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1.bin" ContentType="application/vnd.openxmlformats-officedocument.oleObject"/>
  <Override PartName="/word/embeddings/oleObject2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A2FD3" w14:textId="77777777" w:rsidR="002553EA" w:rsidRDefault="002553EA">
      <w:pPr>
        <w:pStyle w:val="ZA"/>
        <w:framePr w:wrap="notBeside"/>
      </w:pPr>
      <w:bookmarkStart w:id="0" w:name="page1"/>
      <w:r>
        <w:rPr>
          <w:sz w:val="64"/>
        </w:rPr>
        <w:t xml:space="preserve">3GPP TS 29.007 </w:t>
      </w:r>
      <w:r>
        <w:t>V</w:t>
      </w:r>
      <w:r w:rsidR="00301BC1">
        <w:t>19.0.0</w:t>
      </w:r>
      <w:r>
        <w:t xml:space="preserve"> </w:t>
      </w:r>
      <w:r>
        <w:rPr>
          <w:sz w:val="32"/>
        </w:rPr>
        <w:t>(</w:t>
      </w:r>
      <w:r w:rsidR="00301BC1">
        <w:rPr>
          <w:sz w:val="32"/>
        </w:rPr>
        <w:t>2025-09</w:t>
      </w:r>
      <w:r>
        <w:rPr>
          <w:sz w:val="32"/>
        </w:rPr>
        <w:t>)</w:t>
      </w:r>
    </w:p>
    <w:p w14:paraId="3AE983C6" w14:textId="77777777" w:rsidR="002553EA" w:rsidRDefault="002553EA">
      <w:pPr>
        <w:pStyle w:val="ZB"/>
        <w:framePr w:wrap="notBeside"/>
      </w:pPr>
      <w:r>
        <w:t>Technical Specification</w:t>
      </w:r>
    </w:p>
    <w:p w14:paraId="2B711FC4" w14:textId="77777777" w:rsidR="002553EA" w:rsidRDefault="002553EA">
      <w:pPr>
        <w:pStyle w:val="ZT"/>
        <w:framePr w:wrap="notBeside"/>
      </w:pPr>
      <w:r>
        <w:t>3rd Generation Partnership Project;</w:t>
      </w:r>
    </w:p>
    <w:p w14:paraId="2DDC7E11" w14:textId="77777777" w:rsidR="002553EA" w:rsidRDefault="002553EA">
      <w:pPr>
        <w:pStyle w:val="ZT"/>
        <w:framePr w:wrap="notBeside"/>
      </w:pPr>
      <w:r>
        <w:t>Technical Specification Group Core Network and Terminals;</w:t>
      </w:r>
    </w:p>
    <w:p w14:paraId="7EDD202C" w14:textId="77777777" w:rsidR="002553EA" w:rsidRDefault="002553EA">
      <w:pPr>
        <w:pStyle w:val="ZT"/>
        <w:framePr w:wrap="notBeside"/>
      </w:pPr>
      <w:r>
        <w:t>General requirements on interworking</w:t>
      </w:r>
    </w:p>
    <w:p w14:paraId="04283B90" w14:textId="77777777" w:rsidR="002553EA" w:rsidRDefault="002553EA">
      <w:pPr>
        <w:pStyle w:val="ZT"/>
        <w:framePr w:wrap="notBeside"/>
      </w:pPr>
      <w:r>
        <w:t xml:space="preserve">between the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 and the</w:t>
      </w:r>
    </w:p>
    <w:p w14:paraId="1681B54B" w14:textId="77777777" w:rsidR="002553EA" w:rsidRDefault="002553EA">
      <w:pPr>
        <w:pStyle w:val="ZT"/>
        <w:framePr w:wrap="notBeside"/>
        <w:rPr>
          <w:spacing w:val="-8"/>
        </w:rPr>
      </w:pPr>
      <w:r>
        <w:t>Integrated Services Digital Network (ISDN) or</w:t>
      </w:r>
    </w:p>
    <w:p w14:paraId="0914B7A5" w14:textId="77777777" w:rsidR="002553EA" w:rsidRDefault="002553EA">
      <w:pPr>
        <w:pStyle w:val="ZT"/>
        <w:framePr w:wrap="notBeside"/>
      </w:pPr>
      <w:r>
        <w:t>Public Switched Telephone Network (PSTN)</w:t>
      </w:r>
    </w:p>
    <w:p w14:paraId="7AD5EDA9" w14:textId="77777777" w:rsidR="002553EA" w:rsidRDefault="002553EA">
      <w:pPr>
        <w:pStyle w:val="ZT"/>
        <w:framePr w:wrap="notBeside"/>
      </w:pPr>
      <w:r>
        <w:t>(</w:t>
      </w:r>
      <w:r>
        <w:rPr>
          <w:rStyle w:val="ZGSM"/>
        </w:rPr>
        <w:t>Release</w:t>
      </w:r>
      <w:r w:rsidR="00301BC1">
        <w:rPr>
          <w:rStyle w:val="ZGSM"/>
        </w:rPr>
        <w:t xml:space="preserve"> 19</w:t>
      </w:r>
      <w:r>
        <w:t>)</w:t>
      </w:r>
    </w:p>
    <w:bookmarkStart w:id="1" w:name="_MON_1684549432"/>
    <w:bookmarkEnd w:id="1"/>
    <w:p w14:paraId="7C0B597D" w14:textId="77777777" w:rsidR="002553EA" w:rsidRDefault="006B0E32">
      <w:pPr>
        <w:pStyle w:val="ZU"/>
        <w:framePr w:wrap="notBeside"/>
        <w:tabs>
          <w:tab w:val="right" w:pos="10206"/>
        </w:tabs>
        <w:jc w:val="left"/>
      </w:pPr>
      <w:r w:rsidRPr="006B0E32">
        <w:rPr>
          <w:i/>
        </w:rPr>
        <w:object w:dxaOrig="2026" w:dyaOrig="1251" w14:anchorId="1C469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6pt" o:ole="">
            <v:imagedata r:id="rId8" o:title=""/>
          </v:shape>
          <o:OLEObject Type="Embed" ProgID="Word.Picture.8" ShapeID="_x0000_i1025" DrawAspect="Content" ObjectID="_1819432327" r:id="rId9"/>
        </w:object>
      </w:r>
      <w:r w:rsidR="002553EA">
        <w:rPr>
          <w:color w:val="0000FF"/>
        </w:rPr>
        <w:tab/>
      </w:r>
      <w:r w:rsidR="00000000">
        <w:pict w14:anchorId="5B5ECF32">
          <v:shape id="_x0000_i1026" type="#_x0000_t75" style="width:128.1pt;height:74.65pt">
            <v:imagedata r:id="rId10" o:title="3GPP-logo_web"/>
          </v:shape>
        </w:pict>
      </w:r>
    </w:p>
    <w:p w14:paraId="5A74FC3B" w14:textId="77777777" w:rsidR="002553EA" w:rsidRDefault="002553EA">
      <w:pPr>
        <w:pStyle w:val="ZU"/>
        <w:framePr w:wrap="notBeside"/>
      </w:pPr>
    </w:p>
    <w:p w14:paraId="54FD4BF5" w14:textId="77777777" w:rsidR="002553EA" w:rsidRDefault="002553EA">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457DEC2" w14:textId="77777777" w:rsidR="002553EA" w:rsidRDefault="002553EA">
      <w:pPr>
        <w:pStyle w:val="ZV"/>
        <w:framePr w:wrap="notBeside"/>
      </w:pPr>
    </w:p>
    <w:bookmarkEnd w:id="0"/>
    <w:p w14:paraId="0A096969" w14:textId="77777777" w:rsidR="002553EA" w:rsidRDefault="002553EA">
      <w:pPr>
        <w:rPr>
          <w:lang w:eastAsia="ko-KR"/>
        </w:rPr>
        <w:sectPr w:rsidR="002553EA">
          <w:footnotePr>
            <w:numRestart w:val="eachSect"/>
          </w:footnotePr>
          <w:endnotePr>
            <w:numFmt w:val="decimal"/>
          </w:endnotePr>
          <w:pgSz w:w="11907" w:h="16840"/>
          <w:pgMar w:top="2268" w:right="851" w:bottom="10773" w:left="851" w:header="0" w:footer="0" w:gutter="0"/>
          <w:cols w:space="720"/>
        </w:sectPr>
      </w:pPr>
    </w:p>
    <w:p w14:paraId="261D85B6" w14:textId="77777777" w:rsidR="002553EA" w:rsidRDefault="002553EA">
      <w:bookmarkStart w:id="2" w:name="page2"/>
    </w:p>
    <w:p w14:paraId="559F632B" w14:textId="77777777" w:rsidR="002553EA" w:rsidRDefault="002553EA">
      <w:pPr>
        <w:pStyle w:val="FP"/>
        <w:framePr w:wrap="notBeside" w:hAnchor="margin" w:y="1419"/>
        <w:pBdr>
          <w:bottom w:val="single" w:sz="6" w:space="1" w:color="auto"/>
        </w:pBdr>
        <w:spacing w:before="240"/>
        <w:ind w:left="2835" w:right="2835"/>
        <w:jc w:val="center"/>
      </w:pPr>
      <w:r>
        <w:t>Keywords</w:t>
      </w:r>
    </w:p>
    <w:p w14:paraId="5EAC5078" w14:textId="77777777" w:rsidR="002553EA" w:rsidRDefault="002553EA">
      <w:pPr>
        <w:pStyle w:val="FP"/>
        <w:framePr w:wrap="notBeside" w:hAnchor="margin" w:y="1419"/>
        <w:ind w:left="2835" w:right="2835"/>
        <w:jc w:val="center"/>
        <w:rPr>
          <w:rFonts w:ascii="Arial" w:hAnsi="Arial"/>
          <w:sz w:val="18"/>
        </w:rPr>
      </w:pPr>
      <w:r>
        <w:rPr>
          <w:rFonts w:ascii="Arial" w:hAnsi="Arial"/>
          <w:sz w:val="18"/>
        </w:rPr>
        <w:t xml:space="preserve">UMTS, GSM, </w:t>
      </w:r>
      <w:r>
        <w:rPr>
          <w:rFonts w:ascii="Arial" w:hAnsi="Arial" w:hint="eastAsia"/>
          <w:sz w:val="18"/>
          <w:lang w:eastAsia="ko-KR"/>
        </w:rPr>
        <w:t xml:space="preserve">LTE, </w:t>
      </w:r>
      <w:r>
        <w:rPr>
          <w:rFonts w:ascii="Arial" w:hAnsi="Arial"/>
          <w:sz w:val="18"/>
        </w:rPr>
        <w:t>interworking, ISDN, PSTN, PLMN</w:t>
      </w:r>
    </w:p>
    <w:p w14:paraId="1398025C" w14:textId="77777777" w:rsidR="002553EA" w:rsidRDefault="002553EA"/>
    <w:p w14:paraId="499F3313" w14:textId="77777777" w:rsidR="002553EA" w:rsidRDefault="002553EA">
      <w:pPr>
        <w:pStyle w:val="FP"/>
        <w:framePr w:wrap="notBeside" w:hAnchor="margin" w:yAlign="center"/>
        <w:spacing w:after="240"/>
        <w:ind w:left="2835" w:right="2835"/>
        <w:jc w:val="center"/>
        <w:rPr>
          <w:rFonts w:ascii="Arial" w:hAnsi="Arial"/>
          <w:b/>
          <w:i/>
        </w:rPr>
      </w:pPr>
      <w:r>
        <w:rPr>
          <w:rFonts w:ascii="Arial" w:hAnsi="Arial"/>
          <w:b/>
          <w:i/>
        </w:rPr>
        <w:t>3GPP</w:t>
      </w:r>
    </w:p>
    <w:p w14:paraId="7B774DD2" w14:textId="77777777" w:rsidR="002553EA" w:rsidRDefault="002553EA">
      <w:pPr>
        <w:pStyle w:val="FP"/>
        <w:framePr w:wrap="notBeside" w:hAnchor="margin" w:yAlign="center"/>
        <w:pBdr>
          <w:bottom w:val="single" w:sz="6" w:space="1" w:color="auto"/>
        </w:pBdr>
        <w:ind w:left="2835" w:right="2835"/>
        <w:jc w:val="center"/>
      </w:pPr>
      <w:r>
        <w:t>Postal address</w:t>
      </w:r>
    </w:p>
    <w:p w14:paraId="2AF15D0A" w14:textId="77777777" w:rsidR="002553EA" w:rsidRDefault="002553EA">
      <w:pPr>
        <w:pStyle w:val="FP"/>
        <w:framePr w:wrap="notBeside" w:hAnchor="margin" w:yAlign="center"/>
        <w:ind w:left="2835" w:right="2835"/>
        <w:jc w:val="center"/>
        <w:rPr>
          <w:rFonts w:ascii="Arial" w:hAnsi="Arial"/>
          <w:sz w:val="18"/>
        </w:rPr>
      </w:pPr>
    </w:p>
    <w:p w14:paraId="088B03E8" w14:textId="77777777" w:rsidR="002553EA" w:rsidRDefault="002553EA">
      <w:pPr>
        <w:pStyle w:val="FP"/>
        <w:framePr w:wrap="notBeside" w:hAnchor="margin" w:yAlign="center"/>
        <w:pBdr>
          <w:bottom w:val="single" w:sz="6" w:space="1" w:color="auto"/>
        </w:pBdr>
        <w:spacing w:before="240"/>
        <w:ind w:left="2835" w:right="2835"/>
        <w:jc w:val="center"/>
      </w:pPr>
      <w:r>
        <w:t>3GPP support office address</w:t>
      </w:r>
    </w:p>
    <w:p w14:paraId="58218265" w14:textId="77777777" w:rsidR="002553EA" w:rsidRDefault="002553E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8942F7D" w14:textId="77777777" w:rsidR="002553EA" w:rsidRDefault="002553E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7EE9D3D" w14:textId="77777777" w:rsidR="002553EA" w:rsidRDefault="002553EA">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812E3EE" w14:textId="77777777" w:rsidR="002553EA" w:rsidRDefault="002553EA">
      <w:pPr>
        <w:pStyle w:val="FP"/>
        <w:framePr w:wrap="notBeside" w:hAnchor="margin" w:yAlign="center"/>
        <w:pBdr>
          <w:bottom w:val="single" w:sz="6" w:space="1" w:color="auto"/>
        </w:pBdr>
        <w:spacing w:before="240"/>
        <w:ind w:left="2835" w:right="2835"/>
        <w:jc w:val="center"/>
      </w:pPr>
      <w:r>
        <w:t>Internet</w:t>
      </w:r>
    </w:p>
    <w:p w14:paraId="37BF1932" w14:textId="77777777" w:rsidR="002553EA" w:rsidRDefault="002553EA">
      <w:pPr>
        <w:pStyle w:val="FP"/>
        <w:framePr w:wrap="notBeside" w:hAnchor="margin" w:yAlign="center"/>
        <w:ind w:left="2835" w:right="2835"/>
        <w:jc w:val="center"/>
        <w:rPr>
          <w:rFonts w:ascii="Arial" w:hAnsi="Arial"/>
          <w:sz w:val="18"/>
        </w:rPr>
      </w:pPr>
      <w:hyperlink r:id="rId11" w:history="1">
        <w:r>
          <w:rPr>
            <w:rStyle w:val="Hyperlink"/>
            <w:rFonts w:ascii="Arial" w:hAnsi="Arial"/>
            <w:sz w:val="18"/>
          </w:rPr>
          <w:t>http://www.3gpp.org</w:t>
        </w:r>
      </w:hyperlink>
    </w:p>
    <w:p w14:paraId="3936770B" w14:textId="77777777" w:rsidR="002553EA" w:rsidRDefault="002553EA"/>
    <w:p w14:paraId="7981BFB4" w14:textId="77777777" w:rsidR="002553EA" w:rsidRDefault="002553EA">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01A44D03" w14:textId="77777777" w:rsidR="002553EA" w:rsidRDefault="002553EA">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172B1FDE" w14:textId="77777777" w:rsidR="002553EA" w:rsidRDefault="002553EA">
      <w:pPr>
        <w:pStyle w:val="FP"/>
        <w:framePr w:wrap="notBeside" w:hAnchor="margin" w:yAlign="bottom"/>
        <w:jc w:val="center"/>
        <w:rPr>
          <w:noProof/>
        </w:rPr>
      </w:pPr>
    </w:p>
    <w:p w14:paraId="6C724ED4" w14:textId="77777777" w:rsidR="002553EA" w:rsidRDefault="002553EA">
      <w:pPr>
        <w:pStyle w:val="FP"/>
        <w:framePr w:wrap="notBeside" w:hAnchor="margin" w:yAlign="bottom"/>
        <w:jc w:val="center"/>
        <w:rPr>
          <w:noProof/>
          <w:sz w:val="18"/>
        </w:rPr>
      </w:pPr>
      <w:r>
        <w:rPr>
          <w:noProof/>
          <w:sz w:val="18"/>
        </w:rPr>
        <w:t>©</w:t>
      </w:r>
      <w:r w:rsidR="00301BC1">
        <w:rPr>
          <w:noProof/>
          <w:sz w:val="18"/>
        </w:rPr>
        <w:t xml:space="preserve"> 2025</w:t>
      </w:r>
      <w:r>
        <w:rPr>
          <w:noProof/>
          <w:sz w:val="18"/>
        </w:rPr>
        <w:t>, 3GPP Organizational Partners (</w:t>
      </w:r>
      <w:r>
        <w:rPr>
          <w:noProof/>
          <w:sz w:val="18"/>
          <w:lang w:val="en-US"/>
        </w:rPr>
        <w:t>ARIB, ATIS, CCSA, ETSI, TSDSI, TTA, TTC</w:t>
      </w:r>
      <w:r>
        <w:rPr>
          <w:noProof/>
          <w:sz w:val="18"/>
        </w:rPr>
        <w:t>).</w:t>
      </w:r>
      <w:bookmarkStart w:id="3" w:name="copyrightaddon"/>
      <w:bookmarkEnd w:id="3"/>
    </w:p>
    <w:p w14:paraId="784715C8" w14:textId="77777777" w:rsidR="002553EA" w:rsidRDefault="002553EA">
      <w:pPr>
        <w:pStyle w:val="FP"/>
        <w:framePr w:wrap="notBeside" w:hAnchor="margin" w:yAlign="bottom"/>
        <w:jc w:val="center"/>
        <w:rPr>
          <w:noProof/>
          <w:sz w:val="18"/>
        </w:rPr>
      </w:pPr>
      <w:r>
        <w:rPr>
          <w:noProof/>
          <w:sz w:val="18"/>
        </w:rPr>
        <w:t>All rights reserved.</w:t>
      </w:r>
      <w:r>
        <w:rPr>
          <w:noProof/>
          <w:sz w:val="18"/>
        </w:rPr>
        <w:br/>
      </w:r>
    </w:p>
    <w:p w14:paraId="5A1B9E81" w14:textId="77777777" w:rsidR="002553EA" w:rsidRDefault="002553EA">
      <w:pPr>
        <w:pStyle w:val="FP"/>
        <w:framePr w:h="3057" w:hRule="exact" w:wrap="notBeside" w:vAnchor="page" w:hAnchor="margin" w:y="12605"/>
        <w:rPr>
          <w:noProof/>
          <w:sz w:val="18"/>
        </w:rPr>
      </w:pPr>
      <w:r>
        <w:rPr>
          <w:noProof/>
          <w:sz w:val="18"/>
        </w:rPr>
        <w:t>UMTS™ is a Trade Mark of ETSI registered for the benefit of its members</w:t>
      </w:r>
    </w:p>
    <w:p w14:paraId="709C96A6" w14:textId="77777777" w:rsidR="002553EA" w:rsidRDefault="002553E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24C4BB3" w14:textId="77777777" w:rsidR="002553EA" w:rsidRDefault="002553EA">
      <w:r>
        <w:rPr>
          <w:noProof/>
          <w:sz w:val="18"/>
        </w:rPr>
        <w:t>GSM® and the GSM logo are registered and owned by the GSM Association</w:t>
      </w:r>
    </w:p>
    <w:bookmarkEnd w:id="2"/>
    <w:p w14:paraId="0400F35D" w14:textId="77777777" w:rsidR="002553EA" w:rsidRDefault="002553EA">
      <w:pPr>
        <w:pStyle w:val="TT"/>
        <w:outlineLvl w:val="0"/>
      </w:pPr>
      <w:r>
        <w:br w:type="page"/>
        <w:t>Contents</w:t>
      </w:r>
    </w:p>
    <w:p w14:paraId="3384E864" w14:textId="77777777" w:rsidR="002553EA" w:rsidRDefault="002553EA">
      <w:pPr>
        <w:pStyle w:val="TOC1"/>
        <w:rPr>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_Toc217212716 \h </w:instrText>
      </w:r>
      <w:r>
        <w:fldChar w:fldCharType="separate"/>
      </w:r>
      <w:r>
        <w:t>8</w:t>
      </w:r>
      <w:r>
        <w:fldChar w:fldCharType="end"/>
      </w:r>
    </w:p>
    <w:p w14:paraId="0CD40140" w14:textId="77777777" w:rsidR="002553EA" w:rsidRDefault="002553EA">
      <w:pPr>
        <w:pStyle w:val="TOC1"/>
        <w:rPr>
          <w:sz w:val="24"/>
          <w:szCs w:val="24"/>
          <w:lang w:eastAsia="ko-KR"/>
        </w:rPr>
      </w:pPr>
      <w:r>
        <w:t>1</w:t>
      </w:r>
      <w:r>
        <w:rPr>
          <w:sz w:val="24"/>
          <w:szCs w:val="24"/>
          <w:lang w:eastAsia="ko-KR"/>
        </w:rPr>
        <w:tab/>
      </w:r>
      <w:r>
        <w:t>Scope</w:t>
      </w:r>
      <w:r>
        <w:tab/>
      </w:r>
      <w:r>
        <w:fldChar w:fldCharType="begin" w:fldLock="1"/>
      </w:r>
      <w:r>
        <w:instrText xml:space="preserve"> PAGEREF _Toc217212717 \h </w:instrText>
      </w:r>
      <w:r>
        <w:fldChar w:fldCharType="separate"/>
      </w:r>
      <w:r>
        <w:t>9</w:t>
      </w:r>
      <w:r>
        <w:fldChar w:fldCharType="end"/>
      </w:r>
    </w:p>
    <w:p w14:paraId="3C409B37" w14:textId="77777777" w:rsidR="002553EA" w:rsidRDefault="002553EA">
      <w:pPr>
        <w:pStyle w:val="TOC1"/>
        <w:rPr>
          <w:sz w:val="24"/>
          <w:szCs w:val="24"/>
          <w:lang w:eastAsia="ko-KR"/>
        </w:rPr>
      </w:pPr>
      <w:r>
        <w:t>2</w:t>
      </w:r>
      <w:r>
        <w:rPr>
          <w:sz w:val="24"/>
          <w:szCs w:val="24"/>
          <w:lang w:eastAsia="ko-KR"/>
        </w:rPr>
        <w:tab/>
      </w:r>
      <w:r>
        <w:t>References</w:t>
      </w:r>
      <w:r>
        <w:tab/>
      </w:r>
      <w:r>
        <w:fldChar w:fldCharType="begin" w:fldLock="1"/>
      </w:r>
      <w:r>
        <w:instrText xml:space="preserve"> PAGEREF _Toc217212718 \h </w:instrText>
      </w:r>
      <w:r>
        <w:fldChar w:fldCharType="separate"/>
      </w:r>
      <w:r>
        <w:t>9</w:t>
      </w:r>
      <w:r>
        <w:fldChar w:fldCharType="end"/>
      </w:r>
    </w:p>
    <w:p w14:paraId="158F51D8" w14:textId="77777777" w:rsidR="002553EA" w:rsidRDefault="002553EA">
      <w:pPr>
        <w:pStyle w:val="TOC1"/>
        <w:rPr>
          <w:sz w:val="24"/>
          <w:szCs w:val="24"/>
          <w:lang w:eastAsia="ko-KR"/>
        </w:rPr>
      </w:pPr>
      <w:r>
        <w:t>3</w:t>
      </w:r>
      <w:r>
        <w:rPr>
          <w:sz w:val="24"/>
          <w:szCs w:val="24"/>
          <w:lang w:eastAsia="ko-KR"/>
        </w:rPr>
        <w:tab/>
      </w:r>
      <w:r>
        <w:t>Definitions and abbreviations</w:t>
      </w:r>
      <w:r>
        <w:tab/>
      </w:r>
      <w:r>
        <w:fldChar w:fldCharType="begin" w:fldLock="1"/>
      </w:r>
      <w:r>
        <w:instrText xml:space="preserve"> PAGEREF _Toc217212719 \h </w:instrText>
      </w:r>
      <w:r>
        <w:fldChar w:fldCharType="separate"/>
      </w:r>
      <w:r>
        <w:t>14</w:t>
      </w:r>
      <w:r>
        <w:fldChar w:fldCharType="end"/>
      </w:r>
    </w:p>
    <w:p w14:paraId="36437C2C" w14:textId="77777777" w:rsidR="002553EA" w:rsidRDefault="002553EA">
      <w:pPr>
        <w:pStyle w:val="TOC2"/>
        <w:rPr>
          <w:sz w:val="24"/>
          <w:szCs w:val="24"/>
          <w:lang w:eastAsia="ko-KR"/>
        </w:rPr>
      </w:pPr>
      <w:r>
        <w:t>3.1</w:t>
      </w:r>
      <w:r>
        <w:rPr>
          <w:sz w:val="24"/>
          <w:szCs w:val="24"/>
          <w:lang w:eastAsia="ko-KR"/>
        </w:rPr>
        <w:tab/>
      </w:r>
      <w:r>
        <w:t>Definitions</w:t>
      </w:r>
      <w:r>
        <w:tab/>
      </w:r>
      <w:r>
        <w:fldChar w:fldCharType="begin" w:fldLock="1"/>
      </w:r>
      <w:r>
        <w:instrText xml:space="preserve"> PAGEREF _Toc217212720 \h </w:instrText>
      </w:r>
      <w:r>
        <w:fldChar w:fldCharType="separate"/>
      </w:r>
      <w:r>
        <w:t>14</w:t>
      </w:r>
      <w:r>
        <w:fldChar w:fldCharType="end"/>
      </w:r>
    </w:p>
    <w:p w14:paraId="55FF805F" w14:textId="77777777" w:rsidR="002553EA" w:rsidRDefault="002553EA">
      <w:pPr>
        <w:pStyle w:val="TOC2"/>
        <w:rPr>
          <w:sz w:val="24"/>
          <w:szCs w:val="24"/>
          <w:lang w:eastAsia="ko-KR"/>
        </w:rPr>
      </w:pPr>
      <w:r>
        <w:t>3.2</w:t>
      </w:r>
      <w:r>
        <w:rPr>
          <w:sz w:val="24"/>
          <w:szCs w:val="24"/>
          <w:lang w:eastAsia="ko-KR"/>
        </w:rPr>
        <w:tab/>
      </w:r>
      <w:r>
        <w:t>Abbreviations</w:t>
      </w:r>
      <w:r>
        <w:tab/>
      </w:r>
      <w:r>
        <w:fldChar w:fldCharType="begin" w:fldLock="1"/>
      </w:r>
      <w:r>
        <w:instrText xml:space="preserve"> PAGEREF _Toc217212721 \h </w:instrText>
      </w:r>
      <w:r>
        <w:fldChar w:fldCharType="separate"/>
      </w:r>
      <w:r>
        <w:t>15</w:t>
      </w:r>
      <w:r>
        <w:fldChar w:fldCharType="end"/>
      </w:r>
    </w:p>
    <w:p w14:paraId="45EC94ED" w14:textId="77777777" w:rsidR="002553EA" w:rsidRDefault="002553EA">
      <w:pPr>
        <w:pStyle w:val="TOC1"/>
        <w:rPr>
          <w:sz w:val="24"/>
          <w:szCs w:val="24"/>
          <w:lang w:eastAsia="ko-KR"/>
        </w:rPr>
      </w:pPr>
      <w:r>
        <w:t>4</w:t>
      </w:r>
      <w:r>
        <w:rPr>
          <w:sz w:val="24"/>
          <w:szCs w:val="24"/>
          <w:lang w:eastAsia="ko-KR"/>
        </w:rPr>
        <w:tab/>
      </w:r>
      <w:r>
        <w:t>Introduction</w:t>
      </w:r>
      <w:r>
        <w:tab/>
      </w:r>
      <w:r>
        <w:fldChar w:fldCharType="begin" w:fldLock="1"/>
      </w:r>
      <w:r>
        <w:instrText xml:space="preserve"> PAGEREF _Toc217212722 \h </w:instrText>
      </w:r>
      <w:r>
        <w:fldChar w:fldCharType="separate"/>
      </w:r>
      <w:r>
        <w:t>15</w:t>
      </w:r>
      <w:r>
        <w:fldChar w:fldCharType="end"/>
      </w:r>
    </w:p>
    <w:p w14:paraId="201A2ED4" w14:textId="77777777" w:rsidR="002553EA" w:rsidRDefault="002553EA">
      <w:pPr>
        <w:pStyle w:val="TOC1"/>
        <w:rPr>
          <w:sz w:val="24"/>
          <w:szCs w:val="24"/>
          <w:lang w:eastAsia="ko-KR"/>
        </w:rPr>
      </w:pPr>
      <w:r>
        <w:t>5</w:t>
      </w:r>
      <w:r>
        <w:rPr>
          <w:sz w:val="24"/>
          <w:szCs w:val="24"/>
          <w:lang w:eastAsia="ko-KR"/>
        </w:rPr>
        <w:tab/>
      </w:r>
      <w:r>
        <w:t>Void</w:t>
      </w:r>
      <w:r>
        <w:tab/>
      </w:r>
      <w:r>
        <w:fldChar w:fldCharType="begin" w:fldLock="1"/>
      </w:r>
      <w:r>
        <w:instrText xml:space="preserve"> PAGEREF _Toc217212723 \h </w:instrText>
      </w:r>
      <w:r>
        <w:fldChar w:fldCharType="separate"/>
      </w:r>
      <w:r>
        <w:t>16</w:t>
      </w:r>
      <w:r>
        <w:fldChar w:fldCharType="end"/>
      </w:r>
    </w:p>
    <w:p w14:paraId="27832F9E" w14:textId="77777777" w:rsidR="002553EA" w:rsidRDefault="002553EA">
      <w:pPr>
        <w:pStyle w:val="TOC1"/>
        <w:rPr>
          <w:sz w:val="24"/>
          <w:szCs w:val="24"/>
          <w:lang w:eastAsia="ko-KR"/>
        </w:rPr>
      </w:pPr>
      <w:r>
        <w:t>6</w:t>
      </w:r>
      <w:r>
        <w:rPr>
          <w:sz w:val="24"/>
          <w:szCs w:val="24"/>
          <w:lang w:eastAsia="ko-KR"/>
        </w:rPr>
        <w:tab/>
      </w:r>
      <w:r>
        <w:t>Network Characteristics</w:t>
      </w:r>
      <w:r>
        <w:tab/>
      </w:r>
      <w:r>
        <w:fldChar w:fldCharType="begin" w:fldLock="1"/>
      </w:r>
      <w:r>
        <w:instrText xml:space="preserve"> PAGEREF _Toc217212724 \h </w:instrText>
      </w:r>
      <w:r>
        <w:fldChar w:fldCharType="separate"/>
      </w:r>
      <w:r>
        <w:t>16</w:t>
      </w:r>
      <w:r>
        <w:fldChar w:fldCharType="end"/>
      </w:r>
    </w:p>
    <w:p w14:paraId="6EC68781" w14:textId="77777777" w:rsidR="002553EA" w:rsidRDefault="002553EA">
      <w:pPr>
        <w:pStyle w:val="TOC2"/>
        <w:rPr>
          <w:sz w:val="24"/>
          <w:szCs w:val="24"/>
          <w:lang w:eastAsia="ko-KR"/>
        </w:rPr>
      </w:pPr>
      <w:r>
        <w:t>6.1</w:t>
      </w:r>
      <w:r>
        <w:rPr>
          <w:sz w:val="24"/>
          <w:szCs w:val="24"/>
          <w:lang w:eastAsia="ko-KR"/>
        </w:rPr>
        <w:tab/>
      </w:r>
      <w:r>
        <w:t>Key Characteristics of Networks Concerned</w:t>
      </w:r>
      <w:r>
        <w:tab/>
      </w:r>
      <w:r>
        <w:fldChar w:fldCharType="begin" w:fldLock="1"/>
      </w:r>
      <w:r>
        <w:instrText xml:space="preserve"> PAGEREF _Toc217212725 \h </w:instrText>
      </w:r>
      <w:r>
        <w:fldChar w:fldCharType="separate"/>
      </w:r>
      <w:r>
        <w:t>16</w:t>
      </w:r>
      <w:r>
        <w:fldChar w:fldCharType="end"/>
      </w:r>
    </w:p>
    <w:p w14:paraId="5149482A" w14:textId="77777777" w:rsidR="002553EA" w:rsidRDefault="002553EA">
      <w:pPr>
        <w:pStyle w:val="TOC3"/>
        <w:rPr>
          <w:sz w:val="24"/>
          <w:szCs w:val="24"/>
          <w:lang w:eastAsia="ko-KR"/>
        </w:rPr>
      </w:pPr>
      <w:r>
        <w:t>6.1.1</w:t>
      </w:r>
      <w:r>
        <w:rPr>
          <w:sz w:val="24"/>
          <w:szCs w:val="24"/>
          <w:lang w:eastAsia="ko-KR"/>
        </w:rPr>
        <w:tab/>
      </w:r>
      <w:r>
        <w:t>Characteristics of PLMNs</w:t>
      </w:r>
      <w:r>
        <w:tab/>
      </w:r>
      <w:r>
        <w:fldChar w:fldCharType="begin" w:fldLock="1"/>
      </w:r>
      <w:r>
        <w:instrText xml:space="preserve"> PAGEREF _Toc217212726 \h </w:instrText>
      </w:r>
      <w:r>
        <w:fldChar w:fldCharType="separate"/>
      </w:r>
      <w:r>
        <w:t>16</w:t>
      </w:r>
      <w:r>
        <w:fldChar w:fldCharType="end"/>
      </w:r>
    </w:p>
    <w:p w14:paraId="0362471B" w14:textId="77777777" w:rsidR="002553EA" w:rsidRDefault="002553EA">
      <w:pPr>
        <w:pStyle w:val="TOC3"/>
        <w:rPr>
          <w:sz w:val="24"/>
          <w:szCs w:val="24"/>
          <w:lang w:eastAsia="ko-KR"/>
        </w:rPr>
      </w:pPr>
      <w:r>
        <w:t>6.1.2</w:t>
      </w:r>
      <w:r>
        <w:rPr>
          <w:sz w:val="24"/>
          <w:szCs w:val="24"/>
          <w:lang w:eastAsia="ko-KR"/>
        </w:rPr>
        <w:tab/>
      </w:r>
      <w:r>
        <w:t>Characteristics of PSTNs</w:t>
      </w:r>
      <w:r>
        <w:tab/>
      </w:r>
      <w:r>
        <w:fldChar w:fldCharType="begin" w:fldLock="1"/>
      </w:r>
      <w:r>
        <w:instrText xml:space="preserve"> PAGEREF _Toc217212727 \h </w:instrText>
      </w:r>
      <w:r>
        <w:fldChar w:fldCharType="separate"/>
      </w:r>
      <w:r>
        <w:t>16</w:t>
      </w:r>
      <w:r>
        <w:fldChar w:fldCharType="end"/>
      </w:r>
    </w:p>
    <w:p w14:paraId="6C4E9419" w14:textId="77777777" w:rsidR="002553EA" w:rsidRDefault="002553EA">
      <w:pPr>
        <w:pStyle w:val="TOC3"/>
        <w:rPr>
          <w:sz w:val="24"/>
          <w:szCs w:val="24"/>
          <w:lang w:eastAsia="ko-KR"/>
        </w:rPr>
      </w:pPr>
      <w:r>
        <w:t>6.1.3</w:t>
      </w:r>
      <w:r>
        <w:rPr>
          <w:sz w:val="24"/>
          <w:szCs w:val="24"/>
          <w:lang w:eastAsia="ko-KR"/>
        </w:rPr>
        <w:tab/>
      </w:r>
      <w:r>
        <w:t>Characteristics of ISDN</w:t>
      </w:r>
      <w:r>
        <w:tab/>
      </w:r>
      <w:r>
        <w:fldChar w:fldCharType="begin" w:fldLock="1"/>
      </w:r>
      <w:r>
        <w:instrText xml:space="preserve"> PAGEREF _Toc217212728 \h </w:instrText>
      </w:r>
      <w:r>
        <w:fldChar w:fldCharType="separate"/>
      </w:r>
      <w:r>
        <w:t>17</w:t>
      </w:r>
      <w:r>
        <w:fldChar w:fldCharType="end"/>
      </w:r>
    </w:p>
    <w:p w14:paraId="1D947341" w14:textId="77777777" w:rsidR="002553EA" w:rsidRDefault="002553EA">
      <w:pPr>
        <w:pStyle w:val="TOC1"/>
        <w:rPr>
          <w:sz w:val="24"/>
          <w:szCs w:val="24"/>
          <w:lang w:eastAsia="ko-KR"/>
        </w:rPr>
      </w:pPr>
      <w:r>
        <w:t>7</w:t>
      </w:r>
      <w:r>
        <w:rPr>
          <w:sz w:val="24"/>
          <w:szCs w:val="24"/>
          <w:lang w:eastAsia="ko-KR"/>
        </w:rPr>
        <w:tab/>
      </w:r>
      <w:r>
        <w:t>Interworking classifications</w:t>
      </w:r>
      <w:r>
        <w:tab/>
      </w:r>
      <w:r>
        <w:fldChar w:fldCharType="begin" w:fldLock="1"/>
      </w:r>
      <w:r>
        <w:instrText xml:space="preserve"> PAGEREF _Toc217212729 \h </w:instrText>
      </w:r>
      <w:r>
        <w:fldChar w:fldCharType="separate"/>
      </w:r>
      <w:r>
        <w:t>17</w:t>
      </w:r>
      <w:r>
        <w:fldChar w:fldCharType="end"/>
      </w:r>
    </w:p>
    <w:p w14:paraId="631634F1" w14:textId="77777777" w:rsidR="002553EA" w:rsidRDefault="002553EA">
      <w:pPr>
        <w:pStyle w:val="TOC2"/>
        <w:rPr>
          <w:sz w:val="24"/>
          <w:szCs w:val="24"/>
          <w:lang w:eastAsia="ko-KR"/>
        </w:rPr>
      </w:pPr>
      <w:r>
        <w:t>7.1</w:t>
      </w:r>
      <w:r>
        <w:rPr>
          <w:sz w:val="24"/>
          <w:szCs w:val="24"/>
          <w:lang w:eastAsia="ko-KR"/>
        </w:rPr>
        <w:tab/>
      </w:r>
      <w:r>
        <w:t>Service interworking</w:t>
      </w:r>
      <w:r>
        <w:tab/>
      </w:r>
      <w:r>
        <w:fldChar w:fldCharType="begin" w:fldLock="1"/>
      </w:r>
      <w:r>
        <w:instrText xml:space="preserve"> PAGEREF _Toc217212730 \h </w:instrText>
      </w:r>
      <w:r>
        <w:fldChar w:fldCharType="separate"/>
      </w:r>
      <w:r>
        <w:t>17</w:t>
      </w:r>
      <w:r>
        <w:fldChar w:fldCharType="end"/>
      </w:r>
    </w:p>
    <w:p w14:paraId="65F9E175" w14:textId="77777777" w:rsidR="002553EA" w:rsidRDefault="002553EA">
      <w:pPr>
        <w:pStyle w:val="TOC2"/>
        <w:rPr>
          <w:sz w:val="24"/>
          <w:szCs w:val="24"/>
          <w:lang w:eastAsia="ko-KR"/>
        </w:rPr>
      </w:pPr>
      <w:r>
        <w:t>7.2</w:t>
      </w:r>
      <w:r>
        <w:rPr>
          <w:sz w:val="24"/>
          <w:szCs w:val="24"/>
          <w:lang w:eastAsia="ko-KR"/>
        </w:rPr>
        <w:tab/>
      </w:r>
      <w:r>
        <w:t>Network interworking</w:t>
      </w:r>
      <w:r>
        <w:tab/>
      </w:r>
      <w:r>
        <w:fldChar w:fldCharType="begin" w:fldLock="1"/>
      </w:r>
      <w:r>
        <w:instrText xml:space="preserve"> PAGEREF _Toc217212731 \h </w:instrText>
      </w:r>
      <w:r>
        <w:fldChar w:fldCharType="separate"/>
      </w:r>
      <w:r>
        <w:t>17</w:t>
      </w:r>
      <w:r>
        <w:fldChar w:fldCharType="end"/>
      </w:r>
    </w:p>
    <w:p w14:paraId="3E4B3286" w14:textId="77777777" w:rsidR="002553EA" w:rsidRDefault="002553EA">
      <w:pPr>
        <w:pStyle w:val="TOC2"/>
        <w:rPr>
          <w:sz w:val="24"/>
          <w:szCs w:val="24"/>
          <w:lang w:eastAsia="ko-KR"/>
        </w:rPr>
      </w:pPr>
      <w:r>
        <w:t>7.3</w:t>
      </w:r>
      <w:r>
        <w:rPr>
          <w:sz w:val="24"/>
          <w:szCs w:val="24"/>
          <w:lang w:eastAsia="ko-KR"/>
        </w:rPr>
        <w:tab/>
      </w:r>
      <w:r>
        <w:t>Signalling interworking</w:t>
      </w:r>
      <w:r>
        <w:tab/>
      </w:r>
      <w:r>
        <w:fldChar w:fldCharType="begin" w:fldLock="1"/>
      </w:r>
      <w:r>
        <w:instrText xml:space="preserve"> PAGEREF _Toc217212732 \h </w:instrText>
      </w:r>
      <w:r>
        <w:fldChar w:fldCharType="separate"/>
      </w:r>
      <w:r>
        <w:t>18</w:t>
      </w:r>
      <w:r>
        <w:fldChar w:fldCharType="end"/>
      </w:r>
    </w:p>
    <w:p w14:paraId="65DE2388" w14:textId="77777777" w:rsidR="002553EA" w:rsidRDefault="002553EA">
      <w:pPr>
        <w:pStyle w:val="TOC2"/>
        <w:rPr>
          <w:sz w:val="24"/>
          <w:szCs w:val="24"/>
          <w:lang w:eastAsia="ko-KR"/>
        </w:rPr>
      </w:pPr>
      <w:r>
        <w:t>7.4</w:t>
      </w:r>
      <w:r>
        <w:rPr>
          <w:sz w:val="24"/>
          <w:szCs w:val="24"/>
          <w:lang w:eastAsia="ko-KR"/>
        </w:rPr>
        <w:tab/>
      </w:r>
      <w:r>
        <w:t>Numbering</w:t>
      </w:r>
      <w:r>
        <w:tab/>
      </w:r>
      <w:r>
        <w:fldChar w:fldCharType="begin" w:fldLock="1"/>
      </w:r>
      <w:r>
        <w:instrText xml:space="preserve"> PAGEREF _Toc217212733 \h </w:instrText>
      </w:r>
      <w:r>
        <w:fldChar w:fldCharType="separate"/>
      </w:r>
      <w:r>
        <w:t>18</w:t>
      </w:r>
      <w:r>
        <w:fldChar w:fldCharType="end"/>
      </w:r>
    </w:p>
    <w:p w14:paraId="160604FB" w14:textId="77777777" w:rsidR="002553EA" w:rsidRDefault="002553EA">
      <w:pPr>
        <w:pStyle w:val="TOC2"/>
        <w:rPr>
          <w:sz w:val="24"/>
          <w:szCs w:val="24"/>
          <w:lang w:eastAsia="ko-KR"/>
        </w:rPr>
      </w:pPr>
      <w:r>
        <w:t>7.5</w:t>
      </w:r>
      <w:r>
        <w:rPr>
          <w:sz w:val="24"/>
          <w:szCs w:val="24"/>
          <w:lang w:eastAsia="ko-KR"/>
        </w:rPr>
        <w:tab/>
      </w:r>
      <w:r>
        <w:t>Supplementary service interworking</w:t>
      </w:r>
      <w:r>
        <w:tab/>
      </w:r>
      <w:r>
        <w:fldChar w:fldCharType="begin" w:fldLock="1"/>
      </w:r>
      <w:r>
        <w:instrText xml:space="preserve"> PAGEREF _Toc217212734 \h </w:instrText>
      </w:r>
      <w:r>
        <w:fldChar w:fldCharType="separate"/>
      </w:r>
      <w:r>
        <w:t>18</w:t>
      </w:r>
      <w:r>
        <w:fldChar w:fldCharType="end"/>
      </w:r>
    </w:p>
    <w:p w14:paraId="7FF9CC39" w14:textId="77777777" w:rsidR="002553EA" w:rsidRDefault="002553EA">
      <w:pPr>
        <w:pStyle w:val="TOC1"/>
        <w:rPr>
          <w:sz w:val="24"/>
          <w:szCs w:val="24"/>
          <w:lang w:eastAsia="ko-KR"/>
        </w:rPr>
      </w:pPr>
      <w:r>
        <w:t>8</w:t>
      </w:r>
      <w:r>
        <w:rPr>
          <w:sz w:val="24"/>
          <w:szCs w:val="24"/>
          <w:lang w:eastAsia="ko-KR"/>
        </w:rPr>
        <w:tab/>
      </w:r>
      <w:r>
        <w:t>Compatibility and subscription checking</w:t>
      </w:r>
      <w:r>
        <w:tab/>
      </w:r>
      <w:r>
        <w:fldChar w:fldCharType="begin" w:fldLock="1"/>
      </w:r>
      <w:r>
        <w:instrText xml:space="preserve"> PAGEREF _Toc217212735 \h </w:instrText>
      </w:r>
      <w:r>
        <w:fldChar w:fldCharType="separate"/>
      </w:r>
      <w:r>
        <w:t>18</w:t>
      </w:r>
      <w:r>
        <w:fldChar w:fldCharType="end"/>
      </w:r>
    </w:p>
    <w:p w14:paraId="2D1CAC02" w14:textId="77777777" w:rsidR="002553EA" w:rsidRDefault="002553EA">
      <w:pPr>
        <w:pStyle w:val="TOC1"/>
        <w:rPr>
          <w:sz w:val="24"/>
          <w:szCs w:val="24"/>
          <w:lang w:eastAsia="ko-KR"/>
        </w:rPr>
      </w:pPr>
      <w:r>
        <w:t>9</w:t>
      </w:r>
      <w:r>
        <w:rPr>
          <w:sz w:val="24"/>
          <w:szCs w:val="24"/>
          <w:lang w:eastAsia="ko-KR"/>
        </w:rPr>
        <w:tab/>
      </w:r>
      <w:r>
        <w:t>Interworking to PSTN</w:t>
      </w:r>
      <w:r>
        <w:tab/>
      </w:r>
      <w:r>
        <w:fldChar w:fldCharType="begin" w:fldLock="1"/>
      </w:r>
      <w:r>
        <w:instrText xml:space="preserve"> PAGEREF _Toc217212736 \h </w:instrText>
      </w:r>
      <w:r>
        <w:fldChar w:fldCharType="separate"/>
      </w:r>
      <w:r>
        <w:t>19</w:t>
      </w:r>
      <w:r>
        <w:fldChar w:fldCharType="end"/>
      </w:r>
    </w:p>
    <w:p w14:paraId="3FFF8199" w14:textId="77777777" w:rsidR="002553EA" w:rsidRDefault="002553EA">
      <w:pPr>
        <w:pStyle w:val="TOC2"/>
        <w:rPr>
          <w:sz w:val="24"/>
          <w:szCs w:val="24"/>
          <w:lang w:eastAsia="ko-KR"/>
        </w:rPr>
      </w:pPr>
      <w:r>
        <w:t>9.1</w:t>
      </w:r>
      <w:r>
        <w:rPr>
          <w:sz w:val="24"/>
          <w:szCs w:val="24"/>
          <w:lang w:eastAsia="ko-KR"/>
        </w:rPr>
        <w:tab/>
      </w:r>
      <w:r>
        <w:t>Speech Calls</w:t>
      </w:r>
      <w:r>
        <w:tab/>
      </w:r>
      <w:r>
        <w:fldChar w:fldCharType="begin" w:fldLock="1"/>
      </w:r>
      <w:r>
        <w:instrText xml:space="preserve"> PAGEREF _Toc217212737 \h </w:instrText>
      </w:r>
      <w:r>
        <w:fldChar w:fldCharType="separate"/>
      </w:r>
      <w:r>
        <w:t>19</w:t>
      </w:r>
      <w:r>
        <w:fldChar w:fldCharType="end"/>
      </w:r>
    </w:p>
    <w:p w14:paraId="481B9F40" w14:textId="77777777" w:rsidR="002553EA" w:rsidRDefault="002553EA">
      <w:pPr>
        <w:pStyle w:val="TOC3"/>
        <w:rPr>
          <w:sz w:val="24"/>
          <w:szCs w:val="24"/>
          <w:lang w:eastAsia="ko-KR"/>
        </w:rPr>
      </w:pPr>
      <w:r>
        <w:t>9.1.1</w:t>
      </w:r>
      <w:r>
        <w:rPr>
          <w:sz w:val="24"/>
          <w:szCs w:val="24"/>
          <w:lang w:eastAsia="ko-KR"/>
        </w:rPr>
        <w:tab/>
      </w:r>
      <w:r>
        <w:t>Interworking indications to PLMN terminal</w:t>
      </w:r>
      <w:r>
        <w:tab/>
      </w:r>
      <w:r>
        <w:fldChar w:fldCharType="begin" w:fldLock="1"/>
      </w:r>
      <w:r>
        <w:instrText xml:space="preserve"> PAGEREF _Toc217212738 \h </w:instrText>
      </w:r>
      <w:r>
        <w:fldChar w:fldCharType="separate"/>
      </w:r>
      <w:r>
        <w:t>19</w:t>
      </w:r>
      <w:r>
        <w:fldChar w:fldCharType="end"/>
      </w:r>
    </w:p>
    <w:p w14:paraId="66B93DD4" w14:textId="77777777" w:rsidR="002553EA" w:rsidRDefault="002553EA">
      <w:pPr>
        <w:pStyle w:val="TOC3"/>
        <w:rPr>
          <w:sz w:val="24"/>
          <w:szCs w:val="24"/>
          <w:lang w:eastAsia="ko-KR"/>
        </w:rPr>
      </w:pPr>
      <w:r>
        <w:t>9.1.2</w:t>
      </w:r>
      <w:r>
        <w:rPr>
          <w:sz w:val="24"/>
          <w:szCs w:val="24"/>
          <w:lang w:eastAsia="ko-KR"/>
        </w:rPr>
        <w:tab/>
      </w:r>
      <w:r>
        <w:t>Transmission aspects</w:t>
      </w:r>
      <w:r>
        <w:tab/>
      </w:r>
      <w:r>
        <w:fldChar w:fldCharType="begin" w:fldLock="1"/>
      </w:r>
      <w:r>
        <w:instrText xml:space="preserve"> PAGEREF _Toc217212739 \h </w:instrText>
      </w:r>
      <w:r>
        <w:fldChar w:fldCharType="separate"/>
      </w:r>
      <w:r>
        <w:t>19</w:t>
      </w:r>
      <w:r>
        <w:fldChar w:fldCharType="end"/>
      </w:r>
    </w:p>
    <w:p w14:paraId="6B85D736" w14:textId="77777777" w:rsidR="002553EA" w:rsidRDefault="002553EA">
      <w:pPr>
        <w:pStyle w:val="TOC3"/>
        <w:rPr>
          <w:sz w:val="24"/>
          <w:szCs w:val="24"/>
          <w:lang w:eastAsia="ko-KR"/>
        </w:rPr>
      </w:pPr>
      <w:r>
        <w:t>9.1.3</w:t>
      </w:r>
      <w:r>
        <w:rPr>
          <w:sz w:val="24"/>
          <w:szCs w:val="24"/>
          <w:lang w:eastAsia="ko-KR"/>
        </w:rPr>
        <w:tab/>
      </w:r>
      <w:r>
        <w:t>Generation of In</w:t>
      </w:r>
      <w:r>
        <w:noBreakHyphen/>
        <w:t>band Tones and Announcements (PLMN-PSTN)</w:t>
      </w:r>
      <w:r>
        <w:tab/>
      </w:r>
      <w:r>
        <w:fldChar w:fldCharType="begin" w:fldLock="1"/>
      </w:r>
      <w:r>
        <w:instrText xml:space="preserve"> PAGEREF _Toc217212740 \h </w:instrText>
      </w:r>
      <w:r>
        <w:fldChar w:fldCharType="separate"/>
      </w:r>
      <w:r>
        <w:t>19</w:t>
      </w:r>
      <w:r>
        <w:fldChar w:fldCharType="end"/>
      </w:r>
    </w:p>
    <w:p w14:paraId="089E33B9" w14:textId="77777777" w:rsidR="002553EA" w:rsidRDefault="002553EA">
      <w:pPr>
        <w:pStyle w:val="TOC2"/>
        <w:rPr>
          <w:sz w:val="24"/>
          <w:szCs w:val="24"/>
          <w:lang w:eastAsia="ko-KR"/>
        </w:rPr>
      </w:pPr>
      <w:r>
        <w:t>9.2</w:t>
      </w:r>
      <w:r>
        <w:rPr>
          <w:sz w:val="24"/>
          <w:szCs w:val="24"/>
          <w:lang w:eastAsia="ko-KR"/>
        </w:rPr>
        <w:tab/>
      </w:r>
      <w:r>
        <w:t>Data Calls</w:t>
      </w:r>
      <w:r>
        <w:tab/>
      </w:r>
      <w:r>
        <w:fldChar w:fldCharType="begin" w:fldLock="1"/>
      </w:r>
      <w:r>
        <w:instrText xml:space="preserve"> PAGEREF _Toc217212741 \h </w:instrText>
      </w:r>
      <w:r>
        <w:fldChar w:fldCharType="separate"/>
      </w:r>
      <w:r>
        <w:t>19</w:t>
      </w:r>
      <w:r>
        <w:fldChar w:fldCharType="end"/>
      </w:r>
    </w:p>
    <w:p w14:paraId="3832F27C" w14:textId="77777777" w:rsidR="002553EA" w:rsidRDefault="002553EA">
      <w:pPr>
        <w:pStyle w:val="TOC3"/>
        <w:rPr>
          <w:sz w:val="24"/>
          <w:szCs w:val="24"/>
          <w:lang w:eastAsia="ko-KR"/>
        </w:rPr>
      </w:pPr>
      <w:r>
        <w:t>9.2.1</w:t>
      </w:r>
      <w:r>
        <w:rPr>
          <w:sz w:val="24"/>
          <w:szCs w:val="24"/>
          <w:lang w:eastAsia="ko-KR"/>
        </w:rPr>
        <w:tab/>
      </w:r>
      <w:r>
        <w:t>Network interworking mobile originated</w:t>
      </w:r>
      <w:r>
        <w:tab/>
      </w:r>
      <w:r>
        <w:fldChar w:fldCharType="begin" w:fldLock="1"/>
      </w:r>
      <w:r>
        <w:instrText xml:space="preserve"> PAGEREF _Toc217212742 \h </w:instrText>
      </w:r>
      <w:r>
        <w:fldChar w:fldCharType="separate"/>
      </w:r>
      <w:r>
        <w:t>20</w:t>
      </w:r>
      <w:r>
        <w:fldChar w:fldCharType="end"/>
      </w:r>
    </w:p>
    <w:p w14:paraId="158D5451" w14:textId="77777777" w:rsidR="002553EA" w:rsidRDefault="002553EA">
      <w:pPr>
        <w:pStyle w:val="TOC4"/>
        <w:rPr>
          <w:sz w:val="24"/>
          <w:szCs w:val="24"/>
          <w:lang w:eastAsia="ko-KR"/>
        </w:rPr>
      </w:pPr>
      <w:r>
        <w:t>9.2.1.1</w:t>
      </w:r>
      <w:r>
        <w:rPr>
          <w:sz w:val="24"/>
          <w:szCs w:val="24"/>
          <w:lang w:eastAsia="ko-KR"/>
        </w:rPr>
        <w:tab/>
      </w:r>
      <w:r>
        <w:t>Selection of interworking function</w:t>
      </w:r>
      <w:r>
        <w:tab/>
      </w:r>
      <w:r>
        <w:fldChar w:fldCharType="begin" w:fldLock="1"/>
      </w:r>
      <w:r>
        <w:instrText xml:space="preserve"> PAGEREF _Toc217212743 \h </w:instrText>
      </w:r>
      <w:r>
        <w:fldChar w:fldCharType="separate"/>
      </w:r>
      <w:r>
        <w:t>20</w:t>
      </w:r>
      <w:r>
        <w:fldChar w:fldCharType="end"/>
      </w:r>
    </w:p>
    <w:p w14:paraId="69E87606" w14:textId="77777777" w:rsidR="002553EA" w:rsidRDefault="002553EA">
      <w:pPr>
        <w:pStyle w:val="TOC4"/>
        <w:rPr>
          <w:sz w:val="24"/>
          <w:szCs w:val="24"/>
          <w:lang w:eastAsia="ko-KR"/>
        </w:rPr>
      </w:pPr>
      <w:r>
        <w:t>9.2.1.2</w:t>
      </w:r>
      <w:r>
        <w:rPr>
          <w:sz w:val="24"/>
          <w:szCs w:val="24"/>
          <w:lang w:eastAsia="ko-KR"/>
        </w:rPr>
        <w:tab/>
      </w:r>
      <w:r>
        <w:t>Modem Selection</w:t>
      </w:r>
      <w:r>
        <w:tab/>
      </w:r>
      <w:r>
        <w:fldChar w:fldCharType="begin" w:fldLock="1"/>
      </w:r>
      <w:r>
        <w:instrText xml:space="preserve"> PAGEREF _Toc217212744 \h </w:instrText>
      </w:r>
      <w:r>
        <w:fldChar w:fldCharType="separate"/>
      </w:r>
      <w:r>
        <w:t>20</w:t>
      </w:r>
      <w:r>
        <w:fldChar w:fldCharType="end"/>
      </w:r>
    </w:p>
    <w:p w14:paraId="1604B2C7" w14:textId="77777777" w:rsidR="002553EA" w:rsidRDefault="002553EA">
      <w:pPr>
        <w:pStyle w:val="TOC4"/>
        <w:rPr>
          <w:sz w:val="24"/>
          <w:szCs w:val="24"/>
          <w:lang w:eastAsia="ko-KR"/>
        </w:rPr>
      </w:pPr>
      <w:r>
        <w:t>9.2.1.3</w:t>
      </w:r>
      <w:r>
        <w:rPr>
          <w:sz w:val="24"/>
          <w:szCs w:val="24"/>
          <w:lang w:eastAsia="ko-KR"/>
        </w:rPr>
        <w:tab/>
      </w:r>
      <w:r>
        <w:t>Mapping of BC</w:t>
      </w:r>
      <w:r>
        <w:noBreakHyphen/>
        <w:t>IE from PLMN to ISUP (or other)</w:t>
      </w:r>
      <w:r>
        <w:tab/>
      </w:r>
      <w:r>
        <w:fldChar w:fldCharType="begin" w:fldLock="1"/>
      </w:r>
      <w:r>
        <w:instrText xml:space="preserve"> PAGEREF _Toc217212745 \h </w:instrText>
      </w:r>
      <w:r>
        <w:fldChar w:fldCharType="separate"/>
      </w:r>
      <w:r>
        <w:t>21</w:t>
      </w:r>
      <w:r>
        <w:fldChar w:fldCharType="end"/>
      </w:r>
    </w:p>
    <w:p w14:paraId="4D4B33AA" w14:textId="77777777" w:rsidR="002553EA" w:rsidRDefault="002553EA">
      <w:pPr>
        <w:pStyle w:val="TOC3"/>
        <w:rPr>
          <w:sz w:val="24"/>
          <w:szCs w:val="24"/>
          <w:lang w:eastAsia="ko-KR"/>
        </w:rPr>
      </w:pPr>
      <w:r>
        <w:t>9.2.2</w:t>
      </w:r>
      <w:r>
        <w:rPr>
          <w:sz w:val="24"/>
          <w:szCs w:val="24"/>
          <w:lang w:eastAsia="ko-KR"/>
        </w:rPr>
        <w:tab/>
      </w:r>
      <w:r>
        <w:t>Network Interworking Mobile terminated PSTN Originated</w:t>
      </w:r>
      <w:r>
        <w:tab/>
      </w:r>
      <w:r>
        <w:fldChar w:fldCharType="begin" w:fldLock="1"/>
      </w:r>
      <w:r>
        <w:instrText xml:space="preserve"> PAGEREF _Toc217212746 \h </w:instrText>
      </w:r>
      <w:r>
        <w:fldChar w:fldCharType="separate"/>
      </w:r>
      <w:r>
        <w:t>21</w:t>
      </w:r>
      <w:r>
        <w:fldChar w:fldCharType="end"/>
      </w:r>
    </w:p>
    <w:p w14:paraId="5909E383" w14:textId="77777777" w:rsidR="002553EA" w:rsidRDefault="002553EA">
      <w:pPr>
        <w:pStyle w:val="TOC4"/>
        <w:rPr>
          <w:sz w:val="24"/>
          <w:szCs w:val="24"/>
          <w:lang w:eastAsia="ko-KR"/>
        </w:rPr>
      </w:pPr>
      <w:r>
        <w:t>9.2.2.1</w:t>
      </w:r>
      <w:r>
        <w:rPr>
          <w:sz w:val="24"/>
          <w:szCs w:val="24"/>
          <w:lang w:eastAsia="ko-KR"/>
        </w:rPr>
        <w:tab/>
      </w:r>
      <w:r>
        <w:t>Multi-numbering Scheme</w:t>
      </w:r>
      <w:r>
        <w:tab/>
      </w:r>
      <w:r>
        <w:fldChar w:fldCharType="begin" w:fldLock="1"/>
      </w:r>
      <w:r>
        <w:instrText xml:space="preserve"> PAGEREF _Toc217212747 \h </w:instrText>
      </w:r>
      <w:r>
        <w:fldChar w:fldCharType="separate"/>
      </w:r>
      <w:r>
        <w:t>21</w:t>
      </w:r>
      <w:r>
        <w:fldChar w:fldCharType="end"/>
      </w:r>
    </w:p>
    <w:p w14:paraId="6B6A01DD" w14:textId="77777777" w:rsidR="002553EA" w:rsidRDefault="002553EA">
      <w:pPr>
        <w:pStyle w:val="TOC4"/>
        <w:rPr>
          <w:sz w:val="24"/>
          <w:szCs w:val="24"/>
          <w:lang w:eastAsia="ko-KR"/>
        </w:rPr>
      </w:pPr>
      <w:r>
        <w:t>9.2.2.2</w:t>
      </w:r>
      <w:r>
        <w:rPr>
          <w:sz w:val="24"/>
          <w:szCs w:val="24"/>
          <w:lang w:eastAsia="ko-KR"/>
        </w:rPr>
        <w:tab/>
      </w:r>
      <w:r>
        <w:t>Single-numbering Scheme</w:t>
      </w:r>
      <w:r>
        <w:tab/>
      </w:r>
      <w:r>
        <w:fldChar w:fldCharType="begin" w:fldLock="1"/>
      </w:r>
      <w:r>
        <w:instrText xml:space="preserve"> PAGEREF _Toc217212748 \h </w:instrText>
      </w:r>
      <w:r>
        <w:fldChar w:fldCharType="separate"/>
      </w:r>
      <w:r>
        <w:t>23</w:t>
      </w:r>
      <w:r>
        <w:fldChar w:fldCharType="end"/>
      </w:r>
    </w:p>
    <w:p w14:paraId="5CD65CFD" w14:textId="77777777" w:rsidR="002553EA" w:rsidRDefault="002553EA">
      <w:pPr>
        <w:pStyle w:val="TOC3"/>
        <w:rPr>
          <w:sz w:val="24"/>
          <w:szCs w:val="24"/>
          <w:lang w:eastAsia="ko-KR"/>
        </w:rPr>
      </w:pPr>
      <w:r>
        <w:t>9.2.3</w:t>
      </w:r>
      <w:r>
        <w:rPr>
          <w:sz w:val="24"/>
          <w:szCs w:val="24"/>
          <w:lang w:eastAsia="ko-KR"/>
        </w:rPr>
        <w:tab/>
      </w:r>
      <w:r>
        <w:t>Transparent service support</w:t>
      </w:r>
      <w:r>
        <w:tab/>
      </w:r>
      <w:r>
        <w:fldChar w:fldCharType="begin" w:fldLock="1"/>
      </w:r>
      <w:r>
        <w:instrText xml:space="preserve"> PAGEREF _Toc217212749 \h </w:instrText>
      </w:r>
      <w:r>
        <w:fldChar w:fldCharType="separate"/>
      </w:r>
      <w:r>
        <w:t>24</w:t>
      </w:r>
      <w:r>
        <w:fldChar w:fldCharType="end"/>
      </w:r>
    </w:p>
    <w:p w14:paraId="26BA50B8" w14:textId="77777777" w:rsidR="002553EA" w:rsidRDefault="002553EA">
      <w:pPr>
        <w:pStyle w:val="TOC4"/>
        <w:rPr>
          <w:sz w:val="24"/>
          <w:szCs w:val="24"/>
          <w:lang w:eastAsia="ko-KR"/>
        </w:rPr>
      </w:pPr>
      <w:r>
        <w:t>9.2.3.1</w:t>
      </w:r>
      <w:r>
        <w:rPr>
          <w:sz w:val="24"/>
          <w:szCs w:val="24"/>
          <w:lang w:eastAsia="ko-KR"/>
        </w:rPr>
        <w:tab/>
      </w:r>
      <w:r>
        <w:t>Structure of the MSC/IWF for Iu mode</w:t>
      </w:r>
      <w:r>
        <w:tab/>
      </w:r>
      <w:r>
        <w:fldChar w:fldCharType="begin" w:fldLock="1"/>
      </w:r>
      <w:r>
        <w:instrText xml:space="preserve"> PAGEREF _Toc217212750 \h </w:instrText>
      </w:r>
      <w:r>
        <w:fldChar w:fldCharType="separate"/>
      </w:r>
      <w:r>
        <w:t>25</w:t>
      </w:r>
      <w:r>
        <w:fldChar w:fldCharType="end"/>
      </w:r>
    </w:p>
    <w:p w14:paraId="54B77184" w14:textId="77777777" w:rsidR="002553EA" w:rsidRDefault="002553EA">
      <w:pPr>
        <w:pStyle w:val="TOC4"/>
        <w:rPr>
          <w:sz w:val="24"/>
          <w:szCs w:val="24"/>
          <w:lang w:eastAsia="ko-KR"/>
        </w:rPr>
      </w:pPr>
      <w:r>
        <w:t>9.2.3.2</w:t>
      </w:r>
      <w:r>
        <w:rPr>
          <w:sz w:val="24"/>
          <w:szCs w:val="24"/>
          <w:lang w:eastAsia="ko-KR"/>
        </w:rPr>
        <w:tab/>
      </w:r>
      <w:r>
        <w:t>Structure of the MSC/IWF for A/Gb mode</w:t>
      </w:r>
      <w:r>
        <w:tab/>
      </w:r>
      <w:r>
        <w:fldChar w:fldCharType="begin" w:fldLock="1"/>
      </w:r>
      <w:r>
        <w:instrText xml:space="preserve"> PAGEREF _Toc217212751 \h </w:instrText>
      </w:r>
      <w:r>
        <w:fldChar w:fldCharType="separate"/>
      </w:r>
      <w:r>
        <w:t>25</w:t>
      </w:r>
      <w:r>
        <w:fldChar w:fldCharType="end"/>
      </w:r>
    </w:p>
    <w:p w14:paraId="1C8ACA85" w14:textId="77777777" w:rsidR="002553EA" w:rsidRDefault="002553EA">
      <w:pPr>
        <w:pStyle w:val="TOC4"/>
        <w:rPr>
          <w:sz w:val="24"/>
          <w:szCs w:val="24"/>
          <w:lang w:eastAsia="ko-KR"/>
        </w:rPr>
      </w:pPr>
      <w:r>
        <w:t>9.2.3.3</w:t>
      </w:r>
      <w:r>
        <w:rPr>
          <w:sz w:val="24"/>
          <w:szCs w:val="24"/>
          <w:lang w:eastAsia="ko-KR"/>
        </w:rPr>
        <w:tab/>
      </w:r>
      <w:r>
        <w:t>Mapping of signalling UE/MSC/IWF to modem interface requirements</w:t>
      </w:r>
      <w:r>
        <w:tab/>
      </w:r>
      <w:r>
        <w:fldChar w:fldCharType="begin" w:fldLock="1"/>
      </w:r>
      <w:r>
        <w:instrText xml:space="preserve"> PAGEREF _Toc217212752 \h </w:instrText>
      </w:r>
      <w:r>
        <w:fldChar w:fldCharType="separate"/>
      </w:r>
      <w:r>
        <w:t>25</w:t>
      </w:r>
      <w:r>
        <w:fldChar w:fldCharType="end"/>
      </w:r>
    </w:p>
    <w:p w14:paraId="13880392" w14:textId="77777777" w:rsidR="002553EA" w:rsidRDefault="002553EA">
      <w:pPr>
        <w:pStyle w:val="TOC4"/>
        <w:rPr>
          <w:sz w:val="24"/>
          <w:szCs w:val="24"/>
          <w:lang w:eastAsia="ko-KR"/>
        </w:rPr>
      </w:pPr>
      <w:r>
        <w:t>9.2.3.4</w:t>
      </w:r>
      <w:r>
        <w:rPr>
          <w:sz w:val="24"/>
          <w:szCs w:val="24"/>
          <w:lang w:eastAsia="ko-KR"/>
        </w:rPr>
        <w:tab/>
      </w:r>
      <w:r>
        <w:t>Establishment of end</w:t>
      </w:r>
      <w:r>
        <w:noBreakHyphen/>
        <w:t>to</w:t>
      </w:r>
      <w:r>
        <w:noBreakHyphen/>
        <w:t>end terminal synchronizations</w:t>
      </w:r>
      <w:r>
        <w:tab/>
      </w:r>
      <w:r>
        <w:fldChar w:fldCharType="begin" w:fldLock="1"/>
      </w:r>
      <w:r>
        <w:instrText xml:space="preserve"> PAGEREF _Toc217212753 \h </w:instrText>
      </w:r>
      <w:r>
        <w:fldChar w:fldCharType="separate"/>
      </w:r>
      <w:r>
        <w:t>26</w:t>
      </w:r>
      <w:r>
        <w:fldChar w:fldCharType="end"/>
      </w:r>
    </w:p>
    <w:p w14:paraId="63FDB4CE" w14:textId="77777777" w:rsidR="002553EA" w:rsidRDefault="002553EA">
      <w:pPr>
        <w:pStyle w:val="TOC5"/>
        <w:rPr>
          <w:sz w:val="24"/>
          <w:szCs w:val="24"/>
          <w:lang w:eastAsia="ko-KR"/>
        </w:rPr>
      </w:pPr>
      <w:r>
        <w:t>9.2.3.4.1</w:t>
      </w:r>
      <w:r>
        <w:rPr>
          <w:sz w:val="24"/>
          <w:szCs w:val="24"/>
          <w:lang w:eastAsia="ko-KR"/>
        </w:rPr>
        <w:tab/>
      </w:r>
      <w:r>
        <w:t>Terminating side (towards the UE)</w:t>
      </w:r>
      <w:r>
        <w:tab/>
      </w:r>
      <w:r>
        <w:fldChar w:fldCharType="begin" w:fldLock="1"/>
      </w:r>
      <w:r>
        <w:instrText xml:space="preserve"> PAGEREF _Toc217212754 \h </w:instrText>
      </w:r>
      <w:r>
        <w:fldChar w:fldCharType="separate"/>
      </w:r>
      <w:r>
        <w:t>27</w:t>
      </w:r>
      <w:r>
        <w:fldChar w:fldCharType="end"/>
      </w:r>
    </w:p>
    <w:p w14:paraId="170E2897" w14:textId="77777777" w:rsidR="002553EA" w:rsidRDefault="002553EA">
      <w:pPr>
        <w:pStyle w:val="TOC6"/>
        <w:rPr>
          <w:sz w:val="24"/>
          <w:szCs w:val="24"/>
          <w:lang w:eastAsia="ko-KR"/>
        </w:rPr>
      </w:pPr>
      <w:r>
        <w:t>9.2.3.4.1.1</w:t>
      </w:r>
      <w:r>
        <w:rPr>
          <w:sz w:val="24"/>
          <w:szCs w:val="24"/>
          <w:lang w:eastAsia="ko-KR"/>
        </w:rPr>
        <w:tab/>
      </w:r>
      <w:r>
        <w:t>Traffic channel types TCH/F4.8 and TCH/F9.6 for A/Gb mode</w:t>
      </w:r>
      <w:r>
        <w:tab/>
      </w:r>
      <w:r>
        <w:fldChar w:fldCharType="begin" w:fldLock="1"/>
      </w:r>
      <w:r>
        <w:instrText xml:space="preserve"> PAGEREF _Toc217212755 \h </w:instrText>
      </w:r>
      <w:r>
        <w:fldChar w:fldCharType="separate"/>
      </w:r>
      <w:r>
        <w:t>27</w:t>
      </w:r>
      <w:r>
        <w:fldChar w:fldCharType="end"/>
      </w:r>
    </w:p>
    <w:p w14:paraId="1537F5F6" w14:textId="77777777" w:rsidR="002553EA" w:rsidRDefault="002553EA">
      <w:pPr>
        <w:pStyle w:val="TOC6"/>
        <w:rPr>
          <w:sz w:val="24"/>
          <w:szCs w:val="24"/>
          <w:lang w:eastAsia="ko-KR"/>
        </w:rPr>
      </w:pPr>
      <w:r>
        <w:t>9.2.3.4.1.2</w:t>
      </w:r>
      <w:r>
        <w:rPr>
          <w:sz w:val="24"/>
          <w:szCs w:val="24"/>
          <w:lang w:eastAsia="ko-KR"/>
        </w:rPr>
        <w:tab/>
      </w:r>
      <w:r>
        <w:t>Traffic channel type TCH/F14.4 for A/Gb mode</w:t>
      </w:r>
      <w:r>
        <w:tab/>
      </w:r>
      <w:r>
        <w:fldChar w:fldCharType="begin" w:fldLock="1"/>
      </w:r>
      <w:r>
        <w:instrText xml:space="preserve"> PAGEREF _Toc217212756 \h </w:instrText>
      </w:r>
      <w:r>
        <w:fldChar w:fldCharType="separate"/>
      </w:r>
      <w:r>
        <w:t>27</w:t>
      </w:r>
      <w:r>
        <w:fldChar w:fldCharType="end"/>
      </w:r>
    </w:p>
    <w:p w14:paraId="1EE38E53" w14:textId="77777777" w:rsidR="002553EA" w:rsidRDefault="002553EA">
      <w:pPr>
        <w:pStyle w:val="TOC5"/>
        <w:rPr>
          <w:sz w:val="24"/>
          <w:szCs w:val="24"/>
          <w:lang w:eastAsia="ko-KR"/>
        </w:rPr>
      </w:pPr>
      <w:r>
        <w:t>9.2.3.4.2</w:t>
      </w:r>
      <w:r>
        <w:rPr>
          <w:sz w:val="24"/>
          <w:szCs w:val="24"/>
          <w:lang w:eastAsia="ko-KR"/>
        </w:rPr>
        <w:tab/>
      </w:r>
      <w:r>
        <w:t>Transit side (towards the fixed network)</w:t>
      </w:r>
      <w:r>
        <w:tab/>
      </w:r>
      <w:r>
        <w:fldChar w:fldCharType="begin" w:fldLock="1"/>
      </w:r>
      <w:r>
        <w:instrText xml:space="preserve"> PAGEREF _Toc217212757 \h </w:instrText>
      </w:r>
      <w:r>
        <w:fldChar w:fldCharType="separate"/>
      </w:r>
      <w:r>
        <w:t>28</w:t>
      </w:r>
      <w:r>
        <w:fldChar w:fldCharType="end"/>
      </w:r>
    </w:p>
    <w:p w14:paraId="1AD7C339" w14:textId="77777777" w:rsidR="002553EA" w:rsidRDefault="002553EA">
      <w:pPr>
        <w:pStyle w:val="TOC4"/>
        <w:rPr>
          <w:sz w:val="24"/>
          <w:szCs w:val="24"/>
          <w:lang w:eastAsia="ko-KR"/>
        </w:rPr>
      </w:pPr>
      <w:r>
        <w:t>9.2.3.5</w:t>
      </w:r>
      <w:r>
        <w:rPr>
          <w:sz w:val="24"/>
          <w:szCs w:val="24"/>
          <w:lang w:eastAsia="ko-KR"/>
        </w:rPr>
        <w:tab/>
      </w:r>
      <w:r>
        <w:t>Network Independent Clocking (NIC)</w:t>
      </w:r>
      <w:r>
        <w:tab/>
      </w:r>
      <w:r>
        <w:fldChar w:fldCharType="begin" w:fldLock="1"/>
      </w:r>
      <w:r>
        <w:instrText xml:space="preserve"> PAGEREF _Toc217212758 \h </w:instrText>
      </w:r>
      <w:r>
        <w:fldChar w:fldCharType="separate"/>
      </w:r>
      <w:r>
        <w:t>28</w:t>
      </w:r>
      <w:r>
        <w:fldChar w:fldCharType="end"/>
      </w:r>
    </w:p>
    <w:p w14:paraId="6269169B" w14:textId="77777777" w:rsidR="002553EA" w:rsidRDefault="002553EA">
      <w:pPr>
        <w:pStyle w:val="TOC3"/>
        <w:rPr>
          <w:sz w:val="24"/>
          <w:szCs w:val="24"/>
          <w:lang w:eastAsia="ko-KR"/>
        </w:rPr>
      </w:pPr>
      <w:r>
        <w:t>9.2.4</w:t>
      </w:r>
      <w:r>
        <w:rPr>
          <w:sz w:val="24"/>
          <w:szCs w:val="24"/>
          <w:lang w:eastAsia="ko-KR"/>
        </w:rPr>
        <w:tab/>
      </w:r>
      <w:r>
        <w:t>Non</w:t>
      </w:r>
      <w:r>
        <w:noBreakHyphen/>
        <w:t>transparent service support</w:t>
      </w:r>
      <w:r>
        <w:tab/>
      </w:r>
      <w:r>
        <w:fldChar w:fldCharType="begin" w:fldLock="1"/>
      </w:r>
      <w:r>
        <w:instrText xml:space="preserve"> PAGEREF _Toc217212759 \h </w:instrText>
      </w:r>
      <w:r>
        <w:fldChar w:fldCharType="separate"/>
      </w:r>
      <w:r>
        <w:t>29</w:t>
      </w:r>
      <w:r>
        <w:fldChar w:fldCharType="end"/>
      </w:r>
    </w:p>
    <w:p w14:paraId="74951B49" w14:textId="77777777" w:rsidR="002553EA" w:rsidRDefault="002553EA">
      <w:pPr>
        <w:pStyle w:val="TOC4"/>
        <w:rPr>
          <w:sz w:val="24"/>
          <w:szCs w:val="24"/>
          <w:lang w:eastAsia="ko-KR"/>
        </w:rPr>
      </w:pPr>
      <w:r>
        <w:t>9.2.4.1</w:t>
      </w:r>
      <w:r>
        <w:rPr>
          <w:sz w:val="24"/>
          <w:szCs w:val="24"/>
          <w:lang w:eastAsia="ko-KR"/>
        </w:rPr>
        <w:tab/>
      </w:r>
      <w:r>
        <w:t>Structure of the MSC/IWF for Iu mode</w:t>
      </w:r>
      <w:r>
        <w:tab/>
      </w:r>
      <w:r>
        <w:fldChar w:fldCharType="begin" w:fldLock="1"/>
      </w:r>
      <w:r>
        <w:instrText xml:space="preserve"> PAGEREF _Toc217212760 \h </w:instrText>
      </w:r>
      <w:r>
        <w:fldChar w:fldCharType="separate"/>
      </w:r>
      <w:r>
        <w:t>29</w:t>
      </w:r>
      <w:r>
        <w:fldChar w:fldCharType="end"/>
      </w:r>
    </w:p>
    <w:p w14:paraId="1744BDB4" w14:textId="77777777" w:rsidR="002553EA" w:rsidRDefault="002553EA">
      <w:pPr>
        <w:pStyle w:val="TOC4"/>
        <w:rPr>
          <w:sz w:val="24"/>
          <w:szCs w:val="24"/>
          <w:lang w:eastAsia="ko-KR"/>
        </w:rPr>
      </w:pPr>
      <w:r>
        <w:t>9.2.4.2</w:t>
      </w:r>
      <w:r>
        <w:rPr>
          <w:sz w:val="24"/>
          <w:szCs w:val="24"/>
          <w:lang w:eastAsia="ko-KR"/>
        </w:rPr>
        <w:tab/>
      </w:r>
      <w:r>
        <w:t>Structure of the MSC/IWF for A/Gb mode</w:t>
      </w:r>
      <w:r>
        <w:tab/>
      </w:r>
      <w:r>
        <w:fldChar w:fldCharType="begin" w:fldLock="1"/>
      </w:r>
      <w:r>
        <w:instrText xml:space="preserve"> PAGEREF _Toc217212761 \h </w:instrText>
      </w:r>
      <w:r>
        <w:fldChar w:fldCharType="separate"/>
      </w:r>
      <w:r>
        <w:t>29</w:t>
      </w:r>
      <w:r>
        <w:fldChar w:fldCharType="end"/>
      </w:r>
    </w:p>
    <w:p w14:paraId="432E515F" w14:textId="77777777" w:rsidR="002553EA" w:rsidRDefault="002553EA">
      <w:pPr>
        <w:pStyle w:val="TOC4"/>
        <w:rPr>
          <w:sz w:val="24"/>
          <w:szCs w:val="24"/>
          <w:lang w:eastAsia="ko-KR"/>
        </w:rPr>
      </w:pPr>
      <w:r>
        <w:t>9.2.4.3</w:t>
      </w:r>
      <w:r>
        <w:rPr>
          <w:sz w:val="24"/>
          <w:szCs w:val="24"/>
          <w:lang w:eastAsia="ko-KR"/>
        </w:rPr>
        <w:tab/>
      </w:r>
      <w:r>
        <w:t>Re</w:t>
      </w:r>
      <w:r>
        <w:noBreakHyphen/>
        <w:t>constitution of user data</w:t>
      </w:r>
      <w:r>
        <w:tab/>
      </w:r>
      <w:r>
        <w:fldChar w:fldCharType="begin" w:fldLock="1"/>
      </w:r>
      <w:r>
        <w:instrText xml:space="preserve"> PAGEREF _Toc217212762 \h </w:instrText>
      </w:r>
      <w:r>
        <w:fldChar w:fldCharType="separate"/>
      </w:r>
      <w:r>
        <w:t>29</w:t>
      </w:r>
      <w:r>
        <w:fldChar w:fldCharType="end"/>
      </w:r>
    </w:p>
    <w:p w14:paraId="62F47F14" w14:textId="77777777" w:rsidR="002553EA" w:rsidRDefault="002553EA">
      <w:pPr>
        <w:pStyle w:val="TOC4"/>
        <w:rPr>
          <w:sz w:val="24"/>
          <w:szCs w:val="24"/>
          <w:lang w:eastAsia="ko-KR"/>
        </w:rPr>
      </w:pPr>
      <w:r>
        <w:t>9.2.4.4</w:t>
      </w:r>
      <w:r>
        <w:rPr>
          <w:sz w:val="24"/>
          <w:szCs w:val="24"/>
          <w:lang w:eastAsia="ko-KR"/>
        </w:rPr>
        <w:tab/>
      </w:r>
      <w:r>
        <w:t>Layer 2 relay functionality</w:t>
      </w:r>
      <w:r>
        <w:tab/>
      </w:r>
      <w:r>
        <w:fldChar w:fldCharType="begin" w:fldLock="1"/>
      </w:r>
      <w:r>
        <w:instrText xml:space="preserve"> PAGEREF _Toc217212763 \h </w:instrText>
      </w:r>
      <w:r>
        <w:fldChar w:fldCharType="separate"/>
      </w:r>
      <w:r>
        <w:t>29</w:t>
      </w:r>
      <w:r>
        <w:fldChar w:fldCharType="end"/>
      </w:r>
    </w:p>
    <w:p w14:paraId="58BC0CBD" w14:textId="77777777" w:rsidR="002553EA" w:rsidRDefault="002553EA">
      <w:pPr>
        <w:pStyle w:val="TOC4"/>
        <w:rPr>
          <w:sz w:val="24"/>
          <w:szCs w:val="24"/>
          <w:lang w:eastAsia="ko-KR"/>
        </w:rPr>
      </w:pPr>
      <w:r>
        <w:t>9.2.4.5</w:t>
      </w:r>
      <w:r>
        <w:rPr>
          <w:sz w:val="24"/>
          <w:szCs w:val="24"/>
          <w:lang w:eastAsia="ko-KR"/>
        </w:rPr>
        <w:tab/>
      </w:r>
      <w:r>
        <w:t>In band signalling mapping flow control</w:t>
      </w:r>
      <w:r>
        <w:tab/>
      </w:r>
      <w:r>
        <w:fldChar w:fldCharType="begin" w:fldLock="1"/>
      </w:r>
      <w:r>
        <w:instrText xml:space="preserve"> PAGEREF _Toc217212764 \h </w:instrText>
      </w:r>
      <w:r>
        <w:fldChar w:fldCharType="separate"/>
      </w:r>
      <w:r>
        <w:t>30</w:t>
      </w:r>
      <w:r>
        <w:fldChar w:fldCharType="end"/>
      </w:r>
    </w:p>
    <w:p w14:paraId="41418CC5" w14:textId="77777777" w:rsidR="002553EA" w:rsidRDefault="002553EA">
      <w:pPr>
        <w:pStyle w:val="TOC5"/>
        <w:rPr>
          <w:sz w:val="24"/>
          <w:szCs w:val="24"/>
          <w:lang w:eastAsia="ko-KR"/>
        </w:rPr>
      </w:pPr>
      <w:r>
        <w:t>9.2.4.5.1</w:t>
      </w:r>
      <w:r>
        <w:rPr>
          <w:sz w:val="24"/>
          <w:szCs w:val="24"/>
          <w:lang w:eastAsia="ko-KR"/>
        </w:rPr>
        <w:tab/>
      </w:r>
      <w:r>
        <w:t>Conditions requiring flow control towards the fixed network</w:t>
      </w:r>
      <w:r>
        <w:tab/>
      </w:r>
      <w:r>
        <w:fldChar w:fldCharType="begin" w:fldLock="1"/>
      </w:r>
      <w:r>
        <w:instrText xml:space="preserve"> PAGEREF _Toc217212765 \h </w:instrText>
      </w:r>
      <w:r>
        <w:fldChar w:fldCharType="separate"/>
      </w:r>
      <w:r>
        <w:t>30</w:t>
      </w:r>
      <w:r>
        <w:fldChar w:fldCharType="end"/>
      </w:r>
    </w:p>
    <w:p w14:paraId="0AC240CE" w14:textId="77777777" w:rsidR="002553EA" w:rsidRDefault="002553EA">
      <w:pPr>
        <w:pStyle w:val="TOC5"/>
        <w:rPr>
          <w:sz w:val="24"/>
          <w:szCs w:val="24"/>
          <w:lang w:eastAsia="ko-KR"/>
        </w:rPr>
      </w:pPr>
      <w:r>
        <w:t>9.2.4.5.2</w:t>
      </w:r>
      <w:r>
        <w:rPr>
          <w:sz w:val="24"/>
          <w:szCs w:val="24"/>
          <w:lang w:eastAsia="ko-KR"/>
        </w:rPr>
        <w:tab/>
      </w:r>
      <w:r>
        <w:t>Conditions requiring flow control towards the UE</w:t>
      </w:r>
      <w:r>
        <w:tab/>
      </w:r>
      <w:r>
        <w:fldChar w:fldCharType="begin" w:fldLock="1"/>
      </w:r>
      <w:r>
        <w:instrText xml:space="preserve"> PAGEREF _Toc217212766 \h </w:instrText>
      </w:r>
      <w:r>
        <w:fldChar w:fldCharType="separate"/>
      </w:r>
      <w:r>
        <w:t>30</w:t>
      </w:r>
      <w:r>
        <w:fldChar w:fldCharType="end"/>
      </w:r>
    </w:p>
    <w:p w14:paraId="593CCD24" w14:textId="77777777" w:rsidR="002553EA" w:rsidRDefault="002553EA">
      <w:pPr>
        <w:pStyle w:val="TOC4"/>
        <w:rPr>
          <w:sz w:val="24"/>
          <w:szCs w:val="24"/>
          <w:lang w:eastAsia="ko-KR"/>
        </w:rPr>
      </w:pPr>
      <w:r>
        <w:t>9.2.4.6</w:t>
      </w:r>
      <w:r>
        <w:rPr>
          <w:sz w:val="24"/>
          <w:szCs w:val="24"/>
          <w:lang w:eastAsia="ko-KR"/>
        </w:rPr>
        <w:tab/>
      </w:r>
      <w:r>
        <w:t>Data buffers</w:t>
      </w:r>
      <w:r>
        <w:tab/>
      </w:r>
      <w:r>
        <w:fldChar w:fldCharType="begin" w:fldLock="1"/>
      </w:r>
      <w:r>
        <w:instrText xml:space="preserve"> PAGEREF _Toc217212767 \h </w:instrText>
      </w:r>
      <w:r>
        <w:fldChar w:fldCharType="separate"/>
      </w:r>
      <w:r>
        <w:t>30</w:t>
      </w:r>
      <w:r>
        <w:fldChar w:fldCharType="end"/>
      </w:r>
    </w:p>
    <w:p w14:paraId="0C96C1A9" w14:textId="77777777" w:rsidR="002553EA" w:rsidRDefault="002553EA">
      <w:pPr>
        <w:pStyle w:val="TOC5"/>
        <w:rPr>
          <w:sz w:val="24"/>
          <w:szCs w:val="24"/>
          <w:lang w:eastAsia="ko-KR"/>
        </w:rPr>
      </w:pPr>
      <w:r>
        <w:t>9.2.4.6.1</w:t>
      </w:r>
      <w:r>
        <w:rPr>
          <w:sz w:val="24"/>
          <w:szCs w:val="24"/>
          <w:lang w:eastAsia="ko-KR"/>
        </w:rPr>
        <w:tab/>
      </w:r>
      <w:r>
        <w:t>Transmit buffers (towards UE)</w:t>
      </w:r>
      <w:r>
        <w:tab/>
      </w:r>
      <w:r>
        <w:fldChar w:fldCharType="begin" w:fldLock="1"/>
      </w:r>
      <w:r>
        <w:instrText xml:space="preserve"> PAGEREF _Toc217212768 \h </w:instrText>
      </w:r>
      <w:r>
        <w:fldChar w:fldCharType="separate"/>
      </w:r>
      <w:r>
        <w:t>30</w:t>
      </w:r>
      <w:r>
        <w:fldChar w:fldCharType="end"/>
      </w:r>
    </w:p>
    <w:p w14:paraId="0E90333C" w14:textId="77777777" w:rsidR="002553EA" w:rsidRDefault="002553EA">
      <w:pPr>
        <w:pStyle w:val="TOC5"/>
        <w:rPr>
          <w:sz w:val="24"/>
          <w:szCs w:val="24"/>
          <w:lang w:eastAsia="ko-KR"/>
        </w:rPr>
      </w:pPr>
      <w:r>
        <w:t>9.2.4.6.2</w:t>
      </w:r>
      <w:r>
        <w:rPr>
          <w:sz w:val="24"/>
          <w:szCs w:val="24"/>
          <w:lang w:eastAsia="ko-KR"/>
        </w:rPr>
        <w:tab/>
      </w:r>
      <w:r>
        <w:t>Receive buffers (from UE)</w:t>
      </w:r>
      <w:r>
        <w:tab/>
      </w:r>
      <w:r>
        <w:fldChar w:fldCharType="begin" w:fldLock="1"/>
      </w:r>
      <w:r>
        <w:instrText xml:space="preserve"> PAGEREF _Toc217212769 \h </w:instrText>
      </w:r>
      <w:r>
        <w:fldChar w:fldCharType="separate"/>
      </w:r>
      <w:r>
        <w:t>31</w:t>
      </w:r>
      <w:r>
        <w:fldChar w:fldCharType="end"/>
      </w:r>
    </w:p>
    <w:p w14:paraId="4D0A392C" w14:textId="77777777" w:rsidR="002553EA" w:rsidRDefault="002553EA">
      <w:pPr>
        <w:pStyle w:val="TOC4"/>
        <w:rPr>
          <w:sz w:val="24"/>
          <w:szCs w:val="24"/>
          <w:lang w:eastAsia="ko-KR"/>
        </w:rPr>
      </w:pPr>
      <w:r>
        <w:t>9.2.4.7</w:t>
      </w:r>
      <w:r>
        <w:rPr>
          <w:sz w:val="24"/>
          <w:szCs w:val="24"/>
          <w:lang w:eastAsia="ko-KR"/>
        </w:rPr>
        <w:tab/>
      </w:r>
      <w:r>
        <w:t>Transportation of the Break condition</w:t>
      </w:r>
      <w:r>
        <w:tab/>
      </w:r>
      <w:r>
        <w:fldChar w:fldCharType="begin" w:fldLock="1"/>
      </w:r>
      <w:r>
        <w:instrText xml:space="preserve"> PAGEREF _Toc217212770 \h </w:instrText>
      </w:r>
      <w:r>
        <w:fldChar w:fldCharType="separate"/>
      </w:r>
      <w:r>
        <w:t>31</w:t>
      </w:r>
      <w:r>
        <w:fldChar w:fldCharType="end"/>
      </w:r>
    </w:p>
    <w:p w14:paraId="1C40258D" w14:textId="77777777" w:rsidR="002553EA" w:rsidRDefault="002553EA">
      <w:pPr>
        <w:pStyle w:val="TOC4"/>
        <w:rPr>
          <w:sz w:val="24"/>
          <w:szCs w:val="24"/>
          <w:lang w:eastAsia="ko-KR"/>
        </w:rPr>
      </w:pPr>
      <w:r>
        <w:t>9.2.4.8</w:t>
      </w:r>
      <w:r>
        <w:rPr>
          <w:sz w:val="24"/>
          <w:szCs w:val="24"/>
          <w:lang w:eastAsia="ko-KR"/>
        </w:rPr>
        <w:tab/>
      </w:r>
      <w:r>
        <w:t>In band signalling mapping modem status information</w:t>
      </w:r>
      <w:r>
        <w:tab/>
      </w:r>
      <w:r>
        <w:fldChar w:fldCharType="begin" w:fldLock="1"/>
      </w:r>
      <w:r>
        <w:instrText xml:space="preserve"> PAGEREF _Toc217212771 \h </w:instrText>
      </w:r>
      <w:r>
        <w:fldChar w:fldCharType="separate"/>
      </w:r>
      <w:r>
        <w:t>31</w:t>
      </w:r>
      <w:r>
        <w:fldChar w:fldCharType="end"/>
      </w:r>
    </w:p>
    <w:p w14:paraId="63ED6085" w14:textId="77777777" w:rsidR="002553EA" w:rsidRDefault="002553EA">
      <w:pPr>
        <w:pStyle w:val="TOC4"/>
        <w:rPr>
          <w:sz w:val="24"/>
          <w:szCs w:val="24"/>
          <w:lang w:eastAsia="ko-KR"/>
        </w:rPr>
      </w:pPr>
      <w:r>
        <w:t>9.2.4.9</w:t>
      </w:r>
      <w:r>
        <w:rPr>
          <w:sz w:val="24"/>
          <w:szCs w:val="24"/>
          <w:lang w:eastAsia="ko-KR"/>
        </w:rPr>
        <w:tab/>
      </w:r>
      <w:r>
        <w:t>Support of out</w:t>
      </w:r>
      <w:r>
        <w:noBreakHyphen/>
        <w:t>band flow control</w:t>
      </w:r>
      <w:r>
        <w:tab/>
      </w:r>
      <w:r>
        <w:fldChar w:fldCharType="begin" w:fldLock="1"/>
      </w:r>
      <w:r>
        <w:instrText xml:space="preserve"> PAGEREF _Toc217212772 \h </w:instrText>
      </w:r>
      <w:r>
        <w:fldChar w:fldCharType="separate"/>
      </w:r>
      <w:r>
        <w:t>32</w:t>
      </w:r>
      <w:r>
        <w:fldChar w:fldCharType="end"/>
      </w:r>
    </w:p>
    <w:p w14:paraId="249CC767" w14:textId="77777777" w:rsidR="002553EA" w:rsidRDefault="002553EA">
      <w:pPr>
        <w:pStyle w:val="TOC4"/>
        <w:rPr>
          <w:sz w:val="24"/>
          <w:szCs w:val="24"/>
          <w:lang w:eastAsia="ko-KR"/>
        </w:rPr>
      </w:pPr>
      <w:r>
        <w:t>9.2.4.10</w:t>
      </w:r>
      <w:r>
        <w:rPr>
          <w:sz w:val="24"/>
          <w:szCs w:val="24"/>
          <w:lang w:eastAsia="ko-KR"/>
        </w:rPr>
        <w:tab/>
      </w:r>
      <w:r>
        <w:t>Establishment of end</w:t>
      </w:r>
      <w:r>
        <w:noBreakHyphen/>
        <w:t>to</w:t>
      </w:r>
      <w:r>
        <w:noBreakHyphen/>
        <w:t>end terminal synchronizations</w:t>
      </w:r>
      <w:r>
        <w:tab/>
      </w:r>
      <w:r>
        <w:fldChar w:fldCharType="begin" w:fldLock="1"/>
      </w:r>
      <w:r>
        <w:instrText xml:space="preserve"> PAGEREF _Toc217212773 \h </w:instrText>
      </w:r>
      <w:r>
        <w:fldChar w:fldCharType="separate"/>
      </w:r>
      <w:r>
        <w:t>32</w:t>
      </w:r>
      <w:r>
        <w:fldChar w:fldCharType="end"/>
      </w:r>
    </w:p>
    <w:p w14:paraId="2D9A8247" w14:textId="77777777" w:rsidR="002553EA" w:rsidRDefault="002553EA">
      <w:pPr>
        <w:pStyle w:val="TOC5"/>
        <w:rPr>
          <w:sz w:val="24"/>
          <w:szCs w:val="24"/>
          <w:lang w:eastAsia="ko-KR"/>
        </w:rPr>
      </w:pPr>
      <w:r>
        <w:t>9.2.4.10.1</w:t>
      </w:r>
      <w:r>
        <w:rPr>
          <w:sz w:val="24"/>
          <w:szCs w:val="24"/>
          <w:lang w:eastAsia="ko-KR"/>
        </w:rPr>
        <w:tab/>
      </w:r>
      <w:r>
        <w:t>Terminating side (towards the UE)</w:t>
      </w:r>
      <w:r>
        <w:tab/>
      </w:r>
      <w:r>
        <w:fldChar w:fldCharType="begin" w:fldLock="1"/>
      </w:r>
      <w:r>
        <w:instrText xml:space="preserve"> PAGEREF _Toc217212774 \h </w:instrText>
      </w:r>
      <w:r>
        <w:fldChar w:fldCharType="separate"/>
      </w:r>
      <w:r>
        <w:t>32</w:t>
      </w:r>
      <w:r>
        <w:fldChar w:fldCharType="end"/>
      </w:r>
    </w:p>
    <w:p w14:paraId="1B8498B0" w14:textId="77777777" w:rsidR="002553EA" w:rsidRDefault="002553EA">
      <w:pPr>
        <w:pStyle w:val="TOC5"/>
        <w:rPr>
          <w:sz w:val="24"/>
          <w:szCs w:val="24"/>
          <w:lang w:eastAsia="ko-KR"/>
        </w:rPr>
      </w:pPr>
      <w:r>
        <w:t>9.2.4.10.2</w:t>
      </w:r>
      <w:r>
        <w:rPr>
          <w:sz w:val="24"/>
          <w:szCs w:val="24"/>
          <w:lang w:eastAsia="ko-KR"/>
        </w:rPr>
        <w:tab/>
      </w:r>
      <w:r>
        <w:t>Transit side (towards the fixed network)</w:t>
      </w:r>
      <w:r>
        <w:tab/>
      </w:r>
      <w:r>
        <w:fldChar w:fldCharType="begin" w:fldLock="1"/>
      </w:r>
      <w:r>
        <w:instrText xml:space="preserve"> PAGEREF _Toc217212775 \h </w:instrText>
      </w:r>
      <w:r>
        <w:fldChar w:fldCharType="separate"/>
      </w:r>
      <w:r>
        <w:t>32</w:t>
      </w:r>
      <w:r>
        <w:fldChar w:fldCharType="end"/>
      </w:r>
    </w:p>
    <w:p w14:paraId="48E268EF" w14:textId="77777777" w:rsidR="002553EA" w:rsidRDefault="002553EA">
      <w:pPr>
        <w:pStyle w:val="TOC4"/>
        <w:rPr>
          <w:sz w:val="24"/>
          <w:szCs w:val="24"/>
          <w:lang w:eastAsia="ko-KR"/>
        </w:rPr>
      </w:pPr>
      <w:r>
        <w:t>9.2.4.11</w:t>
      </w:r>
      <w:r>
        <w:rPr>
          <w:sz w:val="24"/>
          <w:szCs w:val="24"/>
          <w:lang w:eastAsia="ko-KR"/>
        </w:rPr>
        <w:tab/>
      </w:r>
      <w:r>
        <w:t>Data compression</w:t>
      </w:r>
      <w:r>
        <w:tab/>
      </w:r>
      <w:r>
        <w:fldChar w:fldCharType="begin" w:fldLock="1"/>
      </w:r>
      <w:r>
        <w:instrText xml:space="preserve"> PAGEREF _Toc217212776 \h </w:instrText>
      </w:r>
      <w:r>
        <w:fldChar w:fldCharType="separate"/>
      </w:r>
      <w:r>
        <w:t>33</w:t>
      </w:r>
      <w:r>
        <w:fldChar w:fldCharType="end"/>
      </w:r>
    </w:p>
    <w:p w14:paraId="30E0803A" w14:textId="77777777" w:rsidR="002553EA" w:rsidRDefault="002553EA">
      <w:pPr>
        <w:pStyle w:val="TOC4"/>
        <w:rPr>
          <w:sz w:val="24"/>
          <w:szCs w:val="24"/>
          <w:lang w:eastAsia="ko-KR"/>
        </w:rPr>
      </w:pPr>
      <w:r>
        <w:t>9.2.4.12</w:t>
      </w:r>
      <w:r>
        <w:rPr>
          <w:sz w:val="24"/>
          <w:szCs w:val="24"/>
          <w:lang w:eastAsia="ko-KR"/>
        </w:rPr>
        <w:tab/>
      </w:r>
      <w:r>
        <w:t>Service level up and down grading</w:t>
      </w:r>
      <w:r>
        <w:tab/>
      </w:r>
      <w:r>
        <w:fldChar w:fldCharType="begin" w:fldLock="1"/>
      </w:r>
      <w:r>
        <w:instrText xml:space="preserve"> PAGEREF _Toc217212777 \h </w:instrText>
      </w:r>
      <w:r>
        <w:fldChar w:fldCharType="separate"/>
      </w:r>
      <w:r>
        <w:t>33</w:t>
      </w:r>
      <w:r>
        <w:fldChar w:fldCharType="end"/>
      </w:r>
    </w:p>
    <w:p w14:paraId="2FA3FE06" w14:textId="77777777" w:rsidR="002553EA" w:rsidRDefault="002553EA">
      <w:pPr>
        <w:pStyle w:val="TOC3"/>
        <w:rPr>
          <w:sz w:val="24"/>
          <w:szCs w:val="24"/>
          <w:lang w:eastAsia="ko-KR"/>
        </w:rPr>
      </w:pPr>
      <w:r>
        <w:t>9.2.5</w:t>
      </w:r>
      <w:r>
        <w:rPr>
          <w:sz w:val="24"/>
          <w:szCs w:val="24"/>
          <w:lang w:eastAsia="ko-KR"/>
        </w:rPr>
        <w:tab/>
      </w:r>
      <w:r>
        <w:t>DTE/DCE interface (Filtering)</w:t>
      </w:r>
      <w:r>
        <w:tab/>
      </w:r>
      <w:r>
        <w:fldChar w:fldCharType="begin" w:fldLock="1"/>
      </w:r>
      <w:r>
        <w:instrText xml:space="preserve"> PAGEREF _Toc217212778 \h </w:instrText>
      </w:r>
      <w:r>
        <w:fldChar w:fldCharType="separate"/>
      </w:r>
      <w:r>
        <w:t>33</w:t>
      </w:r>
      <w:r>
        <w:fldChar w:fldCharType="end"/>
      </w:r>
    </w:p>
    <w:p w14:paraId="4154F490" w14:textId="77777777" w:rsidR="002553EA" w:rsidRDefault="002553EA">
      <w:pPr>
        <w:pStyle w:val="TOC2"/>
        <w:rPr>
          <w:sz w:val="24"/>
          <w:szCs w:val="24"/>
          <w:lang w:eastAsia="ko-KR"/>
        </w:rPr>
      </w:pPr>
      <w:r>
        <w:t>9.3</w:t>
      </w:r>
      <w:r>
        <w:rPr>
          <w:sz w:val="24"/>
          <w:szCs w:val="24"/>
          <w:lang w:eastAsia="ko-KR"/>
        </w:rPr>
        <w:tab/>
      </w:r>
      <w:r>
        <w:t>Interworking Alternate Speech / Facsimile Group 3 Calls</w:t>
      </w:r>
      <w:r>
        <w:tab/>
      </w:r>
      <w:r>
        <w:fldChar w:fldCharType="begin" w:fldLock="1"/>
      </w:r>
      <w:r>
        <w:instrText xml:space="preserve"> PAGEREF _Toc217212779 \h </w:instrText>
      </w:r>
      <w:r>
        <w:fldChar w:fldCharType="separate"/>
      </w:r>
      <w:r>
        <w:t>34</w:t>
      </w:r>
      <w:r>
        <w:fldChar w:fldCharType="end"/>
      </w:r>
    </w:p>
    <w:p w14:paraId="7336FD9E" w14:textId="77777777" w:rsidR="002553EA" w:rsidRDefault="002553EA">
      <w:pPr>
        <w:pStyle w:val="TOC3"/>
        <w:rPr>
          <w:sz w:val="24"/>
          <w:szCs w:val="24"/>
          <w:lang w:eastAsia="ko-KR"/>
        </w:rPr>
      </w:pPr>
      <w:r>
        <w:t>9.3.1</w:t>
      </w:r>
      <w:r>
        <w:rPr>
          <w:sz w:val="24"/>
          <w:szCs w:val="24"/>
          <w:lang w:eastAsia="ko-KR"/>
        </w:rPr>
        <w:tab/>
      </w:r>
      <w:r>
        <w:t>General</w:t>
      </w:r>
      <w:r>
        <w:tab/>
      </w:r>
      <w:r>
        <w:fldChar w:fldCharType="begin" w:fldLock="1"/>
      </w:r>
      <w:r>
        <w:instrText xml:space="preserve"> PAGEREF _Toc217212780 \h </w:instrText>
      </w:r>
      <w:r>
        <w:fldChar w:fldCharType="separate"/>
      </w:r>
      <w:r>
        <w:t>34</w:t>
      </w:r>
      <w:r>
        <w:fldChar w:fldCharType="end"/>
      </w:r>
    </w:p>
    <w:p w14:paraId="1FAC9747" w14:textId="77777777" w:rsidR="002553EA" w:rsidRDefault="002553EA">
      <w:pPr>
        <w:pStyle w:val="TOC3"/>
        <w:rPr>
          <w:sz w:val="24"/>
          <w:szCs w:val="24"/>
          <w:lang w:eastAsia="ko-KR"/>
        </w:rPr>
      </w:pPr>
      <w:r>
        <w:t>9.3.2</w:t>
      </w:r>
      <w:r>
        <w:rPr>
          <w:sz w:val="24"/>
          <w:szCs w:val="24"/>
          <w:lang w:eastAsia="ko-KR"/>
        </w:rPr>
        <w:tab/>
      </w:r>
      <w:r>
        <w:t>Mobile originated PSTN terminated calls</w:t>
      </w:r>
      <w:r>
        <w:tab/>
      </w:r>
      <w:r>
        <w:fldChar w:fldCharType="begin" w:fldLock="1"/>
      </w:r>
      <w:r>
        <w:instrText xml:space="preserve"> PAGEREF _Toc217212781 \h </w:instrText>
      </w:r>
      <w:r>
        <w:fldChar w:fldCharType="separate"/>
      </w:r>
      <w:r>
        <w:t>35</w:t>
      </w:r>
      <w:r>
        <w:fldChar w:fldCharType="end"/>
      </w:r>
    </w:p>
    <w:p w14:paraId="3B344274" w14:textId="77777777" w:rsidR="002553EA" w:rsidRDefault="002553EA">
      <w:pPr>
        <w:pStyle w:val="TOC3"/>
        <w:rPr>
          <w:sz w:val="24"/>
          <w:szCs w:val="24"/>
          <w:lang w:eastAsia="ko-KR"/>
        </w:rPr>
      </w:pPr>
      <w:r>
        <w:t>9.3.3</w:t>
      </w:r>
      <w:r>
        <w:rPr>
          <w:sz w:val="24"/>
          <w:szCs w:val="24"/>
          <w:lang w:eastAsia="ko-KR"/>
        </w:rPr>
        <w:tab/>
      </w:r>
      <w:r>
        <w:t>PSTN originated mobile terminated calls</w:t>
      </w:r>
      <w:r>
        <w:tab/>
      </w:r>
      <w:r>
        <w:fldChar w:fldCharType="begin" w:fldLock="1"/>
      </w:r>
      <w:r>
        <w:instrText xml:space="preserve"> PAGEREF _Toc217212782 \h </w:instrText>
      </w:r>
      <w:r>
        <w:fldChar w:fldCharType="separate"/>
      </w:r>
      <w:r>
        <w:t>35</w:t>
      </w:r>
      <w:r>
        <w:fldChar w:fldCharType="end"/>
      </w:r>
    </w:p>
    <w:p w14:paraId="5EE636CD" w14:textId="77777777" w:rsidR="002553EA" w:rsidRDefault="002553EA">
      <w:pPr>
        <w:pStyle w:val="TOC3"/>
        <w:rPr>
          <w:sz w:val="24"/>
          <w:szCs w:val="24"/>
          <w:lang w:eastAsia="ko-KR"/>
        </w:rPr>
      </w:pPr>
      <w:r>
        <w:t>9.3.4</w:t>
      </w:r>
      <w:r>
        <w:rPr>
          <w:sz w:val="24"/>
          <w:szCs w:val="24"/>
          <w:lang w:eastAsia="ko-KR"/>
        </w:rPr>
        <w:tab/>
      </w:r>
      <w:r>
        <w:t>BICC network architecture</w:t>
      </w:r>
      <w:r>
        <w:tab/>
      </w:r>
      <w:r>
        <w:fldChar w:fldCharType="begin" w:fldLock="1"/>
      </w:r>
      <w:r>
        <w:instrText xml:space="preserve"> PAGEREF _Toc217212783 \h </w:instrText>
      </w:r>
      <w:r>
        <w:fldChar w:fldCharType="separate"/>
      </w:r>
      <w:r>
        <w:t>35</w:t>
      </w:r>
      <w:r>
        <w:fldChar w:fldCharType="end"/>
      </w:r>
    </w:p>
    <w:p w14:paraId="40D14E6F" w14:textId="77777777" w:rsidR="002553EA" w:rsidRDefault="002553EA">
      <w:pPr>
        <w:pStyle w:val="TOC2"/>
        <w:rPr>
          <w:sz w:val="24"/>
          <w:szCs w:val="24"/>
          <w:lang w:eastAsia="ko-KR"/>
        </w:rPr>
      </w:pPr>
      <w:r>
        <w:t>9.4</w:t>
      </w:r>
      <w:r>
        <w:rPr>
          <w:sz w:val="24"/>
          <w:szCs w:val="24"/>
          <w:lang w:eastAsia="ko-KR"/>
        </w:rPr>
        <w:tab/>
      </w:r>
      <w:r>
        <w:t>3G-H.324/M calls over 3,1kHz audio</w:t>
      </w:r>
      <w:r>
        <w:tab/>
      </w:r>
      <w:r>
        <w:fldChar w:fldCharType="begin" w:fldLock="1"/>
      </w:r>
      <w:r>
        <w:instrText xml:space="preserve"> PAGEREF _Toc217212784 \h </w:instrText>
      </w:r>
      <w:r>
        <w:fldChar w:fldCharType="separate"/>
      </w:r>
      <w:r>
        <w:t>35</w:t>
      </w:r>
      <w:r>
        <w:fldChar w:fldCharType="end"/>
      </w:r>
    </w:p>
    <w:p w14:paraId="38BACABF" w14:textId="77777777" w:rsidR="002553EA" w:rsidRDefault="002553EA">
      <w:pPr>
        <w:pStyle w:val="TOC3"/>
        <w:rPr>
          <w:sz w:val="24"/>
          <w:szCs w:val="24"/>
          <w:lang w:eastAsia="ko-KR"/>
        </w:rPr>
      </w:pPr>
      <w:r>
        <w:t>9.4.1</w:t>
      </w:r>
      <w:r>
        <w:rPr>
          <w:sz w:val="24"/>
          <w:szCs w:val="24"/>
          <w:lang w:eastAsia="ko-KR"/>
        </w:rPr>
        <w:tab/>
      </w:r>
      <w:r>
        <w:t>Mobile originated multimedia call</w:t>
      </w:r>
      <w:r>
        <w:tab/>
      </w:r>
      <w:r>
        <w:fldChar w:fldCharType="begin" w:fldLock="1"/>
      </w:r>
      <w:r>
        <w:instrText xml:space="preserve"> PAGEREF _Toc217212785 \h </w:instrText>
      </w:r>
      <w:r>
        <w:fldChar w:fldCharType="separate"/>
      </w:r>
      <w:r>
        <w:t>36</w:t>
      </w:r>
      <w:r>
        <w:fldChar w:fldCharType="end"/>
      </w:r>
    </w:p>
    <w:p w14:paraId="7100D3BB" w14:textId="77777777" w:rsidR="002553EA" w:rsidRDefault="002553EA">
      <w:pPr>
        <w:pStyle w:val="TOC4"/>
        <w:rPr>
          <w:sz w:val="24"/>
          <w:szCs w:val="24"/>
          <w:lang w:eastAsia="ko-KR"/>
        </w:rPr>
      </w:pPr>
      <w:r>
        <w:t>9.4.1.1</w:t>
      </w:r>
      <w:r>
        <w:rPr>
          <w:sz w:val="24"/>
          <w:szCs w:val="24"/>
          <w:lang w:eastAsia="ko-KR"/>
        </w:rPr>
        <w:tab/>
      </w:r>
      <w:r>
        <w:t>Call setup</w:t>
      </w:r>
      <w:r>
        <w:tab/>
      </w:r>
      <w:r>
        <w:fldChar w:fldCharType="begin" w:fldLock="1"/>
      </w:r>
      <w:r>
        <w:instrText xml:space="preserve"> PAGEREF _Toc217212786 \h </w:instrText>
      </w:r>
      <w:r>
        <w:fldChar w:fldCharType="separate"/>
      </w:r>
      <w:r>
        <w:t>36</w:t>
      </w:r>
      <w:r>
        <w:fldChar w:fldCharType="end"/>
      </w:r>
    </w:p>
    <w:p w14:paraId="47C79EAD" w14:textId="77777777" w:rsidR="002553EA" w:rsidRDefault="002553EA">
      <w:pPr>
        <w:pStyle w:val="TOC4"/>
        <w:rPr>
          <w:sz w:val="24"/>
          <w:szCs w:val="24"/>
          <w:lang w:eastAsia="ko-KR"/>
        </w:rPr>
      </w:pPr>
      <w:r>
        <w:t>9.4.1.2</w:t>
      </w:r>
      <w:r>
        <w:rPr>
          <w:sz w:val="24"/>
          <w:szCs w:val="24"/>
          <w:lang w:eastAsia="ko-KR"/>
        </w:rPr>
        <w:tab/>
      </w:r>
      <w:r>
        <w:t>Fallback to speech after setup</w:t>
      </w:r>
      <w:r>
        <w:tab/>
      </w:r>
      <w:r>
        <w:fldChar w:fldCharType="begin" w:fldLock="1"/>
      </w:r>
      <w:r>
        <w:instrText xml:space="preserve"> PAGEREF _Toc217212787 \h </w:instrText>
      </w:r>
      <w:r>
        <w:fldChar w:fldCharType="separate"/>
      </w:r>
      <w:r>
        <w:t>36</w:t>
      </w:r>
      <w:r>
        <w:fldChar w:fldCharType="end"/>
      </w:r>
    </w:p>
    <w:p w14:paraId="501F227F" w14:textId="77777777" w:rsidR="002553EA" w:rsidRDefault="002553EA">
      <w:pPr>
        <w:pStyle w:val="TOC3"/>
        <w:rPr>
          <w:sz w:val="24"/>
          <w:szCs w:val="24"/>
          <w:lang w:eastAsia="ko-KR"/>
        </w:rPr>
      </w:pPr>
      <w:r>
        <w:t>9.4.2</w:t>
      </w:r>
      <w:r>
        <w:rPr>
          <w:sz w:val="24"/>
          <w:szCs w:val="24"/>
          <w:lang w:eastAsia="ko-KR"/>
        </w:rPr>
        <w:tab/>
      </w:r>
      <w:r>
        <w:t>Mobile terminated multimedia call</w:t>
      </w:r>
      <w:r>
        <w:tab/>
      </w:r>
      <w:r>
        <w:fldChar w:fldCharType="begin" w:fldLock="1"/>
      </w:r>
      <w:r>
        <w:instrText xml:space="preserve"> PAGEREF _Toc217212788 \h </w:instrText>
      </w:r>
      <w:r>
        <w:fldChar w:fldCharType="separate"/>
      </w:r>
      <w:r>
        <w:t>36</w:t>
      </w:r>
      <w:r>
        <w:fldChar w:fldCharType="end"/>
      </w:r>
    </w:p>
    <w:p w14:paraId="557B3F32" w14:textId="77777777" w:rsidR="002553EA" w:rsidRDefault="002553EA">
      <w:pPr>
        <w:pStyle w:val="TOC4"/>
        <w:rPr>
          <w:sz w:val="24"/>
          <w:szCs w:val="24"/>
          <w:lang w:eastAsia="ko-KR"/>
        </w:rPr>
      </w:pPr>
      <w:r>
        <w:t>9.4.2.1</w:t>
      </w:r>
      <w:r>
        <w:rPr>
          <w:sz w:val="24"/>
          <w:szCs w:val="24"/>
          <w:lang w:eastAsia="ko-KR"/>
        </w:rPr>
        <w:tab/>
      </w:r>
      <w:r>
        <w:t>Call setup</w:t>
      </w:r>
      <w:r>
        <w:tab/>
      </w:r>
      <w:r>
        <w:fldChar w:fldCharType="begin" w:fldLock="1"/>
      </w:r>
      <w:r>
        <w:instrText xml:space="preserve"> PAGEREF _Toc217212789 \h </w:instrText>
      </w:r>
      <w:r>
        <w:fldChar w:fldCharType="separate"/>
      </w:r>
      <w:r>
        <w:t>36</w:t>
      </w:r>
      <w:r>
        <w:fldChar w:fldCharType="end"/>
      </w:r>
    </w:p>
    <w:p w14:paraId="743451EE" w14:textId="77777777" w:rsidR="002553EA" w:rsidRDefault="002553EA">
      <w:pPr>
        <w:pStyle w:val="TOC4"/>
        <w:rPr>
          <w:sz w:val="24"/>
          <w:szCs w:val="24"/>
          <w:lang w:eastAsia="ko-KR"/>
        </w:rPr>
      </w:pPr>
      <w:r>
        <w:t>9.4.2.2</w:t>
      </w:r>
      <w:r>
        <w:rPr>
          <w:sz w:val="24"/>
          <w:szCs w:val="24"/>
          <w:lang w:eastAsia="ko-KR"/>
        </w:rPr>
        <w:tab/>
      </w:r>
      <w:r>
        <w:t>Fallback to speech after setup</w:t>
      </w:r>
      <w:r>
        <w:tab/>
      </w:r>
      <w:r>
        <w:fldChar w:fldCharType="begin" w:fldLock="1"/>
      </w:r>
      <w:r>
        <w:instrText xml:space="preserve"> PAGEREF _Toc217212790 \h </w:instrText>
      </w:r>
      <w:r>
        <w:fldChar w:fldCharType="separate"/>
      </w:r>
      <w:r>
        <w:t>37</w:t>
      </w:r>
      <w:r>
        <w:fldChar w:fldCharType="end"/>
      </w:r>
    </w:p>
    <w:p w14:paraId="1637FF77" w14:textId="77777777" w:rsidR="002553EA" w:rsidRDefault="002553EA">
      <w:pPr>
        <w:pStyle w:val="TOC3"/>
        <w:rPr>
          <w:sz w:val="24"/>
          <w:szCs w:val="24"/>
          <w:lang w:eastAsia="ko-KR"/>
        </w:rPr>
      </w:pPr>
      <w:r>
        <w:t>9.4.3</w:t>
      </w:r>
      <w:r>
        <w:rPr>
          <w:sz w:val="24"/>
          <w:szCs w:val="24"/>
          <w:lang w:eastAsia="ko-KR"/>
        </w:rPr>
        <w:tab/>
      </w:r>
      <w:r>
        <w:t>Seamless data rate change</w:t>
      </w:r>
      <w:r>
        <w:tab/>
      </w:r>
      <w:r>
        <w:fldChar w:fldCharType="begin" w:fldLock="1"/>
      </w:r>
      <w:r>
        <w:instrText xml:space="preserve"> PAGEREF _Toc217212791 \h </w:instrText>
      </w:r>
      <w:r>
        <w:fldChar w:fldCharType="separate"/>
      </w:r>
      <w:r>
        <w:t>37</w:t>
      </w:r>
      <w:r>
        <w:fldChar w:fldCharType="end"/>
      </w:r>
    </w:p>
    <w:p w14:paraId="7D503033" w14:textId="77777777" w:rsidR="002553EA" w:rsidRDefault="002553EA">
      <w:pPr>
        <w:pStyle w:val="TOC1"/>
        <w:rPr>
          <w:sz w:val="24"/>
          <w:szCs w:val="24"/>
          <w:lang w:eastAsia="ko-KR"/>
        </w:rPr>
      </w:pPr>
      <w:r>
        <w:t>10</w:t>
      </w:r>
      <w:r>
        <w:rPr>
          <w:sz w:val="24"/>
          <w:szCs w:val="24"/>
          <w:lang w:eastAsia="ko-KR"/>
        </w:rPr>
        <w:tab/>
      </w:r>
      <w:r>
        <w:t>Interworking to the ISDN</w:t>
      </w:r>
      <w:r>
        <w:tab/>
      </w:r>
      <w:r>
        <w:fldChar w:fldCharType="begin" w:fldLock="1"/>
      </w:r>
      <w:r>
        <w:instrText xml:space="preserve"> PAGEREF _Toc217212792 \h </w:instrText>
      </w:r>
      <w:r>
        <w:fldChar w:fldCharType="separate"/>
      </w:r>
      <w:r>
        <w:t>37</w:t>
      </w:r>
      <w:r>
        <w:fldChar w:fldCharType="end"/>
      </w:r>
    </w:p>
    <w:p w14:paraId="085608AC" w14:textId="77777777" w:rsidR="002553EA" w:rsidRDefault="002553EA">
      <w:pPr>
        <w:pStyle w:val="TOC2"/>
        <w:rPr>
          <w:sz w:val="24"/>
          <w:szCs w:val="24"/>
          <w:lang w:eastAsia="ko-KR"/>
        </w:rPr>
      </w:pPr>
      <w:r>
        <w:t>10.1</w:t>
      </w:r>
      <w:r>
        <w:rPr>
          <w:sz w:val="24"/>
          <w:szCs w:val="24"/>
          <w:lang w:eastAsia="ko-KR"/>
        </w:rPr>
        <w:tab/>
      </w:r>
      <w:r>
        <w:t>Speech Calls</w:t>
      </w:r>
      <w:r>
        <w:tab/>
      </w:r>
      <w:r>
        <w:fldChar w:fldCharType="begin" w:fldLock="1"/>
      </w:r>
      <w:r>
        <w:instrText xml:space="preserve"> PAGEREF _Toc217212793 \h </w:instrText>
      </w:r>
      <w:r>
        <w:fldChar w:fldCharType="separate"/>
      </w:r>
      <w:r>
        <w:t>38</w:t>
      </w:r>
      <w:r>
        <w:fldChar w:fldCharType="end"/>
      </w:r>
    </w:p>
    <w:p w14:paraId="67975093" w14:textId="77777777" w:rsidR="002553EA" w:rsidRDefault="002553EA">
      <w:pPr>
        <w:pStyle w:val="TOC2"/>
        <w:rPr>
          <w:sz w:val="24"/>
          <w:szCs w:val="24"/>
          <w:lang w:eastAsia="ko-KR"/>
        </w:rPr>
      </w:pPr>
      <w:r>
        <w:t>10.2</w:t>
      </w:r>
      <w:r>
        <w:rPr>
          <w:sz w:val="24"/>
          <w:szCs w:val="24"/>
          <w:lang w:eastAsia="ko-KR"/>
        </w:rPr>
        <w:tab/>
      </w:r>
      <w:r>
        <w:t>Data Calls</w:t>
      </w:r>
      <w:r>
        <w:tab/>
      </w:r>
      <w:r>
        <w:fldChar w:fldCharType="begin" w:fldLock="1"/>
      </w:r>
      <w:r>
        <w:instrText xml:space="preserve"> PAGEREF _Toc217212794 \h </w:instrText>
      </w:r>
      <w:r>
        <w:fldChar w:fldCharType="separate"/>
      </w:r>
      <w:r>
        <w:t>38</w:t>
      </w:r>
      <w:r>
        <w:fldChar w:fldCharType="end"/>
      </w:r>
    </w:p>
    <w:p w14:paraId="32FB0A0B" w14:textId="77777777" w:rsidR="002553EA" w:rsidRDefault="002553EA">
      <w:pPr>
        <w:pStyle w:val="TOC3"/>
        <w:rPr>
          <w:sz w:val="24"/>
          <w:szCs w:val="24"/>
          <w:lang w:eastAsia="ko-KR"/>
        </w:rPr>
      </w:pPr>
      <w:r>
        <w:t>10.2.1</w:t>
      </w:r>
      <w:r>
        <w:rPr>
          <w:sz w:val="24"/>
          <w:szCs w:val="24"/>
          <w:lang w:eastAsia="ko-KR"/>
        </w:rPr>
        <w:tab/>
      </w:r>
      <w:r>
        <w:t>Network interworking mobile originated</w:t>
      </w:r>
      <w:r>
        <w:tab/>
      </w:r>
      <w:r>
        <w:fldChar w:fldCharType="begin" w:fldLock="1"/>
      </w:r>
      <w:r>
        <w:instrText xml:space="preserve"> PAGEREF _Toc217212795 \h </w:instrText>
      </w:r>
      <w:r>
        <w:fldChar w:fldCharType="separate"/>
      </w:r>
      <w:r>
        <w:t>38</w:t>
      </w:r>
      <w:r>
        <w:fldChar w:fldCharType="end"/>
      </w:r>
    </w:p>
    <w:p w14:paraId="63BD1E63" w14:textId="77777777" w:rsidR="002553EA" w:rsidRDefault="002553EA">
      <w:pPr>
        <w:pStyle w:val="TOC3"/>
        <w:rPr>
          <w:sz w:val="24"/>
          <w:szCs w:val="24"/>
          <w:lang w:eastAsia="ko-KR"/>
        </w:rPr>
      </w:pPr>
      <w:r>
        <w:t>10.2.2</w:t>
      </w:r>
      <w:r>
        <w:rPr>
          <w:sz w:val="24"/>
          <w:szCs w:val="24"/>
          <w:lang w:eastAsia="ko-KR"/>
        </w:rPr>
        <w:tab/>
      </w:r>
      <w:r>
        <w:t>Network interworking mobile terminated</w:t>
      </w:r>
      <w:r>
        <w:tab/>
      </w:r>
      <w:r>
        <w:fldChar w:fldCharType="begin" w:fldLock="1"/>
      </w:r>
      <w:r>
        <w:instrText xml:space="preserve"> PAGEREF _Toc217212796 \h </w:instrText>
      </w:r>
      <w:r>
        <w:fldChar w:fldCharType="separate"/>
      </w:r>
      <w:r>
        <w:t>38</w:t>
      </w:r>
      <w:r>
        <w:fldChar w:fldCharType="end"/>
      </w:r>
    </w:p>
    <w:p w14:paraId="6943A65C" w14:textId="77777777" w:rsidR="002553EA" w:rsidRDefault="002553EA">
      <w:pPr>
        <w:pStyle w:val="TOC4"/>
        <w:rPr>
          <w:sz w:val="24"/>
          <w:szCs w:val="24"/>
          <w:lang w:eastAsia="ko-KR"/>
        </w:rPr>
      </w:pPr>
      <w:r>
        <w:t>10.2.2.1</w:t>
      </w:r>
      <w:r>
        <w:rPr>
          <w:sz w:val="24"/>
          <w:szCs w:val="24"/>
          <w:lang w:eastAsia="ko-KR"/>
        </w:rPr>
        <w:tab/>
      </w:r>
      <w:r>
        <w:t>General</w:t>
      </w:r>
      <w:r>
        <w:tab/>
      </w:r>
      <w:r>
        <w:fldChar w:fldCharType="begin" w:fldLock="1"/>
      </w:r>
      <w:r>
        <w:instrText xml:space="preserve"> PAGEREF _Toc217212797 \h </w:instrText>
      </w:r>
      <w:r>
        <w:fldChar w:fldCharType="separate"/>
      </w:r>
      <w:r>
        <w:t>38</w:t>
      </w:r>
      <w:r>
        <w:fldChar w:fldCharType="end"/>
      </w:r>
    </w:p>
    <w:p w14:paraId="635214ED" w14:textId="77777777" w:rsidR="002553EA" w:rsidRDefault="002553EA">
      <w:pPr>
        <w:pStyle w:val="TOC4"/>
        <w:rPr>
          <w:sz w:val="24"/>
          <w:szCs w:val="24"/>
          <w:lang w:eastAsia="ko-KR"/>
        </w:rPr>
      </w:pPr>
      <w:r>
        <w:t>10.2.2.2</w:t>
      </w:r>
      <w:r>
        <w:rPr>
          <w:sz w:val="24"/>
          <w:szCs w:val="24"/>
          <w:lang w:eastAsia="ko-KR"/>
        </w:rPr>
        <w:tab/>
      </w:r>
      <w:r>
        <w:t>Functions in GMSC</w:t>
      </w:r>
      <w:r>
        <w:tab/>
      </w:r>
      <w:r>
        <w:fldChar w:fldCharType="begin" w:fldLock="1"/>
      </w:r>
      <w:r>
        <w:instrText xml:space="preserve"> PAGEREF _Toc217212798 \h </w:instrText>
      </w:r>
      <w:r>
        <w:fldChar w:fldCharType="separate"/>
      </w:r>
      <w:r>
        <w:t>39</w:t>
      </w:r>
      <w:r>
        <w:fldChar w:fldCharType="end"/>
      </w:r>
    </w:p>
    <w:p w14:paraId="5EF9AB73" w14:textId="77777777" w:rsidR="002553EA" w:rsidRDefault="002553EA">
      <w:pPr>
        <w:pStyle w:val="TOC4"/>
        <w:rPr>
          <w:sz w:val="24"/>
          <w:szCs w:val="24"/>
          <w:lang w:eastAsia="ko-KR"/>
        </w:rPr>
      </w:pPr>
      <w:r>
        <w:t>10.2.2.3</w:t>
      </w:r>
      <w:r>
        <w:rPr>
          <w:sz w:val="24"/>
          <w:szCs w:val="24"/>
          <w:lang w:eastAsia="ko-KR"/>
        </w:rPr>
        <w:tab/>
      </w:r>
      <w:r>
        <w:t>Functions in HLR</w:t>
      </w:r>
      <w:r>
        <w:tab/>
      </w:r>
      <w:r>
        <w:fldChar w:fldCharType="begin" w:fldLock="1"/>
      </w:r>
      <w:r>
        <w:instrText xml:space="preserve"> PAGEREF _Toc217212799 \h </w:instrText>
      </w:r>
      <w:r>
        <w:fldChar w:fldCharType="separate"/>
      </w:r>
      <w:r>
        <w:t>39</w:t>
      </w:r>
      <w:r>
        <w:fldChar w:fldCharType="end"/>
      </w:r>
    </w:p>
    <w:p w14:paraId="2B335570" w14:textId="77777777" w:rsidR="002553EA" w:rsidRDefault="002553EA">
      <w:pPr>
        <w:pStyle w:val="TOC4"/>
        <w:rPr>
          <w:sz w:val="24"/>
          <w:szCs w:val="24"/>
          <w:lang w:eastAsia="ko-KR"/>
        </w:rPr>
      </w:pPr>
      <w:r>
        <w:t>10.2.2.4</w:t>
      </w:r>
      <w:r>
        <w:rPr>
          <w:sz w:val="24"/>
          <w:szCs w:val="24"/>
          <w:lang w:eastAsia="ko-KR"/>
        </w:rPr>
        <w:tab/>
      </w:r>
      <w:r>
        <w:t>Functions in VMSC</w:t>
      </w:r>
      <w:r>
        <w:tab/>
      </w:r>
      <w:r>
        <w:fldChar w:fldCharType="begin" w:fldLock="1"/>
      </w:r>
      <w:r>
        <w:instrText xml:space="preserve"> PAGEREF _Toc217212800 \h </w:instrText>
      </w:r>
      <w:r>
        <w:fldChar w:fldCharType="separate"/>
      </w:r>
      <w:r>
        <w:t>40</w:t>
      </w:r>
      <w:r>
        <w:fldChar w:fldCharType="end"/>
      </w:r>
    </w:p>
    <w:p w14:paraId="6B616A6C" w14:textId="77777777" w:rsidR="002553EA" w:rsidRDefault="002553EA">
      <w:pPr>
        <w:pStyle w:val="TOC4"/>
        <w:rPr>
          <w:sz w:val="24"/>
          <w:szCs w:val="24"/>
          <w:lang w:eastAsia="ko-KR"/>
        </w:rPr>
      </w:pPr>
      <w:r>
        <w:t>10.2.2.4A</w:t>
      </w:r>
      <w:r>
        <w:rPr>
          <w:sz w:val="24"/>
          <w:szCs w:val="24"/>
          <w:lang w:eastAsia="ko-KR"/>
        </w:rPr>
        <w:tab/>
      </w:r>
      <w:r>
        <w:t>Functions in VLR</w:t>
      </w:r>
      <w:r>
        <w:tab/>
      </w:r>
      <w:r>
        <w:fldChar w:fldCharType="begin" w:fldLock="1"/>
      </w:r>
      <w:r>
        <w:instrText xml:space="preserve"> PAGEREF _Toc217212801 \h </w:instrText>
      </w:r>
      <w:r>
        <w:fldChar w:fldCharType="separate"/>
      </w:r>
      <w:r>
        <w:t>41</w:t>
      </w:r>
      <w:r>
        <w:fldChar w:fldCharType="end"/>
      </w:r>
    </w:p>
    <w:p w14:paraId="133CAF0B" w14:textId="77777777" w:rsidR="002553EA" w:rsidRDefault="002553EA">
      <w:pPr>
        <w:pStyle w:val="TOC4"/>
        <w:rPr>
          <w:sz w:val="24"/>
          <w:szCs w:val="24"/>
          <w:lang w:eastAsia="ko-KR"/>
        </w:rPr>
      </w:pPr>
      <w:r>
        <w:t>10.2.2.5</w:t>
      </w:r>
      <w:r>
        <w:rPr>
          <w:sz w:val="24"/>
          <w:szCs w:val="24"/>
          <w:lang w:eastAsia="ko-KR"/>
        </w:rPr>
        <w:tab/>
      </w:r>
      <w:r>
        <w:t>Call Flows</w:t>
      </w:r>
      <w:r>
        <w:tab/>
      </w:r>
      <w:r>
        <w:fldChar w:fldCharType="begin" w:fldLock="1"/>
      </w:r>
      <w:r>
        <w:instrText xml:space="preserve"> PAGEREF _Toc217212802 \h </w:instrText>
      </w:r>
      <w:r>
        <w:fldChar w:fldCharType="separate"/>
      </w:r>
      <w:r>
        <w:t>43</w:t>
      </w:r>
      <w:r>
        <w:fldChar w:fldCharType="end"/>
      </w:r>
    </w:p>
    <w:p w14:paraId="1A13EB93" w14:textId="77777777" w:rsidR="002553EA" w:rsidRDefault="002553EA">
      <w:pPr>
        <w:pStyle w:val="TOC4"/>
        <w:rPr>
          <w:sz w:val="24"/>
          <w:szCs w:val="24"/>
          <w:lang w:eastAsia="ko-KR"/>
        </w:rPr>
      </w:pPr>
      <w:r>
        <w:t>10.2.2.6</w:t>
      </w:r>
      <w:r>
        <w:rPr>
          <w:sz w:val="24"/>
          <w:szCs w:val="24"/>
          <w:lang w:eastAsia="ko-KR"/>
        </w:rPr>
        <w:tab/>
      </w:r>
      <w:r>
        <w:t>Mapping Functions</w:t>
      </w:r>
      <w:r>
        <w:tab/>
      </w:r>
      <w:r>
        <w:fldChar w:fldCharType="begin" w:fldLock="1"/>
      </w:r>
      <w:r>
        <w:instrText xml:space="preserve"> PAGEREF _Toc217212803 \h </w:instrText>
      </w:r>
      <w:r>
        <w:fldChar w:fldCharType="separate"/>
      </w:r>
      <w:r>
        <w:t>44</w:t>
      </w:r>
      <w:r>
        <w:fldChar w:fldCharType="end"/>
      </w:r>
    </w:p>
    <w:p w14:paraId="0941312F" w14:textId="77777777" w:rsidR="002553EA" w:rsidRDefault="002553EA">
      <w:pPr>
        <w:pStyle w:val="TOC4"/>
        <w:rPr>
          <w:sz w:val="24"/>
          <w:szCs w:val="24"/>
          <w:lang w:eastAsia="ko-KR"/>
        </w:rPr>
      </w:pPr>
      <w:r>
        <w:t>10.2.2.7</w:t>
      </w:r>
      <w:r>
        <w:rPr>
          <w:sz w:val="24"/>
          <w:szCs w:val="24"/>
          <w:lang w:eastAsia="ko-KR"/>
        </w:rPr>
        <w:tab/>
      </w:r>
      <w:r>
        <w:t>Creation of Backup Bearer Capability Information Element</w:t>
      </w:r>
      <w:r>
        <w:tab/>
      </w:r>
      <w:r>
        <w:fldChar w:fldCharType="begin" w:fldLock="1"/>
      </w:r>
      <w:r>
        <w:instrText xml:space="preserve"> PAGEREF _Toc217212804 \h </w:instrText>
      </w:r>
      <w:r>
        <w:fldChar w:fldCharType="separate"/>
      </w:r>
      <w:r>
        <w:t>60</w:t>
      </w:r>
      <w:r>
        <w:fldChar w:fldCharType="end"/>
      </w:r>
    </w:p>
    <w:p w14:paraId="25089631" w14:textId="77777777" w:rsidR="002553EA" w:rsidRDefault="002553EA">
      <w:pPr>
        <w:pStyle w:val="TOC3"/>
        <w:rPr>
          <w:sz w:val="24"/>
          <w:szCs w:val="24"/>
          <w:lang w:eastAsia="ko-KR"/>
        </w:rPr>
      </w:pPr>
      <w:r>
        <w:t>10.2.3</w:t>
      </w:r>
      <w:r>
        <w:rPr>
          <w:sz w:val="24"/>
          <w:szCs w:val="24"/>
          <w:lang w:eastAsia="ko-KR"/>
        </w:rPr>
        <w:tab/>
      </w:r>
      <w:r>
        <w:t>Transparent service support</w:t>
      </w:r>
      <w:r>
        <w:tab/>
      </w:r>
      <w:r>
        <w:fldChar w:fldCharType="begin" w:fldLock="1"/>
      </w:r>
      <w:r>
        <w:instrText xml:space="preserve"> PAGEREF _Toc217212805 \h </w:instrText>
      </w:r>
      <w:r>
        <w:fldChar w:fldCharType="separate"/>
      </w:r>
      <w:r>
        <w:t>66</w:t>
      </w:r>
      <w:r>
        <w:fldChar w:fldCharType="end"/>
      </w:r>
    </w:p>
    <w:p w14:paraId="55769F87" w14:textId="77777777" w:rsidR="002553EA" w:rsidRDefault="002553EA">
      <w:pPr>
        <w:pStyle w:val="TOC4"/>
        <w:rPr>
          <w:sz w:val="24"/>
          <w:szCs w:val="24"/>
          <w:lang w:eastAsia="ko-KR"/>
        </w:rPr>
      </w:pPr>
      <w:r>
        <w:t>10.2.3.1</w:t>
      </w:r>
      <w:r>
        <w:rPr>
          <w:sz w:val="24"/>
          <w:szCs w:val="24"/>
          <w:lang w:eastAsia="ko-KR"/>
        </w:rPr>
        <w:tab/>
      </w:r>
      <w:r>
        <w:t>Structure of the MSC/IWF for Iu mode</w:t>
      </w:r>
      <w:r>
        <w:tab/>
      </w:r>
      <w:r>
        <w:fldChar w:fldCharType="begin" w:fldLock="1"/>
      </w:r>
      <w:r>
        <w:instrText xml:space="preserve"> PAGEREF _Toc217212806 \h </w:instrText>
      </w:r>
      <w:r>
        <w:fldChar w:fldCharType="separate"/>
      </w:r>
      <w:r>
        <w:t>66</w:t>
      </w:r>
      <w:r>
        <w:fldChar w:fldCharType="end"/>
      </w:r>
    </w:p>
    <w:p w14:paraId="42D2F40E" w14:textId="77777777" w:rsidR="002553EA" w:rsidRDefault="002553EA">
      <w:pPr>
        <w:pStyle w:val="TOC4"/>
        <w:rPr>
          <w:sz w:val="24"/>
          <w:szCs w:val="24"/>
          <w:lang w:eastAsia="ko-KR"/>
        </w:rPr>
      </w:pPr>
      <w:r>
        <w:t>10.2.3.2</w:t>
      </w:r>
      <w:r>
        <w:rPr>
          <w:sz w:val="24"/>
          <w:szCs w:val="24"/>
          <w:lang w:eastAsia="ko-KR"/>
        </w:rPr>
        <w:tab/>
      </w:r>
      <w:r>
        <w:t>Structure of the MSC/IWF for A/Gb mode</w:t>
      </w:r>
      <w:r>
        <w:tab/>
      </w:r>
      <w:r>
        <w:fldChar w:fldCharType="begin" w:fldLock="1"/>
      </w:r>
      <w:r>
        <w:instrText xml:space="preserve"> PAGEREF _Toc217212807 \h </w:instrText>
      </w:r>
      <w:r>
        <w:fldChar w:fldCharType="separate"/>
      </w:r>
      <w:r>
        <w:t>66</w:t>
      </w:r>
      <w:r>
        <w:fldChar w:fldCharType="end"/>
      </w:r>
    </w:p>
    <w:p w14:paraId="31E99A26" w14:textId="77777777" w:rsidR="002553EA" w:rsidRDefault="002553EA">
      <w:pPr>
        <w:pStyle w:val="TOC4"/>
        <w:rPr>
          <w:sz w:val="24"/>
          <w:szCs w:val="24"/>
          <w:lang w:eastAsia="ko-KR"/>
        </w:rPr>
      </w:pPr>
      <w:r>
        <w:t>10.2.3.3</w:t>
      </w:r>
      <w:r>
        <w:rPr>
          <w:sz w:val="24"/>
          <w:szCs w:val="24"/>
          <w:lang w:eastAsia="ko-KR"/>
        </w:rPr>
        <w:tab/>
      </w:r>
      <w:r>
        <w:t>Mapping of signalling UE/MSC/IWF to modem or ISDN (V.110) TA-function interface requirements</w:t>
      </w:r>
      <w:r>
        <w:tab/>
      </w:r>
      <w:r>
        <w:fldChar w:fldCharType="begin" w:fldLock="1"/>
      </w:r>
      <w:r>
        <w:instrText xml:space="preserve"> PAGEREF _Toc217212808 \h </w:instrText>
      </w:r>
      <w:r>
        <w:fldChar w:fldCharType="separate"/>
      </w:r>
      <w:r>
        <w:t>66</w:t>
      </w:r>
      <w:r>
        <w:fldChar w:fldCharType="end"/>
      </w:r>
    </w:p>
    <w:p w14:paraId="69CB6E35" w14:textId="77777777" w:rsidR="002553EA" w:rsidRDefault="002553EA">
      <w:pPr>
        <w:pStyle w:val="TOC4"/>
        <w:rPr>
          <w:sz w:val="24"/>
          <w:szCs w:val="24"/>
          <w:lang w:eastAsia="ko-KR"/>
        </w:rPr>
      </w:pPr>
      <w:r>
        <w:t>10.2.3.4</w:t>
      </w:r>
      <w:r>
        <w:rPr>
          <w:sz w:val="24"/>
          <w:szCs w:val="24"/>
          <w:lang w:eastAsia="ko-KR"/>
        </w:rPr>
        <w:tab/>
      </w:r>
      <w:r>
        <w:t>Establishment of end</w:t>
      </w:r>
      <w:r>
        <w:noBreakHyphen/>
        <w:t>to</w:t>
      </w:r>
      <w:r>
        <w:noBreakHyphen/>
        <w:t>end terminal synchronizations</w:t>
      </w:r>
      <w:r>
        <w:tab/>
      </w:r>
      <w:r>
        <w:fldChar w:fldCharType="begin" w:fldLock="1"/>
      </w:r>
      <w:r>
        <w:instrText xml:space="preserve"> PAGEREF _Toc217212809 \h </w:instrText>
      </w:r>
      <w:r>
        <w:fldChar w:fldCharType="separate"/>
      </w:r>
      <w:r>
        <w:t>67</w:t>
      </w:r>
      <w:r>
        <w:fldChar w:fldCharType="end"/>
      </w:r>
    </w:p>
    <w:p w14:paraId="3C4FCF41" w14:textId="77777777" w:rsidR="002553EA" w:rsidRDefault="002553EA">
      <w:pPr>
        <w:pStyle w:val="TOC5"/>
        <w:rPr>
          <w:sz w:val="24"/>
          <w:szCs w:val="24"/>
          <w:lang w:eastAsia="ko-KR"/>
        </w:rPr>
      </w:pPr>
      <w:r>
        <w:t>10.2.3.4.1</w:t>
      </w:r>
      <w:r>
        <w:rPr>
          <w:sz w:val="24"/>
          <w:szCs w:val="24"/>
          <w:lang w:eastAsia="ko-KR"/>
        </w:rPr>
        <w:tab/>
      </w:r>
      <w:r>
        <w:t>Terminating side (towards the UE)</w:t>
      </w:r>
      <w:r>
        <w:tab/>
      </w:r>
      <w:r>
        <w:fldChar w:fldCharType="begin" w:fldLock="1"/>
      </w:r>
      <w:r>
        <w:instrText xml:space="preserve"> PAGEREF _Toc217212810 \h </w:instrText>
      </w:r>
      <w:r>
        <w:fldChar w:fldCharType="separate"/>
      </w:r>
      <w:r>
        <w:t>68</w:t>
      </w:r>
      <w:r>
        <w:fldChar w:fldCharType="end"/>
      </w:r>
    </w:p>
    <w:p w14:paraId="5CCECEF2" w14:textId="77777777" w:rsidR="002553EA" w:rsidRDefault="002553EA">
      <w:pPr>
        <w:pStyle w:val="TOC6"/>
        <w:rPr>
          <w:sz w:val="24"/>
          <w:szCs w:val="24"/>
          <w:lang w:eastAsia="ko-KR"/>
        </w:rPr>
      </w:pPr>
      <w:r>
        <w:t>10.2.3.4.1.1</w:t>
      </w:r>
      <w:r>
        <w:rPr>
          <w:sz w:val="24"/>
          <w:szCs w:val="24"/>
          <w:lang w:eastAsia="ko-KR"/>
        </w:rPr>
        <w:tab/>
      </w:r>
      <w:r>
        <w:t>Traffic channel types TCH/F4.8 and TCH/F9.6 in A/Gb mode</w:t>
      </w:r>
      <w:r>
        <w:tab/>
      </w:r>
      <w:r>
        <w:fldChar w:fldCharType="begin" w:fldLock="1"/>
      </w:r>
      <w:r>
        <w:instrText xml:space="preserve"> PAGEREF _Toc217212811 \h </w:instrText>
      </w:r>
      <w:r>
        <w:fldChar w:fldCharType="separate"/>
      </w:r>
      <w:r>
        <w:t>68</w:t>
      </w:r>
      <w:r>
        <w:fldChar w:fldCharType="end"/>
      </w:r>
    </w:p>
    <w:p w14:paraId="04E60E0F" w14:textId="77777777" w:rsidR="002553EA" w:rsidRDefault="002553EA">
      <w:pPr>
        <w:pStyle w:val="TOC6"/>
        <w:rPr>
          <w:sz w:val="24"/>
          <w:szCs w:val="24"/>
          <w:lang w:eastAsia="ko-KR"/>
        </w:rPr>
      </w:pPr>
      <w:r>
        <w:t>10.2.3.4.1.2</w:t>
      </w:r>
      <w:r>
        <w:rPr>
          <w:sz w:val="24"/>
          <w:szCs w:val="24"/>
          <w:lang w:eastAsia="ko-KR"/>
        </w:rPr>
        <w:tab/>
      </w:r>
      <w:r>
        <w:t>Traffic channel type TCH/F14.4 for A/Gb mode</w:t>
      </w:r>
      <w:r>
        <w:tab/>
      </w:r>
      <w:r>
        <w:fldChar w:fldCharType="begin" w:fldLock="1"/>
      </w:r>
      <w:r>
        <w:instrText xml:space="preserve"> PAGEREF _Toc217212812 \h </w:instrText>
      </w:r>
      <w:r>
        <w:fldChar w:fldCharType="separate"/>
      </w:r>
      <w:r>
        <w:t>68</w:t>
      </w:r>
      <w:r>
        <w:fldChar w:fldCharType="end"/>
      </w:r>
    </w:p>
    <w:p w14:paraId="08B5F765" w14:textId="77777777" w:rsidR="002553EA" w:rsidRDefault="002553EA">
      <w:pPr>
        <w:pStyle w:val="TOC6"/>
        <w:rPr>
          <w:sz w:val="24"/>
          <w:szCs w:val="24"/>
          <w:lang w:eastAsia="ko-KR"/>
        </w:rPr>
      </w:pPr>
      <w:r>
        <w:t>10.2.3.4.1.3</w:t>
      </w:r>
      <w:r>
        <w:rPr>
          <w:sz w:val="24"/>
          <w:szCs w:val="24"/>
          <w:lang w:eastAsia="ko-KR"/>
        </w:rPr>
        <w:tab/>
      </w:r>
      <w:r>
        <w:t>User Plane for Iu mode</w:t>
      </w:r>
      <w:r>
        <w:tab/>
      </w:r>
      <w:r>
        <w:fldChar w:fldCharType="begin" w:fldLock="1"/>
      </w:r>
      <w:r>
        <w:instrText xml:space="preserve"> PAGEREF _Toc217212813 \h </w:instrText>
      </w:r>
      <w:r>
        <w:fldChar w:fldCharType="separate"/>
      </w:r>
      <w:r>
        <w:t>68</w:t>
      </w:r>
      <w:r>
        <w:fldChar w:fldCharType="end"/>
      </w:r>
    </w:p>
    <w:p w14:paraId="47E09C08" w14:textId="77777777" w:rsidR="002553EA" w:rsidRDefault="002553EA">
      <w:pPr>
        <w:pStyle w:val="TOC5"/>
        <w:rPr>
          <w:sz w:val="24"/>
          <w:szCs w:val="24"/>
          <w:lang w:eastAsia="ko-KR"/>
        </w:rPr>
      </w:pPr>
      <w:r>
        <w:t>10.2.3.4.2</w:t>
      </w:r>
      <w:r>
        <w:rPr>
          <w:sz w:val="24"/>
          <w:szCs w:val="24"/>
          <w:lang w:eastAsia="ko-KR"/>
        </w:rPr>
        <w:tab/>
      </w:r>
      <w:r>
        <w:t>Transit side (towards the fixed network).</w:t>
      </w:r>
      <w:r>
        <w:tab/>
      </w:r>
      <w:r>
        <w:fldChar w:fldCharType="begin" w:fldLock="1"/>
      </w:r>
      <w:r>
        <w:instrText xml:space="preserve"> PAGEREF _Toc217212814 \h </w:instrText>
      </w:r>
      <w:r>
        <w:fldChar w:fldCharType="separate"/>
      </w:r>
      <w:r>
        <w:t>68</w:t>
      </w:r>
      <w:r>
        <w:fldChar w:fldCharType="end"/>
      </w:r>
    </w:p>
    <w:p w14:paraId="0ECEBD8B" w14:textId="77777777" w:rsidR="002553EA" w:rsidRDefault="002553EA">
      <w:pPr>
        <w:pStyle w:val="TOC4"/>
        <w:rPr>
          <w:sz w:val="24"/>
          <w:szCs w:val="24"/>
          <w:lang w:eastAsia="ko-KR"/>
        </w:rPr>
      </w:pPr>
      <w:r>
        <w:t>10.2.3.5</w:t>
      </w:r>
      <w:r>
        <w:rPr>
          <w:sz w:val="24"/>
          <w:szCs w:val="24"/>
          <w:lang w:eastAsia="ko-KR"/>
        </w:rPr>
        <w:tab/>
      </w:r>
      <w:r>
        <w:t>Network independent Clocking (NIC)</w:t>
      </w:r>
      <w:r>
        <w:tab/>
      </w:r>
      <w:r>
        <w:fldChar w:fldCharType="begin" w:fldLock="1"/>
      </w:r>
      <w:r>
        <w:instrText xml:space="preserve"> PAGEREF _Toc217212815 \h </w:instrText>
      </w:r>
      <w:r>
        <w:fldChar w:fldCharType="separate"/>
      </w:r>
      <w:r>
        <w:t>69</w:t>
      </w:r>
      <w:r>
        <w:fldChar w:fldCharType="end"/>
      </w:r>
    </w:p>
    <w:p w14:paraId="2C4A40C9" w14:textId="77777777" w:rsidR="002553EA" w:rsidRDefault="002553EA">
      <w:pPr>
        <w:pStyle w:val="TOC3"/>
        <w:rPr>
          <w:sz w:val="24"/>
          <w:szCs w:val="24"/>
          <w:lang w:eastAsia="ko-KR"/>
        </w:rPr>
      </w:pPr>
      <w:r>
        <w:t>10.2.4</w:t>
      </w:r>
      <w:r>
        <w:rPr>
          <w:sz w:val="24"/>
          <w:szCs w:val="24"/>
          <w:lang w:eastAsia="ko-KR"/>
        </w:rPr>
        <w:tab/>
      </w:r>
      <w:r>
        <w:t>Non</w:t>
      </w:r>
      <w:r>
        <w:noBreakHyphen/>
        <w:t>transparent service support</w:t>
      </w:r>
      <w:r>
        <w:tab/>
      </w:r>
      <w:r>
        <w:fldChar w:fldCharType="begin" w:fldLock="1"/>
      </w:r>
      <w:r>
        <w:instrText xml:space="preserve"> PAGEREF _Toc217212816 \h </w:instrText>
      </w:r>
      <w:r>
        <w:fldChar w:fldCharType="separate"/>
      </w:r>
      <w:r>
        <w:t>69</w:t>
      </w:r>
      <w:r>
        <w:fldChar w:fldCharType="end"/>
      </w:r>
    </w:p>
    <w:p w14:paraId="37A416D8" w14:textId="77777777" w:rsidR="002553EA" w:rsidRDefault="002553EA">
      <w:pPr>
        <w:pStyle w:val="TOC4"/>
        <w:rPr>
          <w:sz w:val="24"/>
          <w:szCs w:val="24"/>
          <w:lang w:eastAsia="ko-KR"/>
        </w:rPr>
      </w:pPr>
      <w:r>
        <w:t>10.2.4.1</w:t>
      </w:r>
      <w:r>
        <w:rPr>
          <w:sz w:val="24"/>
          <w:szCs w:val="24"/>
          <w:lang w:eastAsia="ko-KR"/>
        </w:rPr>
        <w:tab/>
      </w:r>
      <w:r>
        <w:t>Structure of the MSC/IWF for Iu mode</w:t>
      </w:r>
      <w:r>
        <w:tab/>
      </w:r>
      <w:r>
        <w:fldChar w:fldCharType="begin" w:fldLock="1"/>
      </w:r>
      <w:r>
        <w:instrText xml:space="preserve"> PAGEREF _Toc217212817 \h </w:instrText>
      </w:r>
      <w:r>
        <w:fldChar w:fldCharType="separate"/>
      </w:r>
      <w:r>
        <w:t>69</w:t>
      </w:r>
      <w:r>
        <w:fldChar w:fldCharType="end"/>
      </w:r>
    </w:p>
    <w:p w14:paraId="2D0D1C4F" w14:textId="77777777" w:rsidR="002553EA" w:rsidRDefault="002553EA">
      <w:pPr>
        <w:pStyle w:val="TOC4"/>
        <w:rPr>
          <w:sz w:val="24"/>
          <w:szCs w:val="24"/>
          <w:lang w:eastAsia="ko-KR"/>
        </w:rPr>
      </w:pPr>
      <w:r>
        <w:t>10.2.4.2</w:t>
      </w:r>
      <w:r>
        <w:rPr>
          <w:sz w:val="24"/>
          <w:szCs w:val="24"/>
          <w:lang w:eastAsia="ko-KR"/>
        </w:rPr>
        <w:tab/>
      </w:r>
      <w:r>
        <w:t>Structure of the MSC/IWF for A/Gb mode</w:t>
      </w:r>
      <w:r>
        <w:tab/>
      </w:r>
      <w:r>
        <w:fldChar w:fldCharType="begin" w:fldLock="1"/>
      </w:r>
      <w:r>
        <w:instrText xml:space="preserve"> PAGEREF _Toc217212818 \h </w:instrText>
      </w:r>
      <w:r>
        <w:fldChar w:fldCharType="separate"/>
      </w:r>
      <w:r>
        <w:t>69</w:t>
      </w:r>
      <w:r>
        <w:fldChar w:fldCharType="end"/>
      </w:r>
    </w:p>
    <w:p w14:paraId="6B03D33F" w14:textId="77777777" w:rsidR="002553EA" w:rsidRDefault="002553EA">
      <w:pPr>
        <w:pStyle w:val="TOC4"/>
        <w:rPr>
          <w:sz w:val="24"/>
          <w:szCs w:val="24"/>
          <w:lang w:eastAsia="ko-KR"/>
        </w:rPr>
      </w:pPr>
      <w:r>
        <w:t>10.2.4.3</w:t>
      </w:r>
      <w:r>
        <w:rPr>
          <w:sz w:val="24"/>
          <w:szCs w:val="24"/>
          <w:lang w:eastAsia="ko-KR"/>
        </w:rPr>
        <w:tab/>
      </w:r>
      <w:r>
        <w:t>Re</w:t>
      </w:r>
      <w:r>
        <w:noBreakHyphen/>
        <w:t>constitution of user data</w:t>
      </w:r>
      <w:r>
        <w:tab/>
      </w:r>
      <w:r>
        <w:fldChar w:fldCharType="begin" w:fldLock="1"/>
      </w:r>
      <w:r>
        <w:instrText xml:space="preserve"> PAGEREF _Toc217212819 \h </w:instrText>
      </w:r>
      <w:r>
        <w:fldChar w:fldCharType="separate"/>
      </w:r>
      <w:r>
        <w:t>70</w:t>
      </w:r>
      <w:r>
        <w:fldChar w:fldCharType="end"/>
      </w:r>
    </w:p>
    <w:p w14:paraId="0CCBFBD8" w14:textId="77777777" w:rsidR="002553EA" w:rsidRDefault="002553EA">
      <w:pPr>
        <w:pStyle w:val="TOC4"/>
        <w:rPr>
          <w:sz w:val="24"/>
          <w:szCs w:val="24"/>
          <w:lang w:eastAsia="ko-KR"/>
        </w:rPr>
      </w:pPr>
      <w:r>
        <w:t>10.2.4.4</w:t>
      </w:r>
      <w:r>
        <w:rPr>
          <w:sz w:val="24"/>
          <w:szCs w:val="24"/>
          <w:lang w:eastAsia="ko-KR"/>
        </w:rPr>
        <w:tab/>
      </w:r>
      <w:r>
        <w:t>Layer 2 relay functionality</w:t>
      </w:r>
      <w:r>
        <w:tab/>
      </w:r>
      <w:r>
        <w:fldChar w:fldCharType="begin" w:fldLock="1"/>
      </w:r>
      <w:r>
        <w:instrText xml:space="preserve"> PAGEREF _Toc217212820 \h </w:instrText>
      </w:r>
      <w:r>
        <w:fldChar w:fldCharType="separate"/>
      </w:r>
      <w:r>
        <w:t>70</w:t>
      </w:r>
      <w:r>
        <w:fldChar w:fldCharType="end"/>
      </w:r>
    </w:p>
    <w:p w14:paraId="08894CF0" w14:textId="77777777" w:rsidR="002553EA" w:rsidRDefault="002553EA">
      <w:pPr>
        <w:pStyle w:val="TOC4"/>
        <w:rPr>
          <w:sz w:val="24"/>
          <w:szCs w:val="24"/>
          <w:lang w:eastAsia="ko-KR"/>
        </w:rPr>
      </w:pPr>
      <w:r>
        <w:t>10.2.4.5</w:t>
      </w:r>
      <w:r>
        <w:rPr>
          <w:sz w:val="24"/>
          <w:szCs w:val="24"/>
          <w:lang w:eastAsia="ko-KR"/>
        </w:rPr>
        <w:tab/>
      </w:r>
      <w:r>
        <w:t>In band signalling mapping flow control</w:t>
      </w:r>
      <w:r>
        <w:tab/>
      </w:r>
      <w:r>
        <w:fldChar w:fldCharType="begin" w:fldLock="1"/>
      </w:r>
      <w:r>
        <w:instrText xml:space="preserve"> PAGEREF _Toc217212821 \h </w:instrText>
      </w:r>
      <w:r>
        <w:fldChar w:fldCharType="separate"/>
      </w:r>
      <w:r>
        <w:t>70</w:t>
      </w:r>
      <w:r>
        <w:fldChar w:fldCharType="end"/>
      </w:r>
    </w:p>
    <w:p w14:paraId="165940E6" w14:textId="77777777" w:rsidR="002553EA" w:rsidRDefault="002553EA">
      <w:pPr>
        <w:pStyle w:val="TOC5"/>
        <w:rPr>
          <w:sz w:val="24"/>
          <w:szCs w:val="24"/>
          <w:lang w:eastAsia="ko-KR"/>
        </w:rPr>
      </w:pPr>
      <w:r>
        <w:t>10.2.4.5.1</w:t>
      </w:r>
      <w:r>
        <w:rPr>
          <w:sz w:val="24"/>
          <w:szCs w:val="24"/>
          <w:lang w:eastAsia="ko-KR"/>
        </w:rPr>
        <w:tab/>
      </w:r>
      <w:r>
        <w:t xml:space="preserve">Conditions requiring flow control </w:t>
      </w:r>
      <w:r>
        <w:noBreakHyphen/>
        <w:t xml:space="preserve"> if flow control is provided </w:t>
      </w:r>
      <w:r>
        <w:noBreakHyphen/>
        <w:t xml:space="preserve"> towards the fixed network</w:t>
      </w:r>
      <w:r>
        <w:tab/>
      </w:r>
      <w:r>
        <w:fldChar w:fldCharType="begin" w:fldLock="1"/>
      </w:r>
      <w:r>
        <w:instrText xml:space="preserve"> PAGEREF _Toc217212822 \h </w:instrText>
      </w:r>
      <w:r>
        <w:fldChar w:fldCharType="separate"/>
      </w:r>
      <w:r>
        <w:t>71</w:t>
      </w:r>
      <w:r>
        <w:fldChar w:fldCharType="end"/>
      </w:r>
    </w:p>
    <w:p w14:paraId="791B6362" w14:textId="77777777" w:rsidR="002553EA" w:rsidRDefault="002553EA">
      <w:pPr>
        <w:pStyle w:val="TOC5"/>
        <w:rPr>
          <w:sz w:val="24"/>
          <w:szCs w:val="24"/>
          <w:lang w:eastAsia="ko-KR"/>
        </w:rPr>
      </w:pPr>
      <w:r>
        <w:t>10.2.4.5.2</w:t>
      </w:r>
      <w:r>
        <w:rPr>
          <w:sz w:val="24"/>
          <w:szCs w:val="24"/>
          <w:lang w:eastAsia="ko-KR"/>
        </w:rPr>
        <w:tab/>
      </w:r>
      <w:r>
        <w:t>Conditions requiring flow control towards the UE</w:t>
      </w:r>
      <w:r>
        <w:tab/>
      </w:r>
      <w:r>
        <w:fldChar w:fldCharType="begin" w:fldLock="1"/>
      </w:r>
      <w:r>
        <w:instrText xml:space="preserve"> PAGEREF _Toc217212823 \h </w:instrText>
      </w:r>
      <w:r>
        <w:fldChar w:fldCharType="separate"/>
      </w:r>
      <w:r>
        <w:t>71</w:t>
      </w:r>
      <w:r>
        <w:fldChar w:fldCharType="end"/>
      </w:r>
    </w:p>
    <w:p w14:paraId="2AC0B0C5" w14:textId="77777777" w:rsidR="002553EA" w:rsidRDefault="002553EA">
      <w:pPr>
        <w:pStyle w:val="TOC4"/>
        <w:rPr>
          <w:sz w:val="24"/>
          <w:szCs w:val="24"/>
          <w:lang w:eastAsia="ko-KR"/>
        </w:rPr>
      </w:pPr>
      <w:r>
        <w:t>10.2.4.6</w:t>
      </w:r>
      <w:r>
        <w:rPr>
          <w:sz w:val="24"/>
          <w:szCs w:val="24"/>
          <w:lang w:eastAsia="ko-KR"/>
        </w:rPr>
        <w:tab/>
      </w:r>
      <w:r>
        <w:t>Data buffers</w:t>
      </w:r>
      <w:r>
        <w:tab/>
      </w:r>
      <w:r>
        <w:fldChar w:fldCharType="begin" w:fldLock="1"/>
      </w:r>
      <w:r>
        <w:instrText xml:space="preserve"> PAGEREF _Toc217212824 \h </w:instrText>
      </w:r>
      <w:r>
        <w:fldChar w:fldCharType="separate"/>
      </w:r>
      <w:r>
        <w:t>71</w:t>
      </w:r>
      <w:r>
        <w:fldChar w:fldCharType="end"/>
      </w:r>
    </w:p>
    <w:p w14:paraId="3D4A4D4F" w14:textId="77777777" w:rsidR="002553EA" w:rsidRDefault="002553EA">
      <w:pPr>
        <w:pStyle w:val="TOC5"/>
        <w:rPr>
          <w:sz w:val="24"/>
          <w:szCs w:val="24"/>
          <w:lang w:eastAsia="ko-KR"/>
        </w:rPr>
      </w:pPr>
      <w:r>
        <w:t>10.2.4.6.1</w:t>
      </w:r>
      <w:r>
        <w:rPr>
          <w:sz w:val="24"/>
          <w:szCs w:val="24"/>
          <w:lang w:eastAsia="ko-KR"/>
        </w:rPr>
        <w:tab/>
      </w:r>
      <w:r>
        <w:t>Transmit buffers (towards UE)</w:t>
      </w:r>
      <w:r>
        <w:tab/>
      </w:r>
      <w:r>
        <w:fldChar w:fldCharType="begin" w:fldLock="1"/>
      </w:r>
      <w:r>
        <w:instrText xml:space="preserve"> PAGEREF _Toc217212825 \h </w:instrText>
      </w:r>
      <w:r>
        <w:fldChar w:fldCharType="separate"/>
      </w:r>
      <w:r>
        <w:t>71</w:t>
      </w:r>
      <w:r>
        <w:fldChar w:fldCharType="end"/>
      </w:r>
    </w:p>
    <w:p w14:paraId="66849E12" w14:textId="77777777" w:rsidR="002553EA" w:rsidRDefault="002553EA">
      <w:pPr>
        <w:pStyle w:val="TOC5"/>
        <w:rPr>
          <w:sz w:val="24"/>
          <w:szCs w:val="24"/>
          <w:lang w:eastAsia="ko-KR"/>
        </w:rPr>
      </w:pPr>
      <w:r>
        <w:t>10.2.4.6.2</w:t>
      </w:r>
      <w:r>
        <w:rPr>
          <w:sz w:val="24"/>
          <w:szCs w:val="24"/>
          <w:lang w:eastAsia="ko-KR"/>
        </w:rPr>
        <w:tab/>
      </w:r>
      <w:r>
        <w:t>Receive buffers (from UE)</w:t>
      </w:r>
      <w:r>
        <w:tab/>
      </w:r>
      <w:r>
        <w:fldChar w:fldCharType="begin" w:fldLock="1"/>
      </w:r>
      <w:r>
        <w:instrText xml:space="preserve"> PAGEREF _Toc217212826 \h </w:instrText>
      </w:r>
      <w:r>
        <w:fldChar w:fldCharType="separate"/>
      </w:r>
      <w:r>
        <w:t>71</w:t>
      </w:r>
      <w:r>
        <w:fldChar w:fldCharType="end"/>
      </w:r>
    </w:p>
    <w:p w14:paraId="08B11898" w14:textId="77777777" w:rsidR="002553EA" w:rsidRDefault="002553EA">
      <w:pPr>
        <w:pStyle w:val="TOC4"/>
        <w:rPr>
          <w:sz w:val="24"/>
          <w:szCs w:val="24"/>
          <w:lang w:eastAsia="ko-KR"/>
        </w:rPr>
      </w:pPr>
      <w:r>
        <w:t>10.2.4.7</w:t>
      </w:r>
      <w:r>
        <w:rPr>
          <w:sz w:val="24"/>
          <w:szCs w:val="24"/>
          <w:lang w:eastAsia="ko-KR"/>
        </w:rPr>
        <w:tab/>
      </w:r>
      <w:r>
        <w:t>BREAK Indication</w:t>
      </w:r>
      <w:r>
        <w:tab/>
      </w:r>
      <w:r>
        <w:fldChar w:fldCharType="begin" w:fldLock="1"/>
      </w:r>
      <w:r>
        <w:instrText xml:space="preserve"> PAGEREF _Toc217212827 \h </w:instrText>
      </w:r>
      <w:r>
        <w:fldChar w:fldCharType="separate"/>
      </w:r>
      <w:r>
        <w:t>72</w:t>
      </w:r>
      <w:r>
        <w:fldChar w:fldCharType="end"/>
      </w:r>
    </w:p>
    <w:p w14:paraId="0D0942F5" w14:textId="77777777" w:rsidR="002553EA" w:rsidRDefault="002553EA">
      <w:pPr>
        <w:pStyle w:val="TOC4"/>
        <w:rPr>
          <w:sz w:val="24"/>
          <w:szCs w:val="24"/>
          <w:lang w:eastAsia="ko-KR"/>
        </w:rPr>
      </w:pPr>
      <w:r>
        <w:t>10.2.4.8</w:t>
      </w:r>
      <w:r>
        <w:rPr>
          <w:sz w:val="24"/>
          <w:szCs w:val="24"/>
          <w:lang w:eastAsia="ko-KR"/>
        </w:rPr>
        <w:tab/>
      </w:r>
      <w:r>
        <w:t>Signalling mapping of modem or ISDN (V.110, V.120 or PIAFS) TA-function status information</w:t>
      </w:r>
      <w:r>
        <w:tab/>
      </w:r>
      <w:r>
        <w:fldChar w:fldCharType="begin" w:fldLock="1"/>
      </w:r>
      <w:r>
        <w:instrText xml:space="preserve"> PAGEREF _Toc217212828 \h </w:instrText>
      </w:r>
      <w:r>
        <w:fldChar w:fldCharType="separate"/>
      </w:r>
      <w:r>
        <w:t>72</w:t>
      </w:r>
      <w:r>
        <w:fldChar w:fldCharType="end"/>
      </w:r>
    </w:p>
    <w:p w14:paraId="375A6C46" w14:textId="77777777" w:rsidR="002553EA" w:rsidRDefault="002553EA">
      <w:pPr>
        <w:pStyle w:val="TOC4"/>
        <w:rPr>
          <w:sz w:val="24"/>
          <w:szCs w:val="24"/>
          <w:lang w:eastAsia="ko-KR"/>
        </w:rPr>
      </w:pPr>
      <w:r>
        <w:t>10.2.4.9</w:t>
      </w:r>
      <w:r>
        <w:rPr>
          <w:sz w:val="24"/>
          <w:szCs w:val="24"/>
          <w:lang w:eastAsia="ko-KR"/>
        </w:rPr>
        <w:tab/>
      </w:r>
      <w:r>
        <w:t>Support of out</w:t>
      </w:r>
      <w:r>
        <w:noBreakHyphen/>
        <w:t>band flow control</w:t>
      </w:r>
      <w:r>
        <w:tab/>
      </w:r>
      <w:r>
        <w:fldChar w:fldCharType="begin" w:fldLock="1"/>
      </w:r>
      <w:r>
        <w:instrText xml:space="preserve"> PAGEREF _Toc217212829 \h </w:instrText>
      </w:r>
      <w:r>
        <w:fldChar w:fldCharType="separate"/>
      </w:r>
      <w:r>
        <w:t>72</w:t>
      </w:r>
      <w:r>
        <w:fldChar w:fldCharType="end"/>
      </w:r>
    </w:p>
    <w:p w14:paraId="22F886E8" w14:textId="77777777" w:rsidR="002553EA" w:rsidRDefault="002553EA">
      <w:pPr>
        <w:pStyle w:val="TOC4"/>
        <w:rPr>
          <w:sz w:val="24"/>
          <w:szCs w:val="24"/>
          <w:lang w:eastAsia="ko-KR"/>
        </w:rPr>
      </w:pPr>
      <w:r>
        <w:t>10.2.4.10</w:t>
      </w:r>
      <w:r>
        <w:rPr>
          <w:sz w:val="24"/>
          <w:szCs w:val="24"/>
          <w:lang w:eastAsia="ko-KR"/>
        </w:rPr>
        <w:tab/>
      </w:r>
      <w:r>
        <w:t>Synchronizations</w:t>
      </w:r>
      <w:r>
        <w:tab/>
      </w:r>
      <w:r>
        <w:fldChar w:fldCharType="begin" w:fldLock="1"/>
      </w:r>
      <w:r>
        <w:instrText xml:space="preserve"> PAGEREF _Toc217212830 \h </w:instrText>
      </w:r>
      <w:r>
        <w:fldChar w:fldCharType="separate"/>
      </w:r>
      <w:r>
        <w:t>73</w:t>
      </w:r>
      <w:r>
        <w:fldChar w:fldCharType="end"/>
      </w:r>
    </w:p>
    <w:p w14:paraId="335C4514" w14:textId="77777777" w:rsidR="002553EA" w:rsidRDefault="002553EA">
      <w:pPr>
        <w:pStyle w:val="TOC5"/>
        <w:rPr>
          <w:sz w:val="24"/>
          <w:szCs w:val="24"/>
          <w:lang w:eastAsia="ko-KR"/>
        </w:rPr>
      </w:pPr>
      <w:r>
        <w:t>10.2.4.10.1</w:t>
      </w:r>
      <w:r>
        <w:rPr>
          <w:sz w:val="24"/>
          <w:szCs w:val="24"/>
          <w:lang w:eastAsia="ko-KR"/>
        </w:rPr>
        <w:tab/>
      </w:r>
      <w:r>
        <w:t>V.110 and V.120 Frame synchronizations</w:t>
      </w:r>
      <w:r>
        <w:tab/>
      </w:r>
      <w:r>
        <w:fldChar w:fldCharType="begin" w:fldLock="1"/>
      </w:r>
      <w:r>
        <w:instrText xml:space="preserve"> PAGEREF _Toc217212831 \h </w:instrText>
      </w:r>
      <w:r>
        <w:fldChar w:fldCharType="separate"/>
      </w:r>
      <w:r>
        <w:t>73</w:t>
      </w:r>
      <w:r>
        <w:fldChar w:fldCharType="end"/>
      </w:r>
    </w:p>
    <w:p w14:paraId="75D2DF16" w14:textId="77777777" w:rsidR="002553EA" w:rsidRDefault="002553EA">
      <w:pPr>
        <w:pStyle w:val="TOC5"/>
        <w:rPr>
          <w:sz w:val="24"/>
          <w:szCs w:val="24"/>
          <w:lang w:eastAsia="ko-KR"/>
        </w:rPr>
      </w:pPr>
      <w:r>
        <w:t>10.2.4.10.2</w:t>
      </w:r>
      <w:r>
        <w:rPr>
          <w:sz w:val="24"/>
          <w:szCs w:val="24"/>
          <w:lang w:eastAsia="ko-KR"/>
        </w:rPr>
        <w:tab/>
      </w:r>
      <w:r>
        <w:t>RLP Frame start indication</w:t>
      </w:r>
      <w:r>
        <w:tab/>
      </w:r>
      <w:r>
        <w:fldChar w:fldCharType="begin" w:fldLock="1"/>
      </w:r>
      <w:r>
        <w:instrText xml:space="preserve"> PAGEREF _Toc217212832 \h </w:instrText>
      </w:r>
      <w:r>
        <w:fldChar w:fldCharType="separate"/>
      </w:r>
      <w:r>
        <w:t>73</w:t>
      </w:r>
      <w:r>
        <w:fldChar w:fldCharType="end"/>
      </w:r>
    </w:p>
    <w:p w14:paraId="35C5527E" w14:textId="77777777" w:rsidR="002553EA" w:rsidRDefault="002553EA">
      <w:pPr>
        <w:pStyle w:val="TOC5"/>
        <w:rPr>
          <w:sz w:val="24"/>
          <w:szCs w:val="24"/>
          <w:lang w:eastAsia="ko-KR"/>
        </w:rPr>
      </w:pPr>
      <w:r>
        <w:t>10.2.4.10.3</w:t>
      </w:r>
      <w:r>
        <w:rPr>
          <w:sz w:val="24"/>
          <w:szCs w:val="24"/>
          <w:lang w:eastAsia="ko-KR"/>
        </w:rPr>
        <w:tab/>
      </w:r>
      <w:r>
        <w:t>L2R Frame synchronizations</w:t>
      </w:r>
      <w:r>
        <w:tab/>
      </w:r>
      <w:r>
        <w:fldChar w:fldCharType="begin" w:fldLock="1"/>
      </w:r>
      <w:r>
        <w:instrText xml:space="preserve"> PAGEREF _Toc217212833 \h </w:instrText>
      </w:r>
      <w:r>
        <w:fldChar w:fldCharType="separate"/>
      </w:r>
      <w:r>
        <w:t>73</w:t>
      </w:r>
      <w:r>
        <w:fldChar w:fldCharType="end"/>
      </w:r>
    </w:p>
    <w:p w14:paraId="6DFA7D38" w14:textId="77777777" w:rsidR="002553EA" w:rsidRDefault="002553EA">
      <w:pPr>
        <w:pStyle w:val="TOC5"/>
        <w:rPr>
          <w:sz w:val="24"/>
          <w:szCs w:val="24"/>
          <w:lang w:eastAsia="ko-KR"/>
        </w:rPr>
      </w:pPr>
      <w:r>
        <w:t>10.2.4.10.4</w:t>
      </w:r>
      <w:r>
        <w:rPr>
          <w:sz w:val="24"/>
          <w:szCs w:val="24"/>
          <w:lang w:eastAsia="ko-KR"/>
        </w:rPr>
        <w:tab/>
      </w:r>
      <w:r>
        <w:t>Establishment of end</w:t>
      </w:r>
      <w:r>
        <w:noBreakHyphen/>
        <w:t>to</w:t>
      </w:r>
      <w:r>
        <w:noBreakHyphen/>
        <w:t>end terminal synchronizations</w:t>
      </w:r>
      <w:r>
        <w:tab/>
      </w:r>
      <w:r>
        <w:fldChar w:fldCharType="begin" w:fldLock="1"/>
      </w:r>
      <w:r>
        <w:instrText xml:space="preserve"> PAGEREF _Toc217212834 \h </w:instrText>
      </w:r>
      <w:r>
        <w:fldChar w:fldCharType="separate"/>
      </w:r>
      <w:r>
        <w:t>73</w:t>
      </w:r>
      <w:r>
        <w:fldChar w:fldCharType="end"/>
      </w:r>
    </w:p>
    <w:p w14:paraId="3DA2B831" w14:textId="77777777" w:rsidR="002553EA" w:rsidRDefault="002553EA">
      <w:pPr>
        <w:pStyle w:val="TOC6"/>
        <w:rPr>
          <w:sz w:val="24"/>
          <w:szCs w:val="24"/>
          <w:lang w:eastAsia="ko-KR"/>
        </w:rPr>
      </w:pPr>
      <w:r>
        <w:t>10.2.4.10.4.1</w:t>
      </w:r>
      <w:r>
        <w:rPr>
          <w:sz w:val="24"/>
          <w:szCs w:val="24"/>
          <w:lang w:eastAsia="ko-KR"/>
        </w:rPr>
        <w:tab/>
      </w:r>
      <w:r>
        <w:t>Terminating side (towards the UE)</w:t>
      </w:r>
      <w:r>
        <w:tab/>
      </w:r>
      <w:r>
        <w:fldChar w:fldCharType="begin" w:fldLock="1"/>
      </w:r>
      <w:r>
        <w:instrText xml:space="preserve"> PAGEREF _Toc217212835 \h </w:instrText>
      </w:r>
      <w:r>
        <w:fldChar w:fldCharType="separate"/>
      </w:r>
      <w:r>
        <w:t>73</w:t>
      </w:r>
      <w:r>
        <w:fldChar w:fldCharType="end"/>
      </w:r>
    </w:p>
    <w:p w14:paraId="26810A8A" w14:textId="77777777" w:rsidR="002553EA" w:rsidRDefault="002553EA">
      <w:pPr>
        <w:pStyle w:val="TOC6"/>
        <w:rPr>
          <w:sz w:val="24"/>
          <w:szCs w:val="24"/>
          <w:lang w:eastAsia="ko-KR"/>
        </w:rPr>
      </w:pPr>
      <w:r>
        <w:t>10.2.4.10.4.2</w:t>
      </w:r>
      <w:r>
        <w:rPr>
          <w:sz w:val="24"/>
          <w:szCs w:val="24"/>
          <w:lang w:eastAsia="ko-KR"/>
        </w:rPr>
        <w:tab/>
      </w:r>
      <w:r>
        <w:t>Transit side (towards the fixed network)</w:t>
      </w:r>
      <w:r>
        <w:tab/>
      </w:r>
      <w:r>
        <w:fldChar w:fldCharType="begin" w:fldLock="1"/>
      </w:r>
      <w:r>
        <w:instrText xml:space="preserve"> PAGEREF _Toc217212836 \h </w:instrText>
      </w:r>
      <w:r>
        <w:fldChar w:fldCharType="separate"/>
      </w:r>
      <w:r>
        <w:t>73</w:t>
      </w:r>
      <w:r>
        <w:fldChar w:fldCharType="end"/>
      </w:r>
    </w:p>
    <w:p w14:paraId="3F7E28B3" w14:textId="77777777" w:rsidR="002553EA" w:rsidRDefault="002553EA">
      <w:pPr>
        <w:pStyle w:val="TOC4"/>
        <w:rPr>
          <w:sz w:val="24"/>
          <w:szCs w:val="24"/>
          <w:lang w:eastAsia="ko-KR"/>
        </w:rPr>
      </w:pPr>
      <w:r>
        <w:t>10.2.4.11</w:t>
      </w:r>
      <w:r>
        <w:rPr>
          <w:sz w:val="24"/>
          <w:szCs w:val="24"/>
          <w:lang w:eastAsia="ko-KR"/>
        </w:rPr>
        <w:tab/>
      </w:r>
      <w:r>
        <w:t>Data compression</w:t>
      </w:r>
      <w:r>
        <w:tab/>
      </w:r>
      <w:r>
        <w:fldChar w:fldCharType="begin" w:fldLock="1"/>
      </w:r>
      <w:r>
        <w:instrText xml:space="preserve"> PAGEREF _Toc217212837 \h </w:instrText>
      </w:r>
      <w:r>
        <w:fldChar w:fldCharType="separate"/>
      </w:r>
      <w:r>
        <w:t>74</w:t>
      </w:r>
      <w:r>
        <w:fldChar w:fldCharType="end"/>
      </w:r>
    </w:p>
    <w:p w14:paraId="65EC2953" w14:textId="77777777" w:rsidR="002553EA" w:rsidRDefault="002553EA">
      <w:pPr>
        <w:pStyle w:val="TOC4"/>
        <w:rPr>
          <w:sz w:val="24"/>
          <w:szCs w:val="24"/>
          <w:lang w:eastAsia="ko-KR"/>
        </w:rPr>
      </w:pPr>
      <w:r>
        <w:t>10.2.4.12</w:t>
      </w:r>
      <w:r>
        <w:rPr>
          <w:sz w:val="24"/>
          <w:szCs w:val="24"/>
          <w:lang w:eastAsia="ko-KR"/>
        </w:rPr>
        <w:tab/>
      </w:r>
      <w:r>
        <w:t>Additional aspects of V.120 Interworking</w:t>
      </w:r>
      <w:r>
        <w:tab/>
      </w:r>
      <w:r>
        <w:fldChar w:fldCharType="begin" w:fldLock="1"/>
      </w:r>
      <w:r>
        <w:instrText xml:space="preserve"> PAGEREF _Toc217212838 \h </w:instrText>
      </w:r>
      <w:r>
        <w:fldChar w:fldCharType="separate"/>
      </w:r>
      <w:r>
        <w:t>74</w:t>
      </w:r>
      <w:r>
        <w:fldChar w:fldCharType="end"/>
      </w:r>
    </w:p>
    <w:p w14:paraId="2FFA4E3D" w14:textId="77777777" w:rsidR="002553EA" w:rsidRDefault="002553EA">
      <w:pPr>
        <w:pStyle w:val="TOC5"/>
        <w:rPr>
          <w:sz w:val="24"/>
          <w:szCs w:val="24"/>
          <w:lang w:eastAsia="ko-KR"/>
        </w:rPr>
      </w:pPr>
      <w:r>
        <w:t>10.2.4.12.1</w:t>
      </w:r>
      <w:r>
        <w:rPr>
          <w:sz w:val="24"/>
          <w:szCs w:val="24"/>
          <w:lang w:eastAsia="ko-KR"/>
        </w:rPr>
        <w:tab/>
      </w:r>
      <w:r>
        <w:t>V.120 Signalling parameters</w:t>
      </w:r>
      <w:r>
        <w:tab/>
      </w:r>
      <w:r>
        <w:fldChar w:fldCharType="begin" w:fldLock="1"/>
      </w:r>
      <w:r>
        <w:instrText xml:space="preserve"> PAGEREF _Toc217212839 \h </w:instrText>
      </w:r>
      <w:r>
        <w:fldChar w:fldCharType="separate"/>
      </w:r>
      <w:r>
        <w:t>74</w:t>
      </w:r>
      <w:r>
        <w:fldChar w:fldCharType="end"/>
      </w:r>
    </w:p>
    <w:p w14:paraId="30984205" w14:textId="77777777" w:rsidR="002553EA" w:rsidRDefault="002553EA">
      <w:pPr>
        <w:pStyle w:val="TOC5"/>
        <w:rPr>
          <w:sz w:val="24"/>
          <w:szCs w:val="24"/>
          <w:lang w:eastAsia="ko-KR"/>
        </w:rPr>
      </w:pPr>
      <w:r>
        <w:t>10.2.4.12.2</w:t>
      </w:r>
      <w:r>
        <w:rPr>
          <w:sz w:val="24"/>
          <w:szCs w:val="24"/>
          <w:lang w:eastAsia="ko-KR"/>
        </w:rPr>
        <w:tab/>
      </w:r>
      <w:r>
        <w:t>V.120 Protocol parameters</w:t>
      </w:r>
      <w:r>
        <w:tab/>
      </w:r>
      <w:r>
        <w:fldChar w:fldCharType="begin" w:fldLock="1"/>
      </w:r>
      <w:r>
        <w:instrText xml:space="preserve"> PAGEREF _Toc217212840 \h </w:instrText>
      </w:r>
      <w:r>
        <w:fldChar w:fldCharType="separate"/>
      </w:r>
      <w:r>
        <w:t>74</w:t>
      </w:r>
      <w:r>
        <w:fldChar w:fldCharType="end"/>
      </w:r>
    </w:p>
    <w:p w14:paraId="5C2974B5" w14:textId="77777777" w:rsidR="002553EA" w:rsidRDefault="002553EA">
      <w:pPr>
        <w:pStyle w:val="TOC5"/>
        <w:rPr>
          <w:sz w:val="24"/>
          <w:szCs w:val="24"/>
          <w:lang w:eastAsia="ko-KR"/>
        </w:rPr>
      </w:pPr>
      <w:r>
        <w:t>10.2.4.12.3</w:t>
      </w:r>
      <w:r>
        <w:rPr>
          <w:sz w:val="24"/>
          <w:szCs w:val="24"/>
          <w:lang w:eastAsia="ko-KR"/>
        </w:rPr>
        <w:tab/>
      </w:r>
      <w:r>
        <w:t>Data compression on the ISDN</w:t>
      </w:r>
      <w:r>
        <w:tab/>
      </w:r>
      <w:r>
        <w:fldChar w:fldCharType="begin" w:fldLock="1"/>
      </w:r>
      <w:r>
        <w:instrText xml:space="preserve"> PAGEREF _Toc217212841 \h </w:instrText>
      </w:r>
      <w:r>
        <w:fldChar w:fldCharType="separate"/>
      </w:r>
      <w:r>
        <w:t>74</w:t>
      </w:r>
      <w:r>
        <w:fldChar w:fldCharType="end"/>
      </w:r>
    </w:p>
    <w:p w14:paraId="3D6F3B1D" w14:textId="77777777" w:rsidR="002553EA" w:rsidRDefault="002553EA">
      <w:pPr>
        <w:pStyle w:val="TOC5"/>
        <w:rPr>
          <w:sz w:val="24"/>
          <w:szCs w:val="24"/>
          <w:lang w:eastAsia="ko-KR"/>
        </w:rPr>
      </w:pPr>
      <w:r>
        <w:t>10.2.4.12.4</w:t>
      </w:r>
      <w:r>
        <w:rPr>
          <w:sz w:val="24"/>
          <w:szCs w:val="24"/>
          <w:lang w:eastAsia="ko-KR"/>
        </w:rPr>
        <w:tab/>
      </w:r>
      <w:r>
        <w:t>Use of the V.120 Control State (header extension) octet</w:t>
      </w:r>
      <w:r>
        <w:tab/>
      </w:r>
      <w:r>
        <w:fldChar w:fldCharType="begin" w:fldLock="1"/>
      </w:r>
      <w:r>
        <w:instrText xml:space="preserve"> PAGEREF _Toc217212842 \h </w:instrText>
      </w:r>
      <w:r>
        <w:fldChar w:fldCharType="separate"/>
      </w:r>
      <w:r>
        <w:t>75</w:t>
      </w:r>
      <w:r>
        <w:fldChar w:fldCharType="end"/>
      </w:r>
    </w:p>
    <w:p w14:paraId="6F3BAEEF" w14:textId="77777777" w:rsidR="002553EA" w:rsidRDefault="002553EA">
      <w:pPr>
        <w:pStyle w:val="TOC4"/>
        <w:rPr>
          <w:sz w:val="24"/>
          <w:szCs w:val="24"/>
          <w:lang w:eastAsia="ko-KR"/>
        </w:rPr>
      </w:pPr>
      <w:r>
        <w:t>10.2.4.13</w:t>
      </w:r>
      <w:r>
        <w:rPr>
          <w:sz w:val="24"/>
          <w:szCs w:val="24"/>
          <w:lang w:eastAsia="ko-KR"/>
        </w:rPr>
        <w:tab/>
      </w:r>
      <w:r>
        <w:t>Interworking with restricted 64 kbit/s networks</w:t>
      </w:r>
      <w:r>
        <w:tab/>
      </w:r>
      <w:r>
        <w:fldChar w:fldCharType="begin" w:fldLock="1"/>
      </w:r>
      <w:r>
        <w:instrText xml:space="preserve"> PAGEREF _Toc217212843 \h </w:instrText>
      </w:r>
      <w:r>
        <w:fldChar w:fldCharType="separate"/>
      </w:r>
      <w:r>
        <w:t>75</w:t>
      </w:r>
      <w:r>
        <w:fldChar w:fldCharType="end"/>
      </w:r>
    </w:p>
    <w:p w14:paraId="5FB2FA23" w14:textId="77777777" w:rsidR="002553EA" w:rsidRDefault="002553EA">
      <w:pPr>
        <w:pStyle w:val="TOC5"/>
        <w:rPr>
          <w:sz w:val="24"/>
          <w:szCs w:val="24"/>
          <w:lang w:eastAsia="ko-KR"/>
        </w:rPr>
      </w:pPr>
      <w:r>
        <w:t>10.2.4.13.1</w:t>
      </w:r>
      <w:r>
        <w:rPr>
          <w:sz w:val="24"/>
          <w:szCs w:val="24"/>
          <w:lang w:eastAsia="ko-KR"/>
        </w:rPr>
        <w:tab/>
      </w:r>
      <w:r>
        <w:t>Rate adaptation</w:t>
      </w:r>
      <w:r>
        <w:tab/>
      </w:r>
      <w:r>
        <w:fldChar w:fldCharType="begin" w:fldLock="1"/>
      </w:r>
      <w:r>
        <w:instrText xml:space="preserve"> PAGEREF _Toc217212844 \h </w:instrText>
      </w:r>
      <w:r>
        <w:fldChar w:fldCharType="separate"/>
      </w:r>
      <w:r>
        <w:t>75</w:t>
      </w:r>
      <w:r>
        <w:fldChar w:fldCharType="end"/>
      </w:r>
    </w:p>
    <w:p w14:paraId="7032FF88" w14:textId="77777777" w:rsidR="002553EA" w:rsidRDefault="002553EA">
      <w:pPr>
        <w:pStyle w:val="TOC5"/>
        <w:rPr>
          <w:sz w:val="24"/>
          <w:szCs w:val="24"/>
          <w:lang w:eastAsia="ko-KR"/>
        </w:rPr>
      </w:pPr>
      <w:r>
        <w:t>10.2.4.13.2</w:t>
      </w:r>
      <w:r>
        <w:rPr>
          <w:sz w:val="24"/>
          <w:szCs w:val="24"/>
          <w:lang w:eastAsia="ko-KR"/>
        </w:rPr>
        <w:tab/>
      </w:r>
      <w:r>
        <w:t>MSC - ISDN signalling</w:t>
      </w:r>
      <w:r>
        <w:tab/>
      </w:r>
      <w:r>
        <w:fldChar w:fldCharType="begin" w:fldLock="1"/>
      </w:r>
      <w:r>
        <w:instrText xml:space="preserve"> PAGEREF _Toc217212845 \h </w:instrText>
      </w:r>
      <w:r>
        <w:fldChar w:fldCharType="separate"/>
      </w:r>
      <w:r>
        <w:t>75</w:t>
      </w:r>
      <w:r>
        <w:fldChar w:fldCharType="end"/>
      </w:r>
    </w:p>
    <w:p w14:paraId="6F81F70B" w14:textId="77777777" w:rsidR="002553EA" w:rsidRDefault="002553EA">
      <w:pPr>
        <w:pStyle w:val="TOC4"/>
        <w:rPr>
          <w:sz w:val="24"/>
          <w:szCs w:val="24"/>
          <w:lang w:eastAsia="ko-KR"/>
        </w:rPr>
      </w:pPr>
      <w:r>
        <w:t>10.2.4.14</w:t>
      </w:r>
      <w:r>
        <w:rPr>
          <w:sz w:val="24"/>
          <w:szCs w:val="24"/>
          <w:lang w:eastAsia="ko-KR"/>
        </w:rPr>
        <w:tab/>
      </w:r>
      <w:r>
        <w:t>Service level up and down grading</w:t>
      </w:r>
      <w:r>
        <w:tab/>
      </w:r>
      <w:r>
        <w:fldChar w:fldCharType="begin" w:fldLock="1"/>
      </w:r>
      <w:r>
        <w:instrText xml:space="preserve"> PAGEREF _Toc217212846 \h </w:instrText>
      </w:r>
      <w:r>
        <w:fldChar w:fldCharType="separate"/>
      </w:r>
      <w:r>
        <w:t>75</w:t>
      </w:r>
      <w:r>
        <w:fldChar w:fldCharType="end"/>
      </w:r>
    </w:p>
    <w:p w14:paraId="67EF5DE6" w14:textId="77777777" w:rsidR="002553EA" w:rsidRDefault="002553EA">
      <w:pPr>
        <w:pStyle w:val="TOC4"/>
        <w:rPr>
          <w:sz w:val="24"/>
          <w:szCs w:val="24"/>
          <w:lang w:eastAsia="ko-KR"/>
        </w:rPr>
      </w:pPr>
      <w:r>
        <w:t>10.2.4.15</w:t>
      </w:r>
      <w:r>
        <w:rPr>
          <w:sz w:val="24"/>
          <w:szCs w:val="24"/>
          <w:lang w:eastAsia="ko-KR"/>
        </w:rPr>
        <w:tab/>
      </w:r>
      <w:r>
        <w:t>Interworking in Frame Tunneling Mode</w:t>
      </w:r>
      <w:r>
        <w:tab/>
      </w:r>
      <w:r>
        <w:fldChar w:fldCharType="begin" w:fldLock="1"/>
      </w:r>
      <w:r>
        <w:instrText xml:space="preserve"> PAGEREF _Toc217212847 \h </w:instrText>
      </w:r>
      <w:r>
        <w:fldChar w:fldCharType="separate"/>
      </w:r>
      <w:r>
        <w:t>75</w:t>
      </w:r>
      <w:r>
        <w:fldChar w:fldCharType="end"/>
      </w:r>
    </w:p>
    <w:p w14:paraId="64F238F6" w14:textId="77777777" w:rsidR="002553EA" w:rsidRDefault="002553EA">
      <w:pPr>
        <w:pStyle w:val="TOC4"/>
        <w:rPr>
          <w:sz w:val="24"/>
          <w:szCs w:val="24"/>
          <w:lang w:eastAsia="ko-KR"/>
        </w:rPr>
      </w:pPr>
      <w:r>
        <w:t>10.2.4.16</w:t>
      </w:r>
      <w:r>
        <w:rPr>
          <w:sz w:val="24"/>
          <w:szCs w:val="24"/>
          <w:lang w:eastAsia="ko-KR"/>
        </w:rPr>
        <w:tab/>
      </w:r>
      <w:r>
        <w:t>Additional aspects of PIAFS Interworking</w:t>
      </w:r>
      <w:r>
        <w:tab/>
      </w:r>
      <w:r>
        <w:fldChar w:fldCharType="begin" w:fldLock="1"/>
      </w:r>
      <w:r>
        <w:instrText xml:space="preserve"> PAGEREF _Toc217212848 \h </w:instrText>
      </w:r>
      <w:r>
        <w:fldChar w:fldCharType="separate"/>
      </w:r>
      <w:r>
        <w:t>76</w:t>
      </w:r>
      <w:r>
        <w:fldChar w:fldCharType="end"/>
      </w:r>
    </w:p>
    <w:p w14:paraId="3B803199" w14:textId="77777777" w:rsidR="002553EA" w:rsidRDefault="002553EA">
      <w:pPr>
        <w:pStyle w:val="TOC3"/>
        <w:rPr>
          <w:sz w:val="24"/>
          <w:szCs w:val="24"/>
          <w:lang w:eastAsia="ko-KR"/>
        </w:rPr>
      </w:pPr>
      <w:r>
        <w:t>10.2.5</w:t>
      </w:r>
      <w:r>
        <w:rPr>
          <w:sz w:val="24"/>
          <w:szCs w:val="24"/>
          <w:lang w:eastAsia="ko-KR"/>
        </w:rPr>
        <w:tab/>
      </w:r>
      <w:r>
        <w:t>DTE/DCE interface (Filtering)</w:t>
      </w:r>
      <w:r>
        <w:tab/>
      </w:r>
      <w:r>
        <w:fldChar w:fldCharType="begin" w:fldLock="1"/>
      </w:r>
      <w:r>
        <w:instrText xml:space="preserve"> PAGEREF _Toc217212849 \h </w:instrText>
      </w:r>
      <w:r>
        <w:fldChar w:fldCharType="separate"/>
      </w:r>
      <w:r>
        <w:t>76</w:t>
      </w:r>
      <w:r>
        <w:fldChar w:fldCharType="end"/>
      </w:r>
    </w:p>
    <w:p w14:paraId="3FFB9A91" w14:textId="77777777" w:rsidR="002553EA" w:rsidRDefault="002553EA">
      <w:pPr>
        <w:pStyle w:val="TOC2"/>
        <w:rPr>
          <w:sz w:val="24"/>
          <w:szCs w:val="24"/>
          <w:lang w:eastAsia="ko-KR"/>
        </w:rPr>
      </w:pPr>
      <w:r>
        <w:t>10.3</w:t>
      </w:r>
      <w:r>
        <w:rPr>
          <w:sz w:val="24"/>
          <w:szCs w:val="24"/>
          <w:lang w:eastAsia="ko-KR"/>
        </w:rPr>
        <w:tab/>
      </w:r>
      <w:r>
        <w:t>Interworking Alternate speech facsimile group 3 calls</w:t>
      </w:r>
      <w:r>
        <w:tab/>
      </w:r>
      <w:r>
        <w:fldChar w:fldCharType="begin" w:fldLock="1"/>
      </w:r>
      <w:r>
        <w:instrText xml:space="preserve"> PAGEREF _Toc217212850 \h </w:instrText>
      </w:r>
      <w:r>
        <w:fldChar w:fldCharType="separate"/>
      </w:r>
      <w:r>
        <w:t>76</w:t>
      </w:r>
      <w:r>
        <w:fldChar w:fldCharType="end"/>
      </w:r>
    </w:p>
    <w:p w14:paraId="32657A4D" w14:textId="77777777" w:rsidR="002553EA" w:rsidRDefault="002553EA">
      <w:pPr>
        <w:pStyle w:val="TOC3"/>
        <w:rPr>
          <w:sz w:val="24"/>
          <w:szCs w:val="24"/>
          <w:lang w:eastAsia="ko-KR"/>
        </w:rPr>
      </w:pPr>
      <w:r>
        <w:t>10.3.1</w:t>
      </w:r>
      <w:r>
        <w:rPr>
          <w:sz w:val="24"/>
          <w:szCs w:val="24"/>
          <w:lang w:eastAsia="ko-KR"/>
        </w:rPr>
        <w:tab/>
      </w:r>
      <w:r>
        <w:t>Alternate speech data bearer interworking</w:t>
      </w:r>
      <w:r>
        <w:tab/>
      </w:r>
      <w:r>
        <w:fldChar w:fldCharType="begin" w:fldLock="1"/>
      </w:r>
      <w:r>
        <w:instrText xml:space="preserve"> PAGEREF _Toc217212851 \h </w:instrText>
      </w:r>
      <w:r>
        <w:fldChar w:fldCharType="separate"/>
      </w:r>
      <w:r>
        <w:t>76</w:t>
      </w:r>
      <w:r>
        <w:fldChar w:fldCharType="end"/>
      </w:r>
    </w:p>
    <w:p w14:paraId="7A11BCB4" w14:textId="77777777" w:rsidR="002553EA" w:rsidRDefault="002553EA">
      <w:pPr>
        <w:pStyle w:val="TOC4"/>
        <w:rPr>
          <w:sz w:val="24"/>
          <w:szCs w:val="24"/>
          <w:lang w:eastAsia="ko-KR"/>
        </w:rPr>
      </w:pPr>
      <w:r>
        <w:t>10.3.1.1</w:t>
      </w:r>
      <w:r>
        <w:rPr>
          <w:sz w:val="24"/>
          <w:szCs w:val="24"/>
          <w:lang w:eastAsia="ko-KR"/>
        </w:rPr>
        <w:tab/>
      </w:r>
      <w:r>
        <w:t>General</w:t>
      </w:r>
      <w:r>
        <w:tab/>
      </w:r>
      <w:r>
        <w:fldChar w:fldCharType="begin" w:fldLock="1"/>
      </w:r>
      <w:r>
        <w:instrText xml:space="preserve"> PAGEREF _Toc217212852 \h </w:instrText>
      </w:r>
      <w:r>
        <w:fldChar w:fldCharType="separate"/>
      </w:r>
      <w:r>
        <w:t>76</w:t>
      </w:r>
      <w:r>
        <w:fldChar w:fldCharType="end"/>
      </w:r>
    </w:p>
    <w:p w14:paraId="15813257" w14:textId="77777777" w:rsidR="002553EA" w:rsidRDefault="002553EA">
      <w:pPr>
        <w:pStyle w:val="TOC4"/>
        <w:rPr>
          <w:sz w:val="24"/>
          <w:szCs w:val="24"/>
          <w:lang w:eastAsia="ko-KR"/>
        </w:rPr>
      </w:pPr>
      <w:r>
        <w:t>10.3.1.2</w:t>
      </w:r>
      <w:r>
        <w:rPr>
          <w:sz w:val="24"/>
          <w:szCs w:val="24"/>
          <w:lang w:eastAsia="ko-KR"/>
        </w:rPr>
        <w:tab/>
      </w:r>
      <w:r>
        <w:t>Mobile originated ISDN terminated</w:t>
      </w:r>
      <w:r>
        <w:tab/>
      </w:r>
      <w:r>
        <w:fldChar w:fldCharType="begin" w:fldLock="1"/>
      </w:r>
      <w:r>
        <w:instrText xml:space="preserve"> PAGEREF _Toc217212853 \h </w:instrText>
      </w:r>
      <w:r>
        <w:fldChar w:fldCharType="separate"/>
      </w:r>
      <w:r>
        <w:t>77</w:t>
      </w:r>
      <w:r>
        <w:fldChar w:fldCharType="end"/>
      </w:r>
    </w:p>
    <w:p w14:paraId="1874EB48" w14:textId="77777777" w:rsidR="002553EA" w:rsidRDefault="002553EA">
      <w:pPr>
        <w:pStyle w:val="TOC4"/>
        <w:rPr>
          <w:sz w:val="24"/>
          <w:szCs w:val="24"/>
          <w:lang w:eastAsia="ko-KR"/>
        </w:rPr>
      </w:pPr>
      <w:r>
        <w:t>10.3.1.3</w:t>
      </w:r>
      <w:r>
        <w:rPr>
          <w:sz w:val="24"/>
          <w:szCs w:val="24"/>
          <w:lang w:eastAsia="ko-KR"/>
        </w:rPr>
        <w:tab/>
      </w:r>
      <w:r>
        <w:t>ISDN originated mobile terminated</w:t>
      </w:r>
      <w:r>
        <w:tab/>
      </w:r>
      <w:r>
        <w:fldChar w:fldCharType="begin" w:fldLock="1"/>
      </w:r>
      <w:r>
        <w:instrText xml:space="preserve"> PAGEREF _Toc217212854 \h </w:instrText>
      </w:r>
      <w:r>
        <w:fldChar w:fldCharType="separate"/>
      </w:r>
      <w:r>
        <w:t>77</w:t>
      </w:r>
      <w:r>
        <w:fldChar w:fldCharType="end"/>
      </w:r>
    </w:p>
    <w:p w14:paraId="5872DB0F" w14:textId="77777777" w:rsidR="002553EA" w:rsidRDefault="002553EA">
      <w:pPr>
        <w:pStyle w:val="TOC2"/>
        <w:rPr>
          <w:sz w:val="24"/>
          <w:szCs w:val="24"/>
          <w:lang w:eastAsia="ko-KR"/>
        </w:rPr>
      </w:pPr>
      <w:r>
        <w:t>10.4</w:t>
      </w:r>
      <w:r>
        <w:rPr>
          <w:sz w:val="24"/>
          <w:szCs w:val="24"/>
          <w:lang w:eastAsia="ko-KR"/>
        </w:rPr>
        <w:tab/>
      </w:r>
      <w:r>
        <w:t>3G-H.324/M calls over UDI/RDI</w:t>
      </w:r>
      <w:r>
        <w:tab/>
      </w:r>
      <w:r>
        <w:fldChar w:fldCharType="begin" w:fldLock="1"/>
      </w:r>
      <w:r>
        <w:instrText xml:space="preserve"> PAGEREF _Toc217212855 \h </w:instrText>
      </w:r>
      <w:r>
        <w:fldChar w:fldCharType="separate"/>
      </w:r>
      <w:r>
        <w:t>77</w:t>
      </w:r>
      <w:r>
        <w:fldChar w:fldCharType="end"/>
      </w:r>
    </w:p>
    <w:p w14:paraId="494AA73D" w14:textId="77777777" w:rsidR="002553EA" w:rsidRDefault="002553EA">
      <w:pPr>
        <w:pStyle w:val="TOC3"/>
        <w:rPr>
          <w:sz w:val="24"/>
          <w:szCs w:val="24"/>
          <w:lang w:eastAsia="ko-KR"/>
        </w:rPr>
      </w:pPr>
      <w:r>
        <w:t>10.4.1</w:t>
      </w:r>
      <w:r>
        <w:rPr>
          <w:sz w:val="24"/>
          <w:szCs w:val="24"/>
          <w:lang w:eastAsia="ko-KR"/>
        </w:rPr>
        <w:tab/>
      </w:r>
      <w:r>
        <w:t>Mobile originated multimedia call</w:t>
      </w:r>
      <w:r>
        <w:tab/>
      </w:r>
      <w:r>
        <w:fldChar w:fldCharType="begin" w:fldLock="1"/>
      </w:r>
      <w:r>
        <w:instrText xml:space="preserve"> PAGEREF _Toc217212856 \h </w:instrText>
      </w:r>
      <w:r>
        <w:fldChar w:fldCharType="separate"/>
      </w:r>
      <w:r>
        <w:t>77</w:t>
      </w:r>
      <w:r>
        <w:fldChar w:fldCharType="end"/>
      </w:r>
    </w:p>
    <w:p w14:paraId="4FFEB25D" w14:textId="77777777" w:rsidR="002553EA" w:rsidRDefault="002553EA">
      <w:pPr>
        <w:pStyle w:val="TOC4"/>
        <w:rPr>
          <w:sz w:val="24"/>
          <w:szCs w:val="24"/>
          <w:lang w:eastAsia="ko-KR"/>
        </w:rPr>
      </w:pPr>
      <w:r>
        <w:t>10.4.1.1</w:t>
      </w:r>
      <w:r>
        <w:rPr>
          <w:sz w:val="24"/>
          <w:szCs w:val="24"/>
          <w:lang w:eastAsia="ko-KR"/>
        </w:rPr>
        <w:tab/>
      </w:r>
      <w:r>
        <w:t>Call setup</w:t>
      </w:r>
      <w:r>
        <w:tab/>
      </w:r>
      <w:r>
        <w:fldChar w:fldCharType="begin" w:fldLock="1"/>
      </w:r>
      <w:r>
        <w:instrText xml:space="preserve"> PAGEREF _Toc217212857 \h </w:instrText>
      </w:r>
      <w:r>
        <w:fldChar w:fldCharType="separate"/>
      </w:r>
      <w:r>
        <w:t>77</w:t>
      </w:r>
      <w:r>
        <w:fldChar w:fldCharType="end"/>
      </w:r>
    </w:p>
    <w:p w14:paraId="790D8681" w14:textId="77777777" w:rsidR="002553EA" w:rsidRDefault="002553EA">
      <w:pPr>
        <w:pStyle w:val="TOC4"/>
        <w:rPr>
          <w:sz w:val="24"/>
          <w:szCs w:val="24"/>
          <w:lang w:eastAsia="ko-KR"/>
        </w:rPr>
      </w:pPr>
      <w:r>
        <w:t>10.4.1.2</w:t>
      </w:r>
      <w:r>
        <w:rPr>
          <w:sz w:val="24"/>
          <w:szCs w:val="24"/>
          <w:lang w:eastAsia="ko-KR"/>
        </w:rPr>
        <w:tab/>
      </w:r>
      <w:r>
        <w:t>Fallback after setup</w:t>
      </w:r>
      <w:r>
        <w:tab/>
      </w:r>
      <w:r>
        <w:fldChar w:fldCharType="begin" w:fldLock="1"/>
      </w:r>
      <w:r>
        <w:instrText xml:space="preserve"> PAGEREF _Toc217212858 \h </w:instrText>
      </w:r>
      <w:r>
        <w:fldChar w:fldCharType="separate"/>
      </w:r>
      <w:r>
        <w:t>78</w:t>
      </w:r>
      <w:r>
        <w:fldChar w:fldCharType="end"/>
      </w:r>
    </w:p>
    <w:p w14:paraId="16EDF236" w14:textId="77777777" w:rsidR="002553EA" w:rsidRDefault="002553EA">
      <w:pPr>
        <w:pStyle w:val="TOC4"/>
        <w:rPr>
          <w:sz w:val="24"/>
          <w:szCs w:val="24"/>
          <w:lang w:eastAsia="ko-KR"/>
        </w:rPr>
      </w:pPr>
      <w:r>
        <w:t>10.4.1.3</w:t>
      </w:r>
      <w:r>
        <w:rPr>
          <w:sz w:val="24"/>
          <w:szCs w:val="24"/>
          <w:lang w:eastAsia="ko-KR"/>
        </w:rPr>
        <w:tab/>
      </w:r>
      <w:r>
        <w:t>User initiated service change after setup</w:t>
      </w:r>
      <w:r>
        <w:tab/>
      </w:r>
      <w:r>
        <w:fldChar w:fldCharType="begin" w:fldLock="1"/>
      </w:r>
      <w:r>
        <w:instrText xml:space="preserve"> PAGEREF _Toc217212859 \h </w:instrText>
      </w:r>
      <w:r>
        <w:fldChar w:fldCharType="separate"/>
      </w:r>
      <w:r>
        <w:t>78</w:t>
      </w:r>
      <w:r>
        <w:fldChar w:fldCharType="end"/>
      </w:r>
    </w:p>
    <w:p w14:paraId="4171B219" w14:textId="77777777" w:rsidR="002553EA" w:rsidRDefault="002553EA">
      <w:pPr>
        <w:pStyle w:val="TOC3"/>
        <w:rPr>
          <w:sz w:val="24"/>
          <w:szCs w:val="24"/>
          <w:lang w:eastAsia="ko-KR"/>
        </w:rPr>
      </w:pPr>
      <w:r>
        <w:t>10.4.2</w:t>
      </w:r>
      <w:r>
        <w:rPr>
          <w:sz w:val="24"/>
          <w:szCs w:val="24"/>
          <w:lang w:eastAsia="ko-KR"/>
        </w:rPr>
        <w:tab/>
      </w:r>
      <w:r>
        <w:t>Mobile terminated multimedia call</w:t>
      </w:r>
      <w:r>
        <w:tab/>
      </w:r>
      <w:r>
        <w:fldChar w:fldCharType="begin" w:fldLock="1"/>
      </w:r>
      <w:r>
        <w:instrText xml:space="preserve"> PAGEREF _Toc217212860 \h </w:instrText>
      </w:r>
      <w:r>
        <w:fldChar w:fldCharType="separate"/>
      </w:r>
      <w:r>
        <w:t>78</w:t>
      </w:r>
      <w:r>
        <w:fldChar w:fldCharType="end"/>
      </w:r>
    </w:p>
    <w:p w14:paraId="41CA3090" w14:textId="77777777" w:rsidR="002553EA" w:rsidRDefault="002553EA">
      <w:pPr>
        <w:pStyle w:val="TOC4"/>
        <w:rPr>
          <w:sz w:val="24"/>
          <w:szCs w:val="24"/>
          <w:lang w:eastAsia="ko-KR"/>
        </w:rPr>
      </w:pPr>
      <w:r>
        <w:t>10.4.2.1</w:t>
      </w:r>
      <w:r>
        <w:rPr>
          <w:sz w:val="24"/>
          <w:szCs w:val="24"/>
          <w:lang w:eastAsia="ko-KR"/>
        </w:rPr>
        <w:tab/>
      </w:r>
      <w:r>
        <w:t>Call setup</w:t>
      </w:r>
      <w:r>
        <w:tab/>
      </w:r>
      <w:r>
        <w:fldChar w:fldCharType="begin" w:fldLock="1"/>
      </w:r>
      <w:r>
        <w:instrText xml:space="preserve"> PAGEREF _Toc217212861 \h </w:instrText>
      </w:r>
      <w:r>
        <w:fldChar w:fldCharType="separate"/>
      </w:r>
      <w:r>
        <w:t>78</w:t>
      </w:r>
      <w:r>
        <w:fldChar w:fldCharType="end"/>
      </w:r>
    </w:p>
    <w:p w14:paraId="04B5E918" w14:textId="77777777" w:rsidR="002553EA" w:rsidRDefault="002553EA">
      <w:pPr>
        <w:pStyle w:val="TOC4"/>
        <w:rPr>
          <w:sz w:val="24"/>
          <w:szCs w:val="24"/>
          <w:lang w:eastAsia="ko-KR"/>
        </w:rPr>
      </w:pPr>
      <w:r>
        <w:t>10.4.2.2</w:t>
      </w:r>
      <w:r>
        <w:rPr>
          <w:sz w:val="24"/>
          <w:szCs w:val="24"/>
          <w:lang w:eastAsia="ko-KR"/>
        </w:rPr>
        <w:tab/>
      </w:r>
      <w:r>
        <w:t>User initiated service change after setup</w:t>
      </w:r>
      <w:r>
        <w:tab/>
      </w:r>
      <w:r>
        <w:fldChar w:fldCharType="begin" w:fldLock="1"/>
      </w:r>
      <w:r>
        <w:instrText xml:space="preserve"> PAGEREF _Toc217212862 \h </w:instrText>
      </w:r>
      <w:r>
        <w:fldChar w:fldCharType="separate"/>
      </w:r>
      <w:r>
        <w:t>78</w:t>
      </w:r>
      <w:r>
        <w:fldChar w:fldCharType="end"/>
      </w:r>
    </w:p>
    <w:p w14:paraId="51BBFCF5" w14:textId="77777777" w:rsidR="002553EA" w:rsidRDefault="002553EA">
      <w:pPr>
        <w:pStyle w:val="TOC1"/>
        <w:rPr>
          <w:sz w:val="24"/>
          <w:szCs w:val="24"/>
          <w:lang w:eastAsia="ko-KR"/>
        </w:rPr>
      </w:pPr>
      <w:r>
        <w:t>11</w:t>
      </w:r>
      <w:r>
        <w:rPr>
          <w:sz w:val="24"/>
          <w:szCs w:val="24"/>
          <w:lang w:eastAsia="ko-KR"/>
        </w:rPr>
        <w:tab/>
      </w:r>
      <w:r>
        <w:t>Interworking between A/Gb mode MSC and Iu mode MSC</w:t>
      </w:r>
      <w:r>
        <w:tab/>
      </w:r>
      <w:r>
        <w:fldChar w:fldCharType="begin" w:fldLock="1"/>
      </w:r>
      <w:r>
        <w:instrText xml:space="preserve"> PAGEREF _Toc217212863 \h </w:instrText>
      </w:r>
      <w:r>
        <w:fldChar w:fldCharType="separate"/>
      </w:r>
      <w:r>
        <w:t>78</w:t>
      </w:r>
      <w:r>
        <w:fldChar w:fldCharType="end"/>
      </w:r>
    </w:p>
    <w:p w14:paraId="33E42888" w14:textId="77777777" w:rsidR="002553EA" w:rsidRDefault="002553EA">
      <w:pPr>
        <w:pStyle w:val="TOC2"/>
        <w:rPr>
          <w:sz w:val="24"/>
          <w:szCs w:val="24"/>
          <w:lang w:eastAsia="ko-KR"/>
        </w:rPr>
      </w:pPr>
      <w:r>
        <w:t>11.0</w:t>
      </w:r>
      <w:r>
        <w:rPr>
          <w:sz w:val="24"/>
          <w:szCs w:val="24"/>
          <w:lang w:eastAsia="ko-KR"/>
        </w:rPr>
        <w:tab/>
      </w:r>
      <w:r>
        <w:t>Signalling issues</w:t>
      </w:r>
      <w:r>
        <w:tab/>
      </w:r>
      <w:r>
        <w:fldChar w:fldCharType="begin" w:fldLock="1"/>
      </w:r>
      <w:r>
        <w:instrText xml:space="preserve"> PAGEREF _Toc217212864 \h </w:instrText>
      </w:r>
      <w:r>
        <w:fldChar w:fldCharType="separate"/>
      </w:r>
      <w:r>
        <w:t>78</w:t>
      </w:r>
      <w:r>
        <w:fldChar w:fldCharType="end"/>
      </w:r>
    </w:p>
    <w:p w14:paraId="52F3C7F7" w14:textId="77777777" w:rsidR="002553EA" w:rsidRDefault="002553EA">
      <w:pPr>
        <w:pStyle w:val="TOC3"/>
        <w:rPr>
          <w:sz w:val="24"/>
          <w:szCs w:val="24"/>
          <w:lang w:eastAsia="ko-KR"/>
        </w:rPr>
      </w:pPr>
      <w:r>
        <w:t>11.0.1</w:t>
      </w:r>
      <w:r>
        <w:rPr>
          <w:sz w:val="24"/>
          <w:szCs w:val="24"/>
          <w:lang w:eastAsia="ko-KR"/>
        </w:rPr>
        <w:tab/>
      </w:r>
      <w:r>
        <w:t>Loss of BC Information during Handover from A/Gb mode to UTRAN Iu mode</w:t>
      </w:r>
      <w:r>
        <w:tab/>
      </w:r>
      <w:r>
        <w:fldChar w:fldCharType="begin" w:fldLock="1"/>
      </w:r>
      <w:r>
        <w:instrText xml:space="preserve"> PAGEREF _Toc217212865 \h </w:instrText>
      </w:r>
      <w:r>
        <w:fldChar w:fldCharType="separate"/>
      </w:r>
      <w:r>
        <w:t>78</w:t>
      </w:r>
      <w:r>
        <w:fldChar w:fldCharType="end"/>
      </w:r>
    </w:p>
    <w:p w14:paraId="6D4B3169" w14:textId="77777777" w:rsidR="002553EA" w:rsidRDefault="002553EA">
      <w:pPr>
        <w:pStyle w:val="TOC3"/>
        <w:rPr>
          <w:sz w:val="24"/>
          <w:szCs w:val="24"/>
          <w:lang w:eastAsia="ko-KR"/>
        </w:rPr>
      </w:pPr>
      <w:r>
        <w:t>11.0.2</w:t>
      </w:r>
      <w:r>
        <w:rPr>
          <w:sz w:val="24"/>
          <w:szCs w:val="24"/>
          <w:lang w:eastAsia="ko-KR"/>
        </w:rPr>
        <w:tab/>
      </w:r>
      <w:r>
        <w:t>Handover from UTRAN Iu mode to A/Gb mode</w:t>
      </w:r>
      <w:r>
        <w:tab/>
      </w:r>
      <w:r>
        <w:fldChar w:fldCharType="begin" w:fldLock="1"/>
      </w:r>
      <w:r>
        <w:instrText xml:space="preserve"> PAGEREF _Toc217212866 \h </w:instrText>
      </w:r>
      <w:r>
        <w:fldChar w:fldCharType="separate"/>
      </w:r>
      <w:r>
        <w:t>79</w:t>
      </w:r>
      <w:r>
        <w:fldChar w:fldCharType="end"/>
      </w:r>
    </w:p>
    <w:p w14:paraId="78B36B73" w14:textId="77777777" w:rsidR="002553EA" w:rsidRDefault="002553EA">
      <w:pPr>
        <w:pStyle w:val="TOC3"/>
        <w:rPr>
          <w:sz w:val="24"/>
          <w:szCs w:val="24"/>
          <w:lang w:eastAsia="ko-KR"/>
        </w:rPr>
      </w:pPr>
      <w:r>
        <w:t>11.0.3</w:t>
      </w:r>
      <w:r>
        <w:rPr>
          <w:sz w:val="24"/>
          <w:szCs w:val="24"/>
          <w:lang w:eastAsia="ko-KR"/>
        </w:rPr>
        <w:tab/>
      </w:r>
      <w:r>
        <w:t>Loss of BC Information during Handover from A/Gb mode to GERAN Iu mode</w:t>
      </w:r>
      <w:r>
        <w:tab/>
      </w:r>
      <w:r>
        <w:fldChar w:fldCharType="begin" w:fldLock="1"/>
      </w:r>
      <w:r>
        <w:instrText xml:space="preserve"> PAGEREF _Toc217212867 \h </w:instrText>
      </w:r>
      <w:r>
        <w:fldChar w:fldCharType="separate"/>
      </w:r>
      <w:r>
        <w:t>79</w:t>
      </w:r>
      <w:r>
        <w:fldChar w:fldCharType="end"/>
      </w:r>
    </w:p>
    <w:p w14:paraId="162E009C" w14:textId="77777777" w:rsidR="002553EA" w:rsidRDefault="002553EA">
      <w:pPr>
        <w:pStyle w:val="TOC3"/>
        <w:rPr>
          <w:sz w:val="24"/>
          <w:szCs w:val="24"/>
          <w:lang w:eastAsia="ko-KR"/>
        </w:rPr>
      </w:pPr>
      <w:r>
        <w:t>11.0.4</w:t>
      </w:r>
      <w:r>
        <w:rPr>
          <w:sz w:val="24"/>
          <w:szCs w:val="24"/>
          <w:lang w:eastAsia="ko-KR"/>
        </w:rPr>
        <w:tab/>
      </w:r>
      <w:r>
        <w:t>Handover from GERAN Iu mode to A/Gb mode</w:t>
      </w:r>
      <w:r>
        <w:tab/>
      </w:r>
      <w:r>
        <w:fldChar w:fldCharType="begin" w:fldLock="1"/>
      </w:r>
      <w:r>
        <w:instrText xml:space="preserve"> PAGEREF _Toc217212868 \h </w:instrText>
      </w:r>
      <w:r>
        <w:fldChar w:fldCharType="separate"/>
      </w:r>
      <w:r>
        <w:t>79</w:t>
      </w:r>
      <w:r>
        <w:fldChar w:fldCharType="end"/>
      </w:r>
    </w:p>
    <w:p w14:paraId="7DDA0E73" w14:textId="77777777" w:rsidR="002553EA" w:rsidRDefault="002553EA">
      <w:pPr>
        <w:pStyle w:val="TOC3"/>
        <w:rPr>
          <w:sz w:val="24"/>
          <w:szCs w:val="24"/>
          <w:lang w:eastAsia="ko-KR"/>
        </w:rPr>
      </w:pPr>
      <w:r>
        <w:t>11.0.5</w:t>
      </w:r>
      <w:r>
        <w:rPr>
          <w:sz w:val="24"/>
          <w:szCs w:val="24"/>
          <w:lang w:eastAsia="ko-KR"/>
        </w:rPr>
        <w:tab/>
      </w:r>
      <w:r>
        <w:t>Handover from UTRAN Iu mode to GERAN Iu mode</w:t>
      </w:r>
      <w:r>
        <w:tab/>
      </w:r>
      <w:r>
        <w:fldChar w:fldCharType="begin" w:fldLock="1"/>
      </w:r>
      <w:r>
        <w:instrText xml:space="preserve"> PAGEREF _Toc217212869 \h </w:instrText>
      </w:r>
      <w:r>
        <w:fldChar w:fldCharType="separate"/>
      </w:r>
      <w:r>
        <w:t>79</w:t>
      </w:r>
      <w:r>
        <w:fldChar w:fldCharType="end"/>
      </w:r>
    </w:p>
    <w:p w14:paraId="3169514E" w14:textId="77777777" w:rsidR="002553EA" w:rsidRDefault="002553EA">
      <w:pPr>
        <w:pStyle w:val="TOC3"/>
        <w:rPr>
          <w:sz w:val="24"/>
          <w:szCs w:val="24"/>
          <w:lang w:eastAsia="ko-KR"/>
        </w:rPr>
      </w:pPr>
      <w:r>
        <w:t>11.0.6</w:t>
      </w:r>
      <w:r>
        <w:rPr>
          <w:sz w:val="24"/>
          <w:szCs w:val="24"/>
          <w:lang w:eastAsia="ko-KR"/>
        </w:rPr>
        <w:tab/>
      </w:r>
      <w:r>
        <w:t>Handover from GERAN Iu mode to UTRAN Iu mode</w:t>
      </w:r>
      <w:r>
        <w:tab/>
      </w:r>
      <w:r>
        <w:fldChar w:fldCharType="begin" w:fldLock="1"/>
      </w:r>
      <w:r>
        <w:instrText xml:space="preserve"> PAGEREF _Toc217212870 \h </w:instrText>
      </w:r>
      <w:r>
        <w:fldChar w:fldCharType="separate"/>
      </w:r>
      <w:r>
        <w:t>80</w:t>
      </w:r>
      <w:r>
        <w:fldChar w:fldCharType="end"/>
      </w:r>
    </w:p>
    <w:p w14:paraId="3060FD2C" w14:textId="77777777" w:rsidR="002553EA" w:rsidRDefault="002553EA">
      <w:pPr>
        <w:pStyle w:val="TOC2"/>
        <w:rPr>
          <w:sz w:val="24"/>
          <w:szCs w:val="24"/>
          <w:lang w:eastAsia="ko-KR"/>
        </w:rPr>
      </w:pPr>
      <w:r>
        <w:t>11.1</w:t>
      </w:r>
      <w:r>
        <w:rPr>
          <w:sz w:val="24"/>
          <w:szCs w:val="24"/>
          <w:lang w:eastAsia="ko-KR"/>
        </w:rPr>
        <w:tab/>
      </w:r>
      <w:r>
        <w:t>Handover to A/Gb mode MSC</w:t>
      </w:r>
      <w:r>
        <w:tab/>
      </w:r>
      <w:r>
        <w:fldChar w:fldCharType="begin" w:fldLock="1"/>
      </w:r>
      <w:r>
        <w:instrText xml:space="preserve"> PAGEREF _Toc217212871 \h </w:instrText>
      </w:r>
      <w:r>
        <w:fldChar w:fldCharType="separate"/>
      </w:r>
      <w:r>
        <w:t>80</w:t>
      </w:r>
      <w:r>
        <w:fldChar w:fldCharType="end"/>
      </w:r>
    </w:p>
    <w:p w14:paraId="13DD40AD" w14:textId="77777777" w:rsidR="002553EA" w:rsidRDefault="002553EA">
      <w:pPr>
        <w:pStyle w:val="TOC2"/>
        <w:rPr>
          <w:sz w:val="24"/>
          <w:szCs w:val="24"/>
          <w:lang w:eastAsia="ko-KR"/>
        </w:rPr>
      </w:pPr>
      <w:r>
        <w:t>11.2</w:t>
      </w:r>
      <w:r>
        <w:rPr>
          <w:sz w:val="24"/>
          <w:szCs w:val="24"/>
          <w:lang w:eastAsia="ko-KR"/>
        </w:rPr>
        <w:tab/>
      </w:r>
      <w:r>
        <w:t>Handover from A/Gb mode MSC to UTRAN Iu mode MSC</w:t>
      </w:r>
      <w:r>
        <w:tab/>
      </w:r>
      <w:r>
        <w:fldChar w:fldCharType="begin" w:fldLock="1"/>
      </w:r>
      <w:r>
        <w:instrText xml:space="preserve"> PAGEREF _Toc217212872 \h </w:instrText>
      </w:r>
      <w:r>
        <w:fldChar w:fldCharType="separate"/>
      </w:r>
      <w:r>
        <w:t>80</w:t>
      </w:r>
      <w:r>
        <w:fldChar w:fldCharType="end"/>
      </w:r>
    </w:p>
    <w:p w14:paraId="2A06EF76" w14:textId="77777777" w:rsidR="002553EA" w:rsidRDefault="002553EA">
      <w:pPr>
        <w:pStyle w:val="TOC2"/>
        <w:rPr>
          <w:sz w:val="24"/>
          <w:szCs w:val="24"/>
          <w:lang w:eastAsia="ko-KR"/>
        </w:rPr>
      </w:pPr>
      <w:r>
        <w:t>11.3</w:t>
      </w:r>
      <w:r>
        <w:rPr>
          <w:sz w:val="24"/>
          <w:szCs w:val="24"/>
          <w:lang w:eastAsia="ko-KR"/>
        </w:rPr>
        <w:tab/>
      </w:r>
      <w:r>
        <w:t>Handover from A/Gb mode MSC to GERAN Iu mode MSC</w:t>
      </w:r>
      <w:r>
        <w:tab/>
      </w:r>
      <w:r>
        <w:fldChar w:fldCharType="begin" w:fldLock="1"/>
      </w:r>
      <w:r>
        <w:instrText xml:space="preserve"> PAGEREF _Toc217212873 \h </w:instrText>
      </w:r>
      <w:r>
        <w:fldChar w:fldCharType="separate"/>
      </w:r>
      <w:r>
        <w:t>81</w:t>
      </w:r>
      <w:r>
        <w:fldChar w:fldCharType="end"/>
      </w:r>
    </w:p>
    <w:p w14:paraId="671D47B3" w14:textId="77777777" w:rsidR="002553EA" w:rsidRDefault="002553EA">
      <w:pPr>
        <w:pStyle w:val="TOC3"/>
        <w:rPr>
          <w:sz w:val="24"/>
          <w:szCs w:val="24"/>
          <w:lang w:eastAsia="ko-KR"/>
        </w:rPr>
      </w:pPr>
      <w:r>
        <w:t>11.3.1</w:t>
      </w:r>
      <w:r>
        <w:rPr>
          <w:sz w:val="24"/>
          <w:szCs w:val="24"/>
          <w:lang w:eastAsia="ko-KR"/>
        </w:rPr>
        <w:tab/>
      </w:r>
      <w:r>
        <w:t>User plane for transparent services</w:t>
      </w:r>
      <w:r>
        <w:tab/>
      </w:r>
      <w:r>
        <w:fldChar w:fldCharType="begin" w:fldLock="1"/>
      </w:r>
      <w:r>
        <w:instrText xml:space="preserve"> PAGEREF _Toc217212874 \h </w:instrText>
      </w:r>
      <w:r>
        <w:fldChar w:fldCharType="separate"/>
      </w:r>
      <w:r>
        <w:t>81</w:t>
      </w:r>
      <w:r>
        <w:fldChar w:fldCharType="end"/>
      </w:r>
    </w:p>
    <w:p w14:paraId="695482F4" w14:textId="77777777" w:rsidR="002553EA" w:rsidRDefault="002553EA">
      <w:pPr>
        <w:pStyle w:val="TOC3"/>
        <w:rPr>
          <w:sz w:val="24"/>
          <w:szCs w:val="24"/>
          <w:lang w:eastAsia="ko-KR"/>
        </w:rPr>
      </w:pPr>
      <w:r>
        <w:t>11.3.2</w:t>
      </w:r>
      <w:r>
        <w:rPr>
          <w:sz w:val="24"/>
          <w:szCs w:val="24"/>
          <w:lang w:eastAsia="ko-KR"/>
        </w:rPr>
        <w:tab/>
      </w:r>
      <w:r>
        <w:t>User plane for non-transparent services</w:t>
      </w:r>
      <w:r>
        <w:tab/>
      </w:r>
      <w:r>
        <w:fldChar w:fldCharType="begin" w:fldLock="1"/>
      </w:r>
      <w:r>
        <w:instrText xml:space="preserve"> PAGEREF _Toc217212875 \h </w:instrText>
      </w:r>
      <w:r>
        <w:fldChar w:fldCharType="separate"/>
      </w:r>
      <w:r>
        <w:t>81</w:t>
      </w:r>
      <w:r>
        <w:fldChar w:fldCharType="end"/>
      </w:r>
    </w:p>
    <w:p w14:paraId="6A30BE2E" w14:textId="77777777" w:rsidR="002553EA" w:rsidRDefault="002553EA">
      <w:pPr>
        <w:pStyle w:val="TOC2"/>
        <w:rPr>
          <w:sz w:val="24"/>
          <w:szCs w:val="24"/>
          <w:lang w:eastAsia="ko-KR"/>
        </w:rPr>
      </w:pPr>
      <w:r>
        <w:t>11.4</w:t>
      </w:r>
      <w:r>
        <w:rPr>
          <w:sz w:val="24"/>
          <w:szCs w:val="24"/>
          <w:lang w:eastAsia="ko-KR"/>
        </w:rPr>
        <w:tab/>
      </w:r>
      <w:r>
        <w:t>Handover within Iu mode PLMNs</w:t>
      </w:r>
      <w:r>
        <w:tab/>
      </w:r>
      <w:r>
        <w:fldChar w:fldCharType="begin" w:fldLock="1"/>
      </w:r>
      <w:r>
        <w:instrText xml:space="preserve"> PAGEREF _Toc217212876 \h </w:instrText>
      </w:r>
      <w:r>
        <w:fldChar w:fldCharType="separate"/>
      </w:r>
      <w:r>
        <w:t>81</w:t>
      </w:r>
      <w:r>
        <w:fldChar w:fldCharType="end"/>
      </w:r>
    </w:p>
    <w:p w14:paraId="6AFCC7FF" w14:textId="77777777" w:rsidR="002553EA" w:rsidRDefault="002553EA">
      <w:pPr>
        <w:pStyle w:val="TOC2"/>
        <w:rPr>
          <w:sz w:val="24"/>
          <w:szCs w:val="24"/>
          <w:lang w:eastAsia="ko-KR"/>
        </w:rPr>
      </w:pPr>
      <w:r>
        <w:t>11.5</w:t>
      </w:r>
      <w:r>
        <w:rPr>
          <w:sz w:val="24"/>
          <w:szCs w:val="24"/>
          <w:lang w:eastAsia="ko-KR"/>
        </w:rPr>
        <w:tab/>
      </w:r>
      <w:r>
        <w:t>Handover for 56kbit/s</w:t>
      </w:r>
      <w:r>
        <w:tab/>
      </w:r>
      <w:r>
        <w:fldChar w:fldCharType="begin" w:fldLock="1"/>
      </w:r>
      <w:r>
        <w:instrText xml:space="preserve"> PAGEREF _Toc217212877 \h </w:instrText>
      </w:r>
      <w:r>
        <w:fldChar w:fldCharType="separate"/>
      </w:r>
      <w:r>
        <w:t>82</w:t>
      </w:r>
      <w:r>
        <w:fldChar w:fldCharType="end"/>
      </w:r>
    </w:p>
    <w:p w14:paraId="7E9160F1" w14:textId="77777777" w:rsidR="002553EA" w:rsidRDefault="002553EA">
      <w:pPr>
        <w:pStyle w:val="TOC2"/>
        <w:rPr>
          <w:sz w:val="24"/>
          <w:szCs w:val="24"/>
          <w:lang w:eastAsia="ko-KR"/>
        </w:rPr>
      </w:pPr>
      <w:r>
        <w:t>11.6</w:t>
      </w:r>
      <w:r>
        <w:rPr>
          <w:sz w:val="24"/>
          <w:szCs w:val="24"/>
          <w:lang w:eastAsia="ko-KR"/>
        </w:rPr>
        <w:tab/>
      </w:r>
      <w:r>
        <w:t>Void</w:t>
      </w:r>
      <w:r>
        <w:tab/>
      </w:r>
      <w:r>
        <w:fldChar w:fldCharType="begin" w:fldLock="1"/>
      </w:r>
      <w:r>
        <w:instrText xml:space="preserve"> PAGEREF _Toc217212878 \h </w:instrText>
      </w:r>
      <w:r>
        <w:fldChar w:fldCharType="separate"/>
      </w:r>
      <w:r>
        <w:t>83</w:t>
      </w:r>
      <w:r>
        <w:fldChar w:fldCharType="end"/>
      </w:r>
    </w:p>
    <w:p w14:paraId="2A40FF8E" w14:textId="77777777" w:rsidR="002553EA" w:rsidRDefault="002553EA">
      <w:pPr>
        <w:pStyle w:val="TOC1"/>
        <w:rPr>
          <w:sz w:val="24"/>
          <w:szCs w:val="24"/>
          <w:lang w:eastAsia="ko-KR"/>
        </w:rPr>
      </w:pPr>
      <w:r>
        <w:t>11a</w:t>
      </w:r>
      <w:r>
        <w:rPr>
          <w:sz w:val="24"/>
          <w:szCs w:val="24"/>
          <w:lang w:eastAsia="ko-KR"/>
        </w:rPr>
        <w:tab/>
      </w:r>
      <w:r>
        <w:t>Transport Protocols</w:t>
      </w:r>
      <w:r>
        <w:tab/>
      </w:r>
      <w:r>
        <w:fldChar w:fldCharType="begin" w:fldLock="1"/>
      </w:r>
      <w:r>
        <w:instrText xml:space="preserve"> PAGEREF _Toc217212879 \h </w:instrText>
      </w:r>
      <w:r>
        <w:fldChar w:fldCharType="separate"/>
      </w:r>
      <w:r>
        <w:t>83</w:t>
      </w:r>
      <w:r>
        <w:fldChar w:fldCharType="end"/>
      </w:r>
    </w:p>
    <w:p w14:paraId="1A98A3C2" w14:textId="77777777" w:rsidR="002553EA" w:rsidRDefault="002553EA">
      <w:pPr>
        <w:pStyle w:val="TOC2"/>
        <w:rPr>
          <w:sz w:val="24"/>
          <w:szCs w:val="24"/>
          <w:lang w:eastAsia="ko-KR"/>
        </w:rPr>
      </w:pPr>
      <w:r>
        <w:t>11a.1</w:t>
      </w:r>
      <w:r>
        <w:rPr>
          <w:sz w:val="24"/>
          <w:szCs w:val="24"/>
          <w:lang w:eastAsia="ko-KR"/>
        </w:rPr>
        <w:tab/>
      </w:r>
      <w:r>
        <w:t>Core Network</w:t>
      </w:r>
      <w:r>
        <w:tab/>
      </w:r>
      <w:r>
        <w:fldChar w:fldCharType="begin" w:fldLock="1"/>
      </w:r>
      <w:r>
        <w:instrText xml:space="preserve"> PAGEREF _Toc217212880 \h </w:instrText>
      </w:r>
      <w:r>
        <w:fldChar w:fldCharType="separate"/>
      </w:r>
      <w:r>
        <w:t>83</w:t>
      </w:r>
      <w:r>
        <w:fldChar w:fldCharType="end"/>
      </w:r>
    </w:p>
    <w:p w14:paraId="6CCF13A7" w14:textId="77777777" w:rsidR="002553EA" w:rsidRDefault="002553EA">
      <w:pPr>
        <w:pStyle w:val="TOC3"/>
        <w:rPr>
          <w:sz w:val="24"/>
          <w:szCs w:val="24"/>
          <w:lang w:eastAsia="ko-KR"/>
        </w:rPr>
      </w:pPr>
      <w:r>
        <w:t>11a.1.0</w:t>
      </w:r>
      <w:r>
        <w:rPr>
          <w:sz w:val="24"/>
          <w:szCs w:val="24"/>
          <w:lang w:eastAsia="ko-KR"/>
        </w:rPr>
        <w:tab/>
      </w:r>
      <w:r>
        <w:t>Overview</w:t>
      </w:r>
      <w:r>
        <w:tab/>
      </w:r>
      <w:r>
        <w:fldChar w:fldCharType="begin" w:fldLock="1"/>
      </w:r>
      <w:r>
        <w:instrText xml:space="preserve"> PAGEREF _Toc217212881 \h </w:instrText>
      </w:r>
      <w:r>
        <w:fldChar w:fldCharType="separate"/>
      </w:r>
      <w:r>
        <w:t>83</w:t>
      </w:r>
      <w:r>
        <w:fldChar w:fldCharType="end"/>
      </w:r>
    </w:p>
    <w:p w14:paraId="5F31E720" w14:textId="77777777" w:rsidR="002553EA" w:rsidRDefault="002553EA">
      <w:pPr>
        <w:pStyle w:val="TOC3"/>
        <w:rPr>
          <w:sz w:val="24"/>
          <w:szCs w:val="24"/>
          <w:lang w:eastAsia="ko-KR"/>
        </w:rPr>
      </w:pPr>
      <w:r>
        <w:t>11a.1.1</w:t>
      </w:r>
      <w:r>
        <w:rPr>
          <w:sz w:val="24"/>
          <w:szCs w:val="24"/>
          <w:lang w:eastAsia="ko-KR"/>
        </w:rPr>
        <w:tab/>
      </w:r>
      <w:r>
        <w:t>Void</w:t>
      </w:r>
      <w:r>
        <w:tab/>
      </w:r>
      <w:r>
        <w:fldChar w:fldCharType="begin" w:fldLock="1"/>
      </w:r>
      <w:r>
        <w:instrText xml:space="preserve"> PAGEREF _Toc217212882 \h </w:instrText>
      </w:r>
      <w:r>
        <w:fldChar w:fldCharType="separate"/>
      </w:r>
      <w:r>
        <w:t>84</w:t>
      </w:r>
      <w:r>
        <w:fldChar w:fldCharType="end"/>
      </w:r>
    </w:p>
    <w:p w14:paraId="187CA167" w14:textId="77777777" w:rsidR="002553EA" w:rsidRDefault="002553EA">
      <w:pPr>
        <w:pStyle w:val="TOC3"/>
        <w:rPr>
          <w:sz w:val="24"/>
          <w:szCs w:val="24"/>
          <w:lang w:eastAsia="ko-KR"/>
        </w:rPr>
      </w:pPr>
      <w:r>
        <w:t>11a.1.2</w:t>
      </w:r>
      <w:r>
        <w:rPr>
          <w:sz w:val="24"/>
          <w:szCs w:val="24"/>
          <w:lang w:eastAsia="ko-KR"/>
        </w:rPr>
        <w:tab/>
      </w:r>
      <w:r>
        <w:t>Transport beyond the IWF</w:t>
      </w:r>
      <w:r>
        <w:tab/>
      </w:r>
      <w:r>
        <w:fldChar w:fldCharType="begin" w:fldLock="1"/>
      </w:r>
      <w:r>
        <w:instrText xml:space="preserve"> PAGEREF _Toc217212883 \h </w:instrText>
      </w:r>
      <w:r>
        <w:fldChar w:fldCharType="separate"/>
      </w:r>
      <w:r>
        <w:t>84</w:t>
      </w:r>
      <w:r>
        <w:fldChar w:fldCharType="end"/>
      </w:r>
    </w:p>
    <w:p w14:paraId="004899AE" w14:textId="77777777" w:rsidR="002553EA" w:rsidRDefault="002553EA">
      <w:pPr>
        <w:pStyle w:val="TOC4"/>
        <w:rPr>
          <w:sz w:val="24"/>
          <w:szCs w:val="24"/>
          <w:lang w:eastAsia="ko-KR"/>
        </w:rPr>
      </w:pPr>
      <w:r>
        <w:t>11a.1.2.1</w:t>
      </w:r>
      <w:r>
        <w:rPr>
          <w:sz w:val="24"/>
          <w:szCs w:val="24"/>
          <w:lang w:eastAsia="ko-KR"/>
        </w:rPr>
        <w:tab/>
      </w:r>
      <w:r>
        <w:t>UDI and RDI</w:t>
      </w:r>
      <w:r>
        <w:tab/>
      </w:r>
      <w:r>
        <w:fldChar w:fldCharType="begin" w:fldLock="1"/>
      </w:r>
      <w:r>
        <w:instrText xml:space="preserve"> PAGEREF _Toc217212884 \h </w:instrText>
      </w:r>
      <w:r>
        <w:fldChar w:fldCharType="separate"/>
      </w:r>
      <w:r>
        <w:t>84</w:t>
      </w:r>
      <w:r>
        <w:fldChar w:fldCharType="end"/>
      </w:r>
    </w:p>
    <w:p w14:paraId="7C3C5098" w14:textId="77777777" w:rsidR="002553EA" w:rsidRDefault="002553EA">
      <w:pPr>
        <w:pStyle w:val="TOC4"/>
        <w:rPr>
          <w:sz w:val="24"/>
          <w:szCs w:val="24"/>
          <w:lang w:eastAsia="ko-KR"/>
        </w:rPr>
      </w:pPr>
      <w:r>
        <w:t>11a.1.2.2</w:t>
      </w:r>
      <w:r>
        <w:rPr>
          <w:sz w:val="24"/>
          <w:szCs w:val="24"/>
          <w:lang w:eastAsia="ko-KR"/>
        </w:rPr>
        <w:tab/>
      </w:r>
      <w:r>
        <w:t>Modem</w:t>
      </w:r>
      <w:r>
        <w:tab/>
      </w:r>
      <w:r>
        <w:fldChar w:fldCharType="begin" w:fldLock="1"/>
      </w:r>
      <w:r>
        <w:instrText xml:space="preserve"> PAGEREF _Toc217212885 \h </w:instrText>
      </w:r>
      <w:r>
        <w:fldChar w:fldCharType="separate"/>
      </w:r>
      <w:r>
        <w:t>84</w:t>
      </w:r>
      <w:r>
        <w:fldChar w:fldCharType="end"/>
      </w:r>
    </w:p>
    <w:p w14:paraId="30ECD3C1" w14:textId="77777777" w:rsidR="002553EA" w:rsidRDefault="002553EA">
      <w:pPr>
        <w:pStyle w:val="TOC3"/>
        <w:rPr>
          <w:sz w:val="24"/>
          <w:szCs w:val="24"/>
          <w:lang w:eastAsia="ko-KR"/>
        </w:rPr>
      </w:pPr>
      <w:r>
        <w:t>11a.1.3</w:t>
      </w:r>
      <w:r>
        <w:rPr>
          <w:sz w:val="24"/>
          <w:szCs w:val="24"/>
          <w:lang w:eastAsia="ko-KR"/>
        </w:rPr>
        <w:tab/>
      </w:r>
      <w:r>
        <w:t>Transport on the access side of the IWF</w:t>
      </w:r>
      <w:r>
        <w:tab/>
      </w:r>
      <w:r>
        <w:fldChar w:fldCharType="begin" w:fldLock="1"/>
      </w:r>
      <w:r>
        <w:instrText xml:space="preserve"> PAGEREF _Toc217212886 \h </w:instrText>
      </w:r>
      <w:r>
        <w:fldChar w:fldCharType="separate"/>
      </w:r>
      <w:r>
        <w:t>84</w:t>
      </w:r>
      <w:r>
        <w:fldChar w:fldCharType="end"/>
      </w:r>
    </w:p>
    <w:p w14:paraId="088450A2" w14:textId="77777777" w:rsidR="002553EA" w:rsidRDefault="002553EA">
      <w:pPr>
        <w:pStyle w:val="TOC4"/>
        <w:rPr>
          <w:sz w:val="24"/>
          <w:szCs w:val="24"/>
          <w:lang w:eastAsia="ko-KR"/>
        </w:rPr>
      </w:pPr>
      <w:r>
        <w:t>11a.1.3.0</w:t>
      </w:r>
      <w:r>
        <w:rPr>
          <w:sz w:val="24"/>
          <w:szCs w:val="24"/>
          <w:lang w:eastAsia="ko-KR"/>
        </w:rPr>
        <w:tab/>
      </w:r>
      <w:r>
        <w:t>Inter MSC-Relocation</w:t>
      </w:r>
      <w:r>
        <w:tab/>
      </w:r>
      <w:r>
        <w:fldChar w:fldCharType="begin" w:fldLock="1"/>
      </w:r>
      <w:r>
        <w:instrText xml:space="preserve"> PAGEREF _Toc217212887 \h </w:instrText>
      </w:r>
      <w:r>
        <w:fldChar w:fldCharType="separate"/>
      </w:r>
      <w:r>
        <w:t>84</w:t>
      </w:r>
      <w:r>
        <w:fldChar w:fldCharType="end"/>
      </w:r>
    </w:p>
    <w:p w14:paraId="57160F32" w14:textId="77777777" w:rsidR="002553EA" w:rsidRDefault="002553EA">
      <w:pPr>
        <w:pStyle w:val="TOC4"/>
        <w:rPr>
          <w:sz w:val="24"/>
          <w:szCs w:val="24"/>
          <w:lang w:eastAsia="ko-KR"/>
        </w:rPr>
      </w:pPr>
      <w:r>
        <w:t>11a.1.3.0a</w:t>
      </w:r>
      <w:r>
        <w:rPr>
          <w:sz w:val="24"/>
          <w:szCs w:val="24"/>
          <w:lang w:eastAsia="ko-KR"/>
        </w:rPr>
        <w:tab/>
      </w:r>
      <w:r>
        <w:t>Several MGWs controlled by same MSC server</w:t>
      </w:r>
      <w:r>
        <w:tab/>
      </w:r>
      <w:r>
        <w:fldChar w:fldCharType="begin" w:fldLock="1"/>
      </w:r>
      <w:r>
        <w:instrText xml:space="preserve"> PAGEREF _Toc217212888 \h </w:instrText>
      </w:r>
      <w:r>
        <w:fldChar w:fldCharType="separate"/>
      </w:r>
      <w:r>
        <w:t>85</w:t>
      </w:r>
      <w:r>
        <w:fldChar w:fldCharType="end"/>
      </w:r>
    </w:p>
    <w:p w14:paraId="0451E1C9" w14:textId="77777777" w:rsidR="002553EA" w:rsidRDefault="002553EA">
      <w:pPr>
        <w:pStyle w:val="TOC4"/>
        <w:rPr>
          <w:sz w:val="24"/>
          <w:szCs w:val="24"/>
          <w:lang w:val="fr-FR" w:eastAsia="ko-KR"/>
        </w:rPr>
      </w:pPr>
      <w:r>
        <w:rPr>
          <w:lang w:val="fr-FR"/>
        </w:rPr>
        <w:t>11a.1.3.1</w:t>
      </w:r>
      <w:r>
        <w:rPr>
          <w:sz w:val="24"/>
          <w:szCs w:val="24"/>
          <w:lang w:val="fr-FR" w:eastAsia="ko-KR"/>
        </w:rPr>
        <w:tab/>
      </w:r>
      <w:r>
        <w:rPr>
          <w:lang w:val="fr-FR"/>
        </w:rPr>
        <w:t>Non-Transparent CSD</w:t>
      </w:r>
      <w:r>
        <w:rPr>
          <w:lang w:val="fr-FR"/>
        </w:rPr>
        <w:tab/>
      </w:r>
      <w:r>
        <w:fldChar w:fldCharType="begin" w:fldLock="1"/>
      </w:r>
      <w:r>
        <w:rPr>
          <w:lang w:val="fr-FR"/>
        </w:rPr>
        <w:instrText xml:space="preserve"> PAGEREF _Toc217212889 \h </w:instrText>
      </w:r>
      <w:r>
        <w:fldChar w:fldCharType="separate"/>
      </w:r>
      <w:r>
        <w:rPr>
          <w:lang w:val="fr-FR"/>
        </w:rPr>
        <w:t>86</w:t>
      </w:r>
      <w:r>
        <w:fldChar w:fldCharType="end"/>
      </w:r>
    </w:p>
    <w:p w14:paraId="544F8FB8" w14:textId="77777777" w:rsidR="002553EA" w:rsidRDefault="002553EA">
      <w:pPr>
        <w:pStyle w:val="TOC4"/>
        <w:rPr>
          <w:sz w:val="24"/>
          <w:szCs w:val="24"/>
          <w:lang w:val="fr-FR" w:eastAsia="ko-KR"/>
        </w:rPr>
      </w:pPr>
      <w:r>
        <w:rPr>
          <w:lang w:val="fr-FR"/>
        </w:rPr>
        <w:t>11a.1.3.2</w:t>
      </w:r>
      <w:r>
        <w:rPr>
          <w:sz w:val="24"/>
          <w:szCs w:val="24"/>
          <w:lang w:val="fr-FR" w:eastAsia="ko-KR"/>
        </w:rPr>
        <w:tab/>
      </w:r>
      <w:r>
        <w:rPr>
          <w:lang w:val="fr-FR"/>
        </w:rPr>
        <w:t>Transparent CSD</w:t>
      </w:r>
      <w:r>
        <w:rPr>
          <w:lang w:val="fr-FR"/>
        </w:rPr>
        <w:tab/>
      </w:r>
      <w:r>
        <w:fldChar w:fldCharType="begin" w:fldLock="1"/>
      </w:r>
      <w:r>
        <w:rPr>
          <w:lang w:val="fr-FR"/>
        </w:rPr>
        <w:instrText xml:space="preserve"> PAGEREF _Toc217212890 \h </w:instrText>
      </w:r>
      <w:r>
        <w:fldChar w:fldCharType="separate"/>
      </w:r>
      <w:r>
        <w:rPr>
          <w:lang w:val="fr-FR"/>
        </w:rPr>
        <w:t>88</w:t>
      </w:r>
      <w:r>
        <w:fldChar w:fldCharType="end"/>
      </w:r>
    </w:p>
    <w:p w14:paraId="0B496C6D" w14:textId="77777777" w:rsidR="002553EA" w:rsidRDefault="002553EA">
      <w:pPr>
        <w:pStyle w:val="TOC2"/>
        <w:rPr>
          <w:sz w:val="24"/>
          <w:szCs w:val="24"/>
          <w:lang w:eastAsia="ko-KR"/>
        </w:rPr>
      </w:pPr>
      <w:r>
        <w:t>11a.2</w:t>
      </w:r>
      <w:r>
        <w:rPr>
          <w:sz w:val="24"/>
          <w:szCs w:val="24"/>
          <w:lang w:eastAsia="ko-KR"/>
        </w:rPr>
        <w:tab/>
      </w:r>
      <w:r>
        <w:t>NT services</w:t>
      </w:r>
      <w:r>
        <w:tab/>
      </w:r>
      <w:r>
        <w:fldChar w:fldCharType="begin" w:fldLock="1"/>
      </w:r>
      <w:r>
        <w:instrText xml:space="preserve"> PAGEREF _Toc217212891 \h </w:instrText>
      </w:r>
      <w:r>
        <w:fldChar w:fldCharType="separate"/>
      </w:r>
      <w:r>
        <w:t>90</w:t>
      </w:r>
      <w:r>
        <w:fldChar w:fldCharType="end"/>
      </w:r>
    </w:p>
    <w:p w14:paraId="1AD13843" w14:textId="77777777" w:rsidR="002553EA" w:rsidRDefault="002553EA">
      <w:pPr>
        <w:pStyle w:val="TOC3"/>
        <w:rPr>
          <w:sz w:val="24"/>
          <w:szCs w:val="24"/>
          <w:lang w:eastAsia="ko-KR"/>
        </w:rPr>
      </w:pPr>
      <w:r>
        <w:t>11a.2.1  Iu interface and Nb interface at access side of IWF in a BICC based CS CN</w:t>
      </w:r>
      <w:r>
        <w:tab/>
      </w:r>
      <w:r>
        <w:fldChar w:fldCharType="begin" w:fldLock="1"/>
      </w:r>
      <w:r>
        <w:instrText xml:space="preserve"> PAGEREF _Toc217212892 \h </w:instrText>
      </w:r>
      <w:r>
        <w:fldChar w:fldCharType="separate"/>
      </w:r>
      <w:r>
        <w:t>90</w:t>
      </w:r>
      <w:r>
        <w:fldChar w:fldCharType="end"/>
      </w:r>
    </w:p>
    <w:p w14:paraId="676831B0" w14:textId="77777777" w:rsidR="002553EA" w:rsidRDefault="002553EA">
      <w:pPr>
        <w:pStyle w:val="TOC3"/>
        <w:rPr>
          <w:sz w:val="24"/>
          <w:szCs w:val="24"/>
          <w:lang w:eastAsia="ko-KR"/>
        </w:rPr>
      </w:pPr>
      <w:r>
        <w:t>11a.2.2  Nb interface at access side of IWF in a BICC based CS CN for Inter-MSC relocation</w:t>
      </w:r>
      <w:r>
        <w:tab/>
      </w:r>
      <w:r>
        <w:fldChar w:fldCharType="begin" w:fldLock="1"/>
      </w:r>
      <w:r>
        <w:instrText xml:space="preserve"> PAGEREF _Toc217212893 \h </w:instrText>
      </w:r>
      <w:r>
        <w:fldChar w:fldCharType="separate"/>
      </w:r>
      <w:r>
        <w:t>90</w:t>
      </w:r>
      <w:r>
        <w:fldChar w:fldCharType="end"/>
      </w:r>
    </w:p>
    <w:p w14:paraId="2347147E" w14:textId="77777777" w:rsidR="002553EA" w:rsidRDefault="002553EA">
      <w:pPr>
        <w:pStyle w:val="TOC3"/>
        <w:rPr>
          <w:sz w:val="24"/>
          <w:szCs w:val="24"/>
          <w:lang w:eastAsia="ko-KR"/>
        </w:rPr>
      </w:pPr>
      <w:r>
        <w:t>11a.2.3  Nb interface at network side of IWF in a BICC based CS CN</w:t>
      </w:r>
      <w:r>
        <w:tab/>
      </w:r>
      <w:r>
        <w:fldChar w:fldCharType="begin" w:fldLock="1"/>
      </w:r>
      <w:r>
        <w:instrText xml:space="preserve"> PAGEREF _Toc217212894 \h </w:instrText>
      </w:r>
      <w:r>
        <w:fldChar w:fldCharType="separate"/>
      </w:r>
      <w:r>
        <w:t>90</w:t>
      </w:r>
      <w:r>
        <w:fldChar w:fldCharType="end"/>
      </w:r>
    </w:p>
    <w:p w14:paraId="78E9DA4C" w14:textId="77777777" w:rsidR="002553EA" w:rsidRDefault="002553EA">
      <w:pPr>
        <w:pStyle w:val="TOC3"/>
        <w:rPr>
          <w:sz w:val="24"/>
          <w:szCs w:val="24"/>
          <w:lang w:eastAsia="ko-KR"/>
        </w:rPr>
      </w:pPr>
      <w:r>
        <w:t>11a.2.4  Nb interface at access side of IWF in a SIP-I based CS CN</w:t>
      </w:r>
      <w:r>
        <w:tab/>
      </w:r>
      <w:r>
        <w:fldChar w:fldCharType="begin" w:fldLock="1"/>
      </w:r>
      <w:r>
        <w:instrText xml:space="preserve"> PAGEREF _Toc217212895 \h </w:instrText>
      </w:r>
      <w:r>
        <w:fldChar w:fldCharType="separate"/>
      </w:r>
      <w:r>
        <w:t>90</w:t>
      </w:r>
      <w:r>
        <w:fldChar w:fldCharType="end"/>
      </w:r>
    </w:p>
    <w:p w14:paraId="3E687C1D" w14:textId="77777777" w:rsidR="002553EA" w:rsidRDefault="002553EA">
      <w:pPr>
        <w:pStyle w:val="TOC3"/>
        <w:rPr>
          <w:sz w:val="24"/>
          <w:szCs w:val="24"/>
          <w:lang w:eastAsia="ko-KR"/>
        </w:rPr>
      </w:pPr>
      <w:r>
        <w:t>11a.2.5  Nb interface at network side of IWF in a SIP-I based CS CN</w:t>
      </w:r>
      <w:r>
        <w:tab/>
      </w:r>
      <w:r>
        <w:fldChar w:fldCharType="begin" w:fldLock="1"/>
      </w:r>
      <w:r>
        <w:instrText xml:space="preserve"> PAGEREF _Toc217212896 \h </w:instrText>
      </w:r>
      <w:r>
        <w:fldChar w:fldCharType="separate"/>
      </w:r>
      <w:r>
        <w:t>91</w:t>
      </w:r>
      <w:r>
        <w:fldChar w:fldCharType="end"/>
      </w:r>
    </w:p>
    <w:p w14:paraId="496E2A98" w14:textId="77777777" w:rsidR="002553EA" w:rsidRDefault="002553EA">
      <w:pPr>
        <w:pStyle w:val="TOC3"/>
        <w:rPr>
          <w:sz w:val="24"/>
          <w:szCs w:val="24"/>
          <w:lang w:eastAsia="ko-KR"/>
        </w:rPr>
      </w:pPr>
      <w:r>
        <w:t>11a.2.</w:t>
      </w:r>
      <w:r>
        <w:rPr>
          <w:lang w:eastAsia="ko-KR"/>
        </w:rPr>
        <w:t>6</w:t>
      </w:r>
      <w:r>
        <w:t xml:space="preserve">  A interface with IP transport</w:t>
      </w:r>
      <w:r>
        <w:tab/>
      </w:r>
      <w:r>
        <w:fldChar w:fldCharType="begin" w:fldLock="1"/>
      </w:r>
      <w:r>
        <w:instrText xml:space="preserve"> PAGEREF _Toc217212897 \h </w:instrText>
      </w:r>
      <w:r>
        <w:fldChar w:fldCharType="separate"/>
      </w:r>
      <w:r>
        <w:t>91</w:t>
      </w:r>
      <w:r>
        <w:fldChar w:fldCharType="end"/>
      </w:r>
    </w:p>
    <w:p w14:paraId="2264DCB1" w14:textId="77777777" w:rsidR="002553EA" w:rsidRDefault="002553EA">
      <w:pPr>
        <w:pStyle w:val="TOC2"/>
        <w:rPr>
          <w:sz w:val="24"/>
          <w:szCs w:val="24"/>
          <w:lang w:val="fr-FR" w:eastAsia="ko-KR"/>
        </w:rPr>
      </w:pPr>
      <w:r>
        <w:rPr>
          <w:lang w:val="fr-FR"/>
        </w:rPr>
        <w:t>11a.3</w:t>
      </w:r>
      <w:r>
        <w:rPr>
          <w:sz w:val="24"/>
          <w:szCs w:val="24"/>
          <w:lang w:val="fr-FR" w:eastAsia="ko-KR"/>
        </w:rPr>
        <w:tab/>
      </w:r>
      <w:r>
        <w:rPr>
          <w:lang w:val="fr-FR"/>
        </w:rPr>
        <w:t>T services</w:t>
      </w:r>
      <w:r>
        <w:rPr>
          <w:lang w:val="fr-FR"/>
        </w:rPr>
        <w:tab/>
      </w:r>
      <w:r>
        <w:fldChar w:fldCharType="begin" w:fldLock="1"/>
      </w:r>
      <w:r>
        <w:rPr>
          <w:lang w:val="fr-FR"/>
        </w:rPr>
        <w:instrText xml:space="preserve"> PAGEREF _Toc217212898 \h </w:instrText>
      </w:r>
      <w:r>
        <w:fldChar w:fldCharType="separate"/>
      </w:r>
      <w:r>
        <w:rPr>
          <w:lang w:val="fr-FR"/>
        </w:rPr>
        <w:t>91</w:t>
      </w:r>
      <w:r>
        <w:fldChar w:fldCharType="end"/>
      </w:r>
    </w:p>
    <w:p w14:paraId="1273331E" w14:textId="77777777" w:rsidR="002553EA" w:rsidRDefault="002553EA">
      <w:pPr>
        <w:pStyle w:val="TOC3"/>
        <w:rPr>
          <w:sz w:val="24"/>
          <w:szCs w:val="24"/>
          <w:lang w:val="fr-FR" w:eastAsia="ko-KR"/>
        </w:rPr>
      </w:pPr>
      <w:r>
        <w:rPr>
          <w:lang w:val="fr-FR"/>
        </w:rPr>
        <w:t>11a.3.0  Iu interface</w:t>
      </w:r>
      <w:r>
        <w:rPr>
          <w:lang w:val="fr-FR"/>
        </w:rPr>
        <w:tab/>
      </w:r>
      <w:r>
        <w:fldChar w:fldCharType="begin" w:fldLock="1"/>
      </w:r>
      <w:r>
        <w:rPr>
          <w:lang w:val="fr-FR"/>
        </w:rPr>
        <w:instrText xml:space="preserve"> PAGEREF _Toc217212899 \h </w:instrText>
      </w:r>
      <w:r>
        <w:fldChar w:fldCharType="separate"/>
      </w:r>
      <w:r>
        <w:rPr>
          <w:lang w:val="fr-FR"/>
        </w:rPr>
        <w:t>91</w:t>
      </w:r>
      <w:r>
        <w:fldChar w:fldCharType="end"/>
      </w:r>
    </w:p>
    <w:p w14:paraId="687CBDF1" w14:textId="77777777" w:rsidR="002553EA" w:rsidRDefault="002553EA">
      <w:pPr>
        <w:pStyle w:val="TOC3"/>
        <w:rPr>
          <w:sz w:val="24"/>
          <w:szCs w:val="24"/>
          <w:lang w:eastAsia="ko-KR"/>
        </w:rPr>
      </w:pPr>
      <w:r>
        <w:t>11a.3.0a  Nb interface in BICC based CS CN</w:t>
      </w:r>
      <w:r>
        <w:tab/>
      </w:r>
      <w:r>
        <w:fldChar w:fldCharType="begin" w:fldLock="1"/>
      </w:r>
      <w:r>
        <w:instrText xml:space="preserve"> PAGEREF _Toc217212900 \h </w:instrText>
      </w:r>
      <w:r>
        <w:fldChar w:fldCharType="separate"/>
      </w:r>
      <w:r>
        <w:t>91</w:t>
      </w:r>
      <w:r>
        <w:fldChar w:fldCharType="end"/>
      </w:r>
    </w:p>
    <w:p w14:paraId="148FC1A9" w14:textId="77777777" w:rsidR="002553EA" w:rsidRDefault="002553EA">
      <w:pPr>
        <w:pStyle w:val="TOC3"/>
        <w:rPr>
          <w:sz w:val="24"/>
          <w:szCs w:val="24"/>
          <w:lang w:eastAsia="ko-KR"/>
        </w:rPr>
      </w:pPr>
      <w:r>
        <w:t>11a.3.1  Avoidance of delay at RNC</w:t>
      </w:r>
      <w:r>
        <w:tab/>
      </w:r>
      <w:r>
        <w:fldChar w:fldCharType="begin" w:fldLock="1"/>
      </w:r>
      <w:r>
        <w:instrText xml:space="preserve"> PAGEREF _Toc217212901 \h </w:instrText>
      </w:r>
      <w:r>
        <w:fldChar w:fldCharType="separate"/>
      </w:r>
      <w:r>
        <w:t>91</w:t>
      </w:r>
      <w:r>
        <w:fldChar w:fldCharType="end"/>
      </w:r>
    </w:p>
    <w:p w14:paraId="6A053494" w14:textId="77777777" w:rsidR="002553EA" w:rsidRDefault="002553EA">
      <w:pPr>
        <w:pStyle w:val="TOC3"/>
        <w:rPr>
          <w:sz w:val="24"/>
          <w:szCs w:val="24"/>
          <w:lang w:eastAsia="ko-KR"/>
        </w:rPr>
      </w:pPr>
      <w:r>
        <w:t>11a.3.2  Recovery from the loss of ATM cells</w:t>
      </w:r>
      <w:r>
        <w:tab/>
      </w:r>
      <w:r>
        <w:fldChar w:fldCharType="begin" w:fldLock="1"/>
      </w:r>
      <w:r>
        <w:instrText xml:space="preserve"> PAGEREF _Toc217212902 \h </w:instrText>
      </w:r>
      <w:r>
        <w:fldChar w:fldCharType="separate"/>
      </w:r>
      <w:r>
        <w:t>92</w:t>
      </w:r>
      <w:r>
        <w:fldChar w:fldCharType="end"/>
      </w:r>
    </w:p>
    <w:p w14:paraId="64BEF6D8" w14:textId="77777777" w:rsidR="002553EA" w:rsidRDefault="002553EA">
      <w:pPr>
        <w:pStyle w:val="TOC3"/>
        <w:rPr>
          <w:sz w:val="24"/>
          <w:szCs w:val="24"/>
          <w:lang w:eastAsia="ko-KR"/>
        </w:rPr>
      </w:pPr>
      <w:r>
        <w:t>11a.3.</w:t>
      </w:r>
      <w:r>
        <w:rPr>
          <w:lang w:eastAsia="ko-KR"/>
        </w:rPr>
        <w:t>3</w:t>
      </w:r>
      <w:r>
        <w:t xml:space="preserve">  A interface with IP transport</w:t>
      </w:r>
      <w:r>
        <w:tab/>
      </w:r>
      <w:r>
        <w:fldChar w:fldCharType="begin" w:fldLock="1"/>
      </w:r>
      <w:r>
        <w:instrText xml:space="preserve"> PAGEREF _Toc217212903 \h </w:instrText>
      </w:r>
      <w:r>
        <w:fldChar w:fldCharType="separate"/>
      </w:r>
      <w:r>
        <w:t>92</w:t>
      </w:r>
      <w:r>
        <w:fldChar w:fldCharType="end"/>
      </w:r>
    </w:p>
    <w:p w14:paraId="0D109796" w14:textId="77777777" w:rsidR="002553EA" w:rsidRDefault="002553EA">
      <w:pPr>
        <w:pStyle w:val="TOC3"/>
        <w:rPr>
          <w:sz w:val="24"/>
          <w:szCs w:val="24"/>
          <w:lang w:eastAsia="ko-KR"/>
        </w:rPr>
      </w:pPr>
      <w:r>
        <w:t>11a.3.</w:t>
      </w:r>
      <w:r>
        <w:rPr>
          <w:lang w:eastAsia="ko-KR"/>
        </w:rPr>
        <w:t>4</w:t>
      </w:r>
      <w:r>
        <w:t xml:space="preserve">  Nb interface at access side of IWF in a SIP-I based CS CN</w:t>
      </w:r>
      <w:r>
        <w:tab/>
      </w:r>
      <w:r>
        <w:fldChar w:fldCharType="begin" w:fldLock="1"/>
      </w:r>
      <w:r>
        <w:instrText xml:space="preserve"> PAGEREF _Toc217212904 \h </w:instrText>
      </w:r>
      <w:r>
        <w:fldChar w:fldCharType="separate"/>
      </w:r>
      <w:r>
        <w:t>92</w:t>
      </w:r>
      <w:r>
        <w:fldChar w:fldCharType="end"/>
      </w:r>
    </w:p>
    <w:p w14:paraId="5094042C" w14:textId="77777777" w:rsidR="002553EA" w:rsidRDefault="002553EA">
      <w:pPr>
        <w:pStyle w:val="TOC3"/>
        <w:rPr>
          <w:sz w:val="24"/>
          <w:szCs w:val="24"/>
          <w:lang w:eastAsia="ko-KR"/>
        </w:rPr>
      </w:pPr>
      <w:r>
        <w:t>11a.3.</w:t>
      </w:r>
      <w:r>
        <w:rPr>
          <w:lang w:eastAsia="ko-KR"/>
        </w:rPr>
        <w:t>5</w:t>
      </w:r>
      <w:r>
        <w:t xml:space="preserve">  Nb interface at network side of IWF in a SIP-I based CS CN</w:t>
      </w:r>
      <w:r>
        <w:tab/>
      </w:r>
      <w:r>
        <w:fldChar w:fldCharType="begin" w:fldLock="1"/>
      </w:r>
      <w:r>
        <w:instrText xml:space="preserve"> PAGEREF _Toc217212905 \h </w:instrText>
      </w:r>
      <w:r>
        <w:fldChar w:fldCharType="separate"/>
      </w:r>
      <w:r>
        <w:t>92</w:t>
      </w:r>
      <w:r>
        <w:fldChar w:fldCharType="end"/>
      </w:r>
    </w:p>
    <w:p w14:paraId="5970EC0B" w14:textId="77777777" w:rsidR="002553EA" w:rsidRDefault="002553EA">
      <w:pPr>
        <w:pStyle w:val="TOC1"/>
        <w:rPr>
          <w:sz w:val="24"/>
          <w:szCs w:val="24"/>
          <w:lang w:eastAsia="ko-KR"/>
        </w:rPr>
      </w:pPr>
      <w:r>
        <w:t>12</w:t>
      </w:r>
      <w:r>
        <w:rPr>
          <w:sz w:val="24"/>
          <w:szCs w:val="24"/>
          <w:lang w:eastAsia="ko-KR"/>
        </w:rPr>
        <w:tab/>
      </w:r>
      <w:r>
        <w:t>Frame Synchronization</w:t>
      </w:r>
      <w:r>
        <w:tab/>
      </w:r>
      <w:r>
        <w:fldChar w:fldCharType="begin" w:fldLock="1"/>
      </w:r>
      <w:r>
        <w:instrText xml:space="preserve"> PAGEREF _Toc217212906 \h </w:instrText>
      </w:r>
      <w:r>
        <w:fldChar w:fldCharType="separate"/>
      </w:r>
      <w:r>
        <w:t>92</w:t>
      </w:r>
      <w:r>
        <w:fldChar w:fldCharType="end"/>
      </w:r>
    </w:p>
    <w:p w14:paraId="5C1C3697" w14:textId="77777777" w:rsidR="002553EA" w:rsidRDefault="002553EA">
      <w:pPr>
        <w:pStyle w:val="TOC2"/>
        <w:rPr>
          <w:sz w:val="24"/>
          <w:szCs w:val="24"/>
          <w:lang w:eastAsia="ko-KR"/>
        </w:rPr>
      </w:pPr>
      <w:r>
        <w:t>12.1</w:t>
      </w:r>
      <w:r>
        <w:rPr>
          <w:sz w:val="24"/>
          <w:szCs w:val="24"/>
          <w:lang w:eastAsia="ko-KR"/>
        </w:rPr>
        <w:tab/>
      </w:r>
      <w:r>
        <w:t>Initial frame synchronization</w:t>
      </w:r>
      <w:r>
        <w:tab/>
      </w:r>
      <w:r>
        <w:fldChar w:fldCharType="begin" w:fldLock="1"/>
      </w:r>
      <w:r>
        <w:instrText xml:space="preserve"> PAGEREF _Toc217212907 \h </w:instrText>
      </w:r>
      <w:r>
        <w:fldChar w:fldCharType="separate"/>
      </w:r>
      <w:r>
        <w:t>93</w:t>
      </w:r>
      <w:r>
        <w:fldChar w:fldCharType="end"/>
      </w:r>
    </w:p>
    <w:p w14:paraId="41671B78" w14:textId="77777777" w:rsidR="002553EA" w:rsidRDefault="002553EA">
      <w:pPr>
        <w:pStyle w:val="TOC3"/>
        <w:rPr>
          <w:sz w:val="24"/>
          <w:szCs w:val="24"/>
          <w:lang w:eastAsia="ko-KR"/>
        </w:rPr>
      </w:pPr>
      <w:r>
        <w:t>12.1.1</w:t>
      </w:r>
      <w:r>
        <w:rPr>
          <w:sz w:val="24"/>
          <w:szCs w:val="24"/>
          <w:lang w:eastAsia="ko-KR"/>
        </w:rPr>
        <w:tab/>
      </w:r>
      <w:r>
        <w:t>Terminating side (towards the UE)</w:t>
      </w:r>
      <w:r>
        <w:tab/>
      </w:r>
      <w:r>
        <w:fldChar w:fldCharType="begin" w:fldLock="1"/>
      </w:r>
      <w:r>
        <w:instrText xml:space="preserve"> PAGEREF _Toc217212908 \h </w:instrText>
      </w:r>
      <w:r>
        <w:fldChar w:fldCharType="separate"/>
      </w:r>
      <w:r>
        <w:t>93</w:t>
      </w:r>
      <w:r>
        <w:fldChar w:fldCharType="end"/>
      </w:r>
    </w:p>
    <w:p w14:paraId="2B95918D" w14:textId="77777777" w:rsidR="002553EA" w:rsidRDefault="002553EA">
      <w:pPr>
        <w:pStyle w:val="TOC3"/>
        <w:rPr>
          <w:sz w:val="24"/>
          <w:szCs w:val="24"/>
          <w:lang w:eastAsia="ko-KR"/>
        </w:rPr>
      </w:pPr>
      <w:r>
        <w:t>12.1.2</w:t>
      </w:r>
      <w:r>
        <w:rPr>
          <w:sz w:val="24"/>
          <w:szCs w:val="24"/>
          <w:lang w:eastAsia="ko-KR"/>
        </w:rPr>
        <w:tab/>
      </w:r>
      <w:r>
        <w:t>Transit side (towards the fixed network)</w:t>
      </w:r>
      <w:r>
        <w:tab/>
      </w:r>
      <w:r>
        <w:fldChar w:fldCharType="begin" w:fldLock="1"/>
      </w:r>
      <w:r>
        <w:instrText xml:space="preserve"> PAGEREF _Toc217212909 \h </w:instrText>
      </w:r>
      <w:r>
        <w:fldChar w:fldCharType="separate"/>
      </w:r>
      <w:r>
        <w:t>93</w:t>
      </w:r>
      <w:r>
        <w:fldChar w:fldCharType="end"/>
      </w:r>
    </w:p>
    <w:p w14:paraId="23FDA897" w14:textId="77777777" w:rsidR="002553EA" w:rsidRDefault="002553EA">
      <w:pPr>
        <w:pStyle w:val="TOC4"/>
        <w:rPr>
          <w:sz w:val="24"/>
          <w:szCs w:val="24"/>
          <w:lang w:eastAsia="ko-KR"/>
        </w:rPr>
      </w:pPr>
      <w:r>
        <w:t>12.1.2.1</w:t>
      </w:r>
      <w:r>
        <w:rPr>
          <w:sz w:val="24"/>
          <w:szCs w:val="24"/>
          <w:lang w:eastAsia="ko-KR"/>
        </w:rPr>
        <w:tab/>
      </w:r>
      <w:r>
        <w:t>Interworking to the PSTN</w:t>
      </w:r>
      <w:r>
        <w:tab/>
      </w:r>
      <w:r>
        <w:fldChar w:fldCharType="begin" w:fldLock="1"/>
      </w:r>
      <w:r>
        <w:instrText xml:space="preserve"> PAGEREF _Toc217212910 \h </w:instrText>
      </w:r>
      <w:r>
        <w:fldChar w:fldCharType="separate"/>
      </w:r>
      <w:r>
        <w:t>93</w:t>
      </w:r>
      <w:r>
        <w:fldChar w:fldCharType="end"/>
      </w:r>
    </w:p>
    <w:p w14:paraId="55395E94" w14:textId="77777777" w:rsidR="002553EA" w:rsidRDefault="002553EA">
      <w:pPr>
        <w:pStyle w:val="TOC4"/>
        <w:rPr>
          <w:sz w:val="24"/>
          <w:szCs w:val="24"/>
          <w:lang w:eastAsia="ko-KR"/>
        </w:rPr>
      </w:pPr>
      <w:r>
        <w:t>12.1.2.2</w:t>
      </w:r>
      <w:r>
        <w:rPr>
          <w:sz w:val="24"/>
          <w:szCs w:val="24"/>
          <w:lang w:eastAsia="ko-KR"/>
        </w:rPr>
        <w:tab/>
      </w:r>
      <w:r>
        <w:t>Interworking to the ISDN</w:t>
      </w:r>
      <w:r>
        <w:tab/>
      </w:r>
      <w:r>
        <w:fldChar w:fldCharType="begin" w:fldLock="1"/>
      </w:r>
      <w:r>
        <w:instrText xml:space="preserve"> PAGEREF _Toc217212911 \h </w:instrText>
      </w:r>
      <w:r>
        <w:fldChar w:fldCharType="separate"/>
      </w:r>
      <w:r>
        <w:t>93</w:t>
      </w:r>
      <w:r>
        <w:fldChar w:fldCharType="end"/>
      </w:r>
    </w:p>
    <w:p w14:paraId="14EE36AD" w14:textId="77777777" w:rsidR="002553EA" w:rsidRDefault="002553EA">
      <w:pPr>
        <w:pStyle w:val="TOC2"/>
        <w:rPr>
          <w:sz w:val="24"/>
          <w:szCs w:val="24"/>
          <w:lang w:eastAsia="ko-KR"/>
        </w:rPr>
      </w:pPr>
      <w:r>
        <w:t>12.2</w:t>
      </w:r>
      <w:r>
        <w:rPr>
          <w:sz w:val="24"/>
          <w:szCs w:val="24"/>
          <w:lang w:eastAsia="ko-KR"/>
        </w:rPr>
        <w:tab/>
      </w:r>
      <w:r>
        <w:t>Action on loss of frame synchronization</w:t>
      </w:r>
      <w:r>
        <w:tab/>
      </w:r>
      <w:r>
        <w:fldChar w:fldCharType="begin" w:fldLock="1"/>
      </w:r>
      <w:r>
        <w:instrText xml:space="preserve"> PAGEREF _Toc217212912 \h </w:instrText>
      </w:r>
      <w:r>
        <w:fldChar w:fldCharType="separate"/>
      </w:r>
      <w:r>
        <w:t>93</w:t>
      </w:r>
      <w:r>
        <w:fldChar w:fldCharType="end"/>
      </w:r>
    </w:p>
    <w:p w14:paraId="11B43556" w14:textId="77777777" w:rsidR="002553EA" w:rsidRDefault="002553EA">
      <w:pPr>
        <w:pStyle w:val="TOC3"/>
        <w:rPr>
          <w:sz w:val="24"/>
          <w:szCs w:val="24"/>
          <w:lang w:eastAsia="ko-KR"/>
        </w:rPr>
      </w:pPr>
      <w:r>
        <w:t>12.2.1</w:t>
      </w:r>
      <w:r>
        <w:rPr>
          <w:sz w:val="24"/>
          <w:szCs w:val="24"/>
          <w:lang w:eastAsia="ko-KR"/>
        </w:rPr>
        <w:tab/>
      </w:r>
      <w:r>
        <w:t>Loss on the transit side (towards the fixed network)</w:t>
      </w:r>
      <w:r>
        <w:tab/>
      </w:r>
      <w:r>
        <w:fldChar w:fldCharType="begin" w:fldLock="1"/>
      </w:r>
      <w:r>
        <w:instrText xml:space="preserve"> PAGEREF _Toc217212913 \h </w:instrText>
      </w:r>
      <w:r>
        <w:fldChar w:fldCharType="separate"/>
      </w:r>
      <w:r>
        <w:t>93</w:t>
      </w:r>
      <w:r>
        <w:fldChar w:fldCharType="end"/>
      </w:r>
    </w:p>
    <w:p w14:paraId="496ED758" w14:textId="77777777" w:rsidR="002553EA" w:rsidRDefault="002553EA">
      <w:pPr>
        <w:pStyle w:val="TOC3"/>
        <w:rPr>
          <w:sz w:val="24"/>
          <w:szCs w:val="24"/>
          <w:lang w:eastAsia="ko-KR"/>
        </w:rPr>
      </w:pPr>
      <w:r>
        <w:t>12.2.2</w:t>
      </w:r>
      <w:r>
        <w:rPr>
          <w:sz w:val="24"/>
          <w:szCs w:val="24"/>
          <w:lang w:eastAsia="ko-KR"/>
        </w:rPr>
        <w:tab/>
      </w:r>
      <w:r>
        <w:t>Loss on the terminating side (towards the UE)</w:t>
      </w:r>
      <w:r>
        <w:tab/>
      </w:r>
      <w:r>
        <w:fldChar w:fldCharType="begin" w:fldLock="1"/>
      </w:r>
      <w:r>
        <w:instrText xml:space="preserve"> PAGEREF _Toc217212914 \h </w:instrText>
      </w:r>
      <w:r>
        <w:fldChar w:fldCharType="separate"/>
      </w:r>
      <w:r>
        <w:t>93</w:t>
      </w:r>
      <w:r>
        <w:fldChar w:fldCharType="end"/>
      </w:r>
    </w:p>
    <w:p w14:paraId="3C48202A" w14:textId="77777777" w:rsidR="002553EA" w:rsidRDefault="002553EA">
      <w:pPr>
        <w:pStyle w:val="TOC1"/>
        <w:rPr>
          <w:sz w:val="24"/>
          <w:szCs w:val="24"/>
          <w:lang w:eastAsia="ko-KR"/>
        </w:rPr>
      </w:pPr>
      <w:r>
        <w:t>13</w:t>
      </w:r>
      <w:r>
        <w:rPr>
          <w:sz w:val="24"/>
          <w:szCs w:val="24"/>
          <w:lang w:eastAsia="ko-KR"/>
        </w:rPr>
        <w:tab/>
      </w:r>
      <w:r>
        <w:t>Call Clearing</w:t>
      </w:r>
      <w:r>
        <w:tab/>
      </w:r>
      <w:r>
        <w:fldChar w:fldCharType="begin" w:fldLock="1"/>
      </w:r>
      <w:r>
        <w:instrText xml:space="preserve"> PAGEREF _Toc217212915 \h </w:instrText>
      </w:r>
      <w:r>
        <w:fldChar w:fldCharType="separate"/>
      </w:r>
      <w:r>
        <w:t>94</w:t>
      </w:r>
      <w:r>
        <w:fldChar w:fldCharType="end"/>
      </w:r>
    </w:p>
    <w:p w14:paraId="3606B2E4" w14:textId="77777777" w:rsidR="002553EA" w:rsidRDefault="002553EA">
      <w:pPr>
        <w:pStyle w:val="TOC1"/>
        <w:rPr>
          <w:sz w:val="24"/>
          <w:szCs w:val="24"/>
          <w:lang w:eastAsia="ko-KR"/>
        </w:rPr>
      </w:pPr>
      <w:r>
        <w:t>14</w:t>
      </w:r>
      <w:r>
        <w:rPr>
          <w:sz w:val="24"/>
          <w:szCs w:val="24"/>
          <w:lang w:eastAsia="ko-KR"/>
        </w:rPr>
        <w:tab/>
      </w:r>
      <w:r>
        <w:t>The A-TRAU Framing Protocols</w:t>
      </w:r>
      <w:r>
        <w:tab/>
      </w:r>
      <w:r>
        <w:fldChar w:fldCharType="begin" w:fldLock="1"/>
      </w:r>
      <w:r>
        <w:instrText xml:space="preserve"> PAGEREF _Toc217212916 \h </w:instrText>
      </w:r>
      <w:r>
        <w:fldChar w:fldCharType="separate"/>
      </w:r>
      <w:r>
        <w:t>94</w:t>
      </w:r>
      <w:r>
        <w:fldChar w:fldCharType="end"/>
      </w:r>
    </w:p>
    <w:p w14:paraId="3A09A12E" w14:textId="77777777" w:rsidR="002553EA" w:rsidRDefault="002553EA">
      <w:pPr>
        <w:pStyle w:val="TOC2"/>
        <w:rPr>
          <w:sz w:val="24"/>
          <w:szCs w:val="24"/>
          <w:lang w:eastAsia="ko-KR"/>
        </w:rPr>
      </w:pPr>
      <w:r>
        <w:t>14.1</w:t>
      </w:r>
      <w:r>
        <w:rPr>
          <w:sz w:val="24"/>
          <w:szCs w:val="24"/>
          <w:lang w:eastAsia="ko-KR"/>
        </w:rPr>
        <w:tab/>
      </w:r>
      <w:r>
        <w:t>A-TRAU' Protocol</w:t>
      </w:r>
      <w:r>
        <w:tab/>
      </w:r>
      <w:r>
        <w:fldChar w:fldCharType="begin" w:fldLock="1"/>
      </w:r>
      <w:r>
        <w:instrText xml:space="preserve"> PAGEREF _Toc217212917 \h </w:instrText>
      </w:r>
      <w:r>
        <w:fldChar w:fldCharType="separate"/>
      </w:r>
      <w:r>
        <w:t>94</w:t>
      </w:r>
      <w:r>
        <w:fldChar w:fldCharType="end"/>
      </w:r>
    </w:p>
    <w:p w14:paraId="1E793F13" w14:textId="77777777" w:rsidR="002553EA" w:rsidRDefault="002553EA">
      <w:pPr>
        <w:pStyle w:val="TOC3"/>
        <w:rPr>
          <w:sz w:val="24"/>
          <w:szCs w:val="24"/>
          <w:lang w:eastAsia="ko-KR"/>
        </w:rPr>
      </w:pPr>
      <w:r>
        <w:t>14.1.1</w:t>
      </w:r>
      <w:r>
        <w:rPr>
          <w:sz w:val="24"/>
          <w:szCs w:val="24"/>
          <w:lang w:eastAsia="ko-KR"/>
        </w:rPr>
        <w:tab/>
      </w:r>
      <w:r>
        <w:t>Frame layout for the different transparent user rates</w:t>
      </w:r>
      <w:r>
        <w:tab/>
      </w:r>
      <w:r>
        <w:fldChar w:fldCharType="begin" w:fldLock="1"/>
      </w:r>
      <w:r>
        <w:instrText xml:space="preserve"> PAGEREF _Toc217212918 \h </w:instrText>
      </w:r>
      <w:r>
        <w:fldChar w:fldCharType="separate"/>
      </w:r>
      <w:r>
        <w:t>94</w:t>
      </w:r>
      <w:r>
        <w:fldChar w:fldCharType="end"/>
      </w:r>
    </w:p>
    <w:p w14:paraId="2C757BD1" w14:textId="77777777" w:rsidR="002553EA" w:rsidRDefault="002553EA">
      <w:pPr>
        <w:pStyle w:val="TOC3"/>
        <w:rPr>
          <w:sz w:val="24"/>
          <w:szCs w:val="24"/>
          <w:lang w:eastAsia="ko-KR"/>
        </w:rPr>
      </w:pPr>
      <w:r>
        <w:t>14.1.2</w:t>
      </w:r>
      <w:r>
        <w:rPr>
          <w:sz w:val="24"/>
          <w:szCs w:val="24"/>
          <w:lang w:eastAsia="ko-KR"/>
        </w:rPr>
        <w:tab/>
      </w:r>
      <w:r>
        <w:t>A-TRAU' frame format</w:t>
      </w:r>
      <w:r>
        <w:tab/>
      </w:r>
      <w:r>
        <w:fldChar w:fldCharType="begin" w:fldLock="1"/>
      </w:r>
      <w:r>
        <w:instrText xml:space="preserve"> PAGEREF _Toc217212919 \h </w:instrText>
      </w:r>
      <w:r>
        <w:fldChar w:fldCharType="separate"/>
      </w:r>
      <w:r>
        <w:t>95</w:t>
      </w:r>
      <w:r>
        <w:fldChar w:fldCharType="end"/>
      </w:r>
    </w:p>
    <w:p w14:paraId="321BD871" w14:textId="77777777" w:rsidR="002553EA" w:rsidRDefault="002553EA">
      <w:pPr>
        <w:pStyle w:val="TOC2"/>
        <w:rPr>
          <w:sz w:val="24"/>
          <w:szCs w:val="24"/>
          <w:lang w:eastAsia="ko-KR"/>
        </w:rPr>
      </w:pPr>
      <w:r>
        <w:t>14.2</w:t>
      </w:r>
      <w:r>
        <w:rPr>
          <w:sz w:val="24"/>
          <w:szCs w:val="24"/>
          <w:lang w:eastAsia="ko-KR"/>
        </w:rPr>
        <w:tab/>
      </w:r>
      <w:r>
        <w:t>A-TRAU'’ Protocol</w:t>
      </w:r>
      <w:r>
        <w:tab/>
      </w:r>
      <w:r>
        <w:fldChar w:fldCharType="begin" w:fldLock="1"/>
      </w:r>
      <w:r>
        <w:instrText xml:space="preserve"> PAGEREF _Toc217212920 \h </w:instrText>
      </w:r>
      <w:r>
        <w:fldChar w:fldCharType="separate"/>
      </w:r>
      <w:r>
        <w:t>97</w:t>
      </w:r>
      <w:r>
        <w:fldChar w:fldCharType="end"/>
      </w:r>
    </w:p>
    <w:p w14:paraId="714B46E2" w14:textId="77777777" w:rsidR="002553EA" w:rsidRDefault="002553EA">
      <w:pPr>
        <w:pStyle w:val="TOC1"/>
        <w:rPr>
          <w:sz w:val="24"/>
          <w:szCs w:val="24"/>
          <w:lang w:eastAsia="ko-KR"/>
        </w:rPr>
      </w:pPr>
      <w:r>
        <w:t>15</w:t>
      </w:r>
      <w:r>
        <w:rPr>
          <w:sz w:val="24"/>
          <w:szCs w:val="24"/>
        </w:rPr>
        <w:tab/>
      </w:r>
      <w:r>
        <w:t>RTP Payload Type Negotiation for Data Calls within a SIP-I based CS Core Network</w:t>
      </w:r>
      <w:r>
        <w:tab/>
      </w:r>
      <w:r>
        <w:fldChar w:fldCharType="begin" w:fldLock="1"/>
      </w:r>
      <w:r>
        <w:instrText xml:space="preserve"> PAGEREF _Toc217212921 \h </w:instrText>
      </w:r>
      <w:r>
        <w:fldChar w:fldCharType="separate"/>
      </w:r>
      <w:r>
        <w:t>99</w:t>
      </w:r>
      <w:r>
        <w:fldChar w:fldCharType="end"/>
      </w:r>
    </w:p>
    <w:p w14:paraId="6FEB3227" w14:textId="77777777" w:rsidR="002553EA" w:rsidRDefault="002553EA">
      <w:pPr>
        <w:pStyle w:val="TOC2"/>
        <w:rPr>
          <w:sz w:val="24"/>
          <w:szCs w:val="24"/>
          <w:lang w:eastAsia="ko-KR"/>
        </w:rPr>
      </w:pPr>
      <w:r>
        <w:t>15.1</w:t>
      </w:r>
      <w:r>
        <w:rPr>
          <w:sz w:val="24"/>
          <w:szCs w:val="24"/>
        </w:rPr>
        <w:tab/>
      </w:r>
      <w:r>
        <w:t>RTP payload type negotiation at access side of IWF</w:t>
      </w:r>
      <w:r>
        <w:tab/>
      </w:r>
      <w:r>
        <w:fldChar w:fldCharType="begin" w:fldLock="1"/>
      </w:r>
      <w:r>
        <w:instrText xml:space="preserve"> PAGEREF _Toc217212922 \h </w:instrText>
      </w:r>
      <w:r>
        <w:fldChar w:fldCharType="separate"/>
      </w:r>
      <w:r>
        <w:t>99</w:t>
      </w:r>
      <w:r>
        <w:fldChar w:fldCharType="end"/>
      </w:r>
    </w:p>
    <w:p w14:paraId="2CEFEB4B" w14:textId="77777777" w:rsidR="002553EA" w:rsidRDefault="002553EA">
      <w:pPr>
        <w:pStyle w:val="TOC2"/>
        <w:rPr>
          <w:sz w:val="24"/>
          <w:szCs w:val="24"/>
          <w:lang w:eastAsia="ko-KR"/>
        </w:rPr>
      </w:pPr>
      <w:r>
        <w:t>15.2</w:t>
      </w:r>
      <w:r>
        <w:rPr>
          <w:sz w:val="24"/>
          <w:szCs w:val="24"/>
        </w:rPr>
        <w:tab/>
      </w:r>
      <w:r>
        <w:t>RTP payload type negotiation at network side of IWF</w:t>
      </w:r>
      <w:r>
        <w:tab/>
      </w:r>
      <w:r>
        <w:fldChar w:fldCharType="begin" w:fldLock="1"/>
      </w:r>
      <w:r>
        <w:instrText xml:space="preserve"> PAGEREF _Toc217212923 \h </w:instrText>
      </w:r>
      <w:r>
        <w:fldChar w:fldCharType="separate"/>
      </w:r>
      <w:r>
        <w:t>99</w:t>
      </w:r>
      <w:r>
        <w:fldChar w:fldCharType="end"/>
      </w:r>
    </w:p>
    <w:p w14:paraId="0B227018" w14:textId="77777777" w:rsidR="002553EA" w:rsidRDefault="002553EA">
      <w:pPr>
        <w:pStyle w:val="TOC8"/>
        <w:rPr>
          <w:b w:val="0"/>
          <w:sz w:val="24"/>
          <w:szCs w:val="24"/>
          <w:lang w:eastAsia="ko-KR"/>
        </w:rPr>
      </w:pPr>
      <w:r>
        <w:t>Annex A (informative):</w:t>
      </w:r>
      <w:r>
        <w:tab/>
        <w:t>SDLs</w:t>
      </w:r>
      <w:r>
        <w:tab/>
      </w:r>
      <w:r>
        <w:fldChar w:fldCharType="begin" w:fldLock="1"/>
      </w:r>
      <w:r>
        <w:instrText xml:space="preserve"> PAGEREF _Toc217212924 \h </w:instrText>
      </w:r>
      <w:r>
        <w:fldChar w:fldCharType="separate"/>
      </w:r>
      <w:r>
        <w:t>100</w:t>
      </w:r>
      <w:r>
        <w:fldChar w:fldCharType="end"/>
      </w:r>
    </w:p>
    <w:p w14:paraId="43330603" w14:textId="77777777" w:rsidR="002553EA" w:rsidRDefault="002553EA">
      <w:pPr>
        <w:pStyle w:val="TOC8"/>
        <w:rPr>
          <w:b w:val="0"/>
          <w:sz w:val="24"/>
          <w:szCs w:val="24"/>
          <w:lang w:eastAsia="ko-KR"/>
        </w:rPr>
      </w:pPr>
      <w:r>
        <w:t>Annex B (informative):</w:t>
      </w:r>
      <w:r>
        <w:tab/>
        <w:t>General mapping of V.24 circuits to channel status bits</w:t>
      </w:r>
      <w:r>
        <w:tab/>
      </w:r>
      <w:r>
        <w:fldChar w:fldCharType="begin" w:fldLock="1"/>
      </w:r>
      <w:r>
        <w:instrText xml:space="preserve"> PAGEREF _Toc217212925 \h </w:instrText>
      </w:r>
      <w:r>
        <w:fldChar w:fldCharType="separate"/>
      </w:r>
      <w:r>
        <w:t>102</w:t>
      </w:r>
      <w:r>
        <w:fldChar w:fldCharType="end"/>
      </w:r>
    </w:p>
    <w:p w14:paraId="177A6AE6" w14:textId="77777777" w:rsidR="002553EA" w:rsidRDefault="002553EA">
      <w:pPr>
        <w:pStyle w:val="TOC8"/>
        <w:rPr>
          <w:b w:val="0"/>
          <w:sz w:val="24"/>
          <w:szCs w:val="24"/>
          <w:lang w:eastAsia="ko-KR"/>
        </w:rPr>
      </w:pPr>
      <w:r>
        <w:t>Annex C (normative):</w:t>
      </w:r>
      <w:r>
        <w:tab/>
        <w:t>RTP payload type for SCUDIF in SIP-I based CS core network</w:t>
      </w:r>
      <w:r>
        <w:tab/>
      </w:r>
      <w:r>
        <w:fldChar w:fldCharType="begin" w:fldLock="1"/>
      </w:r>
      <w:r>
        <w:instrText xml:space="preserve"> PAGEREF _Toc217212926 \h </w:instrText>
      </w:r>
      <w:r>
        <w:fldChar w:fldCharType="separate"/>
      </w:r>
      <w:r>
        <w:t>102</w:t>
      </w:r>
      <w:r>
        <w:fldChar w:fldCharType="end"/>
      </w:r>
    </w:p>
    <w:p w14:paraId="4E63A9CF" w14:textId="77777777" w:rsidR="002553EA" w:rsidRDefault="002553EA">
      <w:pPr>
        <w:pStyle w:val="TOC2"/>
        <w:rPr>
          <w:sz w:val="24"/>
          <w:szCs w:val="24"/>
          <w:lang w:eastAsia="ko-KR"/>
        </w:rPr>
      </w:pPr>
      <w:r>
        <w:t>C.1</w:t>
      </w:r>
      <w:r>
        <w:rPr>
          <w:sz w:val="24"/>
          <w:szCs w:val="24"/>
          <w:lang w:eastAsia="ko-KR"/>
        </w:rPr>
        <w:tab/>
      </w:r>
      <w:r>
        <w:t>Scope</w:t>
      </w:r>
      <w:r>
        <w:tab/>
      </w:r>
      <w:r>
        <w:fldChar w:fldCharType="begin" w:fldLock="1"/>
      </w:r>
      <w:r>
        <w:instrText xml:space="preserve"> PAGEREF _Toc217212927 \h </w:instrText>
      </w:r>
      <w:r>
        <w:fldChar w:fldCharType="separate"/>
      </w:r>
      <w:r>
        <w:t>102</w:t>
      </w:r>
      <w:r>
        <w:fldChar w:fldCharType="end"/>
      </w:r>
    </w:p>
    <w:p w14:paraId="60764323" w14:textId="77777777" w:rsidR="002553EA" w:rsidRDefault="002553EA">
      <w:pPr>
        <w:pStyle w:val="TOC2"/>
        <w:rPr>
          <w:sz w:val="24"/>
          <w:szCs w:val="24"/>
          <w:lang w:eastAsia="ko-KR"/>
        </w:rPr>
      </w:pPr>
      <w:r>
        <w:t>C.2</w:t>
      </w:r>
      <w:r>
        <w:rPr>
          <w:sz w:val="24"/>
          <w:szCs w:val="24"/>
          <w:lang w:eastAsia="ko-KR"/>
        </w:rPr>
        <w:tab/>
      </w:r>
      <w:r>
        <w:t>RTP payload Type definition</w:t>
      </w:r>
      <w:r>
        <w:tab/>
      </w:r>
      <w:r>
        <w:fldChar w:fldCharType="begin" w:fldLock="1"/>
      </w:r>
      <w:r>
        <w:instrText xml:space="preserve"> PAGEREF _Toc217212928 \h </w:instrText>
      </w:r>
      <w:r>
        <w:fldChar w:fldCharType="separate"/>
      </w:r>
      <w:r>
        <w:t>103</w:t>
      </w:r>
      <w:r>
        <w:fldChar w:fldCharType="end"/>
      </w:r>
    </w:p>
    <w:p w14:paraId="33FA86DC" w14:textId="77777777" w:rsidR="002553EA" w:rsidRDefault="002553EA">
      <w:pPr>
        <w:pStyle w:val="TOC2"/>
        <w:rPr>
          <w:sz w:val="24"/>
          <w:szCs w:val="24"/>
          <w:lang w:eastAsia="ko-KR"/>
        </w:rPr>
      </w:pPr>
      <w:r>
        <w:t>C.3</w:t>
      </w:r>
      <w:r>
        <w:rPr>
          <w:sz w:val="24"/>
          <w:szCs w:val="24"/>
          <w:lang w:eastAsia="ko-KR"/>
        </w:rPr>
        <w:tab/>
      </w:r>
      <w:r>
        <w:t>Describing the RTP payload Type in SDP</w:t>
      </w:r>
      <w:r>
        <w:tab/>
      </w:r>
      <w:r>
        <w:fldChar w:fldCharType="begin" w:fldLock="1"/>
      </w:r>
      <w:r>
        <w:instrText xml:space="preserve"> PAGEREF _Toc217212929 \h </w:instrText>
      </w:r>
      <w:r>
        <w:fldChar w:fldCharType="separate"/>
      </w:r>
      <w:r>
        <w:t>103</w:t>
      </w:r>
      <w:r>
        <w:fldChar w:fldCharType="end"/>
      </w:r>
    </w:p>
    <w:p w14:paraId="2D14640A" w14:textId="77777777" w:rsidR="002553EA" w:rsidRDefault="002553EA">
      <w:pPr>
        <w:pStyle w:val="TOC2"/>
        <w:rPr>
          <w:sz w:val="24"/>
          <w:szCs w:val="24"/>
          <w:lang w:eastAsia="ko-KR"/>
        </w:rPr>
      </w:pPr>
      <w:r>
        <w:t>C.4</w:t>
      </w:r>
      <w:r>
        <w:rPr>
          <w:sz w:val="24"/>
          <w:szCs w:val="24"/>
          <w:lang w:eastAsia="ko-KR"/>
        </w:rPr>
        <w:tab/>
      </w:r>
      <w:r>
        <w:t>SDP Offer-Answer considerations</w:t>
      </w:r>
      <w:r>
        <w:tab/>
      </w:r>
      <w:r>
        <w:fldChar w:fldCharType="begin" w:fldLock="1"/>
      </w:r>
      <w:r>
        <w:instrText xml:space="preserve"> PAGEREF _Toc217212930 \h </w:instrText>
      </w:r>
      <w:r>
        <w:fldChar w:fldCharType="separate"/>
      </w:r>
      <w:r>
        <w:t>103</w:t>
      </w:r>
      <w:r>
        <w:fldChar w:fldCharType="end"/>
      </w:r>
    </w:p>
    <w:p w14:paraId="024E9D5E" w14:textId="77777777" w:rsidR="002553EA" w:rsidRDefault="002553EA">
      <w:pPr>
        <w:pStyle w:val="TOC2"/>
        <w:rPr>
          <w:sz w:val="24"/>
          <w:szCs w:val="24"/>
          <w:lang w:eastAsia="ko-KR"/>
        </w:rPr>
      </w:pPr>
      <w:r>
        <w:t>C.5</w:t>
      </w:r>
      <w:r>
        <w:rPr>
          <w:sz w:val="24"/>
          <w:szCs w:val="24"/>
          <w:lang w:eastAsia="ko-KR"/>
        </w:rPr>
        <w:tab/>
      </w:r>
      <w:r>
        <w:t>SDP Example</w:t>
      </w:r>
      <w:r>
        <w:tab/>
      </w:r>
      <w:r>
        <w:fldChar w:fldCharType="begin" w:fldLock="1"/>
      </w:r>
      <w:r>
        <w:instrText xml:space="preserve"> PAGEREF _Toc217212931 \h </w:instrText>
      </w:r>
      <w:r>
        <w:fldChar w:fldCharType="separate"/>
      </w:r>
      <w:r>
        <w:t>103</w:t>
      </w:r>
      <w:r>
        <w:fldChar w:fldCharType="end"/>
      </w:r>
    </w:p>
    <w:p w14:paraId="1CF7C870" w14:textId="77777777" w:rsidR="002553EA" w:rsidRDefault="002553EA">
      <w:pPr>
        <w:pStyle w:val="TOC8"/>
        <w:rPr>
          <w:b w:val="0"/>
          <w:sz w:val="24"/>
          <w:szCs w:val="24"/>
          <w:lang w:eastAsia="ko-KR"/>
        </w:rPr>
      </w:pPr>
      <w:r>
        <w:t>Annex D (informative):</w:t>
      </w:r>
      <w:r>
        <w:tab/>
        <w:t>IANA registration information for RTP payload types for SCUDIF in SIP-I based CS core network</w:t>
      </w:r>
      <w:r>
        <w:tab/>
      </w:r>
      <w:r>
        <w:fldChar w:fldCharType="begin" w:fldLock="1"/>
      </w:r>
      <w:r>
        <w:instrText xml:space="preserve"> PAGEREF _Toc217212932 \h </w:instrText>
      </w:r>
      <w:r>
        <w:fldChar w:fldCharType="separate"/>
      </w:r>
      <w:r>
        <w:t>104</w:t>
      </w:r>
      <w:r>
        <w:fldChar w:fldCharType="end"/>
      </w:r>
    </w:p>
    <w:p w14:paraId="68D12763" w14:textId="77777777" w:rsidR="002553EA" w:rsidRDefault="002553EA">
      <w:pPr>
        <w:pStyle w:val="TOC2"/>
        <w:rPr>
          <w:sz w:val="24"/>
          <w:szCs w:val="24"/>
          <w:lang w:eastAsia="ko-KR"/>
        </w:rPr>
      </w:pPr>
      <w:r>
        <w:t>D.1</w:t>
      </w:r>
      <w:r>
        <w:rPr>
          <w:sz w:val="24"/>
          <w:szCs w:val="24"/>
          <w:lang w:eastAsia="ko-KR"/>
        </w:rPr>
        <w:tab/>
      </w:r>
      <w:r>
        <w:t>Introduction</w:t>
      </w:r>
      <w:r>
        <w:tab/>
      </w:r>
      <w:r>
        <w:fldChar w:fldCharType="begin" w:fldLock="1"/>
      </w:r>
      <w:r>
        <w:instrText xml:space="preserve"> PAGEREF _Toc217212933 \h </w:instrText>
      </w:r>
      <w:r>
        <w:fldChar w:fldCharType="separate"/>
      </w:r>
      <w:r>
        <w:t>104</w:t>
      </w:r>
      <w:r>
        <w:fldChar w:fldCharType="end"/>
      </w:r>
    </w:p>
    <w:p w14:paraId="3AE0E25F" w14:textId="77777777" w:rsidR="002553EA" w:rsidRDefault="002553EA">
      <w:pPr>
        <w:pStyle w:val="TOC2"/>
        <w:rPr>
          <w:sz w:val="24"/>
          <w:szCs w:val="24"/>
          <w:lang w:eastAsia="ko-KR"/>
        </w:rPr>
      </w:pPr>
      <w:r>
        <w:t>D.2</w:t>
      </w:r>
      <w:r>
        <w:rPr>
          <w:sz w:val="24"/>
          <w:szCs w:val="24"/>
        </w:rPr>
        <w:tab/>
      </w:r>
      <w:r>
        <w:t>IANA Registr</w:t>
      </w:r>
      <w:r>
        <w:rPr>
          <w:lang w:eastAsia="ko-KR"/>
        </w:rPr>
        <w:t>a</w:t>
      </w:r>
      <w:r>
        <w:t>tion information</w:t>
      </w:r>
      <w:r>
        <w:tab/>
      </w:r>
      <w:r>
        <w:fldChar w:fldCharType="begin" w:fldLock="1"/>
      </w:r>
      <w:r>
        <w:instrText xml:space="preserve"> PAGEREF _Toc217212934 \h </w:instrText>
      </w:r>
      <w:r>
        <w:fldChar w:fldCharType="separate"/>
      </w:r>
      <w:r>
        <w:t>104</w:t>
      </w:r>
      <w:r>
        <w:fldChar w:fldCharType="end"/>
      </w:r>
    </w:p>
    <w:p w14:paraId="60593572" w14:textId="77777777" w:rsidR="002553EA" w:rsidRDefault="002553EA">
      <w:pPr>
        <w:pStyle w:val="TOC3"/>
        <w:rPr>
          <w:sz w:val="24"/>
          <w:szCs w:val="24"/>
          <w:lang w:eastAsia="ko-KR"/>
        </w:rPr>
      </w:pPr>
      <w:r>
        <w:t>D.2.1</w:t>
      </w:r>
      <w:r>
        <w:rPr>
          <w:sz w:val="24"/>
          <w:szCs w:val="24"/>
          <w:lang w:eastAsia="ko-KR"/>
        </w:rPr>
        <w:tab/>
      </w:r>
      <w:r>
        <w:t>Media Type Name</w:t>
      </w:r>
      <w:r>
        <w:tab/>
      </w:r>
      <w:r>
        <w:fldChar w:fldCharType="begin" w:fldLock="1"/>
      </w:r>
      <w:r>
        <w:instrText xml:space="preserve"> PAGEREF _Toc217212935 \h </w:instrText>
      </w:r>
      <w:r>
        <w:fldChar w:fldCharType="separate"/>
      </w:r>
      <w:r>
        <w:t>104</w:t>
      </w:r>
      <w:r>
        <w:fldChar w:fldCharType="end"/>
      </w:r>
    </w:p>
    <w:p w14:paraId="59643592" w14:textId="77777777" w:rsidR="002553EA" w:rsidRDefault="002553EA">
      <w:pPr>
        <w:pStyle w:val="TOC3"/>
        <w:rPr>
          <w:sz w:val="24"/>
          <w:szCs w:val="24"/>
          <w:lang w:eastAsia="ko-KR"/>
        </w:rPr>
      </w:pPr>
      <w:r>
        <w:t>D.2.2</w:t>
      </w:r>
      <w:r>
        <w:rPr>
          <w:sz w:val="24"/>
          <w:szCs w:val="24"/>
          <w:lang w:eastAsia="ko-KR"/>
        </w:rPr>
        <w:tab/>
      </w:r>
      <w:r>
        <w:t>Subtype Name</w:t>
      </w:r>
      <w:r>
        <w:tab/>
      </w:r>
      <w:r>
        <w:fldChar w:fldCharType="begin" w:fldLock="1"/>
      </w:r>
      <w:r>
        <w:instrText xml:space="preserve"> PAGEREF _Toc217212936 \h </w:instrText>
      </w:r>
      <w:r>
        <w:fldChar w:fldCharType="separate"/>
      </w:r>
      <w:r>
        <w:t>104</w:t>
      </w:r>
      <w:r>
        <w:fldChar w:fldCharType="end"/>
      </w:r>
    </w:p>
    <w:p w14:paraId="7468161A" w14:textId="77777777" w:rsidR="002553EA" w:rsidRDefault="002553EA">
      <w:pPr>
        <w:pStyle w:val="TOC3"/>
        <w:rPr>
          <w:sz w:val="24"/>
          <w:szCs w:val="24"/>
          <w:lang w:eastAsia="ko-KR"/>
        </w:rPr>
      </w:pPr>
      <w:r>
        <w:t>D.2.3</w:t>
      </w:r>
      <w:r>
        <w:rPr>
          <w:sz w:val="24"/>
          <w:szCs w:val="24"/>
          <w:lang w:eastAsia="ko-KR"/>
        </w:rPr>
        <w:tab/>
      </w:r>
      <w:r>
        <w:t>Required parameters</w:t>
      </w:r>
      <w:r>
        <w:tab/>
      </w:r>
      <w:r>
        <w:fldChar w:fldCharType="begin" w:fldLock="1"/>
      </w:r>
      <w:r>
        <w:instrText xml:space="preserve"> PAGEREF _Toc217212937 \h </w:instrText>
      </w:r>
      <w:r>
        <w:fldChar w:fldCharType="separate"/>
      </w:r>
      <w:r>
        <w:t>104</w:t>
      </w:r>
      <w:r>
        <w:fldChar w:fldCharType="end"/>
      </w:r>
    </w:p>
    <w:p w14:paraId="5824CB25" w14:textId="77777777" w:rsidR="002553EA" w:rsidRDefault="002553EA">
      <w:pPr>
        <w:pStyle w:val="TOC3"/>
        <w:rPr>
          <w:sz w:val="24"/>
          <w:szCs w:val="24"/>
          <w:lang w:eastAsia="ko-KR"/>
        </w:rPr>
      </w:pPr>
      <w:r>
        <w:t>D.2.4</w:t>
      </w:r>
      <w:r>
        <w:rPr>
          <w:sz w:val="24"/>
          <w:szCs w:val="24"/>
          <w:lang w:eastAsia="ko-KR"/>
        </w:rPr>
        <w:tab/>
      </w:r>
      <w:r>
        <w:t>Optional parameters</w:t>
      </w:r>
      <w:r>
        <w:tab/>
      </w:r>
      <w:r>
        <w:fldChar w:fldCharType="begin" w:fldLock="1"/>
      </w:r>
      <w:r>
        <w:instrText xml:space="preserve"> PAGEREF _Toc217212938 \h </w:instrText>
      </w:r>
      <w:r>
        <w:fldChar w:fldCharType="separate"/>
      </w:r>
      <w:r>
        <w:t>104</w:t>
      </w:r>
      <w:r>
        <w:fldChar w:fldCharType="end"/>
      </w:r>
    </w:p>
    <w:p w14:paraId="16923345" w14:textId="77777777" w:rsidR="002553EA" w:rsidRDefault="002553EA">
      <w:pPr>
        <w:pStyle w:val="TOC3"/>
        <w:rPr>
          <w:sz w:val="24"/>
          <w:szCs w:val="24"/>
          <w:lang w:eastAsia="ko-KR"/>
        </w:rPr>
      </w:pPr>
      <w:r>
        <w:t>D.2.5</w:t>
      </w:r>
      <w:r>
        <w:rPr>
          <w:sz w:val="24"/>
          <w:szCs w:val="24"/>
          <w:lang w:eastAsia="ko-KR"/>
        </w:rPr>
        <w:tab/>
      </w:r>
      <w:r>
        <w:t>Encoding considerations</w:t>
      </w:r>
      <w:r>
        <w:tab/>
      </w:r>
      <w:r>
        <w:fldChar w:fldCharType="begin" w:fldLock="1"/>
      </w:r>
      <w:r>
        <w:instrText xml:space="preserve"> PAGEREF _Toc217212939 \h </w:instrText>
      </w:r>
      <w:r>
        <w:fldChar w:fldCharType="separate"/>
      </w:r>
      <w:r>
        <w:t>104</w:t>
      </w:r>
      <w:r>
        <w:fldChar w:fldCharType="end"/>
      </w:r>
    </w:p>
    <w:p w14:paraId="01C595F8" w14:textId="77777777" w:rsidR="002553EA" w:rsidRDefault="002553EA">
      <w:pPr>
        <w:pStyle w:val="TOC3"/>
        <w:rPr>
          <w:sz w:val="24"/>
          <w:szCs w:val="24"/>
          <w:lang w:eastAsia="ko-KR"/>
        </w:rPr>
      </w:pPr>
      <w:r>
        <w:t>D.2.6</w:t>
      </w:r>
      <w:r>
        <w:rPr>
          <w:sz w:val="24"/>
          <w:szCs w:val="24"/>
          <w:lang w:eastAsia="ko-KR"/>
        </w:rPr>
        <w:tab/>
      </w:r>
      <w:r>
        <w:t>Security considerations</w:t>
      </w:r>
      <w:r>
        <w:tab/>
      </w:r>
      <w:r>
        <w:fldChar w:fldCharType="begin" w:fldLock="1"/>
      </w:r>
      <w:r>
        <w:instrText xml:space="preserve"> PAGEREF _Toc217212940 \h </w:instrText>
      </w:r>
      <w:r>
        <w:fldChar w:fldCharType="separate"/>
      </w:r>
      <w:r>
        <w:t>104</w:t>
      </w:r>
      <w:r>
        <w:fldChar w:fldCharType="end"/>
      </w:r>
    </w:p>
    <w:p w14:paraId="1416EB8A" w14:textId="77777777" w:rsidR="002553EA" w:rsidRDefault="002553EA">
      <w:pPr>
        <w:pStyle w:val="TOC3"/>
        <w:rPr>
          <w:sz w:val="24"/>
          <w:szCs w:val="24"/>
          <w:lang w:eastAsia="ko-KR"/>
        </w:rPr>
      </w:pPr>
      <w:r>
        <w:t>D.2.7</w:t>
      </w:r>
      <w:r>
        <w:rPr>
          <w:sz w:val="24"/>
          <w:szCs w:val="24"/>
          <w:lang w:eastAsia="ko-KR"/>
        </w:rPr>
        <w:tab/>
      </w:r>
      <w:r>
        <w:t>Interoperability considerations</w:t>
      </w:r>
      <w:r>
        <w:tab/>
      </w:r>
      <w:r>
        <w:fldChar w:fldCharType="begin" w:fldLock="1"/>
      </w:r>
      <w:r>
        <w:instrText xml:space="preserve"> PAGEREF _Toc217212941 \h </w:instrText>
      </w:r>
      <w:r>
        <w:fldChar w:fldCharType="separate"/>
      </w:r>
      <w:r>
        <w:t>104</w:t>
      </w:r>
      <w:r>
        <w:fldChar w:fldCharType="end"/>
      </w:r>
    </w:p>
    <w:p w14:paraId="4E56D990" w14:textId="77777777" w:rsidR="002553EA" w:rsidRDefault="002553EA">
      <w:pPr>
        <w:pStyle w:val="TOC3"/>
        <w:rPr>
          <w:sz w:val="24"/>
          <w:szCs w:val="24"/>
          <w:lang w:eastAsia="ko-KR"/>
        </w:rPr>
      </w:pPr>
      <w:r>
        <w:t>D.2.8</w:t>
      </w:r>
      <w:r>
        <w:rPr>
          <w:sz w:val="24"/>
          <w:szCs w:val="24"/>
          <w:lang w:eastAsia="ko-KR"/>
        </w:rPr>
        <w:tab/>
      </w:r>
      <w:r>
        <w:t>Published specification</w:t>
      </w:r>
      <w:r>
        <w:tab/>
      </w:r>
      <w:r>
        <w:fldChar w:fldCharType="begin" w:fldLock="1"/>
      </w:r>
      <w:r>
        <w:instrText xml:space="preserve"> PAGEREF _Toc217212942 \h </w:instrText>
      </w:r>
      <w:r>
        <w:fldChar w:fldCharType="separate"/>
      </w:r>
      <w:r>
        <w:t>104</w:t>
      </w:r>
      <w:r>
        <w:fldChar w:fldCharType="end"/>
      </w:r>
    </w:p>
    <w:p w14:paraId="74E53E47" w14:textId="77777777" w:rsidR="002553EA" w:rsidRDefault="002553EA">
      <w:pPr>
        <w:pStyle w:val="TOC3"/>
        <w:rPr>
          <w:sz w:val="24"/>
          <w:szCs w:val="24"/>
          <w:lang w:eastAsia="ko-KR"/>
        </w:rPr>
      </w:pPr>
      <w:r>
        <w:t>D.2.9</w:t>
      </w:r>
      <w:r>
        <w:rPr>
          <w:sz w:val="24"/>
          <w:szCs w:val="24"/>
          <w:lang w:eastAsia="ko-KR"/>
        </w:rPr>
        <w:tab/>
      </w:r>
      <w:r>
        <w:t>Applications which use this media type</w:t>
      </w:r>
      <w:r>
        <w:tab/>
      </w:r>
      <w:r>
        <w:fldChar w:fldCharType="begin" w:fldLock="1"/>
      </w:r>
      <w:r>
        <w:instrText xml:space="preserve"> PAGEREF _Toc217212943 \h </w:instrText>
      </w:r>
      <w:r>
        <w:fldChar w:fldCharType="separate"/>
      </w:r>
      <w:r>
        <w:t>105</w:t>
      </w:r>
      <w:r>
        <w:fldChar w:fldCharType="end"/>
      </w:r>
    </w:p>
    <w:p w14:paraId="19932940" w14:textId="77777777" w:rsidR="002553EA" w:rsidRDefault="002553EA">
      <w:pPr>
        <w:pStyle w:val="TOC3"/>
        <w:rPr>
          <w:sz w:val="24"/>
          <w:szCs w:val="24"/>
          <w:lang w:eastAsia="ko-KR"/>
        </w:rPr>
      </w:pPr>
      <w:r>
        <w:t>D.2.10</w:t>
      </w:r>
      <w:r>
        <w:rPr>
          <w:sz w:val="24"/>
          <w:szCs w:val="24"/>
          <w:lang w:eastAsia="ko-KR"/>
        </w:rPr>
        <w:tab/>
      </w:r>
      <w:r>
        <w:t>Additional information</w:t>
      </w:r>
      <w:r>
        <w:tab/>
      </w:r>
      <w:r>
        <w:fldChar w:fldCharType="begin" w:fldLock="1"/>
      </w:r>
      <w:r>
        <w:instrText xml:space="preserve"> PAGEREF _Toc217212944 \h </w:instrText>
      </w:r>
      <w:r>
        <w:fldChar w:fldCharType="separate"/>
      </w:r>
      <w:r>
        <w:t>105</w:t>
      </w:r>
      <w:r>
        <w:fldChar w:fldCharType="end"/>
      </w:r>
    </w:p>
    <w:p w14:paraId="3DA22EAD" w14:textId="77777777" w:rsidR="002553EA" w:rsidRDefault="002553EA">
      <w:pPr>
        <w:pStyle w:val="TOC4"/>
        <w:rPr>
          <w:sz w:val="24"/>
          <w:szCs w:val="24"/>
          <w:lang w:eastAsia="ko-KR"/>
        </w:rPr>
      </w:pPr>
      <w:r>
        <w:t>D.2.10.1</w:t>
      </w:r>
      <w:r>
        <w:rPr>
          <w:sz w:val="24"/>
          <w:szCs w:val="24"/>
          <w:lang w:eastAsia="ko-KR"/>
        </w:rPr>
        <w:tab/>
      </w:r>
      <w:r>
        <w:t>Magic number(s)</w:t>
      </w:r>
      <w:r>
        <w:tab/>
      </w:r>
      <w:r>
        <w:fldChar w:fldCharType="begin" w:fldLock="1"/>
      </w:r>
      <w:r>
        <w:instrText xml:space="preserve"> PAGEREF _Toc217212945 \h </w:instrText>
      </w:r>
      <w:r>
        <w:fldChar w:fldCharType="separate"/>
      </w:r>
      <w:r>
        <w:t>105</w:t>
      </w:r>
      <w:r>
        <w:fldChar w:fldCharType="end"/>
      </w:r>
    </w:p>
    <w:p w14:paraId="11E5860E" w14:textId="77777777" w:rsidR="002553EA" w:rsidRDefault="002553EA">
      <w:pPr>
        <w:pStyle w:val="TOC4"/>
        <w:rPr>
          <w:sz w:val="24"/>
          <w:szCs w:val="24"/>
          <w:lang w:eastAsia="ko-KR"/>
        </w:rPr>
      </w:pPr>
      <w:r>
        <w:t>D.2.10.2</w:t>
      </w:r>
      <w:r>
        <w:rPr>
          <w:sz w:val="24"/>
          <w:szCs w:val="24"/>
          <w:lang w:eastAsia="ko-KR"/>
        </w:rPr>
        <w:tab/>
      </w:r>
      <w:r>
        <w:t>File extension(s)</w:t>
      </w:r>
      <w:r>
        <w:tab/>
      </w:r>
      <w:r>
        <w:fldChar w:fldCharType="begin" w:fldLock="1"/>
      </w:r>
      <w:r>
        <w:instrText xml:space="preserve"> PAGEREF _Toc217212946 \h </w:instrText>
      </w:r>
      <w:r>
        <w:fldChar w:fldCharType="separate"/>
      </w:r>
      <w:r>
        <w:t>105</w:t>
      </w:r>
      <w:r>
        <w:fldChar w:fldCharType="end"/>
      </w:r>
    </w:p>
    <w:p w14:paraId="2D548D72" w14:textId="77777777" w:rsidR="002553EA" w:rsidRDefault="002553EA">
      <w:pPr>
        <w:pStyle w:val="TOC4"/>
        <w:rPr>
          <w:sz w:val="24"/>
          <w:szCs w:val="24"/>
          <w:lang w:eastAsia="ko-KR"/>
        </w:rPr>
      </w:pPr>
      <w:r>
        <w:t>D.2.10.3</w:t>
      </w:r>
      <w:r>
        <w:rPr>
          <w:sz w:val="24"/>
          <w:szCs w:val="24"/>
          <w:lang w:eastAsia="ko-KR"/>
        </w:rPr>
        <w:tab/>
      </w:r>
      <w:r>
        <w:t>Macintosh File Type Code(s</w:t>
      </w:r>
      <w:r>
        <w:tab/>
      </w:r>
      <w:r>
        <w:fldChar w:fldCharType="begin" w:fldLock="1"/>
      </w:r>
      <w:r>
        <w:instrText xml:space="preserve"> PAGEREF _Toc217212947 \h </w:instrText>
      </w:r>
      <w:r>
        <w:fldChar w:fldCharType="separate"/>
      </w:r>
      <w:r>
        <w:t>105</w:t>
      </w:r>
      <w:r>
        <w:fldChar w:fldCharType="end"/>
      </w:r>
    </w:p>
    <w:p w14:paraId="1FC31766" w14:textId="77777777" w:rsidR="002553EA" w:rsidRDefault="002553EA">
      <w:pPr>
        <w:pStyle w:val="TOC4"/>
        <w:rPr>
          <w:sz w:val="24"/>
          <w:szCs w:val="24"/>
          <w:lang w:eastAsia="ko-KR"/>
        </w:rPr>
      </w:pPr>
      <w:r>
        <w:t>D.2.10.2</w:t>
      </w:r>
      <w:r>
        <w:rPr>
          <w:sz w:val="24"/>
          <w:szCs w:val="24"/>
          <w:lang w:eastAsia="ko-KR"/>
        </w:rPr>
        <w:tab/>
      </w:r>
      <w:r>
        <w:t>Object Identifier(s) or OID(s)</w:t>
      </w:r>
      <w:r>
        <w:tab/>
      </w:r>
      <w:r>
        <w:fldChar w:fldCharType="begin" w:fldLock="1"/>
      </w:r>
      <w:r>
        <w:instrText xml:space="preserve"> PAGEREF _Toc217212948 \h </w:instrText>
      </w:r>
      <w:r>
        <w:fldChar w:fldCharType="separate"/>
      </w:r>
      <w:r>
        <w:t>105</w:t>
      </w:r>
      <w:r>
        <w:fldChar w:fldCharType="end"/>
      </w:r>
    </w:p>
    <w:p w14:paraId="1A655463" w14:textId="77777777" w:rsidR="002553EA" w:rsidRDefault="002553EA">
      <w:pPr>
        <w:pStyle w:val="TOC3"/>
        <w:rPr>
          <w:sz w:val="24"/>
          <w:szCs w:val="24"/>
          <w:lang w:eastAsia="ko-KR"/>
        </w:rPr>
      </w:pPr>
      <w:r>
        <w:t>D.2.11</w:t>
      </w:r>
      <w:r>
        <w:rPr>
          <w:sz w:val="24"/>
          <w:szCs w:val="24"/>
          <w:lang w:eastAsia="ko-KR"/>
        </w:rPr>
        <w:tab/>
      </w:r>
      <w:r>
        <w:t>Intended usage</w:t>
      </w:r>
      <w:r>
        <w:tab/>
      </w:r>
      <w:r>
        <w:fldChar w:fldCharType="begin" w:fldLock="1"/>
      </w:r>
      <w:r>
        <w:instrText xml:space="preserve"> PAGEREF _Toc217212949 \h </w:instrText>
      </w:r>
      <w:r>
        <w:fldChar w:fldCharType="separate"/>
      </w:r>
      <w:r>
        <w:t>105</w:t>
      </w:r>
      <w:r>
        <w:fldChar w:fldCharType="end"/>
      </w:r>
    </w:p>
    <w:p w14:paraId="3C631383" w14:textId="77777777" w:rsidR="002553EA" w:rsidRDefault="002553EA">
      <w:pPr>
        <w:pStyle w:val="TOC3"/>
        <w:rPr>
          <w:sz w:val="24"/>
          <w:szCs w:val="24"/>
          <w:lang w:eastAsia="ko-KR"/>
        </w:rPr>
      </w:pPr>
      <w:r>
        <w:t>D.2.12</w:t>
      </w:r>
      <w:r>
        <w:rPr>
          <w:sz w:val="24"/>
          <w:szCs w:val="24"/>
          <w:lang w:eastAsia="ko-KR"/>
        </w:rPr>
        <w:tab/>
      </w:r>
      <w:r>
        <w:t>Other Information/General Comment</w:t>
      </w:r>
      <w:r>
        <w:tab/>
      </w:r>
      <w:r>
        <w:fldChar w:fldCharType="begin" w:fldLock="1"/>
      </w:r>
      <w:r>
        <w:instrText xml:space="preserve"> PAGEREF _Toc217212950 \h </w:instrText>
      </w:r>
      <w:r>
        <w:fldChar w:fldCharType="separate"/>
      </w:r>
      <w:r>
        <w:t>105</w:t>
      </w:r>
      <w:r>
        <w:fldChar w:fldCharType="end"/>
      </w:r>
    </w:p>
    <w:p w14:paraId="3FF04F3F" w14:textId="77777777" w:rsidR="002553EA" w:rsidRDefault="002553EA">
      <w:pPr>
        <w:pStyle w:val="TOC3"/>
        <w:rPr>
          <w:sz w:val="24"/>
          <w:szCs w:val="24"/>
          <w:lang w:eastAsia="ko-KR"/>
        </w:rPr>
      </w:pPr>
      <w:r>
        <w:t>D.2.13</w:t>
      </w:r>
      <w:r>
        <w:rPr>
          <w:sz w:val="24"/>
          <w:szCs w:val="24"/>
          <w:lang w:eastAsia="ko-KR"/>
        </w:rPr>
        <w:tab/>
      </w:r>
      <w:r>
        <w:t>Person to contact for further information</w:t>
      </w:r>
      <w:r>
        <w:tab/>
      </w:r>
      <w:r>
        <w:fldChar w:fldCharType="begin" w:fldLock="1"/>
      </w:r>
      <w:r>
        <w:instrText xml:space="preserve"> PAGEREF _Toc217212951 \h </w:instrText>
      </w:r>
      <w:r>
        <w:fldChar w:fldCharType="separate"/>
      </w:r>
      <w:r>
        <w:t>105</w:t>
      </w:r>
      <w:r>
        <w:fldChar w:fldCharType="end"/>
      </w:r>
    </w:p>
    <w:p w14:paraId="011D08BF" w14:textId="77777777" w:rsidR="002553EA" w:rsidRDefault="002553EA">
      <w:pPr>
        <w:pStyle w:val="TOC8"/>
        <w:rPr>
          <w:b w:val="0"/>
          <w:sz w:val="24"/>
          <w:szCs w:val="24"/>
          <w:lang w:eastAsia="ko-KR"/>
        </w:rPr>
      </w:pPr>
      <w:r>
        <w:t xml:space="preserve">Annex </w:t>
      </w:r>
      <w:r>
        <w:rPr>
          <w:lang w:eastAsia="ko-KR"/>
        </w:rPr>
        <w:t>E</w:t>
      </w:r>
      <w:r>
        <w:t xml:space="preserve"> (informative):</w:t>
      </w:r>
      <w:r>
        <w:tab/>
        <w:t>Change history</w:t>
      </w:r>
      <w:r>
        <w:tab/>
      </w:r>
      <w:r>
        <w:fldChar w:fldCharType="begin" w:fldLock="1"/>
      </w:r>
      <w:r>
        <w:instrText xml:space="preserve"> PAGEREF _Toc217212952 \h </w:instrText>
      </w:r>
      <w:r>
        <w:fldChar w:fldCharType="separate"/>
      </w:r>
      <w:r>
        <w:t>106</w:t>
      </w:r>
      <w:r>
        <w:fldChar w:fldCharType="end"/>
      </w:r>
    </w:p>
    <w:p w14:paraId="51E5273B" w14:textId="77777777" w:rsidR="002553EA" w:rsidRDefault="002553EA">
      <w:r>
        <w:rPr>
          <w:noProof/>
          <w:sz w:val="22"/>
        </w:rPr>
        <w:fldChar w:fldCharType="end"/>
      </w:r>
    </w:p>
    <w:p w14:paraId="5F1EE3D7" w14:textId="77777777" w:rsidR="002553EA" w:rsidRDefault="002553EA">
      <w:pPr>
        <w:pStyle w:val="Heading1"/>
      </w:pPr>
      <w:r>
        <w:br w:type="page"/>
      </w:r>
      <w:bookmarkStart w:id="4" w:name="_Toc217212716"/>
      <w:r>
        <w:t>Foreword</w:t>
      </w:r>
      <w:bookmarkEnd w:id="4"/>
    </w:p>
    <w:p w14:paraId="3F179981" w14:textId="77777777" w:rsidR="002553EA" w:rsidRDefault="002553EA">
      <w:r>
        <w:t>This Technical Specification (TS) has been produced by the 3</w:t>
      </w:r>
      <w:r>
        <w:rPr>
          <w:vertAlign w:val="superscript"/>
        </w:rPr>
        <w:t>rd</w:t>
      </w:r>
      <w:r>
        <w:t xml:space="preserve"> Generation Partnership Project (3GPP).</w:t>
      </w:r>
    </w:p>
    <w:p w14:paraId="0768C102" w14:textId="77777777" w:rsidR="002553EA" w:rsidRDefault="002553EA">
      <w:r>
        <w:t>The present document identifies the Mobile</w:t>
      </w:r>
      <w:r>
        <w:noBreakHyphen/>
        <w:t>services Switching Centre/Interworking functions (MSC/IWFs) and requirements to support interworking between:</w:t>
      </w:r>
    </w:p>
    <w:p w14:paraId="58C126B8" w14:textId="77777777" w:rsidR="002553EA" w:rsidRDefault="002553EA">
      <w:pPr>
        <w:pStyle w:val="B1"/>
      </w:pPr>
      <w:r>
        <w:t>i)</w:t>
      </w:r>
      <w:r>
        <w:tab/>
        <w:t>PLMN and PSTN;</w:t>
      </w:r>
    </w:p>
    <w:p w14:paraId="04F73524" w14:textId="77777777" w:rsidR="002553EA" w:rsidRDefault="002553EA">
      <w:pPr>
        <w:pStyle w:val="B1"/>
      </w:pPr>
      <w:r>
        <w:t>ii)</w:t>
      </w:r>
      <w:r>
        <w:tab/>
        <w:t>PLMN and ISDN;</w:t>
      </w:r>
    </w:p>
    <w:p w14:paraId="1ABE66D2" w14:textId="77777777" w:rsidR="002553EA" w:rsidRDefault="002553EA">
      <w:r>
        <w:t>within the 3GPP system.</w:t>
      </w:r>
    </w:p>
    <w:p w14:paraId="157B375F" w14:textId="77777777" w:rsidR="002553EA" w:rsidRDefault="002553E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07EA04" w14:textId="77777777" w:rsidR="002553EA" w:rsidRDefault="002553EA">
      <w:pPr>
        <w:pStyle w:val="B1"/>
      </w:pPr>
      <w:r>
        <w:t>Version x.y.z</w:t>
      </w:r>
    </w:p>
    <w:p w14:paraId="51A95F43" w14:textId="77777777" w:rsidR="002553EA" w:rsidRDefault="002553EA">
      <w:pPr>
        <w:pStyle w:val="B1"/>
      </w:pPr>
      <w:r>
        <w:t>where:</w:t>
      </w:r>
    </w:p>
    <w:p w14:paraId="69B875F0" w14:textId="77777777" w:rsidR="002553EA" w:rsidRDefault="002553EA">
      <w:pPr>
        <w:pStyle w:val="B2"/>
      </w:pPr>
      <w:r>
        <w:t>x</w:t>
      </w:r>
      <w:r>
        <w:tab/>
        <w:t>the first digit:</w:t>
      </w:r>
    </w:p>
    <w:p w14:paraId="649167E7" w14:textId="77777777" w:rsidR="002553EA" w:rsidRDefault="002553EA">
      <w:pPr>
        <w:pStyle w:val="B3"/>
      </w:pPr>
      <w:r>
        <w:t>1</w:t>
      </w:r>
      <w:r>
        <w:tab/>
        <w:t>presented to TSG for information;</w:t>
      </w:r>
    </w:p>
    <w:p w14:paraId="394C0274" w14:textId="77777777" w:rsidR="002553EA" w:rsidRDefault="002553EA">
      <w:pPr>
        <w:pStyle w:val="B3"/>
      </w:pPr>
      <w:r>
        <w:t>2</w:t>
      </w:r>
      <w:r>
        <w:tab/>
        <w:t>presented to TSG for approval;</w:t>
      </w:r>
    </w:p>
    <w:p w14:paraId="3406E772" w14:textId="77777777" w:rsidR="002553EA" w:rsidRDefault="002553EA">
      <w:pPr>
        <w:pStyle w:val="B3"/>
      </w:pPr>
      <w:r>
        <w:t>3</w:t>
      </w:r>
      <w:r>
        <w:tab/>
        <w:t>or greater indicates TSG approved document under change control.</w:t>
      </w:r>
    </w:p>
    <w:p w14:paraId="07E9C8F3" w14:textId="77777777" w:rsidR="002553EA" w:rsidRDefault="002553EA">
      <w:pPr>
        <w:pStyle w:val="B2"/>
      </w:pPr>
      <w:r>
        <w:t>y</w:t>
      </w:r>
      <w:r>
        <w:tab/>
        <w:t>the second digit is incremented for all changes of substance, i.e. technical enhancements, corrections, updates, etc.</w:t>
      </w:r>
    </w:p>
    <w:p w14:paraId="2ECEBF29" w14:textId="77777777" w:rsidR="002553EA" w:rsidRDefault="002553EA">
      <w:pPr>
        <w:pStyle w:val="B2"/>
      </w:pPr>
      <w:r>
        <w:t>z</w:t>
      </w:r>
      <w:r>
        <w:tab/>
        <w:t>the third digit is incremented when editorial only changes have been incorporated in the document.</w:t>
      </w:r>
    </w:p>
    <w:p w14:paraId="4C885A2A" w14:textId="77777777" w:rsidR="002553EA" w:rsidRDefault="002553EA">
      <w:pPr>
        <w:pStyle w:val="Heading1"/>
      </w:pPr>
      <w:r>
        <w:br w:type="page"/>
      </w:r>
      <w:bookmarkStart w:id="5" w:name="_Toc217212717"/>
      <w:r>
        <w:t>1</w:t>
      </w:r>
      <w:r>
        <w:tab/>
        <w:t>Scope</w:t>
      </w:r>
      <w:bookmarkEnd w:id="5"/>
    </w:p>
    <w:p w14:paraId="25F7E808" w14:textId="77777777" w:rsidR="002553EA" w:rsidRDefault="002553EA">
      <w:r>
        <w:t>The present document identifies the Mobile</w:t>
      </w:r>
      <w:r>
        <w:noBreakHyphen/>
        <w:t>services Switching Centre/Interworking Functions (MSC/IWFs) and requirements to support interworking between:</w:t>
      </w:r>
    </w:p>
    <w:p w14:paraId="328D4E87" w14:textId="77777777" w:rsidR="002553EA" w:rsidRDefault="002553EA">
      <w:pPr>
        <w:pStyle w:val="B1"/>
      </w:pPr>
      <w:r>
        <w:t>a)</w:t>
      </w:r>
      <w:r>
        <w:tab/>
        <w:t>PLMN and PSTN;</w:t>
      </w:r>
    </w:p>
    <w:p w14:paraId="720A5FCA" w14:textId="77777777" w:rsidR="002553EA" w:rsidRDefault="002553EA">
      <w:pPr>
        <w:pStyle w:val="B1"/>
      </w:pPr>
      <w:r>
        <w:t>b)</w:t>
      </w:r>
      <w:r>
        <w:tab/>
        <w:t>PLMN and ISDN;</w:t>
      </w:r>
    </w:p>
    <w:p w14:paraId="1309C4EB" w14:textId="77777777" w:rsidR="002553EA" w:rsidRDefault="002553EA">
      <w:r>
        <w:t>for circuit switched services in the PLMN. It is not possible to treat ISDN and PSTN as one type of network, even when both ISDN and PSTN subscribers are served by the same exchange because of the limitations of the PSTN subscribers access i.e. analogue connection without D</w:t>
      </w:r>
      <w:r>
        <w:noBreakHyphen/>
        <w:t>channel signalling.</w:t>
      </w:r>
    </w:p>
    <w:p w14:paraId="78D41AA6" w14:textId="77777777" w:rsidR="002553EA" w:rsidRDefault="002553EA">
      <w:r>
        <w:t>Within the present document, the requirements for voice and non</w:t>
      </w:r>
      <w:r>
        <w:noBreakHyphen/>
        <w:t>voice (data) calls are considered separately.</w:t>
      </w:r>
    </w:p>
    <w:p w14:paraId="7C0F43BE" w14:textId="77777777" w:rsidR="002553EA" w:rsidRDefault="002553EA">
      <w:r>
        <w:t>From R99 onwards the following services are no longer required by a PLMN:</w:t>
      </w:r>
    </w:p>
    <w:p w14:paraId="70A6D086" w14:textId="77777777" w:rsidR="002553EA" w:rsidRDefault="002553EA">
      <w:pPr>
        <w:pStyle w:val="B1"/>
      </w:pPr>
      <w:r>
        <w:t>-</w:t>
      </w:r>
      <w:r>
        <w:tab/>
        <w:t>the dual Bearer Services "alternate speech/data" (BS 61) and "speech followed by data" (BS 81);</w:t>
      </w:r>
    </w:p>
    <w:p w14:paraId="4A9A924D" w14:textId="77777777" w:rsidR="002553EA" w:rsidRDefault="002553EA">
      <w:pPr>
        <w:pStyle w:val="B1"/>
      </w:pPr>
      <w:r>
        <w:t>-</w:t>
      </w:r>
      <w:r>
        <w:tab/>
        <w:t>the dedicated services for PAD (BS 4x) and Packet access (BS 5x);</w:t>
      </w:r>
    </w:p>
    <w:p w14:paraId="26EB63EC" w14:textId="77777777" w:rsidR="002553EA" w:rsidRDefault="002553EA">
      <w:pPr>
        <w:pStyle w:val="B1"/>
      </w:pPr>
      <w:r>
        <w:t>-</w:t>
      </w:r>
      <w:r>
        <w:tab/>
        <w:t>the single asynchronous and synchronous Bearer Services (BS 21..26, BS 31..34).</w:t>
      </w:r>
    </w:p>
    <w:p w14:paraId="2F65274F" w14:textId="77777777" w:rsidR="002553EA" w:rsidRDefault="002553EA">
      <w:r>
        <w:t>From Rel-4 onwards the following services are no longer required by a PLMN:</w:t>
      </w:r>
    </w:p>
    <w:p w14:paraId="56A1BB9E" w14:textId="77777777" w:rsidR="002553EA" w:rsidRDefault="002553EA">
      <w:pPr>
        <w:pStyle w:val="B1"/>
      </w:pPr>
      <w:r>
        <w:t>-</w:t>
      </w:r>
      <w:r>
        <w:tab/>
        <w:t>the synchronous Bearer Service non-transparent (BS 30 NT);</w:t>
      </w:r>
    </w:p>
    <w:p w14:paraId="15A785E6" w14:textId="77777777" w:rsidR="002553EA" w:rsidRDefault="002553EA">
      <w:pPr>
        <w:pStyle w:val="B1"/>
      </w:pPr>
      <w:r>
        <w:t>-</w:t>
      </w:r>
      <w:r>
        <w:tab/>
        <w:t>the Basic Packet access;</w:t>
      </w:r>
    </w:p>
    <w:p w14:paraId="56C898CD" w14:textId="77777777" w:rsidR="002553EA" w:rsidRDefault="002553EA">
      <w:pPr>
        <w:pStyle w:val="B1"/>
      </w:pPr>
      <w:r>
        <w:t>-</w:t>
      </w:r>
      <w:r>
        <w:tab/>
        <w:t>Non-transparent facsimile (TS 61/62 NT) for the A/Gb mode and GERAN Iu mode.</w:t>
      </w:r>
    </w:p>
    <w:p w14:paraId="689ADEEA" w14:textId="77777777" w:rsidR="002553EA" w:rsidRDefault="002553EA">
      <w:r>
        <w:t>If a PLMN still provides these services it shall fulfil the specification of former releases.</w:t>
      </w:r>
    </w:p>
    <w:p w14:paraId="1866AD2C" w14:textId="77777777" w:rsidR="002553EA" w:rsidRDefault="002553EA">
      <w:r>
        <w:t xml:space="preserve">The present document is valid for a PLMN in A/Gb mode as well as in Iu mode. If text applies only for one of these systems it is explicitly mentioned by using the terms "A/Gb mode" and "Iu mode". If text applies to both of the systems, but a distinction between the ISDN/PSTN and the PLMN is necessary, the term "PLMN" is used. </w:t>
      </w:r>
    </w:p>
    <w:p w14:paraId="360E359F" w14:textId="77777777" w:rsidR="002553EA" w:rsidRDefault="002553EA">
      <w:pPr>
        <w:pStyle w:val="NO"/>
      </w:pPr>
      <w:r>
        <w:t>NOTE:</w:t>
      </w:r>
      <w:r>
        <w:tab/>
        <w:t>The Gb interface does not play any role in the scope of the present document although the term "A/Gb mode" is used.</w:t>
      </w:r>
    </w:p>
    <w:p w14:paraId="5A2BD6EC" w14:textId="77777777" w:rsidR="002553EA" w:rsidRDefault="002553EA">
      <w:pPr>
        <w:pStyle w:val="Heading1"/>
      </w:pPr>
      <w:bookmarkStart w:id="6" w:name="_Toc217212718"/>
      <w:r>
        <w:t>2</w:t>
      </w:r>
      <w:r>
        <w:tab/>
        <w:t>References</w:t>
      </w:r>
      <w:bookmarkEnd w:id="6"/>
    </w:p>
    <w:p w14:paraId="5EE1047C" w14:textId="77777777" w:rsidR="002553EA" w:rsidRDefault="002553EA">
      <w:pPr>
        <w:ind w:left="284"/>
      </w:pPr>
      <w:r>
        <w:t>The following documents contain provisions which, through reference in this text, constitute provisions of the present document.</w:t>
      </w:r>
    </w:p>
    <w:p w14:paraId="7975E056" w14:textId="77777777" w:rsidR="002553EA" w:rsidRDefault="002553EA">
      <w:pPr>
        <w:pStyle w:val="B1"/>
      </w:pPr>
      <w:r>
        <w:t>-</w:t>
      </w:r>
      <w:r>
        <w:tab/>
        <w:t>References are either specific (identified by date of publication, edition number, version number, etc.) or non</w:t>
      </w:r>
      <w:r>
        <w:noBreakHyphen/>
        <w:t>specific.</w:t>
      </w:r>
    </w:p>
    <w:p w14:paraId="3A2C3489" w14:textId="77777777" w:rsidR="002553EA" w:rsidRDefault="002553EA">
      <w:pPr>
        <w:pStyle w:val="B1"/>
      </w:pPr>
      <w:r>
        <w:t>-</w:t>
      </w:r>
      <w:r>
        <w:tab/>
        <w:t>For a specific reference, subsequent revisions do not apply.</w:t>
      </w:r>
    </w:p>
    <w:p w14:paraId="4CE837D2" w14:textId="77777777" w:rsidR="002553EA" w:rsidRDefault="002553E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3B25B25" w14:textId="77777777" w:rsidR="002553EA" w:rsidRDefault="002553EA">
      <w:pPr>
        <w:pStyle w:val="EX"/>
      </w:pPr>
      <w:r>
        <w:t>[1]</w:t>
      </w:r>
      <w:r>
        <w:tab/>
        <w:t>ITU-T Recommendation G.711 (11/88): "Pulse Code Modulation (PCM) of voice frequencies".</w:t>
      </w:r>
    </w:p>
    <w:p w14:paraId="6C5F4479" w14:textId="77777777" w:rsidR="002553EA" w:rsidRDefault="002553EA">
      <w:pPr>
        <w:pStyle w:val="EX"/>
      </w:pPr>
      <w:r>
        <w:t>[2]</w:t>
      </w:r>
      <w:r>
        <w:tab/>
        <w:t>ITU-T Recommendation I.460 (02/99): "Multiplexing, rate adaption and support of existing interfaces".</w:t>
      </w:r>
    </w:p>
    <w:p w14:paraId="1DD2D257" w14:textId="77777777" w:rsidR="002553EA" w:rsidRDefault="002553EA">
      <w:pPr>
        <w:pStyle w:val="EX"/>
      </w:pPr>
      <w:r>
        <w:t>[3]</w:t>
      </w:r>
      <w:r>
        <w:tab/>
        <w:t>ITU-T Recommendation I.464 (02/99): "Multiplexing, rate adaption and support of existing interfaces for restricted 64 kbit/s transfer capability".</w:t>
      </w:r>
    </w:p>
    <w:p w14:paraId="3BDC1B2A" w14:textId="77777777" w:rsidR="002553EA" w:rsidRDefault="002553EA">
      <w:pPr>
        <w:pStyle w:val="EX"/>
      </w:pPr>
      <w:r>
        <w:t>[4]</w:t>
      </w:r>
      <w:r>
        <w:tab/>
        <w:t>ITU-T Recommendation Q.922 (1992): "DSS 1 Data link layer: ISDN data link layer specification for frame mode bearer services".</w:t>
      </w:r>
    </w:p>
    <w:p w14:paraId="060ADFA5" w14:textId="77777777" w:rsidR="002553EA" w:rsidRDefault="002553EA">
      <w:pPr>
        <w:pStyle w:val="EX"/>
      </w:pPr>
      <w:r>
        <w:t>[5]</w:t>
      </w:r>
      <w:r>
        <w:tab/>
        <w:t>ITU-T Recommendation Q.931 (05/98): "DSS 1 - ISDN user network interface layer 3 specification for basic call control".</w:t>
      </w:r>
    </w:p>
    <w:p w14:paraId="6A32780F" w14:textId="77777777" w:rsidR="002553EA" w:rsidRDefault="002553EA">
      <w:pPr>
        <w:pStyle w:val="EX"/>
      </w:pPr>
      <w:r>
        <w:t>[6]</w:t>
      </w:r>
      <w:r>
        <w:tab/>
        <w:t>ITU-T Recommendation V.22 (11/88): "1200 bits per second duplex modem standardized for use in the general switched telephone network and on point-to-point 2-wire leased telephone-type circuits".</w:t>
      </w:r>
    </w:p>
    <w:p w14:paraId="2D34BD5A" w14:textId="77777777" w:rsidR="002553EA" w:rsidRDefault="002553EA">
      <w:pPr>
        <w:pStyle w:val="EX"/>
      </w:pPr>
      <w:r>
        <w:t>[7]</w:t>
      </w:r>
      <w:r>
        <w:tab/>
        <w:t>ITU-T Recommendation V.24: "List of definitions for interchange circuits between data terminal equipment (DTE) and data circuit-terminating equipment (DCE)".</w:t>
      </w:r>
    </w:p>
    <w:p w14:paraId="5B5100BB" w14:textId="77777777" w:rsidR="002553EA" w:rsidRDefault="002553EA">
      <w:pPr>
        <w:pStyle w:val="EX"/>
      </w:pPr>
      <w:r>
        <w:t>[8]</w:t>
      </w:r>
      <w:r>
        <w:tab/>
        <w:t>ITU-T Recommendation V.25 (10/96): "Automatic answering equipment and general procedures for automatic calling equipment on the general switched telephone network including procedures for disabling of echo control devices for both manually and automatically established calls".</w:t>
      </w:r>
    </w:p>
    <w:p w14:paraId="4D95FA5F" w14:textId="77777777" w:rsidR="002553EA" w:rsidRDefault="002553EA">
      <w:pPr>
        <w:pStyle w:val="EX"/>
      </w:pPr>
      <w:r>
        <w:t>[9]</w:t>
      </w:r>
      <w:r>
        <w:tab/>
        <w:t>ITU-T Recommendation V.32 (03/93): "A family of 2-wire, duplex modems operating at data signalling rates of up to 9600 bit/s for use on the general switched telephone network and on leased telephone-type circuits".</w:t>
      </w:r>
    </w:p>
    <w:p w14:paraId="0DB2F2B2" w14:textId="77777777" w:rsidR="002553EA" w:rsidRDefault="002553EA">
      <w:pPr>
        <w:pStyle w:val="EX"/>
      </w:pPr>
      <w:r>
        <w:t>[10]</w:t>
      </w:r>
      <w:r>
        <w:tab/>
        <w:t>ITU-T Recommendation V.32bis (02/91): "A duplex modem operating at data signalling rates of up to 14 400 bit/s for use on the general switched telephone network and on leased point-to-point 2-wire telephone-type circuits".</w:t>
      </w:r>
    </w:p>
    <w:p w14:paraId="25154486" w14:textId="77777777" w:rsidR="002553EA" w:rsidRDefault="002553EA">
      <w:pPr>
        <w:pStyle w:val="EX"/>
      </w:pPr>
      <w:r>
        <w:t>[11]</w:t>
      </w:r>
      <w:r>
        <w:tab/>
        <w:t>ITU-T Recommendation V.34 (02/98): "A modem operating at data signalling rates of up to 33 600 bit/s for use on the general switched telephone network and on leased point-to-point 2-wire telephone-type circuits".</w:t>
      </w:r>
    </w:p>
    <w:p w14:paraId="3BF28273" w14:textId="77777777" w:rsidR="002553EA" w:rsidRDefault="002553EA">
      <w:pPr>
        <w:pStyle w:val="EX"/>
      </w:pPr>
      <w:r>
        <w:t>[12]</w:t>
      </w:r>
      <w:r>
        <w:tab/>
        <w:t>ITU-T Recommendation V.42 (03/02): "Error-correcting procedures for DCEs using asynchronous-to-synchronous conversion".</w:t>
      </w:r>
    </w:p>
    <w:p w14:paraId="61835157" w14:textId="77777777" w:rsidR="002553EA" w:rsidRDefault="002553EA">
      <w:pPr>
        <w:pStyle w:val="EX"/>
      </w:pPr>
      <w:r>
        <w:t>[13]</w:t>
      </w:r>
      <w:r>
        <w:tab/>
        <w:t>ITU-T Recommendation V.42bis (01/90): "Data compression procedures for Data Circuit Terminating Equipment (DCE) using error correction procedures".</w:t>
      </w:r>
    </w:p>
    <w:p w14:paraId="05D44F1A" w14:textId="77777777" w:rsidR="002553EA" w:rsidRDefault="002553EA">
      <w:pPr>
        <w:pStyle w:val="EX"/>
      </w:pPr>
      <w:r>
        <w:t>[14]</w:t>
      </w:r>
      <w:r>
        <w:tab/>
        <w:t>ITU-T Recommendation V.90 (09/98): "A digital modem and analogue modem pair for use on the Public Switched Telephone Network (PSTN) at data signalling rates of up to 56 000 bit/s downstream and up to 33 600 bit/s upstream".</w:t>
      </w:r>
    </w:p>
    <w:p w14:paraId="3CEB396A" w14:textId="77777777" w:rsidR="002553EA" w:rsidRDefault="002553EA">
      <w:pPr>
        <w:pStyle w:val="EX"/>
      </w:pPr>
      <w:r>
        <w:t>[15]</w:t>
      </w:r>
      <w:r>
        <w:tab/>
        <w:t>ITU-T Recommendation V.110: "Support by an ISDN of data terminal equipments with V-Series type interfaces".</w:t>
      </w:r>
    </w:p>
    <w:p w14:paraId="27066E5A" w14:textId="77777777" w:rsidR="002553EA" w:rsidRDefault="002553EA">
      <w:pPr>
        <w:pStyle w:val="EX"/>
      </w:pPr>
      <w:r>
        <w:t>[16]</w:t>
      </w:r>
      <w:r>
        <w:tab/>
        <w:t>ITU-T Recommendation V.120 (10/96): "Support by an ISDN of data terminal equipment with V-Series type interfaces with provision for statistical multiplexing".</w:t>
      </w:r>
    </w:p>
    <w:p w14:paraId="3CC43A2D" w14:textId="77777777" w:rsidR="002553EA" w:rsidRDefault="002553EA">
      <w:pPr>
        <w:pStyle w:val="EX"/>
      </w:pPr>
      <w:r>
        <w:t>[17]</w:t>
      </w:r>
      <w:r>
        <w:tab/>
        <w:t>ETSI ETR 018 (11/95): "Integrated Services Digital Network (ISDN); Application of the Bearer Capability (BC), High Layer Compatibility (HLC) and Low Layer Compatibility (LLC) information elements by terminals supporting ISDN services".</w:t>
      </w:r>
    </w:p>
    <w:p w14:paraId="4EF8B520" w14:textId="77777777" w:rsidR="002553EA" w:rsidRDefault="002553EA">
      <w:pPr>
        <w:pStyle w:val="EX"/>
      </w:pPr>
      <w:r>
        <w:t>[18]</w:t>
      </w:r>
      <w:r>
        <w:tab/>
        <w:t>ETSI ETS 300 102</w:t>
      </w:r>
      <w:r>
        <w:noBreakHyphen/>
        <w:t>1 Edition 1 (1990): "Integrated Services Digital Network (ISDN); User</w:t>
      </w:r>
      <w:r>
        <w:noBreakHyphen/>
        <w:t>network interface layer 3; Specifications for basic call control".</w:t>
      </w:r>
    </w:p>
    <w:p w14:paraId="3649723B" w14:textId="77777777" w:rsidR="002553EA" w:rsidRDefault="002553EA">
      <w:pPr>
        <w:pStyle w:val="EX"/>
      </w:pPr>
      <w:r>
        <w:t>[19]</w:t>
      </w:r>
      <w:r>
        <w:tab/>
        <w:t>ETSI EN 300 403</w:t>
      </w:r>
      <w:r>
        <w:noBreakHyphen/>
        <w:t>1 V1.2.2 (1998-04): "Integrated Services Digital Network (ISDN); Digital Subscriber Signalling System No. one (DSS1) protocol; Signalling network layer for circuit-mode basic call control; Part 1: Protocol specification".</w:t>
      </w:r>
    </w:p>
    <w:p w14:paraId="3AB00099" w14:textId="77777777" w:rsidR="002553EA" w:rsidRDefault="002553EA">
      <w:pPr>
        <w:pStyle w:val="EX"/>
      </w:pPr>
      <w:r>
        <w:t>[20]</w:t>
      </w:r>
      <w:r>
        <w:tab/>
        <w:t>3GPP TS 41.103: "GSM Release 5 specifications".</w:t>
      </w:r>
    </w:p>
    <w:p w14:paraId="0D13CC25" w14:textId="77777777" w:rsidR="002553EA" w:rsidRDefault="002553EA">
      <w:pPr>
        <w:pStyle w:val="EX"/>
      </w:pPr>
      <w:r>
        <w:t>[21]</w:t>
      </w:r>
      <w:r>
        <w:tab/>
        <w:t>3GPP TR 21.905: "Vocabulary for 3GPP specifications"</w:t>
      </w:r>
    </w:p>
    <w:p w14:paraId="4B8B63C2" w14:textId="77777777" w:rsidR="002553EA" w:rsidRDefault="002553EA">
      <w:pPr>
        <w:pStyle w:val="EX"/>
      </w:pPr>
      <w:r>
        <w:t>[22]</w:t>
      </w:r>
      <w:r>
        <w:tab/>
        <w:t>3GPP TS 22.001: "Principles of circuit telecommunication services supported by a Public Land Mobile Network (PLMN)".</w:t>
      </w:r>
    </w:p>
    <w:p w14:paraId="3D7EEBC8" w14:textId="77777777" w:rsidR="002553EA" w:rsidRDefault="002553EA">
      <w:pPr>
        <w:pStyle w:val="EX"/>
      </w:pPr>
      <w:r>
        <w:t>[23]</w:t>
      </w:r>
      <w:r>
        <w:tab/>
        <w:t>3GPP TS 22.003: "Circuit teleservices supported by a Public Land Mobile Network (PLMN)".</w:t>
      </w:r>
    </w:p>
    <w:p w14:paraId="49283D7C" w14:textId="77777777" w:rsidR="002553EA" w:rsidRDefault="002553EA">
      <w:pPr>
        <w:pStyle w:val="EX"/>
      </w:pPr>
      <w:r>
        <w:t>[24]</w:t>
      </w:r>
      <w:r>
        <w:tab/>
        <w:t>3GPP TS 43.010: "GSM Public Land Mobile Network (PLMN) connection types ".</w:t>
      </w:r>
    </w:p>
    <w:p w14:paraId="27CB921E" w14:textId="77777777" w:rsidR="002553EA" w:rsidRDefault="002553EA">
      <w:pPr>
        <w:pStyle w:val="EX"/>
      </w:pPr>
      <w:r>
        <w:t>[25]</w:t>
      </w:r>
      <w:r>
        <w:tab/>
        <w:t>3GPP TS 43.045: "Technical realization of facsimile group 3 service - transparent".</w:t>
      </w:r>
    </w:p>
    <w:p w14:paraId="47B15B18" w14:textId="77777777" w:rsidR="002553EA" w:rsidRDefault="002553EA">
      <w:pPr>
        <w:pStyle w:val="EX"/>
      </w:pPr>
      <w:r>
        <w:t>[26]</w:t>
      </w:r>
      <w:r>
        <w:tab/>
        <w:t>3GPP TS 43.050: "Transmission planning aspects of the speech service in the GSM Public Land Mobile Network (PLMN) system".</w:t>
      </w:r>
    </w:p>
    <w:p w14:paraId="7A008B85" w14:textId="77777777" w:rsidR="002553EA" w:rsidRDefault="002553EA">
      <w:pPr>
        <w:pStyle w:val="EX"/>
      </w:pPr>
      <w:r>
        <w:t>[27]</w:t>
      </w:r>
      <w:r>
        <w:tab/>
        <w:t xml:space="preserve">3GPP TS 44.021: "Rate adaption on the Mobile Station </w:t>
      </w:r>
      <w:r>
        <w:noBreakHyphen/>
        <w:t xml:space="preserve"> Base Station System (MS </w:t>
      </w:r>
      <w:r>
        <w:noBreakHyphen/>
        <w:t xml:space="preserve"> BSS) interface".</w:t>
      </w:r>
    </w:p>
    <w:p w14:paraId="01F56B6D" w14:textId="77777777" w:rsidR="002553EA" w:rsidRDefault="002553EA">
      <w:pPr>
        <w:pStyle w:val="EX"/>
      </w:pPr>
      <w:r>
        <w:t>[28]</w:t>
      </w:r>
      <w:r>
        <w:tab/>
        <w:t xml:space="preserve">3GPP TS 48.020: "Rate adaption on the Base Station System </w:t>
      </w:r>
      <w:r>
        <w:noBreakHyphen/>
        <w:t xml:space="preserve"> Mobile</w:t>
      </w:r>
      <w:r>
        <w:noBreakHyphen/>
        <w:t xml:space="preserve">services Switching Centre (BSS </w:t>
      </w:r>
      <w:r>
        <w:noBreakHyphen/>
        <w:t xml:space="preserve"> MSC) interface".</w:t>
      </w:r>
    </w:p>
    <w:p w14:paraId="3F26DCAF" w14:textId="77777777" w:rsidR="002553EA" w:rsidRDefault="002553EA">
      <w:pPr>
        <w:pStyle w:val="EX"/>
      </w:pPr>
      <w:r>
        <w:t>[29]</w:t>
      </w:r>
      <w:r>
        <w:tab/>
        <w:t>3GPP TS 48.060: "Inband control of remote transcoders and rate adaptors for full rate traffic channels".</w:t>
      </w:r>
    </w:p>
    <w:p w14:paraId="50ED063C" w14:textId="77777777" w:rsidR="002553EA" w:rsidRDefault="002553EA">
      <w:pPr>
        <w:pStyle w:val="EX"/>
      </w:pPr>
      <w:r>
        <w:t>[30]</w:t>
      </w:r>
      <w:r>
        <w:tab/>
        <w:t>3GPP TS 09.02 : "Mobile Application Part (MAP) specification GSM Phase 1".</w:t>
      </w:r>
    </w:p>
    <w:p w14:paraId="3015026A" w14:textId="77777777" w:rsidR="002553EA" w:rsidRDefault="002553EA">
      <w:pPr>
        <w:pStyle w:val="EX"/>
      </w:pPr>
      <w:r>
        <w:t>[31]</w:t>
      </w:r>
      <w:r>
        <w:tab/>
        <w:t>3GPP TS 49.003: "Signalling requirements on interworking between the Integrated Services Digital Network (ISDN) or Public Switched Telephone Network (PSTN) and the Public Land Mobile Network (PLMN)".</w:t>
      </w:r>
    </w:p>
    <w:p w14:paraId="310A7573" w14:textId="77777777" w:rsidR="002553EA" w:rsidRDefault="002553EA">
      <w:pPr>
        <w:pStyle w:val="EX"/>
      </w:pPr>
      <w:r>
        <w:t>[32]</w:t>
      </w:r>
      <w:r>
        <w:tab/>
        <w:t>3GPP TS 21.103: "3</w:t>
      </w:r>
      <w:r>
        <w:rPr>
          <w:vertAlign w:val="superscript"/>
        </w:rPr>
        <w:t>rd</w:t>
      </w:r>
      <w:r>
        <w:t xml:space="preserve"> Generation mobile system Release 5 specifications ".</w:t>
      </w:r>
    </w:p>
    <w:p w14:paraId="7948878D" w14:textId="77777777" w:rsidR="002553EA" w:rsidRDefault="002553EA">
      <w:pPr>
        <w:pStyle w:val="EX"/>
      </w:pPr>
      <w:r>
        <w:t>[33]</w:t>
      </w:r>
      <w:r>
        <w:tab/>
        <w:t>3GPP TS 22.002: "Circuit Bearer Services (BS) supported by a Public Land Mobile Network (PLMN)".</w:t>
      </w:r>
    </w:p>
    <w:p w14:paraId="6E853710" w14:textId="77777777" w:rsidR="002553EA" w:rsidRDefault="002553EA">
      <w:pPr>
        <w:pStyle w:val="EX"/>
      </w:pPr>
      <w:r>
        <w:t>[34]</w:t>
      </w:r>
      <w:r>
        <w:tab/>
        <w:t>3GPP TS 22.004: "General on supplementary services".</w:t>
      </w:r>
    </w:p>
    <w:p w14:paraId="079E50FC" w14:textId="77777777" w:rsidR="002553EA" w:rsidRDefault="002553EA">
      <w:pPr>
        <w:pStyle w:val="EX"/>
      </w:pPr>
      <w:r>
        <w:t>[35]</w:t>
      </w:r>
      <w:r>
        <w:tab/>
        <w:t>3GPP TS 23.003: "Numbering, addressing and identification".</w:t>
      </w:r>
    </w:p>
    <w:p w14:paraId="5F9583E0" w14:textId="77777777" w:rsidR="002553EA" w:rsidRDefault="002553EA">
      <w:pPr>
        <w:pStyle w:val="EX"/>
      </w:pPr>
      <w:r>
        <w:t>[36]</w:t>
      </w:r>
      <w:r>
        <w:tab/>
        <w:t>3GPP TS 23.008: "Organization of subscriber data".</w:t>
      </w:r>
    </w:p>
    <w:p w14:paraId="05F10849" w14:textId="77777777" w:rsidR="002553EA" w:rsidRDefault="002553EA">
      <w:pPr>
        <w:pStyle w:val="EX"/>
      </w:pPr>
      <w:r>
        <w:t>[37]</w:t>
      </w:r>
      <w:r>
        <w:tab/>
        <w:t>3GPP TS 23.011: "Technical realization of supplementary services".</w:t>
      </w:r>
    </w:p>
    <w:p w14:paraId="0AD79F2E" w14:textId="77777777" w:rsidR="002553EA" w:rsidRDefault="002553EA">
      <w:pPr>
        <w:pStyle w:val="EX"/>
      </w:pPr>
      <w:r>
        <w:t>[38]</w:t>
      </w:r>
      <w:r>
        <w:tab/>
        <w:t>3GPP TS 23.146: "Technical realization of facsimile group 3 non</w:t>
      </w:r>
      <w:r>
        <w:noBreakHyphen/>
        <w:t>transparent".</w:t>
      </w:r>
    </w:p>
    <w:p w14:paraId="0D026634" w14:textId="77777777" w:rsidR="002553EA" w:rsidRDefault="002553EA">
      <w:pPr>
        <w:pStyle w:val="EX"/>
      </w:pPr>
      <w:r>
        <w:t>[39]</w:t>
      </w:r>
      <w:r>
        <w:tab/>
        <w:t>Void.</w:t>
      </w:r>
    </w:p>
    <w:p w14:paraId="30179F1A" w14:textId="77777777" w:rsidR="002553EA" w:rsidRDefault="002553EA">
      <w:pPr>
        <w:pStyle w:val="EX"/>
      </w:pPr>
      <w:r>
        <w:t>[40]</w:t>
      </w:r>
      <w:r>
        <w:tab/>
        <w:t>3GPP TS 24.008: "</w:t>
      </w:r>
      <w:smartTag w:uri="urn:schemas-microsoft-com:office:smarttags" w:element="place">
        <w:r>
          <w:t>Mobile</w:t>
        </w:r>
      </w:smartTag>
      <w:r>
        <w:t xml:space="preserve"> radio interface layer 3 specification; Core network protocols; Stage 3".</w:t>
      </w:r>
    </w:p>
    <w:p w14:paraId="153F637E" w14:textId="77777777" w:rsidR="002553EA" w:rsidRDefault="002553EA">
      <w:pPr>
        <w:pStyle w:val="EX"/>
      </w:pPr>
      <w:r>
        <w:t>[41]</w:t>
      </w:r>
      <w:r>
        <w:tab/>
        <w:t>3GPP TS 24.022: "Radio Link Protocol (RLP) for circuit switched bearer and teleservices ".</w:t>
      </w:r>
    </w:p>
    <w:p w14:paraId="3BD89158" w14:textId="77777777" w:rsidR="002553EA" w:rsidRDefault="002553EA">
      <w:pPr>
        <w:pStyle w:val="EX"/>
        <w:rPr>
          <w:u w:val="single"/>
          <w:lang w:val="sv-SE"/>
        </w:rPr>
      </w:pPr>
      <w:r>
        <w:rPr>
          <w:lang w:val="sv-SE"/>
        </w:rPr>
        <w:t>[42]</w:t>
      </w:r>
      <w:r>
        <w:rPr>
          <w:lang w:val="sv-SE"/>
        </w:rPr>
        <w:tab/>
        <w:t>3GPP TS 25.415: "UTRAN Iu interface user plane protocols".</w:t>
      </w:r>
    </w:p>
    <w:p w14:paraId="7E4CBC20" w14:textId="77777777" w:rsidR="002553EA" w:rsidRDefault="002553EA">
      <w:pPr>
        <w:pStyle w:val="EX"/>
      </w:pPr>
      <w:r>
        <w:t>[43]</w:t>
      </w:r>
      <w:r>
        <w:tab/>
        <w:t xml:space="preserve">3GPP TS 27.001: "General on Terminal Adaptation Functions (TAF) for </w:t>
      </w:r>
      <w:smartTag w:uri="urn:schemas-microsoft-com:office:smarttags" w:element="place">
        <w:r>
          <w:t>Mobile</w:t>
        </w:r>
      </w:smartTag>
      <w:r>
        <w:t xml:space="preserve"> Stations (MS)".</w:t>
      </w:r>
    </w:p>
    <w:p w14:paraId="60DA0BB0" w14:textId="77777777" w:rsidR="002553EA" w:rsidRDefault="002553EA">
      <w:pPr>
        <w:pStyle w:val="EX"/>
      </w:pPr>
      <w:r>
        <w:t>[44]</w:t>
      </w:r>
      <w:r>
        <w:tab/>
        <w:t>3GPP TS 27.002: "Terminal Adaptation Functions (TAF) for services using Asynchronous bearer capabilities".</w:t>
      </w:r>
    </w:p>
    <w:p w14:paraId="27FF46B7" w14:textId="77777777" w:rsidR="002553EA" w:rsidRDefault="002553EA">
      <w:pPr>
        <w:pStyle w:val="EX"/>
      </w:pPr>
      <w:r>
        <w:t>[45]</w:t>
      </w:r>
      <w:r>
        <w:tab/>
        <w:t>3GPP TS 27.003: "Terminal Adaptation Functions (TAF) for services using Synchronous bearer capabilities".</w:t>
      </w:r>
    </w:p>
    <w:p w14:paraId="0748A3EA" w14:textId="77777777" w:rsidR="002553EA" w:rsidRDefault="002553EA">
      <w:pPr>
        <w:pStyle w:val="EX"/>
        <w:rPr>
          <w:lang w:val="fr-FR"/>
        </w:rPr>
      </w:pPr>
      <w:r>
        <w:rPr>
          <w:lang w:val="fr-FR"/>
        </w:rPr>
        <w:t>[46]</w:t>
      </w:r>
      <w:r>
        <w:rPr>
          <w:lang w:val="fr-FR"/>
        </w:rPr>
        <w:tab/>
        <w:t>3GPP TS 29.002: "Mobile Application Part (MAP) specification".</w:t>
      </w:r>
    </w:p>
    <w:p w14:paraId="08C4FBC9" w14:textId="77777777" w:rsidR="002553EA" w:rsidRDefault="002553EA">
      <w:pPr>
        <w:pStyle w:val="EX"/>
      </w:pPr>
      <w:r>
        <w:t>[47]</w:t>
      </w:r>
      <w:r>
        <w:tab/>
        <w:t>3GPP TS 24.002: "GSM - UMTS Public Land Mobile Network (PLMN) access reference configuration "</w:t>
      </w:r>
    </w:p>
    <w:p w14:paraId="07FC1535" w14:textId="77777777" w:rsidR="002553EA" w:rsidRDefault="002553EA">
      <w:pPr>
        <w:pStyle w:val="EX"/>
      </w:pPr>
      <w:r>
        <w:t>[48]</w:t>
      </w:r>
      <w:r>
        <w:tab/>
        <w:t>ISO/IEC 3309 (1993): "Information technology - Telecommunications and information exchange between systems - High-level Data Link Control (HDLC) procedures - Frame structure".</w:t>
      </w:r>
    </w:p>
    <w:p w14:paraId="6CC634CB" w14:textId="77777777" w:rsidR="002553EA" w:rsidRDefault="002553EA">
      <w:pPr>
        <w:pStyle w:val="EX"/>
        <w:rPr>
          <w:lang w:eastAsia="ja-JP"/>
        </w:rPr>
      </w:pPr>
      <w:r>
        <w:t>[49]</w:t>
      </w:r>
      <w:r>
        <w:tab/>
        <w:t>IETF RFC 1662: "PPP in HDLC-like framing".</w:t>
      </w:r>
    </w:p>
    <w:p w14:paraId="0AE445D6" w14:textId="77777777" w:rsidR="002553EA" w:rsidRDefault="002553EA">
      <w:pPr>
        <w:pStyle w:val="EX"/>
      </w:pPr>
      <w:r>
        <w:t>[50]</w:t>
      </w:r>
      <w:r>
        <w:tab/>
        <w:t>Mobile Internet Access Forum: "PIAFS Specification Ver. 1.1, 2.1".</w:t>
      </w:r>
    </w:p>
    <w:p w14:paraId="7257E068" w14:textId="77777777" w:rsidR="002553EA" w:rsidRDefault="002553EA">
      <w:pPr>
        <w:pStyle w:val="EX"/>
      </w:pPr>
      <w:r>
        <w:t>[51]</w:t>
      </w:r>
      <w:r>
        <w:tab/>
        <w:t>ITU-T Recommendation V.8: "Procedures for starting sessions of data transmission over the public switched telephone network".</w:t>
      </w:r>
    </w:p>
    <w:p w14:paraId="3048E26E" w14:textId="77777777" w:rsidR="002553EA" w:rsidRDefault="002553EA">
      <w:pPr>
        <w:pStyle w:val="EX"/>
      </w:pPr>
      <w:r>
        <w:t>[52]</w:t>
      </w:r>
      <w:r>
        <w:tab/>
        <w:t>3GPP TS 26.111: "Codec for circuit switched multimedia telephony service; Modifications to H.324".</w:t>
      </w:r>
    </w:p>
    <w:p w14:paraId="7723581F" w14:textId="77777777" w:rsidR="002553EA" w:rsidRDefault="002553EA">
      <w:pPr>
        <w:pStyle w:val="EX"/>
      </w:pPr>
      <w:r>
        <w:t>[53]</w:t>
      </w:r>
      <w:r>
        <w:tab/>
        <w:t>Void</w:t>
      </w:r>
    </w:p>
    <w:p w14:paraId="21F88603" w14:textId="77777777" w:rsidR="002553EA" w:rsidRDefault="002553EA">
      <w:pPr>
        <w:pStyle w:val="EX"/>
      </w:pPr>
      <w:r>
        <w:t>[54]</w:t>
      </w:r>
      <w:r>
        <w:tab/>
        <w:t>ITU-T Recommendation H.223 (03/96): "Multiplexing protocol for low bit rate multimedia communication".</w:t>
      </w:r>
    </w:p>
    <w:p w14:paraId="5639F888" w14:textId="77777777" w:rsidR="002553EA" w:rsidRDefault="002553EA">
      <w:pPr>
        <w:pStyle w:val="EX"/>
      </w:pPr>
      <w:r>
        <w:t>[55]</w:t>
      </w:r>
      <w:r>
        <w:tab/>
        <w:t>ITU-T Recommendation H.223 (Annex A) (02/98): "Multiplexing protocol for low bit rate multimedia communication over low error-prone channels".</w:t>
      </w:r>
    </w:p>
    <w:p w14:paraId="09005246" w14:textId="77777777" w:rsidR="002553EA" w:rsidRDefault="002553EA">
      <w:pPr>
        <w:pStyle w:val="EX"/>
      </w:pPr>
      <w:r>
        <w:t>[56]</w:t>
      </w:r>
      <w:r>
        <w:tab/>
        <w:t>ITU-T Recommendation H.223 (Annex B) (02/98): "Multiplexing protocol for low bit rate multimedia communication over moderate error-prone channels".</w:t>
      </w:r>
    </w:p>
    <w:p w14:paraId="6C610B3D" w14:textId="77777777" w:rsidR="002553EA" w:rsidRDefault="002553EA">
      <w:pPr>
        <w:pStyle w:val="EX"/>
      </w:pPr>
      <w:r>
        <w:t>[57]</w:t>
      </w:r>
      <w:r>
        <w:tab/>
        <w:t>ITU-T Recommendation H.223 (Annex C) (02/98): "Multiplexing protocol for low bit rate multimedia communication over highly error-prone channels".</w:t>
      </w:r>
    </w:p>
    <w:p w14:paraId="61F90BC2" w14:textId="77777777" w:rsidR="002553EA" w:rsidRDefault="002553EA">
      <w:pPr>
        <w:pStyle w:val="EX"/>
      </w:pPr>
      <w:r>
        <w:t>[58]</w:t>
      </w:r>
      <w:r>
        <w:tab/>
        <w:t>ITU-T Recommendation H.324: "Terminal for low bit-rate multimedia communication".</w:t>
      </w:r>
    </w:p>
    <w:p w14:paraId="2A450132" w14:textId="77777777" w:rsidR="002553EA" w:rsidRDefault="002553EA">
      <w:pPr>
        <w:pStyle w:val="EX"/>
      </w:pPr>
      <w:r>
        <w:t>[59]</w:t>
      </w:r>
      <w:r>
        <w:tab/>
        <w:t>ITU-T Recommendation H.221: "Frame structure for a 64 to 1920 kbit/s channel in audiovisual teleservices".</w:t>
      </w:r>
    </w:p>
    <w:p w14:paraId="344BAE56" w14:textId="77777777" w:rsidR="002553EA" w:rsidRDefault="002553EA">
      <w:pPr>
        <w:pStyle w:val="EX"/>
      </w:pPr>
      <w:r>
        <w:t>[</w:t>
      </w:r>
      <w:r>
        <w:rPr>
          <w:rFonts w:hint="eastAsia"/>
        </w:rPr>
        <w:t>6</w:t>
      </w:r>
      <w:r>
        <w:t>0]</w:t>
      </w:r>
      <w:r>
        <w:tab/>
        <w:t>ITU-T Recommendation H.242: "System for establishing communication between audiovisual terminals using digital channels up to 2 Mbit/s".</w:t>
      </w:r>
    </w:p>
    <w:p w14:paraId="566BE48B" w14:textId="77777777" w:rsidR="002553EA" w:rsidRDefault="002553EA">
      <w:pPr>
        <w:pStyle w:val="EX"/>
      </w:pPr>
      <w:r>
        <w:t>[</w:t>
      </w:r>
      <w:r>
        <w:rPr>
          <w:rFonts w:hint="eastAsia"/>
        </w:rPr>
        <w:t>61</w:t>
      </w:r>
      <w:r>
        <w:t>]</w:t>
      </w:r>
      <w:r>
        <w:tab/>
        <w:t>ITU-T Recommendation H.245: "Control protocol for multimedia communication".</w:t>
      </w:r>
    </w:p>
    <w:p w14:paraId="042B9765" w14:textId="77777777" w:rsidR="002553EA" w:rsidRDefault="002553EA">
      <w:pPr>
        <w:pStyle w:val="EX"/>
      </w:pPr>
      <w:r>
        <w:t>[</w:t>
      </w:r>
      <w:r>
        <w:rPr>
          <w:rFonts w:hint="eastAsia"/>
        </w:rPr>
        <w:t>62</w:t>
      </w:r>
      <w:r>
        <w:t>]</w:t>
      </w:r>
      <w:r>
        <w:tab/>
        <w:t>ITU-T Recommendation V.8 bis: "Procedures for the identification and selection of common modes of operation between data circuit-terminating equipments (DCEs) and between data terminal equipments (DTEs) over the public switched telephone network and on leased point-to-point telephone-type circuits".</w:t>
      </w:r>
    </w:p>
    <w:p w14:paraId="175BAA94" w14:textId="77777777" w:rsidR="002553EA" w:rsidRDefault="002553EA">
      <w:pPr>
        <w:pStyle w:val="EX"/>
      </w:pPr>
      <w:r>
        <w:t>[63]</w:t>
      </w:r>
      <w:r>
        <w:tab/>
        <w:t>ITU-T Recommendation V.21 (11/88): "300 bits per second duplex modem standardized for use in the general switched telephone network".</w:t>
      </w:r>
    </w:p>
    <w:p w14:paraId="32AB9BAD" w14:textId="77777777" w:rsidR="002553EA" w:rsidRDefault="002553EA">
      <w:pPr>
        <w:pStyle w:val="EX"/>
      </w:pPr>
      <w:r>
        <w:t>[64]</w:t>
      </w:r>
      <w:r>
        <w:tab/>
        <w:t>ITU-T Recommendation V.22bis (1988): "2400 bits per second duplex modem using the frequency division technique standardized for use on the general switched telephone network and on point-to-point 2-wire leased telephone-type circuits".</w:t>
      </w:r>
    </w:p>
    <w:p w14:paraId="7C800041" w14:textId="77777777" w:rsidR="002553EA" w:rsidRDefault="002553EA">
      <w:pPr>
        <w:pStyle w:val="EX"/>
      </w:pPr>
      <w:r>
        <w:t>[</w:t>
      </w:r>
      <w:r>
        <w:rPr>
          <w:rFonts w:hint="eastAsia"/>
        </w:rPr>
        <w:t>65</w:t>
      </w:r>
      <w:r>
        <w:t>]</w:t>
      </w:r>
      <w:r>
        <w:tab/>
        <w:t>ITU-T Recommendation V.23 (11/88): "600/1200-baud modem standardized for use in the general switched telephone network".</w:t>
      </w:r>
    </w:p>
    <w:p w14:paraId="5596B798" w14:textId="77777777" w:rsidR="002553EA" w:rsidRDefault="002553EA">
      <w:pPr>
        <w:pStyle w:val="EX"/>
      </w:pPr>
      <w:r>
        <w:t>[</w:t>
      </w:r>
      <w:r>
        <w:rPr>
          <w:rFonts w:hint="eastAsia"/>
        </w:rPr>
        <w:t>66</w:t>
      </w:r>
      <w:r>
        <w:t>]</w:t>
      </w:r>
      <w:r>
        <w:tab/>
        <w:t>ITU-T Recommendation V.26 (11/88): "2400 bits per second modem standardized for use on 4-wire leased telephone-type circuits".</w:t>
      </w:r>
    </w:p>
    <w:p w14:paraId="120E3756" w14:textId="77777777" w:rsidR="002553EA" w:rsidRDefault="002553EA">
      <w:pPr>
        <w:pStyle w:val="EX"/>
      </w:pPr>
      <w:r>
        <w:t>[</w:t>
      </w:r>
      <w:r>
        <w:rPr>
          <w:rFonts w:hint="eastAsia"/>
        </w:rPr>
        <w:t>6</w:t>
      </w:r>
      <w:r>
        <w:t>7]</w:t>
      </w:r>
      <w:r>
        <w:tab/>
        <w:t>ITU-T Recommendation V.26 bis (11/88): "2400/1200 bits per second modem standardized for use in the general switched telephone network".</w:t>
      </w:r>
    </w:p>
    <w:p w14:paraId="466D8E0C" w14:textId="77777777" w:rsidR="002553EA" w:rsidRDefault="002553EA">
      <w:pPr>
        <w:pStyle w:val="EX"/>
      </w:pPr>
      <w:r>
        <w:t>[68]</w:t>
      </w:r>
      <w:r>
        <w:tab/>
        <w:t>ITU-T Recommendation V.26 ter (11/88): "2400 bits per second duplex modem using the echo cancellation technique standardized for use on the general switched telephone network and on point-to-point 2-wire leased telephone-type circuits".</w:t>
      </w:r>
    </w:p>
    <w:p w14:paraId="73EF37DA" w14:textId="77777777" w:rsidR="002553EA" w:rsidRDefault="002553EA">
      <w:pPr>
        <w:pStyle w:val="EX"/>
      </w:pPr>
      <w:r>
        <w:t>[</w:t>
      </w:r>
      <w:r>
        <w:rPr>
          <w:rFonts w:hint="eastAsia"/>
        </w:rPr>
        <w:t>69</w:t>
      </w:r>
      <w:r>
        <w:t>]</w:t>
      </w:r>
      <w:r>
        <w:tab/>
        <w:t>ITU-T Recommendation V.27 (11/88): "4800 bits per second modem with manual equalizer standardized for use on leased telephone-type circuits".</w:t>
      </w:r>
    </w:p>
    <w:p w14:paraId="3B3E89B3" w14:textId="77777777" w:rsidR="002553EA" w:rsidRDefault="002553EA">
      <w:pPr>
        <w:pStyle w:val="EX"/>
      </w:pPr>
      <w:r>
        <w:t>[</w:t>
      </w:r>
      <w:r>
        <w:rPr>
          <w:rFonts w:hint="eastAsia"/>
        </w:rPr>
        <w:t>70</w:t>
      </w:r>
      <w:r>
        <w:t>]</w:t>
      </w:r>
      <w:r>
        <w:tab/>
        <w:t>ITU-T Recommendation V.27 bis (11/88): "4800/2400 bits per second modem with automatic equalizer standardized for use on leased telephone-type circuits".</w:t>
      </w:r>
    </w:p>
    <w:p w14:paraId="69357A42" w14:textId="77777777" w:rsidR="002553EA" w:rsidRDefault="002553EA">
      <w:pPr>
        <w:pStyle w:val="EX"/>
      </w:pPr>
      <w:r>
        <w:t>[</w:t>
      </w:r>
      <w:r>
        <w:rPr>
          <w:rFonts w:hint="eastAsia"/>
        </w:rPr>
        <w:t>71</w:t>
      </w:r>
      <w:r>
        <w:t>]</w:t>
      </w:r>
      <w:r>
        <w:tab/>
        <w:t>ITU-T Recommendation V.29 (11/88): "9 600 bits per second modem standardized for use on point</w:t>
      </w:r>
      <w:r>
        <w:noBreakHyphen/>
        <w:t>to</w:t>
      </w:r>
      <w:r>
        <w:noBreakHyphen/>
        <w:t>point 4</w:t>
      </w:r>
      <w:r>
        <w:noBreakHyphen/>
        <w:t>wire leased telephone</w:t>
      </w:r>
      <w:r>
        <w:noBreakHyphen/>
        <w:t>type circuits".</w:t>
      </w:r>
    </w:p>
    <w:p w14:paraId="43A014D6" w14:textId="77777777" w:rsidR="002553EA" w:rsidRDefault="002553EA">
      <w:pPr>
        <w:pStyle w:val="EX"/>
      </w:pPr>
      <w:r>
        <w:t>[</w:t>
      </w:r>
      <w:r>
        <w:rPr>
          <w:rFonts w:hint="eastAsia"/>
        </w:rPr>
        <w:t>72</w:t>
      </w:r>
      <w:r>
        <w:t>]</w:t>
      </w:r>
      <w:r>
        <w:tab/>
        <w:t>ITU-T Recommendation Q.921 (09/97): "ISDN user-network interface - Data link layer specification".</w:t>
      </w:r>
    </w:p>
    <w:p w14:paraId="6F4C2DEE" w14:textId="77777777" w:rsidR="002553EA" w:rsidRDefault="002553EA">
      <w:pPr>
        <w:pStyle w:val="EX"/>
      </w:pPr>
      <w:r>
        <w:t>[</w:t>
      </w:r>
      <w:r>
        <w:rPr>
          <w:rFonts w:hint="eastAsia"/>
        </w:rPr>
        <w:t>73</w:t>
      </w:r>
      <w:r>
        <w:t>]</w:t>
      </w:r>
      <w:r>
        <w:tab/>
        <w:t>ITU-T Recommendation X.21 (09/92): "Interface between Data Terminal Equipment (DTE) and Data Circuit-terminating Equipment (DCE) for synchronous operation on public data networks".</w:t>
      </w:r>
    </w:p>
    <w:p w14:paraId="588AFBA5" w14:textId="77777777" w:rsidR="002553EA" w:rsidRDefault="002553EA">
      <w:pPr>
        <w:pStyle w:val="EX"/>
      </w:pPr>
      <w:r>
        <w:t>[74]</w:t>
      </w:r>
      <w:r>
        <w:tab/>
        <w:t>ITU-T Recommendation X.25 (10/96): "Interface between Data Terminal Equipment (DTE) and Data Circuit - terminating Equipment (DCE) for terminals operating in the packet mode and connected to public data networks by dedicated circuit".</w:t>
      </w:r>
    </w:p>
    <w:p w14:paraId="66E4D044" w14:textId="77777777" w:rsidR="002553EA" w:rsidRDefault="002553EA">
      <w:pPr>
        <w:pStyle w:val="EX"/>
      </w:pPr>
      <w:r>
        <w:t>[75]</w:t>
      </w:r>
      <w:r>
        <w:tab/>
        <w:t>ITU-T Recommendation X.28 (12/97): "DTE/DCE interface for a start</w:t>
      </w:r>
      <w:r>
        <w:noBreakHyphen/>
        <w:t>stop mode Data Terminal Equipment accessing the Packet Assembly/Disassembly facility (PAD) in a public data network situated in the same country".</w:t>
      </w:r>
    </w:p>
    <w:p w14:paraId="7316AD0C" w14:textId="77777777" w:rsidR="002553EA" w:rsidRDefault="002553EA">
      <w:pPr>
        <w:pStyle w:val="EX"/>
      </w:pPr>
      <w:r>
        <w:t>[</w:t>
      </w:r>
      <w:r>
        <w:rPr>
          <w:rFonts w:hint="eastAsia"/>
        </w:rPr>
        <w:t>7</w:t>
      </w:r>
      <w:r>
        <w:t>6]</w:t>
      </w:r>
      <w:r>
        <w:tab/>
        <w:t>ITU-T Recommendation X.31 (11/95): "Support of packet mode terminal equipment by an ISDN".</w:t>
      </w:r>
    </w:p>
    <w:p w14:paraId="47F99839" w14:textId="77777777" w:rsidR="002553EA" w:rsidRDefault="002553EA">
      <w:pPr>
        <w:pStyle w:val="EX"/>
      </w:pPr>
      <w:r>
        <w:t>[</w:t>
      </w:r>
      <w:r>
        <w:rPr>
          <w:rFonts w:hint="eastAsia"/>
        </w:rPr>
        <w:t>7</w:t>
      </w:r>
      <w:r>
        <w:t>7]</w:t>
      </w:r>
      <w:r>
        <w:tab/>
        <w:t>ITU-T Recommendation X.75 (10/96): "Packet-switched signalling system between public networks providing data transmission services".</w:t>
      </w:r>
    </w:p>
    <w:p w14:paraId="4D51AE14" w14:textId="77777777" w:rsidR="002553EA" w:rsidRDefault="002553EA">
      <w:pPr>
        <w:pStyle w:val="EX"/>
        <w:keepNext/>
      </w:pPr>
      <w:r>
        <w:t>[78]</w:t>
      </w:r>
      <w:r>
        <w:tab/>
        <w:t>ISO 2110 (1989): "Information technology - Data communication - 25-pole DTE/DCE interface connector and contact number assignments".</w:t>
      </w:r>
    </w:p>
    <w:p w14:paraId="51901A45" w14:textId="77777777" w:rsidR="002553EA" w:rsidRDefault="002553EA">
      <w:pPr>
        <w:pStyle w:val="EX"/>
      </w:pPr>
      <w:r>
        <w:t>[79]</w:t>
      </w:r>
      <w:r>
        <w:tab/>
        <w:t>ISO/IEC 6429 (1992): "Information technology - Control functions for coded character sets".</w:t>
      </w:r>
    </w:p>
    <w:p w14:paraId="204C9D37" w14:textId="77777777" w:rsidR="002553EA" w:rsidRDefault="002553EA">
      <w:pPr>
        <w:pStyle w:val="EX"/>
      </w:pPr>
      <w:r>
        <w:t>[80]</w:t>
      </w:r>
      <w:r>
        <w:tab/>
        <w:t xml:space="preserve">3GPP TS 29.415: "Core </w:t>
      </w:r>
      <w:smartTag w:uri="urn:schemas-microsoft-com:office:smarttags" w:element="place">
        <w:smartTag w:uri="urn:schemas-microsoft-com:office:smarttags" w:element="City">
          <w:r>
            <w:t>Network</w:t>
          </w:r>
        </w:smartTag>
        <w:r>
          <w:t xml:space="preserve"> </w:t>
        </w:r>
        <w:smartTag w:uri="urn:schemas-microsoft-com:office:smarttags" w:element="State">
          <w:r>
            <w:t>Nb</w:t>
          </w:r>
        </w:smartTag>
      </w:smartTag>
      <w:r>
        <w:t xml:space="preserve"> Interface User Plane Protocols"</w:t>
      </w:r>
    </w:p>
    <w:p w14:paraId="3637F9C8" w14:textId="77777777" w:rsidR="002553EA" w:rsidRDefault="002553EA">
      <w:pPr>
        <w:pStyle w:val="EX"/>
      </w:pPr>
      <w:r>
        <w:t>[81]</w:t>
      </w:r>
      <w:r>
        <w:tab/>
        <w:t>ITU-T Recommendation I.366.2: "AAL type 2 service specific convergence sublayer for trunking".</w:t>
      </w:r>
    </w:p>
    <w:p w14:paraId="1C764D58" w14:textId="77777777" w:rsidR="002553EA" w:rsidRDefault="002553EA">
      <w:pPr>
        <w:pStyle w:val="EX"/>
      </w:pPr>
      <w:r>
        <w:t>[82]</w:t>
      </w:r>
      <w:r>
        <w:tab/>
        <w:t>3GPP TS 29.232: "Media Gateway Controller (MGC); Media Gateway (MGW) interface; Stage 3"</w:t>
      </w:r>
    </w:p>
    <w:p w14:paraId="0181DABA" w14:textId="77777777" w:rsidR="002553EA" w:rsidRDefault="002553EA">
      <w:pPr>
        <w:pStyle w:val="EX"/>
      </w:pPr>
      <w:r>
        <w:t>[83]</w:t>
      </w:r>
      <w:r>
        <w:tab/>
        <w:t>3GPP TS 23.172: "Technical Realisation of the Circuit Switched (CS) multimedia service; UDI/RDI fallback and service modification; Stage 2"</w:t>
      </w:r>
    </w:p>
    <w:p w14:paraId="6DB0B60F" w14:textId="77777777" w:rsidR="002553EA" w:rsidRDefault="002553EA">
      <w:pPr>
        <w:pStyle w:val="EX"/>
      </w:pPr>
      <w:r>
        <w:t>[84]</w:t>
      </w:r>
      <w:r>
        <w:tab/>
        <w:t>ITU-T Recommendation E.163 (11/88): "Numbering plan for the international telephone service".</w:t>
      </w:r>
    </w:p>
    <w:p w14:paraId="2F4548E6" w14:textId="77777777" w:rsidR="002553EA" w:rsidRDefault="002553EA">
      <w:pPr>
        <w:pStyle w:val="EX"/>
      </w:pPr>
      <w:r>
        <w:t>[85]</w:t>
      </w:r>
      <w:r>
        <w:tab/>
        <w:t xml:space="preserve">ITU-T Recommendation E.164 </w:t>
      </w:r>
      <w:r>
        <w:rPr>
          <w:lang w:val="fr-FR"/>
        </w:rPr>
        <w:t>(02/05)</w:t>
      </w:r>
      <w:r>
        <w:t>: "The international public telecommunication numbering plan".</w:t>
      </w:r>
    </w:p>
    <w:p w14:paraId="100A70B5" w14:textId="77777777" w:rsidR="002553EA" w:rsidRDefault="002553EA">
      <w:pPr>
        <w:pStyle w:val="EX"/>
        <w:spacing w:after="120"/>
      </w:pPr>
      <w:r>
        <w:t>[</w:t>
      </w:r>
      <w:r>
        <w:rPr>
          <w:noProof/>
        </w:rPr>
        <w:t>86</w:t>
      </w:r>
      <w:r>
        <w:t>]</w:t>
      </w:r>
      <w:r>
        <w:tab/>
        <w:t xml:space="preserve">3GPP TS 27.001: "General on Terminal Adaption Functions (TAF) for </w:t>
      </w:r>
      <w:smartTag w:uri="urn:schemas-microsoft-com:office:smarttags" w:element="place">
        <w:r>
          <w:t>Mobile</w:t>
        </w:r>
      </w:smartTag>
      <w:r>
        <w:t xml:space="preserve"> Station (MS)".</w:t>
      </w:r>
    </w:p>
    <w:p w14:paraId="7B92785D" w14:textId="77777777" w:rsidR="002553EA" w:rsidRDefault="002553EA">
      <w:pPr>
        <w:pStyle w:val="EX"/>
      </w:pPr>
      <w:r>
        <w:t>[87]</w:t>
      </w:r>
      <w:r>
        <w:tab/>
        <w:t>ITU-T Recommendation I.363.2: "B-ISDN ATM Adaptation Layer specification : Type 2 AAL".</w:t>
      </w:r>
    </w:p>
    <w:p w14:paraId="3D2072DC" w14:textId="77777777" w:rsidR="002553EA" w:rsidRDefault="002553EA">
      <w:pPr>
        <w:pStyle w:val="EX"/>
      </w:pPr>
      <w:r>
        <w:t>[88]</w:t>
      </w:r>
      <w:r>
        <w:tab/>
        <w:t>ITU-T Recommendation I.366.2: "AAL type 2 service specific convergence sublayer for narrow-band services".</w:t>
      </w:r>
    </w:p>
    <w:p w14:paraId="20E32B21" w14:textId="77777777" w:rsidR="002553EA" w:rsidRDefault="002553EA">
      <w:pPr>
        <w:pStyle w:val="EX"/>
      </w:pPr>
      <w:r>
        <w:t>[89]</w:t>
      </w:r>
      <w:r>
        <w:tab/>
        <w:t>ITU-T Recommendation Q.2630.1 (12/99): "AAL type 2 signa</w:t>
      </w:r>
      <w:smartTag w:uri="urn:schemas-microsoft-com:office:smarttags" w:element="PersonName">
        <w:r>
          <w:t>ll</w:t>
        </w:r>
      </w:smartTag>
      <w:r>
        <w:t>ing protocol (Capability Set 1)".</w:t>
      </w:r>
    </w:p>
    <w:p w14:paraId="45FA5639" w14:textId="77777777" w:rsidR="002553EA" w:rsidRDefault="002553EA">
      <w:pPr>
        <w:pStyle w:val="EX"/>
      </w:pPr>
      <w:r>
        <w:t>[90]</w:t>
      </w:r>
      <w:r>
        <w:tab/>
        <w:t>3GPP TS 23.202: "Circuit switched data bearer services".</w:t>
      </w:r>
    </w:p>
    <w:p w14:paraId="2FCA9C41" w14:textId="77777777" w:rsidR="002553EA" w:rsidRDefault="002553EA">
      <w:pPr>
        <w:pStyle w:val="EX"/>
      </w:pPr>
      <w:r>
        <w:t>[91]</w:t>
      </w:r>
      <w:r>
        <w:tab/>
        <w:t>3GPP TS 23.153: "</w:t>
      </w:r>
      <w:r>
        <w:rPr>
          <w:rFonts w:hint="eastAsia"/>
          <w:lang w:eastAsia="ja-JP"/>
        </w:rPr>
        <w:t xml:space="preserve">Out of </w:t>
      </w:r>
      <w:r>
        <w:rPr>
          <w:lang w:eastAsia="ja-JP"/>
        </w:rPr>
        <w:t>b</w:t>
      </w:r>
      <w:r>
        <w:rPr>
          <w:rFonts w:hint="eastAsia"/>
          <w:lang w:eastAsia="ja-JP"/>
        </w:rPr>
        <w:t xml:space="preserve">and </w:t>
      </w:r>
      <w:r>
        <w:rPr>
          <w:lang w:eastAsia="ja-JP"/>
        </w:rPr>
        <w:t>t</w:t>
      </w:r>
      <w:r>
        <w:rPr>
          <w:rFonts w:hint="eastAsia"/>
          <w:lang w:eastAsia="ja-JP"/>
        </w:rPr>
        <w:t xml:space="preserve">ranscoder </w:t>
      </w:r>
      <w:r>
        <w:rPr>
          <w:lang w:eastAsia="ja-JP"/>
        </w:rPr>
        <w:t>c</w:t>
      </w:r>
      <w:r>
        <w:rPr>
          <w:rFonts w:hint="eastAsia"/>
          <w:lang w:eastAsia="ja-JP"/>
        </w:rPr>
        <w:t>ontrol</w:t>
      </w:r>
      <w:r>
        <w:rPr>
          <w:lang w:eastAsia="ja-JP"/>
        </w:rPr>
        <w:t>;</w:t>
      </w:r>
      <w:r>
        <w:rPr>
          <w:rFonts w:hint="eastAsia"/>
          <w:lang w:eastAsia="ja-JP"/>
        </w:rPr>
        <w:t xml:space="preserve"> </w:t>
      </w:r>
      <w:r>
        <w:t>Stage 2".</w:t>
      </w:r>
    </w:p>
    <w:p w14:paraId="0AD93166" w14:textId="77777777" w:rsidR="002553EA" w:rsidRDefault="002553EA">
      <w:pPr>
        <w:pStyle w:val="EX"/>
      </w:pPr>
      <w:r>
        <w:t>[</w:t>
      </w:r>
      <w:r>
        <w:rPr>
          <w:rFonts w:hint="eastAsia"/>
          <w:lang w:eastAsia="ko-KR"/>
        </w:rPr>
        <w:t>92</w:t>
      </w:r>
      <w:r>
        <w:t>]</w:t>
      </w:r>
      <w:r>
        <w:tab/>
        <w:t>IETF RFC 4040: "RTP Payload Format for a 64 kbit/s Transparent Call "</w:t>
      </w:r>
    </w:p>
    <w:p w14:paraId="4948C9FB" w14:textId="77777777" w:rsidR="002553EA" w:rsidRDefault="002553EA">
      <w:pPr>
        <w:pStyle w:val="EX"/>
      </w:pPr>
      <w:r>
        <w:t>[</w:t>
      </w:r>
      <w:r>
        <w:rPr>
          <w:rFonts w:hint="eastAsia"/>
          <w:lang w:eastAsia="ko-KR"/>
        </w:rPr>
        <w:t>93</w:t>
      </w:r>
      <w:r>
        <w:t>]</w:t>
      </w:r>
      <w:r>
        <w:tab/>
        <w:t>3GPP TS 29.414: "Core network Nb data transport and transport signalling ".</w:t>
      </w:r>
    </w:p>
    <w:p w14:paraId="0879774E" w14:textId="77777777" w:rsidR="002553EA" w:rsidRDefault="002553EA">
      <w:pPr>
        <w:pStyle w:val="EX"/>
        <w:rPr>
          <w:lang w:eastAsia="ko-KR"/>
        </w:rPr>
      </w:pPr>
      <w:r>
        <w:rPr>
          <w:lang w:val="en-US"/>
        </w:rPr>
        <w:t>[94]</w:t>
      </w:r>
      <w:r>
        <w:rPr>
          <w:lang w:val="en-US"/>
        </w:rPr>
        <w:tab/>
      </w:r>
      <w:r>
        <w:t xml:space="preserve">IETF RFC </w:t>
      </w:r>
      <w:r>
        <w:rPr>
          <w:rFonts w:hint="eastAsia"/>
          <w:lang w:eastAsia="zh-CN"/>
        </w:rPr>
        <w:t>2198</w:t>
      </w:r>
      <w:r>
        <w:t>: "RTP Payload for Redundant Audio Data".</w:t>
      </w:r>
    </w:p>
    <w:p w14:paraId="36E2AC00" w14:textId="77777777" w:rsidR="002553EA" w:rsidRDefault="002553EA">
      <w:pPr>
        <w:pStyle w:val="EX"/>
      </w:pPr>
      <w:r>
        <w:t>[95]</w:t>
      </w:r>
      <w:r>
        <w:tab/>
        <w:t>IETF RFC 3551: "</w:t>
      </w:r>
      <w:r>
        <w:rPr>
          <w:rFonts w:eastAsia="ＭＳ 明朝"/>
        </w:rPr>
        <w:t>RTP Profile for Audio and Video Conferences with Minimal Control".</w:t>
      </w:r>
    </w:p>
    <w:p w14:paraId="30ED4C79" w14:textId="77777777" w:rsidR="002553EA" w:rsidRDefault="002553EA">
      <w:pPr>
        <w:pStyle w:val="EX"/>
        <w:rPr>
          <w:color w:val="000000"/>
          <w:lang w:eastAsia="zh-CN"/>
        </w:rPr>
      </w:pPr>
      <w:r>
        <w:rPr>
          <w:rFonts w:hint="eastAsia"/>
          <w:lang w:eastAsia="zh-CN"/>
        </w:rPr>
        <w:t>[96]</w:t>
      </w:r>
      <w:r>
        <w:rPr>
          <w:rFonts w:hint="eastAsia"/>
          <w:lang w:eastAsia="zh-CN"/>
        </w:rPr>
        <w:tab/>
      </w:r>
      <w:r>
        <w:rPr>
          <w:lang w:val="en-US"/>
        </w:rPr>
        <w:t>ITU-T Recommendation T.38</w:t>
      </w:r>
      <w:r>
        <w:rPr>
          <w:rFonts w:hint="eastAsia"/>
          <w:lang w:val="en-US" w:eastAsia="zh-CN"/>
        </w:rPr>
        <w:t>:</w:t>
      </w:r>
      <w:r>
        <w:t xml:space="preserve"> </w:t>
      </w:r>
      <w:r>
        <w:rPr>
          <w:lang w:val="en-US" w:eastAsia="zh-CN"/>
        </w:rPr>
        <w:t>"</w:t>
      </w:r>
      <w:r>
        <w:t>Procedures for real-time Group 3 facsimile</w:t>
      </w:r>
      <w:r>
        <w:rPr>
          <w:rFonts w:hint="eastAsia"/>
          <w:lang w:eastAsia="zh-CN"/>
        </w:rPr>
        <w:t xml:space="preserve"> </w:t>
      </w:r>
      <w:r>
        <w:t>communication over IP networks</w:t>
      </w:r>
      <w:r>
        <w:rPr>
          <w:color w:val="000000"/>
        </w:rPr>
        <w:t>"</w:t>
      </w:r>
    </w:p>
    <w:p w14:paraId="1A9B9AF2" w14:textId="77777777" w:rsidR="002553EA" w:rsidRDefault="002553EA">
      <w:pPr>
        <w:pStyle w:val="EX"/>
        <w:rPr>
          <w:lang w:eastAsia="zh-CN"/>
        </w:rPr>
      </w:pPr>
      <w:r>
        <w:rPr>
          <w:rFonts w:hint="eastAsia"/>
          <w:color w:val="000000"/>
          <w:lang w:eastAsia="zh-CN"/>
        </w:rPr>
        <w:t>[97]</w:t>
      </w:r>
      <w:r>
        <w:rPr>
          <w:rFonts w:hint="eastAsia"/>
          <w:color w:val="000000"/>
          <w:lang w:eastAsia="zh-CN"/>
        </w:rPr>
        <w:tab/>
      </w:r>
      <w:r>
        <w:t xml:space="preserve">IETF RFC 3362: </w:t>
      </w:r>
      <w:r>
        <w:rPr>
          <w:lang w:val="en-US" w:eastAsia="zh-CN"/>
        </w:rPr>
        <w:t>"</w:t>
      </w:r>
      <w:r>
        <w:t>Real-time Facsimile (T.38) - image/t38 MIME Sub-type Registration</w:t>
      </w:r>
      <w:r>
        <w:rPr>
          <w:lang w:val="en-US" w:eastAsia="zh-CN"/>
        </w:rPr>
        <w:t>"</w:t>
      </w:r>
    </w:p>
    <w:p w14:paraId="5E93F959" w14:textId="77777777" w:rsidR="002553EA" w:rsidRDefault="002553EA">
      <w:pPr>
        <w:pStyle w:val="EX"/>
        <w:rPr>
          <w:lang w:val="fr-FR"/>
        </w:rPr>
      </w:pPr>
      <w:r>
        <w:rPr>
          <w:rFonts w:eastAsia="ＭＳ 明朝"/>
          <w:lang w:val="fr-FR"/>
        </w:rPr>
        <w:t>[</w:t>
      </w:r>
      <w:r>
        <w:rPr>
          <w:rFonts w:hint="eastAsia"/>
          <w:lang w:val="fr-FR" w:eastAsia="ko-KR"/>
        </w:rPr>
        <w:t>98</w:t>
      </w:r>
      <w:r>
        <w:rPr>
          <w:rFonts w:eastAsia="ＭＳ 明朝"/>
          <w:lang w:val="fr-FR"/>
        </w:rPr>
        <w:t>]</w:t>
      </w:r>
      <w:r>
        <w:rPr>
          <w:rFonts w:eastAsia="ＭＳ 明朝"/>
          <w:lang w:val="fr-FR"/>
        </w:rPr>
        <w:tab/>
        <w:t xml:space="preserve">IETF </w:t>
      </w:r>
      <w:r>
        <w:rPr>
          <w:lang w:val="fr-FR"/>
        </w:rPr>
        <w:t>RFC 4566: "SDP: Session Description Protocol".</w:t>
      </w:r>
    </w:p>
    <w:p w14:paraId="6DD1B773" w14:textId="77777777" w:rsidR="002553EA" w:rsidRDefault="002553EA">
      <w:pPr>
        <w:pStyle w:val="EX"/>
      </w:pPr>
      <w:r>
        <w:t>[</w:t>
      </w:r>
      <w:r>
        <w:rPr>
          <w:rFonts w:hint="eastAsia"/>
          <w:lang w:eastAsia="ko-KR"/>
        </w:rPr>
        <w:t>99</w:t>
      </w:r>
      <w:r>
        <w:t>]</w:t>
      </w:r>
      <w:r>
        <w:tab/>
        <w:t>3GPP TS 23.231: "SIP-I based Circuit Switched Core Network; Stage 2"</w:t>
      </w:r>
    </w:p>
    <w:p w14:paraId="2177BB1A" w14:textId="77777777" w:rsidR="002553EA" w:rsidRDefault="002553EA">
      <w:pPr>
        <w:pStyle w:val="EX"/>
      </w:pPr>
    </w:p>
    <w:p w14:paraId="0951A5E5" w14:textId="77777777" w:rsidR="002553EA" w:rsidRDefault="002553EA">
      <w:pPr>
        <w:pStyle w:val="Heading1"/>
      </w:pPr>
      <w:bookmarkStart w:id="7" w:name="_Toc217212719"/>
      <w:r>
        <w:t>3</w:t>
      </w:r>
      <w:r>
        <w:tab/>
        <w:t>Definitions and abbreviations</w:t>
      </w:r>
      <w:bookmarkEnd w:id="7"/>
    </w:p>
    <w:p w14:paraId="1C5606AE" w14:textId="77777777" w:rsidR="002553EA" w:rsidRDefault="002553EA">
      <w:pPr>
        <w:pStyle w:val="Heading2"/>
      </w:pPr>
      <w:bookmarkStart w:id="8" w:name="_Toc217212720"/>
      <w:r>
        <w:t>3.1</w:t>
      </w:r>
      <w:r>
        <w:tab/>
        <w:t>Definitions</w:t>
      </w:r>
      <w:bookmarkEnd w:id="8"/>
    </w:p>
    <w:p w14:paraId="2B4AF570" w14:textId="77777777" w:rsidR="002553EA" w:rsidRDefault="002553EA">
      <w:r>
        <w:t>For the purposes of the present document, the following terms and definitions apply:</w:t>
      </w:r>
    </w:p>
    <w:p w14:paraId="75B69450" w14:textId="77777777" w:rsidR="002553EA" w:rsidRDefault="002553EA">
      <w:r>
        <w:rPr>
          <w:b/>
        </w:rPr>
        <w:t>bearer capability information:</w:t>
      </w:r>
      <w:r>
        <w:t xml:space="preserve"> specific information defining the lower layer characteristics required within the network.</w:t>
      </w:r>
    </w:p>
    <w:p w14:paraId="7864BDF7" w14:textId="77777777" w:rsidR="002553EA" w:rsidRDefault="002553EA">
      <w:r>
        <w:rPr>
          <w:b/>
        </w:rPr>
        <w:t>low layer compatibility information:</w:t>
      </w:r>
      <w:r>
        <w:t xml:space="preserve"> information defining the lower layer characteristics of the terminal.</w:t>
      </w:r>
    </w:p>
    <w:p w14:paraId="4BD8A524" w14:textId="77777777" w:rsidR="002553EA" w:rsidRDefault="002553EA">
      <w:r>
        <w:rPr>
          <w:b/>
        </w:rPr>
        <w:t>high layer compatibility information:</w:t>
      </w:r>
      <w:r>
        <w:t xml:space="preserve"> information defining the higher layer characteristics of the terminal.</w:t>
      </w:r>
    </w:p>
    <w:p w14:paraId="51442C05" w14:textId="77777777" w:rsidR="002553EA" w:rsidRDefault="002553EA">
      <w:r>
        <w:rPr>
          <w:b/>
        </w:rPr>
        <w:t>compatibility information:</w:t>
      </w:r>
      <w:r>
        <w:t xml:space="preserve"> this term subsumes the entirety of Bearer Capability, Low Layer Compatibility, High Layer Compatibility, Progress Indicator and Address Information conveyed out</w:t>
      </w:r>
      <w:r>
        <w:noBreakHyphen/>
        <w:t>of</w:t>
      </w:r>
      <w:r>
        <w:noBreakHyphen/>
        <w:t>band prior to call establishment for the support of compatibility checking and terminal/function/service selection at the ISDN</w:t>
      </w:r>
      <w:r>
        <w:noBreakHyphen/>
        <w:t>type user</w:t>
      </w:r>
      <w:r>
        <w:noBreakHyphen/>
        <w:t>network interface.</w:t>
      </w:r>
    </w:p>
    <w:p w14:paraId="3F59A2C5" w14:textId="77777777" w:rsidR="002553EA" w:rsidRDefault="002553EA">
      <w:r>
        <w:rPr>
          <w:b/>
        </w:rPr>
        <w:t>protocol identifier:</w:t>
      </w:r>
      <w:r>
        <w:t xml:space="preserve"> information defining the specific protocols utilized for the support of data transfer by a terminal.</w:t>
      </w:r>
    </w:p>
    <w:p w14:paraId="6CC62912" w14:textId="77777777" w:rsidR="002553EA" w:rsidRDefault="002553EA">
      <w:r>
        <w:rPr>
          <w:b/>
        </w:rPr>
        <w:t>progress indicator:</w:t>
      </w:r>
      <w:r>
        <w:t xml:space="preserve"> information supplied to indicate to the terminal that network interworking has taken place.</w:t>
      </w:r>
    </w:p>
    <w:p w14:paraId="092278A6" w14:textId="77777777" w:rsidR="002553EA" w:rsidRDefault="002553EA">
      <w:r>
        <w:rPr>
          <w:b/>
        </w:rPr>
        <w:t>out</w:t>
      </w:r>
      <w:r>
        <w:rPr>
          <w:b/>
        </w:rPr>
        <w:noBreakHyphen/>
        <w:t>of</w:t>
      </w:r>
      <w:r>
        <w:rPr>
          <w:b/>
        </w:rPr>
        <w:noBreakHyphen/>
        <w:t>band parameter exchange:</w:t>
      </w:r>
      <w:r>
        <w:t xml:space="preserve"> information exchanged via an associated or non</w:t>
      </w:r>
      <w:r>
        <w:noBreakHyphen/>
        <w:t>associated signalling link e.g. SS No 7.</w:t>
      </w:r>
    </w:p>
    <w:p w14:paraId="0A7B3B5E" w14:textId="77777777" w:rsidR="002553EA" w:rsidRDefault="002553EA">
      <w:r>
        <w:rPr>
          <w:b/>
        </w:rPr>
        <w:t>PSTN:</w:t>
      </w:r>
      <w:r>
        <w:t xml:space="preserve"> subscriber to network interface supports only analogue terminals.</w:t>
      </w:r>
    </w:p>
    <w:p w14:paraId="34A14E6E" w14:textId="77777777" w:rsidR="002553EA" w:rsidRDefault="002553EA">
      <w:r>
        <w:rPr>
          <w:b/>
        </w:rPr>
        <w:t>ISDN:</w:t>
      </w:r>
      <w:r>
        <w:t xml:space="preserve"> subscriber to network interface supports digital or analogue terminals, plus a standardized user to network associated signalling system and a standardized internetwork signalling system.</w:t>
      </w:r>
    </w:p>
    <w:p w14:paraId="2B4A9E2A" w14:textId="77777777" w:rsidR="002553EA" w:rsidRDefault="002553EA">
      <w:r>
        <w:rPr>
          <w:b/>
        </w:rPr>
        <w:t>autobauding type 1:</w:t>
      </w:r>
      <w:r>
        <w:t xml:space="preserve"> this information element value may be contained in the setup or call confirm messages from the UE in association with a non transparent data service. This implies that the MSC/IWF may select any speed and modem type according to what it can negotiate with the remote modem on the PSTN/ISDN. The parameters User Rate and FNUR (Fixed Network User Rate), if present, has no meaning when Modem Type is autobauding type 1.</w:t>
      </w:r>
    </w:p>
    <w:p w14:paraId="68A280AE" w14:textId="77777777" w:rsidR="002553EA" w:rsidRDefault="002553EA">
      <w:r>
        <w:rPr>
          <w:b/>
        </w:rPr>
        <w:t>Multi self selecting speed modem:</w:t>
      </w:r>
      <w:r>
        <w:t xml:space="preserve"> this term applies to V series modems capable of handling one or more lower speeds as a fall back position. When such a modem is requested in the call setup or call confirm message from the UE in association with a non transparent service, the MSC/IWF may select any of the speeds supported according to the negotiation with the remote modem on the PSTN/ISDN. The parameters User Rate and FNUR (Fixed Network User Rate), if present, has no meaning when Modem Type is autobauding type 1.</w:t>
      </w:r>
    </w:p>
    <w:p w14:paraId="3D2F81BB" w14:textId="77777777" w:rsidR="002553EA" w:rsidRDefault="002553EA">
      <w:r>
        <w:rPr>
          <w:b/>
        </w:rPr>
        <w:t>Unrestricted 64 kbit/s network:</w:t>
      </w:r>
      <w:r>
        <w:t xml:space="preserve"> a digital network which has 64 kbit/s octet-structured Information Transfer Capability (ITC) with no restrictions on the contents of each octet.</w:t>
      </w:r>
    </w:p>
    <w:p w14:paraId="6290B9B3" w14:textId="77777777" w:rsidR="002553EA" w:rsidRDefault="002553EA">
      <w:r>
        <w:rPr>
          <w:b/>
        </w:rPr>
        <w:t>restricted 64 kbit/s network:</w:t>
      </w:r>
      <w:r>
        <w:t xml:space="preserve"> ITU-T Recommendation I.464 defines '"restricted 64 kbit/s transfer capability" as "64 kbit/s octet</w:t>
      </w:r>
      <w:r>
        <w:noBreakHyphen/>
        <w:t>structured capability with the exception that an all-zero octet is not permitted". In the present document, the term "restricted 64 kbit/s network" refers not only to networks with the ITU-T Recommendation I.464 restriction but also to those in which the 8</w:t>
      </w:r>
      <w:r>
        <w:rPr>
          <w:vertAlign w:val="superscript"/>
        </w:rPr>
        <w:t>th</w:t>
      </w:r>
      <w:r>
        <w:t xml:space="preserve"> bit of each octet is unusable for data transmission.</w:t>
      </w:r>
    </w:p>
    <w:p w14:paraId="6530EEE7" w14:textId="77777777" w:rsidR="002553EA" w:rsidRDefault="002553EA">
      <w:r>
        <w:rPr>
          <w:b/>
        </w:rPr>
        <w:t>directly connected restricted 64 kbit/s network:</w:t>
      </w:r>
      <w:r>
        <w:t xml:space="preserve"> restricted 64 kbit/s network which is connected directly to the MSC/IWF.</w:t>
      </w:r>
    </w:p>
    <w:p w14:paraId="2149FCD2" w14:textId="77777777" w:rsidR="002553EA" w:rsidRDefault="002553EA">
      <w:r>
        <w:rPr>
          <w:b/>
        </w:rPr>
        <w:t>indirectly connected restricted 64 kbit/s network:</w:t>
      </w:r>
      <w:r>
        <w:t xml:space="preserve"> restricted 64 kbit/s network which is connected to the MSC/IWF via an unrestricted 64 kbit/s network.</w:t>
      </w:r>
    </w:p>
    <w:p w14:paraId="2E74C328" w14:textId="77777777" w:rsidR="002553EA" w:rsidRDefault="002553EA">
      <w:r>
        <w:rPr>
          <w:b/>
        </w:rPr>
        <w:t>EDGE channel:</w:t>
      </w:r>
      <w:r>
        <w:t xml:space="preserve"> general term referring to channels based on 8PSK modulation; i.e. TCH/F28.8, TCH/F32.0, and TCH/F43.2. </w:t>
      </w:r>
    </w:p>
    <w:p w14:paraId="506F9837" w14:textId="77777777" w:rsidR="002553EA" w:rsidRDefault="002553EA">
      <w:r>
        <w:rPr>
          <w:b/>
        </w:rPr>
        <w:t>A/Gb mode:</w:t>
      </w:r>
      <w:r>
        <w:t xml:space="preserve"> a system or a subsystem operates in A/Gb mode if an A or Gb interface is used between the radio access network and the core network. </w:t>
      </w:r>
    </w:p>
    <w:p w14:paraId="642F6925" w14:textId="77777777" w:rsidR="002553EA" w:rsidRDefault="002553EA">
      <w:r>
        <w:rPr>
          <w:b/>
        </w:rPr>
        <w:t>Iu mode:</w:t>
      </w:r>
      <w:r>
        <w:t xml:space="preserve"> a system or a subsystem operates in Iu mode if an Iu-CS or Iu-PS interface is used between the radio access network and the core network. It operates in UTRAN Iu mode if UTRAN is used as radio access network. It operates in GERAN Iu mode if GERAN is used as radio access network.</w:t>
      </w:r>
    </w:p>
    <w:p w14:paraId="09E19141" w14:textId="77777777" w:rsidR="002553EA" w:rsidRDefault="002553EA">
      <w:pPr>
        <w:pStyle w:val="Heading2"/>
      </w:pPr>
      <w:bookmarkStart w:id="9" w:name="_Toc217212721"/>
      <w:r>
        <w:t>3.2</w:t>
      </w:r>
      <w:r>
        <w:tab/>
        <w:t>Abbreviations</w:t>
      </w:r>
      <w:bookmarkEnd w:id="9"/>
    </w:p>
    <w:p w14:paraId="2D8E11CD" w14:textId="77777777" w:rsidR="002553EA" w:rsidRDefault="002553EA">
      <w:pPr>
        <w:keepNext/>
        <w:keepLines/>
      </w:pPr>
      <w:r>
        <w:t>For the purposes of the present document, the abbreviations given in 3GPP TR 21.905 and the following apply:</w:t>
      </w:r>
    </w:p>
    <w:p w14:paraId="3E4DBF3D" w14:textId="77777777" w:rsidR="002553EA" w:rsidRDefault="002553EA">
      <w:pPr>
        <w:pStyle w:val="EW"/>
        <w:keepNext/>
      </w:pPr>
      <w:r>
        <w:t>ADPCM</w:t>
      </w:r>
      <w:r>
        <w:tab/>
        <w:t>Adaptive Differential Pulse Coded Modulation</w:t>
      </w:r>
    </w:p>
    <w:p w14:paraId="47AE51DD" w14:textId="77777777" w:rsidR="002553EA" w:rsidRDefault="002553EA">
      <w:pPr>
        <w:pStyle w:val="EW"/>
        <w:keepNext/>
      </w:pPr>
      <w:r>
        <w:t>BS</w:t>
      </w:r>
      <w:r>
        <w:tab/>
        <w:t>Bearer Service</w:t>
      </w:r>
    </w:p>
    <w:p w14:paraId="058768CD" w14:textId="77777777" w:rsidR="002553EA" w:rsidRDefault="002553EA">
      <w:pPr>
        <w:pStyle w:val="EW"/>
        <w:keepNext/>
      </w:pPr>
      <w:r>
        <w:t>DP</w:t>
      </w:r>
      <w:r>
        <w:tab/>
        <w:t>Dial Pulse</w:t>
      </w:r>
    </w:p>
    <w:p w14:paraId="36CC27F6" w14:textId="77777777" w:rsidR="002553EA" w:rsidRDefault="002553EA">
      <w:pPr>
        <w:pStyle w:val="EW"/>
        <w:keepNext/>
      </w:pPr>
      <w:r>
        <w:t>DSS1</w:t>
      </w:r>
      <w:r>
        <w:tab/>
        <w:t>Digital Subscriber Signalling 1</w:t>
      </w:r>
    </w:p>
    <w:p w14:paraId="5125D7A4" w14:textId="77777777" w:rsidR="002553EA" w:rsidRDefault="002553EA">
      <w:pPr>
        <w:pStyle w:val="EW"/>
      </w:pPr>
      <w:r>
        <w:t>FTM</w:t>
      </w:r>
      <w:r>
        <w:tab/>
        <w:t>Frame Tunnelling Mode</w:t>
      </w:r>
    </w:p>
    <w:p w14:paraId="33CE8F29" w14:textId="77777777" w:rsidR="002553EA" w:rsidRDefault="002553EA">
      <w:pPr>
        <w:pStyle w:val="EW"/>
      </w:pPr>
      <w:r>
        <w:t>ITC</w:t>
      </w:r>
      <w:r>
        <w:tab/>
        <w:t>Information Transfer Capability</w:t>
      </w:r>
    </w:p>
    <w:p w14:paraId="1656F6E8" w14:textId="77777777" w:rsidR="002553EA" w:rsidRDefault="002553EA">
      <w:pPr>
        <w:pStyle w:val="EW"/>
        <w:rPr>
          <w:lang w:val="fr-FR"/>
        </w:rPr>
      </w:pPr>
      <w:r>
        <w:rPr>
          <w:lang w:val="fr-FR"/>
        </w:rPr>
        <w:t>LE</w:t>
      </w:r>
      <w:r>
        <w:rPr>
          <w:lang w:val="fr-FR"/>
        </w:rPr>
        <w:tab/>
        <w:t>Local Exchange</w:t>
      </w:r>
    </w:p>
    <w:p w14:paraId="214AE20C" w14:textId="77777777" w:rsidR="002553EA" w:rsidRDefault="002553EA">
      <w:pPr>
        <w:pStyle w:val="EW"/>
        <w:rPr>
          <w:lang w:val="fr-FR"/>
        </w:rPr>
      </w:pPr>
      <w:r>
        <w:rPr>
          <w:lang w:val="fr-FR"/>
        </w:rPr>
        <w:t>NT</w:t>
      </w:r>
      <w:r>
        <w:rPr>
          <w:lang w:val="fr-FR"/>
        </w:rPr>
        <w:tab/>
        <w:t>Network Termination</w:t>
      </w:r>
    </w:p>
    <w:p w14:paraId="50CEAFF0" w14:textId="77777777" w:rsidR="002553EA" w:rsidRDefault="002553EA">
      <w:pPr>
        <w:pStyle w:val="EW"/>
        <w:rPr>
          <w:lang w:val="fr-FR"/>
        </w:rPr>
      </w:pPr>
      <w:r>
        <w:rPr>
          <w:lang w:val="fr-FR"/>
        </w:rPr>
        <w:t>NT</w:t>
      </w:r>
      <w:r>
        <w:rPr>
          <w:lang w:val="fr-FR"/>
        </w:rPr>
        <w:tab/>
        <w:t>non-transparent</w:t>
      </w:r>
    </w:p>
    <w:p w14:paraId="24407244" w14:textId="77777777" w:rsidR="002553EA" w:rsidRDefault="002553EA">
      <w:pPr>
        <w:pStyle w:val="EW"/>
        <w:rPr>
          <w:lang w:eastAsia="ja-JP"/>
        </w:rPr>
      </w:pPr>
      <w:r>
        <w:t>PABX</w:t>
      </w:r>
      <w:r>
        <w:tab/>
        <w:t xml:space="preserve">Private Automatic Branch Exchange </w:t>
      </w:r>
    </w:p>
    <w:p w14:paraId="576C59A4" w14:textId="77777777" w:rsidR="002553EA" w:rsidRDefault="002553EA">
      <w:pPr>
        <w:pStyle w:val="EW"/>
      </w:pPr>
      <w:r>
        <w:t>PIAFS</w:t>
      </w:r>
      <w:r>
        <w:tab/>
        <w:t>PHS Internet Access Forum Standard</w:t>
      </w:r>
    </w:p>
    <w:p w14:paraId="72B7D898" w14:textId="77777777" w:rsidR="002553EA" w:rsidRDefault="002553EA">
      <w:pPr>
        <w:pStyle w:val="EW"/>
      </w:pPr>
      <w:r>
        <w:t>PPP</w:t>
      </w:r>
      <w:r>
        <w:tab/>
        <w:t>Point to Point Protocol</w:t>
      </w:r>
    </w:p>
    <w:p w14:paraId="11FD2E44" w14:textId="77777777" w:rsidR="002553EA" w:rsidRDefault="002553EA">
      <w:pPr>
        <w:pStyle w:val="EW"/>
      </w:pPr>
      <w:r>
        <w:t>SPC</w:t>
      </w:r>
      <w:r>
        <w:tab/>
        <w:t>Stored Program Control</w:t>
      </w:r>
    </w:p>
    <w:p w14:paraId="38E4A1AC" w14:textId="77777777" w:rsidR="002553EA" w:rsidRDefault="002553EA">
      <w:pPr>
        <w:pStyle w:val="EW"/>
      </w:pPr>
      <w:r>
        <w:t>SS No.7</w:t>
      </w:r>
      <w:r>
        <w:tab/>
        <w:t>Signalling System No.7</w:t>
      </w:r>
    </w:p>
    <w:p w14:paraId="361B1B73" w14:textId="77777777" w:rsidR="002553EA" w:rsidRDefault="002553EA">
      <w:pPr>
        <w:pStyle w:val="EW"/>
        <w:rPr>
          <w:lang w:val="fr-FR"/>
        </w:rPr>
      </w:pPr>
      <w:r>
        <w:rPr>
          <w:lang w:val="fr-FR"/>
        </w:rPr>
        <w:t>T</w:t>
      </w:r>
      <w:r>
        <w:rPr>
          <w:lang w:val="fr-FR"/>
        </w:rPr>
        <w:tab/>
        <w:t>transparent</w:t>
      </w:r>
    </w:p>
    <w:p w14:paraId="48F8EE0F" w14:textId="77777777" w:rsidR="002553EA" w:rsidRDefault="002553EA">
      <w:pPr>
        <w:pStyle w:val="EW"/>
        <w:rPr>
          <w:lang w:val="fr-FR"/>
        </w:rPr>
      </w:pPr>
      <w:r>
        <w:rPr>
          <w:lang w:val="fr-FR"/>
        </w:rPr>
        <w:t>TE</w:t>
      </w:r>
      <w:r>
        <w:rPr>
          <w:lang w:val="fr-FR"/>
        </w:rPr>
        <w:tab/>
        <w:t>Terminal Equipment</w:t>
      </w:r>
    </w:p>
    <w:p w14:paraId="10D182C7" w14:textId="77777777" w:rsidR="002553EA" w:rsidRDefault="002553EA">
      <w:pPr>
        <w:pStyle w:val="EW"/>
        <w:rPr>
          <w:lang w:val="fr-FR"/>
        </w:rPr>
      </w:pPr>
      <w:r>
        <w:rPr>
          <w:lang w:val="fr-FR"/>
        </w:rPr>
        <w:t>TA</w:t>
      </w:r>
      <w:r>
        <w:rPr>
          <w:lang w:val="fr-FR"/>
        </w:rPr>
        <w:tab/>
        <w:t>Terminal Adaptor</w:t>
      </w:r>
    </w:p>
    <w:p w14:paraId="5092D127" w14:textId="77777777" w:rsidR="002553EA" w:rsidRDefault="002553EA">
      <w:pPr>
        <w:pStyle w:val="EW"/>
      </w:pPr>
      <w:r>
        <w:t>TS</w:t>
      </w:r>
      <w:r>
        <w:tab/>
        <w:t>Teleservice</w:t>
      </w:r>
    </w:p>
    <w:p w14:paraId="2B6E9C3C" w14:textId="77777777" w:rsidR="002553EA" w:rsidRDefault="002553EA">
      <w:pPr>
        <w:pStyle w:val="EW"/>
      </w:pPr>
      <w:r>
        <w:t>TS</w:t>
      </w:r>
      <w:r>
        <w:tab/>
        <w:t>Technical Specification</w:t>
      </w:r>
    </w:p>
    <w:p w14:paraId="4D6C862F" w14:textId="77777777" w:rsidR="002553EA" w:rsidRDefault="002553EA">
      <w:pPr>
        <w:pStyle w:val="EW"/>
      </w:pPr>
      <w:r>
        <w:t>TUP</w:t>
      </w:r>
      <w:r>
        <w:tab/>
        <w:t>Telephone User Part (of Signalling System No.7)</w:t>
      </w:r>
    </w:p>
    <w:p w14:paraId="5764917D" w14:textId="77777777" w:rsidR="002553EA" w:rsidRDefault="002553EA">
      <w:pPr>
        <w:pStyle w:val="EW"/>
      </w:pPr>
      <w:r>
        <w:t>UNI</w:t>
      </w:r>
      <w:r>
        <w:tab/>
        <w:t>User Network Interface</w:t>
      </w:r>
    </w:p>
    <w:p w14:paraId="482E4F23" w14:textId="77777777" w:rsidR="002553EA" w:rsidRDefault="002553EA">
      <w:pPr>
        <w:pStyle w:val="EW"/>
      </w:pPr>
    </w:p>
    <w:p w14:paraId="339ECCAE" w14:textId="77777777" w:rsidR="002553EA" w:rsidRDefault="002553EA">
      <w:pPr>
        <w:pStyle w:val="Heading1"/>
      </w:pPr>
      <w:bookmarkStart w:id="10" w:name="_Toc217212722"/>
      <w:r>
        <w:t>4</w:t>
      </w:r>
      <w:r>
        <w:tab/>
        <w:t>Introduction</w:t>
      </w:r>
      <w:bookmarkEnd w:id="10"/>
    </w:p>
    <w:p w14:paraId="6E1EF651" w14:textId="77777777" w:rsidR="002553EA" w:rsidRDefault="002553EA">
      <w:r>
        <w:t>Since the numbering plan for the ISDN era (E.164) includes the numbering plan for the telephone network (E.163), it is not possible to distinguish by the number whether a given subscriber is a PSTN or ISDN subscriber. Further, in some countries both PSTN and ISDN subscribers will be connected to the same exchange, so the only difference for this type of combined network will be in the nature of the customer access. In the present document a PSTN is considered to support only an analogue interface towards the subscriber. An ISDN shall be considered to support digital interface towards the subscriber. In addition, the ISDN is considered to support a standardized outband signalling protocol both between the subscriber and the network and within the network, i.e. DSS1 and ISUP, thus enabling the generation and transport of Compatibility Information for compatibility checking and terminal/function/service selection at the user</w:t>
      </w:r>
      <w:r>
        <w:noBreakHyphen/>
        <w:t>network interface as well as for MSC/IWF selection.</w:t>
      </w:r>
    </w:p>
    <w:p w14:paraId="34DC69BA" w14:textId="77777777" w:rsidR="002553EA" w:rsidRDefault="002553EA">
      <w:r>
        <w:t>There now exist networks which do not fall into either of these categories in that they provide for digital connectivity from subscriber to subscriber through the network. The subscribers have access to a wide range of services by a limited set of standard multi</w:t>
      </w:r>
      <w:r>
        <w:noBreakHyphen/>
        <w:t>purpose user network interfaces. However, these networks do not support the standardized inter</w:t>
      </w:r>
      <w:r>
        <w:noBreakHyphen/>
        <w:t xml:space="preserve">exchange signalling protocol throughout, in that they are e.g. using TUP or National User Part (NUP). These types of network support 64 kbit/s connections, so in service support are comparable to ISDN, however, the signalling system provided may not support transport of all Compatibility Information allowed for in the standardized ISDN signalling. The present document will therefore identify interworking to PSTN and ISDN on the principle of the network characteristics as identified in the previous paragraph. The aforementioned existing networks then constitute one particular case in the ISDN interworking scenarios. These cases will be itemized when the implication of the various degrees of exhaustiveness of the Compatibility Information </w:t>
      </w:r>
      <w:r>
        <w:noBreakHyphen/>
        <w:t xml:space="preserve"> delivered via the ISDN </w:t>
      </w:r>
      <w:r>
        <w:noBreakHyphen/>
        <w:t xml:space="preserve"> used for deducting a PLMN Basic Service needs to be set forth.</w:t>
      </w:r>
    </w:p>
    <w:p w14:paraId="06D0D86B" w14:textId="77777777" w:rsidR="002553EA" w:rsidRDefault="002553EA">
      <w:r>
        <w:t>When two dissimilar networks are required to interwork in order to support a communication between two subscribers, one on each network, a number of Interworking Functions (MSC/IWFs) are required to support the communication. Some of these are related to the differences in signalling and are dealt with in 3GPP TS 49.003.</w:t>
      </w:r>
    </w:p>
    <w:p w14:paraId="150B3E2A" w14:textId="77777777" w:rsidR="002553EA" w:rsidRDefault="002553EA">
      <w:r>
        <w:t>Examples of other aspects of interworking are:</w:t>
      </w:r>
    </w:p>
    <w:p w14:paraId="6B5C9B0F" w14:textId="77777777" w:rsidR="002553EA" w:rsidRDefault="002553EA">
      <w:pPr>
        <w:pStyle w:val="B1"/>
      </w:pPr>
      <w:r>
        <w:t>a)</w:t>
      </w:r>
      <w:r>
        <w:tab/>
        <w:t>the need or otherwise of echo control devices;</w:t>
      </w:r>
    </w:p>
    <w:p w14:paraId="5AB58B6E" w14:textId="77777777" w:rsidR="002553EA" w:rsidRDefault="002553EA">
      <w:pPr>
        <w:pStyle w:val="B1"/>
      </w:pPr>
      <w:r>
        <w:t>b)</w:t>
      </w:r>
      <w:r>
        <w:tab/>
        <w:t>the need or otherwise of modem pools and network</w:t>
      </w:r>
      <w:r>
        <w:noBreakHyphen/>
        <w:t>based rate adaptation.</w:t>
      </w:r>
    </w:p>
    <w:p w14:paraId="01B2D3E8" w14:textId="77777777" w:rsidR="002553EA" w:rsidRDefault="002553EA">
      <w:r>
        <w:t>For the purposes of determining the required MSC/IWFs, it is necessary, however, to consider separately each type of interworking (i.e. PLMN</w:t>
      </w:r>
      <w:r>
        <w:noBreakHyphen/>
        <w:t>ISDN and PLMN</w:t>
      </w:r>
      <w:r>
        <w:noBreakHyphen/>
        <w:t>PSTN) since, in the worst case, "PSTN" could refer to an essentially analogue network with electromechanical switching not controlled by software and without common</w:t>
      </w:r>
      <w:r>
        <w:noBreakHyphen/>
        <w:t>channel signalling.</w:t>
      </w:r>
    </w:p>
    <w:p w14:paraId="44780FB2" w14:textId="77777777" w:rsidR="002553EA" w:rsidRDefault="002553EA">
      <w:r>
        <w:t>Some facilities associated with alternate speech and facsimile group 3 may not be available with version 1 of the MAP (3GPP TS 09.02). Version 1 of the Mobile Application Part (MAP) does not support in</w:t>
      </w:r>
      <w:r>
        <w:noBreakHyphen/>
        <w:t>call modification and channel mode modification following an inter</w:t>
      </w:r>
      <w:r>
        <w:noBreakHyphen/>
        <w:t>MSC handover.</w:t>
      </w:r>
    </w:p>
    <w:p w14:paraId="4CFF0425" w14:textId="77777777" w:rsidR="002553EA" w:rsidRDefault="002553EA">
      <w:pPr>
        <w:pStyle w:val="Heading1"/>
        <w:keepNext w:val="0"/>
        <w:keepLines w:val="0"/>
        <w:tabs>
          <w:tab w:val="left" w:pos="1140"/>
        </w:tabs>
        <w:ind w:left="1140" w:hanging="1140"/>
      </w:pPr>
      <w:bookmarkStart w:id="11" w:name="_Toc217212723"/>
      <w:r>
        <w:t>5</w:t>
      </w:r>
      <w:r>
        <w:tab/>
        <w:t>Void</w:t>
      </w:r>
      <w:bookmarkEnd w:id="11"/>
    </w:p>
    <w:p w14:paraId="6E4EE02C" w14:textId="77777777" w:rsidR="002553EA" w:rsidRDefault="002553EA"/>
    <w:p w14:paraId="62FAE4EE" w14:textId="77777777" w:rsidR="002553EA" w:rsidRDefault="002553EA">
      <w:pPr>
        <w:pStyle w:val="Heading1"/>
      </w:pPr>
      <w:bookmarkStart w:id="12" w:name="_Toc217212724"/>
      <w:r>
        <w:t>6</w:t>
      </w:r>
      <w:r>
        <w:tab/>
        <w:t>Network Characteristics</w:t>
      </w:r>
      <w:bookmarkEnd w:id="12"/>
    </w:p>
    <w:p w14:paraId="4E2D5C7F" w14:textId="77777777" w:rsidR="002553EA" w:rsidRDefault="002553EA">
      <w:pPr>
        <w:pStyle w:val="Heading2"/>
      </w:pPr>
      <w:bookmarkStart w:id="13" w:name="_Toc217212725"/>
      <w:r>
        <w:t>6.1</w:t>
      </w:r>
      <w:r>
        <w:tab/>
        <w:t>Key Characteristics of Networks Concerned</w:t>
      </w:r>
      <w:bookmarkEnd w:id="13"/>
    </w:p>
    <w:p w14:paraId="3D424C67" w14:textId="77777777" w:rsidR="002553EA" w:rsidRDefault="002553EA">
      <w:pPr>
        <w:pStyle w:val="TH"/>
        <w:outlineLvl w:val="0"/>
      </w:pPr>
      <w:r>
        <w:t>Table 1: Key Characteristics of Networks Concerned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82"/>
        <w:gridCol w:w="2126"/>
        <w:gridCol w:w="2055"/>
        <w:gridCol w:w="2551"/>
      </w:tblGrid>
      <w:tr w:rsidR="002553EA" w14:paraId="4E8A406A" w14:textId="77777777">
        <w:trPr>
          <w:jc w:val="center"/>
        </w:trPr>
        <w:tc>
          <w:tcPr>
            <w:tcW w:w="2482" w:type="dxa"/>
            <w:tcBorders>
              <w:top w:val="single" w:sz="6" w:space="0" w:color="auto"/>
              <w:left w:val="single" w:sz="6" w:space="0" w:color="auto"/>
              <w:bottom w:val="single" w:sz="6" w:space="0" w:color="auto"/>
              <w:right w:val="single" w:sz="6" w:space="0" w:color="auto"/>
            </w:tcBorders>
          </w:tcPr>
          <w:p w14:paraId="3379E436" w14:textId="77777777" w:rsidR="002553EA" w:rsidRDefault="002553EA">
            <w:pPr>
              <w:pStyle w:val="TAH"/>
              <w:rPr>
                <w:lang w:eastAsia="en-US"/>
              </w:rPr>
            </w:pPr>
            <w:r>
              <w:rPr>
                <w:lang w:eastAsia="en-US"/>
              </w:rPr>
              <w:t>Characteristic</w:t>
            </w:r>
          </w:p>
        </w:tc>
        <w:tc>
          <w:tcPr>
            <w:tcW w:w="2126" w:type="dxa"/>
            <w:tcBorders>
              <w:top w:val="single" w:sz="6" w:space="0" w:color="auto"/>
              <w:left w:val="single" w:sz="6" w:space="0" w:color="auto"/>
              <w:bottom w:val="single" w:sz="6" w:space="0" w:color="auto"/>
              <w:right w:val="single" w:sz="6" w:space="0" w:color="auto"/>
            </w:tcBorders>
          </w:tcPr>
          <w:p w14:paraId="6634A875" w14:textId="77777777" w:rsidR="002553EA" w:rsidRDefault="002553EA">
            <w:pPr>
              <w:pStyle w:val="TAH"/>
              <w:rPr>
                <w:lang w:eastAsia="en-US"/>
              </w:rPr>
            </w:pPr>
            <w:r>
              <w:rPr>
                <w:lang w:eastAsia="en-US"/>
              </w:rPr>
              <w:t>PLMN</w:t>
            </w:r>
          </w:p>
        </w:tc>
        <w:tc>
          <w:tcPr>
            <w:tcW w:w="2055" w:type="dxa"/>
            <w:tcBorders>
              <w:top w:val="single" w:sz="6" w:space="0" w:color="auto"/>
              <w:left w:val="single" w:sz="6" w:space="0" w:color="auto"/>
              <w:bottom w:val="single" w:sz="6" w:space="0" w:color="auto"/>
              <w:right w:val="single" w:sz="6" w:space="0" w:color="auto"/>
            </w:tcBorders>
          </w:tcPr>
          <w:p w14:paraId="0D2F7D3A" w14:textId="77777777" w:rsidR="002553EA" w:rsidRDefault="002553EA">
            <w:pPr>
              <w:pStyle w:val="TAH"/>
              <w:rPr>
                <w:lang w:eastAsia="en-US"/>
              </w:rPr>
            </w:pPr>
            <w:r>
              <w:rPr>
                <w:lang w:eastAsia="en-US"/>
              </w:rPr>
              <w:t>ISDN</w:t>
            </w:r>
          </w:p>
        </w:tc>
        <w:tc>
          <w:tcPr>
            <w:tcW w:w="2551" w:type="dxa"/>
            <w:tcBorders>
              <w:top w:val="single" w:sz="6" w:space="0" w:color="auto"/>
              <w:left w:val="single" w:sz="6" w:space="0" w:color="auto"/>
              <w:bottom w:val="single" w:sz="6" w:space="0" w:color="auto"/>
              <w:right w:val="single" w:sz="6" w:space="0" w:color="auto"/>
            </w:tcBorders>
          </w:tcPr>
          <w:p w14:paraId="71E3E30C" w14:textId="77777777" w:rsidR="002553EA" w:rsidRDefault="002553EA">
            <w:pPr>
              <w:pStyle w:val="TAH"/>
              <w:rPr>
                <w:lang w:eastAsia="en-US"/>
              </w:rPr>
            </w:pPr>
            <w:r>
              <w:rPr>
                <w:lang w:eastAsia="en-US"/>
              </w:rPr>
              <w:t>PSTN</w:t>
            </w:r>
          </w:p>
        </w:tc>
      </w:tr>
      <w:tr w:rsidR="002553EA" w14:paraId="3EB41E9E" w14:textId="77777777">
        <w:trPr>
          <w:jc w:val="center"/>
        </w:trPr>
        <w:tc>
          <w:tcPr>
            <w:tcW w:w="2482" w:type="dxa"/>
            <w:tcBorders>
              <w:top w:val="single" w:sz="6" w:space="0" w:color="auto"/>
              <w:left w:val="single" w:sz="6" w:space="0" w:color="auto"/>
              <w:bottom w:val="single" w:sz="6" w:space="0" w:color="auto"/>
              <w:right w:val="single" w:sz="6" w:space="0" w:color="auto"/>
            </w:tcBorders>
          </w:tcPr>
          <w:p w14:paraId="28D6027E" w14:textId="77777777" w:rsidR="002553EA" w:rsidRDefault="002553EA">
            <w:pPr>
              <w:pStyle w:val="TAL"/>
              <w:rPr>
                <w:lang w:eastAsia="en-US"/>
              </w:rPr>
            </w:pPr>
            <w:r>
              <w:rPr>
                <w:lang w:eastAsia="en-US"/>
              </w:rPr>
              <w:t>Subscriber Interface</w:t>
            </w:r>
          </w:p>
        </w:tc>
        <w:tc>
          <w:tcPr>
            <w:tcW w:w="2126" w:type="dxa"/>
            <w:tcBorders>
              <w:top w:val="single" w:sz="6" w:space="0" w:color="auto"/>
              <w:left w:val="single" w:sz="6" w:space="0" w:color="auto"/>
              <w:bottom w:val="single" w:sz="6" w:space="0" w:color="auto"/>
              <w:right w:val="single" w:sz="6" w:space="0" w:color="auto"/>
            </w:tcBorders>
          </w:tcPr>
          <w:p w14:paraId="352A6966" w14:textId="77777777" w:rsidR="002553EA" w:rsidRDefault="002553EA">
            <w:pPr>
              <w:pStyle w:val="TAL"/>
              <w:rPr>
                <w:lang w:eastAsia="en-US"/>
              </w:rPr>
            </w:pPr>
            <w:r>
              <w:rPr>
                <w:lang w:eastAsia="en-US"/>
              </w:rPr>
              <w:t>Digital</w:t>
            </w:r>
          </w:p>
        </w:tc>
        <w:tc>
          <w:tcPr>
            <w:tcW w:w="2055" w:type="dxa"/>
            <w:tcBorders>
              <w:top w:val="single" w:sz="6" w:space="0" w:color="auto"/>
              <w:left w:val="single" w:sz="6" w:space="0" w:color="auto"/>
              <w:bottom w:val="single" w:sz="6" w:space="0" w:color="auto"/>
              <w:right w:val="single" w:sz="6" w:space="0" w:color="auto"/>
            </w:tcBorders>
          </w:tcPr>
          <w:p w14:paraId="371A4ECA" w14:textId="77777777" w:rsidR="002553EA" w:rsidRDefault="002553EA">
            <w:pPr>
              <w:pStyle w:val="TAL"/>
              <w:rPr>
                <w:lang w:eastAsia="en-US"/>
              </w:rPr>
            </w:pPr>
            <w:r>
              <w:rPr>
                <w:lang w:eastAsia="en-US"/>
              </w:rPr>
              <w:t>Digital</w:t>
            </w:r>
          </w:p>
        </w:tc>
        <w:tc>
          <w:tcPr>
            <w:tcW w:w="2551" w:type="dxa"/>
            <w:tcBorders>
              <w:top w:val="single" w:sz="6" w:space="0" w:color="auto"/>
              <w:left w:val="single" w:sz="6" w:space="0" w:color="auto"/>
              <w:bottom w:val="single" w:sz="6" w:space="0" w:color="auto"/>
              <w:right w:val="single" w:sz="6" w:space="0" w:color="auto"/>
            </w:tcBorders>
          </w:tcPr>
          <w:p w14:paraId="074D61F8" w14:textId="77777777" w:rsidR="002553EA" w:rsidRDefault="002553EA">
            <w:pPr>
              <w:pStyle w:val="TAL"/>
              <w:rPr>
                <w:lang w:eastAsia="en-US"/>
              </w:rPr>
            </w:pPr>
            <w:r>
              <w:rPr>
                <w:lang w:eastAsia="en-US"/>
              </w:rPr>
              <w:t>Analogue</w:t>
            </w:r>
          </w:p>
        </w:tc>
      </w:tr>
      <w:tr w:rsidR="002553EA" w14:paraId="146FA2DC" w14:textId="77777777">
        <w:trPr>
          <w:jc w:val="center"/>
        </w:trPr>
        <w:tc>
          <w:tcPr>
            <w:tcW w:w="2482" w:type="dxa"/>
            <w:tcBorders>
              <w:top w:val="nil"/>
              <w:left w:val="single" w:sz="6" w:space="0" w:color="auto"/>
              <w:bottom w:val="single" w:sz="6" w:space="0" w:color="auto"/>
              <w:right w:val="single" w:sz="6" w:space="0" w:color="auto"/>
            </w:tcBorders>
          </w:tcPr>
          <w:p w14:paraId="1F075DBB" w14:textId="77777777" w:rsidR="002553EA" w:rsidRDefault="002553EA">
            <w:pPr>
              <w:pStyle w:val="TAL"/>
              <w:rPr>
                <w:lang w:eastAsia="en-US"/>
              </w:rPr>
            </w:pPr>
            <w:r>
              <w:rPr>
                <w:lang w:eastAsia="en-US"/>
              </w:rPr>
              <w:t>User</w:t>
            </w:r>
            <w:r>
              <w:rPr>
                <w:lang w:eastAsia="en-US"/>
              </w:rPr>
              <w:noBreakHyphen/>
              <w:t>network signalling</w:t>
            </w:r>
          </w:p>
        </w:tc>
        <w:tc>
          <w:tcPr>
            <w:tcW w:w="2126" w:type="dxa"/>
            <w:tcBorders>
              <w:top w:val="nil"/>
              <w:left w:val="single" w:sz="6" w:space="0" w:color="auto"/>
              <w:bottom w:val="single" w:sz="6" w:space="0" w:color="auto"/>
              <w:right w:val="single" w:sz="6" w:space="0" w:color="auto"/>
            </w:tcBorders>
          </w:tcPr>
          <w:p w14:paraId="78A38999" w14:textId="77777777" w:rsidR="002553EA" w:rsidRDefault="002553EA">
            <w:pPr>
              <w:pStyle w:val="TAL"/>
              <w:rPr>
                <w:lang w:eastAsia="en-US"/>
              </w:rPr>
            </w:pPr>
            <w:r>
              <w:rPr>
                <w:lang w:eastAsia="en-US"/>
              </w:rPr>
              <w:t>3GPP TS 24.008</w:t>
            </w:r>
          </w:p>
        </w:tc>
        <w:tc>
          <w:tcPr>
            <w:tcW w:w="2055" w:type="dxa"/>
            <w:tcBorders>
              <w:top w:val="nil"/>
              <w:left w:val="single" w:sz="6" w:space="0" w:color="auto"/>
              <w:bottom w:val="single" w:sz="6" w:space="0" w:color="auto"/>
              <w:right w:val="single" w:sz="6" w:space="0" w:color="auto"/>
            </w:tcBorders>
          </w:tcPr>
          <w:p w14:paraId="34E2BB67" w14:textId="77777777" w:rsidR="002553EA" w:rsidRDefault="002553EA">
            <w:pPr>
              <w:pStyle w:val="TAL"/>
              <w:rPr>
                <w:lang w:eastAsia="en-US"/>
              </w:rPr>
            </w:pPr>
            <w:r>
              <w:rPr>
                <w:lang w:eastAsia="en-US"/>
              </w:rPr>
              <w:t>DSS1, other UNIs</w:t>
            </w:r>
          </w:p>
        </w:tc>
        <w:tc>
          <w:tcPr>
            <w:tcW w:w="2551" w:type="dxa"/>
            <w:tcBorders>
              <w:top w:val="nil"/>
              <w:left w:val="single" w:sz="6" w:space="0" w:color="auto"/>
              <w:right w:val="single" w:sz="6" w:space="0" w:color="auto"/>
            </w:tcBorders>
          </w:tcPr>
          <w:p w14:paraId="793C2BF7" w14:textId="77777777" w:rsidR="002553EA" w:rsidRDefault="002553EA">
            <w:pPr>
              <w:pStyle w:val="TAL"/>
              <w:rPr>
                <w:lang w:eastAsia="en-US"/>
              </w:rPr>
            </w:pPr>
            <w:r>
              <w:rPr>
                <w:lang w:eastAsia="en-US"/>
              </w:rPr>
              <w:t>loop</w:t>
            </w:r>
            <w:r>
              <w:rPr>
                <w:lang w:eastAsia="en-US"/>
              </w:rPr>
              <w:noBreakHyphen/>
              <w:t>disconnect and DTMF</w:t>
            </w:r>
          </w:p>
        </w:tc>
      </w:tr>
      <w:tr w:rsidR="002553EA" w14:paraId="0EFEE752" w14:textId="77777777">
        <w:trPr>
          <w:jc w:val="center"/>
        </w:trPr>
        <w:tc>
          <w:tcPr>
            <w:tcW w:w="2482" w:type="dxa"/>
            <w:tcBorders>
              <w:top w:val="single" w:sz="6" w:space="0" w:color="auto"/>
              <w:left w:val="single" w:sz="6" w:space="0" w:color="auto"/>
              <w:bottom w:val="single" w:sz="6" w:space="0" w:color="auto"/>
              <w:right w:val="single" w:sz="6" w:space="0" w:color="auto"/>
            </w:tcBorders>
          </w:tcPr>
          <w:p w14:paraId="19C79CC7" w14:textId="77777777" w:rsidR="002553EA" w:rsidRDefault="002553EA">
            <w:pPr>
              <w:pStyle w:val="TAL"/>
              <w:rPr>
                <w:lang w:eastAsia="en-US"/>
              </w:rPr>
            </w:pPr>
            <w:r>
              <w:rPr>
                <w:lang w:eastAsia="en-US"/>
              </w:rPr>
              <w:t>User</w:t>
            </w:r>
            <w:r>
              <w:rPr>
                <w:lang w:eastAsia="en-US"/>
              </w:rPr>
              <w:noBreakHyphen/>
              <w:t>terminal equipment supported</w:t>
            </w:r>
          </w:p>
        </w:tc>
        <w:tc>
          <w:tcPr>
            <w:tcW w:w="2126" w:type="dxa"/>
            <w:tcBorders>
              <w:top w:val="single" w:sz="6" w:space="0" w:color="auto"/>
              <w:left w:val="single" w:sz="6" w:space="0" w:color="auto"/>
              <w:bottom w:val="single" w:sz="6" w:space="0" w:color="auto"/>
              <w:right w:val="single" w:sz="6" w:space="0" w:color="auto"/>
            </w:tcBorders>
          </w:tcPr>
          <w:p w14:paraId="19D64361" w14:textId="77777777" w:rsidR="002553EA" w:rsidRDefault="002553EA">
            <w:pPr>
              <w:pStyle w:val="TAL"/>
              <w:rPr>
                <w:lang w:eastAsia="en-US"/>
              </w:rPr>
            </w:pPr>
            <w:r>
              <w:rPr>
                <w:lang w:eastAsia="en-US"/>
              </w:rPr>
              <w:t>see 3GPP TS 24.002</w:t>
            </w:r>
          </w:p>
          <w:p w14:paraId="4BE3A5D9" w14:textId="77777777" w:rsidR="002553EA" w:rsidRDefault="002553EA">
            <w:pPr>
              <w:pStyle w:val="TAL"/>
              <w:rPr>
                <w:lang w:eastAsia="en-US"/>
              </w:rPr>
            </w:pPr>
          </w:p>
        </w:tc>
        <w:tc>
          <w:tcPr>
            <w:tcW w:w="2055" w:type="dxa"/>
            <w:tcBorders>
              <w:top w:val="single" w:sz="6" w:space="0" w:color="auto"/>
              <w:left w:val="single" w:sz="6" w:space="0" w:color="auto"/>
              <w:bottom w:val="single" w:sz="6" w:space="0" w:color="auto"/>
              <w:right w:val="single" w:sz="6" w:space="0" w:color="auto"/>
            </w:tcBorders>
          </w:tcPr>
          <w:p w14:paraId="775E45DA" w14:textId="77777777" w:rsidR="002553EA" w:rsidRDefault="002553EA">
            <w:pPr>
              <w:pStyle w:val="TAL"/>
              <w:rPr>
                <w:lang w:val="nl-NL" w:eastAsia="en-US"/>
              </w:rPr>
            </w:pPr>
            <w:r>
              <w:rPr>
                <w:lang w:val="nl-NL" w:eastAsia="en-US"/>
              </w:rPr>
              <w:t xml:space="preserve">Digital TE </w:t>
            </w:r>
            <w:r>
              <w:rPr>
                <w:lang w:val="nl-NL" w:eastAsia="en-US"/>
              </w:rPr>
              <w:br/>
              <w:t xml:space="preserve">(ISDN NT, TE1 or TE2+TA) </w:t>
            </w:r>
            <w:r>
              <w:rPr>
                <w:lang w:val="nl-NL" w:eastAsia="en-US"/>
              </w:rPr>
              <w:br/>
              <w:t>see e.g. I.411</w:t>
            </w:r>
          </w:p>
        </w:tc>
        <w:tc>
          <w:tcPr>
            <w:tcW w:w="2551" w:type="dxa"/>
            <w:tcBorders>
              <w:left w:val="single" w:sz="6" w:space="0" w:color="auto"/>
              <w:right w:val="single" w:sz="6" w:space="0" w:color="auto"/>
            </w:tcBorders>
          </w:tcPr>
          <w:p w14:paraId="76AABC18" w14:textId="77777777" w:rsidR="002553EA" w:rsidRDefault="002553EA">
            <w:pPr>
              <w:pStyle w:val="TAL"/>
              <w:rPr>
                <w:lang w:val="es-ES" w:eastAsia="en-US"/>
              </w:rPr>
            </w:pPr>
            <w:r>
              <w:rPr>
                <w:lang w:val="es-ES" w:eastAsia="en-US"/>
              </w:rPr>
              <w:t>Analogue TE (e.g. dial pulse telephones PABXs modem equipped DTEs)</w:t>
            </w:r>
          </w:p>
        </w:tc>
      </w:tr>
      <w:tr w:rsidR="002553EA" w14:paraId="5FD476A9" w14:textId="77777777">
        <w:trPr>
          <w:jc w:val="center"/>
        </w:trPr>
        <w:tc>
          <w:tcPr>
            <w:tcW w:w="2482" w:type="dxa"/>
            <w:tcBorders>
              <w:top w:val="single" w:sz="6" w:space="0" w:color="auto"/>
              <w:left w:val="single" w:sz="6" w:space="0" w:color="auto"/>
              <w:bottom w:val="single" w:sz="6" w:space="0" w:color="auto"/>
              <w:right w:val="single" w:sz="6" w:space="0" w:color="auto"/>
            </w:tcBorders>
          </w:tcPr>
          <w:p w14:paraId="63FCFF57" w14:textId="77777777" w:rsidR="002553EA" w:rsidRDefault="002553EA">
            <w:pPr>
              <w:pStyle w:val="TAL"/>
              <w:rPr>
                <w:lang w:eastAsia="en-US"/>
              </w:rPr>
            </w:pPr>
            <w:r>
              <w:rPr>
                <w:lang w:eastAsia="en-US"/>
              </w:rPr>
              <w:t>Inter</w:t>
            </w:r>
            <w:r>
              <w:rPr>
                <w:lang w:eastAsia="en-US"/>
              </w:rPr>
              <w:noBreakHyphen/>
              <w:t>exchange signalling</w:t>
            </w:r>
          </w:p>
        </w:tc>
        <w:tc>
          <w:tcPr>
            <w:tcW w:w="2126" w:type="dxa"/>
            <w:tcBorders>
              <w:top w:val="single" w:sz="6" w:space="0" w:color="auto"/>
              <w:left w:val="single" w:sz="6" w:space="0" w:color="auto"/>
              <w:bottom w:val="single" w:sz="6" w:space="0" w:color="auto"/>
              <w:right w:val="single" w:sz="6" w:space="0" w:color="auto"/>
            </w:tcBorders>
          </w:tcPr>
          <w:p w14:paraId="7BDCA28A" w14:textId="77777777" w:rsidR="002553EA" w:rsidRDefault="002553EA">
            <w:pPr>
              <w:pStyle w:val="TAL"/>
              <w:rPr>
                <w:lang w:eastAsia="en-US"/>
              </w:rPr>
            </w:pPr>
            <w:r>
              <w:rPr>
                <w:lang w:eastAsia="en-US"/>
              </w:rPr>
              <w:t xml:space="preserve">SS No.7 ISUP </w:t>
            </w:r>
          </w:p>
          <w:p w14:paraId="5A548496" w14:textId="77777777" w:rsidR="002553EA" w:rsidRDefault="002553EA">
            <w:pPr>
              <w:pStyle w:val="TAL"/>
              <w:rPr>
                <w:lang w:eastAsia="en-US"/>
              </w:rPr>
            </w:pPr>
            <w:r>
              <w:rPr>
                <w:lang w:eastAsia="en-US"/>
              </w:rPr>
              <w:t>TUP+, MAP</w:t>
            </w:r>
          </w:p>
        </w:tc>
        <w:tc>
          <w:tcPr>
            <w:tcW w:w="2055" w:type="dxa"/>
            <w:tcBorders>
              <w:top w:val="single" w:sz="6" w:space="0" w:color="auto"/>
              <w:left w:val="single" w:sz="6" w:space="0" w:color="auto"/>
              <w:bottom w:val="single" w:sz="6" w:space="0" w:color="auto"/>
              <w:right w:val="single" w:sz="6" w:space="0" w:color="auto"/>
            </w:tcBorders>
          </w:tcPr>
          <w:p w14:paraId="776F6374" w14:textId="77777777" w:rsidR="002553EA" w:rsidRDefault="002553EA">
            <w:pPr>
              <w:pStyle w:val="TAL"/>
              <w:rPr>
                <w:lang w:eastAsia="en-US"/>
              </w:rPr>
            </w:pPr>
            <w:r>
              <w:rPr>
                <w:lang w:eastAsia="en-US"/>
              </w:rPr>
              <w:t xml:space="preserve">SS No.7 ISUP </w:t>
            </w:r>
          </w:p>
          <w:p w14:paraId="074747BD" w14:textId="77777777" w:rsidR="002553EA" w:rsidRDefault="002553EA">
            <w:pPr>
              <w:pStyle w:val="TAL"/>
              <w:rPr>
                <w:lang w:eastAsia="en-US"/>
              </w:rPr>
            </w:pPr>
            <w:r>
              <w:rPr>
                <w:lang w:eastAsia="en-US"/>
              </w:rPr>
              <w:t>TUP+, TUP, NUP</w:t>
            </w:r>
          </w:p>
        </w:tc>
        <w:tc>
          <w:tcPr>
            <w:tcW w:w="2551" w:type="dxa"/>
            <w:tcBorders>
              <w:left w:val="single" w:sz="6" w:space="0" w:color="auto"/>
              <w:right w:val="single" w:sz="6" w:space="0" w:color="auto"/>
            </w:tcBorders>
          </w:tcPr>
          <w:p w14:paraId="5497D508" w14:textId="77777777" w:rsidR="002553EA" w:rsidRDefault="002553EA">
            <w:pPr>
              <w:pStyle w:val="TAL"/>
              <w:rPr>
                <w:lang w:eastAsia="en-US"/>
              </w:rPr>
            </w:pPr>
            <w:r>
              <w:rPr>
                <w:lang w:eastAsia="en-US"/>
              </w:rPr>
              <w:t xml:space="preserve">Channel associated </w:t>
            </w:r>
            <w:r>
              <w:rPr>
                <w:lang w:eastAsia="en-US"/>
              </w:rPr>
              <w:br/>
              <w:t>(e.g. R2, No.4, No.5) or common channel (e.g. No.6)</w:t>
            </w:r>
          </w:p>
        </w:tc>
      </w:tr>
      <w:tr w:rsidR="002553EA" w14:paraId="53F8ECB2" w14:textId="77777777">
        <w:trPr>
          <w:jc w:val="center"/>
        </w:trPr>
        <w:tc>
          <w:tcPr>
            <w:tcW w:w="2482" w:type="dxa"/>
            <w:tcBorders>
              <w:top w:val="single" w:sz="6" w:space="0" w:color="auto"/>
              <w:left w:val="single" w:sz="6" w:space="0" w:color="auto"/>
              <w:bottom w:val="single" w:sz="6" w:space="0" w:color="auto"/>
              <w:right w:val="single" w:sz="6" w:space="0" w:color="auto"/>
            </w:tcBorders>
          </w:tcPr>
          <w:p w14:paraId="74D91AAA" w14:textId="77777777" w:rsidR="002553EA" w:rsidRDefault="002553EA">
            <w:pPr>
              <w:pStyle w:val="TAL"/>
              <w:rPr>
                <w:lang w:eastAsia="en-US"/>
              </w:rPr>
            </w:pPr>
            <w:r>
              <w:rPr>
                <w:lang w:eastAsia="en-US"/>
              </w:rPr>
              <w:t>Transmission facilities</w:t>
            </w:r>
          </w:p>
        </w:tc>
        <w:tc>
          <w:tcPr>
            <w:tcW w:w="2126" w:type="dxa"/>
            <w:tcBorders>
              <w:top w:val="single" w:sz="6" w:space="0" w:color="auto"/>
              <w:left w:val="single" w:sz="6" w:space="0" w:color="auto"/>
              <w:bottom w:val="single" w:sz="6" w:space="0" w:color="auto"/>
              <w:right w:val="single" w:sz="6" w:space="0" w:color="auto"/>
            </w:tcBorders>
          </w:tcPr>
          <w:p w14:paraId="47E0F3D4" w14:textId="77777777" w:rsidR="002553EA" w:rsidRDefault="002553EA">
            <w:pPr>
              <w:pStyle w:val="TAL"/>
              <w:rPr>
                <w:lang w:eastAsia="en-US"/>
              </w:rPr>
            </w:pPr>
            <w:r>
              <w:rPr>
                <w:lang w:eastAsia="en-US"/>
              </w:rPr>
              <w:t>Digital</w:t>
            </w:r>
          </w:p>
        </w:tc>
        <w:tc>
          <w:tcPr>
            <w:tcW w:w="2055" w:type="dxa"/>
            <w:tcBorders>
              <w:top w:val="single" w:sz="6" w:space="0" w:color="auto"/>
              <w:left w:val="single" w:sz="6" w:space="0" w:color="auto"/>
              <w:bottom w:val="single" w:sz="6" w:space="0" w:color="auto"/>
              <w:right w:val="single" w:sz="6" w:space="0" w:color="auto"/>
            </w:tcBorders>
          </w:tcPr>
          <w:p w14:paraId="1BF6E076" w14:textId="77777777" w:rsidR="002553EA" w:rsidRDefault="002553EA">
            <w:pPr>
              <w:pStyle w:val="TAL"/>
              <w:rPr>
                <w:lang w:eastAsia="en-US"/>
              </w:rPr>
            </w:pPr>
            <w:r>
              <w:rPr>
                <w:lang w:eastAsia="en-US"/>
              </w:rPr>
              <w:t>Digital</w:t>
            </w:r>
          </w:p>
        </w:tc>
        <w:tc>
          <w:tcPr>
            <w:tcW w:w="2551" w:type="dxa"/>
            <w:tcBorders>
              <w:left w:val="single" w:sz="6" w:space="0" w:color="auto"/>
              <w:right w:val="single" w:sz="6" w:space="0" w:color="auto"/>
            </w:tcBorders>
          </w:tcPr>
          <w:p w14:paraId="690DDD8A" w14:textId="77777777" w:rsidR="002553EA" w:rsidRDefault="002553EA">
            <w:pPr>
              <w:pStyle w:val="TAL"/>
              <w:rPr>
                <w:lang w:eastAsia="en-US"/>
              </w:rPr>
            </w:pPr>
            <w:r>
              <w:rPr>
                <w:lang w:eastAsia="en-US"/>
              </w:rPr>
              <w:t>Analogue</w:t>
            </w:r>
          </w:p>
        </w:tc>
      </w:tr>
      <w:tr w:rsidR="002553EA" w14:paraId="3A36FAE8" w14:textId="77777777">
        <w:trPr>
          <w:jc w:val="center"/>
        </w:trPr>
        <w:tc>
          <w:tcPr>
            <w:tcW w:w="2482" w:type="dxa"/>
            <w:tcBorders>
              <w:top w:val="single" w:sz="6" w:space="0" w:color="auto"/>
              <w:left w:val="single" w:sz="6" w:space="0" w:color="auto"/>
              <w:bottom w:val="single" w:sz="6" w:space="0" w:color="auto"/>
              <w:right w:val="single" w:sz="6" w:space="0" w:color="auto"/>
            </w:tcBorders>
          </w:tcPr>
          <w:p w14:paraId="0F9D4248" w14:textId="77777777" w:rsidR="002553EA" w:rsidRDefault="002553EA">
            <w:pPr>
              <w:pStyle w:val="TAL"/>
              <w:rPr>
                <w:lang w:eastAsia="en-US"/>
              </w:rPr>
            </w:pPr>
            <w:r>
              <w:rPr>
                <w:lang w:eastAsia="en-US"/>
              </w:rPr>
              <w:t>Exchange types</w:t>
            </w:r>
          </w:p>
        </w:tc>
        <w:tc>
          <w:tcPr>
            <w:tcW w:w="2126" w:type="dxa"/>
            <w:tcBorders>
              <w:top w:val="single" w:sz="6" w:space="0" w:color="auto"/>
              <w:left w:val="single" w:sz="6" w:space="0" w:color="auto"/>
              <w:bottom w:val="single" w:sz="6" w:space="0" w:color="auto"/>
              <w:right w:val="single" w:sz="6" w:space="0" w:color="auto"/>
            </w:tcBorders>
          </w:tcPr>
          <w:p w14:paraId="1F0480ED" w14:textId="77777777" w:rsidR="002553EA" w:rsidRDefault="002553EA">
            <w:pPr>
              <w:pStyle w:val="TAL"/>
              <w:rPr>
                <w:lang w:eastAsia="en-US"/>
              </w:rPr>
            </w:pPr>
            <w:r>
              <w:rPr>
                <w:lang w:eastAsia="en-US"/>
              </w:rPr>
              <w:t>Digital</w:t>
            </w:r>
          </w:p>
        </w:tc>
        <w:tc>
          <w:tcPr>
            <w:tcW w:w="2055" w:type="dxa"/>
            <w:tcBorders>
              <w:top w:val="single" w:sz="6" w:space="0" w:color="auto"/>
              <w:left w:val="single" w:sz="6" w:space="0" w:color="auto"/>
              <w:bottom w:val="single" w:sz="6" w:space="0" w:color="auto"/>
              <w:right w:val="single" w:sz="6" w:space="0" w:color="auto"/>
            </w:tcBorders>
          </w:tcPr>
          <w:p w14:paraId="0AD2C37E" w14:textId="77777777" w:rsidR="002553EA" w:rsidRDefault="002553EA">
            <w:pPr>
              <w:pStyle w:val="TAL"/>
              <w:rPr>
                <w:lang w:eastAsia="en-US"/>
              </w:rPr>
            </w:pPr>
            <w:r>
              <w:rPr>
                <w:lang w:eastAsia="en-US"/>
              </w:rPr>
              <w:t>Digital</w:t>
            </w:r>
          </w:p>
        </w:tc>
        <w:tc>
          <w:tcPr>
            <w:tcW w:w="2551" w:type="dxa"/>
            <w:tcBorders>
              <w:left w:val="single" w:sz="6" w:space="0" w:color="auto"/>
              <w:right w:val="single" w:sz="6" w:space="0" w:color="auto"/>
            </w:tcBorders>
          </w:tcPr>
          <w:p w14:paraId="52A25F83" w14:textId="77777777" w:rsidR="002553EA" w:rsidRDefault="002553EA">
            <w:pPr>
              <w:pStyle w:val="TAL"/>
              <w:rPr>
                <w:lang w:eastAsia="en-US"/>
              </w:rPr>
            </w:pPr>
            <w:r>
              <w:rPr>
                <w:lang w:eastAsia="en-US"/>
              </w:rPr>
              <w:t>Analogue/digital</w:t>
            </w:r>
          </w:p>
        </w:tc>
      </w:tr>
      <w:tr w:rsidR="002553EA" w14:paraId="371C003D" w14:textId="77777777">
        <w:trPr>
          <w:jc w:val="center"/>
        </w:trPr>
        <w:tc>
          <w:tcPr>
            <w:tcW w:w="2482" w:type="dxa"/>
            <w:tcBorders>
              <w:top w:val="single" w:sz="6" w:space="0" w:color="auto"/>
              <w:left w:val="single" w:sz="6" w:space="0" w:color="auto"/>
              <w:bottom w:val="single" w:sz="6" w:space="0" w:color="auto"/>
              <w:right w:val="single" w:sz="6" w:space="0" w:color="auto"/>
            </w:tcBorders>
          </w:tcPr>
          <w:p w14:paraId="6A4479B5" w14:textId="77777777" w:rsidR="002553EA" w:rsidRDefault="002553EA">
            <w:pPr>
              <w:pStyle w:val="TAL"/>
              <w:rPr>
                <w:lang w:eastAsia="en-US"/>
              </w:rPr>
            </w:pPr>
            <w:r>
              <w:rPr>
                <w:lang w:eastAsia="en-US"/>
              </w:rPr>
              <w:t>Information transfer mode</w:t>
            </w:r>
          </w:p>
        </w:tc>
        <w:tc>
          <w:tcPr>
            <w:tcW w:w="2126" w:type="dxa"/>
            <w:tcBorders>
              <w:top w:val="single" w:sz="6" w:space="0" w:color="auto"/>
              <w:left w:val="single" w:sz="6" w:space="0" w:color="auto"/>
              <w:bottom w:val="single" w:sz="6" w:space="0" w:color="auto"/>
              <w:right w:val="single" w:sz="6" w:space="0" w:color="auto"/>
            </w:tcBorders>
          </w:tcPr>
          <w:p w14:paraId="5FFE1661" w14:textId="77777777" w:rsidR="002553EA" w:rsidRDefault="002553EA">
            <w:pPr>
              <w:pStyle w:val="TAL"/>
              <w:rPr>
                <w:lang w:eastAsia="en-US"/>
              </w:rPr>
            </w:pPr>
            <w:r>
              <w:rPr>
                <w:lang w:eastAsia="en-US"/>
              </w:rPr>
              <w:t>Circuit</w:t>
            </w:r>
          </w:p>
        </w:tc>
        <w:tc>
          <w:tcPr>
            <w:tcW w:w="2055" w:type="dxa"/>
            <w:tcBorders>
              <w:top w:val="single" w:sz="6" w:space="0" w:color="auto"/>
              <w:left w:val="single" w:sz="6" w:space="0" w:color="auto"/>
              <w:bottom w:val="single" w:sz="6" w:space="0" w:color="auto"/>
              <w:right w:val="single" w:sz="6" w:space="0" w:color="auto"/>
            </w:tcBorders>
          </w:tcPr>
          <w:p w14:paraId="31AD6A38" w14:textId="77777777" w:rsidR="002553EA" w:rsidRDefault="002553EA">
            <w:pPr>
              <w:pStyle w:val="TAL"/>
              <w:rPr>
                <w:lang w:eastAsia="en-US"/>
              </w:rPr>
            </w:pPr>
            <w:r>
              <w:rPr>
                <w:lang w:eastAsia="en-US"/>
              </w:rPr>
              <w:t>Circuit</w:t>
            </w:r>
          </w:p>
        </w:tc>
        <w:tc>
          <w:tcPr>
            <w:tcW w:w="2551" w:type="dxa"/>
            <w:tcBorders>
              <w:left w:val="single" w:sz="6" w:space="0" w:color="auto"/>
              <w:right w:val="single" w:sz="6" w:space="0" w:color="auto"/>
            </w:tcBorders>
          </w:tcPr>
          <w:p w14:paraId="64D0BE28" w14:textId="77777777" w:rsidR="002553EA" w:rsidRDefault="002553EA">
            <w:pPr>
              <w:pStyle w:val="TAL"/>
              <w:rPr>
                <w:lang w:eastAsia="en-US"/>
              </w:rPr>
            </w:pPr>
            <w:r>
              <w:rPr>
                <w:lang w:eastAsia="en-US"/>
              </w:rPr>
              <w:t>Circuit</w:t>
            </w:r>
          </w:p>
        </w:tc>
      </w:tr>
      <w:tr w:rsidR="002553EA" w14:paraId="7196B8AA" w14:textId="77777777">
        <w:trPr>
          <w:jc w:val="center"/>
        </w:trPr>
        <w:tc>
          <w:tcPr>
            <w:tcW w:w="2482" w:type="dxa"/>
            <w:tcBorders>
              <w:top w:val="single" w:sz="6" w:space="0" w:color="auto"/>
              <w:left w:val="single" w:sz="6" w:space="0" w:color="auto"/>
              <w:bottom w:val="single" w:sz="6" w:space="0" w:color="auto"/>
              <w:right w:val="single" w:sz="6" w:space="0" w:color="auto"/>
            </w:tcBorders>
          </w:tcPr>
          <w:p w14:paraId="4841F9BA" w14:textId="77777777" w:rsidR="002553EA" w:rsidRDefault="002553EA">
            <w:pPr>
              <w:pStyle w:val="TAL"/>
              <w:rPr>
                <w:lang w:eastAsia="en-US"/>
              </w:rPr>
            </w:pPr>
            <w:r>
              <w:rPr>
                <w:lang w:eastAsia="en-US"/>
              </w:rPr>
              <w:t>Information transfer capability</w:t>
            </w:r>
          </w:p>
        </w:tc>
        <w:tc>
          <w:tcPr>
            <w:tcW w:w="2126" w:type="dxa"/>
            <w:tcBorders>
              <w:top w:val="single" w:sz="6" w:space="0" w:color="auto"/>
              <w:left w:val="single" w:sz="6" w:space="0" w:color="auto"/>
              <w:bottom w:val="single" w:sz="6" w:space="0" w:color="auto"/>
              <w:right w:val="single" w:sz="6" w:space="0" w:color="auto"/>
            </w:tcBorders>
          </w:tcPr>
          <w:p w14:paraId="26163F0C" w14:textId="77777777" w:rsidR="002553EA" w:rsidRDefault="002553EA">
            <w:pPr>
              <w:pStyle w:val="TAL"/>
              <w:rPr>
                <w:lang w:eastAsia="en-US"/>
              </w:rPr>
            </w:pPr>
            <w:r>
              <w:rPr>
                <w:lang w:eastAsia="en-US"/>
              </w:rPr>
              <w:t>Speech, digital unrestricted, alternate speech/ group 3 fax etc.</w:t>
            </w:r>
          </w:p>
        </w:tc>
        <w:tc>
          <w:tcPr>
            <w:tcW w:w="2055" w:type="dxa"/>
            <w:tcBorders>
              <w:top w:val="single" w:sz="6" w:space="0" w:color="auto"/>
              <w:left w:val="single" w:sz="6" w:space="0" w:color="auto"/>
              <w:bottom w:val="single" w:sz="6" w:space="0" w:color="auto"/>
              <w:right w:val="single" w:sz="6" w:space="0" w:color="auto"/>
            </w:tcBorders>
          </w:tcPr>
          <w:p w14:paraId="3E7D671B" w14:textId="77777777" w:rsidR="002553EA" w:rsidRDefault="002553EA">
            <w:pPr>
              <w:pStyle w:val="TAL"/>
              <w:rPr>
                <w:lang w:eastAsia="en-US"/>
              </w:rPr>
            </w:pPr>
            <w:r>
              <w:rPr>
                <w:lang w:eastAsia="en-US"/>
              </w:rPr>
              <w:t>Speech, digital unrestricted, 3,1 kHz audio, video etc.</w:t>
            </w:r>
          </w:p>
        </w:tc>
        <w:tc>
          <w:tcPr>
            <w:tcW w:w="2551" w:type="dxa"/>
            <w:tcBorders>
              <w:left w:val="single" w:sz="6" w:space="0" w:color="auto"/>
              <w:bottom w:val="single" w:sz="6" w:space="0" w:color="auto"/>
              <w:right w:val="single" w:sz="6" w:space="0" w:color="auto"/>
            </w:tcBorders>
          </w:tcPr>
          <w:p w14:paraId="6BE9560A" w14:textId="77777777" w:rsidR="002553EA" w:rsidRDefault="002553EA">
            <w:pPr>
              <w:pStyle w:val="TAL"/>
              <w:rPr>
                <w:lang w:eastAsia="en-US"/>
              </w:rPr>
            </w:pPr>
            <w:r>
              <w:rPr>
                <w:lang w:eastAsia="en-US"/>
              </w:rPr>
              <w:t xml:space="preserve">3,1 kHz audio </w:t>
            </w:r>
            <w:r>
              <w:rPr>
                <w:lang w:eastAsia="en-US"/>
              </w:rPr>
              <w:br/>
              <w:t>(voice/voice</w:t>
            </w:r>
            <w:r>
              <w:rPr>
                <w:lang w:eastAsia="en-US"/>
              </w:rPr>
              <w:noBreakHyphen/>
              <w:t xml:space="preserve"> band data)</w:t>
            </w:r>
          </w:p>
        </w:tc>
      </w:tr>
    </w:tbl>
    <w:p w14:paraId="3E37357D" w14:textId="77777777" w:rsidR="002553EA" w:rsidRDefault="002553EA"/>
    <w:p w14:paraId="670BCD41" w14:textId="77777777" w:rsidR="002553EA" w:rsidRDefault="002553EA">
      <w:pPr>
        <w:pStyle w:val="Heading3"/>
      </w:pPr>
      <w:bookmarkStart w:id="14" w:name="_Toc217212726"/>
      <w:r>
        <w:t>6.1.1</w:t>
      </w:r>
      <w:r>
        <w:tab/>
        <w:t>Characteristics of PLMNs</w:t>
      </w:r>
      <w:bookmarkEnd w:id="14"/>
    </w:p>
    <w:p w14:paraId="4ACE3671" w14:textId="77777777" w:rsidR="002553EA" w:rsidRDefault="002553EA">
      <w:r>
        <w:t>The PLMN is fully defined in the Technical Specifications summarised in 3GPP TS 41.003 for a 2</w:t>
      </w:r>
      <w:r>
        <w:rPr>
          <w:vertAlign w:val="superscript"/>
        </w:rPr>
        <w:t>nd</w:t>
      </w:r>
      <w:r>
        <w:t xml:space="preserve"> generation PLMN (A/Gb mode) or in 3GPP TS 21.103 for a 3</w:t>
      </w:r>
      <w:r>
        <w:rPr>
          <w:vertAlign w:val="superscript"/>
        </w:rPr>
        <w:t>rd</w:t>
      </w:r>
      <w:r>
        <w:t xml:space="preserve"> generation PLMN (Iu mode).</w:t>
      </w:r>
    </w:p>
    <w:p w14:paraId="640B623E" w14:textId="77777777" w:rsidR="002553EA" w:rsidRDefault="002553EA">
      <w:pPr>
        <w:pStyle w:val="Heading3"/>
      </w:pPr>
      <w:bookmarkStart w:id="15" w:name="_Toc217212727"/>
      <w:r>
        <w:t>6.1.2</w:t>
      </w:r>
      <w:r>
        <w:tab/>
        <w:t>Characteristics of PSTNs</w:t>
      </w:r>
      <w:bookmarkEnd w:id="15"/>
    </w:p>
    <w:p w14:paraId="23C4D285" w14:textId="77777777" w:rsidR="002553EA" w:rsidRDefault="002553EA">
      <w:r>
        <w:t>Because of the efforts at an early stage to standardize ISDNs in different countries, the differences between any two ISDNs will be small compared with the differences between PSTNs, which have evolved in different ways in different countries. In some cases the evolution has occurred over many decades, and therefore each PSTN is distinct, and for a recommendation on interworking, it is necessary to make certain assumptions about a generalized PSTN.</w:t>
      </w:r>
    </w:p>
    <w:p w14:paraId="50CD04AB" w14:textId="77777777" w:rsidR="002553EA" w:rsidRDefault="002553EA">
      <w:r>
        <w:t>Whilst the key characteristics of PSTNs are given in table 1 above, the specific MSC/IWFs needed to allow interworking between a PLMN and a PSTN will depend on the nature of the PSTN concerned.</w:t>
      </w:r>
    </w:p>
    <w:p w14:paraId="6438F17B" w14:textId="77777777" w:rsidR="002553EA" w:rsidRDefault="002553EA">
      <w:r>
        <w:t>Table 2 gives a number of categories that can be used to classify PSTNs and a number of possibilities within each category.</w:t>
      </w:r>
    </w:p>
    <w:p w14:paraId="7794E1F5" w14:textId="77777777" w:rsidR="002553EA" w:rsidRDefault="002553EA">
      <w:pPr>
        <w:pStyle w:val="TH"/>
        <w:outlineLvl w:val="0"/>
      </w:pPr>
      <w:r>
        <w:t>Table 2: Characteristics of PSTNs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8"/>
        <w:gridCol w:w="5812"/>
      </w:tblGrid>
      <w:tr w:rsidR="002553EA" w14:paraId="5BD418E0" w14:textId="77777777">
        <w:trPr>
          <w:jc w:val="center"/>
        </w:trPr>
        <w:tc>
          <w:tcPr>
            <w:tcW w:w="2268" w:type="dxa"/>
            <w:tcBorders>
              <w:bottom w:val="nil"/>
            </w:tcBorders>
          </w:tcPr>
          <w:p w14:paraId="25AD71E3" w14:textId="77777777" w:rsidR="002553EA" w:rsidRDefault="002553EA">
            <w:pPr>
              <w:pStyle w:val="TAH"/>
              <w:rPr>
                <w:lang w:eastAsia="en-US"/>
              </w:rPr>
            </w:pPr>
            <w:r>
              <w:rPr>
                <w:lang w:eastAsia="en-US"/>
              </w:rPr>
              <w:t>Category</w:t>
            </w:r>
          </w:p>
        </w:tc>
        <w:tc>
          <w:tcPr>
            <w:tcW w:w="5812" w:type="dxa"/>
          </w:tcPr>
          <w:p w14:paraId="09F6CAF0" w14:textId="77777777" w:rsidR="002553EA" w:rsidRDefault="002553EA">
            <w:pPr>
              <w:pStyle w:val="TAH"/>
              <w:rPr>
                <w:lang w:eastAsia="en-US"/>
              </w:rPr>
            </w:pPr>
            <w:r>
              <w:rPr>
                <w:lang w:eastAsia="en-US"/>
              </w:rPr>
              <w:t>Possibilities within Category</w:t>
            </w:r>
          </w:p>
        </w:tc>
      </w:tr>
      <w:tr w:rsidR="002553EA" w14:paraId="4CEB5BF9" w14:textId="77777777">
        <w:trPr>
          <w:jc w:val="center"/>
        </w:trPr>
        <w:tc>
          <w:tcPr>
            <w:tcW w:w="2268" w:type="dxa"/>
            <w:tcBorders>
              <w:bottom w:val="nil"/>
            </w:tcBorders>
          </w:tcPr>
          <w:p w14:paraId="72CB3259" w14:textId="77777777" w:rsidR="002553EA" w:rsidRDefault="002553EA">
            <w:pPr>
              <w:pStyle w:val="TAL"/>
              <w:rPr>
                <w:lang w:eastAsia="en-US"/>
              </w:rPr>
            </w:pPr>
            <w:r>
              <w:rPr>
                <w:lang w:eastAsia="en-US"/>
              </w:rPr>
              <w:t xml:space="preserve">Type of subscriber </w:t>
            </w:r>
          </w:p>
        </w:tc>
        <w:tc>
          <w:tcPr>
            <w:tcW w:w="5812" w:type="dxa"/>
          </w:tcPr>
          <w:p w14:paraId="78576C86" w14:textId="77777777" w:rsidR="002553EA" w:rsidRDefault="002553EA">
            <w:pPr>
              <w:pStyle w:val="TAL"/>
              <w:rPr>
                <w:lang w:eastAsia="en-US"/>
              </w:rPr>
            </w:pPr>
            <w:r>
              <w:rPr>
                <w:lang w:eastAsia="en-US"/>
              </w:rPr>
              <w:t>a) PSTN with loop disconnect subscriber signalling (10 pps)</w:t>
            </w:r>
          </w:p>
        </w:tc>
      </w:tr>
      <w:tr w:rsidR="002553EA" w14:paraId="46A12810" w14:textId="77777777">
        <w:trPr>
          <w:jc w:val="center"/>
        </w:trPr>
        <w:tc>
          <w:tcPr>
            <w:tcW w:w="2268" w:type="dxa"/>
            <w:tcBorders>
              <w:top w:val="nil"/>
            </w:tcBorders>
          </w:tcPr>
          <w:p w14:paraId="7C342CB4" w14:textId="77777777" w:rsidR="002553EA" w:rsidRDefault="002553EA">
            <w:pPr>
              <w:pStyle w:val="TAL"/>
              <w:rPr>
                <w:lang w:eastAsia="en-US"/>
              </w:rPr>
            </w:pPr>
            <w:r>
              <w:rPr>
                <w:lang w:eastAsia="en-US"/>
              </w:rPr>
              <w:t>signalling</w:t>
            </w:r>
          </w:p>
        </w:tc>
        <w:tc>
          <w:tcPr>
            <w:tcW w:w="5812" w:type="dxa"/>
          </w:tcPr>
          <w:p w14:paraId="78A40001" w14:textId="77777777" w:rsidR="002553EA" w:rsidRDefault="002553EA">
            <w:pPr>
              <w:pStyle w:val="TAL"/>
              <w:rPr>
                <w:lang w:eastAsia="en-US"/>
              </w:rPr>
            </w:pPr>
            <w:r>
              <w:rPr>
                <w:lang w:eastAsia="en-US"/>
              </w:rPr>
              <w:t>b) PSTN with DTMF subscriber signalling</w:t>
            </w:r>
          </w:p>
        </w:tc>
      </w:tr>
      <w:tr w:rsidR="002553EA" w14:paraId="6333F260" w14:textId="77777777">
        <w:trPr>
          <w:jc w:val="center"/>
        </w:trPr>
        <w:tc>
          <w:tcPr>
            <w:tcW w:w="2268" w:type="dxa"/>
            <w:tcBorders>
              <w:bottom w:val="nil"/>
            </w:tcBorders>
          </w:tcPr>
          <w:p w14:paraId="2F8AD7D6" w14:textId="77777777" w:rsidR="002553EA" w:rsidRDefault="002553EA">
            <w:pPr>
              <w:pStyle w:val="TAL"/>
              <w:rPr>
                <w:lang w:eastAsia="en-US"/>
              </w:rPr>
            </w:pPr>
            <w:r>
              <w:rPr>
                <w:lang w:eastAsia="en-US"/>
              </w:rPr>
              <w:t xml:space="preserve">Type of interexchange </w:t>
            </w:r>
          </w:p>
        </w:tc>
        <w:tc>
          <w:tcPr>
            <w:tcW w:w="5812" w:type="dxa"/>
          </w:tcPr>
          <w:p w14:paraId="7C870767" w14:textId="77777777" w:rsidR="002553EA" w:rsidRDefault="002553EA">
            <w:pPr>
              <w:pStyle w:val="TAL"/>
              <w:rPr>
                <w:lang w:eastAsia="en-US"/>
              </w:rPr>
            </w:pPr>
            <w:r>
              <w:rPr>
                <w:lang w:eastAsia="en-US"/>
              </w:rPr>
              <w:t>a) PSTN with channel</w:t>
            </w:r>
            <w:r>
              <w:rPr>
                <w:lang w:eastAsia="en-US"/>
              </w:rPr>
              <w:noBreakHyphen/>
              <w:t>associated signalling</w:t>
            </w:r>
          </w:p>
        </w:tc>
      </w:tr>
      <w:tr w:rsidR="002553EA" w14:paraId="6A864C4A" w14:textId="77777777">
        <w:trPr>
          <w:jc w:val="center"/>
        </w:trPr>
        <w:tc>
          <w:tcPr>
            <w:tcW w:w="2268" w:type="dxa"/>
            <w:tcBorders>
              <w:top w:val="nil"/>
            </w:tcBorders>
          </w:tcPr>
          <w:p w14:paraId="5AE645BC" w14:textId="77777777" w:rsidR="002553EA" w:rsidRDefault="002553EA">
            <w:pPr>
              <w:pStyle w:val="TAL"/>
              <w:rPr>
                <w:lang w:eastAsia="en-US"/>
              </w:rPr>
            </w:pPr>
            <w:r>
              <w:rPr>
                <w:lang w:eastAsia="en-US"/>
              </w:rPr>
              <w:t>signalling</w:t>
            </w:r>
          </w:p>
        </w:tc>
        <w:tc>
          <w:tcPr>
            <w:tcW w:w="5812" w:type="dxa"/>
          </w:tcPr>
          <w:p w14:paraId="4F0E169C" w14:textId="77777777" w:rsidR="002553EA" w:rsidRDefault="002553EA">
            <w:pPr>
              <w:pStyle w:val="TAL"/>
              <w:rPr>
                <w:lang w:eastAsia="en-US"/>
              </w:rPr>
            </w:pPr>
            <w:r>
              <w:rPr>
                <w:lang w:eastAsia="en-US"/>
              </w:rPr>
              <w:t>b) PSTN with common</w:t>
            </w:r>
            <w:r>
              <w:rPr>
                <w:lang w:eastAsia="en-US"/>
              </w:rPr>
              <w:noBreakHyphen/>
              <w:t>channel signalling</w:t>
            </w:r>
          </w:p>
        </w:tc>
      </w:tr>
      <w:tr w:rsidR="002553EA" w14:paraId="659E63B0" w14:textId="77777777">
        <w:trPr>
          <w:jc w:val="center"/>
        </w:trPr>
        <w:tc>
          <w:tcPr>
            <w:tcW w:w="2268" w:type="dxa"/>
            <w:tcBorders>
              <w:bottom w:val="nil"/>
            </w:tcBorders>
          </w:tcPr>
          <w:p w14:paraId="3D29A91F" w14:textId="77777777" w:rsidR="002553EA" w:rsidRDefault="002553EA">
            <w:pPr>
              <w:pStyle w:val="TAL"/>
              <w:rPr>
                <w:lang w:eastAsia="en-US"/>
              </w:rPr>
            </w:pPr>
            <w:r>
              <w:rPr>
                <w:lang w:eastAsia="en-US"/>
              </w:rPr>
              <w:t xml:space="preserve">Type of interexchange </w:t>
            </w:r>
          </w:p>
        </w:tc>
        <w:tc>
          <w:tcPr>
            <w:tcW w:w="5812" w:type="dxa"/>
          </w:tcPr>
          <w:p w14:paraId="0249D5DE" w14:textId="77777777" w:rsidR="002553EA" w:rsidRDefault="002553EA">
            <w:pPr>
              <w:pStyle w:val="TAL"/>
              <w:rPr>
                <w:lang w:eastAsia="en-US"/>
              </w:rPr>
            </w:pPr>
            <w:r>
              <w:rPr>
                <w:lang w:eastAsia="en-US"/>
              </w:rPr>
              <w:t>a) Analogue</w:t>
            </w:r>
          </w:p>
        </w:tc>
      </w:tr>
      <w:tr w:rsidR="002553EA" w14:paraId="51C09E1D" w14:textId="77777777">
        <w:trPr>
          <w:jc w:val="center"/>
        </w:trPr>
        <w:tc>
          <w:tcPr>
            <w:tcW w:w="2268" w:type="dxa"/>
            <w:tcBorders>
              <w:top w:val="nil"/>
            </w:tcBorders>
          </w:tcPr>
          <w:p w14:paraId="08634011" w14:textId="77777777" w:rsidR="002553EA" w:rsidRDefault="002553EA">
            <w:pPr>
              <w:pStyle w:val="TAL"/>
              <w:rPr>
                <w:lang w:eastAsia="en-US"/>
              </w:rPr>
            </w:pPr>
            <w:r>
              <w:rPr>
                <w:lang w:eastAsia="en-US"/>
              </w:rPr>
              <w:t>transmission</w:t>
            </w:r>
          </w:p>
        </w:tc>
        <w:tc>
          <w:tcPr>
            <w:tcW w:w="5812" w:type="dxa"/>
          </w:tcPr>
          <w:p w14:paraId="629D9095" w14:textId="77777777" w:rsidR="002553EA" w:rsidRDefault="002553EA">
            <w:pPr>
              <w:pStyle w:val="TAL"/>
              <w:rPr>
                <w:lang w:eastAsia="en-US"/>
              </w:rPr>
            </w:pPr>
            <w:r>
              <w:rPr>
                <w:lang w:eastAsia="en-US"/>
              </w:rPr>
              <w:t>b) Digital</w:t>
            </w:r>
          </w:p>
        </w:tc>
      </w:tr>
      <w:tr w:rsidR="002553EA" w14:paraId="4BA3D86E" w14:textId="77777777">
        <w:trPr>
          <w:jc w:val="center"/>
        </w:trPr>
        <w:tc>
          <w:tcPr>
            <w:tcW w:w="2268" w:type="dxa"/>
            <w:tcBorders>
              <w:bottom w:val="nil"/>
            </w:tcBorders>
          </w:tcPr>
          <w:p w14:paraId="657E8D48" w14:textId="77777777" w:rsidR="002553EA" w:rsidRDefault="002553EA">
            <w:pPr>
              <w:pStyle w:val="TAL"/>
              <w:rPr>
                <w:lang w:eastAsia="en-US"/>
              </w:rPr>
            </w:pPr>
            <w:r>
              <w:rPr>
                <w:lang w:eastAsia="en-US"/>
              </w:rPr>
              <w:t xml:space="preserve">Type of exchange </w:t>
            </w:r>
          </w:p>
        </w:tc>
        <w:tc>
          <w:tcPr>
            <w:tcW w:w="5812" w:type="dxa"/>
          </w:tcPr>
          <w:p w14:paraId="42FEFFB0" w14:textId="77777777" w:rsidR="002553EA" w:rsidRDefault="002553EA">
            <w:pPr>
              <w:pStyle w:val="TAL"/>
              <w:rPr>
                <w:lang w:eastAsia="en-US"/>
              </w:rPr>
            </w:pPr>
            <w:r>
              <w:rPr>
                <w:lang w:eastAsia="en-US"/>
              </w:rPr>
              <w:t>a) PSTN with electro</w:t>
            </w:r>
            <w:r>
              <w:rPr>
                <w:lang w:eastAsia="en-US"/>
              </w:rPr>
              <w:noBreakHyphen/>
              <w:t>mechanical switching</w:t>
            </w:r>
          </w:p>
        </w:tc>
      </w:tr>
      <w:tr w:rsidR="002553EA" w14:paraId="6196D7BA" w14:textId="77777777">
        <w:trPr>
          <w:jc w:val="center"/>
        </w:trPr>
        <w:tc>
          <w:tcPr>
            <w:tcW w:w="2268" w:type="dxa"/>
            <w:tcBorders>
              <w:top w:val="nil"/>
              <w:bottom w:val="nil"/>
            </w:tcBorders>
          </w:tcPr>
          <w:p w14:paraId="67B2D777" w14:textId="77777777" w:rsidR="002553EA" w:rsidRDefault="002553EA">
            <w:pPr>
              <w:pStyle w:val="TAL"/>
              <w:rPr>
                <w:lang w:eastAsia="en-US"/>
              </w:rPr>
            </w:pPr>
            <w:r>
              <w:rPr>
                <w:lang w:eastAsia="en-US"/>
              </w:rPr>
              <w:t>switching</w:t>
            </w:r>
          </w:p>
        </w:tc>
        <w:tc>
          <w:tcPr>
            <w:tcW w:w="5812" w:type="dxa"/>
          </w:tcPr>
          <w:p w14:paraId="5300D276" w14:textId="77777777" w:rsidR="002553EA" w:rsidRDefault="002553EA">
            <w:pPr>
              <w:pStyle w:val="TAL"/>
              <w:rPr>
                <w:lang w:eastAsia="en-US"/>
              </w:rPr>
            </w:pPr>
            <w:r>
              <w:rPr>
                <w:lang w:eastAsia="en-US"/>
              </w:rPr>
              <w:t>b) PSTN with electronic (non</w:t>
            </w:r>
            <w:r>
              <w:rPr>
                <w:lang w:eastAsia="en-US"/>
              </w:rPr>
              <w:noBreakHyphen/>
              <w:t>digital) switching</w:t>
            </w:r>
          </w:p>
        </w:tc>
      </w:tr>
      <w:tr w:rsidR="002553EA" w14:paraId="16E4BEB9" w14:textId="77777777">
        <w:trPr>
          <w:jc w:val="center"/>
        </w:trPr>
        <w:tc>
          <w:tcPr>
            <w:tcW w:w="2268" w:type="dxa"/>
            <w:tcBorders>
              <w:top w:val="nil"/>
            </w:tcBorders>
          </w:tcPr>
          <w:p w14:paraId="72DED2C2" w14:textId="77777777" w:rsidR="002553EA" w:rsidRDefault="002553EA">
            <w:pPr>
              <w:pStyle w:val="TAL"/>
              <w:rPr>
                <w:lang w:eastAsia="en-US"/>
              </w:rPr>
            </w:pPr>
          </w:p>
        </w:tc>
        <w:tc>
          <w:tcPr>
            <w:tcW w:w="5812" w:type="dxa"/>
          </w:tcPr>
          <w:p w14:paraId="694854A9" w14:textId="77777777" w:rsidR="002553EA" w:rsidRDefault="002553EA">
            <w:pPr>
              <w:pStyle w:val="TAL"/>
              <w:rPr>
                <w:lang w:eastAsia="en-US"/>
              </w:rPr>
            </w:pPr>
            <w:r>
              <w:rPr>
                <w:lang w:eastAsia="en-US"/>
              </w:rPr>
              <w:t>c) PSTN with electronic digital switching</w:t>
            </w:r>
          </w:p>
        </w:tc>
      </w:tr>
      <w:tr w:rsidR="002553EA" w14:paraId="2937F646" w14:textId="77777777">
        <w:trPr>
          <w:jc w:val="center"/>
        </w:trPr>
        <w:tc>
          <w:tcPr>
            <w:tcW w:w="2268" w:type="dxa"/>
            <w:tcBorders>
              <w:bottom w:val="nil"/>
            </w:tcBorders>
          </w:tcPr>
          <w:p w14:paraId="60758530" w14:textId="77777777" w:rsidR="002553EA" w:rsidRDefault="002553EA">
            <w:pPr>
              <w:pStyle w:val="TAL"/>
              <w:rPr>
                <w:lang w:eastAsia="en-US"/>
              </w:rPr>
            </w:pPr>
            <w:r>
              <w:rPr>
                <w:lang w:eastAsia="en-US"/>
              </w:rPr>
              <w:t xml:space="preserve">Type of exchange </w:t>
            </w:r>
          </w:p>
        </w:tc>
        <w:tc>
          <w:tcPr>
            <w:tcW w:w="5812" w:type="dxa"/>
          </w:tcPr>
          <w:p w14:paraId="1783754E" w14:textId="77777777" w:rsidR="002553EA" w:rsidRDefault="002553EA">
            <w:pPr>
              <w:pStyle w:val="TAL"/>
              <w:rPr>
                <w:lang w:eastAsia="en-US"/>
              </w:rPr>
            </w:pPr>
            <w:r>
              <w:rPr>
                <w:lang w:eastAsia="en-US"/>
              </w:rPr>
              <w:t>a) Non</w:t>
            </w:r>
            <w:r>
              <w:rPr>
                <w:lang w:eastAsia="en-US"/>
              </w:rPr>
              <w:noBreakHyphen/>
              <w:t>SPC</w:t>
            </w:r>
          </w:p>
        </w:tc>
      </w:tr>
      <w:tr w:rsidR="002553EA" w14:paraId="26EC32E9" w14:textId="77777777">
        <w:trPr>
          <w:jc w:val="center"/>
        </w:trPr>
        <w:tc>
          <w:tcPr>
            <w:tcW w:w="2268" w:type="dxa"/>
            <w:tcBorders>
              <w:top w:val="nil"/>
              <w:bottom w:val="nil"/>
            </w:tcBorders>
          </w:tcPr>
          <w:p w14:paraId="62EF9319" w14:textId="77777777" w:rsidR="002553EA" w:rsidRDefault="002553EA">
            <w:pPr>
              <w:pStyle w:val="TAL"/>
              <w:rPr>
                <w:lang w:eastAsia="en-US"/>
              </w:rPr>
            </w:pPr>
            <w:r>
              <w:rPr>
                <w:lang w:eastAsia="en-US"/>
              </w:rPr>
              <w:t>control</w:t>
            </w:r>
          </w:p>
        </w:tc>
        <w:tc>
          <w:tcPr>
            <w:tcW w:w="5812" w:type="dxa"/>
            <w:tcBorders>
              <w:bottom w:val="nil"/>
            </w:tcBorders>
          </w:tcPr>
          <w:p w14:paraId="1BEB24B7" w14:textId="77777777" w:rsidR="002553EA" w:rsidRDefault="002553EA">
            <w:pPr>
              <w:pStyle w:val="TAL"/>
              <w:rPr>
                <w:lang w:eastAsia="en-US"/>
              </w:rPr>
            </w:pPr>
            <w:r>
              <w:rPr>
                <w:lang w:eastAsia="en-US"/>
              </w:rPr>
              <w:t>b) SPC</w:t>
            </w:r>
          </w:p>
        </w:tc>
      </w:tr>
      <w:tr w:rsidR="002553EA" w14:paraId="4C966EC4" w14:textId="77777777">
        <w:trPr>
          <w:jc w:val="center"/>
        </w:trPr>
        <w:tc>
          <w:tcPr>
            <w:tcW w:w="8080" w:type="dxa"/>
            <w:gridSpan w:val="2"/>
            <w:tcBorders>
              <w:top w:val="single" w:sz="6" w:space="0" w:color="auto"/>
            </w:tcBorders>
          </w:tcPr>
          <w:p w14:paraId="4E69D17C" w14:textId="77777777" w:rsidR="002553EA" w:rsidRDefault="002553EA">
            <w:pPr>
              <w:pStyle w:val="TAN"/>
              <w:rPr>
                <w:lang w:eastAsia="en-US"/>
              </w:rPr>
            </w:pPr>
            <w:r>
              <w:rPr>
                <w:lang w:eastAsia="en-US"/>
              </w:rPr>
              <w:t>NOTE:</w:t>
            </w:r>
            <w:r>
              <w:rPr>
                <w:lang w:eastAsia="en-US"/>
              </w:rPr>
              <w:tab/>
              <w:t>Under each category, it is possible that a PSTN will have a combination of the possibilities rather than only one.</w:t>
            </w:r>
          </w:p>
        </w:tc>
      </w:tr>
    </w:tbl>
    <w:p w14:paraId="4224448C" w14:textId="77777777" w:rsidR="002553EA" w:rsidRDefault="002553EA"/>
    <w:p w14:paraId="0466858E" w14:textId="77777777" w:rsidR="002553EA" w:rsidRDefault="002553EA">
      <w:pPr>
        <w:pStyle w:val="Heading3"/>
      </w:pPr>
      <w:bookmarkStart w:id="16" w:name="_Toc217212728"/>
      <w:r>
        <w:t>6.1.3</w:t>
      </w:r>
      <w:r>
        <w:tab/>
        <w:t>Characteristics of ISDN</w:t>
      </w:r>
      <w:bookmarkEnd w:id="16"/>
    </w:p>
    <w:p w14:paraId="6C1E5221" w14:textId="77777777" w:rsidR="002553EA" w:rsidRDefault="002553EA">
      <w:r>
        <w:t>For the "standardized ISDN" in principle taken into account here, these are defined in the ETS/ITU-T</w:t>
      </w:r>
      <w:r>
        <w:noBreakHyphen/>
        <w:t>series.</w:t>
      </w:r>
    </w:p>
    <w:p w14:paraId="6241A902" w14:textId="77777777" w:rsidR="002553EA" w:rsidRDefault="002553EA">
      <w:pPr>
        <w:pStyle w:val="Heading1"/>
      </w:pPr>
      <w:bookmarkStart w:id="17" w:name="_Toc217212729"/>
      <w:r>
        <w:t>7</w:t>
      </w:r>
      <w:r>
        <w:tab/>
        <w:t>Interworking classifications</w:t>
      </w:r>
      <w:bookmarkEnd w:id="17"/>
    </w:p>
    <w:p w14:paraId="0BFD96A9" w14:textId="77777777" w:rsidR="002553EA" w:rsidRDefault="002553EA">
      <w:pPr>
        <w:pStyle w:val="Heading2"/>
      </w:pPr>
      <w:bookmarkStart w:id="18" w:name="_Toc217212730"/>
      <w:r>
        <w:t>7.1</w:t>
      </w:r>
      <w:r>
        <w:tab/>
        <w:t>Service interworking</w:t>
      </w:r>
      <w:bookmarkEnd w:id="18"/>
    </w:p>
    <w:p w14:paraId="1A897836" w14:textId="77777777" w:rsidR="002553EA" w:rsidRDefault="002553EA">
      <w:r>
        <w:t>Service interworking is required when the Teleservices at the calling and called terminals are different. No service interworking, except for facsimile group 3 (Teleservice 61 or 62 interworking with standard facsimile group 3 service), has been identified as a requirement of the PLMN system for PSTN/ISDN network based services.</w:t>
      </w:r>
    </w:p>
    <w:p w14:paraId="26D5668B" w14:textId="77777777" w:rsidR="002553EA" w:rsidRDefault="002553EA">
      <w:pPr>
        <w:pStyle w:val="Heading2"/>
      </w:pPr>
      <w:bookmarkStart w:id="19" w:name="_Toc217212731"/>
      <w:r>
        <w:t>7.2</w:t>
      </w:r>
      <w:r>
        <w:tab/>
        <w:t>Network interworking</w:t>
      </w:r>
      <w:bookmarkEnd w:id="19"/>
    </w:p>
    <w:p w14:paraId="63CB9B71" w14:textId="77777777" w:rsidR="002553EA" w:rsidRDefault="002553EA">
      <w:r>
        <w:t>Network interworking is required whenever a PLMN and a non</w:t>
      </w:r>
      <w:r>
        <w:noBreakHyphen/>
        <w:t>PLMN together are involved to provide an end to end connection and may be required in instances of PLMN to PLMN connections.</w:t>
      </w:r>
    </w:p>
    <w:p w14:paraId="151719B1" w14:textId="77777777" w:rsidR="002553EA" w:rsidRDefault="002553EA">
      <w:r>
        <w:t>The concept of Bearer Services was developed for the ISDN and has been extended to the PLMN. A bearer service is defined (in 3GPP TS 22.001) as.</w:t>
      </w:r>
    </w:p>
    <w:p w14:paraId="32415466" w14:textId="77777777" w:rsidR="002553EA" w:rsidRDefault="002553EA">
      <w:r>
        <w:t>A type of telecommunication service that provides the capability for the transmission of signals between user</w:t>
      </w:r>
      <w:r>
        <w:noBreakHyphen/>
        <w:t>network interfaces.</w:t>
      </w:r>
    </w:p>
    <w:p w14:paraId="0F4F9045" w14:textId="77777777" w:rsidR="002553EA" w:rsidRDefault="002553EA">
      <w:r>
        <w:t>Bearer services are described by a number of attributes, where an attribute is defined as a specified characteristic of an object or element whose values distinguish that object or element from others.</w:t>
      </w:r>
    </w:p>
    <w:p w14:paraId="7A5E57EB" w14:textId="77777777" w:rsidR="002553EA" w:rsidRDefault="002553EA">
      <w:r>
        <w:t>For the purpose of the present document, a PSTN is assumed to provide a bearer service which equates to an ISDN 3,1 kHz audio bearer service.</w:t>
      </w:r>
    </w:p>
    <w:p w14:paraId="105FBCB3" w14:textId="77777777" w:rsidR="002553EA" w:rsidRDefault="002553EA">
      <w:r>
        <w:t>Refer to 3GPP TS 22.002 for complete list of bearer services. Refer to 3GPP TS 24.008 for coding of Bearer Capabilities. Refer to 3GPP TS 27.001 for the allowed combinations of parameter value settings.</w:t>
      </w:r>
    </w:p>
    <w:p w14:paraId="43D6C8EA" w14:textId="77777777" w:rsidR="002553EA" w:rsidRDefault="002553EA">
      <w:pPr>
        <w:pStyle w:val="TH"/>
        <w:outlineLvl w:val="0"/>
      </w:pPr>
      <w:r>
        <w:t>Table 3: Bearer Service Interworking</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586"/>
        <w:gridCol w:w="1843"/>
        <w:gridCol w:w="1559"/>
      </w:tblGrid>
      <w:tr w:rsidR="002553EA" w14:paraId="0F601E69" w14:textId="77777777">
        <w:trPr>
          <w:jc w:val="center"/>
        </w:trPr>
        <w:tc>
          <w:tcPr>
            <w:tcW w:w="2977" w:type="dxa"/>
            <w:tcBorders>
              <w:top w:val="single" w:sz="6" w:space="0" w:color="auto"/>
              <w:left w:val="single" w:sz="6" w:space="0" w:color="auto"/>
              <w:bottom w:val="single" w:sz="6" w:space="0" w:color="auto"/>
            </w:tcBorders>
          </w:tcPr>
          <w:p w14:paraId="21E68117" w14:textId="77777777" w:rsidR="002553EA" w:rsidRDefault="002553EA">
            <w:pPr>
              <w:pStyle w:val="TAC"/>
              <w:rPr>
                <w:b/>
                <w:lang w:eastAsia="en-US"/>
              </w:rPr>
            </w:pPr>
            <w:r>
              <w:rPr>
                <w:b/>
                <w:lang w:eastAsia="en-US"/>
              </w:rPr>
              <w:t>Bearer service category in PLMN</w:t>
            </w:r>
          </w:p>
        </w:tc>
        <w:tc>
          <w:tcPr>
            <w:tcW w:w="2586" w:type="dxa"/>
            <w:tcBorders>
              <w:top w:val="single" w:sz="6" w:space="0" w:color="auto"/>
              <w:bottom w:val="nil"/>
            </w:tcBorders>
          </w:tcPr>
          <w:p w14:paraId="22F31F28" w14:textId="77777777" w:rsidR="002553EA" w:rsidRDefault="002553EA">
            <w:pPr>
              <w:pStyle w:val="TAC"/>
              <w:rPr>
                <w:b/>
                <w:lang w:eastAsia="en-US"/>
              </w:rPr>
            </w:pPr>
            <w:r>
              <w:rPr>
                <w:b/>
                <w:lang w:eastAsia="en-US"/>
              </w:rPr>
              <w:t>Bearer Service in PLMN</w:t>
            </w:r>
          </w:p>
        </w:tc>
        <w:tc>
          <w:tcPr>
            <w:tcW w:w="1843" w:type="dxa"/>
            <w:tcBorders>
              <w:top w:val="single" w:sz="6" w:space="0" w:color="auto"/>
              <w:bottom w:val="single" w:sz="6" w:space="0" w:color="auto"/>
            </w:tcBorders>
          </w:tcPr>
          <w:p w14:paraId="63FF062A" w14:textId="77777777" w:rsidR="002553EA" w:rsidRDefault="002553EA">
            <w:pPr>
              <w:pStyle w:val="TAC"/>
              <w:rPr>
                <w:b/>
                <w:lang w:eastAsia="en-US"/>
              </w:rPr>
            </w:pPr>
            <w:r>
              <w:rPr>
                <w:b/>
                <w:lang w:eastAsia="en-US"/>
              </w:rPr>
              <w:t>Bearer service in ISDN</w:t>
            </w:r>
          </w:p>
        </w:tc>
        <w:tc>
          <w:tcPr>
            <w:tcW w:w="1559" w:type="dxa"/>
            <w:tcBorders>
              <w:top w:val="single" w:sz="6" w:space="0" w:color="auto"/>
              <w:bottom w:val="single" w:sz="6" w:space="0" w:color="auto"/>
              <w:right w:val="single" w:sz="6" w:space="0" w:color="auto"/>
            </w:tcBorders>
          </w:tcPr>
          <w:p w14:paraId="499C61C8" w14:textId="77777777" w:rsidR="002553EA" w:rsidRDefault="002553EA">
            <w:pPr>
              <w:pStyle w:val="TAC"/>
              <w:rPr>
                <w:b/>
                <w:lang w:eastAsia="en-US"/>
              </w:rPr>
            </w:pPr>
            <w:r>
              <w:rPr>
                <w:b/>
                <w:lang w:eastAsia="en-US"/>
              </w:rPr>
              <w:t>Service in PSTN</w:t>
            </w:r>
          </w:p>
        </w:tc>
      </w:tr>
      <w:tr w:rsidR="002553EA" w14:paraId="337B941D" w14:textId="77777777">
        <w:trPr>
          <w:jc w:val="center"/>
        </w:trPr>
        <w:tc>
          <w:tcPr>
            <w:tcW w:w="2977" w:type="dxa"/>
            <w:tcBorders>
              <w:top w:val="nil"/>
              <w:left w:val="single" w:sz="6" w:space="0" w:color="auto"/>
              <w:bottom w:val="nil"/>
            </w:tcBorders>
          </w:tcPr>
          <w:p w14:paraId="757B5312" w14:textId="77777777" w:rsidR="002553EA" w:rsidRDefault="002553EA">
            <w:pPr>
              <w:pStyle w:val="TAL"/>
              <w:rPr>
                <w:lang w:eastAsia="en-US"/>
              </w:rPr>
            </w:pPr>
            <w:r>
              <w:rPr>
                <w:lang w:eastAsia="en-US"/>
              </w:rPr>
              <w:t>Circuit mode unstructured with unrestricted digital capability</w:t>
            </w:r>
          </w:p>
        </w:tc>
        <w:tc>
          <w:tcPr>
            <w:tcW w:w="2586" w:type="dxa"/>
            <w:tcBorders>
              <w:top w:val="single" w:sz="6" w:space="0" w:color="auto"/>
              <w:bottom w:val="nil"/>
            </w:tcBorders>
          </w:tcPr>
          <w:p w14:paraId="172ECAD5" w14:textId="77777777" w:rsidR="002553EA" w:rsidRDefault="002553EA">
            <w:pPr>
              <w:pStyle w:val="TAL"/>
              <w:rPr>
                <w:lang w:eastAsia="en-US"/>
              </w:rPr>
            </w:pPr>
            <w:r>
              <w:rPr>
                <w:lang w:eastAsia="en-US"/>
              </w:rPr>
              <w:t>Asynchronous Data general</w:t>
            </w:r>
          </w:p>
        </w:tc>
        <w:tc>
          <w:tcPr>
            <w:tcW w:w="1843" w:type="dxa"/>
            <w:tcBorders>
              <w:top w:val="nil"/>
              <w:bottom w:val="nil"/>
            </w:tcBorders>
          </w:tcPr>
          <w:p w14:paraId="7928196E" w14:textId="77777777" w:rsidR="002553EA" w:rsidRDefault="002553EA">
            <w:pPr>
              <w:pStyle w:val="TAL"/>
              <w:rPr>
                <w:lang w:eastAsia="en-US"/>
              </w:rPr>
            </w:pPr>
          </w:p>
        </w:tc>
        <w:tc>
          <w:tcPr>
            <w:tcW w:w="1559" w:type="dxa"/>
            <w:tcBorders>
              <w:top w:val="nil"/>
              <w:bottom w:val="nil"/>
              <w:right w:val="single" w:sz="6" w:space="0" w:color="auto"/>
            </w:tcBorders>
          </w:tcPr>
          <w:p w14:paraId="126478D1" w14:textId="77777777" w:rsidR="002553EA" w:rsidRDefault="002553EA">
            <w:pPr>
              <w:pStyle w:val="TAL"/>
              <w:rPr>
                <w:lang w:eastAsia="en-US"/>
              </w:rPr>
            </w:pPr>
          </w:p>
        </w:tc>
      </w:tr>
      <w:tr w:rsidR="002553EA" w14:paraId="5FDDE8F6" w14:textId="77777777">
        <w:trPr>
          <w:jc w:val="center"/>
        </w:trPr>
        <w:tc>
          <w:tcPr>
            <w:tcW w:w="2977" w:type="dxa"/>
            <w:tcBorders>
              <w:top w:val="nil"/>
              <w:left w:val="single" w:sz="6" w:space="0" w:color="auto"/>
              <w:bottom w:val="single" w:sz="6" w:space="0" w:color="auto"/>
            </w:tcBorders>
          </w:tcPr>
          <w:p w14:paraId="26EDDA21" w14:textId="77777777" w:rsidR="002553EA" w:rsidRDefault="002553EA">
            <w:pPr>
              <w:pStyle w:val="TAL"/>
              <w:rPr>
                <w:lang w:eastAsia="en-US"/>
              </w:rPr>
            </w:pPr>
            <w:r>
              <w:rPr>
                <w:lang w:eastAsia="en-US"/>
              </w:rPr>
              <w:t>Transparent and Non-transparent</w:t>
            </w:r>
          </w:p>
        </w:tc>
        <w:tc>
          <w:tcPr>
            <w:tcW w:w="2586" w:type="dxa"/>
            <w:tcBorders>
              <w:top w:val="nil"/>
            </w:tcBorders>
          </w:tcPr>
          <w:p w14:paraId="0DD5E34E" w14:textId="77777777" w:rsidR="002553EA" w:rsidRDefault="002553EA">
            <w:pPr>
              <w:pStyle w:val="TAL"/>
              <w:rPr>
                <w:lang w:eastAsia="en-US"/>
              </w:rPr>
            </w:pPr>
          </w:p>
        </w:tc>
        <w:tc>
          <w:tcPr>
            <w:tcW w:w="1843" w:type="dxa"/>
            <w:tcBorders>
              <w:top w:val="nil"/>
              <w:bottom w:val="nil"/>
            </w:tcBorders>
          </w:tcPr>
          <w:p w14:paraId="617DED78" w14:textId="77777777" w:rsidR="002553EA" w:rsidRDefault="002553EA">
            <w:pPr>
              <w:pStyle w:val="TAL"/>
              <w:rPr>
                <w:lang w:eastAsia="en-US"/>
              </w:rPr>
            </w:pPr>
            <w:r>
              <w:rPr>
                <w:lang w:eastAsia="en-US"/>
              </w:rPr>
              <w:t xml:space="preserve">Cct mode structured </w:t>
            </w:r>
          </w:p>
        </w:tc>
        <w:tc>
          <w:tcPr>
            <w:tcW w:w="1559" w:type="dxa"/>
            <w:tcBorders>
              <w:top w:val="nil"/>
              <w:bottom w:val="nil"/>
              <w:right w:val="single" w:sz="6" w:space="0" w:color="auto"/>
            </w:tcBorders>
          </w:tcPr>
          <w:p w14:paraId="370BEF08" w14:textId="77777777" w:rsidR="002553EA" w:rsidRDefault="002553EA">
            <w:pPr>
              <w:pStyle w:val="TAL"/>
              <w:rPr>
                <w:lang w:eastAsia="en-US"/>
              </w:rPr>
            </w:pPr>
            <w:r>
              <w:rPr>
                <w:lang w:eastAsia="en-US"/>
              </w:rPr>
              <w:t>Not Applicable</w:t>
            </w:r>
          </w:p>
        </w:tc>
      </w:tr>
      <w:tr w:rsidR="002553EA" w14:paraId="6A088252" w14:textId="77777777">
        <w:trPr>
          <w:jc w:val="center"/>
        </w:trPr>
        <w:tc>
          <w:tcPr>
            <w:tcW w:w="2977" w:type="dxa"/>
            <w:tcBorders>
              <w:top w:val="nil"/>
              <w:left w:val="single" w:sz="6" w:space="0" w:color="auto"/>
              <w:bottom w:val="nil"/>
            </w:tcBorders>
          </w:tcPr>
          <w:p w14:paraId="5F3F0426" w14:textId="77777777" w:rsidR="002553EA" w:rsidRDefault="002553EA">
            <w:pPr>
              <w:pStyle w:val="TAL"/>
              <w:rPr>
                <w:lang w:eastAsia="en-US"/>
              </w:rPr>
            </w:pPr>
            <w:r>
              <w:rPr>
                <w:lang w:eastAsia="en-US"/>
              </w:rPr>
              <w:t>Circuit mode unstructured with unrestricted digital capability Transparent</w:t>
            </w:r>
          </w:p>
        </w:tc>
        <w:tc>
          <w:tcPr>
            <w:tcW w:w="2586" w:type="dxa"/>
          </w:tcPr>
          <w:p w14:paraId="0F8F1D65" w14:textId="77777777" w:rsidR="002553EA" w:rsidRDefault="002553EA">
            <w:pPr>
              <w:pStyle w:val="TAL"/>
              <w:rPr>
                <w:lang w:eastAsia="en-US"/>
              </w:rPr>
            </w:pPr>
            <w:r>
              <w:rPr>
                <w:lang w:eastAsia="en-US"/>
              </w:rPr>
              <w:t>Synchronous Data general</w:t>
            </w:r>
          </w:p>
        </w:tc>
        <w:tc>
          <w:tcPr>
            <w:tcW w:w="1843" w:type="dxa"/>
            <w:tcBorders>
              <w:top w:val="nil"/>
              <w:bottom w:val="nil"/>
            </w:tcBorders>
          </w:tcPr>
          <w:p w14:paraId="00675B46" w14:textId="77777777" w:rsidR="002553EA" w:rsidRDefault="002553EA">
            <w:pPr>
              <w:pStyle w:val="TAL"/>
              <w:rPr>
                <w:lang w:eastAsia="en-US"/>
              </w:rPr>
            </w:pPr>
            <w:r>
              <w:rPr>
                <w:lang w:eastAsia="en-US"/>
              </w:rPr>
              <w:t>64 kbit/s unrestricted</w:t>
            </w:r>
          </w:p>
        </w:tc>
        <w:tc>
          <w:tcPr>
            <w:tcW w:w="1559" w:type="dxa"/>
            <w:tcBorders>
              <w:top w:val="nil"/>
              <w:bottom w:val="nil"/>
              <w:right w:val="single" w:sz="6" w:space="0" w:color="auto"/>
            </w:tcBorders>
          </w:tcPr>
          <w:p w14:paraId="18254D05" w14:textId="77777777" w:rsidR="002553EA" w:rsidRDefault="002553EA">
            <w:pPr>
              <w:pStyle w:val="TAL"/>
              <w:rPr>
                <w:lang w:eastAsia="en-US"/>
              </w:rPr>
            </w:pPr>
          </w:p>
        </w:tc>
      </w:tr>
      <w:tr w:rsidR="002553EA" w14:paraId="59E685FC" w14:textId="77777777">
        <w:trPr>
          <w:jc w:val="center"/>
        </w:trPr>
        <w:tc>
          <w:tcPr>
            <w:tcW w:w="2977" w:type="dxa"/>
            <w:tcBorders>
              <w:top w:val="single" w:sz="6" w:space="0" w:color="auto"/>
              <w:left w:val="single" w:sz="6" w:space="0" w:color="auto"/>
              <w:bottom w:val="nil"/>
            </w:tcBorders>
          </w:tcPr>
          <w:p w14:paraId="637C7343" w14:textId="77777777" w:rsidR="002553EA" w:rsidRDefault="002553EA">
            <w:pPr>
              <w:pStyle w:val="TAL"/>
              <w:rPr>
                <w:lang w:eastAsia="en-US"/>
              </w:rPr>
            </w:pPr>
            <w:r>
              <w:rPr>
                <w:lang w:eastAsia="en-US"/>
              </w:rPr>
              <w:t xml:space="preserve">3,1 kHz Audio Ex PLMN </w:t>
            </w:r>
          </w:p>
        </w:tc>
        <w:tc>
          <w:tcPr>
            <w:tcW w:w="2586" w:type="dxa"/>
            <w:tcBorders>
              <w:top w:val="single" w:sz="6" w:space="0" w:color="auto"/>
              <w:bottom w:val="nil"/>
            </w:tcBorders>
          </w:tcPr>
          <w:p w14:paraId="385EBDD6" w14:textId="77777777" w:rsidR="002553EA" w:rsidRDefault="002553EA">
            <w:pPr>
              <w:pStyle w:val="TAL"/>
              <w:rPr>
                <w:lang w:eastAsia="en-US"/>
              </w:rPr>
            </w:pPr>
            <w:r>
              <w:rPr>
                <w:lang w:eastAsia="en-US"/>
              </w:rPr>
              <w:t>Asynchronous Data general</w:t>
            </w:r>
          </w:p>
        </w:tc>
        <w:tc>
          <w:tcPr>
            <w:tcW w:w="1843" w:type="dxa"/>
            <w:tcBorders>
              <w:top w:val="single" w:sz="6" w:space="0" w:color="auto"/>
              <w:bottom w:val="nil"/>
            </w:tcBorders>
          </w:tcPr>
          <w:p w14:paraId="25A5952F" w14:textId="77777777" w:rsidR="002553EA" w:rsidRDefault="002553EA">
            <w:pPr>
              <w:pStyle w:val="TAL"/>
              <w:rPr>
                <w:lang w:eastAsia="en-US"/>
              </w:rPr>
            </w:pPr>
          </w:p>
        </w:tc>
        <w:tc>
          <w:tcPr>
            <w:tcW w:w="1559" w:type="dxa"/>
            <w:tcBorders>
              <w:top w:val="single" w:sz="6" w:space="0" w:color="auto"/>
              <w:bottom w:val="nil"/>
              <w:right w:val="single" w:sz="6" w:space="0" w:color="auto"/>
            </w:tcBorders>
          </w:tcPr>
          <w:p w14:paraId="5C58E8C4" w14:textId="77777777" w:rsidR="002553EA" w:rsidRDefault="002553EA">
            <w:pPr>
              <w:pStyle w:val="TAL"/>
              <w:rPr>
                <w:lang w:eastAsia="en-US"/>
              </w:rPr>
            </w:pPr>
          </w:p>
        </w:tc>
      </w:tr>
      <w:tr w:rsidR="002553EA" w14:paraId="77A329E7" w14:textId="77777777">
        <w:trPr>
          <w:jc w:val="center"/>
        </w:trPr>
        <w:tc>
          <w:tcPr>
            <w:tcW w:w="2977" w:type="dxa"/>
            <w:tcBorders>
              <w:top w:val="nil"/>
              <w:left w:val="single" w:sz="6" w:space="0" w:color="auto"/>
              <w:bottom w:val="nil"/>
            </w:tcBorders>
          </w:tcPr>
          <w:p w14:paraId="7BAF0C21" w14:textId="77777777" w:rsidR="002553EA" w:rsidRDefault="002553EA">
            <w:pPr>
              <w:pStyle w:val="TAL"/>
              <w:rPr>
                <w:lang w:eastAsia="en-US"/>
              </w:rPr>
            </w:pPr>
            <w:r>
              <w:rPr>
                <w:lang w:eastAsia="en-US"/>
              </w:rPr>
              <w:t>Transparent and Non</w:t>
            </w:r>
            <w:r>
              <w:rPr>
                <w:lang w:eastAsia="en-US"/>
              </w:rPr>
              <w:noBreakHyphen/>
              <w:t>transparent</w:t>
            </w:r>
          </w:p>
        </w:tc>
        <w:tc>
          <w:tcPr>
            <w:tcW w:w="2586" w:type="dxa"/>
            <w:tcBorders>
              <w:top w:val="nil"/>
              <w:bottom w:val="single" w:sz="6" w:space="0" w:color="auto"/>
            </w:tcBorders>
          </w:tcPr>
          <w:p w14:paraId="05714A4C" w14:textId="77777777" w:rsidR="002553EA" w:rsidRDefault="002553EA">
            <w:pPr>
              <w:pStyle w:val="TAL"/>
              <w:rPr>
                <w:lang w:eastAsia="en-US"/>
              </w:rPr>
            </w:pPr>
          </w:p>
        </w:tc>
        <w:tc>
          <w:tcPr>
            <w:tcW w:w="1843" w:type="dxa"/>
            <w:tcBorders>
              <w:top w:val="nil"/>
              <w:bottom w:val="nil"/>
            </w:tcBorders>
          </w:tcPr>
          <w:p w14:paraId="663C0645" w14:textId="77777777" w:rsidR="002553EA" w:rsidRDefault="002553EA">
            <w:pPr>
              <w:pStyle w:val="TAL"/>
              <w:rPr>
                <w:lang w:eastAsia="en-US"/>
              </w:rPr>
            </w:pPr>
            <w:r>
              <w:rPr>
                <w:lang w:eastAsia="en-US"/>
              </w:rPr>
              <w:t>Cct Mode</w:t>
            </w:r>
          </w:p>
        </w:tc>
        <w:tc>
          <w:tcPr>
            <w:tcW w:w="1559" w:type="dxa"/>
            <w:tcBorders>
              <w:top w:val="nil"/>
              <w:bottom w:val="nil"/>
              <w:right w:val="single" w:sz="6" w:space="0" w:color="auto"/>
            </w:tcBorders>
          </w:tcPr>
          <w:p w14:paraId="27C97BE8" w14:textId="77777777" w:rsidR="002553EA" w:rsidRDefault="002553EA">
            <w:pPr>
              <w:pStyle w:val="TAL"/>
              <w:rPr>
                <w:lang w:eastAsia="en-US"/>
              </w:rPr>
            </w:pPr>
            <w:r>
              <w:rPr>
                <w:lang w:eastAsia="en-US"/>
              </w:rPr>
              <w:t xml:space="preserve">Cct Mode </w:t>
            </w:r>
          </w:p>
        </w:tc>
      </w:tr>
      <w:tr w:rsidR="002553EA" w14:paraId="6A8048AD" w14:textId="77777777">
        <w:trPr>
          <w:jc w:val="center"/>
        </w:trPr>
        <w:tc>
          <w:tcPr>
            <w:tcW w:w="2977" w:type="dxa"/>
            <w:tcBorders>
              <w:top w:val="single" w:sz="6" w:space="0" w:color="auto"/>
              <w:left w:val="single" w:sz="6" w:space="0" w:color="auto"/>
              <w:bottom w:val="nil"/>
            </w:tcBorders>
          </w:tcPr>
          <w:p w14:paraId="498B6CB7" w14:textId="77777777" w:rsidR="002553EA" w:rsidRDefault="002553EA">
            <w:pPr>
              <w:pStyle w:val="TAL"/>
              <w:rPr>
                <w:lang w:eastAsia="en-US"/>
              </w:rPr>
            </w:pPr>
            <w:r>
              <w:rPr>
                <w:lang w:eastAsia="en-US"/>
              </w:rPr>
              <w:t>3,1 kHz Audio Ex PLMN</w:t>
            </w:r>
          </w:p>
        </w:tc>
        <w:tc>
          <w:tcPr>
            <w:tcW w:w="2586" w:type="dxa"/>
            <w:tcBorders>
              <w:top w:val="single" w:sz="6" w:space="0" w:color="auto"/>
              <w:bottom w:val="nil"/>
            </w:tcBorders>
          </w:tcPr>
          <w:p w14:paraId="04D6949B" w14:textId="77777777" w:rsidR="002553EA" w:rsidRDefault="002553EA">
            <w:pPr>
              <w:pStyle w:val="TAL"/>
              <w:rPr>
                <w:lang w:eastAsia="en-US"/>
              </w:rPr>
            </w:pPr>
            <w:r>
              <w:rPr>
                <w:lang w:eastAsia="en-US"/>
              </w:rPr>
              <w:t>Synchronous Data general</w:t>
            </w:r>
          </w:p>
        </w:tc>
        <w:tc>
          <w:tcPr>
            <w:tcW w:w="1843" w:type="dxa"/>
            <w:tcBorders>
              <w:top w:val="nil"/>
              <w:bottom w:val="nil"/>
            </w:tcBorders>
          </w:tcPr>
          <w:p w14:paraId="370FB5E8" w14:textId="77777777" w:rsidR="002553EA" w:rsidRDefault="002553EA">
            <w:pPr>
              <w:pStyle w:val="TAL"/>
              <w:rPr>
                <w:lang w:eastAsia="en-US"/>
              </w:rPr>
            </w:pPr>
            <w:r>
              <w:rPr>
                <w:lang w:eastAsia="en-US"/>
              </w:rPr>
              <w:t>3,1 kHz Audio</w:t>
            </w:r>
          </w:p>
        </w:tc>
        <w:tc>
          <w:tcPr>
            <w:tcW w:w="1559" w:type="dxa"/>
            <w:tcBorders>
              <w:top w:val="nil"/>
              <w:bottom w:val="nil"/>
              <w:right w:val="single" w:sz="6" w:space="0" w:color="auto"/>
            </w:tcBorders>
          </w:tcPr>
          <w:p w14:paraId="70C25693" w14:textId="77777777" w:rsidR="002553EA" w:rsidRDefault="002553EA">
            <w:pPr>
              <w:pStyle w:val="TAL"/>
              <w:rPr>
                <w:lang w:eastAsia="en-US"/>
              </w:rPr>
            </w:pPr>
            <w:r>
              <w:rPr>
                <w:lang w:eastAsia="en-US"/>
              </w:rPr>
              <w:t>3,1 kHz Audio</w:t>
            </w:r>
          </w:p>
        </w:tc>
      </w:tr>
      <w:tr w:rsidR="002553EA" w14:paraId="6BF4F0AA" w14:textId="77777777">
        <w:trPr>
          <w:jc w:val="center"/>
        </w:trPr>
        <w:tc>
          <w:tcPr>
            <w:tcW w:w="2977" w:type="dxa"/>
            <w:tcBorders>
              <w:top w:val="nil"/>
              <w:left w:val="single" w:sz="6" w:space="0" w:color="auto"/>
              <w:bottom w:val="single" w:sz="4" w:space="0" w:color="auto"/>
            </w:tcBorders>
          </w:tcPr>
          <w:p w14:paraId="5670F7AD" w14:textId="77777777" w:rsidR="002553EA" w:rsidRDefault="002553EA">
            <w:pPr>
              <w:pStyle w:val="TAL"/>
              <w:rPr>
                <w:lang w:eastAsia="en-US"/>
              </w:rPr>
            </w:pPr>
            <w:r>
              <w:rPr>
                <w:lang w:eastAsia="en-US"/>
              </w:rPr>
              <w:t>Transparent</w:t>
            </w:r>
          </w:p>
        </w:tc>
        <w:tc>
          <w:tcPr>
            <w:tcW w:w="2586" w:type="dxa"/>
            <w:tcBorders>
              <w:top w:val="nil"/>
              <w:bottom w:val="single" w:sz="4" w:space="0" w:color="auto"/>
            </w:tcBorders>
          </w:tcPr>
          <w:p w14:paraId="46DA9817" w14:textId="77777777" w:rsidR="002553EA" w:rsidRDefault="002553EA">
            <w:pPr>
              <w:pStyle w:val="TAL"/>
              <w:rPr>
                <w:lang w:eastAsia="en-US"/>
              </w:rPr>
            </w:pPr>
          </w:p>
        </w:tc>
        <w:tc>
          <w:tcPr>
            <w:tcW w:w="1843" w:type="dxa"/>
            <w:tcBorders>
              <w:top w:val="nil"/>
              <w:bottom w:val="single" w:sz="4" w:space="0" w:color="auto"/>
            </w:tcBorders>
          </w:tcPr>
          <w:p w14:paraId="4B0987F1" w14:textId="77777777" w:rsidR="002553EA" w:rsidRDefault="002553EA">
            <w:pPr>
              <w:pStyle w:val="TAL"/>
              <w:rPr>
                <w:lang w:eastAsia="en-US"/>
              </w:rPr>
            </w:pPr>
          </w:p>
        </w:tc>
        <w:tc>
          <w:tcPr>
            <w:tcW w:w="1559" w:type="dxa"/>
            <w:tcBorders>
              <w:top w:val="nil"/>
              <w:bottom w:val="single" w:sz="4" w:space="0" w:color="auto"/>
              <w:right w:val="single" w:sz="6" w:space="0" w:color="auto"/>
            </w:tcBorders>
          </w:tcPr>
          <w:p w14:paraId="47B0FD5F" w14:textId="77777777" w:rsidR="002553EA" w:rsidRDefault="002553EA">
            <w:pPr>
              <w:pStyle w:val="TAL"/>
              <w:rPr>
                <w:lang w:eastAsia="en-US"/>
              </w:rPr>
            </w:pPr>
          </w:p>
        </w:tc>
      </w:tr>
    </w:tbl>
    <w:p w14:paraId="2EC18AB7" w14:textId="77777777" w:rsidR="002553EA" w:rsidRDefault="002553EA"/>
    <w:p w14:paraId="51F36A1E" w14:textId="77777777" w:rsidR="002553EA" w:rsidRDefault="002553EA">
      <w:pPr>
        <w:pStyle w:val="TH"/>
        <w:outlineLvl w:val="0"/>
      </w:pPr>
      <w:r>
        <w:t>Table 4: Network interworking of Teleservices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43"/>
        <w:gridCol w:w="3260"/>
        <w:gridCol w:w="2179"/>
        <w:gridCol w:w="1790"/>
      </w:tblGrid>
      <w:tr w:rsidR="002553EA" w14:paraId="03147EF9" w14:textId="77777777">
        <w:trPr>
          <w:jc w:val="center"/>
        </w:trPr>
        <w:tc>
          <w:tcPr>
            <w:tcW w:w="1843" w:type="dxa"/>
            <w:tcBorders>
              <w:top w:val="single" w:sz="6" w:space="0" w:color="auto"/>
              <w:left w:val="single" w:sz="6" w:space="0" w:color="auto"/>
            </w:tcBorders>
          </w:tcPr>
          <w:p w14:paraId="023AE05C" w14:textId="77777777" w:rsidR="002553EA" w:rsidRDefault="002553EA">
            <w:pPr>
              <w:pStyle w:val="TAH"/>
              <w:rPr>
                <w:lang w:eastAsia="en-US"/>
              </w:rPr>
            </w:pPr>
            <w:r>
              <w:rPr>
                <w:lang w:eastAsia="en-US"/>
              </w:rPr>
              <w:t xml:space="preserve">Teleservice in </w:t>
            </w:r>
            <w:r>
              <w:rPr>
                <w:lang w:eastAsia="en-US"/>
              </w:rPr>
              <w:br/>
              <w:t>PLMN</w:t>
            </w:r>
          </w:p>
        </w:tc>
        <w:tc>
          <w:tcPr>
            <w:tcW w:w="3260" w:type="dxa"/>
            <w:tcBorders>
              <w:top w:val="single" w:sz="6" w:space="0" w:color="auto"/>
            </w:tcBorders>
          </w:tcPr>
          <w:p w14:paraId="27BDECA2" w14:textId="77777777" w:rsidR="002553EA" w:rsidRDefault="002553EA">
            <w:pPr>
              <w:pStyle w:val="TAH"/>
              <w:rPr>
                <w:lang w:eastAsia="en-US"/>
              </w:rPr>
            </w:pPr>
            <w:r>
              <w:rPr>
                <w:lang w:eastAsia="en-US"/>
              </w:rPr>
              <w:t>Lower layer capabilities</w:t>
            </w:r>
            <w:r>
              <w:rPr>
                <w:lang w:eastAsia="en-US"/>
              </w:rPr>
              <w:br/>
              <w:t>addressed in the PLMN Bearer</w:t>
            </w:r>
            <w:r>
              <w:rPr>
                <w:lang w:eastAsia="en-US"/>
              </w:rPr>
              <w:br/>
              <w:t>Capabilities IE</w:t>
            </w:r>
          </w:p>
        </w:tc>
        <w:tc>
          <w:tcPr>
            <w:tcW w:w="2179" w:type="dxa"/>
            <w:tcBorders>
              <w:top w:val="single" w:sz="6" w:space="0" w:color="auto"/>
              <w:bottom w:val="nil"/>
            </w:tcBorders>
          </w:tcPr>
          <w:p w14:paraId="3C2BDA12" w14:textId="77777777" w:rsidR="002553EA" w:rsidRDefault="002553EA">
            <w:pPr>
              <w:pStyle w:val="TAH"/>
              <w:rPr>
                <w:lang w:eastAsia="en-US"/>
              </w:rPr>
            </w:pPr>
            <w:r>
              <w:rPr>
                <w:lang w:eastAsia="en-US"/>
              </w:rPr>
              <w:t>Bearer service</w:t>
            </w:r>
            <w:r>
              <w:rPr>
                <w:lang w:eastAsia="en-US"/>
              </w:rPr>
              <w:br/>
              <w:t>in ISDN</w:t>
            </w:r>
          </w:p>
        </w:tc>
        <w:tc>
          <w:tcPr>
            <w:tcW w:w="1790" w:type="dxa"/>
            <w:tcBorders>
              <w:top w:val="single" w:sz="6" w:space="0" w:color="auto"/>
              <w:bottom w:val="nil"/>
              <w:right w:val="single" w:sz="6" w:space="0" w:color="auto"/>
            </w:tcBorders>
          </w:tcPr>
          <w:p w14:paraId="7959BF80" w14:textId="77777777" w:rsidR="002553EA" w:rsidRDefault="002553EA">
            <w:pPr>
              <w:pStyle w:val="TAH"/>
              <w:rPr>
                <w:lang w:eastAsia="en-US"/>
              </w:rPr>
            </w:pPr>
            <w:r>
              <w:rPr>
                <w:lang w:eastAsia="en-US"/>
              </w:rPr>
              <w:t>Service</w:t>
            </w:r>
            <w:r>
              <w:rPr>
                <w:lang w:eastAsia="en-US"/>
              </w:rPr>
              <w:br/>
              <w:t>in PSTN</w:t>
            </w:r>
          </w:p>
        </w:tc>
      </w:tr>
      <w:tr w:rsidR="002553EA" w14:paraId="1FF94595" w14:textId="77777777">
        <w:trPr>
          <w:jc w:val="center"/>
        </w:trPr>
        <w:tc>
          <w:tcPr>
            <w:tcW w:w="1843" w:type="dxa"/>
            <w:tcBorders>
              <w:left w:val="single" w:sz="6" w:space="0" w:color="auto"/>
            </w:tcBorders>
          </w:tcPr>
          <w:p w14:paraId="4457D878" w14:textId="77777777" w:rsidR="002553EA" w:rsidRDefault="002553EA">
            <w:pPr>
              <w:pStyle w:val="TAL"/>
              <w:rPr>
                <w:lang w:eastAsia="en-US"/>
              </w:rPr>
            </w:pPr>
            <w:r>
              <w:rPr>
                <w:lang w:eastAsia="en-US"/>
              </w:rPr>
              <w:t>Telephony</w:t>
            </w:r>
          </w:p>
        </w:tc>
        <w:tc>
          <w:tcPr>
            <w:tcW w:w="3260" w:type="dxa"/>
          </w:tcPr>
          <w:p w14:paraId="79184E68" w14:textId="77777777" w:rsidR="002553EA" w:rsidRDefault="002553EA">
            <w:pPr>
              <w:pStyle w:val="TAL"/>
              <w:rPr>
                <w:lang w:eastAsia="en-US"/>
              </w:rPr>
            </w:pPr>
            <w:r>
              <w:rPr>
                <w:lang w:eastAsia="en-US"/>
              </w:rPr>
              <w:t>Unstructured with speech capability</w:t>
            </w:r>
          </w:p>
        </w:tc>
        <w:tc>
          <w:tcPr>
            <w:tcW w:w="2179" w:type="dxa"/>
            <w:tcBorders>
              <w:top w:val="single" w:sz="6" w:space="0" w:color="auto"/>
              <w:bottom w:val="nil"/>
            </w:tcBorders>
          </w:tcPr>
          <w:p w14:paraId="3484E252" w14:textId="77777777" w:rsidR="002553EA" w:rsidRDefault="002553EA">
            <w:pPr>
              <w:pStyle w:val="TAL"/>
              <w:rPr>
                <w:lang w:eastAsia="en-US"/>
              </w:rPr>
            </w:pPr>
            <w:r>
              <w:rPr>
                <w:lang w:eastAsia="en-US"/>
              </w:rPr>
              <w:t xml:space="preserve">Speech or Cct mode </w:t>
            </w:r>
          </w:p>
        </w:tc>
        <w:tc>
          <w:tcPr>
            <w:tcW w:w="1790" w:type="dxa"/>
            <w:tcBorders>
              <w:top w:val="single" w:sz="6" w:space="0" w:color="auto"/>
              <w:bottom w:val="nil"/>
              <w:right w:val="single" w:sz="6" w:space="0" w:color="auto"/>
            </w:tcBorders>
          </w:tcPr>
          <w:p w14:paraId="68EB250D" w14:textId="77777777" w:rsidR="002553EA" w:rsidRDefault="002553EA">
            <w:pPr>
              <w:pStyle w:val="TAL"/>
              <w:rPr>
                <w:lang w:eastAsia="en-US"/>
              </w:rPr>
            </w:pPr>
            <w:r>
              <w:rPr>
                <w:lang w:eastAsia="en-US"/>
              </w:rPr>
              <w:t>Cct Mode</w:t>
            </w:r>
          </w:p>
        </w:tc>
      </w:tr>
      <w:tr w:rsidR="002553EA" w14:paraId="2AEDAA4F" w14:textId="77777777">
        <w:trPr>
          <w:jc w:val="center"/>
        </w:trPr>
        <w:tc>
          <w:tcPr>
            <w:tcW w:w="1843" w:type="dxa"/>
            <w:tcBorders>
              <w:left w:val="single" w:sz="6" w:space="0" w:color="auto"/>
            </w:tcBorders>
          </w:tcPr>
          <w:p w14:paraId="38EF2126" w14:textId="77777777" w:rsidR="002553EA" w:rsidRDefault="002553EA">
            <w:pPr>
              <w:pStyle w:val="TAL"/>
              <w:rPr>
                <w:lang w:eastAsia="en-US"/>
              </w:rPr>
            </w:pPr>
            <w:r>
              <w:rPr>
                <w:lang w:eastAsia="en-US"/>
              </w:rPr>
              <w:t xml:space="preserve">Emergency calls </w:t>
            </w:r>
          </w:p>
        </w:tc>
        <w:tc>
          <w:tcPr>
            <w:tcW w:w="3260" w:type="dxa"/>
          </w:tcPr>
          <w:p w14:paraId="48D7753D" w14:textId="77777777" w:rsidR="002553EA" w:rsidRDefault="002553EA">
            <w:pPr>
              <w:pStyle w:val="TAL"/>
              <w:rPr>
                <w:lang w:eastAsia="en-US"/>
              </w:rPr>
            </w:pPr>
            <w:r>
              <w:rPr>
                <w:lang w:eastAsia="en-US"/>
              </w:rPr>
              <w:t>Unstructured with speech capability</w:t>
            </w:r>
          </w:p>
        </w:tc>
        <w:tc>
          <w:tcPr>
            <w:tcW w:w="2179" w:type="dxa"/>
            <w:tcBorders>
              <w:top w:val="nil"/>
              <w:bottom w:val="nil"/>
            </w:tcBorders>
          </w:tcPr>
          <w:p w14:paraId="0CB9751D" w14:textId="77777777" w:rsidR="002553EA" w:rsidRDefault="002553EA">
            <w:pPr>
              <w:pStyle w:val="TAL"/>
              <w:rPr>
                <w:lang w:eastAsia="en-US"/>
              </w:rPr>
            </w:pPr>
            <w:r>
              <w:rPr>
                <w:lang w:eastAsia="en-US"/>
              </w:rPr>
              <w:t>3,1 kHz audio</w:t>
            </w:r>
          </w:p>
        </w:tc>
        <w:tc>
          <w:tcPr>
            <w:tcW w:w="1790" w:type="dxa"/>
            <w:tcBorders>
              <w:top w:val="nil"/>
              <w:bottom w:val="nil"/>
              <w:right w:val="single" w:sz="6" w:space="0" w:color="auto"/>
            </w:tcBorders>
          </w:tcPr>
          <w:p w14:paraId="41CE85BE" w14:textId="77777777" w:rsidR="002553EA" w:rsidRDefault="002553EA">
            <w:pPr>
              <w:pStyle w:val="TAL"/>
              <w:rPr>
                <w:lang w:eastAsia="en-US"/>
              </w:rPr>
            </w:pPr>
            <w:r>
              <w:rPr>
                <w:lang w:eastAsia="en-US"/>
              </w:rPr>
              <w:t>3,1 kHz audio</w:t>
            </w:r>
          </w:p>
        </w:tc>
      </w:tr>
      <w:tr w:rsidR="002553EA" w14:paraId="5D89D872" w14:textId="77777777">
        <w:trPr>
          <w:jc w:val="center"/>
        </w:trPr>
        <w:tc>
          <w:tcPr>
            <w:tcW w:w="1843" w:type="dxa"/>
            <w:tcBorders>
              <w:left w:val="single" w:sz="6" w:space="0" w:color="auto"/>
            </w:tcBorders>
          </w:tcPr>
          <w:p w14:paraId="7AAB5BD5" w14:textId="77777777" w:rsidR="002553EA" w:rsidRDefault="002553EA">
            <w:pPr>
              <w:pStyle w:val="TAL"/>
              <w:rPr>
                <w:lang w:eastAsia="en-US"/>
              </w:rPr>
            </w:pPr>
            <w:r>
              <w:rPr>
                <w:lang w:eastAsia="en-US"/>
              </w:rPr>
              <w:t>Alternate speech/</w:t>
            </w:r>
            <w:r>
              <w:rPr>
                <w:lang w:eastAsia="en-US"/>
              </w:rPr>
              <w:br/>
              <w:t>facsimile group 3</w:t>
            </w:r>
          </w:p>
        </w:tc>
        <w:tc>
          <w:tcPr>
            <w:tcW w:w="3260" w:type="dxa"/>
          </w:tcPr>
          <w:p w14:paraId="1AEEF0FE" w14:textId="77777777" w:rsidR="002553EA" w:rsidRDefault="002553EA">
            <w:pPr>
              <w:pStyle w:val="TAL"/>
              <w:rPr>
                <w:lang w:eastAsia="en-US"/>
              </w:rPr>
            </w:pPr>
            <w:r>
              <w:rPr>
                <w:lang w:eastAsia="en-US"/>
              </w:rPr>
              <w:t>Data Cct duplex synchronous (A/Gb mode) / asynchronous (UTRAN Iu mode) access</w:t>
            </w:r>
            <w:r>
              <w:rPr>
                <w:lang w:eastAsia="en-US"/>
              </w:rPr>
              <w:br/>
              <w:t>alternate speech</w:t>
            </w:r>
            <w:r>
              <w:rPr>
                <w:lang w:eastAsia="en-US"/>
              </w:rPr>
              <w:br/>
              <w:t>group 3 fax</w:t>
            </w:r>
          </w:p>
        </w:tc>
        <w:tc>
          <w:tcPr>
            <w:tcW w:w="2179" w:type="dxa"/>
            <w:tcBorders>
              <w:top w:val="single" w:sz="6" w:space="0" w:color="auto"/>
              <w:bottom w:val="single" w:sz="6" w:space="0" w:color="auto"/>
            </w:tcBorders>
          </w:tcPr>
          <w:p w14:paraId="5BA0086E" w14:textId="77777777" w:rsidR="002553EA" w:rsidRDefault="002553EA">
            <w:pPr>
              <w:pStyle w:val="TAL"/>
              <w:rPr>
                <w:lang w:eastAsia="en-US"/>
              </w:rPr>
            </w:pPr>
            <w:r>
              <w:rPr>
                <w:lang w:eastAsia="en-US"/>
              </w:rPr>
              <w:t xml:space="preserve">Cct mode 3,1 kHz </w:t>
            </w:r>
            <w:r>
              <w:rPr>
                <w:lang w:eastAsia="en-US"/>
              </w:rPr>
              <w:br/>
              <w:t>audio</w:t>
            </w:r>
          </w:p>
        </w:tc>
        <w:tc>
          <w:tcPr>
            <w:tcW w:w="1790" w:type="dxa"/>
            <w:tcBorders>
              <w:top w:val="single" w:sz="6" w:space="0" w:color="auto"/>
              <w:bottom w:val="nil"/>
              <w:right w:val="single" w:sz="6" w:space="0" w:color="auto"/>
            </w:tcBorders>
          </w:tcPr>
          <w:p w14:paraId="25703ABB" w14:textId="77777777" w:rsidR="002553EA" w:rsidRDefault="002553EA">
            <w:pPr>
              <w:pStyle w:val="TAL"/>
              <w:rPr>
                <w:lang w:eastAsia="en-US"/>
              </w:rPr>
            </w:pPr>
            <w:r>
              <w:rPr>
                <w:lang w:eastAsia="en-US"/>
              </w:rPr>
              <w:t xml:space="preserve">Cct mode 3,1 kHz </w:t>
            </w:r>
            <w:r>
              <w:rPr>
                <w:lang w:eastAsia="en-US"/>
              </w:rPr>
              <w:br/>
              <w:t>audio</w:t>
            </w:r>
          </w:p>
        </w:tc>
      </w:tr>
      <w:tr w:rsidR="002553EA" w14:paraId="472DDAEF" w14:textId="77777777">
        <w:trPr>
          <w:jc w:val="center"/>
        </w:trPr>
        <w:tc>
          <w:tcPr>
            <w:tcW w:w="1843" w:type="dxa"/>
            <w:tcBorders>
              <w:left w:val="single" w:sz="6" w:space="0" w:color="auto"/>
              <w:bottom w:val="single" w:sz="6" w:space="0" w:color="auto"/>
            </w:tcBorders>
          </w:tcPr>
          <w:p w14:paraId="0C417651" w14:textId="77777777" w:rsidR="002553EA" w:rsidRDefault="002553EA">
            <w:pPr>
              <w:pStyle w:val="TAL"/>
              <w:rPr>
                <w:lang w:eastAsia="en-US"/>
              </w:rPr>
            </w:pPr>
            <w:r>
              <w:rPr>
                <w:lang w:eastAsia="en-US"/>
              </w:rPr>
              <w:t xml:space="preserve">Automatic </w:t>
            </w:r>
            <w:r>
              <w:rPr>
                <w:lang w:eastAsia="en-US"/>
              </w:rPr>
              <w:br/>
              <w:t>Facsimile group 3</w:t>
            </w:r>
          </w:p>
        </w:tc>
        <w:tc>
          <w:tcPr>
            <w:tcW w:w="3260" w:type="dxa"/>
            <w:tcBorders>
              <w:bottom w:val="single" w:sz="6" w:space="0" w:color="auto"/>
            </w:tcBorders>
          </w:tcPr>
          <w:p w14:paraId="4664C04A" w14:textId="77777777" w:rsidR="002553EA" w:rsidRDefault="002553EA">
            <w:pPr>
              <w:pStyle w:val="TAL"/>
              <w:rPr>
                <w:lang w:eastAsia="en-US"/>
              </w:rPr>
            </w:pPr>
            <w:r>
              <w:rPr>
                <w:lang w:eastAsia="en-US"/>
              </w:rPr>
              <w:t>Data Cct duplex synchronous (A/Gb mode) / asynchronous (UTRAN Iu mode) access</w:t>
            </w:r>
            <w:r>
              <w:rPr>
                <w:lang w:eastAsia="en-US"/>
              </w:rPr>
              <w:br/>
              <w:t>group 3 fax</w:t>
            </w:r>
          </w:p>
        </w:tc>
        <w:tc>
          <w:tcPr>
            <w:tcW w:w="2179" w:type="dxa"/>
            <w:tcBorders>
              <w:top w:val="single" w:sz="6" w:space="0" w:color="auto"/>
              <w:bottom w:val="single" w:sz="6" w:space="0" w:color="auto"/>
            </w:tcBorders>
          </w:tcPr>
          <w:p w14:paraId="2231BFEF" w14:textId="77777777" w:rsidR="002553EA" w:rsidRDefault="002553EA">
            <w:pPr>
              <w:pStyle w:val="TAL"/>
              <w:rPr>
                <w:lang w:eastAsia="en-US"/>
              </w:rPr>
            </w:pPr>
            <w:r>
              <w:rPr>
                <w:lang w:eastAsia="en-US"/>
              </w:rPr>
              <w:t xml:space="preserve">Cct mode 3,1 kHz </w:t>
            </w:r>
            <w:r>
              <w:rPr>
                <w:lang w:eastAsia="en-US"/>
              </w:rPr>
              <w:br/>
              <w:t>audio</w:t>
            </w:r>
          </w:p>
        </w:tc>
        <w:tc>
          <w:tcPr>
            <w:tcW w:w="1790" w:type="dxa"/>
            <w:tcBorders>
              <w:top w:val="nil"/>
              <w:bottom w:val="single" w:sz="6" w:space="0" w:color="auto"/>
              <w:right w:val="single" w:sz="6" w:space="0" w:color="auto"/>
            </w:tcBorders>
          </w:tcPr>
          <w:p w14:paraId="699D00A0" w14:textId="77777777" w:rsidR="002553EA" w:rsidRDefault="002553EA">
            <w:pPr>
              <w:pStyle w:val="TAL"/>
              <w:rPr>
                <w:lang w:eastAsia="en-US"/>
              </w:rPr>
            </w:pPr>
          </w:p>
        </w:tc>
      </w:tr>
    </w:tbl>
    <w:p w14:paraId="4534D060" w14:textId="77777777" w:rsidR="002553EA" w:rsidRDefault="002553EA"/>
    <w:p w14:paraId="162ACCA4" w14:textId="77777777" w:rsidR="002553EA" w:rsidRDefault="002553EA">
      <w:r>
        <w:t>This table does not identify any relationship between Teleservices in the PLMN with those in the ISDN/PSTN, it is merely to identify the interworking of the lower network layers of that teleservice with the network layers i.e. bearer service in the ISDN/PSTN.</w:t>
      </w:r>
    </w:p>
    <w:p w14:paraId="02F97A49" w14:textId="77777777" w:rsidR="002553EA" w:rsidRDefault="002553EA">
      <w:pPr>
        <w:pStyle w:val="Heading2"/>
      </w:pPr>
      <w:bookmarkStart w:id="20" w:name="_Toc217212732"/>
      <w:r>
        <w:t>7.3</w:t>
      </w:r>
      <w:r>
        <w:tab/>
        <w:t>Signalling interworking</w:t>
      </w:r>
      <w:bookmarkEnd w:id="20"/>
    </w:p>
    <w:p w14:paraId="37D4F9AB" w14:textId="77777777" w:rsidR="002553EA" w:rsidRDefault="002553EA">
      <w:r>
        <w:t>See 3GPP TS 49.003[31].</w:t>
      </w:r>
    </w:p>
    <w:p w14:paraId="007AE2FA" w14:textId="77777777" w:rsidR="002553EA" w:rsidRDefault="002553EA">
      <w:pPr>
        <w:pStyle w:val="Heading2"/>
      </w:pPr>
      <w:bookmarkStart w:id="21" w:name="_Toc217212733"/>
      <w:r>
        <w:t>7.4</w:t>
      </w:r>
      <w:r>
        <w:tab/>
        <w:t>Numbering</w:t>
      </w:r>
      <w:bookmarkEnd w:id="21"/>
    </w:p>
    <w:p w14:paraId="056250BD" w14:textId="77777777" w:rsidR="002553EA" w:rsidRDefault="002553EA">
      <w:r>
        <w:t>See 3GPP TS 23.003[35]</w:t>
      </w:r>
    </w:p>
    <w:p w14:paraId="27C013D1" w14:textId="77777777" w:rsidR="002553EA" w:rsidRDefault="002553EA">
      <w:pPr>
        <w:pStyle w:val="Heading2"/>
      </w:pPr>
      <w:bookmarkStart w:id="22" w:name="_Toc217212734"/>
      <w:r>
        <w:t>7.5</w:t>
      </w:r>
      <w:r>
        <w:tab/>
        <w:t>Supplementary service interworking</w:t>
      </w:r>
      <w:bookmarkEnd w:id="22"/>
    </w:p>
    <w:p w14:paraId="0EC4FDE5" w14:textId="77777777" w:rsidR="002553EA" w:rsidRDefault="002553EA">
      <w:r>
        <w:t>For general aspects of supplementary services refer to 3GPP TS 22.004[34] and 23.011[37].</w:t>
      </w:r>
    </w:p>
    <w:p w14:paraId="364D00E3" w14:textId="77777777" w:rsidR="002553EA" w:rsidRDefault="002553EA">
      <w:r>
        <w:t>Not every supplementary service may be used in combination with each basic service. The applicability of each supplementary service for a basic service is defined in 3GPP TS 22.004[34].</w:t>
      </w:r>
    </w:p>
    <w:p w14:paraId="4327D99F" w14:textId="77777777" w:rsidR="002553EA" w:rsidRDefault="002553EA">
      <w:pPr>
        <w:pStyle w:val="Heading1"/>
      </w:pPr>
      <w:bookmarkStart w:id="23" w:name="_Toc217212735"/>
      <w:r>
        <w:t>8</w:t>
      </w:r>
      <w:r>
        <w:tab/>
        <w:t>Compatibility and subscription checking</w:t>
      </w:r>
      <w:bookmarkEnd w:id="23"/>
    </w:p>
    <w:p w14:paraId="6AD48020" w14:textId="77777777" w:rsidR="002553EA" w:rsidRDefault="002553EA">
      <w:r>
        <w:t>Compatibility checking is carried out on the following items:</w:t>
      </w:r>
    </w:p>
    <w:p w14:paraId="754443E2" w14:textId="77777777" w:rsidR="002553EA" w:rsidRDefault="002553EA">
      <w:pPr>
        <w:pStyle w:val="B1"/>
      </w:pPr>
      <w:r>
        <w:t>a)</w:t>
      </w:r>
      <w:r>
        <w:tab/>
        <w:t xml:space="preserve">Low layer compatibility </w:t>
      </w:r>
      <w:r>
        <w:noBreakHyphen/>
        <w:t xml:space="preserve"> utilizing low layer compatibility and bearer capability information elements.</w:t>
      </w:r>
    </w:p>
    <w:p w14:paraId="56ED2378" w14:textId="77777777" w:rsidR="002553EA" w:rsidRDefault="002553EA">
      <w:pPr>
        <w:pStyle w:val="B1"/>
      </w:pPr>
      <w:r>
        <w:t>b)</w:t>
      </w:r>
      <w:r>
        <w:tab/>
        <w:t xml:space="preserve">High layer compatibility </w:t>
      </w:r>
      <w:r>
        <w:noBreakHyphen/>
        <w:t xml:space="preserve"> utilizing high layer compatibility information element.</w:t>
      </w:r>
    </w:p>
    <w:p w14:paraId="6276A1DC" w14:textId="77777777" w:rsidR="002553EA" w:rsidRDefault="002553EA">
      <w:r>
        <w:t>The use of the progress indicator for compatibility checking is outside the scope of the present document.</w:t>
      </w:r>
    </w:p>
    <w:p w14:paraId="7C2C6B01" w14:textId="77777777" w:rsidR="002553EA" w:rsidRDefault="002553EA">
      <w:r>
        <w:t>Indication of compatibility requirements is carried out as described in subclauses 9.2.2 and 10.2.2.</w:t>
      </w:r>
    </w:p>
    <w:p w14:paraId="4F120FC1" w14:textId="77777777" w:rsidR="002553EA" w:rsidRDefault="002553EA">
      <w:r>
        <w:t>For subscription checking, relevant for the interworking described in clauses 9 and 10 of the present document, refer to 3GPP TS 22.001.</w:t>
      </w:r>
    </w:p>
    <w:p w14:paraId="02F34BD7" w14:textId="77777777" w:rsidR="002553EA" w:rsidRDefault="002553EA">
      <w:pPr>
        <w:pStyle w:val="Heading1"/>
      </w:pPr>
      <w:bookmarkStart w:id="24" w:name="_Toc217212736"/>
      <w:r>
        <w:t>9</w:t>
      </w:r>
      <w:r>
        <w:tab/>
        <w:t>Interworking to PSTN</w:t>
      </w:r>
      <w:bookmarkEnd w:id="24"/>
    </w:p>
    <w:p w14:paraId="4AB119B9" w14:textId="77777777" w:rsidR="002553EA" w:rsidRDefault="002553EA">
      <w:pPr>
        <w:pStyle w:val="Heading2"/>
      </w:pPr>
      <w:bookmarkStart w:id="25" w:name="_Toc217212737"/>
      <w:r>
        <w:t>9.1</w:t>
      </w:r>
      <w:r>
        <w:tab/>
        <w:t>Speech Calls</w:t>
      </w:r>
      <w:bookmarkEnd w:id="25"/>
    </w:p>
    <w:p w14:paraId="0734A4E8" w14:textId="77777777" w:rsidR="002553EA" w:rsidRDefault="002553EA">
      <w:pPr>
        <w:pStyle w:val="Heading3"/>
      </w:pPr>
      <w:bookmarkStart w:id="26" w:name="_Toc217212738"/>
      <w:r>
        <w:t>9.1.1</w:t>
      </w:r>
      <w:r>
        <w:tab/>
        <w:t>Interworking indications to PLMN terminal</w:t>
      </w:r>
      <w:bookmarkEnd w:id="26"/>
    </w:p>
    <w:p w14:paraId="09A70278" w14:textId="77777777" w:rsidR="002553EA" w:rsidRDefault="002553EA">
      <w:r>
        <w:t>An indication to inform the PLMN terminal that:</w:t>
      </w:r>
    </w:p>
    <w:p w14:paraId="6716732F" w14:textId="77777777" w:rsidR="002553EA" w:rsidRDefault="002553EA">
      <w:pPr>
        <w:pStyle w:val="B1"/>
      </w:pPr>
      <w:r>
        <w:t>i)</w:t>
      </w:r>
      <w:r>
        <w:tab/>
        <w:t>instead of receiving out</w:t>
      </w:r>
      <w:r>
        <w:noBreakHyphen/>
        <w:t>of</w:t>
      </w:r>
      <w:r>
        <w:noBreakHyphen/>
        <w:t>band indications for certain types of failure conditions, a tone or announcement will be received in</w:t>
      </w:r>
      <w:r>
        <w:noBreakHyphen/>
        <w:t>band from the PSTN.</w:t>
      </w:r>
    </w:p>
    <w:p w14:paraId="634DB7C0" w14:textId="77777777" w:rsidR="002553EA" w:rsidRDefault="002553EA">
      <w:pPr>
        <w:pStyle w:val="B1"/>
      </w:pPr>
      <w:r>
        <w:t>ii)</w:t>
      </w:r>
      <w:r>
        <w:tab/>
        <w:t xml:space="preserve">the available compatibility information will be not exhaustive for deducing a PLMN Basic Service and there will be a limitation on address </w:t>
      </w:r>
      <w:r>
        <w:noBreakHyphen/>
        <w:t xml:space="preserve"> the terminal may be required to accept the call on the basis of indicating its compatibility requirements.</w:t>
      </w:r>
    </w:p>
    <w:p w14:paraId="378F2D3F" w14:textId="77777777" w:rsidR="002553EA" w:rsidRDefault="002553EA">
      <w:pPr>
        <w:pStyle w:val="B1"/>
      </w:pPr>
      <w:r>
        <w:t>iii)</w:t>
      </w:r>
      <w:r>
        <w:tab/>
        <w:t>(if a DTE) in</w:t>
      </w:r>
      <w:r>
        <w:noBreakHyphen/>
        <w:t>band handshaking signals should be anticipated.</w:t>
      </w:r>
    </w:p>
    <w:p w14:paraId="0AC7A454" w14:textId="77777777" w:rsidR="002553EA" w:rsidRDefault="002553EA">
      <w:pPr>
        <w:pStyle w:val="Heading3"/>
      </w:pPr>
      <w:bookmarkStart w:id="27" w:name="_Toc217212739"/>
      <w:r>
        <w:t>9.1.2</w:t>
      </w:r>
      <w:r>
        <w:tab/>
        <w:t>Transmission aspects</w:t>
      </w:r>
      <w:bookmarkEnd w:id="27"/>
    </w:p>
    <w:p w14:paraId="27F7E736" w14:textId="77777777" w:rsidR="002553EA" w:rsidRDefault="002553EA">
      <w:r>
        <w:t>Includes control of Speech Processing and Echo Control Devices, see 3GPP TS 43.050.</w:t>
      </w:r>
    </w:p>
    <w:p w14:paraId="6C6DBB09" w14:textId="77777777" w:rsidR="002553EA" w:rsidRDefault="002553EA">
      <w:pPr>
        <w:pStyle w:val="Heading3"/>
      </w:pPr>
      <w:bookmarkStart w:id="28" w:name="_Toc217212740"/>
      <w:r>
        <w:t>9.1.3</w:t>
      </w:r>
      <w:r>
        <w:tab/>
        <w:t>Generation of In</w:t>
      </w:r>
      <w:r>
        <w:noBreakHyphen/>
        <w:t>band Tones and Announcements (PLMN-PSTN)</w:t>
      </w:r>
      <w:bookmarkEnd w:id="28"/>
    </w:p>
    <w:p w14:paraId="48AD3FDB" w14:textId="77777777" w:rsidR="002553EA" w:rsidRDefault="002553EA">
      <w:r>
        <w:t>In</w:t>
      </w:r>
      <w:r>
        <w:noBreakHyphen/>
        <w:t>band tones and announcements shall be provided for all speech and 3,1 kHz audio bearer services between a PLMN and a PSTN.</w:t>
      </w:r>
    </w:p>
    <w:p w14:paraId="39778A81" w14:textId="77777777" w:rsidR="002553EA" w:rsidRDefault="002553EA">
      <w:pPr>
        <w:pStyle w:val="Heading2"/>
      </w:pPr>
      <w:bookmarkStart w:id="29" w:name="_Toc217212741"/>
      <w:r>
        <w:t>9.2</w:t>
      </w:r>
      <w:r>
        <w:tab/>
        <w:t>Data Calls</w:t>
      </w:r>
      <w:bookmarkEnd w:id="29"/>
    </w:p>
    <w:p w14:paraId="3A093774" w14:textId="77777777" w:rsidR="002553EA" w:rsidRDefault="002553EA">
      <w:r>
        <w:t>Low Layer Compatibility Checking on the received PLMN bearer capability information element will be carried out by the MSC/IWF to check if the call setup is compatible to the bearer service (3,1 kHz audio) provided by a PSTN and to the IWFs provided by the PLMN.</w:t>
      </w:r>
    </w:p>
    <w:p w14:paraId="0EA126A6" w14:textId="77777777" w:rsidR="002553EA" w:rsidRDefault="002553EA">
      <w:r>
        <w:t>In case the call setup does not conform to these requirements (e.g. an information transfer capability value "unrestricted digital information" is requested), the call shall fail with an error cause indicating that the network is unable to support the service requested.</w:t>
      </w:r>
    </w:p>
    <w:p w14:paraId="5754690C" w14:textId="77777777" w:rsidR="002553EA" w:rsidRDefault="002553EA">
      <w:r>
        <w:t>As well as compatibility checking subscription checking shall be performed. If the subscription check fails the call setup shall be rejected.</w:t>
      </w:r>
    </w:p>
    <w:p w14:paraId="5C4EDAC8" w14:textId="77777777" w:rsidR="002553EA" w:rsidRDefault="002553EA">
      <w:r>
        <w:t>For the case where the UE offers negotiable values in the PLMN bearer capability information element (e.g. both transparent and non</w:t>
      </w:r>
      <w:r>
        <w:noBreakHyphen/>
        <w:t>transparent connection element) refer to the definitions specified in 3GPP TS 27.001.</w:t>
      </w:r>
    </w:p>
    <w:p w14:paraId="582C1A4C" w14:textId="77777777" w:rsidR="002553EA" w:rsidRDefault="002553EA">
      <w:r>
        <w:t>For interworking of data calls between a PLMN and a PSTN a modem will be utilized to provide the interworking function.</w:t>
      </w:r>
    </w:p>
    <w:p w14:paraId="2EF9C82D" w14:textId="77777777" w:rsidR="002553EA" w:rsidRDefault="002553EA">
      <w:pPr>
        <w:pStyle w:val="TH"/>
      </w:pPr>
      <w:r>
        <w:object w:dxaOrig="8430" w:dyaOrig="1268" w14:anchorId="5F3F9C03">
          <v:shape id="_x0000_i1027" type="#_x0000_t75" style="width:421.4pt;height:63.6pt" o:ole="" fillcolor="window">
            <v:imagedata r:id="rId12" o:title=""/>
          </v:shape>
          <o:OLEObject Type="Embed" ProgID="Designer" ShapeID="_x0000_i1027" DrawAspect="Content" ObjectID="_1819432328" r:id="rId13">
            <o:FieldCodes>\s \* MERGEFORMAT</o:FieldCodes>
          </o:OLEObject>
        </w:object>
      </w:r>
    </w:p>
    <w:p w14:paraId="3F8135C6" w14:textId="77777777" w:rsidR="002553EA" w:rsidRDefault="002553EA">
      <w:pPr>
        <w:pStyle w:val="TF"/>
        <w:outlineLvl w:val="0"/>
      </w:pPr>
      <w:r>
        <w:t>Figure 1: PLMN PSTN interworking for circuit switched calls</w:t>
      </w:r>
    </w:p>
    <w:p w14:paraId="5AF8B516" w14:textId="77777777" w:rsidR="002553EA" w:rsidRDefault="002553EA">
      <w:pPr>
        <w:pStyle w:val="Heading3"/>
      </w:pPr>
      <w:bookmarkStart w:id="30" w:name="_Toc217212742"/>
      <w:r>
        <w:t>9.2.1</w:t>
      </w:r>
      <w:r>
        <w:tab/>
        <w:t>Network interworking mobile originated</w:t>
      </w:r>
      <w:bookmarkEnd w:id="30"/>
    </w:p>
    <w:p w14:paraId="1247E3C3" w14:textId="77777777" w:rsidR="002553EA" w:rsidRDefault="002553EA">
      <w:pPr>
        <w:pStyle w:val="Heading4"/>
      </w:pPr>
      <w:bookmarkStart w:id="31" w:name="_Toc217212743"/>
      <w:r>
        <w:t>9.2.1.1</w:t>
      </w:r>
      <w:r>
        <w:tab/>
        <w:t>Selection of interworking function</w:t>
      </w:r>
      <w:bookmarkEnd w:id="31"/>
    </w:p>
    <w:p w14:paraId="6AF9705A" w14:textId="77777777" w:rsidR="002553EA" w:rsidRDefault="002553EA">
      <w:r>
        <w:t>The interworking function will need to negotiate with the user to establish the appropriate modem selection e.g. data rate, modulation scheme, etc. In addition, it will also be required to convert the signalling format, from a combination of out of band and in band, to that suitable for controlling the modem and the autocalling line procedure function where applicable. It is assumed that the interworking function and modems will be associated with each MSC.</w:t>
      </w:r>
    </w:p>
    <w:p w14:paraId="7E581597" w14:textId="77777777" w:rsidR="002553EA" w:rsidRDefault="002553EA">
      <w:r>
        <w:t>For a data call originated by a circuit mode data terminal on the PLMN, the modem selection is done by using the elements "modem type" and "other modem type" in the bearer capability (PLMN-BC) of the call set</w:t>
      </w:r>
      <w:r>
        <w:noBreakHyphen/>
        <w:t>up message.</w:t>
      </w:r>
    </w:p>
    <w:p w14:paraId="14414D73" w14:textId="77777777" w:rsidR="002553EA" w:rsidRDefault="002553EA">
      <w:r>
        <w:t>In addition, other elements of the call setup will indicate the user rate, etc. to be used via that modem. The use of this information however means that the network is only able to select a modem from the modem pool which conforms to the speed which the terminal is utilizing at the DTE/DCE interface at the UE (e.g. V.22 for 1 200 bps). The exception to this is where the user has selected the non transparent service in which case either an autobauding or multi self selecting speed modem (e.g. V.32) may be used.</w:t>
      </w:r>
    </w:p>
    <w:p w14:paraId="2844F78A" w14:textId="77777777" w:rsidR="002553EA" w:rsidRDefault="002553EA">
      <w:r>
        <w:t>If in A/Gb or GERAN Iu mode the PLMN-BC(s) received with the set-up message indicated a multislot, 14.4 kbit/s, or EDGE-operation (refer to 3GPP TS 27.001) and the network does not support any of the required such services, the PLMN-BC(s) sent with the call proceeding message shall not contain the "fixed network user rate", "other modem type" and "user initiated modification indicator" parameters - the MSC shall discard the multislot, 14.4 kbit/s and EDGE-related parameters and use the fall-back bearer service indicated by the remaining parameters of the PLMN-BS(s) on a singleslot configuration (refer to 3GPP TS 48.020 and 3GPP TS 44.021) on the MSC/IWF-RAN link. The MSC/IWF shall modify the relevant parameters in a possibly present LLC accordingly.</w:t>
      </w:r>
    </w:p>
    <w:p w14:paraId="78D93CE6" w14:textId="77777777" w:rsidR="002553EA" w:rsidRDefault="002553EA">
      <w:r>
        <w:t>If the MSC supports in A/Gb or GERAN Iu mode the multislot, 14.4 kbit/s, or EDGE-operation or if the MSC supports UTRAN Iu mode, the PLMN-BC(s) shall include the "fixed network user rate", "other modem type" and if applicable the "user initiated modification indicator" parameters of the call proceeding message if these parameters were present in the call set-up message received from the UE. In A/Gb or GERAN Iu mode the MSC shall apply on the MSC/IWF-RAN link a singleslot or multislot configuration according to the rules defined in 3GPP TS 44.021, 3GPP TS 48.020 and 3GPP TS 24.022. In case the UE signals an ACC containing TCH/F4.8 only and the network does not support TCH/F4.8 channel coding, then the MSC may act as if TCH/F9.6 were included in the ACC.</w:t>
      </w:r>
    </w:p>
    <w:p w14:paraId="4102469B" w14:textId="77777777" w:rsidR="002553EA" w:rsidRDefault="002553EA">
      <w:r>
        <w:t>If in A/Gb or GERAN Iu mode the PLMN-BC(s) received with the set-up message did not indicate a multislot, 14.4 kbit/s or EDGE-operation, the MSC shall not include the "fixed network user rate", "other modem type" and "user initiated modification indicator" parameters in the PLMN-BC(s) of the call proceeding message - the MSC shall use a singleslot configuration on the MSC/IWF-RAN link.</w:t>
      </w:r>
    </w:p>
    <w:p w14:paraId="0F5B7650" w14:textId="77777777" w:rsidR="002553EA" w:rsidRDefault="002553EA">
      <w:r>
        <w:t>The MSC may negotiate parameters with the UE according to the rules defined in 3GPP TS 27.001. The MSC/IWF shall modify the relevant parameters in a possibly present LLC accordingly.</w:t>
      </w:r>
    </w:p>
    <w:p w14:paraId="42D691E9" w14:textId="77777777" w:rsidR="002553EA" w:rsidRDefault="002553EA">
      <w:pPr>
        <w:pStyle w:val="Heading4"/>
      </w:pPr>
      <w:bookmarkStart w:id="32" w:name="_Toc217212744"/>
      <w:r>
        <w:t>9.2.1.2</w:t>
      </w:r>
      <w:r>
        <w:tab/>
        <w:t>Modem Selection</w:t>
      </w:r>
      <w:bookmarkEnd w:id="32"/>
    </w:p>
    <w:p w14:paraId="3CA86FFC" w14:textId="77777777" w:rsidR="002553EA" w:rsidRDefault="002553EA">
      <w:r>
        <w:t>In general terms the indication of the bearer capability parameter "Information Transfer Capability" will be utilized in the call set</w:t>
      </w:r>
      <w:r>
        <w:noBreakHyphen/>
        <w:t>up message to determine when the modem should be selected in the call.</w:t>
      </w:r>
    </w:p>
    <w:p w14:paraId="24DCF64F" w14:textId="77777777" w:rsidR="002553EA" w:rsidRDefault="002553EA">
      <w:r>
        <w:t>In case of single calls, the modem function shall operate in the calling mode in case of mobile originated calls and in the answering mode in case of mobile terminated calls.</w:t>
      </w:r>
    </w:p>
    <w:p w14:paraId="4BE1ED6B" w14:textId="77777777" w:rsidR="002553EA" w:rsidRDefault="002553EA">
      <w:r>
        <w:t>In case of dual data calls (alternate speech/facsimile group 3) the operation mode of the modem (working in calling or answering mode) depend on the initial call setup direction and on the optional parameter "Reverse Call Setup Direction" information element of the MODIFY message. If this information element is omitted the direction is derived from the initial call setup direction, i.e. the mode is the same as in case of single calls.</w:t>
      </w:r>
    </w:p>
    <w:p w14:paraId="355E0EF8" w14:textId="77777777" w:rsidR="002553EA" w:rsidRDefault="002553EA">
      <w:r>
        <w:t>For the attribute value "3,1 kHz audio Ex PLMN" and "facsimile group 3", the modem will be selected immediately. The line procedure according to ITU-T Recommendation V.25 will then be carried out using the appropriate modem functions.</w:t>
      </w:r>
    </w:p>
    <w:p w14:paraId="7471058D" w14:textId="77777777" w:rsidR="002553EA" w:rsidRDefault="002553EA">
      <w:r>
        <w:t>For the Teleservice 61 "Alternate speech/facsimile group 3", (if speech is selected as the first service), the modem is made available but not selected until the subscriber indicates the change of service request (see subclause 9.3).</w:t>
      </w:r>
    </w:p>
    <w:p w14:paraId="2EEEDAAD" w14:textId="77777777" w:rsidR="002553EA" w:rsidRDefault="002553EA">
      <w:r>
        <w:t>For "alternate speech/facsimile group 3" calls refer to 3GPP TS 43.045 (A/Gb mode) and 3GPP TS 23.146 (UTRAN Iu mode).</w:t>
      </w:r>
    </w:p>
    <w:p w14:paraId="1C47DA6B" w14:textId="77777777" w:rsidR="002553EA" w:rsidRDefault="002553EA">
      <w:pPr>
        <w:pStyle w:val="Heading4"/>
      </w:pPr>
      <w:bookmarkStart w:id="33" w:name="_Toc217212745"/>
      <w:r>
        <w:t>9.2.1.3</w:t>
      </w:r>
      <w:r>
        <w:tab/>
        <w:t>Mapping of BC</w:t>
      </w:r>
      <w:r>
        <w:noBreakHyphen/>
        <w:t>IE from PLMN to ISUP (or other)</w:t>
      </w:r>
      <w:bookmarkEnd w:id="33"/>
    </w:p>
    <w:p w14:paraId="0B92FDDC" w14:textId="77777777" w:rsidR="002553EA" w:rsidRDefault="002553EA">
      <w:r>
        <w:t xml:space="preserve">As it cannot be determined from the called address whether the distant network is a PSTN or an ISDN the same mapping takes place as for ISDN calls (see table 7A), if ISDN signalling is used between different MSCs (e.g. on the link VMSC </w:t>
      </w:r>
      <w:r>
        <w:noBreakHyphen/>
        <w:t xml:space="preserve"> GMSC).</w:t>
      </w:r>
    </w:p>
    <w:p w14:paraId="2121A33C" w14:textId="77777777" w:rsidR="002553EA" w:rsidRDefault="002553EA">
      <w:pPr>
        <w:pStyle w:val="Heading3"/>
      </w:pPr>
      <w:bookmarkStart w:id="34" w:name="_Toc217212746"/>
      <w:r>
        <w:t>9.2.2</w:t>
      </w:r>
      <w:r>
        <w:tab/>
        <w:t xml:space="preserve">Network Interworking </w:t>
      </w:r>
      <w:smartTag w:uri="urn:schemas-microsoft-com:office:smarttags" w:element="place">
        <w:smartTag w:uri="urn:schemas-microsoft-com:office:smarttags" w:element="City">
          <w:r>
            <w:t>Mobile</w:t>
          </w:r>
        </w:smartTag>
      </w:smartTag>
      <w:r>
        <w:t xml:space="preserve"> terminated PSTN Originated</w:t>
      </w:r>
      <w:bookmarkEnd w:id="34"/>
    </w:p>
    <w:p w14:paraId="2280051F" w14:textId="77777777" w:rsidR="002553EA" w:rsidRDefault="002553EA">
      <w:r>
        <w:t>This subclause describes the interworking of calls where the calling subscriber cannot generate or communicate Compatibility Information exhaustive for deducing a PLMN Basic Service to a PLMN (gateway MSC/interrogating node) because of lack of ISDN signalling capability. Thus the HLR is relieved from any compatibility checking for such calls.</w:t>
      </w:r>
    </w:p>
    <w:p w14:paraId="24514550" w14:textId="77777777" w:rsidR="002553EA" w:rsidRDefault="002553EA">
      <w:r>
        <w:t>Two methods of allocating UE International ISDN Numbers (MSISDNs) are allowed: Firstly, a separate MSISDN may be allocated for each service, or service option, which a subscriber uses for incoming calls; or, alternatively, a single number, applicable for all incoming calls is used.</w:t>
      </w:r>
    </w:p>
    <w:p w14:paraId="5CDCD9BD" w14:textId="77777777" w:rsidR="002553EA" w:rsidRDefault="002553EA">
      <w:r>
        <w:t>It should be noted that it is possible for both schemes to co</w:t>
      </w:r>
      <w:r>
        <w:noBreakHyphen/>
        <w:t>exist within the PLMN and that they are not mutually exclusive.</w:t>
      </w:r>
    </w:p>
    <w:p w14:paraId="1F9A1309" w14:textId="77777777" w:rsidR="002553EA" w:rsidRDefault="002553EA">
      <w:pPr>
        <w:pStyle w:val="B1"/>
      </w:pPr>
      <w:r>
        <w:t>a)</w:t>
      </w:r>
      <w:r>
        <w:tab/>
        <w:t>Multiple MSISDNs are used ("The Multi</w:t>
      </w:r>
      <w:r>
        <w:noBreakHyphen/>
        <w:t>numbering Scheme"). See figure 2.</w:t>
      </w:r>
    </w:p>
    <w:p w14:paraId="74D8FEE8" w14:textId="77777777" w:rsidR="002553EA" w:rsidRDefault="002553EA">
      <w:pPr>
        <w:pStyle w:val="B1"/>
      </w:pPr>
      <w:r>
        <w:t>b)</w:t>
      </w:r>
      <w:r>
        <w:tab/>
        <w:t>A single MSISDN is used ("The Single-numbering Scheme"). See figure 3.</w:t>
      </w:r>
    </w:p>
    <w:p w14:paraId="43B804CA" w14:textId="77777777" w:rsidR="002553EA" w:rsidRDefault="002553EA">
      <w:pPr>
        <w:pStyle w:val="Heading4"/>
      </w:pPr>
      <w:bookmarkStart w:id="35" w:name="_Toc217212747"/>
      <w:r>
        <w:t>9.2.2.1</w:t>
      </w:r>
      <w:r>
        <w:tab/>
        <w:t>Multi-numbering Scheme</w:t>
      </w:r>
      <w:bookmarkEnd w:id="35"/>
    </w:p>
    <w:p w14:paraId="059C92A0" w14:textId="77777777" w:rsidR="002553EA" w:rsidRDefault="002553EA">
      <w:r>
        <w:t>In this scheme, the HPLMN will allocate a number of MSISDNs to a subscriber and associate with each of these numbers a Bearer Capability to identify a Bearer or a Teleservice. This Bearer Capability comprises a complete PLMN Bearer Capability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information element with contents according to 3GPP TS 27.001 and coded as per 3GPP TS 24.008. In either case, when the HLR receives an interrogation relating to an incoming call (i.e. the MAP "Send Routing Information" procedure), it requests a roaming number (MSRN) from the VLR. This request will contain the PLMN BC reflecting the service associated with the called MSISDN, i.e. the PLMN BC is passed to the VLR within the MAP parameter "GSM Bearer Capability" of the message "Provide Roaming Number".</w:t>
      </w:r>
    </w:p>
    <w:p w14:paraId="62B1C469" w14:textId="77777777" w:rsidR="002553EA" w:rsidRDefault="002553EA">
      <w:r>
        <w:t>If the HLR completes the MAP "Send Routing Information" procedure by providing the MAP "GSM Bearer Capability" to the interrogating entity, as specified in sub-clause 10.2.2.3</w:t>
      </w:r>
      <w:r>
        <w:rPr>
          <w:rFonts w:hint="eastAsia"/>
          <w:lang w:eastAsia="ko-KR"/>
        </w:rPr>
        <w:t>,</w:t>
      </w:r>
      <w:r>
        <w:t xml:space="preserve"> the GMSC may then map the received PLMN BC into the User Service Information field of the IAM message sent to the succeeding node according to the rules defined in table 7A. This allows subsequent transit switches to select a codec transparent for data call (e.g. G.711). If the GMSC belongs to a Layered Architecture -backbone, it may also use the PLMN BC to select an appropriate codec for the call during the BICC codec negotiation (e.g. transparent codec for a data call). </w:t>
      </w:r>
    </w:p>
    <w:p w14:paraId="58C8EA80" w14:textId="77777777" w:rsidR="002553EA" w:rsidRDefault="002553EA">
      <w:r>
        <w:t>If the MAP "GSM Bearer Capability" is not included in the MAP "Send Routing Information" response, the GMSC may use the MAP "Basic Service Code", if received in the MAP "Send Routing Information" response, to determine whether the call is a speech or data call.</w:t>
      </w:r>
    </w:p>
    <w:p w14:paraId="2ED92218" w14:textId="77777777" w:rsidR="002553EA" w:rsidRDefault="002553EA">
      <w:r>
        <w:t>At the VMSC, when the incoming call arrives, the PLMN BC associated with the MSRN are retrieved from the VLR and sent to the UE at call set</w:t>
      </w:r>
      <w:r>
        <w:noBreakHyphen/>
        <w:t>up.</w:t>
      </w:r>
    </w:p>
    <w:p w14:paraId="5AFDB448" w14:textId="77777777" w:rsidR="002553EA" w:rsidRDefault="002553EA">
      <w:r>
        <w:t>Where the PLMN specific parameter "connection element" contained in the retrieved PLMN BC</w:t>
      </w:r>
      <w:r>
        <w:noBreakHyphen/>
        <w:t>IE, indicates dual capabilities then the VMSC shall set it according to its capabilities/preferences. Additionally the parameters correlated to "connection element" shall be modified in accordance with 3GPP TS 27.001.</w:t>
      </w:r>
    </w:p>
    <w:p w14:paraId="51FA0586" w14:textId="77777777" w:rsidR="002553EA" w:rsidRDefault="002553EA">
      <w:r>
        <w:t>The same applies to the parameter modem type if "autobauding type 1" is indicated but the IWF does not support this feature. The parameter "data compression" may also be modified according to the capabilities of the IWF.</w:t>
      </w:r>
    </w:p>
    <w:p w14:paraId="7FB2B793" w14:textId="77777777" w:rsidR="002553EA" w:rsidRDefault="002553EA">
      <w:r>
        <w:t>Where single capabilities are indicated then the VMSC shall use the requested values if it is able to support the service requested. If it is unable to support the requested service then it shall set them according to its capabilities/preferences.</w:t>
      </w:r>
    </w:p>
    <w:p w14:paraId="063970B3" w14:textId="77777777" w:rsidR="002553EA" w:rsidRDefault="002553EA">
      <w:r>
        <w:t>Where the Compatibility Information is provided in a degree exhaustive to deduce a PLMN Basic Service (see application rules in subclause 10.2.2), then the VMSC in providing the PLMN BC IE in the setup message shall set the PLMN specific parameters to its capabilities/preferences.</w:t>
      </w:r>
    </w:p>
    <w:p w14:paraId="64A544E3" w14:textId="77777777" w:rsidR="002553EA" w:rsidRDefault="002553EA">
      <w:r>
        <w:t>On receipt of a Set</w:t>
      </w:r>
      <w:r>
        <w:noBreakHyphen/>
        <w:t>up message containing the compatibility information, the UE will analyse the contents to decide whether the service can be supported (with or without modification, see 3GPP TS 27.001) and the call will be accepted or rejected as appropriate.</w:t>
      </w:r>
    </w:p>
    <w:p w14:paraId="3350ABB5" w14:textId="77777777" w:rsidR="002553EA" w:rsidRDefault="002553EA">
      <w:r>
        <w:t>The UE may negotiate parameters with the MSC according to the rules defined in 3GPP TS 27.001. If the UE proposes to the network to modify the User Rate as well as the correlated parameters Modem Type and Intermediate Rate in the call confirmed message or if the UE proposes to the network to modify the Fixed Network User Rate and Other Modem Type parameters for multislot, 14.4kbit/s, EDGE and Iu Mode operations, the network may accept or release the call (see 3GPP TS 27.001).</w:t>
      </w:r>
    </w:p>
    <w:p w14:paraId="38D8002B" w14:textId="77777777" w:rsidR="002553EA" w:rsidRDefault="002553EA">
      <w:r>
        <w:t>This negotiation takes place by means of the UE reflecting back to the MSC a complete bearer capability information element in the call confirmed message, with the relevant parameters changed. If this does not take place (i.e. if there is no PLMN BC present in the call confirmed message), than the MSC will assume that the values originally transmitted to the UE are accepted with the following exceptions:</w:t>
      </w:r>
    </w:p>
    <w:p w14:paraId="518B3B0D" w14:textId="77777777" w:rsidR="002553EA" w:rsidRDefault="002553EA">
      <w:pPr>
        <w:pStyle w:val="B1"/>
      </w:pPr>
      <w:r>
        <w:t xml:space="preserve">● </w:t>
      </w:r>
      <w:r>
        <w:rPr>
          <w:rFonts w:hint="eastAsia"/>
          <w:lang w:eastAsia="ko-KR"/>
        </w:rPr>
        <w:t xml:space="preserve"> </w:t>
      </w:r>
      <w:r>
        <w:t>If in A/Gb or GERAN Iu mode, the PLMN-BC sent with the set-up message contained the "fixed network user rate", "other modem type" and if applicable the "user initiated modification indicator" parameters and no multislot, 14.4 kbit/s, and/or EDGE related parameters (refer to 3GPP TS 27.001 and 24.008) are received in the PLMN-BC of the call confirmed message or no PLMN-BC is received, the MSC shall discard the "fixed network user rate", "other modem type" and "user initiated modification indicator" parameters - the MSC shall use the fall-back bearer service indicated by the remaining parameters of the PLMN-BC on a singleslot configuration (refer to 3GPP TS 48.020 and 3GPP TS 44.021) on the MSC/IWF-RAN link.</w:t>
      </w:r>
    </w:p>
    <w:p w14:paraId="65653BDC" w14:textId="77777777" w:rsidR="002553EA" w:rsidRDefault="002553EA">
      <w:pPr>
        <w:pStyle w:val="B1"/>
      </w:pPr>
      <w:r>
        <w:t>●</w:t>
      </w:r>
      <w:r>
        <w:rPr>
          <w:rFonts w:hint="eastAsia"/>
          <w:lang w:eastAsia="ko-KR"/>
        </w:rPr>
        <w:t xml:space="preserve">  </w:t>
      </w:r>
      <w:r>
        <w:t>On the other hand, if in A/Gb or GERAN Iu mode the PLMN-BC received with the call confirmed message contain(s) multislot, 14.4kbit/s or EDGE</w:t>
      </w:r>
      <w:r>
        <w:noBreakHyphen/>
        <w:t>related parameters the MSC shall apply on the MSC/IWF-RAN link a singleslot or multislot configuration according to the rules defined in 3GPP TS 44.021, 3GPP TS 48.020 and 3GPP TS 24.022. In case the UE signals an ACC containing TCH/F4.8 only and the network does not support TCH/F4.8 channel coding, then the MSC may act as if TCH/F9.6 were included in the ACC.</w:t>
      </w:r>
    </w:p>
    <w:p w14:paraId="77B65477" w14:textId="77777777" w:rsidR="002553EA" w:rsidRDefault="002553EA">
      <w:pPr>
        <w:pStyle w:val="B1"/>
      </w:pPr>
      <w:r>
        <w:t>●</w:t>
      </w:r>
      <w:r>
        <w:rPr>
          <w:rFonts w:hint="eastAsia"/>
          <w:lang w:eastAsia="ko-KR"/>
        </w:rPr>
        <w:t xml:space="preserve">  </w:t>
      </w:r>
      <w:r>
        <w:t>If in UTRAN Iu mode the PLMN-BC sent with the set-up message contained the "fixed network user rate", "other modem type" and if applicable the "user initiated modification indicator" parameters, but no related parameters (refer to 3GPP TS 27.001 and 24.008) are received in the PLMN-BC of the call confirmed message or no PLMN-BC is received, the MSC shall release the call.</w:t>
      </w:r>
    </w:p>
    <w:p w14:paraId="28D34880" w14:textId="77777777" w:rsidR="002553EA" w:rsidRDefault="002553EA">
      <w:r>
        <w:t xml:space="preserve">The VMSC may map the received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xml:space="preserve"> into an ISDN BC according to the rules defined in table 7A. This ISDN BC can </w:t>
      </w:r>
      <w:r>
        <w:rPr>
          <w:snapToGrid w:val="0"/>
          <w:lang w:eastAsia="de-DE"/>
        </w:rPr>
        <w:t>be transported together with possibly available LLC and HLC in the access transport parameter of the Answer message (ANM) according to ITU-T Q.763.</w:t>
      </w:r>
    </w:p>
    <w:p w14:paraId="4C91264C" w14:textId="77777777" w:rsidR="002553EA" w:rsidRDefault="002553EA"/>
    <w:bookmarkStart w:id="36" w:name="_MON_1129011068"/>
    <w:bookmarkStart w:id="37" w:name="_MON_1129011093"/>
    <w:bookmarkStart w:id="38" w:name="_MON_1129011172"/>
    <w:bookmarkStart w:id="39" w:name="_MON_1129011179"/>
    <w:bookmarkStart w:id="40" w:name="_MON_1129014203"/>
    <w:bookmarkStart w:id="41" w:name="_MON_1129015443"/>
    <w:bookmarkStart w:id="42" w:name="_MON_1129020794"/>
    <w:bookmarkStart w:id="43" w:name="_MON_1136286323"/>
    <w:bookmarkEnd w:id="36"/>
    <w:bookmarkEnd w:id="37"/>
    <w:bookmarkEnd w:id="38"/>
    <w:bookmarkEnd w:id="39"/>
    <w:bookmarkEnd w:id="40"/>
    <w:bookmarkEnd w:id="41"/>
    <w:bookmarkEnd w:id="42"/>
    <w:bookmarkEnd w:id="43"/>
    <w:bookmarkStart w:id="44" w:name="_MON_1129010906"/>
    <w:bookmarkEnd w:id="44"/>
    <w:p w14:paraId="77771C9B" w14:textId="77777777" w:rsidR="002553EA" w:rsidRDefault="002553EA">
      <w:pPr>
        <w:pStyle w:val="TH"/>
      </w:pPr>
      <w:r>
        <w:object w:dxaOrig="6435" w:dyaOrig="7005" w14:anchorId="2650F9AE">
          <v:shape id="_x0000_i1028" type="#_x0000_t75" style="width:321.55pt;height:350.3pt" o:ole="" fillcolor="window">
            <v:imagedata r:id="rId14" o:title=""/>
          </v:shape>
          <o:OLEObject Type="Embed" ProgID="Word.Picture.8" ShapeID="_x0000_i1028" DrawAspect="Content" ObjectID="_1819432329" r:id="rId15"/>
        </w:object>
      </w:r>
    </w:p>
    <w:p w14:paraId="2F914ED6" w14:textId="77777777" w:rsidR="002553EA" w:rsidRDefault="002553EA">
      <w:pPr>
        <w:pStyle w:val="NF"/>
      </w:pPr>
      <w:r>
        <w:t>NOTES:</w:t>
      </w:r>
      <w:r>
        <w:tab/>
        <w:t>(1)</w:t>
      </w:r>
      <w:r>
        <w:tab/>
        <w:t>The HLR translates the received MSISDN_ called address (MSISDNk) into the relevant bearer capability information (BCk).</w:t>
      </w:r>
    </w:p>
    <w:p w14:paraId="748A2A33" w14:textId="77777777" w:rsidR="002553EA" w:rsidRDefault="002553EA">
      <w:pPr>
        <w:pStyle w:val="NF"/>
      </w:pPr>
      <w:r>
        <w:tab/>
        <w:t>(2)</w:t>
      </w:r>
      <w:r>
        <w:tab/>
        <w:t xml:space="preserve">Some parameters of BCk may be provided/modified according to the MSC's capabilities/preferences. </w:t>
      </w:r>
      <w:r>
        <w:tab/>
      </w:r>
      <w:r>
        <w:tab/>
        <w:t>See subclause 9.2.2.</w:t>
      </w:r>
    </w:p>
    <w:p w14:paraId="7381EB26" w14:textId="77777777" w:rsidR="002553EA" w:rsidRDefault="002553EA">
      <w:pPr>
        <w:pStyle w:val="NF"/>
      </w:pPr>
      <w:r>
        <w:tab/>
        <w:t>(3)</w:t>
      </w:r>
      <w:r>
        <w:tab/>
        <w:t xml:space="preserve">In the "Call Confirmed" message, the UE may modify some parameters of the BC. See </w:t>
      </w:r>
      <w:r>
        <w:tab/>
        <w:t>subclause 9.2.2.</w:t>
      </w:r>
    </w:p>
    <w:p w14:paraId="5A26FE20" w14:textId="77777777" w:rsidR="002553EA" w:rsidRDefault="002553EA">
      <w:pPr>
        <w:pStyle w:val="NF"/>
      </w:pPr>
      <w:r>
        <w:tab/>
        <w:t>(4)</w:t>
      </w:r>
      <w:r>
        <w:tab/>
        <w:t>The VMSC may map the PLMN BC (BC’k) into an ISDN BC (BC’’k) according to the rules defined in table 7A.</w:t>
      </w:r>
    </w:p>
    <w:p w14:paraId="24EFEC11" w14:textId="77777777" w:rsidR="002553EA" w:rsidRDefault="002553EA">
      <w:pPr>
        <w:pStyle w:val="NF"/>
      </w:pPr>
      <w:r>
        <w:t>Abbr.:</w:t>
      </w:r>
      <w:r>
        <w:tab/>
      </w:r>
      <w:r>
        <w:tab/>
      </w:r>
      <w:r>
        <w:tab/>
        <w:t xml:space="preserve">SRI </w:t>
      </w:r>
      <w:r>
        <w:noBreakHyphen/>
        <w:t xml:space="preserve"> </w:t>
      </w:r>
      <w:r>
        <w:tab/>
      </w:r>
      <w:r>
        <w:tab/>
      </w:r>
      <w:r>
        <w:tab/>
        <w:t>Send Routing Information.</w:t>
      </w:r>
    </w:p>
    <w:p w14:paraId="234004DF" w14:textId="77777777" w:rsidR="002553EA" w:rsidRDefault="002553EA">
      <w:pPr>
        <w:pStyle w:val="NF"/>
      </w:pPr>
      <w:r>
        <w:tab/>
      </w:r>
      <w:r>
        <w:tab/>
      </w:r>
      <w:r>
        <w:tab/>
        <w:t xml:space="preserve">PRN </w:t>
      </w:r>
      <w:r>
        <w:noBreakHyphen/>
      </w:r>
      <w:r>
        <w:tab/>
      </w:r>
      <w:r>
        <w:tab/>
      </w:r>
      <w:r>
        <w:tab/>
        <w:t>Provide Roaming Number.</w:t>
      </w:r>
    </w:p>
    <w:p w14:paraId="6A07976E" w14:textId="77777777" w:rsidR="002553EA" w:rsidRDefault="002553EA">
      <w:pPr>
        <w:pStyle w:val="NF"/>
      </w:pPr>
      <w:r>
        <w:tab/>
      </w:r>
      <w:r>
        <w:tab/>
      </w:r>
      <w:r>
        <w:tab/>
        <w:t xml:space="preserve">MSRN </w:t>
      </w:r>
      <w:r>
        <w:noBreakHyphen/>
        <w:t xml:space="preserve"> </w:t>
      </w:r>
      <w:r>
        <w:tab/>
      </w:r>
      <w:r>
        <w:tab/>
      </w:r>
      <w:smartTag w:uri="urn:schemas-microsoft-com:office:smarttags" w:element="place">
        <w:r>
          <w:t>Mobile</w:t>
        </w:r>
      </w:smartTag>
      <w:r>
        <w:t xml:space="preserve"> Station Roaming Number.</w:t>
      </w:r>
    </w:p>
    <w:p w14:paraId="40494E8C" w14:textId="77777777" w:rsidR="002553EA" w:rsidRDefault="002553EA">
      <w:pPr>
        <w:pStyle w:val="NF"/>
      </w:pPr>
      <w:r>
        <w:tab/>
      </w:r>
      <w:r>
        <w:tab/>
      </w:r>
      <w:r>
        <w:tab/>
        <w:t xml:space="preserve">IAM </w:t>
      </w:r>
      <w:r>
        <w:noBreakHyphen/>
        <w:t xml:space="preserve"> </w:t>
      </w:r>
      <w:r>
        <w:tab/>
      </w:r>
      <w:r>
        <w:tab/>
      </w:r>
      <w:r>
        <w:tab/>
        <w:t>Initial Address Message.</w:t>
      </w:r>
    </w:p>
    <w:p w14:paraId="575726CD" w14:textId="77777777" w:rsidR="002553EA" w:rsidRDefault="002553EA">
      <w:pPr>
        <w:pStyle w:val="NF"/>
      </w:pPr>
      <w:r>
        <w:tab/>
      </w:r>
      <w:r>
        <w:tab/>
      </w:r>
      <w:r>
        <w:tab/>
        <w:t xml:space="preserve">SIFICSU </w:t>
      </w:r>
      <w:r>
        <w:noBreakHyphen/>
        <w:t xml:space="preserve"> </w:t>
      </w:r>
      <w:r>
        <w:tab/>
        <w:t>Send Information For Incoming Call Set Up.</w:t>
      </w:r>
    </w:p>
    <w:p w14:paraId="45786D6D" w14:textId="77777777" w:rsidR="002553EA" w:rsidRDefault="002553EA">
      <w:pPr>
        <w:pStyle w:val="NF"/>
      </w:pPr>
      <w:r>
        <w:tab/>
      </w:r>
      <w:r>
        <w:tab/>
      </w:r>
      <w:r>
        <w:tab/>
        <w:t>ANM-</w:t>
      </w:r>
      <w:r>
        <w:tab/>
      </w:r>
      <w:r>
        <w:tab/>
      </w:r>
      <w:r>
        <w:tab/>
        <w:t>Answer Message</w:t>
      </w:r>
    </w:p>
    <w:p w14:paraId="380AB81A" w14:textId="77777777" w:rsidR="002553EA" w:rsidRDefault="002553EA">
      <w:pPr>
        <w:pStyle w:val="NF"/>
      </w:pPr>
    </w:p>
    <w:p w14:paraId="0E459E8E" w14:textId="77777777" w:rsidR="002553EA" w:rsidRDefault="002553EA">
      <w:pPr>
        <w:pStyle w:val="TF"/>
      </w:pPr>
      <w:r>
        <w:t xml:space="preserve">Figure 2: Call Flow for a mobile terminated, PSTN originated call </w:t>
      </w:r>
      <w:r>
        <w:br/>
        <w:t>where the compatibility information provided are not exhaustive for deducing a PLMN Bearer Service; HLR uses multiple MSISDN numbers with corresponding BCs</w:t>
      </w:r>
    </w:p>
    <w:p w14:paraId="1FE070A6" w14:textId="77777777" w:rsidR="002553EA" w:rsidRDefault="002553EA">
      <w:pPr>
        <w:pStyle w:val="Heading4"/>
      </w:pPr>
      <w:bookmarkStart w:id="45" w:name="_Toc217212748"/>
      <w:r>
        <w:t>9.2.2.2</w:t>
      </w:r>
      <w:r>
        <w:tab/>
        <w:t>Single-numbering Scheme</w:t>
      </w:r>
      <w:bookmarkEnd w:id="45"/>
    </w:p>
    <w:p w14:paraId="004E5997" w14:textId="77777777" w:rsidR="002553EA" w:rsidRDefault="002553EA">
      <w:r>
        <w:t>In the single</w:t>
      </w:r>
      <w:r>
        <w:noBreakHyphen/>
        <w:t>numbering scheme, the HPLMN will allocate one MSISDN to a subscriber, applicable to all services.</w:t>
      </w:r>
    </w:p>
    <w:p w14:paraId="58CF9BB1" w14:textId="77777777" w:rsidR="002553EA" w:rsidRDefault="002553EA">
      <w:r>
        <w:t>In this case, when the HLR receives an interrogation relating to an incoming call without compatibility information exhaustive for deducing a PLMN Basic Service (i.e. the MAP "Send Routing Information" procedure), the request to the VLR for a roaming number will not contain compatibility information i.e. a PLMN BC.</w:t>
      </w:r>
    </w:p>
    <w:p w14:paraId="2F94CB17" w14:textId="77777777" w:rsidR="002553EA" w:rsidRDefault="002553EA">
      <w:r>
        <w:t>At the VLR, when the incoming call arrives, there is no PLMN BC associated with the MSRN and so the call set</w:t>
      </w:r>
      <w:r>
        <w:noBreakHyphen/>
        <w:t>up to the UE will not contain the PLMN BC information element. However, the VMSC may include all available information in the BACKUP BC information element of the call set-up message, see subclause 10.2.2.7.</w:t>
      </w:r>
    </w:p>
    <w:p w14:paraId="7A4007E5" w14:textId="77777777" w:rsidR="002553EA" w:rsidRDefault="002553EA">
      <w:r>
        <w:t xml:space="preserve">In the case the PLMN was not able to provide a PLMN BC, the UE will return a complete single or dual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xml:space="preserve"> in the Call Confirmed message, indicating the service required by the mobile subscriber. The VMSC will analyse this PLMN BC and optionally perform subscription checking (see 3GPP TS 22.001). If the requested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xml:space="preserve"> can be supported the call is established, otherwise the call will be released.</w:t>
      </w:r>
    </w:p>
    <w:p w14:paraId="057BD488" w14:textId="77777777" w:rsidR="002553EA" w:rsidRDefault="002553EA">
      <w:r>
        <w:t xml:space="preserve">The VMSC may map the received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xml:space="preserve"> into an ISDN BC according to the rules defined in table 7A. This ISDN BC can </w:t>
      </w:r>
      <w:r>
        <w:rPr>
          <w:snapToGrid w:val="0"/>
          <w:lang w:eastAsia="de-DE"/>
        </w:rPr>
        <w:t>be transported together with possibly available LLC and HLC in the access transport parameter of the Answer message (ANM) according to ITU-T Q.763.</w:t>
      </w:r>
    </w:p>
    <w:bookmarkStart w:id="46" w:name="_MON_1129015250"/>
    <w:bookmarkStart w:id="47" w:name="_MON_1129015257"/>
    <w:bookmarkStart w:id="48" w:name="_MON_1129015330"/>
    <w:bookmarkStart w:id="49" w:name="_MON_1129015394"/>
    <w:bookmarkStart w:id="50" w:name="_MON_1129015412"/>
    <w:bookmarkStart w:id="51" w:name="_MON_1129015436"/>
    <w:bookmarkStart w:id="52" w:name="_MON_1129015525"/>
    <w:bookmarkStart w:id="53" w:name="_MON_1129015528"/>
    <w:bookmarkStart w:id="54" w:name="_MON_1129015540"/>
    <w:bookmarkStart w:id="55" w:name="_MON_1129015544"/>
    <w:bookmarkStart w:id="56" w:name="_MON_1129015560"/>
    <w:bookmarkStart w:id="57" w:name="_MON_1129015605"/>
    <w:bookmarkStart w:id="58" w:name="_MON_1129020914"/>
    <w:bookmarkStart w:id="59" w:name="_MON_1129020971"/>
    <w:bookmarkStart w:id="60" w:name="_MON_1129020976"/>
    <w:bookmarkStart w:id="61" w:name="_MON_1129021120"/>
    <w:bookmarkStart w:id="62" w:name="_MON_113628638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Start w:id="63" w:name="_MON_1129014937"/>
    <w:bookmarkEnd w:id="63"/>
    <w:p w14:paraId="7A950E17" w14:textId="77777777" w:rsidR="002553EA" w:rsidRDefault="002553EA">
      <w:pPr>
        <w:pStyle w:val="TH"/>
      </w:pPr>
      <w:r>
        <w:object w:dxaOrig="9630" w:dyaOrig="7545" w14:anchorId="0B8752D8">
          <v:shape id="_x0000_i1029" type="#_x0000_t75" style="width:481.45pt;height:377.25pt" o:ole="" fillcolor="window">
            <v:imagedata r:id="rId16" o:title=""/>
          </v:shape>
          <o:OLEObject Type="Embed" ProgID="Word.Picture.8" ShapeID="_x0000_i1029" DrawAspect="Content" ObjectID="_1819432330" r:id="rId17"/>
        </w:object>
      </w:r>
    </w:p>
    <w:p w14:paraId="434A7A65" w14:textId="77777777" w:rsidR="002553EA" w:rsidRDefault="002553EA">
      <w:pPr>
        <w:pStyle w:val="NF"/>
      </w:pPr>
      <w:r>
        <w:t xml:space="preserve">NOTE: </w:t>
      </w:r>
      <w:r>
        <w:tab/>
        <w:t>(1)</w:t>
      </w:r>
      <w:r>
        <w:tab/>
        <w:t>This BC is derived from information stored in the UE, according to its configuration. The UE may also use the information provided in the Backup BC.</w:t>
      </w:r>
    </w:p>
    <w:p w14:paraId="1B466037" w14:textId="77777777" w:rsidR="002553EA" w:rsidRDefault="002553EA">
      <w:pPr>
        <w:pStyle w:val="NF"/>
      </w:pPr>
      <w:r>
        <w:tab/>
      </w:r>
      <w:r>
        <w:tab/>
        <w:t>(2)</w:t>
      </w:r>
      <w:r>
        <w:tab/>
        <w:t>The Backup BC may be included if the BC is missing.</w:t>
      </w:r>
    </w:p>
    <w:p w14:paraId="75E5EA8E" w14:textId="77777777" w:rsidR="002553EA" w:rsidRDefault="002553EA">
      <w:pPr>
        <w:pStyle w:val="NF"/>
        <w:ind w:firstLine="0"/>
      </w:pPr>
      <w:r>
        <w:t>(3) The VMSC may map the PLMN BC (BC) into an ISDN BC (BC’) according to the rules defined in table 7A</w:t>
      </w:r>
    </w:p>
    <w:p w14:paraId="10643BDB" w14:textId="77777777" w:rsidR="002553EA" w:rsidRDefault="002553EA">
      <w:pPr>
        <w:pStyle w:val="NF"/>
      </w:pPr>
      <w:r>
        <w:tab/>
        <w:t>(4)</w:t>
      </w:r>
      <w:r>
        <w:tab/>
        <w:t>Abbreviations: see figure 2.</w:t>
      </w:r>
    </w:p>
    <w:p w14:paraId="7058F42E" w14:textId="77777777" w:rsidR="002553EA" w:rsidRDefault="002553EA">
      <w:pPr>
        <w:pStyle w:val="NF"/>
      </w:pPr>
    </w:p>
    <w:p w14:paraId="1F9C8EAF" w14:textId="77777777" w:rsidR="002553EA" w:rsidRDefault="002553EA">
      <w:pPr>
        <w:pStyle w:val="TF"/>
        <w:keepNext/>
      </w:pPr>
      <w:r>
        <w:t>Figure 3: Call Flow for a mobile terminated, PSTN originated call</w:t>
      </w:r>
      <w:r>
        <w:br/>
        <w:t>where the compatibility information provided are not exhaustive for deducing a PLMN Bearer Service; HLR uses single MSISDN numbers (no corresponding BC stored). Per call MSRN allocation</w:t>
      </w:r>
    </w:p>
    <w:p w14:paraId="541AA0B8" w14:textId="77777777" w:rsidR="002553EA" w:rsidRDefault="002553EA">
      <w:pPr>
        <w:pStyle w:val="Heading3"/>
      </w:pPr>
      <w:bookmarkStart w:id="64" w:name="_Toc217212749"/>
      <w:r>
        <w:t>9.2.3</w:t>
      </w:r>
      <w:r>
        <w:tab/>
        <w:t>Transparent service support</w:t>
      </w:r>
      <w:bookmarkEnd w:id="64"/>
    </w:p>
    <w:p w14:paraId="1C94A82F" w14:textId="77777777" w:rsidR="002553EA" w:rsidRDefault="002553EA">
      <w:r>
        <w:t>The protocol stacks for transparent services are specified in 3GPP TS 43.010 and in Clause 11a.3.</w:t>
      </w:r>
    </w:p>
    <w:p w14:paraId="0E04D7C9" w14:textId="77777777" w:rsidR="002553EA" w:rsidRDefault="002553EA">
      <w:r>
        <w:t>In Iu mode, the transparent services are based in the Iu User Plane protocol specified in 3GPP TS 25.415.</w:t>
      </w:r>
    </w:p>
    <w:p w14:paraId="6AD70326" w14:textId="77777777" w:rsidR="002553EA" w:rsidRDefault="002553EA">
      <w:r>
        <w:t>In A/Gb mode the rate adaptation scheme shall be utilized on the RAN to MSC link as identified in 3GPP TS 48.020. The transcoding function will generate the 64 kbit/s rate adapted format utilizing the 8 and 16 kbit/s intermediate data rates. The MSC to MSC/IWF link (e.g. in the case of handover) will utilize the same 64 kbit/s rate adaptation scheme as that indicated in 3GPP TS 48.020.</w:t>
      </w:r>
    </w:p>
    <w:p w14:paraId="55A0AD6F" w14:textId="77777777" w:rsidR="002553EA" w:rsidRDefault="002553EA">
      <w:r>
        <w:t>For the transparent service support the MSC/IWF will select the modem and speed based on the Compatibility information contained in either the call set</w:t>
      </w:r>
      <w:r>
        <w:noBreakHyphen/>
        <w:t>up or call confirmed message reference subclauses 9.2.1 and 9.2.2. Where the modem type indicated is one of the multi</w:t>
      </w:r>
      <w:r>
        <w:noBreakHyphen/>
        <w:t>speed versions, e.g. V.32, then the MSC/IWF will restrict the modem to the speed indicated in the call set</w:t>
      </w:r>
      <w:r>
        <w:noBreakHyphen/>
        <w:t>up and call confirmed message, respectively, i.e. will inhibit the modem from changing speed, irrespective of the conditions, error rate, encountered on the PSTN link. This scenario is also applicable for the use of "autobauding" modems, in that only the specifically requested modem type and speed will be selected at the MSC/IWF (however Facsimile Group 3 can use channel mode modify).</w:t>
      </w:r>
    </w:p>
    <w:p w14:paraId="102A5312" w14:textId="77777777" w:rsidR="002553EA" w:rsidRDefault="002553EA">
      <w:pPr>
        <w:pStyle w:val="Heading4"/>
        <w:tabs>
          <w:tab w:val="left" w:pos="1425"/>
        </w:tabs>
        <w:ind w:left="1425" w:hanging="1425"/>
      </w:pPr>
      <w:bookmarkStart w:id="65" w:name="_Toc217212750"/>
      <w:r>
        <w:t>9.2.3.1</w:t>
      </w:r>
      <w:r>
        <w:tab/>
        <w:t>Structure of the MSC/IWF for Iu mode</w:t>
      </w:r>
      <w:bookmarkEnd w:id="65"/>
    </w:p>
    <w:p w14:paraId="42C1818D" w14:textId="77777777" w:rsidR="002553EA" w:rsidRDefault="002553EA">
      <w:pPr>
        <w:keepNext/>
      </w:pPr>
      <w:r>
        <w:t>The transmission towards the RNC is based on AAL2. The Iu UP is used in the transparent mode.</w:t>
      </w:r>
    </w:p>
    <w:bookmarkStart w:id="66" w:name="_MON_1005580880"/>
    <w:bookmarkStart w:id="67" w:name="_MON_1005580945"/>
    <w:bookmarkStart w:id="68" w:name="_MON_1005582113"/>
    <w:bookmarkStart w:id="69" w:name="_MON_1005582328"/>
    <w:bookmarkEnd w:id="66"/>
    <w:bookmarkEnd w:id="67"/>
    <w:bookmarkEnd w:id="68"/>
    <w:bookmarkEnd w:id="69"/>
    <w:bookmarkStart w:id="70" w:name="_MON_1005580341"/>
    <w:bookmarkEnd w:id="70"/>
    <w:p w14:paraId="1493D7EA" w14:textId="77777777" w:rsidR="002553EA" w:rsidRDefault="002553EA">
      <w:pPr>
        <w:pStyle w:val="TH"/>
      </w:pPr>
      <w:r>
        <w:rPr>
          <w:b w:val="0"/>
        </w:rPr>
        <w:object w:dxaOrig="4455" w:dyaOrig="1155" w14:anchorId="6181D8A5">
          <v:shape id="_x0000_i1030" type="#_x0000_t75" style="width:211.6pt;height:53pt" o:ole="" fillcolor="window">
            <v:imagedata r:id="rId18" o:title=""/>
          </v:shape>
          <o:OLEObject Type="Embed" ProgID="Word.Picture.8" ShapeID="_x0000_i1030" DrawAspect="Content" ObjectID="_1819432331" r:id="rId19"/>
        </w:object>
      </w:r>
    </w:p>
    <w:p w14:paraId="06CEEFBF" w14:textId="77777777" w:rsidR="002553EA" w:rsidRDefault="002553EA">
      <w:pPr>
        <w:pStyle w:val="TF"/>
        <w:outlineLvl w:val="0"/>
      </w:pPr>
      <w:r>
        <w:t>Figure 4: Structure of MSC/IWF</w:t>
      </w:r>
    </w:p>
    <w:p w14:paraId="4BD02DA8" w14:textId="77777777" w:rsidR="002553EA" w:rsidRDefault="002553EA">
      <w:pPr>
        <w:pStyle w:val="Heading4"/>
      </w:pPr>
      <w:bookmarkStart w:id="71" w:name="_Toc217212751"/>
      <w:r>
        <w:t>9.2.3.2</w:t>
      </w:r>
      <w:r>
        <w:tab/>
        <w:t>Structure of the MSC/IWF for A/Gb mode</w:t>
      </w:r>
      <w:bookmarkEnd w:id="71"/>
    </w:p>
    <w:p w14:paraId="0C745383" w14:textId="77777777" w:rsidR="002553EA" w:rsidRDefault="002553EA">
      <w:r>
        <w:t>The rate adaptation process is a reverse of that provided in the Terminal Adaptation function of the UE. The rate adaptation RA1 is based on the ITU-T Recommendation V.110 80 bit frame for TCH/F2.4, TCH/F4.8 and TCH/F9.6 and on A-TRAU frame for TCH/F14.4. 3GPP TS 44.021 and 3GPP TS 48.020, respectively, refer to the rate adaptation mechanisms to be provided. For multislot configurations refer to 3GPP TS 43.010.</w:t>
      </w:r>
    </w:p>
    <w:p w14:paraId="65B47505" w14:textId="77777777" w:rsidR="002553EA" w:rsidRDefault="002553EA">
      <w:pPr>
        <w:pStyle w:val="NO"/>
      </w:pPr>
      <w:r>
        <w:t>NOTE:</w:t>
      </w:r>
      <w:r>
        <w:tab/>
        <w:t>From MSC/IWF's perspective a TCH/F28.8 EDGE configuration is identical to a multislot 2</w:t>
      </w:r>
      <w:r>
        <w:sym w:font="Symbol" w:char="F0B4"/>
      </w:r>
      <w:r>
        <w:t xml:space="preserve">TCH/F14.4 configuration. </w:t>
      </w:r>
    </w:p>
    <w:p w14:paraId="56FA3601" w14:textId="77777777" w:rsidR="002553EA" w:rsidRDefault="002553EA">
      <w:pPr>
        <w:pStyle w:val="TH"/>
      </w:pPr>
      <w:r>
        <w:object w:dxaOrig="8121" w:dyaOrig="2354" w14:anchorId="4D612A47">
          <v:shape id="_x0000_i1031" type="#_x0000_t75" style="width:392.7pt;height:117.5pt" o:ole="">
            <v:imagedata r:id="rId20" o:title="" cropright="2179f"/>
          </v:shape>
          <o:OLEObject Type="Embed" ProgID="Designer" ShapeID="_x0000_i1031" DrawAspect="Content" ObjectID="_1819432332" r:id="rId21"/>
        </w:object>
      </w:r>
    </w:p>
    <w:p w14:paraId="57F6A17F" w14:textId="77777777" w:rsidR="002553EA" w:rsidRDefault="002553EA">
      <w:pPr>
        <w:pStyle w:val="TF"/>
        <w:outlineLvl w:val="0"/>
      </w:pPr>
      <w:r>
        <w:t>Figure 5: Rate adaptation schematic</w:t>
      </w:r>
    </w:p>
    <w:p w14:paraId="2B9E7CE0" w14:textId="77777777" w:rsidR="002553EA" w:rsidRDefault="002553EA">
      <w:r>
        <w:t>In case of asynchronous bearer services and the facsimile teleservices in the transparent mode, the IWF shall disregard the value of bits E4, E5, E6 and E7 in the data transmission phase.</w:t>
      </w:r>
    </w:p>
    <w:p w14:paraId="7A295AE3" w14:textId="77777777" w:rsidR="002553EA" w:rsidRDefault="002553EA">
      <w:pPr>
        <w:pStyle w:val="Heading4"/>
      </w:pPr>
      <w:bookmarkStart w:id="72" w:name="_Toc217212752"/>
      <w:r>
        <w:t>9.2.3.3</w:t>
      </w:r>
      <w:r>
        <w:tab/>
        <w:t>Mapping of signalling UE/MSC/IWF to modem interface requirements</w:t>
      </w:r>
      <w:bookmarkEnd w:id="72"/>
    </w:p>
    <w:p w14:paraId="1F90BB8A" w14:textId="77777777" w:rsidR="002553EA" w:rsidRDefault="002553EA">
      <w:r>
        <w:t>This process also is a reverse of the function provided in the Terminal Adaptation function of the UE for the mapping of DTE/DCE signalling information to Dm channel and in band signalling information. See 3GPP TS 27.002 and 3GPP TS 27.003.</w:t>
      </w:r>
    </w:p>
    <w:p w14:paraId="0E776764" w14:textId="77777777" w:rsidR="002553EA" w:rsidRDefault="002553EA">
      <w:pPr>
        <w:pStyle w:val="TH"/>
      </w:pPr>
      <w:r>
        <w:object w:dxaOrig="5305" w:dyaOrig="1450" w14:anchorId="239FB4B2">
          <v:shape id="_x0000_i1032" type="#_x0000_t75" style="width:265.05pt;height:72.45pt" o:ole="">
            <v:imagedata r:id="rId22" o:title=""/>
          </v:shape>
          <o:OLEObject Type="Embed" ProgID="Designer" ShapeID="_x0000_i1032" DrawAspect="Content" ObjectID="_1819432333" r:id="rId23"/>
        </w:object>
      </w:r>
    </w:p>
    <w:p w14:paraId="15C61B08" w14:textId="77777777" w:rsidR="002553EA" w:rsidRDefault="002553EA">
      <w:pPr>
        <w:pStyle w:val="TF"/>
        <w:outlineLvl w:val="0"/>
      </w:pPr>
      <w:r>
        <w:t>Figure 6: Signalling mapping schematic</w:t>
      </w:r>
    </w:p>
    <w:p w14:paraId="6C07C21E" w14:textId="77777777" w:rsidR="002553EA" w:rsidRDefault="002553EA">
      <w:r>
        <w:t>Status bits SA, SB and X can be used to convey channel control information associated with the data bits in the data transfer state. Table 5 shows the mapping scheme between the V.24 circuit numbers corresponding to the V-series DCE functions and the status bits for the transparent mode. It also shows how the unused status bits should be handled. It is derived from the General Mapping scheme described in annex B. A binary 0 corresponds to the ON condition, a binary 1 to the OFF condition.</w:t>
      </w:r>
    </w:p>
    <w:p w14:paraId="00AEEC4B" w14:textId="77777777" w:rsidR="002553EA" w:rsidRDefault="002553EA">
      <w:r>
        <w:t>The transport of these status bits by the various channel codings is described in 3GPP TS 44.021 and 3GPP TS 48.020 for A/Gb mode. For Iu mode refer to Clause 11a.</w:t>
      </w:r>
    </w:p>
    <w:p w14:paraId="51ABA23B" w14:textId="77777777" w:rsidR="002553EA" w:rsidRDefault="002553EA">
      <w:pPr>
        <w:pStyle w:val="NO"/>
      </w:pPr>
      <w:r>
        <w:t>NOTE</w:t>
      </w:r>
      <w:r>
        <w:tab/>
        <w:t>Although the interface to the modem is described in terms of V.24 interchange circuit functions, this does not imply that such circuits need to be physically realised.</w:t>
      </w:r>
    </w:p>
    <w:p w14:paraId="407B98FC" w14:textId="77777777" w:rsidR="002553EA" w:rsidRDefault="002553EA">
      <w:pPr>
        <w:pStyle w:val="TH"/>
        <w:outlineLvl w:val="0"/>
      </w:pPr>
      <w:r>
        <w:t>Table 5: Mapping scheme at the IWF for the transparent mode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8"/>
        <w:gridCol w:w="2268"/>
        <w:gridCol w:w="2268"/>
      </w:tblGrid>
      <w:tr w:rsidR="002553EA" w14:paraId="4B901065" w14:textId="77777777">
        <w:trPr>
          <w:jc w:val="center"/>
        </w:trPr>
        <w:tc>
          <w:tcPr>
            <w:tcW w:w="2268" w:type="dxa"/>
          </w:tcPr>
          <w:p w14:paraId="60A8E1E6" w14:textId="77777777" w:rsidR="002553EA" w:rsidRDefault="002553EA">
            <w:pPr>
              <w:pStyle w:val="TAH"/>
              <w:rPr>
                <w:lang w:eastAsia="en-US"/>
              </w:rPr>
            </w:pPr>
            <w:r>
              <w:rPr>
                <w:lang w:eastAsia="en-US"/>
              </w:rPr>
              <w:t>Mapping</w:t>
            </w:r>
            <w:r>
              <w:rPr>
                <w:lang w:eastAsia="en-US"/>
              </w:rPr>
              <w:br/>
              <w:t>direction: UE to IWF</w:t>
            </w:r>
          </w:p>
        </w:tc>
        <w:tc>
          <w:tcPr>
            <w:tcW w:w="2268" w:type="dxa"/>
          </w:tcPr>
          <w:p w14:paraId="49EF130A" w14:textId="77777777" w:rsidR="002553EA" w:rsidRDefault="002553EA">
            <w:pPr>
              <w:pStyle w:val="TAH"/>
              <w:rPr>
                <w:lang w:eastAsia="en-US"/>
              </w:rPr>
            </w:pPr>
            <w:r>
              <w:rPr>
                <w:lang w:eastAsia="en-US"/>
              </w:rPr>
              <w:t>Mapping</w:t>
            </w:r>
            <w:r>
              <w:rPr>
                <w:lang w:eastAsia="en-US"/>
              </w:rPr>
              <w:br/>
              <w:t>direction: IWF to UE</w:t>
            </w:r>
          </w:p>
        </w:tc>
        <w:tc>
          <w:tcPr>
            <w:tcW w:w="2268" w:type="dxa"/>
          </w:tcPr>
          <w:p w14:paraId="73BA4258" w14:textId="77777777" w:rsidR="002553EA" w:rsidRDefault="002553EA">
            <w:pPr>
              <w:pStyle w:val="TAH"/>
              <w:rPr>
                <w:lang w:eastAsia="en-US"/>
              </w:rPr>
            </w:pPr>
            <w:r>
              <w:rPr>
                <w:lang w:eastAsia="en-US"/>
              </w:rPr>
              <w:t>Signal at IWF modem interface or condition within the IWF</w:t>
            </w:r>
          </w:p>
        </w:tc>
      </w:tr>
      <w:tr w:rsidR="002553EA" w14:paraId="68AF19A1" w14:textId="77777777">
        <w:trPr>
          <w:jc w:val="center"/>
        </w:trPr>
        <w:tc>
          <w:tcPr>
            <w:tcW w:w="2268" w:type="dxa"/>
          </w:tcPr>
          <w:p w14:paraId="70D1D837" w14:textId="77777777" w:rsidR="002553EA" w:rsidRDefault="002553EA">
            <w:pPr>
              <w:pStyle w:val="TAC"/>
              <w:rPr>
                <w:lang w:eastAsia="en-US"/>
              </w:rPr>
            </w:pPr>
            <w:r>
              <w:rPr>
                <w:lang w:eastAsia="en-US"/>
              </w:rPr>
              <w:t>always ON (note 1)</w:t>
            </w:r>
          </w:p>
        </w:tc>
        <w:tc>
          <w:tcPr>
            <w:tcW w:w="2268" w:type="dxa"/>
          </w:tcPr>
          <w:p w14:paraId="3D60BAE7" w14:textId="77777777" w:rsidR="002553EA" w:rsidRDefault="002553EA">
            <w:pPr>
              <w:pStyle w:val="TAC"/>
              <w:rPr>
                <w:lang w:eastAsia="en-US"/>
              </w:rPr>
            </w:pPr>
          </w:p>
        </w:tc>
        <w:tc>
          <w:tcPr>
            <w:tcW w:w="2268" w:type="dxa"/>
          </w:tcPr>
          <w:p w14:paraId="42EF12C0" w14:textId="77777777" w:rsidR="002553EA" w:rsidRDefault="002553EA">
            <w:pPr>
              <w:pStyle w:val="TAC"/>
              <w:rPr>
                <w:lang w:eastAsia="en-US"/>
              </w:rPr>
            </w:pPr>
            <w:r>
              <w:rPr>
                <w:lang w:eastAsia="en-US"/>
              </w:rPr>
              <w:t>CT 105</w:t>
            </w:r>
          </w:p>
        </w:tc>
      </w:tr>
      <w:tr w:rsidR="002553EA" w14:paraId="339DD261" w14:textId="77777777">
        <w:trPr>
          <w:jc w:val="center"/>
        </w:trPr>
        <w:tc>
          <w:tcPr>
            <w:tcW w:w="2268" w:type="dxa"/>
          </w:tcPr>
          <w:p w14:paraId="20771313" w14:textId="77777777" w:rsidR="002553EA" w:rsidRDefault="002553EA">
            <w:pPr>
              <w:pStyle w:val="TAC"/>
              <w:rPr>
                <w:lang w:eastAsia="en-US"/>
              </w:rPr>
            </w:pPr>
          </w:p>
        </w:tc>
        <w:tc>
          <w:tcPr>
            <w:tcW w:w="2268" w:type="dxa"/>
          </w:tcPr>
          <w:p w14:paraId="132394B9" w14:textId="77777777" w:rsidR="002553EA" w:rsidRDefault="002553EA">
            <w:pPr>
              <w:pStyle w:val="TAC"/>
              <w:rPr>
                <w:lang w:eastAsia="en-US"/>
              </w:rPr>
            </w:pPr>
            <w:r>
              <w:rPr>
                <w:lang w:eastAsia="en-US"/>
              </w:rPr>
              <w:t>to status bit X</w:t>
            </w:r>
          </w:p>
        </w:tc>
        <w:tc>
          <w:tcPr>
            <w:tcW w:w="2268" w:type="dxa"/>
          </w:tcPr>
          <w:p w14:paraId="570D485C" w14:textId="77777777" w:rsidR="002553EA" w:rsidRDefault="002553EA">
            <w:pPr>
              <w:pStyle w:val="TAC"/>
              <w:rPr>
                <w:lang w:eastAsia="en-US"/>
              </w:rPr>
            </w:pPr>
            <w:r>
              <w:rPr>
                <w:noProof/>
                <w:lang w:eastAsia="en-US"/>
              </w:rPr>
              <w:t xml:space="preserve">CT </w:t>
            </w:r>
            <w:r>
              <w:rPr>
                <w:lang w:eastAsia="en-US"/>
              </w:rPr>
              <w:t>106</w:t>
            </w:r>
          </w:p>
        </w:tc>
      </w:tr>
      <w:tr w:rsidR="002553EA" w14:paraId="087F2175" w14:textId="77777777">
        <w:trPr>
          <w:jc w:val="center"/>
        </w:trPr>
        <w:tc>
          <w:tcPr>
            <w:tcW w:w="2268" w:type="dxa"/>
          </w:tcPr>
          <w:p w14:paraId="489CAEBA" w14:textId="77777777" w:rsidR="002553EA" w:rsidRDefault="002553EA">
            <w:pPr>
              <w:pStyle w:val="TAC"/>
              <w:rPr>
                <w:lang w:eastAsia="en-US"/>
              </w:rPr>
            </w:pPr>
          </w:p>
        </w:tc>
        <w:tc>
          <w:tcPr>
            <w:tcW w:w="2268" w:type="dxa"/>
          </w:tcPr>
          <w:p w14:paraId="3DE7E718" w14:textId="77777777" w:rsidR="002553EA" w:rsidRDefault="002553EA">
            <w:pPr>
              <w:pStyle w:val="TAC"/>
              <w:rPr>
                <w:lang w:eastAsia="en-US"/>
              </w:rPr>
            </w:pPr>
            <w:r>
              <w:rPr>
                <w:lang w:eastAsia="en-US"/>
              </w:rPr>
              <w:t>not mapped (note 5)</w:t>
            </w:r>
          </w:p>
        </w:tc>
        <w:tc>
          <w:tcPr>
            <w:tcW w:w="2268" w:type="dxa"/>
          </w:tcPr>
          <w:p w14:paraId="04994F2D" w14:textId="77777777" w:rsidR="002553EA" w:rsidRDefault="002553EA">
            <w:pPr>
              <w:pStyle w:val="TAC"/>
              <w:rPr>
                <w:lang w:eastAsia="en-US"/>
              </w:rPr>
            </w:pPr>
            <w:r>
              <w:rPr>
                <w:noProof/>
                <w:lang w:eastAsia="en-US"/>
              </w:rPr>
              <w:t xml:space="preserve">CT </w:t>
            </w:r>
            <w:r>
              <w:rPr>
                <w:lang w:eastAsia="en-US"/>
              </w:rPr>
              <w:t>107</w:t>
            </w:r>
          </w:p>
        </w:tc>
      </w:tr>
      <w:tr w:rsidR="002553EA" w14:paraId="598C685A" w14:textId="77777777">
        <w:trPr>
          <w:jc w:val="center"/>
        </w:trPr>
        <w:tc>
          <w:tcPr>
            <w:tcW w:w="2268" w:type="dxa"/>
          </w:tcPr>
          <w:p w14:paraId="10332A26" w14:textId="77777777" w:rsidR="002553EA" w:rsidRDefault="002553EA">
            <w:pPr>
              <w:pStyle w:val="TAC"/>
              <w:rPr>
                <w:lang w:eastAsia="en-US"/>
              </w:rPr>
            </w:pPr>
            <w:r>
              <w:rPr>
                <w:lang w:eastAsia="en-US"/>
              </w:rPr>
              <w:t>not mapped (note 6)</w:t>
            </w:r>
          </w:p>
        </w:tc>
        <w:tc>
          <w:tcPr>
            <w:tcW w:w="2268" w:type="dxa"/>
          </w:tcPr>
          <w:p w14:paraId="15E4A077" w14:textId="77777777" w:rsidR="002553EA" w:rsidRDefault="002553EA">
            <w:pPr>
              <w:pStyle w:val="TAC"/>
              <w:rPr>
                <w:lang w:eastAsia="en-US"/>
              </w:rPr>
            </w:pPr>
          </w:p>
        </w:tc>
        <w:tc>
          <w:tcPr>
            <w:tcW w:w="2268" w:type="dxa"/>
          </w:tcPr>
          <w:p w14:paraId="7EECB298" w14:textId="77777777" w:rsidR="002553EA" w:rsidRDefault="002553EA">
            <w:pPr>
              <w:pStyle w:val="TAC"/>
              <w:rPr>
                <w:lang w:eastAsia="en-US"/>
              </w:rPr>
            </w:pPr>
            <w:r>
              <w:rPr>
                <w:lang w:eastAsia="en-US"/>
              </w:rPr>
              <w:t>CT 108</w:t>
            </w:r>
          </w:p>
        </w:tc>
      </w:tr>
      <w:tr w:rsidR="002553EA" w14:paraId="25B7F072" w14:textId="77777777">
        <w:trPr>
          <w:jc w:val="center"/>
        </w:trPr>
        <w:tc>
          <w:tcPr>
            <w:tcW w:w="2268" w:type="dxa"/>
          </w:tcPr>
          <w:p w14:paraId="7A8C3DB4" w14:textId="77777777" w:rsidR="002553EA" w:rsidRDefault="002553EA">
            <w:pPr>
              <w:pStyle w:val="TAC"/>
              <w:rPr>
                <w:lang w:eastAsia="en-US"/>
              </w:rPr>
            </w:pPr>
          </w:p>
        </w:tc>
        <w:tc>
          <w:tcPr>
            <w:tcW w:w="2268" w:type="dxa"/>
          </w:tcPr>
          <w:p w14:paraId="712809A4" w14:textId="77777777" w:rsidR="002553EA" w:rsidRDefault="002553EA">
            <w:pPr>
              <w:pStyle w:val="TAC"/>
              <w:rPr>
                <w:lang w:eastAsia="en-US"/>
              </w:rPr>
            </w:pPr>
            <w:r>
              <w:rPr>
                <w:lang w:eastAsia="en-US"/>
              </w:rPr>
              <w:t>to status bit SB</w:t>
            </w:r>
          </w:p>
        </w:tc>
        <w:tc>
          <w:tcPr>
            <w:tcW w:w="2268" w:type="dxa"/>
          </w:tcPr>
          <w:p w14:paraId="2806BE1C" w14:textId="77777777" w:rsidR="002553EA" w:rsidRDefault="002553EA">
            <w:pPr>
              <w:pStyle w:val="TAC"/>
              <w:rPr>
                <w:lang w:eastAsia="en-US"/>
              </w:rPr>
            </w:pPr>
            <w:r>
              <w:rPr>
                <w:noProof/>
                <w:lang w:eastAsia="en-US"/>
              </w:rPr>
              <w:t xml:space="preserve">CT </w:t>
            </w:r>
            <w:r>
              <w:rPr>
                <w:lang w:eastAsia="en-US"/>
              </w:rPr>
              <w:t>109</w:t>
            </w:r>
          </w:p>
        </w:tc>
      </w:tr>
      <w:tr w:rsidR="002553EA" w14:paraId="6B4152D6" w14:textId="77777777">
        <w:trPr>
          <w:jc w:val="center"/>
        </w:trPr>
        <w:tc>
          <w:tcPr>
            <w:tcW w:w="2268" w:type="dxa"/>
          </w:tcPr>
          <w:p w14:paraId="1C9008B4" w14:textId="77777777" w:rsidR="002553EA" w:rsidRDefault="002553EA">
            <w:pPr>
              <w:pStyle w:val="TAC"/>
              <w:rPr>
                <w:lang w:eastAsia="en-US"/>
              </w:rPr>
            </w:pPr>
            <w:r>
              <w:rPr>
                <w:lang w:eastAsia="en-US"/>
              </w:rPr>
              <w:t>always ON (note 2)</w:t>
            </w:r>
          </w:p>
        </w:tc>
        <w:tc>
          <w:tcPr>
            <w:tcW w:w="2268" w:type="dxa"/>
          </w:tcPr>
          <w:p w14:paraId="5CAA9936" w14:textId="77777777" w:rsidR="002553EA" w:rsidRDefault="002553EA">
            <w:pPr>
              <w:pStyle w:val="TAC"/>
              <w:rPr>
                <w:lang w:eastAsia="en-US"/>
              </w:rPr>
            </w:pPr>
          </w:p>
        </w:tc>
        <w:tc>
          <w:tcPr>
            <w:tcW w:w="2268" w:type="dxa"/>
          </w:tcPr>
          <w:p w14:paraId="17C492D2" w14:textId="77777777" w:rsidR="002553EA" w:rsidRDefault="002553EA">
            <w:pPr>
              <w:pStyle w:val="TAC"/>
              <w:rPr>
                <w:lang w:eastAsia="en-US"/>
              </w:rPr>
            </w:pPr>
            <w:r>
              <w:rPr>
                <w:lang w:eastAsia="en-US"/>
              </w:rPr>
              <w:t>CT</w:t>
            </w:r>
            <w:r>
              <w:rPr>
                <w:noProof/>
                <w:lang w:eastAsia="en-US"/>
              </w:rPr>
              <w:t xml:space="preserve"> </w:t>
            </w:r>
            <w:r>
              <w:rPr>
                <w:lang w:eastAsia="en-US"/>
              </w:rPr>
              <w:t>133</w:t>
            </w:r>
          </w:p>
        </w:tc>
      </w:tr>
      <w:tr w:rsidR="002553EA" w14:paraId="50064EAA" w14:textId="77777777">
        <w:trPr>
          <w:jc w:val="center"/>
        </w:trPr>
        <w:tc>
          <w:tcPr>
            <w:tcW w:w="2268" w:type="dxa"/>
          </w:tcPr>
          <w:p w14:paraId="4413BFB2" w14:textId="77777777" w:rsidR="002553EA" w:rsidRDefault="002553EA">
            <w:pPr>
              <w:pStyle w:val="TAC"/>
              <w:rPr>
                <w:lang w:eastAsia="en-US"/>
              </w:rPr>
            </w:pPr>
            <w:r>
              <w:rPr>
                <w:lang w:eastAsia="en-US"/>
              </w:rPr>
              <w:t>from status bit SA (note 3)</w:t>
            </w:r>
          </w:p>
        </w:tc>
        <w:tc>
          <w:tcPr>
            <w:tcW w:w="2268" w:type="dxa"/>
          </w:tcPr>
          <w:p w14:paraId="44ADF57E" w14:textId="77777777" w:rsidR="002553EA" w:rsidRDefault="002553EA">
            <w:pPr>
              <w:pStyle w:val="TAC"/>
              <w:rPr>
                <w:lang w:eastAsia="en-US"/>
              </w:rPr>
            </w:pPr>
          </w:p>
        </w:tc>
        <w:tc>
          <w:tcPr>
            <w:tcW w:w="2268" w:type="dxa"/>
          </w:tcPr>
          <w:p w14:paraId="60AFB6D7" w14:textId="77777777" w:rsidR="002553EA" w:rsidRDefault="002553EA">
            <w:pPr>
              <w:pStyle w:val="TAC"/>
              <w:rPr>
                <w:lang w:eastAsia="en-US"/>
              </w:rPr>
            </w:pPr>
            <w:r>
              <w:rPr>
                <w:lang w:eastAsia="en-US"/>
              </w:rPr>
              <w:t>ignored by IWF</w:t>
            </w:r>
          </w:p>
        </w:tc>
      </w:tr>
      <w:tr w:rsidR="002553EA" w14:paraId="3784BE8F" w14:textId="77777777">
        <w:trPr>
          <w:jc w:val="center"/>
        </w:trPr>
        <w:tc>
          <w:tcPr>
            <w:tcW w:w="2268" w:type="dxa"/>
          </w:tcPr>
          <w:p w14:paraId="1D04B391" w14:textId="77777777" w:rsidR="002553EA" w:rsidRDefault="002553EA">
            <w:pPr>
              <w:pStyle w:val="TAC"/>
              <w:rPr>
                <w:lang w:eastAsia="en-US"/>
              </w:rPr>
            </w:pPr>
            <w:r>
              <w:rPr>
                <w:lang w:eastAsia="en-US"/>
              </w:rPr>
              <w:t>from status bit SB (note 1)</w:t>
            </w:r>
          </w:p>
        </w:tc>
        <w:tc>
          <w:tcPr>
            <w:tcW w:w="2268" w:type="dxa"/>
          </w:tcPr>
          <w:p w14:paraId="5869730D" w14:textId="77777777" w:rsidR="002553EA" w:rsidRDefault="002553EA">
            <w:pPr>
              <w:pStyle w:val="TAC"/>
              <w:rPr>
                <w:lang w:eastAsia="en-US"/>
              </w:rPr>
            </w:pPr>
          </w:p>
        </w:tc>
        <w:tc>
          <w:tcPr>
            <w:tcW w:w="2268" w:type="dxa"/>
          </w:tcPr>
          <w:p w14:paraId="606FAE76" w14:textId="77777777" w:rsidR="002553EA" w:rsidRDefault="002553EA">
            <w:pPr>
              <w:pStyle w:val="TAC"/>
              <w:rPr>
                <w:lang w:eastAsia="en-US"/>
              </w:rPr>
            </w:pPr>
            <w:r>
              <w:rPr>
                <w:lang w:eastAsia="en-US"/>
              </w:rPr>
              <w:t>ignored by IWF</w:t>
            </w:r>
          </w:p>
        </w:tc>
      </w:tr>
      <w:tr w:rsidR="002553EA" w14:paraId="78500499" w14:textId="77777777">
        <w:trPr>
          <w:jc w:val="center"/>
        </w:trPr>
        <w:tc>
          <w:tcPr>
            <w:tcW w:w="2268" w:type="dxa"/>
          </w:tcPr>
          <w:p w14:paraId="7A8F37AE" w14:textId="77777777" w:rsidR="002553EA" w:rsidRDefault="002553EA">
            <w:pPr>
              <w:pStyle w:val="TAC"/>
              <w:rPr>
                <w:lang w:eastAsia="en-US"/>
              </w:rPr>
            </w:pPr>
            <w:r>
              <w:rPr>
                <w:lang w:eastAsia="en-US"/>
              </w:rPr>
              <w:t>from status bit X (note 4)</w:t>
            </w:r>
          </w:p>
        </w:tc>
        <w:tc>
          <w:tcPr>
            <w:tcW w:w="2268" w:type="dxa"/>
          </w:tcPr>
          <w:p w14:paraId="63581634" w14:textId="77777777" w:rsidR="002553EA" w:rsidRDefault="002553EA">
            <w:pPr>
              <w:pStyle w:val="TAC"/>
              <w:rPr>
                <w:lang w:eastAsia="en-US"/>
              </w:rPr>
            </w:pPr>
          </w:p>
        </w:tc>
        <w:tc>
          <w:tcPr>
            <w:tcW w:w="2268" w:type="dxa"/>
          </w:tcPr>
          <w:p w14:paraId="4558BCCE" w14:textId="77777777" w:rsidR="002553EA" w:rsidRDefault="002553EA">
            <w:pPr>
              <w:pStyle w:val="TAC"/>
              <w:rPr>
                <w:lang w:eastAsia="en-US"/>
              </w:rPr>
            </w:pPr>
            <w:r>
              <w:rPr>
                <w:lang w:eastAsia="en-US"/>
              </w:rPr>
              <w:t>ignored by IWF</w:t>
            </w:r>
          </w:p>
        </w:tc>
      </w:tr>
      <w:tr w:rsidR="002553EA" w14:paraId="174F4D76" w14:textId="77777777">
        <w:trPr>
          <w:jc w:val="center"/>
        </w:trPr>
        <w:tc>
          <w:tcPr>
            <w:tcW w:w="2268" w:type="dxa"/>
          </w:tcPr>
          <w:p w14:paraId="30CD52A6" w14:textId="77777777" w:rsidR="002553EA" w:rsidRDefault="002553EA">
            <w:pPr>
              <w:pStyle w:val="TAC"/>
              <w:rPr>
                <w:lang w:eastAsia="en-US"/>
              </w:rPr>
            </w:pPr>
          </w:p>
        </w:tc>
        <w:tc>
          <w:tcPr>
            <w:tcW w:w="2268" w:type="dxa"/>
          </w:tcPr>
          <w:p w14:paraId="4FE887E4" w14:textId="77777777" w:rsidR="002553EA" w:rsidRDefault="002553EA">
            <w:pPr>
              <w:pStyle w:val="TAC"/>
              <w:rPr>
                <w:lang w:eastAsia="en-US"/>
              </w:rPr>
            </w:pPr>
            <w:r>
              <w:rPr>
                <w:lang w:eastAsia="en-US"/>
              </w:rPr>
              <w:t>to status bit SA (note 3)</w:t>
            </w:r>
          </w:p>
        </w:tc>
        <w:tc>
          <w:tcPr>
            <w:tcW w:w="2268" w:type="dxa"/>
          </w:tcPr>
          <w:p w14:paraId="26B20AA6" w14:textId="77777777" w:rsidR="002553EA" w:rsidRDefault="002553EA">
            <w:pPr>
              <w:pStyle w:val="TAC"/>
              <w:rPr>
                <w:lang w:eastAsia="en-US"/>
              </w:rPr>
            </w:pPr>
            <w:r>
              <w:rPr>
                <w:lang w:eastAsia="en-US"/>
              </w:rPr>
              <w:t>always ON</w:t>
            </w:r>
          </w:p>
        </w:tc>
      </w:tr>
      <w:tr w:rsidR="002553EA" w14:paraId="36A82C67" w14:textId="77777777">
        <w:trPr>
          <w:cantSplit/>
          <w:jc w:val="center"/>
        </w:trPr>
        <w:tc>
          <w:tcPr>
            <w:tcW w:w="6804" w:type="dxa"/>
            <w:gridSpan w:val="3"/>
          </w:tcPr>
          <w:p w14:paraId="585B6276" w14:textId="77777777" w:rsidR="002553EA" w:rsidRDefault="002553EA">
            <w:pPr>
              <w:pStyle w:val="TAN"/>
              <w:rPr>
                <w:lang w:eastAsia="en-US"/>
              </w:rPr>
            </w:pPr>
            <w:r>
              <w:rPr>
                <w:lang w:eastAsia="en-US"/>
              </w:rPr>
              <w:t>NOTE 1:</w:t>
            </w:r>
            <w:r>
              <w:rPr>
                <w:lang w:eastAsia="en-US"/>
              </w:rPr>
              <w:tab/>
              <w:t>The SB bit towards the IWF, according to the General Mapping (annex B), could be used to carry CT 105 from the mobile DTE to the modem in the IWF. However, CT 105 should always be ON at the DTE interface in the data transfer state since only duplex operation is supported. Also, many DTEs use the connector pin assigned to CT 105 for CT 133. Therefore, CT 105 shall always be set to ON at the IWF modem during the data transfer state.</w:t>
            </w:r>
          </w:p>
          <w:p w14:paraId="44DD245B" w14:textId="77777777" w:rsidR="002553EA" w:rsidRDefault="002553EA">
            <w:pPr>
              <w:pStyle w:val="TAN"/>
              <w:rPr>
                <w:lang w:eastAsia="en-US"/>
              </w:rPr>
            </w:pPr>
            <w:r>
              <w:rPr>
                <w:lang w:eastAsia="en-US"/>
              </w:rPr>
              <w:t>NOTE 2:</w:t>
            </w:r>
            <w:r>
              <w:rPr>
                <w:lang w:eastAsia="en-US"/>
              </w:rPr>
              <w:tab/>
              <w:t>CT 133 is not mapped since there is no flow control in transparent mode.</w:t>
            </w:r>
          </w:p>
          <w:p w14:paraId="72C88894" w14:textId="77777777" w:rsidR="002553EA" w:rsidRDefault="002553EA">
            <w:pPr>
              <w:pStyle w:val="TAN"/>
              <w:rPr>
                <w:lang w:eastAsia="en-US"/>
              </w:rPr>
            </w:pPr>
            <w:r>
              <w:rPr>
                <w:lang w:eastAsia="en-US"/>
              </w:rPr>
              <w:t>NOTE 3:</w:t>
            </w:r>
            <w:r>
              <w:rPr>
                <w:lang w:eastAsia="en-US"/>
              </w:rPr>
              <w:tab/>
              <w:t>The SA bits in both directions are available only with certain channel codings. Therefore, for maximum compatibility, they should not be mapped.</w:t>
            </w:r>
          </w:p>
          <w:p w14:paraId="122C8796" w14:textId="77777777" w:rsidR="002553EA" w:rsidRDefault="002553EA">
            <w:pPr>
              <w:pStyle w:val="TAN"/>
              <w:rPr>
                <w:lang w:eastAsia="en-US"/>
              </w:rPr>
            </w:pPr>
            <w:r>
              <w:rPr>
                <w:lang w:eastAsia="en-US"/>
              </w:rPr>
              <w:t>NOTE 4:</w:t>
            </w:r>
            <w:r>
              <w:rPr>
                <w:lang w:eastAsia="en-US"/>
              </w:rPr>
              <w:tab/>
              <w:t>The X bit towards the IWF is not mapped since there is no flow control in transparent mode.</w:t>
            </w:r>
          </w:p>
          <w:p w14:paraId="515A35AC" w14:textId="77777777" w:rsidR="002553EA" w:rsidRDefault="002553EA">
            <w:pPr>
              <w:pStyle w:val="TAN"/>
              <w:rPr>
                <w:lang w:eastAsia="en-US"/>
              </w:rPr>
            </w:pPr>
            <w:r>
              <w:rPr>
                <w:lang w:eastAsia="en-US"/>
              </w:rPr>
              <w:t>NOTE 5:</w:t>
            </w:r>
            <w:r>
              <w:rPr>
                <w:lang w:eastAsia="en-US"/>
              </w:rPr>
              <w:tab/>
              <w:t>CT 107 is not used by the IWF.</w:t>
            </w:r>
          </w:p>
          <w:p w14:paraId="0CC9D976" w14:textId="77777777" w:rsidR="002553EA" w:rsidRDefault="002553EA">
            <w:pPr>
              <w:pStyle w:val="TAN"/>
              <w:rPr>
                <w:lang w:eastAsia="en-US"/>
              </w:rPr>
            </w:pPr>
            <w:r>
              <w:rPr>
                <w:lang w:eastAsia="en-US"/>
              </w:rPr>
              <w:t>NOTE 6:</w:t>
            </w:r>
            <w:r>
              <w:rPr>
                <w:lang w:eastAsia="en-US"/>
              </w:rPr>
              <w:tab/>
              <w:t>CT 108 is used in the call setup and answering processes.</w:t>
            </w:r>
          </w:p>
        </w:tc>
      </w:tr>
    </w:tbl>
    <w:p w14:paraId="6CBC4F85" w14:textId="77777777" w:rsidR="002553EA" w:rsidRDefault="002553EA"/>
    <w:p w14:paraId="0F4394EF" w14:textId="77777777" w:rsidR="002553EA" w:rsidRDefault="002553EA">
      <w:r>
        <w:t>In general it is not required for the modem in the MSC/IWF to support a "remote looping" request from a modem in the PSTN. In addition the invocation of a "remote looping" request from the mobile subscriber to a modem in the PSTN need not be supported (see also 3GPP TS 27.001). Specific test loops for mobile subscribers to contact may be provided at the network operators discretion.</w:t>
      </w:r>
    </w:p>
    <w:p w14:paraId="2EB552CB" w14:textId="77777777" w:rsidR="002553EA" w:rsidRDefault="002553EA">
      <w:pPr>
        <w:pStyle w:val="Heading4"/>
      </w:pPr>
      <w:bookmarkStart w:id="73" w:name="_Toc217212753"/>
      <w:r>
        <w:t>9.2.3.4</w:t>
      </w:r>
      <w:r>
        <w:tab/>
        <w:t>Establishment of end</w:t>
      </w:r>
      <w:r>
        <w:noBreakHyphen/>
        <w:t>to</w:t>
      </w:r>
      <w:r>
        <w:noBreakHyphen/>
        <w:t>end terminal synchronizations</w:t>
      </w:r>
      <w:bookmarkEnd w:id="73"/>
    </w:p>
    <w:p w14:paraId="7D35F189" w14:textId="77777777" w:rsidR="002553EA" w:rsidRDefault="002553EA">
      <w:r>
        <w:t>Prior to exposing the traffic channel of a PLMN connection to transmission of user data, the controlling entities of the connection shall assure of the availability of the traffic channel. This is done by a so called synchronizations process:</w:t>
      </w:r>
    </w:p>
    <w:p w14:paraId="19801307" w14:textId="77777777" w:rsidR="002553EA" w:rsidRDefault="002553EA">
      <w:pPr>
        <w:pStyle w:val="B1"/>
      </w:pPr>
      <w:r>
        <w:t>-</w:t>
      </w:r>
      <w:r>
        <w:tab/>
        <w:t>starting on the indication of "physical connection established" resulting from the PLMN</w:t>
      </w:r>
      <w:r>
        <w:noBreakHyphen/>
        <w:t>inherent outband signalling procedure. This indication is given:</w:t>
      </w:r>
    </w:p>
    <w:p w14:paraId="6166A991" w14:textId="77777777" w:rsidR="002553EA" w:rsidRDefault="002553EA">
      <w:pPr>
        <w:pStyle w:val="B2"/>
      </w:pPr>
      <w:r>
        <w:t>-</w:t>
      </w:r>
      <w:r>
        <w:tab/>
        <w:t>for MOC: on sending the CONNECT message;</w:t>
      </w:r>
    </w:p>
    <w:p w14:paraId="3A83F818" w14:textId="77777777" w:rsidR="002553EA" w:rsidRDefault="002553EA">
      <w:pPr>
        <w:pStyle w:val="B2"/>
      </w:pPr>
      <w:r>
        <w:t>-</w:t>
      </w:r>
      <w:r>
        <w:tab/>
        <w:t>for MTC: on sending the CONNECT ACKNOWLEDGE message;</w:t>
      </w:r>
    </w:p>
    <w:p w14:paraId="73D17114" w14:textId="77777777" w:rsidR="002553EA" w:rsidRDefault="002553EA">
      <w:pPr>
        <w:pStyle w:val="B2"/>
      </w:pPr>
      <w:r>
        <w:t>-</w:t>
      </w:r>
      <w:r>
        <w:tab/>
        <w:t>for mobile initiated in</w:t>
      </w:r>
      <w:r>
        <w:noBreakHyphen/>
        <w:t xml:space="preserve">call modification: on sending the MODIFY COMPLETE message (which is sent after reception of the ASSIGNMENT COMPLETE or RAB ASSIGNMENT RESPONSE message); and </w:t>
      </w:r>
    </w:p>
    <w:p w14:paraId="44EC0D98" w14:textId="77777777" w:rsidR="002553EA" w:rsidRDefault="002553EA">
      <w:pPr>
        <w:pStyle w:val="B2"/>
      </w:pPr>
      <w:r>
        <w:t>-</w:t>
      </w:r>
      <w:r>
        <w:tab/>
        <w:t>for network initiated in</w:t>
      </w:r>
      <w:r>
        <w:noBreakHyphen/>
        <w:t>call modification: on reception of the ASSIGNMENT COMPLETE or RAB ASSIGNMENT RESPONSE message;</w:t>
      </w:r>
    </w:p>
    <w:p w14:paraId="2ED2477A" w14:textId="77777777" w:rsidR="002553EA" w:rsidRDefault="002553EA">
      <w:pPr>
        <w:pStyle w:val="B1"/>
      </w:pPr>
      <w:r>
        <w:t>-</w:t>
      </w:r>
      <w:r>
        <w:tab/>
        <w:t>ending by indicating the successful execution of this process to the controlling entity, which then takes care of the further use of the inband information (data, status).</w:t>
      </w:r>
    </w:p>
    <w:p w14:paraId="540CE331" w14:textId="77777777" w:rsidR="002553EA" w:rsidRDefault="002553EA">
      <w:r>
        <w:t>Network interworking within an MSC/IWF is concerned with the terminating side (to the UE) and the transit side (to the fixed network) of a connection. Both sides have to be treated individually related to the synchronizations process.</w:t>
      </w:r>
    </w:p>
    <w:p w14:paraId="0D74C0C5" w14:textId="77777777" w:rsidR="002553EA" w:rsidRDefault="002553EA">
      <w:pPr>
        <w:pStyle w:val="Heading5"/>
      </w:pPr>
      <w:bookmarkStart w:id="74" w:name="_Toc217212754"/>
      <w:r>
        <w:t>9.2.3.4.1</w:t>
      </w:r>
      <w:r>
        <w:tab/>
        <w:t>Terminating side (towards the UE)</w:t>
      </w:r>
      <w:bookmarkEnd w:id="74"/>
    </w:p>
    <w:p w14:paraId="5314039B" w14:textId="77777777" w:rsidR="002553EA" w:rsidRDefault="002553EA">
      <w:pPr>
        <w:pStyle w:val="Heading6"/>
      </w:pPr>
      <w:bookmarkStart w:id="75" w:name="_Toc217212755"/>
      <w:r>
        <w:t>9.2.3.4.1.1</w:t>
      </w:r>
      <w:r>
        <w:tab/>
        <w:t>Traffic channel types TCH/F4.8 and TCH/F9.6 for A/Gb mode</w:t>
      </w:r>
      <w:bookmarkEnd w:id="75"/>
    </w:p>
    <w:p w14:paraId="41DB3A6F" w14:textId="77777777" w:rsidR="002553EA" w:rsidRDefault="002553EA">
      <w:pPr>
        <w:keepNext/>
        <w:keepLines/>
      </w:pPr>
      <w:r>
        <w:t>With respect to the terminating side the procedure is as follows:</w:t>
      </w:r>
    </w:p>
    <w:p w14:paraId="125D8819" w14:textId="77777777" w:rsidR="002553EA" w:rsidRDefault="002553EA">
      <w:pPr>
        <w:pStyle w:val="B1"/>
        <w:keepNext/>
        <w:keepLines/>
      </w:pPr>
      <w:r>
        <w:noBreakHyphen/>
      </w:r>
      <w:r>
        <w:tab/>
        <w:t>sending of synchronizations pattern 1/OFF (all data bits"1"/all status bits "OFF") to the UE using the RA1/RA2 rate adaptation function. In multislot transparent operation, the synchronisation pattern sent is 1/OFF with the exception of the bit positions S1, first X, S3, and S4 which contain the substream number and multiframe alignment pattern (see 3GPP TS 44.021);</w:t>
      </w:r>
    </w:p>
    <w:p w14:paraId="293ADD68" w14:textId="77777777" w:rsidR="002553EA" w:rsidRDefault="002553EA">
      <w:pPr>
        <w:pStyle w:val="B1"/>
      </w:pPr>
      <w:r>
        <w:t>-</w:t>
      </w:r>
      <w:r>
        <w:tab/>
        <w:t>searching for detection of the synchronizations pattern from the UE within valid V.110 frames, and in multislot operation, also searching for the multiframe alignment pattern "0000 1001 0110 0111 1100 0110 1110 101" (see 3GPP TS 44.021) in bit position S4 and substream numbers in bit positions S1, first X, and S3. This implies that the E1, E2 and E3 bit of the V.110 frame shall be checked for the appropriate user rate in order to distinguish the synchronization pattern from the RAN idle data frame;</w:t>
      </w:r>
    </w:p>
    <w:p w14:paraId="524CACB5" w14:textId="77777777" w:rsidR="002553EA" w:rsidRDefault="002553EA">
      <w:pPr>
        <w:pStyle w:val="B1"/>
      </w:pPr>
      <w:r>
        <w:t>-</w:t>
      </w:r>
      <w:r>
        <w:tab/>
        <w:t>timer T (= 500 ms) is started for each of the allocated traffic channel(s) of the call on receipt of the synchronizations pattern from the UE;</w:t>
      </w:r>
    </w:p>
    <w:p w14:paraId="628A71FF" w14:textId="77777777" w:rsidR="002553EA" w:rsidRDefault="002553EA">
      <w:pPr>
        <w:pStyle w:val="B1"/>
      </w:pPr>
      <w:r>
        <w:t>-</w:t>
      </w:r>
      <w:r>
        <w:tab/>
        <w:t>when the frame alignment pattern and, in case of multislot operation, the multiframe alignment pattern have been recognized as a steady state, the MSC/IWF continues sending the synchronizations patterns to the UE until a timer T expires.</w:t>
      </w:r>
    </w:p>
    <w:p w14:paraId="74442018" w14:textId="77777777" w:rsidR="002553EA" w:rsidRDefault="002553EA">
      <w:pPr>
        <w:pStyle w:val="Heading6"/>
      </w:pPr>
      <w:bookmarkStart w:id="76" w:name="_Toc217212756"/>
      <w:r>
        <w:t>9.2.3.4.1.2</w:t>
      </w:r>
      <w:r>
        <w:tab/>
        <w:t>Traffic channel type TCH/F14.4 for A/Gb mode</w:t>
      </w:r>
      <w:bookmarkEnd w:id="76"/>
    </w:p>
    <w:p w14:paraId="74903E76" w14:textId="77777777" w:rsidR="002553EA" w:rsidRDefault="002553EA">
      <w:r>
        <w:t>With respect to the terminating side the procedure is as follows:</w:t>
      </w:r>
    </w:p>
    <w:p w14:paraId="5CB93DE9" w14:textId="77777777" w:rsidR="002553EA" w:rsidRDefault="002553EA">
      <w:pPr>
        <w:pStyle w:val="B1"/>
      </w:pPr>
      <w:r>
        <w:t>-</w:t>
      </w:r>
      <w:r>
        <w:tab/>
        <w:t>sending A-TRAU frames with the data rate set in the bits C1-C4 (TS 48.020) and data bits set to one, sending the multiframe structure with the alignment pattern (bit M1) and with the status bits OFF (bit M2) and, in a multislot case, sending substream numbers (bit M2);</w:t>
      </w:r>
    </w:p>
    <w:p w14:paraId="4988F606" w14:textId="77777777" w:rsidR="002553EA" w:rsidRDefault="002553EA">
      <w:pPr>
        <w:pStyle w:val="B1"/>
      </w:pPr>
      <w:r>
        <w:t>-</w:t>
      </w:r>
      <w:r>
        <w:tab/>
        <w:t>searching for the detection of the multiframe alignment pattern "0000 1001 0110 0111 1100 0110 1110 101" (TS 44.021) in the bit M1 and, in a multislot case, searching for substream numbers in the bit M2. (Any 5 bit sequence in the multiframe alignment pattern is unique, i.e. the multiframe alignment can take place by recognition of five successive M1 bits);</w:t>
      </w:r>
    </w:p>
    <w:p w14:paraId="265330FA" w14:textId="77777777" w:rsidR="002553EA" w:rsidRDefault="002553EA">
      <w:pPr>
        <w:pStyle w:val="B1"/>
      </w:pPr>
      <w:r>
        <w:t>-</w:t>
      </w:r>
      <w:r>
        <w:tab/>
        <w:t>timer T (= 500 ms) is started for each of the allocated traffic channel(s) of the call on receipt of the synchronizations pattern from the UE;</w:t>
      </w:r>
    </w:p>
    <w:p w14:paraId="608AB6C4" w14:textId="77777777" w:rsidR="002553EA" w:rsidRDefault="002553EA">
      <w:pPr>
        <w:pStyle w:val="B1"/>
      </w:pPr>
      <w:r>
        <w:t>-</w:t>
      </w:r>
      <w:r>
        <w:tab/>
        <w:t>when the frame alignment pattern and the multiframe alignment pattern have been recognized as a steady state, the MSC/IWF continues sending the synchronizations patterns to the UE until a timer T expires.</w:t>
      </w:r>
    </w:p>
    <w:p w14:paraId="44927623" w14:textId="77777777" w:rsidR="002553EA" w:rsidRDefault="002553EA">
      <w:pPr>
        <w:pStyle w:val="H6"/>
        <w:outlineLvl w:val="0"/>
      </w:pPr>
      <w:r>
        <w:t>9.2.3.4.1.3</w:t>
      </w:r>
      <w:r>
        <w:tab/>
        <w:t>User Plane for Iu mode</w:t>
      </w:r>
    </w:p>
    <w:p w14:paraId="41CAFCFF" w14:textId="77777777" w:rsidR="002553EA" w:rsidRDefault="002553EA">
      <w:r>
        <w:t>The IWF does not send any frame down link until the modem connection has been established and the modems have synchronised. Thereafter the IWF through connects, mapping data from the fixed network side onto frames that are sent toward the UE, and mapping data in the received frames to the fixed network side.</w:t>
      </w:r>
    </w:p>
    <w:p w14:paraId="2358AC23" w14:textId="77777777" w:rsidR="002553EA" w:rsidRDefault="002553EA">
      <w:pPr>
        <w:pStyle w:val="Heading5"/>
      </w:pPr>
      <w:bookmarkStart w:id="77" w:name="_Toc217212757"/>
      <w:r>
        <w:t>9.2.3.4.2</w:t>
      </w:r>
      <w:r>
        <w:tab/>
        <w:t>Transit side (towards the fixed network)</w:t>
      </w:r>
      <w:bookmarkEnd w:id="77"/>
    </w:p>
    <w:p w14:paraId="1BD08AF7" w14:textId="77777777" w:rsidR="002553EA" w:rsidRDefault="002553EA">
      <w:r>
        <w:t>With respect to the transit side the procedure is as follows:</w:t>
      </w:r>
    </w:p>
    <w:p w14:paraId="2A6FEDD0" w14:textId="77777777" w:rsidR="002553EA" w:rsidRDefault="002553EA">
      <w:pPr>
        <w:pStyle w:val="B1"/>
      </w:pPr>
      <w:r>
        <w:t>-</w:t>
      </w:r>
      <w:r>
        <w:tab/>
        <w:t>at the start of timer T for each of the allocated traffic channel(s) of the call, circuit 108 to the selected modem associated with the connection will be switched from the "OFF" to "ON" condition, thus initiating the establishment of the modem connection. In the case of mobile originated calls, this initiates the auto calling sequence and after signalling, calling tone according to V.25 shall be generated by the modem in the IWF;</w:t>
      </w:r>
    </w:p>
    <w:p w14:paraId="2303145D" w14:textId="77777777" w:rsidR="002553EA" w:rsidRDefault="002553EA">
      <w:pPr>
        <w:pStyle w:val="B1"/>
      </w:pPr>
      <w:r>
        <w:t>-</w:t>
      </w:r>
      <w:r>
        <w:tab/>
        <w:t>the interchange circuits towards the modem (with the exception of CT108) are held in the OFF condition until timer T expires, when they are switched to ON;</w:t>
      </w:r>
    </w:p>
    <w:p w14:paraId="4830F86B" w14:textId="77777777" w:rsidR="002553EA" w:rsidRDefault="002553EA">
      <w:pPr>
        <w:pStyle w:val="B1"/>
        <w:keepNext/>
        <w:keepLines/>
      </w:pPr>
      <w:r>
        <w:t>-</w:t>
      </w:r>
      <w:r>
        <w:tab/>
        <w:t>from this time, after the expiration of the timer T of every allocated traffic channel, the information on CT106 and CT109 from the IWF Modem are directly mapped to the SB and X bits toward the UE. For TCH/F14.4 the SB and X bits are mapped to the M2 multiframe bits according to 3GPP TS 44.021. The IWF is allowed to map CT104 to the data bits sent towards the UE and to map data bits received from the UE to CT103.</w:t>
      </w:r>
    </w:p>
    <w:p w14:paraId="19B70966" w14:textId="77777777" w:rsidR="002553EA" w:rsidRDefault="002553EA">
      <w:pPr>
        <w:pStyle w:val="Heading4"/>
      </w:pPr>
      <w:bookmarkStart w:id="78" w:name="_Toc217212758"/>
      <w:r>
        <w:t>9.2.3.5</w:t>
      </w:r>
      <w:r>
        <w:tab/>
        <w:t>Network Independent Clocking (NIC)</w:t>
      </w:r>
      <w:bookmarkEnd w:id="78"/>
    </w:p>
    <w:p w14:paraId="1DF05072" w14:textId="77777777" w:rsidR="002553EA" w:rsidRDefault="002553EA">
      <w:pPr>
        <w:keepNext/>
        <w:keepLines/>
      </w:pPr>
      <w:r>
        <w:t>The network independent clocking function applies only to A/Gb mode. It is invoked by the VMSC/IWF when the service requested (MO or MT) is 3,1 kHz Ex PLMN and synchronous. The above rule applies irrespective of the information contained in the 3GPP TS 24.008 setup message regarding NIC. For all other services NIC is not used.</w:t>
      </w:r>
    </w:p>
    <w:p w14:paraId="274AD658" w14:textId="77777777" w:rsidR="002553EA" w:rsidRDefault="002553EA">
      <w:r>
        <w:t>Within the PLMN the coding of the values for bits associated with NIC is specified in 3GPP TS 44.021 and 3GPP TS 48.020. In the forward (transmitting) direction the multiframes shall be coded in exact accordance with that specified in those specifications. Bit E6 is set to "1" in alternate modified V.110 frames at the transmitter. However, the use of this bit at the receiver for monitoring frame synchronization, or any other purpose, is not specified and is left to the discretion of the implementer.</w:t>
      </w:r>
    </w:p>
    <w:p w14:paraId="7D0DB8E5" w14:textId="77777777" w:rsidR="002553EA" w:rsidRDefault="002553EA">
      <w:r>
        <w:t>A "perfect linear block Code" is used in C1</w:t>
      </w:r>
      <w:r>
        <w:noBreakHyphen/>
        <w:t>C5, whose error correction properties may be utilized in the receiver, in order to ensure reliable operation of NIC.</w:t>
      </w:r>
    </w:p>
    <w:p w14:paraId="127B1B9C" w14:textId="77777777" w:rsidR="002553EA" w:rsidRDefault="002553EA">
      <w:r>
        <w:t>The NIC sending function shall recognize when the difference between the applicable clock speed of the PLMN and the interface speed generates a positive or negative whole bit requirement. When this positive or negative condition occurs, the NIC codewords specified in 3GPP TS 44.021 are used to transport this condition to the receiving NIC function. Transmission of the codeword shall clear the positive or negative condition related to that codeword at the sending function. The sending function shall not send more than one positive or negative compensation within a contiguous period of time corresponding to 10 000 user data bits minus the maximum NIC code framing delay (e.g. in the case of TCH/F2.4, TCH/F4.8 or TCH/F9.6, the number of user data bits necessary to make up an even number of V.110 frames between compensation). NIC compensation is coded in two V.110 frames in the case of TCH/F2.4, TCH/F4.8 or TCH/F9.6 and in one multiframe in the case of TCH/F14.4. This results from the requirements to compensate for maximum clock differences of ±100 parts per million. If the receiving function receives NIC compensations in the average more often than a contiguous period of time corresponding to 10000 user data bits, there is no guarantee that data will not be lost.</w:t>
      </w:r>
    </w:p>
    <w:p w14:paraId="17DEF13D" w14:textId="77777777" w:rsidR="002553EA" w:rsidRDefault="002553EA">
      <w:r>
        <w:t>The NIC receiving function shall provide the capability to support the compensation requirements of the sending function. This compensation is managed by manipulating the clock speed of the interface, within the standard constraints of that interface.</w:t>
      </w:r>
    </w:p>
    <w:p w14:paraId="5ED96229" w14:textId="77777777" w:rsidR="002553EA" w:rsidRDefault="002553EA">
      <w:r>
        <w:t>Overall, the compensation functions shall be capable of managing clock tolerances of ±100 parts per million.</w:t>
      </w:r>
    </w:p>
    <w:p w14:paraId="5497B727" w14:textId="77777777" w:rsidR="002553EA" w:rsidRDefault="002553EA">
      <w:r>
        <w:t>Action on loss of synchronization.</w:t>
      </w:r>
    </w:p>
    <w:p w14:paraId="5B5A4176" w14:textId="77777777" w:rsidR="002553EA" w:rsidRDefault="002553EA">
      <w:r>
        <w:t>If five consecutive NIC multiframes in the V.110 frame have incorrect framing bit values in E7 or if the A-TRAU multiframe synchronisation is lost, the receiver shall stop applying clocking compensation to the received data. Resynchronization will be attempted and compensation will resume when synchronization is achieved.</w:t>
      </w:r>
    </w:p>
    <w:p w14:paraId="308E3418" w14:textId="77777777" w:rsidR="002553EA" w:rsidRDefault="002553EA">
      <w:pPr>
        <w:pStyle w:val="Heading3"/>
      </w:pPr>
      <w:bookmarkStart w:id="79" w:name="_Toc217212759"/>
      <w:r>
        <w:t>9.2.4</w:t>
      </w:r>
      <w:r>
        <w:tab/>
        <w:t>Non</w:t>
      </w:r>
      <w:r>
        <w:noBreakHyphen/>
        <w:t>transparent service support</w:t>
      </w:r>
      <w:bookmarkEnd w:id="79"/>
    </w:p>
    <w:p w14:paraId="5A714998" w14:textId="77777777" w:rsidR="002553EA" w:rsidRDefault="002553EA">
      <w:r>
        <w:t>The protocol stacks for non-transparent services are specified in 3GPP TS 43.010 and in Clause 11a.2. Both of the systems use the Radio Link Protocol (RLP) specified in 3GPP TS 24.022.</w:t>
      </w:r>
    </w:p>
    <w:p w14:paraId="472133FF" w14:textId="77777777" w:rsidR="002553EA" w:rsidRDefault="002553EA">
      <w:r>
        <w:t>In Iu mode, the non-transparent services are based in the Iu User Plane protocol specified in 3GPP TS 25.415.</w:t>
      </w:r>
    </w:p>
    <w:p w14:paraId="5FD48711" w14:textId="77777777" w:rsidR="002553EA" w:rsidRDefault="002553EA">
      <w:r>
        <w:t>In A/Gb mode the corresponding necessary support concerning the rate adaptation scheme shall be utilized on the RAN</w:t>
      </w:r>
      <w:r>
        <w:noBreakHyphen/>
        <w:t>MSC link as identified in 3GPP TS 48.020.</w:t>
      </w:r>
    </w:p>
    <w:p w14:paraId="774E7150" w14:textId="77777777" w:rsidR="002553EA" w:rsidRDefault="002553EA">
      <w:pPr>
        <w:keepNext/>
        <w:keepLines/>
        <w:spacing w:before="120"/>
      </w:pPr>
      <w:r>
        <w:t>For the non-transparent service support the MSC/IWF will select the modem and speed based on the Compatibility information contained in either the call set</w:t>
      </w:r>
      <w:r>
        <w:noBreakHyphen/>
        <w:t>up or call confirmed message, reference subclauses 9.2.1 and 9.2.2. Where the Modem Type indicated is autobauding type 1, the MSC/IWF may select any speed and modem type according to what it can negotiate with the remote modem. In this case User Rate and Fixed Network User Rate, if present, has no meaning.</w:t>
      </w:r>
    </w:p>
    <w:p w14:paraId="175DF79C" w14:textId="77777777" w:rsidR="002553EA" w:rsidRDefault="002553EA">
      <w:pPr>
        <w:pStyle w:val="Heading4"/>
      </w:pPr>
      <w:bookmarkStart w:id="80" w:name="_Toc217212760"/>
      <w:r>
        <w:t>9.2.4.1</w:t>
      </w:r>
      <w:r>
        <w:tab/>
        <w:t>Structure of the MSC/IWF for Iu mode</w:t>
      </w:r>
      <w:bookmarkEnd w:id="80"/>
    </w:p>
    <w:p w14:paraId="0AF0E4BB" w14:textId="77777777" w:rsidR="002553EA" w:rsidRDefault="002553EA">
      <w:r>
        <w:t>The transmission towards the RNC is based on AAL2. The Iu UP is used in the support mode. The RLP/L2R extends to the UE.</w:t>
      </w:r>
    </w:p>
    <w:bookmarkStart w:id="81" w:name="_MON_1005582412"/>
    <w:bookmarkEnd w:id="81"/>
    <w:bookmarkStart w:id="82" w:name="_MON_1005581587"/>
    <w:bookmarkEnd w:id="82"/>
    <w:p w14:paraId="5683913B" w14:textId="77777777" w:rsidR="002553EA" w:rsidRDefault="002553EA">
      <w:pPr>
        <w:pStyle w:val="TH"/>
      </w:pPr>
      <w:r>
        <w:rPr>
          <w:b w:val="0"/>
        </w:rPr>
        <w:object w:dxaOrig="4905" w:dyaOrig="1590" w14:anchorId="40E3CE68">
          <v:shape id="_x0000_i1033" type="#_x0000_t75" style="width:232.8pt;height:72.9pt" o:ole="" fillcolor="window">
            <v:imagedata r:id="rId24" o:title=""/>
          </v:shape>
          <o:OLEObject Type="Embed" ProgID="Word.Picture.8" ShapeID="_x0000_i1033" DrawAspect="Content" ObjectID="_1819432334" r:id="rId25"/>
        </w:object>
      </w:r>
    </w:p>
    <w:p w14:paraId="10676039" w14:textId="77777777" w:rsidR="002553EA" w:rsidRDefault="002553EA">
      <w:pPr>
        <w:pStyle w:val="TF"/>
        <w:outlineLvl w:val="0"/>
      </w:pPr>
      <w:r>
        <w:t>Figure 7: Structure of MSC/IWF</w:t>
      </w:r>
    </w:p>
    <w:p w14:paraId="68E331BD" w14:textId="77777777" w:rsidR="002553EA" w:rsidRDefault="002553EA">
      <w:pPr>
        <w:pStyle w:val="Heading4"/>
      </w:pPr>
      <w:bookmarkStart w:id="83" w:name="_Toc217212761"/>
      <w:r>
        <w:t>9.2.4.2</w:t>
      </w:r>
      <w:r>
        <w:tab/>
        <w:t>Structure of the MSC/IWF for A/Gb mode</w:t>
      </w:r>
      <w:bookmarkEnd w:id="83"/>
    </w:p>
    <w:p w14:paraId="6EF800FD" w14:textId="77777777" w:rsidR="002553EA" w:rsidRDefault="002553EA">
      <w:r>
        <w:t>The rate adaptation process will be the same as for the transparent case (see figure 5), except that a TCH/F43.2 channel coding is also supported. From MSC/IWF's perspective a TCH/F43.2 EDGE configuration is identical to a multislot 3</w:t>
      </w:r>
      <w:r>
        <w:sym w:font="Symbol" w:char="F0B4"/>
      </w:r>
      <w:r>
        <w:t>TCH/F14.4 configuration.</w:t>
      </w:r>
    </w:p>
    <w:p w14:paraId="3B4AE83D" w14:textId="77777777" w:rsidR="002553EA" w:rsidRDefault="002553EA">
      <w:r>
        <w:t>3GPP TS 43.010 identifies the protocol layer structures for the non</w:t>
      </w:r>
      <w:r>
        <w:noBreakHyphen/>
        <w:t>transparent case, the physical layer to the PSTN is provided by means of a modem.</w:t>
      </w:r>
    </w:p>
    <w:p w14:paraId="43BC4F97" w14:textId="77777777" w:rsidR="002553EA" w:rsidRDefault="002553EA">
      <w:pPr>
        <w:pStyle w:val="Heading4"/>
      </w:pPr>
      <w:bookmarkStart w:id="84" w:name="_Toc217212762"/>
      <w:r>
        <w:t>9.2.4.3</w:t>
      </w:r>
      <w:r>
        <w:tab/>
        <w:t>Re</w:t>
      </w:r>
      <w:r>
        <w:noBreakHyphen/>
        <w:t>constitution of user data</w:t>
      </w:r>
      <w:bookmarkEnd w:id="84"/>
    </w:p>
    <w:p w14:paraId="2A462F1F" w14:textId="77777777" w:rsidR="002553EA" w:rsidRDefault="002553EA">
      <w:r>
        <w:t>3GPP TS 24.022 refers to the frame of user data in the radio link protocol. The layer 2 relay functions in the UE and the MSC/IWF (identified in 3GPP TS 43.010) contain the mechanism for packing and unpacking the user data into the L2R protocol data units.</w:t>
      </w:r>
    </w:p>
    <w:p w14:paraId="618A74E1" w14:textId="77777777" w:rsidR="002553EA" w:rsidRDefault="002553EA">
      <w:pPr>
        <w:pStyle w:val="Heading4"/>
      </w:pPr>
      <w:bookmarkStart w:id="85" w:name="_Toc217212763"/>
      <w:r>
        <w:t>9.2.4.4</w:t>
      </w:r>
      <w:r>
        <w:tab/>
        <w:t>Layer 2 relay functionality</w:t>
      </w:r>
      <w:bookmarkEnd w:id="85"/>
    </w:p>
    <w:p w14:paraId="17B2B38F" w14:textId="77777777" w:rsidR="002553EA" w:rsidRDefault="002553EA">
      <w:r>
        <w:t>Specific functionality is required of the L2R dependant upon the service which is being requested to be supported. The selection of the appropriate L2R function will be determined by the MSC/IWF on the basis of the bearer capability information signalled in either the call set</w:t>
      </w:r>
      <w:r>
        <w:noBreakHyphen/>
        <w:t xml:space="preserve">up request, or call confirmation messages. The prime information element being transparent or non transparent service indication. In addition the particular L2R function will be selected on the basis of the users layer 2 indication </w:t>
      </w:r>
      <w:r>
        <w:noBreakHyphen/>
        <w:t xml:space="preserve"> type of protocol to be terminated and mode of flow control to be applied (see appropriate clauses of the 3GPP TS 27 series).</w:t>
      </w:r>
    </w:p>
    <w:p w14:paraId="3D9F23EE" w14:textId="77777777" w:rsidR="002553EA" w:rsidRDefault="002553EA">
      <w:r>
        <w:t>The specific interaction between the L2R function and the RLP function and the L2R frame structure will be the same as that detailed in the annex to the appropriate 3GPP TS 27 series.</w:t>
      </w:r>
    </w:p>
    <w:p w14:paraId="1D323708" w14:textId="77777777" w:rsidR="002553EA" w:rsidRDefault="002553EA">
      <w:pPr>
        <w:pStyle w:val="Heading4"/>
      </w:pPr>
      <w:bookmarkStart w:id="86" w:name="_Toc217212764"/>
      <w:r>
        <w:t>9.2.4.5</w:t>
      </w:r>
      <w:r>
        <w:tab/>
        <w:t>In band signalling mapping flow control</w:t>
      </w:r>
      <w:bookmarkEnd w:id="86"/>
    </w:p>
    <w:p w14:paraId="2A75F205" w14:textId="77777777" w:rsidR="002553EA" w:rsidRDefault="002553EA">
      <w:r>
        <w:t>This entails the L2R function providing the means of controlling and responding to flow control functions of the modem plus any synchronization requirements related to flow control. For asynchronous services a specific rule applies for flow control (see 3GPP TS 27.001).</w:t>
      </w:r>
    </w:p>
    <w:p w14:paraId="09D26191" w14:textId="77777777" w:rsidR="002553EA" w:rsidRDefault="002553EA">
      <w:r>
        <w:t>The flow control function chosen will be dependent upon the information contained or not contained in the "user information layer 2" information element of the PLMN BC received from the UE.</w:t>
      </w:r>
    </w:p>
    <w:p w14:paraId="66F5B08B" w14:textId="77777777" w:rsidR="002553EA" w:rsidRDefault="002553EA">
      <w:r>
        <w:t>If flow control is provided, irrespective of the type used the L2R function shall:</w:t>
      </w:r>
    </w:p>
    <w:p w14:paraId="7A82BF86" w14:textId="77777777" w:rsidR="002553EA" w:rsidRDefault="002553EA">
      <w:pPr>
        <w:pStyle w:val="B1"/>
      </w:pPr>
      <w:r>
        <w:t>(a)</w:t>
      </w:r>
      <w:r>
        <w:tab/>
        <w:t>provide immediate indication of flow control to the fixed network on receipt of flow control request from the UE; and/or</w:t>
      </w:r>
    </w:p>
    <w:p w14:paraId="04FA81A0" w14:textId="77777777" w:rsidR="002553EA" w:rsidRDefault="002553EA">
      <w:pPr>
        <w:pStyle w:val="B1"/>
      </w:pPr>
      <w:r>
        <w:t>(b)</w:t>
      </w:r>
      <w:r>
        <w:tab/>
        <w:t>provide immediate indication of flow control to the UE on receipt of flow control request from the fixed network i.e. in the next available L2R status octet to be transmitted.</w:t>
      </w:r>
    </w:p>
    <w:p w14:paraId="194B9A0A" w14:textId="77777777" w:rsidR="002553EA" w:rsidRDefault="002553EA">
      <w:r>
        <w:t>Where in</w:t>
      </w:r>
      <w:r>
        <w:noBreakHyphen/>
        <w:t>band (X</w:t>
      </w:r>
      <w:r>
        <w:noBreakHyphen/>
        <w:t>on/X</w:t>
      </w:r>
      <w:r>
        <w:noBreakHyphen/>
        <w:t>off) flow control is in use, then the X</w:t>
      </w:r>
      <w:r>
        <w:noBreakHyphen/>
        <w:t>on/X</w:t>
      </w:r>
      <w:r>
        <w:noBreakHyphen/>
        <w:t>off characters will not be passed across the radio interface.</w:t>
      </w:r>
    </w:p>
    <w:p w14:paraId="04612CFB" w14:textId="77777777" w:rsidR="002553EA" w:rsidRDefault="002553EA">
      <w:r>
        <w:t>For outband flow control refer to subclause 9.2.4.9.</w:t>
      </w:r>
    </w:p>
    <w:p w14:paraId="1F074744" w14:textId="77777777" w:rsidR="002553EA" w:rsidRDefault="002553EA">
      <w:r>
        <w:t>If no flow control is provided, the involved end systems are responsible for performing in</w:t>
      </w:r>
      <w:r>
        <w:noBreakHyphen/>
        <w:t>band flow control on their own by taking into account the buffer capacity of the MSC/IWF stated below.</w:t>
      </w:r>
    </w:p>
    <w:p w14:paraId="7545CA60" w14:textId="77777777" w:rsidR="002553EA" w:rsidRDefault="002553EA">
      <w:pPr>
        <w:pStyle w:val="Heading5"/>
      </w:pPr>
      <w:bookmarkStart w:id="87" w:name="_Toc217212765"/>
      <w:r>
        <w:t>9.2.4.5.1</w:t>
      </w:r>
      <w:r>
        <w:tab/>
        <w:t>Conditions requiring flow control towards the fixed network</w:t>
      </w:r>
      <w:bookmarkEnd w:id="87"/>
    </w:p>
    <w:p w14:paraId="1171BA71" w14:textId="77777777" w:rsidR="002553EA" w:rsidRDefault="002553EA">
      <w:r>
        <w:t xml:space="preserve">The L2R function will initiate flow control </w:t>
      </w:r>
      <w:r>
        <w:noBreakHyphen/>
        <w:t xml:space="preserve"> if flow control is present </w:t>
      </w:r>
      <w:r>
        <w:noBreakHyphen/>
        <w:t xml:space="preserve"> in the following circumstances:</w:t>
      </w:r>
    </w:p>
    <w:p w14:paraId="530A3460" w14:textId="77777777" w:rsidR="002553EA" w:rsidRDefault="002553EA">
      <w:pPr>
        <w:pStyle w:val="B1"/>
      </w:pPr>
      <w:r>
        <w:t>1)</w:t>
      </w:r>
      <w:r>
        <w:tab/>
        <w:t>the transmit buffer reaches a preset threshold (BACK PRESSURE);</w:t>
      </w:r>
    </w:p>
    <w:p w14:paraId="498830F9" w14:textId="77777777" w:rsidR="002553EA" w:rsidRDefault="002553EA">
      <w:pPr>
        <w:pStyle w:val="B1"/>
      </w:pPr>
      <w:r>
        <w:t>2)</w:t>
      </w:r>
      <w:r>
        <w:tab/>
        <w:t>the L2R function receives an explicit "flow control active" indication.</w:t>
      </w:r>
    </w:p>
    <w:p w14:paraId="08CBA218" w14:textId="77777777" w:rsidR="002553EA" w:rsidRDefault="002553EA">
      <w:r>
        <w:t>No flow control initiation/removal will take place at the L2R function and loss of data may occur if no flow control is provided.</w:t>
      </w:r>
    </w:p>
    <w:p w14:paraId="071619D6" w14:textId="77777777" w:rsidR="002553EA" w:rsidRDefault="002553EA">
      <w:r>
        <w:t>On removal of buffer congestion or receipt of L2R "flow control inactive" the flow control will be removed.</w:t>
      </w:r>
    </w:p>
    <w:p w14:paraId="75E9D32C" w14:textId="77777777" w:rsidR="002553EA" w:rsidRDefault="002553EA">
      <w:pPr>
        <w:pStyle w:val="Heading5"/>
      </w:pPr>
      <w:bookmarkStart w:id="88" w:name="_Toc217212766"/>
      <w:r>
        <w:t>9.2.4.5.2</w:t>
      </w:r>
      <w:r>
        <w:tab/>
        <w:t>Conditions requiring flow control towards the UE</w:t>
      </w:r>
      <w:bookmarkEnd w:id="88"/>
    </w:p>
    <w:p w14:paraId="2657342D" w14:textId="77777777" w:rsidR="002553EA" w:rsidRDefault="002553EA">
      <w:pPr>
        <w:keepNext/>
        <w:keepLines/>
      </w:pPr>
      <w:r>
        <w:t>The L2R function will transmit to the UE an explicit "flow control active indication" if flow control is provided in the following circumstances:</w:t>
      </w:r>
    </w:p>
    <w:p w14:paraId="7A79591E" w14:textId="77777777" w:rsidR="002553EA" w:rsidRDefault="002553EA">
      <w:pPr>
        <w:pStyle w:val="B1"/>
        <w:keepNext/>
        <w:keepLines/>
      </w:pPr>
      <w:r>
        <w:t>1)</w:t>
      </w:r>
      <w:r>
        <w:tab/>
        <w:t>if the receive buffer from the radio side reaches a preset threshold (BACK PRESSURE);</w:t>
      </w:r>
    </w:p>
    <w:p w14:paraId="1C5CCBA3" w14:textId="77777777" w:rsidR="002553EA" w:rsidRDefault="002553EA">
      <w:pPr>
        <w:pStyle w:val="B1"/>
      </w:pPr>
      <w:r>
        <w:t>2)</w:t>
      </w:r>
      <w:r>
        <w:tab/>
        <w:t>if a flow control indication is received from the fixed network customer. On receipt of this flow control indication, transmission of data from the receive buffers towards the fixed network terminal is halted.</w:t>
      </w:r>
    </w:p>
    <w:p w14:paraId="2EFCE9E2" w14:textId="77777777" w:rsidR="002553EA" w:rsidRDefault="002553EA">
      <w:r>
        <w:t>On removal of the buffer congestion or fixed network flow control indication, the L2R function will send a "flow control inactive" indication towards the UE. In addition, for the fixed network indication, transmission of data from the receive buffers will be restarted.</w:t>
      </w:r>
    </w:p>
    <w:p w14:paraId="37A54963" w14:textId="77777777" w:rsidR="002553EA" w:rsidRDefault="002553EA">
      <w:r>
        <w:t>If no flow control is provided at the L2R function, no flow control initiation/removal will take place by the MSC/IWF. Data might be lost without any indication by the MSC/IWF to the end systems involved.</w:t>
      </w:r>
    </w:p>
    <w:p w14:paraId="5AFD1CFA" w14:textId="77777777" w:rsidR="002553EA" w:rsidRDefault="002553EA">
      <w:pPr>
        <w:pStyle w:val="Heading4"/>
      </w:pPr>
      <w:bookmarkStart w:id="89" w:name="_Toc217212767"/>
      <w:r>
        <w:t>9.2.4.6</w:t>
      </w:r>
      <w:r>
        <w:tab/>
        <w:t>Data buffers</w:t>
      </w:r>
      <w:bookmarkEnd w:id="89"/>
    </w:p>
    <w:p w14:paraId="3B4D7DA2" w14:textId="77777777" w:rsidR="002553EA" w:rsidRDefault="002553EA">
      <w:pPr>
        <w:pStyle w:val="Heading5"/>
      </w:pPr>
      <w:bookmarkStart w:id="90" w:name="_Toc217212768"/>
      <w:r>
        <w:t>9.2.4.6.1</w:t>
      </w:r>
      <w:r>
        <w:tab/>
        <w:t>Transmit buffers (towards UE)</w:t>
      </w:r>
      <w:bookmarkEnd w:id="90"/>
    </w:p>
    <w:p w14:paraId="26D98F63" w14:textId="77777777" w:rsidR="002553EA" w:rsidRDefault="002553EA">
      <w:r>
        <w:t>Incoming data from the fixed network customer shall be buffered such that if the MSC/IWF is unable to transfer data over the radio path the data is not lost.</w:t>
      </w:r>
    </w:p>
    <w:p w14:paraId="035E9326" w14:textId="77777777" w:rsidR="002553EA" w:rsidRDefault="002553EA">
      <w:r>
        <w:t>The buffer shall be capable of holding </w:t>
      </w:r>
      <w:bookmarkStart w:id="91" w:name="tmp"/>
      <w:r>
        <w:t>the data. Its size is up to the implementers</w:t>
      </w:r>
      <w:bookmarkEnd w:id="91"/>
      <w:r>
        <w:t>. When the buffer is half full flow control towards the fixed network shall be initiated if flow control is provided as per subclause 9.2.4.5.1.</w:t>
      </w:r>
    </w:p>
    <w:p w14:paraId="5E3FC589" w14:textId="77777777" w:rsidR="002553EA" w:rsidRDefault="002553EA">
      <w:pPr>
        <w:pStyle w:val="Heading5"/>
      </w:pPr>
      <w:bookmarkStart w:id="92" w:name="_Toc217212769"/>
      <w:r>
        <w:t>9.2.4.6.2</w:t>
      </w:r>
      <w:r>
        <w:tab/>
        <w:t>Receive buffers (from UE)</w:t>
      </w:r>
      <w:bookmarkEnd w:id="92"/>
    </w:p>
    <w:p w14:paraId="4F8A0377" w14:textId="77777777" w:rsidR="002553EA" w:rsidRDefault="002553EA">
      <w:r>
        <w:t>Incoming data from the UE is buffered such that if the fixed network terminal is unable to accept the data then it is not lost.</w:t>
      </w:r>
    </w:p>
    <w:p w14:paraId="7CB3DF3E" w14:textId="77777777" w:rsidR="002553EA" w:rsidRDefault="002553EA">
      <w:r>
        <w:t>The buffer shall be capable of holding the data. Its size is up to the implementers. When the buffer becomes half full, the L2R function will send a "flow control active" indication towards the UE if flow control is provided at the L2R function, as per subclause 9.2.4.5.2.</w:t>
      </w:r>
    </w:p>
    <w:p w14:paraId="1B8846C3" w14:textId="77777777" w:rsidR="002553EA" w:rsidRDefault="002553EA">
      <w:pPr>
        <w:pStyle w:val="Heading4"/>
      </w:pPr>
      <w:bookmarkStart w:id="93" w:name="_Toc217212770"/>
      <w:r>
        <w:t>9.2.4.7</w:t>
      </w:r>
      <w:r>
        <w:tab/>
        <w:t>Transportation of the Break condition</w:t>
      </w:r>
      <w:bookmarkEnd w:id="93"/>
    </w:p>
    <w:p w14:paraId="560F566B" w14:textId="77777777" w:rsidR="002553EA" w:rsidRDefault="002553EA">
      <w:r>
        <w:t>The "BREAK" condition shall be recognized by the L2R function and passed immediately to the UE. The L2R will generate a "BREAK" condition towards the fixed network on receipt of a break indication from the MS. The action of the "BREAK" on the L2R transmit and receive and the length of the "BREAK" signal to be generated towards the fixed network is described in 3GPP TS 27.002.</w:t>
      </w:r>
    </w:p>
    <w:p w14:paraId="25732DD3" w14:textId="77777777" w:rsidR="002553EA" w:rsidRDefault="002553EA">
      <w:pPr>
        <w:pStyle w:val="Heading4"/>
      </w:pPr>
      <w:bookmarkStart w:id="94" w:name="_Toc217212771"/>
      <w:r>
        <w:t>9.2.4.8</w:t>
      </w:r>
      <w:r>
        <w:tab/>
        <w:t>In band signalling mapping modem status information</w:t>
      </w:r>
      <w:bookmarkEnd w:id="94"/>
    </w:p>
    <w:p w14:paraId="4EB1C128" w14:textId="77777777" w:rsidR="002553EA" w:rsidRDefault="002553EA">
      <w:r>
        <w:t>Status information is carried between the modem in the IWF and the terminal adaptation function in the UE by the L2R function. The L2RCOP entity transfers interface status information between L2Rs via the status octets SA, SB and X in L2RCOP</w:t>
      </w:r>
      <w:r>
        <w:noBreakHyphen/>
        <w:t>PDUs (3GPP TS 27.002). Table 6 shows the mapping scheme between the V.24 circuit numbers corresponding to the V-series DCE functions and the status bits for the non-transparent mode. It also shows how the unused status bits should be handled. It is derived from the general mapping scheme described in annex B. A binary 0 corresponds to the ON condition, a binary 1 to the OFF condition.</w:t>
      </w:r>
    </w:p>
    <w:p w14:paraId="144BFCA4" w14:textId="77777777" w:rsidR="002553EA" w:rsidRDefault="002553EA">
      <w:pPr>
        <w:pStyle w:val="NO"/>
      </w:pPr>
      <w:r>
        <w:t>NOTE:</w:t>
      </w:r>
      <w:r>
        <w:tab/>
        <w:t>Although the interface to the modem is described in terms of V.24 interchange circuit functions, this does not imply that such circuits need to be physically realised.</w:t>
      </w:r>
    </w:p>
    <w:p w14:paraId="4227E2A4" w14:textId="77777777" w:rsidR="002553EA" w:rsidRDefault="002553EA">
      <w:pPr>
        <w:pStyle w:val="TH"/>
        <w:outlineLvl w:val="0"/>
      </w:pPr>
      <w:r>
        <w:t>Table 6: Mapping scheme at the IWF for the non-transparent mode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2552"/>
        <w:gridCol w:w="2552"/>
      </w:tblGrid>
      <w:tr w:rsidR="002553EA" w14:paraId="44313BE1" w14:textId="77777777">
        <w:trPr>
          <w:jc w:val="center"/>
        </w:trPr>
        <w:tc>
          <w:tcPr>
            <w:tcW w:w="2552" w:type="dxa"/>
          </w:tcPr>
          <w:p w14:paraId="0F2E76DC" w14:textId="77777777" w:rsidR="002553EA" w:rsidRDefault="002553EA">
            <w:pPr>
              <w:pStyle w:val="TAH"/>
              <w:rPr>
                <w:lang w:eastAsia="en-US"/>
              </w:rPr>
            </w:pPr>
            <w:r>
              <w:rPr>
                <w:lang w:eastAsia="en-US"/>
              </w:rPr>
              <w:t>Mapping</w:t>
            </w:r>
            <w:r>
              <w:rPr>
                <w:lang w:eastAsia="en-US"/>
              </w:rPr>
              <w:br/>
              <w:t>direction: UE to IWF</w:t>
            </w:r>
          </w:p>
        </w:tc>
        <w:tc>
          <w:tcPr>
            <w:tcW w:w="2552" w:type="dxa"/>
          </w:tcPr>
          <w:p w14:paraId="0492A221" w14:textId="77777777" w:rsidR="002553EA" w:rsidRDefault="002553EA">
            <w:pPr>
              <w:pStyle w:val="TAH"/>
              <w:rPr>
                <w:lang w:eastAsia="en-US"/>
              </w:rPr>
            </w:pPr>
            <w:r>
              <w:rPr>
                <w:lang w:eastAsia="en-US"/>
              </w:rPr>
              <w:t>Mapping</w:t>
            </w:r>
            <w:r>
              <w:rPr>
                <w:lang w:eastAsia="en-US"/>
              </w:rPr>
              <w:br/>
              <w:t>direction: IWF to UE</w:t>
            </w:r>
          </w:p>
        </w:tc>
        <w:tc>
          <w:tcPr>
            <w:tcW w:w="2552" w:type="dxa"/>
          </w:tcPr>
          <w:p w14:paraId="0862750D" w14:textId="77777777" w:rsidR="002553EA" w:rsidRDefault="002553EA">
            <w:pPr>
              <w:pStyle w:val="TAH"/>
              <w:rPr>
                <w:lang w:eastAsia="en-US"/>
              </w:rPr>
            </w:pPr>
            <w:r>
              <w:rPr>
                <w:lang w:eastAsia="en-US"/>
              </w:rPr>
              <w:t>Signal at IWF modem interface or condition within the IWF</w:t>
            </w:r>
          </w:p>
        </w:tc>
      </w:tr>
      <w:tr w:rsidR="002553EA" w14:paraId="0083062E" w14:textId="77777777">
        <w:trPr>
          <w:jc w:val="center"/>
        </w:trPr>
        <w:tc>
          <w:tcPr>
            <w:tcW w:w="2552" w:type="dxa"/>
          </w:tcPr>
          <w:p w14:paraId="2FD2FD82" w14:textId="77777777" w:rsidR="002553EA" w:rsidRDefault="002553EA">
            <w:pPr>
              <w:pStyle w:val="TAC"/>
              <w:rPr>
                <w:lang w:eastAsia="en-US"/>
              </w:rPr>
            </w:pPr>
            <w:r>
              <w:rPr>
                <w:lang w:eastAsia="en-US"/>
              </w:rPr>
              <w:t>always ON (note 1)</w:t>
            </w:r>
          </w:p>
        </w:tc>
        <w:tc>
          <w:tcPr>
            <w:tcW w:w="2552" w:type="dxa"/>
          </w:tcPr>
          <w:p w14:paraId="4C5424BD" w14:textId="77777777" w:rsidR="002553EA" w:rsidRDefault="002553EA">
            <w:pPr>
              <w:pStyle w:val="TAC"/>
              <w:rPr>
                <w:lang w:eastAsia="en-US"/>
              </w:rPr>
            </w:pPr>
          </w:p>
        </w:tc>
        <w:tc>
          <w:tcPr>
            <w:tcW w:w="2552" w:type="dxa"/>
          </w:tcPr>
          <w:p w14:paraId="53124F8F" w14:textId="77777777" w:rsidR="002553EA" w:rsidRDefault="002553EA">
            <w:pPr>
              <w:pStyle w:val="TAC"/>
              <w:rPr>
                <w:lang w:eastAsia="en-US"/>
              </w:rPr>
            </w:pPr>
            <w:r>
              <w:rPr>
                <w:lang w:eastAsia="en-US"/>
              </w:rPr>
              <w:t>CT 105</w:t>
            </w:r>
          </w:p>
        </w:tc>
      </w:tr>
      <w:tr w:rsidR="002553EA" w14:paraId="5DA1FFFC" w14:textId="77777777">
        <w:trPr>
          <w:jc w:val="center"/>
        </w:trPr>
        <w:tc>
          <w:tcPr>
            <w:tcW w:w="2552" w:type="dxa"/>
          </w:tcPr>
          <w:p w14:paraId="3D90D566" w14:textId="77777777" w:rsidR="002553EA" w:rsidRDefault="002553EA">
            <w:pPr>
              <w:pStyle w:val="TAC"/>
              <w:rPr>
                <w:lang w:eastAsia="en-US"/>
              </w:rPr>
            </w:pPr>
          </w:p>
        </w:tc>
        <w:tc>
          <w:tcPr>
            <w:tcW w:w="2552" w:type="dxa"/>
          </w:tcPr>
          <w:p w14:paraId="785776DB" w14:textId="77777777" w:rsidR="002553EA" w:rsidRDefault="002553EA">
            <w:pPr>
              <w:pStyle w:val="TAC"/>
              <w:rPr>
                <w:lang w:eastAsia="en-US"/>
              </w:rPr>
            </w:pPr>
            <w:r>
              <w:rPr>
                <w:lang w:eastAsia="en-US"/>
              </w:rPr>
              <w:t>to status bit X (notes 4, 7)</w:t>
            </w:r>
          </w:p>
        </w:tc>
        <w:tc>
          <w:tcPr>
            <w:tcW w:w="2552" w:type="dxa"/>
          </w:tcPr>
          <w:p w14:paraId="4E779BD4" w14:textId="77777777" w:rsidR="002553EA" w:rsidRDefault="002553EA">
            <w:pPr>
              <w:pStyle w:val="TAC"/>
              <w:rPr>
                <w:lang w:eastAsia="en-US"/>
              </w:rPr>
            </w:pPr>
            <w:r>
              <w:rPr>
                <w:noProof/>
                <w:lang w:eastAsia="en-US"/>
              </w:rPr>
              <w:t xml:space="preserve">CT </w:t>
            </w:r>
            <w:r>
              <w:rPr>
                <w:lang w:eastAsia="en-US"/>
              </w:rPr>
              <w:t>106 (note 7)</w:t>
            </w:r>
          </w:p>
        </w:tc>
      </w:tr>
      <w:tr w:rsidR="002553EA" w14:paraId="2D2632CA" w14:textId="77777777">
        <w:trPr>
          <w:jc w:val="center"/>
        </w:trPr>
        <w:tc>
          <w:tcPr>
            <w:tcW w:w="2552" w:type="dxa"/>
          </w:tcPr>
          <w:p w14:paraId="2AE65CEF" w14:textId="77777777" w:rsidR="002553EA" w:rsidRDefault="002553EA">
            <w:pPr>
              <w:pStyle w:val="TAC"/>
              <w:rPr>
                <w:lang w:eastAsia="en-US"/>
              </w:rPr>
            </w:pPr>
          </w:p>
        </w:tc>
        <w:tc>
          <w:tcPr>
            <w:tcW w:w="2552" w:type="dxa"/>
          </w:tcPr>
          <w:p w14:paraId="6288165D" w14:textId="77777777" w:rsidR="002553EA" w:rsidRDefault="002553EA">
            <w:pPr>
              <w:pStyle w:val="TAC"/>
              <w:rPr>
                <w:lang w:eastAsia="en-US"/>
              </w:rPr>
            </w:pPr>
            <w:r>
              <w:rPr>
                <w:lang w:eastAsia="en-US"/>
              </w:rPr>
              <w:t>not mapped (note 5)</w:t>
            </w:r>
          </w:p>
        </w:tc>
        <w:tc>
          <w:tcPr>
            <w:tcW w:w="2552" w:type="dxa"/>
          </w:tcPr>
          <w:p w14:paraId="19CEC9F3" w14:textId="77777777" w:rsidR="002553EA" w:rsidRDefault="002553EA">
            <w:pPr>
              <w:pStyle w:val="TAC"/>
              <w:rPr>
                <w:lang w:eastAsia="en-US"/>
              </w:rPr>
            </w:pPr>
            <w:r>
              <w:rPr>
                <w:noProof/>
                <w:lang w:eastAsia="en-US"/>
              </w:rPr>
              <w:t xml:space="preserve">CT </w:t>
            </w:r>
            <w:r>
              <w:rPr>
                <w:lang w:eastAsia="en-US"/>
              </w:rPr>
              <w:t>107</w:t>
            </w:r>
          </w:p>
        </w:tc>
      </w:tr>
      <w:tr w:rsidR="002553EA" w14:paraId="2F865E3B" w14:textId="77777777">
        <w:trPr>
          <w:jc w:val="center"/>
        </w:trPr>
        <w:tc>
          <w:tcPr>
            <w:tcW w:w="2552" w:type="dxa"/>
          </w:tcPr>
          <w:p w14:paraId="2D773C1C" w14:textId="77777777" w:rsidR="002553EA" w:rsidRDefault="002553EA">
            <w:pPr>
              <w:pStyle w:val="TAC"/>
              <w:rPr>
                <w:lang w:eastAsia="en-US"/>
              </w:rPr>
            </w:pPr>
            <w:r>
              <w:rPr>
                <w:lang w:eastAsia="en-US"/>
              </w:rPr>
              <w:t>not mapped (note 6)</w:t>
            </w:r>
          </w:p>
        </w:tc>
        <w:tc>
          <w:tcPr>
            <w:tcW w:w="2552" w:type="dxa"/>
          </w:tcPr>
          <w:p w14:paraId="5249D803" w14:textId="77777777" w:rsidR="002553EA" w:rsidRDefault="002553EA">
            <w:pPr>
              <w:pStyle w:val="TAC"/>
              <w:rPr>
                <w:lang w:eastAsia="en-US"/>
              </w:rPr>
            </w:pPr>
          </w:p>
        </w:tc>
        <w:tc>
          <w:tcPr>
            <w:tcW w:w="2552" w:type="dxa"/>
          </w:tcPr>
          <w:p w14:paraId="75F0BCC2" w14:textId="77777777" w:rsidR="002553EA" w:rsidRDefault="002553EA">
            <w:pPr>
              <w:pStyle w:val="TAC"/>
              <w:rPr>
                <w:lang w:eastAsia="en-US"/>
              </w:rPr>
            </w:pPr>
            <w:r>
              <w:rPr>
                <w:lang w:eastAsia="en-US"/>
              </w:rPr>
              <w:t>CT 108</w:t>
            </w:r>
          </w:p>
        </w:tc>
      </w:tr>
      <w:tr w:rsidR="002553EA" w14:paraId="5566E0BE" w14:textId="77777777">
        <w:trPr>
          <w:jc w:val="center"/>
        </w:trPr>
        <w:tc>
          <w:tcPr>
            <w:tcW w:w="2552" w:type="dxa"/>
          </w:tcPr>
          <w:p w14:paraId="50D9CBBC" w14:textId="77777777" w:rsidR="002553EA" w:rsidRDefault="002553EA">
            <w:pPr>
              <w:pStyle w:val="TAC"/>
              <w:rPr>
                <w:lang w:eastAsia="en-US"/>
              </w:rPr>
            </w:pPr>
          </w:p>
        </w:tc>
        <w:tc>
          <w:tcPr>
            <w:tcW w:w="2552" w:type="dxa"/>
          </w:tcPr>
          <w:p w14:paraId="4E69BE04" w14:textId="77777777" w:rsidR="002553EA" w:rsidRDefault="002553EA">
            <w:pPr>
              <w:pStyle w:val="TAC"/>
              <w:rPr>
                <w:lang w:eastAsia="en-US"/>
              </w:rPr>
            </w:pPr>
            <w:r>
              <w:rPr>
                <w:lang w:eastAsia="en-US"/>
              </w:rPr>
              <w:t>to status bit SB</w:t>
            </w:r>
          </w:p>
        </w:tc>
        <w:tc>
          <w:tcPr>
            <w:tcW w:w="2552" w:type="dxa"/>
          </w:tcPr>
          <w:p w14:paraId="49AB8DAC" w14:textId="77777777" w:rsidR="002553EA" w:rsidRDefault="002553EA">
            <w:pPr>
              <w:pStyle w:val="TAC"/>
              <w:rPr>
                <w:lang w:eastAsia="en-US"/>
              </w:rPr>
            </w:pPr>
            <w:r>
              <w:rPr>
                <w:noProof/>
                <w:lang w:eastAsia="en-US"/>
              </w:rPr>
              <w:t xml:space="preserve">CT </w:t>
            </w:r>
            <w:r>
              <w:rPr>
                <w:lang w:eastAsia="en-US"/>
              </w:rPr>
              <w:t>109</w:t>
            </w:r>
          </w:p>
        </w:tc>
      </w:tr>
      <w:tr w:rsidR="002553EA" w14:paraId="66CF69FD" w14:textId="77777777">
        <w:trPr>
          <w:jc w:val="center"/>
        </w:trPr>
        <w:tc>
          <w:tcPr>
            <w:tcW w:w="2552" w:type="dxa"/>
          </w:tcPr>
          <w:p w14:paraId="66C8AA05" w14:textId="77777777" w:rsidR="002553EA" w:rsidRDefault="002553EA">
            <w:pPr>
              <w:pStyle w:val="TAC"/>
              <w:rPr>
                <w:lang w:eastAsia="en-US"/>
              </w:rPr>
            </w:pPr>
            <w:r>
              <w:rPr>
                <w:lang w:eastAsia="en-US"/>
              </w:rPr>
              <w:t>from status bit X (note 8)</w:t>
            </w:r>
          </w:p>
        </w:tc>
        <w:tc>
          <w:tcPr>
            <w:tcW w:w="2552" w:type="dxa"/>
          </w:tcPr>
          <w:p w14:paraId="3B2F6938" w14:textId="77777777" w:rsidR="002553EA" w:rsidRDefault="002553EA">
            <w:pPr>
              <w:pStyle w:val="TAC"/>
              <w:rPr>
                <w:lang w:eastAsia="en-US"/>
              </w:rPr>
            </w:pPr>
          </w:p>
        </w:tc>
        <w:tc>
          <w:tcPr>
            <w:tcW w:w="2552" w:type="dxa"/>
          </w:tcPr>
          <w:p w14:paraId="24E4564C" w14:textId="77777777" w:rsidR="002553EA" w:rsidRDefault="002553EA">
            <w:pPr>
              <w:pStyle w:val="TAC"/>
              <w:rPr>
                <w:lang w:eastAsia="en-US"/>
              </w:rPr>
            </w:pPr>
            <w:r>
              <w:rPr>
                <w:lang w:eastAsia="en-US"/>
              </w:rPr>
              <w:t>CT</w:t>
            </w:r>
            <w:r>
              <w:rPr>
                <w:noProof/>
                <w:lang w:eastAsia="en-US"/>
              </w:rPr>
              <w:t xml:space="preserve"> </w:t>
            </w:r>
            <w:r>
              <w:rPr>
                <w:lang w:eastAsia="en-US"/>
              </w:rPr>
              <w:t>133 (notes 3, 8)</w:t>
            </w:r>
          </w:p>
        </w:tc>
      </w:tr>
      <w:tr w:rsidR="002553EA" w14:paraId="71DF579B" w14:textId="77777777">
        <w:trPr>
          <w:jc w:val="center"/>
        </w:trPr>
        <w:tc>
          <w:tcPr>
            <w:tcW w:w="2552" w:type="dxa"/>
          </w:tcPr>
          <w:p w14:paraId="3E21FA95" w14:textId="77777777" w:rsidR="002553EA" w:rsidRDefault="002553EA">
            <w:pPr>
              <w:pStyle w:val="TAC"/>
              <w:rPr>
                <w:lang w:eastAsia="en-US"/>
              </w:rPr>
            </w:pPr>
            <w:r>
              <w:rPr>
                <w:lang w:eastAsia="en-US"/>
              </w:rPr>
              <w:t>from status bit SA (note 2)</w:t>
            </w:r>
          </w:p>
        </w:tc>
        <w:tc>
          <w:tcPr>
            <w:tcW w:w="2552" w:type="dxa"/>
          </w:tcPr>
          <w:p w14:paraId="389700A5" w14:textId="77777777" w:rsidR="002553EA" w:rsidRDefault="002553EA">
            <w:pPr>
              <w:pStyle w:val="TAC"/>
              <w:rPr>
                <w:lang w:eastAsia="en-US"/>
              </w:rPr>
            </w:pPr>
          </w:p>
        </w:tc>
        <w:tc>
          <w:tcPr>
            <w:tcW w:w="2552" w:type="dxa"/>
          </w:tcPr>
          <w:p w14:paraId="14007D9B" w14:textId="77777777" w:rsidR="002553EA" w:rsidRDefault="002553EA">
            <w:pPr>
              <w:pStyle w:val="TAC"/>
              <w:rPr>
                <w:lang w:eastAsia="en-US"/>
              </w:rPr>
            </w:pPr>
            <w:r>
              <w:rPr>
                <w:lang w:eastAsia="en-US"/>
              </w:rPr>
              <w:t>ignored by IWF</w:t>
            </w:r>
          </w:p>
        </w:tc>
      </w:tr>
      <w:tr w:rsidR="002553EA" w14:paraId="4064B2BF" w14:textId="77777777">
        <w:trPr>
          <w:jc w:val="center"/>
        </w:trPr>
        <w:tc>
          <w:tcPr>
            <w:tcW w:w="2552" w:type="dxa"/>
          </w:tcPr>
          <w:p w14:paraId="2030CD45" w14:textId="77777777" w:rsidR="002553EA" w:rsidRDefault="002553EA">
            <w:pPr>
              <w:pStyle w:val="TAC"/>
              <w:rPr>
                <w:lang w:eastAsia="en-US"/>
              </w:rPr>
            </w:pPr>
            <w:r>
              <w:rPr>
                <w:lang w:eastAsia="en-US"/>
              </w:rPr>
              <w:t>from status bit SB (note 1)</w:t>
            </w:r>
          </w:p>
        </w:tc>
        <w:tc>
          <w:tcPr>
            <w:tcW w:w="2552" w:type="dxa"/>
          </w:tcPr>
          <w:p w14:paraId="0B3FA291" w14:textId="77777777" w:rsidR="002553EA" w:rsidRDefault="002553EA">
            <w:pPr>
              <w:pStyle w:val="TAC"/>
              <w:rPr>
                <w:lang w:eastAsia="en-US"/>
              </w:rPr>
            </w:pPr>
          </w:p>
        </w:tc>
        <w:tc>
          <w:tcPr>
            <w:tcW w:w="2552" w:type="dxa"/>
          </w:tcPr>
          <w:p w14:paraId="234C47A1" w14:textId="77777777" w:rsidR="002553EA" w:rsidRDefault="002553EA">
            <w:pPr>
              <w:pStyle w:val="TAC"/>
              <w:rPr>
                <w:lang w:eastAsia="en-US"/>
              </w:rPr>
            </w:pPr>
            <w:r>
              <w:rPr>
                <w:lang w:eastAsia="en-US"/>
              </w:rPr>
              <w:t>ignored by IWF</w:t>
            </w:r>
          </w:p>
        </w:tc>
      </w:tr>
      <w:tr w:rsidR="002553EA" w14:paraId="06B070A4" w14:textId="77777777">
        <w:trPr>
          <w:jc w:val="center"/>
        </w:trPr>
        <w:tc>
          <w:tcPr>
            <w:tcW w:w="2552" w:type="dxa"/>
          </w:tcPr>
          <w:p w14:paraId="722A1942" w14:textId="77777777" w:rsidR="002553EA" w:rsidRDefault="002553EA">
            <w:pPr>
              <w:pStyle w:val="TAC"/>
              <w:rPr>
                <w:lang w:eastAsia="en-US"/>
              </w:rPr>
            </w:pPr>
          </w:p>
        </w:tc>
        <w:tc>
          <w:tcPr>
            <w:tcW w:w="2552" w:type="dxa"/>
          </w:tcPr>
          <w:p w14:paraId="5417EAF1" w14:textId="77777777" w:rsidR="002553EA" w:rsidRDefault="002553EA">
            <w:pPr>
              <w:pStyle w:val="TAC"/>
              <w:rPr>
                <w:lang w:eastAsia="en-US"/>
              </w:rPr>
            </w:pPr>
            <w:r>
              <w:rPr>
                <w:lang w:eastAsia="en-US"/>
              </w:rPr>
              <w:t>to status bit SA (note 2)</w:t>
            </w:r>
          </w:p>
        </w:tc>
        <w:tc>
          <w:tcPr>
            <w:tcW w:w="2552" w:type="dxa"/>
          </w:tcPr>
          <w:p w14:paraId="349D0408" w14:textId="77777777" w:rsidR="002553EA" w:rsidRDefault="002553EA">
            <w:pPr>
              <w:pStyle w:val="TAC"/>
              <w:rPr>
                <w:lang w:eastAsia="en-US"/>
              </w:rPr>
            </w:pPr>
            <w:r>
              <w:rPr>
                <w:lang w:eastAsia="en-US"/>
              </w:rPr>
              <w:t>always ON</w:t>
            </w:r>
          </w:p>
        </w:tc>
      </w:tr>
      <w:tr w:rsidR="002553EA" w14:paraId="3F9DBF98" w14:textId="77777777">
        <w:trPr>
          <w:cantSplit/>
          <w:jc w:val="center"/>
        </w:trPr>
        <w:tc>
          <w:tcPr>
            <w:tcW w:w="7656" w:type="dxa"/>
            <w:gridSpan w:val="3"/>
          </w:tcPr>
          <w:p w14:paraId="39DDECDD" w14:textId="77777777" w:rsidR="002553EA" w:rsidRDefault="002553EA">
            <w:pPr>
              <w:pStyle w:val="TAN"/>
              <w:rPr>
                <w:lang w:eastAsia="en-US"/>
              </w:rPr>
            </w:pPr>
            <w:r>
              <w:rPr>
                <w:lang w:eastAsia="en-US"/>
              </w:rPr>
              <w:t>NOTE 1:</w:t>
            </w:r>
            <w:r>
              <w:rPr>
                <w:lang w:eastAsia="en-US"/>
              </w:rPr>
              <w:tab/>
              <w:t>The SB bit towards the IWF, according to the General Mapping (annex B), could be used to carry CT 105 from the mobile DTE to the modem in the IWF. However, CT 105 should always be ON at the DTE interface in the data transfer state since only duplex operation is supported. Also, many DTEs use the connector pin assigned to CT 105 for CT 133. Therefore, CT 105 shall always be set to ON at the IWF modem during the data transfer state.</w:t>
            </w:r>
          </w:p>
          <w:p w14:paraId="11D4B759" w14:textId="77777777" w:rsidR="002553EA" w:rsidRDefault="002553EA">
            <w:pPr>
              <w:pStyle w:val="TAN"/>
              <w:rPr>
                <w:lang w:eastAsia="en-US"/>
              </w:rPr>
            </w:pPr>
            <w:r>
              <w:rPr>
                <w:lang w:eastAsia="en-US"/>
              </w:rPr>
              <w:t>NOTE 2:</w:t>
            </w:r>
            <w:r>
              <w:rPr>
                <w:lang w:eastAsia="en-US"/>
              </w:rPr>
              <w:tab/>
              <w:t>The SA bits (both directions) are not mapped since CTs 107 and 108 are handled locally (notes 5 and 6).</w:t>
            </w:r>
          </w:p>
          <w:p w14:paraId="288A9BBD" w14:textId="77777777" w:rsidR="002553EA" w:rsidRDefault="002553EA">
            <w:pPr>
              <w:pStyle w:val="TAN"/>
              <w:rPr>
                <w:lang w:eastAsia="en-US"/>
              </w:rPr>
            </w:pPr>
            <w:r>
              <w:rPr>
                <w:lang w:eastAsia="en-US"/>
              </w:rPr>
              <w:t>NOTE 3:</w:t>
            </w:r>
            <w:r>
              <w:rPr>
                <w:lang w:eastAsia="en-US"/>
              </w:rPr>
              <w:tab/>
              <w:t>The condition of CT 133 (or other flow control mechanism) may also be affected by the state of the L2R transmit buffer (towards the UE) in the IWF and the state of RLP (RR/RNR).</w:t>
            </w:r>
          </w:p>
          <w:p w14:paraId="6885634C" w14:textId="77777777" w:rsidR="002553EA" w:rsidRDefault="002553EA">
            <w:pPr>
              <w:pStyle w:val="TAN"/>
              <w:rPr>
                <w:lang w:eastAsia="en-US"/>
              </w:rPr>
            </w:pPr>
            <w:r>
              <w:rPr>
                <w:lang w:eastAsia="en-US"/>
              </w:rPr>
              <w:t>NOTE 4:</w:t>
            </w:r>
            <w:r>
              <w:rPr>
                <w:lang w:eastAsia="en-US"/>
              </w:rPr>
              <w:tab/>
              <w:t>The condition of status bit X towards the UE may also be affected by the state of the L2R receive buffer (from the UE) in the IWF.</w:t>
            </w:r>
          </w:p>
          <w:p w14:paraId="603F38F1" w14:textId="77777777" w:rsidR="002553EA" w:rsidRDefault="002553EA">
            <w:pPr>
              <w:pStyle w:val="TAN"/>
              <w:rPr>
                <w:lang w:eastAsia="en-US"/>
              </w:rPr>
            </w:pPr>
            <w:r>
              <w:rPr>
                <w:lang w:eastAsia="en-US"/>
              </w:rPr>
              <w:t>NOTE 5:</w:t>
            </w:r>
            <w:r>
              <w:rPr>
                <w:lang w:eastAsia="en-US"/>
              </w:rPr>
              <w:tab/>
              <w:t>CT 107 is not used by the IWF.</w:t>
            </w:r>
          </w:p>
          <w:p w14:paraId="747869B0" w14:textId="77777777" w:rsidR="002553EA" w:rsidRDefault="002553EA">
            <w:pPr>
              <w:pStyle w:val="TAN"/>
              <w:rPr>
                <w:lang w:eastAsia="en-US"/>
              </w:rPr>
            </w:pPr>
            <w:r>
              <w:rPr>
                <w:lang w:eastAsia="en-US"/>
              </w:rPr>
              <w:t>NOTE 6:</w:t>
            </w:r>
            <w:r>
              <w:rPr>
                <w:lang w:eastAsia="en-US"/>
              </w:rPr>
              <w:tab/>
              <w:t>CT 108 is used in the call setup and answering processes.</w:t>
            </w:r>
          </w:p>
          <w:p w14:paraId="4A7B739B" w14:textId="77777777" w:rsidR="002553EA" w:rsidRDefault="002553EA">
            <w:pPr>
              <w:pStyle w:val="TAN"/>
              <w:rPr>
                <w:lang w:eastAsia="en-US"/>
              </w:rPr>
            </w:pPr>
            <w:r>
              <w:rPr>
                <w:lang w:eastAsia="en-US"/>
              </w:rPr>
              <w:t>NOTE 7:</w:t>
            </w:r>
            <w:r>
              <w:rPr>
                <w:lang w:eastAsia="en-US"/>
              </w:rPr>
              <w:tab/>
              <w:t>For inband flow control, CT 106 is not mapped and the status bit X towards the UE is controlled by the reception of XON and XOFF characters from the modem.</w:t>
            </w:r>
          </w:p>
          <w:p w14:paraId="7D0EE615" w14:textId="77777777" w:rsidR="002553EA" w:rsidRDefault="002553EA">
            <w:pPr>
              <w:pStyle w:val="TAN"/>
              <w:rPr>
                <w:lang w:eastAsia="en-US"/>
              </w:rPr>
            </w:pPr>
            <w:r>
              <w:rPr>
                <w:lang w:eastAsia="en-US"/>
              </w:rPr>
              <w:t>NOTE 8:</w:t>
            </w:r>
            <w:r>
              <w:rPr>
                <w:lang w:eastAsia="en-US"/>
              </w:rPr>
              <w:tab/>
              <w:t>For inband flow control, changes in the condition of the status bit X from the UE result in the sending of XON or XOFF to the modem. CT 133 is always set to ON.</w:t>
            </w:r>
          </w:p>
        </w:tc>
      </w:tr>
    </w:tbl>
    <w:p w14:paraId="21CC0FC0" w14:textId="77777777" w:rsidR="002553EA" w:rsidRDefault="002553EA"/>
    <w:p w14:paraId="2C84F0F3" w14:textId="77777777" w:rsidR="002553EA" w:rsidRDefault="002553EA">
      <w:pPr>
        <w:pStyle w:val="Heading4"/>
      </w:pPr>
      <w:bookmarkStart w:id="95" w:name="_Toc217212772"/>
      <w:r>
        <w:t>9.2.4.9</w:t>
      </w:r>
      <w:r>
        <w:tab/>
        <w:t>Support of out</w:t>
      </w:r>
      <w:r>
        <w:noBreakHyphen/>
        <w:t>band flow control</w:t>
      </w:r>
      <w:bookmarkEnd w:id="95"/>
    </w:p>
    <w:p w14:paraId="031C5699" w14:textId="77777777" w:rsidR="002553EA" w:rsidRDefault="002553EA">
      <w:pPr>
        <w:keepNext/>
        <w:keepLines/>
      </w:pPr>
      <w:r>
        <w:t>Out</w:t>
      </w:r>
      <w:r>
        <w:noBreakHyphen/>
        <w:t>band flow control in case of the asynchronous bearer service requires V.42 functionality in the modems in the MSC/IWF and the fixed network.</w:t>
      </w:r>
    </w:p>
    <w:p w14:paraId="7132E786" w14:textId="77777777" w:rsidR="002553EA" w:rsidRDefault="002553EA">
      <w:pPr>
        <w:keepNext/>
        <w:keepLines/>
      </w:pPr>
      <w:r>
        <w:t>If this functionality is requested by the UE but cannot be provided by the MSC/IWF or the remote (fixed network) modem for any reason, the call shall be supported without V.42 functionality (fall back to the non</w:t>
      </w:r>
      <w:r>
        <w:noBreakHyphen/>
        <w:t>error correction mode according to ITU-T Recommendation V.42).</w:t>
      </w:r>
    </w:p>
    <w:p w14:paraId="48E8E582" w14:textId="77777777" w:rsidR="002553EA" w:rsidRDefault="002553EA">
      <w:pPr>
        <w:keepNext/>
        <w:keepLines/>
      </w:pPr>
      <w:r>
        <w:t>This implies that no flow control initiation/removal (refer to subclause 9.2.4.5.1) is possible towards the fixed network. In this case the L2R transmit buffers in the IWF (towards the UE, refer to subclause 9.2.4.6.1) shall overbridge temporary throughput problems on the radio interface and the case where the UE initiates flow control. The IWF however shall release the connection if an overflow of these buffers occurs.</w:t>
      </w:r>
    </w:p>
    <w:p w14:paraId="29B9974D" w14:textId="77777777" w:rsidR="002553EA" w:rsidRDefault="002553EA">
      <w:pPr>
        <w:pStyle w:val="Heading4"/>
      </w:pPr>
      <w:bookmarkStart w:id="96" w:name="_Toc217212773"/>
      <w:r>
        <w:t>9.2.4.10</w:t>
      </w:r>
      <w:r>
        <w:tab/>
        <w:t>Establishment of end</w:t>
      </w:r>
      <w:r>
        <w:noBreakHyphen/>
        <w:t>to</w:t>
      </w:r>
      <w:r>
        <w:noBreakHyphen/>
        <w:t>end terminal synchronizations</w:t>
      </w:r>
      <w:bookmarkEnd w:id="96"/>
    </w:p>
    <w:p w14:paraId="4FEE2E1A" w14:textId="77777777" w:rsidR="002553EA" w:rsidRDefault="002553EA">
      <w:r>
        <w:t>Prior to exposing the traffic channel of a PLMN connection to transmission of user data, the controlling entities of the connection shall assure of the availability of the traffic channel. This is done by a so called synchronization process:</w:t>
      </w:r>
    </w:p>
    <w:p w14:paraId="7F6B8012" w14:textId="77777777" w:rsidR="002553EA" w:rsidRDefault="002553EA">
      <w:pPr>
        <w:pStyle w:val="B1"/>
      </w:pPr>
      <w:r>
        <w:t>-</w:t>
      </w:r>
      <w:r>
        <w:tab/>
        <w:t>starting on the indication of "physical connection established" resulting from the PLMN</w:t>
      </w:r>
      <w:r>
        <w:noBreakHyphen/>
        <w:t>inherent outband signalling procedure. This indication is given:</w:t>
      </w:r>
    </w:p>
    <w:p w14:paraId="5A1D3091" w14:textId="77777777" w:rsidR="002553EA" w:rsidRDefault="002553EA">
      <w:pPr>
        <w:pStyle w:val="B2"/>
      </w:pPr>
      <w:r>
        <w:t>-</w:t>
      </w:r>
      <w:r>
        <w:tab/>
        <w:t>for MOC: on sending the CONNECT message;</w:t>
      </w:r>
    </w:p>
    <w:p w14:paraId="2CDD1899" w14:textId="77777777" w:rsidR="002553EA" w:rsidRDefault="002553EA">
      <w:pPr>
        <w:pStyle w:val="B2"/>
      </w:pPr>
      <w:r>
        <w:t>-</w:t>
      </w:r>
      <w:r>
        <w:tab/>
        <w:t>for MTC: on sending the CONNECT ACKNOWLEDGE message;</w:t>
      </w:r>
    </w:p>
    <w:p w14:paraId="39056AF7" w14:textId="77777777" w:rsidR="002553EA" w:rsidRDefault="002553EA">
      <w:pPr>
        <w:pStyle w:val="B2"/>
      </w:pPr>
      <w:r>
        <w:t>-</w:t>
      </w:r>
      <w:r>
        <w:tab/>
        <w:t>for mobile initiated in</w:t>
      </w:r>
      <w:r>
        <w:noBreakHyphen/>
        <w:t xml:space="preserve">call modification: on sending the MODIFY COMPLETE message (which is sent after reception of the ASSIGNMENT COMPLETE or RAB ASSIGNMENT RESPONSE message); and </w:t>
      </w:r>
    </w:p>
    <w:p w14:paraId="1FE56737" w14:textId="77777777" w:rsidR="002553EA" w:rsidRDefault="002553EA">
      <w:pPr>
        <w:pStyle w:val="B2"/>
      </w:pPr>
      <w:r>
        <w:t>-</w:t>
      </w:r>
      <w:r>
        <w:tab/>
        <w:t>for network initiated in</w:t>
      </w:r>
      <w:r>
        <w:noBreakHyphen/>
        <w:t>call modification: on reception of the ASSIGNMENT COMPLETE or RAB ASSIGNMENT RESPONSE message;</w:t>
      </w:r>
    </w:p>
    <w:p w14:paraId="3EB56885" w14:textId="77777777" w:rsidR="002553EA" w:rsidRDefault="002553EA">
      <w:pPr>
        <w:pStyle w:val="B1"/>
      </w:pPr>
      <w:r>
        <w:t>-</w:t>
      </w:r>
      <w:r>
        <w:tab/>
        <w:t>ending by indicating the successful execution of this process to the controlling entity, which then takes care of the further use of the in</w:t>
      </w:r>
      <w:r>
        <w:noBreakHyphen/>
        <w:t>band information (data, status).</w:t>
      </w:r>
    </w:p>
    <w:p w14:paraId="5077915B" w14:textId="77777777" w:rsidR="002553EA" w:rsidRDefault="002553EA">
      <w:r>
        <w:t>Network interworking within an MSC/IWF is concerned with the terminating side (to the UE) and the transit side (to the fixed network) of a connection. Both sides shall be treated individually related to the synchronization process.</w:t>
      </w:r>
    </w:p>
    <w:p w14:paraId="16101E23" w14:textId="77777777" w:rsidR="002553EA" w:rsidRDefault="002553EA">
      <w:pPr>
        <w:pStyle w:val="Heading5"/>
      </w:pPr>
      <w:bookmarkStart w:id="97" w:name="_Toc217212774"/>
      <w:r>
        <w:t>9.2.4.10.1</w:t>
      </w:r>
      <w:r>
        <w:tab/>
        <w:t>Terminating side (towards the UE)</w:t>
      </w:r>
      <w:bookmarkEnd w:id="97"/>
    </w:p>
    <w:p w14:paraId="0360E289" w14:textId="77777777" w:rsidR="002553EA" w:rsidRDefault="002553EA">
      <w:r>
        <w:t>With respect to the terminating side the procedure in A/Gb mode is as follows:</w:t>
      </w:r>
    </w:p>
    <w:p w14:paraId="36DF4FA0" w14:textId="77777777" w:rsidR="002553EA" w:rsidRDefault="002553EA">
      <w:pPr>
        <w:pStyle w:val="B1"/>
      </w:pPr>
      <w:r>
        <w:t>-</w:t>
      </w:r>
      <w:r>
        <w:tab/>
        <w:t>reception of V.110 or A-TRAU frames on all allocated traffic channels for the call is required before the MSC/IWF shall reply with an RLP-UA frame to the MT's RLP link establishment request (if the MSC/IWF initiates the RLP link establishment, reception of V.110 frames or A-TRAU on all allocated traffic channels for the call shall be detected first);</w:t>
      </w:r>
    </w:p>
    <w:p w14:paraId="2FFE8D42" w14:textId="77777777" w:rsidR="002553EA" w:rsidRDefault="002553EA">
      <w:pPr>
        <w:pStyle w:val="B1"/>
      </w:pPr>
      <w:r>
        <w:t>-</w:t>
      </w:r>
      <w:r>
        <w:tab/>
        <w:t>waiting for the RLP link establishment by the MT (in addition the MSC/IWF may initiate the RLP establishment).</w:t>
      </w:r>
    </w:p>
    <w:p w14:paraId="537DF88A" w14:textId="77777777" w:rsidR="002553EA" w:rsidRDefault="002553EA">
      <w:r>
        <w:t>In Iu mode at the IWF, the synchronisation of modems on the transit network is performed after establishment of the physical connection. The RLP establishment may be initiated by the IWF, but is normally initiated by the UE. If the modems synchronise before the RLP has been established, the IWF stores the information received from the other modem in the L2R buffers.</w:t>
      </w:r>
    </w:p>
    <w:p w14:paraId="22B49EA0" w14:textId="77777777" w:rsidR="002553EA" w:rsidRDefault="002553EA">
      <w:pPr>
        <w:pStyle w:val="Heading5"/>
      </w:pPr>
      <w:bookmarkStart w:id="98" w:name="_Toc217212775"/>
      <w:r>
        <w:t>9.2.4.10.2</w:t>
      </w:r>
      <w:r>
        <w:tab/>
        <w:t>Transit side (towards the fixed network)</w:t>
      </w:r>
      <w:bookmarkEnd w:id="98"/>
    </w:p>
    <w:p w14:paraId="06362776" w14:textId="77777777" w:rsidR="002553EA" w:rsidRDefault="002553EA">
      <w:r>
        <w:t xml:space="preserve">Depending upon implementation </w:t>
      </w:r>
      <w:r>
        <w:noBreakHyphen/>
        <w:t xml:space="preserve"> CT108 will be turned ON to enable the autocalling/autoanswering function of the selected modem either when the RLP has been established or in parallel to RLP establishment. If CT 108 is turned ON in parallel to the RLP establishment, the modem connection may be established before the RLP is established. In this case, data received from the transit side during RLP establishment shall be stored within the L2R buffers until the RLP establishment at the terminating side has been finished. When the RLP has been established, the information from/to the RLP including status changes will be mapped by the L2R entity applicable to the particular bearer capability. After signalling, for MO calls, calling tone according to V.25 shall be generated by the modem in the IWF.</w:t>
      </w:r>
    </w:p>
    <w:p w14:paraId="66948A58" w14:textId="77777777" w:rsidR="002553EA" w:rsidRDefault="002553EA">
      <w:pPr>
        <w:pStyle w:val="Heading4"/>
      </w:pPr>
      <w:bookmarkStart w:id="99" w:name="_Toc217212776"/>
      <w:r>
        <w:t>9.2.4.11</w:t>
      </w:r>
      <w:r>
        <w:tab/>
        <w:t>Data compression</w:t>
      </w:r>
      <w:bookmarkEnd w:id="99"/>
    </w:p>
    <w:p w14:paraId="6B8C3FD0" w14:textId="77777777" w:rsidR="002553EA" w:rsidRDefault="002553EA">
      <w:pPr>
        <w:pStyle w:val="B1"/>
        <w:keepNext/>
        <w:keepLines/>
        <w:tabs>
          <w:tab w:val="left" w:pos="851"/>
        </w:tabs>
        <w:ind w:left="0" w:firstLine="0"/>
      </w:pPr>
      <w:r>
        <w:t>When data compression is invoked within a non</w:t>
      </w:r>
      <w:r>
        <w:noBreakHyphen/>
        <w:t>transparent bearer service, interworking to the fixed network is realized as follows.</w:t>
      </w:r>
    </w:p>
    <w:p w14:paraId="7E78F356" w14:textId="77777777" w:rsidR="002553EA" w:rsidRDefault="002553EA">
      <w:pPr>
        <w:pStyle w:val="B1"/>
        <w:keepNext/>
        <w:keepLines/>
        <w:tabs>
          <w:tab w:val="left" w:pos="851"/>
        </w:tabs>
        <w:ind w:left="0" w:firstLine="0"/>
      </w:pPr>
      <w:r>
        <w:t>The PLMN BC is used to indicate the interworking modem type and user rate. The modems shall try to negotiate data compression and flow control. If negotiation of data compression fails in the fixed network, the call continues with data compression between UE and IWF only.</w:t>
      </w:r>
    </w:p>
    <w:p w14:paraId="011C364A" w14:textId="77777777" w:rsidR="002553EA" w:rsidRDefault="002553EA">
      <w:pPr>
        <w:pStyle w:val="Heading4"/>
        <w:tabs>
          <w:tab w:val="left" w:pos="720"/>
        </w:tabs>
        <w:ind w:left="720" w:hanging="720"/>
      </w:pPr>
      <w:bookmarkStart w:id="100" w:name="_Toc217212777"/>
      <w:r>
        <w:t>9.2.4.12</w:t>
      </w:r>
      <w:r>
        <w:tab/>
        <w:t>Service level up and down grading</w:t>
      </w:r>
      <w:bookmarkEnd w:id="100"/>
    </w:p>
    <w:p w14:paraId="325B54BA" w14:textId="77777777" w:rsidR="002553EA" w:rsidRDefault="002553EA">
      <w:r>
        <w:t>Service level up and down grading is only applicable for A/Gb mode and GERAN Iu mode. If the value of the RLP parameter "UP signalling" is negotiated to 1, the IWF shall send a suggestion to the UE to initiate an upgrading whenever the following condition holds:</w:t>
      </w:r>
    </w:p>
    <w:p w14:paraId="74CE44FA" w14:textId="77777777" w:rsidR="002553EA" w:rsidRDefault="002553EA">
      <w:r>
        <w:t>The IWF:</w:t>
      </w:r>
    </w:p>
    <w:p w14:paraId="28391542" w14:textId="77777777" w:rsidR="002553EA" w:rsidRDefault="002553EA">
      <w:pPr>
        <w:pStyle w:val="B1"/>
      </w:pPr>
      <w:r>
        <w:t>1)</w:t>
      </w:r>
      <w:r>
        <w:tab/>
        <w:t>is receiving user data from the fixed network side at a higher rate than the current AIUR; or</w:t>
      </w:r>
    </w:p>
    <w:p w14:paraId="30F14C89" w14:textId="77777777" w:rsidR="002553EA" w:rsidRDefault="002553EA">
      <w:pPr>
        <w:pStyle w:val="B1"/>
      </w:pPr>
      <w:r>
        <w:t>2)</w:t>
      </w:r>
      <w:r>
        <w:tab/>
        <w:t>in symmetrical calls only, can send user data towards the fixed network side at a higher rate than the current AIUR.</w:t>
      </w:r>
    </w:p>
    <w:p w14:paraId="3411E927" w14:textId="77777777" w:rsidR="002553EA" w:rsidRDefault="002553EA">
      <w:r>
        <w:t xml:space="preserve">When the above condition does not hold, the IWF sets the value of the UP bit continuously to 0. When the condition above does hold, the IWF indicates the number of traffic channels to upgrade by, by sending that number of 1s between two consecutive 0s in the UP bit sequence. This indication is not repeated since the FCS protects it. For instance, if the current number of traffic channels is two and an upgrading to four traffic channels is suggested, the UP bit sequence shall be ..01100... How the IWF detects the condition and additional details for setting and resetting of the UP bit, e.g., hysteresis levels, may depend on implementation. </w:t>
      </w:r>
    </w:p>
    <w:p w14:paraId="2E2A5EA7" w14:textId="77777777" w:rsidR="002553EA" w:rsidRDefault="002553EA">
      <w:pPr>
        <w:pStyle w:val="NO"/>
      </w:pPr>
      <w:r>
        <w:t>NOTE:</w:t>
      </w:r>
      <w:r>
        <w:tab/>
        <w:t>From MSC/IWF's perspective a TCH/F28.8 or TCH/F43.2 EDGE configuration is identical to a multislot 2</w:t>
      </w:r>
      <w:r>
        <w:sym w:font="Symbol" w:char="F0B4"/>
      </w:r>
      <w:r>
        <w:t>TCH/F14.4 or 3</w:t>
      </w:r>
      <w:r>
        <w:sym w:font="Symbol" w:char="F0B4"/>
      </w:r>
      <w:r>
        <w:t xml:space="preserve">TCH/F14.4 configuration. In this case, rather than suggesting the number of channels to add, the IWF suggests a number of 14.4 substreams to add and therefore a factor of ½ or 1/3 shall be applied to the suggested increase when the assigned up link channel is TCH/F28.8 or TCH/F43.2 respectively. </w:t>
      </w:r>
    </w:p>
    <w:p w14:paraId="2A7DEC35" w14:textId="77777777" w:rsidR="002553EA" w:rsidRDefault="002553EA">
      <w:pPr>
        <w:pStyle w:val="Heading3"/>
      </w:pPr>
      <w:bookmarkStart w:id="101" w:name="_Toc217212778"/>
      <w:r>
        <w:t>9.2.5</w:t>
      </w:r>
      <w:r>
        <w:tab/>
        <w:t>DTE/DCE interface (Filtering)</w:t>
      </w:r>
      <w:bookmarkEnd w:id="101"/>
    </w:p>
    <w:p w14:paraId="3BDB884B" w14:textId="77777777" w:rsidR="002553EA" w:rsidRDefault="002553EA">
      <w:r>
        <w:t>The DTEs taken into account for the PLMN at the UE side conform to ITU-T's DTE/DCE interface specifications, which assume basically an error</w:t>
      </w:r>
      <w:r>
        <w:noBreakHyphen/>
        <w:t>free environment, i.e.:</w:t>
      </w:r>
    </w:p>
    <w:p w14:paraId="70087352" w14:textId="77777777" w:rsidR="002553EA" w:rsidRDefault="002553EA">
      <w:pPr>
        <w:pStyle w:val="B1"/>
      </w:pPr>
      <w:r>
        <w:t>-</w:t>
      </w:r>
      <w:r>
        <w:tab/>
        <w:t>limited distance, point</w:t>
      </w:r>
      <w:r>
        <w:noBreakHyphen/>
        <w:t>to</w:t>
      </w:r>
      <w:r>
        <w:noBreakHyphen/>
        <w:t>point local interconnection of the interface circuits for data and status;</w:t>
      </w:r>
    </w:p>
    <w:p w14:paraId="0F3CF4F9" w14:textId="77777777" w:rsidR="002553EA" w:rsidRDefault="002553EA">
      <w:pPr>
        <w:pStyle w:val="B1"/>
      </w:pPr>
      <w:r>
        <w:t>-</w:t>
      </w:r>
      <w:r>
        <w:tab/>
        <w:t>steady state signalling.</w:t>
      </w:r>
    </w:p>
    <w:p w14:paraId="308EA264" w14:textId="77777777" w:rsidR="002553EA" w:rsidRDefault="002553EA">
      <w:r>
        <w:t xml:space="preserve">The envisaged use of these DTE's in the PLMN environment leads to the exposure of these "interconnections" </w:t>
      </w:r>
      <w:r>
        <w:noBreakHyphen/>
        <w:t xml:space="preserve"> which may, in the ISDN case, lead to the ISDN Rate Adaptation rather than to a Modem in the MSC/IWF </w:t>
      </w:r>
      <w:r>
        <w:noBreakHyphen/>
        <w:t xml:space="preserve"> to the PLMN Radio Channel. To assure proper operation even under these conditions appropriate measures shall be taken. In the "non</w:t>
      </w:r>
      <w:r>
        <w:noBreakHyphen/>
        <w:t>transparent case" the RLP satisfies the requirement for both data and status lines. In the "transparent" case, the:</w:t>
      </w:r>
    </w:p>
    <w:p w14:paraId="6AF89710" w14:textId="77777777" w:rsidR="002553EA" w:rsidRDefault="002553EA">
      <w:pPr>
        <w:pStyle w:val="B1"/>
      </w:pPr>
      <w:r>
        <w:noBreakHyphen/>
      </w:r>
      <w:r>
        <w:tab/>
        <w:t>data line aspects shall be dealt with end</w:t>
      </w:r>
      <w:r>
        <w:noBreakHyphen/>
        <w:t>to</w:t>
      </w:r>
      <w:r>
        <w:noBreakHyphen/>
        <w:t>end between the users; while</w:t>
      </w:r>
    </w:p>
    <w:p w14:paraId="5DC83E9E" w14:textId="77777777" w:rsidR="002553EA" w:rsidRDefault="002553EA">
      <w:pPr>
        <w:pStyle w:val="B1"/>
      </w:pPr>
      <w:r>
        <w:noBreakHyphen/>
      </w:r>
      <w:r>
        <w:tab/>
        <w:t>status line aspects are of concern to the network which are dealt with in the following.</w:t>
      </w:r>
    </w:p>
    <w:p w14:paraId="66170C56" w14:textId="77777777" w:rsidR="002553EA" w:rsidRDefault="002553EA">
      <w:r>
        <w:t>The use of the channel control information for the remote control of the DTE/DCE control interchange</w:t>
      </w:r>
      <w:r>
        <w:noBreakHyphen/>
        <w:t>circuits between the UE and the MSC/IWF (the conveyance of which is supported by the rate adaptation scheme adopted for PLMN application) requires alignment to the particular transmission occurrences in the traffic channel to be taken into account within the PLMN. In principle this can be best achieved by:</w:t>
      </w:r>
    </w:p>
    <w:p w14:paraId="1D413063" w14:textId="77777777" w:rsidR="002553EA" w:rsidRDefault="002553EA">
      <w:pPr>
        <w:pStyle w:val="B1"/>
      </w:pPr>
      <w:r>
        <w:t>-</w:t>
      </w:r>
      <w:r>
        <w:tab/>
        <w:t>relying only on the PLMN outband signalling as far as connection control is concerned;</w:t>
      </w:r>
    </w:p>
    <w:p w14:paraId="68EA0414" w14:textId="77777777" w:rsidR="002553EA" w:rsidRDefault="002553EA">
      <w:pPr>
        <w:pStyle w:val="B1"/>
      </w:pPr>
      <w:r>
        <w:t>-</w:t>
      </w:r>
      <w:r>
        <w:tab/>
        <w:t>eliminating the dependence upon the transmission of channel control information via the radio link.</w:t>
      </w:r>
    </w:p>
    <w:p w14:paraId="74AB635B" w14:textId="77777777" w:rsidR="002553EA" w:rsidRDefault="002553EA">
      <w:r>
        <w:t>Support for this strategy is given to a certain extent by the confinement of PLMN data connections to:</w:t>
      </w:r>
    </w:p>
    <w:p w14:paraId="6E0F9011" w14:textId="77777777" w:rsidR="002553EA" w:rsidRDefault="002553EA">
      <w:pPr>
        <w:pStyle w:val="B1"/>
      </w:pPr>
      <w:r>
        <w:t>-</w:t>
      </w:r>
      <w:r>
        <w:tab/>
        <w:t>full duplex operation (no turning round of the connection is required);</w:t>
      </w:r>
    </w:p>
    <w:p w14:paraId="6616DFAC" w14:textId="77777777" w:rsidR="002553EA" w:rsidRDefault="002553EA">
      <w:pPr>
        <w:pStyle w:val="B1"/>
      </w:pPr>
      <w:r>
        <w:t>-</w:t>
      </w:r>
      <w:r>
        <w:tab/>
        <w:t>switched service (demand access);</w:t>
      </w:r>
    </w:p>
    <w:p w14:paraId="168FC14C" w14:textId="77777777" w:rsidR="002553EA" w:rsidRDefault="002553EA">
      <w:pPr>
        <w:pStyle w:val="B1"/>
      </w:pPr>
      <w:r>
        <w:t>-</w:t>
      </w:r>
      <w:r>
        <w:tab/>
        <w:t>mapping of connection</w:t>
      </w:r>
      <w:r>
        <w:noBreakHyphen/>
        <w:t>control relevant conditions of the DTE/DCE control interchange</w:t>
      </w:r>
      <w:r>
        <w:noBreakHyphen/>
        <w:t>circuits to/from outband PLMN signalling according to 3GPP TS 24.008 after successful traffic channel synchronization;</w:t>
      </w:r>
    </w:p>
    <w:p w14:paraId="23F74519" w14:textId="77777777" w:rsidR="002553EA" w:rsidRDefault="002553EA">
      <w:pPr>
        <w:pStyle w:val="B1"/>
      </w:pPr>
      <w:r>
        <w:t>-</w:t>
      </w:r>
      <w:r>
        <w:tab/>
        <w:t>flow control by a network entity supported only in non</w:t>
      </w:r>
      <w:r>
        <w:noBreakHyphen/>
        <w:t>transparent mode;</w:t>
      </w:r>
    </w:p>
    <w:p w14:paraId="6022844E" w14:textId="77777777" w:rsidR="002553EA" w:rsidRDefault="002553EA">
      <w:pPr>
        <w:pStyle w:val="B1"/>
      </w:pPr>
      <w:r>
        <w:t>-</w:t>
      </w:r>
      <w:r>
        <w:tab/>
        <w:t>support of connections with the same user data rate only (no TA to TA end</w:t>
      </w:r>
      <w:r>
        <w:noBreakHyphen/>
        <w:t>to</w:t>
      </w:r>
      <w:r>
        <w:noBreakHyphen/>
        <w:t>end flow control in case of transparent mode).</w:t>
      </w:r>
    </w:p>
    <w:p w14:paraId="273A9554" w14:textId="77777777" w:rsidR="002553EA" w:rsidRDefault="002553EA">
      <w:r>
        <w:t>The only DTE/DCE control interchange</w:t>
      </w:r>
      <w:r>
        <w:noBreakHyphen/>
        <w:t>circuit conditions, which actually are not covered by the above confinements, are the indications of readiness for data transmission, i.e. CT106/109 in case of V.</w:t>
      </w:r>
      <w:r>
        <w:noBreakHyphen/>
        <w:t>series interface and I</w:t>
      </w:r>
      <w:r>
        <w:noBreakHyphen/>
        <w:t>circuit of X.</w:t>
      </w:r>
      <w:r>
        <w:noBreakHyphen/>
        <w:t>series interface. As the effect of a condition change of the afore</w:t>
      </w:r>
      <w:r>
        <w:noBreakHyphen/>
        <w:t>mentioned DTE/DCE interchange</w:t>
      </w:r>
      <w:r>
        <w:noBreakHyphen/>
        <w:t>circuits depends on the:</w:t>
      </w:r>
    </w:p>
    <w:p w14:paraId="0D7F8E10" w14:textId="77777777" w:rsidR="002553EA" w:rsidRDefault="002553EA">
      <w:pPr>
        <w:pStyle w:val="B1"/>
      </w:pPr>
      <w:r>
        <w:t>-</w:t>
      </w:r>
      <w:r>
        <w:tab/>
        <w:t>phase within the course of the connection;</w:t>
      </w:r>
    </w:p>
    <w:p w14:paraId="7179A76B" w14:textId="77777777" w:rsidR="002553EA" w:rsidRDefault="002553EA">
      <w:pPr>
        <w:pStyle w:val="B1"/>
      </w:pPr>
      <w:r>
        <w:t>-</w:t>
      </w:r>
      <w:r>
        <w:tab/>
        <w:t>direction of change (ON</w:t>
      </w:r>
      <w:r>
        <w:noBreakHyphen/>
        <w:t>OFF or OFF</w:t>
      </w:r>
      <w:r>
        <w:noBreakHyphen/>
        <w:t>ON).</w:t>
      </w:r>
    </w:p>
    <w:p w14:paraId="6318A922" w14:textId="77777777" w:rsidR="002553EA" w:rsidRDefault="002553EA">
      <w:r>
        <w:t>The required precaution to be applied (Filtering) shall be determined individually in view of:</w:t>
      </w:r>
    </w:p>
    <w:p w14:paraId="441D6188" w14:textId="77777777" w:rsidR="002553EA" w:rsidRDefault="002553EA">
      <w:pPr>
        <w:pStyle w:val="B1"/>
      </w:pPr>
      <w:r>
        <w:t>-</w:t>
      </w:r>
      <w:r>
        <w:tab/>
        <w:t>function deduced from the change;</w:t>
      </w:r>
    </w:p>
    <w:p w14:paraId="363372A0" w14:textId="77777777" w:rsidR="002553EA" w:rsidRDefault="002553EA">
      <w:pPr>
        <w:pStyle w:val="B1"/>
      </w:pPr>
      <w:r>
        <w:t>-</w:t>
      </w:r>
      <w:r>
        <w:tab/>
        <w:t>resilience of the connection needed;</w:t>
      </w:r>
    </w:p>
    <w:p w14:paraId="6EC14441" w14:textId="77777777" w:rsidR="002553EA" w:rsidRDefault="002553EA">
      <w:pPr>
        <w:pStyle w:val="B1"/>
      </w:pPr>
      <w:r>
        <w:t>-</w:t>
      </w:r>
      <w:r>
        <w:tab/>
        <w:t>error condition possibly invoked due to a delay in performing the condition change of the control interchange circuit;</w:t>
      </w:r>
    </w:p>
    <w:p w14:paraId="0764738B" w14:textId="77777777" w:rsidR="002553EA" w:rsidRDefault="002553EA">
      <w:pPr>
        <w:pStyle w:val="B1"/>
      </w:pPr>
      <w:r>
        <w:t>-</w:t>
      </w:r>
      <w:r>
        <w:tab/>
        <w:t>potential loss of performance in connection usage.</w:t>
      </w:r>
    </w:p>
    <w:p w14:paraId="33B14DC6" w14:textId="77777777" w:rsidR="002553EA" w:rsidRDefault="002553EA">
      <w:r>
        <w:t>The details of the filtering function are laid down in 3GPP TS 27</w:t>
      </w:r>
      <w:r>
        <w:noBreakHyphen/>
        <w:t xml:space="preserve"> series. Filtering of channel control information is only relevant at the UE side in the transparent mode of operation.</w:t>
      </w:r>
    </w:p>
    <w:p w14:paraId="34017A33" w14:textId="77777777" w:rsidR="002553EA" w:rsidRDefault="002553EA">
      <w:pPr>
        <w:pStyle w:val="Heading2"/>
      </w:pPr>
      <w:bookmarkStart w:id="102" w:name="_Toc217212779"/>
      <w:r>
        <w:t>9.3</w:t>
      </w:r>
      <w:r>
        <w:tab/>
        <w:t>Interworking Alternate Speech / Facsimile Group 3 Calls</w:t>
      </w:r>
      <w:bookmarkEnd w:id="102"/>
    </w:p>
    <w:p w14:paraId="37B9C521" w14:textId="77777777" w:rsidR="002553EA" w:rsidRDefault="002553EA">
      <w:pPr>
        <w:pStyle w:val="Heading3"/>
      </w:pPr>
      <w:bookmarkStart w:id="103" w:name="_Toc217212780"/>
      <w:r>
        <w:t>9.3.1</w:t>
      </w:r>
      <w:r>
        <w:tab/>
        <w:t>General</w:t>
      </w:r>
      <w:bookmarkEnd w:id="103"/>
    </w:p>
    <w:p w14:paraId="6CCC4B37" w14:textId="77777777" w:rsidR="002553EA" w:rsidRDefault="002553EA">
      <w:r>
        <w:t>The procedure for the alternate speech/facsimile group 3 services is invoked at UE</w:t>
      </w:r>
      <w:r>
        <w:noBreakHyphen/>
        <w:t>MSC link during the call set</w:t>
      </w:r>
      <w:r>
        <w:noBreakHyphen/>
        <w:t>up phase. This service is invoked by indication of repeated bearer capability information elements in the setup message and/or call confirmed message respectively (preceded by a repeat indicator "circular"), one indicating speech and the other indicating facsimile group 3. The facsimile service requested will be indicated by the information transfer capability "facsimile group 3", as for a normal single call. The bearer capability first indicated i.e. speech or facsimile group 3 determines the first selection required of the network by the subscriber. Depending on the type of service requested and direction of call establishment (M0/MT, see relevant clauses of 3GPP TS 27 series) low layer and high layer capabilities may also be included. The MSC/IWF will perform both compatibility checking and subscription checking on both sets of capabilities as for normal data calls. If either the subscription check or the compatibility check fails then the call will be rejected. The only exception to this is when TS61/TS62 negotiation takes place, see 3GPP TS 27.001.</w:t>
      </w:r>
    </w:p>
    <w:p w14:paraId="746E8114" w14:textId="77777777" w:rsidR="002553EA" w:rsidRDefault="002553EA">
      <w:r>
        <w:t>The applicable rules for provision of supplementary services are laid down in 3GPP TS 22.004.</w:t>
      </w:r>
    </w:p>
    <w:p w14:paraId="4E5ABF18" w14:textId="77777777" w:rsidR="002553EA" w:rsidRDefault="002553EA">
      <w:r>
        <w:t>The "speech" phase of the call, when invoked is handled by the transcoder and will utilize normal telephony teleservice interworking requirements and mobile network capabilities. This includes any requirements for echo cancellers etc. as indicated in subclause 9.1. The "facsimile group 3" phase of the call, when invoked, shall utilize the appropriate data interworking capability (IWF including modem) and shall use the transparent mobile network capability in A/Gb mode or the non</w:t>
      </w:r>
      <w:r>
        <w:noBreakHyphen/>
        <w:t>transparent mobile network capability in UTRAN Iu mode.</w:t>
      </w:r>
    </w:p>
    <w:p w14:paraId="0A61EC0A" w14:textId="77777777" w:rsidR="002553EA" w:rsidRDefault="002553EA">
      <w:r>
        <w:t>The network shall provide, for service and operational reasons, a rapid and reliable changeover of capability upon request from the mobile user. This changeover may involve the disabling, by</w:t>
      </w:r>
      <w:r>
        <w:noBreakHyphen/>
        <w:t>passing or introduction of particular network functions (e.g. speech coder, modem etc.) and change of the channel configuration on the radio interface. This changeover is initiated on the receipt of the "MODIFY" message (see 3GPP TS 24.008) from the UE. The network itself will not initiate a changeover.</w:t>
      </w:r>
    </w:p>
    <w:p w14:paraId="69A8F9D2" w14:textId="77777777" w:rsidR="002553EA" w:rsidRDefault="002553EA">
      <w:pPr>
        <w:pStyle w:val="Heading3"/>
      </w:pPr>
      <w:bookmarkStart w:id="104" w:name="_Toc217212781"/>
      <w:r>
        <w:t>9.3.2</w:t>
      </w:r>
      <w:r>
        <w:tab/>
      </w:r>
      <w:smartTag w:uri="urn:schemas-microsoft-com:office:smarttags" w:element="place">
        <w:smartTag w:uri="urn:schemas-microsoft-com:office:smarttags" w:element="City">
          <w:r>
            <w:t>Mobile</w:t>
          </w:r>
        </w:smartTag>
      </w:smartTag>
      <w:r>
        <w:t xml:space="preserve"> originated PSTN terminated calls</w:t>
      </w:r>
      <w:bookmarkEnd w:id="104"/>
    </w:p>
    <w:p w14:paraId="1284E45A" w14:textId="77777777" w:rsidR="002553EA" w:rsidRDefault="002553EA">
      <w:r>
        <w:t>The call is set up in the normal manner (but with repeated bearer capability information elements as described in subclause 9.3.1 and handled by the MSC/IWF as indicated in the general clause.</w:t>
      </w:r>
    </w:p>
    <w:p w14:paraId="0F391C3A" w14:textId="77777777" w:rsidR="002553EA" w:rsidRDefault="002553EA">
      <w:pPr>
        <w:pStyle w:val="Heading3"/>
      </w:pPr>
      <w:bookmarkStart w:id="105" w:name="_Toc217212782"/>
      <w:r>
        <w:t>9.3.3</w:t>
      </w:r>
      <w:r>
        <w:tab/>
        <w:t>PSTN originated mobile terminated calls</w:t>
      </w:r>
      <w:bookmarkEnd w:id="105"/>
    </w:p>
    <w:p w14:paraId="1CFC9425" w14:textId="77777777" w:rsidR="002553EA" w:rsidRDefault="002553EA">
      <w:r>
        <w:t>The call set up request for this particular service is performed in a similar manner to that indicated in subclause 9.2 for normal PSTN originated calls.</w:t>
      </w:r>
    </w:p>
    <w:p w14:paraId="20CC1653" w14:textId="77777777" w:rsidR="002553EA" w:rsidRDefault="002553EA">
      <w:r>
        <w:t>When multiple MSISDNs are used by the HLR ("Multi</w:t>
      </w:r>
      <w:r>
        <w:noBreakHyphen/>
        <w:t>numbering scheme"), one PLMN BC</w:t>
      </w:r>
      <w:r>
        <w:noBreakHyphen/>
        <w:t>IE with the ITC value set to "alternate speech/facsimile group 3, starting with speech" is passed to the VLR in the MAP operation "provide roaming number". The VLR stores this information against the MSRN.</w:t>
      </w:r>
    </w:p>
    <w:p w14:paraId="5081418C" w14:textId="77777777" w:rsidR="002553EA" w:rsidRDefault="002553EA">
      <w:r>
        <w:t>When the call arrives at the visited MSC this information is retrieved from the VLR and sent to the UE in the setup message as defined in 3GPP TS 27.001.</w:t>
      </w:r>
    </w:p>
    <w:p w14:paraId="09BC7812" w14:textId="77777777" w:rsidR="002553EA" w:rsidRDefault="002553EA">
      <w:r>
        <w:t>If the ITC of the PLMN BC</w:t>
      </w:r>
      <w:r>
        <w:noBreakHyphen/>
        <w:t>IE retrieved from the VLR has the value "alternate speech/facsimile group 3, starting with speech" this PLMN BC</w:t>
      </w:r>
      <w:r>
        <w:noBreakHyphen/>
        <w:t>IE shall be mapped to two PLMN BC</w:t>
      </w:r>
      <w:r>
        <w:noBreakHyphen/>
        <w:t>IEs (preceded by a repeat indicator "circular"), one representing speech, the other representing facsimile group 3. The order in which these two PLMN BC</w:t>
      </w:r>
      <w:r>
        <w:noBreakHyphen/>
        <w:t>IEs are sent towards the UE, in the setup message, is a network option.</w:t>
      </w:r>
    </w:p>
    <w:p w14:paraId="1E5706B5" w14:textId="77777777" w:rsidR="002553EA" w:rsidRDefault="002553EA">
      <w:r>
        <w:t>In order to allow auto answering mode for the facsimile phase (i.e. the call starts automatically with the facsimile phase), the UE can reflect back to MSC the dual Bearer Capability in the Call Confirm message with the BC elements interchanged to those in the original Call Set</w:t>
      </w:r>
      <w:r>
        <w:noBreakHyphen/>
        <w:t>up message (i.e. facsimile element first or negotiate to facsimile only, see subclause 9.2.2 and 3GPP TS 27.001). In all other aspects it is handled as indicated for mobile originated.</w:t>
      </w:r>
    </w:p>
    <w:p w14:paraId="0BA92220" w14:textId="77777777" w:rsidR="002553EA" w:rsidRDefault="002553EA">
      <w:pPr>
        <w:pStyle w:val="NO"/>
      </w:pPr>
      <w:r>
        <w:t>NOTE:</w:t>
      </w:r>
      <w:r>
        <w:tab/>
        <w:t>However, the PLMN specific parameters "connection element" and "radio channel requirements" of the retrieved PLMN BC</w:t>
      </w:r>
      <w:r>
        <w:noBreakHyphen/>
        <w:t>IE may be modified, or added in line with the principles identified in subclause 9.2.2.</w:t>
      </w:r>
    </w:p>
    <w:p w14:paraId="728EED54" w14:textId="77777777" w:rsidR="002553EA" w:rsidRDefault="002553EA">
      <w:r>
        <w:t>When a single MSISDN is allocated to the subscriber ("single numbering scheme"), the call is handled as described in case b) of subclause 9.2.2. In the "call confirmed" message, however, two PLMN BC</w:t>
      </w:r>
      <w:r>
        <w:noBreakHyphen/>
        <w:t>IEs are preceded by a repeat indicator "circular", with the first PLMN BC</w:t>
      </w:r>
      <w:r>
        <w:noBreakHyphen/>
        <w:t>IE indicating the initial phase of the connection.</w:t>
      </w:r>
    </w:p>
    <w:p w14:paraId="7033A932" w14:textId="77777777" w:rsidR="002553EA" w:rsidRDefault="002553EA">
      <w:pPr>
        <w:pStyle w:val="Heading3"/>
      </w:pPr>
      <w:bookmarkStart w:id="106" w:name="_Toc217212783"/>
      <w:r>
        <w:t>9.3.4</w:t>
      </w:r>
      <w:r>
        <w:tab/>
        <w:t>BICC network architecture</w:t>
      </w:r>
      <w:bookmarkEnd w:id="106"/>
    </w:p>
    <w:p w14:paraId="08EEE2C5" w14:textId="77777777" w:rsidR="002553EA" w:rsidRDefault="002553EA">
      <w:r>
        <w:t>In a BICC network architecture the following procedures apply for both mobile originated and mobile terminated alternate speech/facsimile group 3 calls:</w:t>
      </w:r>
    </w:p>
    <w:p w14:paraId="4F7E5FEE" w14:textId="77777777" w:rsidR="002553EA" w:rsidRDefault="002553EA">
      <w:r>
        <w:t xml:space="preserve">The PLMN BC-IE value of </w:t>
      </w:r>
      <w:smartTag w:uri="urn:schemas-microsoft-com:office:smarttags" w:element="stockticker">
        <w:r>
          <w:t>ITC</w:t>
        </w:r>
      </w:smartTag>
      <w:r>
        <w:t xml:space="preserve"> equal to “alternate speech/facsimile group 3, starting with speech” shall not be used in the H.248 signalling towards the MGW. Instead, the MGW terminations shall be configured for the speech portion of the call using the Acodec property.</w:t>
      </w:r>
    </w:p>
    <w:p w14:paraId="3E33086D" w14:textId="77777777" w:rsidR="002553EA" w:rsidRDefault="002553EA">
      <w:r>
        <w:t xml:space="preserve">To switch to fax mode, the PLMNBC property with </w:t>
      </w:r>
      <w:smartTag w:uri="urn:schemas-microsoft-com:office:smarttags" w:element="stockticker">
        <w:r>
          <w:t>ITC</w:t>
        </w:r>
      </w:smartTag>
      <w:r>
        <w:t xml:space="preserve"> indicating "facsimile group 3" shall be applied on appropriate terminations, as detailed in Clause 11a.1.3</w:t>
      </w:r>
      <w:r>
        <w:rPr>
          <w:rFonts w:ascii="Arial" w:hAnsi="Arial" w:cs="Arial"/>
          <w:color w:val="0000FF"/>
        </w:rPr>
        <w:t xml:space="preserve">, </w:t>
      </w:r>
      <w:r>
        <w:t>to insert the MGW IWF and configure the fax call. Usual procedures to setup a CSD call is followed as described TS 29.232 [82].</w:t>
      </w:r>
    </w:p>
    <w:p w14:paraId="46D704B4" w14:textId="77777777" w:rsidR="002553EA" w:rsidRDefault="002553EA">
      <w:r>
        <w:t>Similarly, to switch from fax to speech mode, the PLMNBC property shall be removed and the terminations shall be re-configured for the speech portion of the call using the Acodec property.</w:t>
      </w:r>
    </w:p>
    <w:p w14:paraId="41DC55B1" w14:textId="77777777" w:rsidR="002553EA" w:rsidRDefault="002553EA">
      <w:pPr>
        <w:pStyle w:val="Heading2"/>
        <w:rPr>
          <w:sz w:val="24"/>
          <w:lang w:eastAsia="ja-JP"/>
        </w:rPr>
      </w:pPr>
      <w:bookmarkStart w:id="107" w:name="_Toc217212784"/>
      <w:r>
        <w:rPr>
          <w:rFonts w:hint="eastAsia"/>
        </w:rPr>
        <w:t>9.4</w:t>
      </w:r>
      <w:r>
        <w:rPr>
          <w:rFonts w:hint="eastAsia"/>
        </w:rPr>
        <w:tab/>
        <w:t>3G-H.324/M calls over 3,1kHz audio</w:t>
      </w:r>
      <w:bookmarkEnd w:id="107"/>
    </w:p>
    <w:p w14:paraId="3CD03B25" w14:textId="77777777" w:rsidR="002553EA" w:rsidRDefault="002553EA">
      <w:pPr>
        <w:rPr>
          <w:rFonts w:eastAsia="ＤＦＰPOP体"/>
          <w:lang w:eastAsia="ja-JP"/>
        </w:rPr>
      </w:pPr>
      <w:r>
        <w:rPr>
          <w:rFonts w:hint="eastAsia"/>
          <w:lang w:eastAsia="ja-JP"/>
        </w:rPr>
        <w:t>In case of 3G-H.324/M calls over 3.1kHz audio, the</w:t>
      </w:r>
      <w:r>
        <w:rPr>
          <w:lang w:eastAsia="ja-JP"/>
        </w:rPr>
        <w:t xml:space="preserve"> IWF shall</w:t>
      </w:r>
      <w:r>
        <w:rPr>
          <w:rFonts w:hint="eastAsia"/>
          <w:lang w:eastAsia="ja-JP"/>
        </w:rPr>
        <w:t xml:space="preserve"> provide the V.34 modem modulation and </w:t>
      </w:r>
      <w:r>
        <w:rPr>
          <w:lang w:eastAsia="ja-JP"/>
        </w:rPr>
        <w:t xml:space="preserve">the </w:t>
      </w:r>
      <w:r>
        <w:rPr>
          <w:rFonts w:hint="eastAsia"/>
          <w:lang w:eastAsia="ja-JP"/>
        </w:rPr>
        <w:t>V.8 procedure</w:t>
      </w:r>
      <w:r>
        <w:rPr>
          <w:lang w:eastAsia="ja-JP"/>
        </w:rPr>
        <w:t xml:space="preserve"> with the indication of H.324 support in </w:t>
      </w:r>
      <w:r>
        <w:t>the call function category of the V.8 handshaking</w:t>
      </w:r>
      <w:r>
        <w:rPr>
          <w:rFonts w:hint="eastAsia"/>
          <w:lang w:eastAsia="ja-JP"/>
        </w:rPr>
        <w:t xml:space="preserve">. H.223 </w:t>
      </w:r>
      <w:r>
        <w:rPr>
          <w:lang w:eastAsia="ja-JP"/>
        </w:rPr>
        <w:t>and</w:t>
      </w:r>
      <w:r>
        <w:rPr>
          <w:rFonts w:hint="eastAsia"/>
          <w:lang w:eastAsia="ja-JP"/>
        </w:rPr>
        <w:t xml:space="preserve"> H.245 flow is not terminated in the modem function.</w:t>
      </w:r>
    </w:p>
    <w:p w14:paraId="1B79DE19" w14:textId="77777777" w:rsidR="002553EA" w:rsidRDefault="002553EA">
      <w:pPr>
        <w:rPr>
          <w:lang w:eastAsia="ja-JP"/>
        </w:rPr>
      </w:pPr>
      <w:r>
        <w:rPr>
          <w:rFonts w:hint="eastAsia"/>
          <w:lang w:eastAsia="ja-JP"/>
        </w:rPr>
        <w:t>The performance of V.8bis by the modem function is FFS.</w:t>
      </w:r>
    </w:p>
    <w:p w14:paraId="2D4A2EE3" w14:textId="77777777" w:rsidR="002553EA" w:rsidRDefault="002553EA">
      <w:pPr>
        <w:pStyle w:val="Heading3"/>
      </w:pPr>
      <w:bookmarkStart w:id="108" w:name="_Toc217212785"/>
      <w:r>
        <w:t>9.4.1</w:t>
      </w:r>
      <w:r>
        <w:tab/>
      </w:r>
      <w:smartTag w:uri="urn:schemas-microsoft-com:office:smarttags" w:element="place">
        <w:smartTag w:uri="urn:schemas-microsoft-com:office:smarttags" w:element="City">
          <w:r>
            <w:t>Mobile</w:t>
          </w:r>
        </w:smartTag>
      </w:smartTag>
      <w:r>
        <w:t xml:space="preserve"> originated multimedia call</w:t>
      </w:r>
      <w:bookmarkEnd w:id="108"/>
    </w:p>
    <w:p w14:paraId="11F59116" w14:textId="77777777" w:rsidR="002553EA" w:rsidRDefault="002553EA">
      <w:pPr>
        <w:pStyle w:val="Heading4"/>
      </w:pPr>
      <w:bookmarkStart w:id="109" w:name="_Toc217212786"/>
      <w:r>
        <w:t>9.4.1.1</w:t>
      </w:r>
      <w:r>
        <w:tab/>
        <w:t>Call setup</w:t>
      </w:r>
      <w:bookmarkEnd w:id="109"/>
    </w:p>
    <w:p w14:paraId="14CBAB92" w14:textId="77777777" w:rsidR="002553EA" w:rsidRDefault="002553EA">
      <w:r>
        <w:t>The setup message sent by the UE contains either a multimedia BC-IE indicating a multimedia only call request (i.e. no fallback to speech allowed) or both a speech BC-IE and a 3.1kHz multimedia BC-IE to indicate the support of a fallback to speech (see 3GPP TS 27.001 and 3GPP TS 24.008).</w:t>
      </w:r>
    </w:p>
    <w:p w14:paraId="6481CAD1" w14:textId="77777777" w:rsidR="002553EA" w:rsidRDefault="002553EA">
      <w:r>
        <w:t xml:space="preserve">The MSC shall not accept a requested service to which the user has no subscription. On the condition the user has the required subscriptions (i.e. to multimedia and/or speech) the following applies: </w:t>
      </w:r>
    </w:p>
    <w:p w14:paraId="624E9867" w14:textId="77777777" w:rsidR="002553EA" w:rsidRDefault="002553EA">
      <w:pPr>
        <w:pStyle w:val="B1"/>
      </w:pPr>
      <w:r>
        <w:t>-</w:t>
      </w:r>
      <w:r>
        <w:tab/>
        <w:t>in case of a multimedia only BC-IE the MSC may accept the setup as such or with modifications sent to the UE in the call proceeding message (see 3GPP TS 27.001);</w:t>
      </w:r>
    </w:p>
    <w:p w14:paraId="7C399782" w14:textId="77777777" w:rsidR="002553EA" w:rsidRDefault="002553EA">
      <w:pPr>
        <w:pStyle w:val="B1"/>
      </w:pPr>
      <w:r>
        <w:t>-</w:t>
      </w:r>
      <w:r>
        <w:tab/>
        <w:t>in case of both a speech BC-IE and a 3.1kHz multimedia BC-IE the MSC may either accept the possibility of a fallback to speech by responding with two BC-IEs or turn the call to a speech call by sending only a speech BC-IE in the call proceeding message or turn the call to a multimedia only call by sending only a multimedia BC-IE in the call proceeding message (See 3GPP TS 27.001).</w:t>
      </w:r>
    </w:p>
    <w:p w14:paraId="48764C3D" w14:textId="77777777" w:rsidR="002553EA" w:rsidRDefault="002553EA">
      <w:r>
        <w:t>The IWF V.34 modem shall initiate the ITU-T Recommendation V.8 handshaking and indicate the support of H.324/M in the call function category of the V.8 handshaking. If the called party's modem does not indicate a H.324 support in its V.8 inband signalling response, the IWF may clear the call. If the called party responds with a modem answering tone but there is no V.8 response at all, the IWF shall clear the call.</w:t>
      </w:r>
    </w:p>
    <w:p w14:paraId="7D579D4B" w14:textId="77777777" w:rsidR="002553EA" w:rsidRDefault="002553EA">
      <w:r>
        <w:t xml:space="preserve">If FNUR = 33.6 kbit/s is agreed on in the setup, the IWF shall configure its V.34 modem to operate in automode with an upper data rate limit of 33.6 kbit/s and a lower data rate limit of 28.8 kbit/s. If the modems handshake to 31.2 kbit/s or 28.8 kbit/s, the MSC shall initiate a MODIFY message (see 3GPP TS 24.008) to indicate the new data rate to the UE. HDLC flag stuffing or the stuffing mode defined in ITU-T Recommendation H.223 (Annexes A, B and C) shall be used to adapt the 31.2 kbit/s or 28.8 kbit/s data rate to the 33.6 kbit/s traffic channel between the UE and the IWF. In order to be able to use the correct stuffing pattern, the IWF shall detect the stuffing mode patterns exchanged between the multimedia terminals after the traffic channel setup (see ITU-T Recommendation H.324). The IWF may start the stuffing immediately after the detection of the used method. In downlink stuffing the IWF inserts stuffing patterns between the H.223 frames. In uplink stuffing the IWF removes stuffing patterns from between the H.223 frames received from the UE. If the UE responds with a MODIFY REJECT message, the MSC shall clear the call. </w:t>
      </w:r>
    </w:p>
    <w:p w14:paraId="253A3DFC" w14:textId="77777777" w:rsidR="002553EA" w:rsidRDefault="002553EA">
      <w:pPr>
        <w:pStyle w:val="Heading4"/>
      </w:pPr>
      <w:bookmarkStart w:id="110" w:name="_Toc217212787"/>
      <w:r>
        <w:t>9.4.1.2</w:t>
      </w:r>
      <w:r>
        <w:tab/>
        <w:t>Fallback to speech after setup</w:t>
      </w:r>
      <w:bookmarkEnd w:id="110"/>
    </w:p>
    <w:p w14:paraId="4668AA36" w14:textId="77777777" w:rsidR="002553EA" w:rsidRDefault="002553EA">
      <w:r>
        <w:t>If the MSC has accepted the possibility of a fallback to speech and the IWF modem does not recognize the answering tone of the called modem within the expiration of a timer started at the reception of the answer message, the MSC IWF shall initiate an In Call Modification procedure (see 3GPP TS 24.008) in order to fall back to a speech mode. As a result of the procedure the IWF resource shall be released and a speech channel shall be set up between the calling UE and the fixed network. If the fallback fails e.g. due to a failing In Call Modification procedure, the IWF shall clear the call.</w:t>
      </w:r>
    </w:p>
    <w:p w14:paraId="3856C644" w14:textId="77777777" w:rsidR="002553EA" w:rsidRDefault="002553EA">
      <w:r>
        <w:t>A recommended minimum value for the timer is 3 seconds (see ITU-T Recommendation V.25).</w:t>
      </w:r>
    </w:p>
    <w:p w14:paraId="7400E0B6" w14:textId="77777777" w:rsidR="002553EA" w:rsidRDefault="002553EA">
      <w:pPr>
        <w:pStyle w:val="Heading3"/>
      </w:pPr>
      <w:bookmarkStart w:id="111" w:name="_Toc217212788"/>
      <w:r>
        <w:t>9.4.2</w:t>
      </w:r>
      <w:r>
        <w:tab/>
      </w:r>
      <w:smartTag w:uri="urn:schemas-microsoft-com:office:smarttags" w:element="place">
        <w:smartTag w:uri="urn:schemas-microsoft-com:office:smarttags" w:element="City">
          <w:r>
            <w:t>Mobile</w:t>
          </w:r>
        </w:smartTag>
      </w:smartTag>
      <w:r>
        <w:t xml:space="preserve"> terminated multimedia call</w:t>
      </w:r>
      <w:bookmarkEnd w:id="111"/>
    </w:p>
    <w:p w14:paraId="60B9A74B" w14:textId="77777777" w:rsidR="002553EA" w:rsidRDefault="002553EA">
      <w:pPr>
        <w:pStyle w:val="Heading4"/>
      </w:pPr>
      <w:bookmarkStart w:id="112" w:name="_Toc217212789"/>
      <w:r>
        <w:t>9.4.2.1</w:t>
      </w:r>
      <w:r>
        <w:tab/>
        <w:t>Call setup</w:t>
      </w:r>
      <w:bookmarkEnd w:id="112"/>
    </w:p>
    <w:p w14:paraId="4D53C7C7" w14:textId="77777777" w:rsidR="002553EA" w:rsidRDefault="002553EA">
      <w:r>
        <w:t>If the user has a subscription to both the multimedia bearer service and the speech teleservice and if the network supports both services and the fallback functionality, the MSC shall send both a multimedia BC-IE and a speech BC-IE in the setup message to the user equipment. If the user has a subscription only to the multimedia bearer service the MSC shall send only a multimedia BC-IE.</w:t>
      </w:r>
    </w:p>
    <w:p w14:paraId="22240DD6" w14:textId="77777777" w:rsidR="002553EA" w:rsidRDefault="002553EA">
      <w:r>
        <w:t>In case of both a speech BC-IE and a 3,1 kHz multimedia BC-IE in the setup the user equipment may either accept the possibility of a fallback to speech by responding with two BC-IEs or turn the call to a speech call by sending only a speech BC-IE in the call confirmed message or to a multimedia only call (i.e. no fallback to speech allowed) by sending only a multimedia BC-IE in the call confirmed message. In case of a multimedia only BC-IE in the setup the UE may accept the setup as such or with modifications sent to the MSC in the call confirmed message.</w:t>
      </w:r>
    </w:p>
    <w:p w14:paraId="5C339DD6" w14:textId="77777777" w:rsidR="002553EA" w:rsidRDefault="002553EA">
      <w:r>
        <w:t>If no service definition is available in the network, the MSC shall send no BC-IE(s) to the user equipment in the call setup. The MSC shall analyse the received BC-IE(s) and optionally perform a subscription check to the multimedia and/or speech service(s) requested by the user equipment in the call confirmed message and shall not accept a requested service rejected by the subscription check.</w:t>
      </w:r>
    </w:p>
    <w:p w14:paraId="433B0571" w14:textId="77777777" w:rsidR="002553EA" w:rsidRDefault="002553EA">
      <w:r>
        <w:t xml:space="preserve">The IWF V.34 modem shall await the ITU-T Recommendation V.8 handshaking to be initiated by the calling party's modem and shall recognize the support of H.324 in the call function category of the incoming V.8 handshaking. If the calling party's modem does not indicate a H.324 support in its V.8 inband signalling, the IWF may clear the call. If the calling modem tries to handshake another than V.34 modem scheme, the IWF shall clear the call. </w:t>
      </w:r>
    </w:p>
    <w:p w14:paraId="4A4C8CB4" w14:textId="77777777" w:rsidR="002553EA" w:rsidRDefault="002553EA">
      <w:r>
        <w:t xml:space="preserve">If FNUR = 33.6 kbit/s is agreed on in the setup, the IWF shall configure its V.34 modem to operate in automode with an upper data rate limit of 33.6 kbit/s and a lower data rate limit of 28.8 kbit/s. If the modems handshake to 31.2 or 28.8 kbit/s, the MSC shall initiate a MODIFY message (see 3GPP TS 24.008) to indicate the new data rate to the UE. HDLC flag stuffing or the stuffing mode defined in ITU-T Recommendation H.223 (Annexes A, B and C) shall be used to adapt the 31.2 or 28.8 kbit/s data rate to the 33.6 kbit/s traffic channel between the UE and the IWF. In order to be able to use the correct stuffing pattern, the IWF shall detect the stuffing mode patterns exchanged between the multimedia terminals after the traffic channel setup (see ITU-T Recommendation H.324). The IWF may start the stuffing immediately after the detection of the used method. In downlink stuffing the IWF inserts stuffing patterns between the H.223 frames. In uplink stuffing the IWF removes stuffing patterns from between the H.223 frames received from the UE. If the UE responds with a MODIFY REJECT message, the MSC shall clear the call. </w:t>
      </w:r>
    </w:p>
    <w:p w14:paraId="75BEA842" w14:textId="77777777" w:rsidR="002553EA" w:rsidRDefault="002553EA">
      <w:pPr>
        <w:pStyle w:val="Heading4"/>
      </w:pPr>
      <w:bookmarkStart w:id="113" w:name="_Toc217212790"/>
      <w:r>
        <w:t>9.4.2.2</w:t>
      </w:r>
      <w:r>
        <w:tab/>
        <w:t>Fallback to speech after setup</w:t>
      </w:r>
      <w:bookmarkEnd w:id="113"/>
    </w:p>
    <w:p w14:paraId="2E49E822" w14:textId="77777777" w:rsidR="002553EA" w:rsidRDefault="002553EA">
      <w:r>
        <w:t>If the MSC supports a fallback to speech and the user has a subscription to the speech service and the user equipment accepts the possibility of a fallback to speech in the call confirmed message and the IWF modem does not recognize a call tone nor a V.8 Call Indication nor a V.8 Call Menu within the expiration of a timer started at the sending of the ANSam answer tone (i.e. the calling party is not a V.34 modem), the IWF shall initiate an In Call Modification procedure (see 3GPP TS 24.008) in order to fall back to a speech mode. As a result of the procedure the IWF resource shall be released and a speech channel shall be set up between the called UE and the fixed network. If the fallback fails e.g. due to a missing subscription to speech or a failing In Call Modification procedure, the IWF shall clear the call.</w:t>
      </w:r>
    </w:p>
    <w:p w14:paraId="645B3970" w14:textId="77777777" w:rsidR="002553EA" w:rsidRDefault="002553EA">
      <w:r>
        <w:t>A recommended minimum timer value is 3 seconds (see ITU-T Recommendation V.8).</w:t>
      </w:r>
    </w:p>
    <w:p w14:paraId="1AB77CC5" w14:textId="77777777" w:rsidR="002553EA" w:rsidRDefault="002553EA">
      <w:pPr>
        <w:pStyle w:val="Heading3"/>
      </w:pPr>
      <w:bookmarkStart w:id="114" w:name="_Toc217212791"/>
      <w:r>
        <w:t>9.4.3</w:t>
      </w:r>
      <w:r>
        <w:tab/>
        <w:t>Seamless data rate change</w:t>
      </w:r>
      <w:bookmarkEnd w:id="114"/>
    </w:p>
    <w:p w14:paraId="0C3A4771" w14:textId="77777777" w:rsidR="002553EA" w:rsidRDefault="002553EA">
      <w:pPr>
        <w:rPr>
          <w:b/>
          <w:i/>
        </w:rPr>
      </w:pPr>
      <w:r>
        <w:t xml:space="preserve">If the modems change the data rate during an ongoing multimedia call (using the ITU-T Recommendation V.34 seamless data rate change mechanism), the MSC shall initiate a MODIFY message (see 3GPP TS 24.008) to indicate the new data rate to the UE. HDLC flag stuffing or the stuffing mode defined in ITU-T Recommendation H.223 (Annexes A, B and C) shall be used to adapt the 31.2 or 28.8 kbit/s data rate to the 33.6 kbit/s traffic channel between the UE and the IWF. The stuffing pattern found out during the traffic channel setup (see subclauses Call setup) is used. The IWF may start the stuffing immediately after the detection of the data rate change by the modems. </w:t>
      </w:r>
    </w:p>
    <w:p w14:paraId="32D38488" w14:textId="77777777" w:rsidR="002553EA" w:rsidRDefault="002553EA">
      <w:pPr>
        <w:pStyle w:val="Heading1"/>
      </w:pPr>
      <w:bookmarkStart w:id="115" w:name="_Toc217212792"/>
      <w:r>
        <w:t>10</w:t>
      </w:r>
      <w:r>
        <w:tab/>
        <w:t>Interworking to the ISDN</w:t>
      </w:r>
      <w:bookmarkEnd w:id="115"/>
    </w:p>
    <w:p w14:paraId="77901E02" w14:textId="77777777" w:rsidR="002553EA" w:rsidRDefault="002553EA">
      <w:r>
        <w:t xml:space="preserve">The interworking to the ISDN is specified on the principle of the network supporting standardized associated signalling protocol as outlined in clause 6, i.e. DSS1 and ISUP. An ISDN not complying with this definition differs </w:t>
      </w:r>
      <w:r>
        <w:noBreakHyphen/>
        <w:t xml:space="preserve"> for the purpose of the present document </w:t>
      </w:r>
      <w:r>
        <w:noBreakHyphen/>
        <w:t xml:space="preserve"> in that it does not support the compatibility information to that degree necessary for deducing a PLMN Basic Service. These networks will find their reflection in the following where those implications are to be set out.</w:t>
      </w:r>
    </w:p>
    <w:p w14:paraId="6EDC334D" w14:textId="77777777" w:rsidR="002553EA" w:rsidRDefault="002553EA">
      <w:r>
        <w:t>The calling address sent in a mobile originated call to the ISDN is always the basic MSISDN even if the ISDN user shall use a different MSISDN (multi numbering scheme, see 9.2.2 case a) for a mobile terminated call (call back) as only the basic MSISDN is available at the VLR (see 3GPP TS 29.002).</w:t>
      </w:r>
    </w:p>
    <w:p w14:paraId="10A9057D" w14:textId="77777777" w:rsidR="002553EA" w:rsidRDefault="002553EA">
      <w:r>
        <w:t>The scope of this clause is to describe the handling of the content of the Information Elements where "content" is understood to be the value of the parameter fields of the Information Elements, namely BC</w:t>
      </w:r>
      <w:r>
        <w:noBreakHyphen/>
        <w:t>IE, HLC and LLC, after the length indicator. For the transport of these Information Elements within the PLMN refer to 3GPP TS 29.002.</w:t>
      </w:r>
    </w:p>
    <w:p w14:paraId="3F445145" w14:textId="77777777" w:rsidR="002553EA" w:rsidRDefault="002553EA">
      <w:r>
        <w:t xml:space="preserve">The handling of multislot, 14.4kbit/s, EDGE and Iu Mode related parameters of the call control signalling and the applicability of single- or multislot configurations (refer to 3GPP TS 48.020 and 3GPP TS 44.021) is the same as for the PSTN interworking cases. </w:t>
      </w:r>
    </w:p>
    <w:p w14:paraId="3AEE9B22" w14:textId="77777777" w:rsidR="002553EA" w:rsidRDefault="002553EA">
      <w:pPr>
        <w:pStyle w:val="Heading2"/>
      </w:pPr>
      <w:bookmarkStart w:id="116" w:name="_Toc217212793"/>
      <w:r>
        <w:t>10.1</w:t>
      </w:r>
      <w:r>
        <w:tab/>
        <w:t>Speech Calls</w:t>
      </w:r>
      <w:bookmarkEnd w:id="116"/>
    </w:p>
    <w:p w14:paraId="6EC243BC" w14:textId="77777777" w:rsidR="002553EA" w:rsidRDefault="002553EA">
      <w:r>
        <w:t>Since at the interworking point the transcoder provides for A-law or µ-law (PCS-1900) PCM at 64 kbit/s, no particular interworking is required. It is anticipated that the ISDN Teleservice Telephony and ISDN Bearer Service speech, respectively would be used. Transmission aspects are covered in 3GPP TS 43.050. Any further requirements are a national matter.</w:t>
      </w:r>
    </w:p>
    <w:p w14:paraId="2DAD8214" w14:textId="77777777" w:rsidR="002553EA" w:rsidRDefault="002553EA">
      <w:pPr>
        <w:pStyle w:val="Heading2"/>
      </w:pPr>
      <w:bookmarkStart w:id="117" w:name="_Toc217212794"/>
      <w:r>
        <w:t>10.2</w:t>
      </w:r>
      <w:r>
        <w:tab/>
        <w:t>Data Calls</w:t>
      </w:r>
      <w:bookmarkEnd w:id="117"/>
    </w:p>
    <w:p w14:paraId="7463F9A0" w14:textId="77777777" w:rsidR="002553EA" w:rsidRDefault="002553EA">
      <w:r>
        <w:t>In this case it is assumed that the ISDN bearer service 3,1 kHz audio shall only be interworked by means of a modem pool in the PLMN. If a network operator provides this facility, then the MSC/IWF operation will be similar to that described for interworking to the PSTN.</w:t>
      </w:r>
    </w:p>
    <w:p w14:paraId="3A6C7074" w14:textId="77777777" w:rsidR="002553EA" w:rsidRDefault="002553EA">
      <w:r>
        <w:t>Where the bearer capability information indicates that the call is a circuit switched unrestricted digital call, then the MSC/IWF shall select the appropriate rate adapted ISDN and PLMN bearer services.</w:t>
      </w:r>
    </w:p>
    <w:p w14:paraId="6D22D965" w14:textId="77777777" w:rsidR="002553EA" w:rsidRDefault="002553EA">
      <w:pPr>
        <w:pStyle w:val="Heading3"/>
      </w:pPr>
      <w:bookmarkStart w:id="118" w:name="_Toc217212795"/>
      <w:r>
        <w:t>10.2.1</w:t>
      </w:r>
      <w:r>
        <w:tab/>
        <w:t>Network interworking mobile originated</w:t>
      </w:r>
      <w:bookmarkEnd w:id="118"/>
    </w:p>
    <w:p w14:paraId="6CFAEDED" w14:textId="77777777" w:rsidR="002553EA" w:rsidRDefault="002553EA">
      <w:r>
        <w:t>Low layer compatibility checking of the mobile originated call is carried out by the MSC/IWF to determine the appropriate bearer service selection in the ISDN. This will entail the MSC/IWF in mapping appropriately the PLMN BC</w:t>
      </w:r>
      <w:r>
        <w:noBreakHyphen/>
        <w:t>IE to the ISDN BC</w:t>
      </w:r>
      <w:r>
        <w:noBreakHyphen/>
        <w:t>IE (bearer capability information element). If it is not possible for the MSC/IWF to provide a bearer service match, then the MSC/IWF shall fail the call and indicate the reason to the user.</w:t>
      </w:r>
    </w:p>
    <w:p w14:paraId="71868F36" w14:textId="77777777" w:rsidR="002553EA" w:rsidRDefault="002553EA">
      <w:r>
        <w:t>The UE shall provide further compatibility information (LLC/HLC</w:t>
      </w:r>
      <w:r>
        <w:noBreakHyphen/>
        <w:t>IEs) if required for defining end</w:t>
      </w:r>
      <w:r>
        <w:noBreakHyphen/>
        <w:t>to</w:t>
      </w:r>
      <w:r>
        <w:noBreakHyphen/>
        <w:t>end compatibility.</w:t>
      </w:r>
    </w:p>
    <w:p w14:paraId="5230FD08" w14:textId="77777777" w:rsidR="002553EA" w:rsidRDefault="002553EA">
      <w:r>
        <w:t>As well as compatibility checking, subscription checking should be performed.</w:t>
      </w:r>
    </w:p>
    <w:p w14:paraId="3C6803D5" w14:textId="77777777" w:rsidR="002553EA" w:rsidRDefault="002553EA">
      <w:r>
        <w:t>The selection of the MSC/IWF will be by means of the bearer capability information within the call set up message. The mobile subscriber shall be able to select the unrestricted digital capability, which the MSC/IWF will map to the same capability in the ISDN call set up message. If an interworking point is encountered within the ISDN which does not support this service request, then either a call release message including an appropriate error cause or progress message is returned to the PLMN, indicating that the ISDN network is unable to support the service requested. In the case of a call release message the network shall release the call. In the case of progress message the network releases the call or forwards it (see 3GPP TS 24.008) to the mobile which will release the call.</w:t>
      </w:r>
    </w:p>
    <w:p w14:paraId="7D67D9BE" w14:textId="77777777" w:rsidR="002553EA" w:rsidRDefault="002553EA">
      <w:pPr>
        <w:pStyle w:val="Heading3"/>
        <w:tabs>
          <w:tab w:val="left" w:pos="1140"/>
        </w:tabs>
        <w:ind w:left="1140" w:hanging="1140"/>
      </w:pPr>
      <w:bookmarkStart w:id="119" w:name="_Toc217212796"/>
      <w:r>
        <w:t>10.2.2</w:t>
      </w:r>
      <w:r>
        <w:tab/>
        <w:t>Network interworking mobile terminated</w:t>
      </w:r>
      <w:bookmarkEnd w:id="119"/>
    </w:p>
    <w:p w14:paraId="14194649" w14:textId="77777777" w:rsidR="002553EA" w:rsidRDefault="002553EA">
      <w:pPr>
        <w:pStyle w:val="Heading4"/>
      </w:pPr>
      <w:bookmarkStart w:id="120" w:name="_Toc217212797"/>
      <w:r>
        <w:t>10.2.2.1</w:t>
      </w:r>
      <w:r>
        <w:tab/>
        <w:t>General</w:t>
      </w:r>
      <w:bookmarkEnd w:id="120"/>
    </w:p>
    <w:p w14:paraId="28AA2687" w14:textId="77777777" w:rsidR="002553EA" w:rsidRDefault="002553EA">
      <w:r>
        <w:t>This subclause describes the interworking of calls where the calling subscriber can communicate ISDN compatibility information with exhaustive contents for deducing a PLMN Basic Service to a PLMN (gateway MSC/interrogating node) i.e. by means of ISDN signalling.</w:t>
      </w:r>
    </w:p>
    <w:p w14:paraId="2294D1E0" w14:textId="77777777" w:rsidR="002553EA" w:rsidRDefault="002553EA">
      <w:r>
        <w:t>The GMSC shall perform a mapping of the received Basic Service Information for the transport to the HLR, for details of this transport refer to 3GPP TS 29.002.</w:t>
      </w:r>
    </w:p>
    <w:p w14:paraId="42444721" w14:textId="77777777" w:rsidR="002553EA" w:rsidRDefault="002553EA">
      <w:r>
        <w:t>Compatibility checking of the low layers of the ISDN originated call is carried out by the MSC/IWF to determine the appropriate bearer service selection in the PLMN. This will entail the MSC/IWF in mapping appropriately the ISDN BC/LLC</w:t>
      </w:r>
      <w:r>
        <w:noBreakHyphen/>
        <w:t>IE to the PLMN BC</w:t>
      </w:r>
      <w:r>
        <w:noBreakHyphen/>
        <w:t>IE.</w:t>
      </w:r>
    </w:p>
    <w:p w14:paraId="5069A523" w14:textId="77777777" w:rsidR="002553EA" w:rsidRDefault="002553EA">
      <w:r>
        <w:t>As well as compatibility checking, subscription checking should be performed. If either the subscription check or the compatibility check fails then the call will be rejected.</w:t>
      </w:r>
    </w:p>
    <w:p w14:paraId="7FF11BFC" w14:textId="77777777" w:rsidR="002553EA" w:rsidRDefault="002553EA">
      <w:r>
        <w:t xml:space="preserve">For ISDN originated calls it will not be possible to signal mobile specific requirements e.g. transparent/non transparent, full/half rate channel. Therefore the MSC/IWF shall select a default setting appropriate to the visited PLMN's network capabilities. In general it will be beneficial, where a network supports both full and half rate channels and transparent/non transparent capabilities, to indicate so in the appropriate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xml:space="preserve"> field of 3GPP TS 24.008. The mobile subscriber has the option to indicate in the call confirmation message a change to this default setting according to the rules specified in 3GPP TS 27.001. The appropriate MSC/IWF shall be selected on the basis of this requirement.</w:t>
      </w:r>
    </w:p>
    <w:p w14:paraId="5FCB7E71" w14:textId="77777777" w:rsidR="002553EA" w:rsidRDefault="002553EA">
      <w:pPr>
        <w:pStyle w:val="Heading4"/>
      </w:pPr>
      <w:bookmarkStart w:id="121" w:name="_Toc217212798"/>
      <w:r>
        <w:t>10.2.2.2</w:t>
      </w:r>
      <w:r>
        <w:tab/>
        <w:t>Functions in GMSC</w:t>
      </w:r>
      <w:bookmarkEnd w:id="121"/>
    </w:p>
    <w:p w14:paraId="1CBEA479" w14:textId="77777777" w:rsidR="002553EA" w:rsidRDefault="002553EA">
      <w:r>
        <w:t>At call Set</w:t>
      </w:r>
      <w:r>
        <w:noBreakHyphen/>
        <w:t>up, the interrogating node passes in the "send routing information" to the HLR, the ISDN BC, LLC and HLC received in the initial address message. The coding of these parameters shall comply with Q.931 (05/98). For MT calls, and for backward compatibility purposes only, the mapping of the modem type according to ETS 300-102-1 (12/90) shall also be accepted, see note 12 of table 7B.</w:t>
      </w:r>
    </w:p>
    <w:p w14:paraId="58B86D41" w14:textId="77777777" w:rsidR="002553EA" w:rsidRDefault="002553EA">
      <w:pPr>
        <w:rPr>
          <w:lang w:eastAsia="ko-KR"/>
        </w:rPr>
      </w:pPr>
      <w:r>
        <w:t>The information possibly signaled backwards from the VMSC to the GMSC contained in the access transport parameter of the Answer message (ANM) can be used to perform service related functions (e.g. accounting) at the GMSC.</w:t>
      </w:r>
    </w:p>
    <w:p w14:paraId="36443267" w14:textId="77777777" w:rsidR="002553EA" w:rsidRDefault="002553EA">
      <w:pPr>
        <w:pStyle w:val="Heading4"/>
      </w:pPr>
      <w:bookmarkStart w:id="122" w:name="_Toc217212799"/>
      <w:r>
        <w:t>10.2.2.3</w:t>
      </w:r>
      <w:r>
        <w:tab/>
        <w:t>Functions in HLR</w:t>
      </w:r>
      <w:bookmarkEnd w:id="122"/>
    </w:p>
    <w:p w14:paraId="714E6073" w14:textId="77777777" w:rsidR="002553EA" w:rsidRDefault="002553EA">
      <w:r>
        <w:t>According to the contents of the Compatibility Information, i.e. the ISDN BC, LLC and HLC received, the HLR applies one of the following:</w:t>
      </w:r>
    </w:p>
    <w:p w14:paraId="66D6FD1B" w14:textId="77777777" w:rsidR="002553EA" w:rsidRDefault="002553EA">
      <w:pPr>
        <w:pStyle w:val="B1"/>
      </w:pPr>
      <w:r>
        <w:t>1)</w:t>
      </w:r>
      <w:r>
        <w:tab/>
        <w:t>No ISDN BC is received, or one from which a PLMN Basic Service cannot be deduced (i.e. with the information Transfer Capability field set to "3,1 kHz audio" but without any associated modem type</w:t>
      </w:r>
      <w:r>
        <w:rPr>
          <w:rStyle w:val="FootnoteReference"/>
        </w:rPr>
        <w:footnoteReference w:customMarkFollows="1" w:id="1"/>
        <w:t>1</w:t>
      </w:r>
      <w:r>
        <w:t xml:space="preserve"> in the ISDN BC and LLC, or without HLC indication of group 3 facsimile). Two cases shall be considered:</w:t>
      </w:r>
    </w:p>
    <w:p w14:paraId="60B8F336" w14:textId="77777777" w:rsidR="002553EA" w:rsidRDefault="002553EA">
      <w:pPr>
        <w:pStyle w:val="B2"/>
      </w:pPr>
      <w:r>
        <w:t>a)</w:t>
      </w:r>
      <w:r>
        <w:tab/>
        <w:t xml:space="preserve">The called MSISDN has a corresponding </w:t>
      </w:r>
      <w:smartTag w:uri="urn:schemas-microsoft-com:office:smarttags" w:element="City">
        <w:r>
          <w:t>PLMN</w:t>
        </w:r>
      </w:smartTag>
      <w:r>
        <w:t xml:space="preserve"> </w:t>
      </w:r>
      <w:smartTag w:uri="urn:schemas-microsoft-com:office:smarttags" w:element="State">
        <w:r>
          <w:t>BC</w:t>
        </w:r>
      </w:smartTag>
      <w:r>
        <w:t xml:space="preserve"> stored in the HLR (see 9.2.2.1); then the service attached to this number in the HLR tables is applicable and the corresponding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xml:space="preserve"> is passed to the VLR in the "Provide Roaming Number" request. See figure 8;</w:t>
      </w:r>
    </w:p>
    <w:p w14:paraId="325748DE" w14:textId="77777777" w:rsidR="002553EA" w:rsidRDefault="002553EA">
      <w:pPr>
        <w:pStyle w:val="B2"/>
      </w:pPr>
      <w:r>
        <w:t>b)</w:t>
      </w:r>
      <w:r>
        <w:tab/>
        <w:t xml:space="preserve">The called MSISDN has no corresponding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xml:space="preserve"> stored in the HLR (see 9.2.2.2). In this case no PLMN BC is passed to the VLR in the "Provide Roaming Number" request.</w:t>
      </w:r>
    </w:p>
    <w:p w14:paraId="599335DA" w14:textId="77777777" w:rsidR="002553EA" w:rsidRDefault="002553EA">
      <w:pPr>
        <w:pStyle w:val="B1"/>
      </w:pPr>
      <w:r>
        <w:t>2)</w:t>
      </w:r>
      <w:r>
        <w:tab/>
        <w:t xml:space="preserve">Compatibility Information is received from which a PLMN Basic Service can be deduced, i.e. the ITC field in the ISDN BC is "unrestricted digital" and the fields for the applicable user layer 1 protocol and user rate (except for the 64kbit/s case, see Note 22 Table 7B) are available (in either the ISDN BC or the LLC), or the ITC field is "3,1 kHz audio", and a modem type, user rate, etc. is indicated but the HLC does not indicate "facsimile group 3". The received </w:t>
      </w:r>
      <w:smartTag w:uri="urn:schemas-microsoft-com:office:smarttags" w:element="City">
        <w:r>
          <w:t>ISDN</w:t>
        </w:r>
      </w:smartTag>
      <w:r>
        <w:t xml:space="preserve"> </w:t>
      </w:r>
      <w:smartTag w:uri="urn:schemas-microsoft-com:office:smarttags" w:element="State">
        <w:r>
          <w:t>BC</w:t>
        </w:r>
      </w:smartTag>
      <w:r>
        <w:t xml:space="preserve"> (and possibly LLC plus HLC) is then considered applicable regardless of the kind of MSISDN received (</w:t>
      </w:r>
      <w:smartTag w:uri="urn:schemas-microsoft-com:office:smarttags" w:element="City">
        <w:r>
          <w:t>PLMN</w:t>
        </w:r>
      </w:smartTag>
      <w:r>
        <w:t xml:space="preserve"> </w:t>
      </w:r>
      <w:smartTag w:uri="urn:schemas-microsoft-com:office:smarttags" w:element="State">
        <w:r>
          <w:t>BC</w:t>
        </w:r>
      </w:smartTag>
      <w:r>
        <w:t xml:space="preserve"> associated or not) and either the equivalent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xml:space="preserve"> or the original ISDN BC/LLC is sent to the VLR. In both cases the originally received HLC may also be sent to the VLR; see figure 9.</w:t>
      </w:r>
    </w:p>
    <w:p w14:paraId="7F85D7CA" w14:textId="77777777" w:rsidR="002553EA" w:rsidRDefault="002553EA">
      <w:pPr>
        <w:pStyle w:val="B1"/>
        <w:keepNext/>
        <w:keepLines/>
      </w:pPr>
      <w:r>
        <w:tab/>
        <w:t>As an exception to this the BC stored in the HLR is regarded as valid if one of the following cases applies:</w:t>
      </w:r>
    </w:p>
    <w:p w14:paraId="4CB45A4A" w14:textId="77777777" w:rsidR="002553EA" w:rsidRDefault="002553EA">
      <w:pPr>
        <w:pStyle w:val="B2"/>
        <w:keepNext/>
        <w:keepLines/>
        <w:rPr>
          <w:lang w:eastAsia="ja-JP"/>
        </w:rPr>
      </w:pPr>
      <w:r>
        <w:t>-</w:t>
      </w:r>
      <w:r>
        <w:tab/>
      </w:r>
      <w:r>
        <w:tab/>
        <w:t>If ITC = UDI/RDI and User Rate = 32 kbit/s</w:t>
      </w:r>
      <w:r>
        <w:rPr>
          <w:rFonts w:hint="eastAsia"/>
        </w:rPr>
        <w:t xml:space="preserve"> </w:t>
      </w:r>
      <w:r>
        <w:t>/56 kbit/s</w:t>
      </w:r>
      <w:r>
        <w:rPr>
          <w:rFonts w:hint="eastAsia"/>
        </w:rPr>
        <w:t xml:space="preserve"> and </w:t>
      </w:r>
      <w:r>
        <w:t>User information layer 1 protocol</w:t>
      </w:r>
      <w:r>
        <w:rPr>
          <w:rFonts w:hint="eastAsia"/>
        </w:rPr>
        <w:t xml:space="preserve"> = </w:t>
      </w:r>
      <w:r>
        <w:t>V.110</w:t>
      </w:r>
      <w:r>
        <w:rPr>
          <w:rFonts w:hint="eastAsia"/>
        </w:rPr>
        <w:t>, I.460</w:t>
      </w:r>
      <w:r>
        <w:t>/X.30</w:t>
      </w:r>
      <w:r>
        <w:rPr>
          <w:rFonts w:hint="eastAsia"/>
        </w:rPr>
        <w:t xml:space="preserve"> </w:t>
      </w:r>
      <w:r>
        <w:t>and the stored BC indicates</w:t>
      </w:r>
      <w:r>
        <w:rPr>
          <w:rFonts w:hint="eastAsia"/>
        </w:rPr>
        <w:t xml:space="preserve"> FTM, PIAFS or Multimedia</w:t>
      </w:r>
      <w:r>
        <w:rPr>
          <w:rFonts w:hint="eastAsia"/>
          <w:lang w:eastAsia="ja-JP"/>
        </w:rPr>
        <w:t>.</w:t>
      </w:r>
    </w:p>
    <w:p w14:paraId="3DF8B71A" w14:textId="77777777" w:rsidR="002553EA" w:rsidRDefault="002553EA">
      <w:pPr>
        <w:pStyle w:val="B2"/>
      </w:pPr>
      <w:r>
        <w:t>-</w:t>
      </w:r>
      <w:r>
        <w:tab/>
      </w:r>
      <w:r>
        <w:tab/>
        <w:t>If ITC = 3,1 kHz audio and User Rate = 28.8 kbit/s and Modem</w:t>
      </w:r>
      <w:r>
        <w:rPr>
          <w:rFonts w:hint="eastAsia"/>
        </w:rPr>
        <w:t xml:space="preserve"> </w:t>
      </w:r>
      <w:r>
        <w:t>Ty</w:t>
      </w:r>
      <w:r>
        <w:rPr>
          <w:rFonts w:hint="eastAsia"/>
        </w:rPr>
        <w:t>p</w:t>
      </w:r>
      <w:r>
        <w:t>e = V.34</w:t>
      </w:r>
      <w:r>
        <w:rPr>
          <w:rFonts w:hint="eastAsia"/>
        </w:rPr>
        <w:t xml:space="preserve"> </w:t>
      </w:r>
      <w:r>
        <w:t xml:space="preserve">and the stored BC indicates </w:t>
      </w:r>
      <w:r>
        <w:rPr>
          <w:rFonts w:hint="eastAsia"/>
        </w:rPr>
        <w:t>Multimedia</w:t>
      </w:r>
      <w:r>
        <w:rPr>
          <w:rFonts w:hint="eastAsia"/>
          <w:lang w:eastAsia="ja-JP"/>
        </w:rPr>
        <w:t>.</w:t>
      </w:r>
    </w:p>
    <w:p w14:paraId="099541B5" w14:textId="77777777" w:rsidR="002553EA" w:rsidRDefault="002553EA">
      <w:pPr>
        <w:pStyle w:val="B1"/>
      </w:pPr>
      <w:r>
        <w:tab/>
        <w:t xml:space="preserve">When the HLR interworks with a GSM phase 1 VPLMN (VLR/VMSC), then the HLR shall convert the ISDN BC to the equivalent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and forward it to the VLR. In this case the LLC cannot be forwarded.</w:t>
      </w:r>
    </w:p>
    <w:p w14:paraId="3E066763" w14:textId="77777777" w:rsidR="002553EA" w:rsidRDefault="002553EA">
      <w:pPr>
        <w:pStyle w:val="B1"/>
      </w:pPr>
      <w:r>
        <w:t>3)</w:t>
      </w:r>
      <w:r>
        <w:tab/>
        <w:t>Compatibility Information is received from which the PLMN Teleservice category Facsimile transmission can be deduced, i.e. the ITC field in the ISDN BC is "3,1kHz audio" and the HLC indicates "facsimile group 3" (see figure 9). The following two cases shall be considered:</w:t>
      </w:r>
    </w:p>
    <w:p w14:paraId="16B9285E" w14:textId="77777777" w:rsidR="002553EA" w:rsidRDefault="002553EA">
      <w:pPr>
        <w:pStyle w:val="B2"/>
      </w:pPr>
      <w:r>
        <w:t>a)</w:t>
      </w:r>
      <w:r>
        <w:tab/>
        <w:t xml:space="preserve">The called MSISDN has a corresponding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xml:space="preserve"> stored in the HLR (indicating either TS 61 or TS 62). In this case the service attached to the MSISDN in the HLR tables is applicable and the corresponding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xml:space="preserve"> is passed to the VLR in the "Provide Roaming Number" request; see also subclause 10.3.1.3;</w:t>
      </w:r>
    </w:p>
    <w:p w14:paraId="584E6B19" w14:textId="77777777" w:rsidR="002553EA" w:rsidRDefault="002553EA">
      <w:pPr>
        <w:pStyle w:val="B2"/>
      </w:pPr>
      <w:r>
        <w:t>b)</w:t>
      </w:r>
      <w:r>
        <w:tab/>
        <w:t xml:space="preserve">The called MSISDN has no corresponding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xml:space="preserve"> stored in the HLR. In this case the HLR shall forward the appropriate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xml:space="preserve"> to the VLR in line with the subscriber's subscription to Teleservice TS 61 or TS 62.</w:t>
      </w:r>
    </w:p>
    <w:p w14:paraId="536F8CD3" w14:textId="77777777" w:rsidR="002553EA" w:rsidRDefault="002553EA">
      <w:pPr>
        <w:pStyle w:val="B2"/>
      </w:pPr>
      <w:r>
        <w:tab/>
        <w:t>For TS 61 the value of the PLMN BC parameter "Information Transfer Capability" shall be set to "alternate speech/facsimile group 3, starting with speech".</w:t>
      </w:r>
    </w:p>
    <w:p w14:paraId="797A6652" w14:textId="77777777" w:rsidR="002553EA" w:rsidRDefault="002553EA">
      <w:pPr>
        <w:pStyle w:val="B2"/>
      </w:pPr>
      <w:r>
        <w:tab/>
        <w:t>In both cases the HLC should be passed to the VLR in the "Provide Roaming Number" request.</w:t>
      </w:r>
    </w:p>
    <w:p w14:paraId="67B458AA" w14:textId="77777777" w:rsidR="002553EA" w:rsidRDefault="002553EA">
      <w:pPr>
        <w:pStyle w:val="B2"/>
      </w:pPr>
      <w:r>
        <w:tab/>
        <w:t>Alternatively the HLR may forward the originally received ISDN/LLC/HLC, when interworking with a GSM or later phase 2 VLR</w:t>
      </w:r>
    </w:p>
    <w:p w14:paraId="0CBA5BC9" w14:textId="77777777" w:rsidR="002553EA" w:rsidRDefault="002553EA">
      <w:pPr>
        <w:pStyle w:val="B1"/>
      </w:pPr>
      <w:r>
        <w:t>4)</w:t>
      </w:r>
      <w:r>
        <w:tab/>
        <w:t>If the Compatibility Information received does not allow the HLR to deduce a PLMN Bearer Service, i.e. the ITC field in the ISDN BC is "unrestricted digital", but without the fields indicating the applicable user layer 1 protocol, user rate, etc. (in either the ISDN BC or the ISDN LLC), then the call is managed as for a UDI call according to subclause 9.2.2, i.e. either the "multi numbering" or "single numbering" scenario is applied depending on which capability is provided by the home PLMN/HLR.</w:t>
      </w:r>
    </w:p>
    <w:p w14:paraId="645FE251" w14:textId="77777777" w:rsidR="002553EA" w:rsidRDefault="002553EA">
      <w:pPr>
        <w:pStyle w:val="B1"/>
      </w:pPr>
      <w:r>
        <w:t>5)</w:t>
      </w:r>
      <w:r>
        <w:tab/>
        <w:t>Compatibility information is received, the ITC field in the ISDN BC is "speech" and this value differs from the ITC field in the PLMN BC stored in the HLR. Then the PLMN BC stored in the HLR is considered applicable and shall be sent to the VLR.</w:t>
      </w:r>
    </w:p>
    <w:p w14:paraId="4D7A3563" w14:textId="77777777" w:rsidR="002553EA" w:rsidRDefault="002553EA">
      <w:pPr>
        <w:rPr>
          <w:lang w:eastAsia="ko-KR"/>
        </w:rPr>
      </w:pPr>
      <w:r>
        <w:t>If the HLR supports the option to return the MAP "GSM Bearer Capability" to the GMSC in the MAP "Send Routing Information" response, it shall pass the PLMN-BC stored in the HLR if the latter is considered applicable as per the preceding rules. Otherwise no MAP "GSM Bearer Capability" shall be returned. This requirement shall apply irrespectively of whether the MAP "Send Routing Information" response contains a MAP "MSRN", "GMSC Camel Subscription Info", "Forwarding Data" or not. As an exception, to avoid transferring twice the MAP "GSM Bearer Capability" for a call involving two MAP "Send Routing Information" procedures to the HLR, the HLR should not include the MAP "GSM Bearer Capability" in the MAP "Send Routing Information" response if the MAP "Send Routing Information" request contains the MAP "Suppress T-CSI" IE.</w:t>
      </w:r>
    </w:p>
    <w:p w14:paraId="645EE962" w14:textId="77777777" w:rsidR="002553EA" w:rsidRDefault="002553EA">
      <w:pPr>
        <w:pStyle w:val="Heading4"/>
      </w:pPr>
      <w:bookmarkStart w:id="123" w:name="_Toc217212800"/>
      <w:r>
        <w:t>10.2.2.4</w:t>
      </w:r>
      <w:r>
        <w:tab/>
        <w:t>Functions in VMSC</w:t>
      </w:r>
      <w:bookmarkEnd w:id="123"/>
    </w:p>
    <w:p w14:paraId="282C4D50" w14:textId="77777777" w:rsidR="002553EA" w:rsidRDefault="002553EA">
      <w:r>
        <w:t>When the incoming call arrives, the VMSC attempts to derive a PLMN basic service from the information received in the IAM, and requests information from the VLR to handle the call. In general, the LLC and HLC are sent with the PLMN BC to the UE at call set</w:t>
      </w:r>
      <w:r>
        <w:noBreakHyphen/>
        <w:t>up. In particular, however the following rules apply:</w:t>
      </w:r>
    </w:p>
    <w:p w14:paraId="469EC171" w14:textId="77777777" w:rsidR="002553EA" w:rsidRDefault="002553EA">
      <w:pPr>
        <w:pStyle w:val="B1"/>
      </w:pPr>
      <w:r>
        <w:t>1)</w:t>
      </w:r>
      <w:r>
        <w:tab/>
        <w:t>If the Initial Address Message (IAM) contains no ISDN BC and no PLMN or ISDN BC/LLC/HLC was retrieved from the VLR, the call is handled as in subclause 9.2.2.2.</w:t>
      </w:r>
    </w:p>
    <w:p w14:paraId="536FDB8D" w14:textId="77777777" w:rsidR="002553EA" w:rsidRDefault="002553EA">
      <w:pPr>
        <w:pStyle w:val="B1"/>
      </w:pPr>
      <w:r>
        <w:t>2)</w:t>
      </w:r>
      <w:r>
        <w:tab/>
        <w:t>If there is no ISDN BC in the IAM but a PLMN or ISDN BC/LLC/HLC was retrieved from the VLR, the PLMN or ISDN BC/LLC/HLC retrieved from the VLR applies.</w:t>
      </w:r>
    </w:p>
    <w:p w14:paraId="05467F5A" w14:textId="77777777" w:rsidR="002553EA" w:rsidRDefault="002553EA">
      <w:pPr>
        <w:pStyle w:val="B1"/>
      </w:pPr>
      <w:r>
        <w:t>3)</w:t>
      </w:r>
      <w:r>
        <w:tab/>
        <w:t xml:space="preserve">If there is an ISDN BC in the IAM with the ITC field set to "3,1 kHz audio" but without any associated modem type or indication of facsimile group 3 in the HLC, the PLMN or ISDN BC/LLC/HLC retrieved from the VLR is considered as applicable when it exists. If no PLMN or </w:t>
      </w:r>
      <w:smartTag w:uri="urn:schemas-microsoft-com:office:smarttags" w:element="place">
        <w:smartTag w:uri="urn:schemas-microsoft-com:office:smarttags" w:element="City">
          <w:r>
            <w:t>ISDN</w:t>
          </w:r>
        </w:smartTag>
        <w:r>
          <w:t xml:space="preserve"> </w:t>
        </w:r>
        <w:smartTag w:uri="urn:schemas-microsoft-com:office:smarttags" w:element="State">
          <w:r>
            <w:t>BC</w:t>
          </w:r>
        </w:smartTag>
      </w:smartTag>
      <w:r>
        <w:t xml:space="preserve"> is retrieved from the VLR, the call is handled as in subclause 9.2.2.2.</w:t>
      </w:r>
    </w:p>
    <w:p w14:paraId="7C904BF9" w14:textId="77777777" w:rsidR="002553EA" w:rsidRDefault="002553EA">
      <w:pPr>
        <w:pStyle w:val="B1"/>
      </w:pPr>
      <w:r>
        <w:t>4)</w:t>
      </w:r>
      <w:r>
        <w:tab/>
        <w:t xml:space="preserve">If there is an ISDN BC in the IAM with the ITC field set to "unrestricted digital information" and the fields for the applicable user layer 1 protocol and user rate (except for the 64kbit/s case; see note 22 to table 7B) are available (either in the ISDN BC or ISDN LLC), or if 3,1 kHz audio and a modem type is indicated, this ISDN BC is applicable regardless of what has been retrieved from the VLR. In this case the ISDN BC shall be mapped to an appropriate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xml:space="preserve"> (refer to table 7B).</w:t>
      </w:r>
    </w:p>
    <w:p w14:paraId="46BF9D12" w14:textId="77777777" w:rsidR="002553EA" w:rsidRDefault="002553EA">
      <w:pPr>
        <w:pStyle w:val="B1"/>
      </w:pPr>
      <w:r>
        <w:tab/>
        <w:t>As an exception to this the BC retrieved from the VLR is sent to the UE if one of the following applies:</w:t>
      </w:r>
    </w:p>
    <w:p w14:paraId="3FF9A111" w14:textId="77777777" w:rsidR="002553EA" w:rsidRDefault="002553EA">
      <w:pPr>
        <w:pStyle w:val="B2"/>
        <w:rPr>
          <w:lang w:eastAsia="ja-JP"/>
        </w:rPr>
      </w:pPr>
      <w:r>
        <w:tab/>
      </w:r>
      <w:r>
        <w:tab/>
        <w:t>If ITC = UDI/RDI and User Rate = 32 kbit/s /56 kbit/s</w:t>
      </w:r>
      <w:r>
        <w:rPr>
          <w:rFonts w:hint="eastAsia"/>
        </w:rPr>
        <w:t xml:space="preserve"> and </w:t>
      </w:r>
      <w:r>
        <w:t>User information layer 1 protocol</w:t>
      </w:r>
      <w:r>
        <w:rPr>
          <w:rFonts w:hint="eastAsia"/>
        </w:rPr>
        <w:t xml:space="preserve"> = </w:t>
      </w:r>
      <w:r>
        <w:t>V.110</w:t>
      </w:r>
      <w:r>
        <w:rPr>
          <w:rFonts w:hint="eastAsia"/>
        </w:rPr>
        <w:t>, I.460</w:t>
      </w:r>
      <w:r>
        <w:t>/X.30</w:t>
      </w:r>
      <w:r>
        <w:rPr>
          <w:rFonts w:hint="eastAsia"/>
        </w:rPr>
        <w:t xml:space="preserve"> </w:t>
      </w:r>
      <w:r>
        <w:t>and the BC retrieved from the VLR indicates</w:t>
      </w:r>
      <w:r>
        <w:rPr>
          <w:rFonts w:hint="eastAsia"/>
        </w:rPr>
        <w:t xml:space="preserve"> FTM, PIAFS or Multimedia</w:t>
      </w:r>
      <w:r>
        <w:rPr>
          <w:rFonts w:hint="eastAsia"/>
          <w:lang w:eastAsia="ja-JP"/>
        </w:rPr>
        <w:t>.</w:t>
      </w:r>
    </w:p>
    <w:p w14:paraId="66A4E7BC" w14:textId="77777777" w:rsidR="002553EA" w:rsidRDefault="002553EA">
      <w:pPr>
        <w:pStyle w:val="B2"/>
      </w:pPr>
      <w:r>
        <w:tab/>
      </w:r>
      <w:r>
        <w:tab/>
        <w:t>If ITC = 3,1 kHz audio and User Rate = 28,8 kbit/s and Modem</w:t>
      </w:r>
      <w:r>
        <w:rPr>
          <w:rFonts w:hint="eastAsia"/>
        </w:rPr>
        <w:t xml:space="preserve"> </w:t>
      </w:r>
      <w:r>
        <w:t>Ty</w:t>
      </w:r>
      <w:r>
        <w:rPr>
          <w:rFonts w:hint="eastAsia"/>
        </w:rPr>
        <w:t>p</w:t>
      </w:r>
      <w:r>
        <w:t>e = V.34</w:t>
      </w:r>
      <w:r>
        <w:rPr>
          <w:rFonts w:hint="eastAsia"/>
        </w:rPr>
        <w:t xml:space="preserve"> </w:t>
      </w:r>
      <w:r>
        <w:t xml:space="preserve">and the BC retrieved from the VLR indicates </w:t>
      </w:r>
      <w:r>
        <w:rPr>
          <w:rFonts w:hint="eastAsia"/>
        </w:rPr>
        <w:t>Multimedia</w:t>
      </w:r>
      <w:r>
        <w:t>.</w:t>
      </w:r>
    </w:p>
    <w:p w14:paraId="5F5AF9FA" w14:textId="77777777" w:rsidR="002553EA" w:rsidRDefault="002553EA">
      <w:pPr>
        <w:pStyle w:val="B1"/>
      </w:pPr>
      <w:r>
        <w:t>5)</w:t>
      </w:r>
      <w:r>
        <w:tab/>
        <w:t>If there is an ISDN BC in the IAM with the ITC field set to "3,1kHz audio" and there is an HLC indicating "facsimile group 3", the PLMN BC retrieved from the VLR is applicable when it exists. If a PLMN BC with the parameter "information transfer capability" set to "alternate speech/facsimile group 3, starting with speech" (i.e. TS 61) is retrieved from the VLR, this shall be mapped to two PLMN BC</w:t>
      </w:r>
      <w:r>
        <w:noBreakHyphen/>
        <w:t>IEs preceded by a repeat indicator, one representing speech, the other representing facsimile group 3.</w:t>
      </w:r>
    </w:p>
    <w:p w14:paraId="4034CE20" w14:textId="77777777" w:rsidR="002553EA" w:rsidRDefault="002553EA">
      <w:pPr>
        <w:pStyle w:val="B1"/>
      </w:pPr>
      <w:r>
        <w:tab/>
        <w:t>For TS 61, the order in which the two PLMN BC</w:t>
      </w:r>
      <w:r>
        <w:noBreakHyphen/>
        <w:t>IEs are sent towards the UE in the setup message is a network option.</w:t>
      </w:r>
    </w:p>
    <w:p w14:paraId="44D48774" w14:textId="77777777" w:rsidR="002553EA" w:rsidRDefault="002553EA">
      <w:pPr>
        <w:pStyle w:val="B1"/>
      </w:pPr>
      <w:r>
        <w:t>6)</w:t>
      </w:r>
      <w:r>
        <w:tab/>
        <w:t>If there is an ISDN BC in the IAM with the ITC field set to "unrestricted digital information" but without applicable "user layer 1 protocol" and "user rate", etc. fields, in either the ISDN BC no the ISDN LLC, then the PLMN or ISDN BC/LLC retrieved from the VLR is applicable, if available, otherwise subclause 9.2.2.2 applies.</w:t>
      </w:r>
    </w:p>
    <w:p w14:paraId="285D4136" w14:textId="77777777" w:rsidR="002553EA" w:rsidRDefault="002553EA">
      <w:pPr>
        <w:pStyle w:val="B1"/>
      </w:pPr>
      <w:r>
        <w:tab/>
        <w:t>7)</w:t>
      </w:r>
      <w:r>
        <w:tab/>
        <w:t xml:space="preserve">If there is an ISDN BC in the IAM with the ITC field set to "Speech" and this value differs from the ITC field of the BC retrieved from the VLR for this call, then the BC/LLC/HLC retrieved from the VLR is considered applicable. If no PLMN or </w:t>
      </w:r>
      <w:smartTag w:uri="urn:schemas-microsoft-com:office:smarttags" w:element="place">
        <w:smartTag w:uri="urn:schemas-microsoft-com:office:smarttags" w:element="City">
          <w:r>
            <w:t>ISDN</w:t>
          </w:r>
        </w:smartTag>
        <w:r>
          <w:t xml:space="preserve"> </w:t>
        </w:r>
        <w:smartTag w:uri="urn:schemas-microsoft-com:office:smarttags" w:element="State">
          <w:r>
            <w:t>BC</w:t>
          </w:r>
        </w:smartTag>
      </w:smartTag>
      <w:r>
        <w:t xml:space="preserve"> is retrieved from the VLR, the call is handled as in subclause 9.2.2.2.</w:t>
      </w:r>
    </w:p>
    <w:p w14:paraId="1C9B86D1" w14:textId="77777777" w:rsidR="002553EA" w:rsidRDefault="002553EA">
      <w:r>
        <w:t>In all cases where the VMSC retrieves a PLMN BC from the VLR, the VMSC may add or modify PLMN-specific parameters in the PLMN BC, as described in subclause 9.2.2, before sending the PLMN BC﷓IE towards the UE.</w:t>
      </w:r>
    </w:p>
    <w:p w14:paraId="158FBD5F" w14:textId="77777777" w:rsidR="002553EA" w:rsidRDefault="002553EA">
      <w:r>
        <w:t xml:space="preserve">In all cases when no PLMN or </w:t>
      </w:r>
      <w:smartTag w:uri="urn:schemas-microsoft-com:office:smarttags" w:element="place">
        <w:smartTag w:uri="urn:schemas-microsoft-com:office:smarttags" w:element="City">
          <w:r>
            <w:t>ISDN</w:t>
          </w:r>
        </w:smartTag>
        <w:r>
          <w:t xml:space="preserve"> </w:t>
        </w:r>
        <w:smartTag w:uri="urn:schemas-microsoft-com:office:smarttags" w:element="State">
          <w:r>
            <w:t>BC</w:t>
          </w:r>
        </w:smartTag>
      </w:smartTag>
      <w:r>
        <w:t xml:space="preserve"> is retrieved from the VLR and no ISDN Compatibility information allowing deduction of a PLMN Bearer Service is available, then no PLMN BC is inserted by the VMSC and subclause 9.2.2.2 applies.</w:t>
      </w:r>
    </w:p>
    <w:p w14:paraId="466096E4" w14:textId="77777777" w:rsidR="002553EA" w:rsidRDefault="002553EA">
      <w:r>
        <w:t>The mapping between PLMN and ISDN BCs is shown in table 7.</w:t>
      </w:r>
    </w:p>
    <w:p w14:paraId="02897735" w14:textId="77777777" w:rsidR="002553EA" w:rsidRDefault="002553EA">
      <w:r>
        <w:t>The UE may negotiate parameters with the MSC according to the rules defined in 3GPP TS 27.001. If the UE proposes to the network to modify the User Rate as well as the correlated parameters Modem Type and Intermediate Rate in the call confirmed message, the network may accept or release the call (see 3GPP TS 27.001). For multislot, 14.4kbit/s, EDGE and Iu Mode operations, the UE may also propose to the network to modify the Fixed Network User Rate and Other Modem Type parameters (see 3GPP TS 27.001). In case a transparent service is used, the call shall be released. For a non-transparent service with flow control, the MSC/IWF shall use towards the fixed network the unmodified "fixed network user rate" and shall use the "wanted air interface user rate" or the modified "fixed network user rate" towards the user equipment.</w:t>
      </w:r>
    </w:p>
    <w:p w14:paraId="6EAEDF94" w14:textId="77777777" w:rsidR="002553EA" w:rsidRDefault="002553EA">
      <w:r>
        <w:t xml:space="preserve">The VMSC may map the received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xml:space="preserve"> into an ISDN BC according to the rules defined in table 7A. This ISDN BC can </w:t>
      </w:r>
      <w:r>
        <w:rPr>
          <w:snapToGrid w:val="0"/>
          <w:lang w:eastAsia="de-DE"/>
        </w:rPr>
        <w:t>be transported together with possibly available LLC and HLC in the access transport parameter of the Answer message (ANM) according to ITU-T Q.763.</w:t>
      </w:r>
    </w:p>
    <w:p w14:paraId="45C41ADE" w14:textId="77777777" w:rsidR="002553EA" w:rsidRDefault="002553EA">
      <w:pPr>
        <w:pStyle w:val="Heading4"/>
      </w:pPr>
      <w:bookmarkStart w:id="124" w:name="_Toc217212801"/>
      <w:r>
        <w:t>10.2.2.4A</w:t>
      </w:r>
      <w:r>
        <w:tab/>
        <w:t>Functions in VLR</w:t>
      </w:r>
      <w:bookmarkEnd w:id="124"/>
    </w:p>
    <w:p w14:paraId="0F4788FF" w14:textId="77777777" w:rsidR="002553EA" w:rsidRDefault="002553EA">
      <w:r>
        <w:t>When the VLR receives from the VMSC a request for information to handle an incoming call, it performs two functions:</w:t>
      </w:r>
    </w:p>
    <w:p w14:paraId="465F6A04" w14:textId="77777777" w:rsidR="002553EA" w:rsidRDefault="002553EA">
      <w:pPr>
        <w:pStyle w:val="B1"/>
      </w:pPr>
      <w:r>
        <w:t>1)</w:t>
      </w:r>
      <w:r>
        <w:tab/>
        <w:t>It determines the basic service which applies for the call, according to the following principles:</w:t>
      </w:r>
    </w:p>
    <w:p w14:paraId="5572EAF3" w14:textId="77777777" w:rsidR="002553EA" w:rsidRDefault="002553EA">
      <w:pPr>
        <w:pStyle w:val="B2"/>
      </w:pPr>
      <w:r>
        <w:t>a)</w:t>
      </w:r>
      <w:r>
        <w:tab/>
        <w:t>If the basic service received in the request from the VMSC was the same as the basic service indicated by the compatibility information received in the "Provide Roaming Number" request, the VLR applies that basic service.</w:t>
      </w:r>
    </w:p>
    <w:p w14:paraId="34AC61C4" w14:textId="77777777" w:rsidR="002553EA" w:rsidRDefault="002553EA">
      <w:pPr>
        <w:pStyle w:val="B2"/>
      </w:pPr>
      <w:r>
        <w:t>b)</w:t>
      </w:r>
      <w:r>
        <w:tab/>
        <w:t>If the basic service received in the request from the VMSC was Telephony but the compatibility information received in the "Provide Roaming Number" request indicated a basic service different from Telephony, the VLR applies the basic service derived from the compatibility information received in the "Provide Roaming Number" request.</w:t>
      </w:r>
    </w:p>
    <w:p w14:paraId="542F6ED9" w14:textId="77777777" w:rsidR="002553EA" w:rsidRDefault="002553EA">
      <w:pPr>
        <w:pStyle w:val="B2"/>
      </w:pPr>
      <w:r>
        <w:t>c)</w:t>
      </w:r>
      <w:r>
        <w:tab/>
        <w:t>If the basic service received in the request from the VMSC was Facsimile Group 3 and the compatibility information received in the "Provide Roaming Number" request indicated Alternate Speech and Facsimile Group 3, the VLR applies the basic service Alternate Speech and Facsimile Group 3.</w:t>
      </w:r>
    </w:p>
    <w:p w14:paraId="3ABC6215" w14:textId="77777777" w:rsidR="002553EA" w:rsidRDefault="002553EA">
      <w:pPr>
        <w:pStyle w:val="B2"/>
      </w:pPr>
      <w:r>
        <w:t>d)</w:t>
      </w:r>
      <w:r>
        <w:tab/>
        <w:t>If the basic service received in the request from the VMSC was Telephony and no compatibility information was received in the "Provide Roaming Number" request, the VLR applies the basic service Telephony.</w:t>
      </w:r>
    </w:p>
    <w:p w14:paraId="680BA501" w14:textId="77777777" w:rsidR="002553EA" w:rsidRDefault="002553EA">
      <w:pPr>
        <w:pStyle w:val="B2"/>
      </w:pPr>
      <w:r>
        <w:t>e)</w:t>
      </w:r>
      <w:r>
        <w:tab/>
        <w:t>If the basic service received in the request from the VMSC was Facsimile Group 3 but no compatibility information was received in the "Provide Roaming Number" request, the VLR checks the subscription information stored in its database, and applies the appropriate subscribed basic service (Facsimile Group 3 or Alternate Speech and Facsimile Group 3).</w:t>
      </w:r>
    </w:p>
    <w:p w14:paraId="21C60E5A" w14:textId="77777777" w:rsidR="002553EA" w:rsidRDefault="002553EA">
      <w:pPr>
        <w:pStyle w:val="B2"/>
      </w:pPr>
      <w:r>
        <w:t>f)</w:t>
      </w:r>
      <w:r>
        <w:tab/>
        <w:t>If the basic service received in the request from the VMSC was anything except Telephony or Facsimile Group 3, the VLR applies the basic service received in the request from the VMSC, regardless of any information received in the "Provide Roaming Number" request or stored subscription information.</w:t>
      </w:r>
    </w:p>
    <w:p w14:paraId="46215741" w14:textId="77777777" w:rsidR="002553EA" w:rsidRDefault="002553EA">
      <w:pPr>
        <w:pStyle w:val="B2"/>
      </w:pPr>
      <w:r>
        <w:t>g)</w:t>
      </w:r>
      <w:r>
        <w:tab/>
        <w:t>If no basic service was received in the request from the VMSC but compatibility information was received in the "Provide Roaming Number" request, the VLR applies the basic service derived from the compatibility information received in the "Provide Roaming Number" request.</w:t>
      </w:r>
    </w:p>
    <w:p w14:paraId="081D3A2C" w14:textId="77777777" w:rsidR="002553EA" w:rsidRDefault="002553EA">
      <w:pPr>
        <w:pStyle w:val="B2"/>
      </w:pPr>
      <w:r>
        <w:t>h)</w:t>
      </w:r>
      <w:r>
        <w:tab/>
        <w:t>If no basic service was received in the request from the VMSC and no compatibility information was received in the "Provide Roaming Number" request, the VLR applies the basic service determined by the network operator, taking account of the subscribed basic services.</w:t>
      </w:r>
    </w:p>
    <w:p w14:paraId="644D707D" w14:textId="77777777" w:rsidR="002553EA" w:rsidRDefault="002553EA">
      <w:pPr>
        <w:pStyle w:val="B1"/>
      </w:pPr>
      <w:r>
        <w:t>2)</w:t>
      </w:r>
      <w:r>
        <w:tab/>
        <w:t>It returns compatibility information (</w:t>
      </w:r>
      <w:smartTag w:uri="urn:schemas-microsoft-com:office:smarttags" w:element="City">
        <w:r>
          <w:t>PLMN</w:t>
        </w:r>
      </w:smartTag>
      <w:r>
        <w:t xml:space="preserve"> </w:t>
      </w:r>
      <w:smartTag w:uri="urn:schemas-microsoft-com:office:smarttags" w:element="State">
        <w:r>
          <w:t>BC</w:t>
        </w:r>
      </w:smartTag>
      <w:r>
        <w:t xml:space="preserve"> or </w:t>
      </w:r>
      <w:smartTag w:uri="urn:schemas-microsoft-com:office:smarttags" w:element="place">
        <w:smartTag w:uri="urn:schemas-microsoft-com:office:smarttags" w:element="City">
          <w:r>
            <w:t>ISDN</w:t>
          </w:r>
        </w:smartTag>
        <w:r>
          <w:t xml:space="preserve"> </w:t>
        </w:r>
        <w:smartTag w:uri="urn:schemas-microsoft-com:office:smarttags" w:element="State">
          <w:r>
            <w:t>BC</w:t>
          </w:r>
        </w:smartTag>
      </w:smartTag>
      <w:r>
        <w:t>, and possibly ISDN HLC and ISDN LLC, according to the following principles:</w:t>
      </w:r>
    </w:p>
    <w:p w14:paraId="09E168B2" w14:textId="77777777" w:rsidR="002553EA" w:rsidRDefault="002553EA">
      <w:pPr>
        <w:pStyle w:val="B2"/>
      </w:pPr>
      <w:r>
        <w:t>a)</w:t>
      </w:r>
      <w:r>
        <w:tab/>
        <w:t>If the request from the VMSC included a basic service Facsimile Group 3, the VLR checks the subscription information stored in its database, and returns the appropriate compatibility information according to the subscribed basic service:</w:t>
      </w:r>
    </w:p>
    <w:p w14:paraId="277A1CC1" w14:textId="77777777" w:rsidR="002553EA" w:rsidRDefault="002553EA">
      <w:pPr>
        <w:pStyle w:val="B3"/>
      </w:pPr>
      <w:r>
        <w:t>i)</w:t>
      </w:r>
      <w:r>
        <w:tab/>
        <w:t>A PLMN BC with the parameter "information transfer capability" set to "alternate speech/facsimile group 3, starting with speech" (i.e. TS 61) if the subscribed basic service is Alternate Speech and Facsimile Group 3;</w:t>
      </w:r>
    </w:p>
    <w:p w14:paraId="12ADD269" w14:textId="77777777" w:rsidR="002553EA" w:rsidRDefault="002553EA">
      <w:pPr>
        <w:pStyle w:val="B3"/>
      </w:pPr>
      <w:r>
        <w:t>ii)</w:t>
      </w:r>
      <w:r>
        <w:tab/>
        <w:t>A PLMN BC with the parameter "information transfer capability" set to " facsimile group 3" (i.e. TS 62) if the subscribed basic service is Facsimile Group 3.</w:t>
      </w:r>
    </w:p>
    <w:p w14:paraId="316DC5C3" w14:textId="77777777" w:rsidR="002553EA" w:rsidRDefault="002553EA">
      <w:pPr>
        <w:pStyle w:val="B2"/>
      </w:pPr>
      <w:r>
        <w:t>b)</w:t>
      </w:r>
      <w:r>
        <w:tab/>
        <w:t>If the request from the VMSC did not include a basic service Facsimile Group 3 and compatibility information was received in the "Provide Roaming Number" request, the VLR processes the compatibility information received in the "Provide Roaming Number" request:</w:t>
      </w:r>
    </w:p>
    <w:p w14:paraId="5B48857B" w14:textId="77777777" w:rsidR="002553EA" w:rsidRDefault="002553EA">
      <w:pPr>
        <w:pStyle w:val="B3"/>
      </w:pPr>
      <w:r>
        <w:t>i)</w:t>
      </w:r>
      <w:r>
        <w:tab/>
        <w:t xml:space="preserve">If the compatibility information received in the "Provide Roaming Number" request consisted of an ISDN BC/LLC/HLC the VLR maps this to an appropriate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xml:space="preserve"> as shown in table 7B.</w:t>
      </w:r>
    </w:p>
    <w:p w14:paraId="0835B001" w14:textId="77777777" w:rsidR="002553EA" w:rsidRDefault="002553EA">
      <w:pPr>
        <w:pStyle w:val="B3"/>
      </w:pPr>
      <w:r>
        <w:t>ii)</w:t>
      </w:r>
      <w:r>
        <w:tab/>
        <w:t>If the compatibility information received in the "Provide Roaming Number" request consisted of a PLMN BC, possibly with an ISDN LLC/HLC, the VLR retains the PLMN BC</w:t>
      </w:r>
    </w:p>
    <w:p w14:paraId="0EADD48F" w14:textId="77777777" w:rsidR="002553EA" w:rsidRDefault="002553EA">
      <w:pPr>
        <w:pStyle w:val="B2"/>
        <w:rPr>
          <w:lang w:eastAsia="ko-KR"/>
        </w:rPr>
      </w:pPr>
      <w:r>
        <w:t>c)</w:t>
      </w:r>
      <w:r>
        <w:tab/>
        <w:t>If the request from the VMSC did not include a basic service Facsimile Group 3 and no compatibility information was received in the "Provide Roaming Number" request, the VLR sends no compatibility information to the VMSC.</w:t>
      </w:r>
    </w:p>
    <w:p w14:paraId="3DC01C49" w14:textId="77777777" w:rsidR="002553EA" w:rsidRDefault="002553EA">
      <w:pPr>
        <w:pStyle w:val="Heading4"/>
        <w:tabs>
          <w:tab w:val="left" w:pos="1425"/>
        </w:tabs>
        <w:ind w:left="1425" w:hanging="1425"/>
      </w:pPr>
      <w:bookmarkStart w:id="125" w:name="_Toc217212802"/>
      <w:r>
        <w:t>10.2.2.5</w:t>
      </w:r>
      <w:r>
        <w:tab/>
        <w:t>Call Flows</w:t>
      </w:r>
      <w:bookmarkEnd w:id="125"/>
    </w:p>
    <w:bookmarkStart w:id="126" w:name="_MON_1127548949"/>
    <w:bookmarkStart w:id="127" w:name="_MON_1127548991"/>
    <w:bookmarkStart w:id="128" w:name="_MON_1127549026"/>
    <w:bookmarkStart w:id="129" w:name="_MON_1127549055"/>
    <w:bookmarkStart w:id="130" w:name="_MON_1129021475"/>
    <w:bookmarkStart w:id="131" w:name="_MON_1129021659"/>
    <w:bookmarkStart w:id="132" w:name="_MON_1129021692"/>
    <w:bookmarkStart w:id="133" w:name="_MON_1129021754"/>
    <w:bookmarkStart w:id="134" w:name="_MON_1129021777"/>
    <w:bookmarkStart w:id="135" w:name="_MON_1129021801"/>
    <w:bookmarkStart w:id="136" w:name="_MON_1136286605"/>
    <w:bookmarkEnd w:id="126"/>
    <w:bookmarkEnd w:id="127"/>
    <w:bookmarkEnd w:id="128"/>
    <w:bookmarkEnd w:id="129"/>
    <w:bookmarkEnd w:id="130"/>
    <w:bookmarkEnd w:id="131"/>
    <w:bookmarkEnd w:id="132"/>
    <w:bookmarkEnd w:id="133"/>
    <w:bookmarkEnd w:id="134"/>
    <w:bookmarkEnd w:id="135"/>
    <w:bookmarkEnd w:id="136"/>
    <w:bookmarkStart w:id="137" w:name="_MON_1127548270"/>
    <w:bookmarkEnd w:id="137"/>
    <w:p w14:paraId="0E09E80D" w14:textId="77777777" w:rsidR="002553EA" w:rsidRDefault="002553EA">
      <w:pPr>
        <w:pStyle w:val="TH"/>
      </w:pPr>
      <w:r>
        <w:object w:dxaOrig="9615" w:dyaOrig="7260" w14:anchorId="7E723907">
          <v:shape id="_x0000_i1034" type="#_x0000_t75" style="width:480.6pt;height:363.1pt" o:ole="" fillcolor="window">
            <v:imagedata r:id="rId26" o:title=""/>
          </v:shape>
          <o:OLEObject Type="Embed" ProgID="Word.Picture.8" ShapeID="_x0000_i1034" DrawAspect="Content" ObjectID="_1819432335" r:id="rId27"/>
        </w:object>
      </w:r>
    </w:p>
    <w:p w14:paraId="2D17F1CC" w14:textId="77777777" w:rsidR="002553EA" w:rsidRDefault="002553EA">
      <w:pPr>
        <w:pStyle w:val="NF"/>
      </w:pPr>
    </w:p>
    <w:p w14:paraId="0AA3E5FF" w14:textId="77777777" w:rsidR="002553EA" w:rsidRDefault="002553EA">
      <w:pPr>
        <w:pStyle w:val="NF"/>
      </w:pPr>
      <w:r>
        <w:t>NOTE:</w:t>
      </w:r>
      <w:r>
        <w:tab/>
        <w:t>(1)</w:t>
      </w:r>
      <w:r>
        <w:tab/>
        <w:t xml:space="preserve">Some parameters of BCgk may be provided/modified according to the MSC's </w:t>
      </w:r>
      <w:r>
        <w:tab/>
        <w:t xml:space="preserve">capabilities/preferences. </w:t>
      </w:r>
      <w:r>
        <w:tab/>
      </w:r>
      <w:r>
        <w:tab/>
        <w:t>See subclause 9.2.2.</w:t>
      </w:r>
    </w:p>
    <w:p w14:paraId="4CBB14AB" w14:textId="77777777" w:rsidR="002553EA" w:rsidRDefault="002553EA">
      <w:pPr>
        <w:pStyle w:val="NF"/>
      </w:pPr>
      <w:r>
        <w:tab/>
        <w:t>(2)</w:t>
      </w:r>
      <w:r>
        <w:tab/>
        <w:t xml:space="preserve">In the "Call Confirm" message, the UE may modify some parameters of the PLMN BC. </w:t>
      </w:r>
      <w:r>
        <w:tab/>
        <w:t xml:space="preserve">See </w:t>
      </w:r>
      <w:r>
        <w:tab/>
      </w:r>
      <w:r>
        <w:tab/>
      </w:r>
      <w:r>
        <w:tab/>
      </w:r>
      <w:r>
        <w:tab/>
        <w:t>subclause 9.2.2.</w:t>
      </w:r>
    </w:p>
    <w:p w14:paraId="4014C454" w14:textId="77777777" w:rsidR="002553EA" w:rsidRDefault="002553EA">
      <w:pPr>
        <w:pStyle w:val="NF"/>
        <w:ind w:firstLine="0"/>
      </w:pPr>
      <w:r>
        <w:t>(3) The VMSC may map the PLMN BC (BC’’gk) into an ISDN BC (BC’’’gk) according to the rules defined in table 7A</w:t>
      </w:r>
    </w:p>
    <w:p w14:paraId="77BCAD0B" w14:textId="77777777" w:rsidR="002553EA" w:rsidRDefault="002553EA">
      <w:pPr>
        <w:pStyle w:val="NF"/>
      </w:pPr>
      <w:r>
        <w:tab/>
        <w:t>(4) Abbreviations: see figure 2.</w:t>
      </w:r>
    </w:p>
    <w:p w14:paraId="1C4779BB" w14:textId="77777777" w:rsidR="002553EA" w:rsidRDefault="002553EA">
      <w:pPr>
        <w:pStyle w:val="NF"/>
      </w:pPr>
    </w:p>
    <w:p w14:paraId="7D15C2C9" w14:textId="77777777" w:rsidR="002553EA" w:rsidRDefault="002553EA">
      <w:pPr>
        <w:pStyle w:val="TF"/>
        <w:keepNext/>
      </w:pPr>
      <w:r>
        <w:t>Figure 8: Call Flow for a mobile terminated, ISDN originated call</w:t>
      </w:r>
      <w:r>
        <w:br/>
        <w:t xml:space="preserve">where compatibility information provided are not exhaustive for deducing a PLMN Bearer Service, </w:t>
      </w:r>
      <w:r>
        <w:br/>
        <w:t>but Information Transfer Capability = 3,1 kHz audio, no modem type and no HLC IE indicating facsimile group 3 HLR stores PLMN BC against MSISDN number multi</w:t>
      </w:r>
      <w:r>
        <w:noBreakHyphen/>
        <w:t>numbering scheme</w:t>
      </w:r>
    </w:p>
    <w:bookmarkStart w:id="138" w:name="_MON_1129016885"/>
    <w:bookmarkStart w:id="139" w:name="_MON_1129016896"/>
    <w:bookmarkStart w:id="140" w:name="_MON_1129017413"/>
    <w:bookmarkStart w:id="141" w:name="_MON_1129017500"/>
    <w:bookmarkStart w:id="142" w:name="_MON_1129017505"/>
    <w:bookmarkStart w:id="143" w:name="_MON_1129021223"/>
    <w:bookmarkStart w:id="144" w:name="_MON_1136286655"/>
    <w:bookmarkEnd w:id="138"/>
    <w:bookmarkEnd w:id="139"/>
    <w:bookmarkEnd w:id="140"/>
    <w:bookmarkEnd w:id="141"/>
    <w:bookmarkEnd w:id="142"/>
    <w:bookmarkEnd w:id="143"/>
    <w:bookmarkEnd w:id="144"/>
    <w:bookmarkStart w:id="145" w:name="_MON_1129016772"/>
    <w:bookmarkEnd w:id="145"/>
    <w:p w14:paraId="46DEA0A4" w14:textId="77777777" w:rsidR="002553EA" w:rsidRDefault="002553EA">
      <w:pPr>
        <w:pStyle w:val="TH"/>
      </w:pPr>
      <w:r>
        <w:object w:dxaOrig="9615" w:dyaOrig="7500" w14:anchorId="7F02CC28">
          <v:shape id="_x0000_i1035" type="#_x0000_t75" style="width:480.6pt;height:375pt" o:ole="" fillcolor="window">
            <v:imagedata r:id="rId28" o:title=""/>
          </v:shape>
          <o:OLEObject Type="Embed" ProgID="Word.Picture.8" ShapeID="_x0000_i1035" DrawAspect="Content" ObjectID="_1819432336" r:id="rId29"/>
        </w:object>
      </w:r>
    </w:p>
    <w:p w14:paraId="65C584B9" w14:textId="77777777" w:rsidR="002553EA" w:rsidRDefault="002553EA">
      <w:pPr>
        <w:pStyle w:val="NF"/>
      </w:pPr>
      <w:r>
        <w:t>NOTES:</w:t>
      </w:r>
      <w:r>
        <w:tab/>
        <w:t>(1)</w:t>
      </w:r>
      <w:r>
        <w:tab/>
        <w:t xml:space="preserve">BCij denotes </w:t>
      </w:r>
      <w:smartTag w:uri="urn:schemas-microsoft-com:office:smarttags" w:element="City">
        <w:r>
          <w:t>ISDN</w:t>
        </w:r>
      </w:smartTag>
      <w:r>
        <w:t xml:space="preserve"> </w:t>
      </w:r>
      <w:smartTag w:uri="urn:schemas-microsoft-com:office:smarttags" w:element="State">
        <w:r>
          <w:t>BC</w:t>
        </w:r>
      </w:smartTag>
      <w:r>
        <w:t xml:space="preserve">*; BCgj is the corresponding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w:t>
      </w:r>
    </w:p>
    <w:p w14:paraId="6581A28B" w14:textId="77777777" w:rsidR="002553EA" w:rsidRDefault="002553EA">
      <w:pPr>
        <w:pStyle w:val="NF"/>
      </w:pPr>
      <w:r>
        <w:tab/>
        <w:t>(2)</w:t>
      </w:r>
      <w:r>
        <w:tab/>
        <w:t xml:space="preserve">Assumes signalling capabilities permit the transfer of BC between IN and VMSC. If this is not the case, </w:t>
      </w:r>
      <w:r>
        <w:tab/>
      </w:r>
      <w:r>
        <w:tab/>
        <w:t>the VLR uses the stored BC/LLC/HLC.</w:t>
      </w:r>
    </w:p>
    <w:p w14:paraId="39459992" w14:textId="77777777" w:rsidR="002553EA" w:rsidRDefault="002553EA">
      <w:pPr>
        <w:pStyle w:val="NF"/>
      </w:pPr>
      <w:r>
        <w:tab/>
        <w:t>(3)</w:t>
      </w:r>
      <w:r>
        <w:tab/>
        <w:t>BC'ij denotes BCij as maybe modified by intervening networks.</w:t>
      </w:r>
    </w:p>
    <w:p w14:paraId="3E213F2B" w14:textId="77777777" w:rsidR="002553EA" w:rsidRDefault="002553EA">
      <w:pPr>
        <w:pStyle w:val="NF"/>
      </w:pPr>
      <w:r>
        <w:tab/>
        <w:t>(4)</w:t>
      </w:r>
      <w:r>
        <w:tab/>
        <w:t xml:space="preserve">Some parameters of BCgk may be provided/modified according to the MSC's </w:t>
      </w:r>
      <w:r>
        <w:tab/>
        <w:t xml:space="preserve">capabilities/preferences. </w:t>
      </w:r>
      <w:r>
        <w:tab/>
      </w:r>
      <w:r>
        <w:tab/>
        <w:t>See subclause 9.2.2.</w:t>
      </w:r>
    </w:p>
    <w:p w14:paraId="1C813941" w14:textId="77777777" w:rsidR="002553EA" w:rsidRDefault="002553EA">
      <w:pPr>
        <w:pStyle w:val="NF"/>
      </w:pPr>
      <w:r>
        <w:tab/>
        <w:t>(5)</w:t>
      </w:r>
      <w:r>
        <w:tab/>
        <w:t xml:space="preserve">In the "Call Confirm" message, the UE may modify some parameters of the BC. </w:t>
      </w:r>
      <w:r>
        <w:tab/>
        <w:t>See subclause 9.2.2.</w:t>
      </w:r>
    </w:p>
    <w:p w14:paraId="247E23EB" w14:textId="77777777" w:rsidR="002553EA" w:rsidRDefault="002553EA">
      <w:pPr>
        <w:pStyle w:val="NF"/>
      </w:pPr>
      <w:r>
        <w:tab/>
        <w:t>(6)</w:t>
      </w:r>
      <w:r>
        <w:tab/>
        <w:t>For details on how the BC, HLC, and LLC are transported, refer to 3GPP TS 29.002.</w:t>
      </w:r>
    </w:p>
    <w:p w14:paraId="1634B5C8" w14:textId="77777777" w:rsidR="002553EA" w:rsidRDefault="002553EA">
      <w:pPr>
        <w:pStyle w:val="NF"/>
        <w:ind w:left="1986"/>
      </w:pPr>
      <w:r>
        <w:t>*     HLC and LLC refers to ISDN values.</w:t>
      </w:r>
    </w:p>
    <w:p w14:paraId="7F2E711A" w14:textId="77777777" w:rsidR="002553EA" w:rsidRDefault="002553EA">
      <w:pPr>
        <w:pStyle w:val="NF"/>
        <w:ind w:firstLine="0"/>
      </w:pPr>
      <w:r>
        <w:t>(7)</w:t>
      </w:r>
      <w:r>
        <w:tab/>
        <w:t xml:space="preserve">The VMSC may map the PLMN BC (BC’’gj,LLC,HLC) into an ISDN BC (BC’’’gj,LLC,HLC) according to the rules defined in table 7A </w:t>
      </w:r>
    </w:p>
    <w:p w14:paraId="33B5DC2C" w14:textId="77777777" w:rsidR="002553EA" w:rsidRDefault="002553EA">
      <w:pPr>
        <w:pStyle w:val="NF"/>
      </w:pPr>
      <w:r>
        <w:tab/>
      </w:r>
      <w:r>
        <w:tab/>
        <w:t>(8)</w:t>
      </w:r>
      <w:r>
        <w:tab/>
        <w:t>Abbreviations: see figure 2.</w:t>
      </w:r>
    </w:p>
    <w:p w14:paraId="62CC42D9" w14:textId="77777777" w:rsidR="002553EA" w:rsidRDefault="002553EA">
      <w:pPr>
        <w:pStyle w:val="NF"/>
      </w:pPr>
    </w:p>
    <w:p w14:paraId="512D67E1" w14:textId="77777777" w:rsidR="002553EA" w:rsidRDefault="002553EA">
      <w:pPr>
        <w:pStyle w:val="TF"/>
      </w:pPr>
      <w:r>
        <w:t>Figure 9: Call Flow for a mobile terminated, ISDN originated call</w:t>
      </w:r>
      <w:r>
        <w:br/>
        <w:t>where compatibility information provided are sufficient information to deduce a PLMN Bearer Service or Information Transfer Capability = 3,1 kHz audio with HLC IE indicating facsimile group 3</w:t>
      </w:r>
    </w:p>
    <w:p w14:paraId="55F715E7" w14:textId="77777777" w:rsidR="002553EA" w:rsidRDefault="002553EA">
      <w:pPr>
        <w:pStyle w:val="Heading4"/>
      </w:pPr>
      <w:bookmarkStart w:id="146" w:name="_Toc217212803"/>
      <w:r>
        <w:t>10.2.2.6</w:t>
      </w:r>
      <w:r>
        <w:tab/>
        <w:t>Mapping Functions</w:t>
      </w:r>
      <w:bookmarkEnd w:id="146"/>
    </w:p>
    <w:p w14:paraId="03101FBB" w14:textId="77777777" w:rsidR="002553EA" w:rsidRDefault="002553EA">
      <w:r>
        <w:t>The following tables (7A + 7B) show that only the ISDN BC is used for mapping (exceptions are indicated).</w:t>
      </w:r>
    </w:p>
    <w:p w14:paraId="1C9DF020" w14:textId="77777777" w:rsidR="002553EA" w:rsidRDefault="002553EA">
      <w:pPr>
        <w:pStyle w:val="NO"/>
      </w:pPr>
      <w:r>
        <w:t>NOTE:</w:t>
      </w:r>
      <w:r>
        <w:tab/>
        <w:t>The ISDN/PLMN BC</w:t>
      </w:r>
      <w:r>
        <w:noBreakHyphen/>
        <w:t>IE mapping shall be performed as specified in tables 7A and 7B. This shall be done to allow setup of a compatible end</w:t>
      </w:r>
      <w:r>
        <w:noBreakHyphen/>
        <w:t>to</w:t>
      </w:r>
      <w:r>
        <w:noBreakHyphen/>
        <w:t>end connection between two UEs or one UE and an ISDN terminal.</w:t>
      </w:r>
    </w:p>
    <w:p w14:paraId="7211AF07" w14:textId="77777777" w:rsidR="002553EA" w:rsidRDefault="002553EA">
      <w:r>
        <w:t>In the following tables 7A and 7B the comparison is drawn between parameters in the PLMN call set up request message and that of the ISDN call set up request message. In some cases no comparable values are available and these will be marked as such. In these cases reference will need to be made to the table of network interworking in 3GPP TS 29.007 to identify the appropriate choice. In some cases it is not necessary to support a particular option, and in this case those parameters will be annotated appropriately.</w:t>
      </w:r>
    </w:p>
    <w:p w14:paraId="2B748140" w14:textId="77777777" w:rsidR="002553EA" w:rsidRDefault="002553EA">
      <w:r>
        <w:t>The PLMN parameters and values are as in 3GPP TS 24.008 in combination as in 3GPP TS 27.001. The ISDN parameters and values are as in Q.931 (05/98).</w:t>
      </w:r>
    </w:p>
    <w:p w14:paraId="2F8F48B2" w14:textId="77777777" w:rsidR="002553EA" w:rsidRDefault="002553EA">
      <w:pPr>
        <w:pStyle w:val="TH"/>
        <w:outlineLvl w:val="0"/>
      </w:pPr>
      <w:r>
        <w:t xml:space="preserve">Table 7A: Comparable setting of parameters in PLMN and ISDN: </w:t>
      </w:r>
      <w:smartTag w:uri="urn:schemas-microsoft-com:office:smarttags" w:element="place">
        <w:smartTag w:uri="urn:schemas-microsoft-com:office:smarttags" w:element="City">
          <w:r>
            <w:t>Mobile</w:t>
          </w:r>
        </w:smartTag>
      </w:smartTag>
      <w:r>
        <w:t xml:space="preserve"> Originated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3487"/>
        <w:gridCol w:w="1050"/>
        <w:gridCol w:w="3119"/>
      </w:tblGrid>
      <w:tr w:rsidR="002553EA" w14:paraId="303F5309" w14:textId="77777777">
        <w:trPr>
          <w:tblHeader/>
          <w:jc w:val="center"/>
        </w:trPr>
        <w:tc>
          <w:tcPr>
            <w:tcW w:w="993" w:type="dxa"/>
            <w:tcBorders>
              <w:top w:val="single" w:sz="6" w:space="0" w:color="auto"/>
              <w:left w:val="single" w:sz="6" w:space="0" w:color="auto"/>
            </w:tcBorders>
          </w:tcPr>
          <w:p w14:paraId="26E4A357" w14:textId="77777777" w:rsidR="002553EA" w:rsidRDefault="002553EA">
            <w:pPr>
              <w:pStyle w:val="TAH"/>
              <w:rPr>
                <w:lang w:eastAsia="en-US"/>
              </w:rPr>
            </w:pPr>
            <w:r>
              <w:rPr>
                <w:lang w:eastAsia="en-US"/>
              </w:rPr>
              <w:t>Octet</w:t>
            </w:r>
          </w:p>
        </w:tc>
        <w:tc>
          <w:tcPr>
            <w:tcW w:w="3487" w:type="dxa"/>
            <w:tcBorders>
              <w:top w:val="single" w:sz="6" w:space="0" w:color="auto"/>
            </w:tcBorders>
          </w:tcPr>
          <w:p w14:paraId="2C5B0FCE" w14:textId="77777777" w:rsidR="002553EA" w:rsidRDefault="002553EA">
            <w:pPr>
              <w:pStyle w:val="TAH"/>
              <w:rPr>
                <w:lang w:eastAsia="en-US"/>
              </w:rPr>
            </w:pPr>
            <w:smartTag w:uri="urn:schemas-microsoft-com:office:smarttags" w:element="place">
              <w:smartTag w:uri="urn:schemas-microsoft-com:office:smarttags" w:element="City">
                <w:r>
                  <w:rPr>
                    <w:lang w:eastAsia="en-US"/>
                  </w:rPr>
                  <w:t>PLMN</w:t>
                </w:r>
              </w:smartTag>
              <w:r>
                <w:rPr>
                  <w:lang w:eastAsia="en-US"/>
                </w:rPr>
                <w:t xml:space="preserve"> </w:t>
              </w:r>
              <w:smartTag w:uri="urn:schemas-microsoft-com:office:smarttags" w:element="State">
                <w:r>
                  <w:rPr>
                    <w:lang w:eastAsia="en-US"/>
                  </w:rPr>
                  <w:t>BC</w:t>
                </w:r>
              </w:smartTag>
            </w:smartTag>
            <w:r>
              <w:rPr>
                <w:lang w:eastAsia="en-US"/>
              </w:rPr>
              <w:t xml:space="preserve"> parameter value</w:t>
            </w:r>
          </w:p>
        </w:tc>
        <w:tc>
          <w:tcPr>
            <w:tcW w:w="1050" w:type="dxa"/>
            <w:tcBorders>
              <w:top w:val="single" w:sz="6" w:space="0" w:color="auto"/>
            </w:tcBorders>
          </w:tcPr>
          <w:p w14:paraId="3C7A2B73" w14:textId="77777777" w:rsidR="002553EA" w:rsidRDefault="002553EA">
            <w:pPr>
              <w:pStyle w:val="TAH"/>
              <w:rPr>
                <w:lang w:eastAsia="en-US"/>
              </w:rPr>
            </w:pPr>
            <w:r>
              <w:rPr>
                <w:lang w:eastAsia="en-US"/>
              </w:rPr>
              <w:t>Octet</w:t>
            </w:r>
          </w:p>
        </w:tc>
        <w:tc>
          <w:tcPr>
            <w:tcW w:w="3119" w:type="dxa"/>
            <w:tcBorders>
              <w:top w:val="single" w:sz="6" w:space="0" w:color="auto"/>
              <w:right w:val="single" w:sz="6" w:space="0" w:color="auto"/>
            </w:tcBorders>
          </w:tcPr>
          <w:p w14:paraId="35E1BDE9" w14:textId="77777777" w:rsidR="002553EA" w:rsidRDefault="002553EA">
            <w:pPr>
              <w:pStyle w:val="TAH"/>
              <w:rPr>
                <w:lang w:eastAsia="en-US"/>
              </w:rPr>
            </w:pPr>
            <w:smartTag w:uri="urn:schemas-microsoft-com:office:smarttags" w:element="place">
              <w:smartTag w:uri="urn:schemas-microsoft-com:office:smarttags" w:element="City">
                <w:r>
                  <w:rPr>
                    <w:lang w:eastAsia="en-US"/>
                  </w:rPr>
                  <w:t>ISDN</w:t>
                </w:r>
              </w:smartTag>
              <w:r>
                <w:rPr>
                  <w:lang w:eastAsia="en-US"/>
                </w:rPr>
                <w:t xml:space="preserve"> </w:t>
              </w:r>
              <w:smartTag w:uri="urn:schemas-microsoft-com:office:smarttags" w:element="State">
                <w:r>
                  <w:rPr>
                    <w:lang w:eastAsia="en-US"/>
                  </w:rPr>
                  <w:t>BC</w:t>
                </w:r>
              </w:smartTag>
            </w:smartTag>
            <w:r>
              <w:rPr>
                <w:lang w:eastAsia="en-US"/>
              </w:rPr>
              <w:t xml:space="preserve"> parameter value</w:t>
            </w:r>
          </w:p>
        </w:tc>
      </w:tr>
      <w:tr w:rsidR="002553EA" w14:paraId="2DC11ED4" w14:textId="77777777">
        <w:trPr>
          <w:jc w:val="center"/>
        </w:trPr>
        <w:tc>
          <w:tcPr>
            <w:tcW w:w="993" w:type="dxa"/>
            <w:tcBorders>
              <w:left w:val="single" w:sz="6" w:space="0" w:color="auto"/>
            </w:tcBorders>
          </w:tcPr>
          <w:p w14:paraId="08614D60" w14:textId="77777777" w:rsidR="002553EA" w:rsidRDefault="002553EA">
            <w:pPr>
              <w:pStyle w:val="TAL"/>
              <w:rPr>
                <w:lang w:eastAsia="en-US"/>
              </w:rPr>
            </w:pPr>
            <w:r>
              <w:rPr>
                <w:lang w:eastAsia="en-US"/>
              </w:rPr>
              <w:t>1</w:t>
            </w:r>
          </w:p>
        </w:tc>
        <w:tc>
          <w:tcPr>
            <w:tcW w:w="3487" w:type="dxa"/>
          </w:tcPr>
          <w:p w14:paraId="17E20BD5" w14:textId="77777777" w:rsidR="002553EA" w:rsidRDefault="002553EA">
            <w:pPr>
              <w:pStyle w:val="TAL"/>
              <w:rPr>
                <w:b/>
                <w:lang w:eastAsia="en-US"/>
              </w:rPr>
            </w:pPr>
            <w:r>
              <w:rPr>
                <w:b/>
                <w:lang w:eastAsia="en-US"/>
              </w:rPr>
              <w:t>Bearer Capability IEI</w:t>
            </w:r>
          </w:p>
        </w:tc>
        <w:tc>
          <w:tcPr>
            <w:tcW w:w="1050" w:type="dxa"/>
          </w:tcPr>
          <w:p w14:paraId="55ECA772" w14:textId="77777777" w:rsidR="002553EA" w:rsidRDefault="002553EA">
            <w:pPr>
              <w:pStyle w:val="TAL"/>
              <w:rPr>
                <w:lang w:eastAsia="en-US"/>
              </w:rPr>
            </w:pPr>
            <w:r>
              <w:rPr>
                <w:lang w:eastAsia="en-US"/>
              </w:rPr>
              <w:t>1</w:t>
            </w:r>
          </w:p>
        </w:tc>
        <w:tc>
          <w:tcPr>
            <w:tcW w:w="3119" w:type="dxa"/>
            <w:tcBorders>
              <w:right w:val="single" w:sz="6" w:space="0" w:color="auto"/>
            </w:tcBorders>
          </w:tcPr>
          <w:p w14:paraId="72E09BAD" w14:textId="77777777" w:rsidR="002553EA" w:rsidRDefault="002553EA">
            <w:pPr>
              <w:pStyle w:val="TAL"/>
              <w:rPr>
                <w:lang w:eastAsia="en-US"/>
              </w:rPr>
            </w:pPr>
            <w:r>
              <w:rPr>
                <w:b/>
                <w:lang w:eastAsia="en-US"/>
              </w:rPr>
              <w:t>Bearer Capability IEI</w:t>
            </w:r>
          </w:p>
        </w:tc>
      </w:tr>
      <w:tr w:rsidR="002553EA" w14:paraId="7A09E2C4" w14:textId="77777777">
        <w:trPr>
          <w:jc w:val="center"/>
        </w:trPr>
        <w:tc>
          <w:tcPr>
            <w:tcW w:w="993" w:type="dxa"/>
            <w:tcBorders>
              <w:left w:val="single" w:sz="6" w:space="0" w:color="auto"/>
            </w:tcBorders>
          </w:tcPr>
          <w:p w14:paraId="64C882E8" w14:textId="77777777" w:rsidR="002553EA" w:rsidRDefault="002553EA">
            <w:pPr>
              <w:pStyle w:val="TAL"/>
              <w:rPr>
                <w:lang w:eastAsia="en-US"/>
              </w:rPr>
            </w:pPr>
            <w:r>
              <w:rPr>
                <w:lang w:eastAsia="en-US"/>
              </w:rPr>
              <w:t>2</w:t>
            </w:r>
          </w:p>
        </w:tc>
        <w:tc>
          <w:tcPr>
            <w:tcW w:w="3487" w:type="dxa"/>
          </w:tcPr>
          <w:p w14:paraId="7B52DA97" w14:textId="77777777" w:rsidR="002553EA" w:rsidRDefault="002553EA">
            <w:pPr>
              <w:pStyle w:val="TAL"/>
              <w:rPr>
                <w:b/>
                <w:lang w:eastAsia="en-US"/>
              </w:rPr>
            </w:pPr>
            <w:r>
              <w:rPr>
                <w:b/>
                <w:lang w:eastAsia="en-US"/>
              </w:rPr>
              <w:t>Length of BC contents</w:t>
            </w:r>
          </w:p>
        </w:tc>
        <w:tc>
          <w:tcPr>
            <w:tcW w:w="1050" w:type="dxa"/>
          </w:tcPr>
          <w:p w14:paraId="3498CAAB" w14:textId="77777777" w:rsidR="002553EA" w:rsidRDefault="002553EA">
            <w:pPr>
              <w:pStyle w:val="TAL"/>
              <w:rPr>
                <w:lang w:eastAsia="en-US"/>
              </w:rPr>
            </w:pPr>
            <w:r>
              <w:rPr>
                <w:lang w:eastAsia="en-US"/>
              </w:rPr>
              <w:t>2</w:t>
            </w:r>
          </w:p>
        </w:tc>
        <w:tc>
          <w:tcPr>
            <w:tcW w:w="3119" w:type="dxa"/>
            <w:tcBorders>
              <w:right w:val="single" w:sz="6" w:space="0" w:color="auto"/>
            </w:tcBorders>
          </w:tcPr>
          <w:p w14:paraId="64A3C6AE" w14:textId="77777777" w:rsidR="002553EA" w:rsidRDefault="002553EA">
            <w:pPr>
              <w:pStyle w:val="TAL"/>
              <w:rPr>
                <w:b/>
                <w:lang w:eastAsia="en-US"/>
              </w:rPr>
            </w:pPr>
            <w:r>
              <w:rPr>
                <w:b/>
                <w:lang w:eastAsia="en-US"/>
              </w:rPr>
              <w:t>Length of BC contents</w:t>
            </w:r>
          </w:p>
        </w:tc>
      </w:tr>
      <w:tr w:rsidR="002553EA" w14:paraId="69A0879B" w14:textId="77777777">
        <w:trPr>
          <w:jc w:val="center"/>
        </w:trPr>
        <w:tc>
          <w:tcPr>
            <w:tcW w:w="993" w:type="dxa"/>
            <w:tcBorders>
              <w:left w:val="single" w:sz="6" w:space="0" w:color="auto"/>
            </w:tcBorders>
          </w:tcPr>
          <w:p w14:paraId="684D6612" w14:textId="77777777" w:rsidR="002553EA" w:rsidRDefault="002553EA">
            <w:pPr>
              <w:pStyle w:val="TAL"/>
              <w:rPr>
                <w:lang w:eastAsia="en-US"/>
              </w:rPr>
            </w:pPr>
            <w:r>
              <w:rPr>
                <w:lang w:eastAsia="en-US"/>
              </w:rPr>
              <w:t>3</w:t>
            </w:r>
            <w:r>
              <w:rPr>
                <w:lang w:eastAsia="en-US"/>
              </w:rPr>
              <w:br/>
              <w:t>#7..6</w:t>
            </w:r>
          </w:p>
        </w:tc>
        <w:tc>
          <w:tcPr>
            <w:tcW w:w="3487" w:type="dxa"/>
          </w:tcPr>
          <w:p w14:paraId="7C51BDE4" w14:textId="77777777" w:rsidR="002553EA" w:rsidRDefault="002553EA">
            <w:pPr>
              <w:pStyle w:val="TAL"/>
              <w:rPr>
                <w:b/>
                <w:lang w:eastAsia="en-US"/>
              </w:rPr>
            </w:pPr>
            <w:r>
              <w:rPr>
                <w:b/>
                <w:lang w:eastAsia="en-US"/>
              </w:rPr>
              <w:t>Radio channel requirement</w:t>
            </w:r>
            <w:r>
              <w:rPr>
                <w:b/>
                <w:lang w:eastAsia="en-US"/>
              </w:rPr>
              <w:br/>
            </w:r>
            <w:r>
              <w:rPr>
                <w:lang w:eastAsia="en-US"/>
              </w:rPr>
              <w:t xml:space="preserve">half rate channel </w:t>
            </w:r>
            <w:r>
              <w:rPr>
                <w:lang w:eastAsia="en-US"/>
              </w:rPr>
              <w:br/>
              <w:t>full rate channel</w:t>
            </w:r>
            <w:r>
              <w:rPr>
                <w:lang w:eastAsia="en-US"/>
              </w:rPr>
              <w:br/>
              <w:t>dual, full, rate preferred</w:t>
            </w:r>
            <w:r>
              <w:rPr>
                <w:lang w:eastAsia="en-US"/>
              </w:rPr>
              <w:br/>
              <w:t>dual, half rate preferred</w:t>
            </w:r>
          </w:p>
        </w:tc>
        <w:tc>
          <w:tcPr>
            <w:tcW w:w="1050" w:type="dxa"/>
          </w:tcPr>
          <w:p w14:paraId="66EECF9C" w14:textId="77777777" w:rsidR="002553EA" w:rsidRDefault="002553EA">
            <w:pPr>
              <w:pStyle w:val="TAL"/>
              <w:rPr>
                <w:lang w:eastAsia="en-US"/>
              </w:rPr>
            </w:pPr>
          </w:p>
        </w:tc>
        <w:tc>
          <w:tcPr>
            <w:tcW w:w="3119" w:type="dxa"/>
            <w:tcBorders>
              <w:right w:val="single" w:sz="6" w:space="0" w:color="auto"/>
            </w:tcBorders>
          </w:tcPr>
          <w:p w14:paraId="729F7035" w14:textId="77777777" w:rsidR="002553EA" w:rsidRDefault="002553EA">
            <w:pPr>
              <w:pStyle w:val="TAL"/>
              <w:rPr>
                <w:lang w:eastAsia="en-US"/>
              </w:rPr>
            </w:pPr>
            <w:r>
              <w:rPr>
                <w:lang w:eastAsia="en-US"/>
              </w:rPr>
              <w:t>No comparable field</w:t>
            </w:r>
          </w:p>
        </w:tc>
      </w:tr>
      <w:tr w:rsidR="002553EA" w14:paraId="0B9DBE36" w14:textId="77777777">
        <w:trPr>
          <w:jc w:val="center"/>
        </w:trPr>
        <w:tc>
          <w:tcPr>
            <w:tcW w:w="993" w:type="dxa"/>
            <w:tcBorders>
              <w:left w:val="single" w:sz="6" w:space="0" w:color="auto"/>
            </w:tcBorders>
          </w:tcPr>
          <w:p w14:paraId="4E7F23F1" w14:textId="77777777" w:rsidR="002553EA" w:rsidRDefault="002553EA">
            <w:pPr>
              <w:pStyle w:val="TAL"/>
              <w:rPr>
                <w:lang w:eastAsia="en-US"/>
              </w:rPr>
            </w:pPr>
            <w:r>
              <w:rPr>
                <w:lang w:eastAsia="en-US"/>
              </w:rPr>
              <w:t>3</w:t>
            </w:r>
            <w:r>
              <w:rPr>
                <w:lang w:eastAsia="en-US"/>
              </w:rPr>
              <w:br/>
              <w:t>#5</w:t>
            </w:r>
          </w:p>
        </w:tc>
        <w:tc>
          <w:tcPr>
            <w:tcW w:w="3487" w:type="dxa"/>
          </w:tcPr>
          <w:p w14:paraId="7E92BE32" w14:textId="77777777" w:rsidR="002553EA" w:rsidRDefault="002553EA">
            <w:pPr>
              <w:pStyle w:val="TAL"/>
              <w:rPr>
                <w:b/>
                <w:lang w:eastAsia="en-US"/>
              </w:rPr>
            </w:pPr>
            <w:r>
              <w:rPr>
                <w:b/>
                <w:lang w:eastAsia="en-US"/>
              </w:rPr>
              <w:t>Coding Standard</w:t>
            </w:r>
            <w:r>
              <w:rPr>
                <w:b/>
                <w:lang w:eastAsia="en-US"/>
              </w:rPr>
              <w:br/>
            </w:r>
            <w:r>
              <w:rPr>
                <w:lang w:eastAsia="en-US"/>
              </w:rPr>
              <w:t>GSM standard coding</w:t>
            </w:r>
          </w:p>
        </w:tc>
        <w:tc>
          <w:tcPr>
            <w:tcW w:w="1050" w:type="dxa"/>
          </w:tcPr>
          <w:p w14:paraId="5E9788B6" w14:textId="77777777" w:rsidR="002553EA" w:rsidRDefault="002553EA">
            <w:pPr>
              <w:pStyle w:val="TAL"/>
              <w:rPr>
                <w:lang w:eastAsia="en-US"/>
              </w:rPr>
            </w:pPr>
            <w:r>
              <w:rPr>
                <w:lang w:eastAsia="en-US"/>
              </w:rPr>
              <w:t>3</w:t>
            </w:r>
            <w:r>
              <w:rPr>
                <w:lang w:eastAsia="en-US"/>
              </w:rPr>
              <w:br/>
              <w:t>#7..6</w:t>
            </w:r>
          </w:p>
        </w:tc>
        <w:tc>
          <w:tcPr>
            <w:tcW w:w="3119" w:type="dxa"/>
            <w:tcBorders>
              <w:right w:val="single" w:sz="6" w:space="0" w:color="auto"/>
            </w:tcBorders>
          </w:tcPr>
          <w:p w14:paraId="76649464" w14:textId="77777777" w:rsidR="002553EA" w:rsidRDefault="002553EA">
            <w:pPr>
              <w:pStyle w:val="TAL"/>
              <w:rPr>
                <w:lang w:eastAsia="en-US"/>
              </w:rPr>
            </w:pPr>
            <w:r>
              <w:rPr>
                <w:b/>
                <w:lang w:eastAsia="en-US"/>
              </w:rPr>
              <w:t>Coding Standard</w:t>
            </w:r>
            <w:r>
              <w:rPr>
                <w:lang w:eastAsia="en-US"/>
              </w:rPr>
              <w:br/>
              <w:t>CCITT standardized coding</w:t>
            </w:r>
          </w:p>
        </w:tc>
      </w:tr>
      <w:tr w:rsidR="002553EA" w14:paraId="17D8F8D0" w14:textId="77777777">
        <w:trPr>
          <w:jc w:val="center"/>
        </w:trPr>
        <w:tc>
          <w:tcPr>
            <w:tcW w:w="993" w:type="dxa"/>
            <w:tcBorders>
              <w:left w:val="single" w:sz="6" w:space="0" w:color="auto"/>
            </w:tcBorders>
          </w:tcPr>
          <w:p w14:paraId="3D96D716" w14:textId="77777777" w:rsidR="002553EA" w:rsidRDefault="002553EA">
            <w:pPr>
              <w:pStyle w:val="TAL"/>
              <w:rPr>
                <w:lang w:eastAsia="en-US"/>
              </w:rPr>
            </w:pPr>
            <w:r>
              <w:rPr>
                <w:lang w:eastAsia="en-US"/>
              </w:rPr>
              <w:t>3</w:t>
            </w:r>
            <w:r>
              <w:rPr>
                <w:lang w:eastAsia="en-US"/>
              </w:rPr>
              <w:br/>
              <w:t>#4</w:t>
            </w:r>
          </w:p>
        </w:tc>
        <w:tc>
          <w:tcPr>
            <w:tcW w:w="3487" w:type="dxa"/>
          </w:tcPr>
          <w:p w14:paraId="5EC64D0B" w14:textId="77777777" w:rsidR="002553EA" w:rsidRDefault="002553EA">
            <w:pPr>
              <w:pStyle w:val="TAL"/>
              <w:rPr>
                <w:b/>
                <w:lang w:val="fr-FR" w:eastAsia="en-US"/>
              </w:rPr>
            </w:pPr>
            <w:r>
              <w:rPr>
                <w:b/>
                <w:lang w:val="fr-FR" w:eastAsia="en-US"/>
              </w:rPr>
              <w:t>Transfer mode</w:t>
            </w:r>
            <w:r>
              <w:rPr>
                <w:b/>
                <w:lang w:val="fr-FR" w:eastAsia="en-US"/>
              </w:rPr>
              <w:br/>
            </w:r>
            <w:r>
              <w:rPr>
                <w:lang w:val="fr-FR" w:eastAsia="en-US"/>
              </w:rPr>
              <w:t>circuit mode</w:t>
            </w:r>
            <w:r>
              <w:rPr>
                <w:lang w:val="fr-FR" w:eastAsia="en-US"/>
              </w:rPr>
              <w:br/>
              <w:t>packet mode (note7)</w:t>
            </w:r>
          </w:p>
        </w:tc>
        <w:tc>
          <w:tcPr>
            <w:tcW w:w="1050" w:type="dxa"/>
          </w:tcPr>
          <w:p w14:paraId="788687F8" w14:textId="77777777" w:rsidR="002553EA" w:rsidRDefault="002553EA">
            <w:pPr>
              <w:pStyle w:val="TAL"/>
              <w:rPr>
                <w:lang w:eastAsia="en-US"/>
              </w:rPr>
            </w:pPr>
            <w:r>
              <w:rPr>
                <w:lang w:eastAsia="en-US"/>
              </w:rPr>
              <w:t>4</w:t>
            </w:r>
            <w:r>
              <w:rPr>
                <w:lang w:eastAsia="en-US"/>
              </w:rPr>
              <w:br/>
              <w:t>#7..6</w:t>
            </w:r>
          </w:p>
        </w:tc>
        <w:tc>
          <w:tcPr>
            <w:tcW w:w="3119" w:type="dxa"/>
            <w:tcBorders>
              <w:right w:val="single" w:sz="6" w:space="0" w:color="auto"/>
            </w:tcBorders>
          </w:tcPr>
          <w:p w14:paraId="5C1B214A" w14:textId="77777777" w:rsidR="002553EA" w:rsidRDefault="002553EA">
            <w:pPr>
              <w:pStyle w:val="TAL"/>
              <w:rPr>
                <w:lang w:val="fr-FR" w:eastAsia="en-US"/>
              </w:rPr>
            </w:pPr>
            <w:r>
              <w:rPr>
                <w:lang w:val="fr-FR" w:eastAsia="en-US"/>
              </w:rPr>
              <w:t>Transfer mode</w:t>
            </w:r>
            <w:r>
              <w:rPr>
                <w:lang w:val="fr-FR" w:eastAsia="en-US"/>
              </w:rPr>
              <w:br/>
              <w:t>circuit mode</w:t>
            </w:r>
            <w:r>
              <w:rPr>
                <w:lang w:val="fr-FR" w:eastAsia="en-US"/>
              </w:rPr>
              <w:br/>
              <w:t>packet mode</w:t>
            </w:r>
          </w:p>
        </w:tc>
      </w:tr>
      <w:tr w:rsidR="002553EA" w14:paraId="47D76044" w14:textId="77777777">
        <w:trPr>
          <w:jc w:val="center"/>
        </w:trPr>
        <w:tc>
          <w:tcPr>
            <w:tcW w:w="993" w:type="dxa"/>
            <w:tcBorders>
              <w:left w:val="single" w:sz="6" w:space="0" w:color="auto"/>
            </w:tcBorders>
          </w:tcPr>
          <w:p w14:paraId="79CE10BC" w14:textId="77777777" w:rsidR="002553EA" w:rsidRDefault="002553EA">
            <w:pPr>
              <w:pStyle w:val="TAL"/>
              <w:rPr>
                <w:lang w:eastAsia="en-US"/>
              </w:rPr>
            </w:pPr>
            <w:r>
              <w:rPr>
                <w:lang w:eastAsia="en-US"/>
              </w:rPr>
              <w:t>3</w:t>
            </w:r>
            <w:r>
              <w:rPr>
                <w:lang w:eastAsia="en-US"/>
              </w:rPr>
              <w:br/>
              <w:t>#3..1</w:t>
            </w:r>
          </w:p>
        </w:tc>
        <w:tc>
          <w:tcPr>
            <w:tcW w:w="3487" w:type="dxa"/>
          </w:tcPr>
          <w:p w14:paraId="7164FFF1" w14:textId="77777777" w:rsidR="002553EA" w:rsidRDefault="002553EA">
            <w:pPr>
              <w:pStyle w:val="TAL"/>
              <w:rPr>
                <w:b/>
                <w:lang w:eastAsia="en-US"/>
              </w:rPr>
            </w:pPr>
            <w:r>
              <w:rPr>
                <w:b/>
                <w:lang w:eastAsia="en-US"/>
              </w:rPr>
              <w:t>Information transfer capability</w:t>
            </w:r>
            <w:r>
              <w:rPr>
                <w:b/>
                <w:lang w:eastAsia="en-US"/>
              </w:rPr>
              <w:br/>
            </w:r>
            <w:r>
              <w:rPr>
                <w:lang w:eastAsia="en-US"/>
              </w:rPr>
              <w:t>speech</w:t>
            </w:r>
            <w:r>
              <w:rPr>
                <w:lang w:eastAsia="en-US"/>
              </w:rPr>
              <w:br/>
              <w:t>unrestricted digital</w:t>
            </w:r>
            <w:r>
              <w:rPr>
                <w:lang w:eastAsia="en-US"/>
              </w:rPr>
              <w:br/>
              <w:t>3,1 kHz audio ex PLMN</w:t>
            </w:r>
            <w:r>
              <w:rPr>
                <w:lang w:eastAsia="en-US"/>
              </w:rPr>
              <w:br/>
              <w:t>facsimile group 3 (note 1)</w:t>
            </w:r>
            <w:r>
              <w:rPr>
                <w:u w:val="single"/>
                <w:lang w:eastAsia="en-US"/>
              </w:rPr>
              <w:t xml:space="preserve"> </w:t>
            </w:r>
            <w:r>
              <w:rPr>
                <w:u w:val="single"/>
                <w:lang w:eastAsia="en-US"/>
              </w:rPr>
              <w:br/>
            </w:r>
            <w:r>
              <w:rPr>
                <w:lang w:eastAsia="en-US"/>
              </w:rPr>
              <w:t>other ITC (see octet 5a)</w:t>
            </w:r>
          </w:p>
        </w:tc>
        <w:tc>
          <w:tcPr>
            <w:tcW w:w="1050" w:type="dxa"/>
            <w:tcBorders>
              <w:top w:val="single" w:sz="6" w:space="0" w:color="auto"/>
              <w:bottom w:val="nil"/>
            </w:tcBorders>
          </w:tcPr>
          <w:p w14:paraId="4ABBC64C" w14:textId="77777777" w:rsidR="002553EA" w:rsidRDefault="002553EA">
            <w:pPr>
              <w:pStyle w:val="TAL"/>
              <w:rPr>
                <w:lang w:eastAsia="en-US"/>
              </w:rPr>
            </w:pPr>
            <w:r>
              <w:rPr>
                <w:lang w:eastAsia="en-US"/>
              </w:rPr>
              <w:t>3</w:t>
            </w:r>
            <w:r>
              <w:rPr>
                <w:lang w:eastAsia="en-US"/>
              </w:rPr>
              <w:br/>
              <w:t>#5..1</w:t>
            </w:r>
          </w:p>
        </w:tc>
        <w:tc>
          <w:tcPr>
            <w:tcW w:w="3119" w:type="dxa"/>
            <w:tcBorders>
              <w:top w:val="single" w:sz="6" w:space="0" w:color="auto"/>
              <w:bottom w:val="nil"/>
              <w:right w:val="single" w:sz="6" w:space="0" w:color="auto"/>
            </w:tcBorders>
          </w:tcPr>
          <w:p w14:paraId="20B3344B" w14:textId="77777777" w:rsidR="002553EA" w:rsidRDefault="002553EA">
            <w:pPr>
              <w:pStyle w:val="TAL"/>
              <w:rPr>
                <w:lang w:eastAsia="en-US"/>
              </w:rPr>
            </w:pPr>
            <w:r>
              <w:rPr>
                <w:b/>
                <w:lang w:eastAsia="en-US"/>
              </w:rPr>
              <w:t>Information transfer capability</w:t>
            </w:r>
            <w:r>
              <w:rPr>
                <w:b/>
                <w:lang w:eastAsia="en-US"/>
              </w:rPr>
              <w:br/>
            </w:r>
            <w:r>
              <w:rPr>
                <w:lang w:eastAsia="en-US"/>
              </w:rPr>
              <w:t>speech</w:t>
            </w:r>
            <w:r>
              <w:rPr>
                <w:lang w:eastAsia="en-US"/>
              </w:rPr>
              <w:br/>
              <w:t>unrestricted digital</w:t>
            </w:r>
            <w:r>
              <w:rPr>
                <w:lang w:eastAsia="en-US"/>
              </w:rPr>
              <w:br/>
              <w:t>3,1 kHz audio</w:t>
            </w:r>
            <w:r>
              <w:rPr>
                <w:lang w:eastAsia="en-US"/>
              </w:rPr>
              <w:br/>
              <w:t xml:space="preserve">3,1 kHz audio </w:t>
            </w:r>
          </w:p>
          <w:p w14:paraId="15E9DD31" w14:textId="77777777" w:rsidR="002553EA" w:rsidRDefault="002553EA">
            <w:pPr>
              <w:pStyle w:val="TAL"/>
              <w:rPr>
                <w:lang w:eastAsia="en-US"/>
              </w:rPr>
            </w:pPr>
            <w:r>
              <w:rPr>
                <w:lang w:eastAsia="en-US"/>
              </w:rPr>
              <w:t>no comparable value</w:t>
            </w:r>
          </w:p>
        </w:tc>
      </w:tr>
      <w:tr w:rsidR="002553EA" w14:paraId="10C4EF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3" w:type="dxa"/>
            <w:tcBorders>
              <w:top w:val="single" w:sz="6" w:space="0" w:color="auto"/>
              <w:left w:val="single" w:sz="6" w:space="0" w:color="auto"/>
              <w:right w:val="single" w:sz="6" w:space="0" w:color="auto"/>
            </w:tcBorders>
          </w:tcPr>
          <w:p w14:paraId="2C94E4C6" w14:textId="77777777" w:rsidR="002553EA" w:rsidRDefault="002553EA">
            <w:pPr>
              <w:pStyle w:val="TAL"/>
              <w:rPr>
                <w:lang w:eastAsia="en-US"/>
              </w:rPr>
            </w:pPr>
            <w:r>
              <w:rPr>
                <w:lang w:eastAsia="en-US"/>
              </w:rPr>
              <w:t>5a</w:t>
            </w:r>
            <w:r>
              <w:rPr>
                <w:lang w:eastAsia="en-US"/>
              </w:rPr>
              <w:br/>
              <w:t>#7..6</w:t>
            </w:r>
          </w:p>
        </w:tc>
        <w:tc>
          <w:tcPr>
            <w:tcW w:w="3487" w:type="dxa"/>
            <w:tcBorders>
              <w:top w:val="single" w:sz="6" w:space="0" w:color="auto"/>
              <w:left w:val="single" w:sz="6" w:space="0" w:color="auto"/>
              <w:right w:val="single" w:sz="6" w:space="0" w:color="auto"/>
            </w:tcBorders>
          </w:tcPr>
          <w:p w14:paraId="67195220" w14:textId="77777777" w:rsidR="002553EA" w:rsidRDefault="002553EA">
            <w:pPr>
              <w:pStyle w:val="TAL"/>
              <w:rPr>
                <w:b/>
                <w:lang w:eastAsia="en-US"/>
              </w:rPr>
            </w:pPr>
            <w:r>
              <w:rPr>
                <w:b/>
                <w:lang w:eastAsia="en-US"/>
              </w:rPr>
              <w:t>Other ITC</w:t>
            </w:r>
            <w:r>
              <w:rPr>
                <w:b/>
                <w:lang w:eastAsia="en-US"/>
              </w:rPr>
              <w:br/>
            </w:r>
            <w:r>
              <w:rPr>
                <w:lang w:eastAsia="en-US"/>
              </w:rPr>
              <w:t>restricted digital</w:t>
            </w:r>
          </w:p>
        </w:tc>
        <w:tc>
          <w:tcPr>
            <w:tcW w:w="1050" w:type="dxa"/>
            <w:tcBorders>
              <w:left w:val="single" w:sz="6" w:space="0" w:color="auto"/>
              <w:bottom w:val="single" w:sz="6" w:space="0" w:color="auto"/>
              <w:right w:val="single" w:sz="6" w:space="0" w:color="auto"/>
            </w:tcBorders>
          </w:tcPr>
          <w:p w14:paraId="5170796E" w14:textId="77777777" w:rsidR="002553EA" w:rsidRDefault="002553EA">
            <w:pPr>
              <w:pStyle w:val="TAL"/>
              <w:rPr>
                <w:lang w:eastAsia="en-US"/>
              </w:rPr>
            </w:pPr>
          </w:p>
        </w:tc>
        <w:tc>
          <w:tcPr>
            <w:tcW w:w="3119" w:type="dxa"/>
            <w:tcBorders>
              <w:left w:val="single" w:sz="6" w:space="0" w:color="auto"/>
              <w:bottom w:val="single" w:sz="6" w:space="0" w:color="auto"/>
              <w:right w:val="single" w:sz="6" w:space="0" w:color="auto"/>
            </w:tcBorders>
          </w:tcPr>
          <w:p w14:paraId="62EF48B3" w14:textId="77777777" w:rsidR="002553EA" w:rsidRDefault="002553EA">
            <w:pPr>
              <w:pStyle w:val="TAL"/>
              <w:rPr>
                <w:b/>
                <w:lang w:eastAsia="en-US"/>
              </w:rPr>
            </w:pPr>
            <w:r>
              <w:rPr>
                <w:b/>
                <w:u w:val="single"/>
                <w:lang w:eastAsia="en-US"/>
              </w:rPr>
              <w:br/>
            </w:r>
            <w:r>
              <w:rPr>
                <w:lang w:eastAsia="en-US"/>
              </w:rPr>
              <w:t>(note 18)</w:t>
            </w:r>
          </w:p>
        </w:tc>
      </w:tr>
      <w:tr w:rsidR="002553EA" w14:paraId="0433E2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3" w:type="dxa"/>
            <w:tcBorders>
              <w:top w:val="single" w:sz="6" w:space="0" w:color="auto"/>
              <w:left w:val="single" w:sz="6" w:space="0" w:color="auto"/>
              <w:right w:val="single" w:sz="6" w:space="0" w:color="auto"/>
            </w:tcBorders>
          </w:tcPr>
          <w:p w14:paraId="6E2F0BE4" w14:textId="77777777" w:rsidR="002553EA" w:rsidRDefault="002553EA">
            <w:pPr>
              <w:pStyle w:val="TAL"/>
              <w:rPr>
                <w:lang w:eastAsia="en-US"/>
              </w:rPr>
            </w:pPr>
            <w:r>
              <w:rPr>
                <w:lang w:eastAsia="en-US"/>
              </w:rPr>
              <w:t>4</w:t>
            </w:r>
            <w:r>
              <w:rPr>
                <w:lang w:eastAsia="en-US"/>
              </w:rPr>
              <w:br/>
              <w:t>#7</w:t>
            </w:r>
          </w:p>
        </w:tc>
        <w:tc>
          <w:tcPr>
            <w:tcW w:w="3487" w:type="dxa"/>
            <w:tcBorders>
              <w:top w:val="single" w:sz="6" w:space="0" w:color="auto"/>
              <w:left w:val="single" w:sz="6" w:space="0" w:color="auto"/>
              <w:right w:val="single" w:sz="6" w:space="0" w:color="auto"/>
            </w:tcBorders>
          </w:tcPr>
          <w:p w14:paraId="1DE813EE" w14:textId="77777777" w:rsidR="002553EA" w:rsidRDefault="002553EA">
            <w:pPr>
              <w:pStyle w:val="TAL"/>
              <w:rPr>
                <w:b/>
                <w:lang w:eastAsia="en-US"/>
              </w:rPr>
            </w:pPr>
            <w:r>
              <w:rPr>
                <w:b/>
                <w:lang w:eastAsia="en-US"/>
              </w:rPr>
              <w:t xml:space="preserve">Compression </w:t>
            </w:r>
            <w:r>
              <w:rPr>
                <w:lang w:eastAsia="en-US"/>
              </w:rPr>
              <w:t>(note 14)</w:t>
            </w:r>
            <w:r>
              <w:rPr>
                <w:b/>
                <w:lang w:eastAsia="en-US"/>
              </w:rPr>
              <w:br/>
            </w:r>
            <w:r>
              <w:rPr>
                <w:lang w:eastAsia="en-US"/>
              </w:rPr>
              <w:t>data compression allowed</w:t>
            </w:r>
            <w:r>
              <w:rPr>
                <w:lang w:eastAsia="en-US"/>
              </w:rPr>
              <w:br/>
              <w:t>data compression not allowed</w:t>
            </w:r>
          </w:p>
        </w:tc>
        <w:tc>
          <w:tcPr>
            <w:tcW w:w="1050" w:type="dxa"/>
            <w:tcBorders>
              <w:left w:val="single" w:sz="6" w:space="0" w:color="auto"/>
              <w:right w:val="single" w:sz="6" w:space="0" w:color="auto"/>
            </w:tcBorders>
          </w:tcPr>
          <w:p w14:paraId="6B514CBA" w14:textId="77777777" w:rsidR="002553EA" w:rsidRDefault="002553EA">
            <w:pPr>
              <w:pStyle w:val="TAL"/>
              <w:rPr>
                <w:lang w:eastAsia="en-US"/>
              </w:rPr>
            </w:pPr>
          </w:p>
        </w:tc>
        <w:tc>
          <w:tcPr>
            <w:tcW w:w="3119" w:type="dxa"/>
            <w:tcBorders>
              <w:left w:val="single" w:sz="6" w:space="0" w:color="auto"/>
              <w:right w:val="single" w:sz="6" w:space="0" w:color="auto"/>
            </w:tcBorders>
          </w:tcPr>
          <w:p w14:paraId="28F96F69" w14:textId="77777777" w:rsidR="002553EA" w:rsidRDefault="002553EA">
            <w:pPr>
              <w:pStyle w:val="TAL"/>
              <w:rPr>
                <w:b/>
                <w:lang w:eastAsia="en-US"/>
              </w:rPr>
            </w:pPr>
            <w:r>
              <w:rPr>
                <w:lang w:eastAsia="en-US"/>
              </w:rPr>
              <w:t>No comparable field</w:t>
            </w:r>
          </w:p>
        </w:tc>
      </w:tr>
      <w:tr w:rsidR="002553EA" w14:paraId="330BAAE9" w14:textId="77777777">
        <w:trPr>
          <w:jc w:val="center"/>
        </w:trPr>
        <w:tc>
          <w:tcPr>
            <w:tcW w:w="993" w:type="dxa"/>
            <w:tcBorders>
              <w:top w:val="single" w:sz="6" w:space="0" w:color="auto"/>
              <w:left w:val="single" w:sz="6" w:space="0" w:color="auto"/>
              <w:bottom w:val="single" w:sz="6" w:space="0" w:color="auto"/>
            </w:tcBorders>
          </w:tcPr>
          <w:p w14:paraId="5575691E" w14:textId="77777777" w:rsidR="002553EA" w:rsidRDefault="002553EA">
            <w:pPr>
              <w:pStyle w:val="TAL"/>
              <w:rPr>
                <w:lang w:eastAsia="en-US"/>
              </w:rPr>
            </w:pPr>
            <w:r>
              <w:rPr>
                <w:lang w:eastAsia="en-US"/>
              </w:rPr>
              <w:t>4</w:t>
            </w:r>
            <w:r>
              <w:rPr>
                <w:lang w:eastAsia="en-US"/>
              </w:rPr>
              <w:br/>
              <w:t>#6..5</w:t>
            </w:r>
          </w:p>
        </w:tc>
        <w:tc>
          <w:tcPr>
            <w:tcW w:w="3487" w:type="dxa"/>
            <w:tcBorders>
              <w:top w:val="single" w:sz="6" w:space="0" w:color="auto"/>
              <w:bottom w:val="single" w:sz="6" w:space="0" w:color="auto"/>
            </w:tcBorders>
          </w:tcPr>
          <w:p w14:paraId="144E78CC" w14:textId="77777777" w:rsidR="002553EA" w:rsidRDefault="002553EA">
            <w:pPr>
              <w:pStyle w:val="TAL"/>
              <w:rPr>
                <w:b/>
                <w:lang w:eastAsia="en-US"/>
              </w:rPr>
            </w:pPr>
            <w:r>
              <w:rPr>
                <w:b/>
                <w:lang w:eastAsia="en-US"/>
              </w:rPr>
              <w:t>Structure</w:t>
            </w:r>
            <w:r>
              <w:rPr>
                <w:b/>
                <w:lang w:eastAsia="en-US"/>
              </w:rPr>
              <w:br/>
            </w:r>
            <w:r>
              <w:rPr>
                <w:lang w:eastAsia="en-US"/>
              </w:rPr>
              <w:t>SDU integrity</w:t>
            </w:r>
            <w:r>
              <w:rPr>
                <w:lang w:eastAsia="en-US"/>
              </w:rPr>
              <w:br/>
              <w:t>unstructured</w:t>
            </w:r>
          </w:p>
        </w:tc>
        <w:tc>
          <w:tcPr>
            <w:tcW w:w="1050" w:type="dxa"/>
            <w:tcBorders>
              <w:top w:val="single" w:sz="6" w:space="0" w:color="auto"/>
              <w:bottom w:val="single" w:sz="6" w:space="0" w:color="auto"/>
            </w:tcBorders>
          </w:tcPr>
          <w:p w14:paraId="217CD5DF" w14:textId="77777777" w:rsidR="002553EA" w:rsidRDefault="002553EA">
            <w:pPr>
              <w:pStyle w:val="TAL"/>
              <w:rPr>
                <w:lang w:eastAsia="en-US"/>
              </w:rPr>
            </w:pPr>
            <w:r>
              <w:rPr>
                <w:lang w:eastAsia="en-US"/>
              </w:rPr>
              <w:t>4a</w:t>
            </w:r>
            <w:r>
              <w:rPr>
                <w:lang w:eastAsia="en-US"/>
              </w:rPr>
              <w:br/>
              <w:t>#7..5</w:t>
            </w:r>
          </w:p>
        </w:tc>
        <w:tc>
          <w:tcPr>
            <w:tcW w:w="3119" w:type="dxa"/>
            <w:tcBorders>
              <w:top w:val="single" w:sz="6" w:space="0" w:color="auto"/>
              <w:bottom w:val="single" w:sz="6" w:space="0" w:color="auto"/>
              <w:right w:val="single" w:sz="6" w:space="0" w:color="auto"/>
            </w:tcBorders>
          </w:tcPr>
          <w:p w14:paraId="4D25827C" w14:textId="77777777" w:rsidR="002553EA" w:rsidRDefault="002553EA">
            <w:pPr>
              <w:pStyle w:val="TAL"/>
              <w:rPr>
                <w:b/>
                <w:lang w:eastAsia="en-US"/>
              </w:rPr>
            </w:pPr>
            <w:r>
              <w:rPr>
                <w:b/>
                <w:lang w:eastAsia="en-US"/>
              </w:rPr>
              <w:t>Structure</w:t>
            </w:r>
            <w:r>
              <w:rPr>
                <w:lang w:eastAsia="en-US"/>
              </w:rPr>
              <w:t xml:space="preserve"> (note 4)</w:t>
            </w:r>
          </w:p>
        </w:tc>
      </w:tr>
      <w:tr w:rsidR="002553EA" w14:paraId="3F4111A2" w14:textId="77777777">
        <w:trPr>
          <w:jc w:val="center"/>
        </w:trPr>
        <w:tc>
          <w:tcPr>
            <w:tcW w:w="993" w:type="dxa"/>
            <w:tcBorders>
              <w:top w:val="nil"/>
              <w:left w:val="single" w:sz="6" w:space="0" w:color="auto"/>
            </w:tcBorders>
          </w:tcPr>
          <w:p w14:paraId="61A87AA5" w14:textId="77777777" w:rsidR="002553EA" w:rsidRDefault="002553EA">
            <w:pPr>
              <w:pStyle w:val="TAL"/>
              <w:rPr>
                <w:lang w:eastAsia="en-US"/>
              </w:rPr>
            </w:pPr>
            <w:r>
              <w:rPr>
                <w:lang w:eastAsia="en-US"/>
              </w:rPr>
              <w:t>4</w:t>
            </w:r>
            <w:r>
              <w:rPr>
                <w:lang w:eastAsia="en-US"/>
              </w:rPr>
              <w:br/>
              <w:t>#4</w:t>
            </w:r>
          </w:p>
        </w:tc>
        <w:tc>
          <w:tcPr>
            <w:tcW w:w="3487" w:type="dxa"/>
            <w:tcBorders>
              <w:top w:val="nil"/>
            </w:tcBorders>
          </w:tcPr>
          <w:p w14:paraId="1775E928" w14:textId="77777777" w:rsidR="002553EA" w:rsidRDefault="002553EA">
            <w:pPr>
              <w:pStyle w:val="TAL"/>
              <w:rPr>
                <w:b/>
                <w:lang w:eastAsia="en-US"/>
              </w:rPr>
            </w:pPr>
            <w:r>
              <w:rPr>
                <w:b/>
                <w:lang w:eastAsia="en-US"/>
              </w:rPr>
              <w:t>Duplex mode</w:t>
            </w:r>
            <w:r>
              <w:rPr>
                <w:b/>
                <w:lang w:eastAsia="en-US"/>
              </w:rPr>
              <w:br/>
            </w:r>
            <w:r>
              <w:rPr>
                <w:lang w:eastAsia="en-US"/>
              </w:rPr>
              <w:t xml:space="preserve">half duplex </w:t>
            </w:r>
            <w:r>
              <w:rPr>
                <w:lang w:eastAsia="en-US"/>
              </w:rPr>
              <w:br/>
              <w:t>full duplex</w:t>
            </w:r>
          </w:p>
        </w:tc>
        <w:tc>
          <w:tcPr>
            <w:tcW w:w="1050" w:type="dxa"/>
            <w:tcBorders>
              <w:top w:val="nil"/>
            </w:tcBorders>
          </w:tcPr>
          <w:p w14:paraId="217E5583" w14:textId="77777777" w:rsidR="002553EA" w:rsidRDefault="002553EA">
            <w:pPr>
              <w:pStyle w:val="TAL"/>
              <w:rPr>
                <w:lang w:eastAsia="en-US"/>
              </w:rPr>
            </w:pPr>
            <w:r>
              <w:rPr>
                <w:lang w:eastAsia="en-US"/>
              </w:rPr>
              <w:t>5d</w:t>
            </w:r>
            <w:r>
              <w:rPr>
                <w:lang w:eastAsia="en-US"/>
              </w:rPr>
              <w:br/>
              <w:t>#7</w:t>
            </w:r>
          </w:p>
        </w:tc>
        <w:tc>
          <w:tcPr>
            <w:tcW w:w="3119" w:type="dxa"/>
            <w:tcBorders>
              <w:top w:val="nil"/>
              <w:right w:val="single" w:sz="6" w:space="0" w:color="auto"/>
            </w:tcBorders>
          </w:tcPr>
          <w:p w14:paraId="06A33BFD" w14:textId="77777777" w:rsidR="002553EA" w:rsidRDefault="002553EA">
            <w:pPr>
              <w:pStyle w:val="TAL"/>
              <w:rPr>
                <w:b/>
                <w:lang w:eastAsia="en-US"/>
              </w:rPr>
            </w:pPr>
            <w:r>
              <w:rPr>
                <w:b/>
                <w:lang w:eastAsia="en-US"/>
              </w:rPr>
              <w:t>Duplex mode</w:t>
            </w:r>
            <w:r>
              <w:rPr>
                <w:b/>
                <w:lang w:eastAsia="en-US"/>
              </w:rPr>
              <w:br/>
            </w:r>
            <w:r>
              <w:rPr>
                <w:lang w:eastAsia="en-US"/>
              </w:rPr>
              <w:t>half duplex</w:t>
            </w:r>
            <w:r>
              <w:rPr>
                <w:lang w:eastAsia="en-US"/>
              </w:rPr>
              <w:br/>
              <w:t>full duplex</w:t>
            </w:r>
          </w:p>
        </w:tc>
      </w:tr>
      <w:tr w:rsidR="002553EA" w14:paraId="0BED6C1D" w14:textId="77777777">
        <w:trPr>
          <w:jc w:val="center"/>
        </w:trPr>
        <w:tc>
          <w:tcPr>
            <w:tcW w:w="993" w:type="dxa"/>
            <w:tcBorders>
              <w:left w:val="single" w:sz="6" w:space="0" w:color="auto"/>
              <w:bottom w:val="nil"/>
            </w:tcBorders>
          </w:tcPr>
          <w:p w14:paraId="3E4E3A96" w14:textId="77777777" w:rsidR="002553EA" w:rsidRDefault="002553EA">
            <w:pPr>
              <w:pStyle w:val="TAL"/>
              <w:rPr>
                <w:lang w:eastAsia="en-US"/>
              </w:rPr>
            </w:pPr>
            <w:r>
              <w:rPr>
                <w:lang w:eastAsia="en-US"/>
              </w:rPr>
              <w:t>4</w:t>
            </w:r>
            <w:r>
              <w:rPr>
                <w:lang w:eastAsia="en-US"/>
              </w:rPr>
              <w:br/>
              <w:t>#3</w:t>
            </w:r>
          </w:p>
        </w:tc>
        <w:tc>
          <w:tcPr>
            <w:tcW w:w="3487" w:type="dxa"/>
            <w:tcBorders>
              <w:bottom w:val="nil"/>
            </w:tcBorders>
          </w:tcPr>
          <w:p w14:paraId="5A2A51F3" w14:textId="77777777" w:rsidR="002553EA" w:rsidRDefault="002553EA">
            <w:pPr>
              <w:pStyle w:val="TAL"/>
              <w:rPr>
                <w:b/>
                <w:lang w:eastAsia="en-US"/>
              </w:rPr>
            </w:pPr>
            <w:r>
              <w:rPr>
                <w:b/>
                <w:lang w:eastAsia="en-US"/>
              </w:rPr>
              <w:t>Configuration</w:t>
            </w:r>
            <w:r>
              <w:rPr>
                <w:b/>
                <w:lang w:eastAsia="en-US"/>
              </w:rPr>
              <w:br/>
            </w:r>
            <w:r>
              <w:rPr>
                <w:lang w:eastAsia="en-US"/>
              </w:rPr>
              <w:t>point to point</w:t>
            </w:r>
          </w:p>
        </w:tc>
        <w:tc>
          <w:tcPr>
            <w:tcW w:w="1050" w:type="dxa"/>
            <w:tcBorders>
              <w:bottom w:val="nil"/>
            </w:tcBorders>
          </w:tcPr>
          <w:p w14:paraId="2496BFBB" w14:textId="77777777" w:rsidR="002553EA" w:rsidRDefault="002553EA">
            <w:pPr>
              <w:pStyle w:val="TAL"/>
              <w:rPr>
                <w:lang w:eastAsia="en-US"/>
              </w:rPr>
            </w:pPr>
            <w:r>
              <w:rPr>
                <w:lang w:eastAsia="en-US"/>
              </w:rPr>
              <w:t>4a</w:t>
            </w:r>
            <w:r>
              <w:rPr>
                <w:lang w:eastAsia="en-US"/>
              </w:rPr>
              <w:br/>
              <w:t>#4..3</w:t>
            </w:r>
          </w:p>
        </w:tc>
        <w:tc>
          <w:tcPr>
            <w:tcW w:w="3119" w:type="dxa"/>
            <w:tcBorders>
              <w:bottom w:val="nil"/>
              <w:right w:val="single" w:sz="6" w:space="0" w:color="auto"/>
            </w:tcBorders>
          </w:tcPr>
          <w:p w14:paraId="4646245A" w14:textId="77777777" w:rsidR="002553EA" w:rsidRDefault="002553EA">
            <w:pPr>
              <w:pStyle w:val="TAL"/>
              <w:rPr>
                <w:b/>
                <w:lang w:eastAsia="en-US"/>
              </w:rPr>
            </w:pPr>
            <w:r>
              <w:rPr>
                <w:b/>
                <w:lang w:eastAsia="en-US"/>
              </w:rPr>
              <w:t>Configuration</w:t>
            </w:r>
            <w:r>
              <w:rPr>
                <w:b/>
                <w:lang w:eastAsia="en-US"/>
              </w:rPr>
              <w:tab/>
            </w:r>
            <w:r>
              <w:rPr>
                <w:lang w:eastAsia="en-US"/>
              </w:rPr>
              <w:t>(note 4)</w:t>
            </w:r>
            <w:r>
              <w:rPr>
                <w:lang w:eastAsia="en-US"/>
              </w:rPr>
              <w:br/>
            </w:r>
          </w:p>
        </w:tc>
      </w:tr>
      <w:tr w:rsidR="002553EA" w14:paraId="64E5AEDF" w14:textId="77777777">
        <w:trPr>
          <w:jc w:val="center"/>
        </w:trPr>
        <w:tc>
          <w:tcPr>
            <w:tcW w:w="993" w:type="dxa"/>
            <w:tcBorders>
              <w:left w:val="single" w:sz="6" w:space="0" w:color="auto"/>
            </w:tcBorders>
          </w:tcPr>
          <w:p w14:paraId="2E5938BA" w14:textId="77777777" w:rsidR="002553EA" w:rsidRDefault="002553EA">
            <w:pPr>
              <w:pStyle w:val="TAL"/>
              <w:rPr>
                <w:lang w:eastAsia="en-US"/>
              </w:rPr>
            </w:pPr>
            <w:r>
              <w:rPr>
                <w:lang w:eastAsia="en-US"/>
              </w:rPr>
              <w:t>4</w:t>
            </w:r>
            <w:r>
              <w:rPr>
                <w:lang w:eastAsia="en-US"/>
              </w:rPr>
              <w:br/>
              <w:t>#1</w:t>
            </w:r>
          </w:p>
        </w:tc>
        <w:tc>
          <w:tcPr>
            <w:tcW w:w="3487" w:type="dxa"/>
          </w:tcPr>
          <w:p w14:paraId="2FE20725" w14:textId="77777777" w:rsidR="002553EA" w:rsidRDefault="002553EA">
            <w:pPr>
              <w:pStyle w:val="TAL"/>
              <w:rPr>
                <w:b/>
                <w:lang w:eastAsia="en-US"/>
              </w:rPr>
            </w:pPr>
            <w:r>
              <w:rPr>
                <w:b/>
                <w:lang w:eastAsia="en-US"/>
              </w:rPr>
              <w:t>Establishment</w:t>
            </w:r>
            <w:r>
              <w:rPr>
                <w:b/>
                <w:lang w:eastAsia="en-US"/>
              </w:rPr>
              <w:br/>
            </w:r>
            <w:r>
              <w:rPr>
                <w:lang w:eastAsia="en-US"/>
              </w:rPr>
              <w:t>demand</w:t>
            </w:r>
          </w:p>
        </w:tc>
        <w:tc>
          <w:tcPr>
            <w:tcW w:w="1050" w:type="dxa"/>
          </w:tcPr>
          <w:p w14:paraId="0D38EC8A" w14:textId="77777777" w:rsidR="002553EA" w:rsidRDefault="002553EA">
            <w:pPr>
              <w:pStyle w:val="TAL"/>
              <w:rPr>
                <w:lang w:eastAsia="en-US"/>
              </w:rPr>
            </w:pPr>
            <w:r>
              <w:rPr>
                <w:lang w:eastAsia="en-US"/>
              </w:rPr>
              <w:t>4a</w:t>
            </w:r>
            <w:r>
              <w:rPr>
                <w:lang w:eastAsia="en-US"/>
              </w:rPr>
              <w:br/>
              <w:t>#2..1</w:t>
            </w:r>
          </w:p>
        </w:tc>
        <w:tc>
          <w:tcPr>
            <w:tcW w:w="3119" w:type="dxa"/>
            <w:tcBorders>
              <w:right w:val="single" w:sz="6" w:space="0" w:color="auto"/>
            </w:tcBorders>
          </w:tcPr>
          <w:p w14:paraId="5BD7124B" w14:textId="77777777" w:rsidR="002553EA" w:rsidRDefault="002553EA">
            <w:pPr>
              <w:pStyle w:val="TAL"/>
              <w:rPr>
                <w:b/>
                <w:lang w:eastAsia="en-US"/>
              </w:rPr>
            </w:pPr>
            <w:r>
              <w:rPr>
                <w:b/>
                <w:lang w:eastAsia="en-US"/>
              </w:rPr>
              <w:t>Establishment</w:t>
            </w:r>
            <w:r>
              <w:rPr>
                <w:lang w:eastAsia="en-US"/>
              </w:rPr>
              <w:t xml:space="preserve"> (note 4)</w:t>
            </w:r>
            <w:r>
              <w:rPr>
                <w:lang w:eastAsia="en-US"/>
              </w:rPr>
              <w:tab/>
            </w:r>
            <w:r>
              <w:rPr>
                <w:lang w:eastAsia="en-US"/>
              </w:rPr>
              <w:br/>
            </w:r>
          </w:p>
        </w:tc>
      </w:tr>
      <w:tr w:rsidR="002553EA" w14:paraId="4879BFD0" w14:textId="77777777">
        <w:trPr>
          <w:jc w:val="center"/>
        </w:trPr>
        <w:tc>
          <w:tcPr>
            <w:tcW w:w="993" w:type="dxa"/>
            <w:tcBorders>
              <w:left w:val="single" w:sz="6" w:space="0" w:color="auto"/>
              <w:bottom w:val="nil"/>
            </w:tcBorders>
          </w:tcPr>
          <w:p w14:paraId="5A7282DE" w14:textId="77777777" w:rsidR="002553EA" w:rsidRDefault="002553EA">
            <w:pPr>
              <w:pStyle w:val="TAL"/>
              <w:rPr>
                <w:lang w:eastAsia="en-US"/>
              </w:rPr>
            </w:pPr>
            <w:r>
              <w:rPr>
                <w:lang w:eastAsia="en-US"/>
              </w:rPr>
              <w:t>4</w:t>
            </w:r>
          </w:p>
        </w:tc>
        <w:tc>
          <w:tcPr>
            <w:tcW w:w="3487" w:type="dxa"/>
            <w:tcBorders>
              <w:bottom w:val="nil"/>
            </w:tcBorders>
          </w:tcPr>
          <w:p w14:paraId="76136107" w14:textId="77777777" w:rsidR="002553EA" w:rsidRDefault="002553EA">
            <w:pPr>
              <w:pStyle w:val="TAL"/>
              <w:rPr>
                <w:b/>
                <w:lang w:eastAsia="en-US"/>
              </w:rPr>
            </w:pPr>
            <w:r>
              <w:rPr>
                <w:b/>
                <w:lang w:eastAsia="en-US"/>
              </w:rPr>
              <w:t>NIRR</w:t>
            </w:r>
            <w:r>
              <w:rPr>
                <w:lang w:eastAsia="en-US"/>
              </w:rPr>
              <w:t xml:space="preserve"> (note 12)</w:t>
            </w:r>
            <w:r>
              <w:rPr>
                <w:lang w:eastAsia="en-US"/>
              </w:rPr>
              <w:br/>
              <w:t>no meaning</w:t>
            </w:r>
            <w:r>
              <w:rPr>
                <w:lang w:eastAsia="en-US"/>
              </w:rPr>
              <w:br/>
              <w:t xml:space="preserve">Data </w:t>
            </w:r>
            <w:r>
              <w:rPr>
                <w:lang w:eastAsia="en-US"/>
              </w:rPr>
              <w:sym w:font="Symbol" w:char="F0A3"/>
            </w:r>
            <w:r>
              <w:rPr>
                <w:lang w:eastAsia="en-US"/>
              </w:rPr>
              <w:t xml:space="preserve"> 4.8kbit/s, FR nt,</w:t>
            </w:r>
            <w:r>
              <w:rPr>
                <w:lang w:eastAsia="en-US"/>
              </w:rPr>
              <w:br/>
              <w:t>6kbit/s radio interface is requested</w:t>
            </w:r>
          </w:p>
        </w:tc>
        <w:tc>
          <w:tcPr>
            <w:tcW w:w="1050" w:type="dxa"/>
            <w:tcBorders>
              <w:bottom w:val="nil"/>
            </w:tcBorders>
          </w:tcPr>
          <w:p w14:paraId="607E3656" w14:textId="77777777" w:rsidR="002553EA" w:rsidRDefault="002553EA">
            <w:pPr>
              <w:pStyle w:val="TAL"/>
              <w:rPr>
                <w:lang w:eastAsia="en-US"/>
              </w:rPr>
            </w:pPr>
          </w:p>
        </w:tc>
        <w:tc>
          <w:tcPr>
            <w:tcW w:w="3119" w:type="dxa"/>
            <w:tcBorders>
              <w:bottom w:val="nil"/>
              <w:right w:val="single" w:sz="6" w:space="0" w:color="auto"/>
            </w:tcBorders>
          </w:tcPr>
          <w:p w14:paraId="64F7778D" w14:textId="77777777" w:rsidR="002553EA" w:rsidRDefault="002553EA">
            <w:pPr>
              <w:pStyle w:val="TAL"/>
              <w:rPr>
                <w:strike/>
                <w:lang w:eastAsia="en-US"/>
              </w:rPr>
            </w:pPr>
          </w:p>
          <w:p w14:paraId="04B25529" w14:textId="77777777" w:rsidR="002553EA" w:rsidRDefault="002553EA">
            <w:pPr>
              <w:pStyle w:val="TAL"/>
              <w:rPr>
                <w:b/>
                <w:lang w:eastAsia="en-US"/>
              </w:rPr>
            </w:pPr>
            <w:r>
              <w:rPr>
                <w:lang w:eastAsia="en-US"/>
              </w:rPr>
              <w:t>No comparable field</w:t>
            </w:r>
          </w:p>
        </w:tc>
      </w:tr>
      <w:tr w:rsidR="002553EA" w14:paraId="4D8D4834" w14:textId="77777777">
        <w:trPr>
          <w:jc w:val="center"/>
        </w:trPr>
        <w:tc>
          <w:tcPr>
            <w:tcW w:w="993" w:type="dxa"/>
            <w:tcBorders>
              <w:left w:val="single" w:sz="6" w:space="0" w:color="auto"/>
            </w:tcBorders>
          </w:tcPr>
          <w:p w14:paraId="01C07811" w14:textId="77777777" w:rsidR="002553EA" w:rsidRDefault="002553EA">
            <w:pPr>
              <w:pStyle w:val="TAL"/>
              <w:rPr>
                <w:lang w:eastAsia="en-US"/>
              </w:rPr>
            </w:pPr>
            <w:r>
              <w:rPr>
                <w:lang w:eastAsia="en-US"/>
              </w:rPr>
              <w:t>5</w:t>
            </w:r>
            <w:r>
              <w:rPr>
                <w:lang w:eastAsia="en-US"/>
              </w:rPr>
              <w:br/>
              <w:t>#5..4</w:t>
            </w:r>
          </w:p>
        </w:tc>
        <w:tc>
          <w:tcPr>
            <w:tcW w:w="3487" w:type="dxa"/>
          </w:tcPr>
          <w:p w14:paraId="4FCACE0F" w14:textId="77777777" w:rsidR="002553EA" w:rsidRDefault="002553EA">
            <w:pPr>
              <w:pStyle w:val="TAL"/>
              <w:rPr>
                <w:b/>
                <w:lang w:eastAsia="en-US"/>
              </w:rPr>
            </w:pPr>
            <w:r>
              <w:rPr>
                <w:b/>
                <w:lang w:eastAsia="en-US"/>
              </w:rPr>
              <w:t>Rate adaptation</w:t>
            </w:r>
            <w:r>
              <w:rPr>
                <w:b/>
                <w:lang w:eastAsia="en-US"/>
              </w:rPr>
              <w:br/>
            </w:r>
            <w:r>
              <w:rPr>
                <w:lang w:eastAsia="en-US"/>
              </w:rPr>
              <w:t>no rate adaptation</w:t>
            </w:r>
            <w:r>
              <w:rPr>
                <w:lang w:eastAsia="en-US"/>
              </w:rPr>
              <w:tab/>
              <w:t>(note 2)</w:t>
            </w:r>
            <w:r>
              <w:rPr>
                <w:lang w:eastAsia="en-US"/>
              </w:rPr>
              <w:br/>
              <w:t>V.110</w:t>
            </w:r>
            <w:r>
              <w:rPr>
                <w:rFonts w:hint="eastAsia"/>
                <w:lang w:eastAsia="ja-JP"/>
              </w:rPr>
              <w:t>, I.460</w:t>
            </w:r>
            <w:r>
              <w:rPr>
                <w:lang w:eastAsia="en-US"/>
              </w:rPr>
              <w:t>/X.30 rate adaptation</w:t>
            </w:r>
            <w:r>
              <w:rPr>
                <w:lang w:eastAsia="en-US"/>
              </w:rPr>
              <w:br/>
            </w:r>
            <w:r>
              <w:rPr>
                <w:lang w:eastAsia="en-US"/>
              </w:rPr>
              <w:br/>
              <w:t>CCITT X.31 flag stuffing (note 25)</w:t>
            </w:r>
            <w:r>
              <w:rPr>
                <w:lang w:eastAsia="en-US"/>
              </w:rPr>
              <w:br/>
            </w:r>
            <w:r>
              <w:rPr>
                <w:lang w:eastAsia="en-US"/>
              </w:rPr>
              <w:br/>
              <w:t>No comparable value</w:t>
            </w:r>
            <w:r>
              <w:rPr>
                <w:lang w:eastAsia="en-US"/>
              </w:rPr>
              <w:tab/>
              <w:t>(note 11)</w:t>
            </w:r>
            <w:r>
              <w:rPr>
                <w:u w:val="single"/>
                <w:lang w:eastAsia="en-US"/>
              </w:rPr>
              <w:t xml:space="preserve"> </w:t>
            </w:r>
            <w:r>
              <w:rPr>
                <w:u w:val="single"/>
                <w:lang w:eastAsia="en-US"/>
              </w:rPr>
              <w:br/>
            </w:r>
            <w:r>
              <w:rPr>
                <w:lang w:eastAsia="en-US"/>
              </w:rPr>
              <w:t>No comparable value</w:t>
            </w:r>
            <w:r>
              <w:rPr>
                <w:lang w:eastAsia="en-US"/>
              </w:rPr>
              <w:tab/>
              <w:t>(note 11)</w:t>
            </w:r>
            <w:r>
              <w:rPr>
                <w:lang w:eastAsia="en-US"/>
              </w:rPr>
              <w:br/>
            </w:r>
            <w:r>
              <w:rPr>
                <w:lang w:eastAsia="en-US"/>
              </w:rPr>
              <w:br/>
              <w:t>No comparable value</w:t>
            </w:r>
            <w:r>
              <w:rPr>
                <w:lang w:eastAsia="en-US"/>
              </w:rPr>
              <w:tab/>
              <w:t xml:space="preserve">(note 11) </w:t>
            </w:r>
            <w:r>
              <w:rPr>
                <w:lang w:eastAsia="en-US"/>
              </w:rPr>
              <w:br/>
            </w:r>
            <w:r>
              <w:rPr>
                <w:lang w:eastAsia="en-US"/>
              </w:rPr>
              <w:br/>
              <w:t>other rate adaptation (see octet 5a)</w:t>
            </w:r>
          </w:p>
        </w:tc>
        <w:tc>
          <w:tcPr>
            <w:tcW w:w="1050" w:type="dxa"/>
            <w:tcBorders>
              <w:top w:val="single" w:sz="6" w:space="0" w:color="auto"/>
              <w:bottom w:val="nil"/>
            </w:tcBorders>
          </w:tcPr>
          <w:p w14:paraId="325003E6" w14:textId="77777777" w:rsidR="002553EA" w:rsidRDefault="002553EA">
            <w:pPr>
              <w:pStyle w:val="TAL"/>
              <w:rPr>
                <w:lang w:eastAsia="en-US"/>
              </w:rPr>
            </w:pPr>
            <w:r>
              <w:rPr>
                <w:lang w:eastAsia="en-US"/>
              </w:rPr>
              <w:t>5</w:t>
            </w:r>
            <w:r>
              <w:rPr>
                <w:lang w:eastAsia="en-US"/>
              </w:rPr>
              <w:br/>
              <w:t>#5..1</w:t>
            </w:r>
          </w:p>
        </w:tc>
        <w:tc>
          <w:tcPr>
            <w:tcW w:w="3119" w:type="dxa"/>
            <w:tcBorders>
              <w:top w:val="single" w:sz="6" w:space="0" w:color="auto"/>
              <w:bottom w:val="nil"/>
              <w:right w:val="single" w:sz="6" w:space="0" w:color="auto"/>
            </w:tcBorders>
          </w:tcPr>
          <w:p w14:paraId="42B24EFE" w14:textId="77777777" w:rsidR="002553EA" w:rsidRDefault="002553EA">
            <w:pPr>
              <w:pStyle w:val="TAL"/>
              <w:rPr>
                <w:lang w:eastAsia="en-US"/>
              </w:rPr>
            </w:pPr>
            <w:r>
              <w:rPr>
                <w:b/>
                <w:lang w:eastAsia="en-US"/>
              </w:rPr>
              <w:t>User information layer 1 protocol</w:t>
            </w:r>
            <w:r>
              <w:rPr>
                <w:b/>
                <w:lang w:eastAsia="en-US"/>
              </w:rPr>
              <w:br/>
            </w:r>
            <w:r>
              <w:rPr>
                <w:lang w:eastAsia="en-US"/>
              </w:rPr>
              <w:t>no comparable value</w:t>
            </w:r>
            <w:r>
              <w:rPr>
                <w:lang w:eastAsia="en-US"/>
              </w:rPr>
              <w:br/>
              <w:t>CCITT standardized rate adaption V.110</w:t>
            </w:r>
            <w:r>
              <w:rPr>
                <w:rFonts w:hint="eastAsia"/>
                <w:lang w:eastAsia="ja-JP"/>
              </w:rPr>
              <w:t>, I.460</w:t>
            </w:r>
            <w:r>
              <w:rPr>
                <w:lang w:eastAsia="en-US"/>
              </w:rPr>
              <w:t>/X.30</w:t>
            </w:r>
            <w:r>
              <w:rPr>
                <w:lang w:eastAsia="en-US"/>
              </w:rPr>
              <w:br/>
              <w:t xml:space="preserve"> (note 25)</w:t>
            </w:r>
            <w:r>
              <w:rPr>
                <w:lang w:eastAsia="en-US"/>
              </w:rPr>
              <w:br/>
              <w:t>Recommendation G.711 µ-law</w:t>
            </w:r>
            <w:r>
              <w:rPr>
                <w:lang w:eastAsia="en-US"/>
              </w:rPr>
              <w:br/>
              <w:t>Recommendation G.711 A-law (note 3)</w:t>
            </w:r>
            <w:r>
              <w:rPr>
                <w:lang w:eastAsia="en-US"/>
              </w:rPr>
              <w:br/>
              <w:t>Recommendation G.721 32 kbit/s</w:t>
            </w:r>
            <w:r>
              <w:rPr>
                <w:lang w:eastAsia="en-US"/>
              </w:rPr>
              <w:br/>
              <w:t>ADPCM and I.460</w:t>
            </w:r>
            <w:r>
              <w:rPr>
                <w:lang w:eastAsia="en-US"/>
              </w:rPr>
              <w:tab/>
            </w:r>
            <w:r>
              <w:rPr>
                <w:u w:val="single"/>
                <w:lang w:eastAsia="en-US"/>
              </w:rPr>
              <w:br/>
            </w:r>
            <w:r>
              <w:rPr>
                <w:lang w:eastAsia="en-US"/>
              </w:rPr>
              <w:t>No comparable value</w:t>
            </w:r>
          </w:p>
        </w:tc>
      </w:tr>
      <w:tr w:rsidR="002553EA" w14:paraId="5A87EBC2" w14:textId="77777777">
        <w:trPr>
          <w:jc w:val="center"/>
        </w:trPr>
        <w:tc>
          <w:tcPr>
            <w:tcW w:w="993" w:type="dxa"/>
            <w:tcBorders>
              <w:left w:val="single" w:sz="6" w:space="0" w:color="auto"/>
            </w:tcBorders>
          </w:tcPr>
          <w:p w14:paraId="4017DC3D" w14:textId="77777777" w:rsidR="002553EA" w:rsidRDefault="002553EA">
            <w:pPr>
              <w:pStyle w:val="TAL"/>
              <w:rPr>
                <w:lang w:eastAsia="en-US"/>
              </w:rPr>
            </w:pPr>
            <w:r>
              <w:rPr>
                <w:lang w:eastAsia="en-US"/>
              </w:rPr>
              <w:t>5a</w:t>
            </w:r>
            <w:r>
              <w:rPr>
                <w:lang w:eastAsia="en-US"/>
              </w:rPr>
              <w:br/>
              <w:t>#5..4</w:t>
            </w:r>
          </w:p>
        </w:tc>
        <w:tc>
          <w:tcPr>
            <w:tcW w:w="3487" w:type="dxa"/>
          </w:tcPr>
          <w:p w14:paraId="6E68F8D5" w14:textId="77777777" w:rsidR="002553EA" w:rsidRDefault="002553EA">
            <w:pPr>
              <w:pStyle w:val="TAL"/>
              <w:rPr>
                <w:b/>
                <w:lang w:eastAsia="en-US"/>
              </w:rPr>
            </w:pPr>
            <w:r>
              <w:rPr>
                <w:b/>
                <w:lang w:eastAsia="en-US"/>
              </w:rPr>
              <w:t>Other rate adaptation</w:t>
            </w:r>
            <w:r>
              <w:rPr>
                <w:b/>
                <w:lang w:eastAsia="en-US"/>
              </w:rPr>
              <w:br/>
            </w:r>
            <w:r>
              <w:rPr>
                <w:lang w:eastAsia="en-US"/>
              </w:rPr>
              <w:t xml:space="preserve">V.120 (note 17) </w:t>
            </w:r>
            <w:r>
              <w:rPr>
                <w:lang w:eastAsia="en-US"/>
              </w:rPr>
              <w:br/>
              <w:t>PIAFS (note 27)</w:t>
            </w:r>
            <w:r>
              <w:rPr>
                <w:rFonts w:hint="eastAsia"/>
                <w:lang w:eastAsia="ja-JP"/>
              </w:rPr>
              <w:t xml:space="preserve"> </w:t>
            </w:r>
            <w:r>
              <w:rPr>
                <w:lang w:eastAsia="en-US"/>
              </w:rPr>
              <w:br/>
            </w:r>
            <w:r>
              <w:rPr>
                <w:rFonts w:hint="eastAsia"/>
                <w:lang w:eastAsia="ja-JP"/>
              </w:rPr>
              <w:t>H.223 &amp; H.245</w:t>
            </w:r>
          </w:p>
        </w:tc>
        <w:tc>
          <w:tcPr>
            <w:tcW w:w="1050" w:type="dxa"/>
            <w:tcBorders>
              <w:top w:val="nil"/>
              <w:bottom w:val="single" w:sz="6" w:space="0" w:color="auto"/>
            </w:tcBorders>
          </w:tcPr>
          <w:p w14:paraId="4C1EFA11" w14:textId="77777777" w:rsidR="002553EA" w:rsidRDefault="002553EA">
            <w:pPr>
              <w:pStyle w:val="TAL"/>
              <w:rPr>
                <w:lang w:eastAsia="en-US"/>
              </w:rPr>
            </w:pPr>
          </w:p>
        </w:tc>
        <w:tc>
          <w:tcPr>
            <w:tcW w:w="3119" w:type="dxa"/>
            <w:tcBorders>
              <w:top w:val="nil"/>
              <w:bottom w:val="single" w:sz="6" w:space="0" w:color="auto"/>
              <w:right w:val="single" w:sz="6" w:space="0" w:color="auto"/>
            </w:tcBorders>
          </w:tcPr>
          <w:p w14:paraId="5B6C2D39" w14:textId="77777777" w:rsidR="002553EA" w:rsidRDefault="002553EA">
            <w:pPr>
              <w:pStyle w:val="TAL"/>
              <w:rPr>
                <w:lang w:eastAsia="en-US"/>
              </w:rPr>
            </w:pPr>
          </w:p>
          <w:p w14:paraId="600FD5BF" w14:textId="77777777" w:rsidR="002553EA" w:rsidRDefault="002553EA">
            <w:pPr>
              <w:pStyle w:val="TAL"/>
              <w:rPr>
                <w:b/>
                <w:lang w:eastAsia="en-US"/>
              </w:rPr>
            </w:pPr>
            <w:r>
              <w:rPr>
                <w:lang w:eastAsia="en-US"/>
              </w:rPr>
              <w:t>No comparable value</w:t>
            </w:r>
            <w:r>
              <w:rPr>
                <w:lang w:eastAsia="en-US"/>
              </w:rPr>
              <w:br/>
            </w:r>
            <w:r>
              <w:rPr>
                <w:lang w:eastAsia="en-US"/>
              </w:rPr>
              <w:br/>
            </w:r>
            <w:r>
              <w:rPr>
                <w:rFonts w:hint="eastAsia"/>
                <w:lang w:eastAsia="ja-JP"/>
              </w:rPr>
              <w:t>H.223 &amp; H.245</w:t>
            </w:r>
            <w:r>
              <w:rPr>
                <w:lang w:eastAsia="ja-JP"/>
              </w:rPr>
              <w:t xml:space="preserve"> </w:t>
            </w:r>
            <w:r>
              <w:rPr>
                <w:rFonts w:hint="eastAsia"/>
                <w:lang w:eastAsia="ja-JP"/>
              </w:rPr>
              <w:t>(note 2</w:t>
            </w:r>
            <w:r>
              <w:rPr>
                <w:lang w:eastAsia="ja-JP"/>
              </w:rPr>
              <w:t>6</w:t>
            </w:r>
            <w:r>
              <w:rPr>
                <w:rFonts w:hint="eastAsia"/>
                <w:lang w:eastAsia="ja-JP"/>
              </w:rPr>
              <w:t>)</w:t>
            </w:r>
          </w:p>
        </w:tc>
      </w:tr>
      <w:tr w:rsidR="002553EA" w14:paraId="2C4E7C8D" w14:textId="77777777">
        <w:trPr>
          <w:jc w:val="center"/>
        </w:trPr>
        <w:tc>
          <w:tcPr>
            <w:tcW w:w="993" w:type="dxa"/>
            <w:tcBorders>
              <w:left w:val="single" w:sz="6" w:space="0" w:color="auto"/>
            </w:tcBorders>
          </w:tcPr>
          <w:p w14:paraId="2B6C567B" w14:textId="77777777" w:rsidR="002553EA" w:rsidRDefault="002553EA">
            <w:pPr>
              <w:pStyle w:val="TAL"/>
              <w:rPr>
                <w:lang w:eastAsia="en-US"/>
              </w:rPr>
            </w:pPr>
            <w:r>
              <w:rPr>
                <w:lang w:eastAsia="en-US"/>
              </w:rPr>
              <w:t>5</w:t>
            </w:r>
            <w:r>
              <w:rPr>
                <w:lang w:eastAsia="en-US"/>
              </w:rPr>
              <w:br/>
              <w:t>#3..1</w:t>
            </w:r>
          </w:p>
        </w:tc>
        <w:tc>
          <w:tcPr>
            <w:tcW w:w="3487" w:type="dxa"/>
          </w:tcPr>
          <w:p w14:paraId="763E80D3" w14:textId="77777777" w:rsidR="002553EA" w:rsidRDefault="002553EA">
            <w:pPr>
              <w:pStyle w:val="TAL"/>
              <w:rPr>
                <w:b/>
                <w:lang w:eastAsia="en-US"/>
              </w:rPr>
            </w:pPr>
            <w:r>
              <w:rPr>
                <w:b/>
                <w:lang w:eastAsia="en-US"/>
              </w:rPr>
              <w:t>Signalling access protocol</w:t>
            </w:r>
            <w:r>
              <w:rPr>
                <w:b/>
                <w:lang w:eastAsia="en-US"/>
              </w:rPr>
              <w:br/>
            </w:r>
            <w:r>
              <w:rPr>
                <w:lang w:eastAsia="en-US"/>
              </w:rPr>
              <w:t>I.440/I.450</w:t>
            </w:r>
            <w:r>
              <w:rPr>
                <w:lang w:eastAsia="en-US"/>
              </w:rPr>
              <w:br/>
              <w:t>X.21 (note 24)</w:t>
            </w:r>
            <w:r>
              <w:rPr>
                <w:lang w:eastAsia="en-US"/>
              </w:rPr>
              <w:br/>
              <w:t>X.28, ded.PAD, indiv.NUI (note 24)</w:t>
            </w:r>
            <w:r>
              <w:rPr>
                <w:lang w:eastAsia="en-US"/>
              </w:rPr>
              <w:br/>
              <w:t>X.28, ded PAD, univ.NUI (note 24)</w:t>
            </w:r>
            <w:r>
              <w:rPr>
                <w:lang w:eastAsia="en-US"/>
              </w:rPr>
              <w:br/>
              <w:t>X.28, non</w:t>
            </w:r>
            <w:r>
              <w:rPr>
                <w:lang w:eastAsia="en-US"/>
              </w:rPr>
              <w:noBreakHyphen/>
              <w:t>ded PAD (note 24)</w:t>
            </w:r>
            <w:r>
              <w:rPr>
                <w:lang w:eastAsia="en-US"/>
              </w:rPr>
              <w:br/>
              <w:t>X.32 (note 24)</w:t>
            </w:r>
          </w:p>
        </w:tc>
        <w:tc>
          <w:tcPr>
            <w:tcW w:w="1050" w:type="dxa"/>
            <w:tcBorders>
              <w:top w:val="nil"/>
            </w:tcBorders>
          </w:tcPr>
          <w:p w14:paraId="56E11E2E" w14:textId="77777777" w:rsidR="002553EA" w:rsidRDefault="002553EA">
            <w:pPr>
              <w:pStyle w:val="TAL"/>
              <w:rPr>
                <w:lang w:eastAsia="en-US"/>
              </w:rPr>
            </w:pPr>
          </w:p>
        </w:tc>
        <w:tc>
          <w:tcPr>
            <w:tcW w:w="3119" w:type="dxa"/>
            <w:tcBorders>
              <w:top w:val="nil"/>
              <w:right w:val="single" w:sz="6" w:space="0" w:color="auto"/>
            </w:tcBorders>
          </w:tcPr>
          <w:p w14:paraId="154FAA8C" w14:textId="77777777" w:rsidR="002553EA" w:rsidRDefault="002553EA">
            <w:pPr>
              <w:pStyle w:val="TAL"/>
              <w:rPr>
                <w:b/>
                <w:lang w:eastAsia="en-US"/>
              </w:rPr>
            </w:pPr>
            <w:r>
              <w:rPr>
                <w:lang w:eastAsia="en-US"/>
              </w:rPr>
              <w:t>No comparable field</w:t>
            </w:r>
          </w:p>
        </w:tc>
      </w:tr>
      <w:tr w:rsidR="002553EA" w14:paraId="4609B65F" w14:textId="77777777">
        <w:trPr>
          <w:jc w:val="center"/>
        </w:trPr>
        <w:tc>
          <w:tcPr>
            <w:tcW w:w="993" w:type="dxa"/>
            <w:tcBorders>
              <w:left w:val="single" w:sz="6" w:space="0" w:color="auto"/>
            </w:tcBorders>
          </w:tcPr>
          <w:p w14:paraId="5A0CEFD5" w14:textId="77777777" w:rsidR="002553EA" w:rsidRDefault="002553EA">
            <w:pPr>
              <w:pStyle w:val="TAL"/>
              <w:rPr>
                <w:lang w:eastAsia="en-US"/>
              </w:rPr>
            </w:pPr>
            <w:r>
              <w:rPr>
                <w:lang w:eastAsia="en-US"/>
              </w:rPr>
              <w:t>6</w:t>
            </w:r>
            <w:r>
              <w:rPr>
                <w:lang w:eastAsia="en-US"/>
              </w:rPr>
              <w:br/>
              <w:t>#1</w:t>
            </w:r>
          </w:p>
        </w:tc>
        <w:tc>
          <w:tcPr>
            <w:tcW w:w="3487" w:type="dxa"/>
          </w:tcPr>
          <w:p w14:paraId="3D59AA93" w14:textId="77777777" w:rsidR="002553EA" w:rsidRDefault="002553EA">
            <w:pPr>
              <w:pStyle w:val="TAL"/>
              <w:rPr>
                <w:b/>
                <w:lang w:eastAsia="en-US"/>
              </w:rPr>
            </w:pPr>
            <w:r>
              <w:rPr>
                <w:b/>
                <w:lang w:eastAsia="en-US"/>
              </w:rPr>
              <w:t>Synchronous/asynchronous</w:t>
            </w:r>
            <w:r>
              <w:rPr>
                <w:b/>
                <w:lang w:eastAsia="en-US"/>
              </w:rPr>
              <w:br/>
            </w:r>
            <w:r>
              <w:rPr>
                <w:lang w:eastAsia="en-US"/>
              </w:rPr>
              <w:t>synchronous</w:t>
            </w:r>
            <w:r>
              <w:rPr>
                <w:b/>
                <w:lang w:eastAsia="en-US"/>
              </w:rPr>
              <w:br/>
            </w:r>
            <w:r>
              <w:rPr>
                <w:lang w:eastAsia="en-US"/>
              </w:rPr>
              <w:t>asynchronous</w:t>
            </w:r>
          </w:p>
        </w:tc>
        <w:tc>
          <w:tcPr>
            <w:tcW w:w="1050" w:type="dxa"/>
          </w:tcPr>
          <w:p w14:paraId="33F1AE55" w14:textId="77777777" w:rsidR="002553EA" w:rsidRDefault="002553EA">
            <w:pPr>
              <w:pStyle w:val="TAL"/>
              <w:rPr>
                <w:lang w:eastAsia="en-US"/>
              </w:rPr>
            </w:pPr>
            <w:r>
              <w:rPr>
                <w:lang w:eastAsia="en-US"/>
              </w:rPr>
              <w:t>5a</w:t>
            </w:r>
            <w:r>
              <w:rPr>
                <w:lang w:eastAsia="en-US"/>
              </w:rPr>
              <w:br/>
              <w:t>#7</w:t>
            </w:r>
          </w:p>
        </w:tc>
        <w:tc>
          <w:tcPr>
            <w:tcW w:w="3119" w:type="dxa"/>
            <w:tcBorders>
              <w:right w:val="single" w:sz="6" w:space="0" w:color="auto"/>
            </w:tcBorders>
          </w:tcPr>
          <w:p w14:paraId="59B9C00E" w14:textId="77777777" w:rsidR="002553EA" w:rsidRDefault="002553EA">
            <w:pPr>
              <w:pStyle w:val="TAL"/>
              <w:rPr>
                <w:lang w:eastAsia="en-US"/>
              </w:rPr>
            </w:pPr>
            <w:r>
              <w:rPr>
                <w:b/>
                <w:lang w:eastAsia="en-US"/>
              </w:rPr>
              <w:t>Synchronous/asynchronous</w:t>
            </w:r>
            <w:r>
              <w:rPr>
                <w:lang w:eastAsia="en-US"/>
              </w:rPr>
              <w:br/>
              <w:t>synchronous</w:t>
            </w:r>
            <w:r>
              <w:rPr>
                <w:lang w:eastAsia="en-US"/>
              </w:rPr>
              <w:br/>
              <w:t>asynchronous</w:t>
            </w:r>
          </w:p>
        </w:tc>
      </w:tr>
      <w:tr w:rsidR="002553EA" w14:paraId="0E7BF5F3" w14:textId="77777777">
        <w:trPr>
          <w:jc w:val="center"/>
        </w:trPr>
        <w:tc>
          <w:tcPr>
            <w:tcW w:w="993" w:type="dxa"/>
            <w:tcBorders>
              <w:left w:val="single" w:sz="6" w:space="0" w:color="auto"/>
            </w:tcBorders>
          </w:tcPr>
          <w:p w14:paraId="7DA639D1" w14:textId="77777777" w:rsidR="002553EA" w:rsidRDefault="002553EA">
            <w:pPr>
              <w:pStyle w:val="TAL"/>
              <w:rPr>
                <w:lang w:eastAsia="en-US"/>
              </w:rPr>
            </w:pPr>
            <w:r>
              <w:rPr>
                <w:lang w:eastAsia="en-US"/>
              </w:rPr>
              <w:t>6</w:t>
            </w:r>
            <w:r>
              <w:rPr>
                <w:lang w:eastAsia="en-US"/>
              </w:rPr>
              <w:br/>
              <w:t>#5..2</w:t>
            </w:r>
          </w:p>
        </w:tc>
        <w:tc>
          <w:tcPr>
            <w:tcW w:w="3487" w:type="dxa"/>
          </w:tcPr>
          <w:p w14:paraId="6D0508ED" w14:textId="77777777" w:rsidR="002553EA" w:rsidRDefault="002553EA">
            <w:pPr>
              <w:pStyle w:val="TAL"/>
              <w:rPr>
                <w:b/>
                <w:lang w:eastAsia="en-US"/>
              </w:rPr>
            </w:pPr>
            <w:r>
              <w:rPr>
                <w:b/>
                <w:lang w:eastAsia="en-US"/>
              </w:rPr>
              <w:t>User info. layer 1 protocol</w:t>
            </w:r>
            <w:r>
              <w:rPr>
                <w:b/>
                <w:lang w:eastAsia="en-US"/>
              </w:rPr>
              <w:br/>
            </w:r>
            <w:r>
              <w:rPr>
                <w:lang w:eastAsia="en-US"/>
              </w:rPr>
              <w:t>default layer 1 protocol</w:t>
            </w:r>
          </w:p>
        </w:tc>
        <w:tc>
          <w:tcPr>
            <w:tcW w:w="1050" w:type="dxa"/>
          </w:tcPr>
          <w:p w14:paraId="75344BA1" w14:textId="77777777" w:rsidR="002553EA" w:rsidRDefault="002553EA">
            <w:pPr>
              <w:pStyle w:val="TAL"/>
              <w:rPr>
                <w:lang w:eastAsia="en-US"/>
              </w:rPr>
            </w:pPr>
            <w:r>
              <w:rPr>
                <w:lang w:eastAsia="en-US"/>
              </w:rPr>
              <w:t>5</w:t>
            </w:r>
            <w:r>
              <w:rPr>
                <w:lang w:eastAsia="en-US"/>
              </w:rPr>
              <w:br/>
              <w:t>#5..1</w:t>
            </w:r>
          </w:p>
        </w:tc>
        <w:tc>
          <w:tcPr>
            <w:tcW w:w="3119" w:type="dxa"/>
            <w:tcBorders>
              <w:right w:val="single" w:sz="6" w:space="0" w:color="auto"/>
            </w:tcBorders>
          </w:tcPr>
          <w:p w14:paraId="7246501A" w14:textId="77777777" w:rsidR="002553EA" w:rsidRDefault="002553EA">
            <w:pPr>
              <w:pStyle w:val="TAL"/>
              <w:rPr>
                <w:b/>
                <w:lang w:eastAsia="en-US"/>
              </w:rPr>
            </w:pPr>
            <w:r>
              <w:rPr>
                <w:b/>
                <w:lang w:eastAsia="en-US"/>
              </w:rPr>
              <w:t>User info. layer 1 protocol</w:t>
            </w:r>
            <w:r>
              <w:rPr>
                <w:b/>
                <w:lang w:eastAsia="en-US"/>
              </w:rPr>
              <w:br/>
            </w:r>
            <w:r>
              <w:rPr>
                <w:lang w:eastAsia="en-US"/>
              </w:rPr>
              <w:t>see section under rate adaptation for 3GPP TS 24.008 above</w:t>
            </w:r>
          </w:p>
        </w:tc>
      </w:tr>
      <w:tr w:rsidR="002553EA" w14:paraId="13950A8E" w14:textId="77777777">
        <w:trPr>
          <w:jc w:val="center"/>
        </w:trPr>
        <w:tc>
          <w:tcPr>
            <w:tcW w:w="993" w:type="dxa"/>
            <w:tcBorders>
              <w:left w:val="single" w:sz="6" w:space="0" w:color="auto"/>
            </w:tcBorders>
          </w:tcPr>
          <w:p w14:paraId="44973289" w14:textId="77777777" w:rsidR="002553EA" w:rsidRDefault="002553EA">
            <w:pPr>
              <w:pStyle w:val="TAL"/>
              <w:rPr>
                <w:lang w:eastAsia="en-US"/>
              </w:rPr>
            </w:pPr>
            <w:r>
              <w:rPr>
                <w:lang w:eastAsia="en-US"/>
              </w:rPr>
              <w:t>6a</w:t>
            </w:r>
            <w:r>
              <w:rPr>
                <w:lang w:eastAsia="en-US"/>
              </w:rPr>
              <w:br/>
              <w:t>#7</w:t>
            </w:r>
          </w:p>
        </w:tc>
        <w:tc>
          <w:tcPr>
            <w:tcW w:w="3487" w:type="dxa"/>
          </w:tcPr>
          <w:p w14:paraId="777A81A4" w14:textId="77777777" w:rsidR="002553EA" w:rsidRDefault="002553EA">
            <w:pPr>
              <w:pStyle w:val="TAL"/>
              <w:rPr>
                <w:b/>
                <w:lang w:eastAsia="en-US"/>
              </w:rPr>
            </w:pPr>
            <w:r>
              <w:rPr>
                <w:b/>
                <w:lang w:eastAsia="en-US"/>
              </w:rPr>
              <w:t>Number of stop bits</w:t>
            </w:r>
            <w:r>
              <w:rPr>
                <w:b/>
                <w:lang w:eastAsia="en-US"/>
              </w:rPr>
              <w:br/>
            </w:r>
            <w:r>
              <w:rPr>
                <w:lang w:eastAsia="en-US"/>
              </w:rPr>
              <w:t>1 bit</w:t>
            </w:r>
            <w:r>
              <w:rPr>
                <w:b/>
                <w:lang w:eastAsia="en-US"/>
              </w:rPr>
              <w:br/>
            </w:r>
            <w:r>
              <w:rPr>
                <w:lang w:eastAsia="en-US"/>
              </w:rPr>
              <w:t>2 bits</w:t>
            </w:r>
          </w:p>
        </w:tc>
        <w:tc>
          <w:tcPr>
            <w:tcW w:w="1050" w:type="dxa"/>
          </w:tcPr>
          <w:p w14:paraId="31CC628C" w14:textId="77777777" w:rsidR="002553EA" w:rsidRDefault="002553EA">
            <w:pPr>
              <w:pStyle w:val="TAL"/>
              <w:rPr>
                <w:lang w:eastAsia="en-US"/>
              </w:rPr>
            </w:pPr>
            <w:r>
              <w:rPr>
                <w:lang w:eastAsia="en-US"/>
              </w:rPr>
              <w:t>5c</w:t>
            </w:r>
            <w:r>
              <w:rPr>
                <w:lang w:eastAsia="en-US"/>
              </w:rPr>
              <w:br/>
              <w:t>#7..6</w:t>
            </w:r>
          </w:p>
        </w:tc>
        <w:tc>
          <w:tcPr>
            <w:tcW w:w="3119" w:type="dxa"/>
            <w:tcBorders>
              <w:right w:val="single" w:sz="6" w:space="0" w:color="auto"/>
            </w:tcBorders>
          </w:tcPr>
          <w:p w14:paraId="08ED52FB" w14:textId="77777777" w:rsidR="002553EA" w:rsidRDefault="002553EA">
            <w:pPr>
              <w:pStyle w:val="TAL"/>
              <w:rPr>
                <w:b/>
                <w:lang w:eastAsia="en-US"/>
              </w:rPr>
            </w:pPr>
            <w:r>
              <w:rPr>
                <w:b/>
                <w:lang w:eastAsia="en-US"/>
              </w:rPr>
              <w:t>Number of stop bits</w:t>
            </w:r>
            <w:r>
              <w:rPr>
                <w:b/>
                <w:lang w:eastAsia="en-US"/>
              </w:rPr>
              <w:br/>
            </w:r>
            <w:r>
              <w:rPr>
                <w:lang w:eastAsia="en-US"/>
              </w:rPr>
              <w:t>1 bit</w:t>
            </w:r>
            <w:r>
              <w:rPr>
                <w:b/>
                <w:lang w:eastAsia="en-US"/>
              </w:rPr>
              <w:br/>
            </w:r>
            <w:r>
              <w:rPr>
                <w:lang w:eastAsia="en-US"/>
              </w:rPr>
              <w:t>2 bits</w:t>
            </w:r>
          </w:p>
        </w:tc>
      </w:tr>
      <w:tr w:rsidR="002553EA" w14:paraId="37F58E94" w14:textId="77777777">
        <w:trPr>
          <w:jc w:val="center"/>
        </w:trPr>
        <w:tc>
          <w:tcPr>
            <w:tcW w:w="993" w:type="dxa"/>
            <w:tcBorders>
              <w:left w:val="single" w:sz="6" w:space="0" w:color="auto"/>
            </w:tcBorders>
          </w:tcPr>
          <w:p w14:paraId="57C292DF" w14:textId="77777777" w:rsidR="002553EA" w:rsidRDefault="002553EA">
            <w:pPr>
              <w:pStyle w:val="TAL"/>
              <w:rPr>
                <w:lang w:eastAsia="en-US"/>
              </w:rPr>
            </w:pPr>
            <w:r>
              <w:rPr>
                <w:lang w:eastAsia="en-US"/>
              </w:rPr>
              <w:t>6a</w:t>
            </w:r>
            <w:r>
              <w:rPr>
                <w:lang w:eastAsia="en-US"/>
              </w:rPr>
              <w:br/>
              <w:t>#6</w:t>
            </w:r>
          </w:p>
        </w:tc>
        <w:tc>
          <w:tcPr>
            <w:tcW w:w="3487" w:type="dxa"/>
          </w:tcPr>
          <w:p w14:paraId="5E895212" w14:textId="77777777" w:rsidR="002553EA" w:rsidRDefault="002553EA">
            <w:pPr>
              <w:pStyle w:val="TAL"/>
              <w:rPr>
                <w:b/>
                <w:lang w:eastAsia="en-US"/>
              </w:rPr>
            </w:pPr>
            <w:r>
              <w:rPr>
                <w:b/>
                <w:lang w:eastAsia="en-US"/>
              </w:rPr>
              <w:t>Negotiation</w:t>
            </w:r>
            <w:r>
              <w:rPr>
                <w:b/>
                <w:lang w:eastAsia="en-US"/>
              </w:rPr>
              <w:br/>
            </w:r>
            <w:r>
              <w:rPr>
                <w:lang w:eastAsia="en-US"/>
              </w:rPr>
              <w:t>In band neg. not possible</w:t>
            </w:r>
            <w:r>
              <w:rPr>
                <w:b/>
                <w:lang w:eastAsia="en-US"/>
              </w:rPr>
              <w:br/>
            </w:r>
            <w:r>
              <w:rPr>
                <w:lang w:eastAsia="en-US"/>
              </w:rPr>
              <w:t>no comparable value</w:t>
            </w:r>
          </w:p>
        </w:tc>
        <w:tc>
          <w:tcPr>
            <w:tcW w:w="1050" w:type="dxa"/>
          </w:tcPr>
          <w:p w14:paraId="551E6D4E" w14:textId="77777777" w:rsidR="002553EA" w:rsidRDefault="002553EA">
            <w:pPr>
              <w:pStyle w:val="TAL"/>
              <w:rPr>
                <w:lang w:eastAsia="en-US"/>
              </w:rPr>
            </w:pPr>
            <w:r>
              <w:rPr>
                <w:lang w:eastAsia="en-US"/>
              </w:rPr>
              <w:t>5a</w:t>
            </w:r>
            <w:r>
              <w:rPr>
                <w:lang w:eastAsia="en-US"/>
              </w:rPr>
              <w:br/>
              <w:t>#6</w:t>
            </w:r>
          </w:p>
        </w:tc>
        <w:tc>
          <w:tcPr>
            <w:tcW w:w="3119" w:type="dxa"/>
            <w:tcBorders>
              <w:right w:val="single" w:sz="6" w:space="0" w:color="auto"/>
            </w:tcBorders>
          </w:tcPr>
          <w:p w14:paraId="0B543157" w14:textId="77777777" w:rsidR="002553EA" w:rsidRDefault="002553EA">
            <w:pPr>
              <w:pStyle w:val="TAL"/>
              <w:rPr>
                <w:b/>
                <w:lang w:eastAsia="en-US"/>
              </w:rPr>
            </w:pPr>
            <w:r>
              <w:rPr>
                <w:b/>
                <w:lang w:eastAsia="en-US"/>
              </w:rPr>
              <w:t>Negotiation</w:t>
            </w:r>
            <w:r>
              <w:rPr>
                <w:b/>
                <w:lang w:eastAsia="en-US"/>
              </w:rPr>
              <w:br/>
            </w:r>
            <w:r>
              <w:rPr>
                <w:lang w:eastAsia="en-US"/>
              </w:rPr>
              <w:t>In band neg. not possible</w:t>
            </w:r>
            <w:r>
              <w:rPr>
                <w:b/>
                <w:lang w:eastAsia="en-US"/>
              </w:rPr>
              <w:br/>
            </w:r>
            <w:r>
              <w:rPr>
                <w:lang w:eastAsia="en-US"/>
              </w:rPr>
              <w:t>In band neg. possible</w:t>
            </w:r>
            <w:r>
              <w:rPr>
                <w:lang w:eastAsia="en-US"/>
              </w:rPr>
              <w:tab/>
              <w:t>(note 10)</w:t>
            </w:r>
          </w:p>
        </w:tc>
      </w:tr>
      <w:tr w:rsidR="002553EA" w14:paraId="2451E4D6" w14:textId="77777777">
        <w:trPr>
          <w:jc w:val="center"/>
        </w:trPr>
        <w:tc>
          <w:tcPr>
            <w:tcW w:w="993" w:type="dxa"/>
            <w:tcBorders>
              <w:left w:val="single" w:sz="6" w:space="0" w:color="auto"/>
              <w:bottom w:val="nil"/>
            </w:tcBorders>
          </w:tcPr>
          <w:p w14:paraId="626B918A" w14:textId="77777777" w:rsidR="002553EA" w:rsidRDefault="002553EA">
            <w:pPr>
              <w:pStyle w:val="TAL"/>
              <w:rPr>
                <w:lang w:eastAsia="en-US"/>
              </w:rPr>
            </w:pPr>
            <w:r>
              <w:rPr>
                <w:lang w:eastAsia="en-US"/>
              </w:rPr>
              <w:t>6a</w:t>
            </w:r>
            <w:r>
              <w:rPr>
                <w:lang w:eastAsia="en-US"/>
              </w:rPr>
              <w:br/>
              <w:t>#5</w:t>
            </w:r>
          </w:p>
        </w:tc>
        <w:tc>
          <w:tcPr>
            <w:tcW w:w="3487" w:type="dxa"/>
            <w:tcBorders>
              <w:bottom w:val="nil"/>
            </w:tcBorders>
          </w:tcPr>
          <w:p w14:paraId="53BB49CD" w14:textId="77777777" w:rsidR="002553EA" w:rsidRDefault="002553EA">
            <w:pPr>
              <w:pStyle w:val="TAL"/>
              <w:rPr>
                <w:b/>
                <w:lang w:eastAsia="en-US"/>
              </w:rPr>
            </w:pPr>
            <w:r>
              <w:rPr>
                <w:b/>
                <w:lang w:eastAsia="en-US"/>
              </w:rPr>
              <w:t>Number of data bits</w:t>
            </w:r>
            <w:r>
              <w:rPr>
                <w:b/>
                <w:lang w:eastAsia="en-US"/>
              </w:rPr>
              <w:br/>
            </w:r>
            <w:r>
              <w:rPr>
                <w:b/>
                <w:lang w:eastAsia="en-US"/>
              </w:rPr>
              <w:br/>
            </w:r>
            <w:r>
              <w:rPr>
                <w:lang w:eastAsia="en-US"/>
              </w:rPr>
              <w:t>7 bits</w:t>
            </w:r>
            <w:r>
              <w:rPr>
                <w:b/>
                <w:lang w:eastAsia="en-US"/>
              </w:rPr>
              <w:br/>
            </w:r>
            <w:r>
              <w:rPr>
                <w:lang w:eastAsia="en-US"/>
              </w:rPr>
              <w:t>8 bits</w:t>
            </w:r>
          </w:p>
        </w:tc>
        <w:tc>
          <w:tcPr>
            <w:tcW w:w="1050" w:type="dxa"/>
            <w:tcBorders>
              <w:bottom w:val="nil"/>
            </w:tcBorders>
          </w:tcPr>
          <w:p w14:paraId="530B222D" w14:textId="77777777" w:rsidR="002553EA" w:rsidRDefault="002553EA">
            <w:pPr>
              <w:pStyle w:val="TAL"/>
              <w:rPr>
                <w:lang w:eastAsia="en-US"/>
              </w:rPr>
            </w:pPr>
            <w:r>
              <w:rPr>
                <w:lang w:eastAsia="en-US"/>
              </w:rPr>
              <w:t>5c</w:t>
            </w:r>
            <w:r>
              <w:rPr>
                <w:lang w:eastAsia="en-US"/>
              </w:rPr>
              <w:br/>
              <w:t>#5..4</w:t>
            </w:r>
          </w:p>
        </w:tc>
        <w:tc>
          <w:tcPr>
            <w:tcW w:w="3119" w:type="dxa"/>
            <w:tcBorders>
              <w:bottom w:val="nil"/>
              <w:right w:val="single" w:sz="6" w:space="0" w:color="auto"/>
            </w:tcBorders>
          </w:tcPr>
          <w:p w14:paraId="6D2AF6FB" w14:textId="77777777" w:rsidR="002553EA" w:rsidRDefault="002553EA">
            <w:pPr>
              <w:pStyle w:val="TAL"/>
              <w:rPr>
                <w:b/>
                <w:lang w:eastAsia="en-US"/>
              </w:rPr>
            </w:pPr>
            <w:r>
              <w:rPr>
                <w:b/>
                <w:lang w:eastAsia="en-US"/>
              </w:rPr>
              <w:t>Number of data bits excluding parity if present</w:t>
            </w:r>
            <w:r>
              <w:rPr>
                <w:b/>
                <w:lang w:eastAsia="en-US"/>
              </w:rPr>
              <w:br/>
            </w:r>
            <w:r>
              <w:rPr>
                <w:lang w:eastAsia="en-US"/>
              </w:rPr>
              <w:t>7 bits</w:t>
            </w:r>
            <w:r>
              <w:rPr>
                <w:lang w:eastAsia="en-US"/>
              </w:rPr>
              <w:br/>
              <w:t>8 bits</w:t>
            </w:r>
          </w:p>
        </w:tc>
      </w:tr>
      <w:tr w:rsidR="002553EA" w14:paraId="7BBA3B56" w14:textId="77777777">
        <w:trPr>
          <w:jc w:val="center"/>
        </w:trPr>
        <w:tc>
          <w:tcPr>
            <w:tcW w:w="993" w:type="dxa"/>
            <w:tcBorders>
              <w:left w:val="single" w:sz="6" w:space="0" w:color="auto"/>
              <w:bottom w:val="nil"/>
            </w:tcBorders>
          </w:tcPr>
          <w:p w14:paraId="74C49DB6" w14:textId="77777777" w:rsidR="002553EA" w:rsidRDefault="002553EA">
            <w:pPr>
              <w:pStyle w:val="TAL"/>
              <w:rPr>
                <w:lang w:eastAsia="en-US"/>
              </w:rPr>
            </w:pPr>
            <w:r>
              <w:rPr>
                <w:lang w:eastAsia="en-US"/>
              </w:rPr>
              <w:t>6a</w:t>
            </w:r>
            <w:r>
              <w:rPr>
                <w:lang w:eastAsia="en-US"/>
              </w:rPr>
              <w:br/>
              <w:t>#4..1</w:t>
            </w:r>
          </w:p>
        </w:tc>
        <w:tc>
          <w:tcPr>
            <w:tcW w:w="3487" w:type="dxa"/>
            <w:tcBorders>
              <w:bottom w:val="nil"/>
            </w:tcBorders>
          </w:tcPr>
          <w:p w14:paraId="35E34342" w14:textId="77777777" w:rsidR="002553EA" w:rsidRDefault="002553EA">
            <w:pPr>
              <w:pStyle w:val="TAL"/>
              <w:rPr>
                <w:b/>
                <w:lang w:eastAsia="en-US"/>
              </w:rPr>
            </w:pPr>
            <w:r>
              <w:rPr>
                <w:b/>
                <w:lang w:eastAsia="en-US"/>
              </w:rPr>
              <w:t>User rate</w:t>
            </w:r>
            <w:r>
              <w:rPr>
                <w:b/>
                <w:lang w:eastAsia="en-US"/>
              </w:rPr>
              <w:br/>
            </w:r>
            <w:r>
              <w:rPr>
                <w:lang w:eastAsia="en-US"/>
              </w:rPr>
              <w:t>0.3 kbit/s</w:t>
            </w:r>
            <w:r>
              <w:rPr>
                <w:b/>
                <w:lang w:eastAsia="en-US"/>
              </w:rPr>
              <w:br/>
            </w:r>
            <w:r>
              <w:rPr>
                <w:lang w:eastAsia="en-US"/>
              </w:rPr>
              <w:t>1.2 kbit/s</w:t>
            </w:r>
            <w:r>
              <w:rPr>
                <w:b/>
                <w:lang w:eastAsia="en-US"/>
              </w:rPr>
              <w:br/>
            </w:r>
            <w:r>
              <w:rPr>
                <w:lang w:eastAsia="en-US"/>
              </w:rPr>
              <w:t>2.4 kbit/s</w:t>
            </w:r>
            <w:r>
              <w:rPr>
                <w:b/>
                <w:lang w:eastAsia="en-US"/>
              </w:rPr>
              <w:br/>
            </w:r>
            <w:r>
              <w:rPr>
                <w:lang w:eastAsia="en-US"/>
              </w:rPr>
              <w:t>4.8 kbit/s</w:t>
            </w:r>
            <w:r>
              <w:rPr>
                <w:b/>
                <w:lang w:eastAsia="en-US"/>
              </w:rPr>
              <w:br/>
            </w:r>
            <w:r>
              <w:rPr>
                <w:lang w:eastAsia="en-US"/>
              </w:rPr>
              <w:t>9.6 kbit/s</w:t>
            </w:r>
            <w:r>
              <w:rPr>
                <w:b/>
                <w:lang w:eastAsia="en-US"/>
              </w:rPr>
              <w:br/>
            </w:r>
            <w:r>
              <w:rPr>
                <w:lang w:eastAsia="en-US"/>
              </w:rPr>
              <w:t>12 kbit/s</w:t>
            </w:r>
            <w:r>
              <w:rPr>
                <w:lang w:eastAsia="en-US"/>
              </w:rPr>
              <w:tab/>
              <w:t>(note 7)</w:t>
            </w:r>
            <w:r>
              <w:rPr>
                <w:b/>
                <w:lang w:eastAsia="en-US"/>
              </w:rPr>
              <w:br/>
            </w:r>
            <w:r>
              <w:rPr>
                <w:lang w:eastAsia="en-US"/>
              </w:rPr>
              <w:t>1.2 kbit/s / 75 bit/s (note 24)</w:t>
            </w:r>
            <w:r>
              <w:rPr>
                <w:lang w:eastAsia="en-US"/>
              </w:rPr>
              <w:br/>
              <w:t>any value</w:t>
            </w:r>
            <w:r>
              <w:rPr>
                <w:b/>
                <w:lang w:eastAsia="en-US"/>
              </w:rPr>
              <w:br/>
            </w:r>
            <w:r>
              <w:rPr>
                <w:lang w:eastAsia="en-US"/>
              </w:rPr>
              <w:t>no comparable value</w:t>
            </w:r>
          </w:p>
        </w:tc>
        <w:tc>
          <w:tcPr>
            <w:tcW w:w="1050" w:type="dxa"/>
            <w:tcBorders>
              <w:bottom w:val="nil"/>
            </w:tcBorders>
          </w:tcPr>
          <w:p w14:paraId="6A98036E" w14:textId="77777777" w:rsidR="002553EA" w:rsidRDefault="002553EA">
            <w:pPr>
              <w:pStyle w:val="TAL"/>
              <w:rPr>
                <w:lang w:eastAsia="en-US"/>
              </w:rPr>
            </w:pPr>
            <w:r>
              <w:rPr>
                <w:lang w:eastAsia="en-US"/>
              </w:rPr>
              <w:t>5a</w:t>
            </w:r>
            <w:r>
              <w:rPr>
                <w:lang w:eastAsia="en-US"/>
              </w:rPr>
              <w:br/>
              <w:t>#5..1</w:t>
            </w:r>
          </w:p>
        </w:tc>
        <w:tc>
          <w:tcPr>
            <w:tcW w:w="3119" w:type="dxa"/>
            <w:tcBorders>
              <w:bottom w:val="nil"/>
              <w:right w:val="single" w:sz="6" w:space="0" w:color="auto"/>
            </w:tcBorders>
          </w:tcPr>
          <w:p w14:paraId="64C88599" w14:textId="77777777" w:rsidR="002553EA" w:rsidRDefault="002553EA">
            <w:pPr>
              <w:pStyle w:val="TAL"/>
              <w:rPr>
                <w:b/>
                <w:lang w:eastAsia="en-US"/>
              </w:rPr>
            </w:pPr>
            <w:r>
              <w:rPr>
                <w:b/>
                <w:lang w:eastAsia="en-US"/>
              </w:rPr>
              <w:t>User rate</w:t>
            </w:r>
            <w:r>
              <w:rPr>
                <w:b/>
                <w:lang w:eastAsia="en-US"/>
              </w:rPr>
              <w:br/>
            </w:r>
            <w:r>
              <w:rPr>
                <w:lang w:eastAsia="en-US"/>
              </w:rPr>
              <w:t>0.3 kbit/s</w:t>
            </w:r>
            <w:r>
              <w:rPr>
                <w:lang w:eastAsia="en-US"/>
              </w:rPr>
              <w:tab/>
            </w:r>
            <w:r>
              <w:rPr>
                <w:b/>
                <w:lang w:eastAsia="en-US"/>
              </w:rPr>
              <w:br/>
            </w:r>
            <w:r>
              <w:rPr>
                <w:lang w:eastAsia="en-US"/>
              </w:rPr>
              <w:t>1.2 kbit/s</w:t>
            </w:r>
            <w:r>
              <w:rPr>
                <w:b/>
                <w:lang w:eastAsia="en-US"/>
              </w:rPr>
              <w:br/>
            </w:r>
            <w:r>
              <w:rPr>
                <w:lang w:eastAsia="en-US"/>
              </w:rPr>
              <w:t>2.4 kbit/s</w:t>
            </w:r>
            <w:r>
              <w:rPr>
                <w:b/>
                <w:lang w:eastAsia="en-US"/>
              </w:rPr>
              <w:br/>
            </w:r>
            <w:r>
              <w:rPr>
                <w:lang w:eastAsia="en-US"/>
              </w:rPr>
              <w:t>4.8 kbit/s</w:t>
            </w:r>
            <w:r>
              <w:rPr>
                <w:lang w:eastAsia="en-US"/>
              </w:rPr>
              <w:tab/>
            </w:r>
            <w:r>
              <w:rPr>
                <w:b/>
                <w:lang w:eastAsia="en-US"/>
              </w:rPr>
              <w:br/>
            </w:r>
            <w:r>
              <w:rPr>
                <w:lang w:eastAsia="en-US"/>
              </w:rPr>
              <w:t>9.6 kbit/s</w:t>
            </w:r>
            <w:r>
              <w:rPr>
                <w:lang w:eastAsia="en-US"/>
              </w:rPr>
              <w:tab/>
            </w:r>
            <w:r>
              <w:rPr>
                <w:b/>
                <w:lang w:eastAsia="en-US"/>
              </w:rPr>
              <w:br/>
            </w:r>
            <w:r>
              <w:rPr>
                <w:lang w:eastAsia="en-US"/>
              </w:rPr>
              <w:t>12 kbit/s</w:t>
            </w:r>
            <w:r>
              <w:rPr>
                <w:b/>
                <w:lang w:eastAsia="en-US"/>
              </w:rPr>
              <w:br/>
            </w:r>
            <w:r>
              <w:rPr>
                <w:lang w:eastAsia="en-US"/>
              </w:rPr>
              <w:t>75 bit/s / 1.2 kbit/s</w:t>
            </w:r>
            <w:r>
              <w:rPr>
                <w:lang w:eastAsia="en-US"/>
              </w:rPr>
              <w:br/>
              <w:t>19.2 kbit/s</w:t>
            </w:r>
            <w:r>
              <w:rPr>
                <w:lang w:eastAsia="en-US"/>
              </w:rPr>
              <w:tab/>
              <w:t>(note 14)</w:t>
            </w:r>
            <w:r>
              <w:rPr>
                <w:b/>
                <w:lang w:eastAsia="en-US"/>
              </w:rPr>
              <w:br/>
            </w:r>
            <w:r>
              <w:rPr>
                <w:lang w:eastAsia="en-US"/>
              </w:rPr>
              <w:t xml:space="preserve">Ebits or inband negotiation </w:t>
            </w:r>
            <w:r>
              <w:rPr>
                <w:lang w:eastAsia="en-US"/>
              </w:rPr>
              <w:br/>
              <w:t>(note 10)</w:t>
            </w:r>
          </w:p>
        </w:tc>
      </w:tr>
      <w:tr w:rsidR="002553EA" w14:paraId="62276B21" w14:textId="77777777">
        <w:trPr>
          <w:jc w:val="center"/>
        </w:trPr>
        <w:tc>
          <w:tcPr>
            <w:tcW w:w="993" w:type="dxa"/>
            <w:tcBorders>
              <w:left w:val="single" w:sz="6" w:space="0" w:color="auto"/>
            </w:tcBorders>
          </w:tcPr>
          <w:p w14:paraId="32833CA4" w14:textId="77777777" w:rsidR="002553EA" w:rsidRDefault="002553EA">
            <w:pPr>
              <w:pStyle w:val="TAL"/>
              <w:rPr>
                <w:lang w:eastAsia="en-US"/>
              </w:rPr>
            </w:pPr>
            <w:r>
              <w:rPr>
                <w:lang w:eastAsia="en-US"/>
              </w:rPr>
              <w:t>6b</w:t>
            </w:r>
            <w:r>
              <w:rPr>
                <w:lang w:eastAsia="en-US"/>
              </w:rPr>
              <w:br/>
              <w:t>#7..6</w:t>
            </w:r>
          </w:p>
        </w:tc>
        <w:tc>
          <w:tcPr>
            <w:tcW w:w="3487" w:type="dxa"/>
          </w:tcPr>
          <w:p w14:paraId="6FBA36B8" w14:textId="77777777" w:rsidR="002553EA" w:rsidRDefault="002553EA">
            <w:pPr>
              <w:pStyle w:val="TAL"/>
              <w:rPr>
                <w:b/>
                <w:lang w:eastAsia="en-US"/>
              </w:rPr>
            </w:pPr>
            <w:r>
              <w:rPr>
                <w:b/>
                <w:lang w:eastAsia="en-US"/>
              </w:rPr>
              <w:t>Intermediate rate</w:t>
            </w:r>
            <w:r>
              <w:rPr>
                <w:b/>
                <w:lang w:eastAsia="en-US"/>
              </w:rPr>
              <w:br/>
            </w:r>
            <w:r>
              <w:rPr>
                <w:lang w:eastAsia="en-US"/>
              </w:rPr>
              <w:t>8 kbit/s</w:t>
            </w:r>
            <w:r>
              <w:rPr>
                <w:b/>
                <w:lang w:eastAsia="en-US"/>
              </w:rPr>
              <w:br/>
            </w:r>
            <w:r>
              <w:rPr>
                <w:lang w:eastAsia="en-US"/>
              </w:rPr>
              <w:t>16 kbit/s</w:t>
            </w:r>
            <w:r>
              <w:rPr>
                <w:lang w:eastAsia="en-US"/>
              </w:rPr>
              <w:br/>
              <w:t>any value</w:t>
            </w:r>
          </w:p>
        </w:tc>
        <w:tc>
          <w:tcPr>
            <w:tcW w:w="1050" w:type="dxa"/>
          </w:tcPr>
          <w:p w14:paraId="55D21433" w14:textId="77777777" w:rsidR="002553EA" w:rsidRDefault="002553EA">
            <w:pPr>
              <w:pStyle w:val="TAL"/>
              <w:rPr>
                <w:lang w:eastAsia="en-US"/>
              </w:rPr>
            </w:pPr>
            <w:r>
              <w:rPr>
                <w:lang w:eastAsia="en-US"/>
              </w:rPr>
              <w:t>5b</w:t>
            </w:r>
            <w:r>
              <w:rPr>
                <w:lang w:eastAsia="en-US"/>
              </w:rPr>
              <w:br/>
              <w:t>#7..6</w:t>
            </w:r>
          </w:p>
        </w:tc>
        <w:tc>
          <w:tcPr>
            <w:tcW w:w="3119" w:type="dxa"/>
            <w:tcBorders>
              <w:right w:val="single" w:sz="6" w:space="0" w:color="auto"/>
            </w:tcBorders>
          </w:tcPr>
          <w:p w14:paraId="775DBCF8" w14:textId="77777777" w:rsidR="002553EA" w:rsidRDefault="002553EA">
            <w:pPr>
              <w:pStyle w:val="TAL"/>
              <w:rPr>
                <w:b/>
                <w:lang w:eastAsia="en-US"/>
              </w:rPr>
            </w:pPr>
            <w:r>
              <w:rPr>
                <w:b/>
                <w:lang w:eastAsia="en-US"/>
              </w:rPr>
              <w:t>Intermediate rate</w:t>
            </w:r>
            <w:r>
              <w:rPr>
                <w:lang w:eastAsia="en-US"/>
              </w:rPr>
              <w:t xml:space="preserve"> (note 13)</w:t>
            </w:r>
            <w:r>
              <w:rPr>
                <w:b/>
                <w:lang w:eastAsia="en-US"/>
              </w:rPr>
              <w:br/>
            </w:r>
            <w:r>
              <w:rPr>
                <w:lang w:eastAsia="en-US"/>
              </w:rPr>
              <w:t>8 kbit/s or not used</w:t>
            </w:r>
            <w:r>
              <w:rPr>
                <w:b/>
                <w:lang w:eastAsia="en-US"/>
              </w:rPr>
              <w:br/>
            </w:r>
            <w:r>
              <w:rPr>
                <w:lang w:eastAsia="en-US"/>
              </w:rPr>
              <w:t>16 kbit/s or not used</w:t>
            </w:r>
            <w:r>
              <w:rPr>
                <w:lang w:eastAsia="en-US"/>
              </w:rPr>
              <w:tab/>
            </w:r>
            <w:r>
              <w:rPr>
                <w:lang w:eastAsia="en-US"/>
              </w:rPr>
              <w:br/>
              <w:t>32 kbit/s or not used</w:t>
            </w:r>
            <w:r>
              <w:rPr>
                <w:lang w:eastAsia="en-US"/>
              </w:rPr>
              <w:tab/>
              <w:t>(note 14)</w:t>
            </w:r>
          </w:p>
        </w:tc>
      </w:tr>
      <w:tr w:rsidR="002553EA" w14:paraId="5429070B" w14:textId="77777777">
        <w:trPr>
          <w:jc w:val="center"/>
        </w:trPr>
        <w:tc>
          <w:tcPr>
            <w:tcW w:w="993" w:type="dxa"/>
            <w:tcBorders>
              <w:left w:val="single" w:sz="6" w:space="0" w:color="auto"/>
            </w:tcBorders>
          </w:tcPr>
          <w:p w14:paraId="1D45C6B4" w14:textId="77777777" w:rsidR="002553EA" w:rsidRDefault="002553EA">
            <w:pPr>
              <w:pStyle w:val="TAL"/>
              <w:rPr>
                <w:lang w:eastAsia="en-US"/>
              </w:rPr>
            </w:pPr>
            <w:r>
              <w:rPr>
                <w:lang w:eastAsia="en-US"/>
              </w:rPr>
              <w:t>6b</w:t>
            </w:r>
            <w:r>
              <w:rPr>
                <w:lang w:eastAsia="en-US"/>
              </w:rPr>
              <w:br/>
              <w:t>#5</w:t>
            </w:r>
          </w:p>
        </w:tc>
        <w:tc>
          <w:tcPr>
            <w:tcW w:w="3487" w:type="dxa"/>
          </w:tcPr>
          <w:p w14:paraId="18E4A895" w14:textId="77777777" w:rsidR="002553EA" w:rsidRDefault="002553EA">
            <w:pPr>
              <w:pStyle w:val="TAL"/>
              <w:rPr>
                <w:b/>
                <w:lang w:eastAsia="en-US"/>
              </w:rPr>
            </w:pPr>
            <w:r>
              <w:rPr>
                <w:b/>
                <w:lang w:eastAsia="en-US"/>
              </w:rPr>
              <w:t>NIC on Tx</w:t>
            </w:r>
            <w:r>
              <w:rPr>
                <w:b/>
                <w:lang w:eastAsia="en-US"/>
              </w:rPr>
              <w:br/>
            </w:r>
            <w:r>
              <w:rPr>
                <w:lang w:eastAsia="en-US"/>
              </w:rPr>
              <w:t>does not require</w:t>
            </w:r>
            <w:r>
              <w:rPr>
                <w:b/>
                <w:lang w:eastAsia="en-US"/>
              </w:rPr>
              <w:br/>
            </w:r>
            <w:r>
              <w:rPr>
                <w:lang w:eastAsia="en-US"/>
              </w:rPr>
              <w:t>requires</w:t>
            </w:r>
            <w:r>
              <w:rPr>
                <w:lang w:eastAsia="en-US"/>
              </w:rPr>
              <w:tab/>
              <w:t>(note7)</w:t>
            </w:r>
          </w:p>
        </w:tc>
        <w:tc>
          <w:tcPr>
            <w:tcW w:w="1050" w:type="dxa"/>
          </w:tcPr>
          <w:p w14:paraId="172410A8" w14:textId="77777777" w:rsidR="002553EA" w:rsidRDefault="002553EA">
            <w:pPr>
              <w:pStyle w:val="TAL"/>
              <w:rPr>
                <w:lang w:eastAsia="en-US"/>
              </w:rPr>
            </w:pPr>
            <w:r>
              <w:rPr>
                <w:lang w:eastAsia="en-US"/>
              </w:rPr>
              <w:t>5b</w:t>
            </w:r>
            <w:r>
              <w:rPr>
                <w:lang w:eastAsia="en-US"/>
              </w:rPr>
              <w:br/>
              <w:t>#5b</w:t>
            </w:r>
          </w:p>
        </w:tc>
        <w:tc>
          <w:tcPr>
            <w:tcW w:w="3119" w:type="dxa"/>
            <w:tcBorders>
              <w:right w:val="single" w:sz="6" w:space="0" w:color="auto"/>
            </w:tcBorders>
          </w:tcPr>
          <w:p w14:paraId="5D9FBD2B" w14:textId="77777777" w:rsidR="002553EA" w:rsidRDefault="002553EA">
            <w:pPr>
              <w:pStyle w:val="TAL"/>
              <w:rPr>
                <w:b/>
                <w:lang w:eastAsia="en-US"/>
              </w:rPr>
            </w:pPr>
            <w:r>
              <w:rPr>
                <w:b/>
                <w:lang w:eastAsia="en-US"/>
              </w:rPr>
              <w:t>NIC on Tx</w:t>
            </w:r>
            <w:r>
              <w:rPr>
                <w:b/>
                <w:lang w:eastAsia="en-US"/>
              </w:rPr>
              <w:br/>
            </w:r>
            <w:r>
              <w:rPr>
                <w:lang w:eastAsia="en-US"/>
              </w:rPr>
              <w:t>does not require</w:t>
            </w:r>
            <w:r>
              <w:rPr>
                <w:b/>
                <w:lang w:eastAsia="en-US"/>
              </w:rPr>
              <w:br/>
            </w:r>
            <w:r>
              <w:rPr>
                <w:lang w:eastAsia="en-US"/>
              </w:rPr>
              <w:t>requires</w:t>
            </w:r>
            <w:r>
              <w:rPr>
                <w:lang w:eastAsia="en-US"/>
              </w:rPr>
              <w:tab/>
            </w:r>
            <w:r>
              <w:rPr>
                <w:lang w:eastAsia="en-US"/>
              </w:rPr>
              <w:tab/>
              <w:t>(note 8)</w:t>
            </w:r>
          </w:p>
        </w:tc>
      </w:tr>
      <w:tr w:rsidR="002553EA" w14:paraId="1C11BF0C" w14:textId="77777777">
        <w:trPr>
          <w:jc w:val="center"/>
        </w:trPr>
        <w:tc>
          <w:tcPr>
            <w:tcW w:w="993" w:type="dxa"/>
            <w:tcBorders>
              <w:left w:val="single" w:sz="6" w:space="0" w:color="auto"/>
            </w:tcBorders>
          </w:tcPr>
          <w:p w14:paraId="45000477" w14:textId="77777777" w:rsidR="002553EA" w:rsidRDefault="002553EA">
            <w:pPr>
              <w:pStyle w:val="TAL"/>
              <w:rPr>
                <w:lang w:eastAsia="en-US"/>
              </w:rPr>
            </w:pPr>
            <w:r>
              <w:rPr>
                <w:lang w:eastAsia="en-US"/>
              </w:rPr>
              <w:t>6b</w:t>
            </w:r>
            <w:r>
              <w:rPr>
                <w:lang w:eastAsia="en-US"/>
              </w:rPr>
              <w:br/>
              <w:t>#4</w:t>
            </w:r>
          </w:p>
        </w:tc>
        <w:tc>
          <w:tcPr>
            <w:tcW w:w="3487" w:type="dxa"/>
          </w:tcPr>
          <w:p w14:paraId="2CB83069" w14:textId="77777777" w:rsidR="002553EA" w:rsidRDefault="002553EA">
            <w:pPr>
              <w:pStyle w:val="TAL"/>
              <w:rPr>
                <w:b/>
                <w:lang w:eastAsia="en-US"/>
              </w:rPr>
            </w:pPr>
            <w:r>
              <w:rPr>
                <w:b/>
                <w:lang w:eastAsia="en-US"/>
              </w:rPr>
              <w:t>NIC on Rx</w:t>
            </w:r>
            <w:r>
              <w:rPr>
                <w:b/>
                <w:lang w:eastAsia="en-US"/>
              </w:rPr>
              <w:br/>
            </w:r>
            <w:r>
              <w:rPr>
                <w:lang w:eastAsia="en-US"/>
              </w:rPr>
              <w:t>cannot accept</w:t>
            </w:r>
            <w:r>
              <w:rPr>
                <w:b/>
                <w:lang w:eastAsia="en-US"/>
              </w:rPr>
              <w:br/>
            </w:r>
            <w:r>
              <w:rPr>
                <w:lang w:eastAsia="en-US"/>
              </w:rPr>
              <w:t>can accept</w:t>
            </w:r>
            <w:r>
              <w:rPr>
                <w:lang w:eastAsia="en-US"/>
              </w:rPr>
              <w:tab/>
            </w:r>
            <w:r>
              <w:rPr>
                <w:lang w:eastAsia="en-US"/>
              </w:rPr>
              <w:tab/>
              <w:t>(note 7)</w:t>
            </w:r>
          </w:p>
        </w:tc>
        <w:tc>
          <w:tcPr>
            <w:tcW w:w="1050" w:type="dxa"/>
          </w:tcPr>
          <w:p w14:paraId="3125E431" w14:textId="77777777" w:rsidR="002553EA" w:rsidRDefault="002553EA">
            <w:pPr>
              <w:pStyle w:val="TAL"/>
              <w:rPr>
                <w:lang w:eastAsia="en-US"/>
              </w:rPr>
            </w:pPr>
            <w:r>
              <w:rPr>
                <w:lang w:eastAsia="en-US"/>
              </w:rPr>
              <w:t>5b</w:t>
            </w:r>
            <w:r>
              <w:rPr>
                <w:lang w:eastAsia="en-US"/>
              </w:rPr>
              <w:br/>
              <w:t>#4</w:t>
            </w:r>
          </w:p>
        </w:tc>
        <w:tc>
          <w:tcPr>
            <w:tcW w:w="3119" w:type="dxa"/>
            <w:tcBorders>
              <w:right w:val="single" w:sz="6" w:space="0" w:color="auto"/>
            </w:tcBorders>
          </w:tcPr>
          <w:p w14:paraId="15B0008C" w14:textId="77777777" w:rsidR="002553EA" w:rsidRDefault="002553EA">
            <w:pPr>
              <w:pStyle w:val="TAL"/>
              <w:rPr>
                <w:b/>
                <w:lang w:eastAsia="en-US"/>
              </w:rPr>
            </w:pPr>
            <w:r>
              <w:rPr>
                <w:b/>
                <w:lang w:eastAsia="en-US"/>
              </w:rPr>
              <w:t>NIC on Rx</w:t>
            </w:r>
            <w:r>
              <w:rPr>
                <w:b/>
                <w:lang w:eastAsia="en-US"/>
              </w:rPr>
              <w:br/>
            </w:r>
            <w:r>
              <w:rPr>
                <w:lang w:eastAsia="en-US"/>
              </w:rPr>
              <w:t>cannot accept</w:t>
            </w:r>
            <w:r>
              <w:rPr>
                <w:b/>
                <w:lang w:eastAsia="en-US"/>
              </w:rPr>
              <w:br/>
            </w:r>
            <w:r>
              <w:rPr>
                <w:lang w:eastAsia="en-US"/>
              </w:rPr>
              <w:t>can accept</w:t>
            </w:r>
            <w:r>
              <w:rPr>
                <w:lang w:eastAsia="en-US"/>
              </w:rPr>
              <w:tab/>
            </w:r>
            <w:r>
              <w:rPr>
                <w:lang w:eastAsia="en-US"/>
              </w:rPr>
              <w:tab/>
              <w:t>(note 8)</w:t>
            </w:r>
          </w:p>
        </w:tc>
      </w:tr>
      <w:tr w:rsidR="002553EA" w14:paraId="3B49CAC2" w14:textId="77777777">
        <w:trPr>
          <w:jc w:val="center"/>
        </w:trPr>
        <w:tc>
          <w:tcPr>
            <w:tcW w:w="993" w:type="dxa"/>
            <w:tcBorders>
              <w:left w:val="single" w:sz="6" w:space="0" w:color="auto"/>
            </w:tcBorders>
          </w:tcPr>
          <w:p w14:paraId="6FDAEE12" w14:textId="77777777" w:rsidR="002553EA" w:rsidRDefault="002553EA">
            <w:pPr>
              <w:pStyle w:val="TAL"/>
              <w:rPr>
                <w:lang w:eastAsia="en-US"/>
              </w:rPr>
            </w:pPr>
            <w:r>
              <w:rPr>
                <w:lang w:eastAsia="en-US"/>
              </w:rPr>
              <w:t>6b</w:t>
            </w:r>
            <w:r>
              <w:rPr>
                <w:lang w:eastAsia="en-US"/>
              </w:rPr>
              <w:br/>
              <w:t>#3..1</w:t>
            </w:r>
          </w:p>
        </w:tc>
        <w:tc>
          <w:tcPr>
            <w:tcW w:w="3487" w:type="dxa"/>
          </w:tcPr>
          <w:p w14:paraId="3CEC2A04" w14:textId="77777777" w:rsidR="002553EA" w:rsidRDefault="002553EA">
            <w:pPr>
              <w:pStyle w:val="TAL"/>
              <w:rPr>
                <w:b/>
                <w:lang w:eastAsia="en-US"/>
              </w:rPr>
            </w:pPr>
            <w:r>
              <w:rPr>
                <w:b/>
                <w:lang w:eastAsia="en-US"/>
              </w:rPr>
              <w:t>Parity information</w:t>
            </w:r>
            <w:r>
              <w:rPr>
                <w:b/>
                <w:lang w:eastAsia="en-US"/>
              </w:rPr>
              <w:br/>
            </w:r>
            <w:r>
              <w:rPr>
                <w:lang w:eastAsia="en-US"/>
              </w:rPr>
              <w:t>odd</w:t>
            </w:r>
            <w:r>
              <w:rPr>
                <w:b/>
                <w:lang w:eastAsia="en-US"/>
              </w:rPr>
              <w:br/>
            </w:r>
            <w:r>
              <w:rPr>
                <w:lang w:eastAsia="en-US"/>
              </w:rPr>
              <w:t>even</w:t>
            </w:r>
            <w:r>
              <w:rPr>
                <w:b/>
                <w:lang w:eastAsia="en-US"/>
              </w:rPr>
              <w:br/>
            </w:r>
            <w:r>
              <w:rPr>
                <w:lang w:eastAsia="en-US"/>
              </w:rPr>
              <w:t>none</w:t>
            </w:r>
            <w:r>
              <w:rPr>
                <w:b/>
                <w:lang w:eastAsia="en-US"/>
              </w:rPr>
              <w:br/>
            </w:r>
            <w:r>
              <w:rPr>
                <w:lang w:eastAsia="en-US"/>
              </w:rPr>
              <w:t>forced to 0</w:t>
            </w:r>
            <w:r>
              <w:rPr>
                <w:b/>
                <w:lang w:eastAsia="en-US"/>
              </w:rPr>
              <w:br/>
            </w:r>
            <w:r>
              <w:rPr>
                <w:lang w:eastAsia="en-US"/>
              </w:rPr>
              <w:t>forced to 1</w:t>
            </w:r>
          </w:p>
        </w:tc>
        <w:tc>
          <w:tcPr>
            <w:tcW w:w="1050" w:type="dxa"/>
          </w:tcPr>
          <w:p w14:paraId="4B14B07F" w14:textId="77777777" w:rsidR="002553EA" w:rsidRDefault="002553EA">
            <w:pPr>
              <w:pStyle w:val="TAL"/>
              <w:rPr>
                <w:lang w:eastAsia="en-US"/>
              </w:rPr>
            </w:pPr>
            <w:r>
              <w:rPr>
                <w:lang w:eastAsia="en-US"/>
              </w:rPr>
              <w:t>5c</w:t>
            </w:r>
            <w:r>
              <w:rPr>
                <w:lang w:eastAsia="en-US"/>
              </w:rPr>
              <w:br/>
              <w:t>#3..1</w:t>
            </w:r>
          </w:p>
        </w:tc>
        <w:tc>
          <w:tcPr>
            <w:tcW w:w="3119" w:type="dxa"/>
            <w:tcBorders>
              <w:right w:val="single" w:sz="6" w:space="0" w:color="auto"/>
            </w:tcBorders>
          </w:tcPr>
          <w:p w14:paraId="73C3D831" w14:textId="77777777" w:rsidR="002553EA" w:rsidRDefault="002553EA">
            <w:pPr>
              <w:pStyle w:val="TAL"/>
              <w:rPr>
                <w:b/>
                <w:lang w:eastAsia="en-US"/>
              </w:rPr>
            </w:pPr>
            <w:r>
              <w:rPr>
                <w:b/>
                <w:lang w:eastAsia="en-US"/>
              </w:rPr>
              <w:t>Parity information</w:t>
            </w:r>
            <w:r>
              <w:rPr>
                <w:b/>
                <w:lang w:eastAsia="en-US"/>
              </w:rPr>
              <w:br/>
            </w:r>
            <w:r>
              <w:rPr>
                <w:lang w:eastAsia="en-US"/>
              </w:rPr>
              <w:t>odd</w:t>
            </w:r>
            <w:r>
              <w:rPr>
                <w:b/>
                <w:lang w:eastAsia="en-US"/>
              </w:rPr>
              <w:br/>
            </w:r>
            <w:r>
              <w:rPr>
                <w:lang w:eastAsia="en-US"/>
              </w:rPr>
              <w:t>even</w:t>
            </w:r>
            <w:r>
              <w:rPr>
                <w:b/>
                <w:lang w:eastAsia="en-US"/>
              </w:rPr>
              <w:br/>
            </w:r>
            <w:r>
              <w:rPr>
                <w:lang w:eastAsia="en-US"/>
              </w:rPr>
              <w:t>none</w:t>
            </w:r>
            <w:r>
              <w:rPr>
                <w:b/>
                <w:lang w:eastAsia="en-US"/>
              </w:rPr>
              <w:br/>
            </w:r>
            <w:r>
              <w:rPr>
                <w:lang w:eastAsia="en-US"/>
              </w:rPr>
              <w:t>forced to 0</w:t>
            </w:r>
            <w:r>
              <w:rPr>
                <w:b/>
                <w:lang w:eastAsia="en-US"/>
              </w:rPr>
              <w:br/>
            </w:r>
            <w:r>
              <w:rPr>
                <w:lang w:eastAsia="en-US"/>
              </w:rPr>
              <w:t>forced to 1</w:t>
            </w:r>
          </w:p>
        </w:tc>
      </w:tr>
      <w:tr w:rsidR="002553EA" w14:paraId="51CDADB8" w14:textId="77777777">
        <w:trPr>
          <w:jc w:val="center"/>
        </w:trPr>
        <w:tc>
          <w:tcPr>
            <w:tcW w:w="993" w:type="dxa"/>
            <w:tcBorders>
              <w:left w:val="single" w:sz="6" w:space="0" w:color="auto"/>
            </w:tcBorders>
          </w:tcPr>
          <w:p w14:paraId="18F4512A" w14:textId="77777777" w:rsidR="002553EA" w:rsidRDefault="002553EA">
            <w:pPr>
              <w:pStyle w:val="TAL"/>
              <w:rPr>
                <w:lang w:eastAsia="en-US"/>
              </w:rPr>
            </w:pPr>
            <w:r>
              <w:rPr>
                <w:lang w:eastAsia="en-US"/>
              </w:rPr>
              <w:t>6c</w:t>
            </w:r>
            <w:r>
              <w:rPr>
                <w:lang w:eastAsia="en-US"/>
              </w:rPr>
              <w:br/>
              <w:t>#7..6</w:t>
            </w:r>
          </w:p>
        </w:tc>
        <w:tc>
          <w:tcPr>
            <w:tcW w:w="3487" w:type="dxa"/>
          </w:tcPr>
          <w:p w14:paraId="6FDA862E" w14:textId="77777777" w:rsidR="002553EA" w:rsidRDefault="002553EA">
            <w:pPr>
              <w:pStyle w:val="TAL"/>
              <w:rPr>
                <w:b/>
                <w:lang w:eastAsia="en-US"/>
              </w:rPr>
            </w:pPr>
            <w:r>
              <w:rPr>
                <w:b/>
                <w:lang w:eastAsia="en-US"/>
              </w:rPr>
              <w:t>Connection element</w:t>
            </w:r>
            <w:r>
              <w:rPr>
                <w:b/>
                <w:lang w:eastAsia="en-US"/>
              </w:rPr>
              <w:br/>
            </w:r>
            <w:r>
              <w:rPr>
                <w:lang w:eastAsia="en-US"/>
              </w:rPr>
              <w:t>transparent</w:t>
            </w:r>
            <w:r>
              <w:rPr>
                <w:b/>
                <w:lang w:eastAsia="en-US"/>
              </w:rPr>
              <w:br/>
            </w:r>
            <w:r>
              <w:rPr>
                <w:lang w:eastAsia="en-US"/>
              </w:rPr>
              <w:t>non</w:t>
            </w:r>
            <w:r>
              <w:rPr>
                <w:lang w:eastAsia="en-US"/>
              </w:rPr>
              <w:noBreakHyphen/>
              <w:t>transparent (RLP)</w:t>
            </w:r>
            <w:r>
              <w:rPr>
                <w:b/>
                <w:lang w:eastAsia="en-US"/>
              </w:rPr>
              <w:br/>
            </w:r>
            <w:r>
              <w:rPr>
                <w:lang w:eastAsia="en-US"/>
              </w:rPr>
              <w:t>both, transp. preferred</w:t>
            </w:r>
            <w:r>
              <w:rPr>
                <w:b/>
                <w:lang w:eastAsia="en-US"/>
              </w:rPr>
              <w:br/>
            </w:r>
            <w:r>
              <w:rPr>
                <w:lang w:eastAsia="en-US"/>
              </w:rPr>
              <w:t>both, non</w:t>
            </w:r>
            <w:r>
              <w:rPr>
                <w:lang w:eastAsia="en-US"/>
              </w:rPr>
              <w:noBreakHyphen/>
              <w:t>transp. preferred</w:t>
            </w:r>
          </w:p>
        </w:tc>
        <w:tc>
          <w:tcPr>
            <w:tcW w:w="1050" w:type="dxa"/>
          </w:tcPr>
          <w:p w14:paraId="2D5A8F51" w14:textId="77777777" w:rsidR="002553EA" w:rsidRDefault="002553EA">
            <w:pPr>
              <w:pStyle w:val="TAL"/>
              <w:rPr>
                <w:lang w:eastAsia="en-US"/>
              </w:rPr>
            </w:pPr>
          </w:p>
        </w:tc>
        <w:tc>
          <w:tcPr>
            <w:tcW w:w="3119" w:type="dxa"/>
            <w:tcBorders>
              <w:right w:val="single" w:sz="6" w:space="0" w:color="auto"/>
            </w:tcBorders>
          </w:tcPr>
          <w:p w14:paraId="0638F2F7" w14:textId="77777777" w:rsidR="002553EA" w:rsidRDefault="002553EA">
            <w:pPr>
              <w:pStyle w:val="TAL"/>
              <w:rPr>
                <w:b/>
                <w:lang w:eastAsia="en-US"/>
              </w:rPr>
            </w:pPr>
            <w:r>
              <w:rPr>
                <w:lang w:eastAsia="en-US"/>
              </w:rPr>
              <w:t>No comparable field</w:t>
            </w:r>
          </w:p>
        </w:tc>
      </w:tr>
      <w:tr w:rsidR="002553EA" w14:paraId="5CD8C472" w14:textId="77777777">
        <w:trPr>
          <w:jc w:val="center"/>
        </w:trPr>
        <w:tc>
          <w:tcPr>
            <w:tcW w:w="993" w:type="dxa"/>
            <w:tcBorders>
              <w:left w:val="single" w:sz="6" w:space="0" w:color="auto"/>
            </w:tcBorders>
          </w:tcPr>
          <w:p w14:paraId="5A8E4A54" w14:textId="77777777" w:rsidR="002553EA" w:rsidRDefault="002553EA">
            <w:pPr>
              <w:pStyle w:val="TAL"/>
              <w:rPr>
                <w:lang w:eastAsia="en-US"/>
              </w:rPr>
            </w:pPr>
            <w:r>
              <w:rPr>
                <w:lang w:eastAsia="en-US"/>
              </w:rPr>
              <w:t>6c</w:t>
            </w:r>
            <w:r>
              <w:rPr>
                <w:lang w:eastAsia="en-US"/>
              </w:rPr>
              <w:br/>
              <w:t>#5..1</w:t>
            </w:r>
          </w:p>
        </w:tc>
        <w:tc>
          <w:tcPr>
            <w:tcW w:w="3487" w:type="dxa"/>
          </w:tcPr>
          <w:p w14:paraId="1FC6543B" w14:textId="77777777" w:rsidR="002553EA" w:rsidRDefault="002553EA">
            <w:pPr>
              <w:pStyle w:val="TAL"/>
              <w:rPr>
                <w:b/>
                <w:lang w:eastAsia="en-US"/>
              </w:rPr>
            </w:pPr>
            <w:r>
              <w:rPr>
                <w:b/>
                <w:lang w:eastAsia="en-US"/>
              </w:rPr>
              <w:t>Modem type</w:t>
            </w:r>
            <w:r>
              <w:rPr>
                <w:b/>
                <w:lang w:eastAsia="en-US"/>
              </w:rPr>
              <w:br/>
            </w:r>
            <w:r>
              <w:rPr>
                <w:lang w:eastAsia="en-US"/>
              </w:rPr>
              <w:t>none</w:t>
            </w:r>
            <w:r>
              <w:rPr>
                <w:b/>
                <w:lang w:eastAsia="en-US"/>
              </w:rPr>
              <w:br/>
            </w:r>
            <w:r>
              <w:rPr>
                <w:lang w:eastAsia="en-US"/>
              </w:rPr>
              <w:t>V.21</w:t>
            </w:r>
            <w:r>
              <w:rPr>
                <w:b/>
                <w:lang w:eastAsia="en-US"/>
              </w:rPr>
              <w:br/>
            </w:r>
            <w:r>
              <w:rPr>
                <w:lang w:eastAsia="en-US"/>
              </w:rPr>
              <w:t>V.22</w:t>
            </w:r>
            <w:r>
              <w:rPr>
                <w:b/>
                <w:lang w:eastAsia="en-US"/>
              </w:rPr>
              <w:br/>
            </w:r>
            <w:r>
              <w:rPr>
                <w:lang w:eastAsia="en-US"/>
              </w:rPr>
              <w:t>V.22bis</w:t>
            </w:r>
            <w:r>
              <w:rPr>
                <w:b/>
                <w:lang w:eastAsia="en-US"/>
              </w:rPr>
              <w:br/>
            </w:r>
            <w:r>
              <w:rPr>
                <w:lang w:eastAsia="en-US"/>
              </w:rPr>
              <w:t>V.23 (note 24)</w:t>
            </w:r>
            <w:r>
              <w:rPr>
                <w:b/>
                <w:lang w:eastAsia="en-US"/>
              </w:rPr>
              <w:br/>
            </w:r>
            <w:r>
              <w:rPr>
                <w:lang w:eastAsia="en-US"/>
              </w:rPr>
              <w:t>V.26ter</w:t>
            </w:r>
            <w:r>
              <w:rPr>
                <w:b/>
                <w:lang w:eastAsia="en-US"/>
              </w:rPr>
              <w:br/>
            </w:r>
            <w:r>
              <w:rPr>
                <w:lang w:eastAsia="en-US"/>
              </w:rPr>
              <w:t>V.32</w:t>
            </w:r>
            <w:r>
              <w:rPr>
                <w:b/>
                <w:lang w:eastAsia="en-US"/>
              </w:rPr>
              <w:br/>
            </w:r>
            <w:r>
              <w:rPr>
                <w:lang w:eastAsia="en-US"/>
              </w:rPr>
              <w:t>modem for undef. interface</w:t>
            </w:r>
            <w:r>
              <w:rPr>
                <w:b/>
                <w:lang w:eastAsia="en-US"/>
              </w:rPr>
              <w:br/>
            </w:r>
            <w:r>
              <w:rPr>
                <w:lang w:eastAsia="en-US"/>
              </w:rPr>
              <w:t>autobauding type 1</w:t>
            </w:r>
          </w:p>
        </w:tc>
        <w:tc>
          <w:tcPr>
            <w:tcW w:w="1050" w:type="dxa"/>
          </w:tcPr>
          <w:p w14:paraId="169A1B80" w14:textId="77777777" w:rsidR="002553EA" w:rsidRDefault="002553EA">
            <w:pPr>
              <w:pStyle w:val="TAL"/>
              <w:rPr>
                <w:lang w:eastAsia="en-US"/>
              </w:rPr>
            </w:pPr>
            <w:r>
              <w:rPr>
                <w:lang w:eastAsia="en-US"/>
              </w:rPr>
              <w:t>5d</w:t>
            </w:r>
            <w:r>
              <w:rPr>
                <w:lang w:eastAsia="en-US"/>
              </w:rPr>
              <w:br/>
              <w:t>#6..1</w:t>
            </w:r>
          </w:p>
        </w:tc>
        <w:tc>
          <w:tcPr>
            <w:tcW w:w="3119" w:type="dxa"/>
            <w:tcBorders>
              <w:right w:val="single" w:sz="6" w:space="0" w:color="auto"/>
            </w:tcBorders>
          </w:tcPr>
          <w:p w14:paraId="311DBC97" w14:textId="77777777" w:rsidR="002553EA" w:rsidRDefault="002553EA">
            <w:pPr>
              <w:pStyle w:val="TAL"/>
              <w:rPr>
                <w:lang w:eastAsia="en-US"/>
              </w:rPr>
            </w:pPr>
            <w:r>
              <w:rPr>
                <w:b/>
                <w:lang w:eastAsia="en-US"/>
              </w:rPr>
              <w:t>Modem type</w:t>
            </w:r>
            <w:r>
              <w:rPr>
                <w:lang w:eastAsia="en-US"/>
              </w:rPr>
              <w:tab/>
            </w:r>
            <w:r>
              <w:rPr>
                <w:lang w:eastAsia="en-US"/>
              </w:rPr>
              <w:tab/>
            </w:r>
            <w:r>
              <w:rPr>
                <w:lang w:eastAsia="en-US"/>
              </w:rPr>
              <w:br/>
              <w:t>no comparable value (note 5)</w:t>
            </w:r>
            <w:r>
              <w:rPr>
                <w:lang w:eastAsia="en-US"/>
              </w:rPr>
              <w:br/>
              <w:t>V.21</w:t>
            </w:r>
            <w:r>
              <w:rPr>
                <w:lang w:eastAsia="en-US"/>
              </w:rPr>
              <w:br/>
              <w:t>V.22</w:t>
            </w:r>
            <w:r>
              <w:rPr>
                <w:lang w:eastAsia="en-US"/>
              </w:rPr>
              <w:br/>
              <w:t>V.22bis</w:t>
            </w:r>
            <w:r>
              <w:rPr>
                <w:lang w:eastAsia="en-US"/>
              </w:rPr>
              <w:br/>
              <w:t>V.23</w:t>
            </w:r>
            <w:r>
              <w:rPr>
                <w:lang w:eastAsia="en-US"/>
              </w:rPr>
              <w:br/>
              <w:t>V.26ter</w:t>
            </w:r>
            <w:r>
              <w:rPr>
                <w:lang w:eastAsia="en-US"/>
              </w:rPr>
              <w:br/>
              <w:t>V.32</w:t>
            </w:r>
            <w:r>
              <w:rPr>
                <w:lang w:eastAsia="en-US"/>
              </w:rPr>
              <w:br/>
              <w:t>No comparable value (note 5)</w:t>
            </w:r>
            <w:r>
              <w:rPr>
                <w:lang w:eastAsia="en-US"/>
              </w:rPr>
              <w:br/>
              <w:t>No comparable value (note 5, note 10)</w:t>
            </w:r>
          </w:p>
        </w:tc>
      </w:tr>
      <w:tr w:rsidR="002553EA" w14:paraId="4A6940E6" w14:textId="77777777">
        <w:trPr>
          <w:jc w:val="center"/>
        </w:trPr>
        <w:tc>
          <w:tcPr>
            <w:tcW w:w="993" w:type="dxa"/>
            <w:tcBorders>
              <w:left w:val="single" w:sz="6" w:space="0" w:color="auto"/>
              <w:bottom w:val="nil"/>
            </w:tcBorders>
          </w:tcPr>
          <w:p w14:paraId="02F53038" w14:textId="77777777" w:rsidR="002553EA" w:rsidRDefault="002553EA">
            <w:pPr>
              <w:pStyle w:val="TAL"/>
              <w:rPr>
                <w:lang w:eastAsia="en-US"/>
              </w:rPr>
            </w:pPr>
            <w:r>
              <w:rPr>
                <w:lang w:eastAsia="en-US"/>
              </w:rPr>
              <w:t>7</w:t>
            </w:r>
            <w:r>
              <w:rPr>
                <w:lang w:eastAsia="en-US"/>
              </w:rPr>
              <w:br/>
              <w:t>#5..1</w:t>
            </w:r>
          </w:p>
        </w:tc>
        <w:tc>
          <w:tcPr>
            <w:tcW w:w="3487" w:type="dxa"/>
            <w:tcBorders>
              <w:bottom w:val="nil"/>
            </w:tcBorders>
          </w:tcPr>
          <w:p w14:paraId="13478FEA" w14:textId="77777777" w:rsidR="002553EA" w:rsidRDefault="002553EA">
            <w:pPr>
              <w:pStyle w:val="TAL"/>
              <w:rPr>
                <w:b/>
                <w:lang w:eastAsia="en-US"/>
              </w:rPr>
            </w:pPr>
            <w:r>
              <w:rPr>
                <w:b/>
                <w:lang w:eastAsia="en-US"/>
              </w:rPr>
              <w:t>User info. layer 2 protocol</w:t>
            </w:r>
            <w:r>
              <w:rPr>
                <w:b/>
                <w:lang w:eastAsia="en-US"/>
              </w:rPr>
              <w:br/>
            </w:r>
            <w:r>
              <w:rPr>
                <w:lang w:eastAsia="en-US"/>
              </w:rPr>
              <w:t>X.25 link level (note 24)</w:t>
            </w:r>
            <w:r>
              <w:rPr>
                <w:b/>
                <w:lang w:eastAsia="en-US"/>
              </w:rPr>
              <w:br/>
            </w:r>
            <w:r>
              <w:rPr>
                <w:lang w:eastAsia="en-US"/>
              </w:rPr>
              <w:t>ISO 6429, codeset 0</w:t>
            </w:r>
            <w:r>
              <w:rPr>
                <w:b/>
                <w:lang w:eastAsia="en-US"/>
              </w:rPr>
              <w:br/>
            </w:r>
            <w:r>
              <w:rPr>
                <w:lang w:eastAsia="en-US"/>
              </w:rPr>
              <w:t>COPnoFlCt</w:t>
            </w:r>
            <w:r>
              <w:rPr>
                <w:b/>
                <w:lang w:eastAsia="en-US"/>
              </w:rPr>
              <w:br/>
            </w:r>
            <w:r>
              <w:rPr>
                <w:lang w:eastAsia="en-US"/>
              </w:rPr>
              <w:t>videotex profile 1</w:t>
            </w:r>
            <w:r>
              <w:rPr>
                <w:lang w:eastAsia="en-US"/>
              </w:rPr>
              <w:tab/>
              <w:t>(note 7)</w:t>
            </w:r>
            <w:r>
              <w:rPr>
                <w:b/>
                <w:lang w:eastAsia="en-US"/>
              </w:rPr>
              <w:br/>
            </w:r>
            <w:r>
              <w:rPr>
                <w:lang w:eastAsia="en-US"/>
              </w:rPr>
              <w:t>X.75 layer 2 modified  (CAPI) (note 24)</w:t>
            </w:r>
          </w:p>
        </w:tc>
        <w:tc>
          <w:tcPr>
            <w:tcW w:w="1050" w:type="dxa"/>
            <w:tcBorders>
              <w:bottom w:val="nil"/>
            </w:tcBorders>
          </w:tcPr>
          <w:p w14:paraId="3B68C6FF" w14:textId="77777777" w:rsidR="002553EA" w:rsidRDefault="002553EA">
            <w:pPr>
              <w:pStyle w:val="TAL"/>
              <w:rPr>
                <w:lang w:eastAsia="en-US"/>
              </w:rPr>
            </w:pPr>
            <w:r>
              <w:rPr>
                <w:lang w:eastAsia="en-US"/>
              </w:rPr>
              <w:t>6</w:t>
            </w:r>
          </w:p>
        </w:tc>
        <w:tc>
          <w:tcPr>
            <w:tcW w:w="3119" w:type="dxa"/>
            <w:tcBorders>
              <w:bottom w:val="nil"/>
              <w:right w:val="single" w:sz="6" w:space="0" w:color="auto"/>
            </w:tcBorders>
          </w:tcPr>
          <w:p w14:paraId="3DA6FDF4" w14:textId="77777777" w:rsidR="002553EA" w:rsidRDefault="002553EA">
            <w:pPr>
              <w:pStyle w:val="TAL"/>
              <w:rPr>
                <w:b/>
                <w:lang w:eastAsia="en-US"/>
              </w:rPr>
            </w:pPr>
            <w:r>
              <w:rPr>
                <w:b/>
                <w:lang w:eastAsia="en-US"/>
              </w:rPr>
              <w:t xml:space="preserve">User info.layer 2 prot. </w:t>
            </w:r>
            <w:r>
              <w:rPr>
                <w:lang w:eastAsia="en-US"/>
              </w:rPr>
              <w:t>(note 6)</w:t>
            </w:r>
            <w:r>
              <w:rPr>
                <w:b/>
                <w:lang w:eastAsia="en-US"/>
              </w:rPr>
              <w:br/>
            </w:r>
            <w:r>
              <w:rPr>
                <w:lang w:eastAsia="en-US"/>
              </w:rPr>
              <w:t>X.25 link level</w:t>
            </w:r>
            <w:r>
              <w:rPr>
                <w:b/>
                <w:lang w:eastAsia="en-US"/>
              </w:rPr>
              <w:br/>
            </w:r>
            <w:r>
              <w:rPr>
                <w:lang w:eastAsia="en-US"/>
              </w:rPr>
              <w:t>no comparable value</w:t>
            </w:r>
            <w:r>
              <w:rPr>
                <w:b/>
                <w:lang w:eastAsia="en-US"/>
              </w:rPr>
              <w:br/>
            </w:r>
            <w:r>
              <w:rPr>
                <w:lang w:eastAsia="en-US"/>
              </w:rPr>
              <w:t>no comparable value</w:t>
            </w:r>
            <w:r>
              <w:rPr>
                <w:b/>
                <w:lang w:eastAsia="en-US"/>
              </w:rPr>
              <w:br/>
            </w:r>
            <w:r>
              <w:rPr>
                <w:lang w:eastAsia="en-US"/>
              </w:rPr>
              <w:t>no comparable value</w:t>
            </w:r>
            <w:r>
              <w:rPr>
                <w:b/>
                <w:lang w:eastAsia="en-US"/>
              </w:rPr>
              <w:br/>
            </w:r>
            <w:r>
              <w:rPr>
                <w:lang w:eastAsia="en-US"/>
              </w:rPr>
              <w:t>X.25 link level</w:t>
            </w:r>
          </w:p>
        </w:tc>
      </w:tr>
      <w:tr w:rsidR="002553EA" w14:paraId="1CEDE09C" w14:textId="77777777">
        <w:tblPrEx>
          <w:tblBorders>
            <w:top w:val="single" w:sz="6" w:space="0" w:color="auto"/>
            <w:left w:val="single" w:sz="6" w:space="0" w:color="auto"/>
            <w:bottom w:val="single" w:sz="6" w:space="0" w:color="auto"/>
            <w:right w:val="single" w:sz="6" w:space="0" w:color="auto"/>
          </w:tblBorders>
        </w:tblPrEx>
        <w:trPr>
          <w:jc w:val="center"/>
        </w:trPr>
        <w:tc>
          <w:tcPr>
            <w:tcW w:w="993" w:type="dxa"/>
          </w:tcPr>
          <w:p w14:paraId="42EB876E" w14:textId="77777777" w:rsidR="002553EA" w:rsidRDefault="002553EA">
            <w:pPr>
              <w:pStyle w:val="TAL"/>
              <w:rPr>
                <w:lang w:eastAsia="en-US"/>
              </w:rPr>
            </w:pPr>
            <w:r>
              <w:rPr>
                <w:lang w:eastAsia="en-US"/>
              </w:rPr>
              <w:t>6d</w:t>
            </w:r>
            <w:r>
              <w:rPr>
                <w:lang w:eastAsia="en-US"/>
              </w:rPr>
              <w:br/>
              <w:t>#5..1</w:t>
            </w:r>
          </w:p>
        </w:tc>
        <w:tc>
          <w:tcPr>
            <w:tcW w:w="3487" w:type="dxa"/>
          </w:tcPr>
          <w:p w14:paraId="60B75290" w14:textId="77777777" w:rsidR="002553EA" w:rsidRDefault="002553EA">
            <w:pPr>
              <w:pStyle w:val="TAL"/>
              <w:rPr>
                <w:b/>
                <w:lang w:eastAsia="en-US"/>
              </w:rPr>
            </w:pPr>
            <w:r>
              <w:rPr>
                <w:b/>
                <w:lang w:eastAsia="en-US"/>
              </w:rPr>
              <w:t xml:space="preserve">Fixed network user rate   </w:t>
            </w:r>
            <w:r>
              <w:rPr>
                <w:lang w:eastAsia="en-US"/>
              </w:rPr>
              <w:t>(note 15)</w:t>
            </w:r>
          </w:p>
          <w:p w14:paraId="73E742B7" w14:textId="77777777" w:rsidR="002553EA" w:rsidRDefault="002553EA">
            <w:pPr>
              <w:pStyle w:val="TAL"/>
              <w:rPr>
                <w:b/>
                <w:lang w:eastAsia="en-US"/>
              </w:rPr>
            </w:pPr>
            <w:r>
              <w:rPr>
                <w:lang w:eastAsia="en-US"/>
              </w:rPr>
              <w:t>FNUR not applicable</w:t>
            </w:r>
            <w:r>
              <w:rPr>
                <w:lang w:eastAsia="en-US"/>
              </w:rPr>
              <w:tab/>
              <w:t>(note 7)</w:t>
            </w:r>
            <w:r>
              <w:rPr>
                <w:lang w:eastAsia="en-US"/>
              </w:rPr>
              <w:br/>
              <w:t>9,6 kbit/s</w:t>
            </w:r>
            <w:r>
              <w:rPr>
                <w:lang w:eastAsia="en-US"/>
              </w:rPr>
              <w:br/>
              <w:t>12 kbit/s</w:t>
            </w:r>
            <w:r>
              <w:rPr>
                <w:lang w:eastAsia="en-US"/>
              </w:rPr>
              <w:tab/>
              <w:t>(note 7)</w:t>
            </w:r>
            <w:r>
              <w:rPr>
                <w:b/>
                <w:lang w:eastAsia="en-US"/>
              </w:rPr>
              <w:br/>
            </w:r>
            <w:r>
              <w:rPr>
                <w:lang w:eastAsia="en-US"/>
              </w:rPr>
              <w:t>14,4 kbit/s</w:t>
            </w:r>
            <w:r>
              <w:rPr>
                <w:lang w:eastAsia="en-US"/>
              </w:rPr>
              <w:br/>
              <w:t>19,2 kbit/s</w:t>
            </w:r>
            <w:r>
              <w:rPr>
                <w:lang w:eastAsia="en-US"/>
              </w:rPr>
              <w:br/>
              <w:t>28,8 kbit/s</w:t>
            </w:r>
            <w:r>
              <w:rPr>
                <w:lang w:eastAsia="en-US"/>
              </w:rPr>
              <w:br/>
              <w:t>32.0 kbit/s</w:t>
            </w:r>
            <w:r>
              <w:rPr>
                <w:lang w:eastAsia="en-US"/>
              </w:rPr>
              <w:br/>
              <w:t>33.6 kbit/s</w:t>
            </w:r>
            <w:r>
              <w:rPr>
                <w:lang w:eastAsia="en-US"/>
              </w:rPr>
              <w:br/>
              <w:t>38,4 kbit/s</w:t>
            </w:r>
            <w:r>
              <w:rPr>
                <w:lang w:eastAsia="en-US"/>
              </w:rPr>
              <w:br/>
              <w:t>48,0 kbit/s</w:t>
            </w:r>
            <w:r>
              <w:rPr>
                <w:lang w:eastAsia="en-US"/>
              </w:rPr>
              <w:br/>
              <w:t>56,0 kbit/s</w:t>
            </w:r>
            <w:r>
              <w:rPr>
                <w:lang w:eastAsia="en-US"/>
              </w:rPr>
              <w:br/>
              <w:t>64,0 kbit/s</w:t>
            </w:r>
          </w:p>
        </w:tc>
        <w:tc>
          <w:tcPr>
            <w:tcW w:w="1050" w:type="dxa"/>
          </w:tcPr>
          <w:p w14:paraId="09F74F9C" w14:textId="77777777" w:rsidR="002553EA" w:rsidRDefault="002553EA">
            <w:pPr>
              <w:pStyle w:val="TAL"/>
              <w:rPr>
                <w:lang w:eastAsia="en-US"/>
              </w:rPr>
            </w:pPr>
            <w:r>
              <w:rPr>
                <w:lang w:eastAsia="en-US"/>
              </w:rPr>
              <w:t>5a</w:t>
            </w:r>
            <w:r>
              <w:rPr>
                <w:lang w:eastAsia="en-US"/>
              </w:rPr>
              <w:br/>
              <w:t>#5..1</w:t>
            </w:r>
          </w:p>
        </w:tc>
        <w:tc>
          <w:tcPr>
            <w:tcW w:w="3119" w:type="dxa"/>
          </w:tcPr>
          <w:p w14:paraId="6FB5C127" w14:textId="77777777" w:rsidR="002553EA" w:rsidRDefault="002553EA">
            <w:pPr>
              <w:pStyle w:val="TAL"/>
              <w:rPr>
                <w:b/>
                <w:lang w:eastAsia="en-US"/>
              </w:rPr>
            </w:pPr>
            <w:r>
              <w:rPr>
                <w:b/>
                <w:lang w:eastAsia="en-US"/>
              </w:rPr>
              <w:t>User rate</w:t>
            </w:r>
          </w:p>
          <w:p w14:paraId="2ABFD8D3" w14:textId="77777777" w:rsidR="002553EA" w:rsidRDefault="002553EA">
            <w:pPr>
              <w:pStyle w:val="TAL"/>
              <w:rPr>
                <w:b/>
                <w:lang w:eastAsia="en-US"/>
              </w:rPr>
            </w:pPr>
            <w:r>
              <w:rPr>
                <w:lang w:eastAsia="en-US"/>
              </w:rPr>
              <w:t>no comparable value</w:t>
            </w:r>
            <w:r>
              <w:rPr>
                <w:lang w:eastAsia="en-US"/>
              </w:rPr>
              <w:br/>
              <w:t>9,6 kbit/s</w:t>
            </w:r>
            <w:r>
              <w:rPr>
                <w:lang w:eastAsia="en-US"/>
              </w:rPr>
              <w:br/>
              <w:t>12 kbit/s</w:t>
            </w:r>
            <w:r>
              <w:rPr>
                <w:b/>
                <w:lang w:eastAsia="en-US"/>
              </w:rPr>
              <w:br/>
            </w:r>
            <w:r>
              <w:rPr>
                <w:lang w:eastAsia="en-US"/>
              </w:rPr>
              <w:t>14,4 kbit/s</w:t>
            </w:r>
            <w:r>
              <w:rPr>
                <w:lang w:eastAsia="en-US"/>
              </w:rPr>
              <w:br/>
              <w:t>19,2 kbit/s</w:t>
            </w:r>
            <w:r>
              <w:rPr>
                <w:lang w:eastAsia="en-US"/>
              </w:rPr>
              <w:br/>
              <w:t>28,8 kbit/s</w:t>
            </w:r>
            <w:r>
              <w:rPr>
                <w:lang w:eastAsia="en-US"/>
              </w:rPr>
              <w:br/>
              <w:t>32.0 kbit/s</w:t>
            </w:r>
            <w:r>
              <w:rPr>
                <w:lang w:eastAsia="en-US"/>
              </w:rPr>
              <w:br/>
              <w:t>no comparable value</w:t>
            </w:r>
            <w:r>
              <w:rPr>
                <w:lang w:eastAsia="en-US"/>
              </w:rPr>
              <w:br/>
              <w:t>38,4 kbit/s</w:t>
            </w:r>
            <w:r>
              <w:rPr>
                <w:lang w:eastAsia="en-US"/>
              </w:rPr>
              <w:br/>
              <w:t>48,0 kbit/s</w:t>
            </w:r>
            <w:r>
              <w:rPr>
                <w:lang w:eastAsia="en-US"/>
              </w:rPr>
              <w:br/>
              <w:t>56,0 kbit/s</w:t>
            </w:r>
            <w:r>
              <w:rPr>
                <w:lang w:eastAsia="en-US"/>
              </w:rPr>
              <w:br/>
              <w:t>no comparable value</w:t>
            </w:r>
            <w:r>
              <w:rPr>
                <w:lang w:eastAsia="en-US"/>
              </w:rPr>
              <w:tab/>
              <w:t>(note 16)</w:t>
            </w:r>
          </w:p>
        </w:tc>
      </w:tr>
      <w:tr w:rsidR="002553EA" w14:paraId="42091402" w14:textId="77777777">
        <w:tblPrEx>
          <w:tblBorders>
            <w:top w:val="single" w:sz="6" w:space="0" w:color="auto"/>
            <w:left w:val="single" w:sz="6" w:space="0" w:color="auto"/>
            <w:bottom w:val="single" w:sz="6" w:space="0" w:color="auto"/>
            <w:right w:val="single" w:sz="6" w:space="0" w:color="auto"/>
          </w:tblBorders>
        </w:tblPrEx>
        <w:trPr>
          <w:jc w:val="center"/>
        </w:trPr>
        <w:tc>
          <w:tcPr>
            <w:tcW w:w="992" w:type="dxa"/>
          </w:tcPr>
          <w:p w14:paraId="6CCE7EDC" w14:textId="77777777" w:rsidR="002553EA" w:rsidRDefault="002553EA">
            <w:pPr>
              <w:pStyle w:val="TAL"/>
              <w:rPr>
                <w:lang w:eastAsia="en-US"/>
              </w:rPr>
            </w:pPr>
            <w:r>
              <w:rPr>
                <w:lang w:eastAsia="en-US"/>
              </w:rPr>
              <w:t>6e</w:t>
            </w:r>
            <w:r>
              <w:rPr>
                <w:lang w:eastAsia="en-US"/>
              </w:rPr>
              <w:br/>
              <w:t>#3..1</w:t>
            </w:r>
          </w:p>
        </w:tc>
        <w:tc>
          <w:tcPr>
            <w:tcW w:w="3487" w:type="dxa"/>
          </w:tcPr>
          <w:p w14:paraId="48E5B4FC" w14:textId="77777777" w:rsidR="002553EA" w:rsidRDefault="002553EA">
            <w:pPr>
              <w:pStyle w:val="TAL"/>
              <w:rPr>
                <w:b/>
                <w:lang w:eastAsia="en-US"/>
              </w:rPr>
            </w:pPr>
            <w:r>
              <w:rPr>
                <w:b/>
                <w:lang w:eastAsia="en-US"/>
              </w:rPr>
              <w:t>Maximum number of traffic channels</w:t>
            </w:r>
          </w:p>
          <w:p w14:paraId="2F5CF327" w14:textId="77777777" w:rsidR="002553EA" w:rsidRDefault="002553EA">
            <w:pPr>
              <w:pStyle w:val="TAL"/>
              <w:rPr>
                <w:b/>
                <w:lang w:eastAsia="en-US"/>
              </w:rPr>
            </w:pPr>
            <w:r>
              <w:rPr>
                <w:lang w:eastAsia="en-US"/>
              </w:rPr>
              <w:t>1 TCH</w:t>
            </w:r>
            <w:r>
              <w:rPr>
                <w:lang w:eastAsia="en-US"/>
              </w:rPr>
              <w:br/>
              <w:t>2 TCH</w:t>
            </w:r>
            <w:r>
              <w:rPr>
                <w:lang w:eastAsia="en-US"/>
              </w:rPr>
              <w:br/>
              <w:t>3 TCH</w:t>
            </w:r>
            <w:r>
              <w:rPr>
                <w:lang w:eastAsia="en-US"/>
              </w:rPr>
              <w:br/>
              <w:t>4 TCH</w:t>
            </w:r>
            <w:r>
              <w:rPr>
                <w:lang w:eastAsia="en-US"/>
              </w:rPr>
              <w:br/>
              <w:t>5 TCH</w:t>
            </w:r>
            <w:r>
              <w:rPr>
                <w:lang w:eastAsia="en-US"/>
              </w:rPr>
              <w:br/>
              <w:t>6 TCH</w:t>
            </w:r>
            <w:r>
              <w:rPr>
                <w:lang w:eastAsia="en-US"/>
              </w:rPr>
              <w:br/>
              <w:t>7 TCH</w:t>
            </w:r>
            <w:r>
              <w:rPr>
                <w:lang w:eastAsia="en-US"/>
              </w:rPr>
              <w:tab/>
              <w:t xml:space="preserve">(note 7) </w:t>
            </w:r>
            <w:r>
              <w:rPr>
                <w:lang w:eastAsia="en-US"/>
              </w:rPr>
              <w:br/>
              <w:t>8 TCH</w:t>
            </w:r>
            <w:r>
              <w:rPr>
                <w:lang w:eastAsia="en-US"/>
              </w:rPr>
              <w:tab/>
              <w:t>(note 7)</w:t>
            </w:r>
          </w:p>
        </w:tc>
        <w:tc>
          <w:tcPr>
            <w:tcW w:w="1049" w:type="dxa"/>
          </w:tcPr>
          <w:p w14:paraId="1BE8DD36" w14:textId="77777777" w:rsidR="002553EA" w:rsidRDefault="002553EA">
            <w:pPr>
              <w:pStyle w:val="TAL"/>
              <w:rPr>
                <w:lang w:eastAsia="en-US"/>
              </w:rPr>
            </w:pPr>
          </w:p>
        </w:tc>
        <w:tc>
          <w:tcPr>
            <w:tcW w:w="3119" w:type="dxa"/>
          </w:tcPr>
          <w:p w14:paraId="4F7B2361" w14:textId="77777777" w:rsidR="002553EA" w:rsidRDefault="002553EA">
            <w:pPr>
              <w:pStyle w:val="TAL"/>
              <w:rPr>
                <w:b/>
                <w:lang w:eastAsia="en-US"/>
              </w:rPr>
            </w:pPr>
            <w:r>
              <w:rPr>
                <w:lang w:eastAsia="en-US"/>
              </w:rPr>
              <w:t>No comparable field</w:t>
            </w:r>
          </w:p>
        </w:tc>
      </w:tr>
      <w:tr w:rsidR="002553EA" w14:paraId="6B545560" w14:textId="77777777">
        <w:tblPrEx>
          <w:tblBorders>
            <w:top w:val="single" w:sz="6" w:space="0" w:color="auto"/>
            <w:left w:val="single" w:sz="6" w:space="0" w:color="auto"/>
            <w:bottom w:val="single" w:sz="6" w:space="0" w:color="auto"/>
            <w:right w:val="single" w:sz="6" w:space="0" w:color="auto"/>
          </w:tblBorders>
        </w:tblPrEx>
        <w:trPr>
          <w:jc w:val="center"/>
        </w:trPr>
        <w:tc>
          <w:tcPr>
            <w:tcW w:w="992" w:type="dxa"/>
          </w:tcPr>
          <w:p w14:paraId="71516D69" w14:textId="77777777" w:rsidR="002553EA" w:rsidRDefault="002553EA">
            <w:pPr>
              <w:pStyle w:val="TAL"/>
              <w:rPr>
                <w:lang w:eastAsia="en-US"/>
              </w:rPr>
            </w:pPr>
            <w:r>
              <w:rPr>
                <w:lang w:eastAsia="en-US"/>
              </w:rPr>
              <w:t>6f</w:t>
            </w:r>
            <w:r>
              <w:rPr>
                <w:lang w:eastAsia="en-US"/>
              </w:rPr>
              <w:br/>
              <w:t>#4..1</w:t>
            </w:r>
          </w:p>
        </w:tc>
        <w:tc>
          <w:tcPr>
            <w:tcW w:w="3487" w:type="dxa"/>
          </w:tcPr>
          <w:p w14:paraId="5BDF496F" w14:textId="77777777" w:rsidR="002553EA" w:rsidRDefault="002553EA">
            <w:pPr>
              <w:pStyle w:val="TAL"/>
              <w:rPr>
                <w:b/>
                <w:lang w:eastAsia="en-US"/>
              </w:rPr>
            </w:pPr>
            <w:r>
              <w:rPr>
                <w:b/>
                <w:lang w:eastAsia="en-US"/>
              </w:rPr>
              <w:t>Wanted air interface user rate (note 23)</w:t>
            </w:r>
          </w:p>
          <w:p w14:paraId="2010FD92" w14:textId="77777777" w:rsidR="002553EA" w:rsidRDefault="002553EA">
            <w:pPr>
              <w:pStyle w:val="TAL"/>
              <w:rPr>
                <w:lang w:eastAsia="en-US"/>
              </w:rPr>
            </w:pPr>
            <w:r>
              <w:rPr>
                <w:lang w:eastAsia="en-US"/>
              </w:rPr>
              <w:t>air interface user rate not applicable (note 7)</w:t>
            </w:r>
            <w:r>
              <w:rPr>
                <w:lang w:eastAsia="en-US"/>
              </w:rPr>
              <w:br/>
              <w:t>9,6 kbit/s</w:t>
            </w:r>
            <w:r>
              <w:rPr>
                <w:lang w:eastAsia="en-US"/>
              </w:rPr>
              <w:br/>
              <w:t>14,4 kbit/s</w:t>
            </w:r>
            <w:r>
              <w:rPr>
                <w:lang w:eastAsia="en-US"/>
              </w:rPr>
              <w:br/>
              <w:t>19,2 kbit/s</w:t>
            </w:r>
            <w:r>
              <w:rPr>
                <w:lang w:eastAsia="en-US"/>
              </w:rPr>
              <w:br/>
              <w:t>28,8 kbit/s</w:t>
            </w:r>
            <w:r>
              <w:rPr>
                <w:lang w:eastAsia="en-US"/>
              </w:rPr>
              <w:br/>
              <w:t>38,4 kbit/s</w:t>
            </w:r>
            <w:r>
              <w:rPr>
                <w:lang w:eastAsia="en-US"/>
              </w:rPr>
              <w:br/>
              <w:t>43,2 kbit/s</w:t>
            </w:r>
          </w:p>
          <w:p w14:paraId="46DC8023" w14:textId="77777777" w:rsidR="002553EA" w:rsidRDefault="002553EA">
            <w:pPr>
              <w:pStyle w:val="TAL"/>
              <w:rPr>
                <w:lang w:eastAsia="en-US"/>
              </w:rPr>
            </w:pPr>
            <w:r>
              <w:rPr>
                <w:lang w:eastAsia="en-US"/>
              </w:rPr>
              <w:t>57,6 kbit/s</w:t>
            </w:r>
          </w:p>
          <w:p w14:paraId="142C9E1A" w14:textId="77777777" w:rsidR="002553EA" w:rsidRDefault="002553EA">
            <w:pPr>
              <w:pStyle w:val="TAL"/>
              <w:rPr>
                <w:b/>
                <w:lang w:eastAsia="en-US"/>
              </w:rPr>
            </w:pPr>
            <w:r>
              <w:rPr>
                <w:lang w:eastAsia="en-US"/>
              </w:rPr>
              <w:t>interpreted by the network as 38.4 kbit/s   (note 7)</w:t>
            </w:r>
          </w:p>
        </w:tc>
        <w:tc>
          <w:tcPr>
            <w:tcW w:w="1049" w:type="dxa"/>
          </w:tcPr>
          <w:p w14:paraId="0EBA07B1" w14:textId="77777777" w:rsidR="002553EA" w:rsidRDefault="002553EA">
            <w:pPr>
              <w:pStyle w:val="TAL"/>
              <w:rPr>
                <w:lang w:eastAsia="en-US"/>
              </w:rPr>
            </w:pPr>
          </w:p>
        </w:tc>
        <w:tc>
          <w:tcPr>
            <w:tcW w:w="3119" w:type="dxa"/>
          </w:tcPr>
          <w:p w14:paraId="11C5C647" w14:textId="77777777" w:rsidR="002553EA" w:rsidRDefault="002553EA">
            <w:pPr>
              <w:pStyle w:val="TAL"/>
              <w:rPr>
                <w:b/>
                <w:lang w:eastAsia="en-US"/>
              </w:rPr>
            </w:pPr>
            <w:r>
              <w:rPr>
                <w:lang w:eastAsia="en-US"/>
              </w:rPr>
              <w:t>No comparable field</w:t>
            </w:r>
          </w:p>
        </w:tc>
      </w:tr>
      <w:tr w:rsidR="002553EA" w14:paraId="69934B81" w14:textId="77777777">
        <w:tblPrEx>
          <w:tblBorders>
            <w:top w:val="single" w:sz="6" w:space="0" w:color="auto"/>
            <w:left w:val="single" w:sz="6" w:space="0" w:color="auto"/>
            <w:bottom w:val="single" w:sz="6" w:space="0" w:color="auto"/>
            <w:right w:val="single" w:sz="6" w:space="0" w:color="auto"/>
          </w:tblBorders>
        </w:tblPrEx>
        <w:trPr>
          <w:jc w:val="center"/>
        </w:trPr>
        <w:tc>
          <w:tcPr>
            <w:tcW w:w="992" w:type="dxa"/>
          </w:tcPr>
          <w:p w14:paraId="1D5C3DF0" w14:textId="77777777" w:rsidR="002553EA" w:rsidRDefault="002553EA">
            <w:pPr>
              <w:pStyle w:val="TAL"/>
              <w:rPr>
                <w:lang w:eastAsia="en-US"/>
              </w:rPr>
            </w:pPr>
            <w:r>
              <w:rPr>
                <w:lang w:eastAsia="en-US"/>
              </w:rPr>
              <w:t>6d</w:t>
            </w:r>
            <w:r>
              <w:rPr>
                <w:lang w:eastAsia="en-US"/>
              </w:rPr>
              <w:br/>
              <w:t>#7..6</w:t>
            </w:r>
          </w:p>
        </w:tc>
        <w:tc>
          <w:tcPr>
            <w:tcW w:w="3487" w:type="dxa"/>
          </w:tcPr>
          <w:p w14:paraId="76C0CF9D" w14:textId="77777777" w:rsidR="002553EA" w:rsidRDefault="002553EA">
            <w:pPr>
              <w:pStyle w:val="TAL"/>
              <w:rPr>
                <w:b/>
                <w:lang w:eastAsia="en-US"/>
              </w:rPr>
            </w:pPr>
            <w:r>
              <w:rPr>
                <w:b/>
                <w:lang w:eastAsia="en-US"/>
              </w:rPr>
              <w:t xml:space="preserve">Other modem type </w:t>
            </w:r>
            <w:r>
              <w:rPr>
                <w:lang w:eastAsia="en-US"/>
              </w:rPr>
              <w:t>(note 15)</w:t>
            </w:r>
          </w:p>
          <w:p w14:paraId="5DE9B969" w14:textId="77777777" w:rsidR="002553EA" w:rsidRDefault="002553EA">
            <w:pPr>
              <w:pStyle w:val="TAL"/>
              <w:rPr>
                <w:b/>
                <w:lang w:eastAsia="en-US"/>
              </w:rPr>
            </w:pPr>
            <w:r>
              <w:rPr>
                <w:lang w:eastAsia="en-US"/>
              </w:rPr>
              <w:t>No other modem type</w:t>
            </w:r>
            <w:r>
              <w:rPr>
                <w:lang w:eastAsia="en-US"/>
              </w:rPr>
              <w:br/>
              <w:t>V.34</w:t>
            </w:r>
          </w:p>
        </w:tc>
        <w:tc>
          <w:tcPr>
            <w:tcW w:w="1049" w:type="dxa"/>
          </w:tcPr>
          <w:p w14:paraId="6A7AE941" w14:textId="77777777" w:rsidR="002553EA" w:rsidRDefault="002553EA">
            <w:pPr>
              <w:pStyle w:val="TAL"/>
              <w:rPr>
                <w:lang w:eastAsia="en-US"/>
              </w:rPr>
            </w:pPr>
            <w:r>
              <w:rPr>
                <w:lang w:eastAsia="en-US"/>
              </w:rPr>
              <w:t>5d</w:t>
            </w:r>
          </w:p>
          <w:p w14:paraId="085342FA" w14:textId="77777777" w:rsidR="002553EA" w:rsidRDefault="002553EA">
            <w:pPr>
              <w:pStyle w:val="TAL"/>
              <w:rPr>
                <w:lang w:eastAsia="en-US"/>
              </w:rPr>
            </w:pPr>
            <w:r>
              <w:rPr>
                <w:lang w:eastAsia="en-US"/>
              </w:rPr>
              <w:t>#6..1</w:t>
            </w:r>
          </w:p>
        </w:tc>
        <w:tc>
          <w:tcPr>
            <w:tcW w:w="3119" w:type="dxa"/>
          </w:tcPr>
          <w:p w14:paraId="7D3D148F" w14:textId="77777777" w:rsidR="002553EA" w:rsidRDefault="002553EA">
            <w:pPr>
              <w:pStyle w:val="TAL"/>
              <w:rPr>
                <w:b/>
                <w:lang w:eastAsia="en-US"/>
              </w:rPr>
            </w:pPr>
            <w:r>
              <w:rPr>
                <w:b/>
                <w:lang w:eastAsia="en-US"/>
              </w:rPr>
              <w:t>Modem type</w:t>
            </w:r>
          </w:p>
          <w:p w14:paraId="2B4AA471" w14:textId="77777777" w:rsidR="002553EA" w:rsidRDefault="002553EA">
            <w:pPr>
              <w:pStyle w:val="TAL"/>
              <w:rPr>
                <w:b/>
                <w:lang w:eastAsia="en-US"/>
              </w:rPr>
            </w:pPr>
            <w:r>
              <w:rPr>
                <w:lang w:eastAsia="en-US"/>
              </w:rPr>
              <w:t>no comparable value</w:t>
            </w:r>
            <w:r>
              <w:rPr>
                <w:lang w:eastAsia="en-US"/>
              </w:rPr>
              <w:br/>
              <w:t xml:space="preserve">V.34 </w:t>
            </w:r>
          </w:p>
        </w:tc>
      </w:tr>
      <w:tr w:rsidR="002553EA" w14:paraId="1E5636AE" w14:textId="77777777">
        <w:tblPrEx>
          <w:tblBorders>
            <w:top w:val="single" w:sz="6" w:space="0" w:color="auto"/>
            <w:left w:val="single" w:sz="6" w:space="0" w:color="auto"/>
            <w:bottom w:val="single" w:sz="6" w:space="0" w:color="auto"/>
            <w:right w:val="single" w:sz="6" w:space="0" w:color="auto"/>
          </w:tblBorders>
        </w:tblPrEx>
        <w:trPr>
          <w:jc w:val="center"/>
        </w:trPr>
        <w:tc>
          <w:tcPr>
            <w:tcW w:w="992" w:type="dxa"/>
          </w:tcPr>
          <w:p w14:paraId="52C48681" w14:textId="77777777" w:rsidR="002553EA" w:rsidRDefault="002553EA">
            <w:pPr>
              <w:pStyle w:val="TAL"/>
              <w:rPr>
                <w:lang w:eastAsia="en-US"/>
              </w:rPr>
            </w:pPr>
            <w:r>
              <w:rPr>
                <w:lang w:eastAsia="en-US"/>
              </w:rPr>
              <w:t>6e</w:t>
            </w:r>
            <w:r>
              <w:rPr>
                <w:lang w:eastAsia="en-US"/>
              </w:rPr>
              <w:br/>
              <w:t>#7..4</w:t>
            </w:r>
          </w:p>
        </w:tc>
        <w:tc>
          <w:tcPr>
            <w:tcW w:w="3487" w:type="dxa"/>
          </w:tcPr>
          <w:p w14:paraId="5868D941" w14:textId="77777777" w:rsidR="002553EA" w:rsidRDefault="002553EA">
            <w:pPr>
              <w:pStyle w:val="TAL"/>
              <w:rPr>
                <w:b/>
                <w:lang w:eastAsia="en-US"/>
              </w:rPr>
            </w:pPr>
            <w:r>
              <w:rPr>
                <w:b/>
                <w:lang w:eastAsia="en-US"/>
              </w:rPr>
              <w:t>Acceptable channel coding(s)</w:t>
            </w:r>
          </w:p>
          <w:p w14:paraId="49637D03" w14:textId="77777777" w:rsidR="002553EA" w:rsidRDefault="002553EA">
            <w:pPr>
              <w:pStyle w:val="TAL"/>
              <w:rPr>
                <w:b/>
                <w:lang w:eastAsia="en-US"/>
              </w:rPr>
            </w:pPr>
            <w:r>
              <w:rPr>
                <w:lang w:eastAsia="en-US"/>
              </w:rPr>
              <w:t>TCH/F4.8 acceptable (note 19)</w:t>
            </w:r>
            <w:r>
              <w:rPr>
                <w:lang w:eastAsia="en-US"/>
              </w:rPr>
              <w:br/>
              <w:t xml:space="preserve">TCH/F9.6 acceptable </w:t>
            </w:r>
            <w:r>
              <w:rPr>
                <w:lang w:eastAsia="en-US"/>
              </w:rPr>
              <w:br/>
              <w:t>TCH/F14.4 acceptable</w:t>
            </w:r>
          </w:p>
        </w:tc>
        <w:tc>
          <w:tcPr>
            <w:tcW w:w="1049" w:type="dxa"/>
          </w:tcPr>
          <w:p w14:paraId="08BFB33C" w14:textId="77777777" w:rsidR="002553EA" w:rsidRDefault="002553EA">
            <w:pPr>
              <w:pStyle w:val="TAL"/>
              <w:rPr>
                <w:lang w:eastAsia="en-US"/>
              </w:rPr>
            </w:pPr>
          </w:p>
        </w:tc>
        <w:tc>
          <w:tcPr>
            <w:tcW w:w="3119" w:type="dxa"/>
          </w:tcPr>
          <w:p w14:paraId="3D4BC1CA" w14:textId="77777777" w:rsidR="002553EA" w:rsidRDefault="002553EA">
            <w:pPr>
              <w:pStyle w:val="TAL"/>
              <w:rPr>
                <w:b/>
                <w:lang w:eastAsia="en-US"/>
              </w:rPr>
            </w:pPr>
            <w:r>
              <w:rPr>
                <w:lang w:eastAsia="en-US"/>
              </w:rPr>
              <w:t>No comparable field</w:t>
            </w:r>
          </w:p>
        </w:tc>
      </w:tr>
      <w:tr w:rsidR="002553EA" w14:paraId="087DE059" w14:textId="77777777">
        <w:tblPrEx>
          <w:tblBorders>
            <w:top w:val="single" w:sz="6" w:space="0" w:color="auto"/>
            <w:left w:val="single" w:sz="6" w:space="0" w:color="auto"/>
            <w:bottom w:val="single" w:sz="6" w:space="0" w:color="auto"/>
            <w:right w:val="single" w:sz="6" w:space="0" w:color="auto"/>
          </w:tblBorders>
        </w:tblPrEx>
        <w:trPr>
          <w:jc w:val="center"/>
        </w:trPr>
        <w:tc>
          <w:tcPr>
            <w:tcW w:w="992" w:type="dxa"/>
          </w:tcPr>
          <w:p w14:paraId="6C7C71F2" w14:textId="77777777" w:rsidR="002553EA" w:rsidRDefault="002553EA">
            <w:pPr>
              <w:pStyle w:val="TAL"/>
              <w:rPr>
                <w:lang w:eastAsia="en-US"/>
              </w:rPr>
            </w:pPr>
            <w:r>
              <w:rPr>
                <w:lang w:eastAsia="en-US"/>
              </w:rPr>
              <w:t>6f</w:t>
            </w:r>
            <w:r>
              <w:rPr>
                <w:lang w:eastAsia="en-US"/>
              </w:rPr>
              <w:br/>
              <w:t>#7..5</w:t>
            </w:r>
          </w:p>
        </w:tc>
        <w:tc>
          <w:tcPr>
            <w:tcW w:w="3487" w:type="dxa"/>
          </w:tcPr>
          <w:p w14:paraId="7D2C4EB7" w14:textId="77777777" w:rsidR="002553EA" w:rsidRDefault="002553EA">
            <w:pPr>
              <w:pStyle w:val="TAL"/>
              <w:rPr>
                <w:b/>
                <w:lang w:eastAsia="en-US"/>
              </w:rPr>
            </w:pPr>
            <w:r>
              <w:rPr>
                <w:b/>
                <w:lang w:eastAsia="en-US"/>
              </w:rPr>
              <w:t>User initiated modification indicator (note 23)</w:t>
            </w:r>
          </w:p>
          <w:p w14:paraId="27D4C1C9" w14:textId="77777777" w:rsidR="002553EA" w:rsidRDefault="002553EA">
            <w:pPr>
              <w:pStyle w:val="TAL"/>
              <w:rPr>
                <w:b/>
                <w:lang w:eastAsia="en-US"/>
              </w:rPr>
            </w:pPr>
            <w:r>
              <w:rPr>
                <w:lang w:eastAsia="en-US"/>
              </w:rPr>
              <w:t xml:space="preserve">User initiated modification not </w:t>
            </w:r>
            <w:r>
              <w:rPr>
                <w:lang w:eastAsia="en-US"/>
              </w:rPr>
              <w:br/>
              <w:t xml:space="preserve">      required</w:t>
            </w:r>
            <w:r>
              <w:rPr>
                <w:lang w:eastAsia="en-US"/>
              </w:rPr>
              <w:br/>
              <w:t>User initiated modification upto 1</w:t>
            </w:r>
            <w:r>
              <w:rPr>
                <w:lang w:eastAsia="en-US"/>
              </w:rPr>
              <w:br/>
              <w:t xml:space="preserve">     TCH/F may be requested</w:t>
            </w:r>
            <w:r>
              <w:rPr>
                <w:lang w:eastAsia="en-US"/>
              </w:rPr>
              <w:br/>
              <w:t>User initiated modification upto 2</w:t>
            </w:r>
            <w:r>
              <w:rPr>
                <w:lang w:eastAsia="en-US"/>
              </w:rPr>
              <w:br/>
              <w:t xml:space="preserve">     TCH/F may be requested</w:t>
            </w:r>
            <w:r>
              <w:rPr>
                <w:lang w:eastAsia="en-US"/>
              </w:rPr>
              <w:br/>
              <w:t>User initiated modification upto 3</w:t>
            </w:r>
            <w:r>
              <w:rPr>
                <w:lang w:eastAsia="en-US"/>
              </w:rPr>
              <w:br/>
              <w:t xml:space="preserve">     TCH/F may be requested</w:t>
            </w:r>
            <w:r>
              <w:rPr>
                <w:lang w:eastAsia="en-US"/>
              </w:rPr>
              <w:br/>
              <w:t>User initiated modification upto 4</w:t>
            </w:r>
            <w:r>
              <w:rPr>
                <w:lang w:eastAsia="en-US"/>
              </w:rPr>
              <w:br/>
              <w:t xml:space="preserve">     TCH/F may be requested</w:t>
            </w:r>
          </w:p>
        </w:tc>
        <w:tc>
          <w:tcPr>
            <w:tcW w:w="1049" w:type="dxa"/>
          </w:tcPr>
          <w:p w14:paraId="281B06E0" w14:textId="77777777" w:rsidR="002553EA" w:rsidRDefault="002553EA">
            <w:pPr>
              <w:pStyle w:val="TAL"/>
              <w:rPr>
                <w:lang w:eastAsia="en-US"/>
              </w:rPr>
            </w:pPr>
          </w:p>
          <w:p w14:paraId="2FE38476" w14:textId="77777777" w:rsidR="002553EA" w:rsidRDefault="002553EA">
            <w:pPr>
              <w:pStyle w:val="TAL"/>
              <w:rPr>
                <w:lang w:eastAsia="en-US"/>
              </w:rPr>
            </w:pPr>
          </w:p>
        </w:tc>
        <w:tc>
          <w:tcPr>
            <w:tcW w:w="3119" w:type="dxa"/>
          </w:tcPr>
          <w:p w14:paraId="465D687A" w14:textId="77777777" w:rsidR="002553EA" w:rsidRDefault="002553EA">
            <w:pPr>
              <w:pStyle w:val="TAL"/>
              <w:rPr>
                <w:b/>
                <w:lang w:eastAsia="en-US"/>
              </w:rPr>
            </w:pPr>
            <w:r>
              <w:rPr>
                <w:lang w:eastAsia="en-US"/>
              </w:rPr>
              <w:t>No comparable field</w:t>
            </w:r>
          </w:p>
        </w:tc>
      </w:tr>
      <w:tr w:rsidR="002553EA" w14:paraId="6A8508B1" w14:textId="77777777">
        <w:tblPrEx>
          <w:tblBorders>
            <w:top w:val="single" w:sz="6" w:space="0" w:color="auto"/>
            <w:left w:val="single" w:sz="6" w:space="0" w:color="auto"/>
            <w:bottom w:val="single" w:sz="6" w:space="0" w:color="auto"/>
            <w:right w:val="single" w:sz="6" w:space="0" w:color="auto"/>
          </w:tblBorders>
        </w:tblPrEx>
        <w:trPr>
          <w:jc w:val="center"/>
        </w:trPr>
        <w:tc>
          <w:tcPr>
            <w:tcW w:w="992" w:type="dxa"/>
          </w:tcPr>
          <w:p w14:paraId="60146982" w14:textId="77777777" w:rsidR="002553EA" w:rsidRDefault="002553EA">
            <w:pPr>
              <w:pStyle w:val="TAL"/>
              <w:rPr>
                <w:lang w:eastAsia="en-US"/>
              </w:rPr>
            </w:pPr>
            <w:r>
              <w:rPr>
                <w:lang w:eastAsia="en-US"/>
              </w:rPr>
              <w:t>6g</w:t>
            </w:r>
          </w:p>
          <w:p w14:paraId="0A207C64" w14:textId="77777777" w:rsidR="002553EA" w:rsidRDefault="002553EA">
            <w:pPr>
              <w:pStyle w:val="TAL"/>
              <w:rPr>
                <w:lang w:eastAsia="en-US"/>
              </w:rPr>
            </w:pPr>
            <w:r>
              <w:rPr>
                <w:lang w:eastAsia="en-US"/>
              </w:rPr>
              <w:t>#7..5</w:t>
            </w:r>
          </w:p>
        </w:tc>
        <w:tc>
          <w:tcPr>
            <w:tcW w:w="3487" w:type="dxa"/>
          </w:tcPr>
          <w:p w14:paraId="1B50CBD7" w14:textId="77777777" w:rsidR="002553EA" w:rsidRDefault="002553EA">
            <w:pPr>
              <w:pStyle w:val="TAL"/>
              <w:rPr>
                <w:b/>
                <w:lang w:eastAsia="en-US"/>
              </w:rPr>
            </w:pPr>
            <w:r>
              <w:rPr>
                <w:b/>
                <w:lang w:eastAsia="en-US"/>
              </w:rPr>
              <w:t>Acceptable channel coding(s) (note 20)</w:t>
            </w:r>
          </w:p>
          <w:p w14:paraId="05A8C3D6" w14:textId="77777777" w:rsidR="002553EA" w:rsidRDefault="002553EA">
            <w:pPr>
              <w:pStyle w:val="TAL"/>
              <w:rPr>
                <w:lang w:eastAsia="en-US"/>
              </w:rPr>
            </w:pPr>
            <w:r>
              <w:rPr>
                <w:lang w:eastAsia="en-US"/>
              </w:rPr>
              <w:t xml:space="preserve">TCH/F28.8 acceptable </w:t>
            </w:r>
            <w:r>
              <w:rPr>
                <w:lang w:eastAsia="en-US"/>
              </w:rPr>
              <w:br/>
              <w:t>TCH/F32.0 acceptable</w:t>
            </w:r>
          </w:p>
          <w:p w14:paraId="366D9C38" w14:textId="77777777" w:rsidR="002553EA" w:rsidRDefault="002553EA">
            <w:pPr>
              <w:pStyle w:val="TAL"/>
              <w:rPr>
                <w:b/>
                <w:lang w:eastAsia="en-US"/>
              </w:rPr>
            </w:pPr>
            <w:r>
              <w:rPr>
                <w:lang w:eastAsia="en-US"/>
              </w:rPr>
              <w:t>TCH/F43.2 acceptable (note 22)</w:t>
            </w:r>
          </w:p>
        </w:tc>
        <w:tc>
          <w:tcPr>
            <w:tcW w:w="1049" w:type="dxa"/>
          </w:tcPr>
          <w:p w14:paraId="260EE204" w14:textId="77777777" w:rsidR="002553EA" w:rsidRDefault="002553EA">
            <w:pPr>
              <w:pStyle w:val="TAL"/>
              <w:rPr>
                <w:lang w:eastAsia="en-US"/>
              </w:rPr>
            </w:pPr>
          </w:p>
        </w:tc>
        <w:tc>
          <w:tcPr>
            <w:tcW w:w="3119" w:type="dxa"/>
          </w:tcPr>
          <w:p w14:paraId="24018CD8" w14:textId="77777777" w:rsidR="002553EA" w:rsidRDefault="002553EA">
            <w:pPr>
              <w:pStyle w:val="TAL"/>
              <w:rPr>
                <w:lang w:eastAsia="en-US"/>
              </w:rPr>
            </w:pPr>
            <w:r>
              <w:rPr>
                <w:lang w:eastAsia="en-US"/>
              </w:rPr>
              <w:t>No comparable field</w:t>
            </w:r>
          </w:p>
        </w:tc>
      </w:tr>
      <w:tr w:rsidR="002553EA" w14:paraId="30B85990" w14:textId="77777777">
        <w:tblPrEx>
          <w:tblBorders>
            <w:top w:val="single" w:sz="6" w:space="0" w:color="auto"/>
            <w:left w:val="single" w:sz="6" w:space="0" w:color="auto"/>
            <w:bottom w:val="single" w:sz="6" w:space="0" w:color="auto"/>
            <w:right w:val="single" w:sz="6" w:space="0" w:color="auto"/>
          </w:tblBorders>
        </w:tblPrEx>
        <w:trPr>
          <w:jc w:val="center"/>
        </w:trPr>
        <w:tc>
          <w:tcPr>
            <w:tcW w:w="992" w:type="dxa"/>
          </w:tcPr>
          <w:p w14:paraId="0CAB606C" w14:textId="77777777" w:rsidR="002553EA" w:rsidRDefault="002553EA">
            <w:pPr>
              <w:pStyle w:val="TAL"/>
              <w:rPr>
                <w:lang w:eastAsia="en-US"/>
              </w:rPr>
            </w:pPr>
            <w:r>
              <w:rPr>
                <w:lang w:eastAsia="en-US"/>
              </w:rPr>
              <w:t>6g</w:t>
            </w:r>
          </w:p>
          <w:p w14:paraId="259EB4DA" w14:textId="77777777" w:rsidR="002553EA" w:rsidRDefault="002553EA">
            <w:pPr>
              <w:pStyle w:val="TAL"/>
              <w:rPr>
                <w:lang w:eastAsia="en-US"/>
              </w:rPr>
            </w:pPr>
            <w:r>
              <w:rPr>
                <w:lang w:eastAsia="en-US"/>
              </w:rPr>
              <w:t>#4..3</w:t>
            </w:r>
          </w:p>
        </w:tc>
        <w:tc>
          <w:tcPr>
            <w:tcW w:w="3487" w:type="dxa"/>
          </w:tcPr>
          <w:p w14:paraId="548CC9B7" w14:textId="77777777" w:rsidR="002553EA" w:rsidRDefault="002553EA">
            <w:pPr>
              <w:pStyle w:val="TAL"/>
              <w:rPr>
                <w:lang w:eastAsia="en-US"/>
              </w:rPr>
            </w:pPr>
            <w:r>
              <w:rPr>
                <w:b/>
                <w:lang w:eastAsia="en-US"/>
              </w:rPr>
              <w:t>Asymmetry preference indication (Note 23)</w:t>
            </w:r>
          </w:p>
          <w:p w14:paraId="38234600" w14:textId="77777777" w:rsidR="002553EA" w:rsidRDefault="002553EA">
            <w:pPr>
              <w:pStyle w:val="TAL"/>
              <w:rPr>
                <w:lang w:eastAsia="en-US"/>
              </w:rPr>
            </w:pPr>
            <w:r>
              <w:rPr>
                <w:lang w:eastAsia="en-US"/>
              </w:rPr>
              <w:t xml:space="preserve">no preference </w:t>
            </w:r>
          </w:p>
          <w:p w14:paraId="3C4143A5" w14:textId="77777777" w:rsidR="002553EA" w:rsidRDefault="002553EA">
            <w:pPr>
              <w:pStyle w:val="TAL"/>
              <w:rPr>
                <w:lang w:eastAsia="en-US"/>
              </w:rPr>
            </w:pPr>
            <w:r>
              <w:rPr>
                <w:lang w:eastAsia="en-US"/>
              </w:rPr>
              <w:t>up link biased asymmetry preference</w:t>
            </w:r>
          </w:p>
          <w:p w14:paraId="2ECCDC05" w14:textId="77777777" w:rsidR="002553EA" w:rsidRDefault="002553EA">
            <w:pPr>
              <w:pStyle w:val="TAL"/>
              <w:rPr>
                <w:lang w:eastAsia="en-US"/>
              </w:rPr>
            </w:pPr>
            <w:r>
              <w:rPr>
                <w:lang w:eastAsia="en-US"/>
              </w:rPr>
              <w:t>down link biased asymmetry preference</w:t>
            </w:r>
          </w:p>
        </w:tc>
        <w:tc>
          <w:tcPr>
            <w:tcW w:w="1049" w:type="dxa"/>
          </w:tcPr>
          <w:p w14:paraId="042185CF" w14:textId="77777777" w:rsidR="002553EA" w:rsidRDefault="002553EA">
            <w:pPr>
              <w:pStyle w:val="TAL"/>
              <w:rPr>
                <w:lang w:eastAsia="en-US"/>
              </w:rPr>
            </w:pPr>
          </w:p>
        </w:tc>
        <w:tc>
          <w:tcPr>
            <w:tcW w:w="3119" w:type="dxa"/>
          </w:tcPr>
          <w:p w14:paraId="15170F73" w14:textId="77777777" w:rsidR="002553EA" w:rsidRDefault="002553EA">
            <w:pPr>
              <w:pStyle w:val="TAL"/>
              <w:rPr>
                <w:lang w:eastAsia="en-US"/>
              </w:rPr>
            </w:pPr>
            <w:r>
              <w:rPr>
                <w:lang w:eastAsia="en-US"/>
              </w:rPr>
              <w:t>No comparable field</w:t>
            </w:r>
          </w:p>
        </w:tc>
      </w:tr>
    </w:tbl>
    <w:p w14:paraId="2B50B84A" w14:textId="77777777" w:rsidR="002553EA" w:rsidRDefault="002553EA"/>
    <w:p w14:paraId="52BAB397" w14:textId="77777777" w:rsidR="002553EA" w:rsidRDefault="002553EA">
      <w:pPr>
        <w:outlineLvl w:val="0"/>
        <w:rPr>
          <w:u w:val="single"/>
        </w:rPr>
      </w:pPr>
      <w:r>
        <w:rPr>
          <w:u w:val="single"/>
        </w:rPr>
        <w:t>General Notes</w:t>
      </w:r>
    </w:p>
    <w:p w14:paraId="5F889759" w14:textId="77777777" w:rsidR="002553EA" w:rsidRDefault="002553EA">
      <w:r>
        <w:t>The application rules for coding the information elements ISDN</w:t>
      </w:r>
      <w:r>
        <w:noBreakHyphen/>
        <w:t>BC/LLC/HLC as set out in ETR 018 and Q.931 (05/98) shall apply.</w:t>
      </w:r>
    </w:p>
    <w:p w14:paraId="162315F7" w14:textId="77777777" w:rsidR="002553EA" w:rsidRDefault="002553EA">
      <w:r>
        <w:t>Other field values in the ISDN BC</w:t>
      </w:r>
      <w:r>
        <w:noBreakHyphen/>
        <w:t>IE not supported in 3GPP TS 24.008 are:</w:t>
      </w:r>
    </w:p>
    <w:p w14:paraId="5B0E5608" w14:textId="77777777" w:rsidR="002553EA" w:rsidRDefault="002553EA">
      <w:pPr>
        <w:pStyle w:val="B1"/>
        <w:tabs>
          <w:tab w:val="left" w:pos="3402"/>
        </w:tabs>
      </w:pPr>
      <w:r>
        <w:t>Information transfer rate:</w:t>
      </w:r>
      <w:r>
        <w:tab/>
        <w:t>In this case default 64 kbit/s is selected.</w:t>
      </w:r>
    </w:p>
    <w:p w14:paraId="50075EAD" w14:textId="77777777" w:rsidR="002553EA" w:rsidRDefault="002553EA">
      <w:pPr>
        <w:pStyle w:val="B1"/>
        <w:tabs>
          <w:tab w:val="left" w:pos="3402"/>
        </w:tabs>
      </w:pPr>
      <w:r>
        <w:t>Flow control on transmission:</w:t>
      </w:r>
    </w:p>
    <w:p w14:paraId="45C7F0A8" w14:textId="77777777" w:rsidR="002553EA" w:rsidRDefault="002553EA">
      <w:pPr>
        <w:pStyle w:val="B1"/>
        <w:tabs>
          <w:tab w:val="left" w:pos="3402"/>
        </w:tabs>
        <w:ind w:left="3402" w:hanging="3118"/>
      </w:pPr>
      <w:r>
        <w:t>Flow control on reception:</w:t>
      </w:r>
      <w:r>
        <w:tab/>
        <w:t>This shall be selected if outband flow control applies. Outband flow control is indicated by the absence of the UIL2P parameter for non</w:t>
      </w:r>
      <w:r>
        <w:noBreakHyphen/>
        <w:t>transparent connections.</w:t>
      </w:r>
    </w:p>
    <w:p w14:paraId="226846C2" w14:textId="77777777" w:rsidR="002553EA" w:rsidRDefault="002553EA">
      <w:pPr>
        <w:pStyle w:val="B1"/>
        <w:tabs>
          <w:tab w:val="left" w:pos="3402"/>
        </w:tabs>
      </w:pPr>
      <w:r>
        <w:t>User information layer 3 protocol:</w:t>
      </w:r>
      <w:r>
        <w:tab/>
        <w:t xml:space="preserve">Octet 7 shall not be sent unless specific application rules are given for </w:t>
      </w:r>
      <w:r>
        <w:tab/>
        <w:t>particular cases (to be defined by PLMN). End</w:t>
      </w:r>
      <w:r>
        <w:noBreakHyphen/>
        <w:t>to</w:t>
      </w:r>
      <w:r>
        <w:noBreakHyphen/>
        <w:t xml:space="preserve">end significant User </w:t>
      </w:r>
      <w:r>
        <w:tab/>
        <w:t>Information layer 3 protocol shall be sent by LLC.</w:t>
      </w:r>
    </w:p>
    <w:p w14:paraId="156F3F45" w14:textId="77777777" w:rsidR="002553EA" w:rsidRDefault="002553EA">
      <w:pPr>
        <w:pStyle w:val="NO"/>
      </w:pPr>
      <w:r>
        <w:t>Notes regarding particular entries in table 7A:</w:t>
      </w:r>
    </w:p>
    <w:p w14:paraId="67DAF5C8" w14:textId="77777777" w:rsidR="002553EA" w:rsidRDefault="002553EA">
      <w:pPr>
        <w:pStyle w:val="NO"/>
      </w:pPr>
      <w:r>
        <w:t>NOTE 1:</w:t>
      </w:r>
      <w:r>
        <w:tab/>
        <w:t>If the PLMN BC "Information Transfer Capability" indicates "Facsimile group 3" and only a single PLMN BC is contained in the call set</w:t>
      </w:r>
      <w:r>
        <w:noBreakHyphen/>
        <w:t>up request then this shall be mapped to an ISDN BC with:</w:t>
      </w:r>
    </w:p>
    <w:p w14:paraId="5613F0F1" w14:textId="77777777" w:rsidR="002553EA" w:rsidRDefault="002553EA">
      <w:pPr>
        <w:pStyle w:val="B4"/>
        <w:tabs>
          <w:tab w:val="left" w:pos="4253"/>
        </w:tabs>
      </w:pPr>
      <w:r>
        <w:t>-</w:t>
      </w:r>
      <w:r>
        <w:tab/>
        <w:t>coding standard:</w:t>
      </w:r>
      <w:r>
        <w:tab/>
        <w:t>CCITT;</w:t>
      </w:r>
    </w:p>
    <w:p w14:paraId="560F2DFC" w14:textId="77777777" w:rsidR="002553EA" w:rsidRDefault="002553EA">
      <w:pPr>
        <w:pStyle w:val="B4"/>
        <w:tabs>
          <w:tab w:val="left" w:pos="4253"/>
        </w:tabs>
      </w:pPr>
      <w:r>
        <w:t>-</w:t>
      </w:r>
      <w:r>
        <w:tab/>
        <w:t>information transfer capability:</w:t>
      </w:r>
      <w:r>
        <w:tab/>
        <w:t>3,1 kHz audio;</w:t>
      </w:r>
    </w:p>
    <w:p w14:paraId="1F63ED9F" w14:textId="77777777" w:rsidR="002553EA" w:rsidRDefault="002553EA">
      <w:pPr>
        <w:pStyle w:val="B4"/>
        <w:tabs>
          <w:tab w:val="left" w:pos="4253"/>
        </w:tabs>
      </w:pPr>
      <w:r>
        <w:t>-</w:t>
      </w:r>
      <w:r>
        <w:tab/>
        <w:t xml:space="preserve">transfer mode: </w:t>
      </w:r>
      <w:r>
        <w:tab/>
        <w:t>circuit;</w:t>
      </w:r>
    </w:p>
    <w:p w14:paraId="579FB4C4" w14:textId="77777777" w:rsidR="002553EA" w:rsidRDefault="002553EA">
      <w:pPr>
        <w:pStyle w:val="B4"/>
        <w:tabs>
          <w:tab w:val="left" w:pos="4253"/>
        </w:tabs>
      </w:pPr>
      <w:r>
        <w:t>-</w:t>
      </w:r>
      <w:r>
        <w:tab/>
        <w:t xml:space="preserve">information transfer rate: </w:t>
      </w:r>
      <w:r>
        <w:tab/>
        <w:t>64 kbit/s;</w:t>
      </w:r>
    </w:p>
    <w:p w14:paraId="24E6B266" w14:textId="77777777" w:rsidR="002553EA" w:rsidRDefault="002553EA">
      <w:pPr>
        <w:pStyle w:val="B4"/>
        <w:tabs>
          <w:tab w:val="left" w:pos="4253"/>
        </w:tabs>
      </w:pPr>
      <w:r>
        <w:t>-</w:t>
      </w:r>
      <w:r>
        <w:tab/>
        <w:t xml:space="preserve">user layer 1 protocol: </w:t>
      </w:r>
      <w:r>
        <w:tab/>
        <w:t>G711 A-law or µ-law (PCS-1900); and</w:t>
      </w:r>
    </w:p>
    <w:p w14:paraId="4156BBCF" w14:textId="77777777" w:rsidR="002553EA" w:rsidRDefault="002553EA">
      <w:pPr>
        <w:pStyle w:val="B4"/>
      </w:pPr>
      <w:r>
        <w:t>-</w:t>
      </w:r>
      <w:r>
        <w:tab/>
        <w:t>if an HLC is not present, the network will insert a "Facsimile group 2/3" HLC;</w:t>
      </w:r>
    </w:p>
    <w:p w14:paraId="376FDC5A" w14:textId="77777777" w:rsidR="002553EA" w:rsidRDefault="002553EA">
      <w:pPr>
        <w:pStyle w:val="B4"/>
      </w:pPr>
      <w:r>
        <w:t>-</w:t>
      </w:r>
      <w:r>
        <w:tab/>
        <w:t>if an HLC element is present, the network will pass it through unmodified.</w:t>
      </w:r>
    </w:p>
    <w:p w14:paraId="59652E9A" w14:textId="77777777" w:rsidR="002553EA" w:rsidRDefault="002553EA">
      <w:pPr>
        <w:pStyle w:val="NO"/>
      </w:pPr>
      <w:r>
        <w:tab/>
        <w:t>If the PLMN BC "Information Transfer Capability" indicates "Facsimile group 3" and two PLMN BCs are contained in the call set</w:t>
      </w:r>
      <w:r>
        <w:noBreakHyphen/>
        <w:t xml:space="preserve">up request, then the same ISDN BC as mentioned above is created. If the first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xml:space="preserve"> indicates "facsimile group 3" an HLC "facsimile group 2/3" will be inserted by the network (if not received from the UE). However if the first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xml:space="preserve"> indicates "speech", the network will not send a HLC, irrespective where a HLC was received from the UE or not.</w:t>
      </w:r>
    </w:p>
    <w:p w14:paraId="19B9B5D8" w14:textId="77777777" w:rsidR="002553EA" w:rsidRDefault="002553EA">
      <w:pPr>
        <w:pStyle w:val="NO"/>
      </w:pPr>
      <w:r>
        <w:t>NOTE 2:</w:t>
      </w:r>
      <w:r>
        <w:tab/>
        <w:t>This value is present in combination with information transfer capability parameter value "3,1 kHz audio Ex PLMN" or "facsimile group 3" and will therefore be mapped to the value "Recommendation G.711 A</w:t>
      </w:r>
      <w:r>
        <w:noBreakHyphen/>
        <w:t>law" or Recommendation G.711 µ-law" (PCS-1900) of the Q.931 (05/98) parameter user layer 1 protocol (see note 3).</w:t>
      </w:r>
    </w:p>
    <w:p w14:paraId="0481E887" w14:textId="77777777" w:rsidR="002553EA" w:rsidRDefault="002553EA">
      <w:pPr>
        <w:pStyle w:val="NO"/>
      </w:pPr>
      <w:r>
        <w:t>NOTE 3:</w:t>
      </w:r>
      <w:r>
        <w:tab/>
        <w:t>The value "Recommendation G.711 A-law" or "Recommendation G.711 µ-law" (PCS-1900) applies only when the Q.931 (05/98) parameter information transfer capability indicates "3,1 kHz audio" or "speech".</w:t>
      </w:r>
    </w:p>
    <w:p w14:paraId="06C23A58" w14:textId="77777777" w:rsidR="002553EA" w:rsidRDefault="002553EA">
      <w:pPr>
        <w:pStyle w:val="NO"/>
      </w:pPr>
      <w:r>
        <w:t>NOTE 4:</w:t>
      </w:r>
      <w:r>
        <w:tab/>
        <w:t>When interworking with an ISDN according to ETS 300 102-1 octets 4a and 4b shall not be included because default values apply. In an ISDN according to Q.931 (05/98) these octets no more exist.</w:t>
      </w:r>
    </w:p>
    <w:p w14:paraId="6444F764" w14:textId="77777777" w:rsidR="002553EA" w:rsidRDefault="002553EA">
      <w:pPr>
        <w:pStyle w:val="NO"/>
      </w:pPr>
      <w:r>
        <w:t>NOTE 5:</w:t>
      </w:r>
      <w:r>
        <w:tab/>
        <w:t>In this case octet 5d shall not be included.</w:t>
      </w:r>
    </w:p>
    <w:p w14:paraId="44D3A4B9" w14:textId="77777777" w:rsidR="002553EA" w:rsidRDefault="002553EA">
      <w:pPr>
        <w:pStyle w:val="NO"/>
      </w:pPr>
      <w:r>
        <w:t>NOTE 6:</w:t>
      </w:r>
      <w:r>
        <w:tab/>
        <w:t>Octet 6 shall not be sent unless specific application rules are given for a particular case (PLMN specified). End</w:t>
      </w:r>
      <w:r>
        <w:noBreakHyphen/>
        <w:t>to</w:t>
      </w:r>
      <w:r>
        <w:noBreakHyphen/>
        <w:t>end significant user information layer 2 protocol shall be sent by LLC.</w:t>
      </w:r>
    </w:p>
    <w:p w14:paraId="06632E8B" w14:textId="77777777" w:rsidR="002553EA" w:rsidRDefault="002553EA">
      <w:pPr>
        <w:pStyle w:val="NO"/>
      </w:pPr>
      <w:r>
        <w:t>NOTE 7:</w:t>
      </w:r>
      <w:r>
        <w:tab/>
        <w:t>Not used for currently defined Bearer Services and Teleservices.</w:t>
      </w:r>
    </w:p>
    <w:p w14:paraId="25FD3C1A" w14:textId="77777777" w:rsidR="002553EA" w:rsidRDefault="002553EA">
      <w:pPr>
        <w:pStyle w:val="NO"/>
      </w:pPr>
      <w:r>
        <w:t>NOTE 8:</w:t>
      </w:r>
      <w:r>
        <w:tab/>
        <w:t>These values will only be set if the "Information Transfer Capability" indicates "3,1 kHz audio", synchronous data transmission is used and octet 5b of the ISDN BC is present.</w:t>
      </w:r>
    </w:p>
    <w:p w14:paraId="7EF76E5C" w14:textId="77777777" w:rsidR="002553EA" w:rsidRDefault="002553EA">
      <w:pPr>
        <w:pStyle w:val="NO"/>
      </w:pPr>
      <w:r>
        <w:t>NOTE 9:</w:t>
      </w:r>
      <w:r>
        <w:tab/>
        <w:t>(VOID).</w:t>
      </w:r>
    </w:p>
    <w:p w14:paraId="7551B31C" w14:textId="77777777" w:rsidR="002553EA" w:rsidRDefault="002553EA">
      <w:pPr>
        <w:pStyle w:val="NO"/>
      </w:pPr>
      <w:r>
        <w:t>NOTE 10:</w:t>
      </w:r>
      <w:r>
        <w:tab/>
        <w:t>The PLMN BC</w:t>
      </w:r>
      <w:r>
        <w:noBreakHyphen/>
        <w:t>IE parameter value "autobauding modem type 1" will be mapped to the ISDN BC</w:t>
      </w:r>
      <w:r>
        <w:noBreakHyphen/>
        <w:t>IE parameter values "inband negotiation possible" and "user rate indicated by E</w:t>
      </w:r>
      <w:r>
        <w:noBreakHyphen/>
        <w:t>bits specified in ITU-T Recommendation I.460 or may be negotiated inband" (octet 5a of ISDN BC</w:t>
      </w:r>
      <w:r>
        <w:noBreakHyphen/>
        <w:t>IE). If data compression is used, high speed modems, like V.32bis, V.34 and/or V.90 may be used in the IWF. Autobauding may also be used to support user rates less than 9.6 kbit/s towards the PSTN.</w:t>
      </w:r>
    </w:p>
    <w:p w14:paraId="5A512465" w14:textId="77777777" w:rsidR="002553EA" w:rsidRDefault="002553EA">
      <w:pPr>
        <w:pStyle w:val="NO"/>
      </w:pPr>
      <w:r>
        <w:t>NOTE 11:</w:t>
      </w:r>
      <w:r>
        <w:tab/>
        <w:t>The ITC value of the PLMN BC</w:t>
      </w:r>
      <w:r>
        <w:noBreakHyphen/>
        <w:t>IE "speech", "3,1 kHz audio Ex PLMN" will indicate these requirements.</w:t>
      </w:r>
    </w:p>
    <w:p w14:paraId="75EE0DD4" w14:textId="77777777" w:rsidR="002553EA" w:rsidRDefault="002553EA">
      <w:pPr>
        <w:pStyle w:val="NO"/>
      </w:pPr>
      <w:r>
        <w:t>NOTE 12:</w:t>
      </w:r>
      <w:r>
        <w:tab/>
        <w:t>For the use of NIRR see 3GPP TS 27.001.</w:t>
      </w:r>
    </w:p>
    <w:p w14:paraId="489587BC" w14:textId="77777777" w:rsidR="002553EA" w:rsidRDefault="002553EA">
      <w:pPr>
        <w:pStyle w:val="NO"/>
      </w:pPr>
      <w:r>
        <w:t>NOTE 13:</w:t>
      </w:r>
      <w:r>
        <w:tab/>
        <w:t>The value of the Intermediate Rate field of the ISDN Bearer Capability information element shall only depend on the values of the User Rate and the Information Transfer Capability in the same information element. The correspondence is:</w:t>
      </w:r>
    </w:p>
    <w:p w14:paraId="2B850BBE" w14:textId="77777777" w:rsidR="002553EA" w:rsidRDefault="002553EA">
      <w:pPr>
        <w:pStyle w:val="B3"/>
      </w:pPr>
      <w:r>
        <w:tab/>
      </w:r>
      <w:r>
        <w:tab/>
        <w:t>Intermediate Rate = not used if User Rate &gt; than 19.2 kbit/s.</w:t>
      </w:r>
      <w:r>
        <w:br/>
      </w:r>
      <w:r>
        <w:tab/>
        <w:t>Intermediate Rate = 32 kbit/s if User Rate = 19,2 kbit/s or 14.4 kbit/s.</w:t>
      </w:r>
      <w:r>
        <w:br/>
        <w:t>Intermediate Rate = 16 kbit/s if User Rate = 9,6 kbit/s.</w:t>
      </w:r>
      <w:r>
        <w:br/>
        <w:t>Intermediate Rate = 8 kbit/s otherwise.</w:t>
      </w:r>
    </w:p>
    <w:p w14:paraId="2A2046B3" w14:textId="77777777" w:rsidR="002553EA" w:rsidRDefault="002553EA">
      <w:pPr>
        <w:pStyle w:val="B3"/>
      </w:pPr>
      <w:r>
        <w:tab/>
        <w:t>For Audio calls the value of the Intermediate Rate may be set to "not used".</w:t>
      </w:r>
    </w:p>
    <w:p w14:paraId="3345103A" w14:textId="77777777" w:rsidR="002553EA" w:rsidRDefault="002553EA">
      <w:pPr>
        <w:pStyle w:val="NO"/>
      </w:pPr>
      <w:r>
        <w:t>NOTE 14:</w:t>
      </w:r>
      <w:r>
        <w:tab/>
        <w:t>If compression is supported by the MSC and "data compression allowed" is indicated, then the ISDN user rate for UDI calls shall be set as follows. If the parameter "FNUR" is present the ISDN user rate shall be set to this value. Otherwise the PLMN user rate shall be mapped to an equal or any higher ISDN user rate value (for V.110 the highest ISDN user rate shall be 19,2 kbit/s). The Intermediate Rate shall be set to an appropriate value.(see subclause 10.2.4.11).</w:t>
      </w:r>
    </w:p>
    <w:p w14:paraId="7B8C5AAE" w14:textId="77777777" w:rsidR="002553EA" w:rsidRDefault="002553EA">
      <w:pPr>
        <w:pStyle w:val="NO"/>
      </w:pPr>
      <w:r>
        <w:tab/>
        <w:t>For "3,1 kHz audio" the modem shall try to negotiate data compression and flow control (see subclause 9.2.4.11). For "autobauding type 1" high speed modems may be used (see note 10).</w:t>
      </w:r>
    </w:p>
    <w:p w14:paraId="527FCEB4" w14:textId="77777777" w:rsidR="002553EA" w:rsidRDefault="002553EA">
      <w:pPr>
        <w:pStyle w:val="NO"/>
      </w:pPr>
      <w:r>
        <w:t>NOTE 15:</w:t>
      </w:r>
      <w:r>
        <w:tab/>
        <w:t>User rate of the PLMN -BC is overridden by the fixed network user rate of the PLMN BC-IE if available. When the MT indicates „autobauding", „modem for undefined interface" or „none", the other modem type shall be set to „no other modem type"; any other value of the modem type is overridden by the other modem type value (see 3GPP TS 27.001). In Iu mode, if octet 6d is not present in the PLMN BC, the MSC shall reject the call. The support of user rates lower than 9.6 kbit/s in Iu mode are only possible in the scope of autobauding (see note 10).</w:t>
      </w:r>
    </w:p>
    <w:p w14:paraId="0C29B539" w14:textId="77777777" w:rsidR="002553EA" w:rsidRDefault="002553EA">
      <w:pPr>
        <w:pStyle w:val="NO"/>
      </w:pPr>
      <w:r>
        <w:t>NOTE 16:</w:t>
      </w:r>
      <w:r>
        <w:tab/>
        <w:t>In the case Other rate adaptation = H.223 &amp; H.245 the ISDN BC-IE shall be coded as follows:</w:t>
      </w:r>
    </w:p>
    <w:p w14:paraId="3719F96A" w14:textId="77777777" w:rsidR="002553EA" w:rsidRDefault="002553EA">
      <w:pPr>
        <w:pStyle w:val="NO"/>
      </w:pPr>
      <w:r>
        <w:tab/>
        <w:t>Coding standard:</w:t>
      </w:r>
      <w:r>
        <w:tab/>
        <w:t>ITU-T</w:t>
      </w:r>
      <w:r>
        <w:br/>
        <w:t>Information Transfer capability:</w:t>
      </w:r>
      <w:r>
        <w:tab/>
        <w:t>UDI</w:t>
      </w:r>
      <w:r>
        <w:br/>
        <w:t>Transfer mode:</w:t>
      </w:r>
      <w:r>
        <w:tab/>
        <w:t>circuit</w:t>
      </w:r>
      <w:r>
        <w:br/>
        <w:t>Information transfer rate:</w:t>
      </w:r>
      <w:r>
        <w:tab/>
        <w:t>64 kbit/s</w:t>
      </w:r>
      <w:r>
        <w:br/>
        <w:t>User information layer 1 protocol:</w:t>
      </w:r>
      <w:r>
        <w:tab/>
        <w:t>H.223 &amp; H.245</w:t>
      </w:r>
    </w:p>
    <w:p w14:paraId="7A8229B3" w14:textId="77777777" w:rsidR="002553EA" w:rsidRDefault="002553EA">
      <w:pPr>
        <w:pStyle w:val="NO"/>
      </w:pPr>
      <w:r>
        <w:tab/>
        <w:t xml:space="preserve">In all the other cases the ISDN-BC will consist of the octets 1 to 4 only, coded: </w:t>
      </w:r>
    </w:p>
    <w:p w14:paraId="6E86C231" w14:textId="77777777" w:rsidR="002553EA" w:rsidRDefault="002553EA">
      <w:pPr>
        <w:pStyle w:val="NO"/>
        <w:tabs>
          <w:tab w:val="left" w:pos="3969"/>
        </w:tabs>
      </w:pPr>
      <w:r>
        <w:tab/>
        <w:t>Coding standard:</w:t>
      </w:r>
      <w:r>
        <w:tab/>
        <w:t>CCITT</w:t>
      </w:r>
      <w:r>
        <w:br/>
        <w:t>Information Transfer capability:</w:t>
      </w:r>
      <w:r>
        <w:tab/>
        <w:t>UDI</w:t>
      </w:r>
      <w:r>
        <w:br/>
        <w:t>Transfer mode:</w:t>
      </w:r>
      <w:r>
        <w:tab/>
        <w:t>circuit</w:t>
      </w:r>
      <w:r>
        <w:tab/>
      </w:r>
      <w:r>
        <w:br/>
        <w:t>Information transfer rate:</w:t>
      </w:r>
      <w:r>
        <w:tab/>
        <w:t>64 kbit/s</w:t>
      </w:r>
    </w:p>
    <w:p w14:paraId="42D4CFE8" w14:textId="77777777" w:rsidR="002553EA" w:rsidRDefault="002553EA">
      <w:pPr>
        <w:pStyle w:val="NO"/>
      </w:pPr>
      <w:r>
        <w:t>NOTE 17:</w:t>
      </w:r>
      <w:r>
        <w:tab/>
        <w:t>V.120 interworking is selected.</w:t>
      </w:r>
    </w:p>
    <w:p w14:paraId="7938C5BA" w14:textId="77777777" w:rsidR="002553EA" w:rsidRDefault="002553EA">
      <w:pPr>
        <w:pStyle w:val="NO"/>
      </w:pPr>
      <w:r>
        <w:tab/>
        <w:t>If an LLC element is not present, the network will insert an LLC. If an LLC is present it may be modified. The PLMN -BC parameters negotiated with the UE shall be mapped to the LLC parameters. The LLC parameter Rate Adaptation will be set to "V.120".</w:t>
      </w:r>
    </w:p>
    <w:p w14:paraId="12067798" w14:textId="77777777" w:rsidR="002553EA" w:rsidRDefault="002553EA">
      <w:pPr>
        <w:pStyle w:val="NO"/>
        <w:spacing w:after="120"/>
      </w:pPr>
      <w:r>
        <w:tab/>
        <w:t>When interworking with unrestricted 64 kbit/s networks the ISDN BC shall be coded according to note 16.</w:t>
      </w:r>
    </w:p>
    <w:p w14:paraId="1D26C1FC" w14:textId="77777777" w:rsidR="002553EA" w:rsidRDefault="002553EA">
      <w:pPr>
        <w:pStyle w:val="NO"/>
      </w:pPr>
      <w:r>
        <w:t>NOTE 18:</w:t>
      </w:r>
      <w:r>
        <w:tab/>
        <w:t>When the MSC is directly connected to a restricted 64 kbit/s network, the ISDN BC-IE is coded with an ITC = RDI.</w:t>
      </w:r>
      <w:r>
        <w:br/>
        <w:t>When indirectly interworking with a restricted 64 kbit/s network the ISDN BC-IE shall be coded according to ETR 018, as shown below:</w:t>
      </w:r>
    </w:p>
    <w:p w14:paraId="72ECAA20" w14:textId="77777777" w:rsidR="002553EA" w:rsidRDefault="002553EA">
      <w:pPr>
        <w:tabs>
          <w:tab w:val="left" w:pos="2268"/>
          <w:tab w:val="left" w:pos="6048"/>
        </w:tabs>
        <w:ind w:left="2268" w:hanging="2268"/>
      </w:pPr>
      <w:r>
        <w:tab/>
        <w:t>Coding standard:</w:t>
      </w:r>
      <w:r>
        <w:tab/>
        <w:t>CCITT</w:t>
      </w:r>
      <w:r>
        <w:br/>
        <w:t>Information Transfer capability:</w:t>
      </w:r>
      <w:r>
        <w:tab/>
        <w:t>UDI</w:t>
      </w:r>
      <w:r>
        <w:br/>
        <w:t>Transfer mode:</w:t>
      </w:r>
      <w:r>
        <w:tab/>
        <w:t>circuit</w:t>
      </w:r>
      <w:r>
        <w:br/>
        <w:t>Information transfer rate:</w:t>
      </w:r>
      <w:r>
        <w:tab/>
        <w:t>64 kbit/s</w:t>
      </w:r>
      <w:r>
        <w:br/>
        <w:t>User information layer 1 protocol:</w:t>
      </w:r>
      <w:r>
        <w:tab/>
        <w:t>V.110/X.30</w:t>
      </w:r>
      <w:r>
        <w:br/>
        <w:t>Synchronous/Asynchronous:</w:t>
      </w:r>
      <w:r>
        <w:tab/>
        <w:t>synchronous</w:t>
      </w:r>
      <w:r>
        <w:br/>
        <w:t>Negotiation:</w:t>
      </w:r>
      <w:r>
        <w:tab/>
        <w:t>In-band negotiation not possible</w:t>
      </w:r>
      <w:r>
        <w:br/>
        <w:t>User rate:</w:t>
      </w:r>
      <w:r>
        <w:tab/>
        <w:t>56 kbit/s</w:t>
      </w:r>
    </w:p>
    <w:p w14:paraId="7C4775B2" w14:textId="77777777" w:rsidR="002553EA" w:rsidRDefault="002553EA">
      <w:pPr>
        <w:pStyle w:val="NO"/>
      </w:pPr>
      <w:r>
        <w:tab/>
        <w:t>If an LLC element is not present, the network will insert an LLC. If an LLC is present it may be modified. The PLMN -BC parameters negotiated with the UE shall be mapped to the LLC parameters according to the rules in this table. The LLC parameter Information Transfer Capability will be set to „restricted digital"</w:t>
      </w:r>
    </w:p>
    <w:p w14:paraId="5C7B3967" w14:textId="77777777" w:rsidR="002553EA" w:rsidRDefault="002553EA">
      <w:pPr>
        <w:pStyle w:val="NO"/>
      </w:pPr>
      <w:r>
        <w:t xml:space="preserve">NOTE 19:If the UE signals an ACC containing TCH/F4.8 only and the network does not support TCH/F4.8 channel coding, then the MSC may act as if TCH/F9.6 were included in the ACC. </w:t>
      </w:r>
    </w:p>
    <w:p w14:paraId="7E561B7A" w14:textId="77777777" w:rsidR="002553EA" w:rsidRDefault="002553EA">
      <w:pPr>
        <w:pStyle w:val="NO"/>
      </w:pPr>
      <w:r>
        <w:t>NOTE 20:</w:t>
      </w:r>
      <w:r>
        <w:tab/>
        <w:t>Extension of the 'Acceptable channel codings' field in octet 6e if EDGE channel codings are supported.</w:t>
      </w:r>
    </w:p>
    <w:p w14:paraId="48690936" w14:textId="77777777" w:rsidR="002553EA" w:rsidRDefault="002553EA">
      <w:pPr>
        <w:pStyle w:val="NO"/>
      </w:pPr>
      <w:r>
        <w:t>NOTE 21:</w:t>
      </w:r>
      <w:r>
        <w:tab/>
        <w:t xml:space="preserve">Void </w:t>
      </w:r>
    </w:p>
    <w:p w14:paraId="00933A0F" w14:textId="77777777" w:rsidR="002553EA" w:rsidRDefault="002553EA">
      <w:pPr>
        <w:pStyle w:val="NO"/>
        <w:ind w:left="0" w:firstLine="284"/>
      </w:pPr>
      <w:r>
        <w:t>NOTE 22:</w:t>
      </w:r>
      <w:r>
        <w:tab/>
        <w:t>Only applicable for non-transparent services.</w:t>
      </w:r>
    </w:p>
    <w:p w14:paraId="2B26F1F8" w14:textId="77777777" w:rsidR="002553EA" w:rsidRDefault="002553EA">
      <w:pPr>
        <w:pStyle w:val="NO"/>
        <w:ind w:left="1134" w:hanging="850"/>
      </w:pPr>
      <w:r>
        <w:t>NOTE 23:</w:t>
      </w:r>
      <w:r>
        <w:tab/>
      </w:r>
      <w:r>
        <w:tab/>
        <w:t xml:space="preserve">This parameter shall be included if EDGE channel codings are indicated in ACC. In cases where this parameter would not otherwise be included, the value is set to 'Air interface user rate not applicable' or 'User initiated modification not requested' or 'No preference'. </w:t>
      </w:r>
    </w:p>
    <w:p w14:paraId="101D8A7E" w14:textId="77777777" w:rsidR="002553EA" w:rsidRDefault="002553EA">
      <w:pPr>
        <w:pStyle w:val="NO"/>
        <w:ind w:left="1134" w:hanging="850"/>
      </w:pPr>
      <w:r>
        <w:t>NOTE 24:</w:t>
      </w:r>
      <w:r>
        <w:tab/>
        <w:t xml:space="preserve">This value was used by services defined for former PLMN releases and does not need to be supported. </w:t>
      </w:r>
    </w:p>
    <w:p w14:paraId="5856C91E" w14:textId="77777777" w:rsidR="002553EA" w:rsidRDefault="002553EA">
      <w:pPr>
        <w:pStyle w:val="NO"/>
        <w:ind w:left="1134" w:hanging="850"/>
      </w:pPr>
      <w:r>
        <w:t>NOTE 25:</w:t>
      </w:r>
      <w:r>
        <w:tab/>
        <w:t>The case of FTM is identified by Rate adaptation in the PLMN BC-IE set to "CCITT X.31 flag stuffing", Connection element set to "non-transparent", and Synchronous/asynchronous set to "asynchronous". The MSC applies one of the following alternatives:</w:t>
      </w:r>
    </w:p>
    <w:p w14:paraId="146E7515" w14:textId="77777777" w:rsidR="002553EA" w:rsidRDefault="002553EA">
      <w:pPr>
        <w:pStyle w:val="NO"/>
        <w:ind w:left="1134" w:hanging="850"/>
        <w:rPr>
          <w:lang w:eastAsia="ja-JP"/>
        </w:rPr>
      </w:pPr>
      <w:r>
        <w:tab/>
        <w:t xml:space="preserve">1) IF FNUR=64 kbit/s </w:t>
      </w:r>
      <w:r>
        <w:br/>
        <w:t>- the ISDN BC-</w:t>
      </w:r>
      <w:r>
        <w:rPr>
          <w:lang w:eastAsia="ja-JP"/>
        </w:rPr>
        <w:t>IE shall be coded as follows:</w:t>
      </w:r>
    </w:p>
    <w:p w14:paraId="6C8E5515" w14:textId="77777777" w:rsidR="002553EA" w:rsidRDefault="002553EA">
      <w:pPr>
        <w:keepNext/>
        <w:keepLines/>
        <w:tabs>
          <w:tab w:val="left" w:pos="2268"/>
          <w:tab w:val="left" w:pos="6048"/>
        </w:tabs>
        <w:ind w:left="2268" w:hanging="2268"/>
      </w:pPr>
      <w:r>
        <w:tab/>
        <w:t>Coding standard:</w:t>
      </w:r>
      <w:r>
        <w:tab/>
        <w:t>ITU-T</w:t>
      </w:r>
      <w:r>
        <w:br/>
        <w:t>Information Transfer capability:</w:t>
      </w:r>
      <w:r>
        <w:tab/>
        <w:t>UDI</w:t>
      </w:r>
      <w:r>
        <w:br/>
        <w:t>Transfer mode:</w:t>
      </w:r>
      <w:r>
        <w:tab/>
        <w:t>circuit</w:t>
      </w:r>
      <w:r>
        <w:br/>
        <w:t>Information transfer rate:</w:t>
      </w:r>
      <w:r>
        <w:tab/>
        <w:t>64 kbit/s</w:t>
      </w:r>
    </w:p>
    <w:p w14:paraId="2B62F826" w14:textId="77777777" w:rsidR="002553EA" w:rsidRDefault="002553EA">
      <w:pPr>
        <w:pStyle w:val="NO"/>
        <w:ind w:left="1134" w:firstLine="0"/>
        <w:rPr>
          <w:lang w:eastAsia="ja-JP"/>
        </w:rPr>
      </w:pPr>
      <w:r>
        <w:t>- the LLC-</w:t>
      </w:r>
      <w:r>
        <w:rPr>
          <w:lang w:eastAsia="ja-JP"/>
        </w:rPr>
        <w:t>IE shall be coded according to ETR 018 as follows:</w:t>
      </w:r>
    </w:p>
    <w:p w14:paraId="0ED6847A" w14:textId="77777777" w:rsidR="002553EA" w:rsidRDefault="002553EA">
      <w:pPr>
        <w:keepNext/>
        <w:keepLines/>
        <w:tabs>
          <w:tab w:val="left" w:pos="2268"/>
          <w:tab w:val="left" w:pos="6048"/>
        </w:tabs>
        <w:ind w:left="2268" w:hanging="2268"/>
      </w:pPr>
      <w:r>
        <w:tab/>
        <w:t>Coding standard:</w:t>
      </w:r>
      <w:r>
        <w:tab/>
        <w:t>ITU-T</w:t>
      </w:r>
      <w:r>
        <w:br/>
        <w:t>Information Transfer capability:</w:t>
      </w:r>
      <w:r>
        <w:tab/>
        <w:t>UDI</w:t>
      </w:r>
      <w:r>
        <w:br/>
        <w:t>Transfer mode:</w:t>
      </w:r>
      <w:r>
        <w:tab/>
        <w:t>circuit</w:t>
      </w:r>
      <w:r>
        <w:br/>
        <w:t>Information transfer rate:</w:t>
      </w:r>
      <w:r>
        <w:tab/>
        <w:t>64 kbit/s</w:t>
      </w:r>
      <w:r>
        <w:br/>
        <w:t>User information layer 1 protocol:</w:t>
      </w:r>
      <w:r>
        <w:tab/>
        <w:t xml:space="preserve">(CCITT standardized rate adaptation </w:t>
      </w:r>
      <w:r>
        <w:br/>
      </w:r>
      <w:r>
        <w:tab/>
        <w:t xml:space="preserve">X.31 HDLC flag stuffing) (note: the </w:t>
      </w:r>
      <w:r>
        <w:br/>
      </w:r>
      <w:r>
        <w:tab/>
        <w:t xml:space="preserve">absence of octet 5 indicates that HDLC flag </w:t>
      </w:r>
      <w:r>
        <w:br/>
      </w:r>
      <w:r>
        <w:tab/>
        <w:t>stuffing applies)</w:t>
      </w:r>
      <w:r>
        <w:br/>
        <w:t>User information layer 2 protocol:</w:t>
      </w:r>
      <w:r>
        <w:tab/>
        <w:t>Recommendation X.25, link layer</w:t>
      </w:r>
      <w:r>
        <w:br/>
        <w:t>User information layer 3 protocol:</w:t>
      </w:r>
      <w:r>
        <w:tab/>
        <w:t>Recommendation X.25, packet layer</w:t>
      </w:r>
      <w:r>
        <w:br/>
      </w:r>
      <w:r>
        <w:br/>
        <w:t>If user information layer 1 protocol is indicated by absence of octet 5 user information layer 2/3 protocol are also absent.</w:t>
      </w:r>
    </w:p>
    <w:p w14:paraId="56A4F869" w14:textId="77777777" w:rsidR="002553EA" w:rsidRDefault="002553EA">
      <w:pPr>
        <w:pStyle w:val="NO"/>
        <w:ind w:left="1134" w:hanging="850"/>
        <w:rPr>
          <w:lang w:eastAsia="ja-JP"/>
        </w:rPr>
      </w:pPr>
      <w:r>
        <w:rPr>
          <w:lang w:eastAsia="ja-JP"/>
        </w:rPr>
        <w:tab/>
        <w:t xml:space="preserve">2) </w:t>
      </w:r>
      <w:r>
        <w:t xml:space="preserve">If FNUR=56 kbit/s and the MSC is directly connected to a </w:t>
      </w:r>
      <w:r>
        <w:br/>
        <w:t xml:space="preserve">restricted 64 kbit/s network: </w:t>
      </w:r>
      <w:r>
        <w:br/>
        <w:t>- the ISDN BC-IE shall be coded as follows:</w:t>
      </w:r>
    </w:p>
    <w:p w14:paraId="11DAC7E9" w14:textId="77777777" w:rsidR="002553EA" w:rsidRDefault="002553EA">
      <w:pPr>
        <w:keepNext/>
        <w:keepLines/>
        <w:tabs>
          <w:tab w:val="left" w:pos="2268"/>
          <w:tab w:val="left" w:pos="6048"/>
        </w:tabs>
        <w:ind w:left="2268" w:hanging="2268"/>
        <w:rPr>
          <w:lang w:eastAsia="ja-JP"/>
        </w:rPr>
      </w:pPr>
      <w:r>
        <w:tab/>
        <w:t>Coding standard:</w:t>
      </w:r>
      <w:r>
        <w:tab/>
        <w:t>ITU-T</w:t>
      </w:r>
      <w:r>
        <w:br/>
        <w:t>Information Transfer capability:</w:t>
      </w:r>
      <w:r>
        <w:tab/>
        <w:t>RDI</w:t>
      </w:r>
      <w:r>
        <w:br/>
        <w:t>Transfer mode:</w:t>
      </w:r>
      <w:r>
        <w:tab/>
        <w:t>circuit</w:t>
      </w:r>
      <w:r>
        <w:br/>
        <w:t>Information transfer rate:</w:t>
      </w:r>
      <w:r>
        <w:tab/>
        <w:t>64 kbit/s</w:t>
      </w:r>
    </w:p>
    <w:p w14:paraId="1134017A" w14:textId="77777777" w:rsidR="002553EA" w:rsidRDefault="002553EA">
      <w:pPr>
        <w:pStyle w:val="NO"/>
        <w:ind w:left="1134" w:firstLine="0"/>
        <w:rPr>
          <w:lang w:eastAsia="ja-JP"/>
        </w:rPr>
      </w:pPr>
      <w:r>
        <w:t>- the LLC-</w:t>
      </w:r>
      <w:r>
        <w:rPr>
          <w:lang w:eastAsia="ja-JP"/>
        </w:rPr>
        <w:t>IE shall be coded as follows:</w:t>
      </w:r>
    </w:p>
    <w:p w14:paraId="132951E8" w14:textId="77777777" w:rsidR="002553EA" w:rsidRDefault="002553EA">
      <w:pPr>
        <w:keepNext/>
        <w:keepLines/>
        <w:tabs>
          <w:tab w:val="left" w:pos="2268"/>
          <w:tab w:val="left" w:pos="6048"/>
        </w:tabs>
        <w:ind w:left="2272" w:hanging="2272"/>
      </w:pPr>
      <w:r>
        <w:tab/>
        <w:t>Coding standard:</w:t>
      </w:r>
      <w:r>
        <w:tab/>
        <w:t>ITU-T</w:t>
      </w:r>
      <w:r>
        <w:br/>
        <w:t>Information Transfer capability:</w:t>
      </w:r>
      <w:r>
        <w:tab/>
        <w:t>RDI</w:t>
      </w:r>
      <w:r>
        <w:br/>
        <w:t>Transfer mode:</w:t>
      </w:r>
      <w:r>
        <w:tab/>
        <w:t>circuit</w:t>
      </w:r>
      <w:r>
        <w:br/>
        <w:t>Information transfer rate:</w:t>
      </w:r>
      <w:r>
        <w:tab/>
        <w:t>64 kbit/s</w:t>
      </w:r>
      <w:r>
        <w:br/>
        <w:t>User information layer 1 protocol:</w:t>
      </w:r>
      <w:r>
        <w:tab/>
        <w:t xml:space="preserve">(CCITT standardized rate adaptation </w:t>
      </w:r>
      <w:r>
        <w:br/>
      </w:r>
      <w:r>
        <w:tab/>
        <w:t xml:space="preserve">X.31 HDLC flag stuffing) (note: the </w:t>
      </w:r>
      <w:r>
        <w:br/>
      </w:r>
      <w:r>
        <w:tab/>
        <w:t xml:space="preserve">absence of octet 5 indicates that HDLC flag </w:t>
      </w:r>
      <w:r>
        <w:br/>
      </w:r>
      <w:r>
        <w:tab/>
        <w:t>stuffing applies)</w:t>
      </w:r>
      <w:r>
        <w:br/>
        <w:t>User information layer 2 protocol:</w:t>
      </w:r>
      <w:r>
        <w:tab/>
        <w:t>Recommendation X.25, link layer</w:t>
      </w:r>
      <w:r>
        <w:br/>
        <w:t>User information layer 3 protocol:</w:t>
      </w:r>
      <w:r>
        <w:tab/>
        <w:t>Recommendation X.25, packet layer</w:t>
      </w:r>
      <w:r>
        <w:br/>
      </w:r>
      <w:r>
        <w:br/>
        <w:t>If user information layer 1 protocol is indicated by absence of octet 5 user information layer 2/3 protocol are also absent.</w:t>
      </w:r>
    </w:p>
    <w:p w14:paraId="3337E7AE" w14:textId="77777777" w:rsidR="002553EA" w:rsidRDefault="002553EA">
      <w:pPr>
        <w:pStyle w:val="NO"/>
        <w:ind w:left="1134" w:hanging="850"/>
        <w:rPr>
          <w:lang w:eastAsia="ja-JP"/>
        </w:rPr>
      </w:pPr>
      <w:r>
        <w:rPr>
          <w:lang w:eastAsia="ja-JP"/>
        </w:rPr>
        <w:tab/>
        <w:t xml:space="preserve">3) </w:t>
      </w:r>
      <w:r>
        <w:t xml:space="preserve">If FNUR=56 kbit/s and the MSC is indirectly interworking </w:t>
      </w:r>
      <w:r>
        <w:br/>
        <w:t xml:space="preserve">with a restricted 64 kbit/s network: </w:t>
      </w:r>
      <w:r>
        <w:br/>
        <w:t>- the ISDN BC-IE shall be coded according to ETR 018, as shown below:</w:t>
      </w:r>
    </w:p>
    <w:p w14:paraId="02BFD31C" w14:textId="77777777" w:rsidR="002553EA" w:rsidRDefault="002553EA">
      <w:pPr>
        <w:keepNext/>
        <w:keepLines/>
        <w:tabs>
          <w:tab w:val="left" w:pos="2268"/>
          <w:tab w:val="left" w:pos="6048"/>
        </w:tabs>
        <w:ind w:left="2268" w:hanging="2268"/>
        <w:rPr>
          <w:lang w:eastAsia="ja-JP"/>
        </w:rPr>
      </w:pPr>
      <w:r>
        <w:tab/>
        <w:t>Coding standard:</w:t>
      </w:r>
      <w:r>
        <w:tab/>
        <w:t>ITU-T</w:t>
      </w:r>
      <w:r>
        <w:br/>
        <w:t>Information Transfer capability:</w:t>
      </w:r>
      <w:r>
        <w:tab/>
        <w:t>UDI</w:t>
      </w:r>
      <w:r>
        <w:br/>
        <w:t>Transfer mode:</w:t>
      </w:r>
      <w:r>
        <w:tab/>
        <w:t>circuit</w:t>
      </w:r>
      <w:r>
        <w:br/>
        <w:t>Information transfer rate:</w:t>
      </w:r>
      <w:r>
        <w:tab/>
        <w:t>64 kbit/s</w:t>
      </w:r>
      <w:r>
        <w:br/>
        <w:t>User information layer 1 protocol:</w:t>
      </w:r>
      <w:r>
        <w:tab/>
        <w:t>V.110/X.30</w:t>
      </w:r>
      <w:r>
        <w:br/>
        <w:t>Synchronous/Asynchronous:</w:t>
      </w:r>
      <w:r>
        <w:tab/>
        <w:t>synchronous</w:t>
      </w:r>
      <w:r>
        <w:br/>
        <w:t>Negotiation:</w:t>
      </w:r>
      <w:r>
        <w:tab/>
        <w:t>In-band negotiation not possible</w:t>
      </w:r>
      <w:r>
        <w:br/>
        <w:t>User rate:</w:t>
      </w:r>
      <w:r>
        <w:tab/>
        <w:t>56 kbit/s</w:t>
      </w:r>
    </w:p>
    <w:p w14:paraId="141284EF" w14:textId="77777777" w:rsidR="002553EA" w:rsidRDefault="002553EA">
      <w:pPr>
        <w:pStyle w:val="NO"/>
        <w:ind w:left="1134" w:hanging="850"/>
        <w:rPr>
          <w:lang w:eastAsia="ja-JP"/>
        </w:rPr>
      </w:pPr>
      <w:r>
        <w:t>- If an LLC element is not present, the network will insert an LLC. If an LLC is present it may be modified. The PLMN -BC parameters negotiated with the MS shall be mapped to the LLC parameters according to the rules in this table. The LLC parameter Information Transfer Capability will be set to „restricted digital" and the LLC parameter User information layer 1 protocol will be set to “X.31 flag stuffing”.</w:t>
      </w:r>
      <w:r>
        <w:rPr>
          <w:rFonts w:hint="eastAsia"/>
          <w:lang w:eastAsia="ja-JP"/>
        </w:rPr>
        <w:t xml:space="preserve"> </w:t>
      </w:r>
    </w:p>
    <w:p w14:paraId="25827B4D" w14:textId="77777777" w:rsidR="002553EA" w:rsidRDefault="002553EA">
      <w:pPr>
        <w:pStyle w:val="NO"/>
        <w:ind w:left="1134" w:hanging="850"/>
      </w:pPr>
      <w:r>
        <w:t>NOTE 26:</w:t>
      </w:r>
      <w:r>
        <w:tab/>
        <w:t>If FNUR=64 kbit/s the ISDN BC-IE shall be coded as follows:</w:t>
      </w:r>
    </w:p>
    <w:p w14:paraId="19C1057A" w14:textId="77777777" w:rsidR="002553EA" w:rsidRDefault="002553EA">
      <w:pPr>
        <w:keepNext/>
        <w:keepLines/>
        <w:tabs>
          <w:tab w:val="left" w:pos="2268"/>
          <w:tab w:val="left" w:pos="6048"/>
        </w:tabs>
        <w:ind w:left="2268" w:hanging="2268"/>
        <w:rPr>
          <w:lang w:eastAsia="ja-JP"/>
        </w:rPr>
      </w:pPr>
      <w:r>
        <w:tab/>
        <w:t>Coding standard:</w:t>
      </w:r>
      <w:r>
        <w:tab/>
        <w:t>ITU-T</w:t>
      </w:r>
      <w:r>
        <w:br/>
        <w:t>Information Transfer capability:</w:t>
      </w:r>
      <w:r>
        <w:tab/>
        <w:t>UDI</w:t>
      </w:r>
      <w:r>
        <w:br/>
        <w:t>Transfer mode:</w:t>
      </w:r>
      <w:r>
        <w:tab/>
        <w:t>circuit</w:t>
      </w:r>
      <w:r>
        <w:br/>
        <w:t>Information transfer rate:</w:t>
      </w:r>
      <w:r>
        <w:tab/>
        <w:t>64 kbit/s</w:t>
      </w:r>
      <w:r>
        <w:br/>
        <w:t>User information layer 1 protocol:</w:t>
      </w:r>
      <w:r>
        <w:tab/>
      </w:r>
      <w:r>
        <w:rPr>
          <w:rFonts w:hint="eastAsia"/>
          <w:lang w:eastAsia="ja-JP"/>
        </w:rPr>
        <w:t>H.223 and H.245</w:t>
      </w:r>
    </w:p>
    <w:p w14:paraId="1CFBDE42" w14:textId="77777777" w:rsidR="002553EA" w:rsidRDefault="002553EA">
      <w:pPr>
        <w:pStyle w:val="NO"/>
        <w:ind w:firstLine="0"/>
        <w:rPr>
          <w:lang w:eastAsia="ja-JP"/>
        </w:rPr>
      </w:pPr>
      <w:r>
        <w:t>If FNUR=</w:t>
      </w:r>
      <w:r>
        <w:rPr>
          <w:rFonts w:hint="eastAsia"/>
          <w:lang w:eastAsia="ja-JP"/>
        </w:rPr>
        <w:t>56</w:t>
      </w:r>
      <w:r>
        <w:t xml:space="preserve"> kbit/s the ISDN BC-IE shall be coded as in note 1</w:t>
      </w:r>
      <w:r>
        <w:rPr>
          <w:rFonts w:hint="eastAsia"/>
          <w:lang w:eastAsia="ja-JP"/>
        </w:rPr>
        <w:t>8</w:t>
      </w:r>
      <w:r>
        <w:t>.</w:t>
      </w:r>
    </w:p>
    <w:p w14:paraId="058A41A7" w14:textId="77777777" w:rsidR="002553EA" w:rsidRDefault="002553EA">
      <w:pPr>
        <w:pStyle w:val="NO"/>
        <w:ind w:firstLine="0"/>
        <w:rPr>
          <w:lang w:eastAsia="ja-JP"/>
        </w:rPr>
      </w:pPr>
      <w:r>
        <w:t>If FNUR=</w:t>
      </w:r>
      <w:r>
        <w:rPr>
          <w:rFonts w:hint="eastAsia"/>
          <w:lang w:eastAsia="ja-JP"/>
        </w:rPr>
        <w:t>32</w:t>
      </w:r>
      <w:r>
        <w:t xml:space="preserve"> kbit/s the ISDN BC-IE shall be coded as follows</w:t>
      </w:r>
      <w:r>
        <w:rPr>
          <w:rFonts w:hint="eastAsia"/>
          <w:lang w:eastAsia="ja-JP"/>
        </w:rPr>
        <w:t>:</w:t>
      </w:r>
    </w:p>
    <w:p w14:paraId="24055592" w14:textId="77777777" w:rsidR="002553EA" w:rsidRDefault="002553EA">
      <w:pPr>
        <w:keepNext/>
        <w:keepLines/>
        <w:tabs>
          <w:tab w:val="left" w:pos="2268"/>
          <w:tab w:val="left" w:pos="6048"/>
        </w:tabs>
        <w:ind w:left="2268" w:hanging="2268"/>
        <w:rPr>
          <w:lang w:eastAsia="ja-JP"/>
        </w:rPr>
      </w:pPr>
      <w:r>
        <w:tab/>
        <w:t>Coding standard:</w:t>
      </w:r>
      <w:r>
        <w:tab/>
        <w:t>ITU-T</w:t>
      </w:r>
      <w:r>
        <w:br/>
        <w:t>Information Transfer capability:</w:t>
      </w:r>
      <w:r>
        <w:tab/>
        <w:t>UDI</w:t>
      </w:r>
      <w:r>
        <w:br/>
        <w:t>Transfer mode:</w:t>
      </w:r>
      <w:r>
        <w:tab/>
        <w:t>circuit</w:t>
      </w:r>
      <w:r>
        <w:br/>
        <w:t>Information transfer rate:</w:t>
      </w:r>
      <w:r>
        <w:tab/>
        <w:t>64 kbit/s</w:t>
      </w:r>
      <w:r>
        <w:br/>
        <w:t>User information layer 1 protocol:</w:t>
      </w:r>
      <w:r>
        <w:tab/>
      </w:r>
      <w:r>
        <w:rPr>
          <w:rFonts w:hint="eastAsia"/>
          <w:lang w:eastAsia="ja-JP"/>
        </w:rPr>
        <w:t>V.110, I.460 &amp; X.30</w:t>
      </w:r>
      <w:r>
        <w:br/>
        <w:t>Synchronous/Asynchronous:</w:t>
      </w:r>
      <w:r>
        <w:tab/>
        <w:t>synchronous</w:t>
      </w:r>
      <w:r>
        <w:br/>
        <w:t>Negotiation:</w:t>
      </w:r>
      <w:r>
        <w:tab/>
        <w:t>In-band negotiation not possible</w:t>
      </w:r>
      <w:r>
        <w:br/>
        <w:t>User rate:</w:t>
      </w:r>
      <w:r>
        <w:tab/>
        <w:t>32 kbit/s</w:t>
      </w:r>
    </w:p>
    <w:p w14:paraId="7BB09AD3" w14:textId="77777777" w:rsidR="002553EA" w:rsidRDefault="002553EA">
      <w:pPr>
        <w:pStyle w:val="NO"/>
        <w:ind w:firstLine="0"/>
        <w:rPr>
          <w:lang w:eastAsia="ja-JP"/>
        </w:rPr>
      </w:pPr>
      <w:r>
        <w:t>If FNUR=</w:t>
      </w:r>
      <w:r>
        <w:rPr>
          <w:rFonts w:hint="eastAsia"/>
          <w:lang w:eastAsia="ja-JP"/>
        </w:rPr>
        <w:t>2</w:t>
      </w:r>
      <w:r>
        <w:rPr>
          <w:lang w:eastAsia="ja-JP"/>
        </w:rPr>
        <w:t>8.8</w:t>
      </w:r>
      <w:r>
        <w:t xml:space="preserve"> kbit/s the ISDN BC-IE shall be coded as follows</w:t>
      </w:r>
      <w:r>
        <w:rPr>
          <w:rFonts w:hint="eastAsia"/>
          <w:lang w:eastAsia="ja-JP"/>
        </w:rPr>
        <w:t>:</w:t>
      </w:r>
    </w:p>
    <w:p w14:paraId="41309A39" w14:textId="77777777" w:rsidR="002553EA" w:rsidRDefault="002553EA">
      <w:pPr>
        <w:keepNext/>
        <w:keepLines/>
        <w:tabs>
          <w:tab w:val="left" w:pos="2268"/>
          <w:tab w:val="left" w:pos="6048"/>
        </w:tabs>
        <w:ind w:left="2268" w:hanging="2268"/>
      </w:pPr>
      <w:r>
        <w:rPr>
          <w:rFonts w:hint="eastAsia"/>
          <w:lang w:eastAsia="ko-KR"/>
        </w:rPr>
        <w:tab/>
      </w:r>
      <w:r>
        <w:t>Coding standard:</w:t>
      </w:r>
      <w:r>
        <w:tab/>
        <w:t>ITU-T</w:t>
      </w:r>
      <w:r>
        <w:br/>
        <w:t>Information Transfer capability:</w:t>
      </w:r>
      <w:r>
        <w:tab/>
        <w:t>3,1 kHz Audio</w:t>
      </w:r>
      <w:r>
        <w:br/>
        <w:t>Transfer mode:</w:t>
      </w:r>
      <w:r>
        <w:tab/>
        <w:t>circuit</w:t>
      </w:r>
      <w:r>
        <w:br/>
        <w:t>Information transfer rate:</w:t>
      </w:r>
      <w:r>
        <w:tab/>
        <w:t>64 kbit/s</w:t>
      </w:r>
      <w:r>
        <w:br/>
        <w:t>User information layer 1 protocol:</w:t>
      </w:r>
      <w:r>
        <w:tab/>
        <w:t>G.711 A-law or µ-law</w:t>
      </w:r>
      <w:r>
        <w:br/>
        <w:t>Synchronous/Asynchronous:</w:t>
      </w:r>
      <w:r>
        <w:tab/>
        <w:t>synchronous</w:t>
      </w:r>
      <w:r>
        <w:br/>
        <w:t>Negotiation:</w:t>
      </w:r>
      <w:r>
        <w:tab/>
        <w:t>In-band negotiation not possible</w:t>
      </w:r>
      <w:r>
        <w:br/>
      </w:r>
      <w:r>
        <w:rPr>
          <w:rFonts w:hint="eastAsia"/>
        </w:rPr>
        <w:t>Modem type</w:t>
      </w:r>
      <w:r>
        <w:t>:</w:t>
      </w:r>
      <w:r>
        <w:tab/>
      </w:r>
      <w:r>
        <w:rPr>
          <w:rFonts w:hint="eastAsia"/>
        </w:rPr>
        <w:t>V.34</w:t>
      </w:r>
      <w:r>
        <w:br/>
        <w:t>User rate:</w:t>
      </w:r>
      <w:r>
        <w:tab/>
      </w:r>
      <w:r>
        <w:rPr>
          <w:rFonts w:hint="eastAsia"/>
        </w:rPr>
        <w:t>28.8</w:t>
      </w:r>
      <w:r>
        <w:t xml:space="preserve"> kbit/s</w:t>
      </w:r>
    </w:p>
    <w:p w14:paraId="00994312" w14:textId="77777777" w:rsidR="002553EA" w:rsidRDefault="002553EA">
      <w:pPr>
        <w:pStyle w:val="NO"/>
        <w:tabs>
          <w:tab w:val="left" w:pos="6096"/>
        </w:tabs>
        <w:ind w:firstLine="0"/>
        <w:rPr>
          <w:lang w:eastAsia="ja-JP"/>
        </w:rPr>
      </w:pPr>
      <w:r>
        <w:t>If FNUR=</w:t>
      </w:r>
      <w:r>
        <w:rPr>
          <w:rFonts w:hint="eastAsia"/>
          <w:lang w:eastAsia="ja-JP"/>
        </w:rPr>
        <w:t>3</w:t>
      </w:r>
      <w:r>
        <w:rPr>
          <w:lang w:eastAsia="ja-JP"/>
        </w:rPr>
        <w:t>3.6</w:t>
      </w:r>
      <w:r>
        <w:t xml:space="preserve"> kbit/s the ISDN BC-IE shall be coded as follows</w:t>
      </w:r>
      <w:r>
        <w:rPr>
          <w:rFonts w:hint="eastAsia"/>
          <w:lang w:eastAsia="ja-JP"/>
        </w:rPr>
        <w:t>:</w:t>
      </w:r>
    </w:p>
    <w:p w14:paraId="12AEAC29" w14:textId="77777777" w:rsidR="002553EA" w:rsidRDefault="002553EA">
      <w:pPr>
        <w:keepNext/>
        <w:keepLines/>
        <w:tabs>
          <w:tab w:val="left" w:pos="2268"/>
          <w:tab w:val="left" w:pos="6048"/>
        </w:tabs>
        <w:ind w:left="2268" w:hanging="2268"/>
      </w:pPr>
      <w:r>
        <w:rPr>
          <w:rFonts w:hint="eastAsia"/>
          <w:lang w:eastAsia="ko-KR"/>
        </w:rPr>
        <w:tab/>
      </w:r>
      <w:r>
        <w:rPr>
          <w:lang w:eastAsia="ko-KR"/>
        </w:rPr>
        <w:t>Coding standard:</w:t>
      </w:r>
      <w:r>
        <w:rPr>
          <w:lang w:eastAsia="ko-KR"/>
        </w:rPr>
        <w:tab/>
        <w:t>ITU-T</w:t>
      </w:r>
      <w:r>
        <w:rPr>
          <w:lang w:eastAsia="ko-KR"/>
        </w:rPr>
        <w:br/>
        <w:t>Information Transfer capability:</w:t>
      </w:r>
      <w:r>
        <w:rPr>
          <w:lang w:eastAsia="ko-KR"/>
        </w:rPr>
        <w:tab/>
        <w:t>3,1 kHz Audio</w:t>
      </w:r>
      <w:r>
        <w:rPr>
          <w:lang w:eastAsia="ko-KR"/>
        </w:rPr>
        <w:br/>
        <w:t>Transfer mode:</w:t>
      </w:r>
      <w:r>
        <w:rPr>
          <w:lang w:eastAsia="ko-KR"/>
        </w:rPr>
        <w:tab/>
        <w:t>circuit</w:t>
      </w:r>
      <w:r>
        <w:rPr>
          <w:lang w:eastAsia="ko-KR"/>
        </w:rPr>
        <w:br/>
        <w:t>Information transfer rate:</w:t>
      </w:r>
      <w:r>
        <w:rPr>
          <w:lang w:eastAsia="ko-KR"/>
        </w:rPr>
        <w:tab/>
        <w:t>64 kbit/s</w:t>
      </w:r>
      <w:r>
        <w:rPr>
          <w:lang w:eastAsia="ko-KR"/>
        </w:rPr>
        <w:br/>
        <w:t>User information layer 1 protocol:</w:t>
      </w:r>
      <w:r>
        <w:rPr>
          <w:lang w:eastAsia="ko-KR"/>
        </w:rPr>
        <w:tab/>
        <w:t>G.711 A-law or µ-law</w:t>
      </w:r>
      <w:r>
        <w:br/>
      </w:r>
    </w:p>
    <w:p w14:paraId="520F5139" w14:textId="77777777" w:rsidR="002553EA" w:rsidRDefault="002553EA">
      <w:pPr>
        <w:pStyle w:val="NO"/>
        <w:keepNext/>
      </w:pPr>
      <w:r>
        <w:t>NOTE 27:</w:t>
      </w:r>
      <w:r>
        <w:tab/>
        <w:t>If FNUR=32 kbit/s the ISDN BC-IE shall be coded for PIAFS as follows:</w:t>
      </w:r>
    </w:p>
    <w:p w14:paraId="30ABE31E" w14:textId="77777777" w:rsidR="002553EA" w:rsidRDefault="002553EA">
      <w:pPr>
        <w:keepNext/>
        <w:keepLines/>
        <w:tabs>
          <w:tab w:val="left" w:pos="2268"/>
          <w:tab w:val="left" w:pos="6048"/>
        </w:tabs>
        <w:ind w:left="2268" w:hanging="2268"/>
      </w:pPr>
      <w:r>
        <w:tab/>
        <w:t>Coding standard:</w:t>
      </w:r>
      <w:r>
        <w:tab/>
        <w:t>ITU-T</w:t>
      </w:r>
      <w:r>
        <w:br/>
        <w:t>Information Transfer capability:</w:t>
      </w:r>
      <w:r>
        <w:tab/>
        <w:t>UDI</w:t>
      </w:r>
      <w:r>
        <w:br/>
        <w:t>Transfer mode:</w:t>
      </w:r>
      <w:r>
        <w:tab/>
        <w:t>circuit</w:t>
      </w:r>
      <w:r>
        <w:br/>
        <w:t>Information transfer rate:</w:t>
      </w:r>
      <w:r>
        <w:tab/>
        <w:t>64 kbit/s</w:t>
      </w:r>
      <w:r>
        <w:br/>
        <w:t>User information layer 1 protocol:</w:t>
      </w:r>
      <w:r>
        <w:tab/>
        <w:t>V.110, I.460 and X.30</w:t>
      </w:r>
      <w:r>
        <w:br/>
        <w:t>Synchronous/Asynchronous:</w:t>
      </w:r>
      <w:r>
        <w:tab/>
        <w:t>synchronous</w:t>
      </w:r>
      <w:r>
        <w:br/>
        <w:t>Negotiation:</w:t>
      </w:r>
      <w:r>
        <w:tab/>
        <w:t>In-band negotiation not possible</w:t>
      </w:r>
      <w:r>
        <w:br/>
        <w:t>User rate:</w:t>
      </w:r>
      <w:r>
        <w:tab/>
        <w:t>32 kbit/s</w:t>
      </w:r>
    </w:p>
    <w:p w14:paraId="4D34CB2B" w14:textId="77777777" w:rsidR="002553EA" w:rsidRDefault="002553EA">
      <w:pPr>
        <w:pStyle w:val="NO"/>
        <w:ind w:firstLine="0"/>
      </w:pPr>
      <w:r>
        <w:t>If FNUR=64 kbit/s the ISDN BC-IE shall be coded for PIAFS as in note 16.</w:t>
      </w:r>
    </w:p>
    <w:p w14:paraId="7D62FF38" w14:textId="77777777" w:rsidR="002553EA" w:rsidRDefault="002553EA">
      <w:pPr>
        <w:pStyle w:val="TH"/>
        <w:outlineLvl w:val="0"/>
      </w:pPr>
      <w:r>
        <w:t xml:space="preserve">Table 7B: Comparable setting of parameters in PLMN and ISDN: </w:t>
      </w:r>
      <w:smartTag w:uri="urn:schemas-microsoft-com:office:smarttags" w:element="place">
        <w:smartTag w:uri="urn:schemas-microsoft-com:office:smarttags" w:element="City">
          <w:r>
            <w:t>Mobile</w:t>
          </w:r>
        </w:smartTag>
      </w:smartTag>
      <w:r>
        <w:t xml:space="preserve"> Terminated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3827"/>
        <w:gridCol w:w="992"/>
        <w:gridCol w:w="3544"/>
      </w:tblGrid>
      <w:tr w:rsidR="002553EA" w14:paraId="54041848" w14:textId="77777777">
        <w:trPr>
          <w:tblHeader/>
          <w:jc w:val="center"/>
        </w:trPr>
        <w:tc>
          <w:tcPr>
            <w:tcW w:w="993" w:type="dxa"/>
            <w:tcBorders>
              <w:top w:val="single" w:sz="6" w:space="0" w:color="auto"/>
              <w:left w:val="single" w:sz="6" w:space="0" w:color="auto"/>
              <w:bottom w:val="single" w:sz="6" w:space="0" w:color="auto"/>
            </w:tcBorders>
          </w:tcPr>
          <w:p w14:paraId="59E5F5F0" w14:textId="77777777" w:rsidR="002553EA" w:rsidRDefault="002553EA">
            <w:pPr>
              <w:pStyle w:val="TAH"/>
              <w:rPr>
                <w:lang w:eastAsia="en-US"/>
              </w:rPr>
            </w:pPr>
            <w:r>
              <w:rPr>
                <w:lang w:eastAsia="en-US"/>
              </w:rPr>
              <w:t>Octet</w:t>
            </w:r>
          </w:p>
        </w:tc>
        <w:tc>
          <w:tcPr>
            <w:tcW w:w="3827" w:type="dxa"/>
            <w:tcBorders>
              <w:top w:val="single" w:sz="6" w:space="0" w:color="auto"/>
              <w:bottom w:val="single" w:sz="6" w:space="0" w:color="auto"/>
            </w:tcBorders>
          </w:tcPr>
          <w:p w14:paraId="6618D5EC" w14:textId="77777777" w:rsidR="002553EA" w:rsidRDefault="002553EA">
            <w:pPr>
              <w:pStyle w:val="TAH"/>
              <w:rPr>
                <w:lang w:eastAsia="en-US"/>
              </w:rPr>
            </w:pPr>
            <w:smartTag w:uri="urn:schemas-microsoft-com:office:smarttags" w:element="place">
              <w:smartTag w:uri="urn:schemas-microsoft-com:office:smarttags" w:element="City">
                <w:r>
                  <w:rPr>
                    <w:lang w:eastAsia="en-US"/>
                  </w:rPr>
                  <w:t>ISDN</w:t>
                </w:r>
              </w:smartTag>
              <w:r>
                <w:rPr>
                  <w:lang w:eastAsia="en-US"/>
                </w:rPr>
                <w:t xml:space="preserve"> </w:t>
              </w:r>
              <w:smartTag w:uri="urn:schemas-microsoft-com:office:smarttags" w:element="State">
                <w:r>
                  <w:rPr>
                    <w:lang w:eastAsia="en-US"/>
                  </w:rPr>
                  <w:t>BC</w:t>
                </w:r>
              </w:smartTag>
            </w:smartTag>
            <w:r>
              <w:rPr>
                <w:lang w:eastAsia="en-US"/>
              </w:rPr>
              <w:t xml:space="preserve"> parameter value</w:t>
            </w:r>
          </w:p>
        </w:tc>
        <w:tc>
          <w:tcPr>
            <w:tcW w:w="992" w:type="dxa"/>
            <w:tcBorders>
              <w:top w:val="single" w:sz="6" w:space="0" w:color="auto"/>
              <w:bottom w:val="single" w:sz="6" w:space="0" w:color="auto"/>
            </w:tcBorders>
          </w:tcPr>
          <w:p w14:paraId="61D3A17D" w14:textId="77777777" w:rsidR="002553EA" w:rsidRDefault="002553EA">
            <w:pPr>
              <w:pStyle w:val="TAH"/>
              <w:rPr>
                <w:lang w:eastAsia="en-US"/>
              </w:rPr>
            </w:pPr>
            <w:r>
              <w:rPr>
                <w:lang w:eastAsia="en-US"/>
              </w:rPr>
              <w:t>Octet</w:t>
            </w:r>
          </w:p>
        </w:tc>
        <w:tc>
          <w:tcPr>
            <w:tcW w:w="3544" w:type="dxa"/>
            <w:tcBorders>
              <w:top w:val="single" w:sz="6" w:space="0" w:color="auto"/>
              <w:bottom w:val="single" w:sz="6" w:space="0" w:color="auto"/>
              <w:right w:val="single" w:sz="6" w:space="0" w:color="auto"/>
            </w:tcBorders>
          </w:tcPr>
          <w:p w14:paraId="0EE721B0" w14:textId="77777777" w:rsidR="002553EA" w:rsidRDefault="002553EA">
            <w:pPr>
              <w:pStyle w:val="TAH"/>
              <w:rPr>
                <w:lang w:eastAsia="en-US"/>
              </w:rPr>
            </w:pPr>
            <w:smartTag w:uri="urn:schemas-microsoft-com:office:smarttags" w:element="place">
              <w:smartTag w:uri="urn:schemas-microsoft-com:office:smarttags" w:element="City">
                <w:r>
                  <w:rPr>
                    <w:lang w:eastAsia="en-US"/>
                  </w:rPr>
                  <w:t>PLMN</w:t>
                </w:r>
              </w:smartTag>
              <w:r>
                <w:rPr>
                  <w:lang w:eastAsia="en-US"/>
                </w:rPr>
                <w:t xml:space="preserve"> </w:t>
              </w:r>
              <w:smartTag w:uri="urn:schemas-microsoft-com:office:smarttags" w:element="State">
                <w:r>
                  <w:rPr>
                    <w:lang w:eastAsia="en-US"/>
                  </w:rPr>
                  <w:t>BC</w:t>
                </w:r>
              </w:smartTag>
            </w:smartTag>
            <w:r>
              <w:rPr>
                <w:lang w:eastAsia="en-US"/>
              </w:rPr>
              <w:t xml:space="preserve"> parameter value</w:t>
            </w:r>
          </w:p>
        </w:tc>
      </w:tr>
      <w:tr w:rsidR="002553EA" w14:paraId="652A7050" w14:textId="77777777">
        <w:trPr>
          <w:jc w:val="center"/>
        </w:trPr>
        <w:tc>
          <w:tcPr>
            <w:tcW w:w="993" w:type="dxa"/>
            <w:tcBorders>
              <w:top w:val="single" w:sz="6" w:space="0" w:color="auto"/>
              <w:left w:val="single" w:sz="6" w:space="0" w:color="auto"/>
              <w:bottom w:val="single" w:sz="6" w:space="0" w:color="auto"/>
            </w:tcBorders>
          </w:tcPr>
          <w:p w14:paraId="3C24569A" w14:textId="77777777" w:rsidR="002553EA" w:rsidRDefault="002553EA">
            <w:pPr>
              <w:pStyle w:val="TAL"/>
              <w:rPr>
                <w:lang w:eastAsia="en-US"/>
              </w:rPr>
            </w:pPr>
            <w:r>
              <w:rPr>
                <w:lang w:eastAsia="en-US"/>
              </w:rPr>
              <w:t>1</w:t>
            </w:r>
          </w:p>
        </w:tc>
        <w:tc>
          <w:tcPr>
            <w:tcW w:w="3827" w:type="dxa"/>
            <w:tcBorders>
              <w:top w:val="single" w:sz="6" w:space="0" w:color="auto"/>
              <w:bottom w:val="single" w:sz="6" w:space="0" w:color="auto"/>
            </w:tcBorders>
          </w:tcPr>
          <w:p w14:paraId="591B209E" w14:textId="77777777" w:rsidR="002553EA" w:rsidRDefault="002553EA">
            <w:pPr>
              <w:pStyle w:val="TAL"/>
              <w:rPr>
                <w:lang w:eastAsia="en-US"/>
              </w:rPr>
            </w:pPr>
            <w:r>
              <w:rPr>
                <w:b/>
                <w:lang w:eastAsia="en-US"/>
              </w:rPr>
              <w:t>Bearer Capability IEI</w:t>
            </w:r>
          </w:p>
        </w:tc>
        <w:tc>
          <w:tcPr>
            <w:tcW w:w="992" w:type="dxa"/>
            <w:tcBorders>
              <w:top w:val="single" w:sz="6" w:space="0" w:color="auto"/>
              <w:bottom w:val="single" w:sz="6" w:space="0" w:color="auto"/>
            </w:tcBorders>
          </w:tcPr>
          <w:p w14:paraId="00BF42F7" w14:textId="77777777" w:rsidR="002553EA" w:rsidRDefault="002553EA">
            <w:pPr>
              <w:pStyle w:val="TAL"/>
              <w:rPr>
                <w:lang w:eastAsia="en-US"/>
              </w:rPr>
            </w:pPr>
            <w:r>
              <w:rPr>
                <w:lang w:eastAsia="en-US"/>
              </w:rPr>
              <w:t>1</w:t>
            </w:r>
          </w:p>
        </w:tc>
        <w:tc>
          <w:tcPr>
            <w:tcW w:w="3544" w:type="dxa"/>
            <w:tcBorders>
              <w:top w:val="single" w:sz="6" w:space="0" w:color="auto"/>
              <w:bottom w:val="single" w:sz="6" w:space="0" w:color="auto"/>
              <w:right w:val="single" w:sz="6" w:space="0" w:color="auto"/>
            </w:tcBorders>
          </w:tcPr>
          <w:p w14:paraId="4478B0FB" w14:textId="77777777" w:rsidR="002553EA" w:rsidRDefault="002553EA">
            <w:pPr>
              <w:pStyle w:val="TAL"/>
              <w:rPr>
                <w:lang w:eastAsia="en-US"/>
              </w:rPr>
            </w:pPr>
            <w:r>
              <w:rPr>
                <w:b/>
                <w:lang w:eastAsia="en-US"/>
              </w:rPr>
              <w:t>Bearer Capability IEI</w:t>
            </w:r>
          </w:p>
        </w:tc>
      </w:tr>
      <w:tr w:rsidR="002553EA" w14:paraId="3D05BD49" w14:textId="77777777">
        <w:trPr>
          <w:jc w:val="center"/>
        </w:trPr>
        <w:tc>
          <w:tcPr>
            <w:tcW w:w="993" w:type="dxa"/>
            <w:tcBorders>
              <w:top w:val="nil"/>
              <w:left w:val="single" w:sz="6" w:space="0" w:color="auto"/>
            </w:tcBorders>
          </w:tcPr>
          <w:p w14:paraId="28239E48" w14:textId="77777777" w:rsidR="002553EA" w:rsidRDefault="002553EA">
            <w:pPr>
              <w:pStyle w:val="TAL"/>
              <w:rPr>
                <w:lang w:eastAsia="en-US"/>
              </w:rPr>
            </w:pPr>
            <w:r>
              <w:rPr>
                <w:lang w:eastAsia="en-US"/>
              </w:rPr>
              <w:t>2</w:t>
            </w:r>
          </w:p>
        </w:tc>
        <w:tc>
          <w:tcPr>
            <w:tcW w:w="3827" w:type="dxa"/>
            <w:tcBorders>
              <w:top w:val="nil"/>
            </w:tcBorders>
          </w:tcPr>
          <w:p w14:paraId="797BF53D" w14:textId="77777777" w:rsidR="002553EA" w:rsidRDefault="002553EA">
            <w:pPr>
              <w:pStyle w:val="TAL"/>
              <w:rPr>
                <w:b/>
                <w:lang w:eastAsia="en-US"/>
              </w:rPr>
            </w:pPr>
            <w:r>
              <w:rPr>
                <w:b/>
                <w:lang w:eastAsia="en-US"/>
              </w:rPr>
              <w:t>Length of BC contents</w:t>
            </w:r>
          </w:p>
        </w:tc>
        <w:tc>
          <w:tcPr>
            <w:tcW w:w="992" w:type="dxa"/>
            <w:tcBorders>
              <w:top w:val="nil"/>
            </w:tcBorders>
          </w:tcPr>
          <w:p w14:paraId="237C1122" w14:textId="77777777" w:rsidR="002553EA" w:rsidRDefault="002553EA">
            <w:pPr>
              <w:pStyle w:val="TAL"/>
              <w:rPr>
                <w:lang w:eastAsia="en-US"/>
              </w:rPr>
            </w:pPr>
            <w:r>
              <w:rPr>
                <w:lang w:eastAsia="en-US"/>
              </w:rPr>
              <w:t>2</w:t>
            </w:r>
          </w:p>
        </w:tc>
        <w:tc>
          <w:tcPr>
            <w:tcW w:w="3544" w:type="dxa"/>
            <w:tcBorders>
              <w:top w:val="nil"/>
              <w:right w:val="single" w:sz="6" w:space="0" w:color="auto"/>
            </w:tcBorders>
          </w:tcPr>
          <w:p w14:paraId="69AA1573" w14:textId="77777777" w:rsidR="002553EA" w:rsidRDefault="002553EA">
            <w:pPr>
              <w:pStyle w:val="TAL"/>
              <w:rPr>
                <w:b/>
                <w:lang w:eastAsia="en-US"/>
              </w:rPr>
            </w:pPr>
            <w:r>
              <w:rPr>
                <w:b/>
                <w:lang w:eastAsia="en-US"/>
              </w:rPr>
              <w:t>Length of BC contents</w:t>
            </w:r>
          </w:p>
        </w:tc>
      </w:tr>
      <w:tr w:rsidR="002553EA" w14:paraId="76B34FF3" w14:textId="77777777">
        <w:trPr>
          <w:jc w:val="center"/>
        </w:trPr>
        <w:tc>
          <w:tcPr>
            <w:tcW w:w="993" w:type="dxa"/>
            <w:tcBorders>
              <w:left w:val="single" w:sz="6" w:space="0" w:color="auto"/>
            </w:tcBorders>
          </w:tcPr>
          <w:p w14:paraId="203B7190" w14:textId="77777777" w:rsidR="002553EA" w:rsidRDefault="002553EA">
            <w:pPr>
              <w:pStyle w:val="TAL"/>
              <w:rPr>
                <w:lang w:eastAsia="en-US"/>
              </w:rPr>
            </w:pPr>
          </w:p>
        </w:tc>
        <w:tc>
          <w:tcPr>
            <w:tcW w:w="3827" w:type="dxa"/>
          </w:tcPr>
          <w:p w14:paraId="23806533" w14:textId="77777777" w:rsidR="002553EA" w:rsidRDefault="002553EA">
            <w:pPr>
              <w:pStyle w:val="TAL"/>
              <w:rPr>
                <w:b/>
                <w:lang w:eastAsia="en-US"/>
              </w:rPr>
            </w:pPr>
            <w:r>
              <w:rPr>
                <w:lang w:eastAsia="en-US"/>
              </w:rPr>
              <w:br/>
              <w:t>no comparable field</w:t>
            </w:r>
          </w:p>
        </w:tc>
        <w:tc>
          <w:tcPr>
            <w:tcW w:w="992" w:type="dxa"/>
          </w:tcPr>
          <w:p w14:paraId="0FB71EBC" w14:textId="77777777" w:rsidR="002553EA" w:rsidRDefault="002553EA">
            <w:pPr>
              <w:pStyle w:val="TAL"/>
              <w:rPr>
                <w:lang w:eastAsia="en-US"/>
              </w:rPr>
            </w:pPr>
            <w:r>
              <w:rPr>
                <w:lang w:eastAsia="en-US"/>
              </w:rPr>
              <w:t>3</w:t>
            </w:r>
            <w:r>
              <w:rPr>
                <w:lang w:eastAsia="en-US"/>
              </w:rPr>
              <w:br/>
              <w:t>#7..6</w:t>
            </w:r>
          </w:p>
        </w:tc>
        <w:tc>
          <w:tcPr>
            <w:tcW w:w="3544" w:type="dxa"/>
            <w:tcBorders>
              <w:right w:val="single" w:sz="6" w:space="0" w:color="auto"/>
            </w:tcBorders>
          </w:tcPr>
          <w:p w14:paraId="7F22D787" w14:textId="77777777" w:rsidR="002553EA" w:rsidRDefault="002553EA">
            <w:pPr>
              <w:pStyle w:val="TAL"/>
              <w:rPr>
                <w:b/>
                <w:lang w:eastAsia="en-US"/>
              </w:rPr>
            </w:pPr>
            <w:r>
              <w:rPr>
                <w:b/>
                <w:lang w:eastAsia="en-US"/>
              </w:rPr>
              <w:t>Radio channel requirement</w:t>
            </w:r>
            <w:r>
              <w:rPr>
                <w:lang w:eastAsia="en-US"/>
              </w:rPr>
              <w:br/>
              <w:t>full rate channel (these bits are spare in the network to UE direction)</w:t>
            </w:r>
          </w:p>
        </w:tc>
      </w:tr>
      <w:tr w:rsidR="002553EA" w14:paraId="5AEA44C2" w14:textId="77777777">
        <w:trPr>
          <w:jc w:val="center"/>
        </w:trPr>
        <w:tc>
          <w:tcPr>
            <w:tcW w:w="993" w:type="dxa"/>
            <w:tcBorders>
              <w:left w:val="single" w:sz="6" w:space="0" w:color="auto"/>
            </w:tcBorders>
          </w:tcPr>
          <w:p w14:paraId="580F0B7F" w14:textId="77777777" w:rsidR="002553EA" w:rsidRDefault="002553EA">
            <w:pPr>
              <w:pStyle w:val="TAL"/>
              <w:rPr>
                <w:lang w:eastAsia="en-US"/>
              </w:rPr>
            </w:pPr>
            <w:r>
              <w:rPr>
                <w:lang w:eastAsia="en-US"/>
              </w:rPr>
              <w:t>3</w:t>
            </w:r>
            <w:r>
              <w:rPr>
                <w:lang w:eastAsia="en-US"/>
              </w:rPr>
              <w:br/>
              <w:t>#7..6</w:t>
            </w:r>
          </w:p>
        </w:tc>
        <w:tc>
          <w:tcPr>
            <w:tcW w:w="3827" w:type="dxa"/>
          </w:tcPr>
          <w:p w14:paraId="5438E878" w14:textId="77777777" w:rsidR="002553EA" w:rsidRDefault="002553EA">
            <w:pPr>
              <w:pStyle w:val="TAL"/>
              <w:rPr>
                <w:b/>
                <w:lang w:eastAsia="en-US"/>
              </w:rPr>
            </w:pPr>
            <w:r>
              <w:rPr>
                <w:b/>
                <w:lang w:eastAsia="en-US"/>
              </w:rPr>
              <w:t>Coding standard</w:t>
            </w:r>
            <w:r>
              <w:rPr>
                <w:b/>
                <w:lang w:eastAsia="en-US"/>
              </w:rPr>
              <w:br/>
            </w:r>
            <w:r>
              <w:rPr>
                <w:lang w:eastAsia="en-US"/>
              </w:rPr>
              <w:t>CCITT standardized coding</w:t>
            </w:r>
          </w:p>
        </w:tc>
        <w:tc>
          <w:tcPr>
            <w:tcW w:w="992" w:type="dxa"/>
          </w:tcPr>
          <w:p w14:paraId="263B1B90" w14:textId="77777777" w:rsidR="002553EA" w:rsidRDefault="002553EA">
            <w:pPr>
              <w:pStyle w:val="TAL"/>
              <w:rPr>
                <w:lang w:eastAsia="en-US"/>
              </w:rPr>
            </w:pPr>
            <w:r>
              <w:rPr>
                <w:lang w:eastAsia="en-US"/>
              </w:rPr>
              <w:t>3</w:t>
            </w:r>
            <w:r>
              <w:rPr>
                <w:lang w:eastAsia="en-US"/>
              </w:rPr>
              <w:br/>
              <w:t>#5</w:t>
            </w:r>
          </w:p>
        </w:tc>
        <w:tc>
          <w:tcPr>
            <w:tcW w:w="3544" w:type="dxa"/>
            <w:tcBorders>
              <w:right w:val="single" w:sz="6" w:space="0" w:color="auto"/>
            </w:tcBorders>
          </w:tcPr>
          <w:p w14:paraId="449D203B" w14:textId="77777777" w:rsidR="002553EA" w:rsidRDefault="002553EA">
            <w:pPr>
              <w:pStyle w:val="TAL"/>
              <w:rPr>
                <w:b/>
                <w:lang w:eastAsia="en-US"/>
              </w:rPr>
            </w:pPr>
            <w:r>
              <w:rPr>
                <w:b/>
                <w:lang w:eastAsia="en-US"/>
              </w:rPr>
              <w:t>Coding standard</w:t>
            </w:r>
            <w:r>
              <w:rPr>
                <w:b/>
                <w:lang w:eastAsia="en-US"/>
              </w:rPr>
              <w:br/>
            </w:r>
            <w:r>
              <w:rPr>
                <w:lang w:eastAsia="en-US"/>
              </w:rPr>
              <w:t>GSM standardized coding</w:t>
            </w:r>
          </w:p>
        </w:tc>
      </w:tr>
      <w:tr w:rsidR="002553EA" w14:paraId="64D6F56F" w14:textId="77777777">
        <w:trPr>
          <w:jc w:val="center"/>
        </w:trPr>
        <w:tc>
          <w:tcPr>
            <w:tcW w:w="993" w:type="dxa"/>
            <w:tcBorders>
              <w:top w:val="single" w:sz="6" w:space="0" w:color="auto"/>
              <w:left w:val="single" w:sz="6" w:space="0" w:color="auto"/>
              <w:bottom w:val="nil"/>
            </w:tcBorders>
          </w:tcPr>
          <w:p w14:paraId="685CB1B2" w14:textId="77777777" w:rsidR="002553EA" w:rsidRDefault="002553EA">
            <w:pPr>
              <w:pStyle w:val="TAL"/>
              <w:rPr>
                <w:lang w:eastAsia="en-US"/>
              </w:rPr>
            </w:pPr>
            <w:r>
              <w:rPr>
                <w:lang w:eastAsia="en-US"/>
              </w:rPr>
              <w:t>3</w:t>
            </w:r>
            <w:r>
              <w:rPr>
                <w:lang w:eastAsia="en-US"/>
              </w:rPr>
              <w:br/>
              <w:t>#5..1</w:t>
            </w:r>
          </w:p>
        </w:tc>
        <w:tc>
          <w:tcPr>
            <w:tcW w:w="3827" w:type="dxa"/>
            <w:tcBorders>
              <w:top w:val="single" w:sz="6" w:space="0" w:color="auto"/>
              <w:bottom w:val="nil"/>
            </w:tcBorders>
          </w:tcPr>
          <w:p w14:paraId="4719F718" w14:textId="77777777" w:rsidR="002553EA" w:rsidRDefault="002553EA">
            <w:pPr>
              <w:pStyle w:val="TAL"/>
              <w:rPr>
                <w:b/>
                <w:lang w:eastAsia="en-US"/>
              </w:rPr>
            </w:pPr>
            <w:r>
              <w:rPr>
                <w:b/>
                <w:lang w:eastAsia="en-US"/>
              </w:rPr>
              <w:t>Information transfer capability</w:t>
            </w:r>
            <w:r>
              <w:rPr>
                <w:b/>
                <w:lang w:eastAsia="en-US"/>
              </w:rPr>
              <w:br/>
            </w:r>
            <w:r>
              <w:rPr>
                <w:lang w:eastAsia="en-US"/>
              </w:rPr>
              <w:t>speech</w:t>
            </w:r>
            <w:r>
              <w:rPr>
                <w:b/>
                <w:lang w:eastAsia="en-US"/>
              </w:rPr>
              <w:br/>
            </w:r>
            <w:r>
              <w:rPr>
                <w:lang w:eastAsia="en-US"/>
              </w:rPr>
              <w:t>unrestricted digital</w:t>
            </w:r>
            <w:r>
              <w:rPr>
                <w:b/>
                <w:lang w:eastAsia="en-US"/>
              </w:rPr>
              <w:br/>
            </w:r>
            <w:r>
              <w:rPr>
                <w:lang w:eastAsia="en-US"/>
              </w:rPr>
              <w:t>3,1 kHz audio</w:t>
            </w:r>
            <w:r>
              <w:rPr>
                <w:b/>
                <w:lang w:eastAsia="en-US"/>
              </w:rPr>
              <w:br/>
            </w:r>
            <w:r>
              <w:rPr>
                <w:lang w:eastAsia="en-US"/>
              </w:rPr>
              <w:t>no comparable value</w:t>
            </w:r>
            <w:r>
              <w:rPr>
                <w:b/>
                <w:lang w:eastAsia="en-US"/>
              </w:rPr>
              <w:br/>
            </w:r>
            <w:r>
              <w:rPr>
                <w:lang w:eastAsia="en-US"/>
              </w:rPr>
              <w:t>no comparable value</w:t>
            </w:r>
            <w:r>
              <w:rPr>
                <w:b/>
                <w:lang w:eastAsia="en-US"/>
              </w:rPr>
              <w:br/>
            </w:r>
            <w:r>
              <w:rPr>
                <w:lang w:eastAsia="en-US"/>
              </w:rPr>
              <w:t>7 kHz audio</w:t>
            </w:r>
            <w:r>
              <w:rPr>
                <w:lang w:eastAsia="en-US"/>
              </w:rPr>
              <w:br/>
              <w:t>video</w:t>
            </w:r>
          </w:p>
        </w:tc>
        <w:tc>
          <w:tcPr>
            <w:tcW w:w="992" w:type="dxa"/>
          </w:tcPr>
          <w:p w14:paraId="4A29301B" w14:textId="77777777" w:rsidR="002553EA" w:rsidRDefault="002553EA">
            <w:pPr>
              <w:pStyle w:val="TAL"/>
              <w:rPr>
                <w:lang w:eastAsia="en-US"/>
              </w:rPr>
            </w:pPr>
            <w:r>
              <w:rPr>
                <w:lang w:eastAsia="en-US"/>
              </w:rPr>
              <w:t>3</w:t>
            </w:r>
            <w:r>
              <w:rPr>
                <w:lang w:eastAsia="en-US"/>
              </w:rPr>
              <w:br/>
              <w:t>#3..1</w:t>
            </w:r>
          </w:p>
        </w:tc>
        <w:tc>
          <w:tcPr>
            <w:tcW w:w="3544" w:type="dxa"/>
            <w:tcBorders>
              <w:right w:val="single" w:sz="6" w:space="0" w:color="auto"/>
            </w:tcBorders>
          </w:tcPr>
          <w:p w14:paraId="2927543A" w14:textId="77777777" w:rsidR="002553EA" w:rsidRDefault="002553EA">
            <w:pPr>
              <w:pStyle w:val="TAL"/>
              <w:rPr>
                <w:b/>
                <w:lang w:eastAsia="en-US"/>
              </w:rPr>
            </w:pPr>
            <w:r>
              <w:rPr>
                <w:b/>
                <w:lang w:eastAsia="en-US"/>
              </w:rPr>
              <w:t>Information transfer capability</w:t>
            </w:r>
            <w:r>
              <w:rPr>
                <w:b/>
                <w:lang w:eastAsia="en-US"/>
              </w:rPr>
              <w:br/>
            </w:r>
            <w:r>
              <w:rPr>
                <w:lang w:eastAsia="en-US"/>
              </w:rPr>
              <w:t>speech</w:t>
            </w:r>
            <w:r>
              <w:rPr>
                <w:b/>
                <w:lang w:eastAsia="en-US"/>
              </w:rPr>
              <w:br/>
            </w:r>
            <w:r>
              <w:rPr>
                <w:lang w:eastAsia="en-US"/>
              </w:rPr>
              <w:t>unrestricted digital</w:t>
            </w:r>
            <w:r>
              <w:rPr>
                <w:b/>
                <w:lang w:eastAsia="en-US"/>
              </w:rPr>
              <w:br/>
            </w:r>
            <w:r>
              <w:rPr>
                <w:lang w:eastAsia="en-US"/>
              </w:rPr>
              <w:t>3,1 kHz audio ex PLMN (note2)</w:t>
            </w:r>
            <w:r>
              <w:rPr>
                <w:b/>
                <w:lang w:eastAsia="en-US"/>
              </w:rPr>
              <w:br/>
            </w:r>
            <w:r>
              <w:rPr>
                <w:lang w:eastAsia="en-US"/>
              </w:rPr>
              <w:t>facsimile group 3</w:t>
            </w:r>
            <w:r>
              <w:rPr>
                <w:lang w:eastAsia="en-US"/>
              </w:rPr>
              <w:tab/>
              <w:t>(note 3)</w:t>
            </w:r>
            <w:r>
              <w:rPr>
                <w:b/>
                <w:lang w:eastAsia="en-US"/>
              </w:rPr>
              <w:br/>
            </w:r>
            <w:r>
              <w:rPr>
                <w:lang w:eastAsia="en-US"/>
              </w:rPr>
              <w:t>other ITC (see octet 5a)</w:t>
            </w:r>
            <w:r>
              <w:rPr>
                <w:lang w:eastAsia="en-US"/>
              </w:rPr>
              <w:br/>
              <w:t>not supported</w:t>
            </w:r>
            <w:r>
              <w:rPr>
                <w:lang w:eastAsia="en-US"/>
              </w:rPr>
              <w:br/>
              <w:t>not supported</w:t>
            </w:r>
          </w:p>
        </w:tc>
      </w:tr>
      <w:tr w:rsidR="002553EA" w14:paraId="4AF51059" w14:textId="77777777">
        <w:trPr>
          <w:jc w:val="center"/>
        </w:trPr>
        <w:tc>
          <w:tcPr>
            <w:tcW w:w="993" w:type="dxa"/>
            <w:tcBorders>
              <w:top w:val="nil"/>
              <w:left w:val="single" w:sz="6" w:space="0" w:color="auto"/>
            </w:tcBorders>
          </w:tcPr>
          <w:p w14:paraId="25927E4A" w14:textId="77777777" w:rsidR="002553EA" w:rsidRDefault="002553EA">
            <w:pPr>
              <w:pStyle w:val="TAL"/>
              <w:rPr>
                <w:lang w:eastAsia="en-US"/>
              </w:rPr>
            </w:pPr>
          </w:p>
        </w:tc>
        <w:tc>
          <w:tcPr>
            <w:tcW w:w="3827" w:type="dxa"/>
            <w:tcBorders>
              <w:top w:val="nil"/>
            </w:tcBorders>
          </w:tcPr>
          <w:p w14:paraId="0003A3FE" w14:textId="77777777" w:rsidR="002553EA" w:rsidRDefault="002553EA">
            <w:pPr>
              <w:pStyle w:val="TAL"/>
              <w:rPr>
                <w:lang w:eastAsia="en-US"/>
              </w:rPr>
            </w:pPr>
            <w:r>
              <w:rPr>
                <w:lang w:eastAsia="en-US"/>
              </w:rPr>
              <w:br/>
              <w:t>(note 23)</w:t>
            </w:r>
          </w:p>
        </w:tc>
        <w:tc>
          <w:tcPr>
            <w:tcW w:w="992" w:type="dxa"/>
          </w:tcPr>
          <w:p w14:paraId="26B70936" w14:textId="77777777" w:rsidR="002553EA" w:rsidRDefault="002553EA">
            <w:pPr>
              <w:pStyle w:val="TAL"/>
              <w:rPr>
                <w:lang w:eastAsia="en-US"/>
              </w:rPr>
            </w:pPr>
            <w:r>
              <w:rPr>
                <w:lang w:eastAsia="en-US"/>
              </w:rPr>
              <w:t>5a</w:t>
            </w:r>
            <w:r>
              <w:rPr>
                <w:lang w:eastAsia="en-US"/>
              </w:rPr>
              <w:br/>
              <w:t>#7..6</w:t>
            </w:r>
          </w:p>
        </w:tc>
        <w:tc>
          <w:tcPr>
            <w:tcW w:w="3544" w:type="dxa"/>
            <w:tcBorders>
              <w:right w:val="single" w:sz="6" w:space="0" w:color="auto"/>
            </w:tcBorders>
          </w:tcPr>
          <w:p w14:paraId="56E93076" w14:textId="77777777" w:rsidR="002553EA" w:rsidRDefault="002553EA">
            <w:pPr>
              <w:pStyle w:val="TAL"/>
              <w:rPr>
                <w:b/>
                <w:lang w:eastAsia="en-US"/>
              </w:rPr>
            </w:pPr>
            <w:r>
              <w:rPr>
                <w:b/>
                <w:lang w:eastAsia="en-US"/>
              </w:rPr>
              <w:t>Other ITC</w:t>
            </w:r>
            <w:r>
              <w:rPr>
                <w:b/>
                <w:lang w:eastAsia="en-US"/>
              </w:rPr>
              <w:br/>
            </w:r>
            <w:r>
              <w:rPr>
                <w:lang w:eastAsia="en-US"/>
              </w:rPr>
              <w:t>restricted digital</w:t>
            </w:r>
          </w:p>
        </w:tc>
      </w:tr>
      <w:tr w:rsidR="002553EA" w14:paraId="6629013C" w14:textId="77777777">
        <w:trPr>
          <w:jc w:val="center"/>
        </w:trPr>
        <w:tc>
          <w:tcPr>
            <w:tcW w:w="993" w:type="dxa"/>
            <w:tcBorders>
              <w:top w:val="nil"/>
              <w:left w:val="single" w:sz="6" w:space="0" w:color="auto"/>
            </w:tcBorders>
          </w:tcPr>
          <w:p w14:paraId="3680F0A9" w14:textId="77777777" w:rsidR="002553EA" w:rsidRDefault="002553EA">
            <w:pPr>
              <w:pStyle w:val="TAL"/>
              <w:rPr>
                <w:lang w:eastAsia="en-US"/>
              </w:rPr>
            </w:pPr>
            <w:r>
              <w:rPr>
                <w:lang w:eastAsia="en-US"/>
              </w:rPr>
              <w:t>4</w:t>
            </w:r>
            <w:r>
              <w:rPr>
                <w:lang w:eastAsia="en-US"/>
              </w:rPr>
              <w:br/>
              <w:t>#7..6</w:t>
            </w:r>
          </w:p>
        </w:tc>
        <w:tc>
          <w:tcPr>
            <w:tcW w:w="3827" w:type="dxa"/>
            <w:tcBorders>
              <w:top w:val="nil"/>
            </w:tcBorders>
          </w:tcPr>
          <w:p w14:paraId="0B9D646E" w14:textId="77777777" w:rsidR="002553EA" w:rsidRDefault="002553EA">
            <w:pPr>
              <w:pStyle w:val="TAL"/>
              <w:rPr>
                <w:b/>
                <w:lang w:val="fr-FR" w:eastAsia="en-US"/>
              </w:rPr>
            </w:pPr>
            <w:r>
              <w:rPr>
                <w:b/>
                <w:lang w:val="fr-FR" w:eastAsia="en-US"/>
              </w:rPr>
              <w:t>Transfer mode</w:t>
            </w:r>
            <w:r>
              <w:rPr>
                <w:b/>
                <w:lang w:val="fr-FR" w:eastAsia="en-US"/>
              </w:rPr>
              <w:br/>
            </w:r>
            <w:r>
              <w:rPr>
                <w:lang w:val="fr-FR" w:eastAsia="en-US"/>
              </w:rPr>
              <w:t>circuit mode</w:t>
            </w:r>
            <w:r>
              <w:rPr>
                <w:b/>
                <w:lang w:val="fr-FR" w:eastAsia="en-US"/>
              </w:rPr>
              <w:br/>
            </w:r>
            <w:r>
              <w:rPr>
                <w:lang w:val="fr-FR" w:eastAsia="en-US"/>
              </w:rPr>
              <w:t>packet mode</w:t>
            </w:r>
          </w:p>
        </w:tc>
        <w:tc>
          <w:tcPr>
            <w:tcW w:w="992" w:type="dxa"/>
          </w:tcPr>
          <w:p w14:paraId="30228C0E" w14:textId="77777777" w:rsidR="002553EA" w:rsidRDefault="002553EA">
            <w:pPr>
              <w:pStyle w:val="TAL"/>
              <w:rPr>
                <w:lang w:eastAsia="en-US"/>
              </w:rPr>
            </w:pPr>
            <w:r>
              <w:rPr>
                <w:lang w:eastAsia="en-US"/>
              </w:rPr>
              <w:t>3</w:t>
            </w:r>
            <w:r>
              <w:rPr>
                <w:lang w:eastAsia="en-US"/>
              </w:rPr>
              <w:br/>
              <w:t>#4</w:t>
            </w:r>
          </w:p>
        </w:tc>
        <w:tc>
          <w:tcPr>
            <w:tcW w:w="3544" w:type="dxa"/>
            <w:tcBorders>
              <w:right w:val="single" w:sz="6" w:space="0" w:color="auto"/>
            </w:tcBorders>
          </w:tcPr>
          <w:p w14:paraId="3863C27D" w14:textId="77777777" w:rsidR="002553EA" w:rsidRDefault="002553EA">
            <w:pPr>
              <w:pStyle w:val="TAL"/>
              <w:rPr>
                <w:b/>
                <w:lang w:eastAsia="en-US"/>
              </w:rPr>
            </w:pPr>
            <w:r>
              <w:rPr>
                <w:b/>
                <w:lang w:eastAsia="en-US"/>
              </w:rPr>
              <w:t>Transfer mode</w:t>
            </w:r>
            <w:r>
              <w:rPr>
                <w:b/>
                <w:lang w:eastAsia="en-US"/>
              </w:rPr>
              <w:br/>
            </w:r>
            <w:r>
              <w:rPr>
                <w:lang w:eastAsia="en-US"/>
              </w:rPr>
              <w:t>circuit mode</w:t>
            </w:r>
            <w:r>
              <w:rPr>
                <w:b/>
                <w:lang w:eastAsia="en-US"/>
              </w:rPr>
              <w:br/>
            </w:r>
            <w:r>
              <w:rPr>
                <w:lang w:eastAsia="en-US"/>
              </w:rPr>
              <w:t>not supported</w:t>
            </w:r>
          </w:p>
        </w:tc>
      </w:tr>
      <w:tr w:rsidR="002553EA" w14:paraId="5362139F" w14:textId="77777777">
        <w:trPr>
          <w:jc w:val="center"/>
        </w:trPr>
        <w:tc>
          <w:tcPr>
            <w:tcW w:w="993" w:type="dxa"/>
            <w:tcBorders>
              <w:left w:val="single" w:sz="6" w:space="0" w:color="auto"/>
            </w:tcBorders>
          </w:tcPr>
          <w:p w14:paraId="4E21541B" w14:textId="77777777" w:rsidR="002553EA" w:rsidRDefault="002553EA">
            <w:pPr>
              <w:pStyle w:val="TAL"/>
              <w:rPr>
                <w:lang w:eastAsia="en-US"/>
              </w:rPr>
            </w:pPr>
            <w:r>
              <w:rPr>
                <w:lang w:eastAsia="en-US"/>
              </w:rPr>
              <w:t>4</w:t>
            </w:r>
            <w:r>
              <w:rPr>
                <w:lang w:eastAsia="en-US"/>
              </w:rPr>
              <w:br/>
              <w:t>#5..1</w:t>
            </w:r>
          </w:p>
        </w:tc>
        <w:tc>
          <w:tcPr>
            <w:tcW w:w="3827" w:type="dxa"/>
          </w:tcPr>
          <w:p w14:paraId="6FA46C91" w14:textId="77777777" w:rsidR="002553EA" w:rsidRDefault="002553EA">
            <w:pPr>
              <w:pStyle w:val="TAL"/>
              <w:rPr>
                <w:b/>
                <w:lang w:eastAsia="en-US"/>
              </w:rPr>
            </w:pPr>
            <w:r>
              <w:rPr>
                <w:b/>
                <w:lang w:eastAsia="en-US"/>
              </w:rPr>
              <w:t>Information transfer rate</w:t>
            </w:r>
            <w:r>
              <w:rPr>
                <w:b/>
                <w:lang w:eastAsia="en-US"/>
              </w:rPr>
              <w:br/>
            </w:r>
            <w:r>
              <w:rPr>
                <w:lang w:eastAsia="en-US"/>
              </w:rPr>
              <w:t>64 kbit/s</w:t>
            </w:r>
          </w:p>
        </w:tc>
        <w:tc>
          <w:tcPr>
            <w:tcW w:w="992" w:type="dxa"/>
          </w:tcPr>
          <w:p w14:paraId="11E5F1F0" w14:textId="77777777" w:rsidR="002553EA" w:rsidRDefault="002553EA">
            <w:pPr>
              <w:pStyle w:val="TAL"/>
              <w:rPr>
                <w:lang w:eastAsia="en-US"/>
              </w:rPr>
            </w:pPr>
          </w:p>
        </w:tc>
        <w:tc>
          <w:tcPr>
            <w:tcW w:w="3544" w:type="dxa"/>
            <w:tcBorders>
              <w:right w:val="single" w:sz="6" w:space="0" w:color="auto"/>
            </w:tcBorders>
          </w:tcPr>
          <w:p w14:paraId="3D7F3005" w14:textId="77777777" w:rsidR="002553EA" w:rsidRDefault="002553EA">
            <w:pPr>
              <w:pStyle w:val="TAL"/>
              <w:rPr>
                <w:b/>
                <w:lang w:eastAsia="en-US"/>
              </w:rPr>
            </w:pPr>
            <w:r>
              <w:rPr>
                <w:lang w:eastAsia="en-US"/>
              </w:rPr>
              <w:br/>
              <w:t>no comparable field</w:t>
            </w:r>
          </w:p>
        </w:tc>
      </w:tr>
      <w:tr w:rsidR="002553EA" w14:paraId="4016BB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3" w:type="dxa"/>
            <w:tcBorders>
              <w:top w:val="single" w:sz="6" w:space="0" w:color="auto"/>
              <w:left w:val="single" w:sz="6" w:space="0" w:color="auto"/>
              <w:right w:val="single" w:sz="6" w:space="0" w:color="auto"/>
            </w:tcBorders>
          </w:tcPr>
          <w:p w14:paraId="74979280" w14:textId="77777777" w:rsidR="002553EA" w:rsidRDefault="002553EA">
            <w:pPr>
              <w:pStyle w:val="TAL"/>
              <w:rPr>
                <w:lang w:eastAsia="en-US"/>
              </w:rPr>
            </w:pPr>
          </w:p>
        </w:tc>
        <w:tc>
          <w:tcPr>
            <w:tcW w:w="3827" w:type="dxa"/>
            <w:tcBorders>
              <w:top w:val="single" w:sz="6" w:space="0" w:color="auto"/>
              <w:left w:val="single" w:sz="6" w:space="0" w:color="auto"/>
              <w:right w:val="single" w:sz="6" w:space="0" w:color="auto"/>
            </w:tcBorders>
          </w:tcPr>
          <w:p w14:paraId="75DC2D3C" w14:textId="77777777" w:rsidR="002553EA" w:rsidRDefault="002553EA">
            <w:pPr>
              <w:pStyle w:val="TAL"/>
              <w:rPr>
                <w:b/>
                <w:lang w:eastAsia="en-US"/>
              </w:rPr>
            </w:pPr>
            <w:r>
              <w:rPr>
                <w:lang w:eastAsia="en-US"/>
              </w:rPr>
              <w:t>No comparable field</w:t>
            </w:r>
          </w:p>
        </w:tc>
        <w:tc>
          <w:tcPr>
            <w:tcW w:w="992" w:type="dxa"/>
            <w:tcBorders>
              <w:top w:val="single" w:sz="6" w:space="0" w:color="auto"/>
              <w:left w:val="single" w:sz="6" w:space="0" w:color="auto"/>
              <w:right w:val="single" w:sz="6" w:space="0" w:color="auto"/>
            </w:tcBorders>
          </w:tcPr>
          <w:p w14:paraId="1AC05700" w14:textId="77777777" w:rsidR="002553EA" w:rsidRDefault="002553EA">
            <w:pPr>
              <w:pStyle w:val="TAL"/>
              <w:rPr>
                <w:lang w:eastAsia="en-US"/>
              </w:rPr>
            </w:pPr>
            <w:r>
              <w:rPr>
                <w:lang w:eastAsia="en-US"/>
              </w:rPr>
              <w:t>4</w:t>
            </w:r>
            <w:r>
              <w:rPr>
                <w:lang w:eastAsia="en-US"/>
              </w:rPr>
              <w:br/>
              <w:t>#7</w:t>
            </w:r>
          </w:p>
        </w:tc>
        <w:tc>
          <w:tcPr>
            <w:tcW w:w="3544" w:type="dxa"/>
            <w:tcBorders>
              <w:top w:val="single" w:sz="6" w:space="0" w:color="auto"/>
              <w:left w:val="single" w:sz="6" w:space="0" w:color="auto"/>
              <w:right w:val="single" w:sz="6" w:space="0" w:color="auto"/>
            </w:tcBorders>
          </w:tcPr>
          <w:p w14:paraId="5FD66CBF" w14:textId="77777777" w:rsidR="002553EA" w:rsidRDefault="002553EA">
            <w:pPr>
              <w:pStyle w:val="TAL"/>
              <w:rPr>
                <w:b/>
                <w:lang w:eastAsia="en-US"/>
              </w:rPr>
            </w:pPr>
            <w:r>
              <w:rPr>
                <w:b/>
                <w:lang w:eastAsia="en-US"/>
              </w:rPr>
              <w:t>Compression</w:t>
            </w:r>
            <w:r>
              <w:rPr>
                <w:b/>
                <w:lang w:eastAsia="en-US"/>
              </w:rPr>
              <w:tab/>
            </w:r>
            <w:r>
              <w:rPr>
                <w:b/>
                <w:lang w:eastAsia="en-US"/>
              </w:rPr>
              <w:tab/>
            </w:r>
            <w:r>
              <w:rPr>
                <w:lang w:eastAsia="en-US"/>
              </w:rPr>
              <w:t>(note 18)</w:t>
            </w:r>
            <w:r>
              <w:rPr>
                <w:b/>
                <w:lang w:eastAsia="en-US"/>
              </w:rPr>
              <w:br/>
            </w:r>
            <w:r>
              <w:rPr>
                <w:lang w:eastAsia="en-US"/>
              </w:rPr>
              <w:t>data compression possible</w:t>
            </w:r>
            <w:r>
              <w:rPr>
                <w:lang w:eastAsia="en-US"/>
              </w:rPr>
              <w:br/>
              <w:t>data compression not possible</w:t>
            </w:r>
          </w:p>
        </w:tc>
      </w:tr>
      <w:tr w:rsidR="002553EA" w14:paraId="1479285A" w14:textId="77777777">
        <w:trPr>
          <w:jc w:val="center"/>
        </w:trPr>
        <w:tc>
          <w:tcPr>
            <w:tcW w:w="993" w:type="dxa"/>
            <w:tcBorders>
              <w:left w:val="single" w:sz="6" w:space="0" w:color="auto"/>
            </w:tcBorders>
          </w:tcPr>
          <w:p w14:paraId="432D587E" w14:textId="77777777" w:rsidR="002553EA" w:rsidRDefault="002553EA">
            <w:pPr>
              <w:pStyle w:val="TAL"/>
              <w:rPr>
                <w:lang w:eastAsia="en-US"/>
              </w:rPr>
            </w:pPr>
          </w:p>
        </w:tc>
        <w:tc>
          <w:tcPr>
            <w:tcW w:w="3827" w:type="dxa"/>
          </w:tcPr>
          <w:p w14:paraId="3DA8A5E7" w14:textId="77777777" w:rsidR="002553EA" w:rsidRDefault="002553EA">
            <w:pPr>
              <w:pStyle w:val="TAL"/>
              <w:rPr>
                <w:lang w:eastAsia="en-US"/>
              </w:rPr>
            </w:pPr>
          </w:p>
          <w:p w14:paraId="09F15761" w14:textId="77777777" w:rsidR="002553EA" w:rsidRDefault="002553EA">
            <w:pPr>
              <w:pStyle w:val="TAL"/>
              <w:rPr>
                <w:b/>
                <w:lang w:eastAsia="en-US"/>
              </w:rPr>
            </w:pPr>
            <w:r>
              <w:rPr>
                <w:lang w:eastAsia="en-US"/>
              </w:rPr>
              <w:t>No comparable field (note 4)</w:t>
            </w:r>
          </w:p>
        </w:tc>
        <w:tc>
          <w:tcPr>
            <w:tcW w:w="992" w:type="dxa"/>
          </w:tcPr>
          <w:p w14:paraId="0AB1CA28" w14:textId="77777777" w:rsidR="002553EA" w:rsidRDefault="002553EA">
            <w:pPr>
              <w:pStyle w:val="TAL"/>
              <w:rPr>
                <w:lang w:eastAsia="en-US"/>
              </w:rPr>
            </w:pPr>
            <w:r>
              <w:rPr>
                <w:lang w:eastAsia="en-US"/>
              </w:rPr>
              <w:t>(4) 4</w:t>
            </w:r>
            <w:r>
              <w:rPr>
                <w:lang w:eastAsia="en-US"/>
              </w:rPr>
              <w:br/>
              <w:t>#6..5</w:t>
            </w:r>
          </w:p>
        </w:tc>
        <w:tc>
          <w:tcPr>
            <w:tcW w:w="3544" w:type="dxa"/>
            <w:tcBorders>
              <w:right w:val="single" w:sz="6" w:space="0" w:color="auto"/>
            </w:tcBorders>
          </w:tcPr>
          <w:p w14:paraId="61A5108F" w14:textId="77777777" w:rsidR="002553EA" w:rsidRDefault="002553EA">
            <w:pPr>
              <w:pStyle w:val="TAL"/>
              <w:rPr>
                <w:lang w:eastAsia="en-US"/>
              </w:rPr>
            </w:pPr>
            <w:r>
              <w:rPr>
                <w:b/>
                <w:lang w:eastAsia="en-US"/>
              </w:rPr>
              <w:t>Structure</w:t>
            </w:r>
            <w:r>
              <w:rPr>
                <w:lang w:eastAsia="en-US"/>
              </w:rPr>
              <w:t xml:space="preserve"> (note 9)</w:t>
            </w:r>
            <w:r>
              <w:rPr>
                <w:b/>
                <w:lang w:eastAsia="en-US"/>
              </w:rPr>
              <w:br/>
            </w:r>
            <w:r>
              <w:rPr>
                <w:lang w:eastAsia="en-US"/>
              </w:rPr>
              <w:t xml:space="preserve"> SDU integrity</w:t>
            </w:r>
            <w:r>
              <w:rPr>
                <w:lang w:eastAsia="en-US"/>
              </w:rPr>
              <w:br/>
              <w:t>unstructured</w:t>
            </w:r>
          </w:p>
        </w:tc>
      </w:tr>
      <w:tr w:rsidR="002553EA" w14:paraId="23D65D1C" w14:textId="77777777">
        <w:trPr>
          <w:jc w:val="center"/>
        </w:trPr>
        <w:tc>
          <w:tcPr>
            <w:tcW w:w="993" w:type="dxa"/>
            <w:tcBorders>
              <w:left w:val="single" w:sz="6" w:space="0" w:color="auto"/>
            </w:tcBorders>
          </w:tcPr>
          <w:p w14:paraId="070DB57A" w14:textId="77777777" w:rsidR="002553EA" w:rsidRDefault="002553EA">
            <w:pPr>
              <w:pStyle w:val="TAL"/>
              <w:rPr>
                <w:lang w:eastAsia="en-US"/>
              </w:rPr>
            </w:pPr>
            <w:r>
              <w:rPr>
                <w:lang w:eastAsia="en-US"/>
              </w:rPr>
              <w:t>4a</w:t>
            </w:r>
            <w:r>
              <w:rPr>
                <w:lang w:eastAsia="en-US"/>
              </w:rPr>
              <w:br/>
              <w:t>#4..3</w:t>
            </w:r>
          </w:p>
        </w:tc>
        <w:tc>
          <w:tcPr>
            <w:tcW w:w="3827" w:type="dxa"/>
          </w:tcPr>
          <w:p w14:paraId="33F7C650" w14:textId="77777777" w:rsidR="002553EA" w:rsidRDefault="002553EA">
            <w:pPr>
              <w:pStyle w:val="TAL"/>
              <w:rPr>
                <w:lang w:eastAsia="en-US"/>
              </w:rPr>
            </w:pPr>
          </w:p>
          <w:p w14:paraId="437FBF5B" w14:textId="77777777" w:rsidR="002553EA" w:rsidRDefault="002553EA">
            <w:pPr>
              <w:pStyle w:val="TAL"/>
              <w:rPr>
                <w:b/>
                <w:lang w:eastAsia="en-US"/>
              </w:rPr>
            </w:pPr>
            <w:r>
              <w:rPr>
                <w:lang w:eastAsia="en-US"/>
              </w:rPr>
              <w:t>No comparable field (note 4)</w:t>
            </w:r>
          </w:p>
        </w:tc>
        <w:tc>
          <w:tcPr>
            <w:tcW w:w="992" w:type="dxa"/>
          </w:tcPr>
          <w:p w14:paraId="16DCED2A" w14:textId="77777777" w:rsidR="002553EA" w:rsidRDefault="002553EA">
            <w:pPr>
              <w:pStyle w:val="TAL"/>
              <w:rPr>
                <w:lang w:eastAsia="en-US"/>
              </w:rPr>
            </w:pPr>
            <w:r>
              <w:rPr>
                <w:lang w:eastAsia="en-US"/>
              </w:rPr>
              <w:t>4</w:t>
            </w:r>
            <w:r>
              <w:rPr>
                <w:lang w:eastAsia="en-US"/>
              </w:rPr>
              <w:br/>
              <w:t>#3</w:t>
            </w:r>
          </w:p>
        </w:tc>
        <w:tc>
          <w:tcPr>
            <w:tcW w:w="3544" w:type="dxa"/>
            <w:tcBorders>
              <w:right w:val="single" w:sz="6" w:space="0" w:color="auto"/>
            </w:tcBorders>
          </w:tcPr>
          <w:p w14:paraId="34831556" w14:textId="77777777" w:rsidR="002553EA" w:rsidRDefault="002553EA">
            <w:pPr>
              <w:pStyle w:val="TAL"/>
              <w:rPr>
                <w:b/>
                <w:lang w:eastAsia="en-US"/>
              </w:rPr>
            </w:pPr>
            <w:r>
              <w:rPr>
                <w:b/>
                <w:lang w:eastAsia="en-US"/>
              </w:rPr>
              <w:t>Configuration</w:t>
            </w:r>
            <w:r>
              <w:rPr>
                <w:lang w:eastAsia="en-US"/>
              </w:rPr>
              <w:br/>
              <w:t>point</w:t>
            </w:r>
            <w:r>
              <w:rPr>
                <w:lang w:eastAsia="en-US"/>
              </w:rPr>
              <w:noBreakHyphen/>
              <w:t>to</w:t>
            </w:r>
            <w:r>
              <w:rPr>
                <w:lang w:eastAsia="en-US"/>
              </w:rPr>
              <w:noBreakHyphen/>
              <w:t>point</w:t>
            </w:r>
            <w:r>
              <w:rPr>
                <w:lang w:eastAsia="en-US"/>
              </w:rPr>
              <w:tab/>
              <w:t>(note 5)</w:t>
            </w:r>
          </w:p>
        </w:tc>
      </w:tr>
      <w:tr w:rsidR="002553EA" w14:paraId="11FD14AA" w14:textId="77777777">
        <w:trPr>
          <w:jc w:val="center"/>
        </w:trPr>
        <w:tc>
          <w:tcPr>
            <w:tcW w:w="993" w:type="dxa"/>
            <w:tcBorders>
              <w:left w:val="single" w:sz="6" w:space="0" w:color="auto"/>
            </w:tcBorders>
          </w:tcPr>
          <w:p w14:paraId="71BEBEFB" w14:textId="77777777" w:rsidR="002553EA" w:rsidRDefault="002553EA">
            <w:pPr>
              <w:pStyle w:val="TAL"/>
              <w:rPr>
                <w:lang w:eastAsia="en-US"/>
              </w:rPr>
            </w:pPr>
          </w:p>
        </w:tc>
        <w:tc>
          <w:tcPr>
            <w:tcW w:w="3827" w:type="dxa"/>
          </w:tcPr>
          <w:p w14:paraId="3DB18BC9" w14:textId="77777777" w:rsidR="002553EA" w:rsidRDefault="002553EA">
            <w:pPr>
              <w:pStyle w:val="TAL"/>
              <w:rPr>
                <w:b/>
                <w:lang w:eastAsia="en-US"/>
              </w:rPr>
            </w:pPr>
            <w:r>
              <w:rPr>
                <w:b/>
                <w:lang w:eastAsia="en-US"/>
              </w:rPr>
              <w:br/>
            </w:r>
            <w:r>
              <w:rPr>
                <w:lang w:eastAsia="en-US"/>
              </w:rPr>
              <w:t>No comparable field</w:t>
            </w:r>
          </w:p>
        </w:tc>
        <w:tc>
          <w:tcPr>
            <w:tcW w:w="992" w:type="dxa"/>
          </w:tcPr>
          <w:p w14:paraId="5F4C675F" w14:textId="77777777" w:rsidR="002553EA" w:rsidRDefault="002553EA">
            <w:pPr>
              <w:pStyle w:val="TAL"/>
              <w:rPr>
                <w:lang w:eastAsia="en-US"/>
              </w:rPr>
            </w:pPr>
            <w:r>
              <w:rPr>
                <w:lang w:eastAsia="en-US"/>
              </w:rPr>
              <w:t>4</w:t>
            </w:r>
            <w:r>
              <w:rPr>
                <w:lang w:eastAsia="en-US"/>
              </w:rPr>
              <w:br/>
              <w:t>#2</w:t>
            </w:r>
          </w:p>
        </w:tc>
        <w:tc>
          <w:tcPr>
            <w:tcW w:w="3544" w:type="dxa"/>
            <w:tcBorders>
              <w:right w:val="single" w:sz="6" w:space="0" w:color="auto"/>
            </w:tcBorders>
          </w:tcPr>
          <w:p w14:paraId="1126A10C" w14:textId="77777777" w:rsidR="002553EA" w:rsidRDefault="002553EA">
            <w:pPr>
              <w:pStyle w:val="TAL"/>
              <w:rPr>
                <w:b/>
                <w:lang w:eastAsia="en-US"/>
              </w:rPr>
            </w:pPr>
            <w:r>
              <w:rPr>
                <w:b/>
                <w:lang w:eastAsia="en-US"/>
              </w:rPr>
              <w:t>NIRR</w:t>
            </w:r>
            <w:r>
              <w:rPr>
                <w:b/>
                <w:lang w:eastAsia="en-US"/>
              </w:rPr>
              <w:tab/>
            </w:r>
            <w:r>
              <w:rPr>
                <w:b/>
                <w:lang w:eastAsia="en-US"/>
              </w:rPr>
              <w:tab/>
            </w:r>
            <w:r>
              <w:rPr>
                <w:lang w:eastAsia="en-US"/>
              </w:rPr>
              <w:t>(note 17)</w:t>
            </w:r>
            <w:r>
              <w:rPr>
                <w:lang w:eastAsia="en-US"/>
              </w:rPr>
              <w:br/>
              <w:t>No meaning</w:t>
            </w:r>
            <w:r>
              <w:rPr>
                <w:lang w:eastAsia="en-US"/>
              </w:rPr>
              <w:br/>
              <w:t xml:space="preserve">Data </w:t>
            </w:r>
            <w:r>
              <w:rPr>
                <w:lang w:eastAsia="en-US"/>
              </w:rPr>
              <w:sym w:font="Symbol" w:char="F0A3"/>
            </w:r>
            <w:r>
              <w:rPr>
                <w:lang w:eastAsia="en-US"/>
              </w:rPr>
              <w:t xml:space="preserve"> 4.8 kbit/s, FR nt,</w:t>
            </w:r>
            <w:r>
              <w:rPr>
                <w:lang w:eastAsia="en-US"/>
              </w:rPr>
              <w:br/>
              <w:t>6 kbit/s radio interface requested</w:t>
            </w:r>
          </w:p>
        </w:tc>
      </w:tr>
      <w:tr w:rsidR="002553EA" w14:paraId="41EA4A43" w14:textId="77777777">
        <w:trPr>
          <w:jc w:val="center"/>
        </w:trPr>
        <w:tc>
          <w:tcPr>
            <w:tcW w:w="993" w:type="dxa"/>
            <w:tcBorders>
              <w:left w:val="single" w:sz="6" w:space="0" w:color="auto"/>
            </w:tcBorders>
          </w:tcPr>
          <w:p w14:paraId="350E864A" w14:textId="77777777" w:rsidR="002553EA" w:rsidRDefault="002553EA">
            <w:pPr>
              <w:pStyle w:val="TAL"/>
              <w:rPr>
                <w:lang w:eastAsia="en-US"/>
              </w:rPr>
            </w:pPr>
            <w:r>
              <w:rPr>
                <w:lang w:eastAsia="en-US"/>
              </w:rPr>
              <w:t>4a</w:t>
            </w:r>
            <w:r>
              <w:rPr>
                <w:lang w:eastAsia="en-US"/>
              </w:rPr>
              <w:br/>
              <w:t>#2..1</w:t>
            </w:r>
          </w:p>
        </w:tc>
        <w:tc>
          <w:tcPr>
            <w:tcW w:w="3827" w:type="dxa"/>
          </w:tcPr>
          <w:p w14:paraId="09429822" w14:textId="77777777" w:rsidR="002553EA" w:rsidRDefault="002553EA">
            <w:pPr>
              <w:pStyle w:val="TAL"/>
              <w:rPr>
                <w:lang w:eastAsia="en-US"/>
              </w:rPr>
            </w:pPr>
          </w:p>
          <w:p w14:paraId="5AD2FC42" w14:textId="77777777" w:rsidR="002553EA" w:rsidRDefault="002553EA">
            <w:pPr>
              <w:pStyle w:val="TAL"/>
              <w:rPr>
                <w:b/>
                <w:lang w:eastAsia="en-US"/>
              </w:rPr>
            </w:pPr>
            <w:r>
              <w:rPr>
                <w:lang w:eastAsia="en-US"/>
              </w:rPr>
              <w:t>No comparable field (note 4)</w:t>
            </w:r>
          </w:p>
        </w:tc>
        <w:tc>
          <w:tcPr>
            <w:tcW w:w="992" w:type="dxa"/>
          </w:tcPr>
          <w:p w14:paraId="6B245ABF" w14:textId="77777777" w:rsidR="002553EA" w:rsidRDefault="002553EA">
            <w:pPr>
              <w:pStyle w:val="TAL"/>
              <w:rPr>
                <w:lang w:eastAsia="en-US"/>
              </w:rPr>
            </w:pPr>
            <w:r>
              <w:rPr>
                <w:lang w:eastAsia="en-US"/>
              </w:rPr>
              <w:t>4</w:t>
            </w:r>
            <w:r>
              <w:rPr>
                <w:lang w:eastAsia="en-US"/>
              </w:rPr>
              <w:br/>
              <w:t>#1</w:t>
            </w:r>
          </w:p>
        </w:tc>
        <w:tc>
          <w:tcPr>
            <w:tcW w:w="3544" w:type="dxa"/>
            <w:tcBorders>
              <w:right w:val="single" w:sz="6" w:space="0" w:color="auto"/>
            </w:tcBorders>
          </w:tcPr>
          <w:p w14:paraId="6CBA4B5E" w14:textId="77777777" w:rsidR="002553EA" w:rsidRDefault="002553EA">
            <w:pPr>
              <w:pStyle w:val="TAL"/>
              <w:rPr>
                <w:b/>
                <w:lang w:eastAsia="en-US"/>
              </w:rPr>
            </w:pPr>
            <w:r>
              <w:rPr>
                <w:b/>
                <w:lang w:eastAsia="en-US"/>
              </w:rPr>
              <w:t>Establishment</w:t>
            </w:r>
            <w:r>
              <w:rPr>
                <w:b/>
                <w:lang w:eastAsia="en-US"/>
              </w:rPr>
              <w:br/>
            </w:r>
            <w:r>
              <w:rPr>
                <w:lang w:eastAsia="en-US"/>
              </w:rPr>
              <w:t>demand</w:t>
            </w:r>
            <w:r>
              <w:rPr>
                <w:lang w:eastAsia="en-US"/>
              </w:rPr>
              <w:tab/>
              <w:t>(note 5)</w:t>
            </w:r>
          </w:p>
        </w:tc>
      </w:tr>
      <w:tr w:rsidR="002553EA" w14:paraId="02A93A8B" w14:textId="77777777">
        <w:trPr>
          <w:jc w:val="center"/>
        </w:trPr>
        <w:tc>
          <w:tcPr>
            <w:tcW w:w="993" w:type="dxa"/>
            <w:tcBorders>
              <w:left w:val="single" w:sz="6" w:space="0" w:color="auto"/>
            </w:tcBorders>
          </w:tcPr>
          <w:p w14:paraId="542FC295" w14:textId="77777777" w:rsidR="002553EA" w:rsidRDefault="002553EA">
            <w:pPr>
              <w:pStyle w:val="TAL"/>
              <w:rPr>
                <w:lang w:eastAsia="en-US"/>
              </w:rPr>
            </w:pPr>
            <w:r>
              <w:rPr>
                <w:lang w:eastAsia="en-US"/>
              </w:rPr>
              <w:t>4b</w:t>
            </w:r>
            <w:r>
              <w:rPr>
                <w:lang w:eastAsia="en-US"/>
              </w:rPr>
              <w:br/>
              <w:t>#7..6</w:t>
            </w:r>
          </w:p>
        </w:tc>
        <w:tc>
          <w:tcPr>
            <w:tcW w:w="3827" w:type="dxa"/>
          </w:tcPr>
          <w:p w14:paraId="4748AA97" w14:textId="77777777" w:rsidR="002553EA" w:rsidRDefault="002553EA">
            <w:pPr>
              <w:pStyle w:val="TAL"/>
              <w:rPr>
                <w:b/>
                <w:lang w:eastAsia="en-US"/>
              </w:rPr>
            </w:pPr>
          </w:p>
        </w:tc>
        <w:tc>
          <w:tcPr>
            <w:tcW w:w="992" w:type="dxa"/>
          </w:tcPr>
          <w:p w14:paraId="49C5423D" w14:textId="77777777" w:rsidR="002553EA" w:rsidRDefault="002553EA">
            <w:pPr>
              <w:pStyle w:val="TAL"/>
              <w:rPr>
                <w:lang w:eastAsia="en-US"/>
              </w:rPr>
            </w:pPr>
          </w:p>
        </w:tc>
        <w:tc>
          <w:tcPr>
            <w:tcW w:w="3544" w:type="dxa"/>
            <w:tcBorders>
              <w:right w:val="single" w:sz="6" w:space="0" w:color="auto"/>
            </w:tcBorders>
          </w:tcPr>
          <w:p w14:paraId="2F8B00C4" w14:textId="77777777" w:rsidR="002553EA" w:rsidRDefault="002553EA">
            <w:pPr>
              <w:pStyle w:val="TAL"/>
              <w:rPr>
                <w:b/>
                <w:lang w:eastAsia="en-US"/>
              </w:rPr>
            </w:pPr>
          </w:p>
        </w:tc>
      </w:tr>
      <w:tr w:rsidR="002553EA" w14:paraId="10D20EC1" w14:textId="77777777">
        <w:trPr>
          <w:jc w:val="center"/>
        </w:trPr>
        <w:tc>
          <w:tcPr>
            <w:tcW w:w="993" w:type="dxa"/>
            <w:tcBorders>
              <w:left w:val="single" w:sz="6" w:space="0" w:color="auto"/>
              <w:bottom w:val="nil"/>
            </w:tcBorders>
          </w:tcPr>
          <w:p w14:paraId="3137AA15" w14:textId="77777777" w:rsidR="002553EA" w:rsidRDefault="002553EA">
            <w:pPr>
              <w:pStyle w:val="TAL"/>
              <w:rPr>
                <w:lang w:eastAsia="en-US"/>
              </w:rPr>
            </w:pPr>
            <w:r>
              <w:rPr>
                <w:lang w:eastAsia="en-US"/>
              </w:rPr>
              <w:t>4b</w:t>
            </w:r>
            <w:r>
              <w:rPr>
                <w:lang w:eastAsia="en-US"/>
              </w:rPr>
              <w:br/>
              <w:t>#5..1</w:t>
            </w:r>
          </w:p>
        </w:tc>
        <w:tc>
          <w:tcPr>
            <w:tcW w:w="3827" w:type="dxa"/>
            <w:tcBorders>
              <w:bottom w:val="nil"/>
            </w:tcBorders>
          </w:tcPr>
          <w:p w14:paraId="3F84BB54" w14:textId="77777777" w:rsidR="002553EA" w:rsidRDefault="002553EA">
            <w:pPr>
              <w:pStyle w:val="TAL"/>
              <w:rPr>
                <w:b/>
                <w:lang w:eastAsia="en-US"/>
              </w:rPr>
            </w:pPr>
          </w:p>
        </w:tc>
        <w:tc>
          <w:tcPr>
            <w:tcW w:w="992" w:type="dxa"/>
            <w:tcBorders>
              <w:bottom w:val="nil"/>
            </w:tcBorders>
          </w:tcPr>
          <w:p w14:paraId="62134BDF" w14:textId="77777777" w:rsidR="002553EA" w:rsidRDefault="002553EA">
            <w:pPr>
              <w:pStyle w:val="TAL"/>
              <w:rPr>
                <w:lang w:eastAsia="en-US"/>
              </w:rPr>
            </w:pPr>
          </w:p>
        </w:tc>
        <w:tc>
          <w:tcPr>
            <w:tcW w:w="3544" w:type="dxa"/>
            <w:tcBorders>
              <w:bottom w:val="nil"/>
              <w:right w:val="single" w:sz="6" w:space="0" w:color="auto"/>
            </w:tcBorders>
          </w:tcPr>
          <w:p w14:paraId="1952995C" w14:textId="77777777" w:rsidR="002553EA" w:rsidRDefault="002553EA">
            <w:pPr>
              <w:pStyle w:val="TAL"/>
              <w:rPr>
                <w:lang w:eastAsia="en-US"/>
              </w:rPr>
            </w:pPr>
          </w:p>
        </w:tc>
      </w:tr>
      <w:tr w:rsidR="002553EA" w14:paraId="648874DD" w14:textId="77777777">
        <w:trPr>
          <w:jc w:val="center"/>
        </w:trPr>
        <w:tc>
          <w:tcPr>
            <w:tcW w:w="993" w:type="dxa"/>
            <w:tcBorders>
              <w:top w:val="single" w:sz="6" w:space="0" w:color="auto"/>
              <w:left w:val="single" w:sz="6" w:space="0" w:color="auto"/>
              <w:bottom w:val="nil"/>
            </w:tcBorders>
          </w:tcPr>
          <w:p w14:paraId="658CBBA8" w14:textId="77777777" w:rsidR="002553EA" w:rsidRDefault="002553EA">
            <w:pPr>
              <w:pStyle w:val="TAL"/>
              <w:rPr>
                <w:lang w:eastAsia="en-US"/>
              </w:rPr>
            </w:pPr>
            <w:r>
              <w:rPr>
                <w:lang w:eastAsia="en-US"/>
              </w:rPr>
              <w:t>5</w:t>
            </w:r>
            <w:r>
              <w:rPr>
                <w:lang w:eastAsia="en-US"/>
              </w:rPr>
              <w:br/>
              <w:t>#5..1</w:t>
            </w:r>
          </w:p>
        </w:tc>
        <w:tc>
          <w:tcPr>
            <w:tcW w:w="3827" w:type="dxa"/>
            <w:tcBorders>
              <w:top w:val="single" w:sz="6" w:space="0" w:color="auto"/>
              <w:bottom w:val="nil"/>
            </w:tcBorders>
          </w:tcPr>
          <w:p w14:paraId="6308090D" w14:textId="77777777" w:rsidR="002553EA" w:rsidRDefault="002553EA">
            <w:pPr>
              <w:pStyle w:val="TAL"/>
              <w:rPr>
                <w:b/>
                <w:lang w:eastAsia="en-US"/>
              </w:rPr>
            </w:pPr>
            <w:r>
              <w:rPr>
                <w:b/>
                <w:lang w:eastAsia="en-US"/>
              </w:rPr>
              <w:t>User information layer 1 protocol</w:t>
            </w:r>
            <w:r>
              <w:rPr>
                <w:b/>
                <w:lang w:eastAsia="en-US"/>
              </w:rPr>
              <w:br/>
            </w:r>
            <w:r>
              <w:rPr>
                <w:lang w:eastAsia="en-US"/>
              </w:rPr>
              <w:t>no comparable value</w:t>
            </w:r>
            <w:r>
              <w:rPr>
                <w:b/>
                <w:lang w:eastAsia="en-US"/>
              </w:rPr>
              <w:br/>
            </w:r>
            <w:r>
              <w:rPr>
                <w:lang w:eastAsia="en-US"/>
              </w:rPr>
              <w:t>CCITT V.110</w:t>
            </w:r>
            <w:r>
              <w:rPr>
                <w:rFonts w:hint="eastAsia"/>
                <w:lang w:eastAsia="ja-JP"/>
              </w:rPr>
              <w:t>,</w:t>
            </w:r>
            <w:r>
              <w:rPr>
                <w:lang w:eastAsia="en-US"/>
              </w:rPr>
              <w:t xml:space="preserve"> </w:t>
            </w:r>
            <w:r>
              <w:rPr>
                <w:rFonts w:hint="eastAsia"/>
                <w:lang w:eastAsia="ja-JP"/>
              </w:rPr>
              <w:t>I.460</w:t>
            </w:r>
            <w:r>
              <w:rPr>
                <w:lang w:eastAsia="en-US"/>
              </w:rPr>
              <w:t xml:space="preserve"> / X.30</w:t>
            </w:r>
            <w:r>
              <w:rPr>
                <w:b/>
                <w:lang w:eastAsia="en-US"/>
              </w:rPr>
              <w:br/>
            </w:r>
            <w:r>
              <w:rPr>
                <w:lang w:eastAsia="en-US"/>
              </w:rPr>
              <w:t>G.711 A</w:t>
            </w:r>
            <w:r>
              <w:rPr>
                <w:lang w:eastAsia="en-US"/>
              </w:rPr>
              <w:noBreakHyphen/>
              <w:t>law</w:t>
            </w:r>
            <w:r>
              <w:rPr>
                <w:b/>
                <w:lang w:eastAsia="en-US"/>
              </w:rPr>
              <w:br/>
            </w:r>
            <w:r>
              <w:rPr>
                <w:lang w:eastAsia="en-US"/>
              </w:rPr>
              <w:t>CCITT X.31 flag stuffing</w:t>
            </w:r>
            <w:r>
              <w:rPr>
                <w:u w:val="single"/>
                <w:lang w:eastAsia="en-US"/>
              </w:rPr>
              <w:t xml:space="preserve"> </w:t>
            </w:r>
            <w:r>
              <w:rPr>
                <w:u w:val="single"/>
                <w:lang w:eastAsia="en-US"/>
              </w:rPr>
              <w:br/>
            </w:r>
            <w:r>
              <w:rPr>
                <w:lang w:eastAsia="en-US"/>
              </w:rPr>
              <w:t>no comparable value</w:t>
            </w:r>
          </w:p>
        </w:tc>
        <w:tc>
          <w:tcPr>
            <w:tcW w:w="992" w:type="dxa"/>
          </w:tcPr>
          <w:p w14:paraId="46501C93" w14:textId="77777777" w:rsidR="002553EA" w:rsidRDefault="002553EA">
            <w:pPr>
              <w:pStyle w:val="TAL"/>
              <w:rPr>
                <w:lang w:eastAsia="en-US"/>
              </w:rPr>
            </w:pPr>
            <w:r>
              <w:rPr>
                <w:lang w:eastAsia="en-US"/>
              </w:rPr>
              <w:t>5</w:t>
            </w:r>
            <w:r>
              <w:rPr>
                <w:lang w:eastAsia="en-US"/>
              </w:rPr>
              <w:br/>
              <w:t>#5..4</w:t>
            </w:r>
          </w:p>
        </w:tc>
        <w:tc>
          <w:tcPr>
            <w:tcW w:w="3544" w:type="dxa"/>
            <w:tcBorders>
              <w:right w:val="single" w:sz="6" w:space="0" w:color="auto"/>
            </w:tcBorders>
          </w:tcPr>
          <w:p w14:paraId="0A651FFA" w14:textId="77777777" w:rsidR="002553EA" w:rsidRDefault="002553EA">
            <w:pPr>
              <w:pStyle w:val="TAL"/>
              <w:rPr>
                <w:lang w:eastAsia="en-US"/>
              </w:rPr>
            </w:pPr>
            <w:r>
              <w:rPr>
                <w:b/>
                <w:lang w:eastAsia="en-US"/>
              </w:rPr>
              <w:t>Rate adaption</w:t>
            </w:r>
            <w:r>
              <w:rPr>
                <w:lang w:eastAsia="en-US"/>
              </w:rPr>
              <w:tab/>
            </w:r>
            <w:r>
              <w:rPr>
                <w:lang w:eastAsia="en-US"/>
              </w:rPr>
              <w:br/>
              <w:t>no rate adaption</w:t>
            </w:r>
            <w:r>
              <w:rPr>
                <w:lang w:eastAsia="en-US"/>
              </w:rPr>
              <w:tab/>
              <w:t>(note 11)</w:t>
            </w:r>
            <w:r>
              <w:rPr>
                <w:lang w:eastAsia="en-US"/>
              </w:rPr>
              <w:br/>
              <w:t>V.110</w:t>
            </w:r>
            <w:r>
              <w:rPr>
                <w:rFonts w:hint="eastAsia"/>
                <w:lang w:eastAsia="ja-JP"/>
              </w:rPr>
              <w:t>,</w:t>
            </w:r>
            <w:r>
              <w:rPr>
                <w:lang w:eastAsia="en-US"/>
              </w:rPr>
              <w:t xml:space="preserve"> </w:t>
            </w:r>
            <w:r>
              <w:rPr>
                <w:rFonts w:hint="eastAsia"/>
                <w:lang w:eastAsia="ja-JP"/>
              </w:rPr>
              <w:t>I.460</w:t>
            </w:r>
            <w:r>
              <w:rPr>
                <w:lang w:eastAsia="en-US"/>
              </w:rPr>
              <w:t>/X.30 rate adaption</w:t>
            </w:r>
            <w:r>
              <w:rPr>
                <w:lang w:eastAsia="en-US"/>
              </w:rPr>
              <w:br/>
              <w:t>no comparable value</w:t>
            </w:r>
            <w:r>
              <w:rPr>
                <w:lang w:eastAsia="en-US"/>
              </w:rPr>
              <w:br/>
              <w:t>not supported</w:t>
            </w:r>
            <w:r>
              <w:rPr>
                <w:u w:val="single"/>
                <w:lang w:eastAsia="en-US"/>
              </w:rPr>
              <w:t xml:space="preserve"> </w:t>
            </w:r>
            <w:r>
              <w:rPr>
                <w:u w:val="single"/>
                <w:lang w:eastAsia="en-US"/>
              </w:rPr>
              <w:br/>
            </w:r>
            <w:r>
              <w:rPr>
                <w:lang w:eastAsia="en-US"/>
              </w:rPr>
              <w:t>other rate adaption (see octet 5a)</w:t>
            </w:r>
          </w:p>
        </w:tc>
      </w:tr>
      <w:tr w:rsidR="002553EA" w14:paraId="45ED59EA" w14:textId="77777777">
        <w:trPr>
          <w:jc w:val="center"/>
        </w:trPr>
        <w:tc>
          <w:tcPr>
            <w:tcW w:w="993" w:type="dxa"/>
            <w:tcBorders>
              <w:top w:val="nil"/>
              <w:left w:val="single" w:sz="6" w:space="0" w:color="auto"/>
            </w:tcBorders>
          </w:tcPr>
          <w:p w14:paraId="61F82138" w14:textId="77777777" w:rsidR="002553EA" w:rsidRDefault="002553EA">
            <w:pPr>
              <w:pStyle w:val="TAL"/>
              <w:rPr>
                <w:lang w:eastAsia="en-US"/>
              </w:rPr>
            </w:pPr>
          </w:p>
        </w:tc>
        <w:tc>
          <w:tcPr>
            <w:tcW w:w="3827" w:type="dxa"/>
            <w:tcBorders>
              <w:top w:val="nil"/>
            </w:tcBorders>
          </w:tcPr>
          <w:p w14:paraId="071F4082" w14:textId="77777777" w:rsidR="002553EA" w:rsidRDefault="002553EA">
            <w:pPr>
              <w:pStyle w:val="TAL"/>
              <w:rPr>
                <w:lang w:eastAsia="en-US"/>
              </w:rPr>
            </w:pPr>
            <w:r>
              <w:rPr>
                <w:u w:val="single"/>
                <w:lang w:eastAsia="en-US"/>
              </w:rPr>
              <w:br/>
            </w:r>
            <w:r>
              <w:rPr>
                <w:lang w:eastAsia="en-US"/>
              </w:rPr>
              <w:t>No comparable value</w:t>
            </w:r>
            <w:r>
              <w:rPr>
                <w:u w:val="single"/>
                <w:lang w:eastAsia="en-US"/>
              </w:rPr>
              <w:br/>
            </w:r>
            <w:r>
              <w:rPr>
                <w:u w:val="single"/>
                <w:lang w:eastAsia="en-US"/>
              </w:rPr>
              <w:br/>
            </w:r>
            <w:r>
              <w:rPr>
                <w:rFonts w:hint="eastAsia"/>
                <w:lang w:eastAsia="ja-JP"/>
              </w:rPr>
              <w:t xml:space="preserve">H.221 &amp; H.242(note </w:t>
            </w:r>
            <w:r>
              <w:rPr>
                <w:lang w:eastAsia="ja-JP"/>
              </w:rPr>
              <w:t>28</w:t>
            </w:r>
            <w:r>
              <w:rPr>
                <w:rFonts w:hint="eastAsia"/>
                <w:lang w:eastAsia="ja-JP"/>
              </w:rPr>
              <w:t>)</w:t>
            </w:r>
            <w:r>
              <w:rPr>
                <w:u w:val="single"/>
                <w:lang w:eastAsia="en-US"/>
              </w:rPr>
              <w:br/>
            </w:r>
            <w:r>
              <w:rPr>
                <w:rFonts w:hint="eastAsia"/>
                <w:lang w:eastAsia="ja-JP"/>
              </w:rPr>
              <w:t>H.223 &amp; H.245</w:t>
            </w:r>
          </w:p>
        </w:tc>
        <w:tc>
          <w:tcPr>
            <w:tcW w:w="992" w:type="dxa"/>
          </w:tcPr>
          <w:p w14:paraId="54FA6290" w14:textId="77777777" w:rsidR="002553EA" w:rsidRDefault="002553EA">
            <w:pPr>
              <w:pStyle w:val="TAL"/>
              <w:rPr>
                <w:lang w:eastAsia="en-US"/>
              </w:rPr>
            </w:pPr>
            <w:r>
              <w:rPr>
                <w:lang w:eastAsia="en-US"/>
              </w:rPr>
              <w:t>5a</w:t>
            </w:r>
            <w:r>
              <w:rPr>
                <w:lang w:eastAsia="en-US"/>
              </w:rPr>
              <w:br/>
              <w:t>#5..4</w:t>
            </w:r>
          </w:p>
        </w:tc>
        <w:tc>
          <w:tcPr>
            <w:tcW w:w="3544" w:type="dxa"/>
            <w:tcBorders>
              <w:right w:val="single" w:sz="6" w:space="0" w:color="auto"/>
            </w:tcBorders>
          </w:tcPr>
          <w:p w14:paraId="24A41604" w14:textId="77777777" w:rsidR="002553EA" w:rsidRDefault="002553EA">
            <w:pPr>
              <w:pStyle w:val="TAL"/>
              <w:rPr>
                <w:b/>
                <w:lang w:eastAsia="en-US"/>
              </w:rPr>
            </w:pPr>
            <w:r>
              <w:rPr>
                <w:b/>
                <w:lang w:eastAsia="en-US"/>
              </w:rPr>
              <w:t>Other rate adaptation</w:t>
            </w:r>
            <w:r>
              <w:rPr>
                <w:b/>
                <w:lang w:eastAsia="en-US"/>
              </w:rPr>
              <w:br/>
            </w:r>
            <w:r>
              <w:rPr>
                <w:lang w:eastAsia="en-US"/>
              </w:rPr>
              <w:t>V.120 (note 24)</w:t>
            </w:r>
            <w:r>
              <w:rPr>
                <w:u w:val="single"/>
                <w:lang w:eastAsia="en-US"/>
              </w:rPr>
              <w:t xml:space="preserve"> </w:t>
            </w:r>
            <w:r>
              <w:rPr>
                <w:u w:val="single"/>
                <w:lang w:eastAsia="en-US"/>
              </w:rPr>
              <w:br/>
            </w:r>
            <w:r>
              <w:rPr>
                <w:lang w:eastAsia="en-US"/>
              </w:rPr>
              <w:t>PIAFS</w:t>
            </w:r>
            <w:r>
              <w:rPr>
                <w:u w:val="single"/>
                <w:lang w:eastAsia="en-US"/>
              </w:rPr>
              <w:br/>
            </w:r>
            <w:r>
              <w:rPr>
                <w:rFonts w:hint="eastAsia"/>
                <w:lang w:eastAsia="ja-JP"/>
              </w:rPr>
              <w:t>H.223 &amp; H.245</w:t>
            </w:r>
            <w:r>
              <w:rPr>
                <w:u w:val="single"/>
                <w:lang w:eastAsia="en-US"/>
              </w:rPr>
              <w:br/>
            </w:r>
            <w:r>
              <w:rPr>
                <w:rFonts w:hint="eastAsia"/>
                <w:lang w:eastAsia="ja-JP"/>
              </w:rPr>
              <w:t>H.223 &amp; H.245</w:t>
            </w:r>
          </w:p>
        </w:tc>
      </w:tr>
      <w:tr w:rsidR="002553EA" w14:paraId="48B960A1" w14:textId="77777777">
        <w:trPr>
          <w:jc w:val="center"/>
        </w:trPr>
        <w:tc>
          <w:tcPr>
            <w:tcW w:w="993" w:type="dxa"/>
            <w:tcBorders>
              <w:top w:val="nil"/>
              <w:left w:val="single" w:sz="6" w:space="0" w:color="auto"/>
            </w:tcBorders>
          </w:tcPr>
          <w:p w14:paraId="3D9F4445" w14:textId="77777777" w:rsidR="002553EA" w:rsidRDefault="002553EA">
            <w:pPr>
              <w:pStyle w:val="TAL"/>
              <w:rPr>
                <w:lang w:eastAsia="en-US"/>
              </w:rPr>
            </w:pPr>
          </w:p>
        </w:tc>
        <w:tc>
          <w:tcPr>
            <w:tcW w:w="3827" w:type="dxa"/>
            <w:tcBorders>
              <w:top w:val="nil"/>
            </w:tcBorders>
          </w:tcPr>
          <w:p w14:paraId="220AD1E0" w14:textId="77777777" w:rsidR="002553EA" w:rsidRDefault="002553EA">
            <w:pPr>
              <w:pStyle w:val="TAL"/>
              <w:rPr>
                <w:b/>
                <w:lang w:eastAsia="en-US"/>
              </w:rPr>
            </w:pPr>
            <w:r>
              <w:rPr>
                <w:lang w:eastAsia="en-US"/>
              </w:rPr>
              <w:t>no comparable field</w:t>
            </w:r>
          </w:p>
        </w:tc>
        <w:tc>
          <w:tcPr>
            <w:tcW w:w="992" w:type="dxa"/>
          </w:tcPr>
          <w:p w14:paraId="14224ACE" w14:textId="77777777" w:rsidR="002553EA" w:rsidRDefault="002553EA">
            <w:pPr>
              <w:pStyle w:val="TAL"/>
              <w:rPr>
                <w:lang w:eastAsia="en-US"/>
              </w:rPr>
            </w:pPr>
            <w:r>
              <w:rPr>
                <w:lang w:eastAsia="en-US"/>
              </w:rPr>
              <w:t>5</w:t>
            </w:r>
            <w:r>
              <w:rPr>
                <w:lang w:eastAsia="en-US"/>
              </w:rPr>
              <w:br/>
              <w:t>#3..1</w:t>
            </w:r>
          </w:p>
        </w:tc>
        <w:tc>
          <w:tcPr>
            <w:tcW w:w="3544" w:type="dxa"/>
            <w:tcBorders>
              <w:right w:val="single" w:sz="6" w:space="0" w:color="auto"/>
            </w:tcBorders>
          </w:tcPr>
          <w:p w14:paraId="029C7ECE" w14:textId="77777777" w:rsidR="002553EA" w:rsidRDefault="002553EA">
            <w:pPr>
              <w:pStyle w:val="TAL"/>
              <w:rPr>
                <w:lang w:eastAsia="en-US"/>
              </w:rPr>
            </w:pPr>
            <w:r>
              <w:rPr>
                <w:b/>
                <w:lang w:eastAsia="en-US"/>
              </w:rPr>
              <w:t>Signalling access protocol</w:t>
            </w:r>
            <w:r>
              <w:rPr>
                <w:b/>
                <w:lang w:eastAsia="en-US"/>
              </w:rPr>
              <w:br/>
            </w:r>
            <w:r>
              <w:rPr>
                <w:lang w:eastAsia="en-US"/>
              </w:rPr>
              <w:t>I.440/I.450</w:t>
            </w:r>
            <w:r>
              <w:rPr>
                <w:b/>
                <w:lang w:eastAsia="en-US"/>
              </w:rPr>
              <w:br/>
            </w:r>
            <w:r>
              <w:rPr>
                <w:lang w:eastAsia="en-US"/>
              </w:rPr>
              <w:t>X.21 (note 26)</w:t>
            </w:r>
            <w:r>
              <w:rPr>
                <w:b/>
                <w:lang w:eastAsia="en-US"/>
              </w:rPr>
              <w:br/>
            </w:r>
            <w:r>
              <w:rPr>
                <w:lang w:eastAsia="en-US"/>
              </w:rPr>
              <w:t>X.28, ded.PAD, indiv.NUI (note 26)</w:t>
            </w:r>
            <w:r>
              <w:rPr>
                <w:b/>
                <w:lang w:eastAsia="en-US"/>
              </w:rPr>
              <w:br/>
            </w:r>
            <w:r>
              <w:rPr>
                <w:lang w:eastAsia="en-US"/>
              </w:rPr>
              <w:t>X.28, ded.PAD, univ.NUI (note 26)</w:t>
            </w:r>
            <w:r>
              <w:rPr>
                <w:b/>
                <w:lang w:eastAsia="en-US"/>
              </w:rPr>
              <w:br/>
            </w:r>
            <w:r>
              <w:rPr>
                <w:lang w:eastAsia="en-US"/>
              </w:rPr>
              <w:t>X.28, non</w:t>
            </w:r>
            <w:r>
              <w:rPr>
                <w:lang w:eastAsia="en-US"/>
              </w:rPr>
              <w:noBreakHyphen/>
              <w:t>ded.PAD (note 26)</w:t>
            </w:r>
            <w:r>
              <w:rPr>
                <w:b/>
                <w:lang w:eastAsia="en-US"/>
              </w:rPr>
              <w:br/>
            </w:r>
            <w:r>
              <w:rPr>
                <w:lang w:eastAsia="en-US"/>
              </w:rPr>
              <w:t>X.32 (note 26)</w:t>
            </w:r>
          </w:p>
        </w:tc>
      </w:tr>
      <w:tr w:rsidR="002553EA" w14:paraId="7D08A7EE" w14:textId="77777777">
        <w:trPr>
          <w:jc w:val="center"/>
        </w:trPr>
        <w:tc>
          <w:tcPr>
            <w:tcW w:w="993" w:type="dxa"/>
            <w:tcBorders>
              <w:left w:val="single" w:sz="6" w:space="0" w:color="auto"/>
            </w:tcBorders>
          </w:tcPr>
          <w:p w14:paraId="0ABCD863" w14:textId="77777777" w:rsidR="002553EA" w:rsidRDefault="002553EA">
            <w:pPr>
              <w:pStyle w:val="TAL"/>
              <w:rPr>
                <w:lang w:eastAsia="en-US"/>
              </w:rPr>
            </w:pPr>
          </w:p>
        </w:tc>
        <w:tc>
          <w:tcPr>
            <w:tcW w:w="3827" w:type="dxa"/>
          </w:tcPr>
          <w:p w14:paraId="09C5F48E" w14:textId="77777777" w:rsidR="002553EA" w:rsidRDefault="002553EA">
            <w:pPr>
              <w:pStyle w:val="TAL"/>
              <w:rPr>
                <w:lang w:eastAsia="en-US"/>
              </w:rPr>
            </w:pPr>
            <w:r>
              <w:rPr>
                <w:lang w:eastAsia="en-US"/>
              </w:rPr>
              <w:br/>
              <w:t>any of the above values</w:t>
            </w:r>
          </w:p>
        </w:tc>
        <w:tc>
          <w:tcPr>
            <w:tcW w:w="992" w:type="dxa"/>
          </w:tcPr>
          <w:p w14:paraId="0A43B3F8" w14:textId="77777777" w:rsidR="002553EA" w:rsidRDefault="002553EA">
            <w:pPr>
              <w:pStyle w:val="TAL"/>
              <w:rPr>
                <w:lang w:eastAsia="en-US"/>
              </w:rPr>
            </w:pPr>
            <w:r>
              <w:rPr>
                <w:lang w:eastAsia="en-US"/>
              </w:rPr>
              <w:t>6</w:t>
            </w:r>
            <w:r>
              <w:rPr>
                <w:lang w:eastAsia="en-US"/>
              </w:rPr>
              <w:br/>
              <w:t>#5..2</w:t>
            </w:r>
          </w:p>
        </w:tc>
        <w:tc>
          <w:tcPr>
            <w:tcW w:w="3544" w:type="dxa"/>
            <w:tcBorders>
              <w:right w:val="single" w:sz="6" w:space="0" w:color="auto"/>
            </w:tcBorders>
          </w:tcPr>
          <w:p w14:paraId="625BF667" w14:textId="77777777" w:rsidR="002553EA" w:rsidRDefault="002553EA">
            <w:pPr>
              <w:pStyle w:val="TAL"/>
              <w:rPr>
                <w:b/>
                <w:lang w:eastAsia="en-US"/>
              </w:rPr>
            </w:pPr>
            <w:r>
              <w:rPr>
                <w:b/>
                <w:lang w:eastAsia="en-US"/>
              </w:rPr>
              <w:t>User information layer 1 protocol</w:t>
            </w:r>
            <w:r>
              <w:rPr>
                <w:b/>
                <w:lang w:eastAsia="en-US"/>
              </w:rPr>
              <w:br/>
            </w:r>
            <w:r>
              <w:rPr>
                <w:lang w:eastAsia="en-US"/>
              </w:rPr>
              <w:t>default layer 1 protocol</w:t>
            </w:r>
          </w:p>
        </w:tc>
      </w:tr>
      <w:tr w:rsidR="002553EA" w14:paraId="78F3EF77" w14:textId="77777777">
        <w:trPr>
          <w:jc w:val="center"/>
        </w:trPr>
        <w:tc>
          <w:tcPr>
            <w:tcW w:w="993" w:type="dxa"/>
            <w:tcBorders>
              <w:left w:val="single" w:sz="6" w:space="0" w:color="auto"/>
              <w:bottom w:val="nil"/>
            </w:tcBorders>
          </w:tcPr>
          <w:p w14:paraId="501F3F7C" w14:textId="77777777" w:rsidR="002553EA" w:rsidRDefault="002553EA">
            <w:pPr>
              <w:pStyle w:val="TAL"/>
              <w:rPr>
                <w:lang w:eastAsia="en-US"/>
              </w:rPr>
            </w:pPr>
            <w:r>
              <w:rPr>
                <w:lang w:eastAsia="en-US"/>
              </w:rPr>
              <w:t>5a</w:t>
            </w:r>
            <w:r>
              <w:rPr>
                <w:lang w:eastAsia="en-US"/>
              </w:rPr>
              <w:br/>
              <w:t>#7</w:t>
            </w:r>
          </w:p>
        </w:tc>
        <w:tc>
          <w:tcPr>
            <w:tcW w:w="3827" w:type="dxa"/>
            <w:tcBorders>
              <w:bottom w:val="nil"/>
            </w:tcBorders>
          </w:tcPr>
          <w:p w14:paraId="59D352C9" w14:textId="77777777" w:rsidR="002553EA" w:rsidRDefault="002553EA">
            <w:pPr>
              <w:pStyle w:val="TAL"/>
              <w:rPr>
                <w:lang w:eastAsia="en-US"/>
              </w:rPr>
            </w:pPr>
            <w:r>
              <w:rPr>
                <w:b/>
                <w:lang w:eastAsia="en-US"/>
              </w:rPr>
              <w:t>Synchronous / asynchronous</w:t>
            </w:r>
            <w:r>
              <w:rPr>
                <w:lang w:eastAsia="en-US"/>
              </w:rPr>
              <w:br/>
              <w:t>synchronous</w:t>
            </w:r>
            <w:r>
              <w:rPr>
                <w:lang w:eastAsia="en-US"/>
              </w:rPr>
              <w:br/>
              <w:t>asynchronous</w:t>
            </w:r>
          </w:p>
        </w:tc>
        <w:tc>
          <w:tcPr>
            <w:tcW w:w="992" w:type="dxa"/>
            <w:tcBorders>
              <w:bottom w:val="nil"/>
            </w:tcBorders>
          </w:tcPr>
          <w:p w14:paraId="1B1BC196" w14:textId="77777777" w:rsidR="002553EA" w:rsidRDefault="002553EA">
            <w:pPr>
              <w:pStyle w:val="TAL"/>
              <w:rPr>
                <w:lang w:eastAsia="en-US"/>
              </w:rPr>
            </w:pPr>
            <w:r>
              <w:rPr>
                <w:lang w:eastAsia="en-US"/>
              </w:rPr>
              <w:t>6</w:t>
            </w:r>
            <w:r>
              <w:rPr>
                <w:lang w:eastAsia="en-US"/>
              </w:rPr>
              <w:br/>
              <w:t>#1</w:t>
            </w:r>
          </w:p>
        </w:tc>
        <w:tc>
          <w:tcPr>
            <w:tcW w:w="3544" w:type="dxa"/>
            <w:tcBorders>
              <w:bottom w:val="nil"/>
              <w:right w:val="single" w:sz="6" w:space="0" w:color="auto"/>
            </w:tcBorders>
          </w:tcPr>
          <w:p w14:paraId="12DE65CC" w14:textId="77777777" w:rsidR="002553EA" w:rsidRDefault="002553EA">
            <w:pPr>
              <w:pStyle w:val="TAL"/>
              <w:rPr>
                <w:b/>
                <w:lang w:eastAsia="en-US"/>
              </w:rPr>
            </w:pPr>
            <w:r>
              <w:rPr>
                <w:b/>
                <w:lang w:eastAsia="en-US"/>
              </w:rPr>
              <w:t>Synchronous/asynchronous</w:t>
            </w:r>
            <w:r>
              <w:rPr>
                <w:b/>
                <w:lang w:eastAsia="en-US"/>
              </w:rPr>
              <w:br/>
            </w:r>
            <w:r>
              <w:rPr>
                <w:lang w:eastAsia="en-US"/>
              </w:rPr>
              <w:t>synchronous</w:t>
            </w:r>
            <w:r>
              <w:rPr>
                <w:b/>
                <w:lang w:eastAsia="en-US"/>
              </w:rPr>
              <w:br/>
            </w:r>
            <w:r>
              <w:rPr>
                <w:lang w:eastAsia="en-US"/>
              </w:rPr>
              <w:t>asynchronous</w:t>
            </w:r>
          </w:p>
        </w:tc>
      </w:tr>
      <w:tr w:rsidR="002553EA" w14:paraId="559AE1F6" w14:textId="77777777">
        <w:trPr>
          <w:jc w:val="center"/>
        </w:trPr>
        <w:tc>
          <w:tcPr>
            <w:tcW w:w="993" w:type="dxa"/>
            <w:tcBorders>
              <w:left w:val="single" w:sz="6" w:space="0" w:color="auto"/>
              <w:bottom w:val="nil"/>
            </w:tcBorders>
          </w:tcPr>
          <w:p w14:paraId="41369673" w14:textId="77777777" w:rsidR="002553EA" w:rsidRDefault="002553EA">
            <w:pPr>
              <w:pStyle w:val="TAL"/>
              <w:rPr>
                <w:lang w:eastAsia="en-US"/>
              </w:rPr>
            </w:pPr>
            <w:r>
              <w:rPr>
                <w:lang w:eastAsia="en-US"/>
              </w:rPr>
              <w:t>5a</w:t>
            </w:r>
            <w:r>
              <w:rPr>
                <w:lang w:eastAsia="en-US"/>
              </w:rPr>
              <w:br/>
              <w:t>#6</w:t>
            </w:r>
          </w:p>
        </w:tc>
        <w:tc>
          <w:tcPr>
            <w:tcW w:w="3827" w:type="dxa"/>
            <w:tcBorders>
              <w:bottom w:val="nil"/>
            </w:tcBorders>
          </w:tcPr>
          <w:p w14:paraId="66369B1B" w14:textId="77777777" w:rsidR="002553EA" w:rsidRDefault="002553EA">
            <w:pPr>
              <w:pStyle w:val="TAL"/>
              <w:rPr>
                <w:b/>
                <w:lang w:eastAsia="en-US"/>
              </w:rPr>
            </w:pPr>
            <w:r>
              <w:rPr>
                <w:b/>
                <w:lang w:eastAsia="en-US"/>
              </w:rPr>
              <w:t>Negotiation</w:t>
            </w:r>
            <w:r>
              <w:rPr>
                <w:b/>
                <w:lang w:eastAsia="en-US"/>
              </w:rPr>
              <w:br/>
            </w:r>
            <w:r>
              <w:rPr>
                <w:lang w:eastAsia="en-US"/>
              </w:rPr>
              <w:t>not possible</w:t>
            </w:r>
            <w:r>
              <w:rPr>
                <w:b/>
                <w:lang w:eastAsia="en-US"/>
              </w:rPr>
              <w:br/>
            </w:r>
            <w:r>
              <w:rPr>
                <w:lang w:eastAsia="en-US"/>
              </w:rPr>
              <w:t>inband neg, possible</w:t>
            </w:r>
            <w:r>
              <w:rPr>
                <w:lang w:eastAsia="en-US"/>
              </w:rPr>
              <w:tab/>
            </w:r>
            <w:r>
              <w:rPr>
                <w:lang w:eastAsia="en-US"/>
              </w:rPr>
              <w:tab/>
              <w:t>(note 16)</w:t>
            </w:r>
          </w:p>
        </w:tc>
        <w:tc>
          <w:tcPr>
            <w:tcW w:w="992" w:type="dxa"/>
            <w:tcBorders>
              <w:bottom w:val="nil"/>
            </w:tcBorders>
          </w:tcPr>
          <w:p w14:paraId="57E95923" w14:textId="77777777" w:rsidR="002553EA" w:rsidRDefault="002553EA">
            <w:pPr>
              <w:pStyle w:val="TAL"/>
              <w:rPr>
                <w:lang w:eastAsia="en-US"/>
              </w:rPr>
            </w:pPr>
            <w:r>
              <w:rPr>
                <w:lang w:eastAsia="en-US"/>
              </w:rPr>
              <w:t>6a</w:t>
            </w:r>
            <w:r>
              <w:rPr>
                <w:lang w:eastAsia="en-US"/>
              </w:rPr>
              <w:br/>
              <w:t>#6</w:t>
            </w:r>
          </w:p>
        </w:tc>
        <w:tc>
          <w:tcPr>
            <w:tcW w:w="3544" w:type="dxa"/>
            <w:tcBorders>
              <w:bottom w:val="nil"/>
              <w:right w:val="single" w:sz="6" w:space="0" w:color="auto"/>
            </w:tcBorders>
          </w:tcPr>
          <w:p w14:paraId="2E0D76FF" w14:textId="77777777" w:rsidR="002553EA" w:rsidRDefault="002553EA">
            <w:pPr>
              <w:pStyle w:val="TAL"/>
              <w:rPr>
                <w:b/>
                <w:lang w:eastAsia="en-US"/>
              </w:rPr>
            </w:pPr>
            <w:r>
              <w:rPr>
                <w:b/>
                <w:lang w:eastAsia="en-US"/>
              </w:rPr>
              <w:t>Negotiation</w:t>
            </w:r>
            <w:r>
              <w:rPr>
                <w:b/>
                <w:lang w:eastAsia="en-US"/>
              </w:rPr>
              <w:br/>
            </w:r>
            <w:r>
              <w:rPr>
                <w:lang w:eastAsia="en-US"/>
              </w:rPr>
              <w:t>not possible</w:t>
            </w:r>
            <w:r>
              <w:rPr>
                <w:b/>
                <w:lang w:eastAsia="en-US"/>
              </w:rPr>
              <w:br/>
            </w:r>
            <w:r>
              <w:rPr>
                <w:lang w:eastAsia="en-US"/>
              </w:rPr>
              <w:t>no comparable value</w:t>
            </w:r>
          </w:p>
        </w:tc>
      </w:tr>
      <w:tr w:rsidR="002553EA" w14:paraId="3B22AE93" w14:textId="77777777">
        <w:trPr>
          <w:jc w:val="center"/>
        </w:trPr>
        <w:tc>
          <w:tcPr>
            <w:tcW w:w="993" w:type="dxa"/>
            <w:tcBorders>
              <w:left w:val="single" w:sz="6" w:space="0" w:color="auto"/>
              <w:bottom w:val="nil"/>
            </w:tcBorders>
          </w:tcPr>
          <w:p w14:paraId="31DB8597" w14:textId="77777777" w:rsidR="002553EA" w:rsidRDefault="002553EA">
            <w:pPr>
              <w:pStyle w:val="TAL"/>
              <w:rPr>
                <w:lang w:eastAsia="en-US"/>
              </w:rPr>
            </w:pPr>
            <w:r>
              <w:rPr>
                <w:lang w:eastAsia="en-US"/>
              </w:rPr>
              <w:t>5a</w:t>
            </w:r>
            <w:r>
              <w:rPr>
                <w:lang w:eastAsia="en-US"/>
              </w:rPr>
              <w:br/>
              <w:t>#5..1</w:t>
            </w:r>
          </w:p>
        </w:tc>
        <w:tc>
          <w:tcPr>
            <w:tcW w:w="3827" w:type="dxa"/>
            <w:tcBorders>
              <w:bottom w:val="nil"/>
            </w:tcBorders>
          </w:tcPr>
          <w:p w14:paraId="4DA0C8EC" w14:textId="77777777" w:rsidR="002553EA" w:rsidRDefault="002553EA">
            <w:pPr>
              <w:pStyle w:val="TAL"/>
              <w:rPr>
                <w:b/>
                <w:lang w:eastAsia="en-US"/>
              </w:rPr>
            </w:pPr>
            <w:r>
              <w:rPr>
                <w:b/>
                <w:lang w:eastAsia="en-US"/>
              </w:rPr>
              <w:t>User rate</w:t>
            </w:r>
            <w:r>
              <w:rPr>
                <w:b/>
                <w:lang w:eastAsia="en-US"/>
              </w:rPr>
              <w:br/>
            </w:r>
            <w:r>
              <w:rPr>
                <w:lang w:eastAsia="en-US"/>
              </w:rPr>
              <w:t>0,3 kbit/s</w:t>
            </w:r>
            <w:r>
              <w:rPr>
                <w:b/>
                <w:lang w:eastAsia="en-US"/>
              </w:rPr>
              <w:br/>
            </w:r>
            <w:r>
              <w:rPr>
                <w:lang w:eastAsia="en-US"/>
              </w:rPr>
              <w:t>1,2 kbit/s</w:t>
            </w:r>
            <w:r>
              <w:rPr>
                <w:b/>
                <w:lang w:eastAsia="en-US"/>
              </w:rPr>
              <w:br/>
            </w:r>
            <w:r>
              <w:rPr>
                <w:lang w:eastAsia="en-US"/>
              </w:rPr>
              <w:t>2,4 kbit/s</w:t>
            </w:r>
            <w:r>
              <w:rPr>
                <w:b/>
                <w:lang w:eastAsia="en-US"/>
              </w:rPr>
              <w:br/>
            </w:r>
            <w:r>
              <w:rPr>
                <w:lang w:eastAsia="en-US"/>
              </w:rPr>
              <w:t>4,8 kbit/s</w:t>
            </w:r>
            <w:r>
              <w:rPr>
                <w:b/>
                <w:lang w:eastAsia="en-US"/>
              </w:rPr>
              <w:br/>
            </w:r>
            <w:r>
              <w:rPr>
                <w:lang w:eastAsia="en-US"/>
              </w:rPr>
              <w:t>9,6 kbit/s</w:t>
            </w:r>
            <w:r>
              <w:rPr>
                <w:b/>
                <w:lang w:eastAsia="en-US"/>
              </w:rPr>
              <w:br/>
            </w:r>
            <w:r>
              <w:rPr>
                <w:lang w:eastAsia="en-US"/>
              </w:rPr>
              <w:t>12 kbit/s</w:t>
            </w:r>
            <w:r>
              <w:rPr>
                <w:lang w:eastAsia="en-US"/>
              </w:rPr>
              <w:br/>
              <w:t>rate is indicated by Ebit as specified in rec. I.460</w:t>
            </w:r>
            <w:r>
              <w:rPr>
                <w:b/>
                <w:lang w:eastAsia="en-US"/>
              </w:rPr>
              <w:br/>
            </w:r>
            <w:r>
              <w:rPr>
                <w:lang w:eastAsia="en-US"/>
              </w:rPr>
              <w:t>0,6 kbit/s</w:t>
            </w:r>
            <w:r>
              <w:rPr>
                <w:b/>
                <w:lang w:eastAsia="en-US"/>
              </w:rPr>
              <w:br/>
            </w:r>
            <w:r>
              <w:rPr>
                <w:lang w:eastAsia="en-US"/>
              </w:rPr>
              <w:t>3,6 kbit/s</w:t>
            </w:r>
            <w:r>
              <w:rPr>
                <w:b/>
                <w:lang w:eastAsia="en-US"/>
              </w:rPr>
              <w:br/>
            </w:r>
            <w:r>
              <w:rPr>
                <w:lang w:eastAsia="en-US"/>
              </w:rPr>
              <w:t>7,2 kbit/s</w:t>
            </w:r>
            <w:r>
              <w:rPr>
                <w:b/>
                <w:lang w:eastAsia="en-US"/>
              </w:rPr>
              <w:br/>
            </w:r>
            <w:r>
              <w:rPr>
                <w:lang w:eastAsia="en-US"/>
              </w:rPr>
              <w:t>8 kbit/s</w:t>
            </w:r>
            <w:r>
              <w:rPr>
                <w:b/>
                <w:lang w:eastAsia="en-US"/>
              </w:rPr>
              <w:br/>
            </w:r>
            <w:r>
              <w:rPr>
                <w:lang w:eastAsia="en-US"/>
              </w:rPr>
              <w:t>14,4 kbit/s</w:t>
            </w:r>
            <w:r>
              <w:rPr>
                <w:b/>
                <w:lang w:eastAsia="en-US"/>
              </w:rPr>
              <w:br/>
            </w:r>
            <w:r>
              <w:rPr>
                <w:lang w:eastAsia="en-US"/>
              </w:rPr>
              <w:t>16 kbit/s</w:t>
            </w:r>
            <w:r>
              <w:rPr>
                <w:lang w:eastAsia="en-US"/>
              </w:rPr>
              <w:br/>
              <w:t>19.2 kbit/s</w:t>
            </w:r>
            <w:r>
              <w:rPr>
                <w:lang w:eastAsia="en-US"/>
              </w:rPr>
              <w:br/>
              <w:t>28.8 kbit/s</w:t>
            </w:r>
            <w:r>
              <w:rPr>
                <w:b/>
                <w:lang w:eastAsia="en-US"/>
              </w:rPr>
              <w:br/>
            </w:r>
            <w:r>
              <w:rPr>
                <w:lang w:eastAsia="en-US"/>
              </w:rPr>
              <w:t>32 kbit/s</w:t>
            </w:r>
            <w:r>
              <w:rPr>
                <w:lang w:eastAsia="en-US"/>
              </w:rPr>
              <w:br/>
              <w:t>38.4 kbit/s</w:t>
            </w:r>
            <w:r>
              <w:rPr>
                <w:b/>
                <w:lang w:eastAsia="en-US"/>
              </w:rPr>
              <w:br/>
            </w:r>
            <w:r>
              <w:rPr>
                <w:lang w:eastAsia="en-US"/>
              </w:rPr>
              <w:t>48 kbit/s</w:t>
            </w:r>
            <w:r>
              <w:rPr>
                <w:b/>
                <w:lang w:eastAsia="en-US"/>
              </w:rPr>
              <w:br/>
            </w:r>
            <w:r>
              <w:rPr>
                <w:lang w:eastAsia="en-US"/>
              </w:rPr>
              <w:t>56 kbit/s</w:t>
            </w:r>
            <w:r>
              <w:rPr>
                <w:b/>
                <w:lang w:eastAsia="en-US"/>
              </w:rPr>
              <w:br/>
            </w:r>
            <w:r>
              <w:rPr>
                <w:lang w:eastAsia="en-US"/>
              </w:rPr>
              <w:t>57.6 kbit/s</w:t>
            </w:r>
            <w:r>
              <w:rPr>
                <w:b/>
                <w:lang w:eastAsia="en-US"/>
              </w:rPr>
              <w:br/>
            </w:r>
            <w:r>
              <w:rPr>
                <w:lang w:eastAsia="en-US"/>
              </w:rPr>
              <w:t>0,1345 kbit/s</w:t>
            </w:r>
            <w:r>
              <w:rPr>
                <w:b/>
                <w:lang w:eastAsia="en-US"/>
              </w:rPr>
              <w:br/>
            </w:r>
            <w:r>
              <w:rPr>
                <w:lang w:eastAsia="en-US"/>
              </w:rPr>
              <w:t>0,1 kbit/s</w:t>
            </w:r>
            <w:r>
              <w:rPr>
                <w:b/>
                <w:lang w:eastAsia="en-US"/>
              </w:rPr>
              <w:br/>
            </w:r>
            <w:r>
              <w:rPr>
                <w:lang w:eastAsia="en-US"/>
              </w:rPr>
              <w:t>75 bit/s / 1,2 kbit/s</w:t>
            </w:r>
            <w:r>
              <w:rPr>
                <w:b/>
                <w:lang w:eastAsia="en-US"/>
              </w:rPr>
              <w:br/>
            </w:r>
            <w:r>
              <w:rPr>
                <w:lang w:eastAsia="en-US"/>
              </w:rPr>
              <w:t>1,2 kbit/s / 75 bit/s</w:t>
            </w:r>
            <w:r>
              <w:rPr>
                <w:b/>
                <w:lang w:eastAsia="en-US"/>
              </w:rPr>
              <w:br/>
            </w:r>
            <w:r>
              <w:rPr>
                <w:lang w:eastAsia="en-US"/>
              </w:rPr>
              <w:t>0,110 kbit/s</w:t>
            </w:r>
            <w:r>
              <w:rPr>
                <w:b/>
                <w:lang w:eastAsia="en-US"/>
              </w:rPr>
              <w:br/>
            </w:r>
            <w:r>
              <w:rPr>
                <w:lang w:eastAsia="en-US"/>
              </w:rPr>
              <w:t>0,2 kbit/s</w:t>
            </w:r>
          </w:p>
        </w:tc>
        <w:tc>
          <w:tcPr>
            <w:tcW w:w="992" w:type="dxa"/>
            <w:tcBorders>
              <w:bottom w:val="nil"/>
            </w:tcBorders>
          </w:tcPr>
          <w:p w14:paraId="2C48E21F" w14:textId="77777777" w:rsidR="002553EA" w:rsidRDefault="002553EA">
            <w:pPr>
              <w:pStyle w:val="TAL"/>
              <w:rPr>
                <w:lang w:eastAsia="en-US"/>
              </w:rPr>
            </w:pPr>
            <w:r>
              <w:rPr>
                <w:lang w:eastAsia="en-US"/>
              </w:rPr>
              <w:t>6a</w:t>
            </w:r>
            <w:r>
              <w:rPr>
                <w:lang w:eastAsia="en-US"/>
              </w:rPr>
              <w:br/>
              <w:t>#4..1</w:t>
            </w:r>
          </w:p>
        </w:tc>
        <w:tc>
          <w:tcPr>
            <w:tcW w:w="3544" w:type="dxa"/>
            <w:tcBorders>
              <w:bottom w:val="nil"/>
              <w:right w:val="single" w:sz="6" w:space="0" w:color="auto"/>
            </w:tcBorders>
          </w:tcPr>
          <w:p w14:paraId="031797AE" w14:textId="77777777" w:rsidR="002553EA" w:rsidRDefault="002553EA">
            <w:pPr>
              <w:pStyle w:val="TAL"/>
              <w:rPr>
                <w:b/>
                <w:lang w:eastAsia="en-US"/>
              </w:rPr>
            </w:pPr>
            <w:r>
              <w:rPr>
                <w:b/>
                <w:lang w:eastAsia="en-US"/>
              </w:rPr>
              <w:t>User rate (note 18 and 29)</w:t>
            </w:r>
            <w:r>
              <w:rPr>
                <w:b/>
                <w:lang w:eastAsia="en-US"/>
              </w:rPr>
              <w:br/>
            </w:r>
            <w:r>
              <w:rPr>
                <w:lang w:eastAsia="en-US"/>
              </w:rPr>
              <w:t>0,3 kbit/s</w:t>
            </w:r>
            <w:r>
              <w:rPr>
                <w:b/>
                <w:lang w:eastAsia="en-US"/>
              </w:rPr>
              <w:br/>
            </w:r>
            <w:r>
              <w:rPr>
                <w:lang w:eastAsia="en-US"/>
              </w:rPr>
              <w:t>1,2 kbit/s</w:t>
            </w:r>
            <w:r>
              <w:rPr>
                <w:b/>
                <w:lang w:eastAsia="en-US"/>
              </w:rPr>
              <w:br/>
            </w:r>
            <w:r>
              <w:rPr>
                <w:lang w:eastAsia="en-US"/>
              </w:rPr>
              <w:t>2,4 kbit/s</w:t>
            </w:r>
            <w:r>
              <w:rPr>
                <w:b/>
                <w:lang w:eastAsia="en-US"/>
              </w:rPr>
              <w:br/>
            </w:r>
            <w:r>
              <w:rPr>
                <w:lang w:eastAsia="en-US"/>
              </w:rPr>
              <w:t>4,8 kbit/s</w:t>
            </w:r>
            <w:r>
              <w:rPr>
                <w:b/>
                <w:lang w:eastAsia="en-US"/>
              </w:rPr>
              <w:br/>
            </w:r>
            <w:r>
              <w:rPr>
                <w:lang w:eastAsia="en-US"/>
              </w:rPr>
              <w:t>9,6 kbit/s</w:t>
            </w:r>
            <w:r>
              <w:rPr>
                <w:b/>
                <w:lang w:eastAsia="en-US"/>
              </w:rPr>
              <w:br/>
            </w:r>
            <w:r>
              <w:rPr>
                <w:lang w:eastAsia="en-US"/>
              </w:rPr>
              <w:t>12 kbit/s</w:t>
            </w:r>
            <w:r>
              <w:rPr>
                <w:lang w:eastAsia="en-US"/>
              </w:rPr>
              <w:tab/>
              <w:t>(note 13)</w:t>
            </w:r>
            <w:r>
              <w:rPr>
                <w:lang w:eastAsia="en-US"/>
              </w:rPr>
              <w:br/>
            </w:r>
            <w:r>
              <w:rPr>
                <w:b/>
                <w:lang w:eastAsia="en-US"/>
              </w:rPr>
              <w:t>(</w:t>
            </w:r>
            <w:r>
              <w:rPr>
                <w:lang w:eastAsia="en-US"/>
              </w:rPr>
              <w:t>note 16)</w:t>
            </w:r>
            <w:r>
              <w:rPr>
                <w:b/>
                <w:lang w:eastAsia="en-US"/>
              </w:rPr>
              <w:t xml:space="preserve"> </w:t>
            </w:r>
            <w:r>
              <w:rPr>
                <w:b/>
                <w:lang w:eastAsia="en-US"/>
              </w:rPr>
              <w:br/>
            </w:r>
            <w:r>
              <w:rPr>
                <w:b/>
                <w:lang w:eastAsia="en-US"/>
              </w:rPr>
              <w:br/>
            </w:r>
            <w:r>
              <w:rPr>
                <w:lang w:eastAsia="en-US"/>
              </w:rPr>
              <w:t>not supported</w:t>
            </w:r>
            <w:r>
              <w:rPr>
                <w:b/>
                <w:lang w:eastAsia="en-US"/>
              </w:rPr>
              <w:br/>
            </w:r>
            <w:r>
              <w:rPr>
                <w:lang w:eastAsia="en-US"/>
              </w:rPr>
              <w:t>not supported</w:t>
            </w:r>
            <w:r>
              <w:rPr>
                <w:lang w:eastAsia="en-US"/>
              </w:rPr>
              <w:br/>
              <w:t>not supported</w:t>
            </w:r>
            <w:r>
              <w:rPr>
                <w:lang w:eastAsia="en-US"/>
              </w:rPr>
              <w:br/>
              <w:t>not supported</w:t>
            </w:r>
            <w:r>
              <w:rPr>
                <w:lang w:eastAsia="en-US"/>
              </w:rPr>
              <w:br/>
              <w:t>(note 20)</w:t>
            </w:r>
            <w:r>
              <w:rPr>
                <w:lang w:eastAsia="en-US"/>
              </w:rPr>
              <w:br/>
              <w:t>not supported</w:t>
            </w:r>
            <w:r>
              <w:rPr>
                <w:lang w:eastAsia="en-US"/>
              </w:rPr>
              <w:br/>
              <w:t>(note 20)</w:t>
            </w:r>
            <w:r>
              <w:rPr>
                <w:lang w:eastAsia="en-US"/>
              </w:rPr>
              <w:br/>
              <w:t>(note 20)</w:t>
            </w:r>
            <w:r>
              <w:rPr>
                <w:lang w:eastAsia="en-US"/>
              </w:rPr>
              <w:br/>
              <w:t>(note 20)</w:t>
            </w:r>
            <w:r>
              <w:rPr>
                <w:lang w:eastAsia="en-US"/>
              </w:rPr>
              <w:br/>
              <w:t>(note 20)</w:t>
            </w:r>
            <w:r>
              <w:rPr>
                <w:lang w:eastAsia="en-US"/>
              </w:rPr>
              <w:br/>
              <w:t>(note 20)</w:t>
            </w:r>
            <w:r>
              <w:rPr>
                <w:lang w:eastAsia="en-US"/>
              </w:rPr>
              <w:br/>
              <w:t>(note 20)</w:t>
            </w:r>
            <w:r>
              <w:rPr>
                <w:lang w:eastAsia="en-US"/>
              </w:rPr>
              <w:br/>
              <w:t>not supported</w:t>
            </w:r>
            <w:r>
              <w:rPr>
                <w:lang w:eastAsia="en-US"/>
              </w:rPr>
              <w:br/>
              <w:t>not supported</w:t>
            </w:r>
            <w:r>
              <w:rPr>
                <w:lang w:eastAsia="en-US"/>
              </w:rPr>
              <w:br/>
              <w:t>not supported</w:t>
            </w:r>
            <w:r>
              <w:rPr>
                <w:lang w:eastAsia="en-US"/>
              </w:rPr>
              <w:br/>
              <w:t>not supported</w:t>
            </w:r>
            <w:r>
              <w:rPr>
                <w:lang w:eastAsia="en-US"/>
              </w:rPr>
              <w:br/>
              <w:t>not supported</w:t>
            </w:r>
            <w:r>
              <w:rPr>
                <w:lang w:eastAsia="en-US"/>
              </w:rPr>
              <w:br/>
              <w:t>not supported</w:t>
            </w:r>
            <w:r>
              <w:rPr>
                <w:lang w:eastAsia="en-US"/>
              </w:rPr>
              <w:br/>
              <w:t>not supported</w:t>
            </w:r>
          </w:p>
        </w:tc>
      </w:tr>
      <w:tr w:rsidR="002553EA" w14:paraId="3A04E6F8" w14:textId="77777777">
        <w:trPr>
          <w:jc w:val="center"/>
        </w:trPr>
        <w:tc>
          <w:tcPr>
            <w:tcW w:w="993" w:type="dxa"/>
            <w:tcBorders>
              <w:left w:val="single" w:sz="6" w:space="0" w:color="auto"/>
              <w:bottom w:val="nil"/>
            </w:tcBorders>
          </w:tcPr>
          <w:p w14:paraId="3C90185E" w14:textId="77777777" w:rsidR="002553EA" w:rsidRDefault="002553EA">
            <w:pPr>
              <w:pStyle w:val="TAL"/>
              <w:rPr>
                <w:lang w:eastAsia="en-US"/>
              </w:rPr>
            </w:pPr>
            <w:r>
              <w:rPr>
                <w:lang w:eastAsia="en-US"/>
              </w:rPr>
              <w:t>5b</w:t>
            </w:r>
            <w:r>
              <w:rPr>
                <w:lang w:eastAsia="en-US"/>
              </w:rPr>
              <w:br/>
              <w:t>#7..6</w:t>
            </w:r>
          </w:p>
        </w:tc>
        <w:tc>
          <w:tcPr>
            <w:tcW w:w="3827" w:type="dxa"/>
            <w:tcBorders>
              <w:bottom w:val="nil"/>
            </w:tcBorders>
          </w:tcPr>
          <w:p w14:paraId="7F03AC41" w14:textId="77777777" w:rsidR="002553EA" w:rsidRDefault="002553EA">
            <w:pPr>
              <w:pStyle w:val="TAL"/>
              <w:rPr>
                <w:b/>
                <w:lang w:eastAsia="en-US"/>
              </w:rPr>
            </w:pPr>
            <w:r>
              <w:rPr>
                <w:b/>
                <w:lang w:eastAsia="en-US"/>
              </w:rPr>
              <w:t>Intermediate rate</w:t>
            </w:r>
            <w:r>
              <w:rPr>
                <w:b/>
                <w:lang w:eastAsia="en-US"/>
              </w:rPr>
              <w:br/>
            </w:r>
            <w:r>
              <w:rPr>
                <w:lang w:eastAsia="en-US"/>
              </w:rPr>
              <w:t xml:space="preserve">not used (note 19) </w:t>
            </w:r>
            <w:r>
              <w:rPr>
                <w:lang w:eastAsia="en-US"/>
              </w:rPr>
              <w:br/>
              <w:t>8 kbit/s</w:t>
            </w:r>
            <w:r>
              <w:rPr>
                <w:lang w:eastAsia="en-US"/>
              </w:rPr>
              <w:br/>
              <w:t>16 kbit/s</w:t>
            </w:r>
            <w:r>
              <w:rPr>
                <w:lang w:eastAsia="en-US"/>
              </w:rPr>
              <w:br/>
              <w:t>32 kbit/s</w:t>
            </w:r>
          </w:p>
        </w:tc>
        <w:tc>
          <w:tcPr>
            <w:tcW w:w="992" w:type="dxa"/>
            <w:tcBorders>
              <w:bottom w:val="nil"/>
            </w:tcBorders>
          </w:tcPr>
          <w:p w14:paraId="4AF43F36" w14:textId="77777777" w:rsidR="002553EA" w:rsidRDefault="002553EA">
            <w:pPr>
              <w:pStyle w:val="TAL"/>
              <w:rPr>
                <w:lang w:eastAsia="en-US"/>
              </w:rPr>
            </w:pPr>
            <w:r>
              <w:rPr>
                <w:lang w:eastAsia="en-US"/>
              </w:rPr>
              <w:t>6b</w:t>
            </w:r>
            <w:r>
              <w:rPr>
                <w:lang w:eastAsia="en-US"/>
              </w:rPr>
              <w:br/>
              <w:t>#7..6</w:t>
            </w:r>
          </w:p>
        </w:tc>
        <w:tc>
          <w:tcPr>
            <w:tcW w:w="3544" w:type="dxa"/>
            <w:tcBorders>
              <w:bottom w:val="nil"/>
              <w:right w:val="single" w:sz="6" w:space="0" w:color="auto"/>
            </w:tcBorders>
          </w:tcPr>
          <w:p w14:paraId="1729CF5D" w14:textId="77777777" w:rsidR="002553EA" w:rsidRDefault="002553EA">
            <w:pPr>
              <w:pStyle w:val="TAL"/>
              <w:rPr>
                <w:b/>
                <w:lang w:eastAsia="en-US"/>
              </w:rPr>
            </w:pPr>
            <w:r>
              <w:rPr>
                <w:b/>
                <w:lang w:eastAsia="en-US"/>
              </w:rPr>
              <w:t>Intermediate rate</w:t>
            </w:r>
            <w:r>
              <w:rPr>
                <w:lang w:eastAsia="en-US"/>
              </w:rPr>
              <w:tab/>
              <w:t xml:space="preserve">(note 6) (note 18) </w:t>
            </w:r>
            <w:r>
              <w:rPr>
                <w:lang w:eastAsia="en-US"/>
              </w:rPr>
              <w:br/>
              <w:t>8 or 16 kbit/s</w:t>
            </w:r>
            <w:r>
              <w:rPr>
                <w:lang w:eastAsia="en-US"/>
              </w:rPr>
              <w:br/>
              <w:t>8 kbit/s</w:t>
            </w:r>
            <w:r>
              <w:rPr>
                <w:lang w:eastAsia="en-US"/>
              </w:rPr>
              <w:tab/>
            </w:r>
            <w:r>
              <w:rPr>
                <w:lang w:eastAsia="en-US"/>
              </w:rPr>
              <w:br/>
              <w:t>16 kbit/s</w:t>
            </w:r>
            <w:r>
              <w:rPr>
                <w:lang w:eastAsia="en-US"/>
              </w:rPr>
              <w:tab/>
            </w:r>
          </w:p>
        </w:tc>
      </w:tr>
      <w:tr w:rsidR="002553EA" w14:paraId="56CDCD2B" w14:textId="77777777">
        <w:trPr>
          <w:jc w:val="center"/>
        </w:trPr>
        <w:tc>
          <w:tcPr>
            <w:tcW w:w="993" w:type="dxa"/>
            <w:tcBorders>
              <w:left w:val="single" w:sz="6" w:space="0" w:color="auto"/>
            </w:tcBorders>
          </w:tcPr>
          <w:p w14:paraId="691D9D2B" w14:textId="77777777" w:rsidR="002553EA" w:rsidRDefault="002553EA">
            <w:pPr>
              <w:pStyle w:val="TAL"/>
              <w:rPr>
                <w:lang w:eastAsia="en-US"/>
              </w:rPr>
            </w:pPr>
            <w:r>
              <w:rPr>
                <w:lang w:eastAsia="en-US"/>
              </w:rPr>
              <w:t>5b</w:t>
            </w:r>
            <w:r>
              <w:rPr>
                <w:lang w:eastAsia="en-US"/>
              </w:rPr>
              <w:br/>
              <w:t>#5</w:t>
            </w:r>
          </w:p>
        </w:tc>
        <w:tc>
          <w:tcPr>
            <w:tcW w:w="3827" w:type="dxa"/>
          </w:tcPr>
          <w:p w14:paraId="30237C19" w14:textId="77777777" w:rsidR="002553EA" w:rsidRDefault="002553EA">
            <w:pPr>
              <w:pStyle w:val="TAL"/>
              <w:rPr>
                <w:b/>
                <w:lang w:eastAsia="en-US"/>
              </w:rPr>
            </w:pPr>
            <w:r>
              <w:rPr>
                <w:b/>
                <w:lang w:eastAsia="en-US"/>
              </w:rPr>
              <w:t>NIC on Tx</w:t>
            </w:r>
            <w:r>
              <w:rPr>
                <w:lang w:eastAsia="en-US"/>
              </w:rPr>
              <w:t xml:space="preserve"> (note 14)</w:t>
            </w:r>
            <w:r>
              <w:rPr>
                <w:lang w:eastAsia="en-US"/>
              </w:rPr>
              <w:br/>
              <w:t>does not require</w:t>
            </w:r>
            <w:r>
              <w:rPr>
                <w:lang w:eastAsia="en-US"/>
              </w:rPr>
              <w:br/>
              <w:t>requires</w:t>
            </w:r>
          </w:p>
        </w:tc>
        <w:tc>
          <w:tcPr>
            <w:tcW w:w="992" w:type="dxa"/>
          </w:tcPr>
          <w:p w14:paraId="5C5CA020" w14:textId="77777777" w:rsidR="002553EA" w:rsidRDefault="002553EA">
            <w:pPr>
              <w:pStyle w:val="TAL"/>
              <w:rPr>
                <w:lang w:eastAsia="en-US"/>
              </w:rPr>
            </w:pPr>
            <w:r>
              <w:rPr>
                <w:lang w:eastAsia="en-US"/>
              </w:rPr>
              <w:t>6b</w:t>
            </w:r>
            <w:r>
              <w:rPr>
                <w:lang w:eastAsia="en-US"/>
              </w:rPr>
              <w:br/>
              <w:t>#5</w:t>
            </w:r>
          </w:p>
        </w:tc>
        <w:tc>
          <w:tcPr>
            <w:tcW w:w="3544" w:type="dxa"/>
            <w:tcBorders>
              <w:right w:val="single" w:sz="6" w:space="0" w:color="auto"/>
            </w:tcBorders>
          </w:tcPr>
          <w:p w14:paraId="6877CBAE" w14:textId="77777777" w:rsidR="002553EA" w:rsidRDefault="002553EA">
            <w:pPr>
              <w:pStyle w:val="TAL"/>
              <w:rPr>
                <w:b/>
                <w:lang w:eastAsia="en-US"/>
              </w:rPr>
            </w:pPr>
            <w:r>
              <w:rPr>
                <w:b/>
                <w:lang w:eastAsia="en-US"/>
              </w:rPr>
              <w:t>NIC on Tx</w:t>
            </w:r>
            <w:r>
              <w:rPr>
                <w:b/>
                <w:lang w:eastAsia="en-US"/>
              </w:rPr>
              <w:br/>
            </w:r>
            <w:r>
              <w:rPr>
                <w:lang w:eastAsia="en-US"/>
              </w:rPr>
              <w:t>does not require</w:t>
            </w:r>
            <w:r>
              <w:rPr>
                <w:b/>
                <w:lang w:eastAsia="en-US"/>
              </w:rPr>
              <w:br/>
            </w:r>
            <w:r>
              <w:rPr>
                <w:lang w:eastAsia="en-US"/>
              </w:rPr>
              <w:t>requires</w:t>
            </w:r>
            <w:r>
              <w:rPr>
                <w:lang w:eastAsia="en-US"/>
              </w:rPr>
              <w:tab/>
              <w:t>(note 13)</w:t>
            </w:r>
          </w:p>
        </w:tc>
      </w:tr>
      <w:tr w:rsidR="002553EA" w14:paraId="02834DB1" w14:textId="77777777">
        <w:trPr>
          <w:jc w:val="center"/>
        </w:trPr>
        <w:tc>
          <w:tcPr>
            <w:tcW w:w="993" w:type="dxa"/>
            <w:tcBorders>
              <w:left w:val="single" w:sz="6" w:space="0" w:color="auto"/>
            </w:tcBorders>
          </w:tcPr>
          <w:p w14:paraId="3044C73C" w14:textId="77777777" w:rsidR="002553EA" w:rsidRDefault="002553EA">
            <w:pPr>
              <w:pStyle w:val="TAL"/>
              <w:rPr>
                <w:lang w:eastAsia="en-US"/>
              </w:rPr>
            </w:pPr>
            <w:r>
              <w:rPr>
                <w:lang w:eastAsia="en-US"/>
              </w:rPr>
              <w:t>5b</w:t>
            </w:r>
            <w:r>
              <w:rPr>
                <w:lang w:eastAsia="en-US"/>
              </w:rPr>
              <w:br/>
              <w:t>#4</w:t>
            </w:r>
          </w:p>
        </w:tc>
        <w:tc>
          <w:tcPr>
            <w:tcW w:w="3827" w:type="dxa"/>
          </w:tcPr>
          <w:p w14:paraId="599C0FC1" w14:textId="77777777" w:rsidR="002553EA" w:rsidRDefault="002553EA">
            <w:pPr>
              <w:pStyle w:val="TAL"/>
              <w:rPr>
                <w:b/>
                <w:lang w:eastAsia="en-US"/>
              </w:rPr>
            </w:pPr>
            <w:r>
              <w:rPr>
                <w:b/>
                <w:lang w:eastAsia="en-US"/>
              </w:rPr>
              <w:t>NIC on Rx</w:t>
            </w:r>
            <w:r>
              <w:rPr>
                <w:lang w:eastAsia="en-US"/>
              </w:rPr>
              <w:t xml:space="preserve"> (note 14)</w:t>
            </w:r>
            <w:r>
              <w:rPr>
                <w:lang w:eastAsia="en-US"/>
              </w:rPr>
              <w:br/>
              <w:t>cannot accept</w:t>
            </w:r>
            <w:r>
              <w:rPr>
                <w:lang w:eastAsia="en-US"/>
              </w:rPr>
              <w:br/>
              <w:t>can accept</w:t>
            </w:r>
          </w:p>
        </w:tc>
        <w:tc>
          <w:tcPr>
            <w:tcW w:w="992" w:type="dxa"/>
          </w:tcPr>
          <w:p w14:paraId="5315397A" w14:textId="77777777" w:rsidR="002553EA" w:rsidRDefault="002553EA">
            <w:pPr>
              <w:pStyle w:val="TAL"/>
              <w:rPr>
                <w:lang w:eastAsia="en-US"/>
              </w:rPr>
            </w:pPr>
            <w:r>
              <w:rPr>
                <w:lang w:eastAsia="en-US"/>
              </w:rPr>
              <w:t>6b</w:t>
            </w:r>
            <w:r>
              <w:rPr>
                <w:lang w:eastAsia="en-US"/>
              </w:rPr>
              <w:br/>
              <w:t>#4</w:t>
            </w:r>
          </w:p>
        </w:tc>
        <w:tc>
          <w:tcPr>
            <w:tcW w:w="3544" w:type="dxa"/>
            <w:tcBorders>
              <w:right w:val="single" w:sz="6" w:space="0" w:color="auto"/>
            </w:tcBorders>
          </w:tcPr>
          <w:p w14:paraId="704AD968" w14:textId="77777777" w:rsidR="002553EA" w:rsidRDefault="002553EA">
            <w:pPr>
              <w:pStyle w:val="TAL"/>
              <w:rPr>
                <w:b/>
                <w:lang w:eastAsia="en-US"/>
              </w:rPr>
            </w:pPr>
            <w:r>
              <w:rPr>
                <w:b/>
                <w:lang w:eastAsia="en-US"/>
              </w:rPr>
              <w:t>NIC on Rx</w:t>
            </w:r>
            <w:r>
              <w:rPr>
                <w:b/>
                <w:lang w:eastAsia="en-US"/>
              </w:rPr>
              <w:br/>
            </w:r>
            <w:r>
              <w:rPr>
                <w:lang w:eastAsia="en-US"/>
              </w:rPr>
              <w:t>cannot accept</w:t>
            </w:r>
            <w:r>
              <w:rPr>
                <w:lang w:eastAsia="en-US"/>
              </w:rPr>
              <w:br/>
              <w:t>can accept</w:t>
            </w:r>
            <w:r>
              <w:rPr>
                <w:lang w:eastAsia="en-US"/>
              </w:rPr>
              <w:tab/>
              <w:t>(note 13)</w:t>
            </w:r>
          </w:p>
        </w:tc>
      </w:tr>
      <w:tr w:rsidR="002553EA" w14:paraId="0A3AEBBB" w14:textId="77777777">
        <w:trPr>
          <w:jc w:val="center"/>
        </w:trPr>
        <w:tc>
          <w:tcPr>
            <w:tcW w:w="993" w:type="dxa"/>
            <w:tcBorders>
              <w:left w:val="single" w:sz="6" w:space="0" w:color="auto"/>
            </w:tcBorders>
          </w:tcPr>
          <w:p w14:paraId="024829CA" w14:textId="77777777" w:rsidR="002553EA" w:rsidRDefault="002553EA">
            <w:pPr>
              <w:pStyle w:val="TAL"/>
              <w:rPr>
                <w:lang w:eastAsia="en-US"/>
              </w:rPr>
            </w:pPr>
            <w:r>
              <w:rPr>
                <w:lang w:eastAsia="en-US"/>
              </w:rPr>
              <w:t>5b</w:t>
            </w:r>
            <w:r>
              <w:rPr>
                <w:lang w:eastAsia="en-US"/>
              </w:rPr>
              <w:br/>
              <w:t>#3</w:t>
            </w:r>
          </w:p>
        </w:tc>
        <w:tc>
          <w:tcPr>
            <w:tcW w:w="3827" w:type="dxa"/>
          </w:tcPr>
          <w:p w14:paraId="2577DD7D" w14:textId="77777777" w:rsidR="002553EA" w:rsidRDefault="002553EA">
            <w:pPr>
              <w:pStyle w:val="TAL"/>
              <w:rPr>
                <w:b/>
                <w:lang w:eastAsia="en-US"/>
              </w:rPr>
            </w:pPr>
            <w:r>
              <w:rPr>
                <w:b/>
                <w:lang w:eastAsia="en-US"/>
              </w:rPr>
              <w:t>Flow control on Tx</w:t>
            </w:r>
            <w:r>
              <w:rPr>
                <w:lang w:eastAsia="en-US"/>
              </w:rPr>
              <w:t xml:space="preserve"> (note 15)</w:t>
            </w:r>
            <w:r>
              <w:rPr>
                <w:lang w:eastAsia="en-US"/>
              </w:rPr>
              <w:br/>
              <w:t>Not Required</w:t>
            </w:r>
            <w:r>
              <w:rPr>
                <w:lang w:eastAsia="en-US"/>
              </w:rPr>
              <w:br/>
              <w:t>Required</w:t>
            </w:r>
          </w:p>
        </w:tc>
        <w:tc>
          <w:tcPr>
            <w:tcW w:w="992" w:type="dxa"/>
          </w:tcPr>
          <w:p w14:paraId="0278CA3E" w14:textId="77777777" w:rsidR="002553EA" w:rsidRDefault="002553EA">
            <w:pPr>
              <w:pStyle w:val="TAL"/>
              <w:rPr>
                <w:lang w:eastAsia="en-US"/>
              </w:rPr>
            </w:pPr>
          </w:p>
        </w:tc>
        <w:tc>
          <w:tcPr>
            <w:tcW w:w="3544" w:type="dxa"/>
            <w:tcBorders>
              <w:right w:val="single" w:sz="6" w:space="0" w:color="auto"/>
            </w:tcBorders>
          </w:tcPr>
          <w:p w14:paraId="6EF36371" w14:textId="77777777" w:rsidR="002553EA" w:rsidRDefault="002553EA">
            <w:pPr>
              <w:pStyle w:val="TAL"/>
              <w:rPr>
                <w:b/>
                <w:lang w:eastAsia="en-US"/>
              </w:rPr>
            </w:pPr>
            <w:r>
              <w:rPr>
                <w:lang w:eastAsia="en-US"/>
              </w:rPr>
              <w:t>no comparable field</w:t>
            </w:r>
          </w:p>
        </w:tc>
      </w:tr>
      <w:tr w:rsidR="002553EA" w14:paraId="36D50D01" w14:textId="77777777">
        <w:trPr>
          <w:jc w:val="center"/>
        </w:trPr>
        <w:tc>
          <w:tcPr>
            <w:tcW w:w="993" w:type="dxa"/>
            <w:tcBorders>
              <w:left w:val="single" w:sz="6" w:space="0" w:color="auto"/>
              <w:bottom w:val="nil"/>
            </w:tcBorders>
          </w:tcPr>
          <w:p w14:paraId="11720AED" w14:textId="77777777" w:rsidR="002553EA" w:rsidRDefault="002553EA">
            <w:pPr>
              <w:pStyle w:val="TAL"/>
              <w:rPr>
                <w:lang w:eastAsia="en-US"/>
              </w:rPr>
            </w:pPr>
            <w:r>
              <w:rPr>
                <w:lang w:eastAsia="en-US"/>
              </w:rPr>
              <w:t>5b</w:t>
            </w:r>
            <w:r>
              <w:rPr>
                <w:lang w:eastAsia="en-US"/>
              </w:rPr>
              <w:br/>
              <w:t>#2</w:t>
            </w:r>
          </w:p>
        </w:tc>
        <w:tc>
          <w:tcPr>
            <w:tcW w:w="3827" w:type="dxa"/>
            <w:tcBorders>
              <w:bottom w:val="nil"/>
            </w:tcBorders>
          </w:tcPr>
          <w:p w14:paraId="5F19DD18" w14:textId="77777777" w:rsidR="002553EA" w:rsidRDefault="002553EA">
            <w:pPr>
              <w:pStyle w:val="TAL"/>
              <w:rPr>
                <w:b/>
                <w:lang w:eastAsia="en-US"/>
              </w:rPr>
            </w:pPr>
            <w:r>
              <w:rPr>
                <w:b/>
                <w:lang w:eastAsia="en-US"/>
              </w:rPr>
              <w:t>Flow control on Rx</w:t>
            </w:r>
            <w:r>
              <w:rPr>
                <w:lang w:eastAsia="en-US"/>
              </w:rPr>
              <w:t xml:space="preserve"> (note 15)</w:t>
            </w:r>
            <w:r>
              <w:rPr>
                <w:lang w:eastAsia="en-US"/>
              </w:rPr>
              <w:br/>
              <w:t>Cannot Accept</w:t>
            </w:r>
            <w:r>
              <w:rPr>
                <w:lang w:eastAsia="en-US"/>
              </w:rPr>
              <w:br/>
              <w:t>Accept</w:t>
            </w:r>
          </w:p>
        </w:tc>
        <w:tc>
          <w:tcPr>
            <w:tcW w:w="992" w:type="dxa"/>
            <w:tcBorders>
              <w:bottom w:val="nil"/>
            </w:tcBorders>
          </w:tcPr>
          <w:p w14:paraId="7E43C7FE" w14:textId="77777777" w:rsidR="002553EA" w:rsidRDefault="002553EA">
            <w:pPr>
              <w:pStyle w:val="TAL"/>
              <w:rPr>
                <w:lang w:eastAsia="en-US"/>
              </w:rPr>
            </w:pPr>
          </w:p>
        </w:tc>
        <w:tc>
          <w:tcPr>
            <w:tcW w:w="3544" w:type="dxa"/>
            <w:tcBorders>
              <w:bottom w:val="nil"/>
              <w:right w:val="single" w:sz="6" w:space="0" w:color="auto"/>
            </w:tcBorders>
          </w:tcPr>
          <w:p w14:paraId="095C5928" w14:textId="77777777" w:rsidR="002553EA" w:rsidRDefault="002553EA">
            <w:pPr>
              <w:pStyle w:val="TAL"/>
              <w:rPr>
                <w:b/>
                <w:lang w:eastAsia="en-US"/>
              </w:rPr>
            </w:pPr>
            <w:r>
              <w:rPr>
                <w:lang w:eastAsia="en-US"/>
              </w:rPr>
              <w:t>no comparable field</w:t>
            </w:r>
          </w:p>
        </w:tc>
      </w:tr>
      <w:tr w:rsidR="002553EA" w14:paraId="7709D25E" w14:textId="77777777">
        <w:trPr>
          <w:jc w:val="center"/>
        </w:trPr>
        <w:tc>
          <w:tcPr>
            <w:tcW w:w="993" w:type="dxa"/>
            <w:tcBorders>
              <w:left w:val="single" w:sz="6" w:space="0" w:color="auto"/>
              <w:bottom w:val="nil"/>
            </w:tcBorders>
          </w:tcPr>
          <w:p w14:paraId="26609F0E" w14:textId="77777777" w:rsidR="002553EA" w:rsidRDefault="002553EA">
            <w:pPr>
              <w:pStyle w:val="TAL"/>
              <w:rPr>
                <w:lang w:eastAsia="en-US"/>
              </w:rPr>
            </w:pPr>
            <w:r>
              <w:rPr>
                <w:lang w:eastAsia="en-US"/>
              </w:rPr>
              <w:t>5c</w:t>
            </w:r>
            <w:r>
              <w:rPr>
                <w:lang w:eastAsia="en-US"/>
              </w:rPr>
              <w:br/>
              <w:t>#7..6</w:t>
            </w:r>
          </w:p>
        </w:tc>
        <w:tc>
          <w:tcPr>
            <w:tcW w:w="3827" w:type="dxa"/>
            <w:tcBorders>
              <w:bottom w:val="nil"/>
            </w:tcBorders>
          </w:tcPr>
          <w:p w14:paraId="63C29EB2" w14:textId="77777777" w:rsidR="002553EA" w:rsidRDefault="002553EA">
            <w:pPr>
              <w:pStyle w:val="TAL"/>
              <w:rPr>
                <w:b/>
                <w:lang w:eastAsia="en-US"/>
              </w:rPr>
            </w:pPr>
            <w:r>
              <w:rPr>
                <w:b/>
                <w:lang w:eastAsia="en-US"/>
              </w:rPr>
              <w:t>Number of stop bits</w:t>
            </w:r>
            <w:r>
              <w:rPr>
                <w:b/>
                <w:lang w:eastAsia="en-US"/>
              </w:rPr>
              <w:br/>
            </w:r>
            <w:r>
              <w:rPr>
                <w:lang w:eastAsia="en-US"/>
              </w:rPr>
              <w:t>1 bit</w:t>
            </w:r>
            <w:r>
              <w:rPr>
                <w:b/>
                <w:lang w:eastAsia="en-US"/>
              </w:rPr>
              <w:br/>
            </w:r>
            <w:r>
              <w:rPr>
                <w:lang w:eastAsia="en-US"/>
              </w:rPr>
              <w:t>2 bits</w:t>
            </w:r>
            <w:r>
              <w:rPr>
                <w:b/>
                <w:lang w:eastAsia="en-US"/>
              </w:rPr>
              <w:br/>
            </w:r>
            <w:r>
              <w:rPr>
                <w:lang w:eastAsia="en-US"/>
              </w:rPr>
              <w:t>not used</w:t>
            </w:r>
            <w:r>
              <w:rPr>
                <w:b/>
                <w:lang w:eastAsia="en-US"/>
              </w:rPr>
              <w:br/>
            </w:r>
            <w:r>
              <w:rPr>
                <w:lang w:eastAsia="en-US"/>
              </w:rPr>
              <w:t>1.5 bits</w:t>
            </w:r>
          </w:p>
        </w:tc>
        <w:tc>
          <w:tcPr>
            <w:tcW w:w="992" w:type="dxa"/>
            <w:tcBorders>
              <w:bottom w:val="nil"/>
            </w:tcBorders>
          </w:tcPr>
          <w:p w14:paraId="3C4EFEDC" w14:textId="77777777" w:rsidR="002553EA" w:rsidRDefault="002553EA">
            <w:pPr>
              <w:pStyle w:val="TAL"/>
              <w:rPr>
                <w:lang w:eastAsia="en-US"/>
              </w:rPr>
            </w:pPr>
            <w:r>
              <w:rPr>
                <w:lang w:eastAsia="en-US"/>
              </w:rPr>
              <w:t>6a</w:t>
            </w:r>
            <w:r>
              <w:rPr>
                <w:lang w:eastAsia="en-US"/>
              </w:rPr>
              <w:br/>
              <w:t>#7</w:t>
            </w:r>
          </w:p>
        </w:tc>
        <w:tc>
          <w:tcPr>
            <w:tcW w:w="3544" w:type="dxa"/>
            <w:tcBorders>
              <w:bottom w:val="nil"/>
              <w:right w:val="single" w:sz="6" w:space="0" w:color="auto"/>
            </w:tcBorders>
          </w:tcPr>
          <w:p w14:paraId="3D9422DA" w14:textId="77777777" w:rsidR="002553EA" w:rsidRDefault="002553EA">
            <w:pPr>
              <w:pStyle w:val="TAL"/>
              <w:rPr>
                <w:lang w:eastAsia="en-US"/>
              </w:rPr>
            </w:pPr>
            <w:r>
              <w:rPr>
                <w:b/>
                <w:lang w:eastAsia="en-US"/>
              </w:rPr>
              <w:t>Number of stop bits</w:t>
            </w:r>
            <w:r>
              <w:rPr>
                <w:b/>
                <w:lang w:eastAsia="en-US"/>
              </w:rPr>
              <w:br/>
            </w:r>
            <w:r>
              <w:rPr>
                <w:lang w:eastAsia="en-US"/>
              </w:rPr>
              <w:t>1 bit</w:t>
            </w:r>
            <w:r>
              <w:rPr>
                <w:lang w:eastAsia="en-US"/>
              </w:rPr>
              <w:br/>
              <w:t>2 bits</w:t>
            </w:r>
            <w:r>
              <w:rPr>
                <w:lang w:eastAsia="en-US"/>
              </w:rPr>
              <w:br/>
              <w:t>no comparable value</w:t>
            </w:r>
            <w:r>
              <w:rPr>
                <w:lang w:eastAsia="en-US"/>
              </w:rPr>
              <w:br/>
              <w:t>not supported</w:t>
            </w:r>
          </w:p>
        </w:tc>
      </w:tr>
      <w:tr w:rsidR="002553EA" w14:paraId="6A32316C" w14:textId="77777777">
        <w:trPr>
          <w:jc w:val="center"/>
        </w:trPr>
        <w:tc>
          <w:tcPr>
            <w:tcW w:w="993" w:type="dxa"/>
            <w:tcBorders>
              <w:left w:val="single" w:sz="6" w:space="0" w:color="auto"/>
            </w:tcBorders>
          </w:tcPr>
          <w:p w14:paraId="4ED863CC" w14:textId="77777777" w:rsidR="002553EA" w:rsidRDefault="002553EA">
            <w:pPr>
              <w:pStyle w:val="TAL"/>
              <w:rPr>
                <w:lang w:eastAsia="en-US"/>
              </w:rPr>
            </w:pPr>
            <w:r>
              <w:rPr>
                <w:lang w:eastAsia="en-US"/>
              </w:rPr>
              <w:t>5c</w:t>
            </w:r>
            <w:r>
              <w:rPr>
                <w:lang w:eastAsia="en-US"/>
              </w:rPr>
              <w:br/>
              <w:t>#5..4</w:t>
            </w:r>
          </w:p>
        </w:tc>
        <w:tc>
          <w:tcPr>
            <w:tcW w:w="3827" w:type="dxa"/>
          </w:tcPr>
          <w:p w14:paraId="5E79687E" w14:textId="77777777" w:rsidR="002553EA" w:rsidRDefault="002553EA">
            <w:pPr>
              <w:pStyle w:val="TAL"/>
              <w:rPr>
                <w:b/>
                <w:lang w:eastAsia="en-US"/>
              </w:rPr>
            </w:pPr>
            <w:r>
              <w:rPr>
                <w:b/>
                <w:lang w:eastAsia="en-US"/>
              </w:rPr>
              <w:t>Number of data bits</w:t>
            </w:r>
            <w:r>
              <w:rPr>
                <w:b/>
                <w:lang w:eastAsia="en-US"/>
              </w:rPr>
              <w:br/>
            </w:r>
            <w:r>
              <w:rPr>
                <w:lang w:eastAsia="en-US"/>
              </w:rPr>
              <w:t>7 bits</w:t>
            </w:r>
            <w:r>
              <w:rPr>
                <w:b/>
                <w:lang w:eastAsia="en-US"/>
              </w:rPr>
              <w:br/>
            </w:r>
            <w:r>
              <w:rPr>
                <w:lang w:eastAsia="en-US"/>
              </w:rPr>
              <w:t>8 bits</w:t>
            </w:r>
            <w:r>
              <w:rPr>
                <w:b/>
                <w:lang w:eastAsia="en-US"/>
              </w:rPr>
              <w:br/>
            </w:r>
            <w:r>
              <w:rPr>
                <w:lang w:eastAsia="en-US"/>
              </w:rPr>
              <w:t>not used</w:t>
            </w:r>
            <w:r>
              <w:rPr>
                <w:b/>
                <w:lang w:eastAsia="en-US"/>
              </w:rPr>
              <w:br/>
            </w:r>
            <w:r>
              <w:rPr>
                <w:lang w:eastAsia="en-US"/>
              </w:rPr>
              <w:t>5 bits</w:t>
            </w:r>
          </w:p>
        </w:tc>
        <w:tc>
          <w:tcPr>
            <w:tcW w:w="992" w:type="dxa"/>
          </w:tcPr>
          <w:p w14:paraId="72AA8C60" w14:textId="77777777" w:rsidR="002553EA" w:rsidRDefault="002553EA">
            <w:pPr>
              <w:pStyle w:val="TAL"/>
              <w:rPr>
                <w:lang w:eastAsia="en-US"/>
              </w:rPr>
            </w:pPr>
            <w:r>
              <w:rPr>
                <w:lang w:eastAsia="en-US"/>
              </w:rPr>
              <w:t>6a</w:t>
            </w:r>
            <w:r>
              <w:rPr>
                <w:lang w:eastAsia="en-US"/>
              </w:rPr>
              <w:br/>
              <w:t>#5</w:t>
            </w:r>
          </w:p>
        </w:tc>
        <w:tc>
          <w:tcPr>
            <w:tcW w:w="3544" w:type="dxa"/>
            <w:tcBorders>
              <w:right w:val="single" w:sz="6" w:space="0" w:color="auto"/>
            </w:tcBorders>
          </w:tcPr>
          <w:p w14:paraId="13D84094" w14:textId="77777777" w:rsidR="002553EA" w:rsidRDefault="002553EA">
            <w:pPr>
              <w:pStyle w:val="TAL"/>
              <w:rPr>
                <w:b/>
                <w:lang w:eastAsia="en-US"/>
              </w:rPr>
            </w:pPr>
            <w:r>
              <w:rPr>
                <w:b/>
                <w:lang w:eastAsia="en-US"/>
              </w:rPr>
              <w:t>Number of data bits</w:t>
            </w:r>
            <w:r>
              <w:rPr>
                <w:b/>
                <w:lang w:eastAsia="en-US"/>
              </w:rPr>
              <w:br/>
            </w:r>
            <w:r>
              <w:rPr>
                <w:lang w:eastAsia="en-US"/>
              </w:rPr>
              <w:t>7 bits</w:t>
            </w:r>
            <w:r>
              <w:rPr>
                <w:b/>
                <w:lang w:eastAsia="en-US"/>
              </w:rPr>
              <w:br/>
            </w:r>
            <w:r>
              <w:rPr>
                <w:lang w:eastAsia="en-US"/>
              </w:rPr>
              <w:t>8 bits</w:t>
            </w:r>
            <w:r>
              <w:rPr>
                <w:b/>
                <w:lang w:eastAsia="en-US"/>
              </w:rPr>
              <w:br/>
            </w:r>
            <w:r>
              <w:rPr>
                <w:lang w:eastAsia="en-US"/>
              </w:rPr>
              <w:t>no comparable value</w:t>
            </w:r>
            <w:r>
              <w:rPr>
                <w:lang w:eastAsia="en-US"/>
              </w:rPr>
              <w:tab/>
            </w:r>
            <w:r>
              <w:rPr>
                <w:b/>
                <w:lang w:eastAsia="en-US"/>
              </w:rPr>
              <w:br/>
            </w:r>
            <w:r>
              <w:rPr>
                <w:lang w:eastAsia="en-US"/>
              </w:rPr>
              <w:t>not supported</w:t>
            </w:r>
          </w:p>
        </w:tc>
      </w:tr>
      <w:tr w:rsidR="002553EA" w14:paraId="6A9AB731" w14:textId="77777777">
        <w:trPr>
          <w:jc w:val="center"/>
        </w:trPr>
        <w:tc>
          <w:tcPr>
            <w:tcW w:w="993" w:type="dxa"/>
            <w:tcBorders>
              <w:left w:val="single" w:sz="6" w:space="0" w:color="auto"/>
            </w:tcBorders>
          </w:tcPr>
          <w:p w14:paraId="229EFD43" w14:textId="77777777" w:rsidR="002553EA" w:rsidRDefault="002553EA">
            <w:pPr>
              <w:pStyle w:val="TAL"/>
              <w:rPr>
                <w:lang w:eastAsia="en-US"/>
              </w:rPr>
            </w:pPr>
            <w:r>
              <w:rPr>
                <w:lang w:eastAsia="en-US"/>
              </w:rPr>
              <w:t>5c</w:t>
            </w:r>
            <w:r>
              <w:rPr>
                <w:lang w:eastAsia="en-US"/>
              </w:rPr>
              <w:br/>
              <w:t>#3..1</w:t>
            </w:r>
          </w:p>
        </w:tc>
        <w:tc>
          <w:tcPr>
            <w:tcW w:w="3827" w:type="dxa"/>
          </w:tcPr>
          <w:p w14:paraId="4866C4F0" w14:textId="77777777" w:rsidR="002553EA" w:rsidRDefault="002553EA">
            <w:pPr>
              <w:pStyle w:val="TAL"/>
              <w:rPr>
                <w:b/>
                <w:lang w:eastAsia="en-US"/>
              </w:rPr>
            </w:pPr>
            <w:r>
              <w:rPr>
                <w:b/>
                <w:lang w:eastAsia="en-US"/>
              </w:rPr>
              <w:t>Parity information</w:t>
            </w:r>
            <w:r>
              <w:rPr>
                <w:b/>
                <w:lang w:eastAsia="en-US"/>
              </w:rPr>
              <w:br/>
            </w:r>
            <w:r>
              <w:rPr>
                <w:lang w:eastAsia="en-US"/>
              </w:rPr>
              <w:t>odd</w:t>
            </w:r>
            <w:r>
              <w:rPr>
                <w:b/>
                <w:lang w:eastAsia="en-US"/>
              </w:rPr>
              <w:br/>
            </w:r>
            <w:r>
              <w:rPr>
                <w:lang w:eastAsia="en-US"/>
              </w:rPr>
              <w:t>even</w:t>
            </w:r>
            <w:r>
              <w:rPr>
                <w:b/>
                <w:lang w:eastAsia="en-US"/>
              </w:rPr>
              <w:br/>
            </w:r>
            <w:r>
              <w:rPr>
                <w:lang w:eastAsia="en-US"/>
              </w:rPr>
              <w:t>none</w:t>
            </w:r>
            <w:r>
              <w:rPr>
                <w:b/>
                <w:lang w:eastAsia="en-US"/>
              </w:rPr>
              <w:br/>
            </w:r>
            <w:r>
              <w:rPr>
                <w:lang w:eastAsia="en-US"/>
              </w:rPr>
              <w:t>forced to 0</w:t>
            </w:r>
            <w:r>
              <w:rPr>
                <w:b/>
                <w:lang w:eastAsia="en-US"/>
              </w:rPr>
              <w:br/>
            </w:r>
            <w:r>
              <w:rPr>
                <w:lang w:eastAsia="en-US"/>
              </w:rPr>
              <w:t>forced to 1</w:t>
            </w:r>
          </w:p>
        </w:tc>
        <w:tc>
          <w:tcPr>
            <w:tcW w:w="992" w:type="dxa"/>
          </w:tcPr>
          <w:p w14:paraId="299DFD9C" w14:textId="77777777" w:rsidR="002553EA" w:rsidRDefault="002553EA">
            <w:pPr>
              <w:pStyle w:val="TAL"/>
              <w:rPr>
                <w:lang w:eastAsia="en-US"/>
              </w:rPr>
            </w:pPr>
            <w:r>
              <w:rPr>
                <w:lang w:eastAsia="en-US"/>
              </w:rPr>
              <w:t>6b</w:t>
            </w:r>
            <w:r>
              <w:rPr>
                <w:lang w:eastAsia="en-US"/>
              </w:rPr>
              <w:br/>
              <w:t>#3..1</w:t>
            </w:r>
          </w:p>
        </w:tc>
        <w:tc>
          <w:tcPr>
            <w:tcW w:w="3544" w:type="dxa"/>
            <w:tcBorders>
              <w:right w:val="single" w:sz="6" w:space="0" w:color="auto"/>
            </w:tcBorders>
          </w:tcPr>
          <w:p w14:paraId="2D171C05" w14:textId="77777777" w:rsidR="002553EA" w:rsidRDefault="002553EA">
            <w:pPr>
              <w:pStyle w:val="TAL"/>
              <w:rPr>
                <w:b/>
                <w:lang w:eastAsia="en-US"/>
              </w:rPr>
            </w:pPr>
            <w:r>
              <w:rPr>
                <w:b/>
                <w:lang w:eastAsia="en-US"/>
              </w:rPr>
              <w:t>Parity information</w:t>
            </w:r>
            <w:r>
              <w:rPr>
                <w:b/>
                <w:lang w:eastAsia="en-US"/>
              </w:rPr>
              <w:br/>
            </w:r>
            <w:r>
              <w:rPr>
                <w:lang w:eastAsia="en-US"/>
              </w:rPr>
              <w:t>odd</w:t>
            </w:r>
            <w:r>
              <w:rPr>
                <w:b/>
                <w:lang w:eastAsia="en-US"/>
              </w:rPr>
              <w:br/>
            </w:r>
            <w:r>
              <w:rPr>
                <w:lang w:eastAsia="en-US"/>
              </w:rPr>
              <w:t>even</w:t>
            </w:r>
            <w:r>
              <w:rPr>
                <w:lang w:eastAsia="en-US"/>
              </w:rPr>
              <w:tab/>
            </w:r>
            <w:r>
              <w:rPr>
                <w:b/>
                <w:lang w:eastAsia="en-US"/>
              </w:rPr>
              <w:br/>
            </w:r>
            <w:r>
              <w:rPr>
                <w:lang w:eastAsia="en-US"/>
              </w:rPr>
              <w:t>none</w:t>
            </w:r>
            <w:r>
              <w:rPr>
                <w:b/>
                <w:lang w:eastAsia="en-US"/>
              </w:rPr>
              <w:br/>
            </w:r>
            <w:r>
              <w:rPr>
                <w:lang w:eastAsia="en-US"/>
              </w:rPr>
              <w:t>forced to 0</w:t>
            </w:r>
            <w:r>
              <w:rPr>
                <w:b/>
                <w:lang w:eastAsia="en-US"/>
              </w:rPr>
              <w:br/>
            </w:r>
            <w:r>
              <w:rPr>
                <w:lang w:eastAsia="en-US"/>
              </w:rPr>
              <w:t>forced to 1</w:t>
            </w:r>
          </w:p>
        </w:tc>
      </w:tr>
      <w:tr w:rsidR="002553EA" w14:paraId="22E3E098" w14:textId="77777777">
        <w:trPr>
          <w:jc w:val="center"/>
        </w:trPr>
        <w:tc>
          <w:tcPr>
            <w:tcW w:w="993" w:type="dxa"/>
            <w:tcBorders>
              <w:left w:val="single" w:sz="6" w:space="0" w:color="auto"/>
            </w:tcBorders>
          </w:tcPr>
          <w:p w14:paraId="4C72C8AA" w14:textId="77777777" w:rsidR="002553EA" w:rsidRDefault="002553EA">
            <w:pPr>
              <w:pStyle w:val="TAL"/>
              <w:rPr>
                <w:lang w:eastAsia="en-US"/>
              </w:rPr>
            </w:pPr>
          </w:p>
        </w:tc>
        <w:tc>
          <w:tcPr>
            <w:tcW w:w="3827" w:type="dxa"/>
          </w:tcPr>
          <w:p w14:paraId="6A88F0E1" w14:textId="77777777" w:rsidR="002553EA" w:rsidRDefault="002553EA">
            <w:pPr>
              <w:pStyle w:val="TAL"/>
              <w:rPr>
                <w:b/>
                <w:lang w:eastAsia="en-US"/>
              </w:rPr>
            </w:pPr>
            <w:r>
              <w:rPr>
                <w:lang w:eastAsia="en-US"/>
              </w:rPr>
              <w:br/>
            </w:r>
            <w:r>
              <w:rPr>
                <w:lang w:eastAsia="en-US"/>
              </w:rPr>
              <w:br/>
              <w:t>no comparable field</w:t>
            </w:r>
          </w:p>
        </w:tc>
        <w:tc>
          <w:tcPr>
            <w:tcW w:w="992" w:type="dxa"/>
          </w:tcPr>
          <w:p w14:paraId="228DE0C0" w14:textId="77777777" w:rsidR="002553EA" w:rsidRDefault="002553EA">
            <w:pPr>
              <w:pStyle w:val="TAL"/>
              <w:rPr>
                <w:lang w:eastAsia="en-US"/>
              </w:rPr>
            </w:pPr>
            <w:r>
              <w:rPr>
                <w:lang w:eastAsia="en-US"/>
              </w:rPr>
              <w:t>6c</w:t>
            </w:r>
            <w:r>
              <w:rPr>
                <w:lang w:eastAsia="en-US"/>
              </w:rPr>
              <w:br/>
              <w:t>#7..6</w:t>
            </w:r>
          </w:p>
        </w:tc>
        <w:tc>
          <w:tcPr>
            <w:tcW w:w="3544" w:type="dxa"/>
            <w:tcBorders>
              <w:right w:val="single" w:sz="6" w:space="0" w:color="auto"/>
            </w:tcBorders>
          </w:tcPr>
          <w:p w14:paraId="37F3E6A4" w14:textId="77777777" w:rsidR="002553EA" w:rsidRDefault="002553EA">
            <w:pPr>
              <w:pStyle w:val="TAL"/>
              <w:rPr>
                <w:b/>
                <w:lang w:eastAsia="en-US"/>
              </w:rPr>
            </w:pPr>
            <w:r>
              <w:rPr>
                <w:b/>
                <w:lang w:eastAsia="en-US"/>
              </w:rPr>
              <w:t>Connection element</w:t>
            </w:r>
            <w:r>
              <w:rPr>
                <w:lang w:eastAsia="en-US"/>
              </w:rPr>
              <w:tab/>
              <w:t>(note 1)</w:t>
            </w:r>
            <w:r>
              <w:rPr>
                <w:lang w:eastAsia="en-US"/>
              </w:rPr>
              <w:br/>
              <w:t>transparent</w:t>
            </w:r>
            <w:r>
              <w:rPr>
                <w:lang w:eastAsia="en-US"/>
              </w:rPr>
              <w:br/>
              <w:t>non</w:t>
            </w:r>
            <w:r>
              <w:rPr>
                <w:lang w:eastAsia="en-US"/>
              </w:rPr>
              <w:noBreakHyphen/>
              <w:t>transparent (RLP)</w:t>
            </w:r>
            <w:r>
              <w:rPr>
                <w:lang w:eastAsia="en-US"/>
              </w:rPr>
              <w:br/>
              <w:t>both, transp. preferred</w:t>
            </w:r>
            <w:r>
              <w:rPr>
                <w:lang w:eastAsia="en-US"/>
              </w:rPr>
              <w:br/>
              <w:t>both, non</w:t>
            </w:r>
            <w:r>
              <w:rPr>
                <w:lang w:eastAsia="en-US"/>
              </w:rPr>
              <w:noBreakHyphen/>
              <w:t>transp preferred</w:t>
            </w:r>
          </w:p>
        </w:tc>
      </w:tr>
      <w:tr w:rsidR="002553EA" w14:paraId="65C6C605" w14:textId="77777777">
        <w:trPr>
          <w:jc w:val="center"/>
        </w:trPr>
        <w:tc>
          <w:tcPr>
            <w:tcW w:w="993" w:type="dxa"/>
            <w:tcBorders>
              <w:left w:val="single" w:sz="6" w:space="0" w:color="auto"/>
              <w:bottom w:val="nil"/>
            </w:tcBorders>
          </w:tcPr>
          <w:p w14:paraId="1B2BF7D8" w14:textId="77777777" w:rsidR="002553EA" w:rsidRDefault="002553EA">
            <w:pPr>
              <w:pStyle w:val="TAL"/>
              <w:rPr>
                <w:lang w:eastAsia="en-US"/>
              </w:rPr>
            </w:pPr>
            <w:r>
              <w:rPr>
                <w:lang w:eastAsia="en-US"/>
              </w:rPr>
              <w:t>5d</w:t>
            </w:r>
            <w:r>
              <w:rPr>
                <w:lang w:eastAsia="en-US"/>
              </w:rPr>
              <w:br/>
              <w:t>#7</w:t>
            </w:r>
          </w:p>
        </w:tc>
        <w:tc>
          <w:tcPr>
            <w:tcW w:w="3827" w:type="dxa"/>
            <w:tcBorders>
              <w:bottom w:val="nil"/>
            </w:tcBorders>
          </w:tcPr>
          <w:p w14:paraId="00CFDE08" w14:textId="77777777" w:rsidR="002553EA" w:rsidRDefault="002553EA">
            <w:pPr>
              <w:pStyle w:val="TAL"/>
              <w:rPr>
                <w:lang w:eastAsia="en-US"/>
              </w:rPr>
            </w:pPr>
            <w:r>
              <w:rPr>
                <w:b/>
                <w:lang w:eastAsia="en-US"/>
              </w:rPr>
              <w:t>Duplex mode</w:t>
            </w:r>
            <w:r>
              <w:rPr>
                <w:b/>
                <w:lang w:eastAsia="en-US"/>
              </w:rPr>
              <w:br/>
            </w:r>
            <w:r>
              <w:rPr>
                <w:lang w:eastAsia="en-US"/>
              </w:rPr>
              <w:t>half duplex</w:t>
            </w:r>
            <w:r>
              <w:rPr>
                <w:b/>
                <w:lang w:eastAsia="en-US"/>
              </w:rPr>
              <w:br/>
            </w:r>
            <w:r>
              <w:rPr>
                <w:lang w:eastAsia="en-US"/>
              </w:rPr>
              <w:t>full duplex</w:t>
            </w:r>
          </w:p>
        </w:tc>
        <w:tc>
          <w:tcPr>
            <w:tcW w:w="992" w:type="dxa"/>
            <w:tcBorders>
              <w:bottom w:val="nil"/>
            </w:tcBorders>
          </w:tcPr>
          <w:p w14:paraId="4185941A" w14:textId="77777777" w:rsidR="002553EA" w:rsidRDefault="002553EA">
            <w:pPr>
              <w:pStyle w:val="TAL"/>
              <w:rPr>
                <w:lang w:eastAsia="en-US"/>
              </w:rPr>
            </w:pPr>
            <w:r>
              <w:rPr>
                <w:lang w:eastAsia="en-US"/>
              </w:rPr>
              <w:t>4</w:t>
            </w:r>
            <w:r>
              <w:rPr>
                <w:lang w:eastAsia="en-US"/>
              </w:rPr>
              <w:br/>
              <w:t>#4</w:t>
            </w:r>
          </w:p>
        </w:tc>
        <w:tc>
          <w:tcPr>
            <w:tcW w:w="3544" w:type="dxa"/>
            <w:tcBorders>
              <w:bottom w:val="nil"/>
              <w:right w:val="single" w:sz="6" w:space="0" w:color="auto"/>
            </w:tcBorders>
          </w:tcPr>
          <w:p w14:paraId="3C8F6FF4" w14:textId="77777777" w:rsidR="002553EA" w:rsidRDefault="002553EA">
            <w:pPr>
              <w:pStyle w:val="TAL"/>
              <w:rPr>
                <w:b/>
                <w:lang w:eastAsia="en-US"/>
              </w:rPr>
            </w:pPr>
            <w:r>
              <w:rPr>
                <w:b/>
                <w:lang w:eastAsia="en-US"/>
              </w:rPr>
              <w:t>Duplex mode</w:t>
            </w:r>
            <w:r>
              <w:rPr>
                <w:lang w:eastAsia="en-US"/>
              </w:rPr>
              <w:tab/>
            </w:r>
            <w:r>
              <w:rPr>
                <w:lang w:eastAsia="en-US"/>
              </w:rPr>
              <w:br/>
              <w:t>half duplex</w:t>
            </w:r>
            <w:r>
              <w:rPr>
                <w:lang w:eastAsia="en-US"/>
              </w:rPr>
              <w:tab/>
              <w:t>(note 13)</w:t>
            </w:r>
            <w:r>
              <w:rPr>
                <w:lang w:eastAsia="en-US"/>
              </w:rPr>
              <w:br/>
              <w:t>full duplex</w:t>
            </w:r>
            <w:r>
              <w:rPr>
                <w:lang w:eastAsia="en-US"/>
              </w:rPr>
              <w:tab/>
              <w:t>(note 5)</w:t>
            </w:r>
          </w:p>
        </w:tc>
      </w:tr>
      <w:tr w:rsidR="002553EA" w14:paraId="4BA37F49" w14:textId="77777777">
        <w:trPr>
          <w:jc w:val="center"/>
        </w:trPr>
        <w:tc>
          <w:tcPr>
            <w:tcW w:w="993" w:type="dxa"/>
            <w:tcBorders>
              <w:left w:val="single" w:sz="6" w:space="0" w:color="auto"/>
              <w:bottom w:val="nil"/>
            </w:tcBorders>
          </w:tcPr>
          <w:p w14:paraId="15A79A9D" w14:textId="77777777" w:rsidR="002553EA" w:rsidRDefault="002553EA">
            <w:pPr>
              <w:pStyle w:val="TAL"/>
              <w:rPr>
                <w:lang w:eastAsia="en-US"/>
              </w:rPr>
            </w:pPr>
            <w:r>
              <w:rPr>
                <w:lang w:eastAsia="en-US"/>
              </w:rPr>
              <w:t>5d</w:t>
            </w:r>
            <w:r>
              <w:rPr>
                <w:lang w:eastAsia="en-US"/>
              </w:rPr>
              <w:br/>
              <w:t>#6..1</w:t>
            </w:r>
          </w:p>
        </w:tc>
        <w:tc>
          <w:tcPr>
            <w:tcW w:w="3827" w:type="dxa"/>
            <w:tcBorders>
              <w:bottom w:val="nil"/>
            </w:tcBorders>
          </w:tcPr>
          <w:p w14:paraId="59E348FB" w14:textId="77777777" w:rsidR="002553EA" w:rsidRDefault="002553EA">
            <w:pPr>
              <w:pStyle w:val="TAL"/>
              <w:rPr>
                <w:lang w:eastAsia="en-US"/>
              </w:rPr>
            </w:pPr>
            <w:r>
              <w:rPr>
                <w:b/>
                <w:lang w:eastAsia="en-US"/>
              </w:rPr>
              <w:t>Modem type</w:t>
            </w:r>
            <w:r>
              <w:rPr>
                <w:b/>
                <w:lang w:eastAsia="en-US"/>
              </w:rPr>
              <w:br/>
            </w:r>
            <w:r>
              <w:rPr>
                <w:lang w:eastAsia="en-US"/>
              </w:rPr>
              <w:t>reserved</w:t>
            </w:r>
            <w:r>
              <w:rPr>
                <w:b/>
                <w:lang w:eastAsia="en-US"/>
              </w:rPr>
              <w:br/>
            </w:r>
            <w:r>
              <w:rPr>
                <w:lang w:eastAsia="en-US"/>
              </w:rPr>
              <w:t>V.21</w:t>
            </w:r>
            <w:r>
              <w:rPr>
                <w:b/>
                <w:lang w:eastAsia="en-US"/>
              </w:rPr>
              <w:br/>
            </w:r>
            <w:r>
              <w:rPr>
                <w:lang w:eastAsia="en-US"/>
              </w:rPr>
              <w:t>V.22</w:t>
            </w:r>
            <w:r>
              <w:rPr>
                <w:b/>
                <w:lang w:eastAsia="en-US"/>
              </w:rPr>
              <w:br/>
            </w:r>
            <w:r>
              <w:rPr>
                <w:lang w:eastAsia="en-US"/>
              </w:rPr>
              <w:t>V.22bis</w:t>
            </w:r>
            <w:r>
              <w:rPr>
                <w:b/>
                <w:lang w:eastAsia="en-US"/>
              </w:rPr>
              <w:br/>
            </w:r>
            <w:r>
              <w:rPr>
                <w:lang w:eastAsia="en-US"/>
              </w:rPr>
              <w:t>V.23</w:t>
            </w:r>
            <w:r>
              <w:rPr>
                <w:b/>
                <w:lang w:eastAsia="en-US"/>
              </w:rPr>
              <w:br/>
            </w:r>
            <w:r>
              <w:rPr>
                <w:lang w:eastAsia="en-US"/>
              </w:rPr>
              <w:t>V.26ter</w:t>
            </w:r>
            <w:r>
              <w:rPr>
                <w:b/>
                <w:lang w:eastAsia="en-US"/>
              </w:rPr>
              <w:br/>
            </w:r>
            <w:r>
              <w:rPr>
                <w:lang w:eastAsia="en-US"/>
              </w:rPr>
              <w:t>V.32</w:t>
            </w:r>
            <w:r>
              <w:rPr>
                <w:b/>
                <w:lang w:eastAsia="en-US"/>
              </w:rPr>
              <w:br/>
            </w:r>
            <w:r>
              <w:rPr>
                <w:lang w:eastAsia="en-US"/>
              </w:rPr>
              <w:t>V.26</w:t>
            </w:r>
            <w:r>
              <w:rPr>
                <w:b/>
                <w:lang w:eastAsia="en-US"/>
              </w:rPr>
              <w:br/>
            </w:r>
            <w:r>
              <w:rPr>
                <w:lang w:eastAsia="en-US"/>
              </w:rPr>
              <w:t>V.26bis</w:t>
            </w:r>
            <w:r>
              <w:rPr>
                <w:b/>
                <w:lang w:eastAsia="en-US"/>
              </w:rPr>
              <w:br/>
            </w:r>
            <w:r>
              <w:rPr>
                <w:lang w:eastAsia="en-US"/>
              </w:rPr>
              <w:t>V.27</w:t>
            </w:r>
            <w:r>
              <w:rPr>
                <w:b/>
                <w:lang w:eastAsia="en-US"/>
              </w:rPr>
              <w:br/>
            </w:r>
            <w:r>
              <w:rPr>
                <w:lang w:eastAsia="en-US"/>
              </w:rPr>
              <w:t>V.27bis</w:t>
            </w:r>
            <w:r>
              <w:rPr>
                <w:b/>
                <w:lang w:eastAsia="en-US"/>
              </w:rPr>
              <w:br/>
            </w:r>
            <w:r>
              <w:rPr>
                <w:lang w:eastAsia="en-US"/>
              </w:rPr>
              <w:t>V.29</w:t>
            </w:r>
            <w:r>
              <w:rPr>
                <w:b/>
                <w:lang w:eastAsia="en-US"/>
              </w:rPr>
              <w:br/>
            </w:r>
            <w:r>
              <w:rPr>
                <w:lang w:eastAsia="en-US"/>
              </w:rPr>
              <w:t xml:space="preserve"> </w:t>
            </w:r>
            <w:r>
              <w:rPr>
                <w:b/>
                <w:lang w:eastAsia="en-US"/>
              </w:rPr>
              <w:br/>
            </w:r>
            <w:r>
              <w:rPr>
                <w:lang w:eastAsia="en-US"/>
              </w:rPr>
              <w:t>no comparable value</w:t>
            </w:r>
          </w:p>
        </w:tc>
        <w:tc>
          <w:tcPr>
            <w:tcW w:w="992" w:type="dxa"/>
            <w:tcBorders>
              <w:bottom w:val="nil"/>
            </w:tcBorders>
          </w:tcPr>
          <w:p w14:paraId="7F73BE1D" w14:textId="77777777" w:rsidR="002553EA" w:rsidRDefault="002553EA">
            <w:pPr>
              <w:pStyle w:val="TAL"/>
              <w:rPr>
                <w:lang w:eastAsia="en-US"/>
              </w:rPr>
            </w:pPr>
            <w:r>
              <w:rPr>
                <w:lang w:eastAsia="en-US"/>
              </w:rPr>
              <w:t>6c</w:t>
            </w:r>
            <w:r>
              <w:rPr>
                <w:lang w:eastAsia="en-US"/>
              </w:rPr>
              <w:br/>
              <w:t>#5..1</w:t>
            </w:r>
          </w:p>
        </w:tc>
        <w:tc>
          <w:tcPr>
            <w:tcW w:w="3544" w:type="dxa"/>
            <w:tcBorders>
              <w:bottom w:val="nil"/>
              <w:right w:val="single" w:sz="6" w:space="0" w:color="auto"/>
            </w:tcBorders>
          </w:tcPr>
          <w:p w14:paraId="1651652F" w14:textId="77777777" w:rsidR="002553EA" w:rsidRDefault="002553EA">
            <w:pPr>
              <w:pStyle w:val="TAL"/>
              <w:rPr>
                <w:b/>
                <w:lang w:eastAsia="en-US"/>
              </w:rPr>
            </w:pPr>
            <w:r>
              <w:rPr>
                <w:b/>
                <w:lang w:eastAsia="en-US"/>
              </w:rPr>
              <w:t>Modem type</w:t>
            </w:r>
            <w:r>
              <w:rPr>
                <w:lang w:eastAsia="en-US"/>
              </w:rPr>
              <w:tab/>
              <w:t>(note 12)</w:t>
            </w:r>
            <w:r>
              <w:rPr>
                <w:lang w:eastAsia="en-US"/>
              </w:rPr>
              <w:br/>
              <w:t>none</w:t>
            </w:r>
            <w:r>
              <w:rPr>
                <w:lang w:eastAsia="en-US"/>
              </w:rPr>
              <w:tab/>
              <w:t>(note 7)</w:t>
            </w:r>
            <w:r>
              <w:rPr>
                <w:lang w:eastAsia="en-US"/>
              </w:rPr>
              <w:br/>
              <w:t>V.21</w:t>
            </w:r>
            <w:r>
              <w:rPr>
                <w:lang w:eastAsia="en-US"/>
              </w:rPr>
              <w:br/>
              <w:t>V.22</w:t>
            </w:r>
            <w:r>
              <w:rPr>
                <w:lang w:eastAsia="en-US"/>
              </w:rPr>
              <w:br/>
              <w:t>V.22bis</w:t>
            </w:r>
            <w:r>
              <w:rPr>
                <w:lang w:eastAsia="en-US"/>
              </w:rPr>
              <w:tab/>
            </w:r>
            <w:r>
              <w:rPr>
                <w:lang w:eastAsia="en-US"/>
              </w:rPr>
              <w:br/>
              <w:t>not supported</w:t>
            </w:r>
            <w:r>
              <w:rPr>
                <w:lang w:eastAsia="en-US"/>
              </w:rPr>
              <w:br/>
              <w:t>V.26ter</w:t>
            </w:r>
            <w:r>
              <w:rPr>
                <w:lang w:eastAsia="en-US"/>
              </w:rPr>
              <w:tab/>
            </w:r>
            <w:r>
              <w:rPr>
                <w:lang w:eastAsia="en-US"/>
              </w:rPr>
              <w:br/>
              <w:t>V.32</w:t>
            </w:r>
            <w:r>
              <w:rPr>
                <w:lang w:eastAsia="en-US"/>
              </w:rPr>
              <w:br/>
              <w:t>not supported</w:t>
            </w:r>
            <w:r>
              <w:rPr>
                <w:lang w:eastAsia="en-US"/>
              </w:rPr>
              <w:br/>
              <w:t>not supported</w:t>
            </w:r>
            <w:r>
              <w:rPr>
                <w:lang w:eastAsia="en-US"/>
              </w:rPr>
              <w:br/>
              <w:t>not supported</w:t>
            </w:r>
            <w:r>
              <w:rPr>
                <w:lang w:eastAsia="en-US"/>
              </w:rPr>
              <w:br/>
              <w:t>not supported</w:t>
            </w:r>
            <w:r>
              <w:rPr>
                <w:lang w:eastAsia="en-US"/>
              </w:rPr>
              <w:br/>
              <w:t>not supported</w:t>
            </w:r>
            <w:r>
              <w:rPr>
                <w:lang w:eastAsia="en-US"/>
              </w:rPr>
              <w:br/>
            </w:r>
            <w:r>
              <w:rPr>
                <w:lang w:eastAsia="en-US"/>
              </w:rPr>
              <w:br/>
              <w:t>autobauding type 1</w:t>
            </w:r>
            <w:r>
              <w:rPr>
                <w:lang w:eastAsia="en-US"/>
              </w:rPr>
              <w:tab/>
              <w:t>(note 16)</w:t>
            </w:r>
          </w:p>
        </w:tc>
      </w:tr>
      <w:tr w:rsidR="002553EA" w14:paraId="6C20C7D3" w14:textId="77777777">
        <w:trPr>
          <w:jc w:val="center"/>
        </w:trPr>
        <w:tc>
          <w:tcPr>
            <w:tcW w:w="993" w:type="dxa"/>
            <w:tcBorders>
              <w:left w:val="single" w:sz="6" w:space="0" w:color="auto"/>
            </w:tcBorders>
          </w:tcPr>
          <w:p w14:paraId="5A56EABC" w14:textId="77777777" w:rsidR="002553EA" w:rsidRDefault="002553EA">
            <w:pPr>
              <w:pStyle w:val="TAL"/>
              <w:rPr>
                <w:lang w:eastAsia="en-US"/>
              </w:rPr>
            </w:pPr>
            <w:r>
              <w:rPr>
                <w:lang w:eastAsia="en-US"/>
              </w:rPr>
              <w:t>5a</w:t>
            </w:r>
            <w:r>
              <w:rPr>
                <w:lang w:eastAsia="en-US"/>
              </w:rPr>
              <w:br/>
              <w:t>#5..1</w:t>
            </w:r>
          </w:p>
        </w:tc>
        <w:tc>
          <w:tcPr>
            <w:tcW w:w="3827" w:type="dxa"/>
          </w:tcPr>
          <w:p w14:paraId="5378189F" w14:textId="77777777" w:rsidR="002553EA" w:rsidRDefault="002553EA">
            <w:pPr>
              <w:pStyle w:val="TAL"/>
              <w:rPr>
                <w:b/>
                <w:lang w:eastAsia="en-US"/>
              </w:rPr>
            </w:pPr>
            <w:r>
              <w:rPr>
                <w:b/>
                <w:lang w:eastAsia="en-US"/>
              </w:rPr>
              <w:t>User rate</w:t>
            </w:r>
          </w:p>
          <w:p w14:paraId="41555BEF" w14:textId="77777777" w:rsidR="002553EA" w:rsidRDefault="002553EA">
            <w:pPr>
              <w:pStyle w:val="TAL"/>
              <w:rPr>
                <w:b/>
                <w:lang w:eastAsia="en-US"/>
              </w:rPr>
            </w:pPr>
            <w:r>
              <w:rPr>
                <w:lang w:eastAsia="en-US"/>
              </w:rPr>
              <w:t>no comparable value</w:t>
            </w:r>
            <w:r>
              <w:rPr>
                <w:lang w:eastAsia="en-US"/>
              </w:rPr>
              <w:br/>
              <w:t>9,6 kbit/s</w:t>
            </w:r>
            <w:r>
              <w:rPr>
                <w:b/>
                <w:lang w:eastAsia="en-US"/>
              </w:rPr>
              <w:br/>
            </w:r>
            <w:r>
              <w:rPr>
                <w:lang w:eastAsia="en-US"/>
              </w:rPr>
              <w:t>14,4 kbit/s</w:t>
            </w:r>
            <w:r>
              <w:rPr>
                <w:b/>
                <w:lang w:eastAsia="en-US"/>
              </w:rPr>
              <w:br/>
            </w:r>
            <w:r>
              <w:rPr>
                <w:lang w:eastAsia="en-US"/>
              </w:rPr>
              <w:t>19,2 kbit/s</w:t>
            </w:r>
            <w:r>
              <w:rPr>
                <w:b/>
                <w:lang w:eastAsia="en-US"/>
              </w:rPr>
              <w:br/>
            </w:r>
            <w:r>
              <w:rPr>
                <w:lang w:eastAsia="en-US"/>
              </w:rPr>
              <w:t>28,8 kbit/s</w:t>
            </w:r>
            <w:r>
              <w:rPr>
                <w:b/>
                <w:lang w:eastAsia="en-US"/>
              </w:rPr>
              <w:br/>
            </w:r>
            <w:r>
              <w:rPr>
                <w:lang w:eastAsia="en-US"/>
              </w:rPr>
              <w:t>32.0 kbit/s</w:t>
            </w:r>
            <w:r>
              <w:rPr>
                <w:b/>
                <w:lang w:eastAsia="en-US"/>
              </w:rPr>
              <w:br/>
            </w:r>
            <w:r>
              <w:rPr>
                <w:lang w:eastAsia="en-US"/>
              </w:rPr>
              <w:t>38,4 kbit/s</w:t>
            </w:r>
            <w:r>
              <w:rPr>
                <w:b/>
                <w:lang w:eastAsia="en-US"/>
              </w:rPr>
              <w:br/>
            </w:r>
            <w:r>
              <w:rPr>
                <w:lang w:eastAsia="en-US"/>
              </w:rPr>
              <w:t>48 kbit/s</w:t>
            </w:r>
            <w:r>
              <w:rPr>
                <w:b/>
                <w:lang w:eastAsia="en-US"/>
              </w:rPr>
              <w:br/>
            </w:r>
            <w:r>
              <w:rPr>
                <w:lang w:eastAsia="en-US"/>
              </w:rPr>
              <w:t>56 kbit/s</w:t>
            </w:r>
            <w:r>
              <w:rPr>
                <w:lang w:eastAsia="en-US"/>
              </w:rPr>
              <w:br/>
              <w:t>no comparable value</w:t>
            </w:r>
          </w:p>
        </w:tc>
        <w:tc>
          <w:tcPr>
            <w:tcW w:w="992" w:type="dxa"/>
          </w:tcPr>
          <w:p w14:paraId="02B4C74E" w14:textId="77777777" w:rsidR="002553EA" w:rsidRDefault="002553EA">
            <w:pPr>
              <w:pStyle w:val="TAL"/>
              <w:rPr>
                <w:lang w:eastAsia="en-US"/>
              </w:rPr>
            </w:pPr>
            <w:r>
              <w:rPr>
                <w:lang w:eastAsia="en-US"/>
              </w:rPr>
              <w:t>6d</w:t>
            </w:r>
            <w:r>
              <w:rPr>
                <w:lang w:eastAsia="en-US"/>
              </w:rPr>
              <w:br/>
              <w:t>#5..1</w:t>
            </w:r>
          </w:p>
        </w:tc>
        <w:tc>
          <w:tcPr>
            <w:tcW w:w="3544" w:type="dxa"/>
            <w:tcBorders>
              <w:right w:val="single" w:sz="6" w:space="0" w:color="auto"/>
            </w:tcBorders>
          </w:tcPr>
          <w:p w14:paraId="6C4EA8E4" w14:textId="77777777" w:rsidR="002553EA" w:rsidRDefault="002553EA">
            <w:pPr>
              <w:pStyle w:val="TAL"/>
              <w:rPr>
                <w:lang w:eastAsia="en-US"/>
              </w:rPr>
            </w:pPr>
            <w:r>
              <w:rPr>
                <w:b/>
                <w:lang w:eastAsia="en-US"/>
              </w:rPr>
              <w:t xml:space="preserve">Fixed network user rate    </w:t>
            </w:r>
            <w:r>
              <w:rPr>
                <w:lang w:eastAsia="en-US"/>
              </w:rPr>
              <w:t>(note 20)</w:t>
            </w:r>
          </w:p>
          <w:p w14:paraId="20B21D75" w14:textId="77777777" w:rsidR="002553EA" w:rsidRDefault="002553EA">
            <w:pPr>
              <w:pStyle w:val="TAL"/>
              <w:rPr>
                <w:b/>
                <w:lang w:eastAsia="en-US"/>
              </w:rPr>
            </w:pPr>
            <w:r>
              <w:rPr>
                <w:lang w:eastAsia="en-US"/>
              </w:rPr>
              <w:t>FNUR not applicable</w:t>
            </w:r>
            <w:r>
              <w:rPr>
                <w:lang w:eastAsia="en-US"/>
              </w:rPr>
              <w:tab/>
            </w:r>
            <w:r>
              <w:rPr>
                <w:lang w:eastAsia="en-US"/>
              </w:rPr>
              <w:br/>
              <w:t>9,6 kbit/s</w:t>
            </w:r>
            <w:r>
              <w:rPr>
                <w:lang w:eastAsia="en-US"/>
              </w:rPr>
              <w:br/>
              <w:t>14,4 kbit/s</w:t>
            </w:r>
            <w:r>
              <w:rPr>
                <w:lang w:eastAsia="en-US"/>
              </w:rPr>
              <w:br/>
              <w:t>19,2 kbit/s</w:t>
            </w:r>
            <w:r>
              <w:rPr>
                <w:lang w:eastAsia="en-US"/>
              </w:rPr>
              <w:br/>
              <w:t>28,8 kbit/s</w:t>
            </w:r>
            <w:r>
              <w:rPr>
                <w:lang w:eastAsia="en-US"/>
              </w:rPr>
              <w:br/>
              <w:t>32.0 kbit/s (note 27)</w:t>
            </w:r>
            <w:r>
              <w:rPr>
                <w:b/>
                <w:lang w:eastAsia="en-US"/>
              </w:rPr>
              <w:br/>
            </w:r>
            <w:r>
              <w:rPr>
                <w:lang w:eastAsia="en-US"/>
              </w:rPr>
              <w:t>38,4 kbit/s</w:t>
            </w:r>
            <w:r>
              <w:rPr>
                <w:lang w:eastAsia="en-US"/>
              </w:rPr>
              <w:br/>
              <w:t>48,0 kbit/s</w:t>
            </w:r>
            <w:r>
              <w:rPr>
                <w:lang w:eastAsia="en-US"/>
              </w:rPr>
              <w:br/>
              <w:t>56,0 kbit/s</w:t>
            </w:r>
            <w:r>
              <w:rPr>
                <w:lang w:eastAsia="en-US"/>
              </w:rPr>
              <w:br/>
              <w:t>64,0 kbit/s</w:t>
            </w:r>
            <w:r>
              <w:rPr>
                <w:lang w:eastAsia="en-US"/>
              </w:rPr>
              <w:tab/>
              <w:t>(note 22)</w:t>
            </w:r>
          </w:p>
        </w:tc>
      </w:tr>
      <w:tr w:rsidR="002553EA" w14:paraId="2A3D7613" w14:textId="77777777">
        <w:trPr>
          <w:jc w:val="center"/>
        </w:trPr>
        <w:tc>
          <w:tcPr>
            <w:tcW w:w="993" w:type="dxa"/>
            <w:tcBorders>
              <w:left w:val="single" w:sz="6" w:space="0" w:color="auto"/>
              <w:bottom w:val="nil"/>
            </w:tcBorders>
          </w:tcPr>
          <w:p w14:paraId="409EDDF1" w14:textId="77777777" w:rsidR="002553EA" w:rsidRDefault="002553EA">
            <w:pPr>
              <w:pStyle w:val="TAL"/>
              <w:rPr>
                <w:lang w:eastAsia="en-US"/>
              </w:rPr>
            </w:pPr>
          </w:p>
        </w:tc>
        <w:tc>
          <w:tcPr>
            <w:tcW w:w="3827" w:type="dxa"/>
            <w:tcBorders>
              <w:bottom w:val="nil"/>
            </w:tcBorders>
          </w:tcPr>
          <w:p w14:paraId="29B53CCC" w14:textId="77777777" w:rsidR="002553EA" w:rsidRDefault="002553EA">
            <w:pPr>
              <w:pStyle w:val="TAL"/>
              <w:rPr>
                <w:b/>
                <w:lang w:eastAsia="en-US"/>
              </w:rPr>
            </w:pPr>
            <w:r>
              <w:rPr>
                <w:b/>
                <w:lang w:eastAsia="en-US"/>
              </w:rPr>
              <w:t>Modem type</w:t>
            </w:r>
          </w:p>
          <w:p w14:paraId="28EA1436" w14:textId="77777777" w:rsidR="002553EA" w:rsidRDefault="002553EA">
            <w:pPr>
              <w:pStyle w:val="TAL"/>
              <w:rPr>
                <w:b/>
                <w:lang w:eastAsia="en-US"/>
              </w:rPr>
            </w:pPr>
            <w:r>
              <w:rPr>
                <w:lang w:eastAsia="en-US"/>
              </w:rPr>
              <w:t>no comparable value</w:t>
            </w:r>
            <w:r>
              <w:rPr>
                <w:lang w:eastAsia="en-US"/>
              </w:rPr>
              <w:tab/>
              <w:t>(note 21)</w:t>
            </w:r>
            <w:r>
              <w:rPr>
                <w:lang w:eastAsia="en-US"/>
              </w:rPr>
              <w:br/>
              <w:t>V.34</w:t>
            </w:r>
          </w:p>
        </w:tc>
        <w:tc>
          <w:tcPr>
            <w:tcW w:w="992" w:type="dxa"/>
            <w:tcBorders>
              <w:bottom w:val="nil"/>
            </w:tcBorders>
          </w:tcPr>
          <w:p w14:paraId="371614A3" w14:textId="77777777" w:rsidR="002553EA" w:rsidRDefault="002553EA">
            <w:pPr>
              <w:pStyle w:val="TAL"/>
              <w:rPr>
                <w:lang w:eastAsia="en-US"/>
              </w:rPr>
            </w:pPr>
            <w:r>
              <w:rPr>
                <w:lang w:eastAsia="en-US"/>
              </w:rPr>
              <w:t>6d</w:t>
            </w:r>
            <w:r>
              <w:rPr>
                <w:lang w:eastAsia="en-US"/>
              </w:rPr>
              <w:br/>
              <w:t>#7..6</w:t>
            </w:r>
          </w:p>
        </w:tc>
        <w:tc>
          <w:tcPr>
            <w:tcW w:w="3544" w:type="dxa"/>
            <w:tcBorders>
              <w:bottom w:val="nil"/>
              <w:right w:val="single" w:sz="6" w:space="0" w:color="auto"/>
            </w:tcBorders>
          </w:tcPr>
          <w:p w14:paraId="652293D2" w14:textId="77777777" w:rsidR="002553EA" w:rsidRDefault="002553EA">
            <w:pPr>
              <w:pStyle w:val="TAL"/>
              <w:rPr>
                <w:b/>
                <w:lang w:eastAsia="en-US"/>
              </w:rPr>
            </w:pPr>
            <w:r>
              <w:rPr>
                <w:b/>
                <w:lang w:eastAsia="en-US"/>
              </w:rPr>
              <w:t>Other modem type</w:t>
            </w:r>
          </w:p>
          <w:p w14:paraId="7A8DBAA0" w14:textId="77777777" w:rsidR="002553EA" w:rsidRDefault="002553EA">
            <w:pPr>
              <w:pStyle w:val="TAL"/>
              <w:rPr>
                <w:b/>
                <w:lang w:eastAsia="en-US"/>
              </w:rPr>
            </w:pPr>
            <w:r>
              <w:rPr>
                <w:lang w:eastAsia="en-US"/>
              </w:rPr>
              <w:t>No other modem type</w:t>
            </w:r>
            <w:r>
              <w:rPr>
                <w:lang w:eastAsia="en-US"/>
              </w:rPr>
              <w:br/>
              <w:t>V.34</w:t>
            </w:r>
          </w:p>
        </w:tc>
      </w:tr>
      <w:tr w:rsidR="002553EA" w14:paraId="6B379463" w14:textId="77777777">
        <w:trPr>
          <w:jc w:val="center"/>
        </w:trPr>
        <w:tc>
          <w:tcPr>
            <w:tcW w:w="993" w:type="dxa"/>
            <w:tcBorders>
              <w:left w:val="single" w:sz="6" w:space="0" w:color="auto"/>
            </w:tcBorders>
          </w:tcPr>
          <w:p w14:paraId="12E78AC0" w14:textId="77777777" w:rsidR="002553EA" w:rsidRDefault="002553EA">
            <w:pPr>
              <w:overflowPunct/>
              <w:autoSpaceDE/>
              <w:autoSpaceDN/>
              <w:adjustRightInd/>
              <w:spacing w:after="0"/>
              <w:textAlignment w:val="auto"/>
            </w:pPr>
          </w:p>
        </w:tc>
        <w:tc>
          <w:tcPr>
            <w:tcW w:w="3827" w:type="dxa"/>
          </w:tcPr>
          <w:p w14:paraId="57C2A50A" w14:textId="77777777" w:rsidR="002553EA" w:rsidRDefault="002553EA">
            <w:pPr>
              <w:pStyle w:val="TAL"/>
              <w:rPr>
                <w:lang w:eastAsia="en-US"/>
              </w:rPr>
            </w:pPr>
            <w:r>
              <w:rPr>
                <w:lang w:eastAsia="en-US"/>
              </w:rPr>
              <w:t>No comparable field</w:t>
            </w:r>
          </w:p>
        </w:tc>
        <w:tc>
          <w:tcPr>
            <w:tcW w:w="992" w:type="dxa"/>
          </w:tcPr>
          <w:p w14:paraId="614260CC" w14:textId="77777777" w:rsidR="002553EA" w:rsidRDefault="002553EA">
            <w:pPr>
              <w:pStyle w:val="TAL"/>
              <w:rPr>
                <w:lang w:eastAsia="en-US"/>
              </w:rPr>
            </w:pPr>
            <w:r>
              <w:rPr>
                <w:lang w:eastAsia="en-US"/>
              </w:rPr>
              <w:t>6f</w:t>
            </w:r>
            <w:r>
              <w:rPr>
                <w:lang w:eastAsia="en-US"/>
              </w:rPr>
              <w:br/>
              <w:t>#7..5</w:t>
            </w:r>
          </w:p>
        </w:tc>
        <w:tc>
          <w:tcPr>
            <w:tcW w:w="3544" w:type="dxa"/>
            <w:tcBorders>
              <w:right w:val="single" w:sz="6" w:space="0" w:color="auto"/>
            </w:tcBorders>
          </w:tcPr>
          <w:p w14:paraId="4A886F17" w14:textId="77777777" w:rsidR="002553EA" w:rsidRDefault="002553EA">
            <w:pPr>
              <w:pStyle w:val="TAL"/>
              <w:rPr>
                <w:b/>
                <w:lang w:eastAsia="en-US"/>
              </w:rPr>
            </w:pPr>
            <w:r>
              <w:rPr>
                <w:b/>
                <w:lang w:eastAsia="en-US"/>
              </w:rPr>
              <w:t>User initiated modification indicator (note 1) (note 25)</w:t>
            </w:r>
          </w:p>
          <w:p w14:paraId="6F1A9E4B" w14:textId="77777777" w:rsidR="002553EA" w:rsidRDefault="002553EA">
            <w:pPr>
              <w:pStyle w:val="TAL"/>
              <w:rPr>
                <w:lang w:eastAsia="en-US"/>
              </w:rPr>
            </w:pPr>
            <w:r>
              <w:rPr>
                <w:lang w:eastAsia="en-US"/>
              </w:rPr>
              <w:t xml:space="preserve">User initiated modification not   </w:t>
            </w:r>
            <w:r>
              <w:rPr>
                <w:lang w:eastAsia="en-US"/>
              </w:rPr>
              <w:br/>
              <w:t xml:space="preserve">     required</w:t>
            </w:r>
            <w:r>
              <w:rPr>
                <w:lang w:eastAsia="en-US"/>
              </w:rPr>
              <w:br/>
              <w:t>User initiated modification upto 1</w:t>
            </w:r>
            <w:r>
              <w:rPr>
                <w:lang w:eastAsia="en-US"/>
              </w:rPr>
              <w:br/>
              <w:t xml:space="preserve">     TCH/F may be requested</w:t>
            </w:r>
            <w:r>
              <w:rPr>
                <w:lang w:eastAsia="en-US"/>
              </w:rPr>
              <w:br/>
              <w:t>User initiated modification upto 2</w:t>
            </w:r>
            <w:r>
              <w:rPr>
                <w:lang w:eastAsia="en-US"/>
              </w:rPr>
              <w:br/>
              <w:t xml:space="preserve">     TCH/F may be requested</w:t>
            </w:r>
            <w:r>
              <w:rPr>
                <w:lang w:eastAsia="en-US"/>
              </w:rPr>
              <w:br/>
              <w:t>User initiated modification upto 3</w:t>
            </w:r>
            <w:r>
              <w:rPr>
                <w:lang w:eastAsia="en-US"/>
              </w:rPr>
              <w:br/>
              <w:t xml:space="preserve">     TCH/F may be requested</w:t>
            </w:r>
            <w:r>
              <w:rPr>
                <w:lang w:eastAsia="en-US"/>
              </w:rPr>
              <w:br/>
              <w:t>User initiated modification upto 4</w:t>
            </w:r>
            <w:r>
              <w:rPr>
                <w:lang w:eastAsia="en-US"/>
              </w:rPr>
              <w:br/>
              <w:t xml:space="preserve">     TCH/F may be requested</w:t>
            </w:r>
          </w:p>
        </w:tc>
      </w:tr>
      <w:tr w:rsidR="002553EA" w14:paraId="7F543136" w14:textId="77777777">
        <w:trPr>
          <w:jc w:val="center"/>
        </w:trPr>
        <w:tc>
          <w:tcPr>
            <w:tcW w:w="993" w:type="dxa"/>
            <w:tcBorders>
              <w:left w:val="single" w:sz="6" w:space="0" w:color="auto"/>
            </w:tcBorders>
          </w:tcPr>
          <w:p w14:paraId="4E447E98" w14:textId="77777777" w:rsidR="002553EA" w:rsidRDefault="002553EA">
            <w:pPr>
              <w:pStyle w:val="TAL"/>
              <w:rPr>
                <w:lang w:eastAsia="en-US"/>
              </w:rPr>
            </w:pPr>
            <w:r>
              <w:rPr>
                <w:lang w:eastAsia="en-US"/>
              </w:rPr>
              <w:t>6</w:t>
            </w:r>
            <w:r>
              <w:rPr>
                <w:lang w:eastAsia="en-US"/>
              </w:rPr>
              <w:br/>
            </w:r>
            <w:r>
              <w:rPr>
                <w:lang w:eastAsia="en-US"/>
              </w:rPr>
              <w:br/>
              <w:t>#5..1</w:t>
            </w:r>
          </w:p>
        </w:tc>
        <w:tc>
          <w:tcPr>
            <w:tcW w:w="3827" w:type="dxa"/>
          </w:tcPr>
          <w:p w14:paraId="34B964F6" w14:textId="77777777" w:rsidR="002553EA" w:rsidRDefault="002553EA">
            <w:pPr>
              <w:pStyle w:val="TAL"/>
              <w:rPr>
                <w:lang w:eastAsia="en-US"/>
              </w:rPr>
            </w:pPr>
            <w:r>
              <w:rPr>
                <w:b/>
                <w:lang w:eastAsia="en-US"/>
              </w:rPr>
              <w:t>User information layer 2 protocol</w:t>
            </w:r>
            <w:r>
              <w:rPr>
                <w:lang w:eastAsia="en-US"/>
              </w:rPr>
              <w:br/>
            </w:r>
            <w:r>
              <w:rPr>
                <w:b/>
                <w:lang w:eastAsia="en-US"/>
              </w:rPr>
              <w:t>(note 10)</w:t>
            </w:r>
            <w:r>
              <w:rPr>
                <w:lang w:eastAsia="en-US"/>
              </w:rPr>
              <w:br/>
              <w:t>Q.921 (I.441)</w:t>
            </w:r>
            <w:r>
              <w:rPr>
                <w:lang w:eastAsia="en-US"/>
              </w:rPr>
              <w:br/>
              <w:t>X.25, link level</w:t>
            </w:r>
            <w:r>
              <w:rPr>
                <w:lang w:eastAsia="en-US"/>
              </w:rPr>
              <w:br/>
              <w:t>no comparable value</w:t>
            </w:r>
          </w:p>
        </w:tc>
        <w:tc>
          <w:tcPr>
            <w:tcW w:w="992" w:type="dxa"/>
          </w:tcPr>
          <w:p w14:paraId="4762FFBE" w14:textId="77777777" w:rsidR="002553EA" w:rsidRDefault="002553EA">
            <w:pPr>
              <w:pStyle w:val="TAL"/>
              <w:rPr>
                <w:lang w:eastAsia="en-US"/>
              </w:rPr>
            </w:pPr>
            <w:r>
              <w:rPr>
                <w:lang w:eastAsia="en-US"/>
              </w:rPr>
              <w:t>7</w:t>
            </w:r>
          </w:p>
        </w:tc>
        <w:tc>
          <w:tcPr>
            <w:tcW w:w="3544" w:type="dxa"/>
            <w:tcBorders>
              <w:right w:val="single" w:sz="6" w:space="0" w:color="auto"/>
            </w:tcBorders>
          </w:tcPr>
          <w:p w14:paraId="3BF9F5B7" w14:textId="77777777" w:rsidR="002553EA" w:rsidRDefault="002553EA">
            <w:pPr>
              <w:pStyle w:val="TAL"/>
              <w:rPr>
                <w:lang w:eastAsia="en-US"/>
              </w:rPr>
            </w:pPr>
            <w:r>
              <w:rPr>
                <w:b/>
                <w:lang w:eastAsia="en-US"/>
              </w:rPr>
              <w:t>User information layer 2 protocol (note 8)</w:t>
            </w:r>
            <w:r>
              <w:rPr>
                <w:lang w:eastAsia="en-US"/>
              </w:rPr>
              <w:br/>
              <w:t>no comparable value</w:t>
            </w:r>
            <w:r>
              <w:rPr>
                <w:lang w:eastAsia="en-US"/>
              </w:rPr>
              <w:br/>
              <w:t>not supported</w:t>
            </w:r>
            <w:r>
              <w:rPr>
                <w:lang w:eastAsia="en-US"/>
              </w:rPr>
              <w:br/>
              <w:t>ISO 6429, codeset 0</w:t>
            </w:r>
          </w:p>
        </w:tc>
      </w:tr>
      <w:tr w:rsidR="002553EA" w14:paraId="430F10FE" w14:textId="77777777">
        <w:trPr>
          <w:jc w:val="center"/>
        </w:trPr>
        <w:tc>
          <w:tcPr>
            <w:tcW w:w="993" w:type="dxa"/>
            <w:tcBorders>
              <w:left w:val="single" w:sz="6" w:space="0" w:color="auto"/>
              <w:bottom w:val="single" w:sz="6" w:space="0" w:color="auto"/>
            </w:tcBorders>
          </w:tcPr>
          <w:p w14:paraId="5BF0EC9C" w14:textId="77777777" w:rsidR="002553EA" w:rsidRDefault="002553EA">
            <w:pPr>
              <w:pStyle w:val="TAL"/>
              <w:rPr>
                <w:lang w:eastAsia="en-US"/>
              </w:rPr>
            </w:pPr>
            <w:r>
              <w:rPr>
                <w:lang w:eastAsia="en-US"/>
              </w:rPr>
              <w:t>7</w:t>
            </w:r>
          </w:p>
        </w:tc>
        <w:tc>
          <w:tcPr>
            <w:tcW w:w="3827" w:type="dxa"/>
            <w:tcBorders>
              <w:bottom w:val="single" w:sz="6" w:space="0" w:color="auto"/>
            </w:tcBorders>
          </w:tcPr>
          <w:p w14:paraId="44B21096" w14:textId="77777777" w:rsidR="002553EA" w:rsidRDefault="002553EA">
            <w:pPr>
              <w:pStyle w:val="TAL"/>
              <w:rPr>
                <w:lang w:eastAsia="en-US"/>
              </w:rPr>
            </w:pPr>
            <w:r>
              <w:rPr>
                <w:b/>
                <w:lang w:eastAsia="en-US"/>
              </w:rPr>
              <w:t>User information layer 3 protocol</w:t>
            </w:r>
            <w:r>
              <w:rPr>
                <w:b/>
                <w:lang w:eastAsia="en-US"/>
              </w:rPr>
              <w:br/>
              <w:t>(note 10)</w:t>
            </w:r>
            <w:r>
              <w:rPr>
                <w:lang w:eastAsia="en-US"/>
              </w:rPr>
              <w:br/>
              <w:t>Q.931 (I.451)</w:t>
            </w:r>
            <w:r>
              <w:rPr>
                <w:lang w:eastAsia="en-US"/>
              </w:rPr>
              <w:br/>
              <w:t>X.25, packet level</w:t>
            </w:r>
          </w:p>
        </w:tc>
        <w:tc>
          <w:tcPr>
            <w:tcW w:w="992" w:type="dxa"/>
            <w:tcBorders>
              <w:bottom w:val="single" w:sz="6" w:space="0" w:color="auto"/>
            </w:tcBorders>
          </w:tcPr>
          <w:p w14:paraId="7E332441" w14:textId="77777777" w:rsidR="002553EA" w:rsidRDefault="002553EA">
            <w:pPr>
              <w:pStyle w:val="TAL"/>
              <w:rPr>
                <w:lang w:eastAsia="en-US"/>
              </w:rPr>
            </w:pPr>
          </w:p>
        </w:tc>
        <w:tc>
          <w:tcPr>
            <w:tcW w:w="3544" w:type="dxa"/>
            <w:tcBorders>
              <w:bottom w:val="single" w:sz="6" w:space="0" w:color="auto"/>
              <w:right w:val="single" w:sz="6" w:space="0" w:color="auto"/>
            </w:tcBorders>
          </w:tcPr>
          <w:p w14:paraId="0B02C2AF" w14:textId="77777777" w:rsidR="002553EA" w:rsidRDefault="002553EA">
            <w:pPr>
              <w:pStyle w:val="TAL"/>
              <w:rPr>
                <w:lang w:eastAsia="en-US"/>
              </w:rPr>
            </w:pPr>
          </w:p>
          <w:p w14:paraId="03F36ACD" w14:textId="77777777" w:rsidR="002553EA" w:rsidRDefault="002553EA">
            <w:pPr>
              <w:pStyle w:val="TAL"/>
              <w:rPr>
                <w:lang w:eastAsia="en-US"/>
              </w:rPr>
            </w:pPr>
          </w:p>
          <w:p w14:paraId="2C54E8EE" w14:textId="77777777" w:rsidR="002553EA" w:rsidRDefault="002553EA">
            <w:pPr>
              <w:pStyle w:val="TAL"/>
              <w:rPr>
                <w:lang w:eastAsia="en-US"/>
              </w:rPr>
            </w:pPr>
            <w:r>
              <w:rPr>
                <w:lang w:eastAsia="en-US"/>
              </w:rPr>
              <w:t>not supported</w:t>
            </w:r>
          </w:p>
          <w:p w14:paraId="5078BD9D" w14:textId="77777777" w:rsidR="002553EA" w:rsidRDefault="002553EA">
            <w:pPr>
              <w:pStyle w:val="TAL"/>
              <w:rPr>
                <w:lang w:eastAsia="en-US"/>
              </w:rPr>
            </w:pPr>
            <w:r>
              <w:rPr>
                <w:lang w:eastAsia="en-US"/>
              </w:rPr>
              <w:t>not supported</w:t>
            </w:r>
          </w:p>
        </w:tc>
      </w:tr>
    </w:tbl>
    <w:p w14:paraId="340BBBC3" w14:textId="77777777" w:rsidR="002553EA" w:rsidRDefault="002553EA"/>
    <w:p w14:paraId="412EF95D" w14:textId="77777777" w:rsidR="002553EA" w:rsidRDefault="002553EA">
      <w:r>
        <w:t>General notes:</w:t>
      </w:r>
    </w:p>
    <w:p w14:paraId="4221303D" w14:textId="77777777" w:rsidR="002553EA" w:rsidRDefault="002553EA">
      <w:pPr>
        <w:pStyle w:val="B1"/>
      </w:pPr>
      <w:r>
        <w:t>1)</w:t>
      </w:r>
      <w:r>
        <w:tab/>
        <w:t>Other ISDN BC parameter values than those listed in the table, if indicated in the BC</w:t>
      </w:r>
      <w:r>
        <w:noBreakHyphen/>
        <w:t>IE, will be rejected by clearing the call, exception see mapping note 4.</w:t>
      </w:r>
    </w:p>
    <w:p w14:paraId="0E446AA1" w14:textId="77777777" w:rsidR="002553EA" w:rsidRDefault="002553EA">
      <w:pPr>
        <w:pStyle w:val="B1"/>
      </w:pPr>
      <w:r>
        <w:t>2)</w:t>
      </w:r>
      <w:r>
        <w:tab/>
        <w:t>Only the PLMN BC parameter values listed in the table may be generated (comparable values) during a mobile</w:t>
      </w:r>
      <w:r>
        <w:noBreakHyphen/>
        <w:t>terminated call by mapping the ISDN BC parameter values, exception see (10).</w:t>
      </w:r>
    </w:p>
    <w:p w14:paraId="71BB6D7D" w14:textId="77777777" w:rsidR="002553EA" w:rsidRDefault="002553EA">
      <w:pPr>
        <w:pStyle w:val="B1"/>
      </w:pPr>
      <w:r>
        <w:t>3)</w:t>
      </w:r>
      <w:r>
        <w:tab/>
        <w:t>According to Q.931 (05/98) and 3GPP TS 24.008, respectively, the octets are counted from 1 to n onwards; the bit position in a particular octet is indicated by #x..y, with {x,y} = 1..8 (bit 1 is the least and bit 8 the most significant bit).</w:t>
      </w:r>
    </w:p>
    <w:p w14:paraId="3E644DCB" w14:textId="77777777" w:rsidR="002553EA" w:rsidRDefault="002553EA">
      <w:pPr>
        <w:pStyle w:val="B1"/>
      </w:pPr>
      <w:r>
        <w:t>4)</w:t>
      </w:r>
      <w:r>
        <w:tab/>
        <w:t>If octets 5 to 5d of the ISDN BC are absent but present in the LLC, the LLC octets should apply for the mapping as indicated above. For V.120 interworking (see note 24) these LLC octets shall apply.</w:t>
      </w:r>
    </w:p>
    <w:p w14:paraId="2909487A" w14:textId="77777777" w:rsidR="002553EA" w:rsidRDefault="002553EA">
      <w:pPr>
        <w:pStyle w:val="B1"/>
      </w:pPr>
      <w:r>
        <w:t>5)</w:t>
      </w:r>
      <w:r>
        <w:tab/>
        <w:t>If within the ISDN BC the parameters information transfer capability indicates "3,1 kHz audio" and user layer 1 protocol indicates "G711 A-law" or "G.711 µ-law" (PCS-1900) but no modem type is available and the HLC does not indicate "facsimile group 3", octets 5 to 5d of the LLC, if available, apply for the above mapping procedure.</w:t>
      </w:r>
    </w:p>
    <w:p w14:paraId="642E4117" w14:textId="77777777" w:rsidR="002553EA" w:rsidRDefault="002553EA">
      <w:pPr>
        <w:pStyle w:val="B1"/>
      </w:pPr>
      <w:r>
        <w:t>6)</w:t>
      </w:r>
      <w:r>
        <w:tab/>
        <w:t>The number of octets which shall be encoded for the PLMN BC</w:t>
      </w:r>
      <w:r>
        <w:noBreakHyphen/>
        <w:t>IE must comply to encoding rules in 3GPP TS 24.008 and the combination of the different parameter values shall be in accordance to 3GPP TS 27.001.</w:t>
      </w:r>
    </w:p>
    <w:p w14:paraId="5D840837" w14:textId="77777777" w:rsidR="002553EA" w:rsidRDefault="002553EA">
      <w:pPr>
        <w:pStyle w:val="NO"/>
      </w:pPr>
      <w:r>
        <w:t>Notes regarding particular entries in table 7B:</w:t>
      </w:r>
    </w:p>
    <w:p w14:paraId="2D3BFF4C" w14:textId="77777777" w:rsidR="002553EA" w:rsidRDefault="002553EA">
      <w:pPr>
        <w:pStyle w:val="B1"/>
      </w:pPr>
      <w:r>
        <w:t>1)</w:t>
      </w:r>
      <w:r>
        <w:tab/>
        <w:t>This PLMN parameter value is inserted according to user rate requirements and network capabilities / preferences.</w:t>
      </w:r>
    </w:p>
    <w:p w14:paraId="71BDCDDD" w14:textId="77777777" w:rsidR="002553EA" w:rsidRDefault="002553EA">
      <w:pPr>
        <w:pStyle w:val="B1"/>
      </w:pPr>
      <w:r>
        <w:t>2)</w:t>
      </w:r>
      <w:r>
        <w:tab/>
        <w:t xml:space="preserve">This PLMN parameter value is inserted, if the information transfer capability in </w:t>
      </w:r>
      <w:smartTag w:uri="urn:schemas-microsoft-com:office:smarttags" w:element="place">
        <w:smartTag w:uri="urn:schemas-microsoft-com:office:smarttags" w:element="City">
          <w:r>
            <w:t>ISDN</w:t>
          </w:r>
        </w:smartTag>
        <w:r>
          <w:t xml:space="preserve"> </w:t>
        </w:r>
        <w:smartTag w:uri="urn:schemas-microsoft-com:office:smarttags" w:element="State">
          <w:r>
            <w:t>BC</w:t>
          </w:r>
        </w:smartTag>
      </w:smartTag>
      <w:r>
        <w:t xml:space="preserve"> is "3,1kHz audio" and a comparable modem type is specified.</w:t>
      </w:r>
    </w:p>
    <w:p w14:paraId="198F8D86" w14:textId="77777777" w:rsidR="002553EA" w:rsidRDefault="002553EA">
      <w:pPr>
        <w:pStyle w:val="B1"/>
      </w:pPr>
      <w:r>
        <w:t>3)</w:t>
      </w:r>
      <w:r>
        <w:tab/>
        <w:t>This PLMN parameter value is inserted, if the information transfer capability is "3,1 kHz audio" and the content of the HLC</w:t>
      </w:r>
      <w:r>
        <w:noBreakHyphen/>
        <w:t xml:space="preserve">IE, if any, indicates "facsimile group 2/3", (for details refer to subclause 10.2.2.3 case 3 for HLR action and subclause 10.2.2.4 case 5 for VMSC action). Note that via MAP the value "alternate speech/facsimile group 3 </w:t>
      </w:r>
      <w:r>
        <w:noBreakHyphen/>
        <w:t xml:space="preserve"> starting with speech" shall be used, when TS 61 applies.</w:t>
      </w:r>
    </w:p>
    <w:p w14:paraId="3335196F" w14:textId="77777777" w:rsidR="002553EA" w:rsidRDefault="002553EA">
      <w:pPr>
        <w:pStyle w:val="B1"/>
      </w:pPr>
      <w:r>
        <w:t>4)</w:t>
      </w:r>
      <w:r>
        <w:tab/>
        <w:t>When interworking with an ISDN according to ETS 300 102-1, octets 4a and 4b may be present. The values are ignored and PLMN values are set according to notes 5 and 9.</w:t>
      </w:r>
    </w:p>
    <w:p w14:paraId="171D834E" w14:textId="77777777" w:rsidR="002553EA" w:rsidRDefault="002553EA">
      <w:pPr>
        <w:pStyle w:val="B1"/>
      </w:pPr>
      <w:r>
        <w:t>5)</w:t>
      </w:r>
      <w:r>
        <w:tab/>
        <w:t>This PLMN parameter value is inserted if the comparable ISDN parameter value is missing.</w:t>
      </w:r>
    </w:p>
    <w:p w14:paraId="624301DA" w14:textId="77777777" w:rsidR="002553EA" w:rsidRDefault="002553EA">
      <w:pPr>
        <w:pStyle w:val="B1"/>
      </w:pPr>
      <w:r>
        <w:t>6)</w:t>
      </w:r>
      <w:r>
        <w:tab/>
        <w:t>The value of the Intermediate Rate field of the PLMN Bearer Capability information element shall only depend on the value of the user rate in the same information element. If the connection element is "transparent", the value is 16 kbit/s, if the user rate is 9.6 or 12 kbit/s, and 8 kbit/s otherwise. For any other connection element setting the value is 16 kbit/s.</w:t>
      </w:r>
    </w:p>
    <w:p w14:paraId="3FAB0314" w14:textId="77777777" w:rsidR="002553EA" w:rsidRDefault="002553EA">
      <w:pPr>
        <w:pStyle w:val="B1"/>
      </w:pPr>
      <w:r>
        <w:t>7)</w:t>
      </w:r>
      <w:r>
        <w:tab/>
        <w:t>This PLMN BC parameter value is inserted, if the PLMN BC parameter "Information Transfer Capability" indicates "Unrestricted digital information", "facsimile group 3" or "alternate speech/facsimile group 3, starting with speech".</w:t>
      </w:r>
    </w:p>
    <w:p w14:paraId="1EA1EBE9" w14:textId="77777777" w:rsidR="002553EA" w:rsidRDefault="002553EA">
      <w:pPr>
        <w:pStyle w:val="B1"/>
      </w:pPr>
      <w:r>
        <w:t>8)</w:t>
      </w:r>
      <w:r>
        <w:tab/>
        <w:t>Where the network indicates "asynchronous" and connection elements "non</w:t>
      </w:r>
      <w:r>
        <w:noBreakHyphen/>
        <w:t>transparent", "both, transparent preferred" or "both, non</w:t>
      </w:r>
      <w:r>
        <w:noBreakHyphen/>
        <w:t>transparent preferred" , then the PLMN BC should be forwarded without parameter user information layer 2 protocol, see also (10).</w:t>
      </w:r>
    </w:p>
    <w:p w14:paraId="44E414B9" w14:textId="77777777" w:rsidR="002553EA" w:rsidRDefault="002553EA">
      <w:pPr>
        <w:pStyle w:val="B1"/>
      </w:pPr>
      <w:r>
        <w:t>9)</w:t>
      </w:r>
      <w:r>
        <w:tab/>
        <w:t>The PLMN parameter value shall be set to "unstructured" where the network indicates connection element "transparent". Where the network indicates connection elements "non transparent" "both, transparent preferred" or "both, non transparent preferred" the value of the parameter structure shall be set to "SDU Integrity".</w:t>
      </w:r>
    </w:p>
    <w:p w14:paraId="7CFBD731" w14:textId="77777777" w:rsidR="002553EA" w:rsidRDefault="002553EA">
      <w:pPr>
        <w:pStyle w:val="B1"/>
      </w:pPr>
      <w:r>
        <w:t>10)</w:t>
      </w:r>
      <w:r>
        <w:tab/>
        <w:t xml:space="preserve">Mapping of parameter values of this octet to </w:t>
      </w:r>
      <w:smartTag w:uri="urn:schemas-microsoft-com:office:smarttags" w:element="City">
        <w:r>
          <w:t>PLMN</w:t>
        </w:r>
      </w:smartTag>
      <w:r>
        <w:t xml:space="preserve"> </w:t>
      </w:r>
      <w:smartTag w:uri="urn:schemas-microsoft-com:office:smarttags" w:element="State">
        <w:r>
          <w:t>BC</w:t>
        </w:r>
      </w:smartTag>
      <w:r>
        <w:t xml:space="preserve"> parameters and values are subject to specific application rules, i.e. unless otherwise explicitly stated in an appropriate TS mapping to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xml:space="preserve"> parameters shall not take place.</w:t>
      </w:r>
    </w:p>
    <w:p w14:paraId="647B78C5" w14:textId="77777777" w:rsidR="002553EA" w:rsidRDefault="002553EA">
      <w:pPr>
        <w:pStyle w:val="B1"/>
      </w:pPr>
      <w:r>
        <w:t>11)</w:t>
      </w:r>
      <w:r>
        <w:tab/>
        <w:t>This value shall be used when the value of the PLMN BC parameter "Information Transfer Capability" indicates the value "3,1 kHz audio ex PLMN", "facsimile group 3" or "alternate speech/facsimile group 3, starting with speech" which is reserved for MAP operations.</w:t>
      </w:r>
    </w:p>
    <w:p w14:paraId="6FD51513" w14:textId="77777777" w:rsidR="002553EA" w:rsidRDefault="002553EA">
      <w:pPr>
        <w:pStyle w:val="B1"/>
      </w:pPr>
      <w:r>
        <w:t>12)</w:t>
      </w:r>
      <w:r>
        <w:tab/>
        <w:t>The modem encoding of both Q.931 (05/98) and ETS 300 102</w:t>
      </w:r>
      <w:r>
        <w:noBreakHyphen/>
        <w:t>1 version 1 shall be accepted and mapped according to 3GPP TS 24.008.</w:t>
      </w:r>
    </w:p>
    <w:p w14:paraId="5C966F3D" w14:textId="77777777" w:rsidR="002553EA" w:rsidRDefault="002553EA">
      <w:pPr>
        <w:pStyle w:val="B1"/>
      </w:pPr>
      <w:r>
        <w:t>13)</w:t>
      </w:r>
      <w:r>
        <w:tab/>
        <w:t>Value not used for currently defined bearer services and Teleservices.</w:t>
      </w:r>
    </w:p>
    <w:p w14:paraId="12366263" w14:textId="77777777" w:rsidR="002553EA" w:rsidRDefault="002553EA">
      <w:pPr>
        <w:pStyle w:val="B1"/>
      </w:pPr>
      <w:r>
        <w:t>14)</w:t>
      </w:r>
      <w:r>
        <w:tab/>
        <w:t>NIC is only supported in A/Gb mode for "3,1 kHz Ex PLMN audio" interworking with synchronous data transmission.</w:t>
      </w:r>
    </w:p>
    <w:p w14:paraId="4B6920AB" w14:textId="77777777" w:rsidR="002553EA" w:rsidRDefault="002553EA">
      <w:pPr>
        <w:pStyle w:val="B1"/>
      </w:pPr>
      <w:r>
        <w:t>15)</w:t>
      </w:r>
      <w:r>
        <w:tab/>
        <w:t>Because the required flow control mechanism can not be indicated to the UE (refer to 3GPP TS 27.001), the network shall check if the flow control mechanism selected by the UE and indicated in the CALL CONFIRMED message suits to the requirements requested by the ISDN terminal adaptor. If there is a mismatch the call shall be released in the IWF.</w:t>
      </w:r>
    </w:p>
    <w:p w14:paraId="1B171C83" w14:textId="77777777" w:rsidR="002553EA" w:rsidRDefault="002553EA">
      <w:pPr>
        <w:pStyle w:val="B1"/>
      </w:pPr>
      <w:r>
        <w:tab/>
        <w:t>Because an asymmetric flow control mechanism (with respect to transmitting and receiving side) is not supported in the PLMN, the different values of the ISDN BC</w:t>
      </w:r>
      <w:r>
        <w:noBreakHyphen/>
        <w:t>IE parameters "flow control on Tx" and "flow control on Rx" shall be interpreted in the following way:</w:t>
      </w:r>
    </w:p>
    <w:p w14:paraId="60AD7FA4" w14:textId="77777777" w:rsidR="002553EA" w:rsidRDefault="002553EA">
      <w:pPr>
        <w:pStyle w:val="B2"/>
      </w:pPr>
      <w:r>
        <w:noBreakHyphen/>
      </w:r>
      <w:r>
        <w:tab/>
        <w:t>"Flow control on Rx" set to "accepted" matches with "outband flow control", irrespective of the value of the parameter "flow control on Tx".</w:t>
      </w:r>
    </w:p>
    <w:p w14:paraId="7B069D4D" w14:textId="77777777" w:rsidR="002553EA" w:rsidRDefault="002553EA">
      <w:pPr>
        <w:pStyle w:val="B2"/>
      </w:pPr>
      <w:r>
        <w:noBreakHyphen/>
      </w:r>
      <w:r>
        <w:tab/>
        <w:t>"Flow control on Rx" set to "not accepted" and "flow control on Tx" set to "not required" matches with "inband flow control" and "no flow control".</w:t>
      </w:r>
    </w:p>
    <w:p w14:paraId="47CD944C" w14:textId="77777777" w:rsidR="002553EA" w:rsidRDefault="002553EA">
      <w:pPr>
        <w:pStyle w:val="B2"/>
      </w:pPr>
      <w:r>
        <w:noBreakHyphen/>
      </w:r>
      <w:r>
        <w:tab/>
        <w:t>where "Flow control on Rx" is set to "not accepted" and "flow control on Tx" to "required" the call shall be released by the IWF.</w:t>
      </w:r>
    </w:p>
    <w:p w14:paraId="34BF153B" w14:textId="77777777" w:rsidR="002553EA" w:rsidRDefault="002553EA">
      <w:pPr>
        <w:pStyle w:val="B1"/>
      </w:pPr>
      <w:r>
        <w:t>16)</w:t>
      </w:r>
      <w:r>
        <w:tab/>
        <w:t>If 3,1 kHz audio interworking "inband negotiation possible" is indicated and the parameter user rate is set to "rate is indicated by E bits specified in Recommendation I.460 or may be negotiated inband" the user rate in the PLMN BC</w:t>
      </w:r>
      <w:r>
        <w:noBreakHyphen/>
        <w:t>IE shall be set according to a network preferred value. If ISDN</w:t>
      </w:r>
      <w:r>
        <w:noBreakHyphen/>
        <w:t>BC parameter modem type is present, its value shall be ignored. The PLMN BC parameter modem type shall be set according to the user rate for connection element "transparent" and to "autobauding type 1" for connection element "non transparent", "both, transparent preferred" or "both, non transparent preferred". If data compression is used, high speed modems, like V.32bis, V.34 and/or V.90 may be used in the IWF. Autobauding may also be used to support user rates less than 9.6 kbit/s towards the PSTN.</w:t>
      </w:r>
    </w:p>
    <w:p w14:paraId="219E484F" w14:textId="77777777" w:rsidR="002553EA" w:rsidRDefault="002553EA">
      <w:pPr>
        <w:pStyle w:val="B1"/>
      </w:pPr>
      <w:r>
        <w:tab/>
        <w:t>For unrestricted digital interworking the call shall be rejected if these values are indicated.</w:t>
      </w:r>
      <w:r>
        <w:br/>
        <w:t>If the PLMN-BC parameter modem type indicates "autobauding type 1" or "none", then the PLMN-BC parameter other modem type shall be set to "no other modem type".</w:t>
      </w:r>
    </w:p>
    <w:p w14:paraId="5048CA4D" w14:textId="77777777" w:rsidR="002553EA" w:rsidRDefault="002553EA">
      <w:pPr>
        <w:pStyle w:val="B1"/>
      </w:pPr>
      <w:r>
        <w:t>17)</w:t>
      </w:r>
      <w:r>
        <w:tab/>
        <w:t>For the use of NIRR see 3GPP TS 27.001. The VMSC shall set this parameter dependent upon its capabilities and preferences.</w:t>
      </w:r>
    </w:p>
    <w:p w14:paraId="1385D061" w14:textId="77777777" w:rsidR="002553EA" w:rsidRDefault="002553EA">
      <w:pPr>
        <w:pStyle w:val="B1"/>
      </w:pPr>
      <w:r>
        <w:t>18)</w:t>
      </w:r>
      <w:r>
        <w:tab/>
        <w:t>If compression is supported by the MSC, the value "data compression possible" may be set. Depending on the capabilities of the MSC, the user rate value and the intermediate rate value is set to an appropriate value.</w:t>
      </w:r>
    </w:p>
    <w:p w14:paraId="0F97DC01" w14:textId="77777777" w:rsidR="002553EA" w:rsidRDefault="002553EA">
      <w:pPr>
        <w:pStyle w:val="B1"/>
      </w:pPr>
      <w:r>
        <w:t>19)</w:t>
      </w:r>
      <w:r>
        <w:tab/>
        <w:t>Only applicable if the parameter ISDN-BC ITC indicates "3,1 kHz audio" and for "UDI" calls if User Rate &gt; "19,2 kbit/s".</w:t>
      </w:r>
    </w:p>
    <w:p w14:paraId="4FDFBFC5" w14:textId="77777777" w:rsidR="002553EA" w:rsidRDefault="002553EA">
      <w:pPr>
        <w:pStyle w:val="B1"/>
      </w:pPr>
      <w:r>
        <w:t>20)</w:t>
      </w:r>
      <w:r>
        <w:tab/>
        <w:t>The user rate of the PLMN BC is set to the value for the fall-back bearer service. If the user equipment does not support the fixed network user rate (i.e. the call confirmation message does not contain the fixed network user rate parameter), the network may release the call for a transparent connection element.</w:t>
      </w:r>
    </w:p>
    <w:p w14:paraId="55CCC540" w14:textId="77777777" w:rsidR="002553EA" w:rsidRDefault="002553EA">
      <w:pPr>
        <w:pStyle w:val="B1"/>
      </w:pPr>
      <w:r>
        <w:t>21)</w:t>
      </w:r>
      <w:r>
        <w:tab/>
        <w:t>The modem type parameter of the PLMN -BC is taken into account, only.</w:t>
      </w:r>
    </w:p>
    <w:p w14:paraId="2BB81C8A" w14:textId="77777777" w:rsidR="002553EA" w:rsidRDefault="002553EA">
      <w:pPr>
        <w:pStyle w:val="B1"/>
      </w:pPr>
      <w:r>
        <w:t>22)</w:t>
      </w:r>
      <w:r>
        <w:tab/>
        <w:t>If no LLC is received and the ISDN-BC received consists of octets 1 to 4 only, coded:</w:t>
      </w:r>
    </w:p>
    <w:p w14:paraId="512BB060" w14:textId="77777777" w:rsidR="002553EA" w:rsidRDefault="002553EA">
      <w:pPr>
        <w:pStyle w:val="B2"/>
        <w:tabs>
          <w:tab w:val="left" w:pos="3969"/>
        </w:tabs>
        <w:spacing w:after="0"/>
      </w:pPr>
      <w:r>
        <w:tab/>
        <w:t>Coding standard:</w:t>
      </w:r>
      <w:r>
        <w:tab/>
        <w:t>CCITT</w:t>
      </w:r>
    </w:p>
    <w:p w14:paraId="141A2F57" w14:textId="77777777" w:rsidR="002553EA" w:rsidRDefault="002553EA">
      <w:pPr>
        <w:pStyle w:val="B2"/>
        <w:tabs>
          <w:tab w:val="left" w:pos="3969"/>
        </w:tabs>
        <w:spacing w:after="0"/>
      </w:pPr>
      <w:r>
        <w:tab/>
        <w:t>Information Transfer capability:</w:t>
      </w:r>
      <w:r>
        <w:tab/>
        <w:t>UDI</w:t>
      </w:r>
    </w:p>
    <w:p w14:paraId="4B96D5A0" w14:textId="77777777" w:rsidR="002553EA" w:rsidRDefault="002553EA">
      <w:pPr>
        <w:pStyle w:val="B2"/>
        <w:tabs>
          <w:tab w:val="left" w:pos="3969"/>
        </w:tabs>
        <w:spacing w:after="0"/>
      </w:pPr>
      <w:r>
        <w:tab/>
        <w:t>Transfer mode:</w:t>
      </w:r>
      <w:r>
        <w:tab/>
        <w:t>circuit</w:t>
      </w:r>
    </w:p>
    <w:p w14:paraId="748E3DBA" w14:textId="77777777" w:rsidR="002553EA" w:rsidRDefault="002553EA">
      <w:pPr>
        <w:pStyle w:val="B2"/>
        <w:tabs>
          <w:tab w:val="left" w:pos="3969"/>
        </w:tabs>
      </w:pPr>
      <w:r>
        <w:tab/>
        <w:t>Information transfer rate:</w:t>
      </w:r>
      <w:r>
        <w:tab/>
        <w:t>64kbit/s</w:t>
      </w:r>
    </w:p>
    <w:p w14:paraId="0FE30A46" w14:textId="77777777" w:rsidR="002553EA" w:rsidRDefault="002553EA">
      <w:pPr>
        <w:pStyle w:val="B2"/>
      </w:pPr>
      <w:r>
        <w:t>the following PLMN -BC parameters, shall be set to:</w:t>
      </w:r>
    </w:p>
    <w:p w14:paraId="140DE318" w14:textId="77777777" w:rsidR="002553EA" w:rsidRDefault="002553EA">
      <w:pPr>
        <w:pStyle w:val="B2"/>
        <w:tabs>
          <w:tab w:val="left" w:pos="3969"/>
        </w:tabs>
        <w:spacing w:after="0"/>
      </w:pPr>
      <w:r>
        <w:tab/>
        <w:t>fixed network user rate:</w:t>
      </w:r>
      <w:r>
        <w:tab/>
        <w:t>64 kbit/s</w:t>
      </w:r>
    </w:p>
    <w:p w14:paraId="73CDC404" w14:textId="77777777" w:rsidR="002553EA" w:rsidRDefault="002553EA">
      <w:pPr>
        <w:pStyle w:val="B2"/>
        <w:tabs>
          <w:tab w:val="left" w:pos="3969"/>
        </w:tabs>
        <w:spacing w:after="0"/>
        <w:rPr>
          <w:lang w:eastAsia="ja-JP"/>
        </w:rPr>
      </w:pPr>
      <w:r>
        <w:tab/>
        <w:t>connection element:</w:t>
      </w:r>
      <w:r>
        <w:tab/>
        <w:t>transparent</w:t>
      </w:r>
    </w:p>
    <w:p w14:paraId="37E5C56A" w14:textId="77777777" w:rsidR="002553EA" w:rsidRDefault="002553EA">
      <w:pPr>
        <w:pStyle w:val="B2"/>
        <w:tabs>
          <w:tab w:val="left" w:pos="3969"/>
        </w:tabs>
      </w:pPr>
      <w:r>
        <w:rPr>
          <w:lang w:eastAsia="ja-JP"/>
        </w:rPr>
        <w:tab/>
      </w:r>
      <w:r>
        <w:rPr>
          <w:lang w:eastAsia="ja-JP"/>
        </w:rPr>
        <w:tab/>
      </w:r>
      <w:r>
        <w:rPr>
          <w:rFonts w:hint="eastAsia"/>
          <w:lang w:eastAsia="ja-JP"/>
        </w:rPr>
        <w:t>bothNT or bothT (If IWF supports PIAFS)</w:t>
      </w:r>
    </w:p>
    <w:p w14:paraId="04D34602" w14:textId="77777777" w:rsidR="002553EA" w:rsidRDefault="002553EA">
      <w:pPr>
        <w:pStyle w:val="B1"/>
      </w:pPr>
      <w:r>
        <w:tab/>
        <w:t>The other parameters of the PLMN -BC shall be set to values indicating a fall-back service.</w:t>
      </w:r>
    </w:p>
    <w:p w14:paraId="38316DAE" w14:textId="77777777" w:rsidR="002553EA" w:rsidRDefault="002553EA">
      <w:pPr>
        <w:pStyle w:val="B2"/>
      </w:pPr>
      <w:r>
        <w:t xml:space="preserve">If an LLC indicating UIL1P=X.31 (either explicitly or implicitly by octet 5 missing) is received and the ISDN-BC received consists of 1 to 4 only, coded: </w:t>
      </w:r>
    </w:p>
    <w:p w14:paraId="5B497377" w14:textId="77777777" w:rsidR="002553EA" w:rsidRDefault="002553EA">
      <w:pPr>
        <w:pStyle w:val="B2"/>
        <w:tabs>
          <w:tab w:val="left" w:pos="3969"/>
        </w:tabs>
        <w:spacing w:after="0"/>
      </w:pPr>
      <w:r>
        <w:tab/>
        <w:t>Coding standard:</w:t>
      </w:r>
      <w:r>
        <w:tab/>
        <w:t>ITU-T</w:t>
      </w:r>
    </w:p>
    <w:p w14:paraId="2BDF9278" w14:textId="77777777" w:rsidR="002553EA" w:rsidRDefault="002553EA">
      <w:pPr>
        <w:pStyle w:val="B2"/>
        <w:tabs>
          <w:tab w:val="left" w:pos="3969"/>
        </w:tabs>
        <w:spacing w:after="0"/>
      </w:pPr>
      <w:r>
        <w:tab/>
        <w:t>Information Transfer capability:</w:t>
      </w:r>
      <w:r>
        <w:tab/>
        <w:t>UDI</w:t>
      </w:r>
    </w:p>
    <w:p w14:paraId="3B02D132" w14:textId="77777777" w:rsidR="002553EA" w:rsidRDefault="002553EA">
      <w:pPr>
        <w:pStyle w:val="B2"/>
        <w:tabs>
          <w:tab w:val="left" w:pos="3969"/>
        </w:tabs>
        <w:spacing w:after="0"/>
      </w:pPr>
      <w:r>
        <w:tab/>
        <w:t>Transfer mode:</w:t>
      </w:r>
      <w:r>
        <w:tab/>
        <w:t>circuit</w:t>
      </w:r>
    </w:p>
    <w:p w14:paraId="76204F91" w14:textId="77777777" w:rsidR="002553EA" w:rsidRDefault="002553EA">
      <w:pPr>
        <w:pStyle w:val="B2"/>
        <w:tabs>
          <w:tab w:val="left" w:pos="3969"/>
        </w:tabs>
      </w:pPr>
      <w:r>
        <w:tab/>
        <w:t>Information transfer rate:</w:t>
      </w:r>
      <w:r>
        <w:tab/>
        <w:t>64kbit/s</w:t>
      </w:r>
    </w:p>
    <w:p w14:paraId="509956CD" w14:textId="77777777" w:rsidR="002553EA" w:rsidRDefault="002553EA">
      <w:pPr>
        <w:pStyle w:val="B2"/>
      </w:pPr>
      <w:r>
        <w:t xml:space="preserve">the following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xml:space="preserve"> parameters, shall be set to:</w:t>
      </w:r>
    </w:p>
    <w:p w14:paraId="25A3CA52" w14:textId="77777777" w:rsidR="002553EA" w:rsidRDefault="002553EA">
      <w:pPr>
        <w:pStyle w:val="B2"/>
        <w:tabs>
          <w:tab w:val="left" w:pos="3969"/>
        </w:tabs>
        <w:spacing w:after="0"/>
      </w:pPr>
      <w:r>
        <w:tab/>
        <w:t>fixed network user rate:</w:t>
      </w:r>
      <w:r>
        <w:tab/>
        <w:t>64 kbit/s</w:t>
      </w:r>
    </w:p>
    <w:p w14:paraId="17956915" w14:textId="77777777" w:rsidR="002553EA" w:rsidRDefault="002553EA">
      <w:pPr>
        <w:pStyle w:val="B2"/>
        <w:tabs>
          <w:tab w:val="left" w:pos="3969"/>
        </w:tabs>
        <w:spacing w:after="0"/>
        <w:rPr>
          <w:lang w:val="fr-FR"/>
        </w:rPr>
      </w:pPr>
      <w:r>
        <w:tab/>
      </w:r>
      <w:r>
        <w:rPr>
          <w:lang w:val="fr-FR"/>
        </w:rPr>
        <w:t>connection element:</w:t>
      </w:r>
      <w:r>
        <w:rPr>
          <w:lang w:val="fr-FR"/>
        </w:rPr>
        <w:tab/>
        <w:t>non-transparent</w:t>
      </w:r>
    </w:p>
    <w:p w14:paraId="59ED146F" w14:textId="77777777" w:rsidR="002553EA" w:rsidRDefault="002553EA">
      <w:pPr>
        <w:pStyle w:val="B2"/>
        <w:tabs>
          <w:tab w:val="left" w:pos="3969"/>
        </w:tabs>
        <w:spacing w:after="0"/>
        <w:rPr>
          <w:lang w:val="fr-FR"/>
        </w:rPr>
      </w:pPr>
      <w:r>
        <w:rPr>
          <w:lang w:val="fr-FR"/>
        </w:rPr>
        <w:tab/>
        <w:t>Synchronous/Asynchronous</w:t>
      </w:r>
      <w:r>
        <w:rPr>
          <w:lang w:val="fr-FR"/>
        </w:rPr>
        <w:tab/>
        <w:t>asynchronous</w:t>
      </w:r>
    </w:p>
    <w:p w14:paraId="7735BCF0" w14:textId="77777777" w:rsidR="002553EA" w:rsidRDefault="002553EA">
      <w:pPr>
        <w:pStyle w:val="B2"/>
        <w:tabs>
          <w:tab w:val="left" w:pos="3969"/>
        </w:tabs>
        <w:spacing w:after="0"/>
        <w:rPr>
          <w:lang w:eastAsia="ja-JP"/>
        </w:rPr>
      </w:pPr>
      <w:r>
        <w:t>all other parameters shall be set according to 3GPP TS 27.001 to indicate FTM.</w:t>
      </w:r>
    </w:p>
    <w:p w14:paraId="639E427D" w14:textId="77777777" w:rsidR="002553EA" w:rsidRDefault="002553EA">
      <w:pPr>
        <w:pStyle w:val="B2"/>
      </w:pPr>
    </w:p>
    <w:p w14:paraId="4969A6A0" w14:textId="77777777" w:rsidR="002553EA" w:rsidRDefault="002553EA">
      <w:pPr>
        <w:pStyle w:val="B2"/>
      </w:pPr>
      <w:r>
        <w:t xml:space="preserve">If an LLC indicating UIL1P=X.31 (either explicitly or implicitly by octet 5 missing) is received and the ISDN-BC received consists of 1 to 4 only, coded: </w:t>
      </w:r>
    </w:p>
    <w:p w14:paraId="752A3392" w14:textId="77777777" w:rsidR="002553EA" w:rsidRDefault="002553EA">
      <w:pPr>
        <w:pStyle w:val="B2"/>
        <w:tabs>
          <w:tab w:val="left" w:pos="3969"/>
        </w:tabs>
        <w:spacing w:after="0"/>
      </w:pPr>
      <w:r>
        <w:tab/>
        <w:t>Coding standard:</w:t>
      </w:r>
      <w:r>
        <w:tab/>
        <w:t>ITU-T</w:t>
      </w:r>
    </w:p>
    <w:p w14:paraId="6F095402" w14:textId="77777777" w:rsidR="002553EA" w:rsidRDefault="002553EA">
      <w:pPr>
        <w:pStyle w:val="B2"/>
        <w:tabs>
          <w:tab w:val="left" w:pos="3969"/>
        </w:tabs>
        <w:spacing w:after="0"/>
      </w:pPr>
      <w:r>
        <w:tab/>
        <w:t>Information Transfer capability:</w:t>
      </w:r>
      <w:r>
        <w:tab/>
        <w:t>RDI</w:t>
      </w:r>
    </w:p>
    <w:p w14:paraId="53E8C730" w14:textId="77777777" w:rsidR="002553EA" w:rsidRDefault="002553EA">
      <w:pPr>
        <w:pStyle w:val="B2"/>
        <w:tabs>
          <w:tab w:val="left" w:pos="3969"/>
        </w:tabs>
        <w:spacing w:after="0"/>
      </w:pPr>
      <w:r>
        <w:tab/>
        <w:t>Transfer mode:</w:t>
      </w:r>
      <w:r>
        <w:tab/>
        <w:t>circuit</w:t>
      </w:r>
    </w:p>
    <w:p w14:paraId="242E5D06" w14:textId="77777777" w:rsidR="002553EA" w:rsidRDefault="002553EA">
      <w:pPr>
        <w:pStyle w:val="B2"/>
        <w:tabs>
          <w:tab w:val="left" w:pos="3969"/>
        </w:tabs>
      </w:pPr>
      <w:r>
        <w:tab/>
        <w:t>Information transfer rate:</w:t>
      </w:r>
      <w:r>
        <w:tab/>
        <w:t>64kbit/s</w:t>
      </w:r>
    </w:p>
    <w:p w14:paraId="21B367D4" w14:textId="77777777" w:rsidR="002553EA" w:rsidRDefault="002553EA">
      <w:pPr>
        <w:pStyle w:val="B2"/>
      </w:pPr>
      <w:r>
        <w:t xml:space="preserve">the following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xml:space="preserve"> parameters, shall be set to:</w:t>
      </w:r>
    </w:p>
    <w:p w14:paraId="7AA2EFC7" w14:textId="77777777" w:rsidR="002553EA" w:rsidRDefault="002553EA">
      <w:pPr>
        <w:pStyle w:val="B2"/>
        <w:tabs>
          <w:tab w:val="left" w:pos="3969"/>
        </w:tabs>
        <w:spacing w:after="0"/>
      </w:pPr>
      <w:r>
        <w:tab/>
        <w:t>fixed network user rate:</w:t>
      </w:r>
      <w:r>
        <w:tab/>
        <w:t>56 kbit/s</w:t>
      </w:r>
    </w:p>
    <w:p w14:paraId="57D5953C" w14:textId="77777777" w:rsidR="002553EA" w:rsidRDefault="002553EA">
      <w:pPr>
        <w:pStyle w:val="B2"/>
        <w:tabs>
          <w:tab w:val="left" w:pos="3969"/>
        </w:tabs>
        <w:spacing w:after="0"/>
        <w:rPr>
          <w:lang w:val="fr-FR"/>
        </w:rPr>
      </w:pPr>
      <w:r>
        <w:tab/>
      </w:r>
      <w:r>
        <w:rPr>
          <w:lang w:val="fr-FR"/>
        </w:rPr>
        <w:t>connection element:</w:t>
      </w:r>
      <w:r>
        <w:rPr>
          <w:lang w:val="fr-FR"/>
        </w:rPr>
        <w:tab/>
        <w:t>non-transparent</w:t>
      </w:r>
    </w:p>
    <w:p w14:paraId="37CB0706" w14:textId="77777777" w:rsidR="002553EA" w:rsidRDefault="002553EA">
      <w:pPr>
        <w:pStyle w:val="B2"/>
        <w:tabs>
          <w:tab w:val="left" w:pos="3969"/>
        </w:tabs>
        <w:spacing w:after="0"/>
        <w:rPr>
          <w:lang w:val="fr-FR"/>
        </w:rPr>
      </w:pPr>
      <w:r>
        <w:rPr>
          <w:lang w:val="fr-FR"/>
        </w:rPr>
        <w:tab/>
        <w:t>Synchronous/Asynchronous</w:t>
      </w:r>
      <w:r>
        <w:rPr>
          <w:lang w:val="fr-FR"/>
        </w:rPr>
        <w:tab/>
        <w:t>asynchronous</w:t>
      </w:r>
    </w:p>
    <w:p w14:paraId="02D93E0F" w14:textId="77777777" w:rsidR="002553EA" w:rsidRDefault="002553EA">
      <w:pPr>
        <w:pStyle w:val="B2"/>
        <w:tabs>
          <w:tab w:val="left" w:pos="3969"/>
        </w:tabs>
        <w:spacing w:after="0"/>
        <w:rPr>
          <w:lang w:eastAsia="ja-JP"/>
        </w:rPr>
      </w:pPr>
      <w:r>
        <w:t>all other parameters shall be set according to 3GPP TS 27.001 to indicate FTM.</w:t>
      </w:r>
    </w:p>
    <w:p w14:paraId="632E86DC" w14:textId="77777777" w:rsidR="002553EA" w:rsidRDefault="002553EA">
      <w:pPr>
        <w:pStyle w:val="B1"/>
      </w:pPr>
    </w:p>
    <w:p w14:paraId="0AF895B9" w14:textId="77777777" w:rsidR="002553EA" w:rsidRDefault="002553EA">
      <w:pPr>
        <w:pStyle w:val="B1"/>
      </w:pPr>
      <w:r>
        <w:t>23)</w:t>
      </w:r>
      <w:r>
        <w:tab/>
        <w:t>When the MSC is directly connected to a restricted 64 kbit/s network, the ISDN BC-IE is coded with an ITC = RDI.</w:t>
      </w:r>
      <w:r>
        <w:br/>
        <w:t xml:space="preserve">An ISDN BC-IE, as specified in ETR 018 and shown below, shall be taken to indicate that interworking with an indirectly connected restricted 64 kbit/s network is required: </w:t>
      </w:r>
    </w:p>
    <w:p w14:paraId="7D947E9E" w14:textId="77777777" w:rsidR="002553EA" w:rsidRDefault="002553EA">
      <w:pPr>
        <w:pStyle w:val="B2"/>
        <w:tabs>
          <w:tab w:val="left" w:pos="3969"/>
        </w:tabs>
        <w:spacing w:after="0"/>
      </w:pPr>
      <w:r>
        <w:tab/>
        <w:t>Coding standard:</w:t>
      </w:r>
      <w:r>
        <w:tab/>
        <w:t>CCITT</w:t>
      </w:r>
      <w:r>
        <w:br/>
        <w:t>Information Transfer capability:</w:t>
      </w:r>
      <w:r>
        <w:tab/>
        <w:t>UDI</w:t>
      </w:r>
      <w:r>
        <w:br/>
        <w:t>Transfer mode:</w:t>
      </w:r>
      <w:r>
        <w:tab/>
        <w:t>circuit</w:t>
      </w:r>
      <w:r>
        <w:br/>
        <w:t>Information transfer rate:</w:t>
      </w:r>
      <w:r>
        <w:tab/>
        <w:t>64 kbit/s</w:t>
      </w:r>
      <w:r>
        <w:br/>
        <w:t>User information layer 1 protocol:</w:t>
      </w:r>
      <w:r>
        <w:tab/>
        <w:t>V.110/X.30</w:t>
      </w:r>
      <w:r>
        <w:br/>
        <w:t>Synchronous/Asynchronous:</w:t>
      </w:r>
      <w:r>
        <w:tab/>
        <w:t>synchronous</w:t>
      </w:r>
      <w:r>
        <w:br/>
        <w:t>Negotiation:</w:t>
      </w:r>
      <w:r>
        <w:tab/>
        <w:t>In-band negotiation not possible</w:t>
      </w:r>
      <w:r>
        <w:br/>
        <w:t>User rate:</w:t>
      </w:r>
      <w:r>
        <w:tab/>
        <w:t>56 kbit/s</w:t>
      </w:r>
      <w:r>
        <w:br/>
      </w:r>
    </w:p>
    <w:p w14:paraId="44CA7E3E" w14:textId="77777777" w:rsidR="002553EA" w:rsidRDefault="002553EA">
      <w:pPr>
        <w:pStyle w:val="B1"/>
        <w:rPr>
          <w:lang w:eastAsia="ja-JP"/>
        </w:rPr>
      </w:pPr>
      <w:r>
        <w:tab/>
        <w:t xml:space="preserve">In this case the PLMN BC parameter Information Transfer Capability is set to „Other ITC" and Other ITC parameter is set to „restricted digital". </w:t>
      </w:r>
      <w:r>
        <w:rPr>
          <w:rFonts w:hint="eastAsia"/>
          <w:lang w:eastAsia="ja-JP"/>
        </w:rPr>
        <w:t xml:space="preserve">If ISDN LLC exists, </w:t>
      </w:r>
      <w:r>
        <w:t>all the corresponding fields in the PLMN BC shall be derived from the ISDN LLC.</w:t>
      </w:r>
      <w:r>
        <w:rPr>
          <w:rFonts w:hint="eastAsia"/>
          <w:lang w:eastAsia="ja-JP"/>
        </w:rPr>
        <w:t xml:space="preserve"> Otherwise, </w:t>
      </w:r>
      <w:r>
        <w:t xml:space="preserve">the corresponding fields in the </w:t>
      </w:r>
      <w:r>
        <w:rPr>
          <w:lang w:eastAsia="ja-JP"/>
        </w:rPr>
        <w:t>PLMN</w:t>
      </w:r>
      <w:r>
        <w:t xml:space="preserve"> BC shall be derived from the ISDN BC.</w:t>
      </w:r>
      <w:r>
        <w:rPr>
          <w:rFonts w:hint="eastAsia"/>
          <w:lang w:eastAsia="ja-JP"/>
        </w:rPr>
        <w:t xml:space="preserve"> In the above both case,</w:t>
      </w:r>
      <w:r>
        <w:t xml:space="preserve"> Connection element</w:t>
      </w:r>
      <w:r>
        <w:rPr>
          <w:rFonts w:hint="eastAsia"/>
          <w:lang w:eastAsia="ja-JP"/>
        </w:rPr>
        <w:t xml:space="preserve"> is set as follows.</w:t>
      </w:r>
    </w:p>
    <w:p w14:paraId="2759DA54" w14:textId="77777777" w:rsidR="002553EA" w:rsidRDefault="002553EA">
      <w:pPr>
        <w:pStyle w:val="B2"/>
        <w:tabs>
          <w:tab w:val="left" w:pos="3969"/>
        </w:tabs>
      </w:pPr>
      <w:r>
        <w:tab/>
        <w:t>Connection element</w:t>
      </w:r>
      <w:r>
        <w:rPr>
          <w:rFonts w:hint="eastAsia"/>
        </w:rPr>
        <w:t>:</w:t>
      </w:r>
      <w:r>
        <w:tab/>
      </w:r>
      <w:r>
        <w:rPr>
          <w:rFonts w:hint="eastAsia"/>
        </w:rPr>
        <w:t>transparent</w:t>
      </w:r>
      <w:r>
        <w:br/>
      </w:r>
      <w:r>
        <w:tab/>
      </w:r>
      <w:r>
        <w:tab/>
      </w:r>
      <w:r>
        <w:rPr>
          <w:rFonts w:hint="eastAsia"/>
        </w:rPr>
        <w:t>bothNT or bothT (If IWF supports FTM)</w:t>
      </w:r>
      <w:r>
        <w:t xml:space="preserve"> and LLC does not indicate</w:t>
      </w:r>
      <w:r>
        <w:br/>
      </w:r>
      <w:r>
        <w:tab/>
        <w:t>User information layer 1 protocol = “X.31 flag stuffing”</w:t>
      </w:r>
      <w:r>
        <w:rPr>
          <w:rFonts w:hint="eastAsia"/>
        </w:rPr>
        <w:t>)</w:t>
      </w:r>
      <w:r>
        <w:br/>
      </w:r>
      <w:r>
        <w:tab/>
        <w:t>non-transparent (if IWF supports FTM and LLC indicates</w:t>
      </w:r>
      <w:r>
        <w:br/>
      </w:r>
      <w:r>
        <w:tab/>
        <w:t>User information layer 1 protocol = “X.31 flag stuffing”)</w:t>
      </w:r>
    </w:p>
    <w:p w14:paraId="3D199F22" w14:textId="77777777" w:rsidR="002553EA" w:rsidRDefault="002553EA">
      <w:pPr>
        <w:pStyle w:val="B2"/>
        <w:tabs>
          <w:tab w:val="left" w:pos="3969"/>
        </w:tabs>
      </w:pPr>
    </w:p>
    <w:p w14:paraId="1AFAB44B" w14:textId="77777777" w:rsidR="002553EA" w:rsidRDefault="002553EA">
      <w:pPr>
        <w:pStyle w:val="B1"/>
      </w:pPr>
      <w:r>
        <w:t>24)</w:t>
      </w:r>
      <w:r>
        <w:tab/>
        <w:t>V.120 interworking is required if the ISDN LLC parameter User Information Layer 1 Protocol is set to „V.120". In this case the PLMN BC parameter Rate Adaptation is set to „Other rate adaptation" and Other Rate Adaptation parameter is set to „V.120". All the corresponding fields in the PLMN BC shall be derived from the ISDN LLC.</w:t>
      </w:r>
    </w:p>
    <w:p w14:paraId="1EE36C07" w14:textId="77777777" w:rsidR="002553EA" w:rsidRDefault="002553EA">
      <w:pPr>
        <w:pStyle w:val="B1"/>
      </w:pPr>
      <w:r>
        <w:t xml:space="preserve">25) This parameter is only included for non-transparent multislot connections. </w:t>
      </w:r>
    </w:p>
    <w:p w14:paraId="15B406A9" w14:textId="77777777" w:rsidR="002553EA" w:rsidRDefault="002553EA">
      <w:pPr>
        <w:pStyle w:val="B1"/>
        <w:rPr>
          <w:lang w:eastAsia="ja-JP"/>
        </w:rPr>
      </w:pPr>
      <w:r>
        <w:t xml:space="preserve">26) This value was used by services defined for former PLMN releases and does not need to be supported. </w:t>
      </w:r>
    </w:p>
    <w:p w14:paraId="36704B20" w14:textId="77777777" w:rsidR="002553EA" w:rsidRDefault="002553EA">
      <w:pPr>
        <w:pStyle w:val="B1"/>
        <w:keepNext/>
        <w:keepLines/>
        <w:rPr>
          <w:lang w:eastAsia="ja-JP"/>
        </w:rPr>
      </w:pPr>
      <w:r>
        <w:t xml:space="preserve">27) </w:t>
      </w:r>
      <w:r>
        <w:rPr>
          <w:rFonts w:hint="eastAsia"/>
          <w:lang w:eastAsia="ja-JP"/>
        </w:rPr>
        <w:t>F</w:t>
      </w:r>
      <w:r>
        <w:t>ollowing BC parameters in SETUP message shall be set to:</w:t>
      </w:r>
      <w:r>
        <w:rPr>
          <w:rFonts w:hint="eastAsia"/>
          <w:lang w:eastAsia="ja-JP"/>
        </w:rPr>
        <w:t xml:space="preserve"> </w:t>
      </w:r>
    </w:p>
    <w:p w14:paraId="0CFEDA47" w14:textId="77777777" w:rsidR="002553EA" w:rsidRDefault="002553EA">
      <w:pPr>
        <w:keepNext/>
        <w:keepLines/>
        <w:tabs>
          <w:tab w:val="left" w:pos="3969"/>
        </w:tabs>
        <w:spacing w:after="0"/>
        <w:ind w:left="567" w:firstLine="284"/>
        <w:rPr>
          <w:lang w:eastAsia="ja-JP"/>
        </w:rPr>
      </w:pPr>
      <w:r>
        <w:t>Fixed network user rate</w:t>
      </w:r>
      <w:r>
        <w:tab/>
        <w:t>32 kbit/s</w:t>
      </w:r>
    </w:p>
    <w:p w14:paraId="28088C7E" w14:textId="77777777" w:rsidR="002553EA" w:rsidRDefault="002553EA">
      <w:pPr>
        <w:keepNext/>
        <w:keepLines/>
        <w:tabs>
          <w:tab w:val="left" w:pos="3969"/>
        </w:tabs>
        <w:spacing w:after="0"/>
        <w:ind w:left="567" w:firstLine="284"/>
        <w:rPr>
          <w:lang w:eastAsia="ja-JP"/>
        </w:rPr>
      </w:pPr>
      <w:r>
        <w:t>Connection element</w:t>
      </w:r>
      <w:r>
        <w:tab/>
        <w:t>t</w:t>
      </w:r>
      <w:r>
        <w:rPr>
          <w:rFonts w:hint="eastAsia"/>
          <w:lang w:eastAsia="ja-JP"/>
        </w:rPr>
        <w:t>ransparent</w:t>
      </w:r>
      <w:r>
        <w:rPr>
          <w:lang w:eastAsia="ja-JP"/>
        </w:rPr>
        <w:t xml:space="preserve"> (for multimedia)</w:t>
      </w:r>
      <w:r>
        <w:rPr>
          <w:lang w:eastAsia="ja-JP"/>
        </w:rPr>
        <w:br/>
      </w:r>
      <w:r>
        <w:rPr>
          <w:lang w:eastAsia="ja-JP"/>
        </w:rPr>
        <w:tab/>
      </w:r>
      <w:r>
        <w:rPr>
          <w:lang w:eastAsia="ja-JP"/>
        </w:rPr>
        <w:tab/>
      </w:r>
      <w:r>
        <w:rPr>
          <w:rFonts w:hint="eastAsia"/>
          <w:lang w:eastAsia="ja-JP"/>
        </w:rPr>
        <w:t>bothNT or bothT (If IWF supports PIAFS</w:t>
      </w:r>
      <w:r>
        <w:rPr>
          <w:lang w:eastAsia="ja-JP"/>
        </w:rPr>
        <w:t>, UTRAN Iu mode only</w:t>
      </w:r>
      <w:r>
        <w:rPr>
          <w:rFonts w:hint="eastAsia"/>
          <w:lang w:eastAsia="ja-JP"/>
        </w:rPr>
        <w:t>)</w:t>
      </w:r>
    </w:p>
    <w:p w14:paraId="6B02882D" w14:textId="77777777" w:rsidR="002553EA" w:rsidRDefault="002553EA">
      <w:pPr>
        <w:tabs>
          <w:tab w:val="left" w:pos="3969"/>
        </w:tabs>
        <w:spacing w:after="0"/>
        <w:ind w:left="567" w:firstLine="284"/>
        <w:rPr>
          <w:lang w:eastAsia="ja-JP"/>
        </w:rPr>
      </w:pPr>
    </w:p>
    <w:p w14:paraId="5B2F0E59" w14:textId="77777777" w:rsidR="002553EA" w:rsidRDefault="002553EA">
      <w:pPr>
        <w:pStyle w:val="B1"/>
        <w:rPr>
          <w:lang w:eastAsia="ja-JP"/>
        </w:rPr>
      </w:pPr>
      <w:r>
        <w:rPr>
          <w:lang w:eastAsia="ja-JP"/>
        </w:rPr>
        <w:t xml:space="preserve">28) </w:t>
      </w:r>
      <w:r>
        <w:rPr>
          <w:rFonts w:hint="eastAsia"/>
          <w:lang w:eastAsia="ja-JP"/>
        </w:rPr>
        <w:t xml:space="preserve">UIL1P is set to </w:t>
      </w:r>
      <w:r>
        <w:rPr>
          <w:lang w:eastAsia="ja-JP"/>
        </w:rPr>
        <w:t>"</w:t>
      </w:r>
      <w:r>
        <w:rPr>
          <w:rFonts w:hint="eastAsia"/>
          <w:lang w:eastAsia="ja-JP"/>
        </w:rPr>
        <w:t>H.221 &amp; H.242</w:t>
      </w:r>
      <w:r>
        <w:rPr>
          <w:lang w:eastAsia="ja-JP"/>
        </w:rPr>
        <w:t>"</w:t>
      </w:r>
      <w:r>
        <w:rPr>
          <w:rFonts w:hint="eastAsia"/>
          <w:lang w:eastAsia="ja-JP"/>
        </w:rPr>
        <w:t xml:space="preserve"> or </w:t>
      </w:r>
      <w:r>
        <w:rPr>
          <w:lang w:eastAsia="ja-JP"/>
        </w:rPr>
        <w:t>"</w:t>
      </w:r>
      <w:r>
        <w:rPr>
          <w:rFonts w:hint="eastAsia"/>
          <w:lang w:eastAsia="ja-JP"/>
        </w:rPr>
        <w:t>H.223 &amp; H.245</w:t>
      </w:r>
      <w:r>
        <w:rPr>
          <w:lang w:eastAsia="ja-JP"/>
        </w:rPr>
        <w:t>"</w:t>
      </w:r>
      <w:r>
        <w:rPr>
          <w:rFonts w:hint="eastAsia"/>
          <w:lang w:eastAsia="ja-JP"/>
        </w:rPr>
        <w:t xml:space="preserve"> by H.324/I. </w:t>
      </w:r>
      <w:r>
        <w:rPr>
          <w:lang w:eastAsia="ja-JP"/>
        </w:rPr>
        <w:t>If</w:t>
      </w:r>
      <w:r>
        <w:rPr>
          <w:rFonts w:hint="eastAsia"/>
          <w:lang w:eastAsia="ja-JP"/>
        </w:rPr>
        <w:t xml:space="preserve"> UIL1P is set to </w:t>
      </w:r>
      <w:r>
        <w:rPr>
          <w:lang w:eastAsia="ja-JP"/>
        </w:rPr>
        <w:t>"</w:t>
      </w:r>
      <w:r>
        <w:rPr>
          <w:rFonts w:hint="eastAsia"/>
          <w:lang w:eastAsia="ja-JP"/>
        </w:rPr>
        <w:t xml:space="preserve">H.221 </w:t>
      </w:r>
      <w:r>
        <w:rPr>
          <w:lang w:eastAsia="ja-JP"/>
        </w:rPr>
        <w:t>and</w:t>
      </w:r>
      <w:r>
        <w:rPr>
          <w:rFonts w:hint="eastAsia"/>
          <w:lang w:eastAsia="ja-JP"/>
        </w:rPr>
        <w:t xml:space="preserve"> H.242</w:t>
      </w:r>
      <w:r>
        <w:rPr>
          <w:lang w:eastAsia="ja-JP"/>
        </w:rPr>
        <w:t>"</w:t>
      </w:r>
      <w:r>
        <w:rPr>
          <w:rFonts w:hint="eastAsia"/>
          <w:lang w:eastAsia="ja-JP"/>
        </w:rPr>
        <w:t xml:space="preserve">, this should be mapped to </w:t>
      </w:r>
      <w:r>
        <w:rPr>
          <w:lang w:eastAsia="ja-JP"/>
        </w:rPr>
        <w:t>"</w:t>
      </w:r>
      <w:r>
        <w:rPr>
          <w:rFonts w:hint="eastAsia"/>
          <w:lang w:eastAsia="ja-JP"/>
        </w:rPr>
        <w:t>H.223 &amp; H.245</w:t>
      </w:r>
      <w:r>
        <w:rPr>
          <w:lang w:eastAsia="ja-JP"/>
        </w:rPr>
        <w:t>"</w:t>
      </w:r>
      <w:r>
        <w:rPr>
          <w:rFonts w:hint="eastAsia"/>
          <w:lang w:eastAsia="ja-JP"/>
        </w:rPr>
        <w:t>.</w:t>
      </w:r>
    </w:p>
    <w:p w14:paraId="37464AAB" w14:textId="77777777" w:rsidR="002553EA" w:rsidRDefault="002553EA">
      <w:pPr>
        <w:pStyle w:val="B1"/>
        <w:rPr>
          <w:lang w:eastAsia="ja-JP"/>
        </w:rPr>
      </w:pPr>
      <w:r>
        <w:rPr>
          <w:lang w:eastAsia="ja-JP"/>
        </w:rPr>
        <w:t>29) In Iu mode, if the User Rate of the ISDN BC is less than 9,6 kbit/s and the Connection Element is mapped to "NT", then FNUR is fixed to 9,6 kbit/s.</w:t>
      </w:r>
    </w:p>
    <w:p w14:paraId="1EAB4FE6" w14:textId="77777777" w:rsidR="002553EA" w:rsidRDefault="002553EA">
      <w:pPr>
        <w:pStyle w:val="Heading4"/>
      </w:pPr>
      <w:bookmarkStart w:id="147" w:name="_Toc217212804"/>
      <w:r>
        <w:t>10.2.2.7</w:t>
      </w:r>
      <w:r>
        <w:tab/>
        <w:t>Creation of Backup Bearer Capability Information Element</w:t>
      </w:r>
      <w:bookmarkEnd w:id="147"/>
    </w:p>
    <w:p w14:paraId="2D24F2DD" w14:textId="77777777" w:rsidR="002553EA" w:rsidRDefault="002553EA">
      <w:r>
        <w:t xml:space="preserve">If the VMSC is not able to send a PLMN BC to the MS/UE for mobile terminated calls, it may include all available information in the Backup BC information element (Backup BC IE) of the call set-up message. </w:t>
      </w:r>
    </w:p>
    <w:p w14:paraId="7D85C69F" w14:textId="77777777" w:rsidR="002553EA" w:rsidRDefault="002553EA">
      <w:r>
        <w:t>In the following table 7C the comparison is drawn between parameters in the ISDN call set up request message and that of the PLMN call set up request message. In some cases no comparable values are available and these will be marked as such. In some cases it is not necessary to support a particular option, and in this case those parameters will be annotated appropriately.</w:t>
      </w:r>
    </w:p>
    <w:p w14:paraId="1021C6C3" w14:textId="77777777" w:rsidR="002553EA" w:rsidRDefault="002553EA">
      <w:r>
        <w:t>The PLMN parameters and values shall as in 3GPP TS 24.008 in combination as in 3GPP TS 27.001. The ISDN parameters and values are as in Q.931 (05/98).</w:t>
      </w:r>
    </w:p>
    <w:p w14:paraId="7AD2EA32" w14:textId="77777777" w:rsidR="002553EA" w:rsidRDefault="002553EA">
      <w:pPr>
        <w:pStyle w:val="TH"/>
        <w:outlineLvl w:val="0"/>
      </w:pPr>
      <w:r>
        <w:t>Table 7C: Setting of parameters in Backup BC IE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3827"/>
        <w:gridCol w:w="992"/>
        <w:gridCol w:w="3544"/>
      </w:tblGrid>
      <w:tr w:rsidR="002553EA" w14:paraId="5A3996A3" w14:textId="77777777">
        <w:trPr>
          <w:tblHeader/>
          <w:jc w:val="center"/>
        </w:trPr>
        <w:tc>
          <w:tcPr>
            <w:tcW w:w="993" w:type="dxa"/>
            <w:tcBorders>
              <w:top w:val="single" w:sz="6" w:space="0" w:color="auto"/>
              <w:left w:val="single" w:sz="6" w:space="0" w:color="auto"/>
              <w:bottom w:val="single" w:sz="6" w:space="0" w:color="auto"/>
            </w:tcBorders>
          </w:tcPr>
          <w:p w14:paraId="086F8BAF" w14:textId="77777777" w:rsidR="002553EA" w:rsidRDefault="002553EA">
            <w:pPr>
              <w:pStyle w:val="TAH"/>
              <w:rPr>
                <w:lang w:eastAsia="en-US"/>
              </w:rPr>
            </w:pPr>
            <w:r>
              <w:rPr>
                <w:lang w:eastAsia="en-US"/>
              </w:rPr>
              <w:t>Octet</w:t>
            </w:r>
          </w:p>
        </w:tc>
        <w:tc>
          <w:tcPr>
            <w:tcW w:w="3827" w:type="dxa"/>
            <w:tcBorders>
              <w:top w:val="single" w:sz="6" w:space="0" w:color="auto"/>
              <w:bottom w:val="single" w:sz="6" w:space="0" w:color="auto"/>
            </w:tcBorders>
          </w:tcPr>
          <w:p w14:paraId="3A4E7471" w14:textId="77777777" w:rsidR="002553EA" w:rsidRDefault="002553EA">
            <w:pPr>
              <w:pStyle w:val="TAH"/>
              <w:rPr>
                <w:lang w:eastAsia="en-US"/>
              </w:rPr>
            </w:pPr>
            <w:smartTag w:uri="urn:schemas-microsoft-com:office:smarttags" w:element="place">
              <w:smartTag w:uri="urn:schemas-microsoft-com:office:smarttags" w:element="City">
                <w:r>
                  <w:rPr>
                    <w:lang w:eastAsia="en-US"/>
                  </w:rPr>
                  <w:t>ISDN</w:t>
                </w:r>
              </w:smartTag>
              <w:r>
                <w:rPr>
                  <w:lang w:eastAsia="en-US"/>
                </w:rPr>
                <w:t xml:space="preserve"> </w:t>
              </w:r>
              <w:smartTag w:uri="urn:schemas-microsoft-com:office:smarttags" w:element="State">
                <w:r>
                  <w:rPr>
                    <w:lang w:eastAsia="en-US"/>
                  </w:rPr>
                  <w:t>BC</w:t>
                </w:r>
              </w:smartTag>
            </w:smartTag>
            <w:r>
              <w:rPr>
                <w:lang w:eastAsia="en-US"/>
              </w:rPr>
              <w:t xml:space="preserve"> / LLC parameter value</w:t>
            </w:r>
          </w:p>
        </w:tc>
        <w:tc>
          <w:tcPr>
            <w:tcW w:w="992" w:type="dxa"/>
            <w:tcBorders>
              <w:top w:val="single" w:sz="6" w:space="0" w:color="auto"/>
              <w:bottom w:val="single" w:sz="6" w:space="0" w:color="auto"/>
            </w:tcBorders>
          </w:tcPr>
          <w:p w14:paraId="6ED5F1E8" w14:textId="77777777" w:rsidR="002553EA" w:rsidRDefault="002553EA">
            <w:pPr>
              <w:pStyle w:val="TAH"/>
              <w:rPr>
                <w:lang w:eastAsia="en-US"/>
              </w:rPr>
            </w:pPr>
            <w:r>
              <w:rPr>
                <w:lang w:eastAsia="en-US"/>
              </w:rPr>
              <w:t>Octet</w:t>
            </w:r>
          </w:p>
        </w:tc>
        <w:tc>
          <w:tcPr>
            <w:tcW w:w="3544" w:type="dxa"/>
            <w:tcBorders>
              <w:top w:val="single" w:sz="6" w:space="0" w:color="auto"/>
              <w:bottom w:val="single" w:sz="6" w:space="0" w:color="auto"/>
              <w:right w:val="single" w:sz="6" w:space="0" w:color="auto"/>
            </w:tcBorders>
          </w:tcPr>
          <w:p w14:paraId="20AE4FD6" w14:textId="77777777" w:rsidR="002553EA" w:rsidRDefault="002553EA">
            <w:pPr>
              <w:pStyle w:val="TAH"/>
              <w:rPr>
                <w:lang w:eastAsia="en-US"/>
              </w:rPr>
            </w:pPr>
            <w:r>
              <w:rPr>
                <w:lang w:eastAsia="en-US"/>
              </w:rPr>
              <w:t>BACKUP BC parameter value</w:t>
            </w:r>
          </w:p>
        </w:tc>
      </w:tr>
      <w:tr w:rsidR="002553EA" w14:paraId="475DE6E7" w14:textId="77777777">
        <w:trPr>
          <w:jc w:val="center"/>
        </w:trPr>
        <w:tc>
          <w:tcPr>
            <w:tcW w:w="993" w:type="dxa"/>
            <w:tcBorders>
              <w:top w:val="single" w:sz="6" w:space="0" w:color="auto"/>
              <w:left w:val="single" w:sz="6" w:space="0" w:color="auto"/>
              <w:bottom w:val="single" w:sz="6" w:space="0" w:color="auto"/>
            </w:tcBorders>
          </w:tcPr>
          <w:p w14:paraId="6E54D982" w14:textId="77777777" w:rsidR="002553EA" w:rsidRDefault="002553EA">
            <w:pPr>
              <w:pStyle w:val="TAL"/>
              <w:rPr>
                <w:lang w:eastAsia="en-US"/>
              </w:rPr>
            </w:pPr>
            <w:r>
              <w:rPr>
                <w:lang w:eastAsia="en-US"/>
              </w:rPr>
              <w:t>1</w:t>
            </w:r>
          </w:p>
        </w:tc>
        <w:tc>
          <w:tcPr>
            <w:tcW w:w="3827" w:type="dxa"/>
            <w:tcBorders>
              <w:top w:val="single" w:sz="6" w:space="0" w:color="auto"/>
              <w:bottom w:val="single" w:sz="6" w:space="0" w:color="auto"/>
            </w:tcBorders>
          </w:tcPr>
          <w:p w14:paraId="48293874" w14:textId="77777777" w:rsidR="002553EA" w:rsidRDefault="002553EA">
            <w:pPr>
              <w:pStyle w:val="TAL"/>
              <w:rPr>
                <w:lang w:eastAsia="en-US"/>
              </w:rPr>
            </w:pPr>
            <w:r>
              <w:rPr>
                <w:b/>
                <w:lang w:eastAsia="en-US"/>
              </w:rPr>
              <w:t>Bearer Capability IEI</w:t>
            </w:r>
          </w:p>
        </w:tc>
        <w:tc>
          <w:tcPr>
            <w:tcW w:w="992" w:type="dxa"/>
            <w:tcBorders>
              <w:top w:val="single" w:sz="6" w:space="0" w:color="auto"/>
              <w:bottom w:val="single" w:sz="6" w:space="0" w:color="auto"/>
            </w:tcBorders>
          </w:tcPr>
          <w:p w14:paraId="70678717" w14:textId="77777777" w:rsidR="002553EA" w:rsidRDefault="002553EA">
            <w:pPr>
              <w:pStyle w:val="TAL"/>
              <w:rPr>
                <w:lang w:eastAsia="en-US"/>
              </w:rPr>
            </w:pPr>
            <w:r>
              <w:rPr>
                <w:lang w:eastAsia="en-US"/>
              </w:rPr>
              <w:t>1</w:t>
            </w:r>
          </w:p>
        </w:tc>
        <w:tc>
          <w:tcPr>
            <w:tcW w:w="3544" w:type="dxa"/>
            <w:tcBorders>
              <w:top w:val="single" w:sz="6" w:space="0" w:color="auto"/>
              <w:bottom w:val="single" w:sz="6" w:space="0" w:color="auto"/>
              <w:right w:val="single" w:sz="6" w:space="0" w:color="auto"/>
            </w:tcBorders>
          </w:tcPr>
          <w:p w14:paraId="4EB66C19" w14:textId="77777777" w:rsidR="002553EA" w:rsidRDefault="002553EA">
            <w:pPr>
              <w:pStyle w:val="TAL"/>
              <w:rPr>
                <w:lang w:eastAsia="en-US"/>
              </w:rPr>
            </w:pPr>
            <w:r>
              <w:rPr>
                <w:b/>
                <w:lang w:eastAsia="en-US"/>
              </w:rPr>
              <w:t>Bearer Capability IEI</w:t>
            </w:r>
          </w:p>
        </w:tc>
      </w:tr>
      <w:tr w:rsidR="002553EA" w14:paraId="4A2766CC" w14:textId="77777777">
        <w:trPr>
          <w:jc w:val="center"/>
        </w:trPr>
        <w:tc>
          <w:tcPr>
            <w:tcW w:w="993" w:type="dxa"/>
            <w:tcBorders>
              <w:top w:val="nil"/>
              <w:left w:val="single" w:sz="6" w:space="0" w:color="auto"/>
            </w:tcBorders>
          </w:tcPr>
          <w:p w14:paraId="7870145D" w14:textId="77777777" w:rsidR="002553EA" w:rsidRDefault="002553EA">
            <w:pPr>
              <w:pStyle w:val="TAL"/>
              <w:rPr>
                <w:lang w:eastAsia="en-US"/>
              </w:rPr>
            </w:pPr>
            <w:r>
              <w:rPr>
                <w:lang w:eastAsia="en-US"/>
              </w:rPr>
              <w:t>2</w:t>
            </w:r>
          </w:p>
        </w:tc>
        <w:tc>
          <w:tcPr>
            <w:tcW w:w="3827" w:type="dxa"/>
            <w:tcBorders>
              <w:top w:val="nil"/>
            </w:tcBorders>
          </w:tcPr>
          <w:p w14:paraId="7ECA3BED" w14:textId="77777777" w:rsidR="002553EA" w:rsidRDefault="002553EA">
            <w:pPr>
              <w:pStyle w:val="TAL"/>
              <w:rPr>
                <w:b/>
                <w:lang w:eastAsia="en-US"/>
              </w:rPr>
            </w:pPr>
            <w:r>
              <w:rPr>
                <w:b/>
                <w:lang w:eastAsia="en-US"/>
              </w:rPr>
              <w:t>Length of BC contents</w:t>
            </w:r>
          </w:p>
        </w:tc>
        <w:tc>
          <w:tcPr>
            <w:tcW w:w="992" w:type="dxa"/>
            <w:tcBorders>
              <w:top w:val="nil"/>
            </w:tcBorders>
          </w:tcPr>
          <w:p w14:paraId="2F69F4F3" w14:textId="77777777" w:rsidR="002553EA" w:rsidRDefault="002553EA">
            <w:pPr>
              <w:pStyle w:val="TAL"/>
              <w:rPr>
                <w:lang w:eastAsia="en-US"/>
              </w:rPr>
            </w:pPr>
            <w:r>
              <w:rPr>
                <w:lang w:eastAsia="en-US"/>
              </w:rPr>
              <w:t>2</w:t>
            </w:r>
          </w:p>
        </w:tc>
        <w:tc>
          <w:tcPr>
            <w:tcW w:w="3544" w:type="dxa"/>
            <w:tcBorders>
              <w:top w:val="nil"/>
              <w:right w:val="single" w:sz="6" w:space="0" w:color="auto"/>
            </w:tcBorders>
          </w:tcPr>
          <w:p w14:paraId="0EE6DFE1" w14:textId="77777777" w:rsidR="002553EA" w:rsidRDefault="002553EA">
            <w:pPr>
              <w:pStyle w:val="TAL"/>
              <w:rPr>
                <w:b/>
                <w:lang w:eastAsia="en-US"/>
              </w:rPr>
            </w:pPr>
            <w:r>
              <w:rPr>
                <w:b/>
                <w:lang w:eastAsia="en-US"/>
              </w:rPr>
              <w:t>Length of BC contents</w:t>
            </w:r>
          </w:p>
        </w:tc>
      </w:tr>
      <w:tr w:rsidR="002553EA" w14:paraId="59A3822F" w14:textId="77777777">
        <w:trPr>
          <w:jc w:val="center"/>
        </w:trPr>
        <w:tc>
          <w:tcPr>
            <w:tcW w:w="993" w:type="dxa"/>
            <w:tcBorders>
              <w:left w:val="single" w:sz="6" w:space="0" w:color="auto"/>
            </w:tcBorders>
          </w:tcPr>
          <w:p w14:paraId="649F7274" w14:textId="77777777" w:rsidR="002553EA" w:rsidRDefault="002553EA">
            <w:pPr>
              <w:pStyle w:val="TAL"/>
              <w:rPr>
                <w:lang w:eastAsia="en-US"/>
              </w:rPr>
            </w:pPr>
          </w:p>
        </w:tc>
        <w:tc>
          <w:tcPr>
            <w:tcW w:w="3827" w:type="dxa"/>
          </w:tcPr>
          <w:p w14:paraId="53F6BDE2" w14:textId="77777777" w:rsidR="002553EA" w:rsidRDefault="002553EA">
            <w:pPr>
              <w:pStyle w:val="TAL"/>
              <w:rPr>
                <w:b/>
                <w:lang w:eastAsia="en-US"/>
              </w:rPr>
            </w:pPr>
            <w:r>
              <w:rPr>
                <w:lang w:eastAsia="en-US"/>
              </w:rPr>
              <w:t>no comparable field</w:t>
            </w:r>
          </w:p>
        </w:tc>
        <w:tc>
          <w:tcPr>
            <w:tcW w:w="992" w:type="dxa"/>
          </w:tcPr>
          <w:p w14:paraId="3BDF569A" w14:textId="77777777" w:rsidR="002553EA" w:rsidRDefault="002553EA">
            <w:pPr>
              <w:pStyle w:val="TAL"/>
              <w:rPr>
                <w:lang w:eastAsia="en-US"/>
              </w:rPr>
            </w:pPr>
            <w:r>
              <w:rPr>
                <w:lang w:eastAsia="en-US"/>
              </w:rPr>
              <w:t>3</w:t>
            </w:r>
            <w:r>
              <w:rPr>
                <w:lang w:eastAsia="en-US"/>
              </w:rPr>
              <w:br/>
              <w:t>#7..6</w:t>
            </w:r>
          </w:p>
        </w:tc>
        <w:tc>
          <w:tcPr>
            <w:tcW w:w="3544" w:type="dxa"/>
            <w:tcBorders>
              <w:right w:val="single" w:sz="6" w:space="0" w:color="auto"/>
            </w:tcBorders>
          </w:tcPr>
          <w:p w14:paraId="020A2113" w14:textId="77777777" w:rsidR="002553EA" w:rsidRDefault="002553EA">
            <w:pPr>
              <w:pStyle w:val="TAL"/>
              <w:rPr>
                <w:b/>
                <w:lang w:eastAsia="en-US"/>
              </w:rPr>
            </w:pPr>
            <w:r>
              <w:rPr>
                <w:b/>
                <w:lang w:eastAsia="en-US"/>
              </w:rPr>
              <w:t>Radio channel requirement</w:t>
            </w:r>
            <w:r>
              <w:rPr>
                <w:lang w:eastAsia="en-US"/>
              </w:rPr>
              <w:br/>
              <w:t>full rate channel (these bits are spare)</w:t>
            </w:r>
          </w:p>
        </w:tc>
      </w:tr>
      <w:tr w:rsidR="002553EA" w14:paraId="41C156E8" w14:textId="77777777">
        <w:trPr>
          <w:jc w:val="center"/>
        </w:trPr>
        <w:tc>
          <w:tcPr>
            <w:tcW w:w="993" w:type="dxa"/>
            <w:tcBorders>
              <w:left w:val="single" w:sz="6" w:space="0" w:color="auto"/>
            </w:tcBorders>
          </w:tcPr>
          <w:p w14:paraId="70C62C53" w14:textId="77777777" w:rsidR="002553EA" w:rsidRDefault="002553EA">
            <w:pPr>
              <w:pStyle w:val="TAL"/>
              <w:rPr>
                <w:lang w:eastAsia="en-US"/>
              </w:rPr>
            </w:pPr>
            <w:r>
              <w:rPr>
                <w:lang w:eastAsia="en-US"/>
              </w:rPr>
              <w:t>3</w:t>
            </w:r>
            <w:r>
              <w:rPr>
                <w:lang w:eastAsia="en-US"/>
              </w:rPr>
              <w:br/>
              <w:t>#7..6</w:t>
            </w:r>
          </w:p>
        </w:tc>
        <w:tc>
          <w:tcPr>
            <w:tcW w:w="3827" w:type="dxa"/>
          </w:tcPr>
          <w:p w14:paraId="7D9F6888" w14:textId="77777777" w:rsidR="002553EA" w:rsidRDefault="002553EA">
            <w:pPr>
              <w:pStyle w:val="TAL"/>
              <w:rPr>
                <w:b/>
                <w:lang w:eastAsia="en-US"/>
              </w:rPr>
            </w:pPr>
            <w:r>
              <w:rPr>
                <w:b/>
                <w:lang w:eastAsia="en-US"/>
              </w:rPr>
              <w:t>Coding standard</w:t>
            </w:r>
            <w:r>
              <w:rPr>
                <w:b/>
                <w:lang w:eastAsia="en-US"/>
              </w:rPr>
              <w:br/>
            </w:r>
            <w:r>
              <w:rPr>
                <w:lang w:eastAsia="en-US"/>
              </w:rPr>
              <w:t>CCITT standardized coding</w:t>
            </w:r>
          </w:p>
        </w:tc>
        <w:tc>
          <w:tcPr>
            <w:tcW w:w="992" w:type="dxa"/>
          </w:tcPr>
          <w:p w14:paraId="677A1753" w14:textId="77777777" w:rsidR="002553EA" w:rsidRDefault="002553EA">
            <w:pPr>
              <w:pStyle w:val="TAL"/>
              <w:rPr>
                <w:lang w:eastAsia="en-US"/>
              </w:rPr>
            </w:pPr>
            <w:r>
              <w:rPr>
                <w:lang w:eastAsia="en-US"/>
              </w:rPr>
              <w:t>3</w:t>
            </w:r>
            <w:r>
              <w:rPr>
                <w:lang w:eastAsia="en-US"/>
              </w:rPr>
              <w:br/>
              <w:t>#5</w:t>
            </w:r>
          </w:p>
        </w:tc>
        <w:tc>
          <w:tcPr>
            <w:tcW w:w="3544" w:type="dxa"/>
            <w:tcBorders>
              <w:right w:val="single" w:sz="6" w:space="0" w:color="auto"/>
            </w:tcBorders>
          </w:tcPr>
          <w:p w14:paraId="51DDB6F9" w14:textId="77777777" w:rsidR="002553EA" w:rsidRDefault="002553EA">
            <w:pPr>
              <w:pStyle w:val="TAL"/>
              <w:rPr>
                <w:b/>
                <w:lang w:eastAsia="en-US"/>
              </w:rPr>
            </w:pPr>
            <w:r>
              <w:rPr>
                <w:b/>
                <w:lang w:eastAsia="en-US"/>
              </w:rPr>
              <w:t>Coding standard</w:t>
            </w:r>
            <w:r>
              <w:rPr>
                <w:b/>
                <w:lang w:eastAsia="en-US"/>
              </w:rPr>
              <w:br/>
            </w:r>
            <w:r>
              <w:rPr>
                <w:lang w:eastAsia="en-US"/>
              </w:rPr>
              <w:t>GSM standardized coding</w:t>
            </w:r>
          </w:p>
        </w:tc>
      </w:tr>
      <w:tr w:rsidR="002553EA" w14:paraId="43F0AA1F" w14:textId="77777777">
        <w:trPr>
          <w:jc w:val="center"/>
        </w:trPr>
        <w:tc>
          <w:tcPr>
            <w:tcW w:w="993" w:type="dxa"/>
            <w:tcBorders>
              <w:top w:val="single" w:sz="6" w:space="0" w:color="auto"/>
              <w:left w:val="single" w:sz="6" w:space="0" w:color="auto"/>
              <w:bottom w:val="nil"/>
            </w:tcBorders>
          </w:tcPr>
          <w:p w14:paraId="312FE410" w14:textId="77777777" w:rsidR="002553EA" w:rsidRDefault="002553EA">
            <w:pPr>
              <w:pStyle w:val="TAL"/>
              <w:rPr>
                <w:lang w:eastAsia="en-US"/>
              </w:rPr>
            </w:pPr>
            <w:r>
              <w:rPr>
                <w:lang w:eastAsia="en-US"/>
              </w:rPr>
              <w:t>3</w:t>
            </w:r>
            <w:r>
              <w:rPr>
                <w:lang w:eastAsia="en-US"/>
              </w:rPr>
              <w:br/>
              <w:t>#5..1</w:t>
            </w:r>
          </w:p>
        </w:tc>
        <w:tc>
          <w:tcPr>
            <w:tcW w:w="3827" w:type="dxa"/>
            <w:tcBorders>
              <w:top w:val="single" w:sz="6" w:space="0" w:color="auto"/>
              <w:bottom w:val="nil"/>
            </w:tcBorders>
          </w:tcPr>
          <w:p w14:paraId="154D153A" w14:textId="77777777" w:rsidR="002553EA" w:rsidRDefault="002553EA">
            <w:pPr>
              <w:pStyle w:val="TAL"/>
              <w:rPr>
                <w:b/>
                <w:lang w:eastAsia="en-US"/>
              </w:rPr>
            </w:pPr>
            <w:r>
              <w:rPr>
                <w:b/>
                <w:lang w:eastAsia="en-US"/>
              </w:rPr>
              <w:t>Information transfer capability</w:t>
            </w:r>
            <w:r>
              <w:rPr>
                <w:b/>
                <w:lang w:eastAsia="en-US"/>
              </w:rPr>
              <w:br/>
            </w:r>
            <w:r>
              <w:rPr>
                <w:lang w:eastAsia="en-US"/>
              </w:rPr>
              <w:t>speech</w:t>
            </w:r>
            <w:r>
              <w:rPr>
                <w:b/>
                <w:lang w:eastAsia="en-US"/>
              </w:rPr>
              <w:br/>
            </w:r>
            <w:r>
              <w:rPr>
                <w:lang w:eastAsia="en-US"/>
              </w:rPr>
              <w:t>unrestricted digital</w:t>
            </w:r>
            <w:r>
              <w:rPr>
                <w:b/>
                <w:lang w:eastAsia="en-US"/>
              </w:rPr>
              <w:br/>
            </w:r>
            <w:r>
              <w:rPr>
                <w:lang w:eastAsia="en-US"/>
              </w:rPr>
              <w:t>3,1 kHz audio</w:t>
            </w:r>
            <w:r>
              <w:rPr>
                <w:b/>
                <w:lang w:eastAsia="en-US"/>
              </w:rPr>
              <w:br/>
            </w:r>
            <w:r>
              <w:rPr>
                <w:lang w:eastAsia="en-US"/>
              </w:rPr>
              <w:t>no comparable value</w:t>
            </w:r>
            <w:r>
              <w:rPr>
                <w:b/>
                <w:lang w:eastAsia="en-US"/>
              </w:rPr>
              <w:br/>
            </w:r>
            <w:r>
              <w:rPr>
                <w:lang w:eastAsia="en-US"/>
              </w:rPr>
              <w:t>no comparable value</w:t>
            </w:r>
            <w:r>
              <w:rPr>
                <w:b/>
                <w:lang w:eastAsia="en-US"/>
              </w:rPr>
              <w:br/>
            </w:r>
            <w:r>
              <w:rPr>
                <w:lang w:eastAsia="en-US"/>
              </w:rPr>
              <w:t>7 kHz audio</w:t>
            </w:r>
            <w:r>
              <w:rPr>
                <w:lang w:eastAsia="en-US"/>
              </w:rPr>
              <w:br/>
              <w:t>video</w:t>
            </w:r>
          </w:p>
        </w:tc>
        <w:tc>
          <w:tcPr>
            <w:tcW w:w="992" w:type="dxa"/>
          </w:tcPr>
          <w:p w14:paraId="49341CA0" w14:textId="77777777" w:rsidR="002553EA" w:rsidRDefault="002553EA">
            <w:pPr>
              <w:pStyle w:val="TAL"/>
              <w:rPr>
                <w:lang w:eastAsia="en-US"/>
              </w:rPr>
            </w:pPr>
            <w:r>
              <w:rPr>
                <w:lang w:eastAsia="en-US"/>
              </w:rPr>
              <w:t>3</w:t>
            </w:r>
            <w:r>
              <w:rPr>
                <w:lang w:eastAsia="en-US"/>
              </w:rPr>
              <w:br/>
              <w:t>#3..1</w:t>
            </w:r>
          </w:p>
        </w:tc>
        <w:tc>
          <w:tcPr>
            <w:tcW w:w="3544" w:type="dxa"/>
            <w:tcBorders>
              <w:right w:val="single" w:sz="6" w:space="0" w:color="auto"/>
            </w:tcBorders>
          </w:tcPr>
          <w:p w14:paraId="6F3AF5B2" w14:textId="77777777" w:rsidR="002553EA" w:rsidRDefault="002553EA">
            <w:pPr>
              <w:pStyle w:val="TAL"/>
              <w:rPr>
                <w:b/>
                <w:lang w:eastAsia="en-US"/>
              </w:rPr>
            </w:pPr>
            <w:r>
              <w:rPr>
                <w:b/>
                <w:lang w:eastAsia="en-US"/>
              </w:rPr>
              <w:t>Information transfer capability</w:t>
            </w:r>
            <w:r>
              <w:rPr>
                <w:b/>
                <w:lang w:eastAsia="en-US"/>
              </w:rPr>
              <w:br/>
            </w:r>
            <w:r>
              <w:rPr>
                <w:lang w:eastAsia="en-US"/>
              </w:rPr>
              <w:t>speech</w:t>
            </w:r>
            <w:r>
              <w:rPr>
                <w:b/>
                <w:lang w:eastAsia="en-US"/>
              </w:rPr>
              <w:br/>
            </w:r>
            <w:r>
              <w:rPr>
                <w:lang w:eastAsia="en-US"/>
              </w:rPr>
              <w:t>unrestricted digital</w:t>
            </w:r>
            <w:r>
              <w:rPr>
                <w:b/>
                <w:lang w:eastAsia="en-US"/>
              </w:rPr>
              <w:br/>
            </w:r>
            <w:r>
              <w:rPr>
                <w:lang w:eastAsia="en-US"/>
              </w:rPr>
              <w:t>3,1 kHz audio ex PLMN (note2)</w:t>
            </w:r>
            <w:r>
              <w:rPr>
                <w:b/>
                <w:lang w:eastAsia="en-US"/>
              </w:rPr>
              <w:br/>
            </w:r>
            <w:r>
              <w:rPr>
                <w:lang w:eastAsia="en-US"/>
              </w:rPr>
              <w:t>facsimile group 3</w:t>
            </w:r>
            <w:r>
              <w:rPr>
                <w:lang w:eastAsia="en-US"/>
              </w:rPr>
              <w:tab/>
              <w:t>(note 3)</w:t>
            </w:r>
            <w:r>
              <w:rPr>
                <w:b/>
                <w:lang w:eastAsia="en-US"/>
              </w:rPr>
              <w:br/>
            </w:r>
            <w:r>
              <w:rPr>
                <w:lang w:eastAsia="en-US"/>
              </w:rPr>
              <w:t>other ITC (see octet 5a)</w:t>
            </w:r>
            <w:r>
              <w:rPr>
                <w:lang w:eastAsia="en-US"/>
              </w:rPr>
              <w:br/>
              <w:t>not supported</w:t>
            </w:r>
            <w:r>
              <w:rPr>
                <w:lang w:eastAsia="en-US"/>
              </w:rPr>
              <w:br/>
              <w:t>not supported</w:t>
            </w:r>
          </w:p>
        </w:tc>
      </w:tr>
      <w:tr w:rsidR="002553EA" w14:paraId="73DA31DF" w14:textId="77777777">
        <w:trPr>
          <w:jc w:val="center"/>
        </w:trPr>
        <w:tc>
          <w:tcPr>
            <w:tcW w:w="993" w:type="dxa"/>
            <w:tcBorders>
              <w:top w:val="nil"/>
              <w:left w:val="single" w:sz="6" w:space="0" w:color="auto"/>
            </w:tcBorders>
          </w:tcPr>
          <w:p w14:paraId="02BB35DE" w14:textId="77777777" w:rsidR="002553EA" w:rsidRDefault="002553EA">
            <w:pPr>
              <w:pStyle w:val="TAL"/>
              <w:rPr>
                <w:lang w:eastAsia="en-US"/>
              </w:rPr>
            </w:pPr>
          </w:p>
        </w:tc>
        <w:tc>
          <w:tcPr>
            <w:tcW w:w="3827" w:type="dxa"/>
            <w:tcBorders>
              <w:top w:val="nil"/>
            </w:tcBorders>
          </w:tcPr>
          <w:p w14:paraId="630E2784" w14:textId="77777777" w:rsidR="002553EA" w:rsidRDefault="002553EA">
            <w:pPr>
              <w:pStyle w:val="TAL"/>
              <w:rPr>
                <w:lang w:eastAsia="en-US"/>
              </w:rPr>
            </w:pPr>
            <w:r>
              <w:rPr>
                <w:lang w:eastAsia="en-US"/>
              </w:rPr>
              <w:br/>
              <w:t>(note 23)</w:t>
            </w:r>
          </w:p>
        </w:tc>
        <w:tc>
          <w:tcPr>
            <w:tcW w:w="992" w:type="dxa"/>
          </w:tcPr>
          <w:p w14:paraId="310ED0B1" w14:textId="77777777" w:rsidR="002553EA" w:rsidRDefault="002553EA">
            <w:pPr>
              <w:pStyle w:val="TAL"/>
              <w:rPr>
                <w:lang w:eastAsia="en-US"/>
              </w:rPr>
            </w:pPr>
            <w:r>
              <w:rPr>
                <w:lang w:eastAsia="en-US"/>
              </w:rPr>
              <w:t>5a</w:t>
            </w:r>
            <w:r>
              <w:rPr>
                <w:lang w:eastAsia="en-US"/>
              </w:rPr>
              <w:br/>
              <w:t>#7..6</w:t>
            </w:r>
          </w:p>
        </w:tc>
        <w:tc>
          <w:tcPr>
            <w:tcW w:w="3544" w:type="dxa"/>
            <w:tcBorders>
              <w:right w:val="single" w:sz="6" w:space="0" w:color="auto"/>
            </w:tcBorders>
          </w:tcPr>
          <w:p w14:paraId="2068E9B3" w14:textId="77777777" w:rsidR="002553EA" w:rsidRDefault="002553EA">
            <w:pPr>
              <w:pStyle w:val="TAL"/>
              <w:rPr>
                <w:b/>
                <w:lang w:eastAsia="en-US"/>
              </w:rPr>
            </w:pPr>
            <w:r>
              <w:rPr>
                <w:b/>
                <w:lang w:eastAsia="en-US"/>
              </w:rPr>
              <w:t>Other ITC</w:t>
            </w:r>
            <w:r>
              <w:rPr>
                <w:b/>
                <w:lang w:eastAsia="en-US"/>
              </w:rPr>
              <w:br/>
            </w:r>
            <w:r>
              <w:rPr>
                <w:lang w:eastAsia="en-US"/>
              </w:rPr>
              <w:t>restricted digital</w:t>
            </w:r>
          </w:p>
        </w:tc>
      </w:tr>
      <w:tr w:rsidR="002553EA" w14:paraId="363D3E6C" w14:textId="77777777">
        <w:trPr>
          <w:jc w:val="center"/>
        </w:trPr>
        <w:tc>
          <w:tcPr>
            <w:tcW w:w="993" w:type="dxa"/>
            <w:tcBorders>
              <w:top w:val="nil"/>
              <w:left w:val="single" w:sz="6" w:space="0" w:color="auto"/>
            </w:tcBorders>
          </w:tcPr>
          <w:p w14:paraId="14B81A8C" w14:textId="77777777" w:rsidR="002553EA" w:rsidRDefault="002553EA">
            <w:pPr>
              <w:pStyle w:val="TAL"/>
              <w:rPr>
                <w:lang w:eastAsia="en-US"/>
              </w:rPr>
            </w:pPr>
            <w:r>
              <w:rPr>
                <w:lang w:eastAsia="en-US"/>
              </w:rPr>
              <w:t>4</w:t>
            </w:r>
            <w:r>
              <w:rPr>
                <w:lang w:eastAsia="en-US"/>
              </w:rPr>
              <w:br/>
              <w:t>#7..6</w:t>
            </w:r>
          </w:p>
        </w:tc>
        <w:tc>
          <w:tcPr>
            <w:tcW w:w="3827" w:type="dxa"/>
            <w:tcBorders>
              <w:top w:val="nil"/>
            </w:tcBorders>
          </w:tcPr>
          <w:p w14:paraId="75DF1AF0" w14:textId="77777777" w:rsidR="002553EA" w:rsidRDefault="002553EA">
            <w:pPr>
              <w:pStyle w:val="TAL"/>
              <w:rPr>
                <w:b/>
                <w:lang w:val="fr-FR" w:eastAsia="en-US"/>
              </w:rPr>
            </w:pPr>
            <w:r>
              <w:rPr>
                <w:b/>
                <w:lang w:val="fr-FR" w:eastAsia="en-US"/>
              </w:rPr>
              <w:t>Transfer mode</w:t>
            </w:r>
            <w:r>
              <w:rPr>
                <w:b/>
                <w:lang w:val="fr-FR" w:eastAsia="en-US"/>
              </w:rPr>
              <w:br/>
            </w:r>
            <w:r>
              <w:rPr>
                <w:lang w:val="fr-FR" w:eastAsia="en-US"/>
              </w:rPr>
              <w:t>circuit mode</w:t>
            </w:r>
            <w:r>
              <w:rPr>
                <w:b/>
                <w:lang w:val="fr-FR" w:eastAsia="en-US"/>
              </w:rPr>
              <w:br/>
            </w:r>
            <w:r>
              <w:rPr>
                <w:lang w:val="fr-FR" w:eastAsia="en-US"/>
              </w:rPr>
              <w:t>packet mode</w:t>
            </w:r>
          </w:p>
        </w:tc>
        <w:tc>
          <w:tcPr>
            <w:tcW w:w="992" w:type="dxa"/>
          </w:tcPr>
          <w:p w14:paraId="0B195E3B" w14:textId="77777777" w:rsidR="002553EA" w:rsidRDefault="002553EA">
            <w:pPr>
              <w:pStyle w:val="TAL"/>
              <w:rPr>
                <w:lang w:eastAsia="en-US"/>
              </w:rPr>
            </w:pPr>
            <w:r>
              <w:rPr>
                <w:lang w:eastAsia="en-US"/>
              </w:rPr>
              <w:t>3</w:t>
            </w:r>
            <w:r>
              <w:rPr>
                <w:lang w:eastAsia="en-US"/>
              </w:rPr>
              <w:br/>
              <w:t>#4</w:t>
            </w:r>
          </w:p>
        </w:tc>
        <w:tc>
          <w:tcPr>
            <w:tcW w:w="3544" w:type="dxa"/>
            <w:tcBorders>
              <w:right w:val="single" w:sz="6" w:space="0" w:color="auto"/>
            </w:tcBorders>
          </w:tcPr>
          <w:p w14:paraId="6740A66B" w14:textId="77777777" w:rsidR="002553EA" w:rsidRDefault="002553EA">
            <w:pPr>
              <w:pStyle w:val="TAL"/>
              <w:rPr>
                <w:b/>
                <w:lang w:eastAsia="en-US"/>
              </w:rPr>
            </w:pPr>
            <w:r>
              <w:rPr>
                <w:b/>
                <w:lang w:eastAsia="en-US"/>
              </w:rPr>
              <w:t>Transfer mode</w:t>
            </w:r>
            <w:r>
              <w:rPr>
                <w:b/>
                <w:lang w:eastAsia="en-US"/>
              </w:rPr>
              <w:br/>
            </w:r>
            <w:r>
              <w:rPr>
                <w:lang w:eastAsia="en-US"/>
              </w:rPr>
              <w:t>circuit mode</w:t>
            </w:r>
            <w:r>
              <w:rPr>
                <w:b/>
                <w:lang w:eastAsia="en-US"/>
              </w:rPr>
              <w:br/>
            </w:r>
            <w:r>
              <w:rPr>
                <w:lang w:eastAsia="en-US"/>
              </w:rPr>
              <w:t>not supported</w:t>
            </w:r>
          </w:p>
        </w:tc>
      </w:tr>
      <w:tr w:rsidR="002553EA" w14:paraId="1695896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3" w:type="dxa"/>
            <w:tcBorders>
              <w:top w:val="single" w:sz="6" w:space="0" w:color="auto"/>
              <w:left w:val="single" w:sz="6" w:space="0" w:color="auto"/>
              <w:right w:val="single" w:sz="6" w:space="0" w:color="auto"/>
            </w:tcBorders>
          </w:tcPr>
          <w:p w14:paraId="6690901F" w14:textId="77777777" w:rsidR="002553EA" w:rsidRDefault="002553EA">
            <w:pPr>
              <w:pStyle w:val="TAL"/>
              <w:rPr>
                <w:lang w:eastAsia="en-US"/>
              </w:rPr>
            </w:pPr>
          </w:p>
        </w:tc>
        <w:tc>
          <w:tcPr>
            <w:tcW w:w="3827" w:type="dxa"/>
            <w:tcBorders>
              <w:top w:val="single" w:sz="6" w:space="0" w:color="auto"/>
              <w:left w:val="single" w:sz="6" w:space="0" w:color="auto"/>
              <w:right w:val="single" w:sz="6" w:space="0" w:color="auto"/>
            </w:tcBorders>
          </w:tcPr>
          <w:p w14:paraId="52F5DBC3" w14:textId="77777777" w:rsidR="002553EA" w:rsidRDefault="002553EA">
            <w:pPr>
              <w:pStyle w:val="TAL"/>
              <w:rPr>
                <w:b/>
                <w:lang w:eastAsia="en-US"/>
              </w:rPr>
            </w:pPr>
            <w:r>
              <w:rPr>
                <w:lang w:eastAsia="en-US"/>
              </w:rPr>
              <w:t>no comparable field</w:t>
            </w:r>
          </w:p>
        </w:tc>
        <w:tc>
          <w:tcPr>
            <w:tcW w:w="992" w:type="dxa"/>
            <w:tcBorders>
              <w:top w:val="single" w:sz="6" w:space="0" w:color="auto"/>
              <w:left w:val="single" w:sz="6" w:space="0" w:color="auto"/>
              <w:right w:val="single" w:sz="6" w:space="0" w:color="auto"/>
            </w:tcBorders>
          </w:tcPr>
          <w:p w14:paraId="3CFCB443" w14:textId="77777777" w:rsidR="002553EA" w:rsidRDefault="002553EA">
            <w:pPr>
              <w:pStyle w:val="TAL"/>
              <w:rPr>
                <w:lang w:eastAsia="en-US"/>
              </w:rPr>
            </w:pPr>
            <w:r>
              <w:rPr>
                <w:lang w:eastAsia="en-US"/>
              </w:rPr>
              <w:t>4</w:t>
            </w:r>
            <w:r>
              <w:rPr>
                <w:lang w:eastAsia="en-US"/>
              </w:rPr>
              <w:br/>
              <w:t>#7</w:t>
            </w:r>
          </w:p>
        </w:tc>
        <w:tc>
          <w:tcPr>
            <w:tcW w:w="3544" w:type="dxa"/>
            <w:tcBorders>
              <w:top w:val="single" w:sz="6" w:space="0" w:color="auto"/>
              <w:left w:val="single" w:sz="6" w:space="0" w:color="auto"/>
              <w:right w:val="single" w:sz="6" w:space="0" w:color="auto"/>
            </w:tcBorders>
          </w:tcPr>
          <w:p w14:paraId="459C41CF" w14:textId="77777777" w:rsidR="002553EA" w:rsidRDefault="002553EA">
            <w:pPr>
              <w:pStyle w:val="TAL"/>
              <w:rPr>
                <w:b/>
                <w:lang w:eastAsia="en-US"/>
              </w:rPr>
            </w:pPr>
            <w:r>
              <w:rPr>
                <w:b/>
                <w:lang w:eastAsia="en-US"/>
              </w:rPr>
              <w:t>Compression</w:t>
            </w:r>
            <w:r>
              <w:rPr>
                <w:b/>
                <w:lang w:eastAsia="en-US"/>
              </w:rPr>
              <w:tab/>
            </w:r>
            <w:r>
              <w:rPr>
                <w:b/>
                <w:lang w:eastAsia="en-US"/>
              </w:rPr>
              <w:tab/>
            </w:r>
            <w:r>
              <w:rPr>
                <w:lang w:eastAsia="en-US"/>
              </w:rPr>
              <w:t>(note 18)</w:t>
            </w:r>
            <w:r>
              <w:rPr>
                <w:b/>
                <w:lang w:eastAsia="en-US"/>
              </w:rPr>
              <w:br/>
            </w:r>
            <w:r>
              <w:rPr>
                <w:lang w:eastAsia="en-US"/>
              </w:rPr>
              <w:t>data compression not possible</w:t>
            </w:r>
          </w:p>
        </w:tc>
      </w:tr>
      <w:tr w:rsidR="002553EA" w14:paraId="1144DD27" w14:textId="77777777">
        <w:trPr>
          <w:jc w:val="center"/>
        </w:trPr>
        <w:tc>
          <w:tcPr>
            <w:tcW w:w="993" w:type="dxa"/>
            <w:tcBorders>
              <w:left w:val="single" w:sz="6" w:space="0" w:color="auto"/>
            </w:tcBorders>
          </w:tcPr>
          <w:p w14:paraId="01C4064A" w14:textId="77777777" w:rsidR="002553EA" w:rsidRDefault="002553EA">
            <w:pPr>
              <w:pStyle w:val="TAL"/>
              <w:rPr>
                <w:lang w:eastAsia="en-US"/>
              </w:rPr>
            </w:pPr>
            <w:r>
              <w:rPr>
                <w:lang w:eastAsia="en-US"/>
              </w:rPr>
              <w:t>4a</w:t>
            </w:r>
          </w:p>
          <w:p w14:paraId="5831F343" w14:textId="77777777" w:rsidR="002553EA" w:rsidRDefault="002553EA">
            <w:pPr>
              <w:pStyle w:val="TAL"/>
              <w:rPr>
                <w:lang w:eastAsia="en-US"/>
              </w:rPr>
            </w:pPr>
            <w:r>
              <w:rPr>
                <w:lang w:eastAsia="en-US"/>
              </w:rPr>
              <w:t>#7..5</w:t>
            </w:r>
          </w:p>
        </w:tc>
        <w:tc>
          <w:tcPr>
            <w:tcW w:w="3827" w:type="dxa"/>
          </w:tcPr>
          <w:p w14:paraId="0F4E3BE5" w14:textId="77777777" w:rsidR="002553EA" w:rsidRDefault="002553EA">
            <w:pPr>
              <w:pStyle w:val="TAL"/>
              <w:rPr>
                <w:b/>
                <w:lang w:eastAsia="en-US"/>
              </w:rPr>
            </w:pPr>
            <w:r>
              <w:rPr>
                <w:lang w:eastAsia="en-US"/>
              </w:rPr>
              <w:t>no comparable field (note 4)</w:t>
            </w:r>
          </w:p>
        </w:tc>
        <w:tc>
          <w:tcPr>
            <w:tcW w:w="992" w:type="dxa"/>
          </w:tcPr>
          <w:p w14:paraId="475C6F8C" w14:textId="77777777" w:rsidR="002553EA" w:rsidRDefault="002553EA">
            <w:pPr>
              <w:pStyle w:val="TAL"/>
              <w:rPr>
                <w:lang w:eastAsia="en-US"/>
              </w:rPr>
            </w:pPr>
            <w:r>
              <w:rPr>
                <w:lang w:eastAsia="en-US"/>
              </w:rPr>
              <w:t>(4) 4</w:t>
            </w:r>
            <w:r>
              <w:rPr>
                <w:lang w:eastAsia="en-US"/>
              </w:rPr>
              <w:br/>
              <w:t>#6..5</w:t>
            </w:r>
          </w:p>
        </w:tc>
        <w:tc>
          <w:tcPr>
            <w:tcW w:w="3544" w:type="dxa"/>
            <w:tcBorders>
              <w:right w:val="single" w:sz="6" w:space="0" w:color="auto"/>
            </w:tcBorders>
          </w:tcPr>
          <w:p w14:paraId="40301FE8" w14:textId="77777777" w:rsidR="002553EA" w:rsidRDefault="002553EA">
            <w:pPr>
              <w:pStyle w:val="TAL"/>
              <w:rPr>
                <w:lang w:eastAsia="en-US"/>
              </w:rPr>
            </w:pPr>
            <w:r>
              <w:rPr>
                <w:b/>
                <w:lang w:eastAsia="en-US"/>
              </w:rPr>
              <w:t>Structure</w:t>
            </w:r>
            <w:r>
              <w:rPr>
                <w:lang w:eastAsia="en-US"/>
              </w:rPr>
              <w:t xml:space="preserve"> (note 9)</w:t>
            </w:r>
            <w:r>
              <w:rPr>
                <w:b/>
                <w:lang w:eastAsia="en-US"/>
              </w:rPr>
              <w:br/>
            </w:r>
            <w:r>
              <w:rPr>
                <w:lang w:eastAsia="en-US"/>
              </w:rPr>
              <w:t>SDU integrity</w:t>
            </w:r>
            <w:r>
              <w:rPr>
                <w:lang w:eastAsia="en-US"/>
              </w:rPr>
              <w:br/>
              <w:t>unstructured</w:t>
            </w:r>
          </w:p>
        </w:tc>
      </w:tr>
      <w:tr w:rsidR="002553EA" w14:paraId="545C2888" w14:textId="77777777">
        <w:trPr>
          <w:jc w:val="center"/>
        </w:trPr>
        <w:tc>
          <w:tcPr>
            <w:tcW w:w="993" w:type="dxa"/>
            <w:tcBorders>
              <w:left w:val="single" w:sz="6" w:space="0" w:color="auto"/>
            </w:tcBorders>
          </w:tcPr>
          <w:p w14:paraId="19E4DACA" w14:textId="77777777" w:rsidR="002553EA" w:rsidRDefault="002553EA">
            <w:pPr>
              <w:pStyle w:val="TAL"/>
              <w:rPr>
                <w:lang w:eastAsia="en-US"/>
              </w:rPr>
            </w:pPr>
            <w:r>
              <w:rPr>
                <w:lang w:eastAsia="en-US"/>
              </w:rPr>
              <w:t>4a</w:t>
            </w:r>
            <w:r>
              <w:rPr>
                <w:lang w:eastAsia="en-US"/>
              </w:rPr>
              <w:br/>
              <w:t>#4..3</w:t>
            </w:r>
          </w:p>
        </w:tc>
        <w:tc>
          <w:tcPr>
            <w:tcW w:w="3827" w:type="dxa"/>
          </w:tcPr>
          <w:p w14:paraId="7BAA4501" w14:textId="77777777" w:rsidR="002553EA" w:rsidRDefault="002553EA">
            <w:pPr>
              <w:pStyle w:val="TAL"/>
              <w:rPr>
                <w:b/>
                <w:lang w:eastAsia="en-US"/>
              </w:rPr>
            </w:pPr>
            <w:r>
              <w:rPr>
                <w:lang w:eastAsia="en-US"/>
              </w:rPr>
              <w:t>no comparable field (note 4)</w:t>
            </w:r>
          </w:p>
        </w:tc>
        <w:tc>
          <w:tcPr>
            <w:tcW w:w="992" w:type="dxa"/>
          </w:tcPr>
          <w:p w14:paraId="4E263E75" w14:textId="77777777" w:rsidR="002553EA" w:rsidRDefault="002553EA">
            <w:pPr>
              <w:pStyle w:val="TAL"/>
              <w:rPr>
                <w:lang w:eastAsia="en-US"/>
              </w:rPr>
            </w:pPr>
            <w:r>
              <w:rPr>
                <w:lang w:eastAsia="en-US"/>
              </w:rPr>
              <w:t>4</w:t>
            </w:r>
            <w:r>
              <w:rPr>
                <w:lang w:eastAsia="en-US"/>
              </w:rPr>
              <w:br/>
              <w:t>#3</w:t>
            </w:r>
          </w:p>
        </w:tc>
        <w:tc>
          <w:tcPr>
            <w:tcW w:w="3544" w:type="dxa"/>
            <w:tcBorders>
              <w:right w:val="single" w:sz="6" w:space="0" w:color="auto"/>
            </w:tcBorders>
          </w:tcPr>
          <w:p w14:paraId="2C36FB87" w14:textId="77777777" w:rsidR="002553EA" w:rsidRDefault="002553EA">
            <w:pPr>
              <w:pStyle w:val="TAL"/>
              <w:rPr>
                <w:b/>
                <w:lang w:eastAsia="en-US"/>
              </w:rPr>
            </w:pPr>
            <w:r>
              <w:rPr>
                <w:b/>
                <w:lang w:eastAsia="en-US"/>
              </w:rPr>
              <w:t>Configuration</w:t>
            </w:r>
            <w:r>
              <w:rPr>
                <w:lang w:eastAsia="en-US"/>
              </w:rPr>
              <w:br/>
              <w:t>point</w:t>
            </w:r>
            <w:r>
              <w:rPr>
                <w:lang w:eastAsia="en-US"/>
              </w:rPr>
              <w:noBreakHyphen/>
              <w:t>to</w:t>
            </w:r>
            <w:r>
              <w:rPr>
                <w:lang w:eastAsia="en-US"/>
              </w:rPr>
              <w:noBreakHyphen/>
              <w:t>point</w:t>
            </w:r>
            <w:r>
              <w:rPr>
                <w:lang w:eastAsia="en-US"/>
              </w:rPr>
              <w:tab/>
              <w:t>(note 5)</w:t>
            </w:r>
          </w:p>
        </w:tc>
      </w:tr>
      <w:tr w:rsidR="002553EA" w14:paraId="046F6062" w14:textId="77777777">
        <w:trPr>
          <w:jc w:val="center"/>
        </w:trPr>
        <w:tc>
          <w:tcPr>
            <w:tcW w:w="993" w:type="dxa"/>
            <w:tcBorders>
              <w:left w:val="single" w:sz="6" w:space="0" w:color="auto"/>
            </w:tcBorders>
          </w:tcPr>
          <w:p w14:paraId="6E8BD5FA" w14:textId="77777777" w:rsidR="002553EA" w:rsidRDefault="002553EA">
            <w:pPr>
              <w:pStyle w:val="TAL"/>
              <w:rPr>
                <w:lang w:eastAsia="en-US"/>
              </w:rPr>
            </w:pPr>
          </w:p>
        </w:tc>
        <w:tc>
          <w:tcPr>
            <w:tcW w:w="3827" w:type="dxa"/>
          </w:tcPr>
          <w:p w14:paraId="059CB93B" w14:textId="77777777" w:rsidR="002553EA" w:rsidRDefault="002553EA">
            <w:pPr>
              <w:pStyle w:val="TAL"/>
              <w:rPr>
                <w:b/>
                <w:lang w:eastAsia="en-US"/>
              </w:rPr>
            </w:pPr>
            <w:r>
              <w:rPr>
                <w:lang w:eastAsia="en-US"/>
              </w:rPr>
              <w:t>no comparable field</w:t>
            </w:r>
          </w:p>
        </w:tc>
        <w:tc>
          <w:tcPr>
            <w:tcW w:w="992" w:type="dxa"/>
          </w:tcPr>
          <w:p w14:paraId="687AC501" w14:textId="77777777" w:rsidR="002553EA" w:rsidRDefault="002553EA">
            <w:pPr>
              <w:pStyle w:val="TAL"/>
              <w:rPr>
                <w:lang w:eastAsia="en-US"/>
              </w:rPr>
            </w:pPr>
            <w:r>
              <w:rPr>
                <w:lang w:eastAsia="en-US"/>
              </w:rPr>
              <w:t>4</w:t>
            </w:r>
            <w:r>
              <w:rPr>
                <w:lang w:eastAsia="en-US"/>
              </w:rPr>
              <w:br/>
              <w:t>#2</w:t>
            </w:r>
          </w:p>
        </w:tc>
        <w:tc>
          <w:tcPr>
            <w:tcW w:w="3544" w:type="dxa"/>
            <w:tcBorders>
              <w:right w:val="single" w:sz="6" w:space="0" w:color="auto"/>
            </w:tcBorders>
          </w:tcPr>
          <w:p w14:paraId="48E49686" w14:textId="77777777" w:rsidR="002553EA" w:rsidRDefault="002553EA">
            <w:pPr>
              <w:pStyle w:val="TAL"/>
              <w:rPr>
                <w:b/>
                <w:lang w:eastAsia="en-US"/>
              </w:rPr>
            </w:pPr>
            <w:r>
              <w:rPr>
                <w:b/>
                <w:lang w:eastAsia="en-US"/>
              </w:rPr>
              <w:t>NIRR</w:t>
            </w:r>
            <w:r>
              <w:rPr>
                <w:b/>
                <w:lang w:eastAsia="en-US"/>
              </w:rPr>
              <w:tab/>
            </w:r>
            <w:r>
              <w:rPr>
                <w:b/>
                <w:lang w:eastAsia="en-US"/>
              </w:rPr>
              <w:tab/>
            </w:r>
            <w:r>
              <w:rPr>
                <w:lang w:eastAsia="en-US"/>
              </w:rPr>
              <w:t>(note 17)</w:t>
            </w:r>
            <w:r>
              <w:rPr>
                <w:lang w:eastAsia="en-US"/>
              </w:rPr>
              <w:br/>
              <w:t>No meaning</w:t>
            </w:r>
          </w:p>
        </w:tc>
      </w:tr>
      <w:tr w:rsidR="002553EA" w14:paraId="02E4C14B" w14:textId="77777777">
        <w:trPr>
          <w:jc w:val="center"/>
        </w:trPr>
        <w:tc>
          <w:tcPr>
            <w:tcW w:w="993" w:type="dxa"/>
            <w:tcBorders>
              <w:left w:val="single" w:sz="6" w:space="0" w:color="auto"/>
            </w:tcBorders>
          </w:tcPr>
          <w:p w14:paraId="3FD150F0" w14:textId="77777777" w:rsidR="002553EA" w:rsidRDefault="002553EA">
            <w:pPr>
              <w:pStyle w:val="TAL"/>
              <w:rPr>
                <w:lang w:eastAsia="en-US"/>
              </w:rPr>
            </w:pPr>
            <w:r>
              <w:rPr>
                <w:lang w:eastAsia="en-US"/>
              </w:rPr>
              <w:t>4a</w:t>
            </w:r>
            <w:r>
              <w:rPr>
                <w:lang w:eastAsia="en-US"/>
              </w:rPr>
              <w:br/>
              <w:t>#2..1</w:t>
            </w:r>
          </w:p>
        </w:tc>
        <w:tc>
          <w:tcPr>
            <w:tcW w:w="3827" w:type="dxa"/>
          </w:tcPr>
          <w:p w14:paraId="5C1AF003" w14:textId="77777777" w:rsidR="002553EA" w:rsidRDefault="002553EA">
            <w:pPr>
              <w:pStyle w:val="TAL"/>
              <w:rPr>
                <w:b/>
                <w:lang w:eastAsia="en-US"/>
              </w:rPr>
            </w:pPr>
            <w:r>
              <w:rPr>
                <w:lang w:eastAsia="en-US"/>
              </w:rPr>
              <w:t>no comparable field (note 4)</w:t>
            </w:r>
          </w:p>
        </w:tc>
        <w:tc>
          <w:tcPr>
            <w:tcW w:w="992" w:type="dxa"/>
          </w:tcPr>
          <w:p w14:paraId="1076815A" w14:textId="77777777" w:rsidR="002553EA" w:rsidRDefault="002553EA">
            <w:pPr>
              <w:pStyle w:val="TAL"/>
              <w:rPr>
                <w:lang w:eastAsia="en-US"/>
              </w:rPr>
            </w:pPr>
            <w:r>
              <w:rPr>
                <w:lang w:eastAsia="en-US"/>
              </w:rPr>
              <w:t>4</w:t>
            </w:r>
            <w:r>
              <w:rPr>
                <w:lang w:eastAsia="en-US"/>
              </w:rPr>
              <w:br/>
              <w:t>#1</w:t>
            </w:r>
          </w:p>
        </w:tc>
        <w:tc>
          <w:tcPr>
            <w:tcW w:w="3544" w:type="dxa"/>
            <w:tcBorders>
              <w:right w:val="single" w:sz="6" w:space="0" w:color="auto"/>
            </w:tcBorders>
          </w:tcPr>
          <w:p w14:paraId="2D4D2081" w14:textId="77777777" w:rsidR="002553EA" w:rsidRDefault="002553EA">
            <w:pPr>
              <w:pStyle w:val="TAL"/>
              <w:rPr>
                <w:b/>
                <w:lang w:eastAsia="en-US"/>
              </w:rPr>
            </w:pPr>
            <w:r>
              <w:rPr>
                <w:b/>
                <w:lang w:eastAsia="en-US"/>
              </w:rPr>
              <w:t>Establishment</w:t>
            </w:r>
            <w:r>
              <w:rPr>
                <w:b/>
                <w:lang w:eastAsia="en-US"/>
              </w:rPr>
              <w:br/>
            </w:r>
            <w:r>
              <w:rPr>
                <w:lang w:eastAsia="en-US"/>
              </w:rPr>
              <w:t>demand</w:t>
            </w:r>
            <w:r>
              <w:rPr>
                <w:lang w:eastAsia="en-US"/>
              </w:rPr>
              <w:tab/>
              <w:t>(note 5)</w:t>
            </w:r>
          </w:p>
        </w:tc>
      </w:tr>
      <w:tr w:rsidR="002553EA" w14:paraId="6443B5D3" w14:textId="77777777">
        <w:trPr>
          <w:jc w:val="center"/>
        </w:trPr>
        <w:tc>
          <w:tcPr>
            <w:tcW w:w="993" w:type="dxa"/>
            <w:tcBorders>
              <w:top w:val="single" w:sz="6" w:space="0" w:color="auto"/>
              <w:left w:val="single" w:sz="6" w:space="0" w:color="auto"/>
              <w:bottom w:val="nil"/>
            </w:tcBorders>
          </w:tcPr>
          <w:p w14:paraId="1CD81837" w14:textId="77777777" w:rsidR="002553EA" w:rsidRDefault="002553EA">
            <w:pPr>
              <w:pStyle w:val="TAL"/>
              <w:rPr>
                <w:lang w:eastAsia="en-US"/>
              </w:rPr>
            </w:pPr>
            <w:r>
              <w:rPr>
                <w:lang w:eastAsia="en-US"/>
              </w:rPr>
              <w:t>5</w:t>
            </w:r>
            <w:r>
              <w:rPr>
                <w:lang w:eastAsia="en-US"/>
              </w:rPr>
              <w:br/>
              <w:t>#5..1</w:t>
            </w:r>
          </w:p>
        </w:tc>
        <w:tc>
          <w:tcPr>
            <w:tcW w:w="3827" w:type="dxa"/>
            <w:tcBorders>
              <w:top w:val="single" w:sz="6" w:space="0" w:color="auto"/>
              <w:bottom w:val="nil"/>
            </w:tcBorders>
          </w:tcPr>
          <w:p w14:paraId="2925B1C7" w14:textId="77777777" w:rsidR="002553EA" w:rsidRDefault="002553EA">
            <w:pPr>
              <w:pStyle w:val="TAL"/>
              <w:rPr>
                <w:b/>
                <w:lang w:eastAsia="en-US"/>
              </w:rPr>
            </w:pPr>
            <w:r>
              <w:rPr>
                <w:b/>
                <w:lang w:eastAsia="en-US"/>
              </w:rPr>
              <w:t>User information layer 1 protocol</w:t>
            </w:r>
            <w:r>
              <w:rPr>
                <w:b/>
                <w:lang w:eastAsia="en-US"/>
              </w:rPr>
              <w:br/>
            </w:r>
            <w:r>
              <w:rPr>
                <w:lang w:eastAsia="en-US"/>
              </w:rPr>
              <w:t>no comparable value</w:t>
            </w:r>
            <w:r>
              <w:rPr>
                <w:b/>
                <w:lang w:eastAsia="en-US"/>
              </w:rPr>
              <w:br/>
            </w:r>
            <w:r>
              <w:rPr>
                <w:lang w:eastAsia="en-US"/>
              </w:rPr>
              <w:t>CCITT V.110</w:t>
            </w:r>
            <w:r>
              <w:rPr>
                <w:rFonts w:hint="eastAsia"/>
                <w:lang w:eastAsia="ja-JP"/>
              </w:rPr>
              <w:t>,</w:t>
            </w:r>
            <w:r>
              <w:rPr>
                <w:lang w:eastAsia="en-US"/>
              </w:rPr>
              <w:t xml:space="preserve"> </w:t>
            </w:r>
            <w:r>
              <w:rPr>
                <w:rFonts w:hint="eastAsia"/>
                <w:lang w:eastAsia="ja-JP"/>
              </w:rPr>
              <w:t>I.460</w:t>
            </w:r>
            <w:r>
              <w:rPr>
                <w:lang w:eastAsia="en-US"/>
              </w:rPr>
              <w:t xml:space="preserve"> / X.30</w:t>
            </w:r>
            <w:r>
              <w:rPr>
                <w:b/>
                <w:lang w:eastAsia="en-US"/>
              </w:rPr>
              <w:br/>
            </w:r>
            <w:r>
              <w:rPr>
                <w:lang w:eastAsia="en-US"/>
              </w:rPr>
              <w:t>G.711 A</w:t>
            </w:r>
            <w:r>
              <w:rPr>
                <w:lang w:eastAsia="en-US"/>
              </w:rPr>
              <w:noBreakHyphen/>
              <w:t>law</w:t>
            </w:r>
            <w:r>
              <w:rPr>
                <w:b/>
                <w:lang w:eastAsia="en-US"/>
              </w:rPr>
              <w:br/>
            </w:r>
            <w:r>
              <w:rPr>
                <w:lang w:eastAsia="en-US"/>
              </w:rPr>
              <w:t>CCITT X.31 flag stuffing</w:t>
            </w:r>
            <w:r>
              <w:rPr>
                <w:u w:val="single"/>
                <w:lang w:eastAsia="en-US"/>
              </w:rPr>
              <w:t xml:space="preserve"> </w:t>
            </w:r>
            <w:r>
              <w:rPr>
                <w:u w:val="single"/>
                <w:lang w:eastAsia="en-US"/>
              </w:rPr>
              <w:br/>
            </w:r>
            <w:r>
              <w:rPr>
                <w:lang w:eastAsia="en-US"/>
              </w:rPr>
              <w:t>no comparable value</w:t>
            </w:r>
          </w:p>
        </w:tc>
        <w:tc>
          <w:tcPr>
            <w:tcW w:w="992" w:type="dxa"/>
          </w:tcPr>
          <w:p w14:paraId="2621E7D3" w14:textId="77777777" w:rsidR="002553EA" w:rsidRDefault="002553EA">
            <w:pPr>
              <w:pStyle w:val="TAL"/>
              <w:rPr>
                <w:lang w:eastAsia="en-US"/>
              </w:rPr>
            </w:pPr>
            <w:r>
              <w:rPr>
                <w:lang w:eastAsia="en-US"/>
              </w:rPr>
              <w:t>5</w:t>
            </w:r>
            <w:r>
              <w:rPr>
                <w:lang w:eastAsia="en-US"/>
              </w:rPr>
              <w:br/>
              <w:t>#5..4</w:t>
            </w:r>
          </w:p>
        </w:tc>
        <w:tc>
          <w:tcPr>
            <w:tcW w:w="3544" w:type="dxa"/>
            <w:tcBorders>
              <w:right w:val="single" w:sz="6" w:space="0" w:color="auto"/>
            </w:tcBorders>
          </w:tcPr>
          <w:p w14:paraId="7DC75CE5" w14:textId="77777777" w:rsidR="002553EA" w:rsidRDefault="002553EA">
            <w:pPr>
              <w:pStyle w:val="TAL"/>
              <w:rPr>
                <w:lang w:eastAsia="en-US"/>
              </w:rPr>
            </w:pPr>
            <w:r>
              <w:rPr>
                <w:b/>
                <w:lang w:eastAsia="en-US"/>
              </w:rPr>
              <w:t>Rate adaption</w:t>
            </w:r>
            <w:r>
              <w:rPr>
                <w:lang w:eastAsia="en-US"/>
              </w:rPr>
              <w:tab/>
            </w:r>
            <w:r>
              <w:rPr>
                <w:lang w:eastAsia="en-US"/>
              </w:rPr>
              <w:br/>
              <w:t>no rate adaption</w:t>
            </w:r>
            <w:r>
              <w:rPr>
                <w:lang w:eastAsia="en-US"/>
              </w:rPr>
              <w:tab/>
              <w:t>(note 11)</w:t>
            </w:r>
            <w:r>
              <w:rPr>
                <w:lang w:eastAsia="en-US"/>
              </w:rPr>
              <w:br/>
              <w:t>V.110</w:t>
            </w:r>
            <w:r>
              <w:rPr>
                <w:rFonts w:hint="eastAsia"/>
                <w:lang w:eastAsia="ja-JP"/>
              </w:rPr>
              <w:t>,</w:t>
            </w:r>
            <w:r>
              <w:rPr>
                <w:lang w:eastAsia="en-US"/>
              </w:rPr>
              <w:t xml:space="preserve"> </w:t>
            </w:r>
            <w:r>
              <w:rPr>
                <w:rFonts w:hint="eastAsia"/>
                <w:lang w:eastAsia="ja-JP"/>
              </w:rPr>
              <w:t>I.460</w:t>
            </w:r>
            <w:r>
              <w:rPr>
                <w:lang w:eastAsia="en-US"/>
              </w:rPr>
              <w:t>/X.30 rate adaption</w:t>
            </w:r>
            <w:r>
              <w:rPr>
                <w:lang w:eastAsia="en-US"/>
              </w:rPr>
              <w:br/>
              <w:t>no comparable value</w:t>
            </w:r>
            <w:r>
              <w:rPr>
                <w:lang w:eastAsia="en-US"/>
              </w:rPr>
              <w:br/>
              <w:t>not supported</w:t>
            </w:r>
            <w:r>
              <w:rPr>
                <w:u w:val="single"/>
                <w:lang w:eastAsia="en-US"/>
              </w:rPr>
              <w:t xml:space="preserve"> </w:t>
            </w:r>
            <w:r>
              <w:rPr>
                <w:u w:val="single"/>
                <w:lang w:eastAsia="en-US"/>
              </w:rPr>
              <w:br/>
            </w:r>
            <w:r>
              <w:rPr>
                <w:lang w:eastAsia="en-US"/>
              </w:rPr>
              <w:t>other rate adaption (see octet 5a)</w:t>
            </w:r>
          </w:p>
        </w:tc>
      </w:tr>
      <w:tr w:rsidR="002553EA" w14:paraId="4BB7C0B2" w14:textId="77777777">
        <w:trPr>
          <w:jc w:val="center"/>
        </w:trPr>
        <w:tc>
          <w:tcPr>
            <w:tcW w:w="993" w:type="dxa"/>
            <w:tcBorders>
              <w:top w:val="nil"/>
              <w:left w:val="single" w:sz="6" w:space="0" w:color="auto"/>
            </w:tcBorders>
          </w:tcPr>
          <w:p w14:paraId="14A34A94" w14:textId="77777777" w:rsidR="002553EA" w:rsidRDefault="002553EA">
            <w:pPr>
              <w:pStyle w:val="TAL"/>
              <w:rPr>
                <w:lang w:eastAsia="en-US"/>
              </w:rPr>
            </w:pPr>
          </w:p>
        </w:tc>
        <w:tc>
          <w:tcPr>
            <w:tcW w:w="3827" w:type="dxa"/>
            <w:tcBorders>
              <w:top w:val="nil"/>
            </w:tcBorders>
          </w:tcPr>
          <w:p w14:paraId="5770CAF5" w14:textId="77777777" w:rsidR="002553EA" w:rsidRDefault="002553EA">
            <w:pPr>
              <w:pStyle w:val="TAL"/>
              <w:rPr>
                <w:lang w:eastAsia="en-US"/>
              </w:rPr>
            </w:pPr>
            <w:r>
              <w:rPr>
                <w:u w:val="single"/>
                <w:lang w:eastAsia="en-US"/>
              </w:rPr>
              <w:br/>
            </w:r>
            <w:r>
              <w:rPr>
                <w:rFonts w:hint="eastAsia"/>
                <w:lang w:eastAsia="ja-JP"/>
              </w:rPr>
              <w:t>H.221 &amp; H.242</w:t>
            </w:r>
            <w:r>
              <w:rPr>
                <w:lang w:eastAsia="ja-JP"/>
              </w:rPr>
              <w:t xml:space="preserve">    </w:t>
            </w:r>
            <w:r>
              <w:rPr>
                <w:rFonts w:hint="eastAsia"/>
                <w:lang w:eastAsia="ja-JP"/>
              </w:rPr>
              <w:t xml:space="preserve">(note </w:t>
            </w:r>
            <w:r>
              <w:rPr>
                <w:lang w:eastAsia="ja-JP"/>
              </w:rPr>
              <w:t>28</w:t>
            </w:r>
            <w:r>
              <w:rPr>
                <w:rFonts w:hint="eastAsia"/>
                <w:lang w:eastAsia="ja-JP"/>
              </w:rPr>
              <w:t>)</w:t>
            </w:r>
            <w:r>
              <w:rPr>
                <w:u w:val="single"/>
                <w:lang w:eastAsia="en-US"/>
              </w:rPr>
              <w:br/>
            </w:r>
            <w:r>
              <w:rPr>
                <w:rFonts w:hint="eastAsia"/>
                <w:lang w:eastAsia="ja-JP"/>
              </w:rPr>
              <w:t>H.223 &amp; H.245</w:t>
            </w:r>
          </w:p>
        </w:tc>
        <w:tc>
          <w:tcPr>
            <w:tcW w:w="992" w:type="dxa"/>
          </w:tcPr>
          <w:p w14:paraId="1D2705E1" w14:textId="77777777" w:rsidR="002553EA" w:rsidRDefault="002553EA">
            <w:pPr>
              <w:pStyle w:val="TAL"/>
              <w:rPr>
                <w:lang w:eastAsia="en-US"/>
              </w:rPr>
            </w:pPr>
            <w:r>
              <w:rPr>
                <w:lang w:eastAsia="en-US"/>
              </w:rPr>
              <w:t>5a</w:t>
            </w:r>
            <w:r>
              <w:rPr>
                <w:lang w:eastAsia="en-US"/>
              </w:rPr>
              <w:br/>
              <w:t>#5..4</w:t>
            </w:r>
          </w:p>
        </w:tc>
        <w:tc>
          <w:tcPr>
            <w:tcW w:w="3544" w:type="dxa"/>
            <w:tcBorders>
              <w:right w:val="single" w:sz="6" w:space="0" w:color="auto"/>
            </w:tcBorders>
          </w:tcPr>
          <w:p w14:paraId="7D19394A" w14:textId="77777777" w:rsidR="002553EA" w:rsidRDefault="002553EA">
            <w:pPr>
              <w:pStyle w:val="TAL"/>
              <w:rPr>
                <w:b/>
                <w:lang w:eastAsia="en-US"/>
              </w:rPr>
            </w:pPr>
            <w:r>
              <w:rPr>
                <w:b/>
                <w:lang w:eastAsia="en-US"/>
              </w:rPr>
              <w:t>Other rate adaptation</w:t>
            </w:r>
            <w:r>
              <w:rPr>
                <w:b/>
                <w:lang w:eastAsia="en-US"/>
              </w:rPr>
              <w:br/>
            </w:r>
            <w:r>
              <w:rPr>
                <w:rFonts w:hint="eastAsia"/>
                <w:lang w:eastAsia="ja-JP"/>
              </w:rPr>
              <w:t>H.223 &amp; H.245</w:t>
            </w:r>
            <w:r>
              <w:rPr>
                <w:u w:val="single"/>
                <w:lang w:eastAsia="en-US"/>
              </w:rPr>
              <w:br/>
            </w:r>
            <w:r>
              <w:rPr>
                <w:rFonts w:hint="eastAsia"/>
                <w:lang w:eastAsia="ja-JP"/>
              </w:rPr>
              <w:t>H.223 &amp; H.245</w:t>
            </w:r>
          </w:p>
        </w:tc>
      </w:tr>
      <w:tr w:rsidR="002553EA" w14:paraId="47412AF6" w14:textId="77777777">
        <w:trPr>
          <w:jc w:val="center"/>
        </w:trPr>
        <w:tc>
          <w:tcPr>
            <w:tcW w:w="993" w:type="dxa"/>
            <w:tcBorders>
              <w:top w:val="nil"/>
              <w:left w:val="single" w:sz="6" w:space="0" w:color="auto"/>
            </w:tcBorders>
          </w:tcPr>
          <w:p w14:paraId="63684D65" w14:textId="77777777" w:rsidR="002553EA" w:rsidRDefault="002553EA">
            <w:pPr>
              <w:pStyle w:val="TAL"/>
              <w:rPr>
                <w:lang w:eastAsia="en-US"/>
              </w:rPr>
            </w:pPr>
          </w:p>
        </w:tc>
        <w:tc>
          <w:tcPr>
            <w:tcW w:w="3827" w:type="dxa"/>
            <w:tcBorders>
              <w:top w:val="nil"/>
            </w:tcBorders>
          </w:tcPr>
          <w:p w14:paraId="336E08A3" w14:textId="77777777" w:rsidR="002553EA" w:rsidRDefault="002553EA">
            <w:pPr>
              <w:pStyle w:val="TAL"/>
              <w:rPr>
                <w:b/>
                <w:lang w:eastAsia="en-US"/>
              </w:rPr>
            </w:pPr>
            <w:r>
              <w:rPr>
                <w:lang w:eastAsia="en-US"/>
              </w:rPr>
              <w:t>no comparable field</w:t>
            </w:r>
          </w:p>
        </w:tc>
        <w:tc>
          <w:tcPr>
            <w:tcW w:w="992" w:type="dxa"/>
          </w:tcPr>
          <w:p w14:paraId="1F4E331A" w14:textId="77777777" w:rsidR="002553EA" w:rsidRDefault="002553EA">
            <w:pPr>
              <w:pStyle w:val="TAL"/>
              <w:rPr>
                <w:lang w:eastAsia="en-US"/>
              </w:rPr>
            </w:pPr>
            <w:r>
              <w:rPr>
                <w:lang w:eastAsia="en-US"/>
              </w:rPr>
              <w:t>5</w:t>
            </w:r>
            <w:r>
              <w:rPr>
                <w:lang w:eastAsia="en-US"/>
              </w:rPr>
              <w:br/>
              <w:t>#3..1</w:t>
            </w:r>
          </w:p>
        </w:tc>
        <w:tc>
          <w:tcPr>
            <w:tcW w:w="3544" w:type="dxa"/>
            <w:tcBorders>
              <w:right w:val="single" w:sz="6" w:space="0" w:color="auto"/>
            </w:tcBorders>
          </w:tcPr>
          <w:p w14:paraId="160B36C7" w14:textId="77777777" w:rsidR="002553EA" w:rsidRDefault="002553EA">
            <w:pPr>
              <w:pStyle w:val="TAL"/>
              <w:rPr>
                <w:lang w:eastAsia="en-US"/>
              </w:rPr>
            </w:pPr>
            <w:r>
              <w:rPr>
                <w:b/>
                <w:lang w:eastAsia="en-US"/>
              </w:rPr>
              <w:t>Signalling access protocol</w:t>
            </w:r>
            <w:r>
              <w:rPr>
                <w:b/>
                <w:lang w:eastAsia="en-US"/>
              </w:rPr>
              <w:br/>
            </w:r>
            <w:r>
              <w:rPr>
                <w:lang w:eastAsia="en-US"/>
              </w:rPr>
              <w:t>I.440/I.450</w:t>
            </w:r>
          </w:p>
        </w:tc>
      </w:tr>
      <w:tr w:rsidR="002553EA" w14:paraId="262DD567" w14:textId="77777777">
        <w:trPr>
          <w:jc w:val="center"/>
        </w:trPr>
        <w:tc>
          <w:tcPr>
            <w:tcW w:w="993" w:type="dxa"/>
            <w:tcBorders>
              <w:left w:val="single" w:sz="6" w:space="0" w:color="auto"/>
            </w:tcBorders>
          </w:tcPr>
          <w:p w14:paraId="2A1A01D3" w14:textId="77777777" w:rsidR="002553EA" w:rsidRDefault="002553EA">
            <w:pPr>
              <w:pStyle w:val="TAL"/>
              <w:rPr>
                <w:lang w:eastAsia="en-US"/>
              </w:rPr>
            </w:pPr>
          </w:p>
        </w:tc>
        <w:tc>
          <w:tcPr>
            <w:tcW w:w="3827" w:type="dxa"/>
          </w:tcPr>
          <w:p w14:paraId="42C4C90E" w14:textId="77777777" w:rsidR="002553EA" w:rsidRDefault="002553EA">
            <w:pPr>
              <w:pStyle w:val="TAL"/>
              <w:rPr>
                <w:lang w:eastAsia="en-US"/>
              </w:rPr>
            </w:pPr>
            <w:r>
              <w:rPr>
                <w:lang w:eastAsia="en-US"/>
              </w:rPr>
              <w:br/>
              <w:t>any of the above values</w:t>
            </w:r>
          </w:p>
        </w:tc>
        <w:tc>
          <w:tcPr>
            <w:tcW w:w="992" w:type="dxa"/>
          </w:tcPr>
          <w:p w14:paraId="1261E9EB" w14:textId="77777777" w:rsidR="002553EA" w:rsidRDefault="002553EA">
            <w:pPr>
              <w:pStyle w:val="TAL"/>
              <w:rPr>
                <w:lang w:eastAsia="en-US"/>
              </w:rPr>
            </w:pPr>
            <w:r>
              <w:rPr>
                <w:lang w:eastAsia="en-US"/>
              </w:rPr>
              <w:t>6</w:t>
            </w:r>
            <w:r>
              <w:rPr>
                <w:lang w:eastAsia="en-US"/>
              </w:rPr>
              <w:br/>
              <w:t>#5..2</w:t>
            </w:r>
          </w:p>
        </w:tc>
        <w:tc>
          <w:tcPr>
            <w:tcW w:w="3544" w:type="dxa"/>
            <w:tcBorders>
              <w:right w:val="single" w:sz="6" w:space="0" w:color="auto"/>
            </w:tcBorders>
          </w:tcPr>
          <w:p w14:paraId="515788F4" w14:textId="77777777" w:rsidR="002553EA" w:rsidRDefault="002553EA">
            <w:pPr>
              <w:pStyle w:val="TAL"/>
              <w:rPr>
                <w:b/>
                <w:lang w:eastAsia="en-US"/>
              </w:rPr>
            </w:pPr>
            <w:r>
              <w:rPr>
                <w:b/>
                <w:lang w:eastAsia="en-US"/>
              </w:rPr>
              <w:t>User information layer 1 protocol</w:t>
            </w:r>
            <w:r>
              <w:rPr>
                <w:b/>
                <w:lang w:eastAsia="en-US"/>
              </w:rPr>
              <w:br/>
            </w:r>
            <w:r>
              <w:rPr>
                <w:lang w:eastAsia="en-US"/>
              </w:rPr>
              <w:t>default layer 1 protocol</w:t>
            </w:r>
          </w:p>
        </w:tc>
      </w:tr>
      <w:tr w:rsidR="002553EA" w14:paraId="2E88563A" w14:textId="77777777">
        <w:trPr>
          <w:jc w:val="center"/>
        </w:trPr>
        <w:tc>
          <w:tcPr>
            <w:tcW w:w="993" w:type="dxa"/>
            <w:tcBorders>
              <w:left w:val="single" w:sz="6" w:space="0" w:color="auto"/>
              <w:bottom w:val="nil"/>
            </w:tcBorders>
          </w:tcPr>
          <w:p w14:paraId="4760A550" w14:textId="77777777" w:rsidR="002553EA" w:rsidRDefault="002553EA">
            <w:pPr>
              <w:pStyle w:val="TAL"/>
              <w:rPr>
                <w:lang w:eastAsia="en-US"/>
              </w:rPr>
            </w:pPr>
            <w:r>
              <w:rPr>
                <w:lang w:eastAsia="en-US"/>
              </w:rPr>
              <w:t>5a</w:t>
            </w:r>
            <w:r>
              <w:rPr>
                <w:lang w:eastAsia="en-US"/>
              </w:rPr>
              <w:br/>
              <w:t>#7</w:t>
            </w:r>
          </w:p>
        </w:tc>
        <w:tc>
          <w:tcPr>
            <w:tcW w:w="3827" w:type="dxa"/>
            <w:tcBorders>
              <w:bottom w:val="nil"/>
            </w:tcBorders>
          </w:tcPr>
          <w:p w14:paraId="61B2C02F" w14:textId="77777777" w:rsidR="002553EA" w:rsidRDefault="002553EA">
            <w:pPr>
              <w:pStyle w:val="TAL"/>
              <w:rPr>
                <w:lang w:val="fr-FR" w:eastAsia="en-US"/>
              </w:rPr>
            </w:pPr>
            <w:r>
              <w:rPr>
                <w:b/>
                <w:lang w:val="fr-FR" w:eastAsia="en-US"/>
              </w:rPr>
              <w:t>Synchronous / asynchronous (note 30)</w:t>
            </w:r>
            <w:r>
              <w:rPr>
                <w:lang w:val="fr-FR" w:eastAsia="en-US"/>
              </w:rPr>
              <w:br/>
              <w:t>synchronous</w:t>
            </w:r>
            <w:r>
              <w:rPr>
                <w:lang w:val="fr-FR" w:eastAsia="en-US"/>
              </w:rPr>
              <w:br/>
              <w:t>asynchronous</w:t>
            </w:r>
          </w:p>
        </w:tc>
        <w:tc>
          <w:tcPr>
            <w:tcW w:w="992" w:type="dxa"/>
            <w:tcBorders>
              <w:bottom w:val="nil"/>
            </w:tcBorders>
          </w:tcPr>
          <w:p w14:paraId="2183A7EA" w14:textId="77777777" w:rsidR="002553EA" w:rsidRDefault="002553EA">
            <w:pPr>
              <w:pStyle w:val="TAL"/>
              <w:rPr>
                <w:lang w:eastAsia="en-US"/>
              </w:rPr>
            </w:pPr>
            <w:r>
              <w:rPr>
                <w:lang w:eastAsia="en-US"/>
              </w:rPr>
              <w:t>6</w:t>
            </w:r>
            <w:r>
              <w:rPr>
                <w:lang w:eastAsia="en-US"/>
              </w:rPr>
              <w:br/>
              <w:t>#1</w:t>
            </w:r>
          </w:p>
        </w:tc>
        <w:tc>
          <w:tcPr>
            <w:tcW w:w="3544" w:type="dxa"/>
            <w:tcBorders>
              <w:bottom w:val="nil"/>
              <w:right w:val="single" w:sz="6" w:space="0" w:color="auto"/>
            </w:tcBorders>
          </w:tcPr>
          <w:p w14:paraId="52CD7181" w14:textId="77777777" w:rsidR="002553EA" w:rsidRDefault="002553EA">
            <w:pPr>
              <w:pStyle w:val="TAL"/>
              <w:rPr>
                <w:b/>
                <w:lang w:eastAsia="en-US"/>
              </w:rPr>
            </w:pPr>
            <w:r>
              <w:rPr>
                <w:b/>
                <w:lang w:eastAsia="en-US"/>
              </w:rPr>
              <w:t xml:space="preserve">Synchronous/asynchronous </w:t>
            </w:r>
            <w:r>
              <w:rPr>
                <w:b/>
                <w:lang w:eastAsia="en-US"/>
              </w:rPr>
              <w:br/>
            </w:r>
            <w:r>
              <w:rPr>
                <w:lang w:eastAsia="en-US"/>
              </w:rPr>
              <w:t>synchronous</w:t>
            </w:r>
            <w:r>
              <w:rPr>
                <w:b/>
                <w:lang w:eastAsia="en-US"/>
              </w:rPr>
              <w:br/>
            </w:r>
            <w:r>
              <w:rPr>
                <w:lang w:eastAsia="en-US"/>
              </w:rPr>
              <w:t>asynchronous</w:t>
            </w:r>
          </w:p>
        </w:tc>
      </w:tr>
      <w:tr w:rsidR="002553EA" w14:paraId="6319AF44" w14:textId="77777777">
        <w:trPr>
          <w:jc w:val="center"/>
        </w:trPr>
        <w:tc>
          <w:tcPr>
            <w:tcW w:w="993" w:type="dxa"/>
            <w:tcBorders>
              <w:left w:val="single" w:sz="6" w:space="0" w:color="auto"/>
              <w:bottom w:val="nil"/>
            </w:tcBorders>
          </w:tcPr>
          <w:p w14:paraId="3F60CC48" w14:textId="77777777" w:rsidR="002553EA" w:rsidRDefault="002553EA">
            <w:pPr>
              <w:pStyle w:val="TAL"/>
              <w:rPr>
                <w:lang w:eastAsia="en-US"/>
              </w:rPr>
            </w:pPr>
            <w:r>
              <w:rPr>
                <w:lang w:eastAsia="en-US"/>
              </w:rPr>
              <w:t>5a</w:t>
            </w:r>
            <w:r>
              <w:rPr>
                <w:lang w:eastAsia="en-US"/>
              </w:rPr>
              <w:br/>
              <w:t>#6</w:t>
            </w:r>
          </w:p>
        </w:tc>
        <w:tc>
          <w:tcPr>
            <w:tcW w:w="3827" w:type="dxa"/>
            <w:tcBorders>
              <w:bottom w:val="nil"/>
            </w:tcBorders>
          </w:tcPr>
          <w:p w14:paraId="7F89BE7E" w14:textId="77777777" w:rsidR="002553EA" w:rsidRDefault="002553EA">
            <w:pPr>
              <w:pStyle w:val="TAL"/>
              <w:rPr>
                <w:b/>
                <w:lang w:eastAsia="en-US"/>
              </w:rPr>
            </w:pPr>
            <w:r>
              <w:rPr>
                <w:b/>
                <w:lang w:eastAsia="en-US"/>
              </w:rPr>
              <w:t>Negotiation</w:t>
            </w:r>
            <w:r>
              <w:rPr>
                <w:b/>
                <w:lang w:eastAsia="en-US"/>
              </w:rPr>
              <w:br/>
            </w:r>
            <w:r>
              <w:rPr>
                <w:lang w:eastAsia="en-US"/>
              </w:rPr>
              <w:t>not possible</w:t>
            </w:r>
            <w:r>
              <w:rPr>
                <w:b/>
                <w:lang w:eastAsia="en-US"/>
              </w:rPr>
              <w:br/>
            </w:r>
            <w:r>
              <w:rPr>
                <w:lang w:eastAsia="en-US"/>
              </w:rPr>
              <w:t>inband neg, possible</w:t>
            </w:r>
            <w:r>
              <w:rPr>
                <w:lang w:eastAsia="en-US"/>
              </w:rPr>
              <w:tab/>
            </w:r>
            <w:r>
              <w:rPr>
                <w:lang w:eastAsia="en-US"/>
              </w:rPr>
              <w:tab/>
              <w:t>(note 16)</w:t>
            </w:r>
          </w:p>
        </w:tc>
        <w:tc>
          <w:tcPr>
            <w:tcW w:w="992" w:type="dxa"/>
            <w:tcBorders>
              <w:bottom w:val="nil"/>
            </w:tcBorders>
          </w:tcPr>
          <w:p w14:paraId="625DEDE5" w14:textId="77777777" w:rsidR="002553EA" w:rsidRDefault="002553EA">
            <w:pPr>
              <w:pStyle w:val="TAL"/>
              <w:rPr>
                <w:lang w:eastAsia="en-US"/>
              </w:rPr>
            </w:pPr>
            <w:r>
              <w:rPr>
                <w:lang w:eastAsia="en-US"/>
              </w:rPr>
              <w:t>6a</w:t>
            </w:r>
            <w:r>
              <w:rPr>
                <w:lang w:eastAsia="en-US"/>
              </w:rPr>
              <w:br/>
              <w:t>#6</w:t>
            </w:r>
          </w:p>
        </w:tc>
        <w:tc>
          <w:tcPr>
            <w:tcW w:w="3544" w:type="dxa"/>
            <w:tcBorders>
              <w:bottom w:val="nil"/>
              <w:right w:val="single" w:sz="6" w:space="0" w:color="auto"/>
            </w:tcBorders>
          </w:tcPr>
          <w:p w14:paraId="487C496D" w14:textId="77777777" w:rsidR="002553EA" w:rsidRDefault="002553EA">
            <w:pPr>
              <w:pStyle w:val="TAL"/>
              <w:rPr>
                <w:b/>
                <w:lang w:eastAsia="en-US"/>
              </w:rPr>
            </w:pPr>
            <w:r>
              <w:rPr>
                <w:b/>
                <w:lang w:eastAsia="en-US"/>
              </w:rPr>
              <w:t>Negotiation</w:t>
            </w:r>
            <w:r>
              <w:rPr>
                <w:b/>
                <w:lang w:eastAsia="en-US"/>
              </w:rPr>
              <w:br/>
            </w:r>
            <w:r>
              <w:rPr>
                <w:lang w:eastAsia="en-US"/>
              </w:rPr>
              <w:t>not possible   (note 5)</w:t>
            </w:r>
            <w:r>
              <w:rPr>
                <w:b/>
                <w:lang w:eastAsia="en-US"/>
              </w:rPr>
              <w:br/>
            </w:r>
            <w:r>
              <w:rPr>
                <w:lang w:eastAsia="en-US"/>
              </w:rPr>
              <w:t>no comparable value</w:t>
            </w:r>
          </w:p>
        </w:tc>
      </w:tr>
      <w:tr w:rsidR="002553EA" w14:paraId="330DC2AF" w14:textId="77777777">
        <w:trPr>
          <w:jc w:val="center"/>
        </w:trPr>
        <w:tc>
          <w:tcPr>
            <w:tcW w:w="993" w:type="dxa"/>
            <w:tcBorders>
              <w:left w:val="single" w:sz="6" w:space="0" w:color="auto"/>
              <w:bottom w:val="nil"/>
            </w:tcBorders>
          </w:tcPr>
          <w:p w14:paraId="6B65A748" w14:textId="77777777" w:rsidR="002553EA" w:rsidRDefault="002553EA">
            <w:pPr>
              <w:pStyle w:val="TAL"/>
              <w:rPr>
                <w:lang w:eastAsia="en-US"/>
              </w:rPr>
            </w:pPr>
            <w:r>
              <w:rPr>
                <w:lang w:eastAsia="en-US"/>
              </w:rPr>
              <w:t>5a</w:t>
            </w:r>
            <w:r>
              <w:rPr>
                <w:lang w:eastAsia="en-US"/>
              </w:rPr>
              <w:br/>
              <w:t>#5..1</w:t>
            </w:r>
          </w:p>
        </w:tc>
        <w:tc>
          <w:tcPr>
            <w:tcW w:w="3827" w:type="dxa"/>
            <w:tcBorders>
              <w:bottom w:val="nil"/>
            </w:tcBorders>
          </w:tcPr>
          <w:p w14:paraId="35CF5E5B" w14:textId="77777777" w:rsidR="002553EA" w:rsidRDefault="002553EA">
            <w:pPr>
              <w:pStyle w:val="TAL"/>
              <w:rPr>
                <w:lang w:eastAsia="en-US"/>
              </w:rPr>
            </w:pPr>
            <w:r>
              <w:rPr>
                <w:b/>
                <w:lang w:eastAsia="en-US"/>
              </w:rPr>
              <w:t>User rate</w:t>
            </w:r>
            <w:r>
              <w:rPr>
                <w:b/>
                <w:lang w:eastAsia="en-US"/>
              </w:rPr>
              <w:br/>
            </w:r>
            <w:r>
              <w:rPr>
                <w:lang w:eastAsia="en-US"/>
              </w:rPr>
              <w:t>0,3 kbit/s</w:t>
            </w:r>
            <w:r>
              <w:rPr>
                <w:b/>
                <w:lang w:eastAsia="en-US"/>
              </w:rPr>
              <w:br/>
            </w:r>
            <w:r>
              <w:rPr>
                <w:lang w:eastAsia="en-US"/>
              </w:rPr>
              <w:t>1,2 kbit/s</w:t>
            </w:r>
            <w:r>
              <w:rPr>
                <w:b/>
                <w:lang w:eastAsia="en-US"/>
              </w:rPr>
              <w:br/>
            </w:r>
            <w:r>
              <w:rPr>
                <w:lang w:eastAsia="en-US"/>
              </w:rPr>
              <w:t>2,4 kbit/s</w:t>
            </w:r>
            <w:r>
              <w:rPr>
                <w:b/>
                <w:lang w:eastAsia="en-US"/>
              </w:rPr>
              <w:br/>
            </w:r>
            <w:r>
              <w:rPr>
                <w:lang w:eastAsia="en-US"/>
              </w:rPr>
              <w:t>4,8 kbit/s</w:t>
            </w:r>
            <w:r>
              <w:rPr>
                <w:b/>
                <w:lang w:eastAsia="en-US"/>
              </w:rPr>
              <w:br/>
            </w:r>
            <w:r>
              <w:rPr>
                <w:lang w:eastAsia="en-US"/>
              </w:rPr>
              <w:t>9,6 kbit/s</w:t>
            </w:r>
            <w:r>
              <w:rPr>
                <w:b/>
                <w:lang w:eastAsia="en-US"/>
              </w:rPr>
              <w:br/>
            </w:r>
            <w:r>
              <w:rPr>
                <w:lang w:eastAsia="en-US"/>
              </w:rPr>
              <w:t>12 kbit/s</w:t>
            </w:r>
            <w:r>
              <w:rPr>
                <w:lang w:eastAsia="en-US"/>
              </w:rPr>
              <w:br/>
              <w:t>rate is indicated by Ebit as specified in rec. I.460</w:t>
            </w:r>
            <w:r>
              <w:rPr>
                <w:b/>
                <w:lang w:eastAsia="en-US"/>
              </w:rPr>
              <w:br/>
            </w:r>
            <w:r>
              <w:rPr>
                <w:lang w:eastAsia="en-US"/>
              </w:rPr>
              <w:t>0,6 kbit/s</w:t>
            </w:r>
            <w:r>
              <w:rPr>
                <w:b/>
                <w:lang w:eastAsia="en-US"/>
              </w:rPr>
              <w:br/>
            </w:r>
            <w:r>
              <w:rPr>
                <w:lang w:eastAsia="en-US"/>
              </w:rPr>
              <w:t>3,6 kbit/s</w:t>
            </w:r>
            <w:r>
              <w:rPr>
                <w:b/>
                <w:lang w:eastAsia="en-US"/>
              </w:rPr>
              <w:br/>
            </w:r>
            <w:r>
              <w:rPr>
                <w:lang w:eastAsia="en-US"/>
              </w:rPr>
              <w:t>7,2 kbit/s</w:t>
            </w:r>
            <w:r>
              <w:rPr>
                <w:b/>
                <w:lang w:eastAsia="en-US"/>
              </w:rPr>
              <w:br/>
            </w:r>
            <w:r>
              <w:rPr>
                <w:lang w:eastAsia="en-US"/>
              </w:rPr>
              <w:t>8 kbit/s</w:t>
            </w:r>
            <w:r>
              <w:rPr>
                <w:b/>
                <w:lang w:eastAsia="en-US"/>
              </w:rPr>
              <w:br/>
            </w:r>
            <w:r>
              <w:rPr>
                <w:lang w:eastAsia="en-US"/>
              </w:rPr>
              <w:t>14,4 kbit/s</w:t>
            </w:r>
            <w:r>
              <w:rPr>
                <w:b/>
                <w:lang w:eastAsia="en-US"/>
              </w:rPr>
              <w:br/>
            </w:r>
            <w:r>
              <w:rPr>
                <w:lang w:eastAsia="en-US"/>
              </w:rPr>
              <w:t>16 kbit/s</w:t>
            </w:r>
            <w:r>
              <w:rPr>
                <w:lang w:eastAsia="en-US"/>
              </w:rPr>
              <w:br/>
              <w:t>19.2 kbit/s</w:t>
            </w:r>
            <w:r>
              <w:rPr>
                <w:lang w:eastAsia="en-US"/>
              </w:rPr>
              <w:br/>
              <w:t>28.8 kbit/s</w:t>
            </w:r>
            <w:r>
              <w:rPr>
                <w:b/>
                <w:lang w:eastAsia="en-US"/>
              </w:rPr>
              <w:br/>
            </w:r>
            <w:r>
              <w:rPr>
                <w:lang w:eastAsia="en-US"/>
              </w:rPr>
              <w:t>32 kbit/s</w:t>
            </w:r>
            <w:r>
              <w:rPr>
                <w:lang w:eastAsia="en-US"/>
              </w:rPr>
              <w:br/>
              <w:t>38.4 kbit/s</w:t>
            </w:r>
            <w:r>
              <w:rPr>
                <w:b/>
                <w:lang w:eastAsia="en-US"/>
              </w:rPr>
              <w:br/>
            </w:r>
            <w:r>
              <w:rPr>
                <w:lang w:eastAsia="en-US"/>
              </w:rPr>
              <w:t>48 kbit/s</w:t>
            </w:r>
            <w:r>
              <w:rPr>
                <w:b/>
                <w:lang w:eastAsia="en-US"/>
              </w:rPr>
              <w:br/>
            </w:r>
            <w:r>
              <w:rPr>
                <w:lang w:eastAsia="en-US"/>
              </w:rPr>
              <w:t>56 kbit/s</w:t>
            </w:r>
            <w:r>
              <w:rPr>
                <w:b/>
                <w:lang w:eastAsia="en-US"/>
              </w:rPr>
              <w:br/>
            </w:r>
            <w:r>
              <w:rPr>
                <w:lang w:eastAsia="en-US"/>
              </w:rPr>
              <w:t>57.6 kbit/s</w:t>
            </w:r>
            <w:r>
              <w:rPr>
                <w:b/>
                <w:lang w:eastAsia="en-US"/>
              </w:rPr>
              <w:br/>
            </w:r>
            <w:r>
              <w:rPr>
                <w:lang w:eastAsia="en-US"/>
              </w:rPr>
              <w:t>0,1345 kbit/s</w:t>
            </w:r>
            <w:r>
              <w:rPr>
                <w:b/>
                <w:lang w:eastAsia="en-US"/>
              </w:rPr>
              <w:br/>
            </w:r>
            <w:r>
              <w:rPr>
                <w:lang w:eastAsia="en-US"/>
              </w:rPr>
              <w:t>0,1 kbit/s</w:t>
            </w:r>
            <w:r>
              <w:rPr>
                <w:b/>
                <w:lang w:eastAsia="en-US"/>
              </w:rPr>
              <w:br/>
            </w:r>
            <w:r>
              <w:rPr>
                <w:lang w:eastAsia="en-US"/>
              </w:rPr>
              <w:t>75 bit/s / 1,2 kbit/s</w:t>
            </w:r>
            <w:r>
              <w:rPr>
                <w:b/>
                <w:lang w:eastAsia="en-US"/>
              </w:rPr>
              <w:br/>
            </w:r>
            <w:r>
              <w:rPr>
                <w:lang w:eastAsia="en-US"/>
              </w:rPr>
              <w:t>1,2 kbit/s / 75 bit/s</w:t>
            </w:r>
            <w:r>
              <w:rPr>
                <w:b/>
                <w:lang w:eastAsia="en-US"/>
              </w:rPr>
              <w:br/>
            </w:r>
            <w:r>
              <w:rPr>
                <w:lang w:eastAsia="en-US"/>
              </w:rPr>
              <w:t>0,110 kbit/s</w:t>
            </w:r>
            <w:r>
              <w:rPr>
                <w:b/>
                <w:lang w:eastAsia="en-US"/>
              </w:rPr>
              <w:br/>
            </w:r>
            <w:r>
              <w:rPr>
                <w:lang w:eastAsia="en-US"/>
              </w:rPr>
              <w:t>0,2 kbit/s</w:t>
            </w:r>
          </w:p>
          <w:p w14:paraId="6F63A3CB" w14:textId="77777777" w:rsidR="002553EA" w:rsidRDefault="002553EA">
            <w:pPr>
              <w:pStyle w:val="TAL"/>
              <w:rPr>
                <w:lang w:eastAsia="en-US"/>
              </w:rPr>
            </w:pPr>
            <w:r>
              <w:rPr>
                <w:lang w:eastAsia="en-US"/>
              </w:rPr>
              <w:t>no comparable value</w:t>
            </w:r>
          </w:p>
        </w:tc>
        <w:tc>
          <w:tcPr>
            <w:tcW w:w="992" w:type="dxa"/>
            <w:tcBorders>
              <w:bottom w:val="nil"/>
            </w:tcBorders>
          </w:tcPr>
          <w:p w14:paraId="5C8FA1AC" w14:textId="77777777" w:rsidR="002553EA" w:rsidRDefault="002553EA">
            <w:pPr>
              <w:pStyle w:val="TAL"/>
              <w:rPr>
                <w:lang w:eastAsia="en-US"/>
              </w:rPr>
            </w:pPr>
            <w:r>
              <w:rPr>
                <w:lang w:eastAsia="en-US"/>
              </w:rPr>
              <w:t>6a</w:t>
            </w:r>
            <w:r>
              <w:rPr>
                <w:lang w:eastAsia="en-US"/>
              </w:rPr>
              <w:br/>
              <w:t>#4..1</w:t>
            </w:r>
          </w:p>
        </w:tc>
        <w:tc>
          <w:tcPr>
            <w:tcW w:w="3544" w:type="dxa"/>
            <w:tcBorders>
              <w:bottom w:val="nil"/>
              <w:right w:val="single" w:sz="6" w:space="0" w:color="auto"/>
            </w:tcBorders>
          </w:tcPr>
          <w:p w14:paraId="0D3A384D" w14:textId="77777777" w:rsidR="002553EA" w:rsidRDefault="002553EA">
            <w:pPr>
              <w:pStyle w:val="TAL"/>
              <w:rPr>
                <w:lang w:eastAsia="en-US"/>
              </w:rPr>
            </w:pPr>
            <w:r>
              <w:rPr>
                <w:b/>
                <w:lang w:eastAsia="en-US"/>
              </w:rPr>
              <w:t>User rate (note 29)</w:t>
            </w:r>
            <w:r>
              <w:rPr>
                <w:b/>
                <w:lang w:eastAsia="en-US"/>
              </w:rPr>
              <w:br/>
            </w:r>
            <w:r>
              <w:rPr>
                <w:lang w:eastAsia="en-US"/>
              </w:rPr>
              <w:t>0,3 kbit/s</w:t>
            </w:r>
            <w:r>
              <w:rPr>
                <w:b/>
                <w:lang w:eastAsia="en-US"/>
              </w:rPr>
              <w:br/>
            </w:r>
            <w:r>
              <w:rPr>
                <w:lang w:eastAsia="en-US"/>
              </w:rPr>
              <w:t>1,2 kbit/s</w:t>
            </w:r>
            <w:r>
              <w:rPr>
                <w:b/>
                <w:lang w:eastAsia="en-US"/>
              </w:rPr>
              <w:br/>
            </w:r>
            <w:r>
              <w:rPr>
                <w:lang w:eastAsia="en-US"/>
              </w:rPr>
              <w:t>2,4 kbit/s</w:t>
            </w:r>
            <w:r>
              <w:rPr>
                <w:b/>
                <w:lang w:eastAsia="en-US"/>
              </w:rPr>
              <w:br/>
            </w:r>
            <w:r>
              <w:rPr>
                <w:lang w:eastAsia="en-US"/>
              </w:rPr>
              <w:t>4,8 kbit/s</w:t>
            </w:r>
            <w:r>
              <w:rPr>
                <w:b/>
                <w:lang w:eastAsia="en-US"/>
              </w:rPr>
              <w:br/>
            </w:r>
            <w:r>
              <w:rPr>
                <w:lang w:eastAsia="en-US"/>
              </w:rPr>
              <w:t>9,6 kbit/s</w:t>
            </w:r>
            <w:r>
              <w:rPr>
                <w:b/>
                <w:lang w:eastAsia="en-US"/>
              </w:rPr>
              <w:br/>
            </w:r>
            <w:r>
              <w:rPr>
                <w:lang w:eastAsia="en-US"/>
              </w:rPr>
              <w:t>12 kbit/s</w:t>
            </w:r>
            <w:r>
              <w:rPr>
                <w:lang w:eastAsia="en-US"/>
              </w:rPr>
              <w:tab/>
              <w:t>(note 13)</w:t>
            </w:r>
            <w:r>
              <w:rPr>
                <w:lang w:eastAsia="en-US"/>
              </w:rPr>
              <w:br/>
            </w:r>
            <w:r>
              <w:rPr>
                <w:b/>
                <w:lang w:eastAsia="en-US"/>
              </w:rPr>
              <w:t>(</w:t>
            </w:r>
            <w:r>
              <w:rPr>
                <w:lang w:eastAsia="en-US"/>
              </w:rPr>
              <w:t>note 16)</w:t>
            </w:r>
            <w:r>
              <w:rPr>
                <w:b/>
                <w:lang w:eastAsia="en-US"/>
              </w:rPr>
              <w:t xml:space="preserve"> </w:t>
            </w:r>
            <w:r>
              <w:rPr>
                <w:b/>
                <w:lang w:eastAsia="en-US"/>
              </w:rPr>
              <w:br/>
            </w:r>
            <w:r>
              <w:rPr>
                <w:b/>
                <w:lang w:eastAsia="en-US"/>
              </w:rPr>
              <w:br/>
            </w:r>
            <w:r>
              <w:rPr>
                <w:lang w:eastAsia="en-US"/>
              </w:rPr>
              <w:t>not supported</w:t>
            </w:r>
            <w:r>
              <w:rPr>
                <w:b/>
                <w:lang w:eastAsia="en-US"/>
              </w:rPr>
              <w:br/>
            </w:r>
            <w:r>
              <w:rPr>
                <w:lang w:eastAsia="en-US"/>
              </w:rPr>
              <w:t>not supported</w:t>
            </w:r>
            <w:r>
              <w:rPr>
                <w:lang w:eastAsia="en-US"/>
              </w:rPr>
              <w:br/>
              <w:t>not supported</w:t>
            </w:r>
            <w:r>
              <w:rPr>
                <w:lang w:eastAsia="en-US"/>
              </w:rPr>
              <w:br/>
              <w:t>not supported</w:t>
            </w:r>
            <w:r>
              <w:rPr>
                <w:lang w:eastAsia="en-US"/>
              </w:rPr>
              <w:br/>
              <w:t>(note 20)</w:t>
            </w:r>
            <w:r>
              <w:rPr>
                <w:lang w:eastAsia="en-US"/>
              </w:rPr>
              <w:br/>
              <w:t>not supported</w:t>
            </w:r>
            <w:r>
              <w:rPr>
                <w:lang w:eastAsia="en-US"/>
              </w:rPr>
              <w:br/>
              <w:t>(note 20)</w:t>
            </w:r>
            <w:r>
              <w:rPr>
                <w:lang w:eastAsia="en-US"/>
              </w:rPr>
              <w:br/>
              <w:t>(note 20)</w:t>
            </w:r>
            <w:r>
              <w:rPr>
                <w:lang w:eastAsia="en-US"/>
              </w:rPr>
              <w:br/>
              <w:t>(note 20)</w:t>
            </w:r>
            <w:r>
              <w:rPr>
                <w:lang w:eastAsia="en-US"/>
              </w:rPr>
              <w:br/>
              <w:t>(note 20)</w:t>
            </w:r>
            <w:r>
              <w:rPr>
                <w:lang w:eastAsia="en-US"/>
              </w:rPr>
              <w:br/>
              <w:t>(note 20)</w:t>
            </w:r>
            <w:r>
              <w:rPr>
                <w:lang w:eastAsia="en-US"/>
              </w:rPr>
              <w:br/>
              <w:t>(note 20)</w:t>
            </w:r>
            <w:r>
              <w:rPr>
                <w:lang w:eastAsia="en-US"/>
              </w:rPr>
              <w:br/>
              <w:t>not supported</w:t>
            </w:r>
            <w:r>
              <w:rPr>
                <w:lang w:eastAsia="en-US"/>
              </w:rPr>
              <w:br/>
              <w:t>not supported</w:t>
            </w:r>
            <w:r>
              <w:rPr>
                <w:lang w:eastAsia="en-US"/>
              </w:rPr>
              <w:br/>
              <w:t>not supported</w:t>
            </w:r>
            <w:r>
              <w:rPr>
                <w:lang w:eastAsia="en-US"/>
              </w:rPr>
              <w:br/>
              <w:t>not supported</w:t>
            </w:r>
            <w:r>
              <w:rPr>
                <w:lang w:eastAsia="en-US"/>
              </w:rPr>
              <w:br/>
              <w:t>not supported</w:t>
            </w:r>
            <w:r>
              <w:rPr>
                <w:lang w:eastAsia="en-US"/>
              </w:rPr>
              <w:br/>
              <w:t>not supported</w:t>
            </w:r>
            <w:r>
              <w:rPr>
                <w:lang w:eastAsia="en-US"/>
              </w:rPr>
              <w:br/>
              <w:t>not supported</w:t>
            </w:r>
          </w:p>
          <w:p w14:paraId="0D8E9C45" w14:textId="77777777" w:rsidR="002553EA" w:rsidRDefault="002553EA">
            <w:pPr>
              <w:pStyle w:val="TAL"/>
              <w:rPr>
                <w:b/>
                <w:lang w:eastAsia="en-US"/>
              </w:rPr>
            </w:pPr>
            <w:r>
              <w:rPr>
                <w:lang w:eastAsia="en-US"/>
              </w:rPr>
              <w:t>unknown</w:t>
            </w:r>
          </w:p>
        </w:tc>
      </w:tr>
      <w:tr w:rsidR="002553EA" w14:paraId="614C5E88" w14:textId="77777777">
        <w:trPr>
          <w:jc w:val="center"/>
        </w:trPr>
        <w:tc>
          <w:tcPr>
            <w:tcW w:w="993" w:type="dxa"/>
            <w:tcBorders>
              <w:left w:val="single" w:sz="6" w:space="0" w:color="auto"/>
              <w:bottom w:val="nil"/>
            </w:tcBorders>
          </w:tcPr>
          <w:p w14:paraId="31F26F38" w14:textId="77777777" w:rsidR="002553EA" w:rsidRDefault="002553EA">
            <w:pPr>
              <w:pStyle w:val="TAL"/>
              <w:rPr>
                <w:lang w:eastAsia="en-US"/>
              </w:rPr>
            </w:pPr>
            <w:r>
              <w:rPr>
                <w:lang w:eastAsia="en-US"/>
              </w:rPr>
              <w:t>5b</w:t>
            </w:r>
            <w:r>
              <w:rPr>
                <w:lang w:eastAsia="en-US"/>
              </w:rPr>
              <w:br/>
              <w:t>#7..6</w:t>
            </w:r>
          </w:p>
        </w:tc>
        <w:tc>
          <w:tcPr>
            <w:tcW w:w="3827" w:type="dxa"/>
            <w:tcBorders>
              <w:bottom w:val="nil"/>
            </w:tcBorders>
          </w:tcPr>
          <w:p w14:paraId="3CA1814C" w14:textId="77777777" w:rsidR="002553EA" w:rsidRDefault="002553EA">
            <w:pPr>
              <w:pStyle w:val="TAL"/>
              <w:rPr>
                <w:b/>
                <w:lang w:eastAsia="en-US"/>
              </w:rPr>
            </w:pPr>
            <w:r>
              <w:rPr>
                <w:b/>
                <w:lang w:eastAsia="en-US"/>
              </w:rPr>
              <w:t>Intermediate rate</w:t>
            </w:r>
            <w:r>
              <w:rPr>
                <w:b/>
                <w:lang w:eastAsia="en-US"/>
              </w:rPr>
              <w:br/>
            </w:r>
            <w:r>
              <w:rPr>
                <w:lang w:eastAsia="en-US"/>
              </w:rPr>
              <w:t>any value</w:t>
            </w:r>
          </w:p>
        </w:tc>
        <w:tc>
          <w:tcPr>
            <w:tcW w:w="992" w:type="dxa"/>
            <w:tcBorders>
              <w:bottom w:val="nil"/>
            </w:tcBorders>
          </w:tcPr>
          <w:p w14:paraId="1AEA252A" w14:textId="77777777" w:rsidR="002553EA" w:rsidRDefault="002553EA">
            <w:pPr>
              <w:pStyle w:val="TAL"/>
              <w:rPr>
                <w:lang w:eastAsia="en-US"/>
              </w:rPr>
            </w:pPr>
            <w:r>
              <w:rPr>
                <w:lang w:eastAsia="en-US"/>
              </w:rPr>
              <w:t>6b</w:t>
            </w:r>
            <w:r>
              <w:rPr>
                <w:lang w:eastAsia="en-US"/>
              </w:rPr>
              <w:br/>
              <w:t>#7..6</w:t>
            </w:r>
          </w:p>
        </w:tc>
        <w:tc>
          <w:tcPr>
            <w:tcW w:w="3544" w:type="dxa"/>
            <w:tcBorders>
              <w:bottom w:val="nil"/>
              <w:right w:val="single" w:sz="6" w:space="0" w:color="auto"/>
            </w:tcBorders>
          </w:tcPr>
          <w:p w14:paraId="23A08CF5" w14:textId="77777777" w:rsidR="002553EA" w:rsidRDefault="002553EA">
            <w:pPr>
              <w:pStyle w:val="TAL"/>
              <w:rPr>
                <w:b/>
                <w:lang w:eastAsia="en-US"/>
              </w:rPr>
            </w:pPr>
            <w:r>
              <w:rPr>
                <w:b/>
                <w:lang w:eastAsia="en-US"/>
              </w:rPr>
              <w:t>Intermediate rate</w:t>
            </w:r>
            <w:r>
              <w:rPr>
                <w:lang w:eastAsia="en-US"/>
              </w:rPr>
              <w:tab/>
              <w:t xml:space="preserve">(note 6) </w:t>
            </w:r>
            <w:r>
              <w:rPr>
                <w:lang w:eastAsia="en-US"/>
              </w:rPr>
              <w:br/>
              <w:t>8 kbit/s</w:t>
            </w:r>
            <w:r>
              <w:rPr>
                <w:lang w:eastAsia="en-US"/>
              </w:rPr>
              <w:tab/>
            </w:r>
            <w:r>
              <w:rPr>
                <w:lang w:eastAsia="en-US"/>
              </w:rPr>
              <w:br/>
              <w:t>16 kbit/s</w:t>
            </w:r>
            <w:r>
              <w:rPr>
                <w:lang w:eastAsia="en-US"/>
              </w:rPr>
              <w:tab/>
            </w:r>
          </w:p>
        </w:tc>
      </w:tr>
      <w:tr w:rsidR="002553EA" w14:paraId="5F8F6DD7" w14:textId="77777777">
        <w:trPr>
          <w:jc w:val="center"/>
        </w:trPr>
        <w:tc>
          <w:tcPr>
            <w:tcW w:w="993" w:type="dxa"/>
            <w:tcBorders>
              <w:left w:val="single" w:sz="6" w:space="0" w:color="auto"/>
            </w:tcBorders>
          </w:tcPr>
          <w:p w14:paraId="49D364D7" w14:textId="77777777" w:rsidR="002553EA" w:rsidRDefault="002553EA">
            <w:pPr>
              <w:pStyle w:val="TAL"/>
              <w:rPr>
                <w:lang w:eastAsia="en-US"/>
              </w:rPr>
            </w:pPr>
            <w:r>
              <w:rPr>
                <w:lang w:eastAsia="en-US"/>
              </w:rPr>
              <w:t>5b</w:t>
            </w:r>
            <w:r>
              <w:rPr>
                <w:lang w:eastAsia="en-US"/>
              </w:rPr>
              <w:br/>
              <w:t>#5</w:t>
            </w:r>
          </w:p>
        </w:tc>
        <w:tc>
          <w:tcPr>
            <w:tcW w:w="3827" w:type="dxa"/>
          </w:tcPr>
          <w:p w14:paraId="4DD0795A" w14:textId="77777777" w:rsidR="002553EA" w:rsidRDefault="002553EA">
            <w:pPr>
              <w:pStyle w:val="TAL"/>
              <w:rPr>
                <w:b/>
                <w:lang w:eastAsia="en-US"/>
              </w:rPr>
            </w:pPr>
            <w:r>
              <w:rPr>
                <w:b/>
                <w:lang w:eastAsia="en-US"/>
              </w:rPr>
              <w:t>NIC on Tx</w:t>
            </w:r>
            <w:r>
              <w:rPr>
                <w:lang w:eastAsia="en-US"/>
              </w:rPr>
              <w:t xml:space="preserve"> (note 14)</w:t>
            </w:r>
            <w:r>
              <w:rPr>
                <w:lang w:eastAsia="en-US"/>
              </w:rPr>
              <w:br/>
              <w:t>does not require</w:t>
            </w:r>
            <w:r>
              <w:rPr>
                <w:lang w:eastAsia="en-US"/>
              </w:rPr>
              <w:br/>
              <w:t>requires</w:t>
            </w:r>
          </w:p>
        </w:tc>
        <w:tc>
          <w:tcPr>
            <w:tcW w:w="992" w:type="dxa"/>
          </w:tcPr>
          <w:p w14:paraId="51CC4517" w14:textId="77777777" w:rsidR="002553EA" w:rsidRDefault="002553EA">
            <w:pPr>
              <w:pStyle w:val="TAL"/>
              <w:rPr>
                <w:lang w:eastAsia="en-US"/>
              </w:rPr>
            </w:pPr>
            <w:r>
              <w:rPr>
                <w:lang w:eastAsia="en-US"/>
              </w:rPr>
              <w:t>6b</w:t>
            </w:r>
            <w:r>
              <w:rPr>
                <w:lang w:eastAsia="en-US"/>
              </w:rPr>
              <w:br/>
              <w:t>#5</w:t>
            </w:r>
          </w:p>
        </w:tc>
        <w:tc>
          <w:tcPr>
            <w:tcW w:w="3544" w:type="dxa"/>
            <w:tcBorders>
              <w:right w:val="single" w:sz="6" w:space="0" w:color="auto"/>
            </w:tcBorders>
          </w:tcPr>
          <w:p w14:paraId="24836391" w14:textId="77777777" w:rsidR="002553EA" w:rsidRDefault="002553EA">
            <w:pPr>
              <w:pStyle w:val="TAL"/>
              <w:rPr>
                <w:b/>
                <w:lang w:eastAsia="en-US"/>
              </w:rPr>
            </w:pPr>
            <w:r>
              <w:rPr>
                <w:b/>
                <w:lang w:eastAsia="en-US"/>
              </w:rPr>
              <w:t>NIC on Tx</w:t>
            </w:r>
            <w:r>
              <w:rPr>
                <w:b/>
                <w:lang w:eastAsia="en-US"/>
              </w:rPr>
              <w:br/>
            </w:r>
            <w:r>
              <w:rPr>
                <w:lang w:eastAsia="en-US"/>
              </w:rPr>
              <w:t>does not require  (note 5)</w:t>
            </w:r>
            <w:r>
              <w:rPr>
                <w:b/>
                <w:lang w:eastAsia="en-US"/>
              </w:rPr>
              <w:br/>
            </w:r>
            <w:r>
              <w:rPr>
                <w:lang w:eastAsia="en-US"/>
              </w:rPr>
              <w:t>requires</w:t>
            </w:r>
            <w:r>
              <w:rPr>
                <w:lang w:eastAsia="en-US"/>
              </w:rPr>
              <w:tab/>
              <w:t>(note 13)</w:t>
            </w:r>
          </w:p>
        </w:tc>
      </w:tr>
      <w:tr w:rsidR="002553EA" w14:paraId="193D8F56" w14:textId="77777777">
        <w:trPr>
          <w:jc w:val="center"/>
        </w:trPr>
        <w:tc>
          <w:tcPr>
            <w:tcW w:w="993" w:type="dxa"/>
            <w:tcBorders>
              <w:left w:val="single" w:sz="6" w:space="0" w:color="auto"/>
            </w:tcBorders>
          </w:tcPr>
          <w:p w14:paraId="1C75CBD7" w14:textId="77777777" w:rsidR="002553EA" w:rsidRDefault="002553EA">
            <w:pPr>
              <w:pStyle w:val="TAL"/>
              <w:rPr>
                <w:lang w:eastAsia="en-US"/>
              </w:rPr>
            </w:pPr>
            <w:r>
              <w:rPr>
                <w:lang w:eastAsia="en-US"/>
              </w:rPr>
              <w:t>5b</w:t>
            </w:r>
            <w:r>
              <w:rPr>
                <w:lang w:eastAsia="en-US"/>
              </w:rPr>
              <w:br/>
              <w:t>#4</w:t>
            </w:r>
          </w:p>
        </w:tc>
        <w:tc>
          <w:tcPr>
            <w:tcW w:w="3827" w:type="dxa"/>
          </w:tcPr>
          <w:p w14:paraId="6E19BECF" w14:textId="77777777" w:rsidR="002553EA" w:rsidRDefault="002553EA">
            <w:pPr>
              <w:pStyle w:val="TAL"/>
              <w:rPr>
                <w:b/>
                <w:lang w:eastAsia="en-US"/>
              </w:rPr>
            </w:pPr>
            <w:r>
              <w:rPr>
                <w:b/>
                <w:lang w:eastAsia="en-US"/>
              </w:rPr>
              <w:t>NIC on Rx</w:t>
            </w:r>
            <w:r>
              <w:rPr>
                <w:lang w:eastAsia="en-US"/>
              </w:rPr>
              <w:t xml:space="preserve"> (note 14)</w:t>
            </w:r>
            <w:r>
              <w:rPr>
                <w:lang w:eastAsia="en-US"/>
              </w:rPr>
              <w:br/>
              <w:t>cannot accept</w:t>
            </w:r>
            <w:r>
              <w:rPr>
                <w:lang w:eastAsia="en-US"/>
              </w:rPr>
              <w:br/>
              <w:t>can accept</w:t>
            </w:r>
          </w:p>
        </w:tc>
        <w:tc>
          <w:tcPr>
            <w:tcW w:w="992" w:type="dxa"/>
          </w:tcPr>
          <w:p w14:paraId="6CBA04E1" w14:textId="77777777" w:rsidR="002553EA" w:rsidRDefault="002553EA">
            <w:pPr>
              <w:pStyle w:val="TAL"/>
              <w:rPr>
                <w:lang w:eastAsia="en-US"/>
              </w:rPr>
            </w:pPr>
            <w:r>
              <w:rPr>
                <w:lang w:eastAsia="en-US"/>
              </w:rPr>
              <w:t>6b</w:t>
            </w:r>
            <w:r>
              <w:rPr>
                <w:lang w:eastAsia="en-US"/>
              </w:rPr>
              <w:br/>
              <w:t>#4</w:t>
            </w:r>
          </w:p>
        </w:tc>
        <w:tc>
          <w:tcPr>
            <w:tcW w:w="3544" w:type="dxa"/>
            <w:tcBorders>
              <w:right w:val="single" w:sz="6" w:space="0" w:color="auto"/>
            </w:tcBorders>
          </w:tcPr>
          <w:p w14:paraId="375A2B58" w14:textId="77777777" w:rsidR="002553EA" w:rsidRDefault="002553EA">
            <w:pPr>
              <w:pStyle w:val="TAL"/>
              <w:rPr>
                <w:b/>
                <w:lang w:eastAsia="en-US"/>
              </w:rPr>
            </w:pPr>
            <w:r>
              <w:rPr>
                <w:b/>
                <w:lang w:eastAsia="en-US"/>
              </w:rPr>
              <w:t>NIC on Rx</w:t>
            </w:r>
            <w:r>
              <w:rPr>
                <w:b/>
                <w:lang w:eastAsia="en-US"/>
              </w:rPr>
              <w:br/>
            </w:r>
            <w:r>
              <w:rPr>
                <w:lang w:eastAsia="en-US"/>
              </w:rPr>
              <w:t>cannot accept   (note 5)</w:t>
            </w:r>
            <w:r>
              <w:rPr>
                <w:lang w:eastAsia="en-US"/>
              </w:rPr>
              <w:br/>
              <w:t>can accept</w:t>
            </w:r>
            <w:r>
              <w:rPr>
                <w:lang w:eastAsia="en-US"/>
              </w:rPr>
              <w:tab/>
              <w:t>(note 13)</w:t>
            </w:r>
          </w:p>
        </w:tc>
      </w:tr>
      <w:tr w:rsidR="002553EA" w14:paraId="274A6487" w14:textId="77777777">
        <w:trPr>
          <w:jc w:val="center"/>
        </w:trPr>
        <w:tc>
          <w:tcPr>
            <w:tcW w:w="993" w:type="dxa"/>
            <w:tcBorders>
              <w:left w:val="single" w:sz="6" w:space="0" w:color="auto"/>
              <w:bottom w:val="nil"/>
            </w:tcBorders>
          </w:tcPr>
          <w:p w14:paraId="69B08AD7" w14:textId="77777777" w:rsidR="002553EA" w:rsidRDefault="002553EA">
            <w:pPr>
              <w:pStyle w:val="TAL"/>
              <w:rPr>
                <w:lang w:eastAsia="en-US"/>
              </w:rPr>
            </w:pPr>
            <w:r>
              <w:rPr>
                <w:lang w:eastAsia="en-US"/>
              </w:rPr>
              <w:t>5c</w:t>
            </w:r>
            <w:r>
              <w:rPr>
                <w:lang w:eastAsia="en-US"/>
              </w:rPr>
              <w:br/>
              <w:t>#7..6</w:t>
            </w:r>
          </w:p>
        </w:tc>
        <w:tc>
          <w:tcPr>
            <w:tcW w:w="3827" w:type="dxa"/>
            <w:tcBorders>
              <w:bottom w:val="nil"/>
            </w:tcBorders>
          </w:tcPr>
          <w:p w14:paraId="34CB4794" w14:textId="77777777" w:rsidR="002553EA" w:rsidRDefault="002553EA">
            <w:pPr>
              <w:pStyle w:val="TAL"/>
              <w:rPr>
                <w:b/>
                <w:lang w:eastAsia="en-US"/>
              </w:rPr>
            </w:pPr>
            <w:r>
              <w:rPr>
                <w:b/>
                <w:lang w:eastAsia="en-US"/>
              </w:rPr>
              <w:t>Number of stop bits</w:t>
            </w:r>
            <w:r>
              <w:rPr>
                <w:b/>
                <w:lang w:eastAsia="en-US"/>
              </w:rPr>
              <w:br/>
            </w:r>
            <w:r>
              <w:rPr>
                <w:lang w:eastAsia="en-US"/>
              </w:rPr>
              <w:t>1 bit</w:t>
            </w:r>
            <w:r>
              <w:rPr>
                <w:b/>
                <w:lang w:eastAsia="en-US"/>
              </w:rPr>
              <w:br/>
            </w:r>
            <w:r>
              <w:rPr>
                <w:lang w:eastAsia="en-US"/>
              </w:rPr>
              <w:t>2 bits</w:t>
            </w:r>
            <w:r>
              <w:rPr>
                <w:b/>
                <w:lang w:eastAsia="en-US"/>
              </w:rPr>
              <w:br/>
            </w:r>
            <w:r>
              <w:rPr>
                <w:lang w:eastAsia="en-US"/>
              </w:rPr>
              <w:t>not used</w:t>
            </w:r>
            <w:r>
              <w:rPr>
                <w:b/>
                <w:lang w:eastAsia="en-US"/>
              </w:rPr>
              <w:br/>
            </w:r>
            <w:r>
              <w:rPr>
                <w:lang w:eastAsia="en-US"/>
              </w:rPr>
              <w:t>1.5 bits</w:t>
            </w:r>
          </w:p>
        </w:tc>
        <w:tc>
          <w:tcPr>
            <w:tcW w:w="992" w:type="dxa"/>
            <w:tcBorders>
              <w:bottom w:val="nil"/>
            </w:tcBorders>
          </w:tcPr>
          <w:p w14:paraId="7585BAB3" w14:textId="77777777" w:rsidR="002553EA" w:rsidRDefault="002553EA">
            <w:pPr>
              <w:pStyle w:val="TAL"/>
              <w:rPr>
                <w:lang w:eastAsia="en-US"/>
              </w:rPr>
            </w:pPr>
            <w:r>
              <w:rPr>
                <w:lang w:eastAsia="en-US"/>
              </w:rPr>
              <w:t>6a</w:t>
            </w:r>
            <w:r>
              <w:rPr>
                <w:lang w:eastAsia="en-US"/>
              </w:rPr>
              <w:br/>
              <w:t>#7</w:t>
            </w:r>
          </w:p>
        </w:tc>
        <w:tc>
          <w:tcPr>
            <w:tcW w:w="3544" w:type="dxa"/>
            <w:tcBorders>
              <w:bottom w:val="nil"/>
              <w:right w:val="single" w:sz="6" w:space="0" w:color="auto"/>
            </w:tcBorders>
          </w:tcPr>
          <w:p w14:paraId="26585F3D" w14:textId="77777777" w:rsidR="002553EA" w:rsidRDefault="002553EA">
            <w:pPr>
              <w:pStyle w:val="TAL"/>
              <w:rPr>
                <w:lang w:eastAsia="en-US"/>
              </w:rPr>
            </w:pPr>
            <w:r>
              <w:rPr>
                <w:b/>
                <w:lang w:eastAsia="en-US"/>
              </w:rPr>
              <w:t>Number of stop bits</w:t>
            </w:r>
            <w:r>
              <w:rPr>
                <w:b/>
                <w:lang w:eastAsia="en-US"/>
              </w:rPr>
              <w:br/>
            </w:r>
            <w:r>
              <w:rPr>
                <w:lang w:eastAsia="en-US"/>
              </w:rPr>
              <w:t>1 bit        (note 5)</w:t>
            </w:r>
            <w:r>
              <w:rPr>
                <w:lang w:eastAsia="en-US"/>
              </w:rPr>
              <w:br/>
              <w:t>2 bits</w:t>
            </w:r>
            <w:r>
              <w:rPr>
                <w:lang w:eastAsia="en-US"/>
              </w:rPr>
              <w:br/>
              <w:t>no comparable value</w:t>
            </w:r>
            <w:r>
              <w:rPr>
                <w:lang w:eastAsia="en-US"/>
              </w:rPr>
              <w:br/>
              <w:t>not supported</w:t>
            </w:r>
          </w:p>
        </w:tc>
      </w:tr>
      <w:tr w:rsidR="002553EA" w14:paraId="188C7B73" w14:textId="77777777">
        <w:trPr>
          <w:jc w:val="center"/>
        </w:trPr>
        <w:tc>
          <w:tcPr>
            <w:tcW w:w="993" w:type="dxa"/>
            <w:tcBorders>
              <w:left w:val="single" w:sz="6" w:space="0" w:color="auto"/>
            </w:tcBorders>
          </w:tcPr>
          <w:p w14:paraId="6BFF5FD0" w14:textId="77777777" w:rsidR="002553EA" w:rsidRDefault="002553EA">
            <w:pPr>
              <w:pStyle w:val="TAL"/>
              <w:rPr>
                <w:lang w:eastAsia="en-US"/>
              </w:rPr>
            </w:pPr>
            <w:r>
              <w:rPr>
                <w:lang w:eastAsia="en-US"/>
              </w:rPr>
              <w:t>5c</w:t>
            </w:r>
            <w:r>
              <w:rPr>
                <w:lang w:eastAsia="en-US"/>
              </w:rPr>
              <w:br/>
              <w:t>#5..4</w:t>
            </w:r>
          </w:p>
        </w:tc>
        <w:tc>
          <w:tcPr>
            <w:tcW w:w="3827" w:type="dxa"/>
          </w:tcPr>
          <w:p w14:paraId="3F0BA76C" w14:textId="77777777" w:rsidR="002553EA" w:rsidRDefault="002553EA">
            <w:pPr>
              <w:pStyle w:val="TAL"/>
              <w:rPr>
                <w:b/>
                <w:lang w:eastAsia="en-US"/>
              </w:rPr>
            </w:pPr>
            <w:r>
              <w:rPr>
                <w:b/>
                <w:lang w:eastAsia="en-US"/>
              </w:rPr>
              <w:t>Number of data bits</w:t>
            </w:r>
            <w:r>
              <w:rPr>
                <w:b/>
                <w:lang w:eastAsia="en-US"/>
              </w:rPr>
              <w:br/>
            </w:r>
            <w:r>
              <w:rPr>
                <w:lang w:eastAsia="en-US"/>
              </w:rPr>
              <w:t>7 bits</w:t>
            </w:r>
            <w:r>
              <w:rPr>
                <w:b/>
                <w:lang w:eastAsia="en-US"/>
              </w:rPr>
              <w:br/>
            </w:r>
            <w:r>
              <w:rPr>
                <w:lang w:eastAsia="en-US"/>
              </w:rPr>
              <w:t>8 bits</w:t>
            </w:r>
            <w:r>
              <w:rPr>
                <w:b/>
                <w:lang w:eastAsia="en-US"/>
              </w:rPr>
              <w:br/>
            </w:r>
            <w:r>
              <w:rPr>
                <w:lang w:eastAsia="en-US"/>
              </w:rPr>
              <w:t>not used</w:t>
            </w:r>
            <w:r>
              <w:rPr>
                <w:b/>
                <w:lang w:eastAsia="en-US"/>
              </w:rPr>
              <w:br/>
            </w:r>
            <w:r>
              <w:rPr>
                <w:lang w:eastAsia="en-US"/>
              </w:rPr>
              <w:t>5 bits</w:t>
            </w:r>
          </w:p>
        </w:tc>
        <w:tc>
          <w:tcPr>
            <w:tcW w:w="992" w:type="dxa"/>
          </w:tcPr>
          <w:p w14:paraId="3D22B3A0" w14:textId="77777777" w:rsidR="002553EA" w:rsidRDefault="002553EA">
            <w:pPr>
              <w:pStyle w:val="TAL"/>
              <w:rPr>
                <w:lang w:eastAsia="en-US"/>
              </w:rPr>
            </w:pPr>
            <w:r>
              <w:rPr>
                <w:lang w:eastAsia="en-US"/>
              </w:rPr>
              <w:t>6a</w:t>
            </w:r>
            <w:r>
              <w:rPr>
                <w:lang w:eastAsia="en-US"/>
              </w:rPr>
              <w:br/>
              <w:t>#5</w:t>
            </w:r>
          </w:p>
        </w:tc>
        <w:tc>
          <w:tcPr>
            <w:tcW w:w="3544" w:type="dxa"/>
            <w:tcBorders>
              <w:right w:val="single" w:sz="6" w:space="0" w:color="auto"/>
            </w:tcBorders>
          </w:tcPr>
          <w:p w14:paraId="7751CF59" w14:textId="77777777" w:rsidR="002553EA" w:rsidRDefault="002553EA">
            <w:pPr>
              <w:pStyle w:val="TAL"/>
              <w:rPr>
                <w:b/>
                <w:lang w:eastAsia="en-US"/>
              </w:rPr>
            </w:pPr>
            <w:r>
              <w:rPr>
                <w:b/>
                <w:lang w:eastAsia="en-US"/>
              </w:rPr>
              <w:t>Number of data bits</w:t>
            </w:r>
            <w:r>
              <w:rPr>
                <w:b/>
                <w:lang w:eastAsia="en-US"/>
              </w:rPr>
              <w:br/>
            </w:r>
            <w:r>
              <w:rPr>
                <w:lang w:eastAsia="en-US"/>
              </w:rPr>
              <w:t>7 bits</w:t>
            </w:r>
            <w:r>
              <w:rPr>
                <w:b/>
                <w:lang w:eastAsia="en-US"/>
              </w:rPr>
              <w:br/>
            </w:r>
            <w:r>
              <w:rPr>
                <w:lang w:eastAsia="en-US"/>
              </w:rPr>
              <w:t>8 bits    (note 5)</w:t>
            </w:r>
            <w:r>
              <w:rPr>
                <w:b/>
                <w:lang w:eastAsia="en-US"/>
              </w:rPr>
              <w:br/>
            </w:r>
            <w:r>
              <w:rPr>
                <w:lang w:eastAsia="en-US"/>
              </w:rPr>
              <w:t>no comparable value</w:t>
            </w:r>
            <w:r>
              <w:rPr>
                <w:lang w:eastAsia="en-US"/>
              </w:rPr>
              <w:tab/>
            </w:r>
            <w:r>
              <w:rPr>
                <w:b/>
                <w:lang w:eastAsia="en-US"/>
              </w:rPr>
              <w:br/>
            </w:r>
            <w:r>
              <w:rPr>
                <w:lang w:eastAsia="en-US"/>
              </w:rPr>
              <w:t>not supported</w:t>
            </w:r>
          </w:p>
        </w:tc>
      </w:tr>
      <w:tr w:rsidR="002553EA" w14:paraId="6C1D99CB" w14:textId="77777777">
        <w:trPr>
          <w:jc w:val="center"/>
        </w:trPr>
        <w:tc>
          <w:tcPr>
            <w:tcW w:w="993" w:type="dxa"/>
            <w:tcBorders>
              <w:left w:val="single" w:sz="6" w:space="0" w:color="auto"/>
            </w:tcBorders>
          </w:tcPr>
          <w:p w14:paraId="6068B6D4" w14:textId="77777777" w:rsidR="002553EA" w:rsidRDefault="002553EA">
            <w:pPr>
              <w:pStyle w:val="TAL"/>
              <w:rPr>
                <w:lang w:eastAsia="en-US"/>
              </w:rPr>
            </w:pPr>
            <w:r>
              <w:rPr>
                <w:lang w:eastAsia="en-US"/>
              </w:rPr>
              <w:t>5c</w:t>
            </w:r>
            <w:r>
              <w:rPr>
                <w:lang w:eastAsia="en-US"/>
              </w:rPr>
              <w:br/>
              <w:t>#3..1</w:t>
            </w:r>
          </w:p>
        </w:tc>
        <w:tc>
          <w:tcPr>
            <w:tcW w:w="3827" w:type="dxa"/>
          </w:tcPr>
          <w:p w14:paraId="2C3ACADE" w14:textId="77777777" w:rsidR="002553EA" w:rsidRDefault="002553EA">
            <w:pPr>
              <w:pStyle w:val="TAL"/>
              <w:rPr>
                <w:b/>
                <w:lang w:eastAsia="en-US"/>
              </w:rPr>
            </w:pPr>
            <w:r>
              <w:rPr>
                <w:b/>
                <w:lang w:eastAsia="en-US"/>
              </w:rPr>
              <w:t>Parity information</w:t>
            </w:r>
            <w:r>
              <w:rPr>
                <w:b/>
                <w:lang w:eastAsia="en-US"/>
              </w:rPr>
              <w:br/>
            </w:r>
            <w:r>
              <w:rPr>
                <w:lang w:eastAsia="en-US"/>
              </w:rPr>
              <w:t>odd</w:t>
            </w:r>
            <w:r>
              <w:rPr>
                <w:b/>
                <w:lang w:eastAsia="en-US"/>
              </w:rPr>
              <w:br/>
            </w:r>
            <w:r>
              <w:rPr>
                <w:lang w:eastAsia="en-US"/>
              </w:rPr>
              <w:t>even</w:t>
            </w:r>
            <w:r>
              <w:rPr>
                <w:b/>
                <w:lang w:eastAsia="en-US"/>
              </w:rPr>
              <w:br/>
            </w:r>
            <w:r>
              <w:rPr>
                <w:lang w:eastAsia="en-US"/>
              </w:rPr>
              <w:t>none</w:t>
            </w:r>
            <w:r>
              <w:rPr>
                <w:b/>
                <w:lang w:eastAsia="en-US"/>
              </w:rPr>
              <w:br/>
            </w:r>
            <w:r>
              <w:rPr>
                <w:lang w:eastAsia="en-US"/>
              </w:rPr>
              <w:t>forced to 0</w:t>
            </w:r>
            <w:r>
              <w:rPr>
                <w:b/>
                <w:lang w:eastAsia="en-US"/>
              </w:rPr>
              <w:br/>
            </w:r>
            <w:r>
              <w:rPr>
                <w:lang w:eastAsia="en-US"/>
              </w:rPr>
              <w:t>forced to 1</w:t>
            </w:r>
          </w:p>
        </w:tc>
        <w:tc>
          <w:tcPr>
            <w:tcW w:w="992" w:type="dxa"/>
          </w:tcPr>
          <w:p w14:paraId="6685770B" w14:textId="77777777" w:rsidR="002553EA" w:rsidRDefault="002553EA">
            <w:pPr>
              <w:pStyle w:val="TAL"/>
              <w:rPr>
                <w:lang w:eastAsia="en-US"/>
              </w:rPr>
            </w:pPr>
            <w:r>
              <w:rPr>
                <w:lang w:eastAsia="en-US"/>
              </w:rPr>
              <w:t>6b</w:t>
            </w:r>
            <w:r>
              <w:rPr>
                <w:lang w:eastAsia="en-US"/>
              </w:rPr>
              <w:br/>
              <w:t>#3..1</w:t>
            </w:r>
          </w:p>
        </w:tc>
        <w:tc>
          <w:tcPr>
            <w:tcW w:w="3544" w:type="dxa"/>
            <w:tcBorders>
              <w:right w:val="single" w:sz="6" w:space="0" w:color="auto"/>
            </w:tcBorders>
          </w:tcPr>
          <w:p w14:paraId="2934DD61" w14:textId="77777777" w:rsidR="002553EA" w:rsidRDefault="002553EA">
            <w:pPr>
              <w:pStyle w:val="TAL"/>
              <w:rPr>
                <w:b/>
                <w:lang w:eastAsia="en-US"/>
              </w:rPr>
            </w:pPr>
            <w:r>
              <w:rPr>
                <w:b/>
                <w:lang w:eastAsia="en-US"/>
              </w:rPr>
              <w:t>Parity information</w:t>
            </w:r>
            <w:r>
              <w:rPr>
                <w:b/>
                <w:lang w:eastAsia="en-US"/>
              </w:rPr>
              <w:br/>
            </w:r>
            <w:r>
              <w:rPr>
                <w:lang w:eastAsia="en-US"/>
              </w:rPr>
              <w:t>odd</w:t>
            </w:r>
            <w:r>
              <w:rPr>
                <w:b/>
                <w:lang w:eastAsia="en-US"/>
              </w:rPr>
              <w:br/>
            </w:r>
            <w:r>
              <w:rPr>
                <w:lang w:eastAsia="en-US"/>
              </w:rPr>
              <w:t>even</w:t>
            </w:r>
            <w:r>
              <w:rPr>
                <w:lang w:eastAsia="en-US"/>
              </w:rPr>
              <w:tab/>
            </w:r>
            <w:r>
              <w:rPr>
                <w:b/>
                <w:lang w:eastAsia="en-US"/>
              </w:rPr>
              <w:br/>
            </w:r>
            <w:r>
              <w:rPr>
                <w:lang w:eastAsia="en-US"/>
              </w:rPr>
              <w:t>none       (note 5)</w:t>
            </w:r>
            <w:r>
              <w:rPr>
                <w:b/>
                <w:lang w:eastAsia="en-US"/>
              </w:rPr>
              <w:br/>
            </w:r>
            <w:r>
              <w:rPr>
                <w:lang w:eastAsia="en-US"/>
              </w:rPr>
              <w:t>forced to 0</w:t>
            </w:r>
            <w:r>
              <w:rPr>
                <w:b/>
                <w:lang w:eastAsia="en-US"/>
              </w:rPr>
              <w:br/>
            </w:r>
            <w:r>
              <w:rPr>
                <w:lang w:eastAsia="en-US"/>
              </w:rPr>
              <w:t>forced to 1</w:t>
            </w:r>
          </w:p>
        </w:tc>
      </w:tr>
      <w:tr w:rsidR="002553EA" w14:paraId="6A679F3F" w14:textId="77777777">
        <w:trPr>
          <w:jc w:val="center"/>
        </w:trPr>
        <w:tc>
          <w:tcPr>
            <w:tcW w:w="993" w:type="dxa"/>
            <w:tcBorders>
              <w:left w:val="single" w:sz="6" w:space="0" w:color="auto"/>
            </w:tcBorders>
          </w:tcPr>
          <w:p w14:paraId="46A1EC7E" w14:textId="77777777" w:rsidR="002553EA" w:rsidRDefault="002553EA">
            <w:pPr>
              <w:pStyle w:val="TAL"/>
              <w:rPr>
                <w:lang w:eastAsia="en-US"/>
              </w:rPr>
            </w:pPr>
          </w:p>
        </w:tc>
        <w:tc>
          <w:tcPr>
            <w:tcW w:w="3827" w:type="dxa"/>
          </w:tcPr>
          <w:p w14:paraId="4CFA7F68" w14:textId="77777777" w:rsidR="002553EA" w:rsidRDefault="002553EA">
            <w:pPr>
              <w:pStyle w:val="TAL"/>
              <w:rPr>
                <w:lang w:eastAsia="en-US"/>
              </w:rPr>
            </w:pPr>
          </w:p>
          <w:p w14:paraId="40F68642" w14:textId="77777777" w:rsidR="002553EA" w:rsidRDefault="002553EA">
            <w:pPr>
              <w:pStyle w:val="TAL"/>
              <w:rPr>
                <w:b/>
                <w:lang w:eastAsia="en-US"/>
              </w:rPr>
            </w:pPr>
            <w:r>
              <w:rPr>
                <w:lang w:eastAsia="en-US"/>
              </w:rPr>
              <w:t>no comparable field</w:t>
            </w:r>
          </w:p>
        </w:tc>
        <w:tc>
          <w:tcPr>
            <w:tcW w:w="992" w:type="dxa"/>
          </w:tcPr>
          <w:p w14:paraId="4C8964C6" w14:textId="77777777" w:rsidR="002553EA" w:rsidRDefault="002553EA">
            <w:pPr>
              <w:pStyle w:val="TAL"/>
              <w:rPr>
                <w:lang w:eastAsia="en-US"/>
              </w:rPr>
            </w:pPr>
            <w:r>
              <w:rPr>
                <w:lang w:eastAsia="en-US"/>
              </w:rPr>
              <w:t>6c</w:t>
            </w:r>
            <w:r>
              <w:rPr>
                <w:lang w:eastAsia="en-US"/>
              </w:rPr>
              <w:br/>
              <w:t>#7..6</w:t>
            </w:r>
          </w:p>
        </w:tc>
        <w:tc>
          <w:tcPr>
            <w:tcW w:w="3544" w:type="dxa"/>
            <w:tcBorders>
              <w:right w:val="single" w:sz="6" w:space="0" w:color="auto"/>
            </w:tcBorders>
          </w:tcPr>
          <w:p w14:paraId="4DEBCEC1" w14:textId="77777777" w:rsidR="002553EA" w:rsidRDefault="002553EA">
            <w:pPr>
              <w:pStyle w:val="TAL"/>
              <w:rPr>
                <w:b/>
                <w:lang w:eastAsia="en-US"/>
              </w:rPr>
            </w:pPr>
            <w:r>
              <w:rPr>
                <w:b/>
                <w:lang w:eastAsia="en-US"/>
              </w:rPr>
              <w:t>Connection element</w:t>
            </w:r>
            <w:r>
              <w:rPr>
                <w:lang w:eastAsia="en-US"/>
              </w:rPr>
              <w:tab/>
              <w:t>(note 1)</w:t>
            </w:r>
            <w:r>
              <w:rPr>
                <w:lang w:eastAsia="en-US"/>
              </w:rPr>
              <w:br/>
              <w:t>transparent</w:t>
            </w:r>
            <w:r>
              <w:rPr>
                <w:lang w:eastAsia="en-US"/>
              </w:rPr>
              <w:br/>
              <w:t>non</w:t>
            </w:r>
            <w:r>
              <w:rPr>
                <w:lang w:eastAsia="en-US"/>
              </w:rPr>
              <w:noBreakHyphen/>
              <w:t>transparent (RLP)</w:t>
            </w:r>
            <w:r>
              <w:rPr>
                <w:lang w:eastAsia="en-US"/>
              </w:rPr>
              <w:br/>
              <w:t>both, transp. preferred</w:t>
            </w:r>
            <w:r>
              <w:rPr>
                <w:lang w:eastAsia="en-US"/>
              </w:rPr>
              <w:br/>
              <w:t>both, non</w:t>
            </w:r>
            <w:r>
              <w:rPr>
                <w:lang w:eastAsia="en-US"/>
              </w:rPr>
              <w:noBreakHyphen/>
              <w:t>transp preferred</w:t>
            </w:r>
          </w:p>
        </w:tc>
      </w:tr>
      <w:tr w:rsidR="002553EA" w14:paraId="5B3A05C7" w14:textId="77777777">
        <w:trPr>
          <w:jc w:val="center"/>
        </w:trPr>
        <w:tc>
          <w:tcPr>
            <w:tcW w:w="993" w:type="dxa"/>
            <w:tcBorders>
              <w:left w:val="single" w:sz="6" w:space="0" w:color="auto"/>
              <w:bottom w:val="nil"/>
            </w:tcBorders>
          </w:tcPr>
          <w:p w14:paraId="24552BA0" w14:textId="77777777" w:rsidR="002553EA" w:rsidRDefault="002553EA">
            <w:pPr>
              <w:pStyle w:val="TAL"/>
              <w:rPr>
                <w:lang w:eastAsia="en-US"/>
              </w:rPr>
            </w:pPr>
            <w:r>
              <w:rPr>
                <w:lang w:eastAsia="en-US"/>
              </w:rPr>
              <w:t>5d</w:t>
            </w:r>
            <w:r>
              <w:rPr>
                <w:lang w:eastAsia="en-US"/>
              </w:rPr>
              <w:br/>
              <w:t>#7</w:t>
            </w:r>
          </w:p>
        </w:tc>
        <w:tc>
          <w:tcPr>
            <w:tcW w:w="3827" w:type="dxa"/>
            <w:tcBorders>
              <w:bottom w:val="nil"/>
            </w:tcBorders>
          </w:tcPr>
          <w:p w14:paraId="727756A3" w14:textId="77777777" w:rsidR="002553EA" w:rsidRDefault="002553EA">
            <w:pPr>
              <w:pStyle w:val="TAL"/>
              <w:rPr>
                <w:lang w:eastAsia="en-US"/>
              </w:rPr>
            </w:pPr>
            <w:r>
              <w:rPr>
                <w:b/>
                <w:lang w:eastAsia="en-US"/>
              </w:rPr>
              <w:t>Duplex mode</w:t>
            </w:r>
            <w:r>
              <w:rPr>
                <w:b/>
                <w:lang w:eastAsia="en-US"/>
              </w:rPr>
              <w:br/>
            </w:r>
            <w:r>
              <w:rPr>
                <w:lang w:eastAsia="en-US"/>
              </w:rPr>
              <w:t>half duplex</w:t>
            </w:r>
            <w:r>
              <w:rPr>
                <w:b/>
                <w:lang w:eastAsia="en-US"/>
              </w:rPr>
              <w:br/>
            </w:r>
            <w:r>
              <w:rPr>
                <w:lang w:eastAsia="en-US"/>
              </w:rPr>
              <w:t>full duplex</w:t>
            </w:r>
          </w:p>
        </w:tc>
        <w:tc>
          <w:tcPr>
            <w:tcW w:w="992" w:type="dxa"/>
            <w:tcBorders>
              <w:bottom w:val="nil"/>
            </w:tcBorders>
          </w:tcPr>
          <w:p w14:paraId="6743B049" w14:textId="77777777" w:rsidR="002553EA" w:rsidRDefault="002553EA">
            <w:pPr>
              <w:pStyle w:val="TAL"/>
              <w:rPr>
                <w:lang w:eastAsia="en-US"/>
              </w:rPr>
            </w:pPr>
            <w:r>
              <w:rPr>
                <w:lang w:eastAsia="en-US"/>
              </w:rPr>
              <w:t>4</w:t>
            </w:r>
            <w:r>
              <w:rPr>
                <w:lang w:eastAsia="en-US"/>
              </w:rPr>
              <w:br/>
              <w:t>#4</w:t>
            </w:r>
          </w:p>
        </w:tc>
        <w:tc>
          <w:tcPr>
            <w:tcW w:w="3544" w:type="dxa"/>
            <w:tcBorders>
              <w:bottom w:val="nil"/>
              <w:right w:val="single" w:sz="6" w:space="0" w:color="auto"/>
            </w:tcBorders>
          </w:tcPr>
          <w:p w14:paraId="2ACED123" w14:textId="77777777" w:rsidR="002553EA" w:rsidRDefault="002553EA">
            <w:pPr>
              <w:pStyle w:val="TAL"/>
              <w:rPr>
                <w:b/>
                <w:lang w:eastAsia="en-US"/>
              </w:rPr>
            </w:pPr>
            <w:r>
              <w:rPr>
                <w:b/>
                <w:lang w:eastAsia="en-US"/>
              </w:rPr>
              <w:t>Duplex mode</w:t>
            </w:r>
            <w:r>
              <w:rPr>
                <w:lang w:eastAsia="en-US"/>
              </w:rPr>
              <w:tab/>
            </w:r>
            <w:r>
              <w:rPr>
                <w:lang w:eastAsia="en-US"/>
              </w:rPr>
              <w:br/>
              <w:t>half duplex</w:t>
            </w:r>
            <w:r>
              <w:rPr>
                <w:lang w:eastAsia="en-US"/>
              </w:rPr>
              <w:tab/>
              <w:t>(note 13)</w:t>
            </w:r>
            <w:r>
              <w:rPr>
                <w:lang w:eastAsia="en-US"/>
              </w:rPr>
              <w:br/>
              <w:t>full duplex</w:t>
            </w:r>
            <w:r>
              <w:rPr>
                <w:lang w:eastAsia="en-US"/>
              </w:rPr>
              <w:tab/>
              <w:t xml:space="preserve">      (note 5)</w:t>
            </w:r>
          </w:p>
        </w:tc>
      </w:tr>
      <w:tr w:rsidR="002553EA" w14:paraId="1BDE4131" w14:textId="77777777">
        <w:trPr>
          <w:jc w:val="center"/>
        </w:trPr>
        <w:tc>
          <w:tcPr>
            <w:tcW w:w="993" w:type="dxa"/>
            <w:tcBorders>
              <w:left w:val="single" w:sz="6" w:space="0" w:color="auto"/>
              <w:bottom w:val="nil"/>
            </w:tcBorders>
          </w:tcPr>
          <w:p w14:paraId="5BFC89DE" w14:textId="77777777" w:rsidR="002553EA" w:rsidRDefault="002553EA">
            <w:pPr>
              <w:pStyle w:val="TAL"/>
              <w:rPr>
                <w:lang w:eastAsia="en-US"/>
              </w:rPr>
            </w:pPr>
            <w:r>
              <w:rPr>
                <w:lang w:eastAsia="en-US"/>
              </w:rPr>
              <w:t>5d</w:t>
            </w:r>
            <w:r>
              <w:rPr>
                <w:lang w:eastAsia="en-US"/>
              </w:rPr>
              <w:br/>
              <w:t>#6..1</w:t>
            </w:r>
          </w:p>
        </w:tc>
        <w:tc>
          <w:tcPr>
            <w:tcW w:w="3827" w:type="dxa"/>
            <w:tcBorders>
              <w:bottom w:val="nil"/>
            </w:tcBorders>
          </w:tcPr>
          <w:p w14:paraId="0241FD0B" w14:textId="77777777" w:rsidR="002553EA" w:rsidRDefault="002553EA">
            <w:pPr>
              <w:pStyle w:val="TAL"/>
              <w:rPr>
                <w:lang w:eastAsia="en-US"/>
              </w:rPr>
            </w:pPr>
            <w:r>
              <w:rPr>
                <w:b/>
                <w:lang w:eastAsia="en-US"/>
              </w:rPr>
              <w:t>Modem type</w:t>
            </w:r>
            <w:r>
              <w:rPr>
                <w:b/>
                <w:lang w:eastAsia="en-US"/>
              </w:rPr>
              <w:br/>
            </w:r>
            <w:r>
              <w:rPr>
                <w:lang w:eastAsia="en-US"/>
              </w:rPr>
              <w:t>reserved</w:t>
            </w:r>
            <w:r>
              <w:rPr>
                <w:b/>
                <w:lang w:eastAsia="en-US"/>
              </w:rPr>
              <w:br/>
            </w:r>
            <w:r>
              <w:rPr>
                <w:lang w:eastAsia="en-US"/>
              </w:rPr>
              <w:t>V.21</w:t>
            </w:r>
            <w:r>
              <w:rPr>
                <w:b/>
                <w:lang w:eastAsia="en-US"/>
              </w:rPr>
              <w:br/>
            </w:r>
            <w:r>
              <w:rPr>
                <w:lang w:eastAsia="en-US"/>
              </w:rPr>
              <w:t>V.22</w:t>
            </w:r>
            <w:r>
              <w:rPr>
                <w:b/>
                <w:lang w:eastAsia="en-US"/>
              </w:rPr>
              <w:br/>
            </w:r>
            <w:r>
              <w:rPr>
                <w:lang w:eastAsia="en-US"/>
              </w:rPr>
              <w:t>V.22bis</w:t>
            </w:r>
            <w:r>
              <w:rPr>
                <w:b/>
                <w:lang w:eastAsia="en-US"/>
              </w:rPr>
              <w:br/>
            </w:r>
            <w:r>
              <w:rPr>
                <w:lang w:eastAsia="en-US"/>
              </w:rPr>
              <w:t>V.23</w:t>
            </w:r>
            <w:r>
              <w:rPr>
                <w:b/>
                <w:lang w:eastAsia="en-US"/>
              </w:rPr>
              <w:br/>
            </w:r>
            <w:r>
              <w:rPr>
                <w:lang w:eastAsia="en-US"/>
              </w:rPr>
              <w:t>V.26ter</w:t>
            </w:r>
            <w:r>
              <w:rPr>
                <w:b/>
                <w:lang w:eastAsia="en-US"/>
              </w:rPr>
              <w:br/>
            </w:r>
            <w:r>
              <w:rPr>
                <w:lang w:eastAsia="en-US"/>
              </w:rPr>
              <w:t>V.32</w:t>
            </w:r>
            <w:r>
              <w:rPr>
                <w:b/>
                <w:lang w:eastAsia="en-US"/>
              </w:rPr>
              <w:br/>
            </w:r>
            <w:r>
              <w:rPr>
                <w:lang w:eastAsia="en-US"/>
              </w:rPr>
              <w:t>V.26</w:t>
            </w:r>
            <w:r>
              <w:rPr>
                <w:b/>
                <w:lang w:eastAsia="en-US"/>
              </w:rPr>
              <w:br/>
            </w:r>
            <w:r>
              <w:rPr>
                <w:lang w:eastAsia="en-US"/>
              </w:rPr>
              <w:t>V.26bis</w:t>
            </w:r>
            <w:r>
              <w:rPr>
                <w:b/>
                <w:lang w:eastAsia="en-US"/>
              </w:rPr>
              <w:br/>
            </w:r>
            <w:r>
              <w:rPr>
                <w:lang w:eastAsia="en-US"/>
              </w:rPr>
              <w:t>V.27</w:t>
            </w:r>
            <w:r>
              <w:rPr>
                <w:b/>
                <w:lang w:eastAsia="en-US"/>
              </w:rPr>
              <w:br/>
            </w:r>
            <w:r>
              <w:rPr>
                <w:lang w:eastAsia="en-US"/>
              </w:rPr>
              <w:t>V.27bis</w:t>
            </w:r>
            <w:r>
              <w:rPr>
                <w:b/>
                <w:lang w:eastAsia="en-US"/>
              </w:rPr>
              <w:br/>
            </w:r>
            <w:r>
              <w:rPr>
                <w:lang w:eastAsia="en-US"/>
              </w:rPr>
              <w:t>V.29</w:t>
            </w:r>
            <w:r>
              <w:rPr>
                <w:b/>
                <w:lang w:eastAsia="en-US"/>
              </w:rPr>
              <w:br/>
            </w:r>
            <w:r>
              <w:rPr>
                <w:lang w:eastAsia="en-US"/>
              </w:rPr>
              <w:t xml:space="preserve"> </w:t>
            </w:r>
            <w:r>
              <w:rPr>
                <w:b/>
                <w:lang w:eastAsia="en-US"/>
              </w:rPr>
              <w:br/>
            </w:r>
            <w:r>
              <w:rPr>
                <w:lang w:eastAsia="en-US"/>
              </w:rPr>
              <w:t>no comparable value</w:t>
            </w:r>
          </w:p>
        </w:tc>
        <w:tc>
          <w:tcPr>
            <w:tcW w:w="992" w:type="dxa"/>
            <w:tcBorders>
              <w:bottom w:val="nil"/>
            </w:tcBorders>
          </w:tcPr>
          <w:p w14:paraId="389537FC" w14:textId="77777777" w:rsidR="002553EA" w:rsidRDefault="002553EA">
            <w:pPr>
              <w:pStyle w:val="TAL"/>
              <w:rPr>
                <w:lang w:eastAsia="en-US"/>
              </w:rPr>
            </w:pPr>
            <w:r>
              <w:rPr>
                <w:lang w:eastAsia="en-US"/>
              </w:rPr>
              <w:t>6c</w:t>
            </w:r>
            <w:r>
              <w:rPr>
                <w:lang w:eastAsia="en-US"/>
              </w:rPr>
              <w:br/>
              <w:t>#5..1</w:t>
            </w:r>
          </w:p>
        </w:tc>
        <w:tc>
          <w:tcPr>
            <w:tcW w:w="3544" w:type="dxa"/>
            <w:tcBorders>
              <w:bottom w:val="nil"/>
              <w:right w:val="single" w:sz="6" w:space="0" w:color="auto"/>
            </w:tcBorders>
          </w:tcPr>
          <w:p w14:paraId="4F917FBC" w14:textId="77777777" w:rsidR="002553EA" w:rsidRDefault="002553EA">
            <w:pPr>
              <w:pStyle w:val="TAL"/>
              <w:rPr>
                <w:b/>
                <w:lang w:eastAsia="en-US"/>
              </w:rPr>
            </w:pPr>
            <w:r>
              <w:rPr>
                <w:b/>
                <w:lang w:eastAsia="en-US"/>
              </w:rPr>
              <w:t>Modem type</w:t>
            </w:r>
            <w:r>
              <w:rPr>
                <w:lang w:eastAsia="en-US"/>
              </w:rPr>
              <w:tab/>
              <w:t>(note 12)</w:t>
            </w:r>
            <w:r>
              <w:rPr>
                <w:lang w:eastAsia="en-US"/>
              </w:rPr>
              <w:br/>
              <w:t>none</w:t>
            </w:r>
            <w:r>
              <w:rPr>
                <w:lang w:eastAsia="en-US"/>
              </w:rPr>
              <w:tab/>
              <w:t>(note 7)</w:t>
            </w:r>
            <w:r>
              <w:rPr>
                <w:lang w:eastAsia="en-US"/>
              </w:rPr>
              <w:br/>
              <w:t>V.21</w:t>
            </w:r>
            <w:r>
              <w:rPr>
                <w:lang w:eastAsia="en-US"/>
              </w:rPr>
              <w:br/>
              <w:t>V.22</w:t>
            </w:r>
            <w:r>
              <w:rPr>
                <w:lang w:eastAsia="en-US"/>
              </w:rPr>
              <w:br/>
              <w:t>V.22bis</w:t>
            </w:r>
            <w:r>
              <w:rPr>
                <w:lang w:eastAsia="en-US"/>
              </w:rPr>
              <w:tab/>
            </w:r>
            <w:r>
              <w:rPr>
                <w:lang w:eastAsia="en-US"/>
              </w:rPr>
              <w:br/>
              <w:t>not supported</w:t>
            </w:r>
            <w:r>
              <w:rPr>
                <w:lang w:eastAsia="en-US"/>
              </w:rPr>
              <w:br/>
              <w:t>V.26ter</w:t>
            </w:r>
            <w:r>
              <w:rPr>
                <w:lang w:eastAsia="en-US"/>
              </w:rPr>
              <w:tab/>
            </w:r>
            <w:r>
              <w:rPr>
                <w:lang w:eastAsia="en-US"/>
              </w:rPr>
              <w:br/>
              <w:t>V.32</w:t>
            </w:r>
            <w:r>
              <w:rPr>
                <w:lang w:eastAsia="en-US"/>
              </w:rPr>
              <w:br/>
              <w:t>not supported</w:t>
            </w:r>
            <w:r>
              <w:rPr>
                <w:lang w:eastAsia="en-US"/>
              </w:rPr>
              <w:br/>
              <w:t>not supported</w:t>
            </w:r>
            <w:r>
              <w:rPr>
                <w:lang w:eastAsia="en-US"/>
              </w:rPr>
              <w:br/>
              <w:t>not supported</w:t>
            </w:r>
            <w:r>
              <w:rPr>
                <w:lang w:eastAsia="en-US"/>
              </w:rPr>
              <w:br/>
              <w:t>not supported</w:t>
            </w:r>
            <w:r>
              <w:rPr>
                <w:lang w:eastAsia="en-US"/>
              </w:rPr>
              <w:br/>
              <w:t>not supported</w:t>
            </w:r>
            <w:r>
              <w:rPr>
                <w:lang w:eastAsia="en-US"/>
              </w:rPr>
              <w:br/>
            </w:r>
            <w:r>
              <w:rPr>
                <w:lang w:eastAsia="en-US"/>
              </w:rPr>
              <w:br/>
              <w:t>autobauding type 1</w:t>
            </w:r>
            <w:r>
              <w:rPr>
                <w:lang w:eastAsia="en-US"/>
              </w:rPr>
              <w:tab/>
              <w:t>(note 16)</w:t>
            </w:r>
          </w:p>
        </w:tc>
      </w:tr>
      <w:tr w:rsidR="002553EA" w14:paraId="7D032EBD" w14:textId="77777777">
        <w:trPr>
          <w:jc w:val="center"/>
        </w:trPr>
        <w:tc>
          <w:tcPr>
            <w:tcW w:w="993" w:type="dxa"/>
            <w:tcBorders>
              <w:left w:val="single" w:sz="6" w:space="0" w:color="auto"/>
            </w:tcBorders>
          </w:tcPr>
          <w:p w14:paraId="3877ABE0" w14:textId="77777777" w:rsidR="002553EA" w:rsidRDefault="002553EA">
            <w:pPr>
              <w:pStyle w:val="TAL"/>
              <w:rPr>
                <w:lang w:eastAsia="en-US"/>
              </w:rPr>
            </w:pPr>
            <w:r>
              <w:rPr>
                <w:lang w:eastAsia="en-US"/>
              </w:rPr>
              <w:t>5a</w:t>
            </w:r>
            <w:r>
              <w:rPr>
                <w:lang w:eastAsia="en-US"/>
              </w:rPr>
              <w:br/>
              <w:t>#5..1</w:t>
            </w:r>
          </w:p>
        </w:tc>
        <w:tc>
          <w:tcPr>
            <w:tcW w:w="3827" w:type="dxa"/>
          </w:tcPr>
          <w:p w14:paraId="62097741" w14:textId="77777777" w:rsidR="002553EA" w:rsidRDefault="002553EA">
            <w:pPr>
              <w:pStyle w:val="TAL"/>
              <w:rPr>
                <w:b/>
                <w:lang w:eastAsia="en-US"/>
              </w:rPr>
            </w:pPr>
            <w:r>
              <w:rPr>
                <w:b/>
                <w:lang w:eastAsia="en-US"/>
              </w:rPr>
              <w:t>User rate</w:t>
            </w:r>
          </w:p>
          <w:p w14:paraId="2030F260" w14:textId="77777777" w:rsidR="002553EA" w:rsidRDefault="002553EA">
            <w:pPr>
              <w:pStyle w:val="TAL"/>
              <w:rPr>
                <w:b/>
                <w:lang w:eastAsia="en-US"/>
              </w:rPr>
            </w:pPr>
            <w:r>
              <w:rPr>
                <w:lang w:eastAsia="en-US"/>
              </w:rPr>
              <w:t>no comparable value</w:t>
            </w:r>
            <w:r>
              <w:rPr>
                <w:lang w:eastAsia="en-US"/>
              </w:rPr>
              <w:br/>
              <w:t>9,6 kbit/s</w:t>
            </w:r>
            <w:r>
              <w:rPr>
                <w:b/>
                <w:lang w:eastAsia="en-US"/>
              </w:rPr>
              <w:br/>
            </w:r>
            <w:r>
              <w:rPr>
                <w:lang w:eastAsia="en-US"/>
              </w:rPr>
              <w:t>14,4 kbit/s</w:t>
            </w:r>
            <w:r>
              <w:rPr>
                <w:b/>
                <w:lang w:eastAsia="en-US"/>
              </w:rPr>
              <w:br/>
            </w:r>
            <w:r>
              <w:rPr>
                <w:lang w:eastAsia="en-US"/>
              </w:rPr>
              <w:t>19,2 kbit/s</w:t>
            </w:r>
            <w:r>
              <w:rPr>
                <w:b/>
                <w:lang w:eastAsia="en-US"/>
              </w:rPr>
              <w:br/>
            </w:r>
            <w:r>
              <w:rPr>
                <w:lang w:eastAsia="en-US"/>
              </w:rPr>
              <w:t>28,8 kbit/s</w:t>
            </w:r>
            <w:r>
              <w:rPr>
                <w:b/>
                <w:lang w:eastAsia="en-US"/>
              </w:rPr>
              <w:br/>
            </w:r>
            <w:r>
              <w:rPr>
                <w:lang w:eastAsia="en-US"/>
              </w:rPr>
              <w:t>32.0 kbit/s</w:t>
            </w:r>
            <w:r>
              <w:rPr>
                <w:b/>
                <w:lang w:eastAsia="en-US"/>
              </w:rPr>
              <w:br/>
            </w:r>
            <w:r>
              <w:rPr>
                <w:lang w:eastAsia="en-US"/>
              </w:rPr>
              <w:t>38,4 kbit/s</w:t>
            </w:r>
            <w:r>
              <w:rPr>
                <w:b/>
                <w:lang w:eastAsia="en-US"/>
              </w:rPr>
              <w:br/>
            </w:r>
            <w:r>
              <w:rPr>
                <w:lang w:eastAsia="en-US"/>
              </w:rPr>
              <w:t>48 kbit/s</w:t>
            </w:r>
            <w:r>
              <w:rPr>
                <w:b/>
                <w:lang w:eastAsia="en-US"/>
              </w:rPr>
              <w:br/>
            </w:r>
            <w:r>
              <w:rPr>
                <w:lang w:eastAsia="en-US"/>
              </w:rPr>
              <w:t>56 kbit/s</w:t>
            </w:r>
            <w:r>
              <w:rPr>
                <w:lang w:eastAsia="en-US"/>
              </w:rPr>
              <w:br/>
              <w:t>no comparable value</w:t>
            </w:r>
          </w:p>
        </w:tc>
        <w:tc>
          <w:tcPr>
            <w:tcW w:w="992" w:type="dxa"/>
          </w:tcPr>
          <w:p w14:paraId="10CF06B9" w14:textId="77777777" w:rsidR="002553EA" w:rsidRDefault="002553EA">
            <w:pPr>
              <w:pStyle w:val="TAL"/>
              <w:rPr>
                <w:lang w:eastAsia="en-US"/>
              </w:rPr>
            </w:pPr>
            <w:r>
              <w:rPr>
                <w:lang w:eastAsia="en-US"/>
              </w:rPr>
              <w:t>6d</w:t>
            </w:r>
            <w:r>
              <w:rPr>
                <w:lang w:eastAsia="en-US"/>
              </w:rPr>
              <w:br/>
              <w:t>#5..1</w:t>
            </w:r>
          </w:p>
        </w:tc>
        <w:tc>
          <w:tcPr>
            <w:tcW w:w="3544" w:type="dxa"/>
            <w:tcBorders>
              <w:right w:val="single" w:sz="6" w:space="0" w:color="auto"/>
            </w:tcBorders>
          </w:tcPr>
          <w:p w14:paraId="7141A35F" w14:textId="77777777" w:rsidR="002553EA" w:rsidRDefault="002553EA">
            <w:pPr>
              <w:pStyle w:val="TAL"/>
              <w:rPr>
                <w:lang w:eastAsia="en-US"/>
              </w:rPr>
            </w:pPr>
            <w:r>
              <w:rPr>
                <w:b/>
                <w:lang w:eastAsia="en-US"/>
              </w:rPr>
              <w:t xml:space="preserve">Fixed network user rate    </w:t>
            </w:r>
            <w:r>
              <w:rPr>
                <w:lang w:eastAsia="en-US"/>
              </w:rPr>
              <w:t>(note 20)</w:t>
            </w:r>
          </w:p>
          <w:p w14:paraId="7E256E3E" w14:textId="77777777" w:rsidR="002553EA" w:rsidRDefault="002553EA">
            <w:pPr>
              <w:pStyle w:val="TAL"/>
              <w:rPr>
                <w:b/>
                <w:lang w:eastAsia="en-US"/>
              </w:rPr>
            </w:pPr>
            <w:r>
              <w:rPr>
                <w:lang w:eastAsia="en-US"/>
              </w:rPr>
              <w:t>FNUR not applicable</w:t>
            </w:r>
            <w:r>
              <w:rPr>
                <w:lang w:eastAsia="en-US"/>
              </w:rPr>
              <w:tab/>
              <w:t xml:space="preserve"> / unknown</w:t>
            </w:r>
            <w:r>
              <w:rPr>
                <w:lang w:eastAsia="en-US"/>
              </w:rPr>
              <w:br/>
              <w:t>9,6 kbit/s</w:t>
            </w:r>
            <w:r>
              <w:rPr>
                <w:lang w:eastAsia="en-US"/>
              </w:rPr>
              <w:br/>
              <w:t>14,4 kbit/s</w:t>
            </w:r>
            <w:r>
              <w:rPr>
                <w:lang w:eastAsia="en-US"/>
              </w:rPr>
              <w:br/>
              <w:t>19,2 kbit/s</w:t>
            </w:r>
            <w:r>
              <w:rPr>
                <w:lang w:eastAsia="en-US"/>
              </w:rPr>
              <w:br/>
              <w:t>28,8 kbit/s</w:t>
            </w:r>
            <w:r>
              <w:rPr>
                <w:lang w:eastAsia="en-US"/>
              </w:rPr>
              <w:br/>
              <w:t>32.0 kbit/s (note 27)</w:t>
            </w:r>
            <w:r>
              <w:rPr>
                <w:b/>
                <w:lang w:eastAsia="en-US"/>
              </w:rPr>
              <w:br/>
            </w:r>
            <w:r>
              <w:rPr>
                <w:lang w:eastAsia="en-US"/>
              </w:rPr>
              <w:t>38,4 kbit/s</w:t>
            </w:r>
            <w:r>
              <w:rPr>
                <w:lang w:eastAsia="en-US"/>
              </w:rPr>
              <w:br/>
              <w:t>48,0 kbit/s</w:t>
            </w:r>
            <w:r>
              <w:rPr>
                <w:lang w:eastAsia="en-US"/>
              </w:rPr>
              <w:br/>
              <w:t>56,0 kbit/s</w:t>
            </w:r>
            <w:r>
              <w:rPr>
                <w:lang w:eastAsia="en-US"/>
              </w:rPr>
              <w:br/>
              <w:t>64,0 kbit/s</w:t>
            </w:r>
            <w:r>
              <w:rPr>
                <w:lang w:eastAsia="en-US"/>
              </w:rPr>
              <w:tab/>
              <w:t>(note 22)</w:t>
            </w:r>
          </w:p>
        </w:tc>
      </w:tr>
      <w:tr w:rsidR="002553EA" w14:paraId="31E3EFC1" w14:textId="77777777">
        <w:trPr>
          <w:jc w:val="center"/>
        </w:trPr>
        <w:tc>
          <w:tcPr>
            <w:tcW w:w="993" w:type="dxa"/>
            <w:tcBorders>
              <w:left w:val="single" w:sz="6" w:space="0" w:color="auto"/>
              <w:bottom w:val="nil"/>
            </w:tcBorders>
          </w:tcPr>
          <w:p w14:paraId="7E25105A" w14:textId="77777777" w:rsidR="002553EA" w:rsidRDefault="002553EA">
            <w:pPr>
              <w:pStyle w:val="TAL"/>
              <w:rPr>
                <w:lang w:eastAsia="en-US"/>
              </w:rPr>
            </w:pPr>
          </w:p>
        </w:tc>
        <w:tc>
          <w:tcPr>
            <w:tcW w:w="3827" w:type="dxa"/>
            <w:tcBorders>
              <w:bottom w:val="nil"/>
            </w:tcBorders>
          </w:tcPr>
          <w:p w14:paraId="6EF14B19" w14:textId="77777777" w:rsidR="002553EA" w:rsidRDefault="002553EA">
            <w:pPr>
              <w:pStyle w:val="TAL"/>
              <w:rPr>
                <w:b/>
                <w:lang w:eastAsia="en-US"/>
              </w:rPr>
            </w:pPr>
            <w:r>
              <w:rPr>
                <w:b/>
                <w:lang w:eastAsia="en-US"/>
              </w:rPr>
              <w:t>Modem type</w:t>
            </w:r>
          </w:p>
          <w:p w14:paraId="39DAE868" w14:textId="77777777" w:rsidR="002553EA" w:rsidRDefault="002553EA">
            <w:pPr>
              <w:pStyle w:val="TAL"/>
              <w:rPr>
                <w:b/>
                <w:lang w:eastAsia="en-US"/>
              </w:rPr>
            </w:pPr>
            <w:r>
              <w:rPr>
                <w:lang w:eastAsia="en-US"/>
              </w:rPr>
              <w:t>no comparable value</w:t>
            </w:r>
            <w:r>
              <w:rPr>
                <w:lang w:eastAsia="en-US"/>
              </w:rPr>
              <w:tab/>
              <w:t>(note 21)</w:t>
            </w:r>
            <w:r>
              <w:rPr>
                <w:lang w:eastAsia="en-US"/>
              </w:rPr>
              <w:br/>
              <w:t>V.34</w:t>
            </w:r>
          </w:p>
        </w:tc>
        <w:tc>
          <w:tcPr>
            <w:tcW w:w="992" w:type="dxa"/>
            <w:tcBorders>
              <w:bottom w:val="nil"/>
            </w:tcBorders>
          </w:tcPr>
          <w:p w14:paraId="1E12AE08" w14:textId="77777777" w:rsidR="002553EA" w:rsidRDefault="002553EA">
            <w:pPr>
              <w:pStyle w:val="TAL"/>
              <w:rPr>
                <w:lang w:eastAsia="en-US"/>
              </w:rPr>
            </w:pPr>
            <w:r>
              <w:rPr>
                <w:lang w:eastAsia="en-US"/>
              </w:rPr>
              <w:t>6d</w:t>
            </w:r>
            <w:r>
              <w:rPr>
                <w:lang w:eastAsia="en-US"/>
              </w:rPr>
              <w:br/>
              <w:t>#7..6</w:t>
            </w:r>
          </w:p>
        </w:tc>
        <w:tc>
          <w:tcPr>
            <w:tcW w:w="3544" w:type="dxa"/>
            <w:tcBorders>
              <w:bottom w:val="nil"/>
              <w:right w:val="single" w:sz="6" w:space="0" w:color="auto"/>
            </w:tcBorders>
          </w:tcPr>
          <w:p w14:paraId="4DAB30FD" w14:textId="77777777" w:rsidR="002553EA" w:rsidRDefault="002553EA">
            <w:pPr>
              <w:pStyle w:val="TAL"/>
              <w:rPr>
                <w:b/>
                <w:lang w:eastAsia="en-US"/>
              </w:rPr>
            </w:pPr>
            <w:r>
              <w:rPr>
                <w:b/>
                <w:lang w:eastAsia="en-US"/>
              </w:rPr>
              <w:t>Other modem type</w:t>
            </w:r>
          </w:p>
          <w:p w14:paraId="3B8329B6" w14:textId="77777777" w:rsidR="002553EA" w:rsidRDefault="002553EA">
            <w:pPr>
              <w:pStyle w:val="TAL"/>
              <w:rPr>
                <w:b/>
                <w:lang w:eastAsia="en-US"/>
              </w:rPr>
            </w:pPr>
            <w:r>
              <w:rPr>
                <w:lang w:eastAsia="en-US"/>
              </w:rPr>
              <w:t>No other modem type</w:t>
            </w:r>
            <w:r>
              <w:rPr>
                <w:lang w:eastAsia="en-US"/>
              </w:rPr>
              <w:br/>
              <w:t>V.34</w:t>
            </w:r>
          </w:p>
        </w:tc>
      </w:tr>
      <w:tr w:rsidR="002553EA" w14:paraId="7CBD9259" w14:textId="77777777">
        <w:trPr>
          <w:jc w:val="center"/>
        </w:trPr>
        <w:tc>
          <w:tcPr>
            <w:tcW w:w="993" w:type="dxa"/>
            <w:tcBorders>
              <w:left w:val="single" w:sz="6" w:space="0" w:color="auto"/>
            </w:tcBorders>
          </w:tcPr>
          <w:p w14:paraId="10718147" w14:textId="77777777" w:rsidR="002553EA" w:rsidRDefault="002553EA">
            <w:pPr>
              <w:spacing w:after="0"/>
            </w:pPr>
          </w:p>
        </w:tc>
        <w:tc>
          <w:tcPr>
            <w:tcW w:w="3827" w:type="dxa"/>
          </w:tcPr>
          <w:p w14:paraId="6D79432D" w14:textId="77777777" w:rsidR="002553EA" w:rsidRDefault="002553EA">
            <w:pPr>
              <w:pStyle w:val="TAL"/>
              <w:rPr>
                <w:lang w:eastAsia="en-US"/>
              </w:rPr>
            </w:pPr>
            <w:r>
              <w:rPr>
                <w:lang w:eastAsia="en-US"/>
              </w:rPr>
              <w:t>no comparable field</w:t>
            </w:r>
          </w:p>
        </w:tc>
        <w:tc>
          <w:tcPr>
            <w:tcW w:w="992" w:type="dxa"/>
          </w:tcPr>
          <w:p w14:paraId="60131300" w14:textId="77777777" w:rsidR="002553EA" w:rsidRDefault="002553EA">
            <w:pPr>
              <w:pStyle w:val="TAL"/>
              <w:rPr>
                <w:lang w:eastAsia="en-US"/>
              </w:rPr>
            </w:pPr>
            <w:r>
              <w:rPr>
                <w:lang w:eastAsia="en-US"/>
              </w:rPr>
              <w:t>6e</w:t>
            </w:r>
            <w:r>
              <w:rPr>
                <w:lang w:eastAsia="en-US"/>
              </w:rPr>
              <w:br/>
              <w:t>#7..6</w:t>
            </w:r>
          </w:p>
        </w:tc>
        <w:tc>
          <w:tcPr>
            <w:tcW w:w="3544" w:type="dxa"/>
            <w:tcBorders>
              <w:right w:val="single" w:sz="6" w:space="0" w:color="auto"/>
            </w:tcBorders>
          </w:tcPr>
          <w:p w14:paraId="56CCD85E" w14:textId="77777777" w:rsidR="002553EA" w:rsidRDefault="002553EA">
            <w:pPr>
              <w:pStyle w:val="TAL"/>
              <w:rPr>
                <w:b/>
                <w:lang w:eastAsia="en-US"/>
              </w:rPr>
            </w:pPr>
            <w:r>
              <w:rPr>
                <w:b/>
                <w:lang w:eastAsia="en-US"/>
              </w:rPr>
              <w:t>Acceptable channel codings</w:t>
            </w:r>
          </w:p>
          <w:p w14:paraId="0B95612C" w14:textId="77777777" w:rsidR="002553EA" w:rsidRDefault="002553EA">
            <w:pPr>
              <w:pStyle w:val="TAL"/>
              <w:rPr>
                <w:lang w:eastAsia="en-US"/>
              </w:rPr>
            </w:pPr>
            <w:r>
              <w:rPr>
                <w:lang w:eastAsia="en-US"/>
              </w:rPr>
              <w:t>spare</w:t>
            </w:r>
          </w:p>
        </w:tc>
      </w:tr>
      <w:tr w:rsidR="002553EA" w14:paraId="4A77FEE5" w14:textId="77777777">
        <w:trPr>
          <w:jc w:val="center"/>
        </w:trPr>
        <w:tc>
          <w:tcPr>
            <w:tcW w:w="993" w:type="dxa"/>
            <w:tcBorders>
              <w:left w:val="single" w:sz="6" w:space="0" w:color="auto"/>
            </w:tcBorders>
          </w:tcPr>
          <w:p w14:paraId="0FA45779" w14:textId="77777777" w:rsidR="002553EA" w:rsidRDefault="002553EA">
            <w:pPr>
              <w:spacing w:after="0"/>
            </w:pPr>
          </w:p>
        </w:tc>
        <w:tc>
          <w:tcPr>
            <w:tcW w:w="3827" w:type="dxa"/>
          </w:tcPr>
          <w:p w14:paraId="2EBC693E" w14:textId="77777777" w:rsidR="002553EA" w:rsidRDefault="002553EA">
            <w:pPr>
              <w:pStyle w:val="TAL"/>
              <w:rPr>
                <w:lang w:eastAsia="en-US"/>
              </w:rPr>
            </w:pPr>
            <w:r>
              <w:rPr>
                <w:lang w:eastAsia="en-US"/>
              </w:rPr>
              <w:t>no comparable field</w:t>
            </w:r>
          </w:p>
        </w:tc>
        <w:tc>
          <w:tcPr>
            <w:tcW w:w="992" w:type="dxa"/>
          </w:tcPr>
          <w:p w14:paraId="0D1E306A" w14:textId="77777777" w:rsidR="002553EA" w:rsidRDefault="002553EA">
            <w:pPr>
              <w:pStyle w:val="TAL"/>
              <w:rPr>
                <w:lang w:eastAsia="en-US"/>
              </w:rPr>
            </w:pPr>
            <w:r>
              <w:rPr>
                <w:lang w:eastAsia="en-US"/>
              </w:rPr>
              <w:t>6e</w:t>
            </w:r>
            <w:r>
              <w:rPr>
                <w:lang w:eastAsia="en-US"/>
              </w:rPr>
              <w:br/>
              <w:t>#5..1</w:t>
            </w:r>
          </w:p>
        </w:tc>
        <w:tc>
          <w:tcPr>
            <w:tcW w:w="3544" w:type="dxa"/>
            <w:tcBorders>
              <w:right w:val="single" w:sz="6" w:space="0" w:color="auto"/>
            </w:tcBorders>
          </w:tcPr>
          <w:p w14:paraId="5A341185" w14:textId="77777777" w:rsidR="002553EA" w:rsidRDefault="002553EA">
            <w:pPr>
              <w:pStyle w:val="TAL"/>
              <w:rPr>
                <w:b/>
                <w:lang w:eastAsia="en-US"/>
              </w:rPr>
            </w:pPr>
            <w:r>
              <w:rPr>
                <w:b/>
                <w:lang w:eastAsia="en-US"/>
              </w:rPr>
              <w:t>Maximum number of traffic channels</w:t>
            </w:r>
          </w:p>
          <w:p w14:paraId="1A91124E" w14:textId="77777777" w:rsidR="002553EA" w:rsidRDefault="002553EA">
            <w:pPr>
              <w:pStyle w:val="TAL"/>
              <w:rPr>
                <w:lang w:eastAsia="en-US"/>
              </w:rPr>
            </w:pPr>
            <w:r>
              <w:rPr>
                <w:lang w:eastAsia="en-US"/>
              </w:rPr>
              <w:t>spare</w:t>
            </w:r>
          </w:p>
        </w:tc>
      </w:tr>
      <w:tr w:rsidR="002553EA" w14:paraId="5199B4FA" w14:textId="77777777">
        <w:trPr>
          <w:jc w:val="center"/>
        </w:trPr>
        <w:tc>
          <w:tcPr>
            <w:tcW w:w="993" w:type="dxa"/>
            <w:tcBorders>
              <w:left w:val="single" w:sz="6" w:space="0" w:color="auto"/>
            </w:tcBorders>
          </w:tcPr>
          <w:p w14:paraId="787A78BF" w14:textId="77777777" w:rsidR="002553EA" w:rsidRDefault="002553EA">
            <w:pPr>
              <w:spacing w:after="0"/>
            </w:pPr>
          </w:p>
        </w:tc>
        <w:tc>
          <w:tcPr>
            <w:tcW w:w="3827" w:type="dxa"/>
          </w:tcPr>
          <w:p w14:paraId="0D772443" w14:textId="77777777" w:rsidR="002553EA" w:rsidRDefault="002553EA">
            <w:pPr>
              <w:pStyle w:val="TAL"/>
              <w:rPr>
                <w:lang w:eastAsia="en-US"/>
              </w:rPr>
            </w:pPr>
            <w:r>
              <w:rPr>
                <w:lang w:eastAsia="en-US"/>
              </w:rPr>
              <w:t>No comparable field</w:t>
            </w:r>
          </w:p>
        </w:tc>
        <w:tc>
          <w:tcPr>
            <w:tcW w:w="992" w:type="dxa"/>
          </w:tcPr>
          <w:p w14:paraId="2EB6CEF8" w14:textId="77777777" w:rsidR="002553EA" w:rsidRDefault="002553EA">
            <w:pPr>
              <w:pStyle w:val="TAL"/>
              <w:rPr>
                <w:lang w:eastAsia="en-US"/>
              </w:rPr>
            </w:pPr>
            <w:r>
              <w:rPr>
                <w:lang w:eastAsia="en-US"/>
              </w:rPr>
              <w:t>6f</w:t>
            </w:r>
            <w:r>
              <w:rPr>
                <w:lang w:eastAsia="en-US"/>
              </w:rPr>
              <w:br/>
              <w:t>#7..5</w:t>
            </w:r>
          </w:p>
        </w:tc>
        <w:tc>
          <w:tcPr>
            <w:tcW w:w="3544" w:type="dxa"/>
            <w:tcBorders>
              <w:right w:val="single" w:sz="6" w:space="0" w:color="auto"/>
            </w:tcBorders>
          </w:tcPr>
          <w:p w14:paraId="362ED583" w14:textId="77777777" w:rsidR="002553EA" w:rsidRDefault="002553EA">
            <w:pPr>
              <w:pStyle w:val="TAL"/>
              <w:rPr>
                <w:b/>
                <w:lang w:eastAsia="en-US"/>
              </w:rPr>
            </w:pPr>
            <w:r>
              <w:rPr>
                <w:b/>
                <w:lang w:eastAsia="en-US"/>
              </w:rPr>
              <w:t>User initiated modification indicator (note 1) (note 25)</w:t>
            </w:r>
          </w:p>
          <w:p w14:paraId="3DC1DF20" w14:textId="77777777" w:rsidR="002553EA" w:rsidRDefault="002553EA">
            <w:pPr>
              <w:pStyle w:val="TAL"/>
              <w:rPr>
                <w:lang w:eastAsia="en-US"/>
              </w:rPr>
            </w:pPr>
            <w:r>
              <w:rPr>
                <w:lang w:eastAsia="en-US"/>
              </w:rPr>
              <w:t xml:space="preserve">User initiated modification not   </w:t>
            </w:r>
            <w:r>
              <w:rPr>
                <w:lang w:eastAsia="en-US"/>
              </w:rPr>
              <w:br/>
              <w:t xml:space="preserve">     required</w:t>
            </w:r>
            <w:r>
              <w:rPr>
                <w:lang w:eastAsia="en-US"/>
              </w:rPr>
              <w:br/>
              <w:t>User initiated modification upto 1</w:t>
            </w:r>
            <w:r>
              <w:rPr>
                <w:lang w:eastAsia="en-US"/>
              </w:rPr>
              <w:br/>
              <w:t xml:space="preserve">     TCH/F may be requested</w:t>
            </w:r>
            <w:r>
              <w:rPr>
                <w:lang w:eastAsia="en-US"/>
              </w:rPr>
              <w:br/>
              <w:t>User initiated modification upto 2</w:t>
            </w:r>
            <w:r>
              <w:rPr>
                <w:lang w:eastAsia="en-US"/>
              </w:rPr>
              <w:br/>
              <w:t xml:space="preserve">     TCH/F may be requested</w:t>
            </w:r>
            <w:r>
              <w:rPr>
                <w:lang w:eastAsia="en-US"/>
              </w:rPr>
              <w:br/>
              <w:t>User initiated modification upto 3</w:t>
            </w:r>
            <w:r>
              <w:rPr>
                <w:lang w:eastAsia="en-US"/>
              </w:rPr>
              <w:br/>
              <w:t xml:space="preserve">     TCH/F may be requested</w:t>
            </w:r>
            <w:r>
              <w:rPr>
                <w:lang w:eastAsia="en-US"/>
              </w:rPr>
              <w:br/>
              <w:t>User initiated modification upto 4</w:t>
            </w:r>
            <w:r>
              <w:rPr>
                <w:lang w:eastAsia="en-US"/>
              </w:rPr>
              <w:br/>
              <w:t xml:space="preserve">     TCH/F may be requested</w:t>
            </w:r>
          </w:p>
        </w:tc>
      </w:tr>
      <w:tr w:rsidR="002553EA" w14:paraId="211185AA" w14:textId="77777777">
        <w:trPr>
          <w:jc w:val="center"/>
        </w:trPr>
        <w:tc>
          <w:tcPr>
            <w:tcW w:w="993" w:type="dxa"/>
            <w:tcBorders>
              <w:left w:val="single" w:sz="6" w:space="0" w:color="auto"/>
            </w:tcBorders>
          </w:tcPr>
          <w:p w14:paraId="10C0B94F" w14:textId="77777777" w:rsidR="002553EA" w:rsidRDefault="002553EA">
            <w:pPr>
              <w:spacing w:after="0"/>
            </w:pPr>
          </w:p>
        </w:tc>
        <w:tc>
          <w:tcPr>
            <w:tcW w:w="3827" w:type="dxa"/>
          </w:tcPr>
          <w:p w14:paraId="4C91C10C" w14:textId="77777777" w:rsidR="002553EA" w:rsidRDefault="002553EA">
            <w:pPr>
              <w:pStyle w:val="TAL"/>
              <w:rPr>
                <w:lang w:eastAsia="en-US"/>
              </w:rPr>
            </w:pPr>
            <w:r>
              <w:rPr>
                <w:lang w:eastAsia="en-US"/>
              </w:rPr>
              <w:t>no comparable field</w:t>
            </w:r>
          </w:p>
        </w:tc>
        <w:tc>
          <w:tcPr>
            <w:tcW w:w="992" w:type="dxa"/>
          </w:tcPr>
          <w:p w14:paraId="0EA7CFCA" w14:textId="77777777" w:rsidR="002553EA" w:rsidRDefault="002553EA">
            <w:pPr>
              <w:pStyle w:val="TAL"/>
              <w:rPr>
                <w:lang w:eastAsia="en-US"/>
              </w:rPr>
            </w:pPr>
            <w:r>
              <w:rPr>
                <w:lang w:eastAsia="en-US"/>
              </w:rPr>
              <w:t>6f</w:t>
            </w:r>
            <w:r>
              <w:rPr>
                <w:lang w:eastAsia="en-US"/>
              </w:rPr>
              <w:br/>
              <w:t>#4..1</w:t>
            </w:r>
          </w:p>
        </w:tc>
        <w:tc>
          <w:tcPr>
            <w:tcW w:w="3544" w:type="dxa"/>
            <w:tcBorders>
              <w:right w:val="single" w:sz="6" w:space="0" w:color="auto"/>
            </w:tcBorders>
          </w:tcPr>
          <w:p w14:paraId="56DB3779" w14:textId="77777777" w:rsidR="002553EA" w:rsidRDefault="002553EA">
            <w:pPr>
              <w:pStyle w:val="TAL"/>
              <w:rPr>
                <w:b/>
                <w:lang w:eastAsia="en-US"/>
              </w:rPr>
            </w:pPr>
            <w:r>
              <w:rPr>
                <w:b/>
                <w:lang w:eastAsia="en-US"/>
              </w:rPr>
              <w:t>Wanted air interface user rate</w:t>
            </w:r>
          </w:p>
          <w:p w14:paraId="32EBF48D" w14:textId="77777777" w:rsidR="002553EA" w:rsidRDefault="002553EA">
            <w:pPr>
              <w:pStyle w:val="TAL"/>
              <w:rPr>
                <w:lang w:eastAsia="en-US"/>
              </w:rPr>
            </w:pPr>
            <w:r>
              <w:rPr>
                <w:lang w:eastAsia="en-US"/>
              </w:rPr>
              <w:t>spare</w:t>
            </w:r>
          </w:p>
        </w:tc>
      </w:tr>
      <w:tr w:rsidR="002553EA" w14:paraId="1E9E1C73" w14:textId="77777777">
        <w:trPr>
          <w:jc w:val="center"/>
        </w:trPr>
        <w:tc>
          <w:tcPr>
            <w:tcW w:w="993" w:type="dxa"/>
            <w:tcBorders>
              <w:left w:val="single" w:sz="6" w:space="0" w:color="auto"/>
            </w:tcBorders>
          </w:tcPr>
          <w:p w14:paraId="38418654" w14:textId="77777777" w:rsidR="002553EA" w:rsidRDefault="002553EA">
            <w:pPr>
              <w:spacing w:after="0"/>
            </w:pPr>
          </w:p>
        </w:tc>
        <w:tc>
          <w:tcPr>
            <w:tcW w:w="3827" w:type="dxa"/>
          </w:tcPr>
          <w:p w14:paraId="44CB0780" w14:textId="77777777" w:rsidR="002553EA" w:rsidRDefault="002553EA">
            <w:pPr>
              <w:pStyle w:val="TAL"/>
              <w:rPr>
                <w:lang w:eastAsia="en-US"/>
              </w:rPr>
            </w:pPr>
            <w:r>
              <w:rPr>
                <w:lang w:eastAsia="en-US"/>
              </w:rPr>
              <w:t>no comparable field</w:t>
            </w:r>
          </w:p>
        </w:tc>
        <w:tc>
          <w:tcPr>
            <w:tcW w:w="992" w:type="dxa"/>
          </w:tcPr>
          <w:p w14:paraId="3BEBA22D" w14:textId="77777777" w:rsidR="002553EA" w:rsidRDefault="002553EA">
            <w:pPr>
              <w:pStyle w:val="TAL"/>
              <w:rPr>
                <w:lang w:eastAsia="en-US"/>
              </w:rPr>
            </w:pPr>
            <w:r>
              <w:rPr>
                <w:lang w:eastAsia="en-US"/>
              </w:rPr>
              <w:t>6g</w:t>
            </w:r>
            <w:r>
              <w:rPr>
                <w:lang w:eastAsia="en-US"/>
              </w:rPr>
              <w:br/>
              <w:t>#7..5</w:t>
            </w:r>
          </w:p>
        </w:tc>
        <w:tc>
          <w:tcPr>
            <w:tcW w:w="3544" w:type="dxa"/>
            <w:tcBorders>
              <w:right w:val="single" w:sz="6" w:space="0" w:color="auto"/>
            </w:tcBorders>
          </w:tcPr>
          <w:p w14:paraId="59B968AB" w14:textId="77777777" w:rsidR="002553EA" w:rsidRDefault="002553EA">
            <w:pPr>
              <w:pStyle w:val="TAL"/>
              <w:rPr>
                <w:b/>
                <w:lang w:eastAsia="en-US"/>
              </w:rPr>
            </w:pPr>
            <w:r>
              <w:rPr>
                <w:b/>
                <w:lang w:eastAsia="en-US"/>
              </w:rPr>
              <w:t>Acceptable channel codings extended</w:t>
            </w:r>
          </w:p>
          <w:p w14:paraId="38F15D89" w14:textId="77777777" w:rsidR="002553EA" w:rsidRDefault="002553EA">
            <w:pPr>
              <w:pStyle w:val="TAL"/>
              <w:rPr>
                <w:lang w:eastAsia="en-US"/>
              </w:rPr>
            </w:pPr>
            <w:r>
              <w:rPr>
                <w:lang w:eastAsia="en-US"/>
              </w:rPr>
              <w:t>spare</w:t>
            </w:r>
          </w:p>
        </w:tc>
      </w:tr>
      <w:tr w:rsidR="002553EA" w14:paraId="40A3D407" w14:textId="77777777">
        <w:trPr>
          <w:jc w:val="center"/>
        </w:trPr>
        <w:tc>
          <w:tcPr>
            <w:tcW w:w="993" w:type="dxa"/>
            <w:tcBorders>
              <w:left w:val="single" w:sz="6" w:space="0" w:color="auto"/>
            </w:tcBorders>
          </w:tcPr>
          <w:p w14:paraId="32B62CCA" w14:textId="77777777" w:rsidR="002553EA" w:rsidRDefault="002553EA">
            <w:pPr>
              <w:spacing w:after="0"/>
            </w:pPr>
          </w:p>
        </w:tc>
        <w:tc>
          <w:tcPr>
            <w:tcW w:w="3827" w:type="dxa"/>
          </w:tcPr>
          <w:p w14:paraId="11E10007" w14:textId="77777777" w:rsidR="002553EA" w:rsidRDefault="002553EA">
            <w:pPr>
              <w:pStyle w:val="TAL"/>
              <w:rPr>
                <w:lang w:eastAsia="en-US"/>
              </w:rPr>
            </w:pPr>
            <w:r>
              <w:rPr>
                <w:lang w:eastAsia="en-US"/>
              </w:rPr>
              <w:t>no comparable field</w:t>
            </w:r>
          </w:p>
        </w:tc>
        <w:tc>
          <w:tcPr>
            <w:tcW w:w="992" w:type="dxa"/>
          </w:tcPr>
          <w:p w14:paraId="7FCABA52" w14:textId="77777777" w:rsidR="002553EA" w:rsidRDefault="002553EA">
            <w:pPr>
              <w:pStyle w:val="TAL"/>
              <w:rPr>
                <w:lang w:eastAsia="en-US"/>
              </w:rPr>
            </w:pPr>
            <w:r>
              <w:rPr>
                <w:lang w:eastAsia="en-US"/>
              </w:rPr>
              <w:t>6g</w:t>
            </w:r>
            <w:r>
              <w:rPr>
                <w:lang w:eastAsia="en-US"/>
              </w:rPr>
              <w:br/>
              <w:t>#4..3</w:t>
            </w:r>
          </w:p>
        </w:tc>
        <w:tc>
          <w:tcPr>
            <w:tcW w:w="3544" w:type="dxa"/>
            <w:tcBorders>
              <w:right w:val="single" w:sz="6" w:space="0" w:color="auto"/>
            </w:tcBorders>
          </w:tcPr>
          <w:p w14:paraId="1F5ADB52" w14:textId="77777777" w:rsidR="002553EA" w:rsidRDefault="002553EA">
            <w:pPr>
              <w:pStyle w:val="TAL"/>
              <w:rPr>
                <w:b/>
                <w:lang w:eastAsia="en-US"/>
              </w:rPr>
            </w:pPr>
            <w:r>
              <w:rPr>
                <w:b/>
                <w:lang w:eastAsia="en-US"/>
              </w:rPr>
              <w:t>Asymmetry indications</w:t>
            </w:r>
          </w:p>
          <w:p w14:paraId="7B9C9241" w14:textId="77777777" w:rsidR="002553EA" w:rsidRDefault="002553EA">
            <w:pPr>
              <w:pStyle w:val="TAL"/>
              <w:rPr>
                <w:lang w:eastAsia="en-US"/>
              </w:rPr>
            </w:pPr>
            <w:r>
              <w:rPr>
                <w:lang w:eastAsia="en-US"/>
              </w:rPr>
              <w:t>spare</w:t>
            </w:r>
          </w:p>
        </w:tc>
      </w:tr>
      <w:tr w:rsidR="002553EA" w14:paraId="5666B97C" w14:textId="77777777">
        <w:trPr>
          <w:jc w:val="center"/>
        </w:trPr>
        <w:tc>
          <w:tcPr>
            <w:tcW w:w="993" w:type="dxa"/>
            <w:tcBorders>
              <w:left w:val="single" w:sz="6" w:space="0" w:color="auto"/>
            </w:tcBorders>
          </w:tcPr>
          <w:p w14:paraId="6809F9AA" w14:textId="77777777" w:rsidR="002553EA" w:rsidRDefault="002553EA">
            <w:pPr>
              <w:pStyle w:val="TAL"/>
              <w:keepNext w:val="0"/>
              <w:keepLines w:val="0"/>
              <w:rPr>
                <w:lang w:eastAsia="en-US"/>
              </w:rPr>
            </w:pPr>
            <w:r>
              <w:rPr>
                <w:lang w:eastAsia="en-US"/>
              </w:rPr>
              <w:t>6</w:t>
            </w:r>
            <w:r>
              <w:rPr>
                <w:lang w:eastAsia="en-US"/>
              </w:rPr>
              <w:br/>
            </w:r>
            <w:r>
              <w:rPr>
                <w:lang w:eastAsia="en-US"/>
              </w:rPr>
              <w:br/>
              <w:t>#5..1</w:t>
            </w:r>
          </w:p>
        </w:tc>
        <w:tc>
          <w:tcPr>
            <w:tcW w:w="3827" w:type="dxa"/>
          </w:tcPr>
          <w:p w14:paraId="61BBE8E4" w14:textId="77777777" w:rsidR="002553EA" w:rsidRDefault="002553EA">
            <w:pPr>
              <w:pStyle w:val="TAL"/>
              <w:keepNext w:val="0"/>
              <w:keepLines w:val="0"/>
              <w:rPr>
                <w:lang w:eastAsia="en-US"/>
              </w:rPr>
            </w:pPr>
            <w:r>
              <w:rPr>
                <w:b/>
                <w:lang w:eastAsia="en-US"/>
              </w:rPr>
              <w:t>User information layer 2 protocol</w:t>
            </w:r>
            <w:r>
              <w:rPr>
                <w:lang w:eastAsia="en-US"/>
              </w:rPr>
              <w:br/>
            </w:r>
            <w:r>
              <w:rPr>
                <w:b/>
                <w:lang w:eastAsia="en-US"/>
              </w:rPr>
              <w:t>(note 10)</w:t>
            </w:r>
            <w:r>
              <w:rPr>
                <w:lang w:eastAsia="en-US"/>
              </w:rPr>
              <w:br/>
              <w:t>Q.921 (I.441)</w:t>
            </w:r>
            <w:r>
              <w:rPr>
                <w:lang w:eastAsia="en-US"/>
              </w:rPr>
              <w:br/>
              <w:t>X.25, link level</w:t>
            </w:r>
            <w:r>
              <w:rPr>
                <w:lang w:eastAsia="en-US"/>
              </w:rPr>
              <w:br/>
              <w:t>no comparable value</w:t>
            </w:r>
          </w:p>
          <w:p w14:paraId="00E24F85" w14:textId="77777777" w:rsidR="002553EA" w:rsidRDefault="002553EA">
            <w:pPr>
              <w:pStyle w:val="TAL"/>
              <w:keepNext w:val="0"/>
              <w:keepLines w:val="0"/>
              <w:rPr>
                <w:lang w:eastAsia="en-US"/>
              </w:rPr>
            </w:pPr>
            <w:r>
              <w:rPr>
                <w:lang w:eastAsia="en-US"/>
              </w:rPr>
              <w:t>no comparable value</w:t>
            </w:r>
          </w:p>
        </w:tc>
        <w:tc>
          <w:tcPr>
            <w:tcW w:w="992" w:type="dxa"/>
          </w:tcPr>
          <w:p w14:paraId="051148E2" w14:textId="77777777" w:rsidR="002553EA" w:rsidRDefault="002553EA">
            <w:pPr>
              <w:pStyle w:val="TAL"/>
              <w:keepNext w:val="0"/>
              <w:keepLines w:val="0"/>
              <w:rPr>
                <w:lang w:eastAsia="en-US"/>
              </w:rPr>
            </w:pPr>
            <w:r>
              <w:rPr>
                <w:lang w:eastAsia="en-US"/>
              </w:rPr>
              <w:t>7</w:t>
            </w:r>
          </w:p>
        </w:tc>
        <w:tc>
          <w:tcPr>
            <w:tcW w:w="3544" w:type="dxa"/>
            <w:tcBorders>
              <w:right w:val="single" w:sz="6" w:space="0" w:color="auto"/>
            </w:tcBorders>
          </w:tcPr>
          <w:p w14:paraId="0325B5FC" w14:textId="77777777" w:rsidR="002553EA" w:rsidRDefault="002553EA">
            <w:pPr>
              <w:pStyle w:val="TAL"/>
              <w:keepNext w:val="0"/>
              <w:keepLines w:val="0"/>
              <w:rPr>
                <w:lang w:eastAsia="en-US"/>
              </w:rPr>
            </w:pPr>
            <w:r>
              <w:rPr>
                <w:b/>
                <w:lang w:eastAsia="en-US"/>
              </w:rPr>
              <w:t>User information layer 2 protocol (note 8)</w:t>
            </w:r>
            <w:r>
              <w:rPr>
                <w:lang w:eastAsia="en-US"/>
              </w:rPr>
              <w:br/>
              <w:t>no comparable value</w:t>
            </w:r>
            <w:r>
              <w:rPr>
                <w:lang w:eastAsia="en-US"/>
              </w:rPr>
              <w:br/>
              <w:t>not supported</w:t>
            </w:r>
            <w:r>
              <w:rPr>
                <w:lang w:eastAsia="en-US"/>
              </w:rPr>
              <w:br/>
              <w:t>ISO 6429, codeset 0</w:t>
            </w:r>
          </w:p>
          <w:p w14:paraId="58C34624" w14:textId="77777777" w:rsidR="002553EA" w:rsidRDefault="002553EA">
            <w:pPr>
              <w:pStyle w:val="TAL"/>
              <w:keepNext w:val="0"/>
              <w:keepLines w:val="0"/>
              <w:rPr>
                <w:lang w:eastAsia="en-US"/>
              </w:rPr>
            </w:pPr>
            <w:r>
              <w:rPr>
                <w:lang w:eastAsia="en-US"/>
              </w:rPr>
              <w:t>unknown</w:t>
            </w:r>
          </w:p>
        </w:tc>
      </w:tr>
    </w:tbl>
    <w:p w14:paraId="3DE6A05D" w14:textId="77777777" w:rsidR="002553EA" w:rsidRDefault="002553EA"/>
    <w:p w14:paraId="53A2F337" w14:textId="77777777" w:rsidR="002553EA" w:rsidRDefault="002553EA">
      <w:r>
        <w:t>General notes:</w:t>
      </w:r>
    </w:p>
    <w:p w14:paraId="2D59603F" w14:textId="77777777" w:rsidR="002553EA" w:rsidRDefault="002553EA">
      <w:pPr>
        <w:pStyle w:val="B1"/>
      </w:pPr>
      <w:r>
        <w:t>1)</w:t>
      </w:r>
      <w:r>
        <w:tab/>
        <w:t>Only the PLMN BC parameter values listed in the table may be generated (comparable values) during a mobile</w:t>
      </w:r>
      <w:r>
        <w:noBreakHyphen/>
        <w:t>terminated call by mapping the ISDN BC parameter values, exception see (10).</w:t>
      </w:r>
    </w:p>
    <w:p w14:paraId="58CE0D81" w14:textId="77777777" w:rsidR="002553EA" w:rsidRDefault="002553EA">
      <w:pPr>
        <w:pStyle w:val="B1"/>
      </w:pPr>
      <w:r>
        <w:t>2)</w:t>
      </w:r>
      <w:r>
        <w:tab/>
        <w:t>According to Q.931 (05/98) and 3GPP TS 24.008, respectively, the octets are counted from 1 to n onwards; the bit position in a particular octet is indicated by #x..y, with {x,y} = 1..8 (bit 1 is the least and bit 8 the most significant bit).</w:t>
      </w:r>
    </w:p>
    <w:p w14:paraId="73E8E5AD" w14:textId="77777777" w:rsidR="002553EA" w:rsidRDefault="002553EA">
      <w:pPr>
        <w:pStyle w:val="B1"/>
      </w:pPr>
      <w:r>
        <w:t>3)</w:t>
      </w:r>
      <w:r>
        <w:tab/>
        <w:t>If octets of the ISDN BC are absent but present in the LLC, the LLC octets should apply for the mapping.</w:t>
      </w:r>
    </w:p>
    <w:p w14:paraId="48C0198E" w14:textId="77777777" w:rsidR="002553EA" w:rsidRDefault="002553EA">
      <w:pPr>
        <w:pStyle w:val="B1"/>
      </w:pPr>
      <w:r>
        <w:t>4)</w:t>
      </w:r>
      <w:r>
        <w:tab/>
        <w:t>The number of octets which shall be encoded for the Backup BC</w:t>
      </w:r>
      <w:r>
        <w:noBreakHyphen/>
        <w:t>IE must comply to encoding rules in 3GPP TS 24.008 and the combination of the different parameter values shall be in accordance to 3GPP TS 27.001 with the modification that some parameters may be absent, if a whole octet is absent, and some parameters may get values defined for the Backup BC only. However, parameter values that are valid for both the PLMN BC and the Backup BC shall not be in contradiction to 3GPP TS 27.001.</w:t>
      </w:r>
    </w:p>
    <w:p w14:paraId="0CA1323C" w14:textId="77777777" w:rsidR="002553EA" w:rsidRDefault="002553EA">
      <w:pPr>
        <w:pStyle w:val="NO"/>
      </w:pPr>
      <w:r>
        <w:t>Notes regarding particular entries in table 7C:</w:t>
      </w:r>
    </w:p>
    <w:p w14:paraId="1F10CC84" w14:textId="77777777" w:rsidR="002553EA" w:rsidRDefault="002553EA">
      <w:pPr>
        <w:pStyle w:val="B1"/>
      </w:pPr>
      <w:r>
        <w:t>1)</w:t>
      </w:r>
      <w:r>
        <w:tab/>
        <w:t>This PLMN parameter value is inserted according to user rate requirements and network capabilities / preferences.</w:t>
      </w:r>
    </w:p>
    <w:p w14:paraId="62829794" w14:textId="77777777" w:rsidR="002553EA" w:rsidRDefault="002553EA">
      <w:pPr>
        <w:pStyle w:val="B1"/>
      </w:pPr>
      <w:r>
        <w:t>2)</w:t>
      </w:r>
      <w:r>
        <w:tab/>
        <w:t xml:space="preserve">This PLMN parameter value is inserted, if the information transfer capability in </w:t>
      </w:r>
      <w:smartTag w:uri="urn:schemas-microsoft-com:office:smarttags" w:element="place">
        <w:smartTag w:uri="urn:schemas-microsoft-com:office:smarttags" w:element="City">
          <w:r>
            <w:t>ISDN</w:t>
          </w:r>
        </w:smartTag>
        <w:r>
          <w:t xml:space="preserve"> </w:t>
        </w:r>
        <w:smartTag w:uri="urn:schemas-microsoft-com:office:smarttags" w:element="State">
          <w:r>
            <w:t>BC</w:t>
          </w:r>
        </w:smartTag>
      </w:smartTag>
      <w:r>
        <w:t xml:space="preserve"> is "3,1kHz audio" and a comparable modem type is specified.</w:t>
      </w:r>
    </w:p>
    <w:p w14:paraId="46FDE860" w14:textId="77777777" w:rsidR="002553EA" w:rsidRDefault="002553EA">
      <w:pPr>
        <w:pStyle w:val="B1"/>
      </w:pPr>
      <w:r>
        <w:t>3)</w:t>
      </w:r>
      <w:r>
        <w:tab/>
        <w:t>This PLMN parameter value is inserted, if the information transfer capability is "3,1 kHz audio" and the content of the HLC</w:t>
      </w:r>
      <w:r>
        <w:noBreakHyphen/>
        <w:t xml:space="preserve">IE, if any, indicates "facsimile group 2/3", (for details refer to subclause 10.2.2.3 case 3 for HLR action and subclause 10.2.2.4 case 5 for VMSC action). </w:t>
      </w:r>
    </w:p>
    <w:p w14:paraId="15C87C06" w14:textId="77777777" w:rsidR="002553EA" w:rsidRDefault="002553EA">
      <w:pPr>
        <w:pStyle w:val="B1"/>
      </w:pPr>
      <w:r>
        <w:t>4)</w:t>
      </w:r>
      <w:r>
        <w:tab/>
        <w:t>When interworking with an ISDN according to ETS 300 102-1, octets 4a and 4b may be present. The values are ignored and PLMN values are set according to notes 5 and 9.</w:t>
      </w:r>
    </w:p>
    <w:p w14:paraId="474AC127" w14:textId="77777777" w:rsidR="002553EA" w:rsidRDefault="002553EA">
      <w:pPr>
        <w:pStyle w:val="B1"/>
      </w:pPr>
      <w:r>
        <w:t>5)</w:t>
      </w:r>
      <w:r>
        <w:tab/>
        <w:t>This PLMN parameter value is inserted if the comparable ISDN parameter value is missing.</w:t>
      </w:r>
    </w:p>
    <w:p w14:paraId="19E0E03E" w14:textId="77777777" w:rsidR="002553EA" w:rsidRDefault="002553EA">
      <w:pPr>
        <w:pStyle w:val="B1"/>
      </w:pPr>
      <w:r>
        <w:t>6)</w:t>
      </w:r>
      <w:r>
        <w:tab/>
        <w:t>The value of the Intermediate Rate field of the PLMN Bearer Capability information element shall only depend on the value of the user rate in the same information element. If the connection element is "transparent", the value is 16 kbit/s, if the user rate is 9.6 or 12 kbit/s, and 8 kbit/s otherwise. For any other connection element setting the value is 16 kbit/s. If the user rate value is "unknown" any value can be used, it has to be ignored by the UE</w:t>
      </w:r>
    </w:p>
    <w:p w14:paraId="630773A7" w14:textId="77777777" w:rsidR="002553EA" w:rsidRDefault="002553EA">
      <w:pPr>
        <w:pStyle w:val="B1"/>
      </w:pPr>
      <w:r>
        <w:t>7)</w:t>
      </w:r>
      <w:r>
        <w:tab/>
        <w:t>This PLMN BC parameter value is inserted, if the PLMN BC parameter "Information Transfer Capability" indicates "Unrestricted digital information "or "facsimile group 3".</w:t>
      </w:r>
    </w:p>
    <w:p w14:paraId="2FECB24C" w14:textId="77777777" w:rsidR="002553EA" w:rsidRDefault="002553EA">
      <w:pPr>
        <w:pStyle w:val="B1"/>
      </w:pPr>
      <w:r>
        <w:t>8)</w:t>
      </w:r>
      <w:r>
        <w:tab/>
        <w:t>Where the network indicates "asynchronous" and connection elements "non</w:t>
      </w:r>
      <w:r>
        <w:noBreakHyphen/>
        <w:t>transparent", "both, transparent preferred" or "both, non</w:t>
      </w:r>
      <w:r>
        <w:noBreakHyphen/>
        <w:t>transparent preferred" , then the PLMN BC should be forwarded without parameter user information layer 2 protocol, see also (10).</w:t>
      </w:r>
    </w:p>
    <w:p w14:paraId="2680E547" w14:textId="77777777" w:rsidR="002553EA" w:rsidRDefault="002553EA">
      <w:pPr>
        <w:pStyle w:val="B1"/>
      </w:pPr>
      <w:r>
        <w:t>9)</w:t>
      </w:r>
      <w:r>
        <w:tab/>
        <w:t>The PLMN parameter value shall be set to "unstructured" where the network indicates connection element "transparent". Where the network indicates connection elements "non transparent" "both, transparent preferred" or "both, non transparent preferred" the value of the parameter structure shall be set to "SDU Integrity".</w:t>
      </w:r>
    </w:p>
    <w:p w14:paraId="39E89C33" w14:textId="77777777" w:rsidR="002553EA" w:rsidRDefault="002553EA">
      <w:pPr>
        <w:pStyle w:val="B1"/>
      </w:pPr>
      <w:r>
        <w:t>10)</w:t>
      </w:r>
      <w:r>
        <w:tab/>
        <w:t xml:space="preserve">Mapping of parameter values of this octet to </w:t>
      </w:r>
      <w:smartTag w:uri="urn:schemas-microsoft-com:office:smarttags" w:element="City">
        <w:r>
          <w:t>PLMN</w:t>
        </w:r>
      </w:smartTag>
      <w:r>
        <w:t xml:space="preserve"> </w:t>
      </w:r>
      <w:smartTag w:uri="urn:schemas-microsoft-com:office:smarttags" w:element="State">
        <w:r>
          <w:t>BC</w:t>
        </w:r>
      </w:smartTag>
      <w:r>
        <w:t xml:space="preserve"> parameters and values are subject to specific application rules, i.e. unless otherwise explicitly stated in an appropriate TS mapping to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xml:space="preserve"> parameters shall not take place.</w:t>
      </w:r>
    </w:p>
    <w:p w14:paraId="2BBD2E57" w14:textId="77777777" w:rsidR="002553EA" w:rsidRDefault="002553EA">
      <w:pPr>
        <w:pStyle w:val="B1"/>
      </w:pPr>
      <w:r>
        <w:t>11)</w:t>
      </w:r>
      <w:r>
        <w:tab/>
        <w:t>This value shall be used when the value of the PLMN BC parameter "Information Transfer Capability" indicates the value "3,1 kHz audio ex PLMN" or "facsimile group 3".</w:t>
      </w:r>
    </w:p>
    <w:p w14:paraId="13A782F8" w14:textId="77777777" w:rsidR="002553EA" w:rsidRDefault="002553EA">
      <w:pPr>
        <w:pStyle w:val="B1"/>
      </w:pPr>
      <w:r>
        <w:t>12)</w:t>
      </w:r>
      <w:r>
        <w:tab/>
        <w:t>The modem encoding of both Q.931 (05/98) and ETS 300 102</w:t>
      </w:r>
      <w:r>
        <w:noBreakHyphen/>
        <w:t>1 version 1 shall be accepted and mapped according to 3GPP TS 24.008.</w:t>
      </w:r>
    </w:p>
    <w:p w14:paraId="1C5822E3" w14:textId="77777777" w:rsidR="002553EA" w:rsidRDefault="002553EA">
      <w:pPr>
        <w:pStyle w:val="B1"/>
      </w:pPr>
      <w:r>
        <w:t>13)</w:t>
      </w:r>
      <w:r>
        <w:tab/>
        <w:t>Value not used for currently defined bearer services and Teleservices.</w:t>
      </w:r>
    </w:p>
    <w:p w14:paraId="7C3F1A2E" w14:textId="77777777" w:rsidR="002553EA" w:rsidRDefault="002553EA">
      <w:pPr>
        <w:pStyle w:val="B1"/>
      </w:pPr>
      <w:r>
        <w:t>14)</w:t>
      </w:r>
      <w:r>
        <w:tab/>
        <w:t>NIC is only supported in A/Gb mode for "3,1 kHz Ex PLMN audio" interworking with synchronous data transmission.</w:t>
      </w:r>
    </w:p>
    <w:p w14:paraId="1BDC4E00" w14:textId="77777777" w:rsidR="002553EA" w:rsidRDefault="002553EA">
      <w:pPr>
        <w:pStyle w:val="B2"/>
        <w:ind w:left="567" w:hanging="283"/>
      </w:pPr>
      <w:r>
        <w:t>15)</w:t>
      </w:r>
      <w:r>
        <w:tab/>
        <w:t>void.</w:t>
      </w:r>
    </w:p>
    <w:p w14:paraId="6DA91011" w14:textId="77777777" w:rsidR="002553EA" w:rsidRDefault="002553EA">
      <w:pPr>
        <w:pStyle w:val="B1"/>
      </w:pPr>
      <w:r>
        <w:t>16)</w:t>
      </w:r>
      <w:r>
        <w:tab/>
        <w:t>If 3,1 kHz audio interworking "inband negotiation possible" is indicated and the parameter user rate is set to "rate is indicated by E bits specified in Recommendation I.460 or may be negotiated inband" the user rate in the PLMN BC</w:t>
      </w:r>
      <w:r>
        <w:noBreakHyphen/>
        <w:t>IE shall be set according to a network preferred value. If ISDN</w:t>
      </w:r>
      <w:r>
        <w:noBreakHyphen/>
        <w:t>BC parameter modem type is present, its value shall be ignored. The PLMN</w:t>
      </w:r>
      <w:r>
        <w:noBreakHyphen/>
        <w:t>BC parameter modem type shall be set according to the user rate for connection element "transparent" and to "autobauding type 1" for connection element "non transparent", "both, transparent preferred" or "both, non transparent preferred". If data compression is used, high speed modems, like V.32bis, V.34 and/or V.90 may be used in the IWF. Autobauding may also be used to support user rates less than 9.6 kbit/s towards the PSTN.</w:t>
      </w:r>
    </w:p>
    <w:p w14:paraId="09DA539D" w14:textId="77777777" w:rsidR="002553EA" w:rsidRDefault="002553EA">
      <w:pPr>
        <w:pStyle w:val="B1"/>
      </w:pPr>
      <w:r>
        <w:tab/>
        <w:t>For unrestricted digital interworking the call shall be rejected if these values are indicated.</w:t>
      </w:r>
      <w:r>
        <w:br/>
        <w:t>If the PLMN-BC parameter modem type indicates "autobauding type 1" or "none", then the PLMN-BC parameter other modem type shall be set to "no other modem type".</w:t>
      </w:r>
    </w:p>
    <w:p w14:paraId="17C67632" w14:textId="77777777" w:rsidR="002553EA" w:rsidRDefault="002553EA">
      <w:pPr>
        <w:pStyle w:val="B1"/>
      </w:pPr>
      <w:r>
        <w:t>17)</w:t>
      </w:r>
      <w:r>
        <w:tab/>
        <w:t>An indication of NIRR is not possible in the Backup BC because it has to be negotiated by parameter values in the PLMN BC.</w:t>
      </w:r>
    </w:p>
    <w:p w14:paraId="33B10C92" w14:textId="77777777" w:rsidR="002553EA" w:rsidRDefault="002553EA">
      <w:pPr>
        <w:pStyle w:val="B1"/>
      </w:pPr>
      <w:r>
        <w:t>18)</w:t>
      </w:r>
      <w:r>
        <w:tab/>
        <w:t>An indication of compression is not possible in the Backup BC because it has to be negotiated by parameter values in the PLMN BC.</w:t>
      </w:r>
    </w:p>
    <w:p w14:paraId="2A3BFD8E" w14:textId="77777777" w:rsidR="002553EA" w:rsidRDefault="002553EA">
      <w:pPr>
        <w:pStyle w:val="B1"/>
      </w:pPr>
      <w:r>
        <w:t>19)</w:t>
      </w:r>
      <w:r>
        <w:tab/>
        <w:t>void.</w:t>
      </w:r>
    </w:p>
    <w:p w14:paraId="5A7AF31F" w14:textId="77777777" w:rsidR="002553EA" w:rsidRDefault="002553EA">
      <w:pPr>
        <w:pStyle w:val="B1"/>
      </w:pPr>
      <w:r>
        <w:t>20)</w:t>
      </w:r>
      <w:r>
        <w:tab/>
        <w:t>The user rate of the PLMN BC is set to the value for the fall-back bearer service. If the user equipment does not support the fixed network user rate (i.e. the call confirmation message does not contain the fixed network user rate parameter), the network may release the call for a transparent connection element.</w:t>
      </w:r>
    </w:p>
    <w:p w14:paraId="39CDD17E" w14:textId="77777777" w:rsidR="002553EA" w:rsidRDefault="002553EA">
      <w:pPr>
        <w:pStyle w:val="B1"/>
      </w:pPr>
      <w:r>
        <w:t>21)</w:t>
      </w:r>
      <w:r>
        <w:tab/>
        <w:t>The modem type parameter of the PLMN -BC is taken into account, only.</w:t>
      </w:r>
    </w:p>
    <w:p w14:paraId="27EA9176" w14:textId="77777777" w:rsidR="002553EA" w:rsidRDefault="002553EA">
      <w:pPr>
        <w:pStyle w:val="B1"/>
      </w:pPr>
      <w:r>
        <w:t>22)</w:t>
      </w:r>
      <w:r>
        <w:tab/>
        <w:t>If no LLC is received and the ISDN-BC received consists of octets 1 to 4 only, coded:</w:t>
      </w:r>
    </w:p>
    <w:p w14:paraId="6CDB28AB" w14:textId="77777777" w:rsidR="002553EA" w:rsidRDefault="002553EA">
      <w:pPr>
        <w:pStyle w:val="B2"/>
        <w:tabs>
          <w:tab w:val="left" w:pos="3969"/>
        </w:tabs>
        <w:spacing w:after="0"/>
      </w:pPr>
      <w:r>
        <w:tab/>
        <w:t>Coding standard:</w:t>
      </w:r>
      <w:r>
        <w:tab/>
        <w:t>CCITT</w:t>
      </w:r>
    </w:p>
    <w:p w14:paraId="2EB408EE" w14:textId="77777777" w:rsidR="002553EA" w:rsidRDefault="002553EA">
      <w:pPr>
        <w:pStyle w:val="B2"/>
        <w:tabs>
          <w:tab w:val="left" w:pos="3969"/>
        </w:tabs>
        <w:spacing w:after="0"/>
      </w:pPr>
      <w:r>
        <w:tab/>
        <w:t>Information Transfer capability:</w:t>
      </w:r>
      <w:r>
        <w:tab/>
        <w:t>UDI</w:t>
      </w:r>
    </w:p>
    <w:p w14:paraId="4BC76003" w14:textId="77777777" w:rsidR="002553EA" w:rsidRDefault="002553EA">
      <w:pPr>
        <w:pStyle w:val="B2"/>
        <w:tabs>
          <w:tab w:val="left" w:pos="3969"/>
        </w:tabs>
        <w:spacing w:after="0"/>
      </w:pPr>
      <w:r>
        <w:tab/>
        <w:t>Transfer mode:</w:t>
      </w:r>
      <w:r>
        <w:tab/>
        <w:t>circuit</w:t>
      </w:r>
    </w:p>
    <w:p w14:paraId="3ABB2CDB" w14:textId="77777777" w:rsidR="002553EA" w:rsidRDefault="002553EA">
      <w:pPr>
        <w:pStyle w:val="B2"/>
        <w:tabs>
          <w:tab w:val="left" w:pos="3969"/>
        </w:tabs>
      </w:pPr>
      <w:r>
        <w:tab/>
        <w:t>Information transfer rate:</w:t>
      </w:r>
      <w:r>
        <w:tab/>
        <w:t>64kbit/s</w:t>
      </w:r>
    </w:p>
    <w:p w14:paraId="39B49843" w14:textId="77777777" w:rsidR="002553EA" w:rsidRDefault="002553EA">
      <w:pPr>
        <w:pStyle w:val="B2"/>
      </w:pPr>
      <w:r>
        <w:t>the following PLMN -BC parameters, shall be set to:</w:t>
      </w:r>
    </w:p>
    <w:p w14:paraId="60421FD9" w14:textId="77777777" w:rsidR="002553EA" w:rsidRDefault="002553EA">
      <w:pPr>
        <w:pStyle w:val="B2"/>
        <w:tabs>
          <w:tab w:val="left" w:pos="3969"/>
        </w:tabs>
        <w:spacing w:after="0"/>
      </w:pPr>
      <w:r>
        <w:tab/>
        <w:t>fixed network user rate:</w:t>
      </w:r>
      <w:r>
        <w:tab/>
        <w:t>64 kbit/s</w:t>
      </w:r>
    </w:p>
    <w:p w14:paraId="63CCBC0B" w14:textId="77777777" w:rsidR="002553EA" w:rsidRDefault="002553EA">
      <w:pPr>
        <w:pStyle w:val="B2"/>
        <w:tabs>
          <w:tab w:val="left" w:pos="3969"/>
        </w:tabs>
        <w:spacing w:after="0"/>
        <w:rPr>
          <w:lang w:eastAsia="ja-JP"/>
        </w:rPr>
      </w:pPr>
      <w:r>
        <w:tab/>
        <w:t>connection element:</w:t>
      </w:r>
      <w:r>
        <w:tab/>
        <w:t>transparent</w:t>
      </w:r>
    </w:p>
    <w:p w14:paraId="4056E7A2" w14:textId="77777777" w:rsidR="002553EA" w:rsidRDefault="002553EA">
      <w:pPr>
        <w:pStyle w:val="B2"/>
        <w:tabs>
          <w:tab w:val="left" w:pos="3969"/>
        </w:tabs>
      </w:pPr>
      <w:r>
        <w:rPr>
          <w:lang w:eastAsia="ja-JP"/>
        </w:rPr>
        <w:tab/>
      </w:r>
      <w:r>
        <w:rPr>
          <w:lang w:eastAsia="ja-JP"/>
        </w:rPr>
        <w:tab/>
      </w:r>
      <w:r>
        <w:rPr>
          <w:rFonts w:hint="eastAsia"/>
          <w:lang w:eastAsia="ja-JP"/>
        </w:rPr>
        <w:t>bothNT or bothT (If IWF supports FTM)</w:t>
      </w:r>
    </w:p>
    <w:p w14:paraId="6101126F" w14:textId="77777777" w:rsidR="002553EA" w:rsidRDefault="002553EA">
      <w:pPr>
        <w:pStyle w:val="B1"/>
      </w:pPr>
      <w:r>
        <w:tab/>
        <w:t>The other parameters of the PLMN -BC shall be set to values indicating a fall-back service.</w:t>
      </w:r>
    </w:p>
    <w:p w14:paraId="012D0B56" w14:textId="77777777" w:rsidR="002553EA" w:rsidRDefault="002553EA">
      <w:pPr>
        <w:pStyle w:val="B1"/>
      </w:pPr>
      <w:r>
        <w:t>23)</w:t>
      </w:r>
      <w:r>
        <w:tab/>
        <w:t>When the MSC is directly connected to a restricted 64 kbit/s network, the ISDN BC-IE is coded with an ITC = RDI.</w:t>
      </w:r>
      <w:r>
        <w:br/>
        <w:t xml:space="preserve">An ISDN BC-IE, as specified in ETR 018 and shown below, shall be taken to indicate that interworking with an indirectly connected restricted 64 kbit/s network is required: </w:t>
      </w:r>
    </w:p>
    <w:p w14:paraId="3818A202" w14:textId="77777777" w:rsidR="002553EA" w:rsidRDefault="002553EA">
      <w:pPr>
        <w:pStyle w:val="B2"/>
        <w:tabs>
          <w:tab w:val="left" w:pos="3969"/>
        </w:tabs>
        <w:spacing w:after="0"/>
      </w:pPr>
      <w:r>
        <w:tab/>
        <w:t>Coding standard:</w:t>
      </w:r>
      <w:r>
        <w:tab/>
        <w:t>CCITT</w:t>
      </w:r>
      <w:r>
        <w:br/>
        <w:t>Information Transfer capability:</w:t>
      </w:r>
      <w:r>
        <w:tab/>
        <w:t>UDI</w:t>
      </w:r>
      <w:r>
        <w:br/>
        <w:t>Transfer mode:</w:t>
      </w:r>
      <w:r>
        <w:tab/>
        <w:t>circuit</w:t>
      </w:r>
      <w:r>
        <w:br/>
        <w:t>Information transfer rate:</w:t>
      </w:r>
      <w:r>
        <w:tab/>
        <w:t>64 kbit/s</w:t>
      </w:r>
      <w:r>
        <w:br/>
        <w:t>User information layer 1 protocol:</w:t>
      </w:r>
      <w:r>
        <w:tab/>
        <w:t>V.110/X.30</w:t>
      </w:r>
      <w:r>
        <w:br/>
        <w:t>Synchronous/Asynchronous:</w:t>
      </w:r>
      <w:r>
        <w:tab/>
        <w:t>synchronous</w:t>
      </w:r>
      <w:r>
        <w:br/>
        <w:t>Negotiation:</w:t>
      </w:r>
      <w:r>
        <w:tab/>
        <w:t>In-band negotiation not possible</w:t>
      </w:r>
      <w:r>
        <w:br/>
        <w:t>User rate:</w:t>
      </w:r>
      <w:r>
        <w:tab/>
        <w:t>56 kbit/s</w:t>
      </w:r>
      <w:r>
        <w:br/>
      </w:r>
    </w:p>
    <w:p w14:paraId="240BF04F" w14:textId="77777777" w:rsidR="002553EA" w:rsidRDefault="002553EA">
      <w:pPr>
        <w:pStyle w:val="B1"/>
        <w:rPr>
          <w:lang w:eastAsia="ja-JP"/>
        </w:rPr>
      </w:pPr>
      <w:r>
        <w:tab/>
        <w:t>In this case the PLMN BC parameter Information Transfer Capability is set to „Other ITC" and Other ITC parameter is set to „restricted digital".</w:t>
      </w:r>
      <w:r>
        <w:rPr>
          <w:lang w:eastAsia="ja-JP"/>
        </w:rPr>
        <w:t xml:space="preserve"> If</w:t>
      </w:r>
      <w:r>
        <w:rPr>
          <w:rFonts w:hint="eastAsia"/>
          <w:lang w:eastAsia="ja-JP"/>
        </w:rPr>
        <w:t xml:space="preserve"> ISDN LLC exists, </w:t>
      </w:r>
      <w:r>
        <w:t>all the corresponding fields in the PLMN BC shall be derived from the ISDN LLC.</w:t>
      </w:r>
      <w:r>
        <w:rPr>
          <w:rFonts w:hint="eastAsia"/>
          <w:lang w:eastAsia="ja-JP"/>
        </w:rPr>
        <w:t xml:space="preserve"> Otherwise, </w:t>
      </w:r>
      <w:r>
        <w:t xml:space="preserve">the corresponding fields in the </w:t>
      </w:r>
      <w:r>
        <w:rPr>
          <w:lang w:eastAsia="ja-JP"/>
        </w:rPr>
        <w:t>PLMN</w:t>
      </w:r>
      <w:r>
        <w:t xml:space="preserve"> BC shall be derived from the ISDN BC.</w:t>
      </w:r>
      <w:r>
        <w:rPr>
          <w:rFonts w:hint="eastAsia"/>
          <w:lang w:eastAsia="ja-JP"/>
        </w:rPr>
        <w:t xml:space="preserve"> In the above both case,</w:t>
      </w:r>
      <w:r>
        <w:t xml:space="preserve"> Connection element</w:t>
      </w:r>
      <w:r>
        <w:rPr>
          <w:rFonts w:hint="eastAsia"/>
          <w:lang w:eastAsia="ja-JP"/>
        </w:rPr>
        <w:t xml:space="preserve"> is set as follows.</w:t>
      </w:r>
    </w:p>
    <w:p w14:paraId="790ED3DF" w14:textId="77777777" w:rsidR="002553EA" w:rsidRDefault="002553EA">
      <w:pPr>
        <w:pStyle w:val="B2"/>
        <w:tabs>
          <w:tab w:val="left" w:pos="3969"/>
        </w:tabs>
      </w:pPr>
      <w:r>
        <w:tab/>
        <w:t>Connection element</w:t>
      </w:r>
      <w:r>
        <w:rPr>
          <w:rFonts w:hint="eastAsia"/>
        </w:rPr>
        <w:t>:</w:t>
      </w:r>
      <w:r>
        <w:tab/>
      </w:r>
      <w:r>
        <w:rPr>
          <w:rFonts w:hint="eastAsia"/>
        </w:rPr>
        <w:t>transparent</w:t>
      </w:r>
      <w:r>
        <w:br/>
      </w:r>
      <w:r>
        <w:tab/>
      </w:r>
      <w:r>
        <w:tab/>
      </w:r>
      <w:r>
        <w:rPr>
          <w:rFonts w:hint="eastAsia"/>
        </w:rPr>
        <w:t>bothNT or bothT (If IWF supports FTM)</w:t>
      </w:r>
    </w:p>
    <w:p w14:paraId="48E315A9" w14:textId="77777777" w:rsidR="002553EA" w:rsidRDefault="002553EA">
      <w:pPr>
        <w:pStyle w:val="B1"/>
      </w:pPr>
      <w:r>
        <w:t>24) Void.</w:t>
      </w:r>
    </w:p>
    <w:p w14:paraId="4AC2D3C7" w14:textId="77777777" w:rsidR="002553EA" w:rsidRDefault="002553EA">
      <w:pPr>
        <w:pStyle w:val="B1"/>
      </w:pPr>
      <w:r>
        <w:t xml:space="preserve">25) This parameter is only included for non-transparent multislot connections. </w:t>
      </w:r>
    </w:p>
    <w:p w14:paraId="2F435BE6" w14:textId="77777777" w:rsidR="002553EA" w:rsidRDefault="002553EA">
      <w:pPr>
        <w:pStyle w:val="B1"/>
        <w:rPr>
          <w:lang w:eastAsia="ja-JP"/>
        </w:rPr>
      </w:pPr>
      <w:r>
        <w:t xml:space="preserve">26) This value was used by services defined for former PLMN releases and does not need to be supported. </w:t>
      </w:r>
    </w:p>
    <w:p w14:paraId="462961E4" w14:textId="77777777" w:rsidR="002553EA" w:rsidRDefault="002553EA">
      <w:pPr>
        <w:pStyle w:val="B1"/>
        <w:keepNext/>
        <w:keepLines/>
        <w:rPr>
          <w:lang w:eastAsia="ja-JP"/>
        </w:rPr>
      </w:pPr>
      <w:r>
        <w:t xml:space="preserve">27) </w:t>
      </w:r>
      <w:r>
        <w:rPr>
          <w:rFonts w:hint="eastAsia"/>
          <w:lang w:eastAsia="ja-JP"/>
        </w:rPr>
        <w:t>F</w:t>
      </w:r>
      <w:r>
        <w:t>ollowing BC parameters in SETUP message shall be set to:</w:t>
      </w:r>
      <w:r>
        <w:rPr>
          <w:rFonts w:hint="eastAsia"/>
          <w:lang w:eastAsia="ja-JP"/>
        </w:rPr>
        <w:t xml:space="preserve"> </w:t>
      </w:r>
    </w:p>
    <w:p w14:paraId="3C9D51C7" w14:textId="77777777" w:rsidR="002553EA" w:rsidRDefault="002553EA">
      <w:pPr>
        <w:keepNext/>
        <w:keepLines/>
        <w:tabs>
          <w:tab w:val="left" w:pos="3969"/>
        </w:tabs>
        <w:spacing w:after="0"/>
        <w:ind w:left="567" w:firstLine="284"/>
        <w:rPr>
          <w:lang w:eastAsia="ja-JP"/>
        </w:rPr>
      </w:pPr>
      <w:r>
        <w:t>Fixed network user rate</w:t>
      </w:r>
      <w:r>
        <w:tab/>
        <w:t>32 kbit/s</w:t>
      </w:r>
    </w:p>
    <w:p w14:paraId="7A5712FC" w14:textId="77777777" w:rsidR="002553EA" w:rsidRDefault="002553EA">
      <w:pPr>
        <w:keepNext/>
        <w:keepLines/>
        <w:tabs>
          <w:tab w:val="left" w:pos="3969"/>
        </w:tabs>
        <w:spacing w:after="0"/>
        <w:ind w:left="567" w:firstLine="284"/>
        <w:rPr>
          <w:lang w:eastAsia="ja-JP"/>
        </w:rPr>
      </w:pPr>
      <w:r>
        <w:t>Connection element</w:t>
      </w:r>
      <w:r>
        <w:tab/>
        <w:t>t</w:t>
      </w:r>
      <w:r>
        <w:rPr>
          <w:rFonts w:hint="eastAsia"/>
          <w:lang w:eastAsia="ja-JP"/>
        </w:rPr>
        <w:t>ransparent</w:t>
      </w:r>
      <w:r>
        <w:rPr>
          <w:lang w:eastAsia="ja-JP"/>
        </w:rPr>
        <w:t xml:space="preserve"> (for multimedia)</w:t>
      </w:r>
      <w:r>
        <w:rPr>
          <w:lang w:eastAsia="ja-JP"/>
        </w:rPr>
        <w:br/>
      </w:r>
    </w:p>
    <w:p w14:paraId="798049A0" w14:textId="77777777" w:rsidR="002553EA" w:rsidRDefault="002553EA">
      <w:pPr>
        <w:pStyle w:val="B1"/>
        <w:rPr>
          <w:lang w:eastAsia="ja-JP"/>
        </w:rPr>
      </w:pPr>
      <w:r>
        <w:rPr>
          <w:lang w:eastAsia="ja-JP"/>
        </w:rPr>
        <w:t xml:space="preserve">28) </w:t>
      </w:r>
      <w:r>
        <w:rPr>
          <w:rFonts w:hint="eastAsia"/>
          <w:lang w:eastAsia="ja-JP"/>
        </w:rPr>
        <w:t xml:space="preserve">UIL1P is set to </w:t>
      </w:r>
      <w:r>
        <w:rPr>
          <w:lang w:eastAsia="ja-JP"/>
        </w:rPr>
        <w:t>"</w:t>
      </w:r>
      <w:r>
        <w:rPr>
          <w:rFonts w:hint="eastAsia"/>
          <w:lang w:eastAsia="ja-JP"/>
        </w:rPr>
        <w:t>H.221 &amp; H.242</w:t>
      </w:r>
      <w:r>
        <w:rPr>
          <w:lang w:eastAsia="ja-JP"/>
        </w:rPr>
        <w:t>"</w:t>
      </w:r>
      <w:r>
        <w:rPr>
          <w:rFonts w:hint="eastAsia"/>
          <w:lang w:eastAsia="ja-JP"/>
        </w:rPr>
        <w:t xml:space="preserve"> or </w:t>
      </w:r>
      <w:r>
        <w:rPr>
          <w:lang w:eastAsia="ja-JP"/>
        </w:rPr>
        <w:t>"</w:t>
      </w:r>
      <w:r>
        <w:rPr>
          <w:rFonts w:hint="eastAsia"/>
          <w:lang w:eastAsia="ja-JP"/>
        </w:rPr>
        <w:t>H.223 &amp; H.245</w:t>
      </w:r>
      <w:r>
        <w:rPr>
          <w:lang w:eastAsia="ja-JP"/>
        </w:rPr>
        <w:t>"</w:t>
      </w:r>
      <w:r>
        <w:rPr>
          <w:rFonts w:hint="eastAsia"/>
          <w:lang w:eastAsia="ja-JP"/>
        </w:rPr>
        <w:t xml:space="preserve"> by H.324/I. </w:t>
      </w:r>
      <w:r>
        <w:rPr>
          <w:lang w:eastAsia="ja-JP"/>
        </w:rPr>
        <w:t>If</w:t>
      </w:r>
      <w:r>
        <w:rPr>
          <w:rFonts w:hint="eastAsia"/>
          <w:lang w:eastAsia="ja-JP"/>
        </w:rPr>
        <w:t xml:space="preserve"> UIL1P is set to </w:t>
      </w:r>
      <w:r>
        <w:rPr>
          <w:lang w:eastAsia="ja-JP"/>
        </w:rPr>
        <w:t>"</w:t>
      </w:r>
      <w:r>
        <w:rPr>
          <w:rFonts w:hint="eastAsia"/>
          <w:lang w:eastAsia="ja-JP"/>
        </w:rPr>
        <w:t xml:space="preserve">H.221 </w:t>
      </w:r>
      <w:r>
        <w:rPr>
          <w:lang w:eastAsia="ja-JP"/>
        </w:rPr>
        <w:t>and</w:t>
      </w:r>
      <w:r>
        <w:rPr>
          <w:rFonts w:hint="eastAsia"/>
          <w:lang w:eastAsia="ja-JP"/>
        </w:rPr>
        <w:t xml:space="preserve"> H.242</w:t>
      </w:r>
      <w:r>
        <w:rPr>
          <w:lang w:eastAsia="ja-JP"/>
        </w:rPr>
        <w:t>"</w:t>
      </w:r>
      <w:r>
        <w:rPr>
          <w:rFonts w:hint="eastAsia"/>
          <w:lang w:eastAsia="ja-JP"/>
        </w:rPr>
        <w:t xml:space="preserve">, this should be mapped to </w:t>
      </w:r>
      <w:r>
        <w:rPr>
          <w:lang w:eastAsia="ja-JP"/>
        </w:rPr>
        <w:t>"</w:t>
      </w:r>
      <w:r>
        <w:rPr>
          <w:rFonts w:hint="eastAsia"/>
          <w:lang w:eastAsia="ja-JP"/>
        </w:rPr>
        <w:t>H.223 &amp; H.245</w:t>
      </w:r>
      <w:r>
        <w:rPr>
          <w:lang w:eastAsia="ja-JP"/>
        </w:rPr>
        <w:t>"</w:t>
      </w:r>
      <w:r>
        <w:rPr>
          <w:rFonts w:hint="eastAsia"/>
          <w:lang w:eastAsia="ja-JP"/>
        </w:rPr>
        <w:t>.</w:t>
      </w:r>
    </w:p>
    <w:p w14:paraId="49957789" w14:textId="77777777" w:rsidR="002553EA" w:rsidRDefault="002553EA">
      <w:pPr>
        <w:pStyle w:val="B1"/>
        <w:rPr>
          <w:lang w:eastAsia="ja-JP"/>
        </w:rPr>
      </w:pPr>
      <w:r>
        <w:rPr>
          <w:lang w:eastAsia="ja-JP"/>
        </w:rPr>
        <w:t>29) In Iu mode, if the User Rate of the ISDN BC is less than 9,6 kbit/s and the Connection Element is mapped to "NT", then FNUR is fixed to 9,6 kbit/s.</w:t>
      </w:r>
    </w:p>
    <w:p w14:paraId="061798B7" w14:textId="77777777" w:rsidR="002553EA" w:rsidRDefault="002553EA">
      <w:pPr>
        <w:pStyle w:val="B1"/>
        <w:rPr>
          <w:lang w:eastAsia="ja-JP"/>
        </w:rPr>
      </w:pPr>
      <w:r>
        <w:rPr>
          <w:lang w:eastAsia="ja-JP"/>
        </w:rPr>
        <w:t>30) If this parameter value is missing, the Backup BC shall not contain parameter octets 6 and higher.</w:t>
      </w:r>
    </w:p>
    <w:p w14:paraId="524A6511" w14:textId="77777777" w:rsidR="002553EA" w:rsidRDefault="002553EA">
      <w:pPr>
        <w:pStyle w:val="B1"/>
        <w:rPr>
          <w:lang w:eastAsia="ja-JP"/>
        </w:rPr>
      </w:pPr>
    </w:p>
    <w:p w14:paraId="0B142D0C" w14:textId="77777777" w:rsidR="002553EA" w:rsidRDefault="002553EA">
      <w:pPr>
        <w:pStyle w:val="Heading3"/>
      </w:pPr>
      <w:bookmarkStart w:id="148" w:name="_Toc217212805"/>
      <w:r>
        <w:t>10.2.3</w:t>
      </w:r>
      <w:r>
        <w:tab/>
        <w:t>Transparent service support</w:t>
      </w:r>
      <w:bookmarkEnd w:id="148"/>
    </w:p>
    <w:p w14:paraId="2010E01B" w14:textId="77777777" w:rsidR="002553EA" w:rsidRDefault="002553EA">
      <w:r>
        <w:t>The protocol stacks for transparent services are specified in 3GPP TS 43.010 and in Clause 11a.3.</w:t>
      </w:r>
    </w:p>
    <w:p w14:paraId="42722EDF" w14:textId="77777777" w:rsidR="002553EA" w:rsidRDefault="002553EA">
      <w:r>
        <w:t>In Iu mode, the transparent services are based in the Iu User Plane protocol specified in 3GPP TS 25.415.</w:t>
      </w:r>
    </w:p>
    <w:p w14:paraId="317CEA4B" w14:textId="77777777" w:rsidR="002553EA" w:rsidRDefault="002553EA">
      <w:r>
        <w:t xml:space="preserve">In A/Gb mode identifies the rate adaptation scheme shall be utilized on the RAN to MSC link as identified in 3GPP TS 48.020. The transcoding function will generate the 64 kbit/s rate adapted format utilizing the 8 and 16 kbit/s intermediate data rates. The MSC </w:t>
      </w:r>
      <w:r>
        <w:noBreakHyphen/>
        <w:t xml:space="preserve"> MSC/IWF will utilize the same rate adaptation scheme as that indicated in 3GPP TS 48.020, i.e. adapted to 64 kbit/s.</w:t>
      </w:r>
    </w:p>
    <w:p w14:paraId="20350B73" w14:textId="77777777" w:rsidR="002553EA" w:rsidRDefault="002553EA">
      <w:pPr>
        <w:pStyle w:val="Heading4"/>
        <w:ind w:left="0" w:firstLine="0"/>
      </w:pPr>
      <w:bookmarkStart w:id="149" w:name="_Toc217212806"/>
      <w:r>
        <w:t>10.2.3.1</w:t>
      </w:r>
      <w:r>
        <w:tab/>
        <w:t>Structure of the MSC/IWF for Iu mode</w:t>
      </w:r>
      <w:bookmarkEnd w:id="149"/>
    </w:p>
    <w:p w14:paraId="2E050A34" w14:textId="77777777" w:rsidR="002553EA" w:rsidRDefault="002553EA">
      <w:r>
        <w:t>The transmission towards the RNC is based on AAL2. The Iu UP is used in the transparent mode.</w:t>
      </w:r>
    </w:p>
    <w:p w14:paraId="1265350D" w14:textId="77777777" w:rsidR="002553EA" w:rsidRDefault="002553EA">
      <w:pPr>
        <w:pStyle w:val="TH"/>
      </w:pPr>
      <w:r>
        <w:object w:dxaOrig="6152" w:dyaOrig="2325" w14:anchorId="295F1C3C">
          <v:shape id="_x0000_i1036" type="#_x0000_t75" style="width:246.05pt;height:93.2pt" o:ole="" fillcolor="window">
            <v:imagedata r:id="rId30" o:title=""/>
          </v:shape>
          <o:OLEObject Type="Embed" ProgID="Visio.Drawing.5" ShapeID="_x0000_i1036" DrawAspect="Content" ObjectID="_1819432337" r:id="rId31"/>
        </w:object>
      </w:r>
    </w:p>
    <w:p w14:paraId="4FB0E420" w14:textId="77777777" w:rsidR="002553EA" w:rsidRDefault="002553EA">
      <w:pPr>
        <w:pStyle w:val="TF"/>
        <w:outlineLvl w:val="0"/>
      </w:pPr>
      <w:r>
        <w:t>Figure 10: Structure of the MSC/IWF (transparent)</w:t>
      </w:r>
    </w:p>
    <w:p w14:paraId="502C8680" w14:textId="77777777" w:rsidR="002553EA" w:rsidRDefault="002553EA">
      <w:pPr>
        <w:pStyle w:val="Heading4"/>
      </w:pPr>
      <w:bookmarkStart w:id="150" w:name="_Toc217212807"/>
      <w:r>
        <w:t>10.2.3.2</w:t>
      </w:r>
      <w:r>
        <w:tab/>
        <w:t>Structure of the MSC/IWF for A/Gb mode</w:t>
      </w:r>
      <w:bookmarkEnd w:id="150"/>
    </w:p>
    <w:p w14:paraId="5730C566" w14:textId="77777777" w:rsidR="002553EA" w:rsidRDefault="002553EA">
      <w:r>
        <w:t>When interworking to the unrestricted digital bearer service rate adaptation according to ITU-T Recommendation V.110 will be necessary within the MSC/IWF. For multislot, TCH/F14.4 or EDGE operations MSC/IWF shall adapt the data stream as defined in 3GPP TS 44.021 and 3GPP TS 48.020.</w:t>
      </w:r>
    </w:p>
    <w:p w14:paraId="0511BF49" w14:textId="77777777" w:rsidR="002553EA" w:rsidRDefault="002553EA">
      <w:pPr>
        <w:pStyle w:val="NO"/>
      </w:pPr>
      <w:r>
        <w:t>NOTE:</w:t>
      </w:r>
      <w:r>
        <w:tab/>
        <w:t>From the perspective of MSC/IWF, a TCH/F28.8 EDGE configuration is identical to a multislot 2</w:t>
      </w:r>
      <w:r>
        <w:sym w:font="Symbol" w:char="F0B4"/>
      </w:r>
      <w:r>
        <w:t>TCH/F14.4 configuration.</w:t>
      </w:r>
    </w:p>
    <w:p w14:paraId="14E41635" w14:textId="77777777" w:rsidR="002553EA" w:rsidRDefault="002553EA">
      <w:r>
        <w:t>When interworking to the 3,1 kHz audio service, then the same process as for the PSTN case is necessary (section 9.2.3.2).</w:t>
      </w:r>
    </w:p>
    <w:bookmarkStart w:id="151" w:name="_MON_1005401804"/>
    <w:bookmarkStart w:id="152" w:name="_MON_1005456962"/>
    <w:bookmarkStart w:id="153" w:name="_MON_1005581875"/>
    <w:bookmarkEnd w:id="151"/>
    <w:bookmarkEnd w:id="152"/>
    <w:bookmarkEnd w:id="153"/>
    <w:bookmarkStart w:id="154" w:name="_MON_1005401793"/>
    <w:bookmarkEnd w:id="154"/>
    <w:p w14:paraId="0D34BC0F" w14:textId="77777777" w:rsidR="002553EA" w:rsidRDefault="002553EA">
      <w:pPr>
        <w:pStyle w:val="TH"/>
      </w:pPr>
      <w:r>
        <w:rPr>
          <w:b w:val="0"/>
        </w:rPr>
        <w:object w:dxaOrig="8760" w:dyaOrig="3180" w14:anchorId="40CAED75">
          <v:shape id="_x0000_i1037" type="#_x0000_t75" style="width:415.65pt;height:141.35pt" o:ole="" fillcolor="window">
            <v:imagedata r:id="rId32" o:title=""/>
          </v:shape>
          <o:OLEObject Type="Embed" ProgID="Word.Picture.8" ShapeID="_x0000_i1037" DrawAspect="Content" ObjectID="_1819432338" r:id="rId33"/>
        </w:object>
      </w:r>
    </w:p>
    <w:p w14:paraId="3B1F45E5" w14:textId="77777777" w:rsidR="002553EA" w:rsidRDefault="002553EA">
      <w:pPr>
        <w:pStyle w:val="TF"/>
        <w:outlineLvl w:val="0"/>
      </w:pPr>
      <w:r>
        <w:t>Figure 11: Structure of the MSC/IWF (transparent)</w:t>
      </w:r>
    </w:p>
    <w:p w14:paraId="39C92FBE" w14:textId="77777777" w:rsidR="002553EA" w:rsidRDefault="002553EA">
      <w:pPr>
        <w:pStyle w:val="Heading4"/>
      </w:pPr>
      <w:bookmarkStart w:id="155" w:name="_Toc217212808"/>
      <w:r>
        <w:t>10.2.3.3</w:t>
      </w:r>
      <w:r>
        <w:tab/>
        <w:t>Mapping of signalling UE/MSC/IWF to modem or ISDN (V.110) TA-function interface requirements</w:t>
      </w:r>
      <w:bookmarkEnd w:id="155"/>
    </w:p>
    <w:p w14:paraId="763965C9" w14:textId="77777777" w:rsidR="002553EA" w:rsidRDefault="002553EA">
      <w:r>
        <w:t>For the 3,1 kHz audio interworking case see subclause 9.2.3.3.</w:t>
      </w:r>
    </w:p>
    <w:p w14:paraId="1302C117" w14:textId="77777777" w:rsidR="002553EA" w:rsidRDefault="002553EA">
      <w:r>
        <w:t>Status bits SA, SB and X can be used to convey channel control information associated with the data bits in the data transfer state. Table 8 shows the mapping scheme between the V.24 circuit numbers corresponding to the V-series DCE functions and the status bits for the transparent mode. It also shows how the unused status bits should be handled. It is derived from the General Mapping scheme described in annex B. A binary 0 corresponds to the ON condition, a binary 1 to the OFF condition.</w:t>
      </w:r>
    </w:p>
    <w:p w14:paraId="6BB64693" w14:textId="77777777" w:rsidR="002553EA" w:rsidRDefault="002553EA">
      <w:r>
        <w:t>The transport of these status bits by the various channel codings is described in 3GPP TS 44.021 and 48.020 for A/Gb mode. For Iu mode refer to 3GPP Clause 11a.</w:t>
      </w:r>
    </w:p>
    <w:p w14:paraId="4ABE7096" w14:textId="77777777" w:rsidR="002553EA" w:rsidRDefault="002553EA">
      <w:pPr>
        <w:pStyle w:val="NO"/>
      </w:pPr>
      <w:r>
        <w:t>NOTE</w:t>
      </w:r>
      <w:r>
        <w:tab/>
        <w:t>Although the interface to the ISDN TA function is described in terms of V.24 interchange circuit functions, this does not imply that such circuits need to be physically realised.</w:t>
      </w:r>
    </w:p>
    <w:p w14:paraId="06F1F5A6" w14:textId="77777777" w:rsidR="002553EA" w:rsidRDefault="002553EA">
      <w:pPr>
        <w:pStyle w:val="TH"/>
        <w:outlineLvl w:val="0"/>
      </w:pPr>
      <w:r>
        <w:t>Table 8: Mapping scheme at the IWF for the transparent mode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8"/>
        <w:gridCol w:w="2268"/>
        <w:gridCol w:w="2268"/>
      </w:tblGrid>
      <w:tr w:rsidR="002553EA" w14:paraId="45A326C5" w14:textId="77777777">
        <w:trPr>
          <w:jc w:val="center"/>
        </w:trPr>
        <w:tc>
          <w:tcPr>
            <w:tcW w:w="2268" w:type="dxa"/>
          </w:tcPr>
          <w:p w14:paraId="0B699BE7" w14:textId="77777777" w:rsidR="002553EA" w:rsidRDefault="002553EA">
            <w:pPr>
              <w:pStyle w:val="TAH"/>
              <w:rPr>
                <w:lang w:eastAsia="en-US"/>
              </w:rPr>
            </w:pPr>
            <w:r>
              <w:rPr>
                <w:lang w:eastAsia="en-US"/>
              </w:rPr>
              <w:t>Mapping</w:t>
            </w:r>
            <w:r>
              <w:rPr>
                <w:lang w:eastAsia="en-US"/>
              </w:rPr>
              <w:br/>
              <w:t>direction: UE to IWF</w:t>
            </w:r>
          </w:p>
        </w:tc>
        <w:tc>
          <w:tcPr>
            <w:tcW w:w="2268" w:type="dxa"/>
          </w:tcPr>
          <w:p w14:paraId="6D8EA20A" w14:textId="77777777" w:rsidR="002553EA" w:rsidRDefault="002553EA">
            <w:pPr>
              <w:pStyle w:val="TAH"/>
              <w:rPr>
                <w:lang w:eastAsia="en-US"/>
              </w:rPr>
            </w:pPr>
            <w:r>
              <w:rPr>
                <w:lang w:eastAsia="en-US"/>
              </w:rPr>
              <w:t>Mapping</w:t>
            </w:r>
            <w:r>
              <w:rPr>
                <w:lang w:eastAsia="en-US"/>
              </w:rPr>
              <w:br/>
              <w:t>direction: IWF to UE</w:t>
            </w:r>
          </w:p>
        </w:tc>
        <w:tc>
          <w:tcPr>
            <w:tcW w:w="2268" w:type="dxa"/>
          </w:tcPr>
          <w:p w14:paraId="13EB5185" w14:textId="77777777" w:rsidR="002553EA" w:rsidRDefault="002553EA">
            <w:pPr>
              <w:pStyle w:val="TAH"/>
              <w:rPr>
                <w:lang w:eastAsia="en-US"/>
              </w:rPr>
            </w:pPr>
            <w:r>
              <w:rPr>
                <w:lang w:eastAsia="en-US"/>
              </w:rPr>
              <w:t>Signal at IWF ISDN TA interface or condition within the IWF</w:t>
            </w:r>
          </w:p>
        </w:tc>
      </w:tr>
      <w:tr w:rsidR="002553EA" w14:paraId="25544582" w14:textId="77777777">
        <w:trPr>
          <w:jc w:val="center"/>
        </w:trPr>
        <w:tc>
          <w:tcPr>
            <w:tcW w:w="2268" w:type="dxa"/>
          </w:tcPr>
          <w:p w14:paraId="1F132A09" w14:textId="77777777" w:rsidR="002553EA" w:rsidRDefault="002553EA">
            <w:pPr>
              <w:pStyle w:val="TAC"/>
              <w:rPr>
                <w:lang w:eastAsia="en-US"/>
              </w:rPr>
            </w:pPr>
            <w:r>
              <w:rPr>
                <w:lang w:eastAsia="en-US"/>
              </w:rPr>
              <w:t>always ON (note 1)</w:t>
            </w:r>
          </w:p>
        </w:tc>
        <w:tc>
          <w:tcPr>
            <w:tcW w:w="2268" w:type="dxa"/>
          </w:tcPr>
          <w:p w14:paraId="3D406646" w14:textId="77777777" w:rsidR="002553EA" w:rsidRDefault="002553EA">
            <w:pPr>
              <w:pStyle w:val="TAC"/>
              <w:rPr>
                <w:lang w:eastAsia="en-US"/>
              </w:rPr>
            </w:pPr>
          </w:p>
        </w:tc>
        <w:tc>
          <w:tcPr>
            <w:tcW w:w="2268" w:type="dxa"/>
          </w:tcPr>
          <w:p w14:paraId="6AA05E73" w14:textId="77777777" w:rsidR="002553EA" w:rsidRDefault="002553EA">
            <w:pPr>
              <w:pStyle w:val="TAC"/>
              <w:rPr>
                <w:lang w:eastAsia="en-US"/>
              </w:rPr>
            </w:pPr>
            <w:r>
              <w:rPr>
                <w:lang w:eastAsia="en-US"/>
              </w:rPr>
              <w:t>CT 105</w:t>
            </w:r>
          </w:p>
        </w:tc>
      </w:tr>
      <w:tr w:rsidR="002553EA" w14:paraId="7BC49965" w14:textId="77777777">
        <w:trPr>
          <w:jc w:val="center"/>
        </w:trPr>
        <w:tc>
          <w:tcPr>
            <w:tcW w:w="2268" w:type="dxa"/>
          </w:tcPr>
          <w:p w14:paraId="2CFB5D00" w14:textId="77777777" w:rsidR="002553EA" w:rsidRDefault="002553EA">
            <w:pPr>
              <w:pStyle w:val="TAC"/>
              <w:rPr>
                <w:lang w:eastAsia="en-US"/>
              </w:rPr>
            </w:pPr>
          </w:p>
        </w:tc>
        <w:tc>
          <w:tcPr>
            <w:tcW w:w="2268" w:type="dxa"/>
          </w:tcPr>
          <w:p w14:paraId="422B9B7F" w14:textId="77777777" w:rsidR="002553EA" w:rsidRDefault="002553EA">
            <w:pPr>
              <w:pStyle w:val="TAC"/>
              <w:rPr>
                <w:lang w:eastAsia="en-US"/>
              </w:rPr>
            </w:pPr>
            <w:r>
              <w:rPr>
                <w:lang w:eastAsia="en-US"/>
              </w:rPr>
              <w:t>to status bit X</w:t>
            </w:r>
          </w:p>
        </w:tc>
        <w:tc>
          <w:tcPr>
            <w:tcW w:w="2268" w:type="dxa"/>
          </w:tcPr>
          <w:p w14:paraId="1DF93074" w14:textId="77777777" w:rsidR="002553EA" w:rsidRDefault="002553EA">
            <w:pPr>
              <w:pStyle w:val="TAC"/>
              <w:rPr>
                <w:lang w:eastAsia="en-US"/>
              </w:rPr>
            </w:pPr>
            <w:r>
              <w:rPr>
                <w:noProof/>
                <w:lang w:eastAsia="en-US"/>
              </w:rPr>
              <w:t xml:space="preserve">CT </w:t>
            </w:r>
            <w:r>
              <w:rPr>
                <w:lang w:eastAsia="en-US"/>
              </w:rPr>
              <w:t>106</w:t>
            </w:r>
          </w:p>
        </w:tc>
      </w:tr>
      <w:tr w:rsidR="002553EA" w14:paraId="42B2E3E3" w14:textId="77777777">
        <w:trPr>
          <w:jc w:val="center"/>
        </w:trPr>
        <w:tc>
          <w:tcPr>
            <w:tcW w:w="2268" w:type="dxa"/>
          </w:tcPr>
          <w:p w14:paraId="403DADEE" w14:textId="77777777" w:rsidR="002553EA" w:rsidRDefault="002553EA">
            <w:pPr>
              <w:pStyle w:val="TAC"/>
              <w:rPr>
                <w:lang w:eastAsia="en-US"/>
              </w:rPr>
            </w:pPr>
          </w:p>
        </w:tc>
        <w:tc>
          <w:tcPr>
            <w:tcW w:w="2268" w:type="dxa"/>
          </w:tcPr>
          <w:p w14:paraId="19464F37" w14:textId="77777777" w:rsidR="002553EA" w:rsidRDefault="002553EA">
            <w:pPr>
              <w:pStyle w:val="TAC"/>
              <w:rPr>
                <w:lang w:eastAsia="en-US"/>
              </w:rPr>
            </w:pPr>
            <w:r>
              <w:rPr>
                <w:lang w:eastAsia="en-US"/>
              </w:rPr>
              <w:t>not mapped (note 5)</w:t>
            </w:r>
          </w:p>
        </w:tc>
        <w:tc>
          <w:tcPr>
            <w:tcW w:w="2268" w:type="dxa"/>
          </w:tcPr>
          <w:p w14:paraId="3959BCF5" w14:textId="77777777" w:rsidR="002553EA" w:rsidRDefault="002553EA">
            <w:pPr>
              <w:pStyle w:val="TAC"/>
              <w:rPr>
                <w:lang w:eastAsia="en-US"/>
              </w:rPr>
            </w:pPr>
            <w:r>
              <w:rPr>
                <w:noProof/>
                <w:lang w:eastAsia="en-US"/>
              </w:rPr>
              <w:t xml:space="preserve">CT </w:t>
            </w:r>
            <w:r>
              <w:rPr>
                <w:lang w:eastAsia="en-US"/>
              </w:rPr>
              <w:t>107</w:t>
            </w:r>
          </w:p>
        </w:tc>
      </w:tr>
      <w:tr w:rsidR="002553EA" w14:paraId="414497BA" w14:textId="77777777">
        <w:trPr>
          <w:jc w:val="center"/>
        </w:trPr>
        <w:tc>
          <w:tcPr>
            <w:tcW w:w="2268" w:type="dxa"/>
          </w:tcPr>
          <w:p w14:paraId="63DD4FFB" w14:textId="77777777" w:rsidR="002553EA" w:rsidRDefault="002553EA">
            <w:pPr>
              <w:pStyle w:val="TAC"/>
              <w:rPr>
                <w:lang w:eastAsia="en-US"/>
              </w:rPr>
            </w:pPr>
            <w:r>
              <w:rPr>
                <w:lang w:eastAsia="en-US"/>
              </w:rPr>
              <w:t>not mapped (note 6)</w:t>
            </w:r>
          </w:p>
        </w:tc>
        <w:tc>
          <w:tcPr>
            <w:tcW w:w="2268" w:type="dxa"/>
          </w:tcPr>
          <w:p w14:paraId="3C524C31" w14:textId="77777777" w:rsidR="002553EA" w:rsidRDefault="002553EA">
            <w:pPr>
              <w:pStyle w:val="TAC"/>
              <w:rPr>
                <w:lang w:eastAsia="en-US"/>
              </w:rPr>
            </w:pPr>
          </w:p>
        </w:tc>
        <w:tc>
          <w:tcPr>
            <w:tcW w:w="2268" w:type="dxa"/>
          </w:tcPr>
          <w:p w14:paraId="3C41BEE1" w14:textId="77777777" w:rsidR="002553EA" w:rsidRDefault="002553EA">
            <w:pPr>
              <w:pStyle w:val="TAC"/>
              <w:rPr>
                <w:lang w:eastAsia="en-US"/>
              </w:rPr>
            </w:pPr>
            <w:r>
              <w:rPr>
                <w:lang w:eastAsia="en-US"/>
              </w:rPr>
              <w:t>CT 108</w:t>
            </w:r>
          </w:p>
        </w:tc>
      </w:tr>
      <w:tr w:rsidR="002553EA" w14:paraId="2C152923" w14:textId="77777777">
        <w:trPr>
          <w:jc w:val="center"/>
        </w:trPr>
        <w:tc>
          <w:tcPr>
            <w:tcW w:w="2268" w:type="dxa"/>
          </w:tcPr>
          <w:p w14:paraId="7F7D9A2D" w14:textId="77777777" w:rsidR="002553EA" w:rsidRDefault="002553EA">
            <w:pPr>
              <w:pStyle w:val="TAC"/>
              <w:rPr>
                <w:lang w:eastAsia="en-US"/>
              </w:rPr>
            </w:pPr>
          </w:p>
        </w:tc>
        <w:tc>
          <w:tcPr>
            <w:tcW w:w="2268" w:type="dxa"/>
          </w:tcPr>
          <w:p w14:paraId="1090A7DD" w14:textId="77777777" w:rsidR="002553EA" w:rsidRDefault="002553EA">
            <w:pPr>
              <w:pStyle w:val="TAC"/>
              <w:rPr>
                <w:lang w:eastAsia="en-US"/>
              </w:rPr>
            </w:pPr>
            <w:r>
              <w:rPr>
                <w:lang w:eastAsia="en-US"/>
              </w:rPr>
              <w:t>to status bit SB</w:t>
            </w:r>
          </w:p>
        </w:tc>
        <w:tc>
          <w:tcPr>
            <w:tcW w:w="2268" w:type="dxa"/>
          </w:tcPr>
          <w:p w14:paraId="188471F9" w14:textId="77777777" w:rsidR="002553EA" w:rsidRDefault="002553EA">
            <w:pPr>
              <w:pStyle w:val="TAC"/>
              <w:rPr>
                <w:lang w:eastAsia="en-US"/>
              </w:rPr>
            </w:pPr>
            <w:r>
              <w:rPr>
                <w:noProof/>
                <w:lang w:eastAsia="en-US"/>
              </w:rPr>
              <w:t xml:space="preserve">CT </w:t>
            </w:r>
            <w:r>
              <w:rPr>
                <w:lang w:eastAsia="en-US"/>
              </w:rPr>
              <w:t>109</w:t>
            </w:r>
          </w:p>
        </w:tc>
      </w:tr>
      <w:tr w:rsidR="002553EA" w14:paraId="71A70714" w14:textId="77777777">
        <w:trPr>
          <w:jc w:val="center"/>
        </w:trPr>
        <w:tc>
          <w:tcPr>
            <w:tcW w:w="2268" w:type="dxa"/>
          </w:tcPr>
          <w:p w14:paraId="42D7E8B9" w14:textId="77777777" w:rsidR="002553EA" w:rsidRDefault="002553EA">
            <w:pPr>
              <w:pStyle w:val="TAC"/>
              <w:rPr>
                <w:lang w:eastAsia="en-US"/>
              </w:rPr>
            </w:pPr>
            <w:r>
              <w:rPr>
                <w:lang w:eastAsia="en-US"/>
              </w:rPr>
              <w:t>always ON (note 2)</w:t>
            </w:r>
          </w:p>
        </w:tc>
        <w:tc>
          <w:tcPr>
            <w:tcW w:w="2268" w:type="dxa"/>
          </w:tcPr>
          <w:p w14:paraId="7007E635" w14:textId="77777777" w:rsidR="002553EA" w:rsidRDefault="002553EA">
            <w:pPr>
              <w:pStyle w:val="TAC"/>
              <w:rPr>
                <w:lang w:eastAsia="en-US"/>
              </w:rPr>
            </w:pPr>
          </w:p>
        </w:tc>
        <w:tc>
          <w:tcPr>
            <w:tcW w:w="2268" w:type="dxa"/>
          </w:tcPr>
          <w:p w14:paraId="7A1779C2" w14:textId="77777777" w:rsidR="002553EA" w:rsidRDefault="002553EA">
            <w:pPr>
              <w:pStyle w:val="TAC"/>
              <w:rPr>
                <w:lang w:eastAsia="en-US"/>
              </w:rPr>
            </w:pPr>
            <w:r>
              <w:rPr>
                <w:lang w:eastAsia="en-US"/>
              </w:rPr>
              <w:t>CT</w:t>
            </w:r>
            <w:r>
              <w:rPr>
                <w:noProof/>
                <w:lang w:eastAsia="en-US"/>
              </w:rPr>
              <w:t xml:space="preserve"> </w:t>
            </w:r>
            <w:r>
              <w:rPr>
                <w:lang w:eastAsia="en-US"/>
              </w:rPr>
              <w:t>133</w:t>
            </w:r>
          </w:p>
        </w:tc>
      </w:tr>
      <w:tr w:rsidR="002553EA" w14:paraId="771494E4" w14:textId="77777777">
        <w:trPr>
          <w:jc w:val="center"/>
        </w:trPr>
        <w:tc>
          <w:tcPr>
            <w:tcW w:w="2268" w:type="dxa"/>
          </w:tcPr>
          <w:p w14:paraId="2FC770FE" w14:textId="77777777" w:rsidR="002553EA" w:rsidRDefault="002553EA">
            <w:pPr>
              <w:pStyle w:val="TAC"/>
              <w:rPr>
                <w:lang w:eastAsia="en-US"/>
              </w:rPr>
            </w:pPr>
            <w:r>
              <w:rPr>
                <w:lang w:eastAsia="en-US"/>
              </w:rPr>
              <w:t>from status bit SA (note 3)</w:t>
            </w:r>
          </w:p>
        </w:tc>
        <w:tc>
          <w:tcPr>
            <w:tcW w:w="2268" w:type="dxa"/>
          </w:tcPr>
          <w:p w14:paraId="11469B51" w14:textId="77777777" w:rsidR="002553EA" w:rsidRDefault="002553EA">
            <w:pPr>
              <w:pStyle w:val="TAC"/>
              <w:rPr>
                <w:lang w:eastAsia="en-US"/>
              </w:rPr>
            </w:pPr>
          </w:p>
        </w:tc>
        <w:tc>
          <w:tcPr>
            <w:tcW w:w="2268" w:type="dxa"/>
          </w:tcPr>
          <w:p w14:paraId="5CC11A23" w14:textId="77777777" w:rsidR="002553EA" w:rsidRDefault="002553EA">
            <w:pPr>
              <w:pStyle w:val="TAC"/>
              <w:rPr>
                <w:lang w:eastAsia="en-US"/>
              </w:rPr>
            </w:pPr>
            <w:r>
              <w:rPr>
                <w:lang w:eastAsia="en-US"/>
              </w:rPr>
              <w:t>ignored by IWF</w:t>
            </w:r>
          </w:p>
        </w:tc>
      </w:tr>
      <w:tr w:rsidR="002553EA" w14:paraId="174F876C" w14:textId="77777777">
        <w:trPr>
          <w:jc w:val="center"/>
        </w:trPr>
        <w:tc>
          <w:tcPr>
            <w:tcW w:w="2268" w:type="dxa"/>
          </w:tcPr>
          <w:p w14:paraId="6BA0E969" w14:textId="77777777" w:rsidR="002553EA" w:rsidRDefault="002553EA">
            <w:pPr>
              <w:pStyle w:val="TAC"/>
              <w:rPr>
                <w:lang w:eastAsia="en-US"/>
              </w:rPr>
            </w:pPr>
            <w:r>
              <w:rPr>
                <w:lang w:eastAsia="en-US"/>
              </w:rPr>
              <w:t>from status bit SB (note 1)</w:t>
            </w:r>
          </w:p>
        </w:tc>
        <w:tc>
          <w:tcPr>
            <w:tcW w:w="2268" w:type="dxa"/>
          </w:tcPr>
          <w:p w14:paraId="17274148" w14:textId="77777777" w:rsidR="002553EA" w:rsidRDefault="002553EA">
            <w:pPr>
              <w:pStyle w:val="TAC"/>
              <w:rPr>
                <w:lang w:eastAsia="en-US"/>
              </w:rPr>
            </w:pPr>
          </w:p>
        </w:tc>
        <w:tc>
          <w:tcPr>
            <w:tcW w:w="2268" w:type="dxa"/>
          </w:tcPr>
          <w:p w14:paraId="58001C6E" w14:textId="77777777" w:rsidR="002553EA" w:rsidRDefault="002553EA">
            <w:pPr>
              <w:pStyle w:val="TAC"/>
              <w:rPr>
                <w:lang w:eastAsia="en-US"/>
              </w:rPr>
            </w:pPr>
            <w:r>
              <w:rPr>
                <w:lang w:eastAsia="en-US"/>
              </w:rPr>
              <w:t>ignored by IWF</w:t>
            </w:r>
          </w:p>
        </w:tc>
      </w:tr>
      <w:tr w:rsidR="002553EA" w14:paraId="6EB5DACF" w14:textId="77777777">
        <w:trPr>
          <w:jc w:val="center"/>
        </w:trPr>
        <w:tc>
          <w:tcPr>
            <w:tcW w:w="2268" w:type="dxa"/>
          </w:tcPr>
          <w:p w14:paraId="610AFD72" w14:textId="77777777" w:rsidR="002553EA" w:rsidRDefault="002553EA">
            <w:pPr>
              <w:pStyle w:val="TAC"/>
              <w:rPr>
                <w:lang w:eastAsia="en-US"/>
              </w:rPr>
            </w:pPr>
            <w:r>
              <w:rPr>
                <w:lang w:eastAsia="en-US"/>
              </w:rPr>
              <w:t>from status bit X (note 4)</w:t>
            </w:r>
          </w:p>
        </w:tc>
        <w:tc>
          <w:tcPr>
            <w:tcW w:w="2268" w:type="dxa"/>
          </w:tcPr>
          <w:p w14:paraId="7DA9D5A1" w14:textId="77777777" w:rsidR="002553EA" w:rsidRDefault="002553EA">
            <w:pPr>
              <w:pStyle w:val="TAC"/>
              <w:rPr>
                <w:lang w:eastAsia="en-US"/>
              </w:rPr>
            </w:pPr>
          </w:p>
        </w:tc>
        <w:tc>
          <w:tcPr>
            <w:tcW w:w="2268" w:type="dxa"/>
          </w:tcPr>
          <w:p w14:paraId="77756BCF" w14:textId="77777777" w:rsidR="002553EA" w:rsidRDefault="002553EA">
            <w:pPr>
              <w:pStyle w:val="TAC"/>
              <w:rPr>
                <w:lang w:eastAsia="en-US"/>
              </w:rPr>
            </w:pPr>
            <w:r>
              <w:rPr>
                <w:lang w:eastAsia="en-US"/>
              </w:rPr>
              <w:t>ignored by IWF</w:t>
            </w:r>
          </w:p>
        </w:tc>
      </w:tr>
      <w:tr w:rsidR="002553EA" w14:paraId="3B4042A6" w14:textId="77777777">
        <w:trPr>
          <w:jc w:val="center"/>
        </w:trPr>
        <w:tc>
          <w:tcPr>
            <w:tcW w:w="2268" w:type="dxa"/>
          </w:tcPr>
          <w:p w14:paraId="519825B8" w14:textId="77777777" w:rsidR="002553EA" w:rsidRDefault="002553EA">
            <w:pPr>
              <w:pStyle w:val="TAC"/>
              <w:rPr>
                <w:lang w:eastAsia="en-US"/>
              </w:rPr>
            </w:pPr>
          </w:p>
        </w:tc>
        <w:tc>
          <w:tcPr>
            <w:tcW w:w="2268" w:type="dxa"/>
          </w:tcPr>
          <w:p w14:paraId="54EBDAAF" w14:textId="77777777" w:rsidR="002553EA" w:rsidRDefault="002553EA">
            <w:pPr>
              <w:pStyle w:val="TAC"/>
              <w:rPr>
                <w:lang w:eastAsia="en-US"/>
              </w:rPr>
            </w:pPr>
            <w:r>
              <w:rPr>
                <w:lang w:eastAsia="en-US"/>
              </w:rPr>
              <w:t>to status bit SA (note 3)</w:t>
            </w:r>
          </w:p>
        </w:tc>
        <w:tc>
          <w:tcPr>
            <w:tcW w:w="2268" w:type="dxa"/>
          </w:tcPr>
          <w:p w14:paraId="7731596B" w14:textId="77777777" w:rsidR="002553EA" w:rsidRDefault="002553EA">
            <w:pPr>
              <w:pStyle w:val="TAC"/>
              <w:rPr>
                <w:lang w:eastAsia="en-US"/>
              </w:rPr>
            </w:pPr>
            <w:r>
              <w:rPr>
                <w:lang w:eastAsia="en-US"/>
              </w:rPr>
              <w:t>always ON</w:t>
            </w:r>
          </w:p>
        </w:tc>
      </w:tr>
      <w:tr w:rsidR="002553EA" w14:paraId="2EF8330C" w14:textId="77777777">
        <w:trPr>
          <w:cantSplit/>
          <w:jc w:val="center"/>
        </w:trPr>
        <w:tc>
          <w:tcPr>
            <w:tcW w:w="6804" w:type="dxa"/>
            <w:gridSpan w:val="3"/>
          </w:tcPr>
          <w:p w14:paraId="2B49BFFC" w14:textId="77777777" w:rsidR="002553EA" w:rsidRDefault="002553EA">
            <w:pPr>
              <w:pStyle w:val="TAN"/>
              <w:rPr>
                <w:lang w:eastAsia="en-US"/>
              </w:rPr>
            </w:pPr>
            <w:r>
              <w:rPr>
                <w:lang w:eastAsia="en-US"/>
              </w:rPr>
              <w:t>NOTE 1:</w:t>
            </w:r>
            <w:r>
              <w:rPr>
                <w:lang w:eastAsia="en-US"/>
              </w:rPr>
              <w:tab/>
              <w:t>The SB bit towards the IWF, according to the General Mapping (annex B), could be used to carry CT 105 from the mobile DTE to the ISDN TA function in the IWF. However, CT 105 should always be ON at the DTE interface in the data transfer state since only duplex operation is supported. Also, many DTEs use the connector pin assigned to CT 105 for CT 133. Therefore, CT 105 shall always be set to ON at the IWF ISDN TA function during the data transfer state.</w:t>
            </w:r>
          </w:p>
          <w:p w14:paraId="4756ECAE" w14:textId="77777777" w:rsidR="002553EA" w:rsidRDefault="002553EA">
            <w:pPr>
              <w:pStyle w:val="TAN"/>
              <w:rPr>
                <w:lang w:eastAsia="en-US"/>
              </w:rPr>
            </w:pPr>
            <w:r>
              <w:rPr>
                <w:lang w:eastAsia="en-US"/>
              </w:rPr>
              <w:t>NOTE 2:</w:t>
            </w:r>
            <w:r>
              <w:rPr>
                <w:lang w:eastAsia="en-US"/>
              </w:rPr>
              <w:tab/>
              <w:t>CT 133 is not mapped since there is no flow control in transparent mode.</w:t>
            </w:r>
          </w:p>
          <w:p w14:paraId="6CC2A9A6" w14:textId="77777777" w:rsidR="002553EA" w:rsidRDefault="002553EA">
            <w:pPr>
              <w:pStyle w:val="TAN"/>
              <w:rPr>
                <w:lang w:eastAsia="en-US"/>
              </w:rPr>
            </w:pPr>
            <w:r>
              <w:rPr>
                <w:lang w:eastAsia="en-US"/>
              </w:rPr>
              <w:t>NOTE 3:</w:t>
            </w:r>
            <w:r>
              <w:rPr>
                <w:lang w:eastAsia="en-US"/>
              </w:rPr>
              <w:tab/>
              <w:t>The SA bits in both directions are available only with certain channel codings. Therefore, for maximum compatibility, they should not be mapped.</w:t>
            </w:r>
          </w:p>
          <w:p w14:paraId="02F3285D" w14:textId="77777777" w:rsidR="002553EA" w:rsidRDefault="002553EA">
            <w:pPr>
              <w:pStyle w:val="TAN"/>
              <w:rPr>
                <w:lang w:eastAsia="en-US"/>
              </w:rPr>
            </w:pPr>
            <w:r>
              <w:rPr>
                <w:lang w:eastAsia="en-US"/>
              </w:rPr>
              <w:t>NOTE 4:</w:t>
            </w:r>
            <w:r>
              <w:rPr>
                <w:lang w:eastAsia="en-US"/>
              </w:rPr>
              <w:tab/>
              <w:t>The X bit towards the IWF is not mapped since there is no flow control in transparent mode.</w:t>
            </w:r>
          </w:p>
          <w:p w14:paraId="4560305B" w14:textId="77777777" w:rsidR="002553EA" w:rsidRDefault="002553EA">
            <w:pPr>
              <w:pStyle w:val="TAN"/>
              <w:rPr>
                <w:lang w:eastAsia="en-US"/>
              </w:rPr>
            </w:pPr>
            <w:r>
              <w:rPr>
                <w:lang w:eastAsia="en-US"/>
              </w:rPr>
              <w:t>NOTE 5:</w:t>
            </w:r>
            <w:r>
              <w:rPr>
                <w:lang w:eastAsia="en-US"/>
              </w:rPr>
              <w:tab/>
              <w:t>CT 107 is not used by the IWF.</w:t>
            </w:r>
          </w:p>
          <w:p w14:paraId="162BF239" w14:textId="77777777" w:rsidR="002553EA" w:rsidRDefault="002553EA">
            <w:pPr>
              <w:pStyle w:val="TAN"/>
              <w:rPr>
                <w:lang w:eastAsia="en-US"/>
              </w:rPr>
            </w:pPr>
            <w:r>
              <w:rPr>
                <w:lang w:eastAsia="en-US"/>
              </w:rPr>
              <w:t>NOTE 6:</w:t>
            </w:r>
            <w:r>
              <w:rPr>
                <w:lang w:eastAsia="en-US"/>
              </w:rPr>
              <w:tab/>
              <w:t>CT 108 is used in the call setup and answering processes.</w:t>
            </w:r>
          </w:p>
        </w:tc>
      </w:tr>
    </w:tbl>
    <w:p w14:paraId="02CB31FF" w14:textId="77777777" w:rsidR="002553EA" w:rsidRDefault="002553EA"/>
    <w:p w14:paraId="4849C6EC" w14:textId="77777777" w:rsidR="002553EA" w:rsidRDefault="002553EA">
      <w:pPr>
        <w:pStyle w:val="Heading4"/>
      </w:pPr>
      <w:bookmarkStart w:id="156" w:name="_Toc217212809"/>
      <w:r>
        <w:t>10.2.3.4</w:t>
      </w:r>
      <w:r>
        <w:tab/>
        <w:t>Establishment of end</w:t>
      </w:r>
      <w:r>
        <w:noBreakHyphen/>
        <w:t>to</w:t>
      </w:r>
      <w:r>
        <w:noBreakHyphen/>
        <w:t>end terminal synchronizations</w:t>
      </w:r>
      <w:bookmarkEnd w:id="156"/>
    </w:p>
    <w:p w14:paraId="516129EC" w14:textId="77777777" w:rsidR="002553EA" w:rsidRDefault="002553EA">
      <w:r>
        <w:t>Prior to exposing the traffic channel of a PLMN connection to transmission of user data, the controlling entities of the connection shall assure of the availability of the traffic channel. This is done by a so called synchronizations process:</w:t>
      </w:r>
    </w:p>
    <w:p w14:paraId="17921994" w14:textId="77777777" w:rsidR="002553EA" w:rsidRDefault="002553EA">
      <w:pPr>
        <w:pStyle w:val="B1"/>
      </w:pPr>
      <w:r>
        <w:t>-</w:t>
      </w:r>
      <w:r>
        <w:tab/>
        <w:t>starting on the indication of "physical connection established" resulting from the PLMN</w:t>
      </w:r>
      <w:r>
        <w:noBreakHyphen/>
        <w:t>inherent outband signalling procedure This indication is given:</w:t>
      </w:r>
    </w:p>
    <w:p w14:paraId="5AEC0A3F" w14:textId="77777777" w:rsidR="002553EA" w:rsidRDefault="002553EA">
      <w:pPr>
        <w:pStyle w:val="B2"/>
      </w:pPr>
      <w:r>
        <w:t>-</w:t>
      </w:r>
      <w:r>
        <w:tab/>
        <w:t>for MOC: on sending the CONNECT message;</w:t>
      </w:r>
    </w:p>
    <w:p w14:paraId="2C51F7AB" w14:textId="77777777" w:rsidR="002553EA" w:rsidRDefault="002553EA">
      <w:pPr>
        <w:pStyle w:val="B2"/>
      </w:pPr>
      <w:r>
        <w:t>-</w:t>
      </w:r>
      <w:r>
        <w:tab/>
        <w:t>for MTC: on sending the CONNECT ACKNOWLEDGE message;</w:t>
      </w:r>
    </w:p>
    <w:p w14:paraId="5F971A5C" w14:textId="77777777" w:rsidR="002553EA" w:rsidRDefault="002553EA">
      <w:pPr>
        <w:pStyle w:val="B2"/>
      </w:pPr>
      <w:r>
        <w:t>-</w:t>
      </w:r>
      <w:r>
        <w:tab/>
        <w:t>for mobile initiated in</w:t>
      </w:r>
      <w:r>
        <w:noBreakHyphen/>
        <w:t xml:space="preserve">call modification: on sending the MODIFY COMPLETE message (which is sent after reception of the ASSIGNMENT COMPLETE or RAB ASSIGNMENT RESPONSE message); and </w:t>
      </w:r>
    </w:p>
    <w:p w14:paraId="42DB20F3" w14:textId="77777777" w:rsidR="002553EA" w:rsidRDefault="002553EA">
      <w:pPr>
        <w:pStyle w:val="B2"/>
      </w:pPr>
      <w:r>
        <w:t>-</w:t>
      </w:r>
      <w:r>
        <w:tab/>
        <w:t>for network initiated in</w:t>
      </w:r>
      <w:r>
        <w:noBreakHyphen/>
        <w:t>call modification: on reception of the ASSIGNMENT COMPLETE or RAB ASSIGNMENT RESPONSE message;</w:t>
      </w:r>
    </w:p>
    <w:p w14:paraId="6B8BE8D6" w14:textId="77777777" w:rsidR="002553EA" w:rsidRDefault="002553EA">
      <w:pPr>
        <w:pStyle w:val="B1"/>
      </w:pPr>
      <w:r>
        <w:t>-</w:t>
      </w:r>
      <w:r>
        <w:tab/>
        <w:t>ending by indicating the successful execution of this process to the controlling entity, which then takes care of the further use of the inband information (data, status).</w:t>
      </w:r>
    </w:p>
    <w:p w14:paraId="71703C6C" w14:textId="77777777" w:rsidR="002553EA" w:rsidRDefault="002553EA">
      <w:r>
        <w:t>Network interworking within an MSC/IWF is concerned with the terminating side (to the UE) and the transit side (to the fixed network) of a connection. Both sides shall be treated individually related to the synchronizations process.</w:t>
      </w:r>
    </w:p>
    <w:p w14:paraId="79CADD9D" w14:textId="77777777" w:rsidR="002553EA" w:rsidRDefault="002553EA">
      <w:pPr>
        <w:pStyle w:val="Heading5"/>
      </w:pPr>
      <w:bookmarkStart w:id="157" w:name="_Toc217212810"/>
      <w:r>
        <w:t>10.2.3.4.1</w:t>
      </w:r>
      <w:r>
        <w:tab/>
        <w:t>Terminating side (towards the UE)</w:t>
      </w:r>
      <w:bookmarkEnd w:id="157"/>
    </w:p>
    <w:p w14:paraId="76A4BCE7" w14:textId="77777777" w:rsidR="002553EA" w:rsidRDefault="002553EA">
      <w:pPr>
        <w:pStyle w:val="Heading6"/>
      </w:pPr>
      <w:bookmarkStart w:id="158" w:name="_Toc217212811"/>
      <w:r>
        <w:t>10.2.3.4.1.1</w:t>
      </w:r>
      <w:r>
        <w:tab/>
        <w:t>Traffic channel types TCH/F4.8 and TCH/F9.6 in A/Gb mode</w:t>
      </w:r>
      <w:bookmarkEnd w:id="158"/>
    </w:p>
    <w:p w14:paraId="28EFE746" w14:textId="77777777" w:rsidR="002553EA" w:rsidRDefault="002553EA">
      <w:r>
        <w:t>With respect to the terminating side the procedure is as follows:</w:t>
      </w:r>
    </w:p>
    <w:p w14:paraId="16883DED" w14:textId="77777777" w:rsidR="002553EA" w:rsidRDefault="002553EA">
      <w:pPr>
        <w:pStyle w:val="B1"/>
      </w:pPr>
      <w:r>
        <w:t>-</w:t>
      </w:r>
      <w:r>
        <w:tab/>
        <w:t>sending of synchronizations pattern 1/OFF (all data bits "1"/all status bits "OFF") to the UE using the RA1/RA2 rate adaptation function. In multislot transparent operation, the synchronisation pattern sent is 1/OFF with the exception of the bit positions S1, first X, S3, and S4 which contain the substream number and multiframe alignment pattern (see 3GPP TS 44.021);</w:t>
      </w:r>
    </w:p>
    <w:p w14:paraId="03BC6A3E" w14:textId="77777777" w:rsidR="002553EA" w:rsidRDefault="002553EA">
      <w:pPr>
        <w:pStyle w:val="B1"/>
      </w:pPr>
      <w:r>
        <w:t>-</w:t>
      </w:r>
      <w:r>
        <w:tab/>
        <w:t>searching for detection of the synchronizations pattern from the UE within valid V.110 frames, and in multislot operation, also searching for the multiframe alignment pattern "0000 1001 0110 0111 1100 0110 1110 101" (see 3GPP TS 44.021) in bit position S4 and substream numbers in bit positions S1, first X, and S3. This implies that the E1, E2 and E3 bit of the V.110 frame shall be checked for the appropriate user rate in order to distinguish the synchronization pattern from the RAN idle data frame.</w:t>
      </w:r>
    </w:p>
    <w:p w14:paraId="6E448863" w14:textId="77777777" w:rsidR="002553EA" w:rsidRDefault="002553EA">
      <w:pPr>
        <w:pStyle w:val="B1"/>
      </w:pPr>
      <w:r>
        <w:t>-</w:t>
      </w:r>
      <w:r>
        <w:tab/>
        <w:t>Timer T (= 500 ms) is started for each of the allocated traffic channel(s) of the call on receipt of the synchronizations pattern from the UE.</w:t>
      </w:r>
    </w:p>
    <w:p w14:paraId="56314330" w14:textId="77777777" w:rsidR="002553EA" w:rsidRDefault="002553EA">
      <w:pPr>
        <w:pStyle w:val="B1"/>
      </w:pPr>
      <w:r>
        <w:t>-</w:t>
      </w:r>
      <w:r>
        <w:tab/>
        <w:t>When the frame alignment pattern and, in case of multislot operation, the multiframe alignment pattern have been recognized as a steady state, the MSC/IWF continues sending the synchronizations patterns to the UE until a timer T expires.</w:t>
      </w:r>
    </w:p>
    <w:p w14:paraId="3AEB60C7" w14:textId="77777777" w:rsidR="002553EA" w:rsidRDefault="002553EA">
      <w:pPr>
        <w:pStyle w:val="Heading6"/>
      </w:pPr>
      <w:bookmarkStart w:id="159" w:name="_Toc217212812"/>
      <w:r>
        <w:t>10.2.3.4.1.2</w:t>
      </w:r>
      <w:r>
        <w:tab/>
        <w:t>Traffic channel type TCH/F14.4 for A/Gb mode</w:t>
      </w:r>
      <w:bookmarkEnd w:id="159"/>
    </w:p>
    <w:p w14:paraId="72EC920C" w14:textId="77777777" w:rsidR="002553EA" w:rsidRDefault="002553EA">
      <w:r>
        <w:t>With respect to the terminating side the procedure is as follows:</w:t>
      </w:r>
    </w:p>
    <w:p w14:paraId="78ABDBCE" w14:textId="77777777" w:rsidR="002553EA" w:rsidRDefault="002553EA">
      <w:pPr>
        <w:pStyle w:val="B1"/>
      </w:pPr>
      <w:r>
        <w:t>-</w:t>
      </w:r>
      <w:r>
        <w:tab/>
        <w:t>Sending A-TRAU frames with the data rate set in the bits C1-C4 (TS 48.020) and data bits set to one, sending the multiframe structure with the alignment pattern (bit M1) and with the status bits OFF (bit M2) and, in a multislot case, sending substream numbers (bit M2).</w:t>
      </w:r>
    </w:p>
    <w:p w14:paraId="741C5B01" w14:textId="77777777" w:rsidR="002553EA" w:rsidRDefault="002553EA">
      <w:pPr>
        <w:pStyle w:val="B1"/>
      </w:pPr>
      <w:r>
        <w:t>-</w:t>
      </w:r>
      <w:r>
        <w:tab/>
        <w:t>Searching for the detection of the multiframe alignment pattern „0000 1001 0110 0111 1100 0110 1110 101" (TS 44.021) in the bit M1 and, in a multislot case, searching for substream numbers in the bit M2. (Any 5 bit sequence in the multiframe alignment pattern is unique, i.e. the multiframe alignment can take place by recognition of five successive M1 bits).</w:t>
      </w:r>
    </w:p>
    <w:p w14:paraId="7EDC283A" w14:textId="77777777" w:rsidR="002553EA" w:rsidRDefault="002553EA">
      <w:pPr>
        <w:pStyle w:val="B1"/>
      </w:pPr>
      <w:r>
        <w:t>-</w:t>
      </w:r>
      <w:r>
        <w:tab/>
        <w:t>Timer T (= 500 ms) is started for each of the allocated traffic channel(s) of the call on receipt of the synchronizations pattern from the UE.</w:t>
      </w:r>
    </w:p>
    <w:p w14:paraId="5F002471" w14:textId="77777777" w:rsidR="002553EA" w:rsidRDefault="002553EA">
      <w:pPr>
        <w:pStyle w:val="B1"/>
      </w:pPr>
      <w:r>
        <w:t>-</w:t>
      </w:r>
      <w:r>
        <w:tab/>
        <w:t>When the frame alignment pattern and the multiframe alignment pattern have been recognized as a steady state, the MSC/IWF continues sending the synchronizations patterns to the UE until a timer T expires.</w:t>
      </w:r>
    </w:p>
    <w:p w14:paraId="2382E822" w14:textId="77777777" w:rsidR="002553EA" w:rsidRDefault="002553EA">
      <w:pPr>
        <w:pStyle w:val="Heading6"/>
      </w:pPr>
      <w:bookmarkStart w:id="160" w:name="_Toc217212813"/>
      <w:r>
        <w:t>10.2.3.4.1.3</w:t>
      </w:r>
      <w:r>
        <w:tab/>
        <w:t>User Plane for Iu mode</w:t>
      </w:r>
      <w:bookmarkEnd w:id="160"/>
    </w:p>
    <w:p w14:paraId="70101519" w14:textId="77777777" w:rsidR="002553EA" w:rsidRDefault="002553EA">
      <w:r>
        <w:t>The procedures are the same as for the modem case, but, depending on implementation, the IWF may through connect before the fixed network leg has been synchronised.</w:t>
      </w:r>
    </w:p>
    <w:p w14:paraId="34065B7D" w14:textId="77777777" w:rsidR="002553EA" w:rsidRDefault="002553EA">
      <w:pPr>
        <w:pStyle w:val="Heading5"/>
      </w:pPr>
      <w:bookmarkStart w:id="161" w:name="_Toc217212814"/>
      <w:r>
        <w:t>10.2.3.4.2</w:t>
      </w:r>
      <w:r>
        <w:tab/>
        <w:t>Transit side (towards the fixed network).</w:t>
      </w:r>
      <w:bookmarkEnd w:id="161"/>
    </w:p>
    <w:p w14:paraId="72F0AA8A" w14:textId="77777777" w:rsidR="002553EA" w:rsidRDefault="002553EA">
      <w:r>
        <w:t>In case of interworking to the ISDN "3,1 kHz audio" bearer service the synchronization process is as for the PSTN interworking case (see subclause 9.2.3.4.2).</w:t>
      </w:r>
    </w:p>
    <w:p w14:paraId="15CB7210" w14:textId="77777777" w:rsidR="002553EA" w:rsidRDefault="002553EA">
      <w:r>
        <w:t>In case of V.110 interworking to the ISDN unrestricted digital bearer service the following synchronization process shall be performed.</w:t>
      </w:r>
    </w:p>
    <w:p w14:paraId="38E38217" w14:textId="77777777" w:rsidR="002553EA" w:rsidRDefault="002553EA">
      <w:pPr>
        <w:pStyle w:val="B1"/>
      </w:pPr>
      <w:r>
        <w:tab/>
        <w:t>The interchange circuits towards the V.110 ISDN TA function are held in the OFF condition until timer T expires, when they are switched to ON.</w:t>
      </w:r>
    </w:p>
    <w:p w14:paraId="0B0281A1" w14:textId="77777777" w:rsidR="002553EA" w:rsidRDefault="002553EA">
      <w:pPr>
        <w:pStyle w:val="B1"/>
        <w:keepNext/>
        <w:keepLines/>
      </w:pPr>
      <w:r>
        <w:tab/>
        <w:t>From this time, after the expiration of the timer T of every allocated traffic channel, the information on CT106 and CT109 from the IWF V.110 ISDN TA function are directly mapped to the X and SB bits, respectively, towards the UE. For TCH/F14.4 the X and SB bits are mapped to the M2 multiframe bits according to 3GPP TS 44.021. Circuit 108 to the selected V.110 ISDN TA function associated with the connection will be switched from the "OFF" to "ON" condition, thus initiating the synchronization process on the fixed network according to ITU-T Recommendation V.110. The IWF is allowed to map CT 104 to the data bits sent towards the UE and to map data bits received from the UE to CT 103.</w:t>
      </w:r>
    </w:p>
    <w:p w14:paraId="7A33A5B9" w14:textId="77777777" w:rsidR="002553EA" w:rsidRDefault="002553EA">
      <w:pPr>
        <w:pStyle w:val="Heading4"/>
      </w:pPr>
      <w:bookmarkStart w:id="162" w:name="_Toc217212815"/>
      <w:r>
        <w:t>10.2.3.5</w:t>
      </w:r>
      <w:r>
        <w:tab/>
        <w:t>Network independent Clocking (NIC)</w:t>
      </w:r>
      <w:bookmarkEnd w:id="162"/>
    </w:p>
    <w:p w14:paraId="2A6998CE" w14:textId="77777777" w:rsidR="002553EA" w:rsidRDefault="002553EA">
      <w:r>
        <w:t>Due to the incompatibility between the ISDN and the PLMN requirements for NIC interworking is not provided between these two formats. As such no NIC function is required in providing interworking to the ISDN. In this case, the IWF shall disregard the value of bits E4, E5, E6 and E7 in the data transmission phase.</w:t>
      </w:r>
    </w:p>
    <w:p w14:paraId="3017CE36" w14:textId="77777777" w:rsidR="002553EA" w:rsidRDefault="002553EA">
      <w:pPr>
        <w:pStyle w:val="Heading3"/>
      </w:pPr>
      <w:bookmarkStart w:id="163" w:name="_Toc217212816"/>
      <w:r>
        <w:t>10.2.4</w:t>
      </w:r>
      <w:r>
        <w:tab/>
        <w:t>Non</w:t>
      </w:r>
      <w:r>
        <w:noBreakHyphen/>
        <w:t>transparent service support</w:t>
      </w:r>
      <w:bookmarkEnd w:id="163"/>
    </w:p>
    <w:p w14:paraId="1C4EAA03" w14:textId="77777777" w:rsidR="002553EA" w:rsidRDefault="002553EA">
      <w:r>
        <w:t>The protocol stacks for non-transparent services are specified in 3GPP TS 43.010 and in Clause 11a.2. Both of the systems use the Radio Link Protocol (RLP) specified in 3GPP TS 24.022.</w:t>
      </w:r>
    </w:p>
    <w:p w14:paraId="10DCF801" w14:textId="77777777" w:rsidR="002553EA" w:rsidRDefault="002553EA">
      <w:r>
        <w:t>In Iu mode, the non-transparent services are based in the Iu User Plane protocol specified in 3GPP TS 25.415.</w:t>
      </w:r>
    </w:p>
    <w:p w14:paraId="0822F9B6" w14:textId="77777777" w:rsidR="002553EA" w:rsidRDefault="002553EA">
      <w:r>
        <w:t>In A/Gb mode the corresponding necessary support concerning the rate adaptation scheme shall be utilized on the RAN</w:t>
      </w:r>
      <w:r>
        <w:noBreakHyphen/>
        <w:t>MSC link as identified in 3GPP TS 48.020.</w:t>
      </w:r>
    </w:p>
    <w:p w14:paraId="40D26933" w14:textId="77777777" w:rsidR="002553EA" w:rsidRDefault="002553EA">
      <w:r>
        <w:t>For the non-transparent service support the MSC/IWF will select the modem and speed based on the Compatibility information contained in either the call set</w:t>
      </w:r>
      <w:r>
        <w:noBreakHyphen/>
        <w:t>up or call confirmed message, reference subclauses 9.2.1 and 9.2.2. Where the Modem Type indicated is autobauding type 1, the MSC/IWF may select any speed and modem type according to what it can negotiate with the remote modem. In this case User Rate and Fixed Network User Rate, if present, has no meaning.</w:t>
      </w:r>
    </w:p>
    <w:p w14:paraId="631A9833" w14:textId="77777777" w:rsidR="002553EA" w:rsidRDefault="002553EA">
      <w:pPr>
        <w:pStyle w:val="Heading4"/>
      </w:pPr>
      <w:bookmarkStart w:id="164" w:name="_Toc217212817"/>
      <w:r>
        <w:t>10.2.4.1</w:t>
      </w:r>
      <w:r>
        <w:tab/>
        <w:t>Structure of the MSC/IWF for Iu mode</w:t>
      </w:r>
      <w:bookmarkEnd w:id="164"/>
    </w:p>
    <w:p w14:paraId="0E4DD218" w14:textId="77777777" w:rsidR="002553EA" w:rsidRDefault="002553EA">
      <w:r>
        <w:t>The transmission towards the RNC is based on AAL2. The Iu UP is used in the support mode. The RLP/L2R extends to the UE.</w:t>
      </w:r>
    </w:p>
    <w:bookmarkStart w:id="165" w:name="_MON_1005650315"/>
    <w:bookmarkEnd w:id="165"/>
    <w:bookmarkStart w:id="166" w:name="_MON_1005582642"/>
    <w:bookmarkEnd w:id="166"/>
    <w:p w14:paraId="5A8195F8" w14:textId="77777777" w:rsidR="002553EA" w:rsidRDefault="002553EA">
      <w:pPr>
        <w:pStyle w:val="TH"/>
      </w:pPr>
      <w:r>
        <w:rPr>
          <w:b w:val="0"/>
        </w:rPr>
        <w:object w:dxaOrig="7665" w:dyaOrig="2925" w14:anchorId="44047C2B">
          <v:shape id="_x0000_i1038" type="#_x0000_t75" style="width:363.55pt;height:133.85pt" o:ole="" fillcolor="window">
            <v:imagedata r:id="rId34" o:title=""/>
          </v:shape>
          <o:OLEObject Type="Embed" ProgID="Word.Picture.8" ShapeID="_x0000_i1038" DrawAspect="Content" ObjectID="_1819432339" r:id="rId35"/>
        </w:object>
      </w:r>
    </w:p>
    <w:p w14:paraId="38632E3A" w14:textId="77777777" w:rsidR="002553EA" w:rsidRDefault="002553EA">
      <w:pPr>
        <w:pStyle w:val="TF"/>
        <w:outlineLvl w:val="0"/>
      </w:pPr>
      <w:r>
        <w:t>Figure 12: Structure of the MSC/IWF (non</w:t>
      </w:r>
      <w:r>
        <w:noBreakHyphen/>
        <w:t>transparent)</w:t>
      </w:r>
    </w:p>
    <w:p w14:paraId="4FF12676" w14:textId="77777777" w:rsidR="002553EA" w:rsidRDefault="002553EA">
      <w:pPr>
        <w:pStyle w:val="Heading4"/>
        <w:tabs>
          <w:tab w:val="left" w:pos="1425"/>
        </w:tabs>
        <w:ind w:left="1425" w:hanging="1425"/>
      </w:pPr>
      <w:bookmarkStart w:id="167" w:name="_Toc217212818"/>
      <w:r>
        <w:t>10.2.4.2</w:t>
      </w:r>
      <w:r>
        <w:tab/>
        <w:t>Structure of the MSC/IWF for A/Gb mode</w:t>
      </w:r>
      <w:bookmarkEnd w:id="167"/>
    </w:p>
    <w:p w14:paraId="715D49F7" w14:textId="77777777" w:rsidR="002553EA" w:rsidRDefault="002553EA">
      <w:r>
        <w:t>The rate adaptation process will be the same as for the transparent case. , except that a TCH/F43.2 channel coding is also supported. From MSC/IWF's perspective a TCH/F43.2 EDGE configuration is identical to a multislot 3</w:t>
      </w:r>
      <w:r>
        <w:sym w:font="Symbol" w:char="F0B4"/>
      </w:r>
      <w:r>
        <w:t>TCH/F14.4 configuration.</w:t>
      </w:r>
    </w:p>
    <w:p w14:paraId="22EB856A" w14:textId="77777777" w:rsidR="002553EA" w:rsidRDefault="002553EA">
      <w:r>
        <w:t>3GPP TS 43.010 identifies the protocol layer structure for the non-transparent case, the MSC/IWF provides the inverse of the action in the UE terminal adaptation function. For a multislot configuration refer to 3GPP TS 43.010.</w:t>
      </w:r>
    </w:p>
    <w:p w14:paraId="4069F093" w14:textId="77777777" w:rsidR="002553EA" w:rsidRDefault="002553EA">
      <w:r>
        <w:t>The V.110, V.120 and PIAFS ISDN TA (terminal adapter) functions provide the same functionality and operational behaviour as fixed ISDN terminal adapters that conform to the corresponding ITU-T Recommendations (V.110 or V.120).</w:t>
      </w:r>
    </w:p>
    <w:bookmarkStart w:id="168" w:name="_MON_1005559692"/>
    <w:bookmarkEnd w:id="168"/>
    <w:p w14:paraId="3B3F12AA" w14:textId="77777777" w:rsidR="002553EA" w:rsidRDefault="002553EA">
      <w:pPr>
        <w:pStyle w:val="TH"/>
      </w:pPr>
      <w:r>
        <w:rPr>
          <w:b w:val="0"/>
        </w:rPr>
        <w:object w:dxaOrig="8745" w:dyaOrig="3375" w14:anchorId="7B1C4F37">
          <v:shape id="_x0000_i1039" type="#_x0000_t75" style="width:414.75pt;height:154.6pt" o:ole="" fillcolor="window">
            <v:imagedata r:id="rId36" o:title=""/>
          </v:shape>
          <o:OLEObject Type="Embed" ProgID="Word.Picture.8" ShapeID="_x0000_i1039" DrawAspect="Content" ObjectID="_1819432340" r:id="rId37"/>
        </w:object>
      </w:r>
    </w:p>
    <w:p w14:paraId="7DBBE6BC" w14:textId="77777777" w:rsidR="002553EA" w:rsidRDefault="002553EA">
      <w:pPr>
        <w:pStyle w:val="TF"/>
        <w:outlineLvl w:val="0"/>
      </w:pPr>
      <w:r>
        <w:t>Figure 13: Structure of the MSC/IWF (non-transparent)</w:t>
      </w:r>
    </w:p>
    <w:p w14:paraId="2C8FB87A" w14:textId="77777777" w:rsidR="002553EA" w:rsidRDefault="002553EA">
      <w:pPr>
        <w:pStyle w:val="Heading4"/>
      </w:pPr>
      <w:bookmarkStart w:id="169" w:name="_Toc217212819"/>
      <w:r>
        <w:t>10.2.4.3</w:t>
      </w:r>
      <w:r>
        <w:tab/>
        <w:t>Re</w:t>
      </w:r>
      <w:r>
        <w:noBreakHyphen/>
        <w:t>constitution of user data</w:t>
      </w:r>
      <w:bookmarkEnd w:id="169"/>
    </w:p>
    <w:p w14:paraId="20A4F5AA" w14:textId="77777777" w:rsidR="002553EA" w:rsidRDefault="002553EA">
      <w:r>
        <w:t>3GPP TS 24.022 refers to the frame of user data in the radio link protocol. The layer 2 relay functions in the UE and the MSC/IWF (identified in 3GPP TS 43.010 and 3GPP TS 23.202 [90]) contain the mechanism for packing and unpacking the user data into the L2R protocol data units.</w:t>
      </w:r>
    </w:p>
    <w:p w14:paraId="73715053" w14:textId="77777777" w:rsidR="002553EA" w:rsidRDefault="002553EA">
      <w:pPr>
        <w:pStyle w:val="Heading4"/>
      </w:pPr>
      <w:bookmarkStart w:id="170" w:name="_Toc217212820"/>
      <w:r>
        <w:t>10.2.4.4</w:t>
      </w:r>
      <w:r>
        <w:tab/>
        <w:t>Layer 2 relay functionality</w:t>
      </w:r>
      <w:bookmarkEnd w:id="170"/>
    </w:p>
    <w:p w14:paraId="5D236AA0" w14:textId="77777777" w:rsidR="002553EA" w:rsidRDefault="002553EA">
      <w:r>
        <w:t>Specific functionality is required on the L2R dependant upon the service which is being requested to be supported. The selection of the appropriate L2R function will be determined by the MSC/IWF on the basis of the bearer capability information signalled in the call set</w:t>
      </w:r>
      <w:r>
        <w:noBreakHyphen/>
        <w:t xml:space="preserve">up request, or call confirmation message. The prime information element being transparent or non transparent service indication. In addition the particular L2R function </w:t>
      </w:r>
      <w:r>
        <w:noBreakHyphen/>
        <w:t xml:space="preserve"> type of protocol to be terminated and mode of flow control to be applied (see appropriate subclauses in 3GPP TS 27 series) </w:t>
      </w:r>
      <w:r>
        <w:noBreakHyphen/>
        <w:t xml:space="preserve"> will be selected on the basis of the user's layer 2 indication.</w:t>
      </w:r>
    </w:p>
    <w:p w14:paraId="32BE5A50" w14:textId="77777777" w:rsidR="002553EA" w:rsidRDefault="002553EA">
      <w:r>
        <w:t>The specific interaction between the L2R function and the RLP function and the L2R frame structure will be the same as that detailed in the Annex to the appropriate 3GPP TS 27 series.</w:t>
      </w:r>
    </w:p>
    <w:p w14:paraId="4B9B6EE7" w14:textId="77777777" w:rsidR="002553EA" w:rsidRDefault="002553EA">
      <w:pPr>
        <w:pStyle w:val="Heading4"/>
      </w:pPr>
      <w:bookmarkStart w:id="171" w:name="_Toc217212821"/>
      <w:r>
        <w:t>10.2.4.5</w:t>
      </w:r>
      <w:r>
        <w:tab/>
        <w:t>In band signalling mapping flow control</w:t>
      </w:r>
      <w:bookmarkEnd w:id="171"/>
    </w:p>
    <w:p w14:paraId="24FA6478" w14:textId="77777777" w:rsidR="002553EA" w:rsidRDefault="002553EA">
      <w:r>
        <w:t>This entails the L2R function providing the means of controlling and responding to flow control function of the modem (or in the rate adapted frame) plus any synchronizations requirements related to flow control. For asynchronous services a specific rule applies for flow control (see 3GPP TS 27.001).</w:t>
      </w:r>
      <w:bookmarkStart w:id="172" w:name="restart"/>
      <w:bookmarkEnd w:id="172"/>
    </w:p>
    <w:p w14:paraId="34ED0D30" w14:textId="77777777" w:rsidR="002553EA" w:rsidRDefault="002553EA">
      <w:r>
        <w:t>In case of interworking to the ISDN "3,1kHz audio" bearer service the flow control process is as for the PSTN interworking case (see subclause 9.2.4.5). In case of interworking to the ISDN unrestricted digital bearer service the following procedures apply:</w:t>
      </w:r>
    </w:p>
    <w:p w14:paraId="051FA9C1" w14:textId="77777777" w:rsidR="002553EA" w:rsidRDefault="002553EA">
      <w:r>
        <w:t>The flow control function chosen will be dependent upon the availability of the "user information layer 2" information element of the PLMN BC and if available its value.</w:t>
      </w:r>
    </w:p>
    <w:p w14:paraId="2AC0173F" w14:textId="77777777" w:rsidR="002553EA" w:rsidRDefault="002553EA">
      <w:r>
        <w:t>For V.110 interworking, outband flow control will be by means of the "X" bit in the V.110 frame to the ISDN.</w:t>
      </w:r>
    </w:p>
    <w:p w14:paraId="2648A654" w14:textId="77777777" w:rsidR="002553EA" w:rsidRDefault="002553EA">
      <w:pPr>
        <w:rPr>
          <w:lang w:eastAsia="ja-JP"/>
        </w:rPr>
      </w:pPr>
      <w:r>
        <w:t xml:space="preserve">For V.120 interworking, outband flow control shall be as follows. In Multiple frame acknowledged mode the functions of the data link control sublayer (send RNR or withhold update of the sequence state variable V(R)) shall be used. In Unacknowledged mode the RR bit in the </w:t>
      </w:r>
      <w:smartTag w:uri="urn:schemas-microsoft-com:office:smarttags" w:element="place">
        <w:smartTag w:uri="urn:schemas-microsoft-com:office:smarttags" w:element="PlaceName">
          <w:r>
            <w:t>Control</w:t>
          </w:r>
        </w:smartTag>
        <w:r>
          <w:t xml:space="preserve"> </w:t>
        </w:r>
        <w:smartTag w:uri="urn:schemas-microsoft-com:office:smarttags" w:element="PlaceType">
          <w:r>
            <w:t>State</w:t>
          </w:r>
        </w:smartTag>
      </w:smartTag>
      <w:r>
        <w:t xml:space="preserve"> octet shall be used.</w:t>
      </w:r>
    </w:p>
    <w:p w14:paraId="4C21A135" w14:textId="77777777" w:rsidR="002553EA" w:rsidRDefault="002553EA">
      <w:pPr>
        <w:rPr>
          <w:u w:val="single"/>
        </w:rPr>
      </w:pPr>
      <w:r>
        <w:t>For PIAFS interworking, outband flow control shall be as follows. The functions of the data link control sublayer (withhold update of the frame number) shall be used.</w:t>
      </w:r>
    </w:p>
    <w:p w14:paraId="41324D0A" w14:textId="77777777" w:rsidR="002553EA" w:rsidRDefault="002553EA">
      <w:pPr>
        <w:keepNext/>
        <w:keepLines/>
      </w:pPr>
      <w:r>
        <w:t>If flow control is provided irrespective of the type used, the L2R function shall:</w:t>
      </w:r>
    </w:p>
    <w:p w14:paraId="41C249DB" w14:textId="77777777" w:rsidR="002553EA" w:rsidRDefault="002553EA">
      <w:pPr>
        <w:pStyle w:val="B1"/>
        <w:keepNext/>
        <w:keepLines/>
      </w:pPr>
      <w:r>
        <w:t>a)</w:t>
      </w:r>
      <w:r>
        <w:tab/>
        <w:t>provide immediate indication of flow control to the fixed network on receipt of flow control request from the UE; and/or</w:t>
      </w:r>
    </w:p>
    <w:p w14:paraId="55982C80" w14:textId="77777777" w:rsidR="002553EA" w:rsidRDefault="002553EA">
      <w:pPr>
        <w:pStyle w:val="B1"/>
      </w:pPr>
      <w:r>
        <w:t>b)</w:t>
      </w:r>
      <w:r>
        <w:tab/>
        <w:t>provide immediate indication of flow control to the UE on receipt of flow control request from the fixed network i.e. in the next available L2R status octet to be transmitted.</w:t>
      </w:r>
    </w:p>
    <w:p w14:paraId="49F01174" w14:textId="77777777" w:rsidR="002553EA" w:rsidRDefault="002553EA">
      <w:r>
        <w:t>Where in band (X</w:t>
      </w:r>
      <w:r>
        <w:noBreakHyphen/>
        <w:t>on/X</w:t>
      </w:r>
      <w:r>
        <w:noBreakHyphen/>
        <w:t>off) flow control is in use, then the X</w:t>
      </w:r>
      <w:r>
        <w:noBreakHyphen/>
        <w:t>on/X</w:t>
      </w:r>
      <w:r>
        <w:noBreakHyphen/>
        <w:t>off characters will not be passed across the radio interface.</w:t>
      </w:r>
    </w:p>
    <w:p w14:paraId="19DA58A6" w14:textId="77777777" w:rsidR="002553EA" w:rsidRDefault="002553EA">
      <w:r>
        <w:t>If no flow control is provided the involved end systems are responsible for performing in</w:t>
      </w:r>
      <w:r>
        <w:noBreakHyphen/>
        <w:t>band flow control on their own by taking into account the buffer capacity of the MSC/IWF as stated below.</w:t>
      </w:r>
    </w:p>
    <w:p w14:paraId="6887930C" w14:textId="77777777" w:rsidR="002553EA" w:rsidRDefault="002553EA">
      <w:pPr>
        <w:pStyle w:val="Heading5"/>
      </w:pPr>
      <w:bookmarkStart w:id="173" w:name="_Toc217212822"/>
      <w:r>
        <w:t>10.2.4.5.1</w:t>
      </w:r>
      <w:r>
        <w:tab/>
        <w:t xml:space="preserve">Conditions requiring flow control </w:t>
      </w:r>
      <w:r>
        <w:noBreakHyphen/>
        <w:t xml:space="preserve"> if flow control is provided </w:t>
      </w:r>
      <w:r>
        <w:noBreakHyphen/>
        <w:t xml:space="preserve"> towards the fixed network</w:t>
      </w:r>
      <w:bookmarkEnd w:id="173"/>
    </w:p>
    <w:p w14:paraId="34211CC9" w14:textId="77777777" w:rsidR="002553EA" w:rsidRDefault="002553EA">
      <w:r>
        <w:t>The L2R function will initiate flow control in the following circumstances:</w:t>
      </w:r>
    </w:p>
    <w:p w14:paraId="755A144C" w14:textId="77777777" w:rsidR="002553EA" w:rsidRDefault="002553EA">
      <w:pPr>
        <w:pStyle w:val="B1"/>
      </w:pPr>
      <w:r>
        <w:t>1)</w:t>
      </w:r>
      <w:r>
        <w:tab/>
        <w:t>the transmit buffer to the radio side reaches a preset threshold (BACK PRESSURE);</w:t>
      </w:r>
    </w:p>
    <w:p w14:paraId="1BC99A2D" w14:textId="77777777" w:rsidR="002553EA" w:rsidRDefault="002553EA">
      <w:pPr>
        <w:pStyle w:val="B1"/>
      </w:pPr>
      <w:r>
        <w:t>2)</w:t>
      </w:r>
      <w:r>
        <w:tab/>
        <w:t>the L2R function receives a "flow control active" indication.</w:t>
      </w:r>
    </w:p>
    <w:p w14:paraId="202C7FD9" w14:textId="77777777" w:rsidR="002553EA" w:rsidRDefault="002553EA">
      <w:r>
        <w:t>On removal of buffer congestion or receipt of L2R "flow control inactive" the flow control will be removed.</w:t>
      </w:r>
    </w:p>
    <w:p w14:paraId="663176F4" w14:textId="77777777" w:rsidR="002553EA" w:rsidRDefault="002553EA">
      <w:r>
        <w:t>No flow initiation/removal will take place at the L2R function and loss of data may occur, if no flow control is provided.</w:t>
      </w:r>
    </w:p>
    <w:p w14:paraId="12AD67A7" w14:textId="77777777" w:rsidR="002553EA" w:rsidRDefault="002553EA">
      <w:pPr>
        <w:pStyle w:val="Heading5"/>
      </w:pPr>
      <w:bookmarkStart w:id="174" w:name="_Toc217212823"/>
      <w:r>
        <w:t>10.2.4.5.2</w:t>
      </w:r>
      <w:r>
        <w:tab/>
        <w:t>Conditions requiring flow control towards the UE</w:t>
      </w:r>
      <w:bookmarkEnd w:id="174"/>
    </w:p>
    <w:p w14:paraId="216E328F" w14:textId="77777777" w:rsidR="002553EA" w:rsidRDefault="002553EA">
      <w:r>
        <w:t>The L2R function will transmit to the UE a "flow control active indication", if flow control is provided, in the following circumstances:</w:t>
      </w:r>
    </w:p>
    <w:p w14:paraId="1B9656F7" w14:textId="77777777" w:rsidR="002553EA" w:rsidRDefault="002553EA">
      <w:pPr>
        <w:pStyle w:val="B1"/>
      </w:pPr>
      <w:r>
        <w:t>1)</w:t>
      </w:r>
      <w:r>
        <w:tab/>
        <w:t>if the receive buffer from the radio side reaches a preset threshold (BACK PRESSURE);</w:t>
      </w:r>
    </w:p>
    <w:p w14:paraId="7193125A" w14:textId="77777777" w:rsidR="002553EA" w:rsidRDefault="002553EA">
      <w:pPr>
        <w:pStyle w:val="B1"/>
      </w:pPr>
      <w:r>
        <w:t>2)</w:t>
      </w:r>
      <w:r>
        <w:tab/>
        <w:t>if a flow control indication is received from the fixed network customer. On receipt of this flow control indication, transmission of data from the receive buffers towards the fixed network terminal is halted.</w:t>
      </w:r>
    </w:p>
    <w:p w14:paraId="3233F19F" w14:textId="77777777" w:rsidR="002553EA" w:rsidRDefault="002553EA">
      <w:r>
        <w:t>On removal of the buffer congestion or fixed network flow control indication, the L2R function will send a "flow control inactive" indication towards the UE. In addition, for the fixed network indication, transmission of data from the receive buffers will be restarted.</w:t>
      </w:r>
    </w:p>
    <w:p w14:paraId="0DC91C09" w14:textId="77777777" w:rsidR="002553EA" w:rsidRDefault="002553EA">
      <w:r>
        <w:t>If no flow control is provided at the L2R function, no flow control initiation/removal will take place by the MSC/IWF. Data might be lost without any indication by the MSC/IWF to the end systems involved.</w:t>
      </w:r>
    </w:p>
    <w:p w14:paraId="77452C61" w14:textId="77777777" w:rsidR="002553EA" w:rsidRDefault="002553EA">
      <w:pPr>
        <w:pStyle w:val="Heading4"/>
      </w:pPr>
      <w:bookmarkStart w:id="175" w:name="_Toc217212824"/>
      <w:r>
        <w:t>10.2.4.6</w:t>
      </w:r>
      <w:r>
        <w:tab/>
        <w:t>Data buffers</w:t>
      </w:r>
      <w:bookmarkEnd w:id="175"/>
    </w:p>
    <w:p w14:paraId="33C47E66" w14:textId="77777777" w:rsidR="002553EA" w:rsidRDefault="002553EA">
      <w:pPr>
        <w:pStyle w:val="Heading5"/>
      </w:pPr>
      <w:bookmarkStart w:id="176" w:name="_Toc217212825"/>
      <w:r>
        <w:t>10.2.4.6.1</w:t>
      </w:r>
      <w:r>
        <w:tab/>
        <w:t>Transmit buffers (towards UE)</w:t>
      </w:r>
      <w:bookmarkEnd w:id="176"/>
    </w:p>
    <w:p w14:paraId="1431DDF5" w14:textId="77777777" w:rsidR="002553EA" w:rsidRDefault="002553EA">
      <w:r>
        <w:t>Incoming data from the fixed network customer shall be buffered such that if the MSC/IWF is unable to transfer data over the radio path the data is not lost.</w:t>
      </w:r>
    </w:p>
    <w:p w14:paraId="581CBDBE" w14:textId="77777777" w:rsidR="002553EA" w:rsidRDefault="002553EA">
      <w:r>
        <w:t>The buffer shall be capable of holding the data. Its size is up to the implementers. When the buffer is half full flow control towards the fixed network shall be initiated if flow control is provided as per subclause 10.2.4.5.1.</w:t>
      </w:r>
    </w:p>
    <w:p w14:paraId="61A815A3" w14:textId="77777777" w:rsidR="002553EA" w:rsidRDefault="002553EA">
      <w:pPr>
        <w:pStyle w:val="Heading5"/>
      </w:pPr>
      <w:bookmarkStart w:id="177" w:name="_Toc217212826"/>
      <w:r>
        <w:t>10.2.4.6.2</w:t>
      </w:r>
      <w:r>
        <w:tab/>
        <w:t>Receive buffers (from UE)</w:t>
      </w:r>
      <w:bookmarkEnd w:id="177"/>
    </w:p>
    <w:p w14:paraId="0852F279" w14:textId="77777777" w:rsidR="002553EA" w:rsidRDefault="002553EA">
      <w:r>
        <w:t>Incoming data from the UE is buffered such that if the fixed network terminal is unable to accept the data then it is not lost.</w:t>
      </w:r>
    </w:p>
    <w:p w14:paraId="712CC0C7" w14:textId="77777777" w:rsidR="002553EA" w:rsidRDefault="002553EA">
      <w:r>
        <w:t>The buffer shall be capable of holding the data. Its size is up to the implementers. When the buffer becomes half full, the L2R function will send a "flow control active" indication towards the UE if flow control is provided at the L2R function, as per subclause 10.2.4.5.2.</w:t>
      </w:r>
    </w:p>
    <w:p w14:paraId="5CEC94AB" w14:textId="77777777" w:rsidR="002553EA" w:rsidRDefault="002553EA">
      <w:pPr>
        <w:pStyle w:val="Heading4"/>
      </w:pPr>
      <w:bookmarkStart w:id="178" w:name="_Toc217212827"/>
      <w:r>
        <w:t>10.2.4.7</w:t>
      </w:r>
      <w:r>
        <w:tab/>
        <w:t>BREAK Indication</w:t>
      </w:r>
      <w:bookmarkEnd w:id="178"/>
    </w:p>
    <w:p w14:paraId="7B10400E" w14:textId="77777777" w:rsidR="002553EA" w:rsidRDefault="002553EA">
      <w:r>
        <w:t>The BREAK indication is managed as detailed in subclause 9.2.4.7.</w:t>
      </w:r>
    </w:p>
    <w:p w14:paraId="3976546B" w14:textId="77777777" w:rsidR="002553EA" w:rsidRDefault="002553EA">
      <w:pPr>
        <w:rPr>
          <w:u w:val="single"/>
        </w:rPr>
      </w:pPr>
      <w:r>
        <w:t>When V.120 rate adaptation is being used in protocol sensitive asynchronous mode on the ISDN, the L2R break condition shall map on to the BR bit of the V.120 header octet.</w:t>
      </w:r>
    </w:p>
    <w:p w14:paraId="0B91661D" w14:textId="77777777" w:rsidR="002553EA" w:rsidRDefault="002553EA">
      <w:pPr>
        <w:pStyle w:val="Heading4"/>
      </w:pPr>
      <w:bookmarkStart w:id="179" w:name="_Toc217212828"/>
      <w:r>
        <w:t>10.2.4.8</w:t>
      </w:r>
      <w:r>
        <w:tab/>
        <w:t>Signalling mapping of modem or ISDN (V.110, V.120 or PIAFS) TA-function status information</w:t>
      </w:r>
      <w:bookmarkEnd w:id="179"/>
    </w:p>
    <w:p w14:paraId="640726D2" w14:textId="77777777" w:rsidR="002553EA" w:rsidRDefault="002553EA">
      <w:r>
        <w:t>Status information is carried between the modem or ISDN (V.110, V.120or PIAFS) TA-function in the IWF and the terminal adaption function in the UE by the L2R function. The L2RCOP entity transfers interface status information between L2Rs via the status octets SA, SB and X in L2RCOP</w:t>
      </w:r>
      <w:r>
        <w:noBreakHyphen/>
        <w:t>PDUs (3GPP TS 27.002). Table 9 shows the mapping scheme between the V.24 circuit numbers corresponding to the V-series DCE functions and the status bits for the non-transparent mode. It also shows how the unused status bits should be handled. It is derived from the General Mapping scheme described in annex B. A binary 0 corresponds to the ON condition, a binary 1 to the OFF condition.</w:t>
      </w:r>
    </w:p>
    <w:p w14:paraId="016940A7" w14:textId="77777777" w:rsidR="002553EA" w:rsidRDefault="002553EA">
      <w:pPr>
        <w:pStyle w:val="NO"/>
      </w:pPr>
      <w:r>
        <w:t>NOTE.</w:t>
      </w:r>
      <w:r>
        <w:tab/>
        <w:t>Although the interface to the ISDN TA function is described in terms of V.24 interchange circuit functions, this does not imply that such circuits need to be physically realised.</w:t>
      </w:r>
    </w:p>
    <w:p w14:paraId="3DE1EB88" w14:textId="77777777" w:rsidR="002553EA" w:rsidRDefault="002553EA">
      <w:pPr>
        <w:pStyle w:val="TH"/>
        <w:outlineLvl w:val="0"/>
      </w:pPr>
      <w:r>
        <w:t>Table 9: Mapping scheme at the IWF for the non-transparent mode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2552"/>
        <w:gridCol w:w="2552"/>
      </w:tblGrid>
      <w:tr w:rsidR="002553EA" w14:paraId="3C27A639" w14:textId="77777777">
        <w:trPr>
          <w:jc w:val="center"/>
        </w:trPr>
        <w:tc>
          <w:tcPr>
            <w:tcW w:w="2552" w:type="dxa"/>
          </w:tcPr>
          <w:p w14:paraId="1F15A856" w14:textId="77777777" w:rsidR="002553EA" w:rsidRDefault="002553EA">
            <w:pPr>
              <w:pStyle w:val="TAH"/>
              <w:rPr>
                <w:lang w:eastAsia="en-US"/>
              </w:rPr>
            </w:pPr>
            <w:r>
              <w:rPr>
                <w:lang w:eastAsia="en-US"/>
              </w:rPr>
              <w:t>Mapping</w:t>
            </w:r>
            <w:r>
              <w:rPr>
                <w:lang w:eastAsia="en-US"/>
              </w:rPr>
              <w:br/>
              <w:t>direction: UE to IWF</w:t>
            </w:r>
          </w:p>
        </w:tc>
        <w:tc>
          <w:tcPr>
            <w:tcW w:w="2552" w:type="dxa"/>
          </w:tcPr>
          <w:p w14:paraId="1CE7A7B6" w14:textId="77777777" w:rsidR="002553EA" w:rsidRDefault="002553EA">
            <w:pPr>
              <w:pStyle w:val="TAH"/>
              <w:rPr>
                <w:lang w:eastAsia="en-US"/>
              </w:rPr>
            </w:pPr>
            <w:r>
              <w:rPr>
                <w:lang w:eastAsia="en-US"/>
              </w:rPr>
              <w:t>Mapping</w:t>
            </w:r>
            <w:r>
              <w:rPr>
                <w:lang w:eastAsia="en-US"/>
              </w:rPr>
              <w:br/>
              <w:t>direction: IWF to UE</w:t>
            </w:r>
          </w:p>
        </w:tc>
        <w:tc>
          <w:tcPr>
            <w:tcW w:w="2552" w:type="dxa"/>
          </w:tcPr>
          <w:p w14:paraId="7E19BAFE" w14:textId="77777777" w:rsidR="002553EA" w:rsidRDefault="002553EA">
            <w:pPr>
              <w:pStyle w:val="TAH"/>
              <w:rPr>
                <w:lang w:eastAsia="en-US"/>
              </w:rPr>
            </w:pPr>
            <w:r>
              <w:rPr>
                <w:lang w:eastAsia="en-US"/>
              </w:rPr>
              <w:t>Signal at IWF ISDN TA interface or condition within the IWF</w:t>
            </w:r>
          </w:p>
        </w:tc>
      </w:tr>
      <w:tr w:rsidR="002553EA" w14:paraId="7A056B06" w14:textId="77777777">
        <w:trPr>
          <w:jc w:val="center"/>
        </w:trPr>
        <w:tc>
          <w:tcPr>
            <w:tcW w:w="2552" w:type="dxa"/>
          </w:tcPr>
          <w:p w14:paraId="5820AD9A" w14:textId="77777777" w:rsidR="002553EA" w:rsidRDefault="002553EA">
            <w:pPr>
              <w:pStyle w:val="TAC"/>
              <w:rPr>
                <w:lang w:eastAsia="en-US"/>
              </w:rPr>
            </w:pPr>
            <w:r>
              <w:rPr>
                <w:lang w:eastAsia="en-US"/>
              </w:rPr>
              <w:t>always ON (note 1)</w:t>
            </w:r>
          </w:p>
        </w:tc>
        <w:tc>
          <w:tcPr>
            <w:tcW w:w="2552" w:type="dxa"/>
          </w:tcPr>
          <w:p w14:paraId="78B0BF10" w14:textId="77777777" w:rsidR="002553EA" w:rsidRDefault="002553EA">
            <w:pPr>
              <w:pStyle w:val="TAC"/>
              <w:rPr>
                <w:lang w:eastAsia="en-US"/>
              </w:rPr>
            </w:pPr>
          </w:p>
        </w:tc>
        <w:tc>
          <w:tcPr>
            <w:tcW w:w="2552" w:type="dxa"/>
          </w:tcPr>
          <w:p w14:paraId="2F9ECC03" w14:textId="77777777" w:rsidR="002553EA" w:rsidRDefault="002553EA">
            <w:pPr>
              <w:pStyle w:val="TAC"/>
              <w:rPr>
                <w:lang w:eastAsia="en-US"/>
              </w:rPr>
            </w:pPr>
            <w:r>
              <w:rPr>
                <w:lang w:eastAsia="en-US"/>
              </w:rPr>
              <w:t>CT 105</w:t>
            </w:r>
          </w:p>
        </w:tc>
      </w:tr>
      <w:tr w:rsidR="002553EA" w14:paraId="66DB1D1D" w14:textId="77777777">
        <w:trPr>
          <w:jc w:val="center"/>
        </w:trPr>
        <w:tc>
          <w:tcPr>
            <w:tcW w:w="2552" w:type="dxa"/>
          </w:tcPr>
          <w:p w14:paraId="3CE7C083" w14:textId="77777777" w:rsidR="002553EA" w:rsidRDefault="002553EA">
            <w:pPr>
              <w:pStyle w:val="TAC"/>
              <w:rPr>
                <w:lang w:eastAsia="en-US"/>
              </w:rPr>
            </w:pPr>
          </w:p>
        </w:tc>
        <w:tc>
          <w:tcPr>
            <w:tcW w:w="2552" w:type="dxa"/>
          </w:tcPr>
          <w:p w14:paraId="21D13AD5" w14:textId="77777777" w:rsidR="002553EA" w:rsidRDefault="002553EA">
            <w:pPr>
              <w:pStyle w:val="TAC"/>
              <w:rPr>
                <w:lang w:eastAsia="en-US"/>
              </w:rPr>
            </w:pPr>
            <w:r>
              <w:rPr>
                <w:lang w:eastAsia="en-US"/>
              </w:rPr>
              <w:t>to status bit X (notes 4, 7)</w:t>
            </w:r>
          </w:p>
        </w:tc>
        <w:tc>
          <w:tcPr>
            <w:tcW w:w="2552" w:type="dxa"/>
          </w:tcPr>
          <w:p w14:paraId="72CABDAA" w14:textId="77777777" w:rsidR="002553EA" w:rsidRDefault="002553EA">
            <w:pPr>
              <w:pStyle w:val="TAC"/>
              <w:rPr>
                <w:lang w:eastAsia="en-US"/>
              </w:rPr>
            </w:pPr>
            <w:r>
              <w:rPr>
                <w:noProof/>
                <w:lang w:eastAsia="en-US"/>
              </w:rPr>
              <w:t xml:space="preserve">CT </w:t>
            </w:r>
            <w:r>
              <w:rPr>
                <w:lang w:eastAsia="en-US"/>
              </w:rPr>
              <w:t>106 (note 7)</w:t>
            </w:r>
          </w:p>
        </w:tc>
      </w:tr>
      <w:tr w:rsidR="002553EA" w14:paraId="2C5784F5" w14:textId="77777777">
        <w:trPr>
          <w:jc w:val="center"/>
        </w:trPr>
        <w:tc>
          <w:tcPr>
            <w:tcW w:w="2552" w:type="dxa"/>
          </w:tcPr>
          <w:p w14:paraId="7EF8D333" w14:textId="77777777" w:rsidR="002553EA" w:rsidRDefault="002553EA">
            <w:pPr>
              <w:pStyle w:val="TAC"/>
              <w:rPr>
                <w:lang w:eastAsia="en-US"/>
              </w:rPr>
            </w:pPr>
          </w:p>
        </w:tc>
        <w:tc>
          <w:tcPr>
            <w:tcW w:w="2552" w:type="dxa"/>
          </w:tcPr>
          <w:p w14:paraId="2ACB3A6C" w14:textId="77777777" w:rsidR="002553EA" w:rsidRDefault="002553EA">
            <w:pPr>
              <w:pStyle w:val="TAC"/>
              <w:rPr>
                <w:lang w:eastAsia="en-US"/>
              </w:rPr>
            </w:pPr>
            <w:r>
              <w:rPr>
                <w:lang w:eastAsia="en-US"/>
              </w:rPr>
              <w:t>not mapped (note 5)</w:t>
            </w:r>
          </w:p>
        </w:tc>
        <w:tc>
          <w:tcPr>
            <w:tcW w:w="2552" w:type="dxa"/>
          </w:tcPr>
          <w:p w14:paraId="518D147B" w14:textId="77777777" w:rsidR="002553EA" w:rsidRDefault="002553EA">
            <w:pPr>
              <w:pStyle w:val="TAC"/>
              <w:rPr>
                <w:lang w:eastAsia="en-US"/>
              </w:rPr>
            </w:pPr>
            <w:r>
              <w:rPr>
                <w:noProof/>
                <w:lang w:eastAsia="en-US"/>
              </w:rPr>
              <w:t xml:space="preserve">CT </w:t>
            </w:r>
            <w:r>
              <w:rPr>
                <w:lang w:eastAsia="en-US"/>
              </w:rPr>
              <w:t>107</w:t>
            </w:r>
          </w:p>
        </w:tc>
      </w:tr>
      <w:tr w:rsidR="002553EA" w14:paraId="53A2F9D4" w14:textId="77777777">
        <w:trPr>
          <w:jc w:val="center"/>
        </w:trPr>
        <w:tc>
          <w:tcPr>
            <w:tcW w:w="2552" w:type="dxa"/>
          </w:tcPr>
          <w:p w14:paraId="34946F6A" w14:textId="77777777" w:rsidR="002553EA" w:rsidRDefault="002553EA">
            <w:pPr>
              <w:pStyle w:val="TAC"/>
              <w:rPr>
                <w:lang w:eastAsia="en-US"/>
              </w:rPr>
            </w:pPr>
            <w:r>
              <w:rPr>
                <w:lang w:eastAsia="en-US"/>
              </w:rPr>
              <w:t>not mapped (note 6)</w:t>
            </w:r>
          </w:p>
        </w:tc>
        <w:tc>
          <w:tcPr>
            <w:tcW w:w="2552" w:type="dxa"/>
          </w:tcPr>
          <w:p w14:paraId="3D830921" w14:textId="77777777" w:rsidR="002553EA" w:rsidRDefault="002553EA">
            <w:pPr>
              <w:pStyle w:val="TAC"/>
              <w:rPr>
                <w:lang w:eastAsia="en-US"/>
              </w:rPr>
            </w:pPr>
          </w:p>
        </w:tc>
        <w:tc>
          <w:tcPr>
            <w:tcW w:w="2552" w:type="dxa"/>
          </w:tcPr>
          <w:p w14:paraId="670205BC" w14:textId="77777777" w:rsidR="002553EA" w:rsidRDefault="002553EA">
            <w:pPr>
              <w:pStyle w:val="TAC"/>
              <w:rPr>
                <w:lang w:eastAsia="en-US"/>
              </w:rPr>
            </w:pPr>
            <w:r>
              <w:rPr>
                <w:lang w:eastAsia="en-US"/>
              </w:rPr>
              <w:t>CT 108</w:t>
            </w:r>
          </w:p>
        </w:tc>
      </w:tr>
      <w:tr w:rsidR="002553EA" w14:paraId="279A8B1E" w14:textId="77777777">
        <w:trPr>
          <w:jc w:val="center"/>
        </w:trPr>
        <w:tc>
          <w:tcPr>
            <w:tcW w:w="2552" w:type="dxa"/>
          </w:tcPr>
          <w:p w14:paraId="2E570F83" w14:textId="77777777" w:rsidR="002553EA" w:rsidRDefault="002553EA">
            <w:pPr>
              <w:pStyle w:val="TAC"/>
              <w:rPr>
                <w:lang w:eastAsia="en-US"/>
              </w:rPr>
            </w:pPr>
          </w:p>
        </w:tc>
        <w:tc>
          <w:tcPr>
            <w:tcW w:w="2552" w:type="dxa"/>
          </w:tcPr>
          <w:p w14:paraId="5CFAD1BB" w14:textId="77777777" w:rsidR="002553EA" w:rsidRDefault="002553EA">
            <w:pPr>
              <w:pStyle w:val="TAC"/>
              <w:rPr>
                <w:lang w:eastAsia="en-US"/>
              </w:rPr>
            </w:pPr>
            <w:r>
              <w:rPr>
                <w:lang w:eastAsia="en-US"/>
              </w:rPr>
              <w:t>to status bit SB</w:t>
            </w:r>
          </w:p>
        </w:tc>
        <w:tc>
          <w:tcPr>
            <w:tcW w:w="2552" w:type="dxa"/>
          </w:tcPr>
          <w:p w14:paraId="1D4CD52B" w14:textId="77777777" w:rsidR="002553EA" w:rsidRDefault="002553EA">
            <w:pPr>
              <w:pStyle w:val="TAC"/>
              <w:rPr>
                <w:lang w:eastAsia="en-US"/>
              </w:rPr>
            </w:pPr>
            <w:r>
              <w:rPr>
                <w:noProof/>
                <w:lang w:eastAsia="en-US"/>
              </w:rPr>
              <w:t xml:space="preserve">CT </w:t>
            </w:r>
            <w:r>
              <w:rPr>
                <w:lang w:eastAsia="en-US"/>
              </w:rPr>
              <w:t>109</w:t>
            </w:r>
          </w:p>
        </w:tc>
      </w:tr>
      <w:tr w:rsidR="002553EA" w14:paraId="052835D6" w14:textId="77777777">
        <w:trPr>
          <w:jc w:val="center"/>
        </w:trPr>
        <w:tc>
          <w:tcPr>
            <w:tcW w:w="2552" w:type="dxa"/>
          </w:tcPr>
          <w:p w14:paraId="6ED7D616" w14:textId="77777777" w:rsidR="002553EA" w:rsidRDefault="002553EA">
            <w:pPr>
              <w:pStyle w:val="TAC"/>
              <w:rPr>
                <w:lang w:eastAsia="en-US"/>
              </w:rPr>
            </w:pPr>
            <w:r>
              <w:rPr>
                <w:lang w:eastAsia="en-US"/>
              </w:rPr>
              <w:t>from status bit X (note 8)</w:t>
            </w:r>
          </w:p>
        </w:tc>
        <w:tc>
          <w:tcPr>
            <w:tcW w:w="2552" w:type="dxa"/>
          </w:tcPr>
          <w:p w14:paraId="693D022D" w14:textId="77777777" w:rsidR="002553EA" w:rsidRDefault="002553EA">
            <w:pPr>
              <w:pStyle w:val="TAC"/>
              <w:rPr>
                <w:lang w:eastAsia="en-US"/>
              </w:rPr>
            </w:pPr>
          </w:p>
        </w:tc>
        <w:tc>
          <w:tcPr>
            <w:tcW w:w="2552" w:type="dxa"/>
          </w:tcPr>
          <w:p w14:paraId="64895FAC" w14:textId="77777777" w:rsidR="002553EA" w:rsidRDefault="002553EA">
            <w:pPr>
              <w:pStyle w:val="TAC"/>
              <w:rPr>
                <w:lang w:eastAsia="en-US"/>
              </w:rPr>
            </w:pPr>
            <w:r>
              <w:rPr>
                <w:lang w:eastAsia="en-US"/>
              </w:rPr>
              <w:t>CT</w:t>
            </w:r>
            <w:r>
              <w:rPr>
                <w:noProof/>
                <w:lang w:eastAsia="en-US"/>
              </w:rPr>
              <w:t xml:space="preserve"> </w:t>
            </w:r>
            <w:r>
              <w:rPr>
                <w:lang w:eastAsia="en-US"/>
              </w:rPr>
              <w:t>133 (notes 3, 8)</w:t>
            </w:r>
          </w:p>
        </w:tc>
      </w:tr>
      <w:tr w:rsidR="002553EA" w14:paraId="3D5F569A" w14:textId="77777777">
        <w:trPr>
          <w:jc w:val="center"/>
        </w:trPr>
        <w:tc>
          <w:tcPr>
            <w:tcW w:w="2552" w:type="dxa"/>
          </w:tcPr>
          <w:p w14:paraId="72A5F8E1" w14:textId="77777777" w:rsidR="002553EA" w:rsidRDefault="002553EA">
            <w:pPr>
              <w:pStyle w:val="TAC"/>
              <w:rPr>
                <w:lang w:eastAsia="en-US"/>
              </w:rPr>
            </w:pPr>
            <w:r>
              <w:rPr>
                <w:lang w:eastAsia="en-US"/>
              </w:rPr>
              <w:t>from status bit SA (note 2)</w:t>
            </w:r>
          </w:p>
        </w:tc>
        <w:tc>
          <w:tcPr>
            <w:tcW w:w="2552" w:type="dxa"/>
          </w:tcPr>
          <w:p w14:paraId="6449BB09" w14:textId="77777777" w:rsidR="002553EA" w:rsidRDefault="002553EA">
            <w:pPr>
              <w:pStyle w:val="TAC"/>
              <w:rPr>
                <w:lang w:eastAsia="en-US"/>
              </w:rPr>
            </w:pPr>
          </w:p>
        </w:tc>
        <w:tc>
          <w:tcPr>
            <w:tcW w:w="2552" w:type="dxa"/>
          </w:tcPr>
          <w:p w14:paraId="7B99264D" w14:textId="77777777" w:rsidR="002553EA" w:rsidRDefault="002553EA">
            <w:pPr>
              <w:pStyle w:val="TAC"/>
              <w:rPr>
                <w:lang w:eastAsia="en-US"/>
              </w:rPr>
            </w:pPr>
            <w:r>
              <w:rPr>
                <w:lang w:eastAsia="en-US"/>
              </w:rPr>
              <w:t>ignored by IWF</w:t>
            </w:r>
          </w:p>
        </w:tc>
      </w:tr>
      <w:tr w:rsidR="002553EA" w14:paraId="672C5C17" w14:textId="77777777">
        <w:trPr>
          <w:jc w:val="center"/>
        </w:trPr>
        <w:tc>
          <w:tcPr>
            <w:tcW w:w="2552" w:type="dxa"/>
          </w:tcPr>
          <w:p w14:paraId="0D8A2AE3" w14:textId="77777777" w:rsidR="002553EA" w:rsidRDefault="002553EA">
            <w:pPr>
              <w:pStyle w:val="TAC"/>
              <w:rPr>
                <w:lang w:eastAsia="en-US"/>
              </w:rPr>
            </w:pPr>
            <w:r>
              <w:rPr>
                <w:lang w:eastAsia="en-US"/>
              </w:rPr>
              <w:t>from status bit SB (note 1)</w:t>
            </w:r>
          </w:p>
        </w:tc>
        <w:tc>
          <w:tcPr>
            <w:tcW w:w="2552" w:type="dxa"/>
          </w:tcPr>
          <w:p w14:paraId="089C113F" w14:textId="77777777" w:rsidR="002553EA" w:rsidRDefault="002553EA">
            <w:pPr>
              <w:pStyle w:val="TAC"/>
              <w:rPr>
                <w:lang w:eastAsia="en-US"/>
              </w:rPr>
            </w:pPr>
          </w:p>
        </w:tc>
        <w:tc>
          <w:tcPr>
            <w:tcW w:w="2552" w:type="dxa"/>
          </w:tcPr>
          <w:p w14:paraId="664E5C00" w14:textId="77777777" w:rsidR="002553EA" w:rsidRDefault="002553EA">
            <w:pPr>
              <w:pStyle w:val="TAC"/>
              <w:rPr>
                <w:lang w:eastAsia="en-US"/>
              </w:rPr>
            </w:pPr>
            <w:r>
              <w:rPr>
                <w:lang w:eastAsia="en-US"/>
              </w:rPr>
              <w:t>ignored by IWF</w:t>
            </w:r>
          </w:p>
        </w:tc>
      </w:tr>
      <w:tr w:rsidR="002553EA" w14:paraId="2A8CB0D2" w14:textId="77777777">
        <w:trPr>
          <w:jc w:val="center"/>
        </w:trPr>
        <w:tc>
          <w:tcPr>
            <w:tcW w:w="2552" w:type="dxa"/>
          </w:tcPr>
          <w:p w14:paraId="2BD5D45E" w14:textId="77777777" w:rsidR="002553EA" w:rsidRDefault="002553EA">
            <w:pPr>
              <w:pStyle w:val="TAC"/>
              <w:rPr>
                <w:lang w:eastAsia="en-US"/>
              </w:rPr>
            </w:pPr>
          </w:p>
        </w:tc>
        <w:tc>
          <w:tcPr>
            <w:tcW w:w="2552" w:type="dxa"/>
          </w:tcPr>
          <w:p w14:paraId="4540F736" w14:textId="77777777" w:rsidR="002553EA" w:rsidRDefault="002553EA">
            <w:pPr>
              <w:pStyle w:val="TAC"/>
              <w:rPr>
                <w:lang w:eastAsia="en-US"/>
              </w:rPr>
            </w:pPr>
            <w:r>
              <w:rPr>
                <w:lang w:eastAsia="en-US"/>
              </w:rPr>
              <w:t>to status bit SA (note 2)</w:t>
            </w:r>
          </w:p>
        </w:tc>
        <w:tc>
          <w:tcPr>
            <w:tcW w:w="2552" w:type="dxa"/>
          </w:tcPr>
          <w:p w14:paraId="68589D05" w14:textId="77777777" w:rsidR="002553EA" w:rsidRDefault="002553EA">
            <w:pPr>
              <w:pStyle w:val="TAC"/>
              <w:rPr>
                <w:lang w:eastAsia="en-US"/>
              </w:rPr>
            </w:pPr>
            <w:r>
              <w:rPr>
                <w:lang w:eastAsia="en-US"/>
              </w:rPr>
              <w:t>always ON</w:t>
            </w:r>
          </w:p>
        </w:tc>
      </w:tr>
      <w:tr w:rsidR="002553EA" w14:paraId="4804F705" w14:textId="77777777">
        <w:trPr>
          <w:cantSplit/>
          <w:jc w:val="center"/>
        </w:trPr>
        <w:tc>
          <w:tcPr>
            <w:tcW w:w="7656" w:type="dxa"/>
            <w:gridSpan w:val="3"/>
          </w:tcPr>
          <w:p w14:paraId="72682042" w14:textId="77777777" w:rsidR="002553EA" w:rsidRDefault="002553EA">
            <w:pPr>
              <w:pStyle w:val="TAN"/>
              <w:rPr>
                <w:lang w:eastAsia="en-US"/>
              </w:rPr>
            </w:pPr>
            <w:r>
              <w:rPr>
                <w:lang w:eastAsia="en-US"/>
              </w:rPr>
              <w:t>NOTE 1:</w:t>
            </w:r>
            <w:r>
              <w:rPr>
                <w:lang w:eastAsia="en-US"/>
              </w:rPr>
              <w:tab/>
              <w:t>The SB bit towards the IWF, according to the General Mapping (annex B), could be used to carry CT 105 from the mobile DTE to the ISDN TA function in the IWF. However, CT 105 should always be ON at the mobile DTE interface in the data transfer state since only duplex operation is supported. Also, many DTEs use the connector pin assigned to CT 105 for CT 133. Therefore, CT 105 shall always be set to ON at the ISDN TA function during the data transfer state.</w:t>
            </w:r>
          </w:p>
          <w:p w14:paraId="1FAA781E" w14:textId="77777777" w:rsidR="002553EA" w:rsidRDefault="002553EA">
            <w:pPr>
              <w:pStyle w:val="TAN"/>
              <w:rPr>
                <w:lang w:eastAsia="en-US"/>
              </w:rPr>
            </w:pPr>
            <w:r>
              <w:rPr>
                <w:lang w:eastAsia="en-US"/>
              </w:rPr>
              <w:t>NOTE 2:</w:t>
            </w:r>
            <w:r>
              <w:rPr>
                <w:lang w:eastAsia="en-US"/>
              </w:rPr>
              <w:tab/>
              <w:t>The SA bits (both directions) are not mapped since CTs 107 and 108 are handled locally (notes 5, 6).</w:t>
            </w:r>
          </w:p>
          <w:p w14:paraId="69CEDF5A" w14:textId="77777777" w:rsidR="002553EA" w:rsidRDefault="002553EA">
            <w:pPr>
              <w:pStyle w:val="TAN"/>
              <w:rPr>
                <w:lang w:eastAsia="en-US"/>
              </w:rPr>
            </w:pPr>
            <w:r>
              <w:rPr>
                <w:lang w:eastAsia="en-US"/>
              </w:rPr>
              <w:t>NOTE 3:</w:t>
            </w:r>
            <w:r>
              <w:rPr>
                <w:lang w:eastAsia="en-US"/>
              </w:rPr>
              <w:tab/>
              <w:t>The condition of CT 133 (or other flow control mechanism) may also be affected by the state of the L2R transmit buffer (towards the UE) in the IWF and the state of RLP (RR/RNR).</w:t>
            </w:r>
          </w:p>
          <w:p w14:paraId="405B7256" w14:textId="77777777" w:rsidR="002553EA" w:rsidRDefault="002553EA">
            <w:pPr>
              <w:pStyle w:val="TAN"/>
              <w:rPr>
                <w:lang w:eastAsia="en-US"/>
              </w:rPr>
            </w:pPr>
            <w:r>
              <w:rPr>
                <w:lang w:eastAsia="en-US"/>
              </w:rPr>
              <w:t>NOTE 4:</w:t>
            </w:r>
            <w:r>
              <w:rPr>
                <w:lang w:eastAsia="en-US"/>
              </w:rPr>
              <w:tab/>
              <w:t>The condition of status bit X towards the UE may also be affected by the state of the L2R receive buffer in the IWF (from the UE).</w:t>
            </w:r>
          </w:p>
          <w:p w14:paraId="0F3E23A3" w14:textId="77777777" w:rsidR="002553EA" w:rsidRDefault="002553EA">
            <w:pPr>
              <w:pStyle w:val="TAN"/>
              <w:rPr>
                <w:lang w:eastAsia="en-US"/>
              </w:rPr>
            </w:pPr>
            <w:r>
              <w:rPr>
                <w:lang w:eastAsia="en-US"/>
              </w:rPr>
              <w:t>NOTE 5:</w:t>
            </w:r>
            <w:r>
              <w:rPr>
                <w:lang w:eastAsia="en-US"/>
              </w:rPr>
              <w:tab/>
              <w:t>CT 107 is not used by the IWF.</w:t>
            </w:r>
          </w:p>
          <w:p w14:paraId="5DE9E840" w14:textId="77777777" w:rsidR="002553EA" w:rsidRDefault="002553EA">
            <w:pPr>
              <w:pStyle w:val="TAN"/>
              <w:rPr>
                <w:lang w:eastAsia="en-US"/>
              </w:rPr>
            </w:pPr>
            <w:r>
              <w:rPr>
                <w:lang w:eastAsia="en-US"/>
              </w:rPr>
              <w:t>NOTE 6:</w:t>
            </w:r>
            <w:r>
              <w:rPr>
                <w:lang w:eastAsia="en-US"/>
              </w:rPr>
              <w:tab/>
              <w:t>CT 108 is used in the call setup and answering processes.</w:t>
            </w:r>
          </w:p>
          <w:p w14:paraId="717FB664" w14:textId="77777777" w:rsidR="002553EA" w:rsidRDefault="002553EA">
            <w:pPr>
              <w:pStyle w:val="TAN"/>
              <w:rPr>
                <w:lang w:eastAsia="en-US"/>
              </w:rPr>
            </w:pPr>
            <w:r>
              <w:rPr>
                <w:lang w:eastAsia="en-US"/>
              </w:rPr>
              <w:t>NOTE 7:</w:t>
            </w:r>
            <w:r>
              <w:rPr>
                <w:lang w:eastAsia="en-US"/>
              </w:rPr>
              <w:tab/>
              <w:t>For inband flow control, CT 106 is not mapped and the status bit X towards the UE is controlled by the reception of XON and XOFF characters from the ISDN TA function.</w:t>
            </w:r>
          </w:p>
          <w:p w14:paraId="4B84FDAF" w14:textId="77777777" w:rsidR="002553EA" w:rsidRDefault="002553EA">
            <w:pPr>
              <w:pStyle w:val="TAN"/>
              <w:rPr>
                <w:lang w:eastAsia="en-US"/>
              </w:rPr>
            </w:pPr>
            <w:r>
              <w:rPr>
                <w:lang w:eastAsia="en-US"/>
              </w:rPr>
              <w:t>NOTE 8:</w:t>
            </w:r>
            <w:r>
              <w:rPr>
                <w:lang w:eastAsia="en-US"/>
              </w:rPr>
              <w:tab/>
              <w:t>For inband flow control, changes in the condition of the status bit X from the UE result in the sending of XON or XOFF to the ISDN TA function. CT 133 is always set to ON.</w:t>
            </w:r>
          </w:p>
        </w:tc>
      </w:tr>
    </w:tbl>
    <w:p w14:paraId="0185497F" w14:textId="77777777" w:rsidR="002553EA" w:rsidRDefault="002553EA"/>
    <w:p w14:paraId="716135F8" w14:textId="77777777" w:rsidR="002553EA" w:rsidRDefault="002553EA">
      <w:pPr>
        <w:pStyle w:val="Heading4"/>
      </w:pPr>
      <w:bookmarkStart w:id="180" w:name="_Toc217212829"/>
      <w:r>
        <w:t>10.2.4.9</w:t>
      </w:r>
      <w:r>
        <w:tab/>
        <w:t>Support of out</w:t>
      </w:r>
      <w:r>
        <w:noBreakHyphen/>
        <w:t>band flow control</w:t>
      </w:r>
      <w:bookmarkEnd w:id="180"/>
    </w:p>
    <w:p w14:paraId="39606B13" w14:textId="77777777" w:rsidR="002553EA" w:rsidRDefault="002553EA">
      <w:r>
        <w:t>Out</w:t>
      </w:r>
      <w:r>
        <w:noBreakHyphen/>
        <w:t>band flow control in the case of V.110 rate adaption requires V.110 TA to TA "end</w:t>
      </w:r>
      <w:r>
        <w:noBreakHyphen/>
        <w:t>to</w:t>
      </w:r>
      <w:r>
        <w:noBreakHyphen/>
        <w:t>end flow control" as defined therein. If this functionality is requested by UE but cannot be supported by the MSC/IWF for any reason (refer also to note 15 of table 7B) the call pending shall be released.</w:t>
      </w:r>
    </w:p>
    <w:p w14:paraId="42F88035" w14:textId="77777777" w:rsidR="002553EA" w:rsidRDefault="002553EA">
      <w:pPr>
        <w:rPr>
          <w:u w:val="single"/>
        </w:rPr>
      </w:pPr>
      <w:r>
        <w:t xml:space="preserve">For V.120 interworking, outband flow control shall be as follows. In Multiple frame acknowledged mode the functions of the data link control sublayer (send RNR or withhold update of the sequence state variable V(R)) shall be used. In Unacknowledged mode the RR bit in the </w:t>
      </w:r>
      <w:smartTag w:uri="urn:schemas-microsoft-com:office:smarttags" w:element="place">
        <w:smartTag w:uri="urn:schemas-microsoft-com:office:smarttags" w:element="PlaceName">
          <w:r>
            <w:t>Control</w:t>
          </w:r>
        </w:smartTag>
        <w:r>
          <w:t xml:space="preserve"> </w:t>
        </w:r>
        <w:smartTag w:uri="urn:schemas-microsoft-com:office:smarttags" w:element="PlaceType">
          <w:r>
            <w:t>State</w:t>
          </w:r>
        </w:smartTag>
      </w:smartTag>
      <w:r>
        <w:t xml:space="preserve"> octet shall be used.</w:t>
      </w:r>
    </w:p>
    <w:p w14:paraId="525B55F5" w14:textId="77777777" w:rsidR="002553EA" w:rsidRDefault="002553EA">
      <w:pPr>
        <w:pStyle w:val="Heading4"/>
      </w:pPr>
      <w:bookmarkStart w:id="181" w:name="_Toc217212830"/>
      <w:r>
        <w:t>10.2.4.10</w:t>
      </w:r>
      <w:r>
        <w:tab/>
        <w:t>Synchronizations</w:t>
      </w:r>
      <w:bookmarkEnd w:id="181"/>
    </w:p>
    <w:p w14:paraId="14FD76A4" w14:textId="77777777" w:rsidR="002553EA" w:rsidRDefault="002553EA">
      <w:r>
        <w:t>In case of interworking to the ISDN "3,1kHz audio" bearer service the synchronization process is as for the PSTN interworking case (see subclause 9.2.3.4). In case of interworking to the ISDN unrestricted digital bearer service the following synchronization process shall be performed:</w:t>
      </w:r>
    </w:p>
    <w:p w14:paraId="5ABD34DD" w14:textId="77777777" w:rsidR="002553EA" w:rsidRDefault="002553EA">
      <w:pPr>
        <w:pStyle w:val="Heading5"/>
      </w:pPr>
      <w:bookmarkStart w:id="182" w:name="_Toc217212831"/>
      <w:r>
        <w:t>10.2.4.10.1</w:t>
      </w:r>
      <w:r>
        <w:tab/>
        <w:t>V.110 and V.120 Frame synchronizations</w:t>
      </w:r>
      <w:bookmarkEnd w:id="182"/>
    </w:p>
    <w:p w14:paraId="27A1E079" w14:textId="77777777" w:rsidR="002553EA" w:rsidRDefault="002553EA">
      <w:r>
        <w:t>The ISDN frame synchronizations will need to be mapped to the frame synchronizations utilized on the MSC/IWF to MSC link.</w:t>
      </w:r>
    </w:p>
    <w:p w14:paraId="082D41CD" w14:textId="77777777" w:rsidR="002553EA" w:rsidRDefault="002553EA">
      <w:pPr>
        <w:pStyle w:val="Heading5"/>
      </w:pPr>
      <w:bookmarkStart w:id="183" w:name="_Toc217212832"/>
      <w:r>
        <w:t>10.2.4.10.2</w:t>
      </w:r>
      <w:r>
        <w:tab/>
        <w:t>RLP Frame start indication</w:t>
      </w:r>
      <w:bookmarkEnd w:id="183"/>
    </w:p>
    <w:p w14:paraId="4B41FFA8" w14:textId="77777777" w:rsidR="002553EA" w:rsidRDefault="002553EA">
      <w:r>
        <w:t>The frame start indication is defined in 3GPP TS 48.020. Link establishment and frame error recovery are defined in 3GPP TS 24.022.</w:t>
      </w:r>
    </w:p>
    <w:p w14:paraId="3DF9B3FC" w14:textId="77777777" w:rsidR="002553EA" w:rsidRDefault="002553EA">
      <w:pPr>
        <w:pStyle w:val="Heading5"/>
      </w:pPr>
      <w:bookmarkStart w:id="184" w:name="_Toc217212833"/>
      <w:r>
        <w:t>10.2.4.10.3</w:t>
      </w:r>
      <w:r>
        <w:tab/>
        <w:t>L2R Frame synchronizations</w:t>
      </w:r>
      <w:bookmarkEnd w:id="184"/>
    </w:p>
    <w:p w14:paraId="2F7AB03A" w14:textId="77777777" w:rsidR="002553EA" w:rsidRDefault="002553EA">
      <w:r>
        <w:t>The synchronizations of user data and its interaction between the L2R function and RLP function are defined in 3GPP TS 27 series.</w:t>
      </w:r>
    </w:p>
    <w:p w14:paraId="10C76735" w14:textId="77777777" w:rsidR="002553EA" w:rsidRDefault="002553EA">
      <w:pPr>
        <w:pStyle w:val="Heading5"/>
      </w:pPr>
      <w:bookmarkStart w:id="185" w:name="_Toc217212834"/>
      <w:r>
        <w:t>10.2.4.10.4</w:t>
      </w:r>
      <w:r>
        <w:tab/>
        <w:t>Establishment of end</w:t>
      </w:r>
      <w:r>
        <w:noBreakHyphen/>
        <w:t>to</w:t>
      </w:r>
      <w:r>
        <w:noBreakHyphen/>
        <w:t>end terminal synchronizations</w:t>
      </w:r>
      <w:bookmarkEnd w:id="185"/>
    </w:p>
    <w:p w14:paraId="4CCF1054" w14:textId="77777777" w:rsidR="002553EA" w:rsidRDefault="002553EA">
      <w:r>
        <w:t>Prior to exposing the traffic channel of a PLMN connection to transmission of user data, the controlling entities of the connection shall assure of the availability of the traffic channel. This is done by a so called synchronization process:</w:t>
      </w:r>
    </w:p>
    <w:p w14:paraId="3EB24992" w14:textId="77777777" w:rsidR="002553EA" w:rsidRDefault="002553EA">
      <w:pPr>
        <w:pStyle w:val="B1"/>
      </w:pPr>
      <w:r>
        <w:t>-</w:t>
      </w:r>
      <w:r>
        <w:tab/>
        <w:t>starting on the indication of "physical connection established" resulting from the PLMN</w:t>
      </w:r>
      <w:r>
        <w:noBreakHyphen/>
        <w:t>inherent outband signalling procedure This indication is :</w:t>
      </w:r>
    </w:p>
    <w:p w14:paraId="58BD44D2" w14:textId="77777777" w:rsidR="002553EA" w:rsidRDefault="002553EA">
      <w:pPr>
        <w:pStyle w:val="B2"/>
      </w:pPr>
      <w:r>
        <w:t>-</w:t>
      </w:r>
      <w:r>
        <w:tab/>
        <w:t>for MOC: on sending the CONNECT message;</w:t>
      </w:r>
    </w:p>
    <w:p w14:paraId="700623DF" w14:textId="77777777" w:rsidR="002553EA" w:rsidRDefault="002553EA">
      <w:pPr>
        <w:pStyle w:val="B2"/>
      </w:pPr>
      <w:r>
        <w:t>-</w:t>
      </w:r>
      <w:r>
        <w:tab/>
        <w:t>for MTC: on sending the CONNECT ACKNOWLEDGE message;</w:t>
      </w:r>
    </w:p>
    <w:p w14:paraId="369B1E52" w14:textId="77777777" w:rsidR="002553EA" w:rsidRDefault="002553EA">
      <w:pPr>
        <w:pStyle w:val="B2"/>
      </w:pPr>
      <w:r>
        <w:t>-</w:t>
      </w:r>
      <w:r>
        <w:tab/>
        <w:t>for mobile initiated in</w:t>
      </w:r>
      <w:r>
        <w:noBreakHyphen/>
        <w:t xml:space="preserve">call modification: on sending the MODIFY COMPLETE message (which is sent after reception of the ASSIGNMENT COMPLETE or RAB ASSIGNMENT RESPONSE message); and </w:t>
      </w:r>
    </w:p>
    <w:p w14:paraId="77E6F073" w14:textId="77777777" w:rsidR="002553EA" w:rsidRDefault="002553EA">
      <w:pPr>
        <w:pStyle w:val="B2"/>
      </w:pPr>
      <w:r>
        <w:t>-</w:t>
      </w:r>
      <w:r>
        <w:tab/>
        <w:t>for network initiated in</w:t>
      </w:r>
      <w:r>
        <w:noBreakHyphen/>
        <w:t>call modification: on reception of the ASSIGNMENT COMPLETE or RAB ASSIGNMENT RESPONSE message;</w:t>
      </w:r>
    </w:p>
    <w:p w14:paraId="71A3629C" w14:textId="77777777" w:rsidR="002553EA" w:rsidRDefault="002553EA">
      <w:pPr>
        <w:pStyle w:val="B1"/>
        <w:spacing w:after="240"/>
      </w:pPr>
      <w:r>
        <w:t>-</w:t>
      </w:r>
      <w:r>
        <w:tab/>
        <w:t>ending by indicating the successful execution of this process to the controlling entity, which then takes care of the further use of the in</w:t>
      </w:r>
      <w:r>
        <w:noBreakHyphen/>
        <w:t>band information (data, status).</w:t>
      </w:r>
    </w:p>
    <w:p w14:paraId="240AFE2C" w14:textId="77777777" w:rsidR="002553EA" w:rsidRDefault="002553EA">
      <w:r>
        <w:t>Network interworking within an MSC/IWF is concerned with the terminating side (to the UE) and the transit side (to the fixed network) of a connection. Both sides shall be treated individually related to the synchronization process.</w:t>
      </w:r>
    </w:p>
    <w:p w14:paraId="54C5AF6E" w14:textId="77777777" w:rsidR="002553EA" w:rsidRDefault="002553EA">
      <w:pPr>
        <w:pStyle w:val="Heading6"/>
      </w:pPr>
      <w:bookmarkStart w:id="186" w:name="_Toc217212835"/>
      <w:r>
        <w:t>10.2.4.10.4.1</w:t>
      </w:r>
      <w:r>
        <w:tab/>
        <w:t>Terminating side (towards the UE)</w:t>
      </w:r>
      <w:bookmarkEnd w:id="186"/>
    </w:p>
    <w:p w14:paraId="3EE7F9CF" w14:textId="77777777" w:rsidR="002553EA" w:rsidRDefault="002553EA">
      <w:r>
        <w:t>The procedures are the same as for the modem case.</w:t>
      </w:r>
    </w:p>
    <w:p w14:paraId="646754C9" w14:textId="77777777" w:rsidR="002553EA" w:rsidRDefault="002553EA">
      <w:pPr>
        <w:pStyle w:val="Heading6"/>
      </w:pPr>
      <w:bookmarkStart w:id="187" w:name="_Toc217212836"/>
      <w:r>
        <w:t>10.2.4.10.4.2</w:t>
      </w:r>
      <w:r>
        <w:tab/>
        <w:t>Transit side (towards the fixed network)</w:t>
      </w:r>
      <w:bookmarkEnd w:id="187"/>
    </w:p>
    <w:p w14:paraId="6B2C9402" w14:textId="77777777" w:rsidR="002553EA" w:rsidRDefault="002553EA">
      <w:r>
        <w:t>Depending upon implementation, the synchronization of the V.110 or V.120 rate adaptation protocol on the ISDN transit network may be performed either after RLP establishment or in parallel to the RLP establishment. In case of the parallel establishment, data received from the transit side during RLP establishment shall be stored within the L2R buffers until the RLP establishment at the terminating side has been finished. When the RLP has been established and on recognizing frame alignment the information from/to the RLP is mapped by the L2R entity applicable to this particular bearer capability.</w:t>
      </w:r>
    </w:p>
    <w:p w14:paraId="28370DA2" w14:textId="77777777" w:rsidR="002553EA" w:rsidRDefault="002553EA">
      <w:r>
        <w:t xml:space="preserve">For V.110 rate adaptation on the ISDN, the synchronization process consists of sending the V.110 frame structure and looking for incoming frame synchronization according to the procedures in ITU-T Recommendation V.110. </w:t>
      </w:r>
    </w:p>
    <w:p w14:paraId="6312D1E5" w14:textId="77777777" w:rsidR="002553EA" w:rsidRDefault="002553EA">
      <w:r>
        <w:t>For V.120 rate adaptation the following applies. In Multiple frame acknowledged mode, data (I frames) may be sent following an exchange of SABME and UA in the traffic channel. In Unacknowledged mode, data (UI frames) may be sent immediately after an ISUP CONNECT or CONNECT COMPLETE message has been received on the ISDN signalling channel. Optionally, an XID exchange may take place in the traffic channel to verify link integrity.</w:t>
      </w:r>
    </w:p>
    <w:p w14:paraId="640B3A6C" w14:textId="77777777" w:rsidR="002553EA" w:rsidRDefault="002553EA">
      <w:pPr>
        <w:rPr>
          <w:lang w:eastAsia="ja-JP"/>
        </w:rPr>
      </w:pPr>
      <w:r>
        <w:t>Note. V.120 allows UI frames to be sent in Multiple frame acknowledged mode at any time in addition to I frames. Whilst the IWF shall not follow this procedure when sending frames, such a sequence of I and UI frames may be received by the IWF. Although not specified in V.120, it is recommended that the IWF should deliver to the UE, the contents of the sequence of I and UI frames in the order in which they are received.</w:t>
      </w:r>
    </w:p>
    <w:p w14:paraId="1DCD2138" w14:textId="77777777" w:rsidR="002553EA" w:rsidRDefault="002553EA">
      <w:pPr>
        <w:rPr>
          <w:lang w:eastAsia="ja-JP"/>
        </w:rPr>
      </w:pPr>
      <w:r>
        <w:t>For PIAFS rate adaptation the following applies. Data frame is sent following an exchange of initial negotiation and control frame in the traffic channel.</w:t>
      </w:r>
    </w:p>
    <w:p w14:paraId="61802EF8" w14:textId="77777777" w:rsidR="002553EA" w:rsidRDefault="002553EA">
      <w:pPr>
        <w:pStyle w:val="Heading4"/>
      </w:pPr>
      <w:bookmarkStart w:id="188" w:name="_Toc217212837"/>
      <w:r>
        <w:t>10.2.4.11</w:t>
      </w:r>
      <w:r>
        <w:tab/>
        <w:t>Data compression</w:t>
      </w:r>
      <w:bookmarkEnd w:id="188"/>
    </w:p>
    <w:p w14:paraId="0D96C0D4" w14:textId="77777777" w:rsidR="002553EA" w:rsidRDefault="002553EA">
      <w:r>
        <w:t>When data compression is invoked within a non</w:t>
      </w:r>
      <w:r>
        <w:noBreakHyphen/>
        <w:t>transparent bearer service, interworking to the ISDN is realized by mapping the PLMN user rate to at least the same user rate in the ISDN. When the ISDN user rate is the same flow control will ensure data integrity, but the overall performance will be slow. When the ISDN user rate is higher the overall performance may be faster.</w:t>
      </w:r>
      <w:bookmarkStart w:id="189" w:name="weiter"/>
      <w:bookmarkEnd w:id="189"/>
    </w:p>
    <w:p w14:paraId="6B704B99" w14:textId="77777777" w:rsidR="002553EA" w:rsidRDefault="002553EA">
      <w:pPr>
        <w:pStyle w:val="Heading4"/>
      </w:pPr>
      <w:bookmarkStart w:id="190" w:name="_Toc217212838"/>
      <w:r>
        <w:t>10.2.4.12</w:t>
      </w:r>
      <w:r>
        <w:tab/>
        <w:t>Additional aspects of V.120 Interworking</w:t>
      </w:r>
      <w:bookmarkEnd w:id="190"/>
    </w:p>
    <w:p w14:paraId="4E110A77" w14:textId="77777777" w:rsidR="002553EA" w:rsidRDefault="002553EA">
      <w:r>
        <w:t>V.120 rate adaptation may be invoked with asynchronous services only. V.120 is applicable to both UDI and RDI connections.</w:t>
      </w:r>
    </w:p>
    <w:p w14:paraId="7ECB67FE" w14:textId="77777777" w:rsidR="002553EA" w:rsidRDefault="002553EA">
      <w:pPr>
        <w:pStyle w:val="Heading5"/>
      </w:pPr>
      <w:bookmarkStart w:id="191" w:name="_Toc217212839"/>
      <w:r>
        <w:t>10.2.4.12.1</w:t>
      </w:r>
      <w:r>
        <w:tab/>
        <w:t>V.120 Signalling parameters</w:t>
      </w:r>
      <w:bookmarkEnd w:id="191"/>
    </w:p>
    <w:p w14:paraId="5C6189A3" w14:textId="77777777" w:rsidR="002553EA" w:rsidRDefault="002553EA">
      <w:r>
        <w:t xml:space="preserve">The signalling parameters relevant to V.120 will be carried in the ISDN LLC and </w:t>
      </w:r>
      <w:smartTag w:uri="urn:schemas-microsoft-com:office:smarttags" w:element="place">
        <w:smartTag w:uri="urn:schemas-microsoft-com:office:smarttags" w:element="City">
          <w:r>
            <w:t>PLMN</w:t>
          </w:r>
        </w:smartTag>
        <w:r>
          <w:t xml:space="preserve"> </w:t>
        </w:r>
        <w:smartTag w:uri="urn:schemas-microsoft-com:office:smarttags" w:element="State">
          <w:r>
            <w:t>BC</w:t>
          </w:r>
        </w:smartTag>
      </w:smartTag>
      <w:r>
        <w:t xml:space="preserve"> and PLMN LLC information elements. The mapping of the parameter values takes place in the MSC/IWF.</w:t>
      </w:r>
    </w:p>
    <w:p w14:paraId="24EA108D" w14:textId="77777777" w:rsidR="002553EA" w:rsidRDefault="002553EA">
      <w:r>
        <w:t>For mobile terminated calls both single-numbering and multi-numbering scenarios may apply, as defined in subclause 9.2.2. The HLR shall not store an ISDN LLC with the MSISDN.</w:t>
      </w:r>
    </w:p>
    <w:p w14:paraId="4289BF00" w14:textId="77777777" w:rsidR="002553EA" w:rsidRDefault="002553EA">
      <w:pPr>
        <w:pStyle w:val="Heading5"/>
      </w:pPr>
      <w:bookmarkStart w:id="192" w:name="_Toc217212840"/>
      <w:r>
        <w:t>10.2.4.12.2</w:t>
      </w:r>
      <w:r>
        <w:tab/>
        <w:t>V.120 Protocol parameters</w:t>
      </w:r>
      <w:bookmarkEnd w:id="192"/>
    </w:p>
    <w:p w14:paraId="39712B4E" w14:textId="77777777" w:rsidR="002553EA" w:rsidRDefault="002553EA">
      <w:r>
        <w:t>The following restrictions apply for the parameters relevant for V.120:</w:t>
      </w:r>
    </w:p>
    <w:p w14:paraId="4597340A" w14:textId="77777777" w:rsidR="002553EA" w:rsidRDefault="002553EA">
      <w:pPr>
        <w:pStyle w:val="B1"/>
      </w:pPr>
      <w:r>
        <w:t>-</w:t>
      </w:r>
      <w:r>
        <w:tab/>
        <w:t>BS 20 NT will use the protocol sensitive asynchronous mode. As a consequence, the rate adaption header shall always be present.</w:t>
      </w:r>
    </w:p>
    <w:p w14:paraId="54B44244" w14:textId="77777777" w:rsidR="002553EA" w:rsidRDefault="002553EA">
      <w:pPr>
        <w:pStyle w:val="B1"/>
      </w:pPr>
      <w:r>
        <w:t>-</w:t>
      </w:r>
      <w:r>
        <w:tab/>
        <w:t>Only the default logical link will be established, i.e. the LLI negotiation value is "Default, LLI=256 only".</w:t>
      </w:r>
    </w:p>
    <w:p w14:paraId="225F145B" w14:textId="77777777" w:rsidR="002553EA" w:rsidRDefault="002553EA">
      <w:pPr>
        <w:pStyle w:val="B1"/>
      </w:pPr>
      <w:r>
        <w:t>-</w:t>
      </w:r>
      <w:r>
        <w:tab/>
        <w:t>V.120 recommends the use of the multiple frame acknowledged information transfer procedure for the protocol sensitive mode of operation.</w:t>
      </w:r>
    </w:p>
    <w:p w14:paraId="349C9EE2" w14:textId="77777777" w:rsidR="002553EA" w:rsidRDefault="002553EA">
      <w:pPr>
        <w:pStyle w:val="B1"/>
      </w:pPr>
      <w:r>
        <w:t>-</w:t>
      </w:r>
      <w:r>
        <w:tab/>
        <w:t>The IWF shall use the default value for the V.120 window size and the default value for the maximum transmit information field size. It shall be able to receive frames with the default maximum size.</w:t>
      </w:r>
    </w:p>
    <w:p w14:paraId="778803F0" w14:textId="77777777" w:rsidR="002553EA" w:rsidRDefault="002553EA">
      <w:pPr>
        <w:pStyle w:val="NO"/>
      </w:pPr>
      <w:r>
        <w:t>NOTE:</w:t>
      </w:r>
      <w:r>
        <w:tab/>
        <w:t>V.120 does not specify the values for these and other HDLC-related parameters directly. They are specified in Q.922 (1992) section 5.9. The information field includes the V.120 terminal adaption data field, the rate adaption header and the header extension (</w:t>
      </w:r>
      <w:smartTag w:uri="urn:schemas-microsoft-com:office:smarttags" w:element="place">
        <w:smartTag w:uri="urn:schemas-microsoft-com:office:smarttags" w:element="PlaceName">
          <w:r>
            <w:t>Control</w:t>
          </w:r>
        </w:smartTag>
        <w:r>
          <w:t xml:space="preserve"> </w:t>
        </w:r>
        <w:smartTag w:uri="urn:schemas-microsoft-com:office:smarttags" w:element="PlaceType">
          <w:r>
            <w:t>State</w:t>
          </w:r>
        </w:smartTag>
      </w:smartTag>
      <w:r>
        <w:t xml:space="preserve"> octet), if present.</w:t>
      </w:r>
    </w:p>
    <w:p w14:paraId="380C0519" w14:textId="77777777" w:rsidR="002553EA" w:rsidRDefault="002553EA">
      <w:pPr>
        <w:pStyle w:val="Heading5"/>
      </w:pPr>
      <w:bookmarkStart w:id="193" w:name="_Toc217212841"/>
      <w:r>
        <w:t>10.2.4.12.3</w:t>
      </w:r>
      <w:r>
        <w:tab/>
        <w:t>Data compression on the ISDN</w:t>
      </w:r>
      <w:bookmarkEnd w:id="193"/>
    </w:p>
    <w:p w14:paraId="402C741D" w14:textId="77777777" w:rsidR="002553EA" w:rsidRDefault="002553EA">
      <w:r>
        <w:t>Whilst V.110 rate adaptation does not support standardized data compression, V.42bis data compression may be used with V.120 protocol sensitive asynchronous mode. This is described in V.120 (10/96) annex C.</w:t>
      </w:r>
    </w:p>
    <w:p w14:paraId="046F42D2" w14:textId="77777777" w:rsidR="002553EA" w:rsidRDefault="002553EA">
      <w:pPr>
        <w:pStyle w:val="Heading5"/>
      </w:pPr>
      <w:bookmarkStart w:id="194" w:name="_Toc217212842"/>
      <w:r>
        <w:t>10.2.4.12.4</w:t>
      </w:r>
      <w:r>
        <w:tab/>
        <w:t xml:space="preserve">Use of the V.120 </w:t>
      </w:r>
      <w:smartTag w:uri="urn:schemas-microsoft-com:office:smarttags" w:element="place">
        <w:smartTag w:uri="urn:schemas-microsoft-com:office:smarttags" w:element="PlaceName">
          <w:r>
            <w:t>Control</w:t>
          </w:r>
        </w:smartTag>
        <w:r>
          <w:t xml:space="preserve"> </w:t>
        </w:r>
        <w:smartTag w:uri="urn:schemas-microsoft-com:office:smarttags" w:element="PlaceType">
          <w:r>
            <w:t>State</w:t>
          </w:r>
        </w:smartTag>
      </w:smartTag>
      <w:r>
        <w:t xml:space="preserve"> (header extension) octet</w:t>
      </w:r>
      <w:bookmarkEnd w:id="194"/>
    </w:p>
    <w:p w14:paraId="3B63344D" w14:textId="77777777" w:rsidR="002553EA" w:rsidRDefault="002553EA">
      <w:r>
        <w:t xml:space="preserve">The bits in the V.120 </w:t>
      </w:r>
      <w:smartTag w:uri="urn:schemas-microsoft-com:office:smarttags" w:element="place">
        <w:smartTag w:uri="urn:schemas-microsoft-com:office:smarttags" w:element="PlaceName">
          <w:r>
            <w:t>Control</w:t>
          </w:r>
        </w:smartTag>
        <w:r>
          <w:t xml:space="preserve"> </w:t>
        </w:r>
        <w:smartTag w:uri="urn:schemas-microsoft-com:office:smarttags" w:element="PlaceType">
          <w:r>
            <w:t>State</w:t>
          </w:r>
        </w:smartTag>
      </w:smartTag>
      <w:r>
        <w:t xml:space="preserve"> octet are not used for the control of V.24 interface circuits. In unacknowledged mode the RR bit in the </w:t>
      </w:r>
      <w:smartTag w:uri="urn:schemas-microsoft-com:office:smarttags" w:element="place">
        <w:smartTag w:uri="urn:schemas-microsoft-com:office:smarttags" w:element="PlaceName">
          <w:r>
            <w:t>Control</w:t>
          </w:r>
        </w:smartTag>
        <w:r>
          <w:t xml:space="preserve"> </w:t>
        </w:r>
        <w:smartTag w:uri="urn:schemas-microsoft-com:office:smarttags" w:element="PlaceType">
          <w:r>
            <w:t>State</w:t>
          </w:r>
        </w:smartTag>
      </w:smartTag>
      <w:r>
        <w:t xml:space="preserve"> octet is used to carry flow control information between the peer terminal adaption protocol entities. In acknowledged mode the </w:t>
      </w:r>
      <w:smartTag w:uri="urn:schemas-microsoft-com:office:smarttags" w:element="place">
        <w:smartTag w:uri="urn:schemas-microsoft-com:office:smarttags" w:element="PlaceName">
          <w:r>
            <w:t>Control</w:t>
          </w:r>
        </w:smartTag>
        <w:r>
          <w:t xml:space="preserve"> </w:t>
        </w:r>
        <w:smartTag w:uri="urn:schemas-microsoft-com:office:smarttags" w:element="PlaceType">
          <w:r>
            <w:t>State</w:t>
          </w:r>
        </w:smartTag>
      </w:smartTag>
      <w:r>
        <w:t xml:space="preserve"> octet is not required.</w:t>
      </w:r>
    </w:p>
    <w:p w14:paraId="67DA48C9" w14:textId="77777777" w:rsidR="002553EA" w:rsidRDefault="002553EA">
      <w:pPr>
        <w:pStyle w:val="Heading4"/>
      </w:pPr>
      <w:bookmarkStart w:id="195" w:name="_Toc217212843"/>
      <w:r>
        <w:t>10.2.4.13</w:t>
      </w:r>
      <w:r>
        <w:tab/>
        <w:t>Interworking with restricted 64 kbit/s networks</w:t>
      </w:r>
      <w:bookmarkEnd w:id="195"/>
    </w:p>
    <w:p w14:paraId="3C27268E" w14:textId="77777777" w:rsidR="002553EA" w:rsidRDefault="002553EA">
      <w:pPr>
        <w:pStyle w:val="Heading5"/>
      </w:pPr>
      <w:bookmarkStart w:id="196" w:name="_Toc217212844"/>
      <w:r>
        <w:t>10.2.4.13.1</w:t>
      </w:r>
      <w:r>
        <w:tab/>
        <w:t>Rate adaptation</w:t>
      </w:r>
      <w:bookmarkEnd w:id="196"/>
    </w:p>
    <w:p w14:paraId="44FEDFC4" w14:textId="77777777" w:rsidR="002553EA" w:rsidRDefault="002553EA">
      <w:r>
        <w:t>Both V.110 and V.120 rate adaption protocols may be used on a restricted 64 kbit/s network.</w:t>
      </w:r>
    </w:p>
    <w:p w14:paraId="00DB354E" w14:textId="77777777" w:rsidR="002553EA" w:rsidRDefault="002553EA">
      <w:r>
        <w:t>For V.110 rate adaption, the procedure is described in ITU-T Recommendation I.464. The RA2 function shall set the 8</w:t>
      </w:r>
      <w:r>
        <w:rPr>
          <w:vertAlign w:val="superscript"/>
        </w:rPr>
        <w:t>th</w:t>
      </w:r>
      <w:r>
        <w:t xml:space="preserve"> bit of each octet in the 64 kbit/s stream to binary 1. A consequence of this is that the highest permitted intermediate rate is 32 kbit/s. At the receiver, the 8</w:t>
      </w:r>
      <w:r>
        <w:rPr>
          <w:vertAlign w:val="superscript"/>
        </w:rPr>
        <w:t>th</w:t>
      </w:r>
      <w:r>
        <w:t xml:space="preserve"> bit shall be ignored.</w:t>
      </w:r>
    </w:p>
    <w:p w14:paraId="74988F4E" w14:textId="77777777" w:rsidR="002553EA" w:rsidRDefault="002553EA">
      <w:r>
        <w:t>Rec. V.120 states that the user data shall be rate adapted to 56 kbit/s by using only the first 7 bits of each octet in the 64 kbit/s stream. The 8</w:t>
      </w:r>
      <w:r>
        <w:rPr>
          <w:vertAlign w:val="superscript"/>
        </w:rPr>
        <w:t>th</w:t>
      </w:r>
      <w:r>
        <w:t xml:space="preserve"> bit shall be set to binary 1. At the receiver, the 8</w:t>
      </w:r>
      <w:r>
        <w:rPr>
          <w:vertAlign w:val="superscript"/>
        </w:rPr>
        <w:t>th</w:t>
      </w:r>
      <w:r>
        <w:t xml:space="preserve"> bit shall be ignored.</w:t>
      </w:r>
    </w:p>
    <w:p w14:paraId="1BBE965B" w14:textId="77777777" w:rsidR="002553EA" w:rsidRDefault="002553EA">
      <w:pPr>
        <w:pStyle w:val="Heading5"/>
      </w:pPr>
      <w:bookmarkStart w:id="197" w:name="_Toc217212845"/>
      <w:r>
        <w:t>10.2.4.13.2</w:t>
      </w:r>
      <w:r>
        <w:tab/>
        <w:t>MSC - ISDN signalling</w:t>
      </w:r>
      <w:bookmarkEnd w:id="197"/>
    </w:p>
    <w:p w14:paraId="799AD92D" w14:textId="77777777" w:rsidR="002553EA" w:rsidRDefault="002553EA">
      <w:r>
        <w:t>When interworking indirectly with restricted 64 kbit/s networks the ISDN BC information element shall be coded according to ETR 018 (as shown in the notes to tables 7A and 7B). The information corresponding to the PLMN BC-IE shall be communicated in the ISDN LLC-IE which shall be provided by the UE for mobile originated calls.</w:t>
      </w:r>
    </w:p>
    <w:p w14:paraId="448A956C" w14:textId="77777777" w:rsidR="002553EA" w:rsidRDefault="002553EA">
      <w:r>
        <w:t>In the case of direct interworking, an ITC = RDI in the PLMN BC-IE maps on to an ITC = RDI in the ISDN BC-IE for both MO and MT calls.</w:t>
      </w:r>
    </w:p>
    <w:p w14:paraId="139336AA" w14:textId="77777777" w:rsidR="002553EA" w:rsidRDefault="002553EA">
      <w:pPr>
        <w:pStyle w:val="Heading4"/>
      </w:pPr>
      <w:bookmarkStart w:id="198" w:name="_Toc217212846"/>
      <w:r>
        <w:t>10.2.4.14</w:t>
      </w:r>
      <w:r>
        <w:tab/>
        <w:t>Service level up and down grading</w:t>
      </w:r>
      <w:bookmarkEnd w:id="198"/>
    </w:p>
    <w:p w14:paraId="11A4D6DA" w14:textId="77777777" w:rsidR="002553EA" w:rsidRDefault="002553EA">
      <w:r>
        <w:t>Text in 9.2.4.12 applies here as well.</w:t>
      </w:r>
    </w:p>
    <w:p w14:paraId="7BD31A6B" w14:textId="77777777" w:rsidR="002553EA" w:rsidRDefault="002553EA">
      <w:pPr>
        <w:pStyle w:val="Heading4"/>
      </w:pPr>
      <w:bookmarkStart w:id="199" w:name="_Toc217212847"/>
      <w:r>
        <w:t>10.2.4.15</w:t>
      </w:r>
      <w:r>
        <w:tab/>
        <w:t>Interworking in Frame Tunneling Mode</w:t>
      </w:r>
      <w:bookmarkEnd w:id="199"/>
    </w:p>
    <w:p w14:paraId="6CA98809" w14:textId="77777777" w:rsidR="002553EA" w:rsidRDefault="002553EA">
      <w:r>
        <w:t>Figure 14 below shows the protocol stack used for FTM. The interface between the two asynchronous-synchronous conversion functions in the IWF and the remote terminal adapter (TA) is a 64 kbit/s UDI or a 56 kbit/s RDI connection. X.31 flag stuffing is used to adapt the rate between the two conversion functions. Data transparency is provided through bit stuffing.</w:t>
      </w:r>
    </w:p>
    <w:bookmarkStart w:id="200" w:name="_MON_990537540"/>
    <w:bookmarkStart w:id="201" w:name="_MON_990537734"/>
    <w:bookmarkStart w:id="202" w:name="_MON_990537782"/>
    <w:bookmarkStart w:id="203" w:name="_MON_990545402"/>
    <w:bookmarkStart w:id="204" w:name="_MON_990545570"/>
    <w:bookmarkStart w:id="205" w:name="_MON_990546231"/>
    <w:bookmarkStart w:id="206" w:name="_MON_990547030"/>
    <w:bookmarkStart w:id="207" w:name="_MON_990547087"/>
    <w:bookmarkStart w:id="208" w:name="_MON_990602856"/>
    <w:bookmarkStart w:id="209" w:name="_MON_998399985"/>
    <w:bookmarkEnd w:id="200"/>
    <w:bookmarkEnd w:id="201"/>
    <w:bookmarkEnd w:id="202"/>
    <w:bookmarkEnd w:id="203"/>
    <w:bookmarkEnd w:id="204"/>
    <w:bookmarkEnd w:id="205"/>
    <w:bookmarkEnd w:id="206"/>
    <w:bookmarkEnd w:id="207"/>
    <w:bookmarkEnd w:id="208"/>
    <w:bookmarkEnd w:id="209"/>
    <w:bookmarkStart w:id="210" w:name="_MON_990535400"/>
    <w:bookmarkEnd w:id="210"/>
    <w:p w14:paraId="3ED4A334" w14:textId="77777777" w:rsidR="002553EA" w:rsidRDefault="002553EA">
      <w:pPr>
        <w:pStyle w:val="TH"/>
      </w:pPr>
      <w:r>
        <w:rPr>
          <w:b w:val="0"/>
        </w:rPr>
        <w:object w:dxaOrig="7635" w:dyaOrig="3450" w14:anchorId="0817E9C5">
          <v:shape id="_x0000_i1040" type="#_x0000_t75" style="width:381.65pt;height:172.7pt" o:ole="" fillcolor="window">
            <v:imagedata r:id="rId38" o:title=""/>
          </v:shape>
          <o:OLEObject Type="Embed" ProgID="Word.Picture.8" ShapeID="_x0000_i1040" DrawAspect="Content" ObjectID="_1819432341" r:id="rId39"/>
        </w:object>
      </w:r>
    </w:p>
    <w:p w14:paraId="7E85C4F3" w14:textId="77777777" w:rsidR="002553EA" w:rsidRDefault="002553EA">
      <w:pPr>
        <w:pStyle w:val="TF"/>
        <w:outlineLvl w:val="0"/>
      </w:pPr>
      <w:r>
        <w:t>Figure 14: The FTM protocol stack</w:t>
      </w:r>
    </w:p>
    <w:p w14:paraId="6CE18DEB" w14:textId="77777777" w:rsidR="002553EA" w:rsidRDefault="002553EA">
      <w:r>
        <w:t>Data compression between the TAF and the IWF is optionally applied. The asynchronous to synchronous HDLC conversion follows from ISO/IEC 3309[48].</w:t>
      </w:r>
    </w:p>
    <w:p w14:paraId="240E6317" w14:textId="77777777" w:rsidR="002553EA" w:rsidRDefault="002553EA">
      <w:r>
        <w:t>A particular aspect of the asynchronous HDLC protocol is the provision of control character transparency. This means that flags (0x7E) and the control escape character (0x7D) are escaped, by insertion of the control escape character in front of the character to be escaped, and that the 6</w:t>
      </w:r>
      <w:r>
        <w:rPr>
          <w:vertAlign w:val="superscript"/>
        </w:rPr>
        <w:t>th</w:t>
      </w:r>
      <w:r>
        <w:t xml:space="preserve"> bit of the escaped character is complemented (i.e., the escaped character is XOR'ed with 0x20). ISO/IEC 3309[48] allows additional control characters to be escaped by prior agreement or negotiation between the peer entities. For instance, in PPP [49], a negotiation procedure is defined using an Asynchronous Control Character Map (ACCM). By examining the contents of the HDLC frames that pass through it, the IWF shall identify whether the higher layer protocol is PPP, in which case, it shall detect and interpret the ACCM negotiation result. If PPP is used, the conversion function in the IWF shall apply a default ACCM until another is negotiated.</w:t>
      </w:r>
    </w:p>
    <w:p w14:paraId="56FC206D" w14:textId="77777777" w:rsidR="002553EA" w:rsidRDefault="002553EA">
      <w:pPr>
        <w:pStyle w:val="Heading4"/>
      </w:pPr>
      <w:bookmarkStart w:id="211" w:name="_Toc217212848"/>
      <w:r>
        <w:t>10.2.4.16</w:t>
      </w:r>
      <w:r>
        <w:tab/>
        <w:t>Additional aspects of PIAFS Interworking</w:t>
      </w:r>
      <w:bookmarkEnd w:id="211"/>
    </w:p>
    <w:p w14:paraId="2174E2D8" w14:textId="77777777" w:rsidR="002553EA" w:rsidRDefault="002553EA">
      <w:r>
        <w:t>PIAFS has several U-Plane protocol suites, but "Data Transmission Protocol (fixed rate)"[50] is only applied for UTRAN Iu mode in consideration of simplicity. Details of frame structure and retransmission procedure etc. conform to reference [50].</w:t>
      </w:r>
    </w:p>
    <w:p w14:paraId="1C2F4BDE" w14:textId="77777777" w:rsidR="002553EA" w:rsidRDefault="002553EA">
      <w:r>
        <w:t>In case of 32kbit/s mode, IWF performs rate adaptation based on I.460 for fixed network.</w:t>
      </w:r>
    </w:p>
    <w:p w14:paraId="5D7E3D7E" w14:textId="77777777" w:rsidR="002553EA" w:rsidRDefault="002553EA">
      <w:pPr>
        <w:rPr>
          <w:u w:val="single"/>
          <w:lang w:eastAsia="ja-JP"/>
        </w:rPr>
      </w:pPr>
      <w:r>
        <w:t>In case of 64 kbit/s mode, restriction on throughput may be caused by (the maximum frame length of 572bits in RLP).</w:t>
      </w:r>
    </w:p>
    <w:p w14:paraId="4F09ED4E" w14:textId="77777777" w:rsidR="002553EA" w:rsidRDefault="002553EA">
      <w:pPr>
        <w:pStyle w:val="Heading3"/>
      </w:pPr>
      <w:bookmarkStart w:id="212" w:name="_Toc217212849"/>
      <w:r>
        <w:t>10.2.5</w:t>
      </w:r>
      <w:r>
        <w:tab/>
        <w:t>DTE/DCE interface (Filtering)</w:t>
      </w:r>
      <w:bookmarkEnd w:id="212"/>
    </w:p>
    <w:p w14:paraId="4AE19DB4" w14:textId="77777777" w:rsidR="002553EA" w:rsidRDefault="002553EA">
      <w:r>
        <w:t>This is described in section 9.2.5.</w:t>
      </w:r>
    </w:p>
    <w:p w14:paraId="4C6BF076" w14:textId="77777777" w:rsidR="002553EA" w:rsidRDefault="002553EA">
      <w:pPr>
        <w:pStyle w:val="Heading2"/>
      </w:pPr>
      <w:bookmarkStart w:id="213" w:name="_Toc217212850"/>
      <w:r>
        <w:t>10.3</w:t>
      </w:r>
      <w:r>
        <w:tab/>
        <w:t>Interworking Alternate speech facsimile group 3 calls</w:t>
      </w:r>
      <w:bookmarkEnd w:id="213"/>
    </w:p>
    <w:p w14:paraId="63F4B230" w14:textId="77777777" w:rsidR="002553EA" w:rsidRDefault="002553EA">
      <w:pPr>
        <w:pStyle w:val="Heading3"/>
      </w:pPr>
      <w:bookmarkStart w:id="214" w:name="_Toc217212851"/>
      <w:r>
        <w:t>10.3.1</w:t>
      </w:r>
      <w:r>
        <w:tab/>
        <w:t>Alternate speech data bearer interworking</w:t>
      </w:r>
      <w:bookmarkEnd w:id="214"/>
    </w:p>
    <w:p w14:paraId="3D64B4AD" w14:textId="77777777" w:rsidR="002553EA" w:rsidRDefault="002553EA">
      <w:pPr>
        <w:pStyle w:val="Heading4"/>
      </w:pPr>
      <w:bookmarkStart w:id="215" w:name="_Toc217212852"/>
      <w:r>
        <w:t>10.3.1.1</w:t>
      </w:r>
      <w:r>
        <w:tab/>
        <w:t>General</w:t>
      </w:r>
      <w:bookmarkEnd w:id="215"/>
    </w:p>
    <w:p w14:paraId="5B743780" w14:textId="77777777" w:rsidR="002553EA" w:rsidRDefault="002553EA">
      <w:r>
        <w:t>The procedure for the alternate speech/facsimile group 3 service is invoked at the UE</w:t>
      </w:r>
      <w:r>
        <w:noBreakHyphen/>
        <w:t>MSC link during the call set</w:t>
      </w:r>
      <w:r>
        <w:noBreakHyphen/>
        <w:t>up phase. This service is invoked by indication of repeated bearer capability information elements in the setup message and/or call confirmed message, respectively (preceded by a repeat indicator "circular"), one indicating speech and the other indicating "facsimile group 3" plus user rate etc., as for normal single calls. The bearer capability first indicated i.e. speech or facsimile determines the first selection required of the network by the subscriber. Depending on the type of service requested and direction of call establishment (M0/MT, see relevant clauses of the 3GPP TS 27 series) low layer and high layer capabilities may also be included. The MSC/IWF will perform both compatibility checking and subscription checking for mobile originated calls and optionally for mobile terminated calls (single numbering scheme) on both sets of capabilities as for normal data calls. If either the subscription check or the compatibility check fails then the call shall be rejected. The only exception to this is when TS61/TS62 negotiation takes place, see 3GPP TS 27.001.</w:t>
      </w:r>
    </w:p>
    <w:p w14:paraId="1481FD7F" w14:textId="77777777" w:rsidR="002553EA" w:rsidRDefault="002553EA">
      <w:r>
        <w:t>As regards the supplementary services the application rules are laid down in 3GPP TS 22.004.</w:t>
      </w:r>
    </w:p>
    <w:p w14:paraId="59E6BC5D" w14:textId="77777777" w:rsidR="002553EA" w:rsidRDefault="002553EA">
      <w:pPr>
        <w:keepNext/>
        <w:keepLines/>
      </w:pPr>
      <w:r>
        <w:t>The speech phase of the call, when invoked, is handled by the transcoder and will utilize the normal telephony teleservice interworking requirements and mobile network capabilities. The Facsimile group 3 phase of the call, when invoked, shall utilize the appropriate data interworking capability (e.g. IWF) and shall use the transparent mobile network capability in A/Gb mode or the non</w:t>
      </w:r>
      <w:r>
        <w:noBreakHyphen/>
        <w:t>transparent mobile network capability in UTRAN Iu mode.</w:t>
      </w:r>
    </w:p>
    <w:p w14:paraId="03D523B7" w14:textId="77777777" w:rsidR="002553EA" w:rsidRDefault="002553EA">
      <w:r>
        <w:t>The network shall provide, for service and operational reasons, a rapid and reliable changeover of capability upon request from the mobile user. This changeover may involve the disabling, by</w:t>
      </w:r>
      <w:r>
        <w:noBreakHyphen/>
        <w:t>passing or introduction of particular network functions (e.g. speech coder, modem etc.) and change of the channel configuration on the radio interface. This changeover is initiated on the receipt of the "MODIFY" message (see 3GPP TS 24.008) from the UE. The network itself will not initiate a changeover.</w:t>
      </w:r>
    </w:p>
    <w:p w14:paraId="22C7D47C" w14:textId="77777777" w:rsidR="002553EA" w:rsidRDefault="002553EA">
      <w:pPr>
        <w:pStyle w:val="Heading4"/>
      </w:pPr>
      <w:bookmarkStart w:id="216" w:name="_Toc217212853"/>
      <w:r>
        <w:t>10.3.1.2</w:t>
      </w:r>
      <w:r>
        <w:tab/>
        <w:t>Mobile originated ISDN terminated</w:t>
      </w:r>
      <w:bookmarkEnd w:id="216"/>
    </w:p>
    <w:p w14:paraId="672F6AF1" w14:textId="77777777" w:rsidR="002553EA" w:rsidRDefault="002553EA">
      <w:pPr>
        <w:keepNext/>
        <w:keepLines/>
      </w:pPr>
      <w:r>
        <w:t>If one bearer capability information element indicates the ITC value "facsimile group 3", the call set up is as for the PSTN case. Interworking is provided to the ISDN bearer service 3,1 kHz audio for the whole connection, including the speech phase. The MODIFY message (see 3GPP TS 24.008) will be generated by the mobile subscriber. This message is not transmitted to the ISDN, i.e. no outband correlation between the user on the fixed network and the mobile user will be possible. In this instance it is necessary for change of network capabilities to be carried out in the mobile network.</w:t>
      </w:r>
    </w:p>
    <w:p w14:paraId="21268DD9" w14:textId="77777777" w:rsidR="002553EA" w:rsidRDefault="002553EA">
      <w:pPr>
        <w:pStyle w:val="Heading4"/>
      </w:pPr>
      <w:bookmarkStart w:id="217" w:name="_Toc217212854"/>
      <w:r>
        <w:t>10.3.1.3</w:t>
      </w:r>
      <w:r>
        <w:tab/>
        <w:t>ISDN originated mobile terminated</w:t>
      </w:r>
      <w:bookmarkEnd w:id="217"/>
    </w:p>
    <w:p w14:paraId="5F1C7FB1" w14:textId="77777777" w:rsidR="002553EA" w:rsidRDefault="002553EA">
      <w:r>
        <w:t xml:space="preserve">In principle this is handled as for a normal ISDN originated call. </w:t>
      </w:r>
    </w:p>
    <w:p w14:paraId="635B9C8A" w14:textId="77777777" w:rsidR="002553EA" w:rsidRDefault="002553EA">
      <w:r>
        <w:t>However when the calling user indicates an ISDN BC</w:t>
      </w:r>
      <w:r>
        <w:noBreakHyphen/>
        <w:t>IE with an ITC value "3,1 kHz audio" and an HLC "facsimile group 3", i.e. the call arrives at the PLMN with compatibility information allowing for deducing the Teleservice "Facsimile transmission", the call setup is as described in subclause 10.2.2.3 case 3 in the HLR, and subclause 10.2.2.4 case 5 in the VMSC.</w:t>
      </w:r>
    </w:p>
    <w:p w14:paraId="4C9141E8" w14:textId="77777777" w:rsidR="002553EA" w:rsidRDefault="002553EA">
      <w:r>
        <w:t>In the information transfer phase the call is dealt with as indicated in the previous paragraph.</w:t>
      </w:r>
    </w:p>
    <w:p w14:paraId="7B9A5112" w14:textId="77777777" w:rsidR="002553EA" w:rsidRDefault="002553EA">
      <w:pPr>
        <w:pStyle w:val="Heading2"/>
        <w:rPr>
          <w:sz w:val="24"/>
          <w:lang w:eastAsia="ja-JP"/>
        </w:rPr>
      </w:pPr>
      <w:bookmarkStart w:id="218" w:name="_Toc217212855"/>
      <w:r>
        <w:rPr>
          <w:rFonts w:hint="eastAsia"/>
        </w:rPr>
        <w:t>10.4</w:t>
      </w:r>
      <w:r>
        <w:rPr>
          <w:rFonts w:hint="eastAsia"/>
        </w:rPr>
        <w:tab/>
        <w:t>3G-H.324/M calls over UDI/RDI</w:t>
      </w:r>
      <w:bookmarkEnd w:id="218"/>
    </w:p>
    <w:p w14:paraId="6A25200A" w14:textId="77777777" w:rsidR="002553EA" w:rsidRDefault="002553EA">
      <w:pPr>
        <w:rPr>
          <w:lang w:eastAsia="ja-JP"/>
        </w:rPr>
      </w:pPr>
      <w:r>
        <w:rPr>
          <w:rFonts w:hint="eastAsia"/>
          <w:lang w:eastAsia="ja-JP"/>
        </w:rPr>
        <w:t>3G-H.324/M calls provide UDI/RDI</w:t>
      </w:r>
      <w:r>
        <w:rPr>
          <w:lang w:eastAsia="ja-JP"/>
        </w:rPr>
        <w:t xml:space="preserve"> </w:t>
      </w:r>
      <w:r>
        <w:rPr>
          <w:rFonts w:hint="eastAsia"/>
          <w:lang w:eastAsia="ja-JP"/>
        </w:rPr>
        <w:t>(e.g. 32</w:t>
      </w:r>
      <w:r>
        <w:rPr>
          <w:lang w:eastAsia="ja-JP"/>
        </w:rPr>
        <w:t xml:space="preserve"> </w:t>
      </w:r>
      <w:r>
        <w:rPr>
          <w:rFonts w:hint="eastAsia"/>
          <w:lang w:eastAsia="ja-JP"/>
        </w:rPr>
        <w:t>kbit/s transparent data, 56</w:t>
      </w:r>
      <w:r>
        <w:rPr>
          <w:lang w:eastAsia="ja-JP"/>
        </w:rPr>
        <w:t xml:space="preserve"> </w:t>
      </w:r>
      <w:r>
        <w:rPr>
          <w:rFonts w:hint="eastAsia"/>
          <w:lang w:eastAsia="ja-JP"/>
        </w:rPr>
        <w:t>kbit/s transparent data or 64</w:t>
      </w:r>
      <w:r>
        <w:rPr>
          <w:lang w:eastAsia="ja-JP"/>
        </w:rPr>
        <w:t xml:space="preserve"> </w:t>
      </w:r>
      <w:r>
        <w:rPr>
          <w:rFonts w:hint="eastAsia"/>
          <w:lang w:eastAsia="ja-JP"/>
        </w:rPr>
        <w:t xml:space="preserve">kbit/s transparent data). H.223 </w:t>
      </w:r>
      <w:r>
        <w:rPr>
          <w:lang w:eastAsia="ja-JP"/>
        </w:rPr>
        <w:t>and</w:t>
      </w:r>
      <w:r>
        <w:rPr>
          <w:rFonts w:hint="eastAsia"/>
          <w:lang w:eastAsia="ja-JP"/>
        </w:rPr>
        <w:t xml:space="preserve"> H.245 flow is not terminated in the MSC.</w:t>
      </w:r>
    </w:p>
    <w:p w14:paraId="2D4B0D41" w14:textId="77777777" w:rsidR="002553EA" w:rsidRDefault="002553EA">
      <w:pPr>
        <w:rPr>
          <w:lang w:eastAsia="ja-JP"/>
        </w:rPr>
      </w:pPr>
      <w:r>
        <w:rPr>
          <w:rFonts w:hint="eastAsia"/>
          <w:lang w:eastAsia="ja-JP"/>
        </w:rPr>
        <w:t>3G-H.324 calls over 64</w:t>
      </w:r>
      <w:r>
        <w:rPr>
          <w:lang w:eastAsia="ja-JP"/>
        </w:rPr>
        <w:t xml:space="preserve"> </w:t>
      </w:r>
      <w:r>
        <w:rPr>
          <w:rFonts w:hint="eastAsia"/>
          <w:lang w:eastAsia="ja-JP"/>
        </w:rPr>
        <w:t>kbit/s transparent data and 56kbit/s transparent data can be connected to H.324/I calls over UDI/RDI. H.223 protocol is transparent to IWF.</w:t>
      </w:r>
    </w:p>
    <w:p w14:paraId="3348467D" w14:textId="77777777" w:rsidR="002553EA" w:rsidRDefault="002553EA">
      <w:pPr>
        <w:rPr>
          <w:lang w:eastAsia="ja-JP"/>
        </w:rPr>
      </w:pPr>
      <w:r>
        <w:rPr>
          <w:rFonts w:hint="eastAsia"/>
          <w:lang w:eastAsia="ja-JP"/>
        </w:rPr>
        <w:t>In case of 3G-H.324M calls over 32</w:t>
      </w:r>
      <w:r>
        <w:rPr>
          <w:lang w:eastAsia="ja-JP"/>
        </w:rPr>
        <w:t xml:space="preserve"> </w:t>
      </w:r>
      <w:r>
        <w:rPr>
          <w:rFonts w:hint="eastAsia"/>
          <w:lang w:eastAsia="ja-JP"/>
        </w:rPr>
        <w:t>kbit/s, IWF which performs rate adaptation between 64kbit/s and 32kbit/s is used. Rate adaptation is based on ITU-T Recommendation I.460.</w:t>
      </w:r>
    </w:p>
    <w:p w14:paraId="76C4F503" w14:textId="77777777" w:rsidR="002553EA" w:rsidRDefault="002553EA">
      <w:pPr>
        <w:rPr>
          <w:lang w:eastAsia="ja-JP"/>
        </w:rPr>
      </w:pPr>
      <w:r>
        <w:rPr>
          <w:lang w:eastAsia="ja-JP"/>
        </w:rPr>
        <w:t>The Service Change and Fallback functionality for UDI/RDI multimedia calls is described in 3GPP TS 23.172 [83].</w:t>
      </w:r>
    </w:p>
    <w:p w14:paraId="7CF8587E" w14:textId="77777777" w:rsidR="002553EA" w:rsidRDefault="002553EA">
      <w:pPr>
        <w:rPr>
          <w:lang w:eastAsia="ja-JP"/>
        </w:rPr>
      </w:pPr>
      <w:r>
        <w:rPr>
          <w:rFonts w:hint="eastAsia"/>
          <w:lang w:eastAsia="ja-JP"/>
        </w:rPr>
        <w:t xml:space="preserve">The support of IWF which transcodes the </w:t>
      </w:r>
      <w:r>
        <w:t>multiplexes</w:t>
      </w:r>
      <w:r>
        <w:rPr>
          <w:rFonts w:hint="eastAsia"/>
          <w:lang w:eastAsia="ja-JP"/>
        </w:rPr>
        <w:t xml:space="preserve"> and the content of control, audio, video and data in MSC is FFS.</w:t>
      </w:r>
    </w:p>
    <w:p w14:paraId="5E67C2E5" w14:textId="77777777" w:rsidR="002553EA" w:rsidRDefault="002553EA">
      <w:pPr>
        <w:pStyle w:val="Heading3"/>
      </w:pPr>
      <w:bookmarkStart w:id="219" w:name="_Toc217212856"/>
      <w:r>
        <w:t>10.4.1</w:t>
      </w:r>
      <w:r>
        <w:tab/>
      </w:r>
      <w:smartTag w:uri="urn:schemas-microsoft-com:office:smarttags" w:element="place">
        <w:smartTag w:uri="urn:schemas-microsoft-com:office:smarttags" w:element="City">
          <w:r>
            <w:t>Mobile</w:t>
          </w:r>
        </w:smartTag>
      </w:smartTag>
      <w:r>
        <w:t xml:space="preserve"> originated multimedia call</w:t>
      </w:r>
      <w:bookmarkEnd w:id="219"/>
    </w:p>
    <w:p w14:paraId="4DACC566" w14:textId="77777777" w:rsidR="002553EA" w:rsidRDefault="002553EA">
      <w:pPr>
        <w:pStyle w:val="Heading4"/>
      </w:pPr>
      <w:bookmarkStart w:id="220" w:name="_Toc217212857"/>
      <w:r>
        <w:t>10.4.1.1</w:t>
      </w:r>
      <w:r>
        <w:tab/>
        <w:t>Call setup</w:t>
      </w:r>
      <w:bookmarkEnd w:id="220"/>
    </w:p>
    <w:p w14:paraId="781DBDB5" w14:textId="77777777" w:rsidR="002553EA" w:rsidRDefault="002553EA">
      <w:r>
        <w:t>The setup message sent by the UE contains either a multimedia BC-IE indicating a multimedia only call request (</w:t>
      </w:r>
      <w:r>
        <w:rPr>
          <w:i/>
        </w:rPr>
        <w:t>i.e.</w:t>
      </w:r>
      <w:r>
        <w:t xml:space="preserve"> no fallback / service change allowed) or both a speech BC-IE and a multimedia BC-IE to indicate the support of fallback and service change (see 3GPP TS 27.001 [43] and 3GPP TS 24.008 [40]).</w:t>
      </w:r>
    </w:p>
    <w:p w14:paraId="2803B8EC" w14:textId="77777777" w:rsidR="002553EA" w:rsidRDefault="002553EA">
      <w:r>
        <w:t>The MSC shall not accept a requested service to which the user is not provisioned for. Provided that the user is provisioned for the BS30 bearer service – and/or speech the following applies :</w:t>
      </w:r>
    </w:p>
    <w:p w14:paraId="31DA0C6D" w14:textId="77777777" w:rsidR="002553EA" w:rsidRDefault="002553EA">
      <w:pPr>
        <w:pStyle w:val="B1"/>
      </w:pPr>
      <w:r>
        <w:t>-</w:t>
      </w:r>
      <w:r>
        <w:tab/>
        <w:t>in case of a multimedia only BC-IE, the MSC shall either accept the setup as such or with modifications sent to the UE in the call proceeding message (see 3GPP TS 27.001 [43]) ;</w:t>
      </w:r>
    </w:p>
    <w:p w14:paraId="151B9182" w14:textId="77777777" w:rsidR="002553EA" w:rsidRDefault="002553EA">
      <w:pPr>
        <w:pStyle w:val="B1"/>
      </w:pPr>
      <w:r>
        <w:t>-</w:t>
      </w:r>
      <w:r>
        <w:tab/>
        <w:t>in case of both a speech BC-IE and a multimedia BC-IE in either order, the MSC shall either accept the possibility of fallback or service change by responding with the two BC-IEs in the same order as received, in the reverse order (relayed from terminating user), or turn the call to a speech call by sending only a speech BC-IE in the call proceeding message, or turn the call to a multimedia only call by sending only the multimedia BC-IE in the call proceeding message (see 3GPP TS 27.001 [43]).</w:t>
      </w:r>
    </w:p>
    <w:p w14:paraId="5DA9EEE2" w14:textId="77777777" w:rsidR="002553EA" w:rsidRDefault="002553EA">
      <w:pPr>
        <w:pStyle w:val="B1"/>
      </w:pPr>
      <w:r>
        <w:t>-</w:t>
      </w:r>
      <w:r>
        <w:tab/>
        <w:t>in case of a multimedia BC-IE with FNUR = 32 kbit/s and a speech BC-IE, the MSC shall reply with only a multimedia BC-IE in the call proceeding message (see 3GPP TS 23.172 [83]).</w:t>
      </w:r>
    </w:p>
    <w:p w14:paraId="5B3E38F4" w14:textId="77777777" w:rsidR="002553EA" w:rsidRDefault="002553EA">
      <w:pPr>
        <w:pStyle w:val="Heading4"/>
      </w:pPr>
      <w:bookmarkStart w:id="221" w:name="_Toc217212858"/>
      <w:r>
        <w:t>10.4.1.2</w:t>
      </w:r>
      <w:r>
        <w:tab/>
        <w:t>Fallback after setup</w:t>
      </w:r>
      <w:bookmarkEnd w:id="221"/>
    </w:p>
    <w:p w14:paraId="7D1BD535" w14:textId="77777777" w:rsidR="002553EA" w:rsidRDefault="002553EA">
      <w:r>
        <w:t xml:space="preserve">If the MSC has accepted the possibility of a fallback and service change, and the transit network or the terminating side does not allow one of the bearers, the MSC shall initiate an In-Call Modification procedure (see 3GPP TS 24.008 [40]) in order to fallback to the allowed mode. As a result of the procedure, the radio and network resources are modified and the relevant channel is set up between the calling UE and the fixed network. If the fallback fails, </w:t>
      </w:r>
      <w:r>
        <w:rPr>
          <w:i/>
        </w:rPr>
        <w:t>e.g.</w:t>
      </w:r>
      <w:r>
        <w:t xml:space="preserve"> due to an unsuccessful In-Call Modification procedure, the MSC shall clear the call.</w:t>
      </w:r>
    </w:p>
    <w:p w14:paraId="2FCF5A06" w14:textId="77777777" w:rsidR="002553EA" w:rsidRDefault="002553EA">
      <w:pPr>
        <w:pStyle w:val="Heading4"/>
      </w:pPr>
      <w:bookmarkStart w:id="222" w:name="_Toc217212859"/>
      <w:r>
        <w:t>10.4.1.3</w:t>
      </w:r>
      <w:r>
        <w:tab/>
        <w:t>User initiated service change after setup</w:t>
      </w:r>
      <w:bookmarkEnd w:id="222"/>
    </w:p>
    <w:p w14:paraId="40BD771D" w14:textId="77777777" w:rsidR="002553EA" w:rsidRDefault="002553EA">
      <w:r>
        <w:t>If the MSC has accepted the possibility of a service change and the user initiates an In-Call Modification procedure (see 3GPP TS 24.008 [40]) in order to change the service either from speech to multimedia or vice-versa, the MSC shall invoke the service change as an In-Call Modification procedure. As a result of the procedure, the radio and core network resources are modified in order to comply with the requested service change.</w:t>
      </w:r>
    </w:p>
    <w:p w14:paraId="3F8F72B2" w14:textId="77777777" w:rsidR="002553EA" w:rsidRDefault="002553EA">
      <w:pPr>
        <w:pStyle w:val="Heading3"/>
      </w:pPr>
      <w:bookmarkStart w:id="223" w:name="_Toc217212860"/>
      <w:r>
        <w:t>10.4.2</w:t>
      </w:r>
      <w:r>
        <w:tab/>
      </w:r>
      <w:smartTag w:uri="urn:schemas-microsoft-com:office:smarttags" w:element="place">
        <w:smartTag w:uri="urn:schemas-microsoft-com:office:smarttags" w:element="City">
          <w:r>
            <w:t>Mobile</w:t>
          </w:r>
        </w:smartTag>
      </w:smartTag>
      <w:r>
        <w:t xml:space="preserve"> terminated multimedia call</w:t>
      </w:r>
      <w:bookmarkEnd w:id="223"/>
    </w:p>
    <w:p w14:paraId="7D2FE45C" w14:textId="77777777" w:rsidR="002553EA" w:rsidRDefault="002553EA">
      <w:pPr>
        <w:pStyle w:val="Heading4"/>
      </w:pPr>
      <w:bookmarkStart w:id="224" w:name="_Toc217212861"/>
      <w:r>
        <w:t>10.4.2.1</w:t>
      </w:r>
      <w:r>
        <w:tab/>
        <w:t>Call setup</w:t>
      </w:r>
      <w:bookmarkEnd w:id="224"/>
    </w:p>
    <w:p w14:paraId="3158AB7D" w14:textId="77777777" w:rsidR="002553EA" w:rsidRDefault="002553EA">
      <w:r>
        <w:t>If the user is provisioned to use both the transparent bearer service (for multimedia) and the speech teleservice, and if the network supports both services and the service change functionality, the MSC shall send both a multimedia BC-IE and a speech BC-IE in the setup message to the mobile station. In case the MSC receives a multimedia call, the multimedia BC-IE is prioritised (first BC). In case the MSC receives a speech call, the speech BC is prioritised.</w:t>
      </w:r>
    </w:p>
    <w:p w14:paraId="31B79CDF" w14:textId="77777777" w:rsidR="002553EA" w:rsidRDefault="002553EA">
      <w:r>
        <w:t>If the user is provisioned to use only the transparent bearer service and if the network supports the multimedia service, the MSC shall only send a multimedia BC-IE, which results in a fallback to multimedia if the call was a speech call.</w:t>
      </w:r>
    </w:p>
    <w:p w14:paraId="6C09F545" w14:textId="77777777" w:rsidR="002553EA" w:rsidRDefault="002553EA">
      <w:r>
        <w:t>If the user is provisioned to use only the speech teleservice, the MSC shall only send a speech BC-IE, which results in a fallback to speech if the call was a multimedia call.</w:t>
      </w:r>
    </w:p>
    <w:p w14:paraId="5513453C" w14:textId="77777777" w:rsidR="002553EA" w:rsidRDefault="002553EA">
      <w:r>
        <w:t>In case both a speech BC-IE and a multimedia BC-IE are included in the setup message, the mobile station shall either accept the service change capability by responding with two BC-IEs in the same or reversed order, or turn the call to a speech call by sending only a speech BC-IE in the call confirmed message, or to a multimedia only call (</w:t>
      </w:r>
      <w:r>
        <w:rPr>
          <w:i/>
        </w:rPr>
        <w:t>i.e.</w:t>
      </w:r>
      <w:r>
        <w:t xml:space="preserve"> no service change allowed) by sending only a multimedia BC-IE in the call confirmed message.</w:t>
      </w:r>
    </w:p>
    <w:p w14:paraId="5F5401A9" w14:textId="77777777" w:rsidR="002553EA" w:rsidRDefault="002553EA">
      <w:r>
        <w:t>In case of a multimedia only BC-IE in the setup, the UE may accept the setup as such or with modifications sent to the MSC in the call confirmed message.</w:t>
      </w:r>
    </w:p>
    <w:p w14:paraId="34D09BB1" w14:textId="77777777" w:rsidR="002553EA" w:rsidRDefault="002553EA">
      <w:pPr>
        <w:pStyle w:val="Heading4"/>
      </w:pPr>
      <w:bookmarkStart w:id="225" w:name="_Toc217212862"/>
      <w:r>
        <w:t>10.4.2.2</w:t>
      </w:r>
      <w:r>
        <w:tab/>
        <w:t>User initiated service change after setup</w:t>
      </w:r>
      <w:bookmarkEnd w:id="225"/>
    </w:p>
    <w:p w14:paraId="41F1B356" w14:textId="77777777" w:rsidR="002553EA" w:rsidRDefault="002553EA">
      <w:pPr>
        <w:rPr>
          <w:lang w:eastAsia="ja-JP"/>
        </w:rPr>
      </w:pPr>
      <w:r>
        <w:t>If the MSC supports the possibility of a service change and the user initiates an In-Call Modification procedure (see 3GPP TS 24.008 [40]) in order to change the service either from speech to multimedia or vice-versa, the MSC shall invoke the service change as an In-Call Modification procedure. As a result of the procedure, the radio and core network resources are modified in order to comply with the requested service change.</w:t>
      </w:r>
    </w:p>
    <w:p w14:paraId="7079C281" w14:textId="77777777" w:rsidR="002553EA" w:rsidRDefault="002553EA">
      <w:pPr>
        <w:pStyle w:val="Heading1"/>
        <w:tabs>
          <w:tab w:val="left" w:pos="1140"/>
        </w:tabs>
        <w:ind w:left="1140" w:hanging="1140"/>
      </w:pPr>
      <w:bookmarkStart w:id="226" w:name="_Toc217212863"/>
      <w:r>
        <w:t>11</w:t>
      </w:r>
      <w:r>
        <w:tab/>
        <w:t>Interworking between A/Gb mode MSC and Iu mode MSC</w:t>
      </w:r>
      <w:bookmarkEnd w:id="226"/>
    </w:p>
    <w:p w14:paraId="0A27CE05" w14:textId="77777777" w:rsidR="002553EA" w:rsidRDefault="002553EA">
      <w:pPr>
        <w:pStyle w:val="Heading2"/>
      </w:pPr>
      <w:bookmarkStart w:id="227" w:name="_Toc217212864"/>
      <w:r>
        <w:t>11.0</w:t>
      </w:r>
      <w:r>
        <w:tab/>
        <w:t>Signa</w:t>
      </w:r>
      <w:smartTag w:uri="urn:schemas-microsoft-com:office:smarttags" w:element="PersonName">
        <w:r>
          <w:t>ll</w:t>
        </w:r>
      </w:smartTag>
      <w:r>
        <w:t>ing issues</w:t>
      </w:r>
      <w:bookmarkEnd w:id="227"/>
    </w:p>
    <w:p w14:paraId="341752BC" w14:textId="77777777" w:rsidR="002553EA" w:rsidRDefault="002553EA">
      <w:pPr>
        <w:pStyle w:val="Heading3"/>
      </w:pPr>
      <w:bookmarkStart w:id="228" w:name="_Toc217212865"/>
      <w:r>
        <w:t>11.0.1</w:t>
      </w:r>
      <w:r>
        <w:tab/>
        <w:t>Loss of BC Information during Handover from A/Gb mode to UTRAN Iu mode</w:t>
      </w:r>
      <w:bookmarkEnd w:id="228"/>
    </w:p>
    <w:p w14:paraId="7DCDC39F" w14:textId="77777777" w:rsidR="002553EA" w:rsidRDefault="002553EA">
      <w:pPr>
        <w:tabs>
          <w:tab w:val="left" w:pos="142"/>
        </w:tabs>
        <w:ind w:right="-716"/>
      </w:pPr>
      <w:r>
        <w:t>In the case of inter-MSC handover from A/Gb mode to UTRAN Iu mode, the serving A/Gb mode MSC/VLR sends a MAP message Prepare Handover carrying the BSSMAP message Handover Request. This message includes the parameter Channel Type, indicating whether radio resources are to be a</w:t>
      </w:r>
      <w:smartTag w:uri="urn:schemas-microsoft-com:office:smarttags" w:element="PersonName">
        <w:r>
          <w:t>ll</w:t>
        </w:r>
      </w:smartTag>
      <w:r>
        <w:t>ocated for speech or data (parameter 'Speech or data indicator') and, among other data, the type of data service (transparent/non transparent) and the user rates (both included in the parameter 'Data rate and transparency indicator').</w:t>
      </w:r>
    </w:p>
    <w:p w14:paraId="59D695FC" w14:textId="77777777" w:rsidR="002553EA" w:rsidRDefault="002553EA">
      <w:pPr>
        <w:tabs>
          <w:tab w:val="left" w:pos="142"/>
        </w:tabs>
        <w:ind w:right="-716"/>
      </w:pPr>
      <w:r>
        <w:t>As no other bearer capability related parameters are received, it is not possible to distinguish between any other services than 'speech', 'data transparent' and 'data non-transparent'.</w:t>
      </w:r>
    </w:p>
    <w:p w14:paraId="1844BBB1" w14:textId="77777777" w:rsidR="002553EA" w:rsidRDefault="002553EA">
      <w:pPr>
        <w:tabs>
          <w:tab w:val="left" w:pos="142"/>
        </w:tabs>
        <w:ind w:right="-716"/>
      </w:pPr>
      <w:r>
        <w:t>The mapping into QoS radio access parameters would be done as described in 3GPP TS 27.001[86], annex B, subclause B.1.13., limited to the services 'speech', 'data, non-transparent' and 'data, transparent'.</w:t>
      </w:r>
    </w:p>
    <w:p w14:paraId="1FE1324B" w14:textId="77777777" w:rsidR="002553EA" w:rsidRDefault="002553EA">
      <w:pPr>
        <w:pStyle w:val="Heading3"/>
      </w:pPr>
      <w:bookmarkStart w:id="229" w:name="_Toc217212866"/>
      <w:r>
        <w:t>11.0.2</w:t>
      </w:r>
      <w:r>
        <w:tab/>
        <w:t>Handover from UTRAN Iu mode to A/Gb mode</w:t>
      </w:r>
      <w:bookmarkEnd w:id="229"/>
    </w:p>
    <w:p w14:paraId="1D533B8B" w14:textId="77777777" w:rsidR="002553EA" w:rsidRDefault="002553EA">
      <w:r>
        <w:t>In case a UTRAN Iu mode ca</w:t>
      </w:r>
      <w:smartTag w:uri="urn:schemas-microsoft-com:office:smarttags" w:element="PersonName">
        <w:r>
          <w:t>ll</w:t>
        </w:r>
      </w:smartTag>
      <w:r>
        <w:t xml:space="preserve"> is set up in the CN, the BC IE parameters are mapped into QoS RAB parameters at ca</w:t>
      </w:r>
      <w:smartTag w:uri="urn:schemas-microsoft-com:office:smarttags" w:element="PersonName">
        <w:r>
          <w:t>ll</w:t>
        </w:r>
      </w:smartTag>
      <w:r>
        <w:t xml:space="preserve"> setup.</w:t>
      </w:r>
    </w:p>
    <w:p w14:paraId="1D20043D" w14:textId="77777777" w:rsidR="002553EA" w:rsidRDefault="002553EA">
      <w:r>
        <w:t>If the CN has to perform a handover towards A/Gb mode, the non-anchor MSC needs to perform an assignment based on GSM traffic channel parameters.</w:t>
      </w:r>
    </w:p>
    <w:p w14:paraId="704F493C" w14:textId="77777777" w:rsidR="002553EA" w:rsidRDefault="002553EA">
      <w:r>
        <w:t>In case of handover from UTRAN Iu mode to A/Gb mode, the anchor MSC maps the BC IE parameters into A/Gb mode traffic channel parameters. This requires that the BC IE is coded according to A/Gb mode protocol requirements, i.e. a</w:t>
      </w:r>
      <w:smartTag w:uri="urn:schemas-microsoft-com:office:smarttags" w:element="PersonName">
        <w:r>
          <w:t>ll</w:t>
        </w:r>
      </w:smartTag>
      <w:r>
        <w:t xml:space="preserve"> those parameters ignored in UTRAN Iu mode should nevertheless be correctly specified by the UE in order to perform a handover to A/Gb mode.</w:t>
      </w:r>
    </w:p>
    <w:p w14:paraId="2CB98207" w14:textId="77777777" w:rsidR="002553EA" w:rsidRDefault="002553EA">
      <w:pPr>
        <w:pStyle w:val="Heading3"/>
      </w:pPr>
      <w:bookmarkStart w:id="230" w:name="_Toc217212867"/>
      <w:r>
        <w:t>11.0.3</w:t>
      </w:r>
      <w:r>
        <w:tab/>
        <w:t>Loss of BC Information during Handover from A/Gb mode to GERAN Iu mode</w:t>
      </w:r>
      <w:bookmarkEnd w:id="230"/>
    </w:p>
    <w:p w14:paraId="63BE0A80" w14:textId="77777777" w:rsidR="002553EA" w:rsidRDefault="002553EA">
      <w:r>
        <w:t xml:space="preserve">Subclause 11.0.1 applies also to handover from A/Gb mode to GERAN Iu mode. </w:t>
      </w:r>
    </w:p>
    <w:p w14:paraId="0CA5C70A" w14:textId="77777777" w:rsidR="002553EA" w:rsidRDefault="002553EA">
      <w:r>
        <w:t>Additiona</w:t>
      </w:r>
      <w:smartTag w:uri="urn:schemas-microsoft-com:office:smarttags" w:element="PersonName">
        <w:r>
          <w:t>ll</w:t>
        </w:r>
      </w:smartTag>
      <w:r>
        <w:t>y, the serving A/Gb mode MSC/VLR wi</w:t>
      </w:r>
      <w:smartTag w:uri="urn:schemas-microsoft-com:office:smarttags" w:element="PersonName">
        <w:r>
          <w:t>ll</w:t>
        </w:r>
      </w:smartTag>
      <w:r>
        <w:t xml:space="preserve"> include the parameter GERAN Classmark in the MAP message Prepare Handover, if this parameter is available. The GERAN Classmark, which indicates the capabilities of the BSS in the target ce</w:t>
      </w:r>
      <w:smartTag w:uri="urn:schemas-microsoft-com:office:smarttags" w:element="PersonName">
        <w:r>
          <w:t>ll</w:t>
        </w:r>
      </w:smartTag>
      <w:r>
        <w:t xml:space="preserve"> (e.g. a</w:t>
      </w:r>
      <w:smartTag w:uri="urn:schemas-microsoft-com:office:smarttags" w:element="PersonName">
        <w:r>
          <w:t>ll</w:t>
        </w:r>
      </w:smartTag>
      <w:r>
        <w:t>owed channel codings and maximum number of traffic channels), sha</w:t>
      </w:r>
      <w:smartTag w:uri="urn:schemas-microsoft-com:office:smarttags" w:element="PersonName">
        <w:r>
          <w:t>ll</w:t>
        </w:r>
      </w:smartTag>
      <w:r>
        <w:t xml:space="preserve"> be taken into account by the target MSC when it performs the mapping into QoS radio access parameters.</w:t>
      </w:r>
    </w:p>
    <w:p w14:paraId="4ED18BBF" w14:textId="77777777" w:rsidR="002553EA" w:rsidRDefault="002553EA">
      <w:pPr>
        <w:pStyle w:val="Heading3"/>
        <w:ind w:right="2"/>
      </w:pPr>
      <w:bookmarkStart w:id="231" w:name="_Toc217212868"/>
      <w:r>
        <w:t>11.0.4</w:t>
      </w:r>
      <w:r>
        <w:tab/>
        <w:t>Handover from GERAN Iu mode to A/Gb mode</w:t>
      </w:r>
      <w:bookmarkEnd w:id="231"/>
    </w:p>
    <w:p w14:paraId="57EAF24E" w14:textId="77777777" w:rsidR="002553EA" w:rsidRDefault="002553EA">
      <w:pPr>
        <w:ind w:right="2"/>
      </w:pPr>
      <w:r>
        <w:t>Subclause 11.0.2 applies also to handover from GERAN Iu mode to A/Gb mode.</w:t>
      </w:r>
    </w:p>
    <w:p w14:paraId="6B5E84F5" w14:textId="77777777" w:rsidR="002553EA" w:rsidRDefault="002553EA">
      <w:pPr>
        <w:pStyle w:val="NO"/>
        <w:ind w:right="2"/>
      </w:pPr>
      <w:r>
        <w:t>NOTE:</w:t>
      </w:r>
      <w:r>
        <w:tab/>
        <w:t>The protocol requirements for the coding of the BC IE according to GERAN Iu mode are the same as for A/Gb mode, i.e. a</w:t>
      </w:r>
      <w:smartTag w:uri="urn:schemas-microsoft-com:office:smarttags" w:element="PersonName">
        <w:r>
          <w:t>ll</w:t>
        </w:r>
      </w:smartTag>
      <w:r>
        <w:t xml:space="preserve"> those parameters needed in order to perform a handover to A/Gb mode are available. </w:t>
      </w:r>
    </w:p>
    <w:p w14:paraId="241F970D" w14:textId="77777777" w:rsidR="002553EA" w:rsidRDefault="002553EA">
      <w:pPr>
        <w:pStyle w:val="Heading3"/>
        <w:ind w:right="2"/>
      </w:pPr>
      <w:bookmarkStart w:id="232" w:name="_Toc217212869"/>
      <w:r>
        <w:t>11.0.5</w:t>
      </w:r>
      <w:r>
        <w:tab/>
        <w:t>Handover from UTRAN Iu mode to GERAN Iu mode</w:t>
      </w:r>
      <w:bookmarkEnd w:id="232"/>
    </w:p>
    <w:p w14:paraId="6AF2A4DD" w14:textId="77777777" w:rsidR="002553EA" w:rsidRDefault="002553EA">
      <w:pPr>
        <w:ind w:right="2"/>
      </w:pPr>
      <w:r>
        <w:t>The serving UTRAN Iu mode MSC/VLR wi</w:t>
      </w:r>
      <w:smartTag w:uri="urn:schemas-microsoft-com:office:smarttags" w:element="PersonName">
        <w:r>
          <w:t>ll</w:t>
        </w:r>
      </w:smartTag>
      <w:r>
        <w:t xml:space="preserve"> send a MAP message Prepare Handover carrying the RANAP message Relocation Request. When setting the QoS RAB parameters in the RANAP message Relocation Request, the serving UTRAN Iu mode MSC/VLR sha</w:t>
      </w:r>
      <w:smartTag w:uri="urn:schemas-microsoft-com:office:smarttags" w:element="PersonName">
        <w:r>
          <w:t>ll</w:t>
        </w:r>
      </w:smartTag>
      <w:r>
        <w:t xml:space="preserve"> take into account:</w:t>
      </w:r>
    </w:p>
    <w:p w14:paraId="79AB95A3" w14:textId="77777777" w:rsidR="002553EA" w:rsidRDefault="002553EA">
      <w:pPr>
        <w:pStyle w:val="B1"/>
      </w:pPr>
      <w:r>
        <w:t>-</w:t>
      </w:r>
      <w:r>
        <w:tab/>
        <w:t>the GERAN Classmark of the target ce</w:t>
      </w:r>
      <w:smartTag w:uri="urn:schemas-microsoft-com:office:smarttags" w:element="PersonName">
        <w:r>
          <w:t>ll</w:t>
        </w:r>
      </w:smartTag>
      <w:r>
        <w:t xml:space="preserve">, if this parameter is available; </w:t>
      </w:r>
    </w:p>
    <w:p w14:paraId="46988906" w14:textId="77777777" w:rsidR="002553EA" w:rsidRDefault="002553EA">
      <w:pPr>
        <w:pStyle w:val="B1"/>
      </w:pPr>
      <w:r>
        <w:t>-</w:t>
      </w:r>
      <w:r>
        <w:tab/>
        <w:t>the a</w:t>
      </w:r>
      <w:smartTag w:uri="urn:schemas-microsoft-com:office:smarttags" w:element="PersonName">
        <w:r>
          <w:t>ll</w:t>
        </w:r>
      </w:smartTag>
      <w:r>
        <w:t xml:space="preserve">owed channel codings and the maximum number of traffic channels from the BC IE, if the serving MSC is the anchor MSC; and </w:t>
      </w:r>
    </w:p>
    <w:p w14:paraId="64CD79ED" w14:textId="77777777" w:rsidR="002553EA" w:rsidRDefault="002553EA">
      <w:pPr>
        <w:pStyle w:val="B1"/>
      </w:pPr>
      <w:r>
        <w:t>-</w:t>
      </w:r>
      <w:r>
        <w:tab/>
        <w:t>the a</w:t>
      </w:r>
      <w:smartTag w:uri="urn:schemas-microsoft-com:office:smarttags" w:element="PersonName">
        <w:r>
          <w:t>ll</w:t>
        </w:r>
      </w:smartTag>
      <w:r>
        <w:t>owed radio interface rates (included in the parameter Channel Type), if the serving MSC is not the anchor MSC.</w:t>
      </w:r>
    </w:p>
    <w:p w14:paraId="39CB75A1" w14:textId="77777777" w:rsidR="002553EA" w:rsidRDefault="002553EA">
      <w:pPr>
        <w:ind w:right="2"/>
      </w:pPr>
      <w:r>
        <w:t>This requires that the BC IE is coded according to GERAN Iu mode protocol requirements, i.e. a</w:t>
      </w:r>
      <w:smartTag w:uri="urn:schemas-microsoft-com:office:smarttags" w:element="PersonName">
        <w:r>
          <w:t>ll</w:t>
        </w:r>
      </w:smartTag>
      <w:r>
        <w:t xml:space="preserve"> those parameters ignored in UTRAN Iu mode should nevertheless be correctly specified by the UE in order to perform a handover to GERAN Iu mode. Furthermore, it requires that the anchor MSC maps the BC IE parameters into A/Gb mode traffic channel parameters and includes the parameter Channel Type in the MAP message Prepare Handover also for basic handover to UTRAN Iu mode.</w:t>
      </w:r>
    </w:p>
    <w:p w14:paraId="4D6C76FB" w14:textId="77777777" w:rsidR="002553EA" w:rsidRDefault="002553EA">
      <w:pPr>
        <w:pStyle w:val="Heading3"/>
        <w:ind w:right="2"/>
      </w:pPr>
      <w:bookmarkStart w:id="233" w:name="_Toc217212870"/>
      <w:r>
        <w:t>11.0.6</w:t>
      </w:r>
      <w:r>
        <w:tab/>
        <w:t>Handover from GERAN Iu mode to UTRAN Iu mode</w:t>
      </w:r>
      <w:bookmarkEnd w:id="233"/>
    </w:p>
    <w:p w14:paraId="551D5EB0" w14:textId="77777777" w:rsidR="002553EA" w:rsidRDefault="002553EA">
      <w:pPr>
        <w:ind w:right="2"/>
      </w:pPr>
      <w:r>
        <w:t>The serving GERAN Iu mode MSC/VLR wi</w:t>
      </w:r>
      <w:smartTag w:uri="urn:schemas-microsoft-com:office:smarttags" w:element="PersonName">
        <w:r>
          <w:t>ll</w:t>
        </w:r>
      </w:smartTag>
      <w:r>
        <w:t xml:space="preserve"> send a MAP message Prepare Handover carrying the RANAP message Relocation Request. When setting the QoS RAB parameters in the RANAP message Relocation Request, the serving GERAN Iu mode MSC/VLR sha</w:t>
      </w:r>
      <w:smartTag w:uri="urn:schemas-microsoft-com:office:smarttags" w:element="PersonName">
        <w:r>
          <w:t>ll</w:t>
        </w:r>
      </w:smartTag>
      <w:r>
        <w:t xml:space="preserve"> take the mode of the target ce</w:t>
      </w:r>
      <w:smartTag w:uri="urn:schemas-microsoft-com:office:smarttags" w:element="PersonName">
        <w:r>
          <w:t>ll</w:t>
        </w:r>
      </w:smartTag>
      <w:r>
        <w:t xml:space="preserve"> into account. (See 3GPP TS 27.001[86], annex B, subclause B.1.13. For non-transparent services, some of the RAB Subflow Combination bit rates are supported in GERAN Iu mode, but not in UTRAN Iu mode.)</w:t>
      </w:r>
    </w:p>
    <w:p w14:paraId="62C6682B" w14:textId="77777777" w:rsidR="002553EA" w:rsidRDefault="002553EA">
      <w:pPr>
        <w:pStyle w:val="Heading2"/>
      </w:pPr>
      <w:bookmarkStart w:id="234" w:name="_Toc217212871"/>
      <w:r>
        <w:t>11.1</w:t>
      </w:r>
      <w:r>
        <w:tab/>
        <w:t>Handover to A/Gb mode MSC</w:t>
      </w:r>
      <w:bookmarkEnd w:id="234"/>
    </w:p>
    <w:p w14:paraId="7097187A" w14:textId="77777777" w:rsidR="002553EA" w:rsidRDefault="002553EA">
      <w:r>
        <w:t>After a handover from an Iu mode MSC or an A/Gb mode MSC to an A/Gb mode MSC the user plane between the anchor MSC and the visited MSC shall comply to:</w:t>
      </w:r>
    </w:p>
    <w:p w14:paraId="6F92FEDF" w14:textId="77777777" w:rsidR="002553EA" w:rsidRDefault="002553EA">
      <w:pPr>
        <w:pStyle w:val="B1"/>
      </w:pPr>
      <w:r>
        <w:t xml:space="preserve"> -</w:t>
      </w:r>
      <w:r>
        <w:tab/>
        <w:t>the standard A-interface protocols if both MSCs are connected via a TDM interface, i.e.:</w:t>
      </w:r>
    </w:p>
    <w:p w14:paraId="7548A945" w14:textId="77777777" w:rsidR="002553EA" w:rsidRDefault="002553EA">
      <w:pPr>
        <w:pStyle w:val="B2"/>
      </w:pPr>
      <w:r>
        <w:t>-</w:t>
      </w:r>
      <w:r>
        <w:tab/>
        <w:t>A-TRAU or modified V.110 frames as defined in 3GPP TS 44.021 [27] and 3GPP TS 48.020 [28];</w:t>
      </w:r>
    </w:p>
    <w:p w14:paraId="7F92AA6F" w14:textId="77777777" w:rsidR="002553EA" w:rsidRDefault="002553EA">
      <w:pPr>
        <w:pStyle w:val="B2"/>
      </w:pPr>
      <w:r>
        <w:t>-</w:t>
      </w:r>
      <w:r>
        <w:tab/>
        <w:t>up to four 16kbit/s substreams are multiplexed in one 64kbit/s channel (Split/Combine function and Multiplexing function as defined in 3GPP TS 44.021 [27] and 3GPP TS 48.020 [28]).</w:t>
      </w:r>
    </w:p>
    <w:p w14:paraId="38A15398" w14:textId="77777777" w:rsidR="002553EA" w:rsidRDefault="002553EA">
      <w:pPr>
        <w:pStyle w:val="B1"/>
        <w:rPr>
          <w:lang w:eastAsia="ko-KR"/>
        </w:rPr>
      </w:pPr>
      <w:r>
        <w:t>-</w:t>
      </w:r>
      <w:r>
        <w:tab/>
        <w:t>the Nb UP protocol if the anchor MSC or MGW and the visited MSC or MGW are connected via an ATM transport interface or IP transport interface in a BICC based CS CN. The NbUP shall be configured in support mode, the data is transported in a 64 kbit/s bit stream, formatted in SDUs of 40 octets and transmitted every 5 ms, in accordance with Annex P of ITU-T Recommendation I.366.2 [81]. PDU type 0 is used, i.e., payload CRC is applied. This is needed for the framing to be handled the same for all transports but the Frame Quality Classification control shall be ignored (3GUP property Delivery Of Erroneous SDUs = yes) and therefore interim nodes shall only pass on the CRC. The data is encoded between MSC-B/MGW-B (non-Anchor) and MSC-A/MGW-A (Anchor) as for the TDM case. Furthermore, Clause 11a.1.3 is applicable.</w:t>
      </w:r>
    </w:p>
    <w:p w14:paraId="2010BE05" w14:textId="77777777" w:rsidR="002553EA" w:rsidRDefault="002553EA">
      <w:pPr>
        <w:pStyle w:val="B1"/>
      </w:pPr>
      <w:r>
        <w:t>-</w:t>
      </w:r>
      <w:r>
        <w:tab/>
        <w:t>the CLEARMODE payload type, see IETF RFC 4040 [92], within RTP/IP if SIP-I over Nc is deployed in the CN. The data is transported in a 64 kbit/s bit stream. The data is encoded between MSC-B/MGW-B (non-Anchor) and MSC-A/MGW-A (Anchor) as for the TDM case. Furthermore, Clause 11a.1.3 is applicable.</w:t>
      </w:r>
    </w:p>
    <w:p w14:paraId="3D568A74" w14:textId="77777777" w:rsidR="002553EA" w:rsidRDefault="002553EA">
      <w:pPr>
        <w:pStyle w:val="Heading2"/>
      </w:pPr>
      <w:bookmarkStart w:id="235" w:name="_Toc217212872"/>
      <w:r>
        <w:t>11.2</w:t>
      </w:r>
      <w:r>
        <w:tab/>
        <w:t>Handover from A/Gb mode MSC to UTRAN Iu mode MSC</w:t>
      </w:r>
      <w:bookmarkEnd w:id="235"/>
    </w:p>
    <w:p w14:paraId="3C0A464E" w14:textId="77777777" w:rsidR="002553EA" w:rsidRDefault="002553EA">
      <w:r>
        <w:t>After a handover from an A/Gb mode MSC to an UTRAN Iu mode MSC the user plane between the anchor MSC and the visited MSC shall comply to:</w:t>
      </w:r>
    </w:p>
    <w:p w14:paraId="7137E0B8" w14:textId="77777777" w:rsidR="002553EA" w:rsidRDefault="002553EA">
      <w:pPr>
        <w:pStyle w:val="B1"/>
      </w:pPr>
      <w:r>
        <w:t>-</w:t>
      </w:r>
      <w:r>
        <w:tab/>
        <w:t>the A-TRAU' protocol if both MSCs are connected via a TDM interface except for FNUR = 32 kbit/s (ITC = UDI), FNUR = 56 kbit/s (ITC=RDI) and FNUR = 64 kbit/s (ITC=UDI). For these exceptions a plain 64 kbit/s channel is used between the MSCs.</w:t>
      </w:r>
    </w:p>
    <w:p w14:paraId="07B4F081" w14:textId="77777777" w:rsidR="002553EA" w:rsidRDefault="002553EA">
      <w:pPr>
        <w:pStyle w:val="B1"/>
        <w:rPr>
          <w:lang w:eastAsia="ko-KR"/>
        </w:rPr>
      </w:pPr>
      <w:r>
        <w:t>-</w:t>
      </w:r>
      <w:r>
        <w:tab/>
        <w:t>the Nb UP protocol if the anchor MSC or MGW and the visited MSC or MGW are connected via an ATM transport interface or IP transport interface ina BICC based CS CN.  The NbUP shall be configured in support mode, the data is transported in a 64 kbit/s bit stream, formatted in SDUs of 40 octets and transmitted every 5 ms, in accordance with Annex P of ITU-T Recommendation I.366.2 [81]. PDU type 0 is used, i.e., payload CRC is applied. This is needed for the framing to be handled the same for all transports but the Frame Quality Classification control shall be ignored (3GUP property Delivery Of Erroneous SDUs = yes) and therefore interim nodes shall only pass on the CRC. The data is encoded between MSC-B/MGW-B (non-Anchor) and MSC-A/MGW-A (Anchor) as for the TDM case (A-TRAU’ protocol or plain 64kbits/s). Furthermore, Clause 11a.1.3 is applicable.</w:t>
      </w:r>
    </w:p>
    <w:p w14:paraId="437B2981" w14:textId="77777777" w:rsidR="002553EA" w:rsidRDefault="002553EA">
      <w:pPr>
        <w:pStyle w:val="B1"/>
      </w:pPr>
      <w:r>
        <w:t>-</w:t>
      </w:r>
      <w:r>
        <w:tab/>
        <w:t>the CLEARMODE payload type, see IETF RFC 4040 [92], within RTP/IP if SIP-I over Nc is deployed in the CN. The data is transported in a 64 kbit/s bit stream. The data is encoded between MSC-B/MGW-B (non-Anchor) and MSC-A/MGW-A (Anchor) as for the TDM case. Furthermore, Clause 11a.1.3 is applicable.</w:t>
      </w:r>
    </w:p>
    <w:p w14:paraId="66F40CE2" w14:textId="77777777" w:rsidR="002553EA" w:rsidRDefault="002553EA">
      <w:pPr>
        <w:pStyle w:val="Heading2"/>
      </w:pPr>
      <w:bookmarkStart w:id="236" w:name="_Toc217212873"/>
      <w:r>
        <w:t>11.3</w:t>
      </w:r>
      <w:r>
        <w:tab/>
        <w:t>Handover from A/Gb mode MSC to GERAN Iu mode MSC</w:t>
      </w:r>
      <w:bookmarkEnd w:id="236"/>
    </w:p>
    <w:p w14:paraId="3B9F1DD5" w14:textId="77777777" w:rsidR="002553EA" w:rsidRDefault="002553EA">
      <w:pPr>
        <w:pStyle w:val="Heading3"/>
      </w:pPr>
      <w:bookmarkStart w:id="237" w:name="_Toc217212874"/>
      <w:r>
        <w:t>11.3.1</w:t>
      </w:r>
      <w:r>
        <w:tab/>
        <w:t>User plane for transparent services</w:t>
      </w:r>
      <w:bookmarkEnd w:id="237"/>
    </w:p>
    <w:p w14:paraId="62484526" w14:textId="77777777" w:rsidR="002553EA" w:rsidRDefault="002553EA">
      <w:r>
        <w:t>After a handover from a GERAN A/Gb mode MSC to a GERAN Iu mode MSC the user plane for transparent services between the anchor MSC and the visited MSC shall comply to:</w:t>
      </w:r>
    </w:p>
    <w:p w14:paraId="0991BBAB" w14:textId="77777777" w:rsidR="002553EA" w:rsidRDefault="002553EA">
      <w:pPr>
        <w:pStyle w:val="B1"/>
      </w:pPr>
      <w:r>
        <w:t>-</w:t>
      </w:r>
      <w:r>
        <w:tab/>
        <w:t>the A-TRAU’ protocol except for FNUR = 32 kbit/s (ITC = UDI), FNUR = 56 kbit/s (ITC=RDI) and FNUR = 64 kbit/s (ITC = UDI). For these exceptions a plain 64 kbit/s channel is used between the MSCs. The rate adaptation between 64 kbit/s and 32 kbit/s is based on ITU-T Recommendation I.460.</w:t>
      </w:r>
    </w:p>
    <w:p w14:paraId="36D94213" w14:textId="77777777" w:rsidR="002553EA" w:rsidRDefault="002553EA">
      <w:pPr>
        <w:pStyle w:val="B1"/>
        <w:rPr>
          <w:lang w:eastAsia="ko-KR"/>
        </w:rPr>
      </w:pPr>
      <w:r>
        <w:t>-</w:t>
      </w:r>
      <w:r>
        <w:tab/>
        <w:t>the Nb UP protocol if the anchor MSC or MGW and the visited MSC or MGW are connected via an ATM transport interface or IP transport interface in a BICC based CS CN. The NbUP shall be configured in support mode, the data is transported in a 64 kbit/s bit stream, formatted in SDUs of 40 octets and transmitted every 5 ms, in accordance with Annex P of ITU-T Recommendation I.366.2 [81]. PDU type 0 is used, i.e., payload CRC is applied. This is needed for the framing to be handled the same for all transports but the Frame Quality Classification control shall be ignored (3GUP property Delivery Of Erroneous SDUs = yes) and therefore interim nodes shall only pass on the CRC. The data is encoded between MSC-B/MGW-B (non-Anchor) and MSC-A/MGW-A (Anchor) as for the TDM case (A-TRAU’ protocol or plain 64kbits/s). Furthermore, Clause 11a.1.3 is applicable.</w:t>
      </w:r>
    </w:p>
    <w:p w14:paraId="47C89A29" w14:textId="77777777" w:rsidR="002553EA" w:rsidRDefault="002553EA">
      <w:pPr>
        <w:pStyle w:val="B1"/>
      </w:pPr>
      <w:r>
        <w:t>-</w:t>
      </w:r>
      <w:r>
        <w:tab/>
        <w:t>the CLEARMODE payload type, see IETF RFC 4040 [92], within RTP/IP if SIP-I over Nc is deployed in the CN. The data is transported in a 64 kbit/s bit stream. The data is encoded between MSC-B/MGW-B (non-Anchor) and MSC-A/MGW-A (Anchor) as for the TDM case. Furthermore, Clause 11a.1.3 is applicable.</w:t>
      </w:r>
    </w:p>
    <w:p w14:paraId="75CEE6C4" w14:textId="77777777" w:rsidR="002553EA" w:rsidRDefault="002553EA">
      <w:pPr>
        <w:pStyle w:val="Heading3"/>
      </w:pPr>
      <w:bookmarkStart w:id="238" w:name="_Toc217212875"/>
      <w:r>
        <w:t>11.3.2</w:t>
      </w:r>
      <w:r>
        <w:tab/>
        <w:t>User plane for non-transparent services</w:t>
      </w:r>
      <w:bookmarkEnd w:id="238"/>
    </w:p>
    <w:p w14:paraId="1D77DF2C" w14:textId="77777777" w:rsidR="002553EA" w:rsidRDefault="002553EA">
      <w:r>
        <w:t>After a handover from a GERAN A/Gb mode MSC to a GERAN Iu mode MSC the user plane for transparent services between the anchor MSC and the visited MSC shall comply to:</w:t>
      </w:r>
    </w:p>
    <w:p w14:paraId="1AB9591A" w14:textId="77777777" w:rsidR="002553EA" w:rsidRDefault="002553EA">
      <w:pPr>
        <w:pStyle w:val="B1"/>
      </w:pPr>
      <w:r>
        <w:t>-</w:t>
      </w:r>
      <w:r>
        <w:tab/>
        <w:t>the A-TRAU’’ protocol as defined below for the RAB subflows with 12 kbit/s, 24 kbit/s, 36 kbit/s and 48 kbit/s and the A-TRAU’ protocol for the RAB subflows with 14,4 kbit/s, 28,8 kbit/s, 43,2 kbit/s and 57,6 kbit/s,  if both MSCs are connected via a TDM interface.</w:t>
      </w:r>
    </w:p>
    <w:p w14:paraId="539C042D" w14:textId="77777777" w:rsidR="002553EA" w:rsidRDefault="002553EA">
      <w:pPr>
        <w:pStyle w:val="B1"/>
        <w:rPr>
          <w:lang w:eastAsia="ko-KR"/>
        </w:rPr>
      </w:pPr>
      <w:r>
        <w:t>-</w:t>
      </w:r>
      <w:r>
        <w:tab/>
        <w:t>the Nb UP protocol if the anchor MSC or MGW and the visited MSC or MGW are connected via an ATM transport interface or IP transport interface in a BICC based CS CN. The NbUP shall be configured in support mode, the data is transported in a 64 kbit/s bit stream, formatted in SDUs of 40 octets and transmitted every 5 ms, in accordance with Annex P of ITU-T Recommendation I.366.2 [81]. PDU type 0 is used, i.e., payload CRC is applied. This is needed for the framing to be handled the same for all transports but the Frame Quality Classification control shall be ignored (3GUP property Delivery Of Erroneous SDUs = yes) and therefore interim nodes shall only pass on the CRC. The data is encoded between MSC-B/MGW-B (non-Anchor) and MSC-A/MGW-A (Anchor) as for the TDM case (A-TRAU’’ or A-TRAU’ protocol). Furthermore, Clause 11a.1.3 is applicable.</w:t>
      </w:r>
    </w:p>
    <w:p w14:paraId="23590200" w14:textId="77777777" w:rsidR="002553EA" w:rsidRDefault="002553EA">
      <w:pPr>
        <w:pStyle w:val="B1"/>
      </w:pPr>
      <w:r>
        <w:t>-</w:t>
      </w:r>
      <w:r>
        <w:tab/>
        <w:t>the CLEARMODE payload type, see IETF RFC 4040 [92], within RTP/IP if SIP-I over Nc is deployed in the CN. The data is transported in a 64 kbit/s bit stream. The data is encoded between MSC-B/MGW-B (non-Anchor) and MSC-A/MGW-A (Anchor) as for the TDM case. Furthermore, Clause 11a.1.3 is applicable</w:t>
      </w:r>
    </w:p>
    <w:p w14:paraId="28AE70B3" w14:textId="77777777" w:rsidR="002553EA" w:rsidRDefault="002553EA">
      <w:pPr>
        <w:pStyle w:val="Heading2"/>
      </w:pPr>
      <w:bookmarkStart w:id="239" w:name="_Toc217212876"/>
      <w:r>
        <w:t>11.4</w:t>
      </w:r>
      <w:r>
        <w:tab/>
        <w:t>Handover within Iu mode PLMNs</w:t>
      </w:r>
      <w:bookmarkEnd w:id="239"/>
    </w:p>
    <w:p w14:paraId="47264D6E" w14:textId="77777777" w:rsidR="002553EA" w:rsidRDefault="002553EA">
      <w:r>
        <w:t>After a handover from an Iu mode MSC to a UTRAN Iu mode MSC the user plane between the anchor MSC or MGW and the visited MSC or MGW shall comply to:</w:t>
      </w:r>
    </w:p>
    <w:p w14:paraId="23755CF7" w14:textId="77777777" w:rsidR="002553EA" w:rsidRDefault="002553EA">
      <w:pPr>
        <w:pStyle w:val="B1"/>
      </w:pPr>
      <w:r>
        <w:t>-</w:t>
      </w:r>
      <w:r>
        <w:tab/>
        <w:t>the A-TRAU' protocol if both MSCs are connected via a TDM interface except for the transparent case FNUR = 32 kbit/s (ITC = UDI or RDI), FNUR = 56 kbit/s (ITC=RDI) and FNUR = 64 kbit/s (ITC=UDI). For these exceptions a plain 64 kbit/s channel is used between the MSCs. The rate adaptation between 64 kbit/s and 32 kbit/s is based on ITU-T Recommendation I.460 [2].</w:t>
      </w:r>
    </w:p>
    <w:p w14:paraId="687C27B3" w14:textId="77777777" w:rsidR="002553EA" w:rsidRDefault="002553EA">
      <w:pPr>
        <w:pStyle w:val="B1"/>
      </w:pPr>
      <w:r>
        <w:t>-</w:t>
      </w:r>
      <w:r>
        <w:tab/>
        <w:t>the Nb UP protocol if the anchor MSC or MGW and the visited MSC or MGW are connected via an ATM transport interface or IP transport interface in a BICC based CS CN. The NbUP shall be configured in support mode, the data is transported in a 64 kbit/s bit stream, formatted in SDUs of 40 octets and transmitted every 5 ms, in accordance with Annex P of ITU-T Recommendation I.366.2 [81]. PDU type 0 is used, i.e., payload CRC is applied. This is needed for the framing to be handled the same for all transports but the Frame Quality Classification control shall be ignored (3GUP property Delivery Of Erroneous SDUs = yes) and therefore interim nodes shall only pass on the CRC. The data is encoded between MSC-B/MGW-B (non-Anchor) and MSC-A/MGW-A (Anchor) as for the TDM case (A-TRAU’ protocol or plain 64kbits/s).</w:t>
      </w:r>
    </w:p>
    <w:p w14:paraId="7E0BF22A" w14:textId="77777777" w:rsidR="002553EA" w:rsidRDefault="002553EA">
      <w:pPr>
        <w:pStyle w:val="B1"/>
      </w:pPr>
      <w:r>
        <w:t>-</w:t>
      </w:r>
      <w:r>
        <w:tab/>
        <w:t>the CLEARMODE payload type, see IETF RFC 4040 [92], within RTP/IP if SIP-I over Nc is deployed in the CN. The data is transported in a 64 kbit/s bit stream. The data is encoded between MSC-B/MGW-B (non-Anchor) and MSC-A/MGW-A (Anchor) as for the TDM case. Furthermore, Clause 11a.1.3  is applicable.</w:t>
      </w:r>
    </w:p>
    <w:p w14:paraId="2B5623EE" w14:textId="77777777" w:rsidR="002553EA" w:rsidRDefault="002553EA">
      <w:r>
        <w:t xml:space="preserve">After a handover from an Iu mode MSC to a GERAN Iu mode MSC the user plane between the anchor MSC or MGW and the visited MSC or MGW shall comply to </w:t>
      </w:r>
    </w:p>
    <w:p w14:paraId="22AD1FE1" w14:textId="77777777" w:rsidR="002553EA" w:rsidRDefault="002553EA">
      <w:pPr>
        <w:pStyle w:val="B1"/>
      </w:pPr>
      <w:r>
        <w:t>-</w:t>
      </w:r>
      <w:r>
        <w:tab/>
        <w:t xml:space="preserve">the A-TRAU’ or A-TRAU” protocol or a plain 64 kbit/s channel if both MSC are connected via a TDM interface. The A-TRAU’ protocol shall be used for transparent services except for the transparent cases FNUR = 32 kbit/s (ITC = UDI), FNUR = 56 kbit/s (ITC=RDI) and FNUR = 64 kbit/s (ITC=UDI). For these exceptions a plain 64 kbit/s channel is used between the MSCs. </w:t>
      </w:r>
      <w:r>
        <w:rPr>
          <w:rFonts w:hint="eastAsia"/>
          <w:lang w:eastAsia="ja-JP"/>
        </w:rPr>
        <w:t>The rate adaptation between 64kbit/s and 32kbit/s is based on ITU-T Recommendation I.460.</w:t>
      </w:r>
      <w:r>
        <w:rPr>
          <w:lang w:eastAsia="ja-JP"/>
        </w:rPr>
        <w:t xml:space="preserve"> </w:t>
      </w:r>
      <w:r>
        <w:t>For non-transparent services, the A-TRAU’’ protocol shall be used for the RAB subflows with 12 kbit/s, 24 kbit/s, 36 kbit/s and 48 kbit/s and the A-TRAU’ protocol shall be used for the RAB subflows with 14,4 kbit/s, 28,8 kbit/s, 43,2 kbit/s and 57,6 kbit/s.</w:t>
      </w:r>
    </w:p>
    <w:p w14:paraId="66ACB9FA" w14:textId="77777777" w:rsidR="002553EA" w:rsidRDefault="002553EA">
      <w:pPr>
        <w:pStyle w:val="B1"/>
        <w:rPr>
          <w:lang w:eastAsia="ko-KR"/>
        </w:rPr>
      </w:pPr>
      <w:r>
        <w:t>-</w:t>
      </w:r>
      <w:r>
        <w:tab/>
        <w:t>the Nb UP protocol if the anchor MSC or MGW and the visited MSC or MGW are connected via an ATM transport interface or IP transport interface in a BICC based CS CN. The NbUP shall be configured in support mode, the data is transported in a 64 kbit/s bit stream, formatted in SDUs of 40 octets and transmitted every 5 ms, in accordance with Annex P of ITU-T Recommendation I.366.2 [81]. PDU type 0 is used, i.e., payload CRC is applied. This is needed for the framing to be handled the same for all transports but the Frame Quality Classification control shall be ignored (3GUP property Delivery Of Erroneous SDUs = yes) and therefore interim nodes shall only pass on the CRC. The data is encoded between MSC-B/MGW-B (non-Anchor) and MSC-A/MGW-A (Anchor) as for the TDM case (A-TRAU’’ protocol, A-TRAU’ protocol or plain 64kbits/s). Furthermore, Clause 1</w:t>
      </w:r>
      <w:r>
        <w:rPr>
          <w:rFonts w:hint="eastAsia"/>
          <w:lang w:eastAsia="ko-KR"/>
        </w:rPr>
        <w:t>1a</w:t>
      </w:r>
      <w:r>
        <w:t>.1.3 is applicable.</w:t>
      </w:r>
    </w:p>
    <w:p w14:paraId="0B67915A" w14:textId="77777777" w:rsidR="002553EA" w:rsidRDefault="002553EA">
      <w:pPr>
        <w:pStyle w:val="B1"/>
      </w:pPr>
      <w:r>
        <w:t>-</w:t>
      </w:r>
      <w:r>
        <w:tab/>
        <w:t>the CLEARMODE payload type, see IETF RFC 4040 [92], within RTP/IP if SIP-I over Nc is deployed in the CN. The data is transported in a 64 kbit/s bit stream. The data is encoded between MSC-B/MGW-B (non-Anchor) and MSC-A/MGW-A (Anchor) as for the TDM case. Furthermore, Clause 1</w:t>
      </w:r>
      <w:r>
        <w:rPr>
          <w:rFonts w:hint="eastAsia"/>
          <w:lang w:eastAsia="ko-KR"/>
        </w:rPr>
        <w:t>1a</w:t>
      </w:r>
      <w:r>
        <w:t>.1.3 is applicable</w:t>
      </w:r>
    </w:p>
    <w:p w14:paraId="1F3FE1E5" w14:textId="77777777" w:rsidR="002553EA" w:rsidRDefault="002553EA">
      <w:pPr>
        <w:pStyle w:val="Heading2"/>
      </w:pPr>
      <w:bookmarkStart w:id="240" w:name="_Toc217212877"/>
      <w:r>
        <w:t>11.5</w:t>
      </w:r>
      <w:r>
        <w:tab/>
        <w:t>Handover for 56kbit/s</w:t>
      </w:r>
      <w:bookmarkEnd w:id="240"/>
    </w:p>
    <w:p w14:paraId="70C9CA82" w14:textId="77777777" w:rsidR="002553EA" w:rsidRDefault="002553EA">
      <w:pPr>
        <w:keepNext/>
      </w:pPr>
      <w:r>
        <w:t>The FNUR = 56 kbit/s in transparent mode can be supported in A/Gb mode by two configurations:</w:t>
      </w:r>
    </w:p>
    <w:p w14:paraId="086ABF89" w14:textId="77777777" w:rsidR="002553EA" w:rsidRDefault="002553EA">
      <w:pPr>
        <w:pStyle w:val="B1"/>
        <w:outlineLvl w:val="0"/>
      </w:pPr>
      <w:r>
        <w:t>1.</w:t>
      </w:r>
      <w:r>
        <w:tab/>
        <w:t>without IWF with the following channel codings</w:t>
      </w:r>
    </w:p>
    <w:p w14:paraId="0242AA3D" w14:textId="77777777" w:rsidR="002553EA" w:rsidRDefault="002553EA">
      <w:pPr>
        <w:pStyle w:val="B2"/>
      </w:pPr>
      <w:r>
        <w:t>-</w:t>
      </w:r>
      <w:r>
        <w:tab/>
        <w:t>2*TCH/F32.0</w:t>
      </w:r>
    </w:p>
    <w:p w14:paraId="528993DE" w14:textId="77777777" w:rsidR="002553EA" w:rsidRDefault="002553EA">
      <w:pPr>
        <w:pStyle w:val="B2"/>
      </w:pPr>
      <w:r>
        <w:t>-</w:t>
      </w:r>
      <w:r>
        <w:tab/>
        <w:t>5*TCH/F9.6</w:t>
      </w:r>
    </w:p>
    <w:p w14:paraId="02FA7DDA" w14:textId="77777777" w:rsidR="002553EA" w:rsidRDefault="002553EA">
      <w:pPr>
        <w:pStyle w:val="B1"/>
        <w:outlineLvl w:val="0"/>
      </w:pPr>
      <w:r>
        <w:t>2.</w:t>
      </w:r>
      <w:r>
        <w:tab/>
        <w:t>with IWF with the following channel coding</w:t>
      </w:r>
    </w:p>
    <w:p w14:paraId="5EBAC246" w14:textId="77777777" w:rsidR="002553EA" w:rsidRDefault="002553EA">
      <w:pPr>
        <w:pStyle w:val="B2"/>
      </w:pPr>
      <w:r>
        <w:t>-</w:t>
      </w:r>
      <w:r>
        <w:tab/>
        <w:t>4*TCH/F14.4</w:t>
      </w:r>
    </w:p>
    <w:p w14:paraId="3DBBEC78" w14:textId="77777777" w:rsidR="002553EA" w:rsidRDefault="002553EA">
      <w:pPr>
        <w:keepNext/>
      </w:pPr>
      <w:r>
        <w:t>The FNUR = 56 kbit/s in transparent mode is supported in Iu mode by a configuration without IWF only. Therefore handover for 56kbit/s in transparent mode between Iu mode MSC and A/Gb mode can be supported only for configurations without IWF.</w:t>
      </w:r>
    </w:p>
    <w:p w14:paraId="6D6B9DCB" w14:textId="77777777" w:rsidR="002553EA" w:rsidRDefault="002553EA">
      <w:pPr>
        <w:keepNext/>
      </w:pPr>
      <w:r>
        <w:rPr>
          <w:b/>
        </w:rPr>
        <w:t>Note:</w:t>
      </w:r>
      <w:r>
        <w:t xml:space="preserve"> Handover between configurations with and without IWF are also not supported within A/Gb mode.</w:t>
      </w:r>
    </w:p>
    <w:p w14:paraId="54916BA8" w14:textId="77777777" w:rsidR="002553EA" w:rsidRDefault="002553EA">
      <w:pPr>
        <w:pStyle w:val="Heading2"/>
      </w:pPr>
      <w:bookmarkStart w:id="241" w:name="_Toc217212878"/>
      <w:r>
        <w:t>11.6</w:t>
      </w:r>
      <w:r>
        <w:tab/>
        <w:t>Void</w:t>
      </w:r>
      <w:bookmarkEnd w:id="241"/>
    </w:p>
    <w:p w14:paraId="69DBF00F" w14:textId="77777777" w:rsidR="002553EA" w:rsidRDefault="002553EA">
      <w:pPr>
        <w:pStyle w:val="Heading1"/>
      </w:pPr>
      <w:bookmarkStart w:id="242" w:name="_Toc217212879"/>
      <w:r>
        <w:t>11a</w:t>
      </w:r>
      <w:r>
        <w:tab/>
        <w:t>Transport Protocols</w:t>
      </w:r>
      <w:bookmarkEnd w:id="242"/>
    </w:p>
    <w:p w14:paraId="35955C19" w14:textId="77777777" w:rsidR="002553EA" w:rsidRDefault="002553EA">
      <w:pPr>
        <w:pStyle w:val="Heading2"/>
        <w:rPr>
          <w:lang w:eastAsia="ko-KR"/>
        </w:rPr>
      </w:pPr>
      <w:bookmarkStart w:id="243" w:name="_Toc217212880"/>
      <w:r>
        <w:t>11a.1</w:t>
      </w:r>
      <w:r>
        <w:tab/>
        <w:t>Core Network</w:t>
      </w:r>
      <w:bookmarkEnd w:id="243"/>
      <w:r>
        <w:t xml:space="preserve"> </w:t>
      </w:r>
    </w:p>
    <w:p w14:paraId="3DFAED18" w14:textId="77777777" w:rsidR="002553EA" w:rsidRDefault="002553EA">
      <w:pPr>
        <w:pStyle w:val="Heading3"/>
      </w:pPr>
      <w:bookmarkStart w:id="244" w:name="_Toc217212881"/>
      <w:r>
        <w:t>11a.1.0</w:t>
      </w:r>
      <w:r>
        <w:tab/>
        <w:t>Overview</w:t>
      </w:r>
      <w:bookmarkEnd w:id="244"/>
    </w:p>
    <w:p w14:paraId="5E668C88" w14:textId="77777777" w:rsidR="002553EA" w:rsidRDefault="002553EA">
      <w:r>
        <w:t>The Nb UP protocol is used to transport user data in BICC based Core Network, see 3GPP TS 29.415 [80].</w:t>
      </w:r>
    </w:p>
    <w:p w14:paraId="1F2A1CF1" w14:textId="77777777" w:rsidR="002553EA" w:rsidRDefault="002553EA">
      <w:r>
        <w:t>The RTP protocol is used to transport user data in SIP-I based Core Network, see 3GPP TS 29.414 [93]. The CLEARMODE payload type shall be applied, see IETF RFC 4040 [92] for 64k data.</w:t>
      </w:r>
    </w:p>
    <w:p w14:paraId="2DA513BB" w14:textId="77777777" w:rsidR="002553EA" w:rsidRDefault="002553EA">
      <w:r>
        <w:t>Figures 16 and 16a below show the different cases to consider:</w:t>
      </w:r>
    </w:p>
    <w:p w14:paraId="30F2C008" w14:textId="77777777" w:rsidR="002553EA" w:rsidRDefault="002553EA">
      <w:pPr>
        <w:pStyle w:val="B1"/>
      </w:pPr>
      <w:r>
        <w:t>1.</w:t>
      </w:r>
      <w:r>
        <w:tab/>
        <w:t>Transport on the access side of the IWF</w:t>
      </w:r>
    </w:p>
    <w:p w14:paraId="6BBDB73D" w14:textId="77777777" w:rsidR="002553EA" w:rsidRDefault="002553EA">
      <w:pPr>
        <w:pStyle w:val="B1"/>
      </w:pPr>
      <w:r>
        <w:t>2.</w:t>
      </w:r>
      <w:r>
        <w:tab/>
        <w:t>Transport beyond the IWF, i.e., between the IWF and the fixed network</w:t>
      </w:r>
    </w:p>
    <w:bookmarkStart w:id="245" w:name="_MON_1040808418"/>
    <w:bookmarkStart w:id="246" w:name="_MON_1040808537"/>
    <w:bookmarkStart w:id="247" w:name="_MON_1040808840"/>
    <w:bookmarkEnd w:id="245"/>
    <w:bookmarkEnd w:id="246"/>
    <w:bookmarkEnd w:id="247"/>
    <w:bookmarkStart w:id="248" w:name="_MON_1040125228"/>
    <w:bookmarkEnd w:id="248"/>
    <w:p w14:paraId="682B922C" w14:textId="77777777" w:rsidR="002553EA" w:rsidRDefault="002553EA">
      <w:pPr>
        <w:pStyle w:val="TH"/>
      </w:pPr>
      <w:r>
        <w:object w:dxaOrig="8295" w:dyaOrig="2580" w14:anchorId="186FD68D">
          <v:shape id="_x0000_i1041" type="#_x0000_t75" style="width:414.75pt;height:129pt" o:ole="" fillcolor="window">
            <v:imagedata r:id="rId40" o:title=""/>
          </v:shape>
          <o:OLEObject Type="Embed" ProgID="Word.Picture.8" ShapeID="_x0000_i1041" DrawAspect="Content" ObjectID="_1819432342" r:id="rId41"/>
        </w:object>
      </w:r>
      <w:r>
        <w:t xml:space="preserve"> </w:t>
      </w:r>
    </w:p>
    <w:p w14:paraId="6A939B4A" w14:textId="77777777" w:rsidR="002553EA" w:rsidRDefault="002553EA">
      <w:pPr>
        <w:pStyle w:val="TF"/>
        <w:outlineLvl w:val="0"/>
        <w:rPr>
          <w:lang w:eastAsia="ko-KR"/>
        </w:rPr>
      </w:pPr>
      <w:r>
        <w:t>Figure 16: Transport of data within the BICC based Core Network</w:t>
      </w:r>
    </w:p>
    <w:p w14:paraId="3BB96902" w14:textId="77777777" w:rsidR="002553EA" w:rsidRDefault="002553EA"/>
    <w:p w14:paraId="52FE469F" w14:textId="77777777" w:rsidR="002553EA" w:rsidRDefault="002553EA">
      <w:pPr>
        <w:pStyle w:val="TH"/>
      </w:pPr>
      <w:r>
        <w:object w:dxaOrig="8295" w:dyaOrig="2580" w14:anchorId="1586AA9A">
          <v:shape id="_x0000_i1042" type="#_x0000_t75" style="width:414.75pt;height:129pt" o:ole="" fillcolor="window">
            <v:imagedata r:id="rId42" o:title=""/>
          </v:shape>
          <o:OLEObject Type="Embed" ProgID="Word.Picture.8" ShapeID="_x0000_i1042" DrawAspect="Content" ObjectID="_1819432343" r:id="rId43"/>
        </w:object>
      </w:r>
    </w:p>
    <w:p w14:paraId="7FE813E1" w14:textId="77777777" w:rsidR="002553EA" w:rsidRDefault="002553EA">
      <w:pPr>
        <w:pStyle w:val="TF"/>
        <w:outlineLvl w:val="0"/>
        <w:rPr>
          <w:lang w:eastAsia="ko-KR"/>
        </w:rPr>
      </w:pPr>
      <w:r>
        <w:t>Figure 16a: Transport of data within the SIP-I based Core Network</w:t>
      </w:r>
    </w:p>
    <w:p w14:paraId="054FA1F1" w14:textId="77777777" w:rsidR="002553EA" w:rsidRDefault="002553EA">
      <w:pPr>
        <w:pStyle w:val="Heading3"/>
      </w:pPr>
      <w:bookmarkStart w:id="249" w:name="_Toc217212882"/>
      <w:r>
        <w:t>11a.1.1</w:t>
      </w:r>
      <w:r>
        <w:tab/>
        <w:t>Void</w:t>
      </w:r>
      <w:bookmarkEnd w:id="249"/>
    </w:p>
    <w:p w14:paraId="5B045020" w14:textId="77777777" w:rsidR="002553EA" w:rsidRDefault="002553EA">
      <w:pPr>
        <w:pStyle w:val="Heading3"/>
      </w:pPr>
      <w:bookmarkStart w:id="250" w:name="_Toc217212883"/>
      <w:r>
        <w:t>11a.1.2</w:t>
      </w:r>
      <w:r>
        <w:tab/>
        <w:t>Transport beyond the IWF</w:t>
      </w:r>
      <w:bookmarkEnd w:id="250"/>
    </w:p>
    <w:p w14:paraId="4F82B098" w14:textId="77777777" w:rsidR="002553EA" w:rsidRDefault="002553EA">
      <w:pPr>
        <w:pStyle w:val="Heading4"/>
      </w:pPr>
      <w:bookmarkStart w:id="251" w:name="_Toc217212884"/>
      <w:r>
        <w:t>11a.1.2.1</w:t>
      </w:r>
      <w:r>
        <w:tab/>
        <w:t>UDI and RDI</w:t>
      </w:r>
      <w:bookmarkEnd w:id="251"/>
    </w:p>
    <w:p w14:paraId="63BD904E" w14:textId="77777777" w:rsidR="002553EA" w:rsidRDefault="002553EA">
      <w:r>
        <w:t xml:space="preserve">The data is transported in a 64 kbit/s bit stream, formatted in SDUs of 40 octets and transmitted every 5 ms, in accordance with Annex P of ITU-T Recommendation I.366.2 [81]. For BICC based CS CN, PDU type 0 is used, i.e., payload CRC is applied. </w:t>
      </w:r>
    </w:p>
    <w:p w14:paraId="7A55FF69" w14:textId="77777777" w:rsidR="002553EA" w:rsidRDefault="002553EA">
      <w:r>
        <w:t>At the border between the CN and the fixed (ISDN) network, for BICC based CS CN conversion between Nb UP and TDM shall be applied. For SIP-I based CS CN conversion between "CLEARMODE" payload type and TDM shall be applied.  In case of RDI interworking, the 56 kbit/s RDI bit stream is transmitted within the CN as 64 kbit/s bit stream where the last bit of each octet is ignored. For this reason the octet alignment shall be preserved in the SDUs transported in the CN.</w:t>
      </w:r>
    </w:p>
    <w:p w14:paraId="503461BE" w14:textId="77777777" w:rsidR="002553EA" w:rsidRDefault="002553EA">
      <w:pPr>
        <w:pStyle w:val="Heading4"/>
      </w:pPr>
      <w:bookmarkStart w:id="252" w:name="_Toc217212885"/>
      <w:r>
        <w:t>11a.1.2.2</w:t>
      </w:r>
      <w:r>
        <w:tab/>
        <w:t>Modem</w:t>
      </w:r>
      <w:bookmarkEnd w:id="252"/>
    </w:p>
    <w:p w14:paraId="0496A6F2" w14:textId="77777777" w:rsidR="002553EA" w:rsidRDefault="002553EA">
      <w:r>
        <w:t>The modem signals are PCM encoded and transported on a 64 kbit/s bit stream. The transmission is otherwise identical to the UDI/RDI case, see Section 11</w:t>
      </w:r>
      <w:r>
        <w:rPr>
          <w:rFonts w:hint="eastAsia"/>
          <w:lang w:eastAsia="ko-KR"/>
        </w:rPr>
        <w:t>a</w:t>
      </w:r>
      <w:r>
        <w:t>.</w:t>
      </w:r>
      <w:r>
        <w:rPr>
          <w:rFonts w:hint="eastAsia"/>
          <w:lang w:eastAsia="ko-KR"/>
        </w:rPr>
        <w:t>1</w:t>
      </w:r>
      <w:r>
        <w:t xml:space="preserve">.2.1 </w:t>
      </w:r>
    </w:p>
    <w:p w14:paraId="228F3B20" w14:textId="77777777" w:rsidR="002553EA" w:rsidRDefault="002553EA">
      <w:pPr>
        <w:pStyle w:val="Heading3"/>
        <w:rPr>
          <w:noProof/>
        </w:rPr>
      </w:pPr>
      <w:bookmarkStart w:id="253" w:name="_Toc217212886"/>
      <w:r>
        <w:t>11a.1</w:t>
      </w:r>
      <w:r>
        <w:rPr>
          <w:noProof/>
        </w:rPr>
        <w:t>.3</w:t>
      </w:r>
      <w:r>
        <w:rPr>
          <w:noProof/>
        </w:rPr>
        <w:tab/>
      </w:r>
      <w:r>
        <w:t>Transport on the access side of the IWF</w:t>
      </w:r>
      <w:bookmarkEnd w:id="253"/>
    </w:p>
    <w:p w14:paraId="6BDC10B7" w14:textId="77777777" w:rsidR="002553EA" w:rsidRDefault="002553EA">
      <w:pPr>
        <w:pStyle w:val="Heading4"/>
        <w:ind w:left="0" w:firstLine="0"/>
      </w:pPr>
      <w:bookmarkStart w:id="254" w:name="_Toc217212887"/>
      <w:r>
        <w:t>11a.1.3.0</w:t>
      </w:r>
      <w:r>
        <w:tab/>
        <w:t>Inter MSC-Relocation</w:t>
      </w:r>
      <w:bookmarkEnd w:id="254"/>
    </w:p>
    <w:p w14:paraId="747A315E" w14:textId="77777777" w:rsidR="002553EA" w:rsidRDefault="002553EA">
      <w:pPr>
        <w:outlineLvl w:val="0"/>
      </w:pPr>
      <w:r>
        <w:t>After inter-MSC relocation, Clause 11 is applicable.</w:t>
      </w:r>
    </w:p>
    <w:p w14:paraId="0EC4CAC7" w14:textId="77777777" w:rsidR="002553EA" w:rsidRDefault="002553EA">
      <w:r>
        <w:t>Furthermore,for the BICC based CS CN the Nb UP is used in support mode, for SIP-I CLEARMODE/RTP shall be used; all interim Server nodes are assumed not to be aware of the relocation case – i.e. receive BICC IAM with same information as for connections beyond the IWF (Clause 11</w:t>
      </w:r>
      <w:r>
        <w:rPr>
          <w:rFonts w:hint="eastAsia"/>
          <w:lang w:eastAsia="ko-KR"/>
        </w:rPr>
        <w:t>a</w:t>
      </w:r>
      <w:r>
        <w:t>.</w:t>
      </w:r>
      <w:r>
        <w:rPr>
          <w:rFonts w:hint="eastAsia"/>
          <w:lang w:eastAsia="ko-KR"/>
        </w:rPr>
        <w:t>1</w:t>
      </w:r>
      <w:r>
        <w:t>.2).</w:t>
      </w:r>
    </w:p>
    <w:p w14:paraId="2EA3EFDD" w14:textId="77777777" w:rsidR="002553EA" w:rsidRDefault="002553EA">
      <w:r>
        <w:t>Figure 17 indicates the relevant connections, where MSC-A/MGW-A are the Anchor nodes and MSC-B/MGW-B are the Non-Anchor nodes. The CSD MGW Termination Properties for the terminations in Figure 17 shall be used as described in Tables 16 and 17.</w:t>
      </w:r>
    </w:p>
    <w:bookmarkStart w:id="255" w:name="_MON_1187006436"/>
    <w:bookmarkEnd w:id="255"/>
    <w:p w14:paraId="6235B445" w14:textId="77777777" w:rsidR="002553EA" w:rsidRDefault="002553EA">
      <w:pPr>
        <w:pStyle w:val="TH"/>
      </w:pPr>
      <w:r>
        <w:object w:dxaOrig="7950" w:dyaOrig="3780" w14:anchorId="6A4BA571">
          <v:shape id="_x0000_i1043" type="#_x0000_t75" style="width:397.55pt;height:189.05pt" o:ole="">
            <v:imagedata r:id="rId44" o:title=""/>
          </v:shape>
          <o:OLEObject Type="Embed" ProgID="Word.Picture.8" ShapeID="_x0000_i1043" DrawAspect="Content" ObjectID="_1819432344" r:id="rId45"/>
        </w:object>
      </w:r>
    </w:p>
    <w:p w14:paraId="4151A3BE" w14:textId="77777777" w:rsidR="002553EA" w:rsidRDefault="002553EA">
      <w:pPr>
        <w:pStyle w:val="TF"/>
        <w:outlineLvl w:val="0"/>
      </w:pPr>
      <w:r>
        <w:t>Figure 17: Bearer Independent connections for Inter-MSC SRNS Relocation</w:t>
      </w:r>
    </w:p>
    <w:p w14:paraId="74038058" w14:textId="77777777" w:rsidR="002553EA" w:rsidRDefault="002553EA">
      <w:r>
        <w:t>The Iu UP</w:t>
      </w:r>
      <w:r>
        <w:rPr>
          <w:rFonts w:hint="eastAsia"/>
          <w:lang w:eastAsia="ko-KR"/>
        </w:rPr>
        <w:t xml:space="preserve"> </w:t>
      </w:r>
      <w:r>
        <w:t>for BICC based CS CN shall be initialised on each Nb leg in a forward direction (regardless if Forward Bearer or Backward Bearer procedures are used), i.e. in the direction of the IAM. For further details see TS 23.205 [83].</w:t>
      </w:r>
    </w:p>
    <w:p w14:paraId="455FA562" w14:textId="77777777" w:rsidR="002553EA" w:rsidRDefault="002553EA">
      <w:pPr>
        <w:rPr>
          <w:rFonts w:cs="Arial"/>
        </w:rPr>
      </w:pPr>
      <w:r>
        <w:t>When setting up the call leg towards MSC-B, the anchor node MSC-A shall request an UDI bearer in out-of-band signalling.</w:t>
      </w:r>
      <w:r>
        <w:rPr>
          <w:rFonts w:cs="Arial"/>
        </w:rPr>
        <w:t xml:space="preserve"> For UDI/RDI multimedia calls with fallback and service change according to 3GPP TS 23.172 [17], the anchor node MSC-A shall negotiate the multimedia dummy codec as specified in 3GPP TS 23.153 [91] . </w:t>
      </w:r>
    </w:p>
    <w:p w14:paraId="01586C5C" w14:textId="77777777" w:rsidR="002553EA" w:rsidRDefault="002553EA">
      <w:r>
        <w:t>Figure 18 shows the scenario where the IWF resides in a MGW directly interfacing an Iu or A interface, as encountered e.g. before an inter-MSC handover. The CSD MGW Termination Properties for the terminations in Figure 18 shall be used as described in Tables 16 and 17.</w:t>
      </w:r>
    </w:p>
    <w:p w14:paraId="3841AB09" w14:textId="77777777" w:rsidR="002553EA" w:rsidRDefault="002553EA"/>
    <w:bookmarkStart w:id="256" w:name="_MON_1191251920"/>
    <w:bookmarkEnd w:id="256"/>
    <w:bookmarkStart w:id="257" w:name="_MON_1191251578"/>
    <w:bookmarkEnd w:id="257"/>
    <w:p w14:paraId="4A4B5927" w14:textId="77777777" w:rsidR="002553EA" w:rsidRDefault="002553EA">
      <w:pPr>
        <w:pStyle w:val="TH"/>
      </w:pPr>
      <w:r>
        <w:object w:dxaOrig="2700" w:dyaOrig="3255" w14:anchorId="7316D589">
          <v:shape id="_x0000_i1044" type="#_x0000_t75" style="width:135.15pt;height:162.55pt" o:ole="">
            <v:imagedata r:id="rId46" o:title=""/>
          </v:shape>
          <o:OLEObject Type="Embed" ProgID="Word.Picture.8" ShapeID="_x0000_i1044" DrawAspect="Content" ObjectID="_1819432345" r:id="rId47"/>
        </w:object>
      </w:r>
    </w:p>
    <w:p w14:paraId="47A80D27" w14:textId="77777777" w:rsidR="002553EA" w:rsidRDefault="002553EA">
      <w:pPr>
        <w:pStyle w:val="TF"/>
        <w:outlineLvl w:val="0"/>
      </w:pPr>
      <w:r>
        <w:t>Figure 18: IWF in MGW interfacing Iu or A interface</w:t>
      </w:r>
    </w:p>
    <w:p w14:paraId="150D5ECC" w14:textId="77777777" w:rsidR="002553EA" w:rsidRDefault="002553EA">
      <w:pPr>
        <w:pStyle w:val="Heading4"/>
      </w:pPr>
      <w:bookmarkStart w:id="258" w:name="_Toc217212888"/>
      <w:r>
        <w:t>11a.1.3.0a</w:t>
      </w:r>
      <w:r>
        <w:tab/>
        <w:t>Several MGWs controlled by same MSC server</w:t>
      </w:r>
      <w:bookmarkEnd w:id="258"/>
    </w:p>
    <w:p w14:paraId="3CFA727B" w14:textId="77777777" w:rsidR="002553EA" w:rsidRDefault="002553EA">
      <w:r>
        <w:t>In other cases than inter-MSC relocation where the IWF is not interfacing an Iu UP layer protocol entity, the following bullets are applicable (For example, an MSC-server may control two MGWs and route the call through both, as one MGW interfaces Iu and the other one hosts the user plane part of the IWF):</w:t>
      </w:r>
    </w:p>
    <w:p w14:paraId="6F069F43" w14:textId="77777777" w:rsidR="002553EA" w:rsidRDefault="002553EA">
      <w:pPr>
        <w:pStyle w:val="B1"/>
      </w:pPr>
      <w:r>
        <w:t>-</w:t>
      </w:r>
      <w:r>
        <w:tab/>
        <w:t>If the access network uses A/Gb mode, the same transport as described in Clause 11.1 shall be applied.</w:t>
      </w:r>
    </w:p>
    <w:p w14:paraId="6C18D196" w14:textId="77777777" w:rsidR="002553EA" w:rsidRDefault="002553EA">
      <w:pPr>
        <w:pStyle w:val="B1"/>
      </w:pPr>
      <w:r>
        <w:t>-</w:t>
      </w:r>
      <w:r>
        <w:tab/>
        <w:t>If the access network uses Iu mode, the same transport as described in Clause 11.4 shall be applied.</w:t>
      </w:r>
    </w:p>
    <w:p w14:paraId="0F2D5843" w14:textId="77777777" w:rsidR="002553EA" w:rsidRDefault="002553EA">
      <w:pPr>
        <w:outlineLvl w:val="0"/>
      </w:pPr>
      <w:r>
        <w:t>Furthermore, for BICC CS CN the Nb UP is used in support mode.</w:t>
      </w:r>
    </w:p>
    <w:p w14:paraId="599FC40D" w14:textId="77777777" w:rsidR="002553EA" w:rsidRDefault="002553EA">
      <w:r>
        <w:t xml:space="preserve">Figure 19 indicates the relevant connections, where MGW-A is where the IWF resides. The CSD MGW Termination Properties for the terminations in Figure 19 shall be used as described in Tables 16 and 17. </w:t>
      </w:r>
    </w:p>
    <w:p w14:paraId="61310C06" w14:textId="77777777" w:rsidR="002553EA" w:rsidRDefault="002553EA"/>
    <w:bookmarkStart w:id="259" w:name="_MON_1187006510"/>
    <w:bookmarkEnd w:id="259"/>
    <w:p w14:paraId="31A73233" w14:textId="77777777" w:rsidR="002553EA" w:rsidRDefault="002553EA">
      <w:pPr>
        <w:pStyle w:val="TH"/>
      </w:pPr>
      <w:r>
        <w:object w:dxaOrig="3240" w:dyaOrig="3255" w14:anchorId="4E0AE1C7">
          <v:shape id="_x0000_i1045" type="#_x0000_t75" style="width:162.1pt;height:162.55pt" o:ole="">
            <v:imagedata r:id="rId48" o:title=""/>
          </v:shape>
          <o:OLEObject Type="Embed" ProgID="Word.Picture.8" ShapeID="_x0000_i1045" DrawAspect="Content" ObjectID="_1819432346" r:id="rId49"/>
        </w:object>
      </w:r>
    </w:p>
    <w:p w14:paraId="763D9734" w14:textId="77777777" w:rsidR="002553EA" w:rsidRDefault="002553EA">
      <w:pPr>
        <w:pStyle w:val="TF"/>
      </w:pPr>
      <w:r>
        <w:t>Figure 19: Transport on the access side of the IWF if the same MSC server controls one MGW A hosting the IWF and another MGW B interfacing the radio access network</w:t>
      </w:r>
    </w:p>
    <w:p w14:paraId="33DEAD70" w14:textId="77777777" w:rsidR="002553EA" w:rsidRDefault="002553EA">
      <w:pPr>
        <w:outlineLvl w:val="0"/>
        <w:sectPr w:rsidR="002553EA">
          <w:headerReference w:type="default" r:id="rId50"/>
          <w:footerReference w:type="default" r:id="rId51"/>
          <w:footnotePr>
            <w:numRestart w:val="eachSect"/>
          </w:footnotePr>
          <w:endnotePr>
            <w:numFmt w:val="decimal"/>
          </w:endnotePr>
          <w:pgSz w:w="11907" w:h="16840"/>
          <w:pgMar w:top="1418" w:right="1134" w:bottom="1134" w:left="1134" w:header="680" w:footer="340" w:gutter="0"/>
          <w:cols w:space="720"/>
        </w:sectPr>
      </w:pPr>
      <w:r>
        <w:t>The MSC server selects the direction of the IuUP initialisation if BICC based CS CN.</w:t>
      </w:r>
    </w:p>
    <w:p w14:paraId="00B06BCC" w14:textId="77777777" w:rsidR="002553EA" w:rsidRDefault="002553EA">
      <w:pPr>
        <w:pStyle w:val="Heading4"/>
        <w:ind w:left="0" w:firstLine="0"/>
        <w:rPr>
          <w:lang w:val="fr-FR"/>
        </w:rPr>
      </w:pPr>
      <w:bookmarkStart w:id="260" w:name="_Toc217212889"/>
      <w:r>
        <w:rPr>
          <w:lang w:val="fr-FR"/>
        </w:rPr>
        <w:t>11a.1.3.1</w:t>
      </w:r>
      <w:r>
        <w:rPr>
          <w:lang w:val="fr-FR"/>
        </w:rPr>
        <w:tab/>
        <w:t>Non-Transparent CSD</w:t>
      </w:r>
      <w:bookmarkEnd w:id="260"/>
    </w:p>
    <w:p w14:paraId="0B2416E0" w14:textId="77777777" w:rsidR="002553EA" w:rsidRDefault="002553EA">
      <w:pPr>
        <w:pStyle w:val="TH"/>
        <w:outlineLvl w:val="0"/>
        <w:rPr>
          <w:lang w:val="fr-FR"/>
        </w:rPr>
      </w:pPr>
      <w:r>
        <w:rPr>
          <w:lang w:val="fr-FR"/>
        </w:rPr>
        <w:t>Table 16: Non-Transparent CSD MGW Termination Properties For Inter-MSC SRNS Relocation</w:t>
      </w:r>
    </w:p>
    <w:tbl>
      <w:tblPr>
        <w:tblW w:w="1272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1453"/>
        <w:gridCol w:w="1134"/>
        <w:gridCol w:w="1134"/>
        <w:gridCol w:w="1457"/>
        <w:gridCol w:w="1457"/>
        <w:gridCol w:w="1087"/>
        <w:gridCol w:w="1101"/>
        <w:gridCol w:w="1639"/>
      </w:tblGrid>
      <w:tr w:rsidR="002553EA" w14:paraId="660F3E33" w14:textId="77777777">
        <w:trPr>
          <w:cantSplit/>
        </w:trPr>
        <w:tc>
          <w:tcPr>
            <w:tcW w:w="2260" w:type="dxa"/>
            <w:vMerge w:val="restart"/>
            <w:tcBorders>
              <w:top w:val="single" w:sz="12" w:space="0" w:color="auto"/>
              <w:left w:val="single" w:sz="12" w:space="0" w:color="auto"/>
              <w:right w:val="single" w:sz="12" w:space="0" w:color="auto"/>
            </w:tcBorders>
          </w:tcPr>
          <w:p w14:paraId="028E57D6" w14:textId="77777777" w:rsidR="002553EA" w:rsidRDefault="002553EA">
            <w:pPr>
              <w:pStyle w:val="TAH"/>
              <w:rPr>
                <w:lang w:eastAsia="en-US"/>
              </w:rPr>
            </w:pPr>
            <w:r>
              <w:rPr>
                <w:lang w:eastAsia="en-US"/>
              </w:rPr>
              <w:t>Termination</w:t>
            </w:r>
          </w:p>
          <w:p w14:paraId="29CC5E29" w14:textId="77777777" w:rsidR="002553EA" w:rsidRDefault="002553EA">
            <w:pPr>
              <w:pStyle w:val="TAH"/>
              <w:rPr>
                <w:lang w:eastAsia="en-US"/>
              </w:rPr>
            </w:pPr>
            <w:r>
              <w:rPr>
                <w:lang w:eastAsia="en-US"/>
              </w:rPr>
              <w:t>Packages/Parameters</w:t>
            </w:r>
          </w:p>
        </w:tc>
        <w:tc>
          <w:tcPr>
            <w:tcW w:w="5178" w:type="dxa"/>
            <w:gridSpan w:val="4"/>
            <w:tcBorders>
              <w:top w:val="single" w:sz="12" w:space="0" w:color="auto"/>
              <w:left w:val="single" w:sz="12" w:space="0" w:color="auto"/>
              <w:bottom w:val="single" w:sz="12" w:space="0" w:color="auto"/>
              <w:right w:val="single" w:sz="12" w:space="0" w:color="auto"/>
            </w:tcBorders>
          </w:tcPr>
          <w:p w14:paraId="20450994" w14:textId="77777777" w:rsidR="002553EA" w:rsidRDefault="002553EA">
            <w:pPr>
              <w:pStyle w:val="TAH"/>
              <w:rPr>
                <w:lang w:eastAsia="en-US"/>
              </w:rPr>
            </w:pPr>
            <w:r>
              <w:rPr>
                <w:lang w:eastAsia="en-US"/>
              </w:rPr>
              <w:t>MSC-A</w:t>
            </w:r>
          </w:p>
        </w:tc>
        <w:tc>
          <w:tcPr>
            <w:tcW w:w="3645" w:type="dxa"/>
            <w:gridSpan w:val="3"/>
            <w:tcBorders>
              <w:top w:val="single" w:sz="12" w:space="0" w:color="auto"/>
              <w:left w:val="single" w:sz="12" w:space="0" w:color="auto"/>
              <w:bottom w:val="single" w:sz="12" w:space="0" w:color="auto"/>
              <w:right w:val="single" w:sz="12" w:space="0" w:color="auto"/>
            </w:tcBorders>
          </w:tcPr>
          <w:p w14:paraId="138D27DB" w14:textId="77777777" w:rsidR="002553EA" w:rsidRDefault="002553EA">
            <w:pPr>
              <w:pStyle w:val="TAH"/>
              <w:rPr>
                <w:lang w:eastAsia="en-US"/>
              </w:rPr>
            </w:pPr>
            <w:r>
              <w:rPr>
                <w:lang w:eastAsia="en-US"/>
              </w:rPr>
              <w:t>MSC-B</w:t>
            </w:r>
          </w:p>
        </w:tc>
        <w:tc>
          <w:tcPr>
            <w:tcW w:w="1639" w:type="dxa"/>
            <w:tcBorders>
              <w:top w:val="single" w:sz="12" w:space="0" w:color="auto"/>
              <w:left w:val="single" w:sz="12" w:space="0" w:color="auto"/>
              <w:bottom w:val="single" w:sz="12" w:space="0" w:color="auto"/>
              <w:right w:val="single" w:sz="12" w:space="0" w:color="auto"/>
            </w:tcBorders>
          </w:tcPr>
          <w:p w14:paraId="293EB76B" w14:textId="77777777" w:rsidR="002553EA" w:rsidRDefault="002553EA">
            <w:pPr>
              <w:pStyle w:val="TAH"/>
              <w:rPr>
                <w:lang w:eastAsia="en-US"/>
              </w:rPr>
            </w:pPr>
            <w:r>
              <w:rPr>
                <w:lang w:eastAsia="en-US"/>
              </w:rPr>
              <w:t>Intermediate Nodes</w:t>
            </w:r>
          </w:p>
        </w:tc>
      </w:tr>
      <w:tr w:rsidR="002553EA" w14:paraId="2DBADC65" w14:textId="77777777">
        <w:trPr>
          <w:cantSplit/>
        </w:trPr>
        <w:tc>
          <w:tcPr>
            <w:tcW w:w="2260" w:type="dxa"/>
            <w:vMerge/>
            <w:tcBorders>
              <w:left w:val="single" w:sz="12" w:space="0" w:color="auto"/>
              <w:bottom w:val="single" w:sz="12" w:space="0" w:color="auto"/>
              <w:right w:val="single" w:sz="12" w:space="0" w:color="auto"/>
            </w:tcBorders>
          </w:tcPr>
          <w:p w14:paraId="71D2272B" w14:textId="77777777" w:rsidR="002553EA" w:rsidRDefault="002553EA">
            <w:pPr>
              <w:pStyle w:val="TAH"/>
              <w:rPr>
                <w:lang w:eastAsia="en-US"/>
              </w:rPr>
            </w:pPr>
          </w:p>
        </w:tc>
        <w:tc>
          <w:tcPr>
            <w:tcW w:w="1453" w:type="dxa"/>
            <w:tcBorders>
              <w:top w:val="single" w:sz="12" w:space="0" w:color="auto"/>
              <w:left w:val="single" w:sz="12" w:space="0" w:color="auto"/>
              <w:bottom w:val="single" w:sz="12" w:space="0" w:color="auto"/>
              <w:right w:val="single" w:sz="12" w:space="0" w:color="auto"/>
            </w:tcBorders>
          </w:tcPr>
          <w:p w14:paraId="26358FB6" w14:textId="77777777" w:rsidR="002553EA" w:rsidRDefault="002553EA">
            <w:pPr>
              <w:pStyle w:val="TAH"/>
              <w:rPr>
                <w:lang w:eastAsia="en-US"/>
              </w:rPr>
            </w:pPr>
            <w:r>
              <w:rPr>
                <w:lang w:eastAsia="en-US"/>
              </w:rPr>
              <w:t>T0</w:t>
            </w:r>
          </w:p>
        </w:tc>
        <w:tc>
          <w:tcPr>
            <w:tcW w:w="1134" w:type="dxa"/>
            <w:tcBorders>
              <w:top w:val="single" w:sz="12" w:space="0" w:color="auto"/>
              <w:left w:val="single" w:sz="12" w:space="0" w:color="auto"/>
              <w:bottom w:val="single" w:sz="12" w:space="0" w:color="auto"/>
              <w:right w:val="single" w:sz="12" w:space="0" w:color="auto"/>
            </w:tcBorders>
          </w:tcPr>
          <w:p w14:paraId="6FD712F4" w14:textId="77777777" w:rsidR="002553EA" w:rsidRDefault="002553EA">
            <w:pPr>
              <w:pStyle w:val="TAH"/>
              <w:rPr>
                <w:lang w:eastAsia="en-US"/>
              </w:rPr>
            </w:pPr>
            <w:r>
              <w:rPr>
                <w:lang w:eastAsia="en-US"/>
              </w:rPr>
              <w:t>T1 (lu)</w:t>
            </w:r>
          </w:p>
        </w:tc>
        <w:tc>
          <w:tcPr>
            <w:tcW w:w="1134" w:type="dxa"/>
            <w:tcBorders>
              <w:top w:val="single" w:sz="12" w:space="0" w:color="auto"/>
              <w:left w:val="single" w:sz="12" w:space="0" w:color="auto"/>
              <w:bottom w:val="single" w:sz="12" w:space="0" w:color="auto"/>
              <w:right w:val="single" w:sz="12" w:space="0" w:color="auto"/>
            </w:tcBorders>
          </w:tcPr>
          <w:p w14:paraId="28FF12AD" w14:textId="77777777" w:rsidR="002553EA" w:rsidRDefault="002553EA">
            <w:pPr>
              <w:pStyle w:val="TAH"/>
              <w:rPr>
                <w:lang w:eastAsia="en-US"/>
              </w:rPr>
            </w:pPr>
            <w:r>
              <w:rPr>
                <w:lang w:eastAsia="en-US"/>
              </w:rPr>
              <w:t>T1 (A)</w:t>
            </w:r>
          </w:p>
        </w:tc>
        <w:tc>
          <w:tcPr>
            <w:tcW w:w="1457" w:type="dxa"/>
            <w:tcBorders>
              <w:top w:val="single" w:sz="12" w:space="0" w:color="auto"/>
              <w:left w:val="single" w:sz="12" w:space="0" w:color="auto"/>
              <w:bottom w:val="single" w:sz="12" w:space="0" w:color="auto"/>
              <w:right w:val="single" w:sz="12" w:space="0" w:color="auto"/>
            </w:tcBorders>
          </w:tcPr>
          <w:p w14:paraId="5C7C5063" w14:textId="77777777" w:rsidR="002553EA" w:rsidRDefault="002553EA">
            <w:pPr>
              <w:pStyle w:val="TAH"/>
              <w:rPr>
                <w:lang w:eastAsia="en-US"/>
              </w:rPr>
            </w:pPr>
            <w:r>
              <w:rPr>
                <w:lang w:eastAsia="en-US"/>
              </w:rPr>
              <w:t>T2</w:t>
            </w:r>
          </w:p>
        </w:tc>
        <w:tc>
          <w:tcPr>
            <w:tcW w:w="1457" w:type="dxa"/>
            <w:tcBorders>
              <w:top w:val="single" w:sz="12" w:space="0" w:color="auto"/>
              <w:left w:val="single" w:sz="12" w:space="0" w:color="auto"/>
              <w:bottom w:val="single" w:sz="12" w:space="0" w:color="auto"/>
              <w:right w:val="single" w:sz="12" w:space="0" w:color="auto"/>
            </w:tcBorders>
          </w:tcPr>
          <w:p w14:paraId="2824C221" w14:textId="77777777" w:rsidR="002553EA" w:rsidRDefault="002553EA">
            <w:pPr>
              <w:pStyle w:val="TAH"/>
              <w:rPr>
                <w:lang w:eastAsia="en-US"/>
              </w:rPr>
            </w:pPr>
            <w:r>
              <w:rPr>
                <w:lang w:eastAsia="en-US"/>
              </w:rPr>
              <w:t>T7</w:t>
            </w:r>
          </w:p>
        </w:tc>
        <w:tc>
          <w:tcPr>
            <w:tcW w:w="1087" w:type="dxa"/>
            <w:tcBorders>
              <w:top w:val="single" w:sz="12" w:space="0" w:color="auto"/>
              <w:left w:val="single" w:sz="12" w:space="0" w:color="auto"/>
              <w:bottom w:val="single" w:sz="12" w:space="0" w:color="auto"/>
              <w:right w:val="single" w:sz="12" w:space="0" w:color="auto"/>
            </w:tcBorders>
          </w:tcPr>
          <w:p w14:paraId="25382F80" w14:textId="77777777" w:rsidR="002553EA" w:rsidRDefault="002553EA">
            <w:pPr>
              <w:pStyle w:val="TAH"/>
              <w:rPr>
                <w:lang w:eastAsia="en-US"/>
              </w:rPr>
            </w:pPr>
            <w:r>
              <w:rPr>
                <w:lang w:eastAsia="en-US"/>
              </w:rPr>
              <w:t>T8 (lu)</w:t>
            </w:r>
          </w:p>
        </w:tc>
        <w:tc>
          <w:tcPr>
            <w:tcW w:w="1101" w:type="dxa"/>
            <w:tcBorders>
              <w:top w:val="single" w:sz="12" w:space="0" w:color="auto"/>
              <w:left w:val="single" w:sz="12" w:space="0" w:color="auto"/>
              <w:bottom w:val="single" w:sz="12" w:space="0" w:color="auto"/>
              <w:right w:val="single" w:sz="12" w:space="0" w:color="auto"/>
            </w:tcBorders>
          </w:tcPr>
          <w:p w14:paraId="77830E39" w14:textId="77777777" w:rsidR="002553EA" w:rsidRDefault="002553EA">
            <w:pPr>
              <w:pStyle w:val="TAH"/>
              <w:rPr>
                <w:lang w:eastAsia="en-US"/>
              </w:rPr>
            </w:pPr>
            <w:r>
              <w:rPr>
                <w:lang w:eastAsia="en-US"/>
              </w:rPr>
              <w:t>T8 (A)</w:t>
            </w:r>
          </w:p>
        </w:tc>
        <w:tc>
          <w:tcPr>
            <w:tcW w:w="1639" w:type="dxa"/>
            <w:tcBorders>
              <w:top w:val="single" w:sz="12" w:space="0" w:color="auto"/>
              <w:left w:val="single" w:sz="12" w:space="0" w:color="auto"/>
              <w:bottom w:val="single" w:sz="12" w:space="0" w:color="auto"/>
              <w:right w:val="single" w:sz="12" w:space="0" w:color="auto"/>
            </w:tcBorders>
          </w:tcPr>
          <w:p w14:paraId="79C5A0E8" w14:textId="77777777" w:rsidR="002553EA" w:rsidRDefault="002553EA">
            <w:pPr>
              <w:pStyle w:val="TAH"/>
              <w:rPr>
                <w:lang w:eastAsia="en-US"/>
              </w:rPr>
            </w:pPr>
            <w:r>
              <w:rPr>
                <w:lang w:eastAsia="en-US"/>
              </w:rPr>
              <w:t>T3, T4, T5, T6</w:t>
            </w:r>
          </w:p>
        </w:tc>
      </w:tr>
      <w:tr w:rsidR="002553EA" w14:paraId="4CEDF223" w14:textId="77777777">
        <w:tc>
          <w:tcPr>
            <w:tcW w:w="2260" w:type="dxa"/>
            <w:tcBorders>
              <w:top w:val="single" w:sz="12" w:space="0" w:color="auto"/>
              <w:left w:val="single" w:sz="12" w:space="0" w:color="auto"/>
              <w:bottom w:val="nil"/>
              <w:right w:val="single" w:sz="12" w:space="0" w:color="auto"/>
            </w:tcBorders>
          </w:tcPr>
          <w:p w14:paraId="74A5C8C2" w14:textId="77777777" w:rsidR="002553EA" w:rsidRDefault="002553EA">
            <w:pPr>
              <w:pStyle w:val="TAL"/>
              <w:rPr>
                <w:b/>
                <w:bCs/>
                <w:lang w:eastAsia="en-US"/>
              </w:rPr>
            </w:pPr>
            <w:r>
              <w:rPr>
                <w:b/>
                <w:bCs/>
                <w:lang w:eastAsia="en-US"/>
              </w:rPr>
              <w:t>TMR</w:t>
            </w:r>
          </w:p>
        </w:tc>
        <w:tc>
          <w:tcPr>
            <w:tcW w:w="1453" w:type="dxa"/>
            <w:tcBorders>
              <w:top w:val="single" w:sz="12" w:space="0" w:color="auto"/>
              <w:left w:val="single" w:sz="12" w:space="0" w:color="auto"/>
              <w:right w:val="single" w:sz="4" w:space="0" w:color="auto"/>
            </w:tcBorders>
          </w:tcPr>
          <w:p w14:paraId="1713B1EA" w14:textId="77777777" w:rsidR="002553EA" w:rsidRDefault="002553EA">
            <w:pPr>
              <w:pStyle w:val="TAC"/>
              <w:rPr>
                <w:lang w:eastAsia="en-US"/>
              </w:rPr>
            </w:pPr>
            <w:r>
              <w:rPr>
                <w:lang w:eastAsia="en-US"/>
              </w:rPr>
              <w:t>TMR</w:t>
            </w:r>
          </w:p>
          <w:p w14:paraId="699D2629" w14:textId="77777777" w:rsidR="002553EA" w:rsidRDefault="002553EA">
            <w:pPr>
              <w:pStyle w:val="TAC"/>
              <w:rPr>
                <w:lang w:eastAsia="en-US"/>
              </w:rPr>
            </w:pPr>
            <w:r>
              <w:rPr>
                <w:lang w:eastAsia="en-US"/>
              </w:rPr>
              <w:t>(NOTE 5)</w:t>
            </w:r>
          </w:p>
        </w:tc>
        <w:tc>
          <w:tcPr>
            <w:tcW w:w="1134" w:type="dxa"/>
            <w:tcBorders>
              <w:top w:val="single" w:sz="12" w:space="0" w:color="auto"/>
              <w:left w:val="single" w:sz="4" w:space="0" w:color="auto"/>
              <w:right w:val="single" w:sz="4" w:space="0" w:color="auto"/>
            </w:tcBorders>
          </w:tcPr>
          <w:p w14:paraId="4CCDF006" w14:textId="77777777" w:rsidR="002553EA" w:rsidRDefault="002553EA">
            <w:pPr>
              <w:pStyle w:val="TAC"/>
              <w:rPr>
                <w:lang w:eastAsia="en-US"/>
              </w:rPr>
            </w:pPr>
            <w:r>
              <w:rPr>
                <w:lang w:eastAsia="en-US"/>
              </w:rPr>
              <w:t>-</w:t>
            </w:r>
          </w:p>
        </w:tc>
        <w:tc>
          <w:tcPr>
            <w:tcW w:w="1134" w:type="dxa"/>
            <w:tcBorders>
              <w:top w:val="single" w:sz="12" w:space="0" w:color="auto"/>
              <w:left w:val="single" w:sz="4" w:space="0" w:color="auto"/>
            </w:tcBorders>
          </w:tcPr>
          <w:p w14:paraId="137DFD0F" w14:textId="77777777" w:rsidR="002553EA" w:rsidRDefault="002553EA">
            <w:pPr>
              <w:pStyle w:val="TAC"/>
              <w:rPr>
                <w:lang w:eastAsia="en-US"/>
              </w:rPr>
            </w:pPr>
            <w:r>
              <w:rPr>
                <w:lang w:eastAsia="en-US"/>
              </w:rPr>
              <w:t>-</w:t>
            </w:r>
          </w:p>
        </w:tc>
        <w:tc>
          <w:tcPr>
            <w:tcW w:w="1457" w:type="dxa"/>
            <w:tcBorders>
              <w:top w:val="single" w:sz="12" w:space="0" w:color="auto"/>
            </w:tcBorders>
          </w:tcPr>
          <w:p w14:paraId="6361EAFC" w14:textId="77777777" w:rsidR="002553EA" w:rsidRDefault="002553EA">
            <w:pPr>
              <w:pStyle w:val="TAC"/>
              <w:rPr>
                <w:lang w:eastAsia="en-US"/>
              </w:rPr>
            </w:pPr>
            <w:r>
              <w:rPr>
                <w:lang w:eastAsia="en-US"/>
              </w:rPr>
              <w:t>UDI</w:t>
            </w:r>
          </w:p>
          <w:p w14:paraId="3E80AAC7" w14:textId="77777777" w:rsidR="002553EA" w:rsidRDefault="002553EA">
            <w:pPr>
              <w:pStyle w:val="TAC"/>
              <w:rPr>
                <w:lang w:eastAsia="en-US"/>
              </w:rPr>
            </w:pPr>
            <w:r>
              <w:rPr>
                <w:lang w:eastAsia="en-US"/>
              </w:rPr>
              <w:t>(NOTE 3)</w:t>
            </w:r>
          </w:p>
        </w:tc>
        <w:tc>
          <w:tcPr>
            <w:tcW w:w="1457" w:type="dxa"/>
            <w:tcBorders>
              <w:top w:val="single" w:sz="12" w:space="0" w:color="auto"/>
            </w:tcBorders>
          </w:tcPr>
          <w:p w14:paraId="692456FA" w14:textId="77777777" w:rsidR="002553EA" w:rsidRDefault="002553EA">
            <w:pPr>
              <w:pStyle w:val="TAC"/>
              <w:rPr>
                <w:lang w:eastAsia="en-US"/>
              </w:rPr>
            </w:pPr>
            <w:r>
              <w:rPr>
                <w:lang w:eastAsia="en-US"/>
              </w:rPr>
              <w:t>UDI</w:t>
            </w:r>
          </w:p>
        </w:tc>
        <w:tc>
          <w:tcPr>
            <w:tcW w:w="1087" w:type="dxa"/>
            <w:tcBorders>
              <w:top w:val="single" w:sz="12" w:space="0" w:color="auto"/>
            </w:tcBorders>
          </w:tcPr>
          <w:p w14:paraId="3229A7FC" w14:textId="77777777" w:rsidR="002553EA" w:rsidRDefault="002553EA">
            <w:pPr>
              <w:pStyle w:val="TAC"/>
              <w:rPr>
                <w:lang w:eastAsia="en-US"/>
              </w:rPr>
            </w:pPr>
            <w:r>
              <w:rPr>
                <w:lang w:eastAsia="en-US"/>
              </w:rPr>
              <w:t>UDI</w:t>
            </w:r>
          </w:p>
          <w:p w14:paraId="031E4F5C" w14:textId="77777777" w:rsidR="002553EA" w:rsidRDefault="002553EA">
            <w:pPr>
              <w:pStyle w:val="TAC"/>
              <w:rPr>
                <w:lang w:eastAsia="en-US"/>
              </w:rPr>
            </w:pPr>
            <w:r>
              <w:rPr>
                <w:lang w:eastAsia="en-US"/>
              </w:rPr>
              <w:t>(NOTE 7)</w:t>
            </w:r>
          </w:p>
        </w:tc>
        <w:tc>
          <w:tcPr>
            <w:tcW w:w="1101" w:type="dxa"/>
            <w:tcBorders>
              <w:top w:val="single" w:sz="12" w:space="0" w:color="auto"/>
            </w:tcBorders>
          </w:tcPr>
          <w:p w14:paraId="3CD7239C" w14:textId="77777777" w:rsidR="002553EA" w:rsidRDefault="002553EA">
            <w:pPr>
              <w:pStyle w:val="TAC"/>
              <w:rPr>
                <w:lang w:eastAsia="en-US"/>
              </w:rPr>
            </w:pPr>
            <w:r>
              <w:rPr>
                <w:lang w:eastAsia="en-US"/>
              </w:rPr>
              <w:t>UDI</w:t>
            </w:r>
          </w:p>
          <w:p w14:paraId="247DF171" w14:textId="77777777" w:rsidR="002553EA" w:rsidRDefault="002553EA">
            <w:pPr>
              <w:pStyle w:val="TAC"/>
              <w:rPr>
                <w:lang w:eastAsia="en-US"/>
              </w:rPr>
            </w:pPr>
            <w:r>
              <w:rPr>
                <w:lang w:eastAsia="en-US"/>
              </w:rPr>
              <w:t>(NOTE 3)</w:t>
            </w:r>
          </w:p>
        </w:tc>
        <w:tc>
          <w:tcPr>
            <w:tcW w:w="1639" w:type="dxa"/>
            <w:tcBorders>
              <w:top w:val="single" w:sz="12" w:space="0" w:color="auto"/>
              <w:right w:val="single" w:sz="12" w:space="0" w:color="auto"/>
            </w:tcBorders>
          </w:tcPr>
          <w:p w14:paraId="0EA43766" w14:textId="77777777" w:rsidR="002553EA" w:rsidRDefault="002553EA">
            <w:pPr>
              <w:pStyle w:val="TAC"/>
              <w:rPr>
                <w:lang w:eastAsia="en-US"/>
              </w:rPr>
            </w:pPr>
            <w:r>
              <w:rPr>
                <w:lang w:eastAsia="en-US"/>
              </w:rPr>
              <w:t>UDI</w:t>
            </w:r>
          </w:p>
        </w:tc>
      </w:tr>
      <w:tr w:rsidR="002553EA" w14:paraId="7682E12C" w14:textId="77777777">
        <w:tc>
          <w:tcPr>
            <w:tcW w:w="2260" w:type="dxa"/>
            <w:tcBorders>
              <w:top w:val="nil"/>
              <w:left w:val="single" w:sz="12" w:space="0" w:color="auto"/>
              <w:bottom w:val="nil"/>
              <w:right w:val="single" w:sz="12" w:space="0" w:color="auto"/>
            </w:tcBorders>
          </w:tcPr>
          <w:p w14:paraId="5F6EF763" w14:textId="77777777" w:rsidR="002553EA" w:rsidRDefault="002553EA">
            <w:pPr>
              <w:pStyle w:val="TAL"/>
              <w:rPr>
                <w:b/>
                <w:bCs/>
                <w:lang w:eastAsia="en-US"/>
              </w:rPr>
            </w:pPr>
            <w:r>
              <w:rPr>
                <w:b/>
                <w:bCs/>
                <w:lang w:eastAsia="en-US"/>
              </w:rPr>
              <w:t>threegcsd:plmnbc</w:t>
            </w:r>
          </w:p>
        </w:tc>
        <w:tc>
          <w:tcPr>
            <w:tcW w:w="1453" w:type="dxa"/>
            <w:tcBorders>
              <w:left w:val="single" w:sz="12" w:space="0" w:color="auto"/>
              <w:right w:val="single" w:sz="4" w:space="0" w:color="auto"/>
            </w:tcBorders>
          </w:tcPr>
          <w:p w14:paraId="3F158687" w14:textId="77777777" w:rsidR="002553EA" w:rsidRDefault="002553EA">
            <w:pPr>
              <w:pStyle w:val="TAC"/>
              <w:rPr>
                <w:lang w:eastAsia="en-US"/>
              </w:rPr>
            </w:pPr>
            <w:r>
              <w:rPr>
                <w:lang w:eastAsia="en-US"/>
              </w:rPr>
              <w:t>-</w:t>
            </w:r>
          </w:p>
        </w:tc>
        <w:tc>
          <w:tcPr>
            <w:tcW w:w="1134" w:type="dxa"/>
            <w:tcBorders>
              <w:left w:val="single" w:sz="4" w:space="0" w:color="auto"/>
              <w:right w:val="single" w:sz="4" w:space="0" w:color="auto"/>
            </w:tcBorders>
          </w:tcPr>
          <w:p w14:paraId="37D6C2A8" w14:textId="77777777" w:rsidR="002553EA" w:rsidRDefault="002553EA">
            <w:pPr>
              <w:pStyle w:val="TAC"/>
              <w:rPr>
                <w:lang w:eastAsia="en-US"/>
              </w:rPr>
            </w:pPr>
            <w:r>
              <w:rPr>
                <w:lang w:eastAsia="en-US"/>
              </w:rPr>
              <w:t>PLMN_BC</w:t>
            </w:r>
          </w:p>
        </w:tc>
        <w:tc>
          <w:tcPr>
            <w:tcW w:w="1134" w:type="dxa"/>
            <w:tcBorders>
              <w:left w:val="single" w:sz="4" w:space="0" w:color="auto"/>
            </w:tcBorders>
          </w:tcPr>
          <w:p w14:paraId="44F68A29" w14:textId="77777777" w:rsidR="002553EA" w:rsidRDefault="002553EA">
            <w:pPr>
              <w:pStyle w:val="TAC"/>
              <w:rPr>
                <w:lang w:eastAsia="en-US"/>
              </w:rPr>
            </w:pPr>
            <w:r>
              <w:rPr>
                <w:lang w:eastAsia="en-US"/>
              </w:rPr>
              <w:t>PLMN_BC</w:t>
            </w:r>
          </w:p>
        </w:tc>
        <w:tc>
          <w:tcPr>
            <w:tcW w:w="1457" w:type="dxa"/>
          </w:tcPr>
          <w:p w14:paraId="411F2CA6" w14:textId="77777777" w:rsidR="002553EA" w:rsidRDefault="002553EA">
            <w:pPr>
              <w:pStyle w:val="TAC"/>
              <w:rPr>
                <w:lang w:eastAsia="en-US"/>
              </w:rPr>
            </w:pPr>
            <w:r>
              <w:rPr>
                <w:lang w:eastAsia="en-US"/>
              </w:rPr>
              <w:t>PLMN_BC</w:t>
            </w:r>
          </w:p>
        </w:tc>
        <w:tc>
          <w:tcPr>
            <w:tcW w:w="1457" w:type="dxa"/>
          </w:tcPr>
          <w:p w14:paraId="6400A967" w14:textId="77777777" w:rsidR="002553EA" w:rsidRDefault="002553EA">
            <w:pPr>
              <w:pStyle w:val="TAC"/>
              <w:rPr>
                <w:lang w:eastAsia="en-US"/>
              </w:rPr>
            </w:pPr>
            <w:r>
              <w:rPr>
                <w:lang w:eastAsia="en-US"/>
              </w:rPr>
              <w:t>-</w:t>
            </w:r>
          </w:p>
        </w:tc>
        <w:tc>
          <w:tcPr>
            <w:tcW w:w="1087" w:type="dxa"/>
          </w:tcPr>
          <w:p w14:paraId="086FD11A" w14:textId="77777777" w:rsidR="002553EA" w:rsidRDefault="002553EA">
            <w:pPr>
              <w:pStyle w:val="TAC"/>
              <w:rPr>
                <w:lang w:eastAsia="en-US"/>
              </w:rPr>
            </w:pPr>
            <w:r>
              <w:rPr>
                <w:lang w:eastAsia="en-US"/>
              </w:rPr>
              <w:t>-</w:t>
            </w:r>
          </w:p>
        </w:tc>
        <w:tc>
          <w:tcPr>
            <w:tcW w:w="1101" w:type="dxa"/>
          </w:tcPr>
          <w:p w14:paraId="44B58F83" w14:textId="77777777" w:rsidR="002553EA" w:rsidRDefault="002553EA">
            <w:pPr>
              <w:pStyle w:val="TAC"/>
              <w:rPr>
                <w:lang w:eastAsia="en-US"/>
              </w:rPr>
            </w:pPr>
            <w:r>
              <w:rPr>
                <w:lang w:eastAsia="en-US"/>
              </w:rPr>
              <w:t>-</w:t>
            </w:r>
          </w:p>
        </w:tc>
        <w:tc>
          <w:tcPr>
            <w:tcW w:w="1639" w:type="dxa"/>
            <w:tcBorders>
              <w:right w:val="single" w:sz="12" w:space="0" w:color="auto"/>
            </w:tcBorders>
          </w:tcPr>
          <w:p w14:paraId="044F6FDB" w14:textId="77777777" w:rsidR="002553EA" w:rsidRDefault="002553EA">
            <w:pPr>
              <w:pStyle w:val="TAC"/>
              <w:rPr>
                <w:lang w:eastAsia="en-US"/>
              </w:rPr>
            </w:pPr>
            <w:r>
              <w:rPr>
                <w:lang w:eastAsia="en-US"/>
              </w:rPr>
              <w:t>-</w:t>
            </w:r>
          </w:p>
        </w:tc>
      </w:tr>
      <w:tr w:rsidR="002553EA" w14:paraId="36DF54CB" w14:textId="77777777">
        <w:tc>
          <w:tcPr>
            <w:tcW w:w="2260" w:type="dxa"/>
            <w:tcBorders>
              <w:top w:val="nil"/>
              <w:left w:val="single" w:sz="12" w:space="0" w:color="auto"/>
              <w:bottom w:val="nil"/>
              <w:right w:val="single" w:sz="12" w:space="0" w:color="auto"/>
            </w:tcBorders>
          </w:tcPr>
          <w:p w14:paraId="1605532B" w14:textId="77777777" w:rsidR="002553EA" w:rsidRDefault="002553EA">
            <w:pPr>
              <w:pStyle w:val="TAL"/>
              <w:rPr>
                <w:b/>
                <w:bCs/>
                <w:lang w:eastAsia="en-US"/>
              </w:rPr>
            </w:pPr>
            <w:r>
              <w:rPr>
                <w:b/>
                <w:bCs/>
                <w:lang w:eastAsia="en-US"/>
              </w:rPr>
              <w:t>threegup:interface</w:t>
            </w:r>
          </w:p>
        </w:tc>
        <w:tc>
          <w:tcPr>
            <w:tcW w:w="1453" w:type="dxa"/>
            <w:tcBorders>
              <w:left w:val="single" w:sz="12" w:space="0" w:color="auto"/>
              <w:right w:val="single" w:sz="4" w:space="0" w:color="auto"/>
            </w:tcBorders>
          </w:tcPr>
          <w:p w14:paraId="65544799" w14:textId="77777777" w:rsidR="002553EA" w:rsidRDefault="002553EA">
            <w:pPr>
              <w:pStyle w:val="TAC"/>
              <w:rPr>
                <w:lang w:eastAsia="en-US"/>
              </w:rPr>
            </w:pPr>
            <w:r>
              <w:rPr>
                <w:lang w:eastAsia="en-US"/>
              </w:rPr>
              <w:t>CN</w:t>
            </w:r>
          </w:p>
          <w:p w14:paraId="6D4BB483" w14:textId="77777777" w:rsidR="002553EA" w:rsidRDefault="002553EA">
            <w:pPr>
              <w:pStyle w:val="TAC"/>
              <w:rPr>
                <w:lang w:eastAsia="en-US"/>
              </w:rPr>
            </w:pPr>
            <w:r>
              <w:rPr>
                <w:lang w:eastAsia="en-US"/>
              </w:rPr>
              <w:t>(NOTE 2)</w:t>
            </w:r>
          </w:p>
        </w:tc>
        <w:tc>
          <w:tcPr>
            <w:tcW w:w="1134" w:type="dxa"/>
            <w:tcBorders>
              <w:left w:val="single" w:sz="4" w:space="0" w:color="auto"/>
              <w:right w:val="single" w:sz="4" w:space="0" w:color="auto"/>
            </w:tcBorders>
          </w:tcPr>
          <w:p w14:paraId="0C58F011" w14:textId="77777777" w:rsidR="002553EA" w:rsidRDefault="002553EA">
            <w:pPr>
              <w:pStyle w:val="TAC"/>
              <w:rPr>
                <w:lang w:eastAsia="en-US"/>
              </w:rPr>
            </w:pPr>
            <w:r>
              <w:rPr>
                <w:lang w:eastAsia="en-US"/>
              </w:rPr>
              <w:t>RAN</w:t>
            </w:r>
          </w:p>
        </w:tc>
        <w:tc>
          <w:tcPr>
            <w:tcW w:w="1134" w:type="dxa"/>
            <w:tcBorders>
              <w:left w:val="single" w:sz="4" w:space="0" w:color="auto"/>
            </w:tcBorders>
          </w:tcPr>
          <w:p w14:paraId="4AFE73FF" w14:textId="77777777" w:rsidR="002553EA" w:rsidRDefault="002553EA">
            <w:pPr>
              <w:pStyle w:val="TAC"/>
              <w:rPr>
                <w:lang w:eastAsia="en-US"/>
              </w:rPr>
            </w:pPr>
            <w:r>
              <w:rPr>
                <w:lang w:eastAsia="en-US"/>
              </w:rPr>
              <w:t>-</w:t>
            </w:r>
          </w:p>
        </w:tc>
        <w:tc>
          <w:tcPr>
            <w:tcW w:w="1457" w:type="dxa"/>
          </w:tcPr>
          <w:p w14:paraId="1EB4E3D7" w14:textId="77777777" w:rsidR="002553EA" w:rsidRDefault="002553EA">
            <w:pPr>
              <w:pStyle w:val="TAC"/>
              <w:rPr>
                <w:lang w:eastAsia="en-US"/>
              </w:rPr>
            </w:pPr>
            <w:r>
              <w:rPr>
                <w:lang w:eastAsia="en-US"/>
              </w:rPr>
              <w:t>CN</w:t>
            </w:r>
          </w:p>
          <w:p w14:paraId="1C957FA8" w14:textId="77777777" w:rsidR="002553EA" w:rsidRDefault="002553EA">
            <w:pPr>
              <w:pStyle w:val="TAC"/>
              <w:rPr>
                <w:lang w:eastAsia="en-US"/>
              </w:rPr>
            </w:pPr>
            <w:r>
              <w:rPr>
                <w:lang w:eastAsia="en-US"/>
              </w:rPr>
              <w:t>(NOTE 2)</w:t>
            </w:r>
          </w:p>
        </w:tc>
        <w:tc>
          <w:tcPr>
            <w:tcW w:w="1457" w:type="dxa"/>
          </w:tcPr>
          <w:p w14:paraId="2E4F0DA0" w14:textId="77777777" w:rsidR="002553EA" w:rsidRDefault="002553EA">
            <w:pPr>
              <w:pStyle w:val="TAC"/>
              <w:rPr>
                <w:lang w:eastAsia="en-US"/>
              </w:rPr>
            </w:pPr>
            <w:r>
              <w:rPr>
                <w:lang w:eastAsia="en-US"/>
              </w:rPr>
              <w:t>CN</w:t>
            </w:r>
          </w:p>
          <w:p w14:paraId="29CA7271" w14:textId="77777777" w:rsidR="002553EA" w:rsidRDefault="002553EA">
            <w:pPr>
              <w:pStyle w:val="TAC"/>
              <w:rPr>
                <w:lang w:eastAsia="en-US"/>
              </w:rPr>
            </w:pPr>
            <w:r>
              <w:rPr>
                <w:lang w:eastAsia="en-US"/>
              </w:rPr>
              <w:t>(NOTE 2)</w:t>
            </w:r>
          </w:p>
        </w:tc>
        <w:tc>
          <w:tcPr>
            <w:tcW w:w="1087" w:type="dxa"/>
          </w:tcPr>
          <w:p w14:paraId="56951F2F" w14:textId="77777777" w:rsidR="002553EA" w:rsidRDefault="002553EA">
            <w:pPr>
              <w:pStyle w:val="TAC"/>
              <w:rPr>
                <w:lang w:eastAsia="en-US"/>
              </w:rPr>
            </w:pPr>
            <w:r>
              <w:rPr>
                <w:lang w:eastAsia="en-US"/>
              </w:rPr>
              <w:t>RAN</w:t>
            </w:r>
          </w:p>
        </w:tc>
        <w:tc>
          <w:tcPr>
            <w:tcW w:w="1101" w:type="dxa"/>
          </w:tcPr>
          <w:p w14:paraId="31DA2884" w14:textId="77777777" w:rsidR="002553EA" w:rsidRDefault="002553EA">
            <w:pPr>
              <w:pStyle w:val="TAC"/>
              <w:rPr>
                <w:lang w:eastAsia="en-US"/>
              </w:rPr>
            </w:pPr>
            <w:r>
              <w:rPr>
                <w:lang w:eastAsia="en-US"/>
              </w:rPr>
              <w:t>-</w:t>
            </w:r>
          </w:p>
        </w:tc>
        <w:tc>
          <w:tcPr>
            <w:tcW w:w="1639" w:type="dxa"/>
            <w:tcBorders>
              <w:right w:val="single" w:sz="12" w:space="0" w:color="auto"/>
            </w:tcBorders>
          </w:tcPr>
          <w:p w14:paraId="19510CA6" w14:textId="77777777" w:rsidR="002553EA" w:rsidRDefault="002553EA">
            <w:pPr>
              <w:pStyle w:val="TAC"/>
              <w:rPr>
                <w:lang w:eastAsia="en-US"/>
              </w:rPr>
            </w:pPr>
            <w:r>
              <w:rPr>
                <w:lang w:eastAsia="en-US"/>
              </w:rPr>
              <w:t>CN</w:t>
            </w:r>
          </w:p>
          <w:p w14:paraId="555EF4BA" w14:textId="77777777" w:rsidR="002553EA" w:rsidRDefault="002553EA">
            <w:pPr>
              <w:pStyle w:val="TAC"/>
              <w:rPr>
                <w:lang w:eastAsia="en-US"/>
              </w:rPr>
            </w:pPr>
            <w:r>
              <w:rPr>
                <w:lang w:eastAsia="en-US"/>
              </w:rPr>
              <w:t>(NOTE 2)</w:t>
            </w:r>
          </w:p>
        </w:tc>
      </w:tr>
      <w:tr w:rsidR="002553EA" w14:paraId="4E14703F" w14:textId="77777777">
        <w:tc>
          <w:tcPr>
            <w:tcW w:w="2260" w:type="dxa"/>
            <w:tcBorders>
              <w:top w:val="nil"/>
              <w:left w:val="single" w:sz="12" w:space="0" w:color="auto"/>
              <w:bottom w:val="nil"/>
              <w:right w:val="single" w:sz="12" w:space="0" w:color="auto"/>
            </w:tcBorders>
          </w:tcPr>
          <w:p w14:paraId="30C4C5B1" w14:textId="77777777" w:rsidR="002553EA" w:rsidRDefault="002553EA">
            <w:pPr>
              <w:pStyle w:val="TAL"/>
              <w:rPr>
                <w:b/>
                <w:bCs/>
                <w:lang w:eastAsia="en-US"/>
              </w:rPr>
            </w:pPr>
            <w:r>
              <w:rPr>
                <w:b/>
                <w:bCs/>
                <w:lang w:eastAsia="en-US"/>
              </w:rPr>
              <w:t>threegup:initdir</w:t>
            </w:r>
          </w:p>
        </w:tc>
        <w:tc>
          <w:tcPr>
            <w:tcW w:w="1453" w:type="dxa"/>
            <w:tcBorders>
              <w:left w:val="single" w:sz="12" w:space="0" w:color="auto"/>
              <w:right w:val="single" w:sz="4" w:space="0" w:color="auto"/>
            </w:tcBorders>
          </w:tcPr>
          <w:p w14:paraId="07E0D7E5" w14:textId="77777777" w:rsidR="002553EA" w:rsidRDefault="002553EA">
            <w:pPr>
              <w:pStyle w:val="TAC"/>
              <w:rPr>
                <w:lang w:eastAsia="en-US"/>
              </w:rPr>
            </w:pPr>
            <w:r>
              <w:rPr>
                <w:lang w:eastAsia="en-US"/>
              </w:rPr>
              <w:t>(NOTE 2)</w:t>
            </w:r>
          </w:p>
          <w:p w14:paraId="57C70F55" w14:textId="77777777" w:rsidR="002553EA" w:rsidRDefault="002553EA">
            <w:pPr>
              <w:pStyle w:val="TAC"/>
              <w:rPr>
                <w:lang w:eastAsia="en-US"/>
              </w:rPr>
            </w:pPr>
            <w:r>
              <w:rPr>
                <w:lang w:eastAsia="en-US"/>
              </w:rPr>
              <w:t>(NOTE 4)</w:t>
            </w:r>
          </w:p>
        </w:tc>
        <w:tc>
          <w:tcPr>
            <w:tcW w:w="1134" w:type="dxa"/>
            <w:tcBorders>
              <w:left w:val="single" w:sz="4" w:space="0" w:color="auto"/>
              <w:right w:val="single" w:sz="4" w:space="0" w:color="auto"/>
            </w:tcBorders>
          </w:tcPr>
          <w:p w14:paraId="0AA410FD" w14:textId="77777777" w:rsidR="002553EA" w:rsidRDefault="002553EA">
            <w:pPr>
              <w:pStyle w:val="TAC"/>
              <w:rPr>
                <w:lang w:eastAsia="en-US"/>
              </w:rPr>
            </w:pPr>
            <w:r>
              <w:rPr>
                <w:lang w:eastAsia="en-US"/>
              </w:rPr>
              <w:t>IN</w:t>
            </w:r>
          </w:p>
        </w:tc>
        <w:tc>
          <w:tcPr>
            <w:tcW w:w="1134" w:type="dxa"/>
            <w:tcBorders>
              <w:left w:val="single" w:sz="4" w:space="0" w:color="auto"/>
            </w:tcBorders>
          </w:tcPr>
          <w:p w14:paraId="532C7CF8" w14:textId="77777777" w:rsidR="002553EA" w:rsidRDefault="002553EA">
            <w:pPr>
              <w:pStyle w:val="TAC"/>
              <w:rPr>
                <w:lang w:eastAsia="en-US"/>
              </w:rPr>
            </w:pPr>
            <w:r>
              <w:rPr>
                <w:lang w:eastAsia="en-US"/>
              </w:rPr>
              <w:t>-</w:t>
            </w:r>
          </w:p>
        </w:tc>
        <w:tc>
          <w:tcPr>
            <w:tcW w:w="1457" w:type="dxa"/>
          </w:tcPr>
          <w:p w14:paraId="6CC325BC" w14:textId="77777777" w:rsidR="002553EA" w:rsidRDefault="002553EA">
            <w:pPr>
              <w:pStyle w:val="TAC"/>
              <w:rPr>
                <w:lang w:eastAsia="en-US"/>
              </w:rPr>
            </w:pPr>
            <w:r>
              <w:rPr>
                <w:lang w:eastAsia="en-US"/>
              </w:rPr>
              <w:t>OUT</w:t>
            </w:r>
          </w:p>
          <w:p w14:paraId="158B8FDD" w14:textId="77777777" w:rsidR="002553EA" w:rsidRDefault="002553EA">
            <w:pPr>
              <w:pStyle w:val="TAC"/>
              <w:rPr>
                <w:lang w:eastAsia="en-US"/>
              </w:rPr>
            </w:pPr>
            <w:r>
              <w:rPr>
                <w:lang w:eastAsia="en-US"/>
              </w:rPr>
              <w:t>(NOTE 2)</w:t>
            </w:r>
          </w:p>
          <w:p w14:paraId="261AE0C9" w14:textId="77777777" w:rsidR="002553EA" w:rsidRDefault="002553EA">
            <w:pPr>
              <w:pStyle w:val="TAC"/>
              <w:rPr>
                <w:lang w:eastAsia="en-US"/>
              </w:rPr>
            </w:pPr>
            <w:r>
              <w:rPr>
                <w:lang w:eastAsia="en-US"/>
              </w:rPr>
              <w:t>(NOTE 6)</w:t>
            </w:r>
          </w:p>
        </w:tc>
        <w:tc>
          <w:tcPr>
            <w:tcW w:w="1457" w:type="dxa"/>
          </w:tcPr>
          <w:p w14:paraId="702E4E24" w14:textId="77777777" w:rsidR="002553EA" w:rsidRDefault="002553EA">
            <w:pPr>
              <w:pStyle w:val="TAC"/>
              <w:rPr>
                <w:lang w:eastAsia="en-US"/>
              </w:rPr>
            </w:pPr>
            <w:r>
              <w:rPr>
                <w:lang w:eastAsia="en-US"/>
              </w:rPr>
              <w:t>IN</w:t>
            </w:r>
          </w:p>
          <w:p w14:paraId="3B78B417" w14:textId="77777777" w:rsidR="002553EA" w:rsidRDefault="002553EA">
            <w:pPr>
              <w:pStyle w:val="TAC"/>
              <w:rPr>
                <w:lang w:eastAsia="en-US"/>
              </w:rPr>
            </w:pPr>
            <w:r>
              <w:rPr>
                <w:lang w:eastAsia="en-US"/>
              </w:rPr>
              <w:t>(NOTE 2)</w:t>
            </w:r>
          </w:p>
          <w:p w14:paraId="20A19752" w14:textId="77777777" w:rsidR="002553EA" w:rsidRDefault="002553EA">
            <w:pPr>
              <w:pStyle w:val="TAC"/>
              <w:rPr>
                <w:lang w:eastAsia="en-US"/>
              </w:rPr>
            </w:pPr>
            <w:r>
              <w:rPr>
                <w:lang w:eastAsia="en-US"/>
              </w:rPr>
              <w:t>(NOTE 6)</w:t>
            </w:r>
          </w:p>
        </w:tc>
        <w:tc>
          <w:tcPr>
            <w:tcW w:w="1087" w:type="dxa"/>
          </w:tcPr>
          <w:p w14:paraId="7236EAC5" w14:textId="77777777" w:rsidR="002553EA" w:rsidRDefault="002553EA">
            <w:pPr>
              <w:pStyle w:val="TAC"/>
              <w:rPr>
                <w:lang w:eastAsia="en-US"/>
              </w:rPr>
            </w:pPr>
            <w:r>
              <w:rPr>
                <w:lang w:eastAsia="en-US"/>
              </w:rPr>
              <w:t>OUT</w:t>
            </w:r>
          </w:p>
        </w:tc>
        <w:tc>
          <w:tcPr>
            <w:tcW w:w="1101" w:type="dxa"/>
          </w:tcPr>
          <w:p w14:paraId="3FD97A6F" w14:textId="77777777" w:rsidR="002553EA" w:rsidRDefault="002553EA">
            <w:pPr>
              <w:pStyle w:val="TAC"/>
              <w:rPr>
                <w:lang w:eastAsia="en-US"/>
              </w:rPr>
            </w:pPr>
            <w:r>
              <w:rPr>
                <w:lang w:eastAsia="en-US"/>
              </w:rPr>
              <w:t>-</w:t>
            </w:r>
          </w:p>
        </w:tc>
        <w:tc>
          <w:tcPr>
            <w:tcW w:w="1639" w:type="dxa"/>
            <w:tcBorders>
              <w:right w:val="single" w:sz="12" w:space="0" w:color="auto"/>
            </w:tcBorders>
          </w:tcPr>
          <w:p w14:paraId="153AB956" w14:textId="77777777" w:rsidR="002553EA" w:rsidRDefault="002553EA">
            <w:pPr>
              <w:pStyle w:val="TAC"/>
              <w:rPr>
                <w:lang w:eastAsia="en-US"/>
              </w:rPr>
            </w:pPr>
            <w:r>
              <w:rPr>
                <w:lang w:eastAsia="en-US"/>
              </w:rPr>
              <w:t>IN</w:t>
            </w:r>
          </w:p>
          <w:p w14:paraId="08E4D6E3" w14:textId="77777777" w:rsidR="002553EA" w:rsidRDefault="002553EA">
            <w:pPr>
              <w:pStyle w:val="TAC"/>
              <w:rPr>
                <w:lang w:eastAsia="en-US"/>
              </w:rPr>
            </w:pPr>
            <w:r>
              <w:rPr>
                <w:lang w:eastAsia="en-US"/>
              </w:rPr>
              <w:t>(NOTE 2)</w:t>
            </w:r>
          </w:p>
        </w:tc>
      </w:tr>
      <w:tr w:rsidR="002553EA" w14:paraId="7A183FC5" w14:textId="77777777">
        <w:tc>
          <w:tcPr>
            <w:tcW w:w="2260" w:type="dxa"/>
            <w:tcBorders>
              <w:top w:val="nil"/>
              <w:left w:val="single" w:sz="12" w:space="0" w:color="auto"/>
              <w:bottom w:val="nil"/>
              <w:right w:val="single" w:sz="12" w:space="0" w:color="auto"/>
            </w:tcBorders>
          </w:tcPr>
          <w:p w14:paraId="0122FA0E" w14:textId="77777777" w:rsidR="002553EA" w:rsidRDefault="002553EA">
            <w:pPr>
              <w:pStyle w:val="TAL"/>
              <w:rPr>
                <w:b/>
                <w:bCs/>
                <w:lang w:eastAsia="en-US"/>
              </w:rPr>
            </w:pPr>
            <w:r>
              <w:rPr>
                <w:b/>
                <w:bCs/>
                <w:lang w:eastAsia="en-US"/>
              </w:rPr>
              <w:t>threegup:mode</w:t>
            </w:r>
          </w:p>
        </w:tc>
        <w:tc>
          <w:tcPr>
            <w:tcW w:w="1453" w:type="dxa"/>
            <w:tcBorders>
              <w:left w:val="single" w:sz="12" w:space="0" w:color="auto"/>
              <w:right w:val="single" w:sz="4" w:space="0" w:color="auto"/>
            </w:tcBorders>
          </w:tcPr>
          <w:p w14:paraId="35DFA468" w14:textId="77777777" w:rsidR="002553EA" w:rsidRDefault="002553EA">
            <w:pPr>
              <w:pStyle w:val="TAC"/>
              <w:rPr>
                <w:lang w:eastAsia="en-US"/>
              </w:rPr>
            </w:pPr>
            <w:r>
              <w:rPr>
                <w:lang w:eastAsia="en-US"/>
              </w:rPr>
              <w:t>Support</w:t>
            </w:r>
          </w:p>
          <w:p w14:paraId="5FB301E5" w14:textId="77777777" w:rsidR="002553EA" w:rsidRDefault="002553EA">
            <w:pPr>
              <w:pStyle w:val="TAC"/>
              <w:rPr>
                <w:lang w:eastAsia="en-US"/>
              </w:rPr>
            </w:pPr>
            <w:r>
              <w:rPr>
                <w:lang w:eastAsia="en-US"/>
              </w:rPr>
              <w:t>(NOTE 2)</w:t>
            </w:r>
          </w:p>
        </w:tc>
        <w:tc>
          <w:tcPr>
            <w:tcW w:w="1134" w:type="dxa"/>
            <w:tcBorders>
              <w:left w:val="single" w:sz="4" w:space="0" w:color="auto"/>
              <w:right w:val="single" w:sz="4" w:space="0" w:color="auto"/>
            </w:tcBorders>
          </w:tcPr>
          <w:p w14:paraId="715CAADF" w14:textId="77777777" w:rsidR="002553EA" w:rsidRDefault="002553EA">
            <w:pPr>
              <w:pStyle w:val="TAC"/>
              <w:rPr>
                <w:lang w:eastAsia="en-US"/>
              </w:rPr>
            </w:pPr>
            <w:r>
              <w:rPr>
                <w:lang w:eastAsia="en-US"/>
              </w:rPr>
              <w:t>support</w:t>
            </w:r>
          </w:p>
        </w:tc>
        <w:tc>
          <w:tcPr>
            <w:tcW w:w="1134" w:type="dxa"/>
            <w:tcBorders>
              <w:left w:val="single" w:sz="4" w:space="0" w:color="auto"/>
            </w:tcBorders>
          </w:tcPr>
          <w:p w14:paraId="0B141072" w14:textId="77777777" w:rsidR="002553EA" w:rsidRDefault="002553EA">
            <w:pPr>
              <w:pStyle w:val="TAC"/>
              <w:rPr>
                <w:lang w:eastAsia="en-US"/>
              </w:rPr>
            </w:pPr>
            <w:r>
              <w:rPr>
                <w:lang w:eastAsia="en-US"/>
              </w:rPr>
              <w:t>-</w:t>
            </w:r>
          </w:p>
        </w:tc>
        <w:tc>
          <w:tcPr>
            <w:tcW w:w="1457" w:type="dxa"/>
          </w:tcPr>
          <w:p w14:paraId="1BC79A64" w14:textId="77777777" w:rsidR="002553EA" w:rsidRDefault="002553EA">
            <w:pPr>
              <w:pStyle w:val="TAC"/>
              <w:rPr>
                <w:lang w:eastAsia="en-US"/>
              </w:rPr>
            </w:pPr>
            <w:r>
              <w:rPr>
                <w:lang w:eastAsia="en-US"/>
              </w:rPr>
              <w:t>Support</w:t>
            </w:r>
          </w:p>
          <w:p w14:paraId="537AB1EA" w14:textId="77777777" w:rsidR="002553EA" w:rsidRDefault="002553EA">
            <w:pPr>
              <w:pStyle w:val="TAC"/>
              <w:rPr>
                <w:lang w:eastAsia="en-US"/>
              </w:rPr>
            </w:pPr>
            <w:r>
              <w:rPr>
                <w:lang w:eastAsia="en-US"/>
              </w:rPr>
              <w:t>(NOTE 2)</w:t>
            </w:r>
          </w:p>
        </w:tc>
        <w:tc>
          <w:tcPr>
            <w:tcW w:w="1457" w:type="dxa"/>
          </w:tcPr>
          <w:p w14:paraId="250831B4" w14:textId="77777777" w:rsidR="002553EA" w:rsidRDefault="002553EA">
            <w:pPr>
              <w:pStyle w:val="TAC"/>
              <w:rPr>
                <w:lang w:eastAsia="en-US"/>
              </w:rPr>
            </w:pPr>
            <w:r>
              <w:rPr>
                <w:lang w:eastAsia="en-US"/>
              </w:rPr>
              <w:t>Support</w:t>
            </w:r>
          </w:p>
          <w:p w14:paraId="46679C1C" w14:textId="77777777" w:rsidR="002553EA" w:rsidRDefault="002553EA">
            <w:pPr>
              <w:pStyle w:val="TAC"/>
              <w:rPr>
                <w:lang w:eastAsia="en-US"/>
              </w:rPr>
            </w:pPr>
            <w:r>
              <w:rPr>
                <w:lang w:eastAsia="en-US"/>
              </w:rPr>
              <w:t>(NOTE 2)</w:t>
            </w:r>
          </w:p>
        </w:tc>
        <w:tc>
          <w:tcPr>
            <w:tcW w:w="1087" w:type="dxa"/>
          </w:tcPr>
          <w:p w14:paraId="0FDCB039" w14:textId="77777777" w:rsidR="002553EA" w:rsidRDefault="002553EA">
            <w:pPr>
              <w:pStyle w:val="TAC"/>
              <w:rPr>
                <w:lang w:eastAsia="en-US"/>
              </w:rPr>
            </w:pPr>
            <w:r>
              <w:rPr>
                <w:lang w:eastAsia="en-US"/>
              </w:rPr>
              <w:t>support</w:t>
            </w:r>
          </w:p>
        </w:tc>
        <w:tc>
          <w:tcPr>
            <w:tcW w:w="1101" w:type="dxa"/>
          </w:tcPr>
          <w:p w14:paraId="20612A37" w14:textId="77777777" w:rsidR="002553EA" w:rsidRDefault="002553EA">
            <w:pPr>
              <w:pStyle w:val="TAC"/>
              <w:rPr>
                <w:lang w:eastAsia="en-US"/>
              </w:rPr>
            </w:pPr>
            <w:r>
              <w:rPr>
                <w:lang w:eastAsia="en-US"/>
              </w:rPr>
              <w:t>-</w:t>
            </w:r>
          </w:p>
        </w:tc>
        <w:tc>
          <w:tcPr>
            <w:tcW w:w="1639" w:type="dxa"/>
            <w:tcBorders>
              <w:right w:val="single" w:sz="12" w:space="0" w:color="auto"/>
            </w:tcBorders>
          </w:tcPr>
          <w:p w14:paraId="4A9D399A" w14:textId="77777777" w:rsidR="002553EA" w:rsidRDefault="002553EA">
            <w:pPr>
              <w:pStyle w:val="TAC"/>
              <w:rPr>
                <w:lang w:eastAsia="en-US"/>
              </w:rPr>
            </w:pPr>
            <w:r>
              <w:rPr>
                <w:lang w:eastAsia="en-US"/>
              </w:rPr>
              <w:t>Support</w:t>
            </w:r>
          </w:p>
          <w:p w14:paraId="0CB79693" w14:textId="77777777" w:rsidR="002553EA" w:rsidRDefault="002553EA">
            <w:pPr>
              <w:pStyle w:val="TAC"/>
              <w:rPr>
                <w:lang w:eastAsia="en-US"/>
              </w:rPr>
            </w:pPr>
            <w:r>
              <w:rPr>
                <w:lang w:eastAsia="en-US"/>
              </w:rPr>
              <w:t>(NOTE 2)</w:t>
            </w:r>
          </w:p>
        </w:tc>
      </w:tr>
      <w:tr w:rsidR="002553EA" w14:paraId="5255FA48" w14:textId="77777777">
        <w:tc>
          <w:tcPr>
            <w:tcW w:w="2260" w:type="dxa"/>
            <w:tcBorders>
              <w:top w:val="nil"/>
              <w:left w:val="single" w:sz="12" w:space="0" w:color="auto"/>
              <w:bottom w:val="nil"/>
              <w:right w:val="single" w:sz="12" w:space="0" w:color="auto"/>
            </w:tcBorders>
          </w:tcPr>
          <w:p w14:paraId="0F535584" w14:textId="77777777" w:rsidR="002553EA" w:rsidRDefault="002553EA">
            <w:pPr>
              <w:pStyle w:val="TAL"/>
              <w:rPr>
                <w:b/>
                <w:bCs/>
                <w:lang w:eastAsia="en-US"/>
              </w:rPr>
            </w:pPr>
            <w:r>
              <w:rPr>
                <w:b/>
                <w:bCs/>
                <w:lang w:eastAsia="en-US"/>
              </w:rPr>
              <w:t>threegcsde:bitrate</w:t>
            </w:r>
          </w:p>
        </w:tc>
        <w:tc>
          <w:tcPr>
            <w:tcW w:w="1453" w:type="dxa"/>
            <w:tcBorders>
              <w:left w:val="single" w:sz="12" w:space="0" w:color="auto"/>
              <w:right w:val="single" w:sz="4" w:space="0" w:color="auto"/>
            </w:tcBorders>
          </w:tcPr>
          <w:p w14:paraId="0B0460A1" w14:textId="77777777" w:rsidR="002553EA" w:rsidRDefault="002553EA">
            <w:pPr>
              <w:pStyle w:val="TAC"/>
              <w:rPr>
                <w:lang w:eastAsia="en-US"/>
              </w:rPr>
            </w:pPr>
            <w:r>
              <w:rPr>
                <w:lang w:eastAsia="en-US"/>
              </w:rPr>
              <w:t>-</w:t>
            </w:r>
          </w:p>
        </w:tc>
        <w:tc>
          <w:tcPr>
            <w:tcW w:w="1134" w:type="dxa"/>
            <w:tcBorders>
              <w:left w:val="single" w:sz="4" w:space="0" w:color="auto"/>
              <w:right w:val="single" w:sz="4" w:space="0" w:color="auto"/>
            </w:tcBorders>
          </w:tcPr>
          <w:p w14:paraId="41FBB264" w14:textId="77777777" w:rsidR="002553EA" w:rsidRDefault="002553EA">
            <w:pPr>
              <w:pStyle w:val="TAC"/>
              <w:rPr>
                <w:lang w:eastAsia="en-US"/>
              </w:rPr>
            </w:pPr>
            <w:r>
              <w:rPr>
                <w:lang w:eastAsia="en-US"/>
              </w:rPr>
              <w:t>-</w:t>
            </w:r>
          </w:p>
        </w:tc>
        <w:tc>
          <w:tcPr>
            <w:tcW w:w="1134" w:type="dxa"/>
            <w:tcBorders>
              <w:left w:val="single" w:sz="4" w:space="0" w:color="auto"/>
            </w:tcBorders>
          </w:tcPr>
          <w:p w14:paraId="6FF77F1E" w14:textId="77777777" w:rsidR="002553EA" w:rsidRDefault="002553EA">
            <w:pPr>
              <w:pStyle w:val="TAC"/>
              <w:rPr>
                <w:lang w:eastAsia="en-US"/>
              </w:rPr>
            </w:pPr>
            <w:r>
              <w:rPr>
                <w:lang w:eastAsia="en-US"/>
              </w:rPr>
              <w:t>-</w:t>
            </w:r>
          </w:p>
        </w:tc>
        <w:tc>
          <w:tcPr>
            <w:tcW w:w="1457" w:type="dxa"/>
          </w:tcPr>
          <w:p w14:paraId="04D4851C" w14:textId="77777777" w:rsidR="002553EA" w:rsidRDefault="002553EA">
            <w:pPr>
              <w:pStyle w:val="TAC"/>
              <w:rPr>
                <w:lang w:eastAsia="en-US"/>
              </w:rPr>
            </w:pPr>
            <w:r>
              <w:rPr>
                <w:lang w:eastAsia="en-US"/>
              </w:rPr>
              <w:t>-</w:t>
            </w:r>
          </w:p>
        </w:tc>
        <w:tc>
          <w:tcPr>
            <w:tcW w:w="1457" w:type="dxa"/>
          </w:tcPr>
          <w:p w14:paraId="6803232A" w14:textId="77777777" w:rsidR="002553EA" w:rsidRDefault="002553EA">
            <w:pPr>
              <w:pStyle w:val="TAC"/>
              <w:rPr>
                <w:lang w:eastAsia="en-US"/>
              </w:rPr>
            </w:pPr>
            <w:r>
              <w:rPr>
                <w:lang w:eastAsia="en-US"/>
              </w:rPr>
              <w:t>-</w:t>
            </w:r>
          </w:p>
        </w:tc>
        <w:tc>
          <w:tcPr>
            <w:tcW w:w="1087" w:type="dxa"/>
          </w:tcPr>
          <w:p w14:paraId="5B68F19A" w14:textId="77777777" w:rsidR="002553EA" w:rsidRDefault="002553EA">
            <w:pPr>
              <w:pStyle w:val="TAC"/>
              <w:rPr>
                <w:lang w:eastAsia="en-US"/>
              </w:rPr>
            </w:pPr>
            <w:r>
              <w:rPr>
                <w:lang w:eastAsia="en-US"/>
              </w:rPr>
              <w:t>BITRATE</w:t>
            </w:r>
          </w:p>
        </w:tc>
        <w:tc>
          <w:tcPr>
            <w:tcW w:w="1101" w:type="dxa"/>
          </w:tcPr>
          <w:p w14:paraId="640977A3" w14:textId="77777777" w:rsidR="002553EA" w:rsidRDefault="002553EA">
            <w:pPr>
              <w:pStyle w:val="TAC"/>
              <w:rPr>
                <w:lang w:eastAsia="en-US"/>
              </w:rPr>
            </w:pPr>
            <w:r>
              <w:rPr>
                <w:lang w:eastAsia="en-US"/>
              </w:rPr>
              <w:t>-</w:t>
            </w:r>
          </w:p>
        </w:tc>
        <w:tc>
          <w:tcPr>
            <w:tcW w:w="1639" w:type="dxa"/>
            <w:tcBorders>
              <w:right w:val="single" w:sz="12" w:space="0" w:color="auto"/>
            </w:tcBorders>
          </w:tcPr>
          <w:p w14:paraId="5A3F881F" w14:textId="77777777" w:rsidR="002553EA" w:rsidRDefault="002553EA">
            <w:pPr>
              <w:pStyle w:val="TAC"/>
              <w:rPr>
                <w:lang w:eastAsia="en-US"/>
              </w:rPr>
            </w:pPr>
            <w:r>
              <w:rPr>
                <w:lang w:eastAsia="en-US"/>
              </w:rPr>
              <w:t>-</w:t>
            </w:r>
          </w:p>
        </w:tc>
      </w:tr>
      <w:tr w:rsidR="002553EA" w14:paraId="513FD954" w14:textId="77777777">
        <w:tc>
          <w:tcPr>
            <w:tcW w:w="2260" w:type="dxa"/>
            <w:tcBorders>
              <w:top w:val="nil"/>
              <w:left w:val="single" w:sz="12" w:space="0" w:color="auto"/>
              <w:bottom w:val="nil"/>
              <w:right w:val="single" w:sz="12" w:space="0" w:color="auto"/>
            </w:tcBorders>
          </w:tcPr>
          <w:p w14:paraId="476F8102" w14:textId="77777777" w:rsidR="002553EA" w:rsidRDefault="002553EA">
            <w:pPr>
              <w:pStyle w:val="TAL"/>
              <w:rPr>
                <w:b/>
                <w:bCs/>
                <w:lang w:eastAsia="en-US"/>
              </w:rPr>
            </w:pPr>
            <w:r>
              <w:rPr>
                <w:b/>
                <w:bCs/>
                <w:lang w:eastAsia="en-US"/>
              </w:rPr>
              <w:t>threegcsd:gsmchancod</w:t>
            </w:r>
          </w:p>
        </w:tc>
        <w:tc>
          <w:tcPr>
            <w:tcW w:w="1453" w:type="dxa"/>
            <w:tcBorders>
              <w:left w:val="single" w:sz="12" w:space="0" w:color="auto"/>
              <w:right w:val="single" w:sz="4" w:space="0" w:color="auto"/>
            </w:tcBorders>
          </w:tcPr>
          <w:p w14:paraId="1BB5164D" w14:textId="77777777" w:rsidR="002553EA" w:rsidRDefault="002553EA">
            <w:pPr>
              <w:pStyle w:val="TAC"/>
              <w:rPr>
                <w:lang w:eastAsia="en-US"/>
              </w:rPr>
            </w:pPr>
            <w:r>
              <w:rPr>
                <w:lang w:eastAsia="en-US"/>
              </w:rPr>
              <w:t>-</w:t>
            </w:r>
          </w:p>
        </w:tc>
        <w:tc>
          <w:tcPr>
            <w:tcW w:w="1134" w:type="dxa"/>
            <w:tcBorders>
              <w:left w:val="single" w:sz="4" w:space="0" w:color="auto"/>
              <w:right w:val="single" w:sz="4" w:space="0" w:color="auto"/>
            </w:tcBorders>
          </w:tcPr>
          <w:p w14:paraId="0D254305" w14:textId="77777777" w:rsidR="002553EA" w:rsidRDefault="002553EA">
            <w:pPr>
              <w:pStyle w:val="TAC"/>
              <w:rPr>
                <w:lang w:eastAsia="en-US"/>
              </w:rPr>
            </w:pPr>
            <w:r>
              <w:rPr>
                <w:lang w:eastAsia="en-US"/>
              </w:rPr>
              <w:t>-</w:t>
            </w:r>
          </w:p>
        </w:tc>
        <w:tc>
          <w:tcPr>
            <w:tcW w:w="1134" w:type="dxa"/>
            <w:tcBorders>
              <w:left w:val="single" w:sz="4" w:space="0" w:color="auto"/>
            </w:tcBorders>
          </w:tcPr>
          <w:p w14:paraId="6988CF63" w14:textId="77777777" w:rsidR="002553EA" w:rsidRDefault="002553EA">
            <w:pPr>
              <w:pStyle w:val="TAC"/>
              <w:rPr>
                <w:lang w:eastAsia="en-US"/>
              </w:rPr>
            </w:pPr>
            <w:r>
              <w:rPr>
                <w:lang w:eastAsia="en-US"/>
              </w:rPr>
              <w:t>GSM CC</w:t>
            </w:r>
          </w:p>
        </w:tc>
        <w:tc>
          <w:tcPr>
            <w:tcW w:w="1457" w:type="dxa"/>
          </w:tcPr>
          <w:p w14:paraId="4088E820" w14:textId="77777777" w:rsidR="002553EA" w:rsidRDefault="002553EA">
            <w:pPr>
              <w:pStyle w:val="TAC"/>
              <w:rPr>
                <w:lang w:eastAsia="en-US"/>
              </w:rPr>
            </w:pPr>
            <w:r>
              <w:rPr>
                <w:lang w:eastAsia="en-US"/>
              </w:rPr>
              <w:t>GSM CC</w:t>
            </w:r>
          </w:p>
          <w:p w14:paraId="5F3DE153" w14:textId="77777777" w:rsidR="002553EA" w:rsidRDefault="002553EA">
            <w:pPr>
              <w:pStyle w:val="TAC"/>
              <w:rPr>
                <w:lang w:eastAsia="en-US"/>
              </w:rPr>
            </w:pPr>
            <w:r>
              <w:rPr>
                <w:lang w:eastAsia="en-US"/>
              </w:rPr>
              <w:t>(NOTE 1)</w:t>
            </w:r>
          </w:p>
        </w:tc>
        <w:tc>
          <w:tcPr>
            <w:tcW w:w="1457" w:type="dxa"/>
          </w:tcPr>
          <w:p w14:paraId="63FA14DA" w14:textId="77777777" w:rsidR="002553EA" w:rsidRDefault="002553EA">
            <w:pPr>
              <w:pStyle w:val="TAC"/>
              <w:rPr>
                <w:lang w:eastAsia="en-US"/>
              </w:rPr>
            </w:pPr>
            <w:r>
              <w:rPr>
                <w:lang w:eastAsia="en-US"/>
              </w:rPr>
              <w:t>-</w:t>
            </w:r>
          </w:p>
        </w:tc>
        <w:tc>
          <w:tcPr>
            <w:tcW w:w="1087" w:type="dxa"/>
          </w:tcPr>
          <w:p w14:paraId="0BFED806" w14:textId="77777777" w:rsidR="002553EA" w:rsidRDefault="002553EA">
            <w:pPr>
              <w:pStyle w:val="TAC"/>
              <w:rPr>
                <w:lang w:eastAsia="en-US"/>
              </w:rPr>
            </w:pPr>
            <w:r>
              <w:rPr>
                <w:lang w:eastAsia="en-US"/>
              </w:rPr>
              <w:t>-</w:t>
            </w:r>
          </w:p>
        </w:tc>
        <w:tc>
          <w:tcPr>
            <w:tcW w:w="1101" w:type="dxa"/>
          </w:tcPr>
          <w:p w14:paraId="4AB21613" w14:textId="77777777" w:rsidR="002553EA" w:rsidRDefault="002553EA">
            <w:pPr>
              <w:pStyle w:val="TAC"/>
              <w:rPr>
                <w:lang w:eastAsia="en-US"/>
              </w:rPr>
            </w:pPr>
            <w:r>
              <w:rPr>
                <w:lang w:eastAsia="en-US"/>
              </w:rPr>
              <w:t>-</w:t>
            </w:r>
          </w:p>
        </w:tc>
        <w:tc>
          <w:tcPr>
            <w:tcW w:w="1639" w:type="dxa"/>
            <w:tcBorders>
              <w:right w:val="single" w:sz="12" w:space="0" w:color="auto"/>
            </w:tcBorders>
          </w:tcPr>
          <w:p w14:paraId="2D05C413" w14:textId="77777777" w:rsidR="002553EA" w:rsidRDefault="002553EA">
            <w:pPr>
              <w:pStyle w:val="TAC"/>
              <w:rPr>
                <w:lang w:eastAsia="en-US"/>
              </w:rPr>
            </w:pPr>
            <w:r>
              <w:rPr>
                <w:lang w:eastAsia="en-US"/>
              </w:rPr>
              <w:t>-</w:t>
            </w:r>
          </w:p>
        </w:tc>
      </w:tr>
      <w:tr w:rsidR="002553EA" w14:paraId="3FDC79C2" w14:textId="77777777">
        <w:tc>
          <w:tcPr>
            <w:tcW w:w="2260" w:type="dxa"/>
            <w:tcBorders>
              <w:top w:val="nil"/>
              <w:left w:val="single" w:sz="12" w:space="0" w:color="auto"/>
              <w:bottom w:val="nil"/>
              <w:right w:val="single" w:sz="12" w:space="0" w:color="auto"/>
            </w:tcBorders>
          </w:tcPr>
          <w:p w14:paraId="19814FD9" w14:textId="77777777" w:rsidR="002553EA" w:rsidRDefault="002553EA">
            <w:pPr>
              <w:pStyle w:val="TAL"/>
              <w:rPr>
                <w:b/>
                <w:bCs/>
                <w:lang w:eastAsia="en-US"/>
              </w:rPr>
            </w:pPr>
            <w:r>
              <w:rPr>
                <w:b/>
                <w:bCs/>
                <w:lang w:eastAsia="en-US"/>
              </w:rPr>
              <w:t>IP Interface Type</w:t>
            </w:r>
          </w:p>
          <w:p w14:paraId="10E0F3A1" w14:textId="77777777" w:rsidR="002553EA" w:rsidRDefault="002553EA">
            <w:pPr>
              <w:pStyle w:val="TAL"/>
              <w:rPr>
                <w:b/>
                <w:bCs/>
                <w:lang w:eastAsia="en-US"/>
              </w:rPr>
            </w:pPr>
          </w:p>
        </w:tc>
        <w:tc>
          <w:tcPr>
            <w:tcW w:w="1453" w:type="dxa"/>
            <w:tcBorders>
              <w:left w:val="single" w:sz="12" w:space="0" w:color="auto"/>
              <w:right w:val="single" w:sz="4" w:space="0" w:color="auto"/>
            </w:tcBorders>
          </w:tcPr>
          <w:p w14:paraId="20EF1905" w14:textId="77777777" w:rsidR="002553EA" w:rsidRDefault="002553EA">
            <w:pPr>
              <w:pStyle w:val="TAC"/>
              <w:rPr>
                <w:lang w:eastAsia="en-US"/>
              </w:rPr>
            </w:pPr>
            <w:r>
              <w:rPr>
                <w:lang w:eastAsia="en-US"/>
              </w:rPr>
              <w:t xml:space="preserve"> NboIP</w:t>
            </w:r>
            <w:r>
              <w:rPr>
                <w:bCs/>
                <w:lang w:eastAsia="en-US"/>
              </w:rPr>
              <w:t>(NOTE 8)</w:t>
            </w:r>
          </w:p>
        </w:tc>
        <w:tc>
          <w:tcPr>
            <w:tcW w:w="1134" w:type="dxa"/>
            <w:tcBorders>
              <w:left w:val="single" w:sz="4" w:space="0" w:color="auto"/>
              <w:right w:val="single" w:sz="4" w:space="0" w:color="auto"/>
            </w:tcBorders>
          </w:tcPr>
          <w:p w14:paraId="0F9F8AC5" w14:textId="77777777" w:rsidR="002553EA" w:rsidRDefault="002553EA">
            <w:pPr>
              <w:pStyle w:val="TAC"/>
              <w:rPr>
                <w:lang w:eastAsia="ko-KR"/>
              </w:rPr>
            </w:pPr>
            <w:r>
              <w:rPr>
                <w:rFonts w:hint="eastAsia"/>
                <w:lang w:eastAsia="ko-KR"/>
              </w:rPr>
              <w:t>-</w:t>
            </w:r>
          </w:p>
        </w:tc>
        <w:tc>
          <w:tcPr>
            <w:tcW w:w="1134" w:type="dxa"/>
            <w:tcBorders>
              <w:left w:val="single" w:sz="4" w:space="0" w:color="auto"/>
            </w:tcBorders>
          </w:tcPr>
          <w:p w14:paraId="769B52A6" w14:textId="77777777" w:rsidR="002553EA" w:rsidRDefault="002553EA">
            <w:pPr>
              <w:pStyle w:val="TAC"/>
              <w:rPr>
                <w:lang w:eastAsia="ko-KR"/>
              </w:rPr>
            </w:pPr>
            <w:r>
              <w:rPr>
                <w:lang w:eastAsia="en-US"/>
              </w:rPr>
              <w:t xml:space="preserve"> AoIP</w:t>
            </w:r>
            <w:r>
              <w:rPr>
                <w:lang w:eastAsia="ko-KR"/>
              </w:rPr>
              <w:t xml:space="preserve"> (NOTE </w:t>
            </w:r>
            <w:r>
              <w:rPr>
                <w:rFonts w:hint="eastAsia"/>
                <w:lang w:eastAsia="ko-KR"/>
              </w:rPr>
              <w:t>9</w:t>
            </w:r>
            <w:r>
              <w:rPr>
                <w:lang w:eastAsia="ko-KR"/>
              </w:rPr>
              <w:t>)</w:t>
            </w:r>
          </w:p>
        </w:tc>
        <w:tc>
          <w:tcPr>
            <w:tcW w:w="1457" w:type="dxa"/>
          </w:tcPr>
          <w:p w14:paraId="3FBE9527" w14:textId="77777777" w:rsidR="002553EA" w:rsidRDefault="002553EA">
            <w:pPr>
              <w:pStyle w:val="TAC"/>
              <w:rPr>
                <w:lang w:eastAsia="en-US"/>
              </w:rPr>
            </w:pPr>
            <w:r>
              <w:rPr>
                <w:lang w:eastAsia="en-US"/>
              </w:rPr>
              <w:t xml:space="preserve"> NboIP</w:t>
            </w:r>
            <w:r>
              <w:rPr>
                <w:bCs/>
                <w:lang w:eastAsia="en-US"/>
              </w:rPr>
              <w:t>(NOTE 8)</w:t>
            </w:r>
          </w:p>
        </w:tc>
        <w:tc>
          <w:tcPr>
            <w:tcW w:w="1457" w:type="dxa"/>
          </w:tcPr>
          <w:p w14:paraId="0D6CD3E9" w14:textId="77777777" w:rsidR="002553EA" w:rsidRDefault="002553EA">
            <w:pPr>
              <w:pStyle w:val="TAC"/>
              <w:rPr>
                <w:lang w:eastAsia="ko-KR"/>
              </w:rPr>
            </w:pPr>
            <w:r>
              <w:rPr>
                <w:lang w:eastAsia="en-US"/>
              </w:rPr>
              <w:t xml:space="preserve"> NboIP</w:t>
            </w:r>
            <w:r>
              <w:rPr>
                <w:rFonts w:hint="eastAsia"/>
                <w:lang w:eastAsia="ko-KR"/>
              </w:rPr>
              <w:t>(NOTE 8)</w:t>
            </w:r>
          </w:p>
        </w:tc>
        <w:tc>
          <w:tcPr>
            <w:tcW w:w="1087" w:type="dxa"/>
          </w:tcPr>
          <w:p w14:paraId="230A43D9" w14:textId="77777777" w:rsidR="002553EA" w:rsidRDefault="002553EA">
            <w:pPr>
              <w:pStyle w:val="TAC"/>
              <w:rPr>
                <w:lang w:eastAsia="ko-KR"/>
              </w:rPr>
            </w:pPr>
            <w:r>
              <w:rPr>
                <w:rFonts w:hint="eastAsia"/>
                <w:lang w:eastAsia="ko-KR"/>
              </w:rPr>
              <w:t>-</w:t>
            </w:r>
          </w:p>
        </w:tc>
        <w:tc>
          <w:tcPr>
            <w:tcW w:w="1101" w:type="dxa"/>
          </w:tcPr>
          <w:p w14:paraId="5BD9AA21" w14:textId="77777777" w:rsidR="002553EA" w:rsidRDefault="002553EA">
            <w:pPr>
              <w:pStyle w:val="TAC"/>
              <w:rPr>
                <w:lang w:eastAsia="ko-KR"/>
              </w:rPr>
            </w:pPr>
            <w:r>
              <w:rPr>
                <w:lang w:eastAsia="en-US"/>
              </w:rPr>
              <w:t xml:space="preserve"> AoIP</w:t>
            </w:r>
            <w:r>
              <w:rPr>
                <w:lang w:eastAsia="ko-KR"/>
              </w:rPr>
              <w:t xml:space="preserve"> (NOTE </w:t>
            </w:r>
            <w:r>
              <w:rPr>
                <w:rFonts w:hint="eastAsia"/>
                <w:lang w:eastAsia="ko-KR"/>
              </w:rPr>
              <w:t>9</w:t>
            </w:r>
            <w:r>
              <w:rPr>
                <w:lang w:eastAsia="ko-KR"/>
              </w:rPr>
              <w:t>)</w:t>
            </w:r>
          </w:p>
        </w:tc>
        <w:tc>
          <w:tcPr>
            <w:tcW w:w="1639" w:type="dxa"/>
            <w:tcBorders>
              <w:right w:val="single" w:sz="12" w:space="0" w:color="auto"/>
            </w:tcBorders>
          </w:tcPr>
          <w:p w14:paraId="4860AD12" w14:textId="77777777" w:rsidR="002553EA" w:rsidRDefault="002553EA">
            <w:pPr>
              <w:pStyle w:val="TAC"/>
              <w:rPr>
                <w:lang w:eastAsia="en-US"/>
              </w:rPr>
            </w:pPr>
            <w:r>
              <w:rPr>
                <w:lang w:eastAsia="en-US"/>
              </w:rPr>
              <w:t>NboIP</w:t>
            </w:r>
            <w:r>
              <w:rPr>
                <w:bCs/>
                <w:lang w:eastAsia="en-US"/>
              </w:rPr>
              <w:t>(NOTE 8)</w:t>
            </w:r>
          </w:p>
        </w:tc>
      </w:tr>
      <w:tr w:rsidR="002553EA" w14:paraId="6BB1132E" w14:textId="77777777">
        <w:tc>
          <w:tcPr>
            <w:tcW w:w="2260" w:type="dxa"/>
            <w:tcBorders>
              <w:top w:val="nil"/>
              <w:left w:val="single" w:sz="12" w:space="0" w:color="auto"/>
              <w:bottom w:val="nil"/>
              <w:right w:val="single" w:sz="12" w:space="0" w:color="auto"/>
            </w:tcBorders>
          </w:tcPr>
          <w:p w14:paraId="0837E8BD" w14:textId="77777777" w:rsidR="002553EA" w:rsidRDefault="002553EA">
            <w:pPr>
              <w:pStyle w:val="TAL"/>
              <w:rPr>
                <w:b/>
                <w:bCs/>
                <w:lang w:eastAsia="en-US"/>
              </w:rPr>
            </w:pPr>
            <w:r>
              <w:rPr>
                <w:b/>
                <w:bCs/>
                <w:lang w:eastAsia="en-US"/>
              </w:rPr>
              <w:t>Payload Type</w:t>
            </w:r>
          </w:p>
          <w:p w14:paraId="63E8454B" w14:textId="77777777" w:rsidR="002553EA" w:rsidRDefault="002553EA">
            <w:pPr>
              <w:pStyle w:val="TAL"/>
              <w:rPr>
                <w:b/>
                <w:bCs/>
                <w:lang w:eastAsia="en-US"/>
              </w:rPr>
            </w:pPr>
          </w:p>
        </w:tc>
        <w:tc>
          <w:tcPr>
            <w:tcW w:w="1453" w:type="dxa"/>
            <w:tcBorders>
              <w:left w:val="single" w:sz="12" w:space="0" w:color="auto"/>
              <w:right w:val="single" w:sz="4" w:space="0" w:color="auto"/>
            </w:tcBorders>
          </w:tcPr>
          <w:p w14:paraId="60B735A5" w14:textId="77777777" w:rsidR="002553EA" w:rsidRDefault="002553EA">
            <w:pPr>
              <w:pStyle w:val="TAC"/>
              <w:rPr>
                <w:lang w:eastAsia="en-US"/>
              </w:rPr>
            </w:pPr>
            <w:r>
              <w:rPr>
                <w:lang w:eastAsia="en-US"/>
              </w:rPr>
              <w:t>CLEARMODE</w:t>
            </w:r>
          </w:p>
          <w:p w14:paraId="6F91EE41" w14:textId="77777777" w:rsidR="002553EA" w:rsidRDefault="002553EA">
            <w:pPr>
              <w:pStyle w:val="TAC"/>
              <w:rPr>
                <w:lang w:eastAsia="en-US"/>
              </w:rPr>
            </w:pPr>
            <w:r>
              <w:rPr>
                <w:lang w:eastAsia="en-US"/>
              </w:rPr>
              <w:t>[92], G711 [1,x], or T.38 [y,z]</w:t>
            </w:r>
          </w:p>
          <w:p w14:paraId="4C6E225B" w14:textId="77777777" w:rsidR="002553EA" w:rsidRDefault="002553EA">
            <w:pPr>
              <w:pStyle w:val="TAC"/>
              <w:rPr>
                <w:lang w:eastAsia="en-US"/>
              </w:rPr>
            </w:pPr>
            <w:r>
              <w:rPr>
                <w:lang w:eastAsia="en-US"/>
              </w:rPr>
              <w:t xml:space="preserve"> </w:t>
            </w:r>
          </w:p>
          <w:p w14:paraId="3828E8E2" w14:textId="77777777" w:rsidR="002553EA" w:rsidRDefault="002553EA">
            <w:pPr>
              <w:pStyle w:val="TAC"/>
              <w:rPr>
                <w:lang w:eastAsia="en-US"/>
              </w:rPr>
            </w:pPr>
            <w:r>
              <w:rPr>
                <w:bCs/>
                <w:lang w:eastAsia="en-US"/>
              </w:rPr>
              <w:t xml:space="preserve">(NOTE </w:t>
            </w:r>
            <w:r>
              <w:rPr>
                <w:rFonts w:hint="eastAsia"/>
                <w:bCs/>
                <w:lang w:eastAsia="ko-KR"/>
              </w:rPr>
              <w:t>11</w:t>
            </w:r>
            <w:r>
              <w:rPr>
                <w:bCs/>
                <w:lang w:eastAsia="en-US"/>
              </w:rPr>
              <w:t>)</w:t>
            </w:r>
          </w:p>
        </w:tc>
        <w:tc>
          <w:tcPr>
            <w:tcW w:w="1134" w:type="dxa"/>
            <w:tcBorders>
              <w:left w:val="single" w:sz="4" w:space="0" w:color="auto"/>
              <w:right w:val="single" w:sz="4" w:space="0" w:color="auto"/>
            </w:tcBorders>
          </w:tcPr>
          <w:p w14:paraId="147AE831" w14:textId="77777777" w:rsidR="002553EA" w:rsidRDefault="002553EA">
            <w:pPr>
              <w:pStyle w:val="TAC"/>
              <w:rPr>
                <w:lang w:eastAsia="ko-KR"/>
              </w:rPr>
            </w:pPr>
            <w:r>
              <w:rPr>
                <w:rFonts w:hint="eastAsia"/>
                <w:lang w:eastAsia="ko-KR"/>
              </w:rPr>
              <w:t>-</w:t>
            </w:r>
          </w:p>
        </w:tc>
        <w:tc>
          <w:tcPr>
            <w:tcW w:w="1134" w:type="dxa"/>
            <w:tcBorders>
              <w:left w:val="single" w:sz="4" w:space="0" w:color="auto"/>
            </w:tcBorders>
          </w:tcPr>
          <w:p w14:paraId="4A2A5B38" w14:textId="77777777" w:rsidR="002553EA" w:rsidRDefault="002553EA">
            <w:pPr>
              <w:pStyle w:val="TAC"/>
              <w:rPr>
                <w:lang w:eastAsia="ko-KR"/>
              </w:rPr>
            </w:pPr>
            <w:r>
              <w:rPr>
                <w:lang w:eastAsia="en-US"/>
              </w:rPr>
              <w:t xml:space="preserve"> AoIP</w:t>
            </w:r>
            <w:r>
              <w:rPr>
                <w:lang w:eastAsia="ko-KR"/>
              </w:rPr>
              <w:t xml:space="preserve"> (NOTE </w:t>
            </w:r>
            <w:r>
              <w:rPr>
                <w:rFonts w:hint="eastAsia"/>
                <w:lang w:eastAsia="ko-KR"/>
              </w:rPr>
              <w:t>10</w:t>
            </w:r>
            <w:r>
              <w:rPr>
                <w:lang w:eastAsia="ko-KR"/>
              </w:rPr>
              <w:t>)</w:t>
            </w:r>
          </w:p>
        </w:tc>
        <w:tc>
          <w:tcPr>
            <w:tcW w:w="1457" w:type="dxa"/>
          </w:tcPr>
          <w:p w14:paraId="55FA4EC1" w14:textId="77777777" w:rsidR="002553EA" w:rsidRDefault="002553EA">
            <w:pPr>
              <w:pStyle w:val="TAC"/>
              <w:rPr>
                <w:lang w:eastAsia="ko-KR"/>
              </w:rPr>
            </w:pPr>
            <w:r>
              <w:rPr>
                <w:lang w:eastAsia="en-US"/>
              </w:rPr>
              <w:t>CLEARMODE</w:t>
            </w:r>
          </w:p>
          <w:p w14:paraId="7EAC3307" w14:textId="77777777" w:rsidR="002553EA" w:rsidRDefault="002553EA">
            <w:pPr>
              <w:pStyle w:val="TAC"/>
              <w:rPr>
                <w:lang w:eastAsia="en-US"/>
              </w:rPr>
            </w:pPr>
            <w:r>
              <w:rPr>
                <w:lang w:eastAsia="en-US"/>
              </w:rPr>
              <w:t>[92]</w:t>
            </w:r>
          </w:p>
          <w:p w14:paraId="2F2E897B" w14:textId="77777777" w:rsidR="002553EA" w:rsidRDefault="002553EA">
            <w:pPr>
              <w:pStyle w:val="TAC"/>
              <w:rPr>
                <w:lang w:eastAsia="ko-KR"/>
              </w:rPr>
            </w:pPr>
            <w:r>
              <w:rPr>
                <w:bCs/>
                <w:lang w:eastAsia="en-US"/>
              </w:rPr>
              <w:t xml:space="preserve">(NOTE </w:t>
            </w:r>
            <w:r>
              <w:rPr>
                <w:rFonts w:hint="eastAsia"/>
                <w:bCs/>
                <w:lang w:eastAsia="ko-KR"/>
              </w:rPr>
              <w:t>11</w:t>
            </w:r>
            <w:r>
              <w:rPr>
                <w:bCs/>
                <w:lang w:eastAsia="en-US"/>
              </w:rPr>
              <w:t>)</w:t>
            </w:r>
          </w:p>
        </w:tc>
        <w:tc>
          <w:tcPr>
            <w:tcW w:w="1457" w:type="dxa"/>
          </w:tcPr>
          <w:p w14:paraId="275D09EE" w14:textId="77777777" w:rsidR="002553EA" w:rsidRDefault="002553EA">
            <w:pPr>
              <w:pStyle w:val="TAC"/>
              <w:rPr>
                <w:lang w:eastAsia="ko-KR"/>
              </w:rPr>
            </w:pPr>
            <w:r>
              <w:rPr>
                <w:lang w:eastAsia="en-US"/>
              </w:rPr>
              <w:t>CLEARMODE</w:t>
            </w:r>
          </w:p>
          <w:p w14:paraId="3752A58F" w14:textId="77777777" w:rsidR="002553EA" w:rsidRDefault="002553EA">
            <w:pPr>
              <w:pStyle w:val="TAC"/>
              <w:rPr>
                <w:lang w:eastAsia="en-US"/>
              </w:rPr>
            </w:pPr>
            <w:r>
              <w:rPr>
                <w:lang w:eastAsia="en-US"/>
              </w:rPr>
              <w:t>[92]</w:t>
            </w:r>
          </w:p>
          <w:p w14:paraId="78A63E54" w14:textId="77777777" w:rsidR="002553EA" w:rsidRDefault="002553EA">
            <w:pPr>
              <w:pStyle w:val="TAC"/>
              <w:rPr>
                <w:lang w:eastAsia="ko-KR"/>
              </w:rPr>
            </w:pPr>
            <w:r>
              <w:rPr>
                <w:bCs/>
                <w:lang w:eastAsia="en-US"/>
              </w:rPr>
              <w:t xml:space="preserve">(NOTE </w:t>
            </w:r>
            <w:r>
              <w:rPr>
                <w:rFonts w:hint="eastAsia"/>
                <w:bCs/>
                <w:lang w:eastAsia="ko-KR"/>
              </w:rPr>
              <w:t>11</w:t>
            </w:r>
            <w:r>
              <w:rPr>
                <w:bCs/>
                <w:lang w:eastAsia="en-US"/>
              </w:rPr>
              <w:t>)</w:t>
            </w:r>
          </w:p>
        </w:tc>
        <w:tc>
          <w:tcPr>
            <w:tcW w:w="1087" w:type="dxa"/>
          </w:tcPr>
          <w:p w14:paraId="1CB2257D" w14:textId="77777777" w:rsidR="002553EA" w:rsidRDefault="002553EA">
            <w:pPr>
              <w:pStyle w:val="TAC"/>
              <w:rPr>
                <w:lang w:eastAsia="ko-KR"/>
              </w:rPr>
            </w:pPr>
            <w:r>
              <w:rPr>
                <w:rFonts w:hint="eastAsia"/>
                <w:lang w:eastAsia="ko-KR"/>
              </w:rPr>
              <w:t>-</w:t>
            </w:r>
          </w:p>
        </w:tc>
        <w:tc>
          <w:tcPr>
            <w:tcW w:w="1101" w:type="dxa"/>
          </w:tcPr>
          <w:p w14:paraId="7954E162" w14:textId="77777777" w:rsidR="002553EA" w:rsidRDefault="002553EA">
            <w:pPr>
              <w:pStyle w:val="TAC"/>
              <w:rPr>
                <w:lang w:eastAsia="ko-KR"/>
              </w:rPr>
            </w:pPr>
            <w:r>
              <w:rPr>
                <w:lang w:eastAsia="en-US"/>
              </w:rPr>
              <w:t xml:space="preserve"> AoIP</w:t>
            </w:r>
            <w:r>
              <w:rPr>
                <w:lang w:eastAsia="ko-KR"/>
              </w:rPr>
              <w:t xml:space="preserve"> (NOTE </w:t>
            </w:r>
            <w:r>
              <w:rPr>
                <w:rFonts w:hint="eastAsia"/>
                <w:lang w:eastAsia="ko-KR"/>
              </w:rPr>
              <w:t>10</w:t>
            </w:r>
            <w:r>
              <w:rPr>
                <w:lang w:eastAsia="ko-KR"/>
              </w:rPr>
              <w:t>)</w:t>
            </w:r>
          </w:p>
        </w:tc>
        <w:tc>
          <w:tcPr>
            <w:tcW w:w="1639" w:type="dxa"/>
            <w:tcBorders>
              <w:right w:val="single" w:sz="12" w:space="0" w:color="auto"/>
            </w:tcBorders>
          </w:tcPr>
          <w:p w14:paraId="4857568D" w14:textId="77777777" w:rsidR="002553EA" w:rsidRDefault="002553EA">
            <w:pPr>
              <w:pStyle w:val="TAC"/>
              <w:rPr>
                <w:lang w:eastAsia="ko-KR"/>
              </w:rPr>
            </w:pPr>
            <w:r>
              <w:rPr>
                <w:lang w:eastAsia="en-US"/>
              </w:rPr>
              <w:t>CLEARMODE</w:t>
            </w:r>
          </w:p>
          <w:p w14:paraId="59A03311" w14:textId="77777777" w:rsidR="002553EA" w:rsidRDefault="002553EA">
            <w:pPr>
              <w:pStyle w:val="TAC"/>
              <w:rPr>
                <w:lang w:eastAsia="en-US"/>
              </w:rPr>
            </w:pPr>
            <w:r>
              <w:rPr>
                <w:lang w:eastAsia="en-US"/>
              </w:rPr>
              <w:t>[92]</w:t>
            </w:r>
          </w:p>
          <w:p w14:paraId="71D3F6D4" w14:textId="77777777" w:rsidR="002553EA" w:rsidRDefault="002553EA">
            <w:pPr>
              <w:pStyle w:val="TAC"/>
              <w:rPr>
                <w:lang w:eastAsia="ko-KR"/>
              </w:rPr>
            </w:pPr>
            <w:r>
              <w:rPr>
                <w:bCs/>
                <w:lang w:eastAsia="en-US"/>
              </w:rPr>
              <w:t xml:space="preserve">(NOTE </w:t>
            </w:r>
            <w:r>
              <w:rPr>
                <w:rFonts w:hint="eastAsia"/>
                <w:bCs/>
                <w:lang w:eastAsia="ko-KR"/>
              </w:rPr>
              <w:t>11</w:t>
            </w:r>
            <w:r>
              <w:rPr>
                <w:bCs/>
                <w:lang w:eastAsia="en-US"/>
              </w:rPr>
              <w:t>)</w:t>
            </w:r>
          </w:p>
        </w:tc>
      </w:tr>
      <w:tr w:rsidR="002553EA" w14:paraId="22CFB3B9" w14:textId="77777777">
        <w:tc>
          <w:tcPr>
            <w:tcW w:w="12722" w:type="dxa"/>
            <w:gridSpan w:val="9"/>
            <w:tcBorders>
              <w:top w:val="nil"/>
              <w:left w:val="single" w:sz="12" w:space="0" w:color="auto"/>
              <w:bottom w:val="single" w:sz="12" w:space="0" w:color="auto"/>
              <w:right w:val="single" w:sz="12" w:space="0" w:color="auto"/>
            </w:tcBorders>
          </w:tcPr>
          <w:p w14:paraId="0339C8C5" w14:textId="77777777" w:rsidR="002553EA" w:rsidRDefault="002553EA">
            <w:pPr>
              <w:pStyle w:val="TAN"/>
              <w:rPr>
                <w:lang w:eastAsia="en-US"/>
              </w:rPr>
            </w:pPr>
            <w:r>
              <w:rPr>
                <w:lang w:eastAsia="en-US"/>
              </w:rPr>
              <w:t xml:space="preserve">NOTE 1: </w:t>
            </w:r>
            <w:r>
              <w:rPr>
                <w:lang w:eastAsia="en-US"/>
              </w:rPr>
              <w:tab/>
              <w:t>GSM CC shall only be provided if T8 is an A interface. GSM CC shall not be provided if T8 is an Iu interface.</w:t>
            </w:r>
          </w:p>
          <w:p w14:paraId="5AD7E72F" w14:textId="77777777" w:rsidR="002553EA" w:rsidRDefault="002553EA">
            <w:pPr>
              <w:pStyle w:val="TAN"/>
              <w:rPr>
                <w:lang w:eastAsia="en-US"/>
              </w:rPr>
            </w:pPr>
            <w:r>
              <w:rPr>
                <w:lang w:eastAsia="en-US"/>
              </w:rPr>
              <w:t xml:space="preserve">NOTE 2: </w:t>
            </w:r>
            <w:r>
              <w:rPr>
                <w:lang w:eastAsia="en-US"/>
              </w:rPr>
              <w:tab/>
              <w:t>Only applicable for a BICC network.</w:t>
            </w:r>
          </w:p>
          <w:p w14:paraId="27CCEA11" w14:textId="77777777" w:rsidR="002553EA" w:rsidRDefault="002553EA">
            <w:pPr>
              <w:pStyle w:val="TAN"/>
              <w:rPr>
                <w:lang w:eastAsia="en-US"/>
              </w:rPr>
            </w:pPr>
            <w:r>
              <w:rPr>
                <w:lang w:eastAsia="en-US"/>
              </w:rPr>
              <w:t xml:space="preserve">NOTE 3: </w:t>
            </w:r>
            <w:r>
              <w:rPr>
                <w:lang w:eastAsia="en-US"/>
              </w:rPr>
              <w:tab/>
              <w:t>Optional</w:t>
            </w:r>
          </w:p>
          <w:p w14:paraId="7B3C5F8B" w14:textId="77777777" w:rsidR="002553EA" w:rsidRDefault="002553EA">
            <w:pPr>
              <w:pStyle w:val="TAN"/>
              <w:rPr>
                <w:lang w:eastAsia="en-US"/>
              </w:rPr>
            </w:pPr>
            <w:r>
              <w:rPr>
                <w:lang w:eastAsia="en-US"/>
              </w:rPr>
              <w:t xml:space="preserve">NOTE 4: </w:t>
            </w:r>
            <w:r>
              <w:rPr>
                <w:lang w:eastAsia="en-US"/>
              </w:rPr>
              <w:tab/>
              <w:t>Value depends on call direction: IN if terminating call, OUT if originating call.</w:t>
            </w:r>
          </w:p>
          <w:p w14:paraId="562A61BD" w14:textId="77777777" w:rsidR="002553EA" w:rsidRDefault="002553EA">
            <w:pPr>
              <w:pStyle w:val="TAN"/>
              <w:rPr>
                <w:lang w:eastAsia="en-US"/>
              </w:rPr>
            </w:pPr>
            <w:r>
              <w:rPr>
                <w:lang w:eastAsia="en-US"/>
              </w:rPr>
              <w:t xml:space="preserve">NOTE 5: </w:t>
            </w:r>
            <w:r>
              <w:rPr>
                <w:lang w:eastAsia="en-US"/>
              </w:rPr>
              <w:tab/>
              <w:t>TMR is set according to the value received from ISDN/BICC signalling. Im addition, a received USI may be supplied. If no TMR value from ISDN/BICC signalling is available, but the MSC determines with the help of PLMN_BCs exchanged with the UE that the call is a data call, it shall supply a value derived from the PLMN_BC.</w:t>
            </w:r>
          </w:p>
          <w:p w14:paraId="32F46E72" w14:textId="77777777" w:rsidR="002553EA" w:rsidRDefault="002553EA">
            <w:pPr>
              <w:pStyle w:val="TAN"/>
              <w:rPr>
                <w:lang w:eastAsia="en-US"/>
              </w:rPr>
            </w:pPr>
            <w:r>
              <w:rPr>
                <w:lang w:eastAsia="en-US"/>
              </w:rPr>
              <w:t xml:space="preserve">NOTE 6: </w:t>
            </w:r>
            <w:r>
              <w:rPr>
                <w:lang w:eastAsia="en-US"/>
              </w:rPr>
              <w:tab/>
              <w:t>If several MGWs are controlled by the same MSC server, the server may also select the other value.</w:t>
            </w:r>
          </w:p>
          <w:p w14:paraId="663DDCA2" w14:textId="77777777" w:rsidR="002553EA" w:rsidRDefault="002553EA">
            <w:pPr>
              <w:pStyle w:val="TAN"/>
              <w:rPr>
                <w:lang w:eastAsia="ko-KR"/>
              </w:rPr>
            </w:pPr>
            <w:r>
              <w:rPr>
                <w:lang w:eastAsia="en-US"/>
              </w:rPr>
              <w:t xml:space="preserve">NOTE 7: </w:t>
            </w:r>
            <w:r>
              <w:rPr>
                <w:lang w:eastAsia="en-US"/>
              </w:rPr>
              <w:tab/>
              <w:t>For a data rate of 64 kbit/s, TMR “UDI” may be supplied. For other data rates, TMR “UDI” shall not be sent.</w:t>
            </w:r>
          </w:p>
          <w:p w14:paraId="6E462F28" w14:textId="77777777" w:rsidR="002553EA" w:rsidRDefault="002553EA">
            <w:pPr>
              <w:pStyle w:val="TAN"/>
              <w:rPr>
                <w:lang w:eastAsia="en-US"/>
              </w:rPr>
            </w:pPr>
            <w:r>
              <w:rPr>
                <w:lang w:eastAsia="en-US"/>
              </w:rPr>
              <w:t>NOTE 8:</w:t>
            </w:r>
            <w:r>
              <w:rPr>
                <w:lang w:eastAsia="en-US"/>
              </w:rPr>
              <w:tab/>
              <w:t>The parameter may be supplied with value "NboIP" for a termination towards a SIP-I based CS CN. For termination towards a BICC based CS CN, the parameter shall not be supplied.</w:t>
            </w:r>
          </w:p>
          <w:p w14:paraId="158BF87C" w14:textId="77777777" w:rsidR="002553EA" w:rsidRDefault="002553EA">
            <w:pPr>
              <w:pStyle w:val="TAN"/>
              <w:rPr>
                <w:lang w:eastAsia="en-US"/>
              </w:rPr>
            </w:pPr>
            <w:r>
              <w:rPr>
                <w:lang w:eastAsia="en-US"/>
              </w:rPr>
              <w:t xml:space="preserve">NOTE </w:t>
            </w:r>
            <w:r>
              <w:rPr>
                <w:rFonts w:hint="eastAsia"/>
                <w:lang w:eastAsia="ko-KR"/>
              </w:rPr>
              <w:t>9</w:t>
            </w:r>
            <w:r>
              <w:rPr>
                <w:lang w:eastAsia="en-US"/>
              </w:rPr>
              <w:t>:</w:t>
            </w:r>
            <w:r>
              <w:rPr>
                <w:lang w:eastAsia="en-US"/>
              </w:rPr>
              <w:tab/>
              <w:t xml:space="preserve">For an A interface with TDM transport, the IP interface type shall not be supplied. For an A interface with IP transport, the value "AoIP" may be supplied as IP interface type. </w:t>
            </w:r>
          </w:p>
          <w:p w14:paraId="35C876B4" w14:textId="77777777" w:rsidR="002553EA" w:rsidRDefault="002553EA">
            <w:pPr>
              <w:pStyle w:val="TAN"/>
              <w:rPr>
                <w:lang w:eastAsia="ko-KR"/>
              </w:rPr>
            </w:pPr>
            <w:r>
              <w:rPr>
                <w:lang w:eastAsia="en-US"/>
              </w:rPr>
              <w:t xml:space="preserve">NOTE </w:t>
            </w:r>
            <w:r>
              <w:rPr>
                <w:rFonts w:hint="eastAsia"/>
                <w:lang w:eastAsia="ko-KR"/>
              </w:rPr>
              <w:t>10</w:t>
            </w:r>
            <w:r>
              <w:rPr>
                <w:lang w:eastAsia="en-US"/>
              </w:rPr>
              <w:t>:</w:t>
            </w:r>
            <w:r>
              <w:rPr>
                <w:lang w:eastAsia="en-US"/>
              </w:rPr>
              <w:tab/>
              <w:t xml:space="preserve">For an A interface with TDM transport, the Payload Type shall not be supplied. For an A interface with IP transport, CLEARMODE (see IETF RFC 4040 [92]) or Redundant </w:t>
            </w:r>
            <w:r>
              <w:rPr>
                <w:rFonts w:ascii="Times New Roman" w:hAnsi="Times New Roman" w:hint="eastAsia"/>
                <w:lang w:eastAsia="en-US"/>
              </w:rPr>
              <w:t xml:space="preserve">RTP payload for </w:t>
            </w:r>
            <w:r>
              <w:rPr>
                <w:lang w:eastAsia="en-US"/>
              </w:rPr>
              <w:t>Audio Data</w:t>
            </w:r>
            <w:r>
              <w:rPr>
                <w:rFonts w:ascii="Times New Roman" w:hAnsi="Times New Roman" w:hint="eastAsia"/>
                <w:lang w:eastAsia="en-US"/>
              </w:rPr>
              <w:t xml:space="preserve"> as specified in IETF RFC 2198</w:t>
            </w:r>
            <w:r>
              <w:rPr>
                <w:rFonts w:eastAsia="SimSun" w:hint="eastAsia"/>
                <w:lang w:eastAsia="zh-CN"/>
              </w:rPr>
              <w:t xml:space="preserve"> [94]</w:t>
            </w:r>
            <w:r>
              <w:rPr>
                <w:rFonts w:ascii="Times New Roman" w:hAnsi="Times New Roman" w:hint="eastAsia"/>
                <w:lang w:eastAsia="en-US"/>
              </w:rPr>
              <w:t xml:space="preserve"> encapsulating the </w:t>
            </w:r>
            <w:r>
              <w:rPr>
                <w:lang w:eastAsia="en-US"/>
              </w:rPr>
              <w:t>CLEARMODE payload shall be supplied as payload type.</w:t>
            </w:r>
          </w:p>
          <w:p w14:paraId="667EA012" w14:textId="77777777" w:rsidR="002553EA" w:rsidRDefault="002553EA">
            <w:pPr>
              <w:pStyle w:val="TAN"/>
              <w:rPr>
                <w:lang w:eastAsia="ko-KR"/>
              </w:rPr>
            </w:pPr>
            <w:r>
              <w:rPr>
                <w:lang w:eastAsia="en-US"/>
              </w:rPr>
              <w:t xml:space="preserve">NOTE </w:t>
            </w:r>
            <w:r>
              <w:rPr>
                <w:rFonts w:hint="eastAsia"/>
                <w:lang w:eastAsia="ko-KR"/>
              </w:rPr>
              <w:t>11</w:t>
            </w:r>
            <w:r>
              <w:rPr>
                <w:lang w:eastAsia="en-US"/>
              </w:rPr>
              <w:t>:</w:t>
            </w:r>
            <w:r>
              <w:rPr>
                <w:lang w:eastAsia="en-US"/>
              </w:rPr>
              <w:tab/>
              <w:t xml:space="preserve">The parameter shall be supplied for a termination towards a SIP-I based CS CN. For terminations towards a BICC based CS CN, the parameter shall not be supplied. </w:t>
            </w:r>
          </w:p>
        </w:tc>
      </w:tr>
    </w:tbl>
    <w:p w14:paraId="152E8A3D" w14:textId="77777777" w:rsidR="002553EA" w:rsidRDefault="002553EA">
      <w:pPr>
        <w:rPr>
          <w:lang w:eastAsia="ko-KR"/>
        </w:rPr>
      </w:pPr>
    </w:p>
    <w:p w14:paraId="357A0B52" w14:textId="77777777" w:rsidR="002553EA" w:rsidRDefault="002553EA">
      <w:pPr>
        <w:pStyle w:val="Heading4"/>
      </w:pPr>
      <w:r>
        <w:br w:type="page"/>
      </w:r>
      <w:bookmarkStart w:id="261" w:name="_Toc217212890"/>
      <w:r>
        <w:t>11a.1.3.2</w:t>
      </w:r>
      <w:r>
        <w:tab/>
        <w:t>Transparent CSD</w:t>
      </w:r>
      <w:bookmarkEnd w:id="261"/>
    </w:p>
    <w:p w14:paraId="2611155E" w14:textId="77777777" w:rsidR="002553EA" w:rsidRDefault="002553EA">
      <w:pPr>
        <w:pStyle w:val="TH"/>
        <w:outlineLvl w:val="0"/>
      </w:pPr>
      <w:r>
        <w:t>Table 17: Transparent CSD MGW Termination Properties For Inter-MSC SRNS Relocation</w:t>
      </w:r>
    </w:p>
    <w:tbl>
      <w:tblPr>
        <w:tblW w:w="1272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4"/>
        <w:gridCol w:w="1453"/>
        <w:gridCol w:w="1134"/>
        <w:gridCol w:w="1134"/>
        <w:gridCol w:w="1453"/>
        <w:gridCol w:w="1453"/>
        <w:gridCol w:w="1227"/>
        <w:gridCol w:w="1134"/>
        <w:gridCol w:w="1467"/>
      </w:tblGrid>
      <w:tr w:rsidR="002553EA" w14:paraId="7FEE5EA0" w14:textId="77777777">
        <w:trPr>
          <w:cantSplit/>
        </w:trPr>
        <w:tc>
          <w:tcPr>
            <w:tcW w:w="2274" w:type="dxa"/>
            <w:vMerge w:val="restart"/>
            <w:tcBorders>
              <w:top w:val="single" w:sz="12" w:space="0" w:color="auto"/>
              <w:left w:val="single" w:sz="12" w:space="0" w:color="auto"/>
              <w:right w:val="single" w:sz="12" w:space="0" w:color="auto"/>
            </w:tcBorders>
          </w:tcPr>
          <w:p w14:paraId="786D830C" w14:textId="77777777" w:rsidR="002553EA" w:rsidRDefault="002553EA">
            <w:pPr>
              <w:pStyle w:val="TAH"/>
              <w:rPr>
                <w:lang w:eastAsia="en-US"/>
              </w:rPr>
            </w:pPr>
            <w:r>
              <w:rPr>
                <w:lang w:eastAsia="en-US"/>
              </w:rPr>
              <w:t>Termination</w:t>
            </w:r>
          </w:p>
          <w:p w14:paraId="1C4963A4" w14:textId="77777777" w:rsidR="002553EA" w:rsidRDefault="002553EA">
            <w:pPr>
              <w:pStyle w:val="TAH"/>
              <w:rPr>
                <w:lang w:eastAsia="en-US"/>
              </w:rPr>
            </w:pPr>
            <w:r>
              <w:rPr>
                <w:lang w:eastAsia="en-US"/>
              </w:rPr>
              <w:t>Packages/Parameters</w:t>
            </w:r>
          </w:p>
        </w:tc>
        <w:tc>
          <w:tcPr>
            <w:tcW w:w="5174" w:type="dxa"/>
            <w:gridSpan w:val="4"/>
            <w:tcBorders>
              <w:top w:val="single" w:sz="12" w:space="0" w:color="auto"/>
              <w:left w:val="single" w:sz="12" w:space="0" w:color="auto"/>
              <w:bottom w:val="single" w:sz="12" w:space="0" w:color="auto"/>
              <w:right w:val="single" w:sz="12" w:space="0" w:color="auto"/>
            </w:tcBorders>
          </w:tcPr>
          <w:p w14:paraId="46803CDB" w14:textId="77777777" w:rsidR="002553EA" w:rsidRDefault="002553EA">
            <w:pPr>
              <w:pStyle w:val="TAH"/>
              <w:rPr>
                <w:lang w:eastAsia="en-US"/>
              </w:rPr>
            </w:pPr>
            <w:r>
              <w:rPr>
                <w:lang w:eastAsia="en-US"/>
              </w:rPr>
              <w:t>MSC-A</w:t>
            </w:r>
          </w:p>
        </w:tc>
        <w:tc>
          <w:tcPr>
            <w:tcW w:w="3814" w:type="dxa"/>
            <w:gridSpan w:val="3"/>
            <w:tcBorders>
              <w:top w:val="single" w:sz="12" w:space="0" w:color="auto"/>
              <w:left w:val="single" w:sz="12" w:space="0" w:color="auto"/>
              <w:bottom w:val="single" w:sz="12" w:space="0" w:color="auto"/>
              <w:right w:val="single" w:sz="12" w:space="0" w:color="auto"/>
            </w:tcBorders>
          </w:tcPr>
          <w:p w14:paraId="40AB72D4" w14:textId="77777777" w:rsidR="002553EA" w:rsidRDefault="002553EA">
            <w:pPr>
              <w:pStyle w:val="TAH"/>
              <w:rPr>
                <w:lang w:eastAsia="en-US"/>
              </w:rPr>
            </w:pPr>
            <w:r>
              <w:rPr>
                <w:lang w:eastAsia="en-US"/>
              </w:rPr>
              <w:t>MSC-B</w:t>
            </w:r>
          </w:p>
        </w:tc>
        <w:tc>
          <w:tcPr>
            <w:tcW w:w="1467" w:type="dxa"/>
            <w:tcBorders>
              <w:top w:val="single" w:sz="12" w:space="0" w:color="auto"/>
              <w:left w:val="single" w:sz="12" w:space="0" w:color="auto"/>
              <w:bottom w:val="single" w:sz="12" w:space="0" w:color="auto"/>
              <w:right w:val="single" w:sz="12" w:space="0" w:color="auto"/>
            </w:tcBorders>
          </w:tcPr>
          <w:p w14:paraId="0C60FD9E" w14:textId="77777777" w:rsidR="002553EA" w:rsidRDefault="002553EA">
            <w:pPr>
              <w:pStyle w:val="TAH"/>
              <w:rPr>
                <w:lang w:eastAsia="en-US"/>
              </w:rPr>
            </w:pPr>
            <w:r>
              <w:rPr>
                <w:lang w:eastAsia="en-US"/>
              </w:rPr>
              <w:t>Intermediate Nodes</w:t>
            </w:r>
          </w:p>
        </w:tc>
      </w:tr>
      <w:tr w:rsidR="002553EA" w14:paraId="61479EF2" w14:textId="77777777">
        <w:trPr>
          <w:cantSplit/>
        </w:trPr>
        <w:tc>
          <w:tcPr>
            <w:tcW w:w="2274" w:type="dxa"/>
            <w:vMerge/>
            <w:tcBorders>
              <w:left w:val="single" w:sz="12" w:space="0" w:color="auto"/>
              <w:bottom w:val="single" w:sz="12" w:space="0" w:color="auto"/>
              <w:right w:val="single" w:sz="12" w:space="0" w:color="auto"/>
            </w:tcBorders>
          </w:tcPr>
          <w:p w14:paraId="76B12438" w14:textId="77777777" w:rsidR="002553EA" w:rsidRDefault="002553EA">
            <w:pPr>
              <w:pStyle w:val="TAH"/>
              <w:rPr>
                <w:lang w:eastAsia="en-US"/>
              </w:rPr>
            </w:pPr>
          </w:p>
        </w:tc>
        <w:tc>
          <w:tcPr>
            <w:tcW w:w="1453" w:type="dxa"/>
            <w:tcBorders>
              <w:top w:val="single" w:sz="12" w:space="0" w:color="auto"/>
              <w:left w:val="single" w:sz="12" w:space="0" w:color="auto"/>
              <w:bottom w:val="single" w:sz="12" w:space="0" w:color="auto"/>
              <w:right w:val="single" w:sz="12" w:space="0" w:color="auto"/>
            </w:tcBorders>
          </w:tcPr>
          <w:p w14:paraId="04C7818B" w14:textId="77777777" w:rsidR="002553EA" w:rsidRDefault="002553EA">
            <w:pPr>
              <w:pStyle w:val="TAH"/>
              <w:rPr>
                <w:lang w:eastAsia="en-US"/>
              </w:rPr>
            </w:pPr>
            <w:r>
              <w:rPr>
                <w:lang w:eastAsia="en-US"/>
              </w:rPr>
              <w:t>T0</w:t>
            </w:r>
          </w:p>
        </w:tc>
        <w:tc>
          <w:tcPr>
            <w:tcW w:w="1134" w:type="dxa"/>
            <w:tcBorders>
              <w:top w:val="single" w:sz="12" w:space="0" w:color="auto"/>
              <w:left w:val="single" w:sz="12" w:space="0" w:color="auto"/>
              <w:bottom w:val="single" w:sz="12" w:space="0" w:color="auto"/>
              <w:right w:val="single" w:sz="12" w:space="0" w:color="auto"/>
            </w:tcBorders>
          </w:tcPr>
          <w:p w14:paraId="74C15516" w14:textId="77777777" w:rsidR="002553EA" w:rsidRDefault="002553EA">
            <w:pPr>
              <w:pStyle w:val="TAH"/>
              <w:rPr>
                <w:lang w:eastAsia="en-US"/>
              </w:rPr>
            </w:pPr>
            <w:r>
              <w:rPr>
                <w:lang w:eastAsia="en-US"/>
              </w:rPr>
              <w:t>T1 (iu)</w:t>
            </w:r>
          </w:p>
        </w:tc>
        <w:tc>
          <w:tcPr>
            <w:tcW w:w="1134" w:type="dxa"/>
            <w:tcBorders>
              <w:top w:val="single" w:sz="12" w:space="0" w:color="auto"/>
              <w:left w:val="single" w:sz="12" w:space="0" w:color="auto"/>
              <w:bottom w:val="single" w:sz="12" w:space="0" w:color="auto"/>
              <w:right w:val="single" w:sz="12" w:space="0" w:color="auto"/>
            </w:tcBorders>
          </w:tcPr>
          <w:p w14:paraId="37EA118C" w14:textId="77777777" w:rsidR="002553EA" w:rsidRDefault="002553EA">
            <w:pPr>
              <w:pStyle w:val="TAH"/>
              <w:rPr>
                <w:lang w:eastAsia="en-US"/>
              </w:rPr>
            </w:pPr>
            <w:r>
              <w:rPr>
                <w:lang w:eastAsia="en-US"/>
              </w:rPr>
              <w:t>T1 (A)</w:t>
            </w:r>
          </w:p>
        </w:tc>
        <w:tc>
          <w:tcPr>
            <w:tcW w:w="1453" w:type="dxa"/>
            <w:tcBorders>
              <w:top w:val="single" w:sz="12" w:space="0" w:color="auto"/>
              <w:left w:val="single" w:sz="12" w:space="0" w:color="auto"/>
              <w:bottom w:val="single" w:sz="12" w:space="0" w:color="auto"/>
              <w:right w:val="single" w:sz="12" w:space="0" w:color="auto"/>
            </w:tcBorders>
          </w:tcPr>
          <w:p w14:paraId="29AFF8B5" w14:textId="77777777" w:rsidR="002553EA" w:rsidRDefault="002553EA">
            <w:pPr>
              <w:pStyle w:val="TAH"/>
              <w:rPr>
                <w:lang w:eastAsia="en-US"/>
              </w:rPr>
            </w:pPr>
            <w:r>
              <w:rPr>
                <w:lang w:eastAsia="en-US"/>
              </w:rPr>
              <w:t>T2</w:t>
            </w:r>
          </w:p>
        </w:tc>
        <w:tc>
          <w:tcPr>
            <w:tcW w:w="1453" w:type="dxa"/>
            <w:tcBorders>
              <w:top w:val="single" w:sz="12" w:space="0" w:color="auto"/>
              <w:left w:val="single" w:sz="12" w:space="0" w:color="auto"/>
              <w:bottom w:val="single" w:sz="12" w:space="0" w:color="auto"/>
              <w:right w:val="single" w:sz="12" w:space="0" w:color="auto"/>
            </w:tcBorders>
          </w:tcPr>
          <w:p w14:paraId="5EE51137" w14:textId="77777777" w:rsidR="002553EA" w:rsidRDefault="002553EA">
            <w:pPr>
              <w:pStyle w:val="TAH"/>
              <w:rPr>
                <w:lang w:eastAsia="en-US"/>
              </w:rPr>
            </w:pPr>
            <w:r>
              <w:rPr>
                <w:lang w:eastAsia="en-US"/>
              </w:rPr>
              <w:t>T7</w:t>
            </w:r>
          </w:p>
        </w:tc>
        <w:tc>
          <w:tcPr>
            <w:tcW w:w="1227" w:type="dxa"/>
            <w:tcBorders>
              <w:top w:val="single" w:sz="12" w:space="0" w:color="auto"/>
              <w:left w:val="single" w:sz="12" w:space="0" w:color="auto"/>
              <w:bottom w:val="single" w:sz="12" w:space="0" w:color="auto"/>
              <w:right w:val="single" w:sz="12" w:space="0" w:color="auto"/>
            </w:tcBorders>
          </w:tcPr>
          <w:p w14:paraId="14D2668A" w14:textId="77777777" w:rsidR="002553EA" w:rsidRDefault="002553EA">
            <w:pPr>
              <w:pStyle w:val="TAH"/>
              <w:rPr>
                <w:lang w:eastAsia="en-US"/>
              </w:rPr>
            </w:pPr>
            <w:r>
              <w:rPr>
                <w:lang w:eastAsia="en-US"/>
              </w:rPr>
              <w:t>T8 (iu)</w:t>
            </w:r>
          </w:p>
        </w:tc>
        <w:tc>
          <w:tcPr>
            <w:tcW w:w="1134" w:type="dxa"/>
            <w:tcBorders>
              <w:top w:val="single" w:sz="12" w:space="0" w:color="auto"/>
              <w:left w:val="single" w:sz="12" w:space="0" w:color="auto"/>
              <w:bottom w:val="single" w:sz="12" w:space="0" w:color="auto"/>
              <w:right w:val="single" w:sz="12" w:space="0" w:color="auto"/>
            </w:tcBorders>
          </w:tcPr>
          <w:p w14:paraId="66B483C3" w14:textId="77777777" w:rsidR="002553EA" w:rsidRDefault="002553EA">
            <w:pPr>
              <w:pStyle w:val="TAH"/>
              <w:rPr>
                <w:lang w:eastAsia="en-US"/>
              </w:rPr>
            </w:pPr>
            <w:r>
              <w:rPr>
                <w:lang w:eastAsia="en-US"/>
              </w:rPr>
              <w:t>T8 (A)</w:t>
            </w:r>
          </w:p>
        </w:tc>
        <w:tc>
          <w:tcPr>
            <w:tcW w:w="1467" w:type="dxa"/>
            <w:tcBorders>
              <w:top w:val="single" w:sz="12" w:space="0" w:color="auto"/>
              <w:left w:val="single" w:sz="12" w:space="0" w:color="auto"/>
              <w:bottom w:val="single" w:sz="12" w:space="0" w:color="auto"/>
              <w:right w:val="single" w:sz="12" w:space="0" w:color="auto"/>
            </w:tcBorders>
          </w:tcPr>
          <w:p w14:paraId="362FC28E" w14:textId="77777777" w:rsidR="002553EA" w:rsidRDefault="002553EA">
            <w:pPr>
              <w:pStyle w:val="TAH"/>
              <w:rPr>
                <w:lang w:eastAsia="en-US"/>
              </w:rPr>
            </w:pPr>
            <w:r>
              <w:rPr>
                <w:lang w:eastAsia="en-US"/>
              </w:rPr>
              <w:t>T3, T4, T5, T6</w:t>
            </w:r>
          </w:p>
        </w:tc>
      </w:tr>
      <w:tr w:rsidR="002553EA" w14:paraId="07604A25" w14:textId="77777777">
        <w:tc>
          <w:tcPr>
            <w:tcW w:w="2274" w:type="dxa"/>
            <w:tcBorders>
              <w:top w:val="single" w:sz="12" w:space="0" w:color="auto"/>
              <w:left w:val="single" w:sz="12" w:space="0" w:color="auto"/>
              <w:bottom w:val="nil"/>
              <w:right w:val="single" w:sz="12" w:space="0" w:color="auto"/>
            </w:tcBorders>
          </w:tcPr>
          <w:p w14:paraId="13A99032" w14:textId="77777777" w:rsidR="002553EA" w:rsidRDefault="002553EA">
            <w:pPr>
              <w:pStyle w:val="TAL"/>
              <w:rPr>
                <w:b/>
                <w:bCs/>
                <w:lang w:eastAsia="en-US"/>
              </w:rPr>
            </w:pPr>
            <w:r>
              <w:rPr>
                <w:b/>
                <w:bCs/>
                <w:lang w:eastAsia="en-US"/>
              </w:rPr>
              <w:t>TMR</w:t>
            </w:r>
          </w:p>
        </w:tc>
        <w:tc>
          <w:tcPr>
            <w:tcW w:w="1453" w:type="dxa"/>
            <w:tcBorders>
              <w:top w:val="single" w:sz="12" w:space="0" w:color="auto"/>
              <w:left w:val="single" w:sz="12" w:space="0" w:color="auto"/>
              <w:right w:val="single" w:sz="4" w:space="0" w:color="auto"/>
            </w:tcBorders>
          </w:tcPr>
          <w:p w14:paraId="6B0D7F51" w14:textId="77777777" w:rsidR="002553EA" w:rsidRDefault="002553EA">
            <w:pPr>
              <w:pStyle w:val="TAC"/>
              <w:rPr>
                <w:lang w:eastAsia="en-US"/>
              </w:rPr>
            </w:pPr>
            <w:r>
              <w:rPr>
                <w:lang w:eastAsia="en-US"/>
              </w:rPr>
              <w:t>TMR</w:t>
            </w:r>
          </w:p>
          <w:p w14:paraId="7FDA2641" w14:textId="77777777" w:rsidR="002553EA" w:rsidRDefault="002553EA">
            <w:pPr>
              <w:pStyle w:val="TAC"/>
              <w:rPr>
                <w:lang w:eastAsia="en-US"/>
              </w:rPr>
            </w:pPr>
            <w:r>
              <w:rPr>
                <w:lang w:eastAsia="en-US"/>
              </w:rPr>
              <w:t>(NOTE 6)</w:t>
            </w:r>
          </w:p>
        </w:tc>
        <w:tc>
          <w:tcPr>
            <w:tcW w:w="1134" w:type="dxa"/>
            <w:tcBorders>
              <w:top w:val="single" w:sz="12" w:space="0" w:color="auto"/>
              <w:left w:val="single" w:sz="4" w:space="0" w:color="auto"/>
              <w:right w:val="single" w:sz="4" w:space="0" w:color="auto"/>
            </w:tcBorders>
          </w:tcPr>
          <w:p w14:paraId="6EFA981A" w14:textId="77777777" w:rsidR="002553EA" w:rsidRDefault="002553EA">
            <w:pPr>
              <w:pStyle w:val="TAC"/>
              <w:rPr>
                <w:lang w:eastAsia="en-US"/>
              </w:rPr>
            </w:pPr>
            <w:r>
              <w:rPr>
                <w:lang w:eastAsia="en-US"/>
              </w:rPr>
              <w:t>-</w:t>
            </w:r>
          </w:p>
        </w:tc>
        <w:tc>
          <w:tcPr>
            <w:tcW w:w="1134" w:type="dxa"/>
            <w:tcBorders>
              <w:top w:val="single" w:sz="12" w:space="0" w:color="auto"/>
              <w:left w:val="single" w:sz="4" w:space="0" w:color="auto"/>
            </w:tcBorders>
          </w:tcPr>
          <w:p w14:paraId="1EAA0D77" w14:textId="77777777" w:rsidR="002553EA" w:rsidRDefault="002553EA">
            <w:pPr>
              <w:pStyle w:val="TAC"/>
              <w:rPr>
                <w:lang w:eastAsia="en-US"/>
              </w:rPr>
            </w:pPr>
            <w:r>
              <w:rPr>
                <w:lang w:eastAsia="en-US"/>
              </w:rPr>
              <w:t>-</w:t>
            </w:r>
          </w:p>
        </w:tc>
        <w:tc>
          <w:tcPr>
            <w:tcW w:w="1453" w:type="dxa"/>
            <w:tcBorders>
              <w:top w:val="single" w:sz="12" w:space="0" w:color="auto"/>
            </w:tcBorders>
          </w:tcPr>
          <w:p w14:paraId="7CD356FC" w14:textId="77777777" w:rsidR="002553EA" w:rsidRDefault="002553EA">
            <w:pPr>
              <w:pStyle w:val="TAC"/>
              <w:rPr>
                <w:lang w:eastAsia="en-US"/>
              </w:rPr>
            </w:pPr>
            <w:r>
              <w:rPr>
                <w:lang w:eastAsia="en-US"/>
              </w:rPr>
              <w:t>UDI</w:t>
            </w:r>
          </w:p>
          <w:p w14:paraId="52BCE9B2" w14:textId="77777777" w:rsidR="002553EA" w:rsidRDefault="002553EA">
            <w:pPr>
              <w:pStyle w:val="TAC"/>
              <w:rPr>
                <w:lang w:eastAsia="en-US"/>
              </w:rPr>
            </w:pPr>
            <w:r>
              <w:rPr>
                <w:lang w:eastAsia="en-US"/>
              </w:rPr>
              <w:t>(NOTE 4)</w:t>
            </w:r>
          </w:p>
          <w:p w14:paraId="345E3E16" w14:textId="77777777" w:rsidR="002553EA" w:rsidRDefault="002553EA">
            <w:pPr>
              <w:pStyle w:val="TAC"/>
              <w:rPr>
                <w:lang w:eastAsia="en-US"/>
              </w:rPr>
            </w:pPr>
            <w:r>
              <w:rPr>
                <w:lang w:eastAsia="en-US"/>
              </w:rPr>
              <w:t>(NOTE 10)</w:t>
            </w:r>
          </w:p>
        </w:tc>
        <w:tc>
          <w:tcPr>
            <w:tcW w:w="1453" w:type="dxa"/>
            <w:tcBorders>
              <w:top w:val="single" w:sz="12" w:space="0" w:color="auto"/>
            </w:tcBorders>
          </w:tcPr>
          <w:p w14:paraId="1E80A577" w14:textId="77777777" w:rsidR="002553EA" w:rsidRDefault="002553EA">
            <w:pPr>
              <w:pStyle w:val="TAC"/>
              <w:rPr>
                <w:lang w:eastAsia="en-US"/>
              </w:rPr>
            </w:pPr>
            <w:r>
              <w:rPr>
                <w:lang w:eastAsia="en-US"/>
              </w:rPr>
              <w:t>UDI</w:t>
            </w:r>
          </w:p>
          <w:p w14:paraId="4858870B" w14:textId="77777777" w:rsidR="002553EA" w:rsidRDefault="002553EA">
            <w:pPr>
              <w:pStyle w:val="TAC"/>
              <w:rPr>
                <w:lang w:eastAsia="en-US"/>
              </w:rPr>
            </w:pPr>
            <w:r>
              <w:rPr>
                <w:lang w:eastAsia="en-US"/>
              </w:rPr>
              <w:t>(NOTE 10)</w:t>
            </w:r>
          </w:p>
        </w:tc>
        <w:tc>
          <w:tcPr>
            <w:tcW w:w="1227" w:type="dxa"/>
            <w:tcBorders>
              <w:top w:val="single" w:sz="12" w:space="0" w:color="auto"/>
            </w:tcBorders>
          </w:tcPr>
          <w:p w14:paraId="07418F69" w14:textId="77777777" w:rsidR="002553EA" w:rsidRDefault="002553EA">
            <w:pPr>
              <w:pStyle w:val="TAC"/>
              <w:rPr>
                <w:lang w:eastAsia="en-US"/>
              </w:rPr>
            </w:pPr>
            <w:r>
              <w:rPr>
                <w:lang w:eastAsia="en-US"/>
              </w:rPr>
              <w:t>UDI</w:t>
            </w:r>
          </w:p>
          <w:p w14:paraId="79275D86" w14:textId="77777777" w:rsidR="002553EA" w:rsidRDefault="002553EA">
            <w:pPr>
              <w:pStyle w:val="TAC"/>
              <w:rPr>
                <w:lang w:eastAsia="en-US"/>
              </w:rPr>
            </w:pPr>
            <w:r>
              <w:rPr>
                <w:lang w:eastAsia="en-US"/>
              </w:rPr>
              <w:t>(NOTE 8)</w:t>
            </w:r>
          </w:p>
        </w:tc>
        <w:tc>
          <w:tcPr>
            <w:tcW w:w="1134" w:type="dxa"/>
            <w:tcBorders>
              <w:top w:val="single" w:sz="12" w:space="0" w:color="auto"/>
            </w:tcBorders>
          </w:tcPr>
          <w:p w14:paraId="763BC83A" w14:textId="77777777" w:rsidR="002553EA" w:rsidRDefault="002553EA">
            <w:pPr>
              <w:pStyle w:val="TAC"/>
              <w:rPr>
                <w:lang w:eastAsia="en-US"/>
              </w:rPr>
            </w:pPr>
            <w:r>
              <w:rPr>
                <w:lang w:eastAsia="en-US"/>
              </w:rPr>
              <w:t>UDI</w:t>
            </w:r>
          </w:p>
          <w:p w14:paraId="6E7D3E4C" w14:textId="77777777" w:rsidR="002553EA" w:rsidRDefault="002553EA">
            <w:pPr>
              <w:pStyle w:val="TAC"/>
              <w:rPr>
                <w:lang w:eastAsia="en-US"/>
              </w:rPr>
            </w:pPr>
            <w:r>
              <w:rPr>
                <w:lang w:eastAsia="en-US"/>
              </w:rPr>
              <w:t>(NOTE 4)</w:t>
            </w:r>
          </w:p>
        </w:tc>
        <w:tc>
          <w:tcPr>
            <w:tcW w:w="1467" w:type="dxa"/>
            <w:tcBorders>
              <w:top w:val="single" w:sz="12" w:space="0" w:color="auto"/>
              <w:right w:val="single" w:sz="12" w:space="0" w:color="auto"/>
            </w:tcBorders>
          </w:tcPr>
          <w:p w14:paraId="55CBD2BC" w14:textId="77777777" w:rsidR="002553EA" w:rsidRDefault="002553EA">
            <w:pPr>
              <w:pStyle w:val="TAC"/>
              <w:rPr>
                <w:lang w:eastAsia="en-US"/>
              </w:rPr>
            </w:pPr>
            <w:r>
              <w:rPr>
                <w:lang w:eastAsia="en-US"/>
              </w:rPr>
              <w:t>UDI</w:t>
            </w:r>
          </w:p>
        </w:tc>
      </w:tr>
      <w:tr w:rsidR="002553EA" w14:paraId="0AF6B2E2" w14:textId="77777777">
        <w:tc>
          <w:tcPr>
            <w:tcW w:w="2274" w:type="dxa"/>
            <w:tcBorders>
              <w:top w:val="nil"/>
              <w:left w:val="single" w:sz="12" w:space="0" w:color="auto"/>
              <w:bottom w:val="nil"/>
              <w:right w:val="single" w:sz="12" w:space="0" w:color="auto"/>
            </w:tcBorders>
          </w:tcPr>
          <w:p w14:paraId="14092ABC" w14:textId="77777777" w:rsidR="002553EA" w:rsidRDefault="002553EA">
            <w:pPr>
              <w:pStyle w:val="TAL"/>
              <w:rPr>
                <w:b/>
                <w:bCs/>
                <w:lang w:eastAsia="en-US"/>
              </w:rPr>
            </w:pPr>
            <w:r>
              <w:rPr>
                <w:b/>
                <w:bCs/>
                <w:lang w:eastAsia="en-US"/>
              </w:rPr>
              <w:t>threegcsd:plmnbc</w:t>
            </w:r>
          </w:p>
        </w:tc>
        <w:tc>
          <w:tcPr>
            <w:tcW w:w="1453" w:type="dxa"/>
            <w:tcBorders>
              <w:left w:val="single" w:sz="12" w:space="0" w:color="auto"/>
              <w:right w:val="single" w:sz="4" w:space="0" w:color="auto"/>
            </w:tcBorders>
          </w:tcPr>
          <w:p w14:paraId="3EB9381A" w14:textId="77777777" w:rsidR="002553EA" w:rsidRDefault="002553EA">
            <w:pPr>
              <w:pStyle w:val="TAC"/>
              <w:rPr>
                <w:lang w:eastAsia="en-US"/>
              </w:rPr>
            </w:pPr>
            <w:r>
              <w:rPr>
                <w:lang w:eastAsia="en-US"/>
              </w:rPr>
              <w:t>-</w:t>
            </w:r>
          </w:p>
        </w:tc>
        <w:tc>
          <w:tcPr>
            <w:tcW w:w="1134" w:type="dxa"/>
            <w:tcBorders>
              <w:left w:val="single" w:sz="4" w:space="0" w:color="auto"/>
              <w:right w:val="single" w:sz="4" w:space="0" w:color="auto"/>
            </w:tcBorders>
          </w:tcPr>
          <w:p w14:paraId="62AA1410" w14:textId="77777777" w:rsidR="002553EA" w:rsidRDefault="002553EA">
            <w:pPr>
              <w:pStyle w:val="TAC"/>
              <w:rPr>
                <w:lang w:eastAsia="en-US"/>
              </w:rPr>
            </w:pPr>
            <w:r>
              <w:rPr>
                <w:lang w:eastAsia="en-US"/>
              </w:rPr>
              <w:t>PLMN_BC</w:t>
            </w:r>
          </w:p>
          <w:p w14:paraId="31D082C1" w14:textId="77777777" w:rsidR="002553EA" w:rsidRDefault="002553EA">
            <w:pPr>
              <w:pStyle w:val="TAC"/>
              <w:rPr>
                <w:lang w:eastAsia="en-US"/>
              </w:rPr>
            </w:pPr>
            <w:r>
              <w:rPr>
                <w:lang w:eastAsia="en-US"/>
              </w:rPr>
              <w:t>(NOTE 9)</w:t>
            </w:r>
          </w:p>
        </w:tc>
        <w:tc>
          <w:tcPr>
            <w:tcW w:w="1134" w:type="dxa"/>
            <w:tcBorders>
              <w:left w:val="single" w:sz="4" w:space="0" w:color="auto"/>
            </w:tcBorders>
          </w:tcPr>
          <w:p w14:paraId="2734F0E5" w14:textId="77777777" w:rsidR="002553EA" w:rsidRDefault="002553EA">
            <w:pPr>
              <w:pStyle w:val="TAC"/>
              <w:rPr>
                <w:lang w:eastAsia="en-US"/>
              </w:rPr>
            </w:pPr>
            <w:r>
              <w:rPr>
                <w:lang w:eastAsia="en-US"/>
              </w:rPr>
              <w:t>PLMN_BC</w:t>
            </w:r>
          </w:p>
        </w:tc>
        <w:tc>
          <w:tcPr>
            <w:tcW w:w="1453" w:type="dxa"/>
          </w:tcPr>
          <w:p w14:paraId="350A3F4F" w14:textId="77777777" w:rsidR="002553EA" w:rsidRDefault="002553EA">
            <w:pPr>
              <w:pStyle w:val="TAC"/>
              <w:rPr>
                <w:lang w:eastAsia="en-US"/>
              </w:rPr>
            </w:pPr>
            <w:r>
              <w:rPr>
                <w:lang w:eastAsia="en-US"/>
              </w:rPr>
              <w:t>PLMN_BC</w:t>
            </w:r>
          </w:p>
          <w:p w14:paraId="652B836D" w14:textId="77777777" w:rsidR="002553EA" w:rsidRDefault="002553EA">
            <w:pPr>
              <w:pStyle w:val="TAC"/>
              <w:rPr>
                <w:lang w:eastAsia="en-US"/>
              </w:rPr>
            </w:pPr>
            <w:r>
              <w:rPr>
                <w:lang w:eastAsia="en-US"/>
              </w:rPr>
              <w:t>(NOTE 10)</w:t>
            </w:r>
          </w:p>
        </w:tc>
        <w:tc>
          <w:tcPr>
            <w:tcW w:w="1453" w:type="dxa"/>
          </w:tcPr>
          <w:p w14:paraId="515DE29C" w14:textId="77777777" w:rsidR="002553EA" w:rsidRDefault="002553EA">
            <w:pPr>
              <w:pStyle w:val="TAC"/>
              <w:rPr>
                <w:lang w:eastAsia="en-US"/>
              </w:rPr>
            </w:pPr>
            <w:r>
              <w:rPr>
                <w:lang w:eastAsia="en-US"/>
              </w:rPr>
              <w:t>-</w:t>
            </w:r>
          </w:p>
        </w:tc>
        <w:tc>
          <w:tcPr>
            <w:tcW w:w="1227" w:type="dxa"/>
          </w:tcPr>
          <w:p w14:paraId="19CB57BC" w14:textId="77777777" w:rsidR="002553EA" w:rsidRDefault="002553EA">
            <w:pPr>
              <w:pStyle w:val="TAC"/>
              <w:rPr>
                <w:lang w:eastAsia="en-US"/>
              </w:rPr>
            </w:pPr>
            <w:r>
              <w:rPr>
                <w:lang w:eastAsia="en-US"/>
              </w:rPr>
              <w:t>-</w:t>
            </w:r>
          </w:p>
        </w:tc>
        <w:tc>
          <w:tcPr>
            <w:tcW w:w="1134" w:type="dxa"/>
          </w:tcPr>
          <w:p w14:paraId="28F191B4" w14:textId="77777777" w:rsidR="002553EA" w:rsidRDefault="002553EA">
            <w:pPr>
              <w:pStyle w:val="TAC"/>
              <w:rPr>
                <w:lang w:eastAsia="en-US"/>
              </w:rPr>
            </w:pPr>
            <w:r>
              <w:rPr>
                <w:lang w:eastAsia="en-US"/>
              </w:rPr>
              <w:t>-</w:t>
            </w:r>
          </w:p>
        </w:tc>
        <w:tc>
          <w:tcPr>
            <w:tcW w:w="1467" w:type="dxa"/>
            <w:tcBorders>
              <w:right w:val="single" w:sz="12" w:space="0" w:color="auto"/>
            </w:tcBorders>
          </w:tcPr>
          <w:p w14:paraId="566F6807" w14:textId="77777777" w:rsidR="002553EA" w:rsidRDefault="002553EA">
            <w:pPr>
              <w:pStyle w:val="TAC"/>
              <w:rPr>
                <w:lang w:eastAsia="en-US"/>
              </w:rPr>
            </w:pPr>
            <w:r>
              <w:rPr>
                <w:lang w:eastAsia="en-US"/>
              </w:rPr>
              <w:t>-</w:t>
            </w:r>
          </w:p>
        </w:tc>
      </w:tr>
      <w:tr w:rsidR="002553EA" w14:paraId="3E3240D5" w14:textId="77777777">
        <w:tc>
          <w:tcPr>
            <w:tcW w:w="2274" w:type="dxa"/>
            <w:tcBorders>
              <w:top w:val="nil"/>
              <w:left w:val="single" w:sz="12" w:space="0" w:color="auto"/>
              <w:bottom w:val="nil"/>
              <w:right w:val="single" w:sz="12" w:space="0" w:color="auto"/>
            </w:tcBorders>
          </w:tcPr>
          <w:p w14:paraId="35392F84" w14:textId="77777777" w:rsidR="002553EA" w:rsidRDefault="002553EA">
            <w:pPr>
              <w:pStyle w:val="TAL"/>
              <w:rPr>
                <w:b/>
                <w:bCs/>
                <w:lang w:eastAsia="en-US"/>
              </w:rPr>
            </w:pPr>
            <w:r>
              <w:rPr>
                <w:b/>
                <w:bCs/>
                <w:lang w:eastAsia="en-US"/>
              </w:rPr>
              <w:t>threegup:interface</w:t>
            </w:r>
          </w:p>
        </w:tc>
        <w:tc>
          <w:tcPr>
            <w:tcW w:w="1453" w:type="dxa"/>
            <w:tcBorders>
              <w:left w:val="single" w:sz="12" w:space="0" w:color="auto"/>
              <w:right w:val="single" w:sz="4" w:space="0" w:color="auto"/>
            </w:tcBorders>
          </w:tcPr>
          <w:p w14:paraId="6DE0A342" w14:textId="77777777" w:rsidR="002553EA" w:rsidRDefault="002553EA">
            <w:pPr>
              <w:pStyle w:val="TAC"/>
              <w:rPr>
                <w:lang w:eastAsia="en-US"/>
              </w:rPr>
            </w:pPr>
            <w:r>
              <w:rPr>
                <w:lang w:eastAsia="en-US"/>
              </w:rPr>
              <w:t>CN</w:t>
            </w:r>
          </w:p>
          <w:p w14:paraId="5DE3FFAE" w14:textId="77777777" w:rsidR="002553EA" w:rsidRDefault="002553EA">
            <w:pPr>
              <w:pStyle w:val="TAC"/>
              <w:rPr>
                <w:lang w:eastAsia="en-US"/>
              </w:rPr>
            </w:pPr>
            <w:r>
              <w:rPr>
                <w:lang w:eastAsia="en-US"/>
              </w:rPr>
              <w:t>(NOTE 3)</w:t>
            </w:r>
          </w:p>
        </w:tc>
        <w:tc>
          <w:tcPr>
            <w:tcW w:w="1134" w:type="dxa"/>
            <w:tcBorders>
              <w:left w:val="single" w:sz="4" w:space="0" w:color="auto"/>
              <w:right w:val="single" w:sz="4" w:space="0" w:color="auto"/>
            </w:tcBorders>
          </w:tcPr>
          <w:p w14:paraId="0ED494D9" w14:textId="77777777" w:rsidR="002553EA" w:rsidRDefault="002553EA">
            <w:pPr>
              <w:pStyle w:val="TAC"/>
              <w:rPr>
                <w:lang w:eastAsia="en-US"/>
              </w:rPr>
            </w:pPr>
            <w:r>
              <w:rPr>
                <w:lang w:eastAsia="en-US"/>
              </w:rPr>
              <w:t>RAN</w:t>
            </w:r>
          </w:p>
        </w:tc>
        <w:tc>
          <w:tcPr>
            <w:tcW w:w="1134" w:type="dxa"/>
            <w:tcBorders>
              <w:left w:val="single" w:sz="4" w:space="0" w:color="auto"/>
            </w:tcBorders>
          </w:tcPr>
          <w:p w14:paraId="0C5F0C1F" w14:textId="77777777" w:rsidR="002553EA" w:rsidRDefault="002553EA">
            <w:pPr>
              <w:pStyle w:val="TAC"/>
              <w:rPr>
                <w:lang w:eastAsia="en-US"/>
              </w:rPr>
            </w:pPr>
            <w:r>
              <w:rPr>
                <w:lang w:eastAsia="en-US"/>
              </w:rPr>
              <w:t>-</w:t>
            </w:r>
          </w:p>
        </w:tc>
        <w:tc>
          <w:tcPr>
            <w:tcW w:w="1453" w:type="dxa"/>
          </w:tcPr>
          <w:p w14:paraId="3560B916" w14:textId="77777777" w:rsidR="002553EA" w:rsidRDefault="002553EA">
            <w:pPr>
              <w:pStyle w:val="TAC"/>
              <w:rPr>
                <w:lang w:eastAsia="en-US"/>
              </w:rPr>
            </w:pPr>
            <w:r>
              <w:rPr>
                <w:lang w:eastAsia="en-US"/>
              </w:rPr>
              <w:t>CN</w:t>
            </w:r>
          </w:p>
          <w:p w14:paraId="5AA940D4" w14:textId="77777777" w:rsidR="002553EA" w:rsidRDefault="002553EA">
            <w:pPr>
              <w:pStyle w:val="TAC"/>
              <w:rPr>
                <w:lang w:eastAsia="en-US"/>
              </w:rPr>
            </w:pPr>
            <w:r>
              <w:rPr>
                <w:lang w:eastAsia="en-US"/>
              </w:rPr>
              <w:t>(NOTE 3)</w:t>
            </w:r>
          </w:p>
        </w:tc>
        <w:tc>
          <w:tcPr>
            <w:tcW w:w="1453" w:type="dxa"/>
          </w:tcPr>
          <w:p w14:paraId="2A28FBEE" w14:textId="77777777" w:rsidR="002553EA" w:rsidRDefault="002553EA">
            <w:pPr>
              <w:pStyle w:val="TAC"/>
              <w:rPr>
                <w:lang w:eastAsia="en-US"/>
              </w:rPr>
            </w:pPr>
            <w:r>
              <w:rPr>
                <w:lang w:eastAsia="en-US"/>
              </w:rPr>
              <w:t>CN</w:t>
            </w:r>
          </w:p>
          <w:p w14:paraId="0155970E" w14:textId="77777777" w:rsidR="002553EA" w:rsidRDefault="002553EA">
            <w:pPr>
              <w:pStyle w:val="TAC"/>
              <w:rPr>
                <w:lang w:eastAsia="en-US"/>
              </w:rPr>
            </w:pPr>
            <w:r>
              <w:rPr>
                <w:lang w:eastAsia="en-US"/>
              </w:rPr>
              <w:t>(NOTE 3)</w:t>
            </w:r>
          </w:p>
        </w:tc>
        <w:tc>
          <w:tcPr>
            <w:tcW w:w="1227" w:type="dxa"/>
          </w:tcPr>
          <w:p w14:paraId="4B90B366" w14:textId="77777777" w:rsidR="002553EA" w:rsidRDefault="002553EA">
            <w:pPr>
              <w:pStyle w:val="TAC"/>
              <w:rPr>
                <w:lang w:eastAsia="en-US"/>
              </w:rPr>
            </w:pPr>
            <w:r>
              <w:rPr>
                <w:lang w:eastAsia="en-US"/>
              </w:rPr>
              <w:t>RAN</w:t>
            </w:r>
          </w:p>
        </w:tc>
        <w:tc>
          <w:tcPr>
            <w:tcW w:w="1134" w:type="dxa"/>
          </w:tcPr>
          <w:p w14:paraId="093F3C8E" w14:textId="77777777" w:rsidR="002553EA" w:rsidRDefault="002553EA">
            <w:pPr>
              <w:pStyle w:val="TAC"/>
              <w:rPr>
                <w:lang w:eastAsia="en-US"/>
              </w:rPr>
            </w:pPr>
            <w:r>
              <w:rPr>
                <w:lang w:eastAsia="en-US"/>
              </w:rPr>
              <w:t>-</w:t>
            </w:r>
          </w:p>
        </w:tc>
        <w:tc>
          <w:tcPr>
            <w:tcW w:w="1467" w:type="dxa"/>
            <w:tcBorders>
              <w:right w:val="single" w:sz="12" w:space="0" w:color="auto"/>
            </w:tcBorders>
          </w:tcPr>
          <w:p w14:paraId="5A02D320" w14:textId="77777777" w:rsidR="002553EA" w:rsidRDefault="002553EA">
            <w:pPr>
              <w:pStyle w:val="TAC"/>
              <w:rPr>
                <w:lang w:eastAsia="en-US"/>
              </w:rPr>
            </w:pPr>
            <w:r>
              <w:rPr>
                <w:lang w:eastAsia="en-US"/>
              </w:rPr>
              <w:t>CN</w:t>
            </w:r>
          </w:p>
          <w:p w14:paraId="396A4DAA" w14:textId="77777777" w:rsidR="002553EA" w:rsidRDefault="002553EA">
            <w:pPr>
              <w:pStyle w:val="TAC"/>
              <w:rPr>
                <w:lang w:eastAsia="en-US"/>
              </w:rPr>
            </w:pPr>
            <w:r>
              <w:rPr>
                <w:lang w:eastAsia="en-US"/>
              </w:rPr>
              <w:t>(NOTE 3)</w:t>
            </w:r>
          </w:p>
        </w:tc>
      </w:tr>
      <w:tr w:rsidR="002553EA" w14:paraId="1F8C9C1E" w14:textId="77777777">
        <w:tc>
          <w:tcPr>
            <w:tcW w:w="2274" w:type="dxa"/>
            <w:tcBorders>
              <w:top w:val="nil"/>
              <w:left w:val="single" w:sz="12" w:space="0" w:color="auto"/>
              <w:bottom w:val="nil"/>
              <w:right w:val="single" w:sz="12" w:space="0" w:color="auto"/>
            </w:tcBorders>
          </w:tcPr>
          <w:p w14:paraId="28EE0F8F" w14:textId="77777777" w:rsidR="002553EA" w:rsidRDefault="002553EA">
            <w:pPr>
              <w:pStyle w:val="TAL"/>
              <w:rPr>
                <w:b/>
                <w:bCs/>
                <w:lang w:eastAsia="en-US"/>
              </w:rPr>
            </w:pPr>
            <w:r>
              <w:rPr>
                <w:b/>
                <w:bCs/>
                <w:lang w:eastAsia="en-US"/>
              </w:rPr>
              <w:t>threegup:mode</w:t>
            </w:r>
          </w:p>
        </w:tc>
        <w:tc>
          <w:tcPr>
            <w:tcW w:w="1453" w:type="dxa"/>
            <w:tcBorders>
              <w:left w:val="single" w:sz="12" w:space="0" w:color="auto"/>
              <w:right w:val="single" w:sz="4" w:space="0" w:color="auto"/>
            </w:tcBorders>
          </w:tcPr>
          <w:p w14:paraId="4FD7B52B" w14:textId="77777777" w:rsidR="002553EA" w:rsidRDefault="002553EA">
            <w:pPr>
              <w:pStyle w:val="TAC"/>
              <w:rPr>
                <w:lang w:eastAsia="en-US"/>
              </w:rPr>
            </w:pPr>
            <w:r>
              <w:rPr>
                <w:lang w:eastAsia="en-US"/>
              </w:rPr>
              <w:t>(NOTE 3)</w:t>
            </w:r>
          </w:p>
          <w:p w14:paraId="214E12C2" w14:textId="77777777" w:rsidR="002553EA" w:rsidRDefault="002553EA">
            <w:pPr>
              <w:pStyle w:val="TAC"/>
              <w:rPr>
                <w:lang w:eastAsia="en-US"/>
              </w:rPr>
            </w:pPr>
            <w:r>
              <w:rPr>
                <w:lang w:eastAsia="en-US"/>
              </w:rPr>
              <w:t>Support</w:t>
            </w:r>
          </w:p>
          <w:p w14:paraId="4B3251AD" w14:textId="77777777" w:rsidR="002553EA" w:rsidRDefault="002553EA">
            <w:pPr>
              <w:pStyle w:val="TAC"/>
              <w:rPr>
                <w:lang w:eastAsia="en-US"/>
              </w:rPr>
            </w:pPr>
          </w:p>
        </w:tc>
        <w:tc>
          <w:tcPr>
            <w:tcW w:w="1134" w:type="dxa"/>
            <w:tcBorders>
              <w:left w:val="single" w:sz="4" w:space="0" w:color="auto"/>
              <w:right w:val="single" w:sz="4" w:space="0" w:color="auto"/>
            </w:tcBorders>
          </w:tcPr>
          <w:p w14:paraId="64743256" w14:textId="77777777" w:rsidR="002553EA" w:rsidRDefault="002553EA">
            <w:pPr>
              <w:pStyle w:val="TAC"/>
              <w:rPr>
                <w:lang w:eastAsia="en-US"/>
              </w:rPr>
            </w:pPr>
            <w:r>
              <w:rPr>
                <w:lang w:eastAsia="en-US"/>
              </w:rPr>
              <w:t>transparent</w:t>
            </w:r>
          </w:p>
        </w:tc>
        <w:tc>
          <w:tcPr>
            <w:tcW w:w="1134" w:type="dxa"/>
            <w:tcBorders>
              <w:left w:val="single" w:sz="4" w:space="0" w:color="auto"/>
            </w:tcBorders>
          </w:tcPr>
          <w:p w14:paraId="58BBFAF0" w14:textId="77777777" w:rsidR="002553EA" w:rsidRDefault="002553EA">
            <w:pPr>
              <w:pStyle w:val="TAC"/>
              <w:rPr>
                <w:lang w:eastAsia="en-US"/>
              </w:rPr>
            </w:pPr>
            <w:r>
              <w:rPr>
                <w:lang w:eastAsia="en-US"/>
              </w:rPr>
              <w:t>-</w:t>
            </w:r>
          </w:p>
        </w:tc>
        <w:tc>
          <w:tcPr>
            <w:tcW w:w="1453" w:type="dxa"/>
          </w:tcPr>
          <w:p w14:paraId="3E96A008" w14:textId="77777777" w:rsidR="002553EA" w:rsidRDefault="002553EA">
            <w:pPr>
              <w:pStyle w:val="TAC"/>
              <w:rPr>
                <w:lang w:eastAsia="en-US"/>
              </w:rPr>
            </w:pPr>
            <w:r>
              <w:rPr>
                <w:lang w:eastAsia="en-US"/>
              </w:rPr>
              <w:t>Support</w:t>
            </w:r>
          </w:p>
          <w:p w14:paraId="33861A64" w14:textId="77777777" w:rsidR="002553EA" w:rsidRDefault="002553EA">
            <w:pPr>
              <w:pStyle w:val="TAC"/>
              <w:rPr>
                <w:lang w:eastAsia="en-US"/>
              </w:rPr>
            </w:pPr>
            <w:r>
              <w:rPr>
                <w:lang w:eastAsia="en-US"/>
              </w:rPr>
              <w:t>(NOTE 3)</w:t>
            </w:r>
          </w:p>
        </w:tc>
        <w:tc>
          <w:tcPr>
            <w:tcW w:w="1453" w:type="dxa"/>
          </w:tcPr>
          <w:p w14:paraId="3AAF2CBE" w14:textId="77777777" w:rsidR="002553EA" w:rsidRDefault="002553EA">
            <w:pPr>
              <w:pStyle w:val="TAC"/>
              <w:rPr>
                <w:lang w:eastAsia="en-US"/>
              </w:rPr>
            </w:pPr>
            <w:r>
              <w:rPr>
                <w:lang w:eastAsia="en-US"/>
              </w:rPr>
              <w:t>Support</w:t>
            </w:r>
          </w:p>
          <w:p w14:paraId="6D545AA0" w14:textId="77777777" w:rsidR="002553EA" w:rsidRDefault="002553EA">
            <w:pPr>
              <w:pStyle w:val="TAC"/>
              <w:rPr>
                <w:lang w:eastAsia="en-US"/>
              </w:rPr>
            </w:pPr>
            <w:r>
              <w:rPr>
                <w:lang w:eastAsia="en-US"/>
              </w:rPr>
              <w:t>(NOTE 3)</w:t>
            </w:r>
          </w:p>
        </w:tc>
        <w:tc>
          <w:tcPr>
            <w:tcW w:w="1227" w:type="dxa"/>
          </w:tcPr>
          <w:p w14:paraId="582591A7" w14:textId="77777777" w:rsidR="002553EA" w:rsidRDefault="002553EA">
            <w:pPr>
              <w:pStyle w:val="TAC"/>
              <w:rPr>
                <w:lang w:eastAsia="en-US"/>
              </w:rPr>
            </w:pPr>
            <w:r>
              <w:rPr>
                <w:lang w:eastAsia="en-US"/>
              </w:rPr>
              <w:t>transparent</w:t>
            </w:r>
          </w:p>
        </w:tc>
        <w:tc>
          <w:tcPr>
            <w:tcW w:w="1134" w:type="dxa"/>
          </w:tcPr>
          <w:p w14:paraId="3451924E" w14:textId="77777777" w:rsidR="002553EA" w:rsidRDefault="002553EA">
            <w:pPr>
              <w:pStyle w:val="TAC"/>
              <w:rPr>
                <w:lang w:eastAsia="en-US"/>
              </w:rPr>
            </w:pPr>
            <w:r>
              <w:rPr>
                <w:lang w:eastAsia="en-US"/>
              </w:rPr>
              <w:t>-</w:t>
            </w:r>
          </w:p>
        </w:tc>
        <w:tc>
          <w:tcPr>
            <w:tcW w:w="1467" w:type="dxa"/>
            <w:tcBorders>
              <w:right w:val="single" w:sz="12" w:space="0" w:color="auto"/>
            </w:tcBorders>
          </w:tcPr>
          <w:p w14:paraId="38667D9F" w14:textId="77777777" w:rsidR="002553EA" w:rsidRDefault="002553EA">
            <w:pPr>
              <w:pStyle w:val="TAC"/>
              <w:rPr>
                <w:lang w:eastAsia="en-US"/>
              </w:rPr>
            </w:pPr>
            <w:r>
              <w:rPr>
                <w:lang w:eastAsia="en-US"/>
              </w:rPr>
              <w:t>Support</w:t>
            </w:r>
          </w:p>
          <w:p w14:paraId="4EEE1AF2" w14:textId="77777777" w:rsidR="002553EA" w:rsidRDefault="002553EA">
            <w:pPr>
              <w:pStyle w:val="TAC"/>
              <w:rPr>
                <w:lang w:eastAsia="en-US"/>
              </w:rPr>
            </w:pPr>
            <w:r>
              <w:rPr>
                <w:lang w:eastAsia="en-US"/>
              </w:rPr>
              <w:t>(NOTE 3)</w:t>
            </w:r>
          </w:p>
        </w:tc>
      </w:tr>
      <w:tr w:rsidR="002553EA" w14:paraId="0F67BFCF" w14:textId="77777777">
        <w:tc>
          <w:tcPr>
            <w:tcW w:w="2274" w:type="dxa"/>
            <w:tcBorders>
              <w:top w:val="nil"/>
              <w:left w:val="single" w:sz="12" w:space="0" w:color="auto"/>
              <w:bottom w:val="nil"/>
              <w:right w:val="single" w:sz="12" w:space="0" w:color="auto"/>
            </w:tcBorders>
          </w:tcPr>
          <w:p w14:paraId="704DFB72" w14:textId="77777777" w:rsidR="002553EA" w:rsidRDefault="002553EA">
            <w:pPr>
              <w:pStyle w:val="TAL"/>
              <w:rPr>
                <w:b/>
                <w:bCs/>
                <w:lang w:eastAsia="en-US"/>
              </w:rPr>
            </w:pPr>
            <w:r>
              <w:rPr>
                <w:b/>
                <w:bCs/>
                <w:lang w:eastAsia="en-US"/>
              </w:rPr>
              <w:t>threegup:initdir</w:t>
            </w:r>
          </w:p>
        </w:tc>
        <w:tc>
          <w:tcPr>
            <w:tcW w:w="1453" w:type="dxa"/>
            <w:tcBorders>
              <w:left w:val="single" w:sz="12" w:space="0" w:color="auto"/>
              <w:right w:val="single" w:sz="4" w:space="0" w:color="auto"/>
            </w:tcBorders>
          </w:tcPr>
          <w:p w14:paraId="7AB4285D" w14:textId="77777777" w:rsidR="002553EA" w:rsidRDefault="002553EA">
            <w:pPr>
              <w:pStyle w:val="TAC"/>
              <w:rPr>
                <w:lang w:eastAsia="ko-KR"/>
              </w:rPr>
            </w:pPr>
            <w:r>
              <w:rPr>
                <w:lang w:eastAsia="en-US"/>
              </w:rPr>
              <w:t xml:space="preserve"> (NOTE 3)</w:t>
            </w:r>
          </w:p>
          <w:p w14:paraId="6C7D83F9" w14:textId="77777777" w:rsidR="002553EA" w:rsidRDefault="002553EA">
            <w:pPr>
              <w:pStyle w:val="TAC"/>
              <w:rPr>
                <w:lang w:eastAsia="ko-KR"/>
              </w:rPr>
            </w:pPr>
            <w:r>
              <w:rPr>
                <w:lang w:eastAsia="en-US"/>
              </w:rPr>
              <w:t>(NOTE 5)</w:t>
            </w:r>
          </w:p>
        </w:tc>
        <w:tc>
          <w:tcPr>
            <w:tcW w:w="1134" w:type="dxa"/>
            <w:tcBorders>
              <w:left w:val="single" w:sz="4" w:space="0" w:color="auto"/>
              <w:right w:val="single" w:sz="4" w:space="0" w:color="auto"/>
            </w:tcBorders>
          </w:tcPr>
          <w:p w14:paraId="263CE1F7" w14:textId="77777777" w:rsidR="002553EA" w:rsidRDefault="002553EA">
            <w:pPr>
              <w:pStyle w:val="TAC"/>
              <w:rPr>
                <w:lang w:eastAsia="en-US"/>
              </w:rPr>
            </w:pPr>
            <w:r>
              <w:rPr>
                <w:lang w:eastAsia="en-US"/>
              </w:rPr>
              <w:t>-</w:t>
            </w:r>
          </w:p>
        </w:tc>
        <w:tc>
          <w:tcPr>
            <w:tcW w:w="1134" w:type="dxa"/>
            <w:tcBorders>
              <w:left w:val="single" w:sz="4" w:space="0" w:color="auto"/>
            </w:tcBorders>
          </w:tcPr>
          <w:p w14:paraId="08B599F9" w14:textId="77777777" w:rsidR="002553EA" w:rsidRDefault="002553EA">
            <w:pPr>
              <w:pStyle w:val="TAC"/>
              <w:rPr>
                <w:lang w:eastAsia="en-US"/>
              </w:rPr>
            </w:pPr>
            <w:r>
              <w:rPr>
                <w:lang w:eastAsia="en-US"/>
              </w:rPr>
              <w:t>-</w:t>
            </w:r>
          </w:p>
        </w:tc>
        <w:tc>
          <w:tcPr>
            <w:tcW w:w="1453" w:type="dxa"/>
          </w:tcPr>
          <w:p w14:paraId="39E0A5BF" w14:textId="77777777" w:rsidR="002553EA" w:rsidRDefault="002553EA">
            <w:pPr>
              <w:pStyle w:val="TAC"/>
              <w:rPr>
                <w:lang w:eastAsia="en-US"/>
              </w:rPr>
            </w:pPr>
            <w:r>
              <w:rPr>
                <w:lang w:eastAsia="en-US"/>
              </w:rPr>
              <w:t>OUT</w:t>
            </w:r>
          </w:p>
          <w:p w14:paraId="7A436461" w14:textId="77777777" w:rsidR="002553EA" w:rsidRDefault="002553EA">
            <w:pPr>
              <w:pStyle w:val="TAC"/>
              <w:rPr>
                <w:lang w:eastAsia="en-US"/>
              </w:rPr>
            </w:pPr>
            <w:r>
              <w:rPr>
                <w:lang w:eastAsia="en-US"/>
              </w:rPr>
              <w:t>(NOTE 3)</w:t>
            </w:r>
          </w:p>
          <w:p w14:paraId="066ECED5" w14:textId="77777777" w:rsidR="002553EA" w:rsidRDefault="002553EA">
            <w:pPr>
              <w:pStyle w:val="TAC"/>
              <w:rPr>
                <w:lang w:eastAsia="en-US"/>
              </w:rPr>
            </w:pPr>
            <w:r>
              <w:rPr>
                <w:lang w:eastAsia="en-US"/>
              </w:rPr>
              <w:t>(NOTE 7)</w:t>
            </w:r>
          </w:p>
        </w:tc>
        <w:tc>
          <w:tcPr>
            <w:tcW w:w="1453" w:type="dxa"/>
          </w:tcPr>
          <w:p w14:paraId="640182F0" w14:textId="77777777" w:rsidR="002553EA" w:rsidRDefault="002553EA">
            <w:pPr>
              <w:pStyle w:val="TAC"/>
              <w:rPr>
                <w:lang w:eastAsia="en-US"/>
              </w:rPr>
            </w:pPr>
            <w:r>
              <w:rPr>
                <w:lang w:eastAsia="en-US"/>
              </w:rPr>
              <w:t>IN</w:t>
            </w:r>
          </w:p>
          <w:p w14:paraId="29092EEB" w14:textId="77777777" w:rsidR="002553EA" w:rsidRDefault="002553EA">
            <w:pPr>
              <w:pStyle w:val="TAC"/>
              <w:rPr>
                <w:lang w:eastAsia="en-US"/>
              </w:rPr>
            </w:pPr>
            <w:r>
              <w:rPr>
                <w:lang w:eastAsia="en-US"/>
              </w:rPr>
              <w:t>(NOTE 3)</w:t>
            </w:r>
          </w:p>
          <w:p w14:paraId="6059BF44" w14:textId="77777777" w:rsidR="002553EA" w:rsidRDefault="002553EA">
            <w:pPr>
              <w:pStyle w:val="TAC"/>
              <w:rPr>
                <w:lang w:eastAsia="en-US"/>
              </w:rPr>
            </w:pPr>
            <w:r>
              <w:rPr>
                <w:lang w:eastAsia="en-US"/>
              </w:rPr>
              <w:t>(NOTE 7)</w:t>
            </w:r>
          </w:p>
        </w:tc>
        <w:tc>
          <w:tcPr>
            <w:tcW w:w="1227" w:type="dxa"/>
          </w:tcPr>
          <w:p w14:paraId="6E0B81FF" w14:textId="77777777" w:rsidR="002553EA" w:rsidRDefault="002553EA">
            <w:pPr>
              <w:pStyle w:val="TAC"/>
              <w:rPr>
                <w:lang w:eastAsia="en-US"/>
              </w:rPr>
            </w:pPr>
            <w:r>
              <w:rPr>
                <w:lang w:eastAsia="en-US"/>
              </w:rPr>
              <w:t>-</w:t>
            </w:r>
          </w:p>
        </w:tc>
        <w:tc>
          <w:tcPr>
            <w:tcW w:w="1134" w:type="dxa"/>
          </w:tcPr>
          <w:p w14:paraId="4A86FBDD" w14:textId="77777777" w:rsidR="002553EA" w:rsidRDefault="002553EA">
            <w:pPr>
              <w:pStyle w:val="TAC"/>
              <w:rPr>
                <w:lang w:eastAsia="en-US"/>
              </w:rPr>
            </w:pPr>
            <w:r>
              <w:rPr>
                <w:lang w:eastAsia="en-US"/>
              </w:rPr>
              <w:t>-</w:t>
            </w:r>
          </w:p>
        </w:tc>
        <w:tc>
          <w:tcPr>
            <w:tcW w:w="1467" w:type="dxa"/>
            <w:tcBorders>
              <w:right w:val="single" w:sz="12" w:space="0" w:color="auto"/>
            </w:tcBorders>
          </w:tcPr>
          <w:p w14:paraId="37791A3D" w14:textId="77777777" w:rsidR="002553EA" w:rsidRDefault="002553EA">
            <w:pPr>
              <w:pStyle w:val="TAC"/>
              <w:rPr>
                <w:lang w:eastAsia="en-US"/>
              </w:rPr>
            </w:pPr>
            <w:r>
              <w:rPr>
                <w:lang w:eastAsia="en-US"/>
              </w:rPr>
              <w:t>IN</w:t>
            </w:r>
          </w:p>
          <w:p w14:paraId="3BF05E8B" w14:textId="77777777" w:rsidR="002553EA" w:rsidRDefault="002553EA">
            <w:pPr>
              <w:pStyle w:val="TAC"/>
              <w:rPr>
                <w:lang w:eastAsia="en-US"/>
              </w:rPr>
            </w:pPr>
            <w:r>
              <w:rPr>
                <w:lang w:eastAsia="en-US"/>
              </w:rPr>
              <w:t>(NOTE 3)</w:t>
            </w:r>
          </w:p>
        </w:tc>
      </w:tr>
      <w:tr w:rsidR="002553EA" w14:paraId="739FFCEC" w14:textId="77777777">
        <w:tc>
          <w:tcPr>
            <w:tcW w:w="2274" w:type="dxa"/>
            <w:tcBorders>
              <w:top w:val="nil"/>
              <w:left w:val="single" w:sz="12" w:space="0" w:color="auto"/>
              <w:bottom w:val="nil"/>
              <w:right w:val="single" w:sz="12" w:space="0" w:color="auto"/>
            </w:tcBorders>
          </w:tcPr>
          <w:p w14:paraId="1A361C5A" w14:textId="77777777" w:rsidR="002553EA" w:rsidRDefault="002553EA">
            <w:pPr>
              <w:pStyle w:val="TAL"/>
              <w:rPr>
                <w:b/>
                <w:bCs/>
                <w:lang w:eastAsia="en-US"/>
              </w:rPr>
            </w:pPr>
            <w:r>
              <w:rPr>
                <w:b/>
                <w:bCs/>
                <w:lang w:eastAsia="en-US"/>
              </w:rPr>
              <w:t>threegcsden:bitrate</w:t>
            </w:r>
          </w:p>
        </w:tc>
        <w:tc>
          <w:tcPr>
            <w:tcW w:w="1453" w:type="dxa"/>
            <w:tcBorders>
              <w:left w:val="single" w:sz="12" w:space="0" w:color="auto"/>
              <w:right w:val="single" w:sz="4" w:space="0" w:color="auto"/>
            </w:tcBorders>
          </w:tcPr>
          <w:p w14:paraId="28EA6C5B" w14:textId="77777777" w:rsidR="002553EA" w:rsidRDefault="002553EA">
            <w:pPr>
              <w:pStyle w:val="TAC"/>
              <w:rPr>
                <w:lang w:eastAsia="en-US"/>
              </w:rPr>
            </w:pPr>
            <w:r>
              <w:rPr>
                <w:lang w:eastAsia="en-US"/>
              </w:rPr>
              <w:t>-</w:t>
            </w:r>
          </w:p>
        </w:tc>
        <w:tc>
          <w:tcPr>
            <w:tcW w:w="1134" w:type="dxa"/>
            <w:tcBorders>
              <w:left w:val="single" w:sz="4" w:space="0" w:color="auto"/>
              <w:right w:val="single" w:sz="4" w:space="0" w:color="auto"/>
            </w:tcBorders>
          </w:tcPr>
          <w:p w14:paraId="444BB9B9" w14:textId="77777777" w:rsidR="002553EA" w:rsidRDefault="002553EA">
            <w:pPr>
              <w:pStyle w:val="TAC"/>
              <w:rPr>
                <w:lang w:eastAsia="en-US"/>
              </w:rPr>
            </w:pPr>
            <w:r>
              <w:rPr>
                <w:lang w:eastAsia="en-US"/>
              </w:rPr>
              <w:t>-</w:t>
            </w:r>
          </w:p>
        </w:tc>
        <w:tc>
          <w:tcPr>
            <w:tcW w:w="1134" w:type="dxa"/>
            <w:tcBorders>
              <w:left w:val="single" w:sz="4" w:space="0" w:color="auto"/>
            </w:tcBorders>
          </w:tcPr>
          <w:p w14:paraId="2820BFCE" w14:textId="77777777" w:rsidR="002553EA" w:rsidRDefault="002553EA">
            <w:pPr>
              <w:pStyle w:val="TAC"/>
              <w:rPr>
                <w:lang w:eastAsia="en-US"/>
              </w:rPr>
            </w:pPr>
            <w:r>
              <w:rPr>
                <w:lang w:eastAsia="en-US"/>
              </w:rPr>
              <w:t>-</w:t>
            </w:r>
          </w:p>
        </w:tc>
        <w:tc>
          <w:tcPr>
            <w:tcW w:w="1453" w:type="dxa"/>
          </w:tcPr>
          <w:p w14:paraId="0B6B1443" w14:textId="77777777" w:rsidR="002553EA" w:rsidRDefault="002553EA">
            <w:pPr>
              <w:pStyle w:val="TAC"/>
              <w:rPr>
                <w:lang w:eastAsia="en-US"/>
              </w:rPr>
            </w:pPr>
            <w:r>
              <w:rPr>
                <w:lang w:eastAsia="en-US"/>
              </w:rPr>
              <w:t>-</w:t>
            </w:r>
          </w:p>
        </w:tc>
        <w:tc>
          <w:tcPr>
            <w:tcW w:w="1453" w:type="dxa"/>
          </w:tcPr>
          <w:p w14:paraId="25F4FA53" w14:textId="77777777" w:rsidR="002553EA" w:rsidRDefault="002553EA">
            <w:pPr>
              <w:pStyle w:val="TAC"/>
              <w:rPr>
                <w:lang w:eastAsia="en-US"/>
              </w:rPr>
            </w:pPr>
            <w:r>
              <w:rPr>
                <w:lang w:eastAsia="en-US"/>
              </w:rPr>
              <w:t>-</w:t>
            </w:r>
          </w:p>
        </w:tc>
        <w:tc>
          <w:tcPr>
            <w:tcW w:w="1227" w:type="dxa"/>
          </w:tcPr>
          <w:p w14:paraId="42340D88" w14:textId="77777777" w:rsidR="002553EA" w:rsidRDefault="002553EA">
            <w:pPr>
              <w:pStyle w:val="TAC"/>
              <w:rPr>
                <w:lang w:eastAsia="en-US"/>
              </w:rPr>
            </w:pPr>
            <w:r>
              <w:rPr>
                <w:lang w:eastAsia="en-US"/>
              </w:rPr>
              <w:t>BITRATE</w:t>
            </w:r>
          </w:p>
          <w:p w14:paraId="61F7E9E7" w14:textId="77777777" w:rsidR="002553EA" w:rsidRDefault="002553EA">
            <w:pPr>
              <w:pStyle w:val="TAC"/>
              <w:rPr>
                <w:lang w:eastAsia="en-US"/>
              </w:rPr>
            </w:pPr>
            <w:r>
              <w:rPr>
                <w:lang w:eastAsia="en-US"/>
              </w:rPr>
              <w:t>(NOTE 1)</w:t>
            </w:r>
          </w:p>
        </w:tc>
        <w:tc>
          <w:tcPr>
            <w:tcW w:w="1134" w:type="dxa"/>
          </w:tcPr>
          <w:p w14:paraId="7ED53867" w14:textId="77777777" w:rsidR="002553EA" w:rsidRDefault="002553EA">
            <w:pPr>
              <w:pStyle w:val="TAC"/>
              <w:rPr>
                <w:lang w:eastAsia="en-US"/>
              </w:rPr>
            </w:pPr>
            <w:r>
              <w:rPr>
                <w:lang w:eastAsia="en-US"/>
              </w:rPr>
              <w:t>-</w:t>
            </w:r>
          </w:p>
        </w:tc>
        <w:tc>
          <w:tcPr>
            <w:tcW w:w="1467" w:type="dxa"/>
            <w:tcBorders>
              <w:right w:val="single" w:sz="12" w:space="0" w:color="auto"/>
            </w:tcBorders>
          </w:tcPr>
          <w:p w14:paraId="54E1C06D" w14:textId="77777777" w:rsidR="002553EA" w:rsidRDefault="002553EA">
            <w:pPr>
              <w:pStyle w:val="TAC"/>
              <w:rPr>
                <w:lang w:eastAsia="en-US"/>
              </w:rPr>
            </w:pPr>
            <w:r>
              <w:rPr>
                <w:lang w:eastAsia="en-US"/>
              </w:rPr>
              <w:t>-</w:t>
            </w:r>
          </w:p>
        </w:tc>
      </w:tr>
      <w:tr w:rsidR="002553EA" w14:paraId="3FDD5323" w14:textId="77777777">
        <w:tc>
          <w:tcPr>
            <w:tcW w:w="2274" w:type="dxa"/>
            <w:tcBorders>
              <w:top w:val="nil"/>
              <w:left w:val="single" w:sz="12" w:space="0" w:color="auto"/>
              <w:bottom w:val="single" w:sz="12" w:space="0" w:color="auto"/>
              <w:right w:val="single" w:sz="12" w:space="0" w:color="auto"/>
            </w:tcBorders>
          </w:tcPr>
          <w:p w14:paraId="5BB6D614" w14:textId="77777777" w:rsidR="002553EA" w:rsidRDefault="002553EA">
            <w:pPr>
              <w:pStyle w:val="TAL"/>
              <w:rPr>
                <w:b/>
                <w:bCs/>
                <w:lang w:eastAsia="en-US"/>
              </w:rPr>
            </w:pPr>
            <w:r>
              <w:rPr>
                <w:b/>
                <w:bCs/>
                <w:lang w:eastAsia="en-US"/>
              </w:rPr>
              <w:t>threegcsd:gsmchancod</w:t>
            </w:r>
          </w:p>
        </w:tc>
        <w:tc>
          <w:tcPr>
            <w:tcW w:w="1453" w:type="dxa"/>
            <w:tcBorders>
              <w:left w:val="single" w:sz="12" w:space="0" w:color="auto"/>
              <w:bottom w:val="single" w:sz="12" w:space="0" w:color="auto"/>
              <w:right w:val="single" w:sz="4" w:space="0" w:color="auto"/>
            </w:tcBorders>
          </w:tcPr>
          <w:p w14:paraId="103FB049" w14:textId="77777777" w:rsidR="002553EA" w:rsidRDefault="002553EA">
            <w:pPr>
              <w:pStyle w:val="TAC"/>
              <w:rPr>
                <w:lang w:eastAsia="en-US"/>
              </w:rPr>
            </w:pPr>
            <w:r>
              <w:rPr>
                <w:lang w:eastAsia="en-US"/>
              </w:rPr>
              <w:t>-</w:t>
            </w:r>
          </w:p>
        </w:tc>
        <w:tc>
          <w:tcPr>
            <w:tcW w:w="1134" w:type="dxa"/>
            <w:tcBorders>
              <w:left w:val="single" w:sz="4" w:space="0" w:color="auto"/>
              <w:bottom w:val="single" w:sz="12" w:space="0" w:color="auto"/>
              <w:right w:val="single" w:sz="4" w:space="0" w:color="auto"/>
            </w:tcBorders>
          </w:tcPr>
          <w:p w14:paraId="765A8D06" w14:textId="77777777" w:rsidR="002553EA" w:rsidRDefault="002553EA">
            <w:pPr>
              <w:pStyle w:val="TAC"/>
              <w:rPr>
                <w:lang w:eastAsia="en-US"/>
              </w:rPr>
            </w:pPr>
            <w:r>
              <w:rPr>
                <w:lang w:eastAsia="en-US"/>
              </w:rPr>
              <w:t>-</w:t>
            </w:r>
          </w:p>
        </w:tc>
        <w:tc>
          <w:tcPr>
            <w:tcW w:w="1134" w:type="dxa"/>
            <w:tcBorders>
              <w:left w:val="single" w:sz="4" w:space="0" w:color="auto"/>
              <w:bottom w:val="single" w:sz="12" w:space="0" w:color="auto"/>
            </w:tcBorders>
          </w:tcPr>
          <w:p w14:paraId="0AE11B57" w14:textId="77777777" w:rsidR="002553EA" w:rsidRDefault="002553EA">
            <w:pPr>
              <w:pStyle w:val="TAC"/>
              <w:rPr>
                <w:lang w:eastAsia="en-US"/>
              </w:rPr>
            </w:pPr>
            <w:r>
              <w:rPr>
                <w:lang w:eastAsia="en-US"/>
              </w:rPr>
              <w:t>GSM CC</w:t>
            </w:r>
          </w:p>
        </w:tc>
        <w:tc>
          <w:tcPr>
            <w:tcW w:w="1453" w:type="dxa"/>
            <w:tcBorders>
              <w:bottom w:val="single" w:sz="12" w:space="0" w:color="auto"/>
            </w:tcBorders>
          </w:tcPr>
          <w:p w14:paraId="78E28B54" w14:textId="77777777" w:rsidR="002553EA" w:rsidRDefault="002553EA">
            <w:pPr>
              <w:pStyle w:val="TAC"/>
              <w:rPr>
                <w:lang w:eastAsia="en-US"/>
              </w:rPr>
            </w:pPr>
            <w:r>
              <w:rPr>
                <w:lang w:eastAsia="en-US"/>
              </w:rPr>
              <w:t>GSM CC</w:t>
            </w:r>
          </w:p>
          <w:p w14:paraId="26081499" w14:textId="77777777" w:rsidR="002553EA" w:rsidRDefault="002553EA">
            <w:pPr>
              <w:pStyle w:val="TAC"/>
              <w:rPr>
                <w:lang w:eastAsia="en-US"/>
              </w:rPr>
            </w:pPr>
            <w:r>
              <w:rPr>
                <w:lang w:eastAsia="en-US"/>
              </w:rPr>
              <w:t>(NOTE 2)</w:t>
            </w:r>
          </w:p>
        </w:tc>
        <w:tc>
          <w:tcPr>
            <w:tcW w:w="1453" w:type="dxa"/>
            <w:tcBorders>
              <w:bottom w:val="single" w:sz="12" w:space="0" w:color="auto"/>
            </w:tcBorders>
          </w:tcPr>
          <w:p w14:paraId="1F0AE775" w14:textId="77777777" w:rsidR="002553EA" w:rsidRDefault="002553EA">
            <w:pPr>
              <w:pStyle w:val="TAC"/>
              <w:rPr>
                <w:lang w:eastAsia="en-US"/>
              </w:rPr>
            </w:pPr>
            <w:r>
              <w:rPr>
                <w:lang w:eastAsia="en-US"/>
              </w:rPr>
              <w:t>-</w:t>
            </w:r>
          </w:p>
        </w:tc>
        <w:tc>
          <w:tcPr>
            <w:tcW w:w="1227" w:type="dxa"/>
            <w:tcBorders>
              <w:bottom w:val="single" w:sz="12" w:space="0" w:color="auto"/>
            </w:tcBorders>
          </w:tcPr>
          <w:p w14:paraId="005E3DFD" w14:textId="77777777" w:rsidR="002553EA" w:rsidRDefault="002553EA">
            <w:pPr>
              <w:pStyle w:val="TAC"/>
              <w:rPr>
                <w:lang w:eastAsia="en-US"/>
              </w:rPr>
            </w:pPr>
            <w:r>
              <w:rPr>
                <w:lang w:eastAsia="en-US"/>
              </w:rPr>
              <w:t>-</w:t>
            </w:r>
          </w:p>
        </w:tc>
        <w:tc>
          <w:tcPr>
            <w:tcW w:w="1134" w:type="dxa"/>
            <w:tcBorders>
              <w:bottom w:val="single" w:sz="12" w:space="0" w:color="auto"/>
            </w:tcBorders>
          </w:tcPr>
          <w:p w14:paraId="3A7CB527" w14:textId="77777777" w:rsidR="002553EA" w:rsidRDefault="002553EA">
            <w:pPr>
              <w:pStyle w:val="TAC"/>
              <w:rPr>
                <w:lang w:eastAsia="en-US"/>
              </w:rPr>
            </w:pPr>
            <w:r>
              <w:rPr>
                <w:lang w:eastAsia="en-US"/>
              </w:rPr>
              <w:t>-</w:t>
            </w:r>
          </w:p>
        </w:tc>
        <w:tc>
          <w:tcPr>
            <w:tcW w:w="1467" w:type="dxa"/>
            <w:tcBorders>
              <w:bottom w:val="single" w:sz="12" w:space="0" w:color="auto"/>
              <w:right w:val="single" w:sz="12" w:space="0" w:color="auto"/>
            </w:tcBorders>
          </w:tcPr>
          <w:p w14:paraId="5D3E7362" w14:textId="77777777" w:rsidR="002553EA" w:rsidRDefault="002553EA">
            <w:pPr>
              <w:pStyle w:val="TAC"/>
              <w:rPr>
                <w:lang w:eastAsia="en-US"/>
              </w:rPr>
            </w:pPr>
            <w:r>
              <w:rPr>
                <w:lang w:eastAsia="en-US"/>
              </w:rPr>
              <w:t>-</w:t>
            </w:r>
          </w:p>
        </w:tc>
      </w:tr>
      <w:tr w:rsidR="002553EA" w14:paraId="5623361A" w14:textId="77777777">
        <w:tc>
          <w:tcPr>
            <w:tcW w:w="2274" w:type="dxa"/>
            <w:tcBorders>
              <w:top w:val="nil"/>
              <w:left w:val="single" w:sz="12" w:space="0" w:color="auto"/>
              <w:bottom w:val="single" w:sz="12" w:space="0" w:color="auto"/>
              <w:right w:val="single" w:sz="12" w:space="0" w:color="auto"/>
            </w:tcBorders>
          </w:tcPr>
          <w:p w14:paraId="28CB4C12" w14:textId="77777777" w:rsidR="002553EA" w:rsidRDefault="002553EA">
            <w:pPr>
              <w:pStyle w:val="TAL"/>
              <w:rPr>
                <w:b/>
                <w:bCs/>
                <w:lang w:eastAsia="en-US"/>
              </w:rPr>
            </w:pPr>
            <w:r>
              <w:rPr>
                <w:b/>
                <w:bCs/>
                <w:lang w:eastAsia="en-US"/>
              </w:rPr>
              <w:t>IP Interface Type</w:t>
            </w:r>
          </w:p>
          <w:p w14:paraId="1A3206AA" w14:textId="77777777" w:rsidR="002553EA" w:rsidRDefault="002553EA">
            <w:pPr>
              <w:pStyle w:val="TAL"/>
              <w:rPr>
                <w:b/>
                <w:bCs/>
                <w:lang w:eastAsia="en-US"/>
              </w:rPr>
            </w:pPr>
          </w:p>
        </w:tc>
        <w:tc>
          <w:tcPr>
            <w:tcW w:w="1453" w:type="dxa"/>
            <w:tcBorders>
              <w:left w:val="single" w:sz="12" w:space="0" w:color="auto"/>
              <w:bottom w:val="single" w:sz="12" w:space="0" w:color="auto"/>
              <w:right w:val="single" w:sz="4" w:space="0" w:color="auto"/>
            </w:tcBorders>
          </w:tcPr>
          <w:p w14:paraId="0C365D1C" w14:textId="77777777" w:rsidR="002553EA" w:rsidRDefault="002553EA">
            <w:pPr>
              <w:pStyle w:val="TAC"/>
              <w:rPr>
                <w:lang w:eastAsia="ko-KR"/>
              </w:rPr>
            </w:pPr>
            <w:r>
              <w:rPr>
                <w:lang w:eastAsia="en-US"/>
              </w:rPr>
              <w:t xml:space="preserve"> NboIP</w:t>
            </w:r>
            <w:r>
              <w:rPr>
                <w:bCs/>
                <w:lang w:eastAsia="en-US"/>
              </w:rPr>
              <w:t>(NOTE 11)</w:t>
            </w:r>
          </w:p>
        </w:tc>
        <w:tc>
          <w:tcPr>
            <w:tcW w:w="1134" w:type="dxa"/>
            <w:tcBorders>
              <w:left w:val="single" w:sz="4" w:space="0" w:color="auto"/>
              <w:bottom w:val="single" w:sz="12" w:space="0" w:color="auto"/>
              <w:right w:val="single" w:sz="4" w:space="0" w:color="auto"/>
            </w:tcBorders>
          </w:tcPr>
          <w:p w14:paraId="1C9EBB3D" w14:textId="77777777" w:rsidR="002553EA" w:rsidRDefault="002553EA">
            <w:pPr>
              <w:pStyle w:val="TAC"/>
              <w:rPr>
                <w:lang w:eastAsia="ko-KR"/>
              </w:rPr>
            </w:pPr>
            <w:r>
              <w:rPr>
                <w:rFonts w:hint="eastAsia"/>
                <w:lang w:eastAsia="ko-KR"/>
              </w:rPr>
              <w:t>-</w:t>
            </w:r>
          </w:p>
        </w:tc>
        <w:tc>
          <w:tcPr>
            <w:tcW w:w="1134" w:type="dxa"/>
            <w:tcBorders>
              <w:left w:val="single" w:sz="4" w:space="0" w:color="auto"/>
              <w:bottom w:val="single" w:sz="12" w:space="0" w:color="auto"/>
            </w:tcBorders>
          </w:tcPr>
          <w:p w14:paraId="1081D241" w14:textId="77777777" w:rsidR="002553EA" w:rsidRDefault="002553EA">
            <w:pPr>
              <w:pStyle w:val="TAC"/>
              <w:rPr>
                <w:lang w:eastAsia="ko-KR"/>
              </w:rPr>
            </w:pPr>
            <w:r>
              <w:rPr>
                <w:lang w:eastAsia="en-US"/>
              </w:rPr>
              <w:t>AoIP</w:t>
            </w:r>
            <w:r>
              <w:rPr>
                <w:lang w:eastAsia="ko-KR"/>
              </w:rPr>
              <w:t xml:space="preserve">(NOTE </w:t>
            </w:r>
            <w:r>
              <w:rPr>
                <w:rFonts w:hint="eastAsia"/>
                <w:lang w:eastAsia="ko-KR"/>
              </w:rPr>
              <w:t>12</w:t>
            </w:r>
            <w:r>
              <w:rPr>
                <w:lang w:eastAsia="ko-KR"/>
              </w:rPr>
              <w:t>)</w:t>
            </w:r>
          </w:p>
        </w:tc>
        <w:tc>
          <w:tcPr>
            <w:tcW w:w="1453" w:type="dxa"/>
            <w:tcBorders>
              <w:bottom w:val="single" w:sz="12" w:space="0" w:color="auto"/>
            </w:tcBorders>
          </w:tcPr>
          <w:p w14:paraId="5F6BB8D7" w14:textId="77777777" w:rsidR="002553EA" w:rsidRDefault="002553EA">
            <w:pPr>
              <w:pStyle w:val="TAC"/>
              <w:rPr>
                <w:lang w:eastAsia="en-US"/>
              </w:rPr>
            </w:pPr>
            <w:r>
              <w:rPr>
                <w:lang w:eastAsia="en-US"/>
              </w:rPr>
              <w:t>NboIP</w:t>
            </w:r>
            <w:r>
              <w:rPr>
                <w:bCs/>
                <w:lang w:eastAsia="en-US"/>
              </w:rPr>
              <w:t>(NOTE 11)</w:t>
            </w:r>
          </w:p>
        </w:tc>
        <w:tc>
          <w:tcPr>
            <w:tcW w:w="1453" w:type="dxa"/>
            <w:tcBorders>
              <w:bottom w:val="single" w:sz="12" w:space="0" w:color="auto"/>
            </w:tcBorders>
          </w:tcPr>
          <w:p w14:paraId="429EF6E8" w14:textId="77777777" w:rsidR="002553EA" w:rsidRDefault="002553EA">
            <w:pPr>
              <w:pStyle w:val="TAC"/>
              <w:rPr>
                <w:lang w:eastAsia="en-US"/>
              </w:rPr>
            </w:pPr>
            <w:r>
              <w:rPr>
                <w:lang w:eastAsia="en-US"/>
              </w:rPr>
              <w:t>NboIP</w:t>
            </w:r>
            <w:r>
              <w:rPr>
                <w:bCs/>
                <w:lang w:eastAsia="en-US"/>
              </w:rPr>
              <w:t>(NOTE 11)</w:t>
            </w:r>
          </w:p>
        </w:tc>
        <w:tc>
          <w:tcPr>
            <w:tcW w:w="1227" w:type="dxa"/>
            <w:tcBorders>
              <w:bottom w:val="single" w:sz="12" w:space="0" w:color="auto"/>
            </w:tcBorders>
          </w:tcPr>
          <w:p w14:paraId="67730436" w14:textId="77777777" w:rsidR="002553EA" w:rsidRDefault="002553EA">
            <w:pPr>
              <w:pStyle w:val="TAC"/>
              <w:rPr>
                <w:lang w:eastAsia="ko-KR"/>
              </w:rPr>
            </w:pPr>
            <w:r>
              <w:rPr>
                <w:rFonts w:hint="eastAsia"/>
                <w:lang w:eastAsia="ko-KR"/>
              </w:rPr>
              <w:t>-</w:t>
            </w:r>
          </w:p>
        </w:tc>
        <w:tc>
          <w:tcPr>
            <w:tcW w:w="1134" w:type="dxa"/>
            <w:tcBorders>
              <w:bottom w:val="single" w:sz="12" w:space="0" w:color="auto"/>
            </w:tcBorders>
          </w:tcPr>
          <w:p w14:paraId="427574F7" w14:textId="77777777" w:rsidR="002553EA" w:rsidRDefault="002553EA">
            <w:pPr>
              <w:pStyle w:val="TAC"/>
              <w:rPr>
                <w:lang w:eastAsia="ko-KR"/>
              </w:rPr>
            </w:pPr>
            <w:r>
              <w:rPr>
                <w:rFonts w:hint="eastAsia"/>
                <w:lang w:eastAsia="ko-KR"/>
              </w:rPr>
              <w:t xml:space="preserve"> </w:t>
            </w:r>
            <w:r>
              <w:rPr>
                <w:lang w:eastAsia="en-US"/>
              </w:rPr>
              <w:t>AoIP</w:t>
            </w:r>
            <w:r>
              <w:rPr>
                <w:lang w:eastAsia="ko-KR"/>
              </w:rPr>
              <w:t xml:space="preserve"> (NOTE </w:t>
            </w:r>
            <w:r>
              <w:rPr>
                <w:rFonts w:hint="eastAsia"/>
                <w:lang w:eastAsia="ko-KR"/>
              </w:rPr>
              <w:t>12</w:t>
            </w:r>
            <w:r>
              <w:rPr>
                <w:lang w:eastAsia="ko-KR"/>
              </w:rPr>
              <w:t>)</w:t>
            </w:r>
          </w:p>
        </w:tc>
        <w:tc>
          <w:tcPr>
            <w:tcW w:w="1467" w:type="dxa"/>
            <w:tcBorders>
              <w:bottom w:val="single" w:sz="12" w:space="0" w:color="auto"/>
              <w:right w:val="single" w:sz="12" w:space="0" w:color="auto"/>
            </w:tcBorders>
          </w:tcPr>
          <w:p w14:paraId="2F151068" w14:textId="77777777" w:rsidR="002553EA" w:rsidRDefault="002553EA">
            <w:pPr>
              <w:pStyle w:val="TAC"/>
              <w:rPr>
                <w:lang w:eastAsia="en-US"/>
              </w:rPr>
            </w:pPr>
            <w:r>
              <w:rPr>
                <w:lang w:eastAsia="en-US"/>
              </w:rPr>
              <w:t>NboIP</w:t>
            </w:r>
            <w:r>
              <w:rPr>
                <w:bCs/>
                <w:lang w:eastAsia="en-US"/>
              </w:rPr>
              <w:t>(NOTE 11)</w:t>
            </w:r>
          </w:p>
        </w:tc>
      </w:tr>
      <w:tr w:rsidR="002553EA" w14:paraId="5CC91A0E" w14:textId="77777777">
        <w:tc>
          <w:tcPr>
            <w:tcW w:w="2274" w:type="dxa"/>
            <w:tcBorders>
              <w:top w:val="nil"/>
              <w:left w:val="single" w:sz="12" w:space="0" w:color="auto"/>
              <w:bottom w:val="single" w:sz="12" w:space="0" w:color="auto"/>
              <w:right w:val="single" w:sz="12" w:space="0" w:color="auto"/>
            </w:tcBorders>
          </w:tcPr>
          <w:p w14:paraId="1FDF78DC" w14:textId="77777777" w:rsidR="002553EA" w:rsidRDefault="002553EA">
            <w:pPr>
              <w:pStyle w:val="TAL"/>
              <w:rPr>
                <w:b/>
                <w:bCs/>
                <w:lang w:eastAsia="en-US"/>
              </w:rPr>
            </w:pPr>
            <w:r>
              <w:rPr>
                <w:b/>
                <w:bCs/>
                <w:lang w:eastAsia="en-US"/>
              </w:rPr>
              <w:t>Payload Type</w:t>
            </w:r>
          </w:p>
          <w:p w14:paraId="5B2C5B99" w14:textId="77777777" w:rsidR="002553EA" w:rsidRDefault="002553EA">
            <w:pPr>
              <w:pStyle w:val="TAL"/>
              <w:rPr>
                <w:b/>
                <w:bCs/>
                <w:lang w:eastAsia="en-US"/>
              </w:rPr>
            </w:pPr>
          </w:p>
        </w:tc>
        <w:tc>
          <w:tcPr>
            <w:tcW w:w="1453" w:type="dxa"/>
            <w:tcBorders>
              <w:left w:val="single" w:sz="12" w:space="0" w:color="auto"/>
              <w:bottom w:val="single" w:sz="12" w:space="0" w:color="auto"/>
              <w:right w:val="single" w:sz="4" w:space="0" w:color="auto"/>
            </w:tcBorders>
          </w:tcPr>
          <w:p w14:paraId="4FC2E7F4" w14:textId="77777777" w:rsidR="002553EA" w:rsidRDefault="002553EA">
            <w:pPr>
              <w:pStyle w:val="TAC"/>
              <w:rPr>
                <w:lang w:eastAsia="ko-KR"/>
              </w:rPr>
            </w:pPr>
            <w:r>
              <w:rPr>
                <w:lang w:eastAsia="en-US"/>
              </w:rPr>
              <w:t>CLEARMODE</w:t>
            </w:r>
          </w:p>
          <w:p w14:paraId="034960A6" w14:textId="77777777" w:rsidR="002553EA" w:rsidRDefault="002553EA">
            <w:pPr>
              <w:pStyle w:val="TAC"/>
              <w:rPr>
                <w:lang w:eastAsia="ko-KR"/>
              </w:rPr>
            </w:pPr>
            <w:r>
              <w:rPr>
                <w:lang w:eastAsia="en-US"/>
              </w:rPr>
              <w:t xml:space="preserve">[92] </w:t>
            </w:r>
          </w:p>
          <w:p w14:paraId="310D6E16" w14:textId="77777777" w:rsidR="002553EA" w:rsidRDefault="002553EA">
            <w:pPr>
              <w:pStyle w:val="TAC"/>
              <w:rPr>
                <w:lang w:eastAsia="en-US"/>
              </w:rPr>
            </w:pPr>
            <w:r>
              <w:rPr>
                <w:lang w:eastAsia="en-US"/>
              </w:rPr>
              <w:t>or</w:t>
            </w:r>
          </w:p>
          <w:p w14:paraId="6B451B28" w14:textId="77777777" w:rsidR="002553EA" w:rsidRDefault="002553EA">
            <w:pPr>
              <w:pStyle w:val="TAC"/>
              <w:rPr>
                <w:lang w:eastAsia="en-US"/>
              </w:rPr>
            </w:pPr>
            <w:r>
              <w:rPr>
                <w:lang w:eastAsia="en-US"/>
              </w:rPr>
              <w:t>G.711 [1,x]</w:t>
            </w:r>
          </w:p>
          <w:p w14:paraId="552FC437" w14:textId="77777777" w:rsidR="002553EA" w:rsidRDefault="002553EA">
            <w:pPr>
              <w:pStyle w:val="TAC"/>
              <w:rPr>
                <w:lang w:eastAsia="en-US"/>
              </w:rPr>
            </w:pPr>
            <w:r>
              <w:rPr>
                <w:bCs/>
                <w:lang w:eastAsia="en-US"/>
              </w:rPr>
              <w:t xml:space="preserve">(NOTE </w:t>
            </w:r>
            <w:r>
              <w:rPr>
                <w:rFonts w:hint="eastAsia"/>
                <w:bCs/>
                <w:lang w:eastAsia="ko-KR"/>
              </w:rPr>
              <w:t>14</w:t>
            </w:r>
            <w:r>
              <w:rPr>
                <w:bCs/>
                <w:lang w:eastAsia="en-US"/>
              </w:rPr>
              <w:t>)</w:t>
            </w:r>
          </w:p>
        </w:tc>
        <w:tc>
          <w:tcPr>
            <w:tcW w:w="1134" w:type="dxa"/>
            <w:tcBorders>
              <w:left w:val="single" w:sz="4" w:space="0" w:color="auto"/>
              <w:bottom w:val="single" w:sz="12" w:space="0" w:color="auto"/>
              <w:right w:val="single" w:sz="4" w:space="0" w:color="auto"/>
            </w:tcBorders>
          </w:tcPr>
          <w:p w14:paraId="24876765" w14:textId="77777777" w:rsidR="002553EA" w:rsidRDefault="002553EA">
            <w:pPr>
              <w:pStyle w:val="TAC"/>
              <w:rPr>
                <w:lang w:eastAsia="ko-KR"/>
              </w:rPr>
            </w:pPr>
            <w:r>
              <w:rPr>
                <w:rFonts w:hint="eastAsia"/>
                <w:lang w:eastAsia="ko-KR"/>
              </w:rPr>
              <w:t>-</w:t>
            </w:r>
          </w:p>
        </w:tc>
        <w:tc>
          <w:tcPr>
            <w:tcW w:w="1134" w:type="dxa"/>
            <w:tcBorders>
              <w:left w:val="single" w:sz="4" w:space="0" w:color="auto"/>
              <w:bottom w:val="single" w:sz="12" w:space="0" w:color="auto"/>
            </w:tcBorders>
          </w:tcPr>
          <w:p w14:paraId="7996595E" w14:textId="77777777" w:rsidR="002553EA" w:rsidRDefault="002553EA">
            <w:pPr>
              <w:pStyle w:val="TAC"/>
              <w:rPr>
                <w:lang w:eastAsia="ko-KR"/>
              </w:rPr>
            </w:pPr>
            <w:r>
              <w:rPr>
                <w:lang w:eastAsia="en-US"/>
              </w:rPr>
              <w:t>AoIP</w:t>
            </w:r>
            <w:r>
              <w:rPr>
                <w:lang w:eastAsia="ko-KR"/>
              </w:rPr>
              <w:t xml:space="preserve"> (NOTE </w:t>
            </w:r>
            <w:r>
              <w:rPr>
                <w:rFonts w:hint="eastAsia"/>
                <w:lang w:eastAsia="ko-KR"/>
              </w:rPr>
              <w:t>13</w:t>
            </w:r>
            <w:r>
              <w:rPr>
                <w:lang w:eastAsia="ko-KR"/>
              </w:rPr>
              <w:t>)</w:t>
            </w:r>
          </w:p>
        </w:tc>
        <w:tc>
          <w:tcPr>
            <w:tcW w:w="1453" w:type="dxa"/>
            <w:tcBorders>
              <w:bottom w:val="single" w:sz="12" w:space="0" w:color="auto"/>
            </w:tcBorders>
          </w:tcPr>
          <w:p w14:paraId="17EF5686" w14:textId="77777777" w:rsidR="002553EA" w:rsidRDefault="002553EA">
            <w:pPr>
              <w:pStyle w:val="TAC"/>
              <w:rPr>
                <w:lang w:eastAsia="en-US"/>
              </w:rPr>
            </w:pPr>
            <w:r>
              <w:rPr>
                <w:lang w:eastAsia="en-US"/>
              </w:rPr>
              <w:t>CLEARMODE</w:t>
            </w:r>
          </w:p>
          <w:p w14:paraId="53D71165" w14:textId="77777777" w:rsidR="002553EA" w:rsidRDefault="002553EA">
            <w:pPr>
              <w:pStyle w:val="TAC"/>
              <w:rPr>
                <w:lang w:eastAsia="en-US"/>
              </w:rPr>
            </w:pPr>
            <w:r>
              <w:rPr>
                <w:bCs/>
                <w:lang w:eastAsia="en-US"/>
              </w:rPr>
              <w:t xml:space="preserve">(NOTE </w:t>
            </w:r>
            <w:r>
              <w:rPr>
                <w:rFonts w:hint="eastAsia"/>
                <w:bCs/>
                <w:lang w:eastAsia="ko-KR"/>
              </w:rPr>
              <w:t>14</w:t>
            </w:r>
            <w:r>
              <w:rPr>
                <w:bCs/>
                <w:lang w:eastAsia="en-US"/>
              </w:rPr>
              <w:t>)</w:t>
            </w:r>
          </w:p>
          <w:p w14:paraId="7CC32ACD" w14:textId="77777777" w:rsidR="002553EA" w:rsidRDefault="002553EA">
            <w:pPr>
              <w:pStyle w:val="TAC"/>
              <w:rPr>
                <w:lang w:eastAsia="en-US"/>
              </w:rPr>
            </w:pPr>
          </w:p>
          <w:p w14:paraId="664DF5E1" w14:textId="77777777" w:rsidR="002553EA" w:rsidRDefault="002553EA">
            <w:pPr>
              <w:pStyle w:val="TAC"/>
              <w:rPr>
                <w:lang w:eastAsia="en-US"/>
              </w:rPr>
            </w:pPr>
          </w:p>
        </w:tc>
        <w:tc>
          <w:tcPr>
            <w:tcW w:w="1453" w:type="dxa"/>
            <w:tcBorders>
              <w:bottom w:val="single" w:sz="12" w:space="0" w:color="auto"/>
            </w:tcBorders>
          </w:tcPr>
          <w:p w14:paraId="57DE98DF" w14:textId="77777777" w:rsidR="002553EA" w:rsidRDefault="002553EA">
            <w:pPr>
              <w:pStyle w:val="TAC"/>
              <w:rPr>
                <w:lang w:eastAsia="en-US"/>
              </w:rPr>
            </w:pPr>
            <w:r>
              <w:rPr>
                <w:lang w:eastAsia="en-US"/>
              </w:rPr>
              <w:t>CLEARMODE</w:t>
            </w:r>
          </w:p>
          <w:p w14:paraId="119B7E94" w14:textId="77777777" w:rsidR="002553EA" w:rsidRDefault="002553EA">
            <w:pPr>
              <w:pStyle w:val="TAC"/>
              <w:rPr>
                <w:lang w:eastAsia="en-US"/>
              </w:rPr>
            </w:pPr>
            <w:r>
              <w:rPr>
                <w:bCs/>
                <w:lang w:eastAsia="en-US"/>
              </w:rPr>
              <w:t xml:space="preserve">(NOTE </w:t>
            </w:r>
            <w:r>
              <w:rPr>
                <w:rFonts w:hint="eastAsia"/>
                <w:bCs/>
                <w:lang w:eastAsia="ko-KR"/>
              </w:rPr>
              <w:t>14</w:t>
            </w:r>
            <w:r>
              <w:rPr>
                <w:bCs/>
                <w:lang w:eastAsia="en-US"/>
              </w:rPr>
              <w:t>)</w:t>
            </w:r>
          </w:p>
          <w:p w14:paraId="1553A5E5" w14:textId="77777777" w:rsidR="002553EA" w:rsidRDefault="002553EA">
            <w:pPr>
              <w:pStyle w:val="TAC"/>
              <w:rPr>
                <w:lang w:eastAsia="en-US"/>
              </w:rPr>
            </w:pPr>
          </w:p>
          <w:p w14:paraId="45100986" w14:textId="77777777" w:rsidR="002553EA" w:rsidRDefault="002553EA">
            <w:pPr>
              <w:pStyle w:val="TAC"/>
              <w:rPr>
                <w:lang w:eastAsia="en-US"/>
              </w:rPr>
            </w:pPr>
          </w:p>
        </w:tc>
        <w:tc>
          <w:tcPr>
            <w:tcW w:w="1227" w:type="dxa"/>
            <w:tcBorders>
              <w:bottom w:val="single" w:sz="12" w:space="0" w:color="auto"/>
            </w:tcBorders>
          </w:tcPr>
          <w:p w14:paraId="134A3086" w14:textId="77777777" w:rsidR="002553EA" w:rsidRDefault="002553EA">
            <w:pPr>
              <w:pStyle w:val="TAC"/>
              <w:rPr>
                <w:lang w:eastAsia="ko-KR"/>
              </w:rPr>
            </w:pPr>
            <w:r>
              <w:rPr>
                <w:rFonts w:hint="eastAsia"/>
                <w:lang w:eastAsia="ko-KR"/>
              </w:rPr>
              <w:t>-</w:t>
            </w:r>
          </w:p>
        </w:tc>
        <w:tc>
          <w:tcPr>
            <w:tcW w:w="1134" w:type="dxa"/>
            <w:tcBorders>
              <w:bottom w:val="single" w:sz="12" w:space="0" w:color="auto"/>
            </w:tcBorders>
          </w:tcPr>
          <w:p w14:paraId="20344C2A" w14:textId="77777777" w:rsidR="002553EA" w:rsidRDefault="002553EA">
            <w:pPr>
              <w:pStyle w:val="TAC"/>
              <w:rPr>
                <w:lang w:eastAsia="ko-KR"/>
              </w:rPr>
            </w:pPr>
            <w:r>
              <w:rPr>
                <w:lang w:eastAsia="en-US"/>
              </w:rPr>
              <w:t xml:space="preserve"> AoIP</w:t>
            </w:r>
            <w:r>
              <w:rPr>
                <w:lang w:eastAsia="ko-KR"/>
              </w:rPr>
              <w:t xml:space="preserve"> (NOTE </w:t>
            </w:r>
            <w:r>
              <w:rPr>
                <w:rFonts w:hint="eastAsia"/>
                <w:lang w:eastAsia="ko-KR"/>
              </w:rPr>
              <w:t>13</w:t>
            </w:r>
            <w:r>
              <w:rPr>
                <w:lang w:eastAsia="ko-KR"/>
              </w:rPr>
              <w:t>)</w:t>
            </w:r>
          </w:p>
        </w:tc>
        <w:tc>
          <w:tcPr>
            <w:tcW w:w="1467" w:type="dxa"/>
            <w:tcBorders>
              <w:bottom w:val="single" w:sz="12" w:space="0" w:color="auto"/>
              <w:right w:val="single" w:sz="12" w:space="0" w:color="auto"/>
            </w:tcBorders>
          </w:tcPr>
          <w:p w14:paraId="115AA5AD" w14:textId="77777777" w:rsidR="002553EA" w:rsidRDefault="002553EA">
            <w:pPr>
              <w:pStyle w:val="TAC"/>
              <w:rPr>
                <w:lang w:eastAsia="en-US"/>
              </w:rPr>
            </w:pPr>
            <w:r>
              <w:rPr>
                <w:lang w:eastAsia="en-US"/>
              </w:rPr>
              <w:t>CLEARMODE</w:t>
            </w:r>
          </w:p>
          <w:p w14:paraId="5D929D16" w14:textId="77777777" w:rsidR="002553EA" w:rsidRDefault="002553EA">
            <w:pPr>
              <w:pStyle w:val="TAC"/>
              <w:rPr>
                <w:lang w:eastAsia="en-US"/>
              </w:rPr>
            </w:pPr>
            <w:r>
              <w:rPr>
                <w:bCs/>
                <w:lang w:eastAsia="en-US"/>
              </w:rPr>
              <w:t xml:space="preserve">(NOTE </w:t>
            </w:r>
            <w:r>
              <w:rPr>
                <w:rFonts w:hint="eastAsia"/>
                <w:bCs/>
                <w:lang w:eastAsia="ko-KR"/>
              </w:rPr>
              <w:t>14</w:t>
            </w:r>
            <w:r>
              <w:rPr>
                <w:bCs/>
                <w:lang w:eastAsia="en-US"/>
              </w:rPr>
              <w:t>)</w:t>
            </w:r>
          </w:p>
          <w:p w14:paraId="5CA13A85" w14:textId="77777777" w:rsidR="002553EA" w:rsidRDefault="002553EA">
            <w:pPr>
              <w:pStyle w:val="TAC"/>
              <w:rPr>
                <w:lang w:eastAsia="en-US"/>
              </w:rPr>
            </w:pPr>
          </w:p>
          <w:p w14:paraId="304EDEE1" w14:textId="77777777" w:rsidR="002553EA" w:rsidRDefault="002553EA">
            <w:pPr>
              <w:pStyle w:val="TAC"/>
              <w:rPr>
                <w:lang w:eastAsia="en-US"/>
              </w:rPr>
            </w:pPr>
          </w:p>
        </w:tc>
      </w:tr>
      <w:tr w:rsidR="002553EA" w14:paraId="6553509E" w14:textId="77777777">
        <w:tc>
          <w:tcPr>
            <w:tcW w:w="12729" w:type="dxa"/>
            <w:gridSpan w:val="9"/>
            <w:tcBorders>
              <w:top w:val="single" w:sz="12" w:space="0" w:color="auto"/>
              <w:left w:val="single" w:sz="12" w:space="0" w:color="auto"/>
              <w:bottom w:val="single" w:sz="12" w:space="0" w:color="auto"/>
              <w:right w:val="single" w:sz="12" w:space="0" w:color="auto"/>
            </w:tcBorders>
          </w:tcPr>
          <w:p w14:paraId="29F96D65" w14:textId="77777777" w:rsidR="002553EA" w:rsidRDefault="002553EA">
            <w:pPr>
              <w:pStyle w:val="TAN"/>
              <w:rPr>
                <w:lang w:eastAsia="en-US"/>
              </w:rPr>
            </w:pPr>
            <w:r>
              <w:rPr>
                <w:lang w:eastAsia="en-US"/>
              </w:rPr>
              <w:t xml:space="preserve">NOTE 1: </w:t>
            </w:r>
            <w:r>
              <w:rPr>
                <w:lang w:eastAsia="en-US"/>
              </w:rPr>
              <w:tab/>
              <w:t>This is optional if rate is 64kb/s. In this case no rate adaptation is required.</w:t>
            </w:r>
          </w:p>
          <w:p w14:paraId="60E67B27" w14:textId="77777777" w:rsidR="002553EA" w:rsidRDefault="002553EA">
            <w:pPr>
              <w:pStyle w:val="TAN"/>
              <w:rPr>
                <w:lang w:eastAsia="en-US"/>
              </w:rPr>
            </w:pPr>
            <w:r>
              <w:rPr>
                <w:lang w:eastAsia="en-US"/>
              </w:rPr>
              <w:t xml:space="preserve">NOTE 2: </w:t>
            </w:r>
            <w:r>
              <w:rPr>
                <w:lang w:eastAsia="en-US"/>
              </w:rPr>
              <w:tab/>
              <w:t>GSM CC shall only be provided if T8 is an A interface. GSM CC shall not be provided if T8 is an Iu interface.</w:t>
            </w:r>
          </w:p>
          <w:p w14:paraId="050F819B" w14:textId="77777777" w:rsidR="002553EA" w:rsidRDefault="002553EA">
            <w:pPr>
              <w:pStyle w:val="TAN"/>
              <w:rPr>
                <w:lang w:eastAsia="en-US"/>
              </w:rPr>
            </w:pPr>
            <w:r>
              <w:rPr>
                <w:lang w:eastAsia="en-US"/>
              </w:rPr>
              <w:t xml:space="preserve">NOTE 3: </w:t>
            </w:r>
            <w:r>
              <w:rPr>
                <w:lang w:eastAsia="en-US"/>
              </w:rPr>
              <w:tab/>
              <w:t>Only applicable for a BICC network.</w:t>
            </w:r>
          </w:p>
          <w:p w14:paraId="3EEBC324" w14:textId="77777777" w:rsidR="002553EA" w:rsidRDefault="002553EA">
            <w:pPr>
              <w:pStyle w:val="TAN"/>
              <w:rPr>
                <w:lang w:eastAsia="en-US"/>
              </w:rPr>
            </w:pPr>
            <w:r>
              <w:rPr>
                <w:lang w:eastAsia="en-US"/>
              </w:rPr>
              <w:t xml:space="preserve">NOTE 4: </w:t>
            </w:r>
            <w:r>
              <w:rPr>
                <w:lang w:eastAsia="en-US"/>
              </w:rPr>
              <w:tab/>
              <w:t>Optional</w:t>
            </w:r>
          </w:p>
          <w:p w14:paraId="75AA1FE1" w14:textId="77777777" w:rsidR="002553EA" w:rsidRDefault="002553EA">
            <w:pPr>
              <w:pStyle w:val="TAN"/>
              <w:rPr>
                <w:lang w:eastAsia="en-US"/>
              </w:rPr>
            </w:pPr>
            <w:r>
              <w:rPr>
                <w:lang w:eastAsia="en-US"/>
              </w:rPr>
              <w:t xml:space="preserve">NOTE 5: </w:t>
            </w:r>
            <w:r>
              <w:rPr>
                <w:lang w:eastAsia="en-US"/>
              </w:rPr>
              <w:tab/>
              <w:t>Value depends on call direction: IN if terminating call, OUT if originating call.</w:t>
            </w:r>
          </w:p>
          <w:p w14:paraId="1A95F8D8" w14:textId="77777777" w:rsidR="002553EA" w:rsidRDefault="002553EA">
            <w:pPr>
              <w:pStyle w:val="TAN"/>
              <w:rPr>
                <w:lang w:eastAsia="en-US"/>
              </w:rPr>
            </w:pPr>
            <w:r>
              <w:rPr>
                <w:lang w:eastAsia="en-US"/>
              </w:rPr>
              <w:t xml:space="preserve">NOTE 6: </w:t>
            </w:r>
            <w:r>
              <w:rPr>
                <w:lang w:eastAsia="en-US"/>
              </w:rPr>
              <w:tab/>
              <w:t>TMR is set according to the value received from ISDN/BICC signalling. Im addition, a received USI may be supplied. If no TMR value from ISDN/BICC signalling is available, but the MSC determines with the help of PLMN_BCs exchanged with the UE that the call is a data call, it shall supply a value derived from the PLMN_BC.</w:t>
            </w:r>
          </w:p>
          <w:p w14:paraId="067844EC" w14:textId="77777777" w:rsidR="002553EA" w:rsidRDefault="002553EA">
            <w:pPr>
              <w:pStyle w:val="TAN"/>
              <w:rPr>
                <w:lang w:eastAsia="en-US"/>
              </w:rPr>
            </w:pPr>
            <w:r>
              <w:rPr>
                <w:lang w:eastAsia="en-US"/>
              </w:rPr>
              <w:t xml:space="preserve">NOTE 7: </w:t>
            </w:r>
            <w:r>
              <w:rPr>
                <w:lang w:eastAsia="en-US"/>
              </w:rPr>
              <w:tab/>
              <w:t>If several MGWs are controlled by the same MSC server, the server may also select the other value.</w:t>
            </w:r>
          </w:p>
          <w:p w14:paraId="4EF8CC07" w14:textId="77777777" w:rsidR="002553EA" w:rsidRDefault="002553EA">
            <w:pPr>
              <w:pStyle w:val="TAN"/>
              <w:rPr>
                <w:lang w:eastAsia="en-US"/>
              </w:rPr>
            </w:pPr>
            <w:r>
              <w:rPr>
                <w:lang w:eastAsia="en-US"/>
              </w:rPr>
              <w:t xml:space="preserve">NOTE 8: </w:t>
            </w:r>
            <w:r>
              <w:rPr>
                <w:lang w:eastAsia="en-US"/>
              </w:rPr>
              <w:tab/>
              <w:t>For a data rate of 64 kbit/s, TMR “UDI” may be supplied. For other data rates, TMR “UDI” shall not be sent.</w:t>
            </w:r>
          </w:p>
          <w:p w14:paraId="39B80E85" w14:textId="77777777" w:rsidR="002553EA" w:rsidRDefault="002553EA">
            <w:pPr>
              <w:pStyle w:val="TAN"/>
              <w:rPr>
                <w:lang w:eastAsia="en-US"/>
              </w:rPr>
            </w:pPr>
            <w:r>
              <w:rPr>
                <w:lang w:eastAsia="en-US"/>
              </w:rPr>
              <w:t xml:space="preserve">NOTE 9: </w:t>
            </w:r>
            <w:r>
              <w:rPr>
                <w:lang w:eastAsia="en-US"/>
              </w:rPr>
              <w:tab/>
              <w:t>For a SCUDIF multimedia call, the MuMe codec shall be configured instead.</w:t>
            </w:r>
          </w:p>
          <w:p w14:paraId="6511E652" w14:textId="77777777" w:rsidR="002553EA" w:rsidRDefault="002553EA">
            <w:pPr>
              <w:pStyle w:val="TAN"/>
              <w:rPr>
                <w:lang w:eastAsia="ko-KR"/>
              </w:rPr>
            </w:pPr>
            <w:r>
              <w:rPr>
                <w:lang w:eastAsia="en-US"/>
              </w:rPr>
              <w:t>NOTE 10:</w:t>
            </w:r>
            <w:r>
              <w:rPr>
                <w:lang w:eastAsia="en-US"/>
              </w:rPr>
              <w:tab/>
              <w:t>For a SCUDIF multimedia call, the MuMe codec shall be configured instead in case of BICC termination.</w:t>
            </w:r>
          </w:p>
          <w:p w14:paraId="7ABDC81A" w14:textId="77777777" w:rsidR="002553EA" w:rsidRDefault="002553EA">
            <w:pPr>
              <w:pStyle w:val="TAN"/>
              <w:rPr>
                <w:lang w:eastAsia="en-US"/>
              </w:rPr>
            </w:pPr>
            <w:r>
              <w:rPr>
                <w:lang w:eastAsia="en-US"/>
              </w:rPr>
              <w:t>NOTE 11:</w:t>
            </w:r>
            <w:r>
              <w:rPr>
                <w:lang w:eastAsia="en-US"/>
              </w:rPr>
              <w:tab/>
              <w:t xml:space="preserve">The parameter may be supplied with value " NboIP" for a termination towards a SIP-I based CS CN. For terminations towards a BICC based CS CN, the parameter shall not be supplied. </w:t>
            </w:r>
          </w:p>
          <w:p w14:paraId="5DB2985C" w14:textId="77777777" w:rsidR="002553EA" w:rsidRDefault="002553EA">
            <w:pPr>
              <w:pStyle w:val="TAN"/>
              <w:rPr>
                <w:lang w:eastAsia="en-US"/>
              </w:rPr>
            </w:pPr>
            <w:r>
              <w:rPr>
                <w:lang w:eastAsia="en-US"/>
              </w:rPr>
              <w:t xml:space="preserve">NOTE </w:t>
            </w:r>
            <w:r>
              <w:rPr>
                <w:rFonts w:hint="eastAsia"/>
                <w:lang w:eastAsia="ko-KR"/>
              </w:rPr>
              <w:t>12</w:t>
            </w:r>
            <w:r>
              <w:rPr>
                <w:lang w:eastAsia="en-US"/>
              </w:rPr>
              <w:t>:</w:t>
            </w:r>
            <w:r>
              <w:rPr>
                <w:lang w:eastAsia="en-US"/>
              </w:rPr>
              <w:tab/>
              <w:t xml:space="preserve">For an A interface with TDM transport, the IP interface type shall not be supplied. For an A interface with IP transport, the value "AoIP" may be supplied as IP interface type. </w:t>
            </w:r>
          </w:p>
          <w:p w14:paraId="278BF8A2" w14:textId="77777777" w:rsidR="002553EA" w:rsidRDefault="002553EA">
            <w:pPr>
              <w:pStyle w:val="TAN"/>
              <w:rPr>
                <w:lang w:eastAsia="ko-KR"/>
              </w:rPr>
            </w:pPr>
            <w:r>
              <w:rPr>
                <w:lang w:eastAsia="en-US"/>
              </w:rPr>
              <w:t xml:space="preserve">NOTE </w:t>
            </w:r>
            <w:r>
              <w:rPr>
                <w:rFonts w:hint="eastAsia"/>
                <w:lang w:eastAsia="ko-KR"/>
              </w:rPr>
              <w:t>13</w:t>
            </w:r>
            <w:r>
              <w:rPr>
                <w:lang w:eastAsia="en-US"/>
              </w:rPr>
              <w:t>:</w:t>
            </w:r>
            <w:r>
              <w:rPr>
                <w:lang w:eastAsia="en-US"/>
              </w:rPr>
              <w:tab/>
              <w:t xml:space="preserve">For an A interface with TDM transport, the Payload Type shall not be supplied. For an A interface with IP transport, CLEARMODE (see IETF RFC 4040 [92]) or Redundant </w:t>
            </w:r>
            <w:r>
              <w:rPr>
                <w:rFonts w:ascii="Times New Roman" w:hAnsi="Times New Roman" w:hint="eastAsia"/>
                <w:lang w:eastAsia="en-US"/>
              </w:rPr>
              <w:t xml:space="preserve">RTP payload for </w:t>
            </w:r>
            <w:r>
              <w:rPr>
                <w:lang w:eastAsia="en-US"/>
              </w:rPr>
              <w:t>Audio Data</w:t>
            </w:r>
            <w:r>
              <w:rPr>
                <w:rFonts w:ascii="Times New Roman" w:hAnsi="Times New Roman" w:hint="eastAsia"/>
                <w:lang w:eastAsia="en-US"/>
              </w:rPr>
              <w:t xml:space="preserve"> as specified in IETF RFC 2198</w:t>
            </w:r>
            <w:r>
              <w:rPr>
                <w:rFonts w:eastAsia="SimSun" w:hint="eastAsia"/>
                <w:lang w:eastAsia="zh-CN"/>
              </w:rPr>
              <w:t xml:space="preserve"> [94]</w:t>
            </w:r>
            <w:r>
              <w:rPr>
                <w:rFonts w:ascii="Times New Roman" w:hAnsi="Times New Roman" w:hint="eastAsia"/>
                <w:lang w:eastAsia="en-US"/>
              </w:rPr>
              <w:t xml:space="preserve"> encapsulating the </w:t>
            </w:r>
            <w:r>
              <w:rPr>
                <w:lang w:eastAsia="en-US"/>
              </w:rPr>
              <w:t>CLEARMODE payload shall be supplied as payload type.</w:t>
            </w:r>
          </w:p>
          <w:p w14:paraId="3FCE3851" w14:textId="77777777" w:rsidR="002553EA" w:rsidRDefault="002553EA">
            <w:pPr>
              <w:pStyle w:val="TAN"/>
              <w:rPr>
                <w:lang w:eastAsia="ko-KR"/>
              </w:rPr>
            </w:pPr>
            <w:r>
              <w:rPr>
                <w:lang w:eastAsia="en-US"/>
              </w:rPr>
              <w:t xml:space="preserve">NOTE </w:t>
            </w:r>
            <w:r>
              <w:rPr>
                <w:rFonts w:hint="eastAsia"/>
                <w:lang w:eastAsia="ko-KR"/>
              </w:rPr>
              <w:t>14</w:t>
            </w:r>
            <w:r>
              <w:rPr>
                <w:lang w:eastAsia="en-US"/>
              </w:rPr>
              <w:t>:</w:t>
            </w:r>
            <w:r>
              <w:rPr>
                <w:lang w:eastAsia="en-US"/>
              </w:rPr>
              <w:tab/>
              <w:t xml:space="preserve">The payload type parameter shall be supplied for a termination towards a SIP-I based CS CN. For terminations towards a BICC based CS CN, the parameter shall not be supplied. </w:t>
            </w:r>
          </w:p>
        </w:tc>
      </w:tr>
    </w:tbl>
    <w:p w14:paraId="4848AB65" w14:textId="77777777" w:rsidR="002553EA" w:rsidRDefault="002553EA"/>
    <w:p w14:paraId="26E40E0C" w14:textId="77777777" w:rsidR="002553EA" w:rsidRDefault="002553EA">
      <w:pPr>
        <w:pStyle w:val="Heading2"/>
        <w:sectPr w:rsidR="002553EA">
          <w:footnotePr>
            <w:numRestart w:val="eachSect"/>
          </w:footnotePr>
          <w:endnotePr>
            <w:numFmt w:val="decimal"/>
          </w:endnotePr>
          <w:pgSz w:w="16840" w:h="11907" w:orient="landscape"/>
          <w:pgMar w:top="1134" w:right="1418" w:bottom="1134" w:left="1134" w:header="680" w:footer="340" w:gutter="0"/>
          <w:cols w:space="720"/>
        </w:sectPr>
      </w:pPr>
    </w:p>
    <w:p w14:paraId="15FB995C" w14:textId="77777777" w:rsidR="002553EA" w:rsidRDefault="002553EA">
      <w:pPr>
        <w:pStyle w:val="Heading2"/>
      </w:pPr>
      <w:bookmarkStart w:id="262" w:name="_Toc217212891"/>
      <w:r>
        <w:t>11a.2</w:t>
      </w:r>
      <w:r>
        <w:tab/>
        <w:t>NT services</w:t>
      </w:r>
      <w:bookmarkEnd w:id="262"/>
    </w:p>
    <w:p w14:paraId="70371E55" w14:textId="77777777" w:rsidR="002553EA" w:rsidRDefault="002553EA">
      <w:pPr>
        <w:pStyle w:val="Heading3"/>
      </w:pPr>
      <w:bookmarkStart w:id="263" w:name="_Toc217212892"/>
      <w:r>
        <w:t>11a.2.1  Iu interface and Nb interface at access side of IWF in a BICC based CS CN</w:t>
      </w:r>
      <w:bookmarkEnd w:id="263"/>
    </w:p>
    <w:p w14:paraId="0D93A0C3" w14:textId="77777777" w:rsidR="002553EA" w:rsidRDefault="002553EA">
      <w:r>
        <w:t>On the Iu interface and if TDM or SIP-I is not used in the CN between the access network and the IWF, this paragraph is applicable, except for the Nb interface in the case of inter-MSC relocation. The Iu and Nb user planes are used in support mode, see 3GPP TS 25.415 [42] and 3GPP TS 29.415 [80]. Each SDU corresponds to one RLP frame and, consequently, is 576 bits long. In GERAN Iu mode another SDU size of 480 bits is possible. It carries two RLP frames of 240 bits and is used if TCH/F9.6 is used in GERAN. Each SDU is transported in one Iu or Nb UP PDU of Type 1. In UTRAN Iu mode, the range of RAB Subflow Combination bit rate values is 14,4 kbit/s, 28,8 kbit/s, 57,6 kbit/s, limited by the maximum bit rate, and varies with the transmission period on the Uu interface, which is 40 ms, 20 ms or 10 ms. In GERAN Iu mode these values are valid if TCH/F14.4, TCH/28.8 or TCH/F43.2 is used. In addition GERAN Iu mode has a RAB Subflow Combination bit rate of 43,2 kbit/s with a transmission period of 13⅓ ms. If TCH/F9.6 is used, the range of RAB Subflow Combination bit rate values is 12 kbit/s, 24 kbit/s, 36 kbit/s, 48 kbit/s, limited by the maximum bit rate, and varies with the transmission period on the Um interface, which is 40 ms, 20  ms, 13⅓  ms or 10 ms. A change in the transmission period is signa</w:t>
      </w:r>
      <w:smartTag w:uri="urn:schemas-microsoft-com:office:smarttags" w:element="PersonName">
        <w:r>
          <w:t>ll</w:t>
        </w:r>
      </w:smartTag>
      <w:r>
        <w:t>ed to the IWF through the Iu and Nb UP protocols. The Iu or Nb UP primitive Iu</w:t>
      </w:r>
      <w:r>
        <w:noBreakHyphen/>
        <w:t xml:space="preserve"> or Nb-UP</w:t>
      </w:r>
      <w:r>
        <w:noBreakHyphen/>
        <w:t>DATA-REQUEST is invoked each time an RLP frame is ready to be sent from the IWF towards the UE. DTX indication is not used.</w:t>
      </w:r>
    </w:p>
    <w:p w14:paraId="738B124F" w14:textId="77777777" w:rsidR="002553EA" w:rsidRDefault="002553EA">
      <w:r>
        <w:t>The fo</w:t>
      </w:r>
      <w:smartTag w:uri="urn:schemas-microsoft-com:office:smarttags" w:element="PersonName">
        <w:r>
          <w:t>ll</w:t>
        </w:r>
      </w:smartTag>
      <w:r>
        <w:t>owing table shows the connection between the RAB subflow combination bit rate and the AIUR.</w:t>
      </w:r>
    </w:p>
    <w:p w14:paraId="394A46C1" w14:textId="77777777" w:rsidR="002553EA" w:rsidRDefault="002553EA">
      <w:pPr>
        <w:pStyle w:val="TH"/>
      </w:pPr>
      <w:r>
        <w:t>Table 18: Connection between the RAB subflow combination bit rate and AIUR for Non-Transparent CSD Services</w:t>
      </w:r>
    </w:p>
    <w:tbl>
      <w:tblPr>
        <w:tblW w:w="7938"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0"/>
        <w:gridCol w:w="1204"/>
        <w:gridCol w:w="3338"/>
        <w:gridCol w:w="1276"/>
      </w:tblGrid>
      <w:tr w:rsidR="002553EA" w14:paraId="40C89B08" w14:textId="77777777">
        <w:tc>
          <w:tcPr>
            <w:tcW w:w="2120" w:type="dxa"/>
            <w:vAlign w:val="center"/>
          </w:tcPr>
          <w:p w14:paraId="71891CDF" w14:textId="77777777" w:rsidR="002553EA" w:rsidRDefault="002553EA">
            <w:pPr>
              <w:pStyle w:val="TAH"/>
              <w:rPr>
                <w:lang w:eastAsia="en-US"/>
              </w:rPr>
            </w:pPr>
            <w:r>
              <w:rPr>
                <w:lang w:eastAsia="en-US"/>
              </w:rPr>
              <w:t>RAB subflow combination bit rate</w:t>
            </w:r>
          </w:p>
        </w:tc>
        <w:tc>
          <w:tcPr>
            <w:tcW w:w="1204" w:type="dxa"/>
            <w:vAlign w:val="center"/>
          </w:tcPr>
          <w:p w14:paraId="34259125" w14:textId="77777777" w:rsidR="002553EA" w:rsidRDefault="002553EA">
            <w:pPr>
              <w:pStyle w:val="TAH"/>
              <w:rPr>
                <w:lang w:eastAsia="en-US"/>
              </w:rPr>
            </w:pPr>
            <w:r>
              <w:rPr>
                <w:lang w:eastAsia="en-US"/>
              </w:rPr>
              <w:t>AIUR</w:t>
            </w:r>
          </w:p>
        </w:tc>
        <w:tc>
          <w:tcPr>
            <w:tcW w:w="3338" w:type="dxa"/>
            <w:vAlign w:val="center"/>
          </w:tcPr>
          <w:p w14:paraId="203E1548" w14:textId="77777777" w:rsidR="002553EA" w:rsidRDefault="002553EA">
            <w:pPr>
              <w:pStyle w:val="TAH"/>
              <w:rPr>
                <w:lang w:eastAsia="en-US"/>
              </w:rPr>
            </w:pPr>
            <w:r>
              <w:rPr>
                <w:lang w:eastAsia="en-US"/>
              </w:rPr>
              <w:t>Used number of traffic channels and channel coding for GERAN Iu mode</w:t>
            </w:r>
          </w:p>
        </w:tc>
        <w:tc>
          <w:tcPr>
            <w:tcW w:w="1276" w:type="dxa"/>
            <w:vAlign w:val="center"/>
          </w:tcPr>
          <w:p w14:paraId="08C320A9" w14:textId="77777777" w:rsidR="002553EA" w:rsidRDefault="002553EA">
            <w:pPr>
              <w:pStyle w:val="TAH"/>
              <w:rPr>
                <w:lang w:eastAsia="en-US"/>
              </w:rPr>
            </w:pPr>
            <w:r>
              <w:rPr>
                <w:lang w:eastAsia="en-US"/>
              </w:rPr>
              <w:t>Comment</w:t>
            </w:r>
          </w:p>
        </w:tc>
      </w:tr>
      <w:tr w:rsidR="002553EA" w14:paraId="7B655420" w14:textId="77777777">
        <w:tc>
          <w:tcPr>
            <w:tcW w:w="2120" w:type="dxa"/>
          </w:tcPr>
          <w:p w14:paraId="6AF05F1D" w14:textId="77777777" w:rsidR="002553EA" w:rsidRDefault="002553EA">
            <w:pPr>
              <w:pStyle w:val="TAL"/>
              <w:rPr>
                <w:lang w:eastAsia="en-US"/>
              </w:rPr>
            </w:pPr>
            <w:r>
              <w:rPr>
                <w:lang w:eastAsia="en-US"/>
              </w:rPr>
              <w:t xml:space="preserve">57,6 kbit/s </w:t>
            </w:r>
          </w:p>
        </w:tc>
        <w:tc>
          <w:tcPr>
            <w:tcW w:w="1204" w:type="dxa"/>
          </w:tcPr>
          <w:p w14:paraId="227DDA3E" w14:textId="77777777" w:rsidR="002553EA" w:rsidRDefault="002553EA">
            <w:pPr>
              <w:pStyle w:val="TAL"/>
              <w:rPr>
                <w:lang w:eastAsia="en-US"/>
              </w:rPr>
            </w:pPr>
            <w:r>
              <w:rPr>
                <w:lang w:eastAsia="en-US"/>
              </w:rPr>
              <w:t>57,6 kbit/s</w:t>
            </w:r>
          </w:p>
        </w:tc>
        <w:tc>
          <w:tcPr>
            <w:tcW w:w="3338" w:type="dxa"/>
          </w:tcPr>
          <w:p w14:paraId="512A35FE" w14:textId="77777777" w:rsidR="002553EA" w:rsidRDefault="002553EA">
            <w:pPr>
              <w:pStyle w:val="TAL"/>
              <w:rPr>
                <w:lang w:eastAsia="en-US"/>
              </w:rPr>
            </w:pPr>
            <w:r>
              <w:rPr>
                <w:lang w:eastAsia="en-US"/>
              </w:rPr>
              <w:t>4xTCH/F14.4, 2xTCH/F28.8</w:t>
            </w:r>
          </w:p>
        </w:tc>
        <w:tc>
          <w:tcPr>
            <w:tcW w:w="1276" w:type="dxa"/>
          </w:tcPr>
          <w:p w14:paraId="5B663753" w14:textId="77777777" w:rsidR="002553EA" w:rsidRDefault="002553EA">
            <w:pPr>
              <w:pStyle w:val="TAL"/>
              <w:rPr>
                <w:lang w:eastAsia="en-US"/>
              </w:rPr>
            </w:pPr>
            <w:r>
              <w:rPr>
                <w:lang w:eastAsia="en-US"/>
              </w:rPr>
              <w:t>(Note 1)</w:t>
            </w:r>
          </w:p>
        </w:tc>
      </w:tr>
      <w:tr w:rsidR="002553EA" w14:paraId="6A657103" w14:textId="77777777">
        <w:tc>
          <w:tcPr>
            <w:tcW w:w="2120" w:type="dxa"/>
          </w:tcPr>
          <w:p w14:paraId="79593BD1" w14:textId="77777777" w:rsidR="002553EA" w:rsidRDefault="002553EA">
            <w:pPr>
              <w:pStyle w:val="TAL"/>
              <w:rPr>
                <w:lang w:eastAsia="en-US"/>
              </w:rPr>
            </w:pPr>
            <w:r>
              <w:rPr>
                <w:lang w:eastAsia="en-US"/>
              </w:rPr>
              <w:t xml:space="preserve">43,2 kbit/s </w:t>
            </w:r>
          </w:p>
        </w:tc>
        <w:tc>
          <w:tcPr>
            <w:tcW w:w="1204" w:type="dxa"/>
          </w:tcPr>
          <w:p w14:paraId="6F58CC37" w14:textId="77777777" w:rsidR="002553EA" w:rsidRDefault="002553EA">
            <w:pPr>
              <w:pStyle w:val="TAL"/>
              <w:rPr>
                <w:lang w:eastAsia="en-US"/>
              </w:rPr>
            </w:pPr>
            <w:r>
              <w:rPr>
                <w:lang w:eastAsia="en-US"/>
              </w:rPr>
              <w:t>43,2 kbit/s</w:t>
            </w:r>
          </w:p>
        </w:tc>
        <w:tc>
          <w:tcPr>
            <w:tcW w:w="3338" w:type="dxa"/>
          </w:tcPr>
          <w:p w14:paraId="3C9F4D98" w14:textId="77777777" w:rsidR="002553EA" w:rsidRDefault="002553EA">
            <w:pPr>
              <w:pStyle w:val="TAL"/>
              <w:rPr>
                <w:lang w:eastAsia="en-US"/>
              </w:rPr>
            </w:pPr>
            <w:r>
              <w:rPr>
                <w:lang w:eastAsia="en-US"/>
              </w:rPr>
              <w:t>3xTCH/F14.4, 1xTCH/F43.2</w:t>
            </w:r>
          </w:p>
        </w:tc>
        <w:tc>
          <w:tcPr>
            <w:tcW w:w="1276" w:type="dxa"/>
          </w:tcPr>
          <w:p w14:paraId="4670A48C" w14:textId="77777777" w:rsidR="002553EA" w:rsidRDefault="002553EA">
            <w:pPr>
              <w:pStyle w:val="TAL"/>
              <w:rPr>
                <w:lang w:eastAsia="en-US"/>
              </w:rPr>
            </w:pPr>
            <w:r>
              <w:rPr>
                <w:lang w:eastAsia="en-US"/>
              </w:rPr>
              <w:t>(Note 2)</w:t>
            </w:r>
          </w:p>
        </w:tc>
      </w:tr>
      <w:tr w:rsidR="002553EA" w14:paraId="57225955" w14:textId="77777777">
        <w:tc>
          <w:tcPr>
            <w:tcW w:w="2120" w:type="dxa"/>
          </w:tcPr>
          <w:p w14:paraId="50AD7E58" w14:textId="77777777" w:rsidR="002553EA" w:rsidRDefault="002553EA">
            <w:pPr>
              <w:pStyle w:val="TAL"/>
              <w:rPr>
                <w:lang w:eastAsia="en-US"/>
              </w:rPr>
            </w:pPr>
            <w:r>
              <w:rPr>
                <w:lang w:eastAsia="en-US"/>
              </w:rPr>
              <w:t xml:space="preserve">48 kbit/s </w:t>
            </w:r>
          </w:p>
        </w:tc>
        <w:tc>
          <w:tcPr>
            <w:tcW w:w="1204" w:type="dxa"/>
          </w:tcPr>
          <w:p w14:paraId="2AD4D248" w14:textId="77777777" w:rsidR="002553EA" w:rsidRDefault="002553EA">
            <w:pPr>
              <w:pStyle w:val="TAL"/>
              <w:rPr>
                <w:lang w:eastAsia="en-US"/>
              </w:rPr>
            </w:pPr>
            <w:r>
              <w:rPr>
                <w:lang w:eastAsia="en-US"/>
              </w:rPr>
              <w:t>38,4 kbit/s</w:t>
            </w:r>
          </w:p>
        </w:tc>
        <w:tc>
          <w:tcPr>
            <w:tcW w:w="3338" w:type="dxa"/>
          </w:tcPr>
          <w:p w14:paraId="4193E59B" w14:textId="77777777" w:rsidR="002553EA" w:rsidRDefault="002553EA">
            <w:pPr>
              <w:pStyle w:val="TAL"/>
              <w:rPr>
                <w:lang w:eastAsia="en-US"/>
              </w:rPr>
            </w:pPr>
            <w:r>
              <w:rPr>
                <w:lang w:eastAsia="en-US"/>
              </w:rPr>
              <w:t>4xTCH/F9.6</w:t>
            </w:r>
          </w:p>
        </w:tc>
        <w:tc>
          <w:tcPr>
            <w:tcW w:w="1276" w:type="dxa"/>
          </w:tcPr>
          <w:p w14:paraId="61DC2FCB" w14:textId="77777777" w:rsidR="002553EA" w:rsidRDefault="002553EA">
            <w:pPr>
              <w:pStyle w:val="TAL"/>
              <w:rPr>
                <w:lang w:eastAsia="en-US"/>
              </w:rPr>
            </w:pPr>
            <w:r>
              <w:rPr>
                <w:lang w:eastAsia="en-US"/>
              </w:rPr>
              <w:t>(Note 2)</w:t>
            </w:r>
          </w:p>
        </w:tc>
      </w:tr>
      <w:tr w:rsidR="002553EA" w14:paraId="612E7CAD" w14:textId="77777777">
        <w:tc>
          <w:tcPr>
            <w:tcW w:w="2120" w:type="dxa"/>
          </w:tcPr>
          <w:p w14:paraId="5BCA02DF" w14:textId="77777777" w:rsidR="002553EA" w:rsidRDefault="002553EA">
            <w:pPr>
              <w:pStyle w:val="TAL"/>
              <w:rPr>
                <w:lang w:eastAsia="en-US"/>
              </w:rPr>
            </w:pPr>
            <w:r>
              <w:rPr>
                <w:lang w:eastAsia="en-US"/>
              </w:rPr>
              <w:t xml:space="preserve">36 kbit/s </w:t>
            </w:r>
          </w:p>
        </w:tc>
        <w:tc>
          <w:tcPr>
            <w:tcW w:w="1204" w:type="dxa"/>
          </w:tcPr>
          <w:p w14:paraId="6FDCFB8D" w14:textId="77777777" w:rsidR="002553EA" w:rsidRDefault="002553EA">
            <w:pPr>
              <w:pStyle w:val="TAL"/>
              <w:rPr>
                <w:lang w:eastAsia="en-US"/>
              </w:rPr>
            </w:pPr>
            <w:r>
              <w:rPr>
                <w:lang w:eastAsia="en-US"/>
              </w:rPr>
              <w:t>28,8 kbit/s</w:t>
            </w:r>
          </w:p>
        </w:tc>
        <w:tc>
          <w:tcPr>
            <w:tcW w:w="3338" w:type="dxa"/>
          </w:tcPr>
          <w:p w14:paraId="0BAB4890" w14:textId="77777777" w:rsidR="002553EA" w:rsidRDefault="002553EA">
            <w:pPr>
              <w:pStyle w:val="TAL"/>
              <w:rPr>
                <w:lang w:eastAsia="en-US"/>
              </w:rPr>
            </w:pPr>
            <w:r>
              <w:rPr>
                <w:lang w:eastAsia="en-US"/>
              </w:rPr>
              <w:t>3xTCH/F9.6</w:t>
            </w:r>
          </w:p>
        </w:tc>
        <w:tc>
          <w:tcPr>
            <w:tcW w:w="1276" w:type="dxa"/>
          </w:tcPr>
          <w:p w14:paraId="450B6500" w14:textId="77777777" w:rsidR="002553EA" w:rsidRDefault="002553EA">
            <w:pPr>
              <w:pStyle w:val="TAL"/>
              <w:rPr>
                <w:lang w:eastAsia="en-US"/>
              </w:rPr>
            </w:pPr>
            <w:r>
              <w:rPr>
                <w:lang w:eastAsia="en-US"/>
              </w:rPr>
              <w:t>(Note 2)</w:t>
            </w:r>
          </w:p>
        </w:tc>
      </w:tr>
      <w:tr w:rsidR="002553EA" w14:paraId="050AFCBC" w14:textId="77777777">
        <w:tc>
          <w:tcPr>
            <w:tcW w:w="2120" w:type="dxa"/>
          </w:tcPr>
          <w:p w14:paraId="4F71E438" w14:textId="77777777" w:rsidR="002553EA" w:rsidRDefault="002553EA">
            <w:pPr>
              <w:pStyle w:val="TAL"/>
              <w:rPr>
                <w:lang w:eastAsia="en-US"/>
              </w:rPr>
            </w:pPr>
            <w:r>
              <w:rPr>
                <w:lang w:eastAsia="en-US"/>
              </w:rPr>
              <w:t xml:space="preserve">28,8 kbit/s </w:t>
            </w:r>
          </w:p>
        </w:tc>
        <w:tc>
          <w:tcPr>
            <w:tcW w:w="1204" w:type="dxa"/>
          </w:tcPr>
          <w:p w14:paraId="5F4D1D58" w14:textId="77777777" w:rsidR="002553EA" w:rsidRDefault="002553EA">
            <w:pPr>
              <w:pStyle w:val="TAL"/>
              <w:rPr>
                <w:lang w:eastAsia="en-US"/>
              </w:rPr>
            </w:pPr>
            <w:r>
              <w:rPr>
                <w:lang w:eastAsia="en-US"/>
              </w:rPr>
              <w:t>28,8 kbit/s</w:t>
            </w:r>
          </w:p>
        </w:tc>
        <w:tc>
          <w:tcPr>
            <w:tcW w:w="3338" w:type="dxa"/>
          </w:tcPr>
          <w:p w14:paraId="2C6BB37A" w14:textId="77777777" w:rsidR="002553EA" w:rsidRDefault="002553EA">
            <w:pPr>
              <w:pStyle w:val="TAL"/>
              <w:rPr>
                <w:lang w:eastAsia="en-US"/>
              </w:rPr>
            </w:pPr>
            <w:r>
              <w:rPr>
                <w:lang w:eastAsia="en-US"/>
              </w:rPr>
              <w:t>2xTCH/F14.4, 1xTCH/F28.8</w:t>
            </w:r>
          </w:p>
        </w:tc>
        <w:tc>
          <w:tcPr>
            <w:tcW w:w="1276" w:type="dxa"/>
          </w:tcPr>
          <w:p w14:paraId="3AD1287C" w14:textId="77777777" w:rsidR="002553EA" w:rsidRDefault="002553EA">
            <w:pPr>
              <w:pStyle w:val="TAL"/>
              <w:rPr>
                <w:lang w:eastAsia="en-US"/>
              </w:rPr>
            </w:pPr>
            <w:r>
              <w:rPr>
                <w:lang w:eastAsia="en-US"/>
              </w:rPr>
              <w:t>(Note 1)</w:t>
            </w:r>
          </w:p>
        </w:tc>
      </w:tr>
      <w:tr w:rsidR="002553EA" w14:paraId="16439BDD" w14:textId="77777777">
        <w:tc>
          <w:tcPr>
            <w:tcW w:w="2120" w:type="dxa"/>
          </w:tcPr>
          <w:p w14:paraId="118E6A0D" w14:textId="77777777" w:rsidR="002553EA" w:rsidRDefault="002553EA">
            <w:pPr>
              <w:pStyle w:val="TAL"/>
              <w:rPr>
                <w:lang w:eastAsia="en-US"/>
              </w:rPr>
            </w:pPr>
            <w:r>
              <w:rPr>
                <w:lang w:eastAsia="en-US"/>
              </w:rPr>
              <w:t xml:space="preserve">24 kbit/s </w:t>
            </w:r>
          </w:p>
        </w:tc>
        <w:tc>
          <w:tcPr>
            <w:tcW w:w="1204" w:type="dxa"/>
          </w:tcPr>
          <w:p w14:paraId="1F873F94" w14:textId="77777777" w:rsidR="002553EA" w:rsidRDefault="002553EA">
            <w:pPr>
              <w:pStyle w:val="TAL"/>
              <w:rPr>
                <w:lang w:eastAsia="en-US"/>
              </w:rPr>
            </w:pPr>
            <w:r>
              <w:rPr>
                <w:lang w:eastAsia="en-US"/>
              </w:rPr>
              <w:t>19,2 kbit/s</w:t>
            </w:r>
          </w:p>
        </w:tc>
        <w:tc>
          <w:tcPr>
            <w:tcW w:w="3338" w:type="dxa"/>
          </w:tcPr>
          <w:p w14:paraId="229ED5DA" w14:textId="77777777" w:rsidR="002553EA" w:rsidRDefault="002553EA">
            <w:pPr>
              <w:pStyle w:val="TAL"/>
              <w:rPr>
                <w:lang w:eastAsia="en-US"/>
              </w:rPr>
            </w:pPr>
            <w:r>
              <w:rPr>
                <w:lang w:eastAsia="en-US"/>
              </w:rPr>
              <w:t>2xTCH/F9.6</w:t>
            </w:r>
          </w:p>
        </w:tc>
        <w:tc>
          <w:tcPr>
            <w:tcW w:w="1276" w:type="dxa"/>
          </w:tcPr>
          <w:p w14:paraId="427ED1CE" w14:textId="77777777" w:rsidR="002553EA" w:rsidRDefault="002553EA">
            <w:pPr>
              <w:pStyle w:val="TAL"/>
              <w:rPr>
                <w:lang w:eastAsia="en-US"/>
              </w:rPr>
            </w:pPr>
            <w:r>
              <w:rPr>
                <w:lang w:eastAsia="en-US"/>
              </w:rPr>
              <w:t>(Note 2)</w:t>
            </w:r>
          </w:p>
        </w:tc>
      </w:tr>
      <w:tr w:rsidR="002553EA" w14:paraId="23E9256C" w14:textId="77777777">
        <w:tc>
          <w:tcPr>
            <w:tcW w:w="2120" w:type="dxa"/>
          </w:tcPr>
          <w:p w14:paraId="3ABF2076" w14:textId="77777777" w:rsidR="002553EA" w:rsidRDefault="002553EA">
            <w:pPr>
              <w:pStyle w:val="TAL"/>
              <w:rPr>
                <w:lang w:eastAsia="en-US"/>
              </w:rPr>
            </w:pPr>
            <w:r>
              <w:rPr>
                <w:lang w:eastAsia="en-US"/>
              </w:rPr>
              <w:t xml:space="preserve">14,4 kbit/s </w:t>
            </w:r>
          </w:p>
        </w:tc>
        <w:tc>
          <w:tcPr>
            <w:tcW w:w="1204" w:type="dxa"/>
          </w:tcPr>
          <w:p w14:paraId="514D2B07" w14:textId="77777777" w:rsidR="002553EA" w:rsidRDefault="002553EA">
            <w:pPr>
              <w:pStyle w:val="TAL"/>
              <w:rPr>
                <w:lang w:eastAsia="en-US"/>
              </w:rPr>
            </w:pPr>
            <w:r>
              <w:rPr>
                <w:lang w:eastAsia="en-US"/>
              </w:rPr>
              <w:t>14,4 kbit/s</w:t>
            </w:r>
          </w:p>
        </w:tc>
        <w:tc>
          <w:tcPr>
            <w:tcW w:w="3338" w:type="dxa"/>
          </w:tcPr>
          <w:p w14:paraId="1878956B" w14:textId="77777777" w:rsidR="002553EA" w:rsidRDefault="002553EA">
            <w:pPr>
              <w:pStyle w:val="TAL"/>
              <w:rPr>
                <w:lang w:eastAsia="en-US"/>
              </w:rPr>
            </w:pPr>
            <w:r>
              <w:rPr>
                <w:lang w:eastAsia="en-US"/>
              </w:rPr>
              <w:t>1xTCH/F14.4</w:t>
            </w:r>
          </w:p>
        </w:tc>
        <w:tc>
          <w:tcPr>
            <w:tcW w:w="1276" w:type="dxa"/>
          </w:tcPr>
          <w:p w14:paraId="6508F699" w14:textId="77777777" w:rsidR="002553EA" w:rsidRDefault="002553EA">
            <w:pPr>
              <w:pStyle w:val="TAL"/>
              <w:rPr>
                <w:lang w:eastAsia="en-US"/>
              </w:rPr>
            </w:pPr>
            <w:r>
              <w:rPr>
                <w:lang w:eastAsia="en-US"/>
              </w:rPr>
              <w:t>(Note 1)</w:t>
            </w:r>
          </w:p>
        </w:tc>
      </w:tr>
      <w:tr w:rsidR="002553EA" w14:paraId="2F16E9FE" w14:textId="77777777">
        <w:tc>
          <w:tcPr>
            <w:tcW w:w="2120" w:type="dxa"/>
          </w:tcPr>
          <w:p w14:paraId="424D71E8" w14:textId="77777777" w:rsidR="002553EA" w:rsidRDefault="002553EA">
            <w:pPr>
              <w:pStyle w:val="TAL"/>
              <w:rPr>
                <w:lang w:eastAsia="en-US"/>
              </w:rPr>
            </w:pPr>
            <w:r>
              <w:rPr>
                <w:lang w:eastAsia="en-US"/>
              </w:rPr>
              <w:t xml:space="preserve">12 kbit/s </w:t>
            </w:r>
          </w:p>
        </w:tc>
        <w:tc>
          <w:tcPr>
            <w:tcW w:w="1204" w:type="dxa"/>
          </w:tcPr>
          <w:p w14:paraId="3017AAAC" w14:textId="77777777" w:rsidR="002553EA" w:rsidRDefault="002553EA">
            <w:pPr>
              <w:pStyle w:val="TAL"/>
              <w:rPr>
                <w:lang w:eastAsia="en-US"/>
              </w:rPr>
            </w:pPr>
            <w:r>
              <w:rPr>
                <w:lang w:eastAsia="en-US"/>
              </w:rPr>
              <w:t>9,6 kbit/s</w:t>
            </w:r>
          </w:p>
        </w:tc>
        <w:tc>
          <w:tcPr>
            <w:tcW w:w="3338" w:type="dxa"/>
          </w:tcPr>
          <w:p w14:paraId="16FB56B6" w14:textId="77777777" w:rsidR="002553EA" w:rsidRDefault="002553EA">
            <w:pPr>
              <w:pStyle w:val="TAL"/>
              <w:rPr>
                <w:lang w:eastAsia="en-US"/>
              </w:rPr>
            </w:pPr>
            <w:r>
              <w:rPr>
                <w:lang w:eastAsia="en-US"/>
              </w:rPr>
              <w:t>1xTCH/F9.6</w:t>
            </w:r>
          </w:p>
        </w:tc>
        <w:tc>
          <w:tcPr>
            <w:tcW w:w="1276" w:type="dxa"/>
          </w:tcPr>
          <w:p w14:paraId="433A4FDF" w14:textId="77777777" w:rsidR="002553EA" w:rsidRDefault="002553EA">
            <w:pPr>
              <w:pStyle w:val="TAL"/>
              <w:rPr>
                <w:lang w:eastAsia="en-US"/>
              </w:rPr>
            </w:pPr>
            <w:r>
              <w:rPr>
                <w:lang w:eastAsia="en-US"/>
              </w:rPr>
              <w:t>(Note 2)</w:t>
            </w:r>
          </w:p>
        </w:tc>
      </w:tr>
      <w:tr w:rsidR="002553EA" w14:paraId="51CA6D58" w14:textId="77777777">
        <w:trPr>
          <w:cantSplit/>
        </w:trPr>
        <w:tc>
          <w:tcPr>
            <w:tcW w:w="7938" w:type="dxa"/>
            <w:gridSpan w:val="4"/>
          </w:tcPr>
          <w:p w14:paraId="1D1B6FCB" w14:textId="77777777" w:rsidR="002553EA" w:rsidRDefault="002553EA">
            <w:pPr>
              <w:pStyle w:val="TAN"/>
              <w:rPr>
                <w:lang w:eastAsia="en-US"/>
              </w:rPr>
            </w:pPr>
            <w:r>
              <w:rPr>
                <w:lang w:eastAsia="en-US"/>
              </w:rPr>
              <w:t>NOTE 1: RAB subflow combination bit rate is used in UTRAN Iu mode and GERAN Iu mode</w:t>
            </w:r>
          </w:p>
          <w:p w14:paraId="409C9344" w14:textId="77777777" w:rsidR="002553EA" w:rsidRDefault="002553EA">
            <w:pPr>
              <w:pStyle w:val="TAN"/>
              <w:rPr>
                <w:lang w:eastAsia="en-US"/>
              </w:rPr>
            </w:pPr>
            <w:r>
              <w:rPr>
                <w:lang w:eastAsia="en-US"/>
              </w:rPr>
              <w:t>NOTE 2: RAB subflow combination bit rate is only used in GERAN Iu mode</w:t>
            </w:r>
          </w:p>
        </w:tc>
      </w:tr>
    </w:tbl>
    <w:p w14:paraId="5DD1BA69" w14:textId="77777777" w:rsidR="002553EA" w:rsidRDefault="002553EA"/>
    <w:p w14:paraId="51E92822" w14:textId="77777777" w:rsidR="002553EA" w:rsidRDefault="002553EA">
      <w:pPr>
        <w:pStyle w:val="Heading3"/>
      </w:pPr>
      <w:bookmarkStart w:id="264" w:name="_Toc217212893"/>
      <w:r>
        <w:t>11a.2.2  Nb interface at access side of IWF in a BICC based CS CN for Inter-MSC relocation</w:t>
      </w:r>
      <w:bookmarkEnd w:id="264"/>
    </w:p>
    <w:p w14:paraId="78B57FF5" w14:textId="77777777" w:rsidR="002553EA" w:rsidRDefault="002553EA">
      <w:r>
        <w:t>For Inter-MSC relocation this paragraph is applicable for the Nb interface in BICC based CS CN between the access network and the IWF. The Nb UP protocol is applied in support mode and the SDU size is 320 bits, transmitted every 5 ms. PDU type 0 is used. The data within the PDU is encoded as A-TRAU’ and A-TRAU" frames.</w:t>
      </w:r>
    </w:p>
    <w:p w14:paraId="65FAD183" w14:textId="77777777" w:rsidR="002553EA" w:rsidRDefault="002553EA">
      <w:pPr>
        <w:pStyle w:val="Heading3"/>
      </w:pPr>
      <w:bookmarkStart w:id="265" w:name="_Toc217212894"/>
      <w:r>
        <w:t>11a.2.3  Nb interface at network side of IWF in a BICC based CS CN</w:t>
      </w:r>
      <w:bookmarkEnd w:id="265"/>
      <w:r>
        <w:t xml:space="preserve"> </w:t>
      </w:r>
    </w:p>
    <w:p w14:paraId="62448400" w14:textId="77777777" w:rsidR="002553EA" w:rsidRDefault="002553EA">
      <w:pPr>
        <w:rPr>
          <w:lang w:eastAsia="ko-KR"/>
        </w:rPr>
      </w:pPr>
      <w:r>
        <w:t>If TDM is not used, then between the IWF and the fixed network (ISDN or PSTN), for the BICC based CS CN the Nb UP protocol is applied in support mode and the SDU size is 320 bits, transmitted every 5 ms. PDU type 0 is used.</w:t>
      </w:r>
    </w:p>
    <w:p w14:paraId="7988E60A" w14:textId="77777777" w:rsidR="002553EA" w:rsidRDefault="002553EA">
      <w:pPr>
        <w:pStyle w:val="Heading3"/>
      </w:pPr>
      <w:bookmarkStart w:id="266" w:name="_Toc217212895"/>
      <w:r>
        <w:t>11a.2.4  Nb interface at access side of IWF in a SIP-I based CS CN</w:t>
      </w:r>
      <w:bookmarkEnd w:id="266"/>
      <w:r>
        <w:t xml:space="preserve"> </w:t>
      </w:r>
    </w:p>
    <w:p w14:paraId="13EDF902" w14:textId="77777777" w:rsidR="002553EA" w:rsidRDefault="002553EA">
      <w:r>
        <w:t>The CLEARMODE RTP payload type shall be used with a framing period of 20 msecs. The data within the CLEARMODE RTP payload type shall be transported in a 64 kbit/s bit stream and shall be encoded as for the TDM case of the A interface.</w:t>
      </w:r>
    </w:p>
    <w:p w14:paraId="2B768071" w14:textId="77777777" w:rsidR="002553EA" w:rsidRDefault="002553EA">
      <w:pPr>
        <w:pStyle w:val="Heading3"/>
      </w:pPr>
      <w:bookmarkStart w:id="267" w:name="_Toc217212896"/>
      <w:r>
        <w:t>11a.2.5  Nb interface at network side of IWF in a SIP-I based CS CN</w:t>
      </w:r>
      <w:bookmarkEnd w:id="267"/>
      <w:r>
        <w:t xml:space="preserve"> </w:t>
      </w:r>
    </w:p>
    <w:p w14:paraId="7C2A4A29" w14:textId="77777777" w:rsidR="002553EA" w:rsidRDefault="002553EA">
      <w:r>
        <w:t xml:space="preserve">For non-transparent CSD calls CLEARMODE [92] shall be supported in addition to G.711 [1,x] as RTP payload type. </w:t>
      </w:r>
    </w:p>
    <w:p w14:paraId="7D6C024C" w14:textId="77777777" w:rsidR="002553EA" w:rsidRDefault="002553EA">
      <w:pPr>
        <w:pStyle w:val="NO"/>
      </w:pPr>
      <w:r>
        <w:t>NOTE:</w:t>
      </w:r>
      <w:r>
        <w:tab/>
        <w:t>G.711 will only be used if</w:t>
      </w:r>
      <w:r>
        <w:rPr>
          <w:noProof/>
        </w:rPr>
        <w:t xml:space="preserve"> an offerer is not able to determine wether a call is a data call or a speech call.</w:t>
      </w:r>
    </w:p>
    <w:p w14:paraId="33A1241B" w14:textId="77777777" w:rsidR="002553EA" w:rsidRDefault="002553EA">
      <w:r>
        <w:t>For facsimile calls T.38 [y,z] may be supported in addition to G.711.</w:t>
      </w:r>
    </w:p>
    <w:p w14:paraId="47F2FB72" w14:textId="77777777" w:rsidR="002553EA" w:rsidRDefault="002553EA">
      <w:r>
        <w:t>For SCUDIF (see TS 23.172 [83]), the "vnd.3gpp.clearmode" RTP payload type (see Annex C) shall be used.</w:t>
      </w:r>
    </w:p>
    <w:p w14:paraId="4FA523DF" w14:textId="77777777" w:rsidR="002553EA" w:rsidRDefault="002553EA">
      <w:r>
        <w:t>The negotiation of payload types is described in Clause 15.</w:t>
      </w:r>
    </w:p>
    <w:p w14:paraId="0D5E0B97" w14:textId="77777777" w:rsidR="002553EA" w:rsidRDefault="002553EA">
      <w:pPr>
        <w:pStyle w:val="Heading3"/>
      </w:pPr>
      <w:bookmarkStart w:id="268" w:name="_Toc217212897"/>
      <w:r>
        <w:t>11a.2.</w:t>
      </w:r>
      <w:r>
        <w:rPr>
          <w:rFonts w:hint="eastAsia"/>
          <w:lang w:eastAsia="ko-KR"/>
        </w:rPr>
        <w:t>6</w:t>
      </w:r>
      <w:r>
        <w:t xml:space="preserve">  A interface with IP transport</w:t>
      </w:r>
      <w:bookmarkEnd w:id="268"/>
      <w:r>
        <w:t xml:space="preserve"> </w:t>
      </w:r>
    </w:p>
    <w:p w14:paraId="6BEF50B5" w14:textId="77777777" w:rsidR="002553EA" w:rsidRDefault="002553EA">
      <w:pPr>
        <w:rPr>
          <w:rFonts w:eastAsia="SimSun"/>
          <w:lang w:eastAsia="zh-CN"/>
        </w:rPr>
      </w:pPr>
      <w:r>
        <w:t>The CLEARMODE RTP payload type</w:t>
      </w:r>
      <w:r>
        <w:rPr>
          <w:rFonts w:hint="eastAsia"/>
        </w:rPr>
        <w:t xml:space="preserve"> (see IETF RFC 4040[92])</w:t>
      </w:r>
      <w:r>
        <w:t xml:space="preserve"> or Redundant </w:t>
      </w:r>
      <w:r>
        <w:rPr>
          <w:rFonts w:hint="eastAsia"/>
        </w:rPr>
        <w:t xml:space="preserve">RTP payload for </w:t>
      </w:r>
      <w:r>
        <w:t>Audio Data</w:t>
      </w:r>
      <w:r>
        <w:rPr>
          <w:rFonts w:hint="eastAsia"/>
        </w:rPr>
        <w:t xml:space="preserve"> as specified in IETF RFC 2198</w:t>
      </w:r>
      <w:r>
        <w:rPr>
          <w:rFonts w:eastAsia="SimSun" w:hint="eastAsia"/>
          <w:lang w:eastAsia="zh-CN"/>
        </w:rPr>
        <w:t xml:space="preserve"> [94]</w:t>
      </w:r>
      <w:r>
        <w:rPr>
          <w:rFonts w:hint="eastAsia"/>
        </w:rPr>
        <w:t xml:space="preserve"> encapsulating the </w:t>
      </w:r>
      <w:r>
        <w:t xml:space="preserve">CLEARMODE payload shall be used. </w:t>
      </w:r>
      <w:r>
        <w:rPr>
          <w:rFonts w:hint="eastAsia"/>
        </w:rPr>
        <w:t>Transport without red</w:t>
      </w:r>
      <w:r>
        <w:rPr>
          <w:rFonts w:eastAsia="SimSun" w:hint="eastAsia"/>
          <w:lang w:eastAsia="zh-CN"/>
        </w:rPr>
        <w:t>undancy shall be supported. Transport with redundancy may be supported.</w:t>
      </w:r>
      <w:r>
        <w:rPr>
          <w:rFonts w:hint="eastAsia"/>
          <w:lang w:eastAsia="zh-CN"/>
        </w:rPr>
        <w:t xml:space="preserve"> Only the redundancy level 2 and level 3 </w:t>
      </w:r>
      <w:r>
        <w:rPr>
          <w:rFonts w:eastAsia="SimSun" w:hint="eastAsia"/>
          <w:lang w:eastAsia="zh-CN"/>
        </w:rPr>
        <w:t>are applicable</w:t>
      </w:r>
      <w:r>
        <w:rPr>
          <w:rFonts w:hint="eastAsia"/>
          <w:lang w:eastAsia="zh-CN"/>
        </w:rPr>
        <w:t xml:space="preserve"> on the AoIP </w:t>
      </w:r>
      <w:r>
        <w:rPr>
          <w:rFonts w:eastAsia="SimSun" w:hint="eastAsia"/>
          <w:lang w:eastAsia="zh-CN"/>
        </w:rPr>
        <w:t>interface</w:t>
      </w:r>
      <w:r>
        <w:rPr>
          <w:lang w:eastAsia="zh-CN"/>
        </w:rPr>
        <w:t>.</w:t>
      </w:r>
    </w:p>
    <w:p w14:paraId="56F81A13" w14:textId="77777777" w:rsidR="002553EA" w:rsidRDefault="002553EA">
      <w:pPr>
        <w:pStyle w:val="NO"/>
        <w:rPr>
          <w:rFonts w:eastAsia="SimSun"/>
          <w:lang w:eastAsia="zh-CN"/>
        </w:rPr>
      </w:pPr>
      <w:r>
        <w:rPr>
          <w:rFonts w:eastAsia="SimSun" w:hint="eastAsia"/>
          <w:lang w:eastAsia="zh-CN"/>
        </w:rPr>
        <w:t>Note:</w:t>
      </w:r>
      <w:r>
        <w:rPr>
          <w:rFonts w:eastAsia="SimSun" w:hint="eastAsia"/>
          <w:lang w:eastAsia="zh-CN"/>
        </w:rPr>
        <w:tab/>
        <w:t>The redundancy level is signalled from the MSC server by the Mc interface as negotiated between the MSC server with the BSC.</w:t>
      </w:r>
    </w:p>
    <w:p w14:paraId="070D4185" w14:textId="77777777" w:rsidR="002553EA" w:rsidRDefault="002553EA">
      <w:pPr>
        <w:rPr>
          <w:lang w:eastAsia="ko-KR"/>
        </w:rPr>
      </w:pPr>
      <w:r>
        <w:t>The data within the CLEARMODE RTP payload type shall be transported with a framing period of 20 ms in a 64 kbit/s bit stream and shall be encoded as for the TDM case of the A interface.</w:t>
      </w:r>
    </w:p>
    <w:p w14:paraId="22972D09" w14:textId="77777777" w:rsidR="002553EA" w:rsidRDefault="002553EA">
      <w:pPr>
        <w:pStyle w:val="Heading2"/>
        <w:rPr>
          <w:lang w:val="fr-FR"/>
        </w:rPr>
      </w:pPr>
      <w:bookmarkStart w:id="269" w:name="_Ref461381901"/>
      <w:bookmarkStart w:id="270" w:name="_Toc217212898"/>
      <w:r>
        <w:rPr>
          <w:lang w:val="fr-FR"/>
        </w:rPr>
        <w:t>11a.3</w:t>
      </w:r>
      <w:r>
        <w:rPr>
          <w:lang w:val="fr-FR"/>
        </w:rPr>
        <w:tab/>
        <w:t>T services</w:t>
      </w:r>
      <w:bookmarkEnd w:id="269"/>
      <w:bookmarkEnd w:id="270"/>
    </w:p>
    <w:p w14:paraId="1CA78212" w14:textId="77777777" w:rsidR="002553EA" w:rsidRDefault="002553EA">
      <w:pPr>
        <w:pStyle w:val="Heading3"/>
        <w:rPr>
          <w:lang w:val="fr-FR"/>
        </w:rPr>
      </w:pPr>
      <w:bookmarkStart w:id="271" w:name="_Toc217212899"/>
      <w:r>
        <w:rPr>
          <w:lang w:val="fr-FR"/>
        </w:rPr>
        <w:t>11a.3.0  Iu interface</w:t>
      </w:r>
      <w:bookmarkEnd w:id="271"/>
    </w:p>
    <w:p w14:paraId="6135B12C" w14:textId="77777777" w:rsidR="002553EA" w:rsidRDefault="002553EA">
      <w:pPr>
        <w:keepNext/>
      </w:pPr>
      <w:r>
        <w:t>On the Iu interface, the Iu UP is used in transparent mode, see 3GPP TS 25.415 [42]. The payload of the Iu and Nb frames wi</w:t>
      </w:r>
      <w:smartTag w:uri="urn:schemas-microsoft-com:office:smarttags" w:element="PersonName">
        <w:r>
          <w:t>ll</w:t>
        </w:r>
      </w:smartTag>
      <w:r>
        <w:t xml:space="preserve"> consist of user data bits only for synchronous data, and RA0 synchronous bit streams for asynchronous data.</w:t>
      </w:r>
    </w:p>
    <w:p w14:paraId="63DACD82" w14:textId="77777777" w:rsidR="002553EA" w:rsidRDefault="002553EA">
      <w:pPr>
        <w:keepNext/>
      </w:pPr>
      <w:r>
        <w:t xml:space="preserve">On the Iu interfaces, the payload (SDU) size is fixed, determined by the bit rate. </w:t>
      </w:r>
      <w:r>
        <w:rPr>
          <w:rFonts w:hint="eastAsia"/>
          <w:lang w:eastAsia="ja-JP"/>
        </w:rPr>
        <w:t>Fo</w:t>
      </w:r>
      <w:smartTag w:uri="urn:schemas-microsoft-com:office:smarttags" w:element="PersonName">
        <w:r>
          <w:rPr>
            <w:rFonts w:hint="eastAsia"/>
            <w:lang w:eastAsia="ja-JP"/>
          </w:rPr>
          <w:t>ll</w:t>
        </w:r>
      </w:smartTag>
      <w:r>
        <w:rPr>
          <w:rFonts w:hint="eastAsia"/>
          <w:lang w:eastAsia="ja-JP"/>
        </w:rPr>
        <w:t>owing table shows SDU size</w:t>
      </w:r>
      <w:r>
        <w:rPr>
          <w:lang w:eastAsia="ja-JP"/>
        </w:rPr>
        <w:t>s</w:t>
      </w:r>
      <w:r>
        <w:rPr>
          <w:rFonts w:hint="eastAsia"/>
          <w:lang w:eastAsia="ja-JP"/>
        </w:rPr>
        <w:t>.</w:t>
      </w:r>
      <w:r>
        <w:t xml:space="preserve"> AAL2 is used. The AAL2 SSCS layer sha</w:t>
      </w:r>
      <w:smartTag w:uri="urn:schemas-microsoft-com:office:smarttags" w:element="PersonName">
        <w:r>
          <w:t>ll</w:t>
        </w:r>
      </w:smartTag>
      <w:r>
        <w:t xml:space="preserve"> be supported for segmentation and re-assembly.</w:t>
      </w:r>
    </w:p>
    <w:p w14:paraId="5C0ADCFA" w14:textId="77777777" w:rsidR="002553EA" w:rsidRDefault="002553EA">
      <w:pPr>
        <w:pStyle w:val="TH"/>
        <w:outlineLvl w:val="0"/>
      </w:pPr>
      <w:r>
        <w:t>Table 19: SDU sizes for Transparent CSD Services at Iu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29"/>
        <w:gridCol w:w="5256"/>
      </w:tblGrid>
      <w:tr w:rsidR="002553EA" w14:paraId="47B5E248" w14:textId="77777777">
        <w:trPr>
          <w:cantSplit/>
          <w:jc w:val="center"/>
        </w:trPr>
        <w:tc>
          <w:tcPr>
            <w:tcW w:w="1329" w:type="dxa"/>
            <w:vAlign w:val="center"/>
          </w:tcPr>
          <w:p w14:paraId="27CC3A1D" w14:textId="77777777" w:rsidR="002553EA" w:rsidRDefault="002553EA">
            <w:pPr>
              <w:pStyle w:val="TAH"/>
              <w:rPr>
                <w:lang w:eastAsia="ja-JP"/>
              </w:rPr>
            </w:pPr>
            <w:r>
              <w:rPr>
                <w:rFonts w:hint="eastAsia"/>
                <w:lang w:eastAsia="ja-JP"/>
              </w:rPr>
              <w:t>Bit rate</w:t>
            </w:r>
          </w:p>
        </w:tc>
        <w:tc>
          <w:tcPr>
            <w:tcW w:w="5256" w:type="dxa"/>
            <w:vAlign w:val="center"/>
          </w:tcPr>
          <w:p w14:paraId="60DE3576" w14:textId="77777777" w:rsidR="002553EA" w:rsidRDefault="002553EA">
            <w:pPr>
              <w:pStyle w:val="TAH"/>
              <w:rPr>
                <w:lang w:eastAsia="ja-JP"/>
              </w:rPr>
            </w:pPr>
            <w:r>
              <w:rPr>
                <w:rFonts w:hint="eastAsia"/>
                <w:lang w:eastAsia="ja-JP"/>
              </w:rPr>
              <w:t xml:space="preserve">SDU size (= RLC PDU payload size) </w:t>
            </w:r>
          </w:p>
        </w:tc>
      </w:tr>
      <w:tr w:rsidR="002553EA" w14:paraId="384556A5" w14:textId="77777777">
        <w:trPr>
          <w:cantSplit/>
          <w:jc w:val="center"/>
        </w:trPr>
        <w:tc>
          <w:tcPr>
            <w:tcW w:w="1329" w:type="dxa"/>
            <w:vAlign w:val="center"/>
          </w:tcPr>
          <w:p w14:paraId="27B6CC02" w14:textId="77777777" w:rsidR="002553EA" w:rsidRDefault="002553EA">
            <w:pPr>
              <w:pStyle w:val="TAL"/>
              <w:rPr>
                <w:lang w:eastAsia="ja-JP"/>
              </w:rPr>
            </w:pPr>
            <w:r>
              <w:rPr>
                <w:rFonts w:hint="eastAsia"/>
                <w:lang w:eastAsia="ja-JP"/>
              </w:rPr>
              <w:t>28.8 kbit/s</w:t>
            </w:r>
          </w:p>
        </w:tc>
        <w:tc>
          <w:tcPr>
            <w:tcW w:w="5256" w:type="dxa"/>
            <w:vAlign w:val="center"/>
          </w:tcPr>
          <w:p w14:paraId="2ABD3920" w14:textId="77777777" w:rsidR="002553EA" w:rsidRDefault="002553EA">
            <w:pPr>
              <w:pStyle w:val="TAC"/>
              <w:rPr>
                <w:lang w:eastAsia="ja-JP"/>
              </w:rPr>
            </w:pPr>
            <w:r>
              <w:rPr>
                <w:lang w:eastAsia="ja-JP"/>
              </w:rPr>
              <w:t>576 bits</w:t>
            </w:r>
          </w:p>
        </w:tc>
      </w:tr>
      <w:tr w:rsidR="002553EA" w14:paraId="1A15FD96" w14:textId="77777777">
        <w:trPr>
          <w:cantSplit/>
          <w:jc w:val="center"/>
        </w:trPr>
        <w:tc>
          <w:tcPr>
            <w:tcW w:w="1329" w:type="dxa"/>
            <w:vAlign w:val="center"/>
          </w:tcPr>
          <w:p w14:paraId="5719BF7F" w14:textId="77777777" w:rsidR="002553EA" w:rsidRDefault="002553EA">
            <w:pPr>
              <w:pStyle w:val="TAL"/>
              <w:rPr>
                <w:lang w:eastAsia="ja-JP"/>
              </w:rPr>
            </w:pPr>
            <w:r>
              <w:rPr>
                <w:rFonts w:hint="eastAsia"/>
                <w:lang w:eastAsia="ja-JP"/>
              </w:rPr>
              <w:t>33.6 kbit/s</w:t>
            </w:r>
          </w:p>
        </w:tc>
        <w:tc>
          <w:tcPr>
            <w:tcW w:w="5256" w:type="dxa"/>
            <w:vAlign w:val="center"/>
          </w:tcPr>
          <w:p w14:paraId="11D456E3" w14:textId="77777777" w:rsidR="002553EA" w:rsidRDefault="002553EA">
            <w:pPr>
              <w:pStyle w:val="TAC"/>
              <w:rPr>
                <w:lang w:eastAsia="ja-JP"/>
              </w:rPr>
            </w:pPr>
            <w:r>
              <w:rPr>
                <w:lang w:eastAsia="ja-JP"/>
              </w:rPr>
              <w:t>672 bits</w:t>
            </w:r>
          </w:p>
        </w:tc>
      </w:tr>
      <w:tr w:rsidR="002553EA" w14:paraId="52CA45FD" w14:textId="77777777">
        <w:trPr>
          <w:cantSplit/>
          <w:jc w:val="center"/>
        </w:trPr>
        <w:tc>
          <w:tcPr>
            <w:tcW w:w="1329" w:type="dxa"/>
            <w:vAlign w:val="center"/>
          </w:tcPr>
          <w:p w14:paraId="58AE2308" w14:textId="77777777" w:rsidR="002553EA" w:rsidRDefault="002553EA">
            <w:pPr>
              <w:pStyle w:val="TAL"/>
              <w:rPr>
                <w:lang w:eastAsia="ja-JP"/>
              </w:rPr>
            </w:pPr>
            <w:r>
              <w:rPr>
                <w:rFonts w:hint="eastAsia"/>
                <w:lang w:eastAsia="ja-JP"/>
              </w:rPr>
              <w:t>32 kbit/s</w:t>
            </w:r>
          </w:p>
        </w:tc>
        <w:tc>
          <w:tcPr>
            <w:tcW w:w="5256" w:type="dxa"/>
            <w:vAlign w:val="center"/>
          </w:tcPr>
          <w:p w14:paraId="2B82C4F2" w14:textId="77777777" w:rsidR="002553EA" w:rsidRDefault="002553EA">
            <w:pPr>
              <w:pStyle w:val="TAC"/>
              <w:rPr>
                <w:lang w:eastAsia="ja-JP"/>
              </w:rPr>
            </w:pPr>
            <w:r>
              <w:rPr>
                <w:rFonts w:hint="eastAsia"/>
                <w:lang w:eastAsia="ja-JP"/>
              </w:rPr>
              <w:t>640 bits</w:t>
            </w:r>
          </w:p>
        </w:tc>
      </w:tr>
      <w:tr w:rsidR="002553EA" w14:paraId="6C456C88" w14:textId="77777777">
        <w:trPr>
          <w:cantSplit/>
          <w:jc w:val="center"/>
        </w:trPr>
        <w:tc>
          <w:tcPr>
            <w:tcW w:w="1329" w:type="dxa"/>
            <w:vAlign w:val="center"/>
          </w:tcPr>
          <w:p w14:paraId="34EBDF17" w14:textId="77777777" w:rsidR="002553EA" w:rsidRDefault="002553EA">
            <w:pPr>
              <w:pStyle w:val="TAL"/>
              <w:rPr>
                <w:lang w:eastAsia="ja-JP"/>
              </w:rPr>
            </w:pPr>
            <w:r>
              <w:rPr>
                <w:rFonts w:hint="eastAsia"/>
                <w:lang w:eastAsia="ja-JP"/>
              </w:rPr>
              <w:t>56/64 kbit/s</w:t>
            </w:r>
          </w:p>
        </w:tc>
        <w:tc>
          <w:tcPr>
            <w:tcW w:w="5256" w:type="dxa"/>
            <w:vAlign w:val="center"/>
          </w:tcPr>
          <w:p w14:paraId="57DA4993" w14:textId="77777777" w:rsidR="002553EA" w:rsidRDefault="002553EA">
            <w:pPr>
              <w:pStyle w:val="TAC"/>
              <w:rPr>
                <w:lang w:eastAsia="ja-JP"/>
              </w:rPr>
            </w:pPr>
            <w:r>
              <w:rPr>
                <w:rFonts w:hint="eastAsia"/>
                <w:lang w:eastAsia="ja-JP"/>
              </w:rPr>
              <w:t>640 bits</w:t>
            </w:r>
          </w:p>
        </w:tc>
      </w:tr>
    </w:tbl>
    <w:p w14:paraId="3E619F55" w14:textId="77777777" w:rsidR="002553EA" w:rsidRDefault="002553EA"/>
    <w:p w14:paraId="422A5885" w14:textId="77777777" w:rsidR="002553EA" w:rsidRDefault="002553EA">
      <w:r>
        <w:t>The primitive Iu-UP _UNIT-DATA-REQUEST is invoked at regular intervals in order to have a constant bit rate (every SDU)</w:t>
      </w:r>
      <w:bookmarkStart w:id="272" w:name="Source"/>
      <w:bookmarkStart w:id="273" w:name="Title"/>
      <w:bookmarkStart w:id="274" w:name="DocumentFor"/>
      <w:bookmarkEnd w:id="272"/>
      <w:bookmarkEnd w:id="273"/>
      <w:bookmarkEnd w:id="274"/>
      <w:r>
        <w:t>.</w:t>
      </w:r>
    </w:p>
    <w:p w14:paraId="6D92BB95" w14:textId="77777777" w:rsidR="002553EA" w:rsidRDefault="002553EA">
      <w:pPr>
        <w:pStyle w:val="Heading3"/>
      </w:pPr>
      <w:bookmarkStart w:id="275" w:name="_Toc217212900"/>
      <w:r>
        <w:t>11a.3.0a  Nb interface in BICC based CS CN</w:t>
      </w:r>
      <w:bookmarkEnd w:id="275"/>
    </w:p>
    <w:p w14:paraId="31333818" w14:textId="77777777" w:rsidR="002553EA" w:rsidRDefault="002553EA">
      <w:r>
        <w:t>If TDM is not used at the Nb interface, then the Nb UP protocol is applied in support mode and the SDU size is 320 bits, transmitted every 5 ms. PDU type 0 is used.</w:t>
      </w:r>
    </w:p>
    <w:p w14:paraId="14FBB907" w14:textId="77777777" w:rsidR="002553EA" w:rsidRDefault="002553EA">
      <w:pPr>
        <w:pStyle w:val="Heading3"/>
      </w:pPr>
      <w:bookmarkStart w:id="276" w:name="_Toc217212901"/>
      <w:r>
        <w:t>11a.3.1  Avoidance of delay at RNC</w:t>
      </w:r>
      <w:bookmarkEnd w:id="276"/>
    </w:p>
    <w:p w14:paraId="17F5FFE3" w14:textId="77777777" w:rsidR="002553EA" w:rsidRDefault="002553EA">
      <w:r>
        <w:t>The TTI-to-CPS Packet packaging delay can be avoided by choosing the length of the CPS packet payload so that the payloads of an integer number of CPS Packets fi</w:t>
      </w:r>
      <w:smartTag w:uri="urn:schemas-microsoft-com:office:smarttags" w:element="PersonName">
        <w:r>
          <w:t>ll</w:t>
        </w:r>
      </w:smartTag>
      <w:r>
        <w:t xml:space="preserve"> one TTI. The contents of the whole TTI can be sent further towards the MSC immediately after the reception without waiting for the next TTI.</w:t>
      </w:r>
    </w:p>
    <w:p w14:paraId="53665FBC" w14:textId="77777777" w:rsidR="002553EA" w:rsidRDefault="002553EA">
      <w:pPr>
        <w:pStyle w:val="Heading3"/>
      </w:pPr>
      <w:bookmarkStart w:id="277" w:name="_Toc217212902"/>
      <w:r>
        <w:t>11a.3.2  Recovery from the loss of ATM ce</w:t>
      </w:r>
      <w:smartTag w:uri="urn:schemas-microsoft-com:office:smarttags" w:element="PersonName">
        <w:r>
          <w:t>ll</w:t>
        </w:r>
      </w:smartTag>
      <w:r>
        <w:t>s</w:t>
      </w:r>
      <w:bookmarkEnd w:id="277"/>
    </w:p>
    <w:p w14:paraId="197398F3" w14:textId="77777777" w:rsidR="002553EA" w:rsidRDefault="002553EA">
      <w:r>
        <w:t>The ATM ce</w:t>
      </w:r>
      <w:smartTag w:uri="urn:schemas-microsoft-com:office:smarttags" w:element="PersonName">
        <w:r>
          <w:t>ll</w:t>
        </w:r>
      </w:smartTag>
      <w:r>
        <w:t xml:space="preserve"> loss rate is estimated to be very sma</w:t>
      </w:r>
      <w:smartTag w:uri="urn:schemas-microsoft-com:office:smarttags" w:element="PersonName">
        <w:r>
          <w:t>ll</w:t>
        </w:r>
      </w:smartTag>
      <w:r>
        <w:t xml:space="preserve"> (less than 10</w:t>
      </w:r>
      <w:r>
        <w:rPr>
          <w:vertAlign w:val="superscript"/>
        </w:rPr>
        <w:t>-6</w:t>
      </w:r>
      <w:r>
        <w:t xml:space="preserve"> … 10</w:t>
      </w:r>
      <w:r>
        <w:rPr>
          <w:vertAlign w:val="superscript"/>
        </w:rPr>
        <w:t>-8</w:t>
      </w:r>
      <w:r>
        <w:t>), the quality of transmission being comparable to that of a high quality ISDN.</w:t>
      </w:r>
    </w:p>
    <w:p w14:paraId="02BF5A1A" w14:textId="77777777" w:rsidR="002553EA" w:rsidRDefault="002553EA">
      <w:r>
        <w:t>The fo</w:t>
      </w:r>
      <w:smartTag w:uri="urn:schemas-microsoft-com:office:smarttags" w:element="PersonName">
        <w:r>
          <w:t>ll</w:t>
        </w:r>
      </w:smartTag>
      <w:r>
        <w:t>owing happens if a ce</w:t>
      </w:r>
      <w:smartTag w:uri="urn:schemas-microsoft-com:office:smarttags" w:element="PersonName">
        <w:r>
          <w:t>ll</w:t>
        </w:r>
      </w:smartTag>
      <w:r>
        <w:t xml:space="preserve"> is lost (see ITU-T Recommendation I.363.2 [87]):</w:t>
      </w:r>
    </w:p>
    <w:p w14:paraId="01F0574A" w14:textId="77777777" w:rsidR="002553EA" w:rsidRDefault="002553EA">
      <w:pPr>
        <w:pStyle w:val="B1"/>
      </w:pPr>
      <w:r>
        <w:t>-</w:t>
      </w:r>
      <w:r>
        <w:tab/>
        <w:t>At least one CPS packet is distorted.</w:t>
      </w:r>
    </w:p>
    <w:p w14:paraId="7C515C11" w14:textId="77777777" w:rsidR="002553EA" w:rsidRDefault="002553EA">
      <w:pPr>
        <w:pStyle w:val="B1"/>
      </w:pPr>
      <w:r>
        <w:t>-</w:t>
      </w:r>
      <w:r>
        <w:tab/>
        <w:t>The distorted CPS packet(s) is/are discarded by the receiver.</w:t>
      </w:r>
    </w:p>
    <w:p w14:paraId="5845F321" w14:textId="77777777" w:rsidR="002553EA" w:rsidRDefault="002553EA">
      <w:pPr>
        <w:pStyle w:val="B1"/>
      </w:pPr>
      <w:r>
        <w:t>-</w:t>
      </w:r>
      <w:r>
        <w:tab/>
        <w:t>If only one CPS packet is discarded, the upper layer can identify the event by the UUI/SSSAR sequence number, and consequently insert a fi</w:t>
      </w:r>
      <w:smartTag w:uri="urn:schemas-microsoft-com:office:smarttags" w:element="PersonName">
        <w:r>
          <w:t>ll</w:t>
        </w:r>
      </w:smartTag>
      <w:r>
        <w:t xml:space="preserve"> sequence of the length of a CPS payload field to the correct place in the bit stream. ITU-T Recommendation</w:t>
      </w:r>
      <w:r>
        <w:rPr>
          <w:rFonts w:hint="eastAsia"/>
          <w:lang w:eastAsia="ja-JP"/>
        </w:rPr>
        <w:t xml:space="preserve"> I.366.1[</w:t>
      </w:r>
      <w:r>
        <w:rPr>
          <w:lang w:eastAsia="ja-JP"/>
        </w:rPr>
        <w:t>88</w:t>
      </w:r>
      <w:r>
        <w:rPr>
          <w:rFonts w:hint="eastAsia"/>
          <w:lang w:eastAsia="ja-JP"/>
        </w:rPr>
        <w:t>] (SSSAR) describes that UUI takes value between 0 and 26 for final data and value 27 for more data, but UUI should take value 26</w:t>
      </w:r>
      <w:r>
        <w:t xml:space="preserve"> </w:t>
      </w:r>
      <w:r>
        <w:rPr>
          <w:rFonts w:hint="eastAsia"/>
          <w:lang w:eastAsia="ja-JP"/>
        </w:rPr>
        <w:t xml:space="preserve">for </w:t>
      </w:r>
      <w:r>
        <w:t>final data</w:t>
      </w:r>
      <w:r>
        <w:rPr>
          <w:rFonts w:hint="eastAsia"/>
          <w:lang w:eastAsia="ja-JP"/>
        </w:rPr>
        <w:t xml:space="preserve"> considering</w:t>
      </w:r>
      <w:r>
        <w:t xml:space="preserve"> compatibility with other SSCS specifications</w:t>
      </w:r>
      <w:r>
        <w:rPr>
          <w:rFonts w:hint="eastAsia"/>
          <w:lang w:eastAsia="ja-JP"/>
        </w:rPr>
        <w:t xml:space="preserve">. When UUI works as sequence number by </w:t>
      </w:r>
      <w:r>
        <w:rPr>
          <w:lang w:eastAsia="ja-JP"/>
        </w:rPr>
        <w:t>repetition</w:t>
      </w:r>
      <w:r>
        <w:rPr>
          <w:rFonts w:hint="eastAsia"/>
          <w:lang w:eastAsia="ja-JP"/>
        </w:rPr>
        <w:t xml:space="preserve"> of 27 and 26, CPS packet payload size is equal to half a SDU size. This </w:t>
      </w:r>
      <w:r>
        <w:t>CPS packet payload</w:t>
      </w:r>
      <w:r>
        <w:rPr>
          <w:rFonts w:hint="eastAsia"/>
          <w:lang w:eastAsia="ja-JP"/>
        </w:rPr>
        <w:t xml:space="preserve"> size also satisfies the requirement described in </w:t>
      </w:r>
      <w:r>
        <w:rPr>
          <w:lang w:eastAsia="ja-JP"/>
        </w:rPr>
        <w:t xml:space="preserve">subclause </w:t>
      </w:r>
      <w:r>
        <w:rPr>
          <w:rFonts w:hint="eastAsia"/>
          <w:lang w:eastAsia="ja-JP"/>
        </w:rPr>
        <w:t xml:space="preserve">6.2.1. CPS packet payload size is set by </w:t>
      </w:r>
      <w:r>
        <w:rPr>
          <w:lang w:eastAsia="ja-JP"/>
        </w:rPr>
        <w:t>ITU-T Recommendation</w:t>
      </w:r>
      <w:r>
        <w:rPr>
          <w:rFonts w:hint="eastAsia"/>
          <w:lang w:eastAsia="ja-JP"/>
        </w:rPr>
        <w:t xml:space="preserve"> Q.2630.1</w:t>
      </w:r>
      <w:r>
        <w:rPr>
          <w:lang w:eastAsia="ja-JP"/>
        </w:rPr>
        <w:t xml:space="preserve"> </w:t>
      </w:r>
      <w:r>
        <w:rPr>
          <w:rFonts w:hint="eastAsia"/>
          <w:lang w:eastAsia="ja-JP"/>
        </w:rPr>
        <w:t>[</w:t>
      </w:r>
      <w:r>
        <w:rPr>
          <w:lang w:eastAsia="ja-JP"/>
        </w:rPr>
        <w:t>89</w:t>
      </w:r>
      <w:r>
        <w:rPr>
          <w:rFonts w:hint="eastAsia"/>
          <w:lang w:eastAsia="ja-JP"/>
        </w:rPr>
        <w:t>] over Iu interface.</w:t>
      </w:r>
    </w:p>
    <w:p w14:paraId="0E8D0E09" w14:textId="77777777" w:rsidR="002553EA" w:rsidRDefault="002553EA">
      <w:pPr>
        <w:pStyle w:val="B1"/>
      </w:pPr>
      <w:r>
        <w:t>-</w:t>
      </w:r>
      <w:r>
        <w:tab/>
        <w:t>If more than one CPS packets are discarded, the upper layer can identify the event by monitoring the buffer level at the ATM/TDM interface or by monitoring the reception of CPS packets with a timer. (The modulo 2 sequence number cannot indicate the loss of two consecutive CPS packets). The fo</w:t>
      </w:r>
      <w:smartTag w:uri="urn:schemas-microsoft-com:office:smarttags" w:element="PersonName">
        <w:r>
          <w:t>ll</w:t>
        </w:r>
      </w:smartTag>
      <w:r>
        <w:t>owing figures apply for the 40 octet payload field.</w:t>
      </w:r>
    </w:p>
    <w:p w14:paraId="546028F7" w14:textId="77777777" w:rsidR="002553EA" w:rsidRDefault="002553EA">
      <w:pPr>
        <w:pStyle w:val="B1"/>
      </w:pPr>
      <w:r>
        <w:t>-</w:t>
      </w:r>
      <w:r>
        <w:tab/>
        <w:t>Worst case: 2 packets lost =&gt; 2 × 40 octets × 8 bits/octet : 64 kbit/s = 10 ms, i.e. buffer level decreased by 80 octets.</w:t>
      </w:r>
    </w:p>
    <w:p w14:paraId="08106054" w14:textId="77777777" w:rsidR="002553EA" w:rsidRDefault="002553EA">
      <w:pPr>
        <w:pStyle w:val="B1"/>
      </w:pPr>
      <w:r>
        <w:t>-</w:t>
      </w:r>
      <w:r>
        <w:tab/>
        <w:t>Consequently, recovery with fi</w:t>
      </w:r>
      <w:smartTag w:uri="urn:schemas-microsoft-com:office:smarttags" w:element="PersonName">
        <w:r>
          <w:t>ll</w:t>
        </w:r>
      </w:smartTag>
      <w:r>
        <w:t xml:space="preserve"> inserted in the correct place is possible, if the ATM ce</w:t>
      </w:r>
      <w:smartTag w:uri="urn:schemas-microsoft-com:office:smarttags" w:element="PersonName">
        <w:r>
          <w:t>ll</w:t>
        </w:r>
      </w:smartTag>
      <w:r>
        <w:t xml:space="preserve"> jitter (i.e. transmission delay variation) is less than 5 ms. With a bigger jitter fi</w:t>
      </w:r>
      <w:smartTag w:uri="urn:schemas-microsoft-com:office:smarttags" w:element="PersonName">
        <w:r>
          <w:t>ll</w:t>
        </w:r>
      </w:smartTag>
      <w:r>
        <w:t xml:space="preserve"> may be inserted in a wrong place in the TDM bit stream.</w:t>
      </w:r>
    </w:p>
    <w:p w14:paraId="774C2CC3" w14:textId="77777777" w:rsidR="002553EA" w:rsidRDefault="002553EA">
      <w:pPr>
        <w:pStyle w:val="Heading3"/>
      </w:pPr>
      <w:bookmarkStart w:id="278" w:name="_Toc217212903"/>
      <w:r>
        <w:t>11a.3.</w:t>
      </w:r>
      <w:r>
        <w:rPr>
          <w:rFonts w:hint="eastAsia"/>
          <w:lang w:eastAsia="ko-KR"/>
        </w:rPr>
        <w:t>3</w:t>
      </w:r>
      <w:r>
        <w:t xml:space="preserve">  A interface with IP transport</w:t>
      </w:r>
      <w:bookmarkEnd w:id="278"/>
      <w:r>
        <w:t xml:space="preserve"> </w:t>
      </w:r>
    </w:p>
    <w:p w14:paraId="405E2229" w14:textId="77777777" w:rsidR="002553EA" w:rsidRDefault="002553EA">
      <w:pPr>
        <w:rPr>
          <w:rFonts w:eastAsia="SimSun"/>
          <w:lang w:eastAsia="zh-CN"/>
        </w:rPr>
      </w:pPr>
      <w:r>
        <w:t>The CLEARMODE RTP payload type</w:t>
      </w:r>
      <w:r>
        <w:rPr>
          <w:rFonts w:hint="eastAsia"/>
        </w:rPr>
        <w:t xml:space="preserve"> (see IETF RFC 4040[92])</w:t>
      </w:r>
      <w:r>
        <w:t xml:space="preserve"> or Redundant </w:t>
      </w:r>
      <w:r>
        <w:rPr>
          <w:rFonts w:hint="eastAsia"/>
        </w:rPr>
        <w:t xml:space="preserve">RTP payload for </w:t>
      </w:r>
      <w:r>
        <w:t>Audio Data</w:t>
      </w:r>
      <w:r>
        <w:rPr>
          <w:rFonts w:hint="eastAsia"/>
        </w:rPr>
        <w:t xml:space="preserve"> as specified in IETF RFC 2198</w:t>
      </w:r>
      <w:r>
        <w:rPr>
          <w:rFonts w:eastAsia="SimSun" w:hint="eastAsia"/>
          <w:lang w:eastAsia="zh-CN"/>
        </w:rPr>
        <w:t xml:space="preserve"> [94]</w:t>
      </w:r>
      <w:r>
        <w:rPr>
          <w:rFonts w:hint="eastAsia"/>
        </w:rPr>
        <w:t xml:space="preserve"> encapsulating the </w:t>
      </w:r>
      <w:r>
        <w:t xml:space="preserve">CLEARMODE payload shall be used. </w:t>
      </w:r>
      <w:r>
        <w:rPr>
          <w:rFonts w:hint="eastAsia"/>
        </w:rPr>
        <w:t>Transport without red</w:t>
      </w:r>
      <w:r>
        <w:rPr>
          <w:rFonts w:eastAsia="SimSun" w:hint="eastAsia"/>
          <w:lang w:eastAsia="zh-CN"/>
        </w:rPr>
        <w:t>undancy shall be supported. Transport with redundancy may be supported.</w:t>
      </w:r>
      <w:r>
        <w:rPr>
          <w:rFonts w:hint="eastAsia"/>
          <w:lang w:eastAsia="zh-CN"/>
        </w:rPr>
        <w:t xml:space="preserve"> Only the redundancy level 2 and level 3 </w:t>
      </w:r>
      <w:r>
        <w:rPr>
          <w:rFonts w:eastAsia="SimSun" w:hint="eastAsia"/>
          <w:lang w:eastAsia="zh-CN"/>
        </w:rPr>
        <w:t>are applicable</w:t>
      </w:r>
      <w:r>
        <w:rPr>
          <w:rFonts w:hint="eastAsia"/>
          <w:lang w:eastAsia="zh-CN"/>
        </w:rPr>
        <w:t xml:space="preserve"> on the AoIP </w:t>
      </w:r>
      <w:r>
        <w:rPr>
          <w:rFonts w:eastAsia="SimSun" w:hint="eastAsia"/>
          <w:lang w:eastAsia="zh-CN"/>
        </w:rPr>
        <w:t>interface</w:t>
      </w:r>
      <w:r>
        <w:rPr>
          <w:lang w:eastAsia="zh-CN"/>
        </w:rPr>
        <w:t>.</w:t>
      </w:r>
    </w:p>
    <w:p w14:paraId="76515954" w14:textId="77777777" w:rsidR="002553EA" w:rsidRDefault="002553EA">
      <w:pPr>
        <w:pStyle w:val="NO"/>
        <w:rPr>
          <w:rFonts w:eastAsia="SimSun"/>
          <w:lang w:eastAsia="zh-CN"/>
        </w:rPr>
      </w:pPr>
      <w:r>
        <w:rPr>
          <w:rFonts w:eastAsia="SimSun" w:hint="eastAsia"/>
          <w:lang w:eastAsia="zh-CN"/>
        </w:rPr>
        <w:t>Note:</w:t>
      </w:r>
      <w:r>
        <w:rPr>
          <w:rFonts w:eastAsia="SimSun" w:hint="eastAsia"/>
          <w:lang w:eastAsia="zh-CN"/>
        </w:rPr>
        <w:tab/>
        <w:t>The redundancy level is signalled from the MSC server by the Mc interface as negotiated between the MSC server with the BSC.</w:t>
      </w:r>
    </w:p>
    <w:p w14:paraId="29DCF4F0" w14:textId="77777777" w:rsidR="002553EA" w:rsidRDefault="002553EA">
      <w:pPr>
        <w:rPr>
          <w:rFonts w:eastAsia="SimSun"/>
          <w:lang w:eastAsia="zh-CN"/>
        </w:rPr>
      </w:pPr>
      <w:r>
        <w:t>The data within the CLEARMODE RTP payload type shall be transported with a framing period of 20 ms in a 64 kbit/s bit stream and shall be encoded as for the TDM case of the A interface.</w:t>
      </w:r>
    </w:p>
    <w:p w14:paraId="1CAD53C3" w14:textId="77777777" w:rsidR="002553EA" w:rsidRDefault="002553EA">
      <w:pPr>
        <w:pStyle w:val="Heading3"/>
      </w:pPr>
      <w:bookmarkStart w:id="279" w:name="_Toc217212904"/>
      <w:r>
        <w:t>11a.3.</w:t>
      </w:r>
      <w:r>
        <w:rPr>
          <w:rFonts w:hint="eastAsia"/>
          <w:lang w:eastAsia="ko-KR"/>
        </w:rPr>
        <w:t>4</w:t>
      </w:r>
      <w:r>
        <w:t xml:space="preserve">  Nb interface at access side of IWF in a SIP-I based CS CN</w:t>
      </w:r>
      <w:bookmarkEnd w:id="279"/>
      <w:r>
        <w:t xml:space="preserve"> </w:t>
      </w:r>
    </w:p>
    <w:p w14:paraId="407318A3" w14:textId="77777777" w:rsidR="002553EA" w:rsidRDefault="002553EA">
      <w:r>
        <w:t>The CLEARMODE RTP payload type shall be used with a framing period of 20 msecs. The data within the CLEARMODE RTP payload type shall be transported in a 64 kbit/s bit stream and shall be encoded as for the TDM case of the A interface.</w:t>
      </w:r>
    </w:p>
    <w:p w14:paraId="1A84F2EB" w14:textId="77777777" w:rsidR="002553EA" w:rsidRDefault="002553EA">
      <w:pPr>
        <w:pStyle w:val="Heading3"/>
      </w:pPr>
      <w:bookmarkStart w:id="280" w:name="_Toc217212905"/>
      <w:r>
        <w:t>11a.3.</w:t>
      </w:r>
      <w:r>
        <w:rPr>
          <w:rFonts w:hint="eastAsia"/>
          <w:lang w:eastAsia="ko-KR"/>
        </w:rPr>
        <w:t>5</w:t>
      </w:r>
      <w:r>
        <w:t xml:space="preserve">  Nb interface at network side of IWF in a SIP-I based CS CN</w:t>
      </w:r>
      <w:bookmarkEnd w:id="280"/>
      <w:r>
        <w:t xml:space="preserve"> </w:t>
      </w:r>
    </w:p>
    <w:p w14:paraId="7967E2B5" w14:textId="77777777" w:rsidR="002553EA" w:rsidRDefault="002553EA">
      <w:r>
        <w:t xml:space="preserve">CLEARMODE [92] shall be supported in addition to G.711 [1,x] as RTP payload types. </w:t>
      </w:r>
    </w:p>
    <w:p w14:paraId="21712295" w14:textId="77777777" w:rsidR="002553EA" w:rsidRDefault="002553EA">
      <w:pPr>
        <w:rPr>
          <w:lang w:eastAsia="ko-KR"/>
        </w:rPr>
      </w:pPr>
      <w:r>
        <w:t xml:space="preserve">The negotiation of payload types is described in Clause </w:t>
      </w:r>
      <w:r>
        <w:rPr>
          <w:rFonts w:hint="eastAsia"/>
          <w:lang w:eastAsia="ko-KR"/>
        </w:rPr>
        <w:t>15</w:t>
      </w:r>
      <w:r>
        <w:t>.</w:t>
      </w:r>
    </w:p>
    <w:p w14:paraId="0C48661B" w14:textId="77777777" w:rsidR="002553EA" w:rsidRDefault="002553EA">
      <w:pPr>
        <w:pStyle w:val="Heading1"/>
      </w:pPr>
      <w:bookmarkStart w:id="281" w:name="_Toc217212906"/>
      <w:r>
        <w:t>12</w:t>
      </w:r>
      <w:r>
        <w:tab/>
        <w:t>Frame Synchronization</w:t>
      </w:r>
      <w:bookmarkEnd w:id="281"/>
    </w:p>
    <w:p w14:paraId="5081C138" w14:textId="77777777" w:rsidR="002553EA" w:rsidRDefault="002553EA">
      <w:r>
        <w:t>Potentially two links are involved in the MSC/IWF regarding the need for frame synchronization, i.e. the link towards the UE and the link towards the fixed network. The links towards the UE are covered by 3GPP TS 48.020 and 48.060 for A/Gb mode and 3GPP TS 25.415 for Iu mode. For the link towards the fixed network, the appropriate sections of ITU-T Recommendation V-series modem, V.110, V.120 and PIAFS Recommendations apply.</w:t>
      </w:r>
    </w:p>
    <w:p w14:paraId="1CDE7004" w14:textId="77777777" w:rsidR="002553EA" w:rsidRDefault="002553EA">
      <w:pPr>
        <w:pStyle w:val="Heading2"/>
      </w:pPr>
      <w:bookmarkStart w:id="282" w:name="_Toc217212907"/>
      <w:r>
        <w:t>12.1</w:t>
      </w:r>
      <w:r>
        <w:tab/>
        <w:t>Initial frame synchronization</w:t>
      </w:r>
      <w:bookmarkEnd w:id="282"/>
    </w:p>
    <w:p w14:paraId="1C7C07CC" w14:textId="77777777" w:rsidR="002553EA" w:rsidRDefault="002553EA">
      <w:pPr>
        <w:pStyle w:val="Heading3"/>
      </w:pPr>
      <w:bookmarkStart w:id="283" w:name="_Toc217212908"/>
      <w:r>
        <w:t>12.1.1</w:t>
      </w:r>
      <w:r>
        <w:tab/>
        <w:t>Terminating side (towards the UE)</w:t>
      </w:r>
      <w:bookmarkEnd w:id="283"/>
    </w:p>
    <w:p w14:paraId="5D43D561" w14:textId="77777777" w:rsidR="002553EA" w:rsidRDefault="002553EA">
      <w:pPr>
        <w:keepNext/>
        <w:keepLines/>
      </w:pPr>
      <w:r>
        <w:t>In Iu mode, the terminating side is not synchronous.</w:t>
      </w:r>
    </w:p>
    <w:p w14:paraId="0E5DD3E4" w14:textId="77777777" w:rsidR="002553EA" w:rsidRDefault="002553EA">
      <w:pPr>
        <w:keepNext/>
        <w:keepLines/>
      </w:pPr>
      <w:r>
        <w:t>In A/Gb mode, for transparent/non</w:t>
      </w:r>
      <w:r>
        <w:noBreakHyphen/>
        <w:t>transparent and interworking to the PSTN or ISDN the interface to the RAN is managed as follows. As soon as the outband signalling exchange indicates that the traffic channel is available the MSC/IWF will start sending frames with the frame contents set as indicated in subclause 9.2.3.4.1 towards the RAN. The MSC/IWF will seek to attain V.110 or A-TRAU frame synchronization on the incoming data from the RAN. V.110 synchronization will be considered to be completed in line with the procedures described in subclause 9.2.3.4.1.1. A-TRAU frame synchronization will be considered to be completed in line with the procedures described in subclause 9.2.3.4.1.2. The incoming data will only be considered valid once the frame synchronization procedure defined in subclause 9.2.3.4.1 is complete. For non-transparent interworking to the PSTN or ISDN, the procedures described in subclause 9.2.4.10.1 shall be followed.</w:t>
      </w:r>
    </w:p>
    <w:p w14:paraId="409689A6" w14:textId="77777777" w:rsidR="002553EA" w:rsidRDefault="002553EA">
      <w:pPr>
        <w:pStyle w:val="Heading3"/>
      </w:pPr>
      <w:bookmarkStart w:id="284" w:name="_Toc217212909"/>
      <w:r>
        <w:t>12.1.2</w:t>
      </w:r>
      <w:r>
        <w:tab/>
        <w:t>Transit side (towards the fixed network)</w:t>
      </w:r>
      <w:bookmarkEnd w:id="284"/>
    </w:p>
    <w:p w14:paraId="6A2B8B81" w14:textId="77777777" w:rsidR="002553EA" w:rsidRDefault="002553EA">
      <w:pPr>
        <w:pStyle w:val="Heading4"/>
      </w:pPr>
      <w:bookmarkStart w:id="285" w:name="_Toc217212910"/>
      <w:r>
        <w:t>12.1.2.1</w:t>
      </w:r>
      <w:r>
        <w:tab/>
        <w:t>Interworking to the PSTN</w:t>
      </w:r>
      <w:bookmarkEnd w:id="285"/>
    </w:p>
    <w:p w14:paraId="2393CAC7" w14:textId="77777777" w:rsidR="002553EA" w:rsidRDefault="002553EA">
      <w:r>
        <w:t>In the case of interworking to the PSTN the procedures for initial synchronization for the transparent services are covered in subclause 9.2.3.4.2 and the non-transparent services in subclause 9.2.4.10.2.</w:t>
      </w:r>
    </w:p>
    <w:p w14:paraId="77D6F1E2" w14:textId="77777777" w:rsidR="002553EA" w:rsidRDefault="002553EA">
      <w:pPr>
        <w:pStyle w:val="Heading4"/>
      </w:pPr>
      <w:bookmarkStart w:id="286" w:name="_Toc217212911"/>
      <w:r>
        <w:t>12.1.2.2</w:t>
      </w:r>
      <w:r>
        <w:tab/>
        <w:t>Interworking to the ISDN</w:t>
      </w:r>
      <w:bookmarkEnd w:id="286"/>
    </w:p>
    <w:p w14:paraId="0C0A50C8" w14:textId="77777777" w:rsidR="002553EA" w:rsidRDefault="002553EA">
      <w:r>
        <w:t>In the case of interworking to the ISDN the procedures for initial synchronization for the transparent services are covered in subclause 10.2.3.4.2 and the non-transparent services in subclause 10.2.4.10.4.2.</w:t>
      </w:r>
    </w:p>
    <w:p w14:paraId="02C9CEDE" w14:textId="77777777" w:rsidR="002553EA" w:rsidRDefault="002553EA">
      <w:pPr>
        <w:pStyle w:val="Heading2"/>
      </w:pPr>
      <w:bookmarkStart w:id="287" w:name="_Toc217212912"/>
      <w:r>
        <w:t>12.2</w:t>
      </w:r>
      <w:r>
        <w:tab/>
        <w:t>Action on loss of frame synchronization</w:t>
      </w:r>
      <w:bookmarkEnd w:id="287"/>
    </w:p>
    <w:p w14:paraId="1311D5B2" w14:textId="77777777" w:rsidR="002553EA" w:rsidRDefault="002553EA">
      <w:r>
        <w:t>The IWF should attempt to recover synchronization as described in the following subsections. If the resynchronization attempt fails, the IWF may clear the call.</w:t>
      </w:r>
    </w:p>
    <w:p w14:paraId="2E3FC63D" w14:textId="77777777" w:rsidR="002553EA" w:rsidRDefault="002553EA">
      <w:pPr>
        <w:pStyle w:val="Heading3"/>
      </w:pPr>
      <w:bookmarkStart w:id="288" w:name="_Toc217212913"/>
      <w:r>
        <w:t>12.2.1</w:t>
      </w:r>
      <w:r>
        <w:tab/>
        <w:t>Loss on the transit side (towards the fixed network)</w:t>
      </w:r>
      <w:bookmarkEnd w:id="288"/>
    </w:p>
    <w:p w14:paraId="5FA4E1F5" w14:textId="77777777" w:rsidR="002553EA" w:rsidRDefault="002553EA">
      <w:r>
        <w:t>If loss of frame synchronization is detected from the fixed network in line with the procedures specified in the ITU</w:t>
      </w:r>
      <w:r>
        <w:noBreakHyphen/>
        <w:t>T or PIAFS recommendation applicable to the type of interworking (V.110, V.120, PIAFS or V-series modem), then re</w:t>
      </w:r>
      <w:r>
        <w:noBreakHyphen/>
        <w:t>synchronization is initiated in line with the procedures specified in that recommendation. No change of behaviour of the MSC/IWF on the RAN/MSC link is necessary.</w:t>
      </w:r>
    </w:p>
    <w:p w14:paraId="537D5F00" w14:textId="77777777" w:rsidR="002553EA" w:rsidRDefault="002553EA">
      <w:pPr>
        <w:pStyle w:val="Heading3"/>
      </w:pPr>
      <w:bookmarkStart w:id="289" w:name="_Toc217212914"/>
      <w:r>
        <w:t>12.2.2</w:t>
      </w:r>
      <w:r>
        <w:tab/>
        <w:t>Loss on the terminating side (towards the UE)</w:t>
      </w:r>
      <w:bookmarkEnd w:id="289"/>
    </w:p>
    <w:p w14:paraId="0BB26B87" w14:textId="77777777" w:rsidR="002553EA" w:rsidRDefault="002553EA">
      <w:r>
        <w:t>In Iu mode, the terminating side is not synchronous, so loss of synchronisation is not possible. For T services, frames may be lost or arrive irregularly, which handling is implementation dependent.</w:t>
      </w:r>
    </w:p>
    <w:p w14:paraId="56D3DC6E" w14:textId="77777777" w:rsidR="002553EA" w:rsidRDefault="002553EA">
      <w:r>
        <w:t>In A/Gb mode, if the MSC/IWF detects a loss of frame synchronisation on one or more substreams on the RAN/MSC link, the MSC/IWF initiates a re-synchronisation on the substreams in question as specified in the following.</w:t>
      </w:r>
    </w:p>
    <w:p w14:paraId="18BC3F41" w14:textId="77777777" w:rsidR="002553EA" w:rsidRDefault="002553EA">
      <w:r>
        <w:t>The MSC/IWF shall detect a loss of V.110 frame synchronisation in line with the rules specified in ITU-T Recommendation V.110. The MSC/IWF shall detect a loss of A-TRAU frame synchronisation when an A-TRAU frame has been received with at least one error in the synchronisation pattern (ref 3GPP TS 48.020).</w:t>
      </w:r>
    </w:p>
    <w:p w14:paraId="08D36B8C" w14:textId="77777777" w:rsidR="002553EA" w:rsidRDefault="002553EA">
      <w:r>
        <w:t>If loss of synchronization is detected on the RAN/MSC link then a re</w:t>
      </w:r>
      <w:r>
        <w:noBreakHyphen/>
        <w:t>synchronization process should be initiated. However for this link to the RAN it is only necessary to search for the frame alignment pattern incoming from the RAN. In the case of A-TRAU the synchronisation shall take care of the multiframe alignment according to subclause 9.2.3.4.1.2 and the MSC/IWF shall set the control bit UFE (Uplink Frame Error, see 3GPP TS 48.020) in the next downlink A-TRAU frame to indicate the framing error to the RAN.</w:t>
      </w:r>
    </w:p>
    <w:p w14:paraId="31D17F8D" w14:textId="77777777" w:rsidR="002553EA" w:rsidRDefault="002553EA">
      <w:r>
        <w:t>There shall be no action regarding the outgoing frame towards the RAN, other than to continue sending the rate adapted frames made up of the incoming data from the fixed network. During the re</w:t>
      </w:r>
      <w:r>
        <w:noBreakHyphen/>
        <w:t>synchronization process data shall continue to be sent towards the fixed network via the modem or ISDN (V.110, V.120, or PIAFS) TA-function as if the frame synchronization were still available. The mapping of the status bits is unchanged during re-synchronization.</w:t>
      </w:r>
    </w:p>
    <w:p w14:paraId="4D1705B6" w14:textId="77777777" w:rsidR="002553EA" w:rsidRDefault="002553EA">
      <w:r>
        <w:t>Once synchronization has been re</w:t>
      </w:r>
      <w:r>
        <w:noBreakHyphen/>
        <w:t>attained the RLP will recover any possible loss of data on the RAN/MSC link in the case of non-transparent services. The indication of UFE will be stopped in the case of A-TRAU.</w:t>
      </w:r>
    </w:p>
    <w:p w14:paraId="0742E785" w14:textId="77777777" w:rsidR="002553EA" w:rsidRDefault="002553EA">
      <w:pPr>
        <w:pStyle w:val="Heading1"/>
      </w:pPr>
      <w:bookmarkStart w:id="290" w:name="_Toc217212915"/>
      <w:r>
        <w:t>13</w:t>
      </w:r>
      <w:r>
        <w:tab/>
        <w:t>Call Clearing</w:t>
      </w:r>
      <w:bookmarkEnd w:id="290"/>
    </w:p>
    <w:p w14:paraId="2CB888F9" w14:textId="77777777" w:rsidR="002553EA" w:rsidRDefault="002553EA">
      <w:r>
        <w:t>When a call is to be cleared, the MSC/IWF shall handle both the links, towards the UE as well as towards the fixed network.</w:t>
      </w:r>
    </w:p>
    <w:p w14:paraId="3E6B8004" w14:textId="77777777" w:rsidR="002553EA" w:rsidRDefault="002553EA">
      <w:r>
        <w:t>At the link towards the UE out-band (3GPP TS 24.008) signalling shall be used. Changes in the in-band status bits shall not be used to signal call clearing.</w:t>
      </w:r>
    </w:p>
    <w:p w14:paraId="3D1ADED6" w14:textId="77777777" w:rsidR="002553EA" w:rsidRDefault="002553EA">
      <w:r>
        <w:t>At the link towards the fixed network, the clearing procedures appropriate to the fixed network shall be used, together with any additional procedures described in the ITU</w:t>
      </w:r>
      <w:r>
        <w:noBreakHyphen/>
        <w:t>T Recommendation applicable to the type of interworking (V.110, V.120, PIAFS or V-series modem).</w:t>
      </w:r>
    </w:p>
    <w:p w14:paraId="4AE39939" w14:textId="77777777" w:rsidR="002553EA" w:rsidRDefault="002553EA">
      <w:pPr>
        <w:pStyle w:val="Heading1"/>
      </w:pPr>
      <w:bookmarkStart w:id="291" w:name="_Toc217212916"/>
      <w:r>
        <w:t>14</w:t>
      </w:r>
      <w:r>
        <w:tab/>
        <w:t>The A-TRAU Framing Protocols</w:t>
      </w:r>
      <w:bookmarkEnd w:id="291"/>
    </w:p>
    <w:p w14:paraId="187A059D" w14:textId="77777777" w:rsidR="002553EA" w:rsidRDefault="002553EA">
      <w:pPr>
        <w:pStyle w:val="Heading2"/>
      </w:pPr>
      <w:bookmarkStart w:id="292" w:name="_Toc217212917"/>
      <w:r>
        <w:t>14.1</w:t>
      </w:r>
      <w:r>
        <w:tab/>
        <w:t>A-TRAU' Protocol</w:t>
      </w:r>
      <w:bookmarkEnd w:id="292"/>
    </w:p>
    <w:p w14:paraId="1C360CB6" w14:textId="77777777" w:rsidR="002553EA" w:rsidRDefault="002553EA">
      <w:r>
        <w:t>The A-TRAU' protocol is defined as fo</w:t>
      </w:r>
      <w:smartTag w:uri="urn:schemas-microsoft-com:office:smarttags" w:element="PersonName">
        <w:r>
          <w:t>ll</w:t>
        </w:r>
      </w:smartTag>
      <w:r>
        <w:t>ows:</w:t>
      </w:r>
    </w:p>
    <w:p w14:paraId="60927031" w14:textId="77777777" w:rsidR="002553EA" w:rsidRDefault="002553EA">
      <w:pPr>
        <w:pStyle w:val="B1"/>
      </w:pPr>
      <w:r>
        <w:t>-</w:t>
      </w:r>
      <w:r>
        <w:tab/>
        <w:t>A-TRAU' frames are transmitted in regular intervals of 10ms;</w:t>
      </w:r>
    </w:p>
    <w:p w14:paraId="6CE6EBFA" w14:textId="77777777" w:rsidR="002553EA" w:rsidRDefault="002553EA">
      <w:pPr>
        <w:pStyle w:val="B1"/>
      </w:pPr>
      <w:r>
        <w:t>-</w:t>
      </w:r>
      <w:r>
        <w:tab/>
        <w:t>an A-TRAU' frame consists of two consecutive A-TRAU frames (as defined in 3GPP TS 48.020 [28]) each with a length of 320 bit;</w:t>
      </w:r>
    </w:p>
    <w:p w14:paraId="71F7D066" w14:textId="77777777" w:rsidR="002553EA" w:rsidRDefault="002553EA">
      <w:pPr>
        <w:pStyle w:val="B1"/>
      </w:pPr>
      <w:r>
        <w:t>-</w:t>
      </w:r>
      <w:r>
        <w:tab/>
        <w:t>the A-TRAU' protocol is used on a plain 64 kbit/s channel without substreams;</w:t>
      </w:r>
    </w:p>
    <w:p w14:paraId="4B02DF8D" w14:textId="77777777" w:rsidR="002553EA" w:rsidRDefault="002553EA">
      <w:pPr>
        <w:pStyle w:val="B1"/>
      </w:pPr>
      <w:r>
        <w:t>-</w:t>
      </w:r>
      <w:r>
        <w:tab/>
        <w:t>the same A-TRAU' format is used for the transparent and non-transparent transmission mode;</w:t>
      </w:r>
    </w:p>
    <w:p w14:paraId="4846FFDC" w14:textId="77777777" w:rsidR="002553EA" w:rsidRDefault="002553EA">
      <w:pPr>
        <w:pStyle w:val="B1"/>
      </w:pPr>
      <w:r>
        <w:t>-</w:t>
      </w:r>
      <w:r>
        <w:tab/>
        <w:t>in transparent mode the number of data bits in an A-TRAU' frame depend on the user rate only, each user rate corresponds to a fixed number of data bits (see below);</w:t>
      </w:r>
    </w:p>
    <w:p w14:paraId="66D27A61" w14:textId="77777777" w:rsidR="002553EA" w:rsidRDefault="002553EA">
      <w:pPr>
        <w:pStyle w:val="B1"/>
      </w:pPr>
      <w:r>
        <w:t>-</w:t>
      </w:r>
      <w:r>
        <w:tab/>
        <w:t>in non-transparent mode A-TRAU' frames contain always complete RLP frames, rate adaptation is performed by means of the M2 bit;</w:t>
      </w:r>
    </w:p>
    <w:p w14:paraId="33ADC4D0" w14:textId="77777777" w:rsidR="002553EA" w:rsidRDefault="002553EA">
      <w:pPr>
        <w:pStyle w:val="B1"/>
      </w:pPr>
      <w:r>
        <w:t>-</w:t>
      </w:r>
      <w:r>
        <w:tab/>
        <w:t>the M1-bit is used to identify 1</w:t>
      </w:r>
      <w:r>
        <w:rPr>
          <w:vertAlign w:val="superscript"/>
        </w:rPr>
        <w:t>st</w:t>
      </w:r>
      <w:r>
        <w:t xml:space="preserve"> and 2</w:t>
      </w:r>
      <w:r>
        <w:rPr>
          <w:vertAlign w:val="superscript"/>
        </w:rPr>
        <w:t>nd</w:t>
      </w:r>
      <w:r>
        <w:t xml:space="preserve"> frame in both transmission modes.</w:t>
      </w:r>
    </w:p>
    <w:p w14:paraId="2C6436C8" w14:textId="77777777" w:rsidR="002553EA" w:rsidRDefault="002553EA">
      <w:pPr>
        <w:pStyle w:val="Heading3"/>
      </w:pPr>
      <w:bookmarkStart w:id="293" w:name="_Toc217212918"/>
      <w:r>
        <w:t>14.1.1</w:t>
      </w:r>
      <w:r>
        <w:tab/>
        <w:t>Frame layout for the different transparent user rates</w:t>
      </w:r>
      <w:bookmarkEnd w:id="293"/>
    </w:p>
    <w:p w14:paraId="1B965A9E" w14:textId="77777777" w:rsidR="002553EA" w:rsidRDefault="002553EA">
      <w:r>
        <w:t>The number of data bits in an A-TRAU' frame depend on the user rate only, each user rate corresponds to a fixed number of data bits in an A-TRAU' frame.</w:t>
      </w:r>
    </w:p>
    <w:p w14:paraId="721F2F92" w14:textId="77777777" w:rsidR="002553EA" w:rsidRDefault="002553EA">
      <w:pPr>
        <w:pStyle w:val="TH"/>
      </w:pPr>
      <w:r>
        <w:t>Table 20: A-TRAU' frame layout for transparent user rate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A0" w:firstRow="1" w:lastRow="0" w:firstColumn="1" w:lastColumn="0" w:noHBand="0" w:noVBand="0"/>
      </w:tblPr>
      <w:tblGrid>
        <w:gridCol w:w="1242"/>
        <w:gridCol w:w="3969"/>
      </w:tblGrid>
      <w:tr w:rsidR="002553EA" w14:paraId="55567781" w14:textId="77777777">
        <w:trPr>
          <w:jc w:val="center"/>
        </w:trPr>
        <w:tc>
          <w:tcPr>
            <w:tcW w:w="1242" w:type="dxa"/>
          </w:tcPr>
          <w:p w14:paraId="3170DB84" w14:textId="77777777" w:rsidR="002553EA" w:rsidRDefault="002553EA">
            <w:pPr>
              <w:pStyle w:val="TAH"/>
              <w:rPr>
                <w:lang w:eastAsia="en-US"/>
              </w:rPr>
            </w:pPr>
            <w:r>
              <w:rPr>
                <w:lang w:eastAsia="en-US"/>
              </w:rPr>
              <w:t>Date Rate</w:t>
            </w:r>
          </w:p>
        </w:tc>
        <w:tc>
          <w:tcPr>
            <w:tcW w:w="3969" w:type="dxa"/>
          </w:tcPr>
          <w:p w14:paraId="51A22AF2" w14:textId="77777777" w:rsidR="002553EA" w:rsidRDefault="002553EA">
            <w:pPr>
              <w:pStyle w:val="TAH"/>
              <w:rPr>
                <w:lang w:eastAsia="en-US"/>
              </w:rPr>
            </w:pPr>
            <w:r>
              <w:rPr>
                <w:lang w:eastAsia="en-US"/>
              </w:rPr>
              <w:t>Number of data bits per A-TRAU' frame</w:t>
            </w:r>
          </w:p>
        </w:tc>
      </w:tr>
      <w:tr w:rsidR="002553EA" w14:paraId="093E32CD" w14:textId="77777777">
        <w:trPr>
          <w:jc w:val="center"/>
        </w:trPr>
        <w:tc>
          <w:tcPr>
            <w:tcW w:w="1242" w:type="dxa"/>
          </w:tcPr>
          <w:p w14:paraId="713377C9" w14:textId="77777777" w:rsidR="002553EA" w:rsidRDefault="002553EA">
            <w:pPr>
              <w:pStyle w:val="TAC"/>
              <w:rPr>
                <w:lang w:eastAsia="en-US"/>
              </w:rPr>
            </w:pPr>
            <w:r>
              <w:rPr>
                <w:lang w:eastAsia="en-US"/>
              </w:rPr>
              <w:t>33.6 kbit/s</w:t>
            </w:r>
          </w:p>
        </w:tc>
        <w:tc>
          <w:tcPr>
            <w:tcW w:w="3969" w:type="dxa"/>
          </w:tcPr>
          <w:p w14:paraId="5E8757BF" w14:textId="77777777" w:rsidR="002553EA" w:rsidRDefault="002553EA">
            <w:pPr>
              <w:pStyle w:val="TAC"/>
              <w:rPr>
                <w:lang w:eastAsia="en-US"/>
              </w:rPr>
            </w:pPr>
            <w:r>
              <w:rPr>
                <w:lang w:eastAsia="en-US"/>
              </w:rPr>
              <w:t>336</w:t>
            </w:r>
          </w:p>
        </w:tc>
      </w:tr>
      <w:tr w:rsidR="002553EA" w14:paraId="299EC377" w14:textId="77777777">
        <w:trPr>
          <w:jc w:val="center"/>
        </w:trPr>
        <w:tc>
          <w:tcPr>
            <w:tcW w:w="1242" w:type="dxa"/>
          </w:tcPr>
          <w:p w14:paraId="322F91FA" w14:textId="77777777" w:rsidR="002553EA" w:rsidRDefault="002553EA">
            <w:pPr>
              <w:pStyle w:val="TAC"/>
              <w:rPr>
                <w:lang w:eastAsia="en-US"/>
              </w:rPr>
            </w:pPr>
            <w:r>
              <w:rPr>
                <w:lang w:eastAsia="en-US"/>
              </w:rPr>
              <w:t>28.8 kbit/s</w:t>
            </w:r>
          </w:p>
        </w:tc>
        <w:tc>
          <w:tcPr>
            <w:tcW w:w="3969" w:type="dxa"/>
          </w:tcPr>
          <w:p w14:paraId="660003CD" w14:textId="77777777" w:rsidR="002553EA" w:rsidRDefault="002553EA">
            <w:pPr>
              <w:pStyle w:val="TAC"/>
              <w:rPr>
                <w:lang w:eastAsia="en-US"/>
              </w:rPr>
            </w:pPr>
            <w:r>
              <w:rPr>
                <w:lang w:eastAsia="en-US"/>
              </w:rPr>
              <w:t>288</w:t>
            </w:r>
          </w:p>
        </w:tc>
      </w:tr>
    </w:tbl>
    <w:p w14:paraId="4ABD6699" w14:textId="77777777" w:rsidR="002553EA" w:rsidRDefault="002553EA"/>
    <w:p w14:paraId="5F15E887" w14:textId="77777777" w:rsidR="002553EA" w:rsidRDefault="002553EA">
      <w:r>
        <w:t>The data bits are inserted in the A-TRAU' frame starting with D1 of Data field 1 of the first A-TRAU frame. The unused bits are fi</w:t>
      </w:r>
      <w:smartTag w:uri="urn:schemas-microsoft-com:office:smarttags" w:element="PersonName">
        <w:r>
          <w:t>ll</w:t>
        </w:r>
      </w:smartTag>
      <w:r>
        <w:t>ed with binary '1'.</w:t>
      </w:r>
    </w:p>
    <w:p w14:paraId="668660ED" w14:textId="77777777" w:rsidR="002553EA" w:rsidRDefault="002553EA">
      <w:pPr>
        <w:pStyle w:val="Heading3"/>
      </w:pPr>
      <w:bookmarkStart w:id="294" w:name="_Toc217212919"/>
      <w:r>
        <w:t>14.1.2</w:t>
      </w:r>
      <w:r>
        <w:tab/>
        <w:t>A-TRAU' frame format</w:t>
      </w:r>
      <w:bookmarkEnd w:id="294"/>
    </w:p>
    <w:p w14:paraId="4C4154CA" w14:textId="77777777" w:rsidR="002553EA" w:rsidRDefault="002553EA">
      <w:r>
        <w:t>One A-TRAU' frame consists of two consecutive A-TRAU frames. Figure 20 shows the format of one A</w:t>
      </w:r>
      <w:r>
        <w:noBreakHyphen/>
        <w:t>TRAU frame.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418"/>
        <w:gridCol w:w="698"/>
        <w:gridCol w:w="698"/>
        <w:gridCol w:w="698"/>
        <w:gridCol w:w="698"/>
        <w:gridCol w:w="698"/>
        <w:gridCol w:w="698"/>
        <w:gridCol w:w="698"/>
        <w:gridCol w:w="698"/>
        <w:gridCol w:w="1993"/>
      </w:tblGrid>
      <w:tr w:rsidR="002553EA" w14:paraId="3D2412AE" w14:textId="77777777">
        <w:trPr>
          <w:jc w:val="center"/>
        </w:trPr>
        <w:tc>
          <w:tcPr>
            <w:tcW w:w="1418" w:type="dxa"/>
            <w:tcBorders>
              <w:top w:val="nil"/>
              <w:left w:val="nil"/>
              <w:bottom w:val="nil"/>
              <w:right w:val="nil"/>
            </w:tcBorders>
          </w:tcPr>
          <w:p w14:paraId="015EAA6B" w14:textId="77777777" w:rsidR="002553EA" w:rsidRDefault="002553EA">
            <w:pPr>
              <w:pStyle w:val="TAL"/>
              <w:rPr>
                <w:lang w:eastAsia="en-US"/>
              </w:rPr>
            </w:pPr>
          </w:p>
        </w:tc>
        <w:tc>
          <w:tcPr>
            <w:tcW w:w="5584" w:type="dxa"/>
            <w:gridSpan w:val="8"/>
            <w:tcBorders>
              <w:top w:val="nil"/>
              <w:left w:val="nil"/>
              <w:bottom w:val="nil"/>
              <w:right w:val="nil"/>
            </w:tcBorders>
          </w:tcPr>
          <w:p w14:paraId="27BC86F7" w14:textId="77777777" w:rsidR="002553EA" w:rsidRDefault="002553EA">
            <w:pPr>
              <w:pStyle w:val="TAL"/>
              <w:rPr>
                <w:lang w:eastAsia="en-US"/>
              </w:rPr>
            </w:pPr>
            <w:r>
              <w:rPr>
                <w:lang w:eastAsia="en-US"/>
              </w:rPr>
              <w:t>bit number</w:t>
            </w:r>
          </w:p>
        </w:tc>
        <w:tc>
          <w:tcPr>
            <w:tcW w:w="1993" w:type="dxa"/>
            <w:tcBorders>
              <w:top w:val="nil"/>
              <w:left w:val="nil"/>
              <w:bottom w:val="nil"/>
              <w:right w:val="nil"/>
            </w:tcBorders>
          </w:tcPr>
          <w:p w14:paraId="06927F23" w14:textId="77777777" w:rsidR="002553EA" w:rsidRDefault="002553EA">
            <w:pPr>
              <w:pStyle w:val="TAL"/>
              <w:rPr>
                <w:lang w:eastAsia="en-US"/>
              </w:rPr>
            </w:pPr>
          </w:p>
        </w:tc>
      </w:tr>
      <w:tr w:rsidR="002553EA" w14:paraId="723F28BE" w14:textId="77777777">
        <w:trPr>
          <w:jc w:val="center"/>
        </w:trPr>
        <w:tc>
          <w:tcPr>
            <w:tcW w:w="1418" w:type="dxa"/>
            <w:tcBorders>
              <w:top w:val="nil"/>
              <w:left w:val="nil"/>
              <w:bottom w:val="nil"/>
              <w:right w:val="nil"/>
            </w:tcBorders>
          </w:tcPr>
          <w:p w14:paraId="2BED7ECE" w14:textId="77777777" w:rsidR="002553EA" w:rsidRDefault="002553EA">
            <w:pPr>
              <w:pStyle w:val="TAL"/>
              <w:rPr>
                <w:lang w:eastAsia="en-US"/>
              </w:rPr>
            </w:pPr>
            <w:r>
              <w:rPr>
                <w:lang w:eastAsia="en-US"/>
              </w:rPr>
              <w:t>Octet number</w:t>
            </w:r>
          </w:p>
        </w:tc>
        <w:tc>
          <w:tcPr>
            <w:tcW w:w="698" w:type="dxa"/>
            <w:tcBorders>
              <w:top w:val="nil"/>
              <w:left w:val="nil"/>
              <w:right w:val="nil"/>
            </w:tcBorders>
          </w:tcPr>
          <w:p w14:paraId="5126820C" w14:textId="77777777" w:rsidR="002553EA" w:rsidRDefault="002553EA">
            <w:pPr>
              <w:pStyle w:val="TAL"/>
              <w:rPr>
                <w:lang w:eastAsia="en-US"/>
              </w:rPr>
            </w:pPr>
            <w:r>
              <w:rPr>
                <w:lang w:eastAsia="en-US"/>
              </w:rPr>
              <w:t>0</w:t>
            </w:r>
          </w:p>
        </w:tc>
        <w:tc>
          <w:tcPr>
            <w:tcW w:w="698" w:type="dxa"/>
            <w:tcBorders>
              <w:top w:val="nil"/>
              <w:left w:val="nil"/>
              <w:right w:val="nil"/>
            </w:tcBorders>
          </w:tcPr>
          <w:p w14:paraId="4D57DEB3" w14:textId="77777777" w:rsidR="002553EA" w:rsidRDefault="002553EA">
            <w:pPr>
              <w:pStyle w:val="TAL"/>
              <w:rPr>
                <w:lang w:eastAsia="en-US"/>
              </w:rPr>
            </w:pPr>
            <w:r>
              <w:rPr>
                <w:lang w:eastAsia="en-US"/>
              </w:rPr>
              <w:t>1</w:t>
            </w:r>
          </w:p>
        </w:tc>
        <w:tc>
          <w:tcPr>
            <w:tcW w:w="698" w:type="dxa"/>
            <w:tcBorders>
              <w:top w:val="nil"/>
              <w:left w:val="nil"/>
              <w:right w:val="nil"/>
            </w:tcBorders>
          </w:tcPr>
          <w:p w14:paraId="3F0758C9" w14:textId="77777777" w:rsidR="002553EA" w:rsidRDefault="002553EA">
            <w:pPr>
              <w:pStyle w:val="TAL"/>
              <w:rPr>
                <w:lang w:eastAsia="en-US"/>
              </w:rPr>
            </w:pPr>
            <w:r>
              <w:rPr>
                <w:lang w:eastAsia="en-US"/>
              </w:rPr>
              <w:t>2</w:t>
            </w:r>
          </w:p>
        </w:tc>
        <w:tc>
          <w:tcPr>
            <w:tcW w:w="698" w:type="dxa"/>
            <w:tcBorders>
              <w:top w:val="nil"/>
              <w:left w:val="nil"/>
              <w:right w:val="nil"/>
            </w:tcBorders>
          </w:tcPr>
          <w:p w14:paraId="17E5F61B" w14:textId="77777777" w:rsidR="002553EA" w:rsidRDefault="002553EA">
            <w:pPr>
              <w:pStyle w:val="TAL"/>
              <w:rPr>
                <w:lang w:eastAsia="en-US"/>
              </w:rPr>
            </w:pPr>
            <w:r>
              <w:rPr>
                <w:lang w:eastAsia="en-US"/>
              </w:rPr>
              <w:t>3</w:t>
            </w:r>
          </w:p>
        </w:tc>
        <w:tc>
          <w:tcPr>
            <w:tcW w:w="698" w:type="dxa"/>
            <w:tcBorders>
              <w:top w:val="nil"/>
              <w:left w:val="nil"/>
              <w:right w:val="nil"/>
            </w:tcBorders>
          </w:tcPr>
          <w:p w14:paraId="6C1F308A" w14:textId="77777777" w:rsidR="002553EA" w:rsidRDefault="002553EA">
            <w:pPr>
              <w:pStyle w:val="TAL"/>
              <w:rPr>
                <w:lang w:eastAsia="en-US"/>
              </w:rPr>
            </w:pPr>
            <w:r>
              <w:rPr>
                <w:lang w:eastAsia="en-US"/>
              </w:rPr>
              <w:t>4</w:t>
            </w:r>
          </w:p>
        </w:tc>
        <w:tc>
          <w:tcPr>
            <w:tcW w:w="698" w:type="dxa"/>
            <w:tcBorders>
              <w:top w:val="nil"/>
              <w:left w:val="nil"/>
              <w:right w:val="nil"/>
            </w:tcBorders>
          </w:tcPr>
          <w:p w14:paraId="039609F5" w14:textId="77777777" w:rsidR="002553EA" w:rsidRDefault="002553EA">
            <w:pPr>
              <w:pStyle w:val="TAL"/>
              <w:rPr>
                <w:lang w:eastAsia="en-US"/>
              </w:rPr>
            </w:pPr>
            <w:r>
              <w:rPr>
                <w:lang w:eastAsia="en-US"/>
              </w:rPr>
              <w:t>5</w:t>
            </w:r>
          </w:p>
        </w:tc>
        <w:tc>
          <w:tcPr>
            <w:tcW w:w="698" w:type="dxa"/>
            <w:tcBorders>
              <w:top w:val="nil"/>
              <w:left w:val="nil"/>
              <w:right w:val="nil"/>
            </w:tcBorders>
          </w:tcPr>
          <w:p w14:paraId="2E08BE2B" w14:textId="77777777" w:rsidR="002553EA" w:rsidRDefault="002553EA">
            <w:pPr>
              <w:pStyle w:val="TAL"/>
              <w:rPr>
                <w:lang w:eastAsia="en-US"/>
              </w:rPr>
            </w:pPr>
            <w:r>
              <w:rPr>
                <w:lang w:eastAsia="en-US"/>
              </w:rPr>
              <w:t>6</w:t>
            </w:r>
          </w:p>
        </w:tc>
        <w:tc>
          <w:tcPr>
            <w:tcW w:w="698" w:type="dxa"/>
            <w:tcBorders>
              <w:top w:val="nil"/>
              <w:left w:val="nil"/>
              <w:right w:val="nil"/>
            </w:tcBorders>
          </w:tcPr>
          <w:p w14:paraId="20743A03" w14:textId="77777777" w:rsidR="002553EA" w:rsidRDefault="002553EA">
            <w:pPr>
              <w:pStyle w:val="TAL"/>
              <w:rPr>
                <w:lang w:eastAsia="en-US"/>
              </w:rPr>
            </w:pPr>
            <w:r>
              <w:rPr>
                <w:lang w:eastAsia="en-US"/>
              </w:rPr>
              <w:t>7</w:t>
            </w:r>
          </w:p>
        </w:tc>
        <w:tc>
          <w:tcPr>
            <w:tcW w:w="1993" w:type="dxa"/>
            <w:tcBorders>
              <w:top w:val="nil"/>
              <w:left w:val="nil"/>
              <w:bottom w:val="nil"/>
              <w:right w:val="nil"/>
            </w:tcBorders>
          </w:tcPr>
          <w:p w14:paraId="25E23605" w14:textId="77777777" w:rsidR="002553EA" w:rsidRDefault="002553EA">
            <w:pPr>
              <w:pStyle w:val="TAL"/>
              <w:rPr>
                <w:lang w:eastAsia="en-US"/>
              </w:rPr>
            </w:pPr>
          </w:p>
        </w:tc>
      </w:tr>
      <w:tr w:rsidR="002553EA" w14:paraId="4B9E66B3" w14:textId="77777777">
        <w:trPr>
          <w:jc w:val="center"/>
        </w:trPr>
        <w:tc>
          <w:tcPr>
            <w:tcW w:w="1418" w:type="dxa"/>
            <w:tcBorders>
              <w:top w:val="nil"/>
              <w:left w:val="nil"/>
              <w:bottom w:val="nil"/>
              <w:right w:val="nil"/>
            </w:tcBorders>
          </w:tcPr>
          <w:p w14:paraId="7C0AF370" w14:textId="77777777" w:rsidR="002553EA" w:rsidRDefault="002553EA">
            <w:pPr>
              <w:pStyle w:val="TAL"/>
              <w:rPr>
                <w:color w:val="000000"/>
                <w:lang w:eastAsia="en-US"/>
              </w:rPr>
            </w:pPr>
            <w:r>
              <w:rPr>
                <w:color w:val="000000"/>
                <w:lang w:eastAsia="en-US"/>
              </w:rPr>
              <w:t>0</w:t>
            </w:r>
          </w:p>
        </w:tc>
        <w:tc>
          <w:tcPr>
            <w:tcW w:w="698" w:type="dxa"/>
            <w:tcBorders>
              <w:top w:val="nil"/>
            </w:tcBorders>
          </w:tcPr>
          <w:p w14:paraId="4B29F79D" w14:textId="77777777" w:rsidR="002553EA" w:rsidRDefault="002553EA">
            <w:pPr>
              <w:pStyle w:val="TAL"/>
              <w:rPr>
                <w:color w:val="000000"/>
                <w:lang w:eastAsia="en-US"/>
              </w:rPr>
            </w:pPr>
            <w:r>
              <w:rPr>
                <w:color w:val="000000"/>
                <w:lang w:eastAsia="en-US"/>
              </w:rPr>
              <w:br w:type="page"/>
              <w:t>0</w:t>
            </w:r>
          </w:p>
        </w:tc>
        <w:tc>
          <w:tcPr>
            <w:tcW w:w="698" w:type="dxa"/>
            <w:tcBorders>
              <w:top w:val="nil"/>
            </w:tcBorders>
          </w:tcPr>
          <w:p w14:paraId="240D197A" w14:textId="77777777" w:rsidR="002553EA" w:rsidRDefault="002553EA">
            <w:pPr>
              <w:pStyle w:val="TAL"/>
              <w:rPr>
                <w:color w:val="000000"/>
                <w:lang w:eastAsia="en-US"/>
              </w:rPr>
            </w:pPr>
            <w:r>
              <w:rPr>
                <w:color w:val="000000"/>
                <w:lang w:eastAsia="en-US"/>
              </w:rPr>
              <w:t>0</w:t>
            </w:r>
          </w:p>
        </w:tc>
        <w:tc>
          <w:tcPr>
            <w:tcW w:w="698" w:type="dxa"/>
            <w:tcBorders>
              <w:top w:val="nil"/>
            </w:tcBorders>
          </w:tcPr>
          <w:p w14:paraId="25973630" w14:textId="77777777" w:rsidR="002553EA" w:rsidRDefault="002553EA">
            <w:pPr>
              <w:pStyle w:val="TAL"/>
              <w:rPr>
                <w:color w:val="000000"/>
                <w:lang w:eastAsia="en-US"/>
              </w:rPr>
            </w:pPr>
            <w:r>
              <w:rPr>
                <w:color w:val="000000"/>
                <w:lang w:eastAsia="en-US"/>
              </w:rPr>
              <w:t>0</w:t>
            </w:r>
          </w:p>
        </w:tc>
        <w:tc>
          <w:tcPr>
            <w:tcW w:w="698" w:type="dxa"/>
            <w:tcBorders>
              <w:top w:val="nil"/>
            </w:tcBorders>
          </w:tcPr>
          <w:p w14:paraId="35069340" w14:textId="77777777" w:rsidR="002553EA" w:rsidRDefault="002553EA">
            <w:pPr>
              <w:pStyle w:val="TAL"/>
              <w:rPr>
                <w:color w:val="000000"/>
                <w:lang w:eastAsia="en-US"/>
              </w:rPr>
            </w:pPr>
            <w:r>
              <w:rPr>
                <w:color w:val="000000"/>
                <w:lang w:eastAsia="en-US"/>
              </w:rPr>
              <w:t>0</w:t>
            </w:r>
          </w:p>
        </w:tc>
        <w:tc>
          <w:tcPr>
            <w:tcW w:w="698" w:type="dxa"/>
            <w:tcBorders>
              <w:top w:val="nil"/>
            </w:tcBorders>
          </w:tcPr>
          <w:p w14:paraId="584BC07C" w14:textId="77777777" w:rsidR="002553EA" w:rsidRDefault="002553EA">
            <w:pPr>
              <w:pStyle w:val="TAL"/>
              <w:rPr>
                <w:color w:val="000000"/>
                <w:lang w:eastAsia="en-US"/>
              </w:rPr>
            </w:pPr>
            <w:r>
              <w:rPr>
                <w:color w:val="000000"/>
                <w:lang w:eastAsia="en-US"/>
              </w:rPr>
              <w:t>0</w:t>
            </w:r>
          </w:p>
        </w:tc>
        <w:tc>
          <w:tcPr>
            <w:tcW w:w="698" w:type="dxa"/>
            <w:tcBorders>
              <w:top w:val="nil"/>
            </w:tcBorders>
          </w:tcPr>
          <w:p w14:paraId="6D2444C3" w14:textId="77777777" w:rsidR="002553EA" w:rsidRDefault="002553EA">
            <w:pPr>
              <w:pStyle w:val="TAL"/>
              <w:rPr>
                <w:color w:val="000000"/>
                <w:lang w:eastAsia="en-US"/>
              </w:rPr>
            </w:pPr>
            <w:r>
              <w:rPr>
                <w:color w:val="000000"/>
                <w:lang w:eastAsia="en-US"/>
              </w:rPr>
              <w:t>0</w:t>
            </w:r>
          </w:p>
        </w:tc>
        <w:tc>
          <w:tcPr>
            <w:tcW w:w="698" w:type="dxa"/>
            <w:tcBorders>
              <w:top w:val="nil"/>
            </w:tcBorders>
          </w:tcPr>
          <w:p w14:paraId="236EE660" w14:textId="77777777" w:rsidR="002553EA" w:rsidRDefault="002553EA">
            <w:pPr>
              <w:pStyle w:val="TAL"/>
              <w:rPr>
                <w:color w:val="000000"/>
                <w:lang w:eastAsia="en-US"/>
              </w:rPr>
            </w:pPr>
            <w:r>
              <w:rPr>
                <w:color w:val="000000"/>
                <w:lang w:eastAsia="en-US"/>
              </w:rPr>
              <w:t>0</w:t>
            </w:r>
          </w:p>
        </w:tc>
        <w:tc>
          <w:tcPr>
            <w:tcW w:w="698" w:type="dxa"/>
            <w:tcBorders>
              <w:top w:val="nil"/>
            </w:tcBorders>
          </w:tcPr>
          <w:p w14:paraId="7088BC53" w14:textId="77777777" w:rsidR="002553EA" w:rsidRDefault="002553EA">
            <w:pPr>
              <w:pStyle w:val="TAL"/>
              <w:rPr>
                <w:color w:val="000000"/>
                <w:lang w:eastAsia="en-US"/>
              </w:rPr>
            </w:pPr>
            <w:r>
              <w:rPr>
                <w:color w:val="000000"/>
                <w:lang w:eastAsia="en-US"/>
              </w:rPr>
              <w:t>0</w:t>
            </w:r>
          </w:p>
        </w:tc>
        <w:tc>
          <w:tcPr>
            <w:tcW w:w="1993" w:type="dxa"/>
            <w:tcBorders>
              <w:top w:val="nil"/>
              <w:left w:val="nil"/>
              <w:bottom w:val="nil"/>
              <w:right w:val="nil"/>
            </w:tcBorders>
          </w:tcPr>
          <w:p w14:paraId="48ADB8FC" w14:textId="77777777" w:rsidR="002553EA" w:rsidRDefault="002553EA">
            <w:pPr>
              <w:pStyle w:val="TAL"/>
              <w:rPr>
                <w:color w:val="000000"/>
                <w:lang w:eastAsia="en-US"/>
              </w:rPr>
            </w:pPr>
          </w:p>
        </w:tc>
      </w:tr>
      <w:tr w:rsidR="002553EA" w14:paraId="2C9C2BB9" w14:textId="77777777">
        <w:trPr>
          <w:jc w:val="center"/>
        </w:trPr>
        <w:tc>
          <w:tcPr>
            <w:tcW w:w="1418" w:type="dxa"/>
            <w:tcBorders>
              <w:top w:val="nil"/>
              <w:left w:val="nil"/>
              <w:bottom w:val="nil"/>
              <w:right w:val="nil"/>
            </w:tcBorders>
          </w:tcPr>
          <w:p w14:paraId="16D6C1FD" w14:textId="77777777" w:rsidR="002553EA" w:rsidRDefault="002553EA">
            <w:pPr>
              <w:pStyle w:val="TAL"/>
              <w:rPr>
                <w:color w:val="000000"/>
                <w:lang w:eastAsia="en-US"/>
              </w:rPr>
            </w:pPr>
            <w:r>
              <w:rPr>
                <w:color w:val="000000"/>
                <w:lang w:eastAsia="en-US"/>
              </w:rPr>
              <w:t>1</w:t>
            </w:r>
          </w:p>
        </w:tc>
        <w:tc>
          <w:tcPr>
            <w:tcW w:w="698" w:type="dxa"/>
          </w:tcPr>
          <w:p w14:paraId="47DCBC09" w14:textId="77777777" w:rsidR="002553EA" w:rsidRDefault="002553EA">
            <w:pPr>
              <w:pStyle w:val="TAL"/>
              <w:rPr>
                <w:color w:val="000000"/>
                <w:lang w:eastAsia="en-US"/>
              </w:rPr>
            </w:pPr>
            <w:r>
              <w:rPr>
                <w:color w:val="000000"/>
                <w:lang w:eastAsia="en-US"/>
              </w:rPr>
              <w:t>0</w:t>
            </w:r>
          </w:p>
        </w:tc>
        <w:tc>
          <w:tcPr>
            <w:tcW w:w="698" w:type="dxa"/>
          </w:tcPr>
          <w:p w14:paraId="7A2676CA" w14:textId="77777777" w:rsidR="002553EA" w:rsidRDefault="002553EA">
            <w:pPr>
              <w:pStyle w:val="TAL"/>
              <w:rPr>
                <w:color w:val="000000"/>
                <w:lang w:eastAsia="en-US"/>
              </w:rPr>
            </w:pPr>
            <w:r>
              <w:rPr>
                <w:color w:val="000000"/>
                <w:lang w:eastAsia="en-US"/>
              </w:rPr>
              <w:t>0</w:t>
            </w:r>
          </w:p>
        </w:tc>
        <w:tc>
          <w:tcPr>
            <w:tcW w:w="698" w:type="dxa"/>
          </w:tcPr>
          <w:p w14:paraId="30A81533" w14:textId="77777777" w:rsidR="002553EA" w:rsidRDefault="002553EA">
            <w:pPr>
              <w:pStyle w:val="TAL"/>
              <w:rPr>
                <w:color w:val="000000"/>
                <w:lang w:eastAsia="en-US"/>
              </w:rPr>
            </w:pPr>
            <w:r>
              <w:rPr>
                <w:color w:val="000000"/>
                <w:lang w:eastAsia="en-US"/>
              </w:rPr>
              <w:t>0</w:t>
            </w:r>
          </w:p>
        </w:tc>
        <w:tc>
          <w:tcPr>
            <w:tcW w:w="698" w:type="dxa"/>
          </w:tcPr>
          <w:p w14:paraId="3B421C12" w14:textId="77777777" w:rsidR="002553EA" w:rsidRDefault="002553EA">
            <w:pPr>
              <w:pStyle w:val="TAL"/>
              <w:rPr>
                <w:color w:val="000000"/>
                <w:lang w:eastAsia="en-US"/>
              </w:rPr>
            </w:pPr>
            <w:r>
              <w:rPr>
                <w:color w:val="000000"/>
                <w:lang w:eastAsia="en-US"/>
              </w:rPr>
              <w:t>0</w:t>
            </w:r>
          </w:p>
        </w:tc>
        <w:tc>
          <w:tcPr>
            <w:tcW w:w="698" w:type="dxa"/>
          </w:tcPr>
          <w:p w14:paraId="723BB082" w14:textId="77777777" w:rsidR="002553EA" w:rsidRDefault="002553EA">
            <w:pPr>
              <w:pStyle w:val="TAL"/>
              <w:rPr>
                <w:color w:val="000000"/>
                <w:lang w:eastAsia="en-US"/>
              </w:rPr>
            </w:pPr>
            <w:r>
              <w:rPr>
                <w:color w:val="000000"/>
                <w:lang w:eastAsia="en-US"/>
              </w:rPr>
              <w:t>0</w:t>
            </w:r>
          </w:p>
        </w:tc>
        <w:tc>
          <w:tcPr>
            <w:tcW w:w="698" w:type="dxa"/>
          </w:tcPr>
          <w:p w14:paraId="76EF607C" w14:textId="77777777" w:rsidR="002553EA" w:rsidRDefault="002553EA">
            <w:pPr>
              <w:pStyle w:val="TAL"/>
              <w:rPr>
                <w:color w:val="000000"/>
                <w:lang w:eastAsia="en-US"/>
              </w:rPr>
            </w:pPr>
            <w:r>
              <w:rPr>
                <w:color w:val="000000"/>
                <w:lang w:eastAsia="en-US"/>
              </w:rPr>
              <w:t>0</w:t>
            </w:r>
          </w:p>
        </w:tc>
        <w:tc>
          <w:tcPr>
            <w:tcW w:w="698" w:type="dxa"/>
          </w:tcPr>
          <w:p w14:paraId="58557F97" w14:textId="77777777" w:rsidR="002553EA" w:rsidRDefault="002553EA">
            <w:pPr>
              <w:pStyle w:val="TAL"/>
              <w:rPr>
                <w:color w:val="000000"/>
                <w:lang w:eastAsia="en-US"/>
              </w:rPr>
            </w:pPr>
            <w:r>
              <w:rPr>
                <w:color w:val="000000"/>
                <w:lang w:eastAsia="en-US"/>
              </w:rPr>
              <w:t>0</w:t>
            </w:r>
          </w:p>
        </w:tc>
        <w:tc>
          <w:tcPr>
            <w:tcW w:w="698" w:type="dxa"/>
          </w:tcPr>
          <w:p w14:paraId="630C9826" w14:textId="77777777" w:rsidR="002553EA" w:rsidRDefault="002553EA">
            <w:pPr>
              <w:pStyle w:val="TAL"/>
              <w:rPr>
                <w:color w:val="000000"/>
                <w:lang w:eastAsia="en-US"/>
              </w:rPr>
            </w:pPr>
            <w:r>
              <w:rPr>
                <w:color w:val="000000"/>
                <w:lang w:eastAsia="en-US"/>
              </w:rPr>
              <w:t>0</w:t>
            </w:r>
          </w:p>
        </w:tc>
        <w:tc>
          <w:tcPr>
            <w:tcW w:w="1993" w:type="dxa"/>
            <w:tcBorders>
              <w:top w:val="nil"/>
              <w:left w:val="nil"/>
              <w:bottom w:val="nil"/>
              <w:right w:val="nil"/>
            </w:tcBorders>
          </w:tcPr>
          <w:p w14:paraId="7535D0E7" w14:textId="77777777" w:rsidR="002553EA" w:rsidRDefault="002553EA">
            <w:pPr>
              <w:pStyle w:val="TAL"/>
              <w:rPr>
                <w:color w:val="000000"/>
                <w:lang w:eastAsia="en-US"/>
              </w:rPr>
            </w:pPr>
          </w:p>
        </w:tc>
      </w:tr>
      <w:tr w:rsidR="002553EA" w14:paraId="2CD1D1B7" w14:textId="77777777">
        <w:trPr>
          <w:jc w:val="center"/>
        </w:trPr>
        <w:tc>
          <w:tcPr>
            <w:tcW w:w="1418" w:type="dxa"/>
            <w:tcBorders>
              <w:top w:val="nil"/>
              <w:left w:val="nil"/>
              <w:bottom w:val="nil"/>
              <w:right w:val="nil"/>
            </w:tcBorders>
          </w:tcPr>
          <w:p w14:paraId="7E463125" w14:textId="77777777" w:rsidR="002553EA" w:rsidRDefault="002553EA">
            <w:pPr>
              <w:pStyle w:val="TAL"/>
              <w:rPr>
                <w:color w:val="000000"/>
                <w:lang w:eastAsia="en-US"/>
              </w:rPr>
            </w:pPr>
            <w:r>
              <w:rPr>
                <w:color w:val="000000"/>
                <w:lang w:eastAsia="en-US"/>
              </w:rPr>
              <w:t>2</w:t>
            </w:r>
          </w:p>
        </w:tc>
        <w:tc>
          <w:tcPr>
            <w:tcW w:w="698" w:type="dxa"/>
            <w:tcBorders>
              <w:bottom w:val="nil"/>
            </w:tcBorders>
          </w:tcPr>
          <w:p w14:paraId="65D84995" w14:textId="77777777" w:rsidR="002553EA" w:rsidRDefault="002553EA">
            <w:pPr>
              <w:pStyle w:val="TAL"/>
              <w:rPr>
                <w:color w:val="000000"/>
                <w:lang w:eastAsia="en-US"/>
              </w:rPr>
            </w:pPr>
            <w:r>
              <w:rPr>
                <w:color w:val="000000"/>
                <w:lang w:eastAsia="en-US"/>
              </w:rPr>
              <w:t>1</w:t>
            </w:r>
          </w:p>
        </w:tc>
        <w:tc>
          <w:tcPr>
            <w:tcW w:w="698" w:type="dxa"/>
            <w:tcBorders>
              <w:bottom w:val="nil"/>
            </w:tcBorders>
          </w:tcPr>
          <w:p w14:paraId="358BBDC2" w14:textId="77777777" w:rsidR="002553EA" w:rsidRDefault="002553EA">
            <w:pPr>
              <w:pStyle w:val="TAL"/>
              <w:rPr>
                <w:b/>
                <w:color w:val="000000"/>
                <w:lang w:eastAsia="en-US"/>
              </w:rPr>
            </w:pPr>
            <w:r>
              <w:rPr>
                <w:b/>
                <w:color w:val="000000"/>
                <w:lang w:eastAsia="en-US"/>
              </w:rPr>
              <w:t>C1</w:t>
            </w:r>
          </w:p>
        </w:tc>
        <w:tc>
          <w:tcPr>
            <w:tcW w:w="698" w:type="dxa"/>
            <w:tcBorders>
              <w:bottom w:val="nil"/>
            </w:tcBorders>
          </w:tcPr>
          <w:p w14:paraId="4CFB9324" w14:textId="77777777" w:rsidR="002553EA" w:rsidRDefault="002553EA">
            <w:pPr>
              <w:pStyle w:val="TAL"/>
              <w:rPr>
                <w:b/>
                <w:color w:val="000000"/>
                <w:lang w:eastAsia="en-US"/>
              </w:rPr>
            </w:pPr>
            <w:r>
              <w:rPr>
                <w:b/>
                <w:color w:val="000000"/>
                <w:lang w:eastAsia="en-US"/>
              </w:rPr>
              <w:t>C2</w:t>
            </w:r>
          </w:p>
        </w:tc>
        <w:tc>
          <w:tcPr>
            <w:tcW w:w="698" w:type="dxa"/>
            <w:tcBorders>
              <w:bottom w:val="nil"/>
            </w:tcBorders>
          </w:tcPr>
          <w:p w14:paraId="6A48B9D9" w14:textId="77777777" w:rsidR="002553EA" w:rsidRDefault="002553EA">
            <w:pPr>
              <w:pStyle w:val="TAL"/>
              <w:rPr>
                <w:b/>
                <w:color w:val="000000"/>
                <w:lang w:eastAsia="en-US"/>
              </w:rPr>
            </w:pPr>
            <w:r>
              <w:rPr>
                <w:b/>
                <w:color w:val="000000"/>
                <w:lang w:eastAsia="en-US"/>
              </w:rPr>
              <w:t>C3</w:t>
            </w:r>
          </w:p>
        </w:tc>
        <w:tc>
          <w:tcPr>
            <w:tcW w:w="698" w:type="dxa"/>
            <w:tcBorders>
              <w:bottom w:val="nil"/>
            </w:tcBorders>
          </w:tcPr>
          <w:p w14:paraId="030E97A5" w14:textId="77777777" w:rsidR="002553EA" w:rsidRDefault="002553EA">
            <w:pPr>
              <w:pStyle w:val="TAL"/>
              <w:rPr>
                <w:b/>
                <w:color w:val="000000"/>
                <w:lang w:eastAsia="en-US"/>
              </w:rPr>
            </w:pPr>
            <w:r>
              <w:rPr>
                <w:b/>
                <w:color w:val="000000"/>
                <w:lang w:eastAsia="en-US"/>
              </w:rPr>
              <w:t>C4</w:t>
            </w:r>
          </w:p>
        </w:tc>
        <w:tc>
          <w:tcPr>
            <w:tcW w:w="698" w:type="dxa"/>
            <w:tcBorders>
              <w:bottom w:val="nil"/>
            </w:tcBorders>
          </w:tcPr>
          <w:p w14:paraId="61DC584D" w14:textId="77777777" w:rsidR="002553EA" w:rsidRDefault="002553EA">
            <w:pPr>
              <w:pStyle w:val="TAL"/>
              <w:rPr>
                <w:b/>
                <w:color w:val="000000"/>
                <w:lang w:eastAsia="en-US"/>
              </w:rPr>
            </w:pPr>
            <w:r>
              <w:rPr>
                <w:b/>
                <w:color w:val="000000"/>
                <w:lang w:eastAsia="en-US"/>
              </w:rPr>
              <w:t>C5</w:t>
            </w:r>
          </w:p>
        </w:tc>
        <w:tc>
          <w:tcPr>
            <w:tcW w:w="698" w:type="dxa"/>
            <w:tcBorders>
              <w:bottom w:val="nil"/>
            </w:tcBorders>
          </w:tcPr>
          <w:p w14:paraId="5D346720" w14:textId="77777777" w:rsidR="002553EA" w:rsidRDefault="002553EA">
            <w:pPr>
              <w:pStyle w:val="TAL"/>
              <w:rPr>
                <w:b/>
                <w:color w:val="000000"/>
                <w:lang w:eastAsia="en-US"/>
              </w:rPr>
            </w:pPr>
            <w:r>
              <w:rPr>
                <w:b/>
                <w:color w:val="000000"/>
                <w:lang w:eastAsia="en-US"/>
              </w:rPr>
              <w:t>M1</w:t>
            </w:r>
          </w:p>
        </w:tc>
        <w:tc>
          <w:tcPr>
            <w:tcW w:w="698" w:type="dxa"/>
            <w:tcBorders>
              <w:bottom w:val="single" w:sz="12" w:space="0" w:color="auto"/>
            </w:tcBorders>
          </w:tcPr>
          <w:p w14:paraId="3E652FB6" w14:textId="77777777" w:rsidR="002553EA" w:rsidRDefault="002553EA">
            <w:pPr>
              <w:pStyle w:val="TAL"/>
              <w:rPr>
                <w:b/>
                <w:color w:val="000000"/>
                <w:lang w:eastAsia="en-US"/>
              </w:rPr>
            </w:pPr>
            <w:r>
              <w:rPr>
                <w:b/>
                <w:color w:val="000000"/>
                <w:lang w:eastAsia="en-US"/>
              </w:rPr>
              <w:t>M2</w:t>
            </w:r>
          </w:p>
        </w:tc>
        <w:tc>
          <w:tcPr>
            <w:tcW w:w="1993" w:type="dxa"/>
            <w:tcBorders>
              <w:top w:val="nil"/>
              <w:left w:val="nil"/>
              <w:bottom w:val="nil"/>
              <w:right w:val="nil"/>
            </w:tcBorders>
          </w:tcPr>
          <w:p w14:paraId="4AE420F9" w14:textId="77777777" w:rsidR="002553EA" w:rsidRDefault="002553EA">
            <w:pPr>
              <w:pStyle w:val="TAL"/>
              <w:rPr>
                <w:b/>
                <w:color w:val="000000"/>
                <w:lang w:eastAsia="en-US"/>
              </w:rPr>
            </w:pPr>
          </w:p>
        </w:tc>
      </w:tr>
      <w:tr w:rsidR="002553EA" w14:paraId="14C2D3AC" w14:textId="77777777">
        <w:trPr>
          <w:jc w:val="center"/>
        </w:trPr>
        <w:tc>
          <w:tcPr>
            <w:tcW w:w="1418" w:type="dxa"/>
            <w:tcBorders>
              <w:top w:val="nil"/>
              <w:left w:val="nil"/>
              <w:bottom w:val="nil"/>
              <w:right w:val="nil"/>
            </w:tcBorders>
          </w:tcPr>
          <w:p w14:paraId="08672A7B" w14:textId="77777777" w:rsidR="002553EA" w:rsidRDefault="002553EA">
            <w:pPr>
              <w:pStyle w:val="TAL"/>
              <w:rPr>
                <w:color w:val="000000"/>
                <w:lang w:eastAsia="en-US"/>
              </w:rPr>
            </w:pPr>
            <w:r>
              <w:rPr>
                <w:color w:val="000000"/>
                <w:lang w:eastAsia="en-US"/>
              </w:rPr>
              <w:t>3</w:t>
            </w:r>
          </w:p>
        </w:tc>
        <w:tc>
          <w:tcPr>
            <w:tcW w:w="698" w:type="dxa"/>
            <w:tcBorders>
              <w:top w:val="single" w:sz="12" w:space="0" w:color="auto"/>
              <w:left w:val="single" w:sz="12" w:space="0" w:color="auto"/>
            </w:tcBorders>
          </w:tcPr>
          <w:p w14:paraId="78D571B8" w14:textId="77777777" w:rsidR="002553EA" w:rsidRDefault="002553EA">
            <w:pPr>
              <w:pStyle w:val="TAL"/>
              <w:rPr>
                <w:b/>
                <w:color w:val="000000"/>
                <w:lang w:eastAsia="en-US"/>
              </w:rPr>
            </w:pPr>
            <w:r>
              <w:rPr>
                <w:b/>
                <w:color w:val="000000"/>
                <w:lang w:eastAsia="en-US"/>
              </w:rPr>
              <w:t>Z1</w:t>
            </w:r>
          </w:p>
        </w:tc>
        <w:tc>
          <w:tcPr>
            <w:tcW w:w="698" w:type="dxa"/>
            <w:tcBorders>
              <w:top w:val="single" w:sz="12" w:space="0" w:color="auto"/>
              <w:left w:val="nil"/>
            </w:tcBorders>
          </w:tcPr>
          <w:p w14:paraId="2F789329" w14:textId="77777777" w:rsidR="002553EA" w:rsidRDefault="002553EA">
            <w:pPr>
              <w:pStyle w:val="TAL"/>
              <w:rPr>
                <w:color w:val="000000"/>
                <w:lang w:eastAsia="en-US"/>
              </w:rPr>
            </w:pPr>
            <w:r>
              <w:rPr>
                <w:color w:val="000000"/>
                <w:lang w:eastAsia="en-US"/>
              </w:rPr>
              <w:t>D1</w:t>
            </w:r>
          </w:p>
        </w:tc>
        <w:tc>
          <w:tcPr>
            <w:tcW w:w="698" w:type="dxa"/>
            <w:tcBorders>
              <w:top w:val="single" w:sz="12" w:space="0" w:color="auto"/>
            </w:tcBorders>
          </w:tcPr>
          <w:p w14:paraId="3FB2545A" w14:textId="77777777" w:rsidR="002553EA" w:rsidRDefault="002553EA">
            <w:pPr>
              <w:pStyle w:val="TAL"/>
              <w:rPr>
                <w:color w:val="000000"/>
                <w:lang w:eastAsia="en-US"/>
              </w:rPr>
            </w:pPr>
            <w:r>
              <w:rPr>
                <w:color w:val="000000"/>
                <w:lang w:eastAsia="en-US"/>
              </w:rPr>
              <w:t>D2</w:t>
            </w:r>
          </w:p>
        </w:tc>
        <w:tc>
          <w:tcPr>
            <w:tcW w:w="698" w:type="dxa"/>
            <w:tcBorders>
              <w:top w:val="single" w:sz="12" w:space="0" w:color="auto"/>
            </w:tcBorders>
          </w:tcPr>
          <w:p w14:paraId="375ACCF9" w14:textId="77777777" w:rsidR="002553EA" w:rsidRDefault="002553EA">
            <w:pPr>
              <w:pStyle w:val="TAL"/>
              <w:rPr>
                <w:color w:val="000000"/>
                <w:lang w:eastAsia="en-US"/>
              </w:rPr>
            </w:pPr>
            <w:r>
              <w:rPr>
                <w:color w:val="000000"/>
                <w:lang w:eastAsia="en-US"/>
              </w:rPr>
              <w:t>D3</w:t>
            </w:r>
          </w:p>
        </w:tc>
        <w:tc>
          <w:tcPr>
            <w:tcW w:w="698" w:type="dxa"/>
            <w:tcBorders>
              <w:top w:val="single" w:sz="12" w:space="0" w:color="auto"/>
            </w:tcBorders>
          </w:tcPr>
          <w:p w14:paraId="317642DA" w14:textId="77777777" w:rsidR="002553EA" w:rsidRDefault="002553EA">
            <w:pPr>
              <w:pStyle w:val="TAL"/>
              <w:rPr>
                <w:color w:val="000000"/>
                <w:lang w:eastAsia="en-US"/>
              </w:rPr>
            </w:pPr>
            <w:r>
              <w:rPr>
                <w:color w:val="000000"/>
                <w:lang w:eastAsia="en-US"/>
              </w:rPr>
              <w:t>D4</w:t>
            </w:r>
          </w:p>
        </w:tc>
        <w:tc>
          <w:tcPr>
            <w:tcW w:w="698" w:type="dxa"/>
            <w:tcBorders>
              <w:top w:val="single" w:sz="12" w:space="0" w:color="auto"/>
            </w:tcBorders>
          </w:tcPr>
          <w:p w14:paraId="20EF693C" w14:textId="77777777" w:rsidR="002553EA" w:rsidRDefault="002553EA">
            <w:pPr>
              <w:pStyle w:val="TAL"/>
              <w:rPr>
                <w:color w:val="000000"/>
                <w:lang w:eastAsia="en-US"/>
              </w:rPr>
            </w:pPr>
            <w:r>
              <w:rPr>
                <w:color w:val="000000"/>
                <w:lang w:eastAsia="en-US"/>
              </w:rPr>
              <w:t>D5</w:t>
            </w:r>
          </w:p>
        </w:tc>
        <w:tc>
          <w:tcPr>
            <w:tcW w:w="698" w:type="dxa"/>
            <w:tcBorders>
              <w:top w:val="single" w:sz="12" w:space="0" w:color="auto"/>
            </w:tcBorders>
          </w:tcPr>
          <w:p w14:paraId="1BA4D394" w14:textId="77777777" w:rsidR="002553EA" w:rsidRDefault="002553EA">
            <w:pPr>
              <w:pStyle w:val="TAL"/>
              <w:rPr>
                <w:color w:val="000000"/>
                <w:lang w:eastAsia="en-US"/>
              </w:rPr>
            </w:pPr>
            <w:r>
              <w:rPr>
                <w:color w:val="000000"/>
                <w:lang w:eastAsia="en-US"/>
              </w:rPr>
              <w:t>D6</w:t>
            </w:r>
          </w:p>
        </w:tc>
        <w:tc>
          <w:tcPr>
            <w:tcW w:w="698" w:type="dxa"/>
            <w:tcBorders>
              <w:top w:val="nil"/>
              <w:right w:val="single" w:sz="12" w:space="0" w:color="auto"/>
            </w:tcBorders>
          </w:tcPr>
          <w:p w14:paraId="1D5591C2" w14:textId="77777777" w:rsidR="002553EA" w:rsidRDefault="002553EA">
            <w:pPr>
              <w:pStyle w:val="TAL"/>
              <w:rPr>
                <w:color w:val="000000"/>
                <w:lang w:eastAsia="en-US"/>
              </w:rPr>
            </w:pPr>
            <w:r>
              <w:rPr>
                <w:color w:val="000000"/>
                <w:lang w:eastAsia="en-US"/>
              </w:rPr>
              <w:t>D7</w:t>
            </w:r>
          </w:p>
        </w:tc>
        <w:tc>
          <w:tcPr>
            <w:tcW w:w="1993" w:type="dxa"/>
            <w:tcBorders>
              <w:top w:val="nil"/>
              <w:left w:val="nil"/>
              <w:bottom w:val="nil"/>
              <w:right w:val="nil"/>
            </w:tcBorders>
          </w:tcPr>
          <w:p w14:paraId="76C593C5" w14:textId="77777777" w:rsidR="002553EA" w:rsidRDefault="002553EA">
            <w:pPr>
              <w:pStyle w:val="TAL"/>
              <w:rPr>
                <w:color w:val="000000"/>
                <w:lang w:eastAsia="en-US"/>
              </w:rPr>
            </w:pPr>
          </w:p>
        </w:tc>
      </w:tr>
      <w:tr w:rsidR="002553EA" w14:paraId="45139370" w14:textId="77777777">
        <w:trPr>
          <w:jc w:val="center"/>
        </w:trPr>
        <w:tc>
          <w:tcPr>
            <w:tcW w:w="1418" w:type="dxa"/>
            <w:tcBorders>
              <w:top w:val="nil"/>
              <w:left w:val="nil"/>
              <w:bottom w:val="nil"/>
              <w:right w:val="nil"/>
            </w:tcBorders>
          </w:tcPr>
          <w:p w14:paraId="113F1E91" w14:textId="77777777" w:rsidR="002553EA" w:rsidRDefault="002553EA">
            <w:pPr>
              <w:pStyle w:val="TAL"/>
              <w:rPr>
                <w:color w:val="000000"/>
                <w:lang w:eastAsia="en-US"/>
              </w:rPr>
            </w:pPr>
            <w:r>
              <w:rPr>
                <w:color w:val="000000"/>
                <w:lang w:eastAsia="en-US"/>
              </w:rPr>
              <w:t>4</w:t>
            </w:r>
          </w:p>
        </w:tc>
        <w:tc>
          <w:tcPr>
            <w:tcW w:w="698" w:type="dxa"/>
            <w:tcBorders>
              <w:top w:val="nil"/>
              <w:left w:val="single" w:sz="12" w:space="0" w:color="auto"/>
            </w:tcBorders>
          </w:tcPr>
          <w:p w14:paraId="3D84532E" w14:textId="77777777" w:rsidR="002553EA" w:rsidRDefault="002553EA">
            <w:pPr>
              <w:pStyle w:val="TAL"/>
              <w:rPr>
                <w:color w:val="000000"/>
                <w:lang w:eastAsia="en-US"/>
              </w:rPr>
            </w:pPr>
            <w:r>
              <w:rPr>
                <w:color w:val="000000"/>
                <w:lang w:eastAsia="en-US"/>
              </w:rPr>
              <w:t>D8</w:t>
            </w:r>
          </w:p>
        </w:tc>
        <w:tc>
          <w:tcPr>
            <w:tcW w:w="698" w:type="dxa"/>
          </w:tcPr>
          <w:p w14:paraId="1877CF86" w14:textId="77777777" w:rsidR="002553EA" w:rsidRDefault="002553EA">
            <w:pPr>
              <w:pStyle w:val="TAL"/>
              <w:rPr>
                <w:color w:val="000000"/>
                <w:lang w:eastAsia="en-US"/>
              </w:rPr>
            </w:pPr>
            <w:r>
              <w:rPr>
                <w:color w:val="000000"/>
                <w:lang w:eastAsia="en-US"/>
              </w:rPr>
              <w:t>D9</w:t>
            </w:r>
          </w:p>
        </w:tc>
        <w:tc>
          <w:tcPr>
            <w:tcW w:w="698" w:type="dxa"/>
          </w:tcPr>
          <w:p w14:paraId="476109EB" w14:textId="77777777" w:rsidR="002553EA" w:rsidRDefault="002553EA">
            <w:pPr>
              <w:pStyle w:val="TAL"/>
              <w:rPr>
                <w:color w:val="000000"/>
                <w:lang w:eastAsia="en-US"/>
              </w:rPr>
            </w:pPr>
            <w:r>
              <w:rPr>
                <w:color w:val="000000"/>
                <w:lang w:eastAsia="en-US"/>
              </w:rPr>
              <w:t>D10</w:t>
            </w:r>
          </w:p>
        </w:tc>
        <w:tc>
          <w:tcPr>
            <w:tcW w:w="698" w:type="dxa"/>
          </w:tcPr>
          <w:p w14:paraId="70C645B9" w14:textId="77777777" w:rsidR="002553EA" w:rsidRDefault="002553EA">
            <w:pPr>
              <w:pStyle w:val="TAL"/>
              <w:rPr>
                <w:color w:val="000000"/>
                <w:lang w:eastAsia="en-US"/>
              </w:rPr>
            </w:pPr>
            <w:r>
              <w:rPr>
                <w:color w:val="000000"/>
                <w:lang w:eastAsia="en-US"/>
              </w:rPr>
              <w:t>D11</w:t>
            </w:r>
          </w:p>
        </w:tc>
        <w:tc>
          <w:tcPr>
            <w:tcW w:w="698" w:type="dxa"/>
          </w:tcPr>
          <w:p w14:paraId="016DC3BF" w14:textId="77777777" w:rsidR="002553EA" w:rsidRDefault="002553EA">
            <w:pPr>
              <w:pStyle w:val="TAL"/>
              <w:rPr>
                <w:color w:val="000000"/>
                <w:lang w:eastAsia="en-US"/>
              </w:rPr>
            </w:pPr>
            <w:r>
              <w:rPr>
                <w:color w:val="000000"/>
                <w:lang w:eastAsia="en-US"/>
              </w:rPr>
              <w:t>D12</w:t>
            </w:r>
          </w:p>
        </w:tc>
        <w:tc>
          <w:tcPr>
            <w:tcW w:w="698" w:type="dxa"/>
          </w:tcPr>
          <w:p w14:paraId="6AFB1B79" w14:textId="77777777" w:rsidR="002553EA" w:rsidRDefault="002553EA">
            <w:pPr>
              <w:pStyle w:val="TAL"/>
              <w:rPr>
                <w:color w:val="000000"/>
                <w:lang w:eastAsia="en-US"/>
              </w:rPr>
            </w:pPr>
            <w:r>
              <w:rPr>
                <w:color w:val="000000"/>
                <w:lang w:eastAsia="en-US"/>
              </w:rPr>
              <w:t>D13</w:t>
            </w:r>
          </w:p>
        </w:tc>
        <w:tc>
          <w:tcPr>
            <w:tcW w:w="698" w:type="dxa"/>
          </w:tcPr>
          <w:p w14:paraId="3E59EDCA" w14:textId="77777777" w:rsidR="002553EA" w:rsidRDefault="002553EA">
            <w:pPr>
              <w:pStyle w:val="TAL"/>
              <w:rPr>
                <w:color w:val="000000"/>
                <w:lang w:eastAsia="en-US"/>
              </w:rPr>
            </w:pPr>
            <w:r>
              <w:rPr>
                <w:color w:val="000000"/>
                <w:lang w:eastAsia="en-US"/>
              </w:rPr>
              <w:t>D14</w:t>
            </w:r>
          </w:p>
        </w:tc>
        <w:tc>
          <w:tcPr>
            <w:tcW w:w="698" w:type="dxa"/>
            <w:tcBorders>
              <w:right w:val="single" w:sz="12" w:space="0" w:color="auto"/>
            </w:tcBorders>
          </w:tcPr>
          <w:p w14:paraId="1B0434ED" w14:textId="77777777" w:rsidR="002553EA" w:rsidRDefault="002553EA">
            <w:pPr>
              <w:pStyle w:val="TAL"/>
              <w:rPr>
                <w:color w:val="000000"/>
                <w:lang w:eastAsia="en-US"/>
              </w:rPr>
            </w:pPr>
            <w:r>
              <w:rPr>
                <w:color w:val="000000"/>
                <w:lang w:eastAsia="en-US"/>
              </w:rPr>
              <w:t>D15</w:t>
            </w:r>
          </w:p>
        </w:tc>
        <w:tc>
          <w:tcPr>
            <w:tcW w:w="1993" w:type="dxa"/>
            <w:tcBorders>
              <w:top w:val="nil"/>
              <w:left w:val="nil"/>
              <w:bottom w:val="nil"/>
              <w:right w:val="nil"/>
            </w:tcBorders>
          </w:tcPr>
          <w:p w14:paraId="0B6F3A13" w14:textId="77777777" w:rsidR="002553EA" w:rsidRDefault="002553EA">
            <w:pPr>
              <w:pStyle w:val="TAL"/>
              <w:rPr>
                <w:color w:val="000000"/>
                <w:lang w:eastAsia="en-US"/>
              </w:rPr>
            </w:pPr>
            <w:r>
              <w:rPr>
                <w:color w:val="000000"/>
                <w:lang w:eastAsia="en-US"/>
              </w:rPr>
              <w:t>36 bit data field 1</w:t>
            </w:r>
          </w:p>
        </w:tc>
      </w:tr>
      <w:tr w:rsidR="002553EA" w14:paraId="738763F0" w14:textId="77777777">
        <w:trPr>
          <w:jc w:val="center"/>
        </w:trPr>
        <w:tc>
          <w:tcPr>
            <w:tcW w:w="1418" w:type="dxa"/>
            <w:tcBorders>
              <w:top w:val="nil"/>
              <w:left w:val="nil"/>
              <w:bottom w:val="nil"/>
              <w:right w:val="nil"/>
            </w:tcBorders>
          </w:tcPr>
          <w:p w14:paraId="1B0C13CB" w14:textId="77777777" w:rsidR="002553EA" w:rsidRDefault="002553EA">
            <w:pPr>
              <w:pStyle w:val="TAL"/>
              <w:rPr>
                <w:color w:val="000000"/>
                <w:lang w:eastAsia="en-US"/>
              </w:rPr>
            </w:pPr>
            <w:r>
              <w:rPr>
                <w:color w:val="000000"/>
                <w:lang w:eastAsia="en-US"/>
              </w:rPr>
              <w:t>5</w:t>
            </w:r>
          </w:p>
        </w:tc>
        <w:tc>
          <w:tcPr>
            <w:tcW w:w="698" w:type="dxa"/>
            <w:tcBorders>
              <w:left w:val="single" w:sz="12" w:space="0" w:color="auto"/>
            </w:tcBorders>
          </w:tcPr>
          <w:p w14:paraId="39601FFF" w14:textId="77777777" w:rsidR="002553EA" w:rsidRDefault="002553EA">
            <w:pPr>
              <w:pStyle w:val="TAL"/>
              <w:rPr>
                <w:color w:val="000000"/>
                <w:lang w:eastAsia="en-US"/>
              </w:rPr>
            </w:pPr>
            <w:r>
              <w:rPr>
                <w:color w:val="000000"/>
                <w:lang w:eastAsia="en-US"/>
              </w:rPr>
              <w:t>D16</w:t>
            </w:r>
          </w:p>
        </w:tc>
        <w:tc>
          <w:tcPr>
            <w:tcW w:w="698" w:type="dxa"/>
          </w:tcPr>
          <w:p w14:paraId="37B85DE4" w14:textId="77777777" w:rsidR="002553EA" w:rsidRDefault="002553EA">
            <w:pPr>
              <w:pStyle w:val="TAL"/>
              <w:rPr>
                <w:color w:val="000000"/>
                <w:lang w:eastAsia="en-US"/>
              </w:rPr>
            </w:pPr>
            <w:r>
              <w:rPr>
                <w:color w:val="000000"/>
                <w:lang w:eastAsia="en-US"/>
              </w:rPr>
              <w:t>D17</w:t>
            </w:r>
          </w:p>
        </w:tc>
        <w:tc>
          <w:tcPr>
            <w:tcW w:w="698" w:type="dxa"/>
          </w:tcPr>
          <w:p w14:paraId="36F6CF04" w14:textId="77777777" w:rsidR="002553EA" w:rsidRDefault="002553EA">
            <w:pPr>
              <w:pStyle w:val="TAL"/>
              <w:rPr>
                <w:color w:val="000000"/>
                <w:lang w:eastAsia="en-US"/>
              </w:rPr>
            </w:pPr>
            <w:r>
              <w:rPr>
                <w:color w:val="000000"/>
                <w:lang w:eastAsia="en-US"/>
              </w:rPr>
              <w:t>D18</w:t>
            </w:r>
          </w:p>
        </w:tc>
        <w:tc>
          <w:tcPr>
            <w:tcW w:w="698" w:type="dxa"/>
          </w:tcPr>
          <w:p w14:paraId="3570A877" w14:textId="77777777" w:rsidR="002553EA" w:rsidRDefault="002553EA">
            <w:pPr>
              <w:pStyle w:val="TAL"/>
              <w:rPr>
                <w:color w:val="000000"/>
                <w:lang w:eastAsia="en-US"/>
              </w:rPr>
            </w:pPr>
            <w:r>
              <w:rPr>
                <w:color w:val="000000"/>
                <w:lang w:eastAsia="en-US"/>
              </w:rPr>
              <w:t>D19</w:t>
            </w:r>
          </w:p>
        </w:tc>
        <w:tc>
          <w:tcPr>
            <w:tcW w:w="698" w:type="dxa"/>
          </w:tcPr>
          <w:p w14:paraId="3DFBB92B" w14:textId="77777777" w:rsidR="002553EA" w:rsidRDefault="002553EA">
            <w:pPr>
              <w:pStyle w:val="TAL"/>
              <w:rPr>
                <w:color w:val="000000"/>
                <w:lang w:eastAsia="en-US"/>
              </w:rPr>
            </w:pPr>
            <w:r>
              <w:rPr>
                <w:color w:val="000000"/>
                <w:lang w:eastAsia="en-US"/>
              </w:rPr>
              <w:t>D20</w:t>
            </w:r>
          </w:p>
        </w:tc>
        <w:tc>
          <w:tcPr>
            <w:tcW w:w="698" w:type="dxa"/>
            <w:tcBorders>
              <w:bottom w:val="nil"/>
            </w:tcBorders>
          </w:tcPr>
          <w:p w14:paraId="7CFB7B96" w14:textId="77777777" w:rsidR="002553EA" w:rsidRDefault="002553EA">
            <w:pPr>
              <w:pStyle w:val="TAL"/>
              <w:rPr>
                <w:color w:val="000000"/>
                <w:lang w:eastAsia="en-US"/>
              </w:rPr>
            </w:pPr>
            <w:r>
              <w:rPr>
                <w:color w:val="000000"/>
                <w:lang w:eastAsia="en-US"/>
              </w:rPr>
              <w:t>D21</w:t>
            </w:r>
          </w:p>
        </w:tc>
        <w:tc>
          <w:tcPr>
            <w:tcW w:w="698" w:type="dxa"/>
            <w:tcBorders>
              <w:bottom w:val="nil"/>
            </w:tcBorders>
          </w:tcPr>
          <w:p w14:paraId="56C128F2" w14:textId="77777777" w:rsidR="002553EA" w:rsidRDefault="002553EA">
            <w:pPr>
              <w:pStyle w:val="TAL"/>
              <w:rPr>
                <w:color w:val="000000"/>
                <w:lang w:eastAsia="en-US"/>
              </w:rPr>
            </w:pPr>
            <w:r>
              <w:rPr>
                <w:color w:val="000000"/>
                <w:lang w:eastAsia="en-US"/>
              </w:rPr>
              <w:t>D22</w:t>
            </w:r>
          </w:p>
        </w:tc>
        <w:tc>
          <w:tcPr>
            <w:tcW w:w="698" w:type="dxa"/>
            <w:tcBorders>
              <w:right w:val="single" w:sz="12" w:space="0" w:color="auto"/>
            </w:tcBorders>
          </w:tcPr>
          <w:p w14:paraId="4B4CA4B4" w14:textId="77777777" w:rsidR="002553EA" w:rsidRDefault="002553EA">
            <w:pPr>
              <w:pStyle w:val="TAL"/>
              <w:rPr>
                <w:color w:val="000000"/>
                <w:lang w:eastAsia="en-US"/>
              </w:rPr>
            </w:pPr>
            <w:r>
              <w:rPr>
                <w:color w:val="000000"/>
                <w:lang w:eastAsia="en-US"/>
              </w:rPr>
              <w:t>D23</w:t>
            </w:r>
          </w:p>
        </w:tc>
        <w:tc>
          <w:tcPr>
            <w:tcW w:w="1993" w:type="dxa"/>
            <w:tcBorders>
              <w:top w:val="nil"/>
              <w:left w:val="nil"/>
              <w:bottom w:val="nil"/>
              <w:right w:val="nil"/>
            </w:tcBorders>
          </w:tcPr>
          <w:p w14:paraId="56577098" w14:textId="77777777" w:rsidR="002553EA" w:rsidRDefault="002553EA">
            <w:pPr>
              <w:pStyle w:val="TAL"/>
              <w:rPr>
                <w:color w:val="000000"/>
                <w:lang w:eastAsia="en-US"/>
              </w:rPr>
            </w:pPr>
          </w:p>
        </w:tc>
      </w:tr>
      <w:tr w:rsidR="002553EA" w14:paraId="3E83C650" w14:textId="77777777">
        <w:trPr>
          <w:jc w:val="center"/>
        </w:trPr>
        <w:tc>
          <w:tcPr>
            <w:tcW w:w="1418" w:type="dxa"/>
            <w:tcBorders>
              <w:top w:val="nil"/>
              <w:left w:val="nil"/>
              <w:bottom w:val="nil"/>
              <w:right w:val="nil"/>
            </w:tcBorders>
          </w:tcPr>
          <w:p w14:paraId="2C11DD88" w14:textId="77777777" w:rsidR="002553EA" w:rsidRDefault="002553EA">
            <w:pPr>
              <w:pStyle w:val="TAL"/>
              <w:rPr>
                <w:color w:val="000000"/>
                <w:lang w:eastAsia="en-US"/>
              </w:rPr>
            </w:pPr>
            <w:r>
              <w:rPr>
                <w:color w:val="000000"/>
                <w:lang w:eastAsia="en-US"/>
              </w:rPr>
              <w:t>6</w:t>
            </w:r>
          </w:p>
        </w:tc>
        <w:tc>
          <w:tcPr>
            <w:tcW w:w="698" w:type="dxa"/>
            <w:tcBorders>
              <w:left w:val="single" w:sz="12" w:space="0" w:color="auto"/>
            </w:tcBorders>
          </w:tcPr>
          <w:p w14:paraId="446C8140" w14:textId="77777777" w:rsidR="002553EA" w:rsidRDefault="002553EA">
            <w:pPr>
              <w:pStyle w:val="TAL"/>
              <w:rPr>
                <w:color w:val="000000"/>
                <w:lang w:eastAsia="en-US"/>
              </w:rPr>
            </w:pPr>
            <w:r>
              <w:rPr>
                <w:color w:val="000000"/>
                <w:lang w:eastAsia="en-US"/>
              </w:rPr>
              <w:t>D24</w:t>
            </w:r>
          </w:p>
        </w:tc>
        <w:tc>
          <w:tcPr>
            <w:tcW w:w="698" w:type="dxa"/>
            <w:tcBorders>
              <w:bottom w:val="nil"/>
            </w:tcBorders>
          </w:tcPr>
          <w:p w14:paraId="11A73BBC" w14:textId="77777777" w:rsidR="002553EA" w:rsidRDefault="002553EA">
            <w:pPr>
              <w:pStyle w:val="TAL"/>
              <w:rPr>
                <w:color w:val="000000"/>
                <w:lang w:eastAsia="en-US"/>
              </w:rPr>
            </w:pPr>
            <w:r>
              <w:rPr>
                <w:color w:val="000000"/>
                <w:lang w:eastAsia="en-US"/>
              </w:rPr>
              <w:t>D25</w:t>
            </w:r>
          </w:p>
        </w:tc>
        <w:tc>
          <w:tcPr>
            <w:tcW w:w="698" w:type="dxa"/>
            <w:tcBorders>
              <w:bottom w:val="nil"/>
            </w:tcBorders>
          </w:tcPr>
          <w:p w14:paraId="57AB59B6" w14:textId="77777777" w:rsidR="002553EA" w:rsidRDefault="002553EA">
            <w:pPr>
              <w:pStyle w:val="TAL"/>
              <w:rPr>
                <w:color w:val="000000"/>
                <w:lang w:eastAsia="en-US"/>
              </w:rPr>
            </w:pPr>
            <w:r>
              <w:rPr>
                <w:color w:val="000000"/>
                <w:lang w:eastAsia="en-US"/>
              </w:rPr>
              <w:t>D26</w:t>
            </w:r>
          </w:p>
        </w:tc>
        <w:tc>
          <w:tcPr>
            <w:tcW w:w="698" w:type="dxa"/>
            <w:tcBorders>
              <w:bottom w:val="nil"/>
            </w:tcBorders>
          </w:tcPr>
          <w:p w14:paraId="639D80B8" w14:textId="77777777" w:rsidR="002553EA" w:rsidRDefault="002553EA">
            <w:pPr>
              <w:pStyle w:val="TAL"/>
              <w:rPr>
                <w:color w:val="000000"/>
                <w:lang w:eastAsia="en-US"/>
              </w:rPr>
            </w:pPr>
            <w:r>
              <w:rPr>
                <w:color w:val="000000"/>
                <w:lang w:eastAsia="en-US"/>
              </w:rPr>
              <w:t>D27</w:t>
            </w:r>
          </w:p>
        </w:tc>
        <w:tc>
          <w:tcPr>
            <w:tcW w:w="698" w:type="dxa"/>
            <w:tcBorders>
              <w:bottom w:val="nil"/>
            </w:tcBorders>
          </w:tcPr>
          <w:p w14:paraId="2C5FF860" w14:textId="77777777" w:rsidR="002553EA" w:rsidRDefault="002553EA">
            <w:pPr>
              <w:pStyle w:val="TAL"/>
              <w:rPr>
                <w:color w:val="000000"/>
                <w:lang w:eastAsia="en-US"/>
              </w:rPr>
            </w:pPr>
            <w:r>
              <w:rPr>
                <w:color w:val="000000"/>
                <w:lang w:eastAsia="en-US"/>
              </w:rPr>
              <w:t>D28</w:t>
            </w:r>
          </w:p>
        </w:tc>
        <w:tc>
          <w:tcPr>
            <w:tcW w:w="698" w:type="dxa"/>
            <w:tcBorders>
              <w:bottom w:val="single" w:sz="12" w:space="0" w:color="auto"/>
            </w:tcBorders>
          </w:tcPr>
          <w:p w14:paraId="78C83311" w14:textId="77777777" w:rsidR="002553EA" w:rsidRDefault="002553EA">
            <w:pPr>
              <w:pStyle w:val="TAL"/>
              <w:rPr>
                <w:color w:val="000000"/>
                <w:lang w:eastAsia="en-US"/>
              </w:rPr>
            </w:pPr>
            <w:r>
              <w:rPr>
                <w:color w:val="000000"/>
                <w:lang w:eastAsia="en-US"/>
              </w:rPr>
              <w:t>D29</w:t>
            </w:r>
          </w:p>
        </w:tc>
        <w:tc>
          <w:tcPr>
            <w:tcW w:w="698" w:type="dxa"/>
            <w:tcBorders>
              <w:bottom w:val="single" w:sz="12" w:space="0" w:color="auto"/>
            </w:tcBorders>
          </w:tcPr>
          <w:p w14:paraId="335C1C39" w14:textId="77777777" w:rsidR="002553EA" w:rsidRDefault="002553EA">
            <w:pPr>
              <w:pStyle w:val="TAL"/>
              <w:rPr>
                <w:color w:val="000000"/>
                <w:lang w:eastAsia="en-US"/>
              </w:rPr>
            </w:pPr>
            <w:r>
              <w:rPr>
                <w:color w:val="000000"/>
                <w:lang w:eastAsia="en-US"/>
              </w:rPr>
              <w:t>D30</w:t>
            </w:r>
          </w:p>
        </w:tc>
        <w:tc>
          <w:tcPr>
            <w:tcW w:w="698" w:type="dxa"/>
            <w:tcBorders>
              <w:top w:val="nil"/>
              <w:bottom w:val="nil"/>
              <w:right w:val="single" w:sz="12" w:space="0" w:color="auto"/>
            </w:tcBorders>
          </w:tcPr>
          <w:p w14:paraId="6FB372B9" w14:textId="77777777" w:rsidR="002553EA" w:rsidRDefault="002553EA">
            <w:pPr>
              <w:pStyle w:val="TAL"/>
              <w:rPr>
                <w:color w:val="000000"/>
                <w:lang w:eastAsia="en-US"/>
              </w:rPr>
            </w:pPr>
            <w:r>
              <w:rPr>
                <w:color w:val="000000"/>
                <w:lang w:eastAsia="en-US"/>
              </w:rPr>
              <w:t>D31</w:t>
            </w:r>
          </w:p>
        </w:tc>
        <w:tc>
          <w:tcPr>
            <w:tcW w:w="1993" w:type="dxa"/>
            <w:tcBorders>
              <w:top w:val="nil"/>
              <w:left w:val="nil"/>
              <w:bottom w:val="nil"/>
              <w:right w:val="nil"/>
            </w:tcBorders>
          </w:tcPr>
          <w:p w14:paraId="52451001" w14:textId="77777777" w:rsidR="002553EA" w:rsidRDefault="002553EA">
            <w:pPr>
              <w:pStyle w:val="TAL"/>
              <w:rPr>
                <w:color w:val="000000"/>
                <w:lang w:eastAsia="en-US"/>
              </w:rPr>
            </w:pPr>
          </w:p>
        </w:tc>
      </w:tr>
      <w:tr w:rsidR="002553EA" w14:paraId="3482705B" w14:textId="77777777">
        <w:trPr>
          <w:jc w:val="center"/>
        </w:trPr>
        <w:tc>
          <w:tcPr>
            <w:tcW w:w="1418" w:type="dxa"/>
            <w:tcBorders>
              <w:top w:val="nil"/>
              <w:left w:val="nil"/>
              <w:bottom w:val="nil"/>
              <w:right w:val="nil"/>
            </w:tcBorders>
          </w:tcPr>
          <w:p w14:paraId="605BBDA2" w14:textId="77777777" w:rsidR="002553EA" w:rsidRDefault="002553EA">
            <w:pPr>
              <w:pStyle w:val="TAL"/>
              <w:rPr>
                <w:color w:val="000000"/>
                <w:lang w:eastAsia="en-US"/>
              </w:rPr>
            </w:pPr>
            <w:r>
              <w:rPr>
                <w:color w:val="000000"/>
                <w:lang w:eastAsia="en-US"/>
              </w:rPr>
              <w:t>7</w:t>
            </w:r>
          </w:p>
        </w:tc>
        <w:tc>
          <w:tcPr>
            <w:tcW w:w="698" w:type="dxa"/>
            <w:tcBorders>
              <w:left w:val="single" w:sz="12" w:space="0" w:color="auto"/>
              <w:bottom w:val="nil"/>
            </w:tcBorders>
          </w:tcPr>
          <w:p w14:paraId="3A86D023" w14:textId="77777777" w:rsidR="002553EA" w:rsidRDefault="002553EA">
            <w:pPr>
              <w:pStyle w:val="TAL"/>
              <w:rPr>
                <w:color w:val="000000"/>
                <w:lang w:eastAsia="en-US"/>
              </w:rPr>
            </w:pPr>
            <w:r>
              <w:rPr>
                <w:color w:val="000000"/>
                <w:lang w:eastAsia="en-US"/>
              </w:rPr>
              <w:t>D32</w:t>
            </w:r>
          </w:p>
        </w:tc>
        <w:tc>
          <w:tcPr>
            <w:tcW w:w="698" w:type="dxa"/>
            <w:tcBorders>
              <w:bottom w:val="single" w:sz="12" w:space="0" w:color="auto"/>
            </w:tcBorders>
          </w:tcPr>
          <w:p w14:paraId="60EB91D9" w14:textId="77777777" w:rsidR="002553EA" w:rsidRDefault="002553EA">
            <w:pPr>
              <w:pStyle w:val="TAL"/>
              <w:rPr>
                <w:color w:val="000000"/>
                <w:lang w:eastAsia="en-US"/>
              </w:rPr>
            </w:pPr>
            <w:r>
              <w:rPr>
                <w:color w:val="000000"/>
                <w:lang w:eastAsia="en-US"/>
              </w:rPr>
              <w:t>D33</w:t>
            </w:r>
          </w:p>
        </w:tc>
        <w:tc>
          <w:tcPr>
            <w:tcW w:w="698" w:type="dxa"/>
            <w:tcBorders>
              <w:bottom w:val="single" w:sz="12" w:space="0" w:color="auto"/>
            </w:tcBorders>
          </w:tcPr>
          <w:p w14:paraId="48472871" w14:textId="77777777" w:rsidR="002553EA" w:rsidRDefault="002553EA">
            <w:pPr>
              <w:pStyle w:val="TAL"/>
              <w:rPr>
                <w:color w:val="000000"/>
                <w:lang w:eastAsia="en-US"/>
              </w:rPr>
            </w:pPr>
            <w:r>
              <w:rPr>
                <w:color w:val="000000"/>
                <w:lang w:eastAsia="en-US"/>
              </w:rPr>
              <w:t>D34</w:t>
            </w:r>
          </w:p>
        </w:tc>
        <w:tc>
          <w:tcPr>
            <w:tcW w:w="698" w:type="dxa"/>
            <w:tcBorders>
              <w:bottom w:val="single" w:sz="12" w:space="0" w:color="auto"/>
            </w:tcBorders>
          </w:tcPr>
          <w:p w14:paraId="6CE7657E" w14:textId="77777777" w:rsidR="002553EA" w:rsidRDefault="002553EA">
            <w:pPr>
              <w:pStyle w:val="TAL"/>
              <w:rPr>
                <w:color w:val="000000"/>
                <w:lang w:eastAsia="en-US"/>
              </w:rPr>
            </w:pPr>
            <w:r>
              <w:rPr>
                <w:color w:val="000000"/>
                <w:lang w:eastAsia="en-US"/>
              </w:rPr>
              <w:t>D35</w:t>
            </w:r>
          </w:p>
        </w:tc>
        <w:tc>
          <w:tcPr>
            <w:tcW w:w="698" w:type="dxa"/>
            <w:tcBorders>
              <w:bottom w:val="single" w:sz="12" w:space="0" w:color="auto"/>
              <w:right w:val="single" w:sz="12" w:space="0" w:color="auto"/>
            </w:tcBorders>
          </w:tcPr>
          <w:p w14:paraId="042D88F0" w14:textId="77777777" w:rsidR="002553EA" w:rsidRDefault="002553EA">
            <w:pPr>
              <w:pStyle w:val="TAL"/>
              <w:rPr>
                <w:color w:val="000000"/>
                <w:lang w:eastAsia="en-US"/>
              </w:rPr>
            </w:pPr>
            <w:r>
              <w:rPr>
                <w:color w:val="000000"/>
                <w:lang w:eastAsia="en-US"/>
              </w:rPr>
              <w:t>D36</w:t>
            </w:r>
          </w:p>
        </w:tc>
        <w:tc>
          <w:tcPr>
            <w:tcW w:w="698" w:type="dxa"/>
            <w:tcBorders>
              <w:top w:val="nil"/>
              <w:left w:val="nil"/>
            </w:tcBorders>
          </w:tcPr>
          <w:p w14:paraId="61EB23E5" w14:textId="77777777" w:rsidR="002553EA" w:rsidRDefault="002553EA">
            <w:pPr>
              <w:pStyle w:val="TAL"/>
              <w:rPr>
                <w:b/>
                <w:color w:val="000000"/>
                <w:lang w:eastAsia="en-US"/>
              </w:rPr>
            </w:pPr>
            <w:r>
              <w:rPr>
                <w:b/>
                <w:color w:val="000000"/>
                <w:lang w:eastAsia="en-US"/>
              </w:rPr>
              <w:t>Z2</w:t>
            </w:r>
          </w:p>
        </w:tc>
        <w:tc>
          <w:tcPr>
            <w:tcW w:w="698" w:type="dxa"/>
            <w:tcBorders>
              <w:top w:val="nil"/>
            </w:tcBorders>
          </w:tcPr>
          <w:p w14:paraId="14CCF7B0" w14:textId="77777777" w:rsidR="002553EA" w:rsidRDefault="002553EA">
            <w:pPr>
              <w:pStyle w:val="TAL"/>
              <w:rPr>
                <w:color w:val="000000"/>
                <w:lang w:eastAsia="en-US"/>
              </w:rPr>
            </w:pPr>
            <w:r>
              <w:rPr>
                <w:color w:val="000000"/>
                <w:lang w:eastAsia="en-US"/>
              </w:rPr>
              <w:t>D1</w:t>
            </w:r>
          </w:p>
        </w:tc>
        <w:tc>
          <w:tcPr>
            <w:tcW w:w="698" w:type="dxa"/>
            <w:tcBorders>
              <w:top w:val="single" w:sz="12" w:space="0" w:color="auto"/>
              <w:right w:val="single" w:sz="12" w:space="0" w:color="auto"/>
            </w:tcBorders>
          </w:tcPr>
          <w:p w14:paraId="1646D935" w14:textId="77777777" w:rsidR="002553EA" w:rsidRDefault="002553EA">
            <w:pPr>
              <w:pStyle w:val="TAL"/>
              <w:rPr>
                <w:color w:val="000000"/>
                <w:lang w:eastAsia="en-US"/>
              </w:rPr>
            </w:pPr>
            <w:r>
              <w:rPr>
                <w:color w:val="000000"/>
                <w:lang w:eastAsia="en-US"/>
              </w:rPr>
              <w:t>D2</w:t>
            </w:r>
          </w:p>
        </w:tc>
        <w:tc>
          <w:tcPr>
            <w:tcW w:w="1993" w:type="dxa"/>
            <w:tcBorders>
              <w:top w:val="nil"/>
              <w:left w:val="nil"/>
              <w:bottom w:val="nil"/>
              <w:right w:val="nil"/>
            </w:tcBorders>
          </w:tcPr>
          <w:p w14:paraId="3707778F" w14:textId="77777777" w:rsidR="002553EA" w:rsidRDefault="002553EA">
            <w:pPr>
              <w:pStyle w:val="TAL"/>
              <w:rPr>
                <w:color w:val="000000"/>
                <w:lang w:eastAsia="en-US"/>
              </w:rPr>
            </w:pPr>
          </w:p>
        </w:tc>
      </w:tr>
      <w:tr w:rsidR="002553EA" w14:paraId="6F52B59B" w14:textId="77777777">
        <w:trPr>
          <w:jc w:val="center"/>
        </w:trPr>
        <w:tc>
          <w:tcPr>
            <w:tcW w:w="1418" w:type="dxa"/>
            <w:tcBorders>
              <w:top w:val="nil"/>
              <w:left w:val="nil"/>
              <w:bottom w:val="nil"/>
              <w:right w:val="nil"/>
            </w:tcBorders>
          </w:tcPr>
          <w:p w14:paraId="0B1D30DF" w14:textId="77777777" w:rsidR="002553EA" w:rsidRDefault="002553EA">
            <w:pPr>
              <w:pStyle w:val="TAL"/>
              <w:rPr>
                <w:color w:val="000000"/>
                <w:lang w:eastAsia="en-US"/>
              </w:rPr>
            </w:pPr>
            <w:r>
              <w:rPr>
                <w:color w:val="000000"/>
                <w:lang w:eastAsia="en-US"/>
              </w:rPr>
              <w:t>8</w:t>
            </w:r>
          </w:p>
        </w:tc>
        <w:tc>
          <w:tcPr>
            <w:tcW w:w="698" w:type="dxa"/>
            <w:tcBorders>
              <w:top w:val="single" w:sz="12" w:space="0" w:color="auto"/>
              <w:left w:val="single" w:sz="12" w:space="0" w:color="auto"/>
            </w:tcBorders>
          </w:tcPr>
          <w:p w14:paraId="79E89E5E" w14:textId="77777777" w:rsidR="002553EA" w:rsidRDefault="002553EA">
            <w:pPr>
              <w:pStyle w:val="TAL"/>
              <w:rPr>
                <w:color w:val="000000"/>
                <w:lang w:eastAsia="en-US"/>
              </w:rPr>
            </w:pPr>
            <w:r>
              <w:rPr>
                <w:color w:val="000000"/>
                <w:lang w:eastAsia="en-US"/>
              </w:rPr>
              <w:t>D3</w:t>
            </w:r>
          </w:p>
        </w:tc>
        <w:tc>
          <w:tcPr>
            <w:tcW w:w="698" w:type="dxa"/>
            <w:tcBorders>
              <w:top w:val="nil"/>
            </w:tcBorders>
          </w:tcPr>
          <w:p w14:paraId="6C1087AA" w14:textId="77777777" w:rsidR="002553EA" w:rsidRDefault="002553EA">
            <w:pPr>
              <w:pStyle w:val="TAL"/>
              <w:rPr>
                <w:color w:val="000000"/>
                <w:lang w:eastAsia="en-US"/>
              </w:rPr>
            </w:pPr>
            <w:r>
              <w:rPr>
                <w:color w:val="000000"/>
                <w:lang w:eastAsia="en-US"/>
              </w:rPr>
              <w:t>D4</w:t>
            </w:r>
          </w:p>
        </w:tc>
        <w:tc>
          <w:tcPr>
            <w:tcW w:w="698" w:type="dxa"/>
            <w:tcBorders>
              <w:top w:val="nil"/>
            </w:tcBorders>
          </w:tcPr>
          <w:p w14:paraId="513166FD" w14:textId="77777777" w:rsidR="002553EA" w:rsidRDefault="002553EA">
            <w:pPr>
              <w:pStyle w:val="TAL"/>
              <w:rPr>
                <w:color w:val="000000"/>
                <w:lang w:eastAsia="en-US"/>
              </w:rPr>
            </w:pPr>
            <w:r>
              <w:rPr>
                <w:color w:val="000000"/>
                <w:lang w:eastAsia="en-US"/>
              </w:rPr>
              <w:t>D5</w:t>
            </w:r>
          </w:p>
        </w:tc>
        <w:tc>
          <w:tcPr>
            <w:tcW w:w="698" w:type="dxa"/>
            <w:tcBorders>
              <w:top w:val="nil"/>
            </w:tcBorders>
          </w:tcPr>
          <w:p w14:paraId="6F48D6D7" w14:textId="77777777" w:rsidR="002553EA" w:rsidRDefault="002553EA">
            <w:pPr>
              <w:pStyle w:val="TAL"/>
              <w:rPr>
                <w:color w:val="000000"/>
                <w:lang w:eastAsia="en-US"/>
              </w:rPr>
            </w:pPr>
            <w:r>
              <w:rPr>
                <w:color w:val="000000"/>
                <w:lang w:eastAsia="en-US"/>
              </w:rPr>
              <w:t>D6</w:t>
            </w:r>
          </w:p>
        </w:tc>
        <w:tc>
          <w:tcPr>
            <w:tcW w:w="698" w:type="dxa"/>
            <w:tcBorders>
              <w:top w:val="nil"/>
            </w:tcBorders>
          </w:tcPr>
          <w:p w14:paraId="5866FBA0" w14:textId="77777777" w:rsidR="002553EA" w:rsidRDefault="002553EA">
            <w:pPr>
              <w:pStyle w:val="TAL"/>
              <w:rPr>
                <w:color w:val="000000"/>
                <w:lang w:eastAsia="en-US"/>
              </w:rPr>
            </w:pPr>
            <w:r>
              <w:rPr>
                <w:color w:val="000000"/>
                <w:lang w:eastAsia="en-US"/>
              </w:rPr>
              <w:t>D7</w:t>
            </w:r>
          </w:p>
        </w:tc>
        <w:tc>
          <w:tcPr>
            <w:tcW w:w="698" w:type="dxa"/>
          </w:tcPr>
          <w:p w14:paraId="01D01D58" w14:textId="77777777" w:rsidR="002553EA" w:rsidRDefault="002553EA">
            <w:pPr>
              <w:pStyle w:val="TAL"/>
              <w:rPr>
                <w:color w:val="000000"/>
                <w:lang w:eastAsia="en-US"/>
              </w:rPr>
            </w:pPr>
            <w:r>
              <w:rPr>
                <w:color w:val="000000"/>
                <w:lang w:eastAsia="en-US"/>
              </w:rPr>
              <w:t>D8</w:t>
            </w:r>
          </w:p>
        </w:tc>
        <w:tc>
          <w:tcPr>
            <w:tcW w:w="698" w:type="dxa"/>
          </w:tcPr>
          <w:p w14:paraId="280261E2" w14:textId="77777777" w:rsidR="002553EA" w:rsidRDefault="002553EA">
            <w:pPr>
              <w:pStyle w:val="TAL"/>
              <w:rPr>
                <w:color w:val="000000"/>
                <w:lang w:eastAsia="en-US"/>
              </w:rPr>
            </w:pPr>
            <w:r>
              <w:rPr>
                <w:color w:val="000000"/>
                <w:lang w:eastAsia="en-US"/>
              </w:rPr>
              <w:t>D9</w:t>
            </w:r>
          </w:p>
        </w:tc>
        <w:tc>
          <w:tcPr>
            <w:tcW w:w="698" w:type="dxa"/>
            <w:tcBorders>
              <w:right w:val="single" w:sz="12" w:space="0" w:color="auto"/>
            </w:tcBorders>
          </w:tcPr>
          <w:p w14:paraId="7E71D552" w14:textId="77777777" w:rsidR="002553EA" w:rsidRDefault="002553EA">
            <w:pPr>
              <w:pStyle w:val="TAL"/>
              <w:rPr>
                <w:color w:val="000000"/>
                <w:lang w:eastAsia="en-US"/>
              </w:rPr>
            </w:pPr>
            <w:r>
              <w:rPr>
                <w:color w:val="000000"/>
                <w:lang w:eastAsia="en-US"/>
              </w:rPr>
              <w:t>D10</w:t>
            </w:r>
          </w:p>
        </w:tc>
        <w:tc>
          <w:tcPr>
            <w:tcW w:w="1993" w:type="dxa"/>
            <w:tcBorders>
              <w:top w:val="nil"/>
              <w:left w:val="nil"/>
              <w:bottom w:val="nil"/>
              <w:right w:val="nil"/>
            </w:tcBorders>
          </w:tcPr>
          <w:p w14:paraId="7011A0CC" w14:textId="77777777" w:rsidR="002553EA" w:rsidRDefault="002553EA">
            <w:pPr>
              <w:pStyle w:val="TAL"/>
              <w:rPr>
                <w:color w:val="000000"/>
                <w:lang w:eastAsia="en-US"/>
              </w:rPr>
            </w:pPr>
          </w:p>
        </w:tc>
      </w:tr>
      <w:tr w:rsidR="002553EA" w14:paraId="2B49A85B" w14:textId="77777777">
        <w:trPr>
          <w:jc w:val="center"/>
        </w:trPr>
        <w:tc>
          <w:tcPr>
            <w:tcW w:w="1418" w:type="dxa"/>
            <w:tcBorders>
              <w:top w:val="nil"/>
              <w:left w:val="nil"/>
              <w:bottom w:val="nil"/>
              <w:right w:val="nil"/>
            </w:tcBorders>
          </w:tcPr>
          <w:p w14:paraId="530DF31E" w14:textId="77777777" w:rsidR="002553EA" w:rsidRDefault="002553EA">
            <w:pPr>
              <w:pStyle w:val="TAL"/>
              <w:rPr>
                <w:color w:val="000000"/>
                <w:lang w:eastAsia="en-US"/>
              </w:rPr>
            </w:pPr>
            <w:r>
              <w:rPr>
                <w:color w:val="000000"/>
                <w:lang w:eastAsia="en-US"/>
              </w:rPr>
              <w:t>9</w:t>
            </w:r>
          </w:p>
        </w:tc>
        <w:tc>
          <w:tcPr>
            <w:tcW w:w="698" w:type="dxa"/>
            <w:tcBorders>
              <w:left w:val="single" w:sz="12" w:space="0" w:color="auto"/>
            </w:tcBorders>
          </w:tcPr>
          <w:p w14:paraId="5934B0D2" w14:textId="77777777" w:rsidR="002553EA" w:rsidRDefault="002553EA">
            <w:pPr>
              <w:pStyle w:val="TAL"/>
              <w:rPr>
                <w:color w:val="000000"/>
                <w:lang w:eastAsia="en-US"/>
              </w:rPr>
            </w:pPr>
            <w:r>
              <w:rPr>
                <w:color w:val="000000"/>
                <w:lang w:eastAsia="en-US"/>
              </w:rPr>
              <w:t>D11</w:t>
            </w:r>
          </w:p>
        </w:tc>
        <w:tc>
          <w:tcPr>
            <w:tcW w:w="698" w:type="dxa"/>
          </w:tcPr>
          <w:p w14:paraId="557049D8" w14:textId="77777777" w:rsidR="002553EA" w:rsidRDefault="002553EA">
            <w:pPr>
              <w:pStyle w:val="TAL"/>
              <w:rPr>
                <w:color w:val="000000"/>
                <w:lang w:eastAsia="en-US"/>
              </w:rPr>
            </w:pPr>
            <w:r>
              <w:rPr>
                <w:color w:val="000000"/>
                <w:lang w:eastAsia="en-US"/>
              </w:rPr>
              <w:t>D12</w:t>
            </w:r>
          </w:p>
        </w:tc>
        <w:tc>
          <w:tcPr>
            <w:tcW w:w="698" w:type="dxa"/>
          </w:tcPr>
          <w:p w14:paraId="4FCDD057" w14:textId="77777777" w:rsidR="002553EA" w:rsidRDefault="002553EA">
            <w:pPr>
              <w:pStyle w:val="TAL"/>
              <w:rPr>
                <w:color w:val="000000"/>
                <w:lang w:eastAsia="en-US"/>
              </w:rPr>
            </w:pPr>
            <w:r>
              <w:rPr>
                <w:color w:val="000000"/>
                <w:lang w:eastAsia="en-US"/>
              </w:rPr>
              <w:t>D13</w:t>
            </w:r>
          </w:p>
        </w:tc>
        <w:tc>
          <w:tcPr>
            <w:tcW w:w="698" w:type="dxa"/>
          </w:tcPr>
          <w:p w14:paraId="25BE7086" w14:textId="77777777" w:rsidR="002553EA" w:rsidRDefault="002553EA">
            <w:pPr>
              <w:pStyle w:val="TAL"/>
              <w:rPr>
                <w:color w:val="000000"/>
                <w:lang w:eastAsia="en-US"/>
              </w:rPr>
            </w:pPr>
            <w:r>
              <w:rPr>
                <w:color w:val="000000"/>
                <w:lang w:eastAsia="en-US"/>
              </w:rPr>
              <w:t>D14</w:t>
            </w:r>
          </w:p>
        </w:tc>
        <w:tc>
          <w:tcPr>
            <w:tcW w:w="698" w:type="dxa"/>
          </w:tcPr>
          <w:p w14:paraId="15EF9322" w14:textId="77777777" w:rsidR="002553EA" w:rsidRDefault="002553EA">
            <w:pPr>
              <w:pStyle w:val="TAL"/>
              <w:rPr>
                <w:color w:val="000000"/>
                <w:lang w:eastAsia="en-US"/>
              </w:rPr>
            </w:pPr>
            <w:r>
              <w:rPr>
                <w:color w:val="000000"/>
                <w:lang w:eastAsia="en-US"/>
              </w:rPr>
              <w:t>D15</w:t>
            </w:r>
          </w:p>
        </w:tc>
        <w:tc>
          <w:tcPr>
            <w:tcW w:w="698" w:type="dxa"/>
          </w:tcPr>
          <w:p w14:paraId="22EC39A6" w14:textId="77777777" w:rsidR="002553EA" w:rsidRDefault="002553EA">
            <w:pPr>
              <w:pStyle w:val="TAL"/>
              <w:rPr>
                <w:color w:val="000000"/>
                <w:lang w:eastAsia="en-US"/>
              </w:rPr>
            </w:pPr>
            <w:r>
              <w:rPr>
                <w:color w:val="000000"/>
                <w:lang w:eastAsia="en-US"/>
              </w:rPr>
              <w:t>D16</w:t>
            </w:r>
          </w:p>
        </w:tc>
        <w:tc>
          <w:tcPr>
            <w:tcW w:w="698" w:type="dxa"/>
          </w:tcPr>
          <w:p w14:paraId="5B6C54EB" w14:textId="77777777" w:rsidR="002553EA" w:rsidRDefault="002553EA">
            <w:pPr>
              <w:pStyle w:val="TAL"/>
              <w:rPr>
                <w:color w:val="000000"/>
                <w:lang w:eastAsia="en-US"/>
              </w:rPr>
            </w:pPr>
            <w:r>
              <w:rPr>
                <w:color w:val="000000"/>
                <w:lang w:eastAsia="en-US"/>
              </w:rPr>
              <w:t>D17</w:t>
            </w:r>
          </w:p>
        </w:tc>
        <w:tc>
          <w:tcPr>
            <w:tcW w:w="698" w:type="dxa"/>
            <w:tcBorders>
              <w:right w:val="single" w:sz="12" w:space="0" w:color="auto"/>
            </w:tcBorders>
          </w:tcPr>
          <w:p w14:paraId="66029D60" w14:textId="77777777" w:rsidR="002553EA" w:rsidRDefault="002553EA">
            <w:pPr>
              <w:pStyle w:val="TAL"/>
              <w:rPr>
                <w:color w:val="000000"/>
                <w:lang w:eastAsia="en-US"/>
              </w:rPr>
            </w:pPr>
            <w:r>
              <w:rPr>
                <w:color w:val="000000"/>
                <w:lang w:eastAsia="en-US"/>
              </w:rPr>
              <w:t>D18</w:t>
            </w:r>
          </w:p>
        </w:tc>
        <w:tc>
          <w:tcPr>
            <w:tcW w:w="1993" w:type="dxa"/>
            <w:tcBorders>
              <w:top w:val="nil"/>
              <w:left w:val="nil"/>
              <w:bottom w:val="nil"/>
              <w:right w:val="nil"/>
            </w:tcBorders>
          </w:tcPr>
          <w:p w14:paraId="0D5C5C32" w14:textId="77777777" w:rsidR="002553EA" w:rsidRDefault="002553EA">
            <w:pPr>
              <w:pStyle w:val="TAL"/>
              <w:rPr>
                <w:color w:val="000000"/>
                <w:lang w:eastAsia="en-US"/>
              </w:rPr>
            </w:pPr>
            <w:r>
              <w:rPr>
                <w:color w:val="000000"/>
                <w:lang w:eastAsia="en-US"/>
              </w:rPr>
              <w:t>36 bit data field 2</w:t>
            </w:r>
          </w:p>
        </w:tc>
      </w:tr>
      <w:tr w:rsidR="002553EA" w14:paraId="71C3B46C" w14:textId="77777777">
        <w:trPr>
          <w:jc w:val="center"/>
        </w:trPr>
        <w:tc>
          <w:tcPr>
            <w:tcW w:w="1418" w:type="dxa"/>
            <w:tcBorders>
              <w:top w:val="nil"/>
              <w:left w:val="nil"/>
              <w:bottom w:val="nil"/>
              <w:right w:val="nil"/>
            </w:tcBorders>
          </w:tcPr>
          <w:p w14:paraId="43CC7BC2" w14:textId="77777777" w:rsidR="002553EA" w:rsidRDefault="002553EA">
            <w:pPr>
              <w:pStyle w:val="TAL"/>
              <w:rPr>
                <w:color w:val="000000"/>
                <w:lang w:eastAsia="en-US"/>
              </w:rPr>
            </w:pPr>
            <w:r>
              <w:rPr>
                <w:color w:val="000000"/>
                <w:lang w:eastAsia="en-US"/>
              </w:rPr>
              <w:t>10</w:t>
            </w:r>
          </w:p>
        </w:tc>
        <w:tc>
          <w:tcPr>
            <w:tcW w:w="698" w:type="dxa"/>
            <w:tcBorders>
              <w:left w:val="single" w:sz="12" w:space="0" w:color="auto"/>
              <w:bottom w:val="nil"/>
            </w:tcBorders>
          </w:tcPr>
          <w:p w14:paraId="16B48D02" w14:textId="77777777" w:rsidR="002553EA" w:rsidRDefault="002553EA">
            <w:pPr>
              <w:pStyle w:val="TAL"/>
              <w:rPr>
                <w:color w:val="000000"/>
                <w:lang w:eastAsia="en-US"/>
              </w:rPr>
            </w:pPr>
            <w:r>
              <w:rPr>
                <w:color w:val="000000"/>
                <w:lang w:eastAsia="en-US"/>
              </w:rPr>
              <w:t>D19</w:t>
            </w:r>
          </w:p>
        </w:tc>
        <w:tc>
          <w:tcPr>
            <w:tcW w:w="698" w:type="dxa"/>
          </w:tcPr>
          <w:p w14:paraId="27923CCD" w14:textId="77777777" w:rsidR="002553EA" w:rsidRDefault="002553EA">
            <w:pPr>
              <w:pStyle w:val="TAL"/>
              <w:rPr>
                <w:color w:val="000000"/>
                <w:lang w:eastAsia="en-US"/>
              </w:rPr>
            </w:pPr>
            <w:r>
              <w:rPr>
                <w:color w:val="000000"/>
                <w:lang w:eastAsia="en-US"/>
              </w:rPr>
              <w:t>D20</w:t>
            </w:r>
          </w:p>
        </w:tc>
        <w:tc>
          <w:tcPr>
            <w:tcW w:w="698" w:type="dxa"/>
            <w:tcBorders>
              <w:bottom w:val="nil"/>
            </w:tcBorders>
          </w:tcPr>
          <w:p w14:paraId="30334B5B" w14:textId="77777777" w:rsidR="002553EA" w:rsidRDefault="002553EA">
            <w:pPr>
              <w:pStyle w:val="TAL"/>
              <w:rPr>
                <w:color w:val="000000"/>
                <w:lang w:eastAsia="en-US"/>
              </w:rPr>
            </w:pPr>
            <w:r>
              <w:rPr>
                <w:color w:val="000000"/>
                <w:lang w:eastAsia="en-US"/>
              </w:rPr>
              <w:t>D21</w:t>
            </w:r>
          </w:p>
        </w:tc>
        <w:tc>
          <w:tcPr>
            <w:tcW w:w="698" w:type="dxa"/>
            <w:tcBorders>
              <w:bottom w:val="nil"/>
            </w:tcBorders>
          </w:tcPr>
          <w:p w14:paraId="3ADEB574" w14:textId="77777777" w:rsidR="002553EA" w:rsidRDefault="002553EA">
            <w:pPr>
              <w:pStyle w:val="TAL"/>
              <w:rPr>
                <w:color w:val="000000"/>
                <w:lang w:eastAsia="en-US"/>
              </w:rPr>
            </w:pPr>
            <w:r>
              <w:rPr>
                <w:color w:val="000000"/>
                <w:lang w:eastAsia="en-US"/>
              </w:rPr>
              <w:t>D22</w:t>
            </w:r>
          </w:p>
        </w:tc>
        <w:tc>
          <w:tcPr>
            <w:tcW w:w="698" w:type="dxa"/>
            <w:tcBorders>
              <w:bottom w:val="nil"/>
            </w:tcBorders>
          </w:tcPr>
          <w:p w14:paraId="0CE4035A" w14:textId="77777777" w:rsidR="002553EA" w:rsidRDefault="002553EA">
            <w:pPr>
              <w:pStyle w:val="TAL"/>
              <w:rPr>
                <w:color w:val="000000"/>
                <w:lang w:eastAsia="en-US"/>
              </w:rPr>
            </w:pPr>
            <w:r>
              <w:rPr>
                <w:color w:val="000000"/>
                <w:lang w:eastAsia="en-US"/>
              </w:rPr>
              <w:t>D23</w:t>
            </w:r>
          </w:p>
        </w:tc>
        <w:tc>
          <w:tcPr>
            <w:tcW w:w="698" w:type="dxa"/>
            <w:tcBorders>
              <w:bottom w:val="nil"/>
            </w:tcBorders>
          </w:tcPr>
          <w:p w14:paraId="22614FDD" w14:textId="77777777" w:rsidR="002553EA" w:rsidRDefault="002553EA">
            <w:pPr>
              <w:pStyle w:val="TAL"/>
              <w:rPr>
                <w:color w:val="000000"/>
                <w:lang w:eastAsia="en-US"/>
              </w:rPr>
            </w:pPr>
            <w:r>
              <w:rPr>
                <w:color w:val="000000"/>
                <w:lang w:eastAsia="en-US"/>
              </w:rPr>
              <w:t>D24</w:t>
            </w:r>
          </w:p>
        </w:tc>
        <w:tc>
          <w:tcPr>
            <w:tcW w:w="698" w:type="dxa"/>
            <w:tcBorders>
              <w:bottom w:val="nil"/>
            </w:tcBorders>
          </w:tcPr>
          <w:p w14:paraId="0A41A5A8" w14:textId="77777777" w:rsidR="002553EA" w:rsidRDefault="002553EA">
            <w:pPr>
              <w:pStyle w:val="TAL"/>
              <w:rPr>
                <w:color w:val="000000"/>
                <w:lang w:eastAsia="en-US"/>
              </w:rPr>
            </w:pPr>
            <w:r>
              <w:rPr>
                <w:color w:val="000000"/>
                <w:lang w:eastAsia="en-US"/>
              </w:rPr>
              <w:t>D25</w:t>
            </w:r>
          </w:p>
        </w:tc>
        <w:tc>
          <w:tcPr>
            <w:tcW w:w="698" w:type="dxa"/>
            <w:tcBorders>
              <w:right w:val="single" w:sz="12" w:space="0" w:color="auto"/>
            </w:tcBorders>
          </w:tcPr>
          <w:p w14:paraId="137CE5BE" w14:textId="77777777" w:rsidR="002553EA" w:rsidRDefault="002553EA">
            <w:pPr>
              <w:pStyle w:val="TAL"/>
              <w:rPr>
                <w:color w:val="000000"/>
                <w:lang w:eastAsia="en-US"/>
              </w:rPr>
            </w:pPr>
            <w:r>
              <w:rPr>
                <w:color w:val="000000"/>
                <w:lang w:eastAsia="en-US"/>
              </w:rPr>
              <w:t>D26</w:t>
            </w:r>
          </w:p>
        </w:tc>
        <w:tc>
          <w:tcPr>
            <w:tcW w:w="1993" w:type="dxa"/>
            <w:tcBorders>
              <w:top w:val="nil"/>
              <w:left w:val="nil"/>
              <w:bottom w:val="nil"/>
              <w:right w:val="nil"/>
            </w:tcBorders>
          </w:tcPr>
          <w:p w14:paraId="398656FB" w14:textId="77777777" w:rsidR="002553EA" w:rsidRDefault="002553EA">
            <w:pPr>
              <w:pStyle w:val="TAL"/>
              <w:rPr>
                <w:color w:val="000000"/>
                <w:lang w:eastAsia="en-US"/>
              </w:rPr>
            </w:pPr>
          </w:p>
        </w:tc>
      </w:tr>
      <w:tr w:rsidR="002553EA" w14:paraId="7737036D" w14:textId="77777777">
        <w:trPr>
          <w:jc w:val="center"/>
        </w:trPr>
        <w:tc>
          <w:tcPr>
            <w:tcW w:w="1418" w:type="dxa"/>
            <w:tcBorders>
              <w:top w:val="nil"/>
              <w:left w:val="nil"/>
              <w:bottom w:val="nil"/>
              <w:right w:val="nil"/>
            </w:tcBorders>
          </w:tcPr>
          <w:p w14:paraId="7BED79E2" w14:textId="77777777" w:rsidR="002553EA" w:rsidRDefault="002553EA">
            <w:pPr>
              <w:pStyle w:val="TAL"/>
              <w:rPr>
                <w:color w:val="000000"/>
                <w:lang w:eastAsia="en-US"/>
              </w:rPr>
            </w:pPr>
            <w:r>
              <w:rPr>
                <w:color w:val="000000"/>
                <w:lang w:eastAsia="en-US"/>
              </w:rPr>
              <w:t>11</w:t>
            </w:r>
          </w:p>
        </w:tc>
        <w:tc>
          <w:tcPr>
            <w:tcW w:w="698" w:type="dxa"/>
            <w:tcBorders>
              <w:left w:val="single" w:sz="12" w:space="0" w:color="auto"/>
              <w:bottom w:val="nil"/>
            </w:tcBorders>
          </w:tcPr>
          <w:p w14:paraId="6069CD9C" w14:textId="77777777" w:rsidR="002553EA" w:rsidRDefault="002553EA">
            <w:pPr>
              <w:pStyle w:val="TAL"/>
              <w:rPr>
                <w:color w:val="000000"/>
                <w:lang w:eastAsia="en-US"/>
              </w:rPr>
            </w:pPr>
            <w:r>
              <w:rPr>
                <w:color w:val="000000"/>
                <w:lang w:eastAsia="en-US"/>
              </w:rPr>
              <w:t>D27</w:t>
            </w:r>
          </w:p>
        </w:tc>
        <w:tc>
          <w:tcPr>
            <w:tcW w:w="698" w:type="dxa"/>
            <w:tcBorders>
              <w:bottom w:val="nil"/>
            </w:tcBorders>
          </w:tcPr>
          <w:p w14:paraId="5601B2E9" w14:textId="77777777" w:rsidR="002553EA" w:rsidRDefault="002553EA">
            <w:pPr>
              <w:pStyle w:val="TAL"/>
              <w:rPr>
                <w:color w:val="000000"/>
                <w:lang w:eastAsia="en-US"/>
              </w:rPr>
            </w:pPr>
            <w:r>
              <w:rPr>
                <w:color w:val="000000"/>
                <w:lang w:eastAsia="en-US"/>
              </w:rPr>
              <w:t>D28</w:t>
            </w:r>
          </w:p>
        </w:tc>
        <w:tc>
          <w:tcPr>
            <w:tcW w:w="698" w:type="dxa"/>
            <w:tcBorders>
              <w:bottom w:val="single" w:sz="12" w:space="0" w:color="auto"/>
            </w:tcBorders>
          </w:tcPr>
          <w:p w14:paraId="1A397B4D" w14:textId="77777777" w:rsidR="002553EA" w:rsidRDefault="002553EA">
            <w:pPr>
              <w:pStyle w:val="TAL"/>
              <w:rPr>
                <w:color w:val="000000"/>
                <w:lang w:eastAsia="en-US"/>
              </w:rPr>
            </w:pPr>
            <w:r>
              <w:rPr>
                <w:color w:val="000000"/>
                <w:lang w:eastAsia="en-US"/>
              </w:rPr>
              <w:t>D29</w:t>
            </w:r>
          </w:p>
        </w:tc>
        <w:tc>
          <w:tcPr>
            <w:tcW w:w="698" w:type="dxa"/>
            <w:tcBorders>
              <w:bottom w:val="single" w:sz="12" w:space="0" w:color="auto"/>
            </w:tcBorders>
          </w:tcPr>
          <w:p w14:paraId="2A3BE69B" w14:textId="77777777" w:rsidR="002553EA" w:rsidRDefault="002553EA">
            <w:pPr>
              <w:pStyle w:val="TAL"/>
              <w:rPr>
                <w:color w:val="000000"/>
                <w:lang w:eastAsia="en-US"/>
              </w:rPr>
            </w:pPr>
            <w:r>
              <w:rPr>
                <w:color w:val="000000"/>
                <w:lang w:eastAsia="en-US"/>
              </w:rPr>
              <w:t>D30</w:t>
            </w:r>
          </w:p>
        </w:tc>
        <w:tc>
          <w:tcPr>
            <w:tcW w:w="698" w:type="dxa"/>
            <w:tcBorders>
              <w:bottom w:val="single" w:sz="12" w:space="0" w:color="auto"/>
            </w:tcBorders>
          </w:tcPr>
          <w:p w14:paraId="570A9389" w14:textId="77777777" w:rsidR="002553EA" w:rsidRDefault="002553EA">
            <w:pPr>
              <w:pStyle w:val="TAL"/>
              <w:rPr>
                <w:color w:val="000000"/>
                <w:lang w:eastAsia="en-US"/>
              </w:rPr>
            </w:pPr>
            <w:r>
              <w:rPr>
                <w:color w:val="000000"/>
                <w:lang w:eastAsia="en-US"/>
              </w:rPr>
              <w:t>D31</w:t>
            </w:r>
          </w:p>
        </w:tc>
        <w:tc>
          <w:tcPr>
            <w:tcW w:w="698" w:type="dxa"/>
            <w:tcBorders>
              <w:bottom w:val="single" w:sz="12" w:space="0" w:color="auto"/>
            </w:tcBorders>
          </w:tcPr>
          <w:p w14:paraId="4BCAD6B2" w14:textId="77777777" w:rsidR="002553EA" w:rsidRDefault="002553EA">
            <w:pPr>
              <w:pStyle w:val="TAL"/>
              <w:rPr>
                <w:color w:val="000000"/>
                <w:lang w:eastAsia="en-US"/>
              </w:rPr>
            </w:pPr>
            <w:r>
              <w:rPr>
                <w:color w:val="000000"/>
                <w:lang w:eastAsia="en-US"/>
              </w:rPr>
              <w:t>D32</w:t>
            </w:r>
          </w:p>
        </w:tc>
        <w:tc>
          <w:tcPr>
            <w:tcW w:w="698" w:type="dxa"/>
            <w:tcBorders>
              <w:bottom w:val="single" w:sz="12" w:space="0" w:color="auto"/>
            </w:tcBorders>
          </w:tcPr>
          <w:p w14:paraId="3F9B4208" w14:textId="77777777" w:rsidR="002553EA" w:rsidRDefault="002553EA">
            <w:pPr>
              <w:pStyle w:val="TAL"/>
              <w:rPr>
                <w:color w:val="000000"/>
                <w:lang w:eastAsia="en-US"/>
              </w:rPr>
            </w:pPr>
            <w:r>
              <w:rPr>
                <w:color w:val="000000"/>
                <w:lang w:eastAsia="en-US"/>
              </w:rPr>
              <w:t>D33</w:t>
            </w:r>
          </w:p>
        </w:tc>
        <w:tc>
          <w:tcPr>
            <w:tcW w:w="698" w:type="dxa"/>
            <w:tcBorders>
              <w:bottom w:val="nil"/>
              <w:right w:val="single" w:sz="12" w:space="0" w:color="auto"/>
            </w:tcBorders>
          </w:tcPr>
          <w:p w14:paraId="4240FECE" w14:textId="77777777" w:rsidR="002553EA" w:rsidRDefault="002553EA">
            <w:pPr>
              <w:pStyle w:val="TAL"/>
              <w:rPr>
                <w:color w:val="000000"/>
                <w:lang w:eastAsia="en-US"/>
              </w:rPr>
            </w:pPr>
            <w:r>
              <w:rPr>
                <w:color w:val="000000"/>
                <w:lang w:eastAsia="en-US"/>
              </w:rPr>
              <w:t>D34</w:t>
            </w:r>
          </w:p>
        </w:tc>
        <w:tc>
          <w:tcPr>
            <w:tcW w:w="1993" w:type="dxa"/>
            <w:tcBorders>
              <w:top w:val="nil"/>
              <w:left w:val="nil"/>
              <w:bottom w:val="nil"/>
              <w:right w:val="nil"/>
            </w:tcBorders>
          </w:tcPr>
          <w:p w14:paraId="527BECC4" w14:textId="77777777" w:rsidR="002553EA" w:rsidRDefault="002553EA">
            <w:pPr>
              <w:pStyle w:val="TAL"/>
              <w:rPr>
                <w:color w:val="000000"/>
                <w:lang w:eastAsia="en-US"/>
              </w:rPr>
            </w:pPr>
          </w:p>
        </w:tc>
      </w:tr>
      <w:tr w:rsidR="002553EA" w14:paraId="10D5F4CF" w14:textId="77777777">
        <w:trPr>
          <w:trHeight w:val="44"/>
          <w:jc w:val="center"/>
        </w:trPr>
        <w:tc>
          <w:tcPr>
            <w:tcW w:w="1418" w:type="dxa"/>
            <w:tcBorders>
              <w:top w:val="nil"/>
              <w:left w:val="nil"/>
              <w:bottom w:val="nil"/>
              <w:right w:val="nil"/>
            </w:tcBorders>
          </w:tcPr>
          <w:p w14:paraId="148B5FD7" w14:textId="77777777" w:rsidR="002553EA" w:rsidRDefault="002553EA">
            <w:pPr>
              <w:pStyle w:val="TAL"/>
              <w:rPr>
                <w:color w:val="000000"/>
                <w:lang w:eastAsia="en-US"/>
              </w:rPr>
            </w:pPr>
            <w:r>
              <w:rPr>
                <w:color w:val="000000"/>
                <w:lang w:eastAsia="en-US"/>
              </w:rPr>
              <w:t>12</w:t>
            </w:r>
          </w:p>
        </w:tc>
        <w:tc>
          <w:tcPr>
            <w:tcW w:w="698" w:type="dxa"/>
            <w:tcBorders>
              <w:left w:val="single" w:sz="12" w:space="0" w:color="auto"/>
              <w:bottom w:val="nil"/>
            </w:tcBorders>
          </w:tcPr>
          <w:p w14:paraId="41E87CAB" w14:textId="77777777" w:rsidR="002553EA" w:rsidRDefault="002553EA">
            <w:pPr>
              <w:pStyle w:val="TAL"/>
              <w:rPr>
                <w:color w:val="000000"/>
                <w:lang w:eastAsia="en-US"/>
              </w:rPr>
            </w:pPr>
            <w:r>
              <w:rPr>
                <w:color w:val="000000"/>
                <w:lang w:eastAsia="en-US"/>
              </w:rPr>
              <w:t>D35</w:t>
            </w:r>
          </w:p>
        </w:tc>
        <w:tc>
          <w:tcPr>
            <w:tcW w:w="698" w:type="dxa"/>
            <w:tcBorders>
              <w:bottom w:val="nil"/>
              <w:right w:val="single" w:sz="12" w:space="0" w:color="auto"/>
            </w:tcBorders>
          </w:tcPr>
          <w:p w14:paraId="0F03837E" w14:textId="77777777" w:rsidR="002553EA" w:rsidRDefault="002553EA">
            <w:pPr>
              <w:pStyle w:val="TAL"/>
              <w:rPr>
                <w:color w:val="000000"/>
                <w:lang w:eastAsia="en-US"/>
              </w:rPr>
            </w:pPr>
            <w:r>
              <w:rPr>
                <w:color w:val="000000"/>
                <w:lang w:eastAsia="en-US"/>
              </w:rPr>
              <w:t>D36</w:t>
            </w:r>
          </w:p>
        </w:tc>
        <w:tc>
          <w:tcPr>
            <w:tcW w:w="698" w:type="dxa"/>
            <w:tcBorders>
              <w:top w:val="nil"/>
              <w:left w:val="nil"/>
              <w:bottom w:val="nil"/>
            </w:tcBorders>
          </w:tcPr>
          <w:p w14:paraId="14D8244F" w14:textId="77777777" w:rsidR="002553EA" w:rsidRDefault="002553EA">
            <w:pPr>
              <w:pStyle w:val="TAL"/>
              <w:rPr>
                <w:b/>
                <w:color w:val="000000"/>
                <w:lang w:eastAsia="en-US"/>
              </w:rPr>
            </w:pPr>
            <w:r>
              <w:rPr>
                <w:b/>
                <w:color w:val="000000"/>
                <w:lang w:eastAsia="en-US"/>
              </w:rPr>
              <w:t>Z3</w:t>
            </w:r>
          </w:p>
        </w:tc>
        <w:tc>
          <w:tcPr>
            <w:tcW w:w="698" w:type="dxa"/>
            <w:tcBorders>
              <w:top w:val="nil"/>
              <w:bottom w:val="nil"/>
            </w:tcBorders>
          </w:tcPr>
          <w:p w14:paraId="42F5B2A1" w14:textId="77777777" w:rsidR="002553EA" w:rsidRDefault="002553EA">
            <w:pPr>
              <w:pStyle w:val="TAL"/>
              <w:rPr>
                <w:color w:val="000000"/>
                <w:lang w:eastAsia="en-US"/>
              </w:rPr>
            </w:pPr>
            <w:r>
              <w:rPr>
                <w:color w:val="000000"/>
                <w:lang w:eastAsia="en-US"/>
              </w:rPr>
              <w:t>D1</w:t>
            </w:r>
          </w:p>
        </w:tc>
        <w:tc>
          <w:tcPr>
            <w:tcW w:w="698" w:type="dxa"/>
            <w:tcBorders>
              <w:top w:val="nil"/>
              <w:bottom w:val="nil"/>
            </w:tcBorders>
          </w:tcPr>
          <w:p w14:paraId="66D2B2B6" w14:textId="77777777" w:rsidR="002553EA" w:rsidRDefault="002553EA">
            <w:pPr>
              <w:pStyle w:val="TAL"/>
              <w:rPr>
                <w:color w:val="000000"/>
                <w:lang w:eastAsia="en-US"/>
              </w:rPr>
            </w:pPr>
            <w:r>
              <w:rPr>
                <w:color w:val="000000"/>
                <w:lang w:eastAsia="en-US"/>
              </w:rPr>
              <w:t>D2</w:t>
            </w:r>
          </w:p>
        </w:tc>
        <w:tc>
          <w:tcPr>
            <w:tcW w:w="698" w:type="dxa"/>
            <w:tcBorders>
              <w:top w:val="nil"/>
              <w:bottom w:val="nil"/>
            </w:tcBorders>
          </w:tcPr>
          <w:p w14:paraId="3C1EE35C" w14:textId="77777777" w:rsidR="002553EA" w:rsidRDefault="002553EA">
            <w:pPr>
              <w:pStyle w:val="TAL"/>
              <w:rPr>
                <w:color w:val="000000"/>
                <w:lang w:eastAsia="en-US"/>
              </w:rPr>
            </w:pPr>
            <w:r>
              <w:rPr>
                <w:color w:val="000000"/>
                <w:lang w:eastAsia="en-US"/>
              </w:rPr>
              <w:t>D3</w:t>
            </w:r>
          </w:p>
        </w:tc>
        <w:tc>
          <w:tcPr>
            <w:tcW w:w="698" w:type="dxa"/>
            <w:tcBorders>
              <w:top w:val="nil"/>
              <w:bottom w:val="nil"/>
            </w:tcBorders>
          </w:tcPr>
          <w:p w14:paraId="080501D7" w14:textId="77777777" w:rsidR="002553EA" w:rsidRDefault="002553EA">
            <w:pPr>
              <w:pStyle w:val="TAL"/>
              <w:rPr>
                <w:color w:val="000000"/>
                <w:lang w:eastAsia="en-US"/>
              </w:rPr>
            </w:pPr>
            <w:r>
              <w:rPr>
                <w:color w:val="000000"/>
                <w:lang w:eastAsia="en-US"/>
              </w:rPr>
              <w:t>D4</w:t>
            </w:r>
          </w:p>
        </w:tc>
        <w:tc>
          <w:tcPr>
            <w:tcW w:w="698" w:type="dxa"/>
            <w:tcBorders>
              <w:top w:val="single" w:sz="12" w:space="0" w:color="auto"/>
              <w:right w:val="single" w:sz="12" w:space="0" w:color="auto"/>
            </w:tcBorders>
          </w:tcPr>
          <w:p w14:paraId="4324382C" w14:textId="77777777" w:rsidR="002553EA" w:rsidRDefault="002553EA">
            <w:pPr>
              <w:pStyle w:val="TAL"/>
              <w:rPr>
                <w:color w:val="000000"/>
                <w:lang w:eastAsia="en-US"/>
              </w:rPr>
            </w:pPr>
            <w:r>
              <w:rPr>
                <w:color w:val="000000"/>
                <w:lang w:eastAsia="en-US"/>
              </w:rPr>
              <w:t>D5</w:t>
            </w:r>
          </w:p>
        </w:tc>
        <w:tc>
          <w:tcPr>
            <w:tcW w:w="1993" w:type="dxa"/>
            <w:tcBorders>
              <w:top w:val="nil"/>
              <w:left w:val="nil"/>
              <w:bottom w:val="nil"/>
              <w:right w:val="nil"/>
            </w:tcBorders>
          </w:tcPr>
          <w:p w14:paraId="5F8BCA1F" w14:textId="77777777" w:rsidR="002553EA" w:rsidRDefault="002553EA">
            <w:pPr>
              <w:pStyle w:val="TAL"/>
              <w:rPr>
                <w:color w:val="000000"/>
                <w:lang w:eastAsia="en-US"/>
              </w:rPr>
            </w:pPr>
          </w:p>
        </w:tc>
      </w:tr>
      <w:tr w:rsidR="002553EA" w14:paraId="37BBF48D" w14:textId="77777777">
        <w:trPr>
          <w:jc w:val="center"/>
        </w:trPr>
        <w:tc>
          <w:tcPr>
            <w:tcW w:w="1418" w:type="dxa"/>
            <w:tcBorders>
              <w:top w:val="nil"/>
              <w:left w:val="nil"/>
              <w:bottom w:val="nil"/>
              <w:right w:val="nil"/>
            </w:tcBorders>
          </w:tcPr>
          <w:p w14:paraId="7B1D721A" w14:textId="77777777" w:rsidR="002553EA" w:rsidRDefault="002553EA">
            <w:pPr>
              <w:pStyle w:val="TAL"/>
              <w:rPr>
                <w:color w:val="000000"/>
                <w:lang w:eastAsia="en-US"/>
              </w:rPr>
            </w:pPr>
            <w:r>
              <w:rPr>
                <w:color w:val="000000"/>
                <w:lang w:eastAsia="en-US"/>
              </w:rPr>
              <w:t>13</w:t>
            </w:r>
          </w:p>
        </w:tc>
        <w:tc>
          <w:tcPr>
            <w:tcW w:w="698" w:type="dxa"/>
            <w:tcBorders>
              <w:top w:val="single" w:sz="12" w:space="0" w:color="auto"/>
              <w:left w:val="single" w:sz="12" w:space="0" w:color="auto"/>
            </w:tcBorders>
          </w:tcPr>
          <w:p w14:paraId="33AF4589" w14:textId="77777777" w:rsidR="002553EA" w:rsidRDefault="002553EA">
            <w:pPr>
              <w:pStyle w:val="TAL"/>
              <w:rPr>
                <w:color w:val="000000"/>
                <w:lang w:eastAsia="en-US"/>
              </w:rPr>
            </w:pPr>
            <w:r>
              <w:rPr>
                <w:color w:val="000000"/>
                <w:lang w:eastAsia="en-US"/>
              </w:rPr>
              <w:t>D6</w:t>
            </w:r>
          </w:p>
        </w:tc>
        <w:tc>
          <w:tcPr>
            <w:tcW w:w="698" w:type="dxa"/>
            <w:tcBorders>
              <w:top w:val="single" w:sz="12" w:space="0" w:color="auto"/>
            </w:tcBorders>
          </w:tcPr>
          <w:p w14:paraId="660B566F" w14:textId="77777777" w:rsidR="002553EA" w:rsidRDefault="002553EA">
            <w:pPr>
              <w:pStyle w:val="TAL"/>
              <w:rPr>
                <w:color w:val="000000"/>
                <w:lang w:eastAsia="en-US"/>
              </w:rPr>
            </w:pPr>
            <w:r>
              <w:rPr>
                <w:color w:val="000000"/>
                <w:lang w:eastAsia="en-US"/>
              </w:rPr>
              <w:t>D7</w:t>
            </w:r>
          </w:p>
        </w:tc>
        <w:tc>
          <w:tcPr>
            <w:tcW w:w="698" w:type="dxa"/>
          </w:tcPr>
          <w:p w14:paraId="5BFFCCF8" w14:textId="77777777" w:rsidR="002553EA" w:rsidRDefault="002553EA">
            <w:pPr>
              <w:pStyle w:val="TAL"/>
              <w:rPr>
                <w:color w:val="000000"/>
                <w:lang w:eastAsia="en-US"/>
              </w:rPr>
            </w:pPr>
            <w:r>
              <w:rPr>
                <w:color w:val="000000"/>
                <w:lang w:eastAsia="en-US"/>
              </w:rPr>
              <w:t>D8</w:t>
            </w:r>
          </w:p>
        </w:tc>
        <w:tc>
          <w:tcPr>
            <w:tcW w:w="698" w:type="dxa"/>
          </w:tcPr>
          <w:p w14:paraId="7F672E77" w14:textId="77777777" w:rsidR="002553EA" w:rsidRDefault="002553EA">
            <w:pPr>
              <w:pStyle w:val="TAL"/>
              <w:rPr>
                <w:color w:val="000000"/>
                <w:lang w:eastAsia="en-US"/>
              </w:rPr>
            </w:pPr>
            <w:r>
              <w:rPr>
                <w:color w:val="000000"/>
                <w:lang w:eastAsia="en-US"/>
              </w:rPr>
              <w:t>D9</w:t>
            </w:r>
          </w:p>
        </w:tc>
        <w:tc>
          <w:tcPr>
            <w:tcW w:w="698" w:type="dxa"/>
          </w:tcPr>
          <w:p w14:paraId="346E8C68" w14:textId="77777777" w:rsidR="002553EA" w:rsidRDefault="002553EA">
            <w:pPr>
              <w:pStyle w:val="TAL"/>
              <w:rPr>
                <w:color w:val="000000"/>
                <w:lang w:eastAsia="en-US"/>
              </w:rPr>
            </w:pPr>
            <w:r>
              <w:rPr>
                <w:color w:val="000000"/>
                <w:lang w:eastAsia="en-US"/>
              </w:rPr>
              <w:t>D10</w:t>
            </w:r>
          </w:p>
        </w:tc>
        <w:tc>
          <w:tcPr>
            <w:tcW w:w="698" w:type="dxa"/>
          </w:tcPr>
          <w:p w14:paraId="100D5151" w14:textId="77777777" w:rsidR="002553EA" w:rsidRDefault="002553EA">
            <w:pPr>
              <w:pStyle w:val="TAL"/>
              <w:rPr>
                <w:color w:val="000000"/>
                <w:lang w:eastAsia="en-US"/>
              </w:rPr>
            </w:pPr>
            <w:r>
              <w:rPr>
                <w:color w:val="000000"/>
                <w:lang w:eastAsia="en-US"/>
              </w:rPr>
              <w:t>D11</w:t>
            </w:r>
          </w:p>
        </w:tc>
        <w:tc>
          <w:tcPr>
            <w:tcW w:w="698" w:type="dxa"/>
          </w:tcPr>
          <w:p w14:paraId="69F55A9A" w14:textId="77777777" w:rsidR="002553EA" w:rsidRDefault="002553EA">
            <w:pPr>
              <w:pStyle w:val="TAL"/>
              <w:rPr>
                <w:color w:val="000000"/>
                <w:lang w:eastAsia="en-US"/>
              </w:rPr>
            </w:pPr>
            <w:r>
              <w:rPr>
                <w:color w:val="000000"/>
                <w:lang w:eastAsia="en-US"/>
              </w:rPr>
              <w:t>D12</w:t>
            </w:r>
          </w:p>
        </w:tc>
        <w:tc>
          <w:tcPr>
            <w:tcW w:w="698" w:type="dxa"/>
            <w:tcBorders>
              <w:right w:val="single" w:sz="12" w:space="0" w:color="auto"/>
            </w:tcBorders>
          </w:tcPr>
          <w:p w14:paraId="04A1BF68" w14:textId="77777777" w:rsidR="002553EA" w:rsidRDefault="002553EA">
            <w:pPr>
              <w:pStyle w:val="TAL"/>
              <w:rPr>
                <w:color w:val="000000"/>
                <w:lang w:eastAsia="en-US"/>
              </w:rPr>
            </w:pPr>
            <w:r>
              <w:rPr>
                <w:color w:val="000000"/>
                <w:lang w:eastAsia="en-US"/>
              </w:rPr>
              <w:t>D13</w:t>
            </w:r>
          </w:p>
        </w:tc>
        <w:tc>
          <w:tcPr>
            <w:tcW w:w="1993" w:type="dxa"/>
            <w:tcBorders>
              <w:top w:val="nil"/>
              <w:left w:val="nil"/>
              <w:bottom w:val="nil"/>
              <w:right w:val="nil"/>
            </w:tcBorders>
          </w:tcPr>
          <w:p w14:paraId="4C38BD1E" w14:textId="77777777" w:rsidR="002553EA" w:rsidRDefault="002553EA">
            <w:pPr>
              <w:pStyle w:val="TAL"/>
              <w:rPr>
                <w:color w:val="000000"/>
                <w:lang w:eastAsia="en-US"/>
              </w:rPr>
            </w:pPr>
          </w:p>
        </w:tc>
      </w:tr>
      <w:tr w:rsidR="002553EA" w14:paraId="73633A32" w14:textId="77777777">
        <w:trPr>
          <w:jc w:val="center"/>
        </w:trPr>
        <w:tc>
          <w:tcPr>
            <w:tcW w:w="1418" w:type="dxa"/>
            <w:tcBorders>
              <w:top w:val="nil"/>
              <w:left w:val="nil"/>
              <w:bottom w:val="nil"/>
              <w:right w:val="nil"/>
            </w:tcBorders>
          </w:tcPr>
          <w:p w14:paraId="40A19818" w14:textId="77777777" w:rsidR="002553EA" w:rsidRDefault="002553EA">
            <w:pPr>
              <w:pStyle w:val="TAL"/>
              <w:rPr>
                <w:color w:val="000000"/>
                <w:lang w:eastAsia="en-US"/>
              </w:rPr>
            </w:pPr>
            <w:r>
              <w:rPr>
                <w:color w:val="000000"/>
                <w:lang w:eastAsia="en-US"/>
              </w:rPr>
              <w:t>14</w:t>
            </w:r>
          </w:p>
        </w:tc>
        <w:tc>
          <w:tcPr>
            <w:tcW w:w="698" w:type="dxa"/>
            <w:tcBorders>
              <w:left w:val="single" w:sz="12" w:space="0" w:color="auto"/>
            </w:tcBorders>
          </w:tcPr>
          <w:p w14:paraId="1254A684" w14:textId="77777777" w:rsidR="002553EA" w:rsidRDefault="002553EA">
            <w:pPr>
              <w:pStyle w:val="TAL"/>
              <w:rPr>
                <w:color w:val="000000"/>
                <w:lang w:eastAsia="en-US"/>
              </w:rPr>
            </w:pPr>
            <w:r>
              <w:rPr>
                <w:color w:val="000000"/>
                <w:lang w:eastAsia="en-US"/>
              </w:rPr>
              <w:t>D14</w:t>
            </w:r>
          </w:p>
        </w:tc>
        <w:tc>
          <w:tcPr>
            <w:tcW w:w="698" w:type="dxa"/>
          </w:tcPr>
          <w:p w14:paraId="5484C89B" w14:textId="77777777" w:rsidR="002553EA" w:rsidRDefault="002553EA">
            <w:pPr>
              <w:pStyle w:val="TAL"/>
              <w:rPr>
                <w:color w:val="000000"/>
                <w:lang w:eastAsia="en-US"/>
              </w:rPr>
            </w:pPr>
            <w:r>
              <w:rPr>
                <w:color w:val="000000"/>
                <w:lang w:eastAsia="en-US"/>
              </w:rPr>
              <w:t>D15</w:t>
            </w:r>
          </w:p>
        </w:tc>
        <w:tc>
          <w:tcPr>
            <w:tcW w:w="698" w:type="dxa"/>
          </w:tcPr>
          <w:p w14:paraId="0510B40F" w14:textId="77777777" w:rsidR="002553EA" w:rsidRDefault="002553EA">
            <w:pPr>
              <w:pStyle w:val="TAL"/>
              <w:rPr>
                <w:color w:val="000000"/>
                <w:lang w:eastAsia="en-US"/>
              </w:rPr>
            </w:pPr>
            <w:r>
              <w:rPr>
                <w:color w:val="000000"/>
                <w:lang w:eastAsia="en-US"/>
              </w:rPr>
              <w:t>D16</w:t>
            </w:r>
          </w:p>
        </w:tc>
        <w:tc>
          <w:tcPr>
            <w:tcW w:w="698" w:type="dxa"/>
          </w:tcPr>
          <w:p w14:paraId="6CD85D71" w14:textId="77777777" w:rsidR="002553EA" w:rsidRDefault="002553EA">
            <w:pPr>
              <w:pStyle w:val="TAL"/>
              <w:rPr>
                <w:color w:val="000000"/>
                <w:lang w:eastAsia="en-US"/>
              </w:rPr>
            </w:pPr>
            <w:r>
              <w:rPr>
                <w:color w:val="000000"/>
                <w:lang w:eastAsia="en-US"/>
              </w:rPr>
              <w:t>D17</w:t>
            </w:r>
          </w:p>
        </w:tc>
        <w:tc>
          <w:tcPr>
            <w:tcW w:w="698" w:type="dxa"/>
          </w:tcPr>
          <w:p w14:paraId="4385A885" w14:textId="77777777" w:rsidR="002553EA" w:rsidRDefault="002553EA">
            <w:pPr>
              <w:pStyle w:val="TAL"/>
              <w:rPr>
                <w:color w:val="000000"/>
                <w:lang w:eastAsia="en-US"/>
              </w:rPr>
            </w:pPr>
            <w:r>
              <w:rPr>
                <w:color w:val="000000"/>
                <w:lang w:eastAsia="en-US"/>
              </w:rPr>
              <w:t>D18</w:t>
            </w:r>
          </w:p>
        </w:tc>
        <w:tc>
          <w:tcPr>
            <w:tcW w:w="698" w:type="dxa"/>
          </w:tcPr>
          <w:p w14:paraId="799EC284" w14:textId="77777777" w:rsidR="002553EA" w:rsidRDefault="002553EA">
            <w:pPr>
              <w:pStyle w:val="TAL"/>
              <w:rPr>
                <w:color w:val="000000"/>
                <w:lang w:eastAsia="en-US"/>
              </w:rPr>
            </w:pPr>
            <w:r>
              <w:rPr>
                <w:color w:val="000000"/>
                <w:lang w:eastAsia="en-US"/>
              </w:rPr>
              <w:t>D19</w:t>
            </w:r>
          </w:p>
        </w:tc>
        <w:tc>
          <w:tcPr>
            <w:tcW w:w="698" w:type="dxa"/>
          </w:tcPr>
          <w:p w14:paraId="5A9937BD" w14:textId="77777777" w:rsidR="002553EA" w:rsidRDefault="002553EA">
            <w:pPr>
              <w:pStyle w:val="TAL"/>
              <w:rPr>
                <w:color w:val="000000"/>
                <w:lang w:eastAsia="en-US"/>
              </w:rPr>
            </w:pPr>
            <w:r>
              <w:rPr>
                <w:color w:val="000000"/>
                <w:lang w:eastAsia="en-US"/>
              </w:rPr>
              <w:t>D20</w:t>
            </w:r>
          </w:p>
        </w:tc>
        <w:tc>
          <w:tcPr>
            <w:tcW w:w="698" w:type="dxa"/>
            <w:tcBorders>
              <w:bottom w:val="nil"/>
              <w:right w:val="single" w:sz="12" w:space="0" w:color="auto"/>
            </w:tcBorders>
          </w:tcPr>
          <w:p w14:paraId="42FC3C2E" w14:textId="77777777" w:rsidR="002553EA" w:rsidRDefault="002553EA">
            <w:pPr>
              <w:pStyle w:val="TAL"/>
              <w:rPr>
                <w:color w:val="000000"/>
                <w:lang w:eastAsia="en-US"/>
              </w:rPr>
            </w:pPr>
            <w:r>
              <w:rPr>
                <w:color w:val="000000"/>
                <w:lang w:eastAsia="en-US"/>
              </w:rPr>
              <w:t>D21</w:t>
            </w:r>
          </w:p>
        </w:tc>
        <w:tc>
          <w:tcPr>
            <w:tcW w:w="1993" w:type="dxa"/>
            <w:tcBorders>
              <w:top w:val="nil"/>
              <w:left w:val="nil"/>
              <w:bottom w:val="nil"/>
              <w:right w:val="nil"/>
            </w:tcBorders>
          </w:tcPr>
          <w:p w14:paraId="619D877A" w14:textId="77777777" w:rsidR="002553EA" w:rsidRDefault="002553EA">
            <w:pPr>
              <w:pStyle w:val="TAL"/>
              <w:rPr>
                <w:color w:val="000000"/>
                <w:lang w:eastAsia="en-US"/>
              </w:rPr>
            </w:pPr>
            <w:r>
              <w:rPr>
                <w:color w:val="000000"/>
                <w:lang w:eastAsia="en-US"/>
              </w:rPr>
              <w:t>36 bit data field 3</w:t>
            </w:r>
          </w:p>
        </w:tc>
      </w:tr>
      <w:tr w:rsidR="002553EA" w14:paraId="2C875AA3" w14:textId="77777777">
        <w:trPr>
          <w:jc w:val="center"/>
        </w:trPr>
        <w:tc>
          <w:tcPr>
            <w:tcW w:w="1418" w:type="dxa"/>
            <w:tcBorders>
              <w:top w:val="nil"/>
              <w:left w:val="nil"/>
              <w:bottom w:val="nil"/>
              <w:right w:val="nil"/>
            </w:tcBorders>
          </w:tcPr>
          <w:p w14:paraId="40BC7910" w14:textId="77777777" w:rsidR="002553EA" w:rsidRDefault="002553EA">
            <w:pPr>
              <w:pStyle w:val="TAL"/>
              <w:rPr>
                <w:color w:val="000000"/>
                <w:lang w:eastAsia="en-US"/>
              </w:rPr>
            </w:pPr>
            <w:r>
              <w:rPr>
                <w:color w:val="000000"/>
                <w:lang w:eastAsia="en-US"/>
              </w:rPr>
              <w:t>15</w:t>
            </w:r>
          </w:p>
        </w:tc>
        <w:tc>
          <w:tcPr>
            <w:tcW w:w="698" w:type="dxa"/>
            <w:tcBorders>
              <w:left w:val="single" w:sz="12" w:space="0" w:color="auto"/>
            </w:tcBorders>
          </w:tcPr>
          <w:p w14:paraId="197D400B" w14:textId="77777777" w:rsidR="002553EA" w:rsidRDefault="002553EA">
            <w:pPr>
              <w:pStyle w:val="TAL"/>
              <w:rPr>
                <w:color w:val="000000"/>
                <w:lang w:eastAsia="en-US"/>
              </w:rPr>
            </w:pPr>
            <w:r>
              <w:rPr>
                <w:color w:val="000000"/>
                <w:lang w:eastAsia="en-US"/>
              </w:rPr>
              <w:t>D22</w:t>
            </w:r>
          </w:p>
        </w:tc>
        <w:tc>
          <w:tcPr>
            <w:tcW w:w="698" w:type="dxa"/>
          </w:tcPr>
          <w:p w14:paraId="750EA8AE" w14:textId="77777777" w:rsidR="002553EA" w:rsidRDefault="002553EA">
            <w:pPr>
              <w:pStyle w:val="TAL"/>
              <w:rPr>
                <w:color w:val="000000"/>
                <w:lang w:eastAsia="en-US"/>
              </w:rPr>
            </w:pPr>
            <w:r>
              <w:rPr>
                <w:color w:val="000000"/>
                <w:lang w:eastAsia="en-US"/>
              </w:rPr>
              <w:t>D23</w:t>
            </w:r>
          </w:p>
        </w:tc>
        <w:tc>
          <w:tcPr>
            <w:tcW w:w="698" w:type="dxa"/>
          </w:tcPr>
          <w:p w14:paraId="4E6A0E60" w14:textId="77777777" w:rsidR="002553EA" w:rsidRDefault="002553EA">
            <w:pPr>
              <w:pStyle w:val="TAL"/>
              <w:rPr>
                <w:color w:val="000000"/>
                <w:lang w:eastAsia="en-US"/>
              </w:rPr>
            </w:pPr>
            <w:r>
              <w:rPr>
                <w:color w:val="000000"/>
                <w:lang w:eastAsia="en-US"/>
              </w:rPr>
              <w:t>D24</w:t>
            </w:r>
          </w:p>
        </w:tc>
        <w:tc>
          <w:tcPr>
            <w:tcW w:w="698" w:type="dxa"/>
          </w:tcPr>
          <w:p w14:paraId="55B659C2" w14:textId="77777777" w:rsidR="002553EA" w:rsidRDefault="002553EA">
            <w:pPr>
              <w:pStyle w:val="TAL"/>
              <w:rPr>
                <w:color w:val="000000"/>
                <w:lang w:eastAsia="en-US"/>
              </w:rPr>
            </w:pPr>
            <w:r>
              <w:rPr>
                <w:color w:val="000000"/>
                <w:lang w:eastAsia="en-US"/>
              </w:rPr>
              <w:t>D25</w:t>
            </w:r>
          </w:p>
        </w:tc>
        <w:tc>
          <w:tcPr>
            <w:tcW w:w="698" w:type="dxa"/>
          </w:tcPr>
          <w:p w14:paraId="4F9E3BFF" w14:textId="77777777" w:rsidR="002553EA" w:rsidRDefault="002553EA">
            <w:pPr>
              <w:pStyle w:val="TAL"/>
              <w:rPr>
                <w:color w:val="000000"/>
                <w:lang w:eastAsia="en-US"/>
              </w:rPr>
            </w:pPr>
            <w:r>
              <w:rPr>
                <w:color w:val="000000"/>
                <w:lang w:eastAsia="en-US"/>
              </w:rPr>
              <w:t>D26</w:t>
            </w:r>
          </w:p>
        </w:tc>
        <w:tc>
          <w:tcPr>
            <w:tcW w:w="698" w:type="dxa"/>
          </w:tcPr>
          <w:p w14:paraId="04707B49" w14:textId="77777777" w:rsidR="002553EA" w:rsidRDefault="002553EA">
            <w:pPr>
              <w:pStyle w:val="TAL"/>
              <w:rPr>
                <w:color w:val="000000"/>
                <w:lang w:eastAsia="en-US"/>
              </w:rPr>
            </w:pPr>
            <w:r>
              <w:rPr>
                <w:color w:val="000000"/>
                <w:lang w:eastAsia="en-US"/>
              </w:rPr>
              <w:t>D27</w:t>
            </w:r>
          </w:p>
        </w:tc>
        <w:tc>
          <w:tcPr>
            <w:tcW w:w="698" w:type="dxa"/>
            <w:tcBorders>
              <w:bottom w:val="nil"/>
            </w:tcBorders>
          </w:tcPr>
          <w:p w14:paraId="6A36443B" w14:textId="77777777" w:rsidR="002553EA" w:rsidRDefault="002553EA">
            <w:pPr>
              <w:pStyle w:val="TAL"/>
              <w:rPr>
                <w:color w:val="000000"/>
                <w:lang w:eastAsia="en-US"/>
              </w:rPr>
            </w:pPr>
            <w:r>
              <w:rPr>
                <w:color w:val="000000"/>
                <w:lang w:eastAsia="en-US"/>
              </w:rPr>
              <w:t>D28</w:t>
            </w:r>
          </w:p>
        </w:tc>
        <w:tc>
          <w:tcPr>
            <w:tcW w:w="698" w:type="dxa"/>
            <w:tcBorders>
              <w:bottom w:val="nil"/>
              <w:right w:val="single" w:sz="12" w:space="0" w:color="auto"/>
            </w:tcBorders>
          </w:tcPr>
          <w:p w14:paraId="3EE48BC9" w14:textId="77777777" w:rsidR="002553EA" w:rsidRDefault="002553EA">
            <w:pPr>
              <w:pStyle w:val="TAL"/>
              <w:rPr>
                <w:color w:val="000000"/>
                <w:lang w:eastAsia="en-US"/>
              </w:rPr>
            </w:pPr>
            <w:r>
              <w:rPr>
                <w:color w:val="000000"/>
                <w:lang w:eastAsia="en-US"/>
              </w:rPr>
              <w:t>D29</w:t>
            </w:r>
          </w:p>
        </w:tc>
        <w:tc>
          <w:tcPr>
            <w:tcW w:w="1993" w:type="dxa"/>
            <w:tcBorders>
              <w:top w:val="nil"/>
              <w:left w:val="nil"/>
              <w:bottom w:val="nil"/>
              <w:right w:val="nil"/>
            </w:tcBorders>
          </w:tcPr>
          <w:p w14:paraId="60D37DA0" w14:textId="77777777" w:rsidR="002553EA" w:rsidRDefault="002553EA">
            <w:pPr>
              <w:pStyle w:val="TAL"/>
              <w:rPr>
                <w:color w:val="000000"/>
                <w:lang w:eastAsia="en-US"/>
              </w:rPr>
            </w:pPr>
          </w:p>
        </w:tc>
      </w:tr>
      <w:tr w:rsidR="002553EA" w14:paraId="793851AF" w14:textId="77777777">
        <w:trPr>
          <w:jc w:val="center"/>
        </w:trPr>
        <w:tc>
          <w:tcPr>
            <w:tcW w:w="1418" w:type="dxa"/>
            <w:tcBorders>
              <w:top w:val="nil"/>
              <w:left w:val="nil"/>
              <w:bottom w:val="nil"/>
              <w:right w:val="nil"/>
            </w:tcBorders>
          </w:tcPr>
          <w:p w14:paraId="5FACEE30" w14:textId="77777777" w:rsidR="002553EA" w:rsidRDefault="002553EA">
            <w:pPr>
              <w:pStyle w:val="TAL"/>
              <w:rPr>
                <w:color w:val="000000"/>
                <w:lang w:eastAsia="en-US"/>
              </w:rPr>
            </w:pPr>
            <w:r>
              <w:rPr>
                <w:color w:val="000000"/>
                <w:lang w:eastAsia="en-US"/>
              </w:rPr>
              <w:t>16</w:t>
            </w:r>
          </w:p>
        </w:tc>
        <w:tc>
          <w:tcPr>
            <w:tcW w:w="698" w:type="dxa"/>
            <w:tcBorders>
              <w:left w:val="single" w:sz="12" w:space="0" w:color="auto"/>
              <w:bottom w:val="nil"/>
            </w:tcBorders>
          </w:tcPr>
          <w:p w14:paraId="083A9284" w14:textId="77777777" w:rsidR="002553EA" w:rsidRDefault="002553EA">
            <w:pPr>
              <w:pStyle w:val="TAL"/>
              <w:rPr>
                <w:color w:val="000000"/>
                <w:lang w:eastAsia="en-US"/>
              </w:rPr>
            </w:pPr>
            <w:r>
              <w:rPr>
                <w:color w:val="000000"/>
                <w:lang w:eastAsia="en-US"/>
              </w:rPr>
              <w:t>D30</w:t>
            </w:r>
          </w:p>
        </w:tc>
        <w:tc>
          <w:tcPr>
            <w:tcW w:w="698" w:type="dxa"/>
            <w:tcBorders>
              <w:bottom w:val="nil"/>
            </w:tcBorders>
          </w:tcPr>
          <w:p w14:paraId="4A1374B8" w14:textId="77777777" w:rsidR="002553EA" w:rsidRDefault="002553EA">
            <w:pPr>
              <w:pStyle w:val="TAL"/>
              <w:rPr>
                <w:color w:val="000000"/>
                <w:lang w:eastAsia="en-US"/>
              </w:rPr>
            </w:pPr>
            <w:r>
              <w:rPr>
                <w:color w:val="000000"/>
                <w:lang w:eastAsia="en-US"/>
              </w:rPr>
              <w:t>D31</w:t>
            </w:r>
          </w:p>
        </w:tc>
        <w:tc>
          <w:tcPr>
            <w:tcW w:w="698" w:type="dxa"/>
            <w:tcBorders>
              <w:bottom w:val="nil"/>
            </w:tcBorders>
          </w:tcPr>
          <w:p w14:paraId="67719B78" w14:textId="77777777" w:rsidR="002553EA" w:rsidRDefault="002553EA">
            <w:pPr>
              <w:pStyle w:val="TAL"/>
              <w:rPr>
                <w:color w:val="000000"/>
                <w:lang w:eastAsia="en-US"/>
              </w:rPr>
            </w:pPr>
            <w:r>
              <w:rPr>
                <w:color w:val="000000"/>
                <w:lang w:eastAsia="en-US"/>
              </w:rPr>
              <w:t>D32</w:t>
            </w:r>
          </w:p>
        </w:tc>
        <w:tc>
          <w:tcPr>
            <w:tcW w:w="698" w:type="dxa"/>
            <w:tcBorders>
              <w:bottom w:val="nil"/>
            </w:tcBorders>
          </w:tcPr>
          <w:p w14:paraId="0C6648A0" w14:textId="77777777" w:rsidR="002553EA" w:rsidRDefault="002553EA">
            <w:pPr>
              <w:pStyle w:val="TAL"/>
              <w:rPr>
                <w:color w:val="000000"/>
                <w:lang w:eastAsia="en-US"/>
              </w:rPr>
            </w:pPr>
            <w:r>
              <w:rPr>
                <w:color w:val="000000"/>
                <w:lang w:eastAsia="en-US"/>
              </w:rPr>
              <w:t>D33</w:t>
            </w:r>
          </w:p>
        </w:tc>
        <w:tc>
          <w:tcPr>
            <w:tcW w:w="698" w:type="dxa"/>
            <w:tcBorders>
              <w:bottom w:val="single" w:sz="12" w:space="0" w:color="auto"/>
            </w:tcBorders>
          </w:tcPr>
          <w:p w14:paraId="4AFCE988" w14:textId="77777777" w:rsidR="002553EA" w:rsidRDefault="002553EA">
            <w:pPr>
              <w:pStyle w:val="TAL"/>
              <w:rPr>
                <w:color w:val="000000"/>
                <w:lang w:eastAsia="en-US"/>
              </w:rPr>
            </w:pPr>
            <w:r>
              <w:rPr>
                <w:color w:val="000000"/>
                <w:lang w:eastAsia="en-US"/>
              </w:rPr>
              <w:t>D34</w:t>
            </w:r>
          </w:p>
        </w:tc>
        <w:tc>
          <w:tcPr>
            <w:tcW w:w="698" w:type="dxa"/>
            <w:tcBorders>
              <w:bottom w:val="single" w:sz="12" w:space="0" w:color="auto"/>
            </w:tcBorders>
          </w:tcPr>
          <w:p w14:paraId="6397E437" w14:textId="77777777" w:rsidR="002553EA" w:rsidRDefault="002553EA">
            <w:pPr>
              <w:pStyle w:val="TAL"/>
              <w:rPr>
                <w:color w:val="000000"/>
                <w:lang w:eastAsia="en-US"/>
              </w:rPr>
            </w:pPr>
            <w:r>
              <w:rPr>
                <w:color w:val="000000"/>
                <w:lang w:eastAsia="en-US"/>
              </w:rPr>
              <w:t>D35</w:t>
            </w:r>
          </w:p>
        </w:tc>
        <w:tc>
          <w:tcPr>
            <w:tcW w:w="698" w:type="dxa"/>
            <w:tcBorders>
              <w:bottom w:val="single" w:sz="12" w:space="0" w:color="auto"/>
              <w:right w:val="single" w:sz="12" w:space="0" w:color="auto"/>
            </w:tcBorders>
          </w:tcPr>
          <w:p w14:paraId="551AFBB4" w14:textId="77777777" w:rsidR="002553EA" w:rsidRDefault="002553EA">
            <w:pPr>
              <w:pStyle w:val="TAL"/>
              <w:rPr>
                <w:color w:val="000000"/>
                <w:lang w:eastAsia="en-US"/>
              </w:rPr>
            </w:pPr>
            <w:r>
              <w:rPr>
                <w:color w:val="000000"/>
                <w:lang w:eastAsia="en-US"/>
              </w:rPr>
              <w:t>D36</w:t>
            </w:r>
          </w:p>
        </w:tc>
        <w:tc>
          <w:tcPr>
            <w:tcW w:w="698" w:type="dxa"/>
            <w:tcBorders>
              <w:top w:val="single" w:sz="12" w:space="0" w:color="auto"/>
              <w:left w:val="nil"/>
              <w:right w:val="single" w:sz="12" w:space="0" w:color="auto"/>
            </w:tcBorders>
          </w:tcPr>
          <w:p w14:paraId="07370D8C" w14:textId="77777777" w:rsidR="002553EA" w:rsidRDefault="002553EA">
            <w:pPr>
              <w:pStyle w:val="TAL"/>
              <w:rPr>
                <w:b/>
                <w:color w:val="000000"/>
                <w:lang w:eastAsia="en-US"/>
              </w:rPr>
            </w:pPr>
            <w:r>
              <w:rPr>
                <w:b/>
                <w:color w:val="000000"/>
                <w:lang w:eastAsia="en-US"/>
              </w:rPr>
              <w:t>Z4</w:t>
            </w:r>
          </w:p>
        </w:tc>
        <w:tc>
          <w:tcPr>
            <w:tcW w:w="1993" w:type="dxa"/>
            <w:tcBorders>
              <w:top w:val="nil"/>
              <w:left w:val="nil"/>
              <w:bottom w:val="nil"/>
              <w:right w:val="nil"/>
            </w:tcBorders>
          </w:tcPr>
          <w:p w14:paraId="660F6F93" w14:textId="77777777" w:rsidR="002553EA" w:rsidRDefault="002553EA">
            <w:pPr>
              <w:pStyle w:val="TAL"/>
              <w:rPr>
                <w:b/>
                <w:color w:val="000000"/>
                <w:lang w:eastAsia="en-US"/>
              </w:rPr>
            </w:pPr>
          </w:p>
        </w:tc>
      </w:tr>
      <w:tr w:rsidR="002553EA" w14:paraId="0FC102A2" w14:textId="77777777">
        <w:trPr>
          <w:jc w:val="center"/>
        </w:trPr>
        <w:tc>
          <w:tcPr>
            <w:tcW w:w="1418" w:type="dxa"/>
            <w:tcBorders>
              <w:top w:val="nil"/>
              <w:left w:val="nil"/>
              <w:bottom w:val="nil"/>
              <w:right w:val="nil"/>
            </w:tcBorders>
          </w:tcPr>
          <w:p w14:paraId="00A2AD60" w14:textId="77777777" w:rsidR="002553EA" w:rsidRDefault="002553EA">
            <w:pPr>
              <w:pStyle w:val="TAL"/>
              <w:rPr>
                <w:color w:val="000000"/>
                <w:lang w:eastAsia="en-US"/>
              </w:rPr>
            </w:pPr>
            <w:r>
              <w:rPr>
                <w:color w:val="000000"/>
                <w:lang w:eastAsia="en-US"/>
              </w:rPr>
              <w:t>17</w:t>
            </w:r>
          </w:p>
        </w:tc>
        <w:tc>
          <w:tcPr>
            <w:tcW w:w="698" w:type="dxa"/>
            <w:tcBorders>
              <w:top w:val="single" w:sz="12" w:space="0" w:color="auto"/>
              <w:left w:val="single" w:sz="12" w:space="0" w:color="auto"/>
            </w:tcBorders>
          </w:tcPr>
          <w:p w14:paraId="7BE1E6A8" w14:textId="77777777" w:rsidR="002553EA" w:rsidRDefault="002553EA">
            <w:pPr>
              <w:pStyle w:val="TAL"/>
              <w:rPr>
                <w:color w:val="000000"/>
                <w:lang w:eastAsia="en-US"/>
              </w:rPr>
            </w:pPr>
            <w:r>
              <w:rPr>
                <w:color w:val="000000"/>
                <w:lang w:eastAsia="en-US"/>
              </w:rPr>
              <w:t>D1</w:t>
            </w:r>
          </w:p>
        </w:tc>
        <w:tc>
          <w:tcPr>
            <w:tcW w:w="698" w:type="dxa"/>
            <w:tcBorders>
              <w:top w:val="single" w:sz="12" w:space="0" w:color="auto"/>
            </w:tcBorders>
          </w:tcPr>
          <w:p w14:paraId="245AB05F" w14:textId="77777777" w:rsidR="002553EA" w:rsidRDefault="002553EA">
            <w:pPr>
              <w:pStyle w:val="TAL"/>
              <w:rPr>
                <w:color w:val="000000"/>
                <w:lang w:eastAsia="en-US"/>
              </w:rPr>
            </w:pPr>
            <w:r>
              <w:rPr>
                <w:color w:val="000000"/>
                <w:lang w:eastAsia="en-US"/>
              </w:rPr>
              <w:t>D2</w:t>
            </w:r>
          </w:p>
        </w:tc>
        <w:tc>
          <w:tcPr>
            <w:tcW w:w="698" w:type="dxa"/>
            <w:tcBorders>
              <w:top w:val="single" w:sz="12" w:space="0" w:color="auto"/>
            </w:tcBorders>
          </w:tcPr>
          <w:p w14:paraId="462CFCC3" w14:textId="77777777" w:rsidR="002553EA" w:rsidRDefault="002553EA">
            <w:pPr>
              <w:pStyle w:val="TAL"/>
              <w:rPr>
                <w:color w:val="000000"/>
                <w:lang w:eastAsia="en-US"/>
              </w:rPr>
            </w:pPr>
            <w:r>
              <w:rPr>
                <w:color w:val="000000"/>
                <w:lang w:eastAsia="en-US"/>
              </w:rPr>
              <w:t>D3</w:t>
            </w:r>
          </w:p>
        </w:tc>
        <w:tc>
          <w:tcPr>
            <w:tcW w:w="698" w:type="dxa"/>
            <w:tcBorders>
              <w:top w:val="single" w:sz="12" w:space="0" w:color="auto"/>
            </w:tcBorders>
          </w:tcPr>
          <w:p w14:paraId="46E98CEC" w14:textId="77777777" w:rsidR="002553EA" w:rsidRDefault="002553EA">
            <w:pPr>
              <w:pStyle w:val="TAL"/>
              <w:rPr>
                <w:color w:val="000000"/>
                <w:lang w:eastAsia="en-US"/>
              </w:rPr>
            </w:pPr>
            <w:r>
              <w:rPr>
                <w:color w:val="000000"/>
                <w:lang w:eastAsia="en-US"/>
              </w:rPr>
              <w:t>D4</w:t>
            </w:r>
          </w:p>
        </w:tc>
        <w:tc>
          <w:tcPr>
            <w:tcW w:w="698" w:type="dxa"/>
            <w:tcBorders>
              <w:top w:val="nil"/>
            </w:tcBorders>
          </w:tcPr>
          <w:p w14:paraId="08D00989" w14:textId="77777777" w:rsidR="002553EA" w:rsidRDefault="002553EA">
            <w:pPr>
              <w:pStyle w:val="TAL"/>
              <w:rPr>
                <w:color w:val="000000"/>
                <w:lang w:eastAsia="en-US"/>
              </w:rPr>
            </w:pPr>
            <w:r>
              <w:rPr>
                <w:color w:val="000000"/>
                <w:lang w:eastAsia="en-US"/>
              </w:rPr>
              <w:t>D5</w:t>
            </w:r>
          </w:p>
        </w:tc>
        <w:tc>
          <w:tcPr>
            <w:tcW w:w="698" w:type="dxa"/>
            <w:tcBorders>
              <w:top w:val="nil"/>
            </w:tcBorders>
          </w:tcPr>
          <w:p w14:paraId="300A9168" w14:textId="77777777" w:rsidR="002553EA" w:rsidRDefault="002553EA">
            <w:pPr>
              <w:pStyle w:val="TAL"/>
              <w:rPr>
                <w:color w:val="000000"/>
                <w:lang w:eastAsia="en-US"/>
              </w:rPr>
            </w:pPr>
            <w:r>
              <w:rPr>
                <w:color w:val="000000"/>
                <w:lang w:eastAsia="en-US"/>
              </w:rPr>
              <w:t>D6</w:t>
            </w:r>
          </w:p>
        </w:tc>
        <w:tc>
          <w:tcPr>
            <w:tcW w:w="698" w:type="dxa"/>
            <w:tcBorders>
              <w:top w:val="nil"/>
            </w:tcBorders>
          </w:tcPr>
          <w:p w14:paraId="207904F2" w14:textId="77777777" w:rsidR="002553EA" w:rsidRDefault="002553EA">
            <w:pPr>
              <w:pStyle w:val="TAL"/>
              <w:rPr>
                <w:color w:val="000000"/>
                <w:lang w:eastAsia="en-US"/>
              </w:rPr>
            </w:pPr>
            <w:r>
              <w:rPr>
                <w:color w:val="000000"/>
                <w:lang w:eastAsia="en-US"/>
              </w:rPr>
              <w:t>D7</w:t>
            </w:r>
          </w:p>
        </w:tc>
        <w:tc>
          <w:tcPr>
            <w:tcW w:w="698" w:type="dxa"/>
            <w:tcBorders>
              <w:right w:val="single" w:sz="12" w:space="0" w:color="auto"/>
            </w:tcBorders>
          </w:tcPr>
          <w:p w14:paraId="5DBF7A4D" w14:textId="77777777" w:rsidR="002553EA" w:rsidRDefault="002553EA">
            <w:pPr>
              <w:pStyle w:val="TAL"/>
              <w:rPr>
                <w:color w:val="000000"/>
                <w:lang w:eastAsia="en-US"/>
              </w:rPr>
            </w:pPr>
            <w:r>
              <w:rPr>
                <w:color w:val="000000"/>
                <w:lang w:eastAsia="en-US"/>
              </w:rPr>
              <w:t>D8</w:t>
            </w:r>
          </w:p>
        </w:tc>
        <w:tc>
          <w:tcPr>
            <w:tcW w:w="1993" w:type="dxa"/>
            <w:tcBorders>
              <w:top w:val="nil"/>
              <w:left w:val="nil"/>
              <w:bottom w:val="nil"/>
              <w:right w:val="nil"/>
            </w:tcBorders>
          </w:tcPr>
          <w:p w14:paraId="15C3B344" w14:textId="77777777" w:rsidR="002553EA" w:rsidRDefault="002553EA">
            <w:pPr>
              <w:pStyle w:val="TAL"/>
              <w:rPr>
                <w:color w:val="000000"/>
                <w:lang w:eastAsia="en-US"/>
              </w:rPr>
            </w:pPr>
          </w:p>
        </w:tc>
      </w:tr>
      <w:tr w:rsidR="002553EA" w14:paraId="2DD2CA14" w14:textId="77777777">
        <w:trPr>
          <w:jc w:val="center"/>
        </w:trPr>
        <w:tc>
          <w:tcPr>
            <w:tcW w:w="1418" w:type="dxa"/>
            <w:tcBorders>
              <w:top w:val="nil"/>
              <w:left w:val="nil"/>
              <w:bottom w:val="nil"/>
              <w:right w:val="nil"/>
            </w:tcBorders>
          </w:tcPr>
          <w:p w14:paraId="7A8ECCE7" w14:textId="77777777" w:rsidR="002553EA" w:rsidRDefault="002553EA">
            <w:pPr>
              <w:pStyle w:val="TAL"/>
              <w:rPr>
                <w:color w:val="000000"/>
                <w:lang w:eastAsia="en-US"/>
              </w:rPr>
            </w:pPr>
            <w:r>
              <w:rPr>
                <w:color w:val="000000"/>
                <w:lang w:eastAsia="en-US"/>
              </w:rPr>
              <w:t>18</w:t>
            </w:r>
          </w:p>
        </w:tc>
        <w:tc>
          <w:tcPr>
            <w:tcW w:w="698" w:type="dxa"/>
            <w:tcBorders>
              <w:left w:val="single" w:sz="12" w:space="0" w:color="auto"/>
            </w:tcBorders>
          </w:tcPr>
          <w:p w14:paraId="5357A1C5" w14:textId="77777777" w:rsidR="002553EA" w:rsidRDefault="002553EA">
            <w:pPr>
              <w:pStyle w:val="TAL"/>
              <w:rPr>
                <w:color w:val="000000"/>
                <w:lang w:eastAsia="en-US"/>
              </w:rPr>
            </w:pPr>
            <w:r>
              <w:rPr>
                <w:color w:val="000000"/>
                <w:lang w:eastAsia="en-US"/>
              </w:rPr>
              <w:t>D9</w:t>
            </w:r>
          </w:p>
        </w:tc>
        <w:tc>
          <w:tcPr>
            <w:tcW w:w="698" w:type="dxa"/>
          </w:tcPr>
          <w:p w14:paraId="63E5D31D" w14:textId="77777777" w:rsidR="002553EA" w:rsidRDefault="002553EA">
            <w:pPr>
              <w:pStyle w:val="TAL"/>
              <w:rPr>
                <w:color w:val="000000"/>
                <w:lang w:eastAsia="en-US"/>
              </w:rPr>
            </w:pPr>
            <w:r>
              <w:rPr>
                <w:color w:val="000000"/>
                <w:lang w:eastAsia="en-US"/>
              </w:rPr>
              <w:t>D10</w:t>
            </w:r>
          </w:p>
        </w:tc>
        <w:tc>
          <w:tcPr>
            <w:tcW w:w="698" w:type="dxa"/>
          </w:tcPr>
          <w:p w14:paraId="02E0E37E" w14:textId="77777777" w:rsidR="002553EA" w:rsidRDefault="002553EA">
            <w:pPr>
              <w:pStyle w:val="TAL"/>
              <w:rPr>
                <w:color w:val="000000"/>
                <w:lang w:eastAsia="en-US"/>
              </w:rPr>
            </w:pPr>
            <w:r>
              <w:rPr>
                <w:color w:val="000000"/>
                <w:lang w:eastAsia="en-US"/>
              </w:rPr>
              <w:t>D11</w:t>
            </w:r>
          </w:p>
        </w:tc>
        <w:tc>
          <w:tcPr>
            <w:tcW w:w="698" w:type="dxa"/>
          </w:tcPr>
          <w:p w14:paraId="08841817" w14:textId="77777777" w:rsidR="002553EA" w:rsidRDefault="002553EA">
            <w:pPr>
              <w:pStyle w:val="TAL"/>
              <w:rPr>
                <w:color w:val="000000"/>
                <w:lang w:eastAsia="en-US"/>
              </w:rPr>
            </w:pPr>
            <w:r>
              <w:rPr>
                <w:color w:val="000000"/>
                <w:lang w:eastAsia="en-US"/>
              </w:rPr>
              <w:t>D12</w:t>
            </w:r>
          </w:p>
        </w:tc>
        <w:tc>
          <w:tcPr>
            <w:tcW w:w="698" w:type="dxa"/>
          </w:tcPr>
          <w:p w14:paraId="4E9CF07D" w14:textId="77777777" w:rsidR="002553EA" w:rsidRDefault="002553EA">
            <w:pPr>
              <w:pStyle w:val="TAL"/>
              <w:rPr>
                <w:color w:val="000000"/>
                <w:lang w:eastAsia="en-US"/>
              </w:rPr>
            </w:pPr>
            <w:r>
              <w:rPr>
                <w:color w:val="000000"/>
                <w:lang w:eastAsia="en-US"/>
              </w:rPr>
              <w:t>D13</w:t>
            </w:r>
          </w:p>
        </w:tc>
        <w:tc>
          <w:tcPr>
            <w:tcW w:w="698" w:type="dxa"/>
          </w:tcPr>
          <w:p w14:paraId="75C2DCD7" w14:textId="77777777" w:rsidR="002553EA" w:rsidRDefault="002553EA">
            <w:pPr>
              <w:pStyle w:val="TAL"/>
              <w:rPr>
                <w:color w:val="000000"/>
                <w:lang w:eastAsia="en-US"/>
              </w:rPr>
            </w:pPr>
            <w:r>
              <w:rPr>
                <w:color w:val="000000"/>
                <w:lang w:eastAsia="en-US"/>
              </w:rPr>
              <w:t>D14</w:t>
            </w:r>
          </w:p>
        </w:tc>
        <w:tc>
          <w:tcPr>
            <w:tcW w:w="698" w:type="dxa"/>
          </w:tcPr>
          <w:p w14:paraId="4F9F152C" w14:textId="77777777" w:rsidR="002553EA" w:rsidRDefault="002553EA">
            <w:pPr>
              <w:pStyle w:val="TAL"/>
              <w:rPr>
                <w:color w:val="000000"/>
                <w:lang w:eastAsia="en-US"/>
              </w:rPr>
            </w:pPr>
            <w:r>
              <w:rPr>
                <w:color w:val="000000"/>
                <w:lang w:eastAsia="en-US"/>
              </w:rPr>
              <w:t>D15</w:t>
            </w:r>
          </w:p>
        </w:tc>
        <w:tc>
          <w:tcPr>
            <w:tcW w:w="698" w:type="dxa"/>
            <w:tcBorders>
              <w:right w:val="single" w:sz="12" w:space="0" w:color="auto"/>
            </w:tcBorders>
          </w:tcPr>
          <w:p w14:paraId="24FC1692" w14:textId="77777777" w:rsidR="002553EA" w:rsidRDefault="002553EA">
            <w:pPr>
              <w:pStyle w:val="TAL"/>
              <w:rPr>
                <w:color w:val="000000"/>
                <w:lang w:eastAsia="en-US"/>
              </w:rPr>
            </w:pPr>
            <w:r>
              <w:rPr>
                <w:color w:val="000000"/>
                <w:lang w:eastAsia="en-US"/>
              </w:rPr>
              <w:t>D16</w:t>
            </w:r>
          </w:p>
        </w:tc>
        <w:tc>
          <w:tcPr>
            <w:tcW w:w="1993" w:type="dxa"/>
            <w:tcBorders>
              <w:top w:val="nil"/>
              <w:left w:val="nil"/>
              <w:bottom w:val="nil"/>
              <w:right w:val="nil"/>
            </w:tcBorders>
          </w:tcPr>
          <w:p w14:paraId="75FAB3DB" w14:textId="77777777" w:rsidR="002553EA" w:rsidRDefault="002553EA">
            <w:pPr>
              <w:pStyle w:val="TAL"/>
              <w:rPr>
                <w:color w:val="000000"/>
                <w:lang w:eastAsia="en-US"/>
              </w:rPr>
            </w:pPr>
            <w:r>
              <w:rPr>
                <w:color w:val="000000"/>
                <w:lang w:eastAsia="en-US"/>
              </w:rPr>
              <w:t>36 bit data field 4</w:t>
            </w:r>
          </w:p>
        </w:tc>
      </w:tr>
      <w:tr w:rsidR="002553EA" w14:paraId="0EA4875C" w14:textId="77777777">
        <w:trPr>
          <w:jc w:val="center"/>
        </w:trPr>
        <w:tc>
          <w:tcPr>
            <w:tcW w:w="1418" w:type="dxa"/>
            <w:tcBorders>
              <w:top w:val="nil"/>
              <w:left w:val="nil"/>
              <w:bottom w:val="nil"/>
              <w:right w:val="nil"/>
            </w:tcBorders>
          </w:tcPr>
          <w:p w14:paraId="0A9F1BF0" w14:textId="77777777" w:rsidR="002553EA" w:rsidRDefault="002553EA">
            <w:pPr>
              <w:pStyle w:val="TAL"/>
              <w:rPr>
                <w:color w:val="000000"/>
                <w:lang w:eastAsia="en-US"/>
              </w:rPr>
            </w:pPr>
            <w:r>
              <w:rPr>
                <w:color w:val="000000"/>
                <w:lang w:eastAsia="en-US"/>
              </w:rPr>
              <w:t>19</w:t>
            </w:r>
          </w:p>
        </w:tc>
        <w:tc>
          <w:tcPr>
            <w:tcW w:w="698" w:type="dxa"/>
            <w:tcBorders>
              <w:left w:val="single" w:sz="12" w:space="0" w:color="auto"/>
            </w:tcBorders>
          </w:tcPr>
          <w:p w14:paraId="14FF8248" w14:textId="77777777" w:rsidR="002553EA" w:rsidRDefault="002553EA">
            <w:pPr>
              <w:pStyle w:val="TAL"/>
              <w:rPr>
                <w:color w:val="000000"/>
                <w:lang w:eastAsia="en-US"/>
              </w:rPr>
            </w:pPr>
            <w:r>
              <w:rPr>
                <w:color w:val="000000"/>
                <w:lang w:eastAsia="en-US"/>
              </w:rPr>
              <w:t>D17</w:t>
            </w:r>
          </w:p>
        </w:tc>
        <w:tc>
          <w:tcPr>
            <w:tcW w:w="698" w:type="dxa"/>
          </w:tcPr>
          <w:p w14:paraId="2935D18F" w14:textId="77777777" w:rsidR="002553EA" w:rsidRDefault="002553EA">
            <w:pPr>
              <w:pStyle w:val="TAL"/>
              <w:rPr>
                <w:color w:val="000000"/>
                <w:lang w:eastAsia="en-US"/>
              </w:rPr>
            </w:pPr>
            <w:r>
              <w:rPr>
                <w:color w:val="000000"/>
                <w:lang w:eastAsia="en-US"/>
              </w:rPr>
              <w:t>D18</w:t>
            </w:r>
          </w:p>
        </w:tc>
        <w:tc>
          <w:tcPr>
            <w:tcW w:w="698" w:type="dxa"/>
          </w:tcPr>
          <w:p w14:paraId="10B526C8" w14:textId="77777777" w:rsidR="002553EA" w:rsidRDefault="002553EA">
            <w:pPr>
              <w:pStyle w:val="TAL"/>
              <w:rPr>
                <w:color w:val="000000"/>
                <w:lang w:eastAsia="en-US"/>
              </w:rPr>
            </w:pPr>
            <w:r>
              <w:rPr>
                <w:color w:val="000000"/>
                <w:lang w:eastAsia="en-US"/>
              </w:rPr>
              <w:t>D19</w:t>
            </w:r>
          </w:p>
        </w:tc>
        <w:tc>
          <w:tcPr>
            <w:tcW w:w="698" w:type="dxa"/>
          </w:tcPr>
          <w:p w14:paraId="109D733E" w14:textId="77777777" w:rsidR="002553EA" w:rsidRDefault="002553EA">
            <w:pPr>
              <w:pStyle w:val="TAL"/>
              <w:rPr>
                <w:color w:val="000000"/>
                <w:lang w:eastAsia="en-US"/>
              </w:rPr>
            </w:pPr>
            <w:r>
              <w:rPr>
                <w:color w:val="000000"/>
                <w:lang w:eastAsia="en-US"/>
              </w:rPr>
              <w:t>D20</w:t>
            </w:r>
          </w:p>
        </w:tc>
        <w:tc>
          <w:tcPr>
            <w:tcW w:w="698" w:type="dxa"/>
          </w:tcPr>
          <w:p w14:paraId="035AC7ED" w14:textId="77777777" w:rsidR="002553EA" w:rsidRDefault="002553EA">
            <w:pPr>
              <w:pStyle w:val="TAL"/>
              <w:rPr>
                <w:color w:val="000000"/>
                <w:lang w:eastAsia="en-US"/>
              </w:rPr>
            </w:pPr>
            <w:r>
              <w:rPr>
                <w:color w:val="000000"/>
                <w:lang w:eastAsia="en-US"/>
              </w:rPr>
              <w:t>D21</w:t>
            </w:r>
          </w:p>
        </w:tc>
        <w:tc>
          <w:tcPr>
            <w:tcW w:w="698" w:type="dxa"/>
          </w:tcPr>
          <w:p w14:paraId="4CB47DA1" w14:textId="77777777" w:rsidR="002553EA" w:rsidRDefault="002553EA">
            <w:pPr>
              <w:pStyle w:val="TAL"/>
              <w:rPr>
                <w:color w:val="000000"/>
                <w:lang w:eastAsia="en-US"/>
              </w:rPr>
            </w:pPr>
            <w:r>
              <w:rPr>
                <w:color w:val="000000"/>
                <w:lang w:eastAsia="en-US"/>
              </w:rPr>
              <w:t>D22</w:t>
            </w:r>
          </w:p>
        </w:tc>
        <w:tc>
          <w:tcPr>
            <w:tcW w:w="698" w:type="dxa"/>
          </w:tcPr>
          <w:p w14:paraId="43445B9C" w14:textId="77777777" w:rsidR="002553EA" w:rsidRDefault="002553EA">
            <w:pPr>
              <w:pStyle w:val="TAL"/>
              <w:rPr>
                <w:color w:val="000000"/>
                <w:lang w:eastAsia="en-US"/>
              </w:rPr>
            </w:pPr>
            <w:r>
              <w:rPr>
                <w:color w:val="000000"/>
                <w:lang w:eastAsia="en-US"/>
              </w:rPr>
              <w:t>D23</w:t>
            </w:r>
          </w:p>
        </w:tc>
        <w:tc>
          <w:tcPr>
            <w:tcW w:w="698" w:type="dxa"/>
            <w:tcBorders>
              <w:right w:val="single" w:sz="12" w:space="0" w:color="auto"/>
            </w:tcBorders>
          </w:tcPr>
          <w:p w14:paraId="307B4C82" w14:textId="77777777" w:rsidR="002553EA" w:rsidRDefault="002553EA">
            <w:pPr>
              <w:pStyle w:val="TAL"/>
              <w:rPr>
                <w:color w:val="000000"/>
                <w:lang w:eastAsia="en-US"/>
              </w:rPr>
            </w:pPr>
            <w:r>
              <w:rPr>
                <w:color w:val="000000"/>
                <w:lang w:eastAsia="en-US"/>
              </w:rPr>
              <w:t>D24</w:t>
            </w:r>
          </w:p>
        </w:tc>
        <w:tc>
          <w:tcPr>
            <w:tcW w:w="1993" w:type="dxa"/>
            <w:tcBorders>
              <w:top w:val="nil"/>
              <w:left w:val="nil"/>
              <w:bottom w:val="nil"/>
              <w:right w:val="nil"/>
            </w:tcBorders>
          </w:tcPr>
          <w:p w14:paraId="0532F318" w14:textId="77777777" w:rsidR="002553EA" w:rsidRDefault="002553EA">
            <w:pPr>
              <w:pStyle w:val="TAL"/>
              <w:rPr>
                <w:color w:val="000000"/>
                <w:lang w:eastAsia="en-US"/>
              </w:rPr>
            </w:pPr>
          </w:p>
        </w:tc>
      </w:tr>
      <w:tr w:rsidR="002553EA" w14:paraId="7F01FF72" w14:textId="77777777">
        <w:trPr>
          <w:jc w:val="center"/>
        </w:trPr>
        <w:tc>
          <w:tcPr>
            <w:tcW w:w="1418" w:type="dxa"/>
            <w:tcBorders>
              <w:top w:val="nil"/>
              <w:left w:val="nil"/>
              <w:bottom w:val="nil"/>
              <w:right w:val="nil"/>
            </w:tcBorders>
          </w:tcPr>
          <w:p w14:paraId="58E98B45" w14:textId="77777777" w:rsidR="002553EA" w:rsidRDefault="002553EA">
            <w:pPr>
              <w:pStyle w:val="TAL"/>
              <w:rPr>
                <w:color w:val="000000"/>
                <w:lang w:eastAsia="en-US"/>
              </w:rPr>
            </w:pPr>
            <w:r>
              <w:rPr>
                <w:color w:val="000000"/>
                <w:lang w:eastAsia="en-US"/>
              </w:rPr>
              <w:t>20</w:t>
            </w:r>
          </w:p>
        </w:tc>
        <w:tc>
          <w:tcPr>
            <w:tcW w:w="698" w:type="dxa"/>
            <w:tcBorders>
              <w:left w:val="single" w:sz="12" w:space="0" w:color="auto"/>
            </w:tcBorders>
          </w:tcPr>
          <w:p w14:paraId="1290AE69" w14:textId="77777777" w:rsidR="002553EA" w:rsidRDefault="002553EA">
            <w:pPr>
              <w:pStyle w:val="TAL"/>
              <w:rPr>
                <w:color w:val="000000"/>
                <w:lang w:eastAsia="en-US"/>
              </w:rPr>
            </w:pPr>
            <w:r>
              <w:rPr>
                <w:color w:val="000000"/>
                <w:lang w:eastAsia="en-US"/>
              </w:rPr>
              <w:t>D25</w:t>
            </w:r>
          </w:p>
        </w:tc>
        <w:tc>
          <w:tcPr>
            <w:tcW w:w="698" w:type="dxa"/>
            <w:tcBorders>
              <w:bottom w:val="nil"/>
            </w:tcBorders>
          </w:tcPr>
          <w:p w14:paraId="537FAB8A" w14:textId="77777777" w:rsidR="002553EA" w:rsidRDefault="002553EA">
            <w:pPr>
              <w:pStyle w:val="TAL"/>
              <w:rPr>
                <w:color w:val="000000"/>
                <w:lang w:eastAsia="en-US"/>
              </w:rPr>
            </w:pPr>
            <w:r>
              <w:rPr>
                <w:color w:val="000000"/>
                <w:lang w:eastAsia="en-US"/>
              </w:rPr>
              <w:t>D26</w:t>
            </w:r>
          </w:p>
        </w:tc>
        <w:tc>
          <w:tcPr>
            <w:tcW w:w="698" w:type="dxa"/>
            <w:tcBorders>
              <w:bottom w:val="nil"/>
            </w:tcBorders>
          </w:tcPr>
          <w:p w14:paraId="63E4AC37" w14:textId="77777777" w:rsidR="002553EA" w:rsidRDefault="002553EA">
            <w:pPr>
              <w:pStyle w:val="TAL"/>
              <w:rPr>
                <w:color w:val="000000"/>
                <w:lang w:eastAsia="en-US"/>
              </w:rPr>
            </w:pPr>
            <w:r>
              <w:rPr>
                <w:color w:val="000000"/>
                <w:lang w:eastAsia="en-US"/>
              </w:rPr>
              <w:t>D27</w:t>
            </w:r>
          </w:p>
        </w:tc>
        <w:tc>
          <w:tcPr>
            <w:tcW w:w="698" w:type="dxa"/>
            <w:tcBorders>
              <w:bottom w:val="nil"/>
            </w:tcBorders>
          </w:tcPr>
          <w:p w14:paraId="56AFA713" w14:textId="77777777" w:rsidR="002553EA" w:rsidRDefault="002553EA">
            <w:pPr>
              <w:pStyle w:val="TAL"/>
              <w:rPr>
                <w:color w:val="000000"/>
                <w:lang w:eastAsia="en-US"/>
              </w:rPr>
            </w:pPr>
            <w:r>
              <w:rPr>
                <w:color w:val="000000"/>
                <w:lang w:eastAsia="en-US"/>
              </w:rPr>
              <w:t>D28</w:t>
            </w:r>
          </w:p>
        </w:tc>
        <w:tc>
          <w:tcPr>
            <w:tcW w:w="698" w:type="dxa"/>
            <w:tcBorders>
              <w:bottom w:val="nil"/>
            </w:tcBorders>
          </w:tcPr>
          <w:p w14:paraId="2BA96FBA" w14:textId="77777777" w:rsidR="002553EA" w:rsidRDefault="002553EA">
            <w:pPr>
              <w:pStyle w:val="TAL"/>
              <w:rPr>
                <w:color w:val="000000"/>
                <w:lang w:eastAsia="en-US"/>
              </w:rPr>
            </w:pPr>
            <w:r>
              <w:rPr>
                <w:color w:val="000000"/>
                <w:lang w:eastAsia="en-US"/>
              </w:rPr>
              <w:t>D29</w:t>
            </w:r>
          </w:p>
        </w:tc>
        <w:tc>
          <w:tcPr>
            <w:tcW w:w="698" w:type="dxa"/>
            <w:tcBorders>
              <w:bottom w:val="nil"/>
            </w:tcBorders>
          </w:tcPr>
          <w:p w14:paraId="1E2FF4A9" w14:textId="77777777" w:rsidR="002553EA" w:rsidRDefault="002553EA">
            <w:pPr>
              <w:pStyle w:val="TAL"/>
              <w:rPr>
                <w:color w:val="000000"/>
                <w:lang w:eastAsia="en-US"/>
              </w:rPr>
            </w:pPr>
            <w:r>
              <w:rPr>
                <w:color w:val="000000"/>
                <w:lang w:eastAsia="en-US"/>
              </w:rPr>
              <w:t>D30</w:t>
            </w:r>
          </w:p>
        </w:tc>
        <w:tc>
          <w:tcPr>
            <w:tcW w:w="698" w:type="dxa"/>
            <w:tcBorders>
              <w:bottom w:val="nil"/>
            </w:tcBorders>
          </w:tcPr>
          <w:p w14:paraId="30C9B2D0" w14:textId="77777777" w:rsidR="002553EA" w:rsidRDefault="002553EA">
            <w:pPr>
              <w:pStyle w:val="TAL"/>
              <w:rPr>
                <w:color w:val="000000"/>
                <w:lang w:eastAsia="en-US"/>
              </w:rPr>
            </w:pPr>
            <w:r>
              <w:rPr>
                <w:color w:val="000000"/>
                <w:lang w:eastAsia="en-US"/>
              </w:rPr>
              <w:t>D31</w:t>
            </w:r>
          </w:p>
        </w:tc>
        <w:tc>
          <w:tcPr>
            <w:tcW w:w="698" w:type="dxa"/>
            <w:tcBorders>
              <w:bottom w:val="single" w:sz="12" w:space="0" w:color="auto"/>
              <w:right w:val="single" w:sz="12" w:space="0" w:color="auto"/>
            </w:tcBorders>
          </w:tcPr>
          <w:p w14:paraId="44DDB0FA" w14:textId="77777777" w:rsidR="002553EA" w:rsidRDefault="002553EA">
            <w:pPr>
              <w:pStyle w:val="TAL"/>
              <w:rPr>
                <w:color w:val="000000"/>
                <w:lang w:eastAsia="en-US"/>
              </w:rPr>
            </w:pPr>
            <w:r>
              <w:rPr>
                <w:color w:val="000000"/>
                <w:lang w:eastAsia="en-US"/>
              </w:rPr>
              <w:t>D32</w:t>
            </w:r>
          </w:p>
        </w:tc>
        <w:tc>
          <w:tcPr>
            <w:tcW w:w="1993" w:type="dxa"/>
            <w:tcBorders>
              <w:top w:val="nil"/>
              <w:left w:val="nil"/>
              <w:bottom w:val="nil"/>
              <w:right w:val="nil"/>
            </w:tcBorders>
          </w:tcPr>
          <w:p w14:paraId="07DB3161" w14:textId="77777777" w:rsidR="002553EA" w:rsidRDefault="002553EA">
            <w:pPr>
              <w:pStyle w:val="TAL"/>
              <w:rPr>
                <w:color w:val="000000"/>
                <w:lang w:eastAsia="en-US"/>
              </w:rPr>
            </w:pPr>
          </w:p>
        </w:tc>
      </w:tr>
      <w:tr w:rsidR="002553EA" w14:paraId="7D6A736C" w14:textId="77777777">
        <w:trPr>
          <w:jc w:val="center"/>
        </w:trPr>
        <w:tc>
          <w:tcPr>
            <w:tcW w:w="1418" w:type="dxa"/>
            <w:tcBorders>
              <w:top w:val="nil"/>
              <w:left w:val="nil"/>
              <w:bottom w:val="nil"/>
              <w:right w:val="nil"/>
            </w:tcBorders>
          </w:tcPr>
          <w:p w14:paraId="0AB1B4E0" w14:textId="77777777" w:rsidR="002553EA" w:rsidRDefault="002553EA">
            <w:pPr>
              <w:pStyle w:val="TAL"/>
              <w:rPr>
                <w:color w:val="000000"/>
                <w:lang w:eastAsia="en-US"/>
              </w:rPr>
            </w:pPr>
            <w:r>
              <w:rPr>
                <w:color w:val="000000"/>
                <w:lang w:eastAsia="en-US"/>
              </w:rPr>
              <w:t>21</w:t>
            </w:r>
          </w:p>
        </w:tc>
        <w:tc>
          <w:tcPr>
            <w:tcW w:w="698" w:type="dxa"/>
            <w:tcBorders>
              <w:left w:val="single" w:sz="12" w:space="0" w:color="auto"/>
              <w:bottom w:val="nil"/>
            </w:tcBorders>
          </w:tcPr>
          <w:p w14:paraId="5E749D9C" w14:textId="77777777" w:rsidR="002553EA" w:rsidRDefault="002553EA">
            <w:pPr>
              <w:pStyle w:val="TAL"/>
              <w:rPr>
                <w:color w:val="000000"/>
                <w:lang w:eastAsia="en-US"/>
              </w:rPr>
            </w:pPr>
            <w:r>
              <w:rPr>
                <w:color w:val="000000"/>
                <w:lang w:eastAsia="en-US"/>
              </w:rPr>
              <w:t>D33</w:t>
            </w:r>
          </w:p>
        </w:tc>
        <w:tc>
          <w:tcPr>
            <w:tcW w:w="698" w:type="dxa"/>
            <w:tcBorders>
              <w:bottom w:val="single" w:sz="12" w:space="0" w:color="auto"/>
            </w:tcBorders>
          </w:tcPr>
          <w:p w14:paraId="3ACF5844" w14:textId="77777777" w:rsidR="002553EA" w:rsidRDefault="002553EA">
            <w:pPr>
              <w:pStyle w:val="TAL"/>
              <w:rPr>
                <w:color w:val="000000"/>
                <w:lang w:eastAsia="en-US"/>
              </w:rPr>
            </w:pPr>
            <w:r>
              <w:rPr>
                <w:color w:val="000000"/>
                <w:lang w:eastAsia="en-US"/>
              </w:rPr>
              <w:t>D34</w:t>
            </w:r>
          </w:p>
        </w:tc>
        <w:tc>
          <w:tcPr>
            <w:tcW w:w="698" w:type="dxa"/>
            <w:tcBorders>
              <w:bottom w:val="single" w:sz="12" w:space="0" w:color="auto"/>
            </w:tcBorders>
          </w:tcPr>
          <w:p w14:paraId="3F7A0670" w14:textId="77777777" w:rsidR="002553EA" w:rsidRDefault="002553EA">
            <w:pPr>
              <w:pStyle w:val="TAL"/>
              <w:rPr>
                <w:color w:val="000000"/>
                <w:lang w:eastAsia="en-US"/>
              </w:rPr>
            </w:pPr>
            <w:r>
              <w:rPr>
                <w:color w:val="000000"/>
                <w:lang w:eastAsia="en-US"/>
              </w:rPr>
              <w:t>D35</w:t>
            </w:r>
          </w:p>
        </w:tc>
        <w:tc>
          <w:tcPr>
            <w:tcW w:w="698" w:type="dxa"/>
            <w:tcBorders>
              <w:bottom w:val="single" w:sz="12" w:space="0" w:color="auto"/>
              <w:right w:val="single" w:sz="12" w:space="0" w:color="auto"/>
            </w:tcBorders>
          </w:tcPr>
          <w:p w14:paraId="4755D971" w14:textId="77777777" w:rsidR="002553EA" w:rsidRDefault="002553EA">
            <w:pPr>
              <w:pStyle w:val="TAL"/>
              <w:rPr>
                <w:color w:val="000000"/>
                <w:lang w:eastAsia="en-US"/>
              </w:rPr>
            </w:pPr>
            <w:r>
              <w:rPr>
                <w:color w:val="000000"/>
                <w:lang w:eastAsia="en-US"/>
              </w:rPr>
              <w:t>D36</w:t>
            </w:r>
          </w:p>
        </w:tc>
        <w:tc>
          <w:tcPr>
            <w:tcW w:w="698" w:type="dxa"/>
            <w:tcBorders>
              <w:top w:val="single" w:sz="12" w:space="0" w:color="auto"/>
              <w:left w:val="nil"/>
            </w:tcBorders>
          </w:tcPr>
          <w:p w14:paraId="4383AD53" w14:textId="77777777" w:rsidR="002553EA" w:rsidRDefault="002553EA">
            <w:pPr>
              <w:pStyle w:val="TAL"/>
              <w:rPr>
                <w:b/>
                <w:color w:val="000000"/>
                <w:lang w:eastAsia="en-US"/>
              </w:rPr>
            </w:pPr>
            <w:r>
              <w:rPr>
                <w:b/>
                <w:color w:val="000000"/>
                <w:lang w:eastAsia="en-US"/>
              </w:rPr>
              <w:t>Z5</w:t>
            </w:r>
          </w:p>
        </w:tc>
        <w:tc>
          <w:tcPr>
            <w:tcW w:w="698" w:type="dxa"/>
            <w:tcBorders>
              <w:top w:val="single" w:sz="12" w:space="0" w:color="auto"/>
            </w:tcBorders>
          </w:tcPr>
          <w:p w14:paraId="2D9D2ADC" w14:textId="77777777" w:rsidR="002553EA" w:rsidRDefault="002553EA">
            <w:pPr>
              <w:pStyle w:val="TAL"/>
              <w:rPr>
                <w:color w:val="000000"/>
                <w:lang w:eastAsia="en-US"/>
              </w:rPr>
            </w:pPr>
            <w:r>
              <w:rPr>
                <w:color w:val="000000"/>
                <w:lang w:eastAsia="en-US"/>
              </w:rPr>
              <w:t>D1</w:t>
            </w:r>
          </w:p>
        </w:tc>
        <w:tc>
          <w:tcPr>
            <w:tcW w:w="698" w:type="dxa"/>
            <w:tcBorders>
              <w:top w:val="single" w:sz="12" w:space="0" w:color="auto"/>
            </w:tcBorders>
          </w:tcPr>
          <w:p w14:paraId="01820E5F" w14:textId="77777777" w:rsidR="002553EA" w:rsidRDefault="002553EA">
            <w:pPr>
              <w:pStyle w:val="TAL"/>
              <w:rPr>
                <w:color w:val="000000"/>
                <w:lang w:eastAsia="en-US"/>
              </w:rPr>
            </w:pPr>
            <w:r>
              <w:rPr>
                <w:color w:val="000000"/>
                <w:lang w:eastAsia="en-US"/>
              </w:rPr>
              <w:t>D2</w:t>
            </w:r>
          </w:p>
        </w:tc>
        <w:tc>
          <w:tcPr>
            <w:tcW w:w="698" w:type="dxa"/>
            <w:tcBorders>
              <w:top w:val="nil"/>
              <w:right w:val="single" w:sz="12" w:space="0" w:color="auto"/>
            </w:tcBorders>
          </w:tcPr>
          <w:p w14:paraId="756DFAD2" w14:textId="77777777" w:rsidR="002553EA" w:rsidRDefault="002553EA">
            <w:pPr>
              <w:pStyle w:val="TAL"/>
              <w:rPr>
                <w:color w:val="000000"/>
                <w:lang w:eastAsia="en-US"/>
              </w:rPr>
            </w:pPr>
            <w:r>
              <w:rPr>
                <w:color w:val="000000"/>
                <w:lang w:eastAsia="en-US"/>
              </w:rPr>
              <w:t>D3</w:t>
            </w:r>
          </w:p>
        </w:tc>
        <w:tc>
          <w:tcPr>
            <w:tcW w:w="1993" w:type="dxa"/>
            <w:tcBorders>
              <w:top w:val="nil"/>
              <w:left w:val="nil"/>
              <w:bottom w:val="nil"/>
              <w:right w:val="nil"/>
            </w:tcBorders>
          </w:tcPr>
          <w:p w14:paraId="173C3FDB" w14:textId="77777777" w:rsidR="002553EA" w:rsidRDefault="002553EA">
            <w:pPr>
              <w:pStyle w:val="TAL"/>
              <w:rPr>
                <w:color w:val="000000"/>
                <w:lang w:eastAsia="en-US"/>
              </w:rPr>
            </w:pPr>
          </w:p>
        </w:tc>
      </w:tr>
      <w:tr w:rsidR="002553EA" w14:paraId="1764C15A" w14:textId="77777777">
        <w:trPr>
          <w:jc w:val="center"/>
        </w:trPr>
        <w:tc>
          <w:tcPr>
            <w:tcW w:w="1418" w:type="dxa"/>
            <w:tcBorders>
              <w:top w:val="nil"/>
              <w:left w:val="nil"/>
              <w:bottom w:val="nil"/>
              <w:right w:val="nil"/>
            </w:tcBorders>
          </w:tcPr>
          <w:p w14:paraId="77DADF48" w14:textId="77777777" w:rsidR="002553EA" w:rsidRDefault="002553EA">
            <w:pPr>
              <w:pStyle w:val="TAL"/>
              <w:rPr>
                <w:color w:val="000000"/>
                <w:lang w:eastAsia="en-US"/>
              </w:rPr>
            </w:pPr>
            <w:r>
              <w:rPr>
                <w:color w:val="000000"/>
                <w:lang w:eastAsia="en-US"/>
              </w:rPr>
              <w:t>22</w:t>
            </w:r>
          </w:p>
        </w:tc>
        <w:tc>
          <w:tcPr>
            <w:tcW w:w="698" w:type="dxa"/>
            <w:tcBorders>
              <w:top w:val="single" w:sz="12" w:space="0" w:color="auto"/>
              <w:left w:val="single" w:sz="12" w:space="0" w:color="auto"/>
            </w:tcBorders>
          </w:tcPr>
          <w:p w14:paraId="22B4C079" w14:textId="77777777" w:rsidR="002553EA" w:rsidRDefault="002553EA">
            <w:pPr>
              <w:pStyle w:val="TAL"/>
              <w:rPr>
                <w:color w:val="000000"/>
                <w:lang w:eastAsia="en-US"/>
              </w:rPr>
            </w:pPr>
            <w:r>
              <w:rPr>
                <w:color w:val="000000"/>
                <w:lang w:eastAsia="en-US"/>
              </w:rPr>
              <w:t>D4</w:t>
            </w:r>
          </w:p>
        </w:tc>
        <w:tc>
          <w:tcPr>
            <w:tcW w:w="698" w:type="dxa"/>
            <w:tcBorders>
              <w:top w:val="nil"/>
            </w:tcBorders>
          </w:tcPr>
          <w:p w14:paraId="0B48AA6B" w14:textId="77777777" w:rsidR="002553EA" w:rsidRDefault="002553EA">
            <w:pPr>
              <w:pStyle w:val="TAL"/>
              <w:rPr>
                <w:color w:val="000000"/>
                <w:lang w:eastAsia="en-US"/>
              </w:rPr>
            </w:pPr>
            <w:r>
              <w:rPr>
                <w:color w:val="000000"/>
                <w:lang w:eastAsia="en-US"/>
              </w:rPr>
              <w:t>D5</w:t>
            </w:r>
          </w:p>
        </w:tc>
        <w:tc>
          <w:tcPr>
            <w:tcW w:w="698" w:type="dxa"/>
            <w:tcBorders>
              <w:top w:val="nil"/>
            </w:tcBorders>
          </w:tcPr>
          <w:p w14:paraId="7DBE70C8" w14:textId="77777777" w:rsidR="002553EA" w:rsidRDefault="002553EA">
            <w:pPr>
              <w:pStyle w:val="TAL"/>
              <w:rPr>
                <w:color w:val="000000"/>
                <w:lang w:eastAsia="en-US"/>
              </w:rPr>
            </w:pPr>
            <w:r>
              <w:rPr>
                <w:color w:val="000000"/>
                <w:lang w:eastAsia="en-US"/>
              </w:rPr>
              <w:t>D6</w:t>
            </w:r>
          </w:p>
        </w:tc>
        <w:tc>
          <w:tcPr>
            <w:tcW w:w="698" w:type="dxa"/>
            <w:tcBorders>
              <w:top w:val="nil"/>
            </w:tcBorders>
          </w:tcPr>
          <w:p w14:paraId="0DF9A56A" w14:textId="77777777" w:rsidR="002553EA" w:rsidRDefault="002553EA">
            <w:pPr>
              <w:pStyle w:val="TAL"/>
              <w:rPr>
                <w:color w:val="000000"/>
                <w:lang w:eastAsia="en-US"/>
              </w:rPr>
            </w:pPr>
            <w:r>
              <w:rPr>
                <w:color w:val="000000"/>
                <w:lang w:eastAsia="en-US"/>
              </w:rPr>
              <w:t>D7</w:t>
            </w:r>
          </w:p>
        </w:tc>
        <w:tc>
          <w:tcPr>
            <w:tcW w:w="698" w:type="dxa"/>
            <w:tcBorders>
              <w:top w:val="nil"/>
            </w:tcBorders>
          </w:tcPr>
          <w:p w14:paraId="3D4B979E" w14:textId="77777777" w:rsidR="002553EA" w:rsidRDefault="002553EA">
            <w:pPr>
              <w:pStyle w:val="TAL"/>
              <w:rPr>
                <w:color w:val="000000"/>
                <w:lang w:eastAsia="en-US"/>
              </w:rPr>
            </w:pPr>
            <w:r>
              <w:rPr>
                <w:color w:val="000000"/>
                <w:lang w:eastAsia="en-US"/>
              </w:rPr>
              <w:t>D8</w:t>
            </w:r>
          </w:p>
        </w:tc>
        <w:tc>
          <w:tcPr>
            <w:tcW w:w="698" w:type="dxa"/>
            <w:tcBorders>
              <w:top w:val="nil"/>
            </w:tcBorders>
          </w:tcPr>
          <w:p w14:paraId="18046683" w14:textId="77777777" w:rsidR="002553EA" w:rsidRDefault="002553EA">
            <w:pPr>
              <w:pStyle w:val="TAL"/>
              <w:rPr>
                <w:color w:val="000000"/>
                <w:lang w:eastAsia="en-US"/>
              </w:rPr>
            </w:pPr>
            <w:r>
              <w:rPr>
                <w:color w:val="000000"/>
                <w:lang w:eastAsia="en-US"/>
              </w:rPr>
              <w:t>D9</w:t>
            </w:r>
          </w:p>
        </w:tc>
        <w:tc>
          <w:tcPr>
            <w:tcW w:w="698" w:type="dxa"/>
            <w:tcBorders>
              <w:top w:val="nil"/>
            </w:tcBorders>
          </w:tcPr>
          <w:p w14:paraId="7BDD6875" w14:textId="77777777" w:rsidR="002553EA" w:rsidRDefault="002553EA">
            <w:pPr>
              <w:pStyle w:val="TAL"/>
              <w:rPr>
                <w:color w:val="000000"/>
                <w:lang w:eastAsia="en-US"/>
              </w:rPr>
            </w:pPr>
            <w:r>
              <w:rPr>
                <w:color w:val="000000"/>
                <w:lang w:eastAsia="en-US"/>
              </w:rPr>
              <w:t>D10</w:t>
            </w:r>
          </w:p>
        </w:tc>
        <w:tc>
          <w:tcPr>
            <w:tcW w:w="698" w:type="dxa"/>
            <w:tcBorders>
              <w:top w:val="nil"/>
              <w:right w:val="single" w:sz="12" w:space="0" w:color="auto"/>
            </w:tcBorders>
          </w:tcPr>
          <w:p w14:paraId="77FD4B88" w14:textId="77777777" w:rsidR="002553EA" w:rsidRDefault="002553EA">
            <w:pPr>
              <w:pStyle w:val="TAL"/>
              <w:rPr>
                <w:color w:val="000000"/>
                <w:lang w:eastAsia="en-US"/>
              </w:rPr>
            </w:pPr>
            <w:r>
              <w:rPr>
                <w:color w:val="000000"/>
                <w:lang w:eastAsia="en-US"/>
              </w:rPr>
              <w:t>D11</w:t>
            </w:r>
          </w:p>
        </w:tc>
        <w:tc>
          <w:tcPr>
            <w:tcW w:w="1993" w:type="dxa"/>
            <w:tcBorders>
              <w:top w:val="nil"/>
              <w:left w:val="nil"/>
              <w:bottom w:val="nil"/>
              <w:right w:val="nil"/>
            </w:tcBorders>
          </w:tcPr>
          <w:p w14:paraId="4B47AA80" w14:textId="77777777" w:rsidR="002553EA" w:rsidRDefault="002553EA">
            <w:pPr>
              <w:pStyle w:val="TAL"/>
              <w:rPr>
                <w:color w:val="000000"/>
                <w:lang w:eastAsia="en-US"/>
              </w:rPr>
            </w:pPr>
          </w:p>
        </w:tc>
      </w:tr>
      <w:tr w:rsidR="002553EA" w14:paraId="620CF8ED" w14:textId="77777777">
        <w:trPr>
          <w:jc w:val="center"/>
        </w:trPr>
        <w:tc>
          <w:tcPr>
            <w:tcW w:w="1418" w:type="dxa"/>
            <w:tcBorders>
              <w:top w:val="nil"/>
              <w:left w:val="nil"/>
              <w:bottom w:val="nil"/>
              <w:right w:val="nil"/>
            </w:tcBorders>
          </w:tcPr>
          <w:p w14:paraId="0F5A4CCD" w14:textId="77777777" w:rsidR="002553EA" w:rsidRDefault="002553EA">
            <w:pPr>
              <w:pStyle w:val="TAL"/>
              <w:rPr>
                <w:color w:val="000000"/>
                <w:lang w:eastAsia="en-US"/>
              </w:rPr>
            </w:pPr>
            <w:r>
              <w:rPr>
                <w:color w:val="000000"/>
                <w:lang w:eastAsia="en-US"/>
              </w:rPr>
              <w:t>23</w:t>
            </w:r>
          </w:p>
        </w:tc>
        <w:tc>
          <w:tcPr>
            <w:tcW w:w="698" w:type="dxa"/>
            <w:tcBorders>
              <w:left w:val="single" w:sz="12" w:space="0" w:color="auto"/>
            </w:tcBorders>
          </w:tcPr>
          <w:p w14:paraId="1641034E" w14:textId="77777777" w:rsidR="002553EA" w:rsidRDefault="002553EA">
            <w:pPr>
              <w:pStyle w:val="TAL"/>
              <w:rPr>
                <w:color w:val="000000"/>
                <w:lang w:eastAsia="en-US"/>
              </w:rPr>
            </w:pPr>
            <w:r>
              <w:rPr>
                <w:color w:val="000000"/>
                <w:lang w:eastAsia="en-US"/>
              </w:rPr>
              <w:t>D12</w:t>
            </w:r>
          </w:p>
        </w:tc>
        <w:tc>
          <w:tcPr>
            <w:tcW w:w="698" w:type="dxa"/>
          </w:tcPr>
          <w:p w14:paraId="57288EF7" w14:textId="77777777" w:rsidR="002553EA" w:rsidRDefault="002553EA">
            <w:pPr>
              <w:pStyle w:val="TAL"/>
              <w:rPr>
                <w:color w:val="000000"/>
                <w:lang w:eastAsia="en-US"/>
              </w:rPr>
            </w:pPr>
            <w:r>
              <w:rPr>
                <w:color w:val="000000"/>
                <w:lang w:eastAsia="en-US"/>
              </w:rPr>
              <w:t>D13</w:t>
            </w:r>
          </w:p>
        </w:tc>
        <w:tc>
          <w:tcPr>
            <w:tcW w:w="698" w:type="dxa"/>
          </w:tcPr>
          <w:p w14:paraId="4A018C72" w14:textId="77777777" w:rsidR="002553EA" w:rsidRDefault="002553EA">
            <w:pPr>
              <w:pStyle w:val="TAL"/>
              <w:rPr>
                <w:color w:val="000000"/>
                <w:lang w:eastAsia="en-US"/>
              </w:rPr>
            </w:pPr>
            <w:r>
              <w:rPr>
                <w:color w:val="000000"/>
                <w:lang w:eastAsia="en-US"/>
              </w:rPr>
              <w:t>D14</w:t>
            </w:r>
          </w:p>
        </w:tc>
        <w:tc>
          <w:tcPr>
            <w:tcW w:w="698" w:type="dxa"/>
          </w:tcPr>
          <w:p w14:paraId="3875CEC7" w14:textId="77777777" w:rsidR="002553EA" w:rsidRDefault="002553EA">
            <w:pPr>
              <w:pStyle w:val="TAL"/>
              <w:rPr>
                <w:color w:val="000000"/>
                <w:lang w:eastAsia="en-US"/>
              </w:rPr>
            </w:pPr>
            <w:r>
              <w:rPr>
                <w:color w:val="000000"/>
                <w:lang w:eastAsia="en-US"/>
              </w:rPr>
              <w:t>D15</w:t>
            </w:r>
          </w:p>
        </w:tc>
        <w:tc>
          <w:tcPr>
            <w:tcW w:w="698" w:type="dxa"/>
          </w:tcPr>
          <w:p w14:paraId="1A8A6836" w14:textId="77777777" w:rsidR="002553EA" w:rsidRDefault="002553EA">
            <w:pPr>
              <w:pStyle w:val="TAL"/>
              <w:rPr>
                <w:color w:val="000000"/>
                <w:lang w:eastAsia="en-US"/>
              </w:rPr>
            </w:pPr>
            <w:r>
              <w:rPr>
                <w:color w:val="000000"/>
                <w:lang w:eastAsia="en-US"/>
              </w:rPr>
              <w:t>D16</w:t>
            </w:r>
          </w:p>
        </w:tc>
        <w:tc>
          <w:tcPr>
            <w:tcW w:w="698" w:type="dxa"/>
          </w:tcPr>
          <w:p w14:paraId="4ACC90C5" w14:textId="77777777" w:rsidR="002553EA" w:rsidRDefault="002553EA">
            <w:pPr>
              <w:pStyle w:val="TAL"/>
              <w:rPr>
                <w:color w:val="000000"/>
                <w:lang w:eastAsia="en-US"/>
              </w:rPr>
            </w:pPr>
            <w:r>
              <w:rPr>
                <w:color w:val="000000"/>
                <w:lang w:eastAsia="en-US"/>
              </w:rPr>
              <w:t>D17</w:t>
            </w:r>
          </w:p>
        </w:tc>
        <w:tc>
          <w:tcPr>
            <w:tcW w:w="698" w:type="dxa"/>
          </w:tcPr>
          <w:p w14:paraId="24DAB567" w14:textId="77777777" w:rsidR="002553EA" w:rsidRDefault="002553EA">
            <w:pPr>
              <w:pStyle w:val="TAL"/>
              <w:rPr>
                <w:color w:val="000000"/>
                <w:lang w:eastAsia="en-US"/>
              </w:rPr>
            </w:pPr>
            <w:r>
              <w:rPr>
                <w:color w:val="000000"/>
                <w:lang w:eastAsia="en-US"/>
              </w:rPr>
              <w:t>D18</w:t>
            </w:r>
          </w:p>
        </w:tc>
        <w:tc>
          <w:tcPr>
            <w:tcW w:w="698" w:type="dxa"/>
            <w:tcBorders>
              <w:right w:val="single" w:sz="12" w:space="0" w:color="auto"/>
            </w:tcBorders>
          </w:tcPr>
          <w:p w14:paraId="756DF01B" w14:textId="77777777" w:rsidR="002553EA" w:rsidRDefault="002553EA">
            <w:pPr>
              <w:pStyle w:val="TAL"/>
              <w:rPr>
                <w:color w:val="000000"/>
                <w:lang w:eastAsia="en-US"/>
              </w:rPr>
            </w:pPr>
            <w:r>
              <w:rPr>
                <w:color w:val="000000"/>
                <w:lang w:eastAsia="en-US"/>
              </w:rPr>
              <w:t>D19</w:t>
            </w:r>
          </w:p>
        </w:tc>
        <w:tc>
          <w:tcPr>
            <w:tcW w:w="1993" w:type="dxa"/>
            <w:tcBorders>
              <w:top w:val="nil"/>
              <w:left w:val="nil"/>
              <w:bottom w:val="nil"/>
              <w:right w:val="nil"/>
            </w:tcBorders>
          </w:tcPr>
          <w:p w14:paraId="15A124C9" w14:textId="77777777" w:rsidR="002553EA" w:rsidRDefault="002553EA">
            <w:pPr>
              <w:pStyle w:val="TAL"/>
              <w:rPr>
                <w:color w:val="000000"/>
                <w:lang w:eastAsia="en-US"/>
              </w:rPr>
            </w:pPr>
            <w:r>
              <w:rPr>
                <w:color w:val="000000"/>
                <w:lang w:eastAsia="en-US"/>
              </w:rPr>
              <w:t>36 bit data field 5</w:t>
            </w:r>
          </w:p>
        </w:tc>
      </w:tr>
      <w:tr w:rsidR="002553EA" w14:paraId="6BA4551C" w14:textId="77777777">
        <w:trPr>
          <w:jc w:val="center"/>
        </w:trPr>
        <w:tc>
          <w:tcPr>
            <w:tcW w:w="1418" w:type="dxa"/>
            <w:tcBorders>
              <w:top w:val="nil"/>
              <w:left w:val="nil"/>
              <w:bottom w:val="nil"/>
              <w:right w:val="nil"/>
            </w:tcBorders>
          </w:tcPr>
          <w:p w14:paraId="26B687FF" w14:textId="77777777" w:rsidR="002553EA" w:rsidRDefault="002553EA">
            <w:pPr>
              <w:pStyle w:val="TAL"/>
              <w:rPr>
                <w:color w:val="000000"/>
                <w:lang w:eastAsia="en-US"/>
              </w:rPr>
            </w:pPr>
            <w:r>
              <w:rPr>
                <w:color w:val="000000"/>
                <w:lang w:eastAsia="en-US"/>
              </w:rPr>
              <w:t>24</w:t>
            </w:r>
          </w:p>
        </w:tc>
        <w:tc>
          <w:tcPr>
            <w:tcW w:w="698" w:type="dxa"/>
            <w:tcBorders>
              <w:left w:val="single" w:sz="12" w:space="0" w:color="auto"/>
            </w:tcBorders>
          </w:tcPr>
          <w:p w14:paraId="438C0AB1" w14:textId="77777777" w:rsidR="002553EA" w:rsidRDefault="002553EA">
            <w:pPr>
              <w:pStyle w:val="TAL"/>
              <w:rPr>
                <w:color w:val="000000"/>
                <w:lang w:eastAsia="en-US"/>
              </w:rPr>
            </w:pPr>
            <w:r>
              <w:rPr>
                <w:color w:val="000000"/>
                <w:lang w:eastAsia="en-US"/>
              </w:rPr>
              <w:t>D20</w:t>
            </w:r>
          </w:p>
        </w:tc>
        <w:tc>
          <w:tcPr>
            <w:tcW w:w="698" w:type="dxa"/>
          </w:tcPr>
          <w:p w14:paraId="6E8305F5" w14:textId="77777777" w:rsidR="002553EA" w:rsidRDefault="002553EA">
            <w:pPr>
              <w:pStyle w:val="TAL"/>
              <w:rPr>
                <w:color w:val="000000"/>
                <w:lang w:eastAsia="en-US"/>
              </w:rPr>
            </w:pPr>
            <w:r>
              <w:rPr>
                <w:color w:val="000000"/>
                <w:lang w:eastAsia="en-US"/>
              </w:rPr>
              <w:t>D21</w:t>
            </w:r>
          </w:p>
        </w:tc>
        <w:tc>
          <w:tcPr>
            <w:tcW w:w="698" w:type="dxa"/>
          </w:tcPr>
          <w:p w14:paraId="33888A28" w14:textId="77777777" w:rsidR="002553EA" w:rsidRDefault="002553EA">
            <w:pPr>
              <w:pStyle w:val="TAL"/>
              <w:rPr>
                <w:color w:val="000000"/>
                <w:lang w:eastAsia="en-US"/>
              </w:rPr>
            </w:pPr>
            <w:r>
              <w:rPr>
                <w:color w:val="000000"/>
                <w:lang w:eastAsia="en-US"/>
              </w:rPr>
              <w:t>D22</w:t>
            </w:r>
          </w:p>
        </w:tc>
        <w:tc>
          <w:tcPr>
            <w:tcW w:w="698" w:type="dxa"/>
          </w:tcPr>
          <w:p w14:paraId="1828E7A4" w14:textId="77777777" w:rsidR="002553EA" w:rsidRDefault="002553EA">
            <w:pPr>
              <w:pStyle w:val="TAL"/>
              <w:rPr>
                <w:color w:val="000000"/>
                <w:lang w:eastAsia="en-US"/>
              </w:rPr>
            </w:pPr>
            <w:r>
              <w:rPr>
                <w:color w:val="000000"/>
                <w:lang w:eastAsia="en-US"/>
              </w:rPr>
              <w:t>D23</w:t>
            </w:r>
          </w:p>
        </w:tc>
        <w:tc>
          <w:tcPr>
            <w:tcW w:w="698" w:type="dxa"/>
          </w:tcPr>
          <w:p w14:paraId="744B4083" w14:textId="77777777" w:rsidR="002553EA" w:rsidRDefault="002553EA">
            <w:pPr>
              <w:pStyle w:val="TAL"/>
              <w:rPr>
                <w:color w:val="000000"/>
                <w:lang w:eastAsia="en-US"/>
              </w:rPr>
            </w:pPr>
            <w:r>
              <w:rPr>
                <w:color w:val="000000"/>
                <w:lang w:eastAsia="en-US"/>
              </w:rPr>
              <w:t>D24</w:t>
            </w:r>
          </w:p>
        </w:tc>
        <w:tc>
          <w:tcPr>
            <w:tcW w:w="698" w:type="dxa"/>
          </w:tcPr>
          <w:p w14:paraId="05F6DBCD" w14:textId="77777777" w:rsidR="002553EA" w:rsidRDefault="002553EA">
            <w:pPr>
              <w:pStyle w:val="TAL"/>
              <w:rPr>
                <w:color w:val="000000"/>
                <w:lang w:eastAsia="en-US"/>
              </w:rPr>
            </w:pPr>
            <w:r>
              <w:rPr>
                <w:color w:val="000000"/>
                <w:lang w:eastAsia="en-US"/>
              </w:rPr>
              <w:t>D25</w:t>
            </w:r>
          </w:p>
        </w:tc>
        <w:tc>
          <w:tcPr>
            <w:tcW w:w="698" w:type="dxa"/>
          </w:tcPr>
          <w:p w14:paraId="6A5B04D6" w14:textId="77777777" w:rsidR="002553EA" w:rsidRDefault="002553EA">
            <w:pPr>
              <w:pStyle w:val="TAL"/>
              <w:rPr>
                <w:color w:val="000000"/>
                <w:lang w:eastAsia="en-US"/>
              </w:rPr>
            </w:pPr>
            <w:r>
              <w:rPr>
                <w:color w:val="000000"/>
                <w:lang w:eastAsia="en-US"/>
              </w:rPr>
              <w:t>D26</w:t>
            </w:r>
          </w:p>
        </w:tc>
        <w:tc>
          <w:tcPr>
            <w:tcW w:w="698" w:type="dxa"/>
            <w:tcBorders>
              <w:right w:val="single" w:sz="12" w:space="0" w:color="auto"/>
            </w:tcBorders>
          </w:tcPr>
          <w:p w14:paraId="40D57CE1" w14:textId="77777777" w:rsidR="002553EA" w:rsidRDefault="002553EA">
            <w:pPr>
              <w:pStyle w:val="TAL"/>
              <w:rPr>
                <w:color w:val="000000"/>
                <w:lang w:eastAsia="en-US"/>
              </w:rPr>
            </w:pPr>
            <w:r>
              <w:rPr>
                <w:color w:val="000000"/>
                <w:lang w:eastAsia="en-US"/>
              </w:rPr>
              <w:t>D27</w:t>
            </w:r>
          </w:p>
        </w:tc>
        <w:tc>
          <w:tcPr>
            <w:tcW w:w="1993" w:type="dxa"/>
            <w:tcBorders>
              <w:top w:val="nil"/>
              <w:left w:val="nil"/>
              <w:bottom w:val="nil"/>
              <w:right w:val="nil"/>
            </w:tcBorders>
          </w:tcPr>
          <w:p w14:paraId="5924963C" w14:textId="77777777" w:rsidR="002553EA" w:rsidRDefault="002553EA">
            <w:pPr>
              <w:pStyle w:val="TAL"/>
              <w:rPr>
                <w:color w:val="000000"/>
                <w:lang w:eastAsia="en-US"/>
              </w:rPr>
            </w:pPr>
          </w:p>
        </w:tc>
      </w:tr>
      <w:tr w:rsidR="002553EA" w14:paraId="6A008419" w14:textId="77777777">
        <w:trPr>
          <w:jc w:val="center"/>
        </w:trPr>
        <w:tc>
          <w:tcPr>
            <w:tcW w:w="1418" w:type="dxa"/>
            <w:tcBorders>
              <w:top w:val="nil"/>
              <w:left w:val="nil"/>
              <w:bottom w:val="nil"/>
              <w:right w:val="nil"/>
            </w:tcBorders>
          </w:tcPr>
          <w:p w14:paraId="1A6200CB" w14:textId="77777777" w:rsidR="002553EA" w:rsidRDefault="002553EA">
            <w:pPr>
              <w:pStyle w:val="TAL"/>
              <w:rPr>
                <w:color w:val="000000"/>
                <w:lang w:eastAsia="en-US"/>
              </w:rPr>
            </w:pPr>
            <w:r>
              <w:rPr>
                <w:color w:val="000000"/>
                <w:lang w:eastAsia="en-US"/>
              </w:rPr>
              <w:t>25</w:t>
            </w:r>
          </w:p>
        </w:tc>
        <w:tc>
          <w:tcPr>
            <w:tcW w:w="698" w:type="dxa"/>
            <w:tcBorders>
              <w:left w:val="single" w:sz="12" w:space="0" w:color="auto"/>
              <w:bottom w:val="nil"/>
            </w:tcBorders>
          </w:tcPr>
          <w:p w14:paraId="3CC53BB2" w14:textId="77777777" w:rsidR="002553EA" w:rsidRDefault="002553EA">
            <w:pPr>
              <w:pStyle w:val="TAL"/>
              <w:rPr>
                <w:color w:val="000000"/>
                <w:lang w:eastAsia="en-US"/>
              </w:rPr>
            </w:pPr>
            <w:r>
              <w:rPr>
                <w:color w:val="000000"/>
                <w:lang w:eastAsia="en-US"/>
              </w:rPr>
              <w:t>D28</w:t>
            </w:r>
          </w:p>
        </w:tc>
        <w:tc>
          <w:tcPr>
            <w:tcW w:w="698" w:type="dxa"/>
            <w:tcBorders>
              <w:bottom w:val="nil"/>
            </w:tcBorders>
          </w:tcPr>
          <w:p w14:paraId="758FEE3B" w14:textId="77777777" w:rsidR="002553EA" w:rsidRDefault="002553EA">
            <w:pPr>
              <w:pStyle w:val="TAL"/>
              <w:rPr>
                <w:color w:val="000000"/>
                <w:lang w:eastAsia="en-US"/>
              </w:rPr>
            </w:pPr>
            <w:r>
              <w:rPr>
                <w:color w:val="000000"/>
                <w:lang w:eastAsia="en-US"/>
              </w:rPr>
              <w:t>D29</w:t>
            </w:r>
          </w:p>
        </w:tc>
        <w:tc>
          <w:tcPr>
            <w:tcW w:w="698" w:type="dxa"/>
            <w:tcBorders>
              <w:bottom w:val="single" w:sz="12" w:space="0" w:color="auto"/>
            </w:tcBorders>
          </w:tcPr>
          <w:p w14:paraId="2DB35415" w14:textId="77777777" w:rsidR="002553EA" w:rsidRDefault="002553EA">
            <w:pPr>
              <w:pStyle w:val="TAL"/>
              <w:rPr>
                <w:color w:val="000000"/>
                <w:lang w:eastAsia="en-US"/>
              </w:rPr>
            </w:pPr>
            <w:r>
              <w:rPr>
                <w:color w:val="000000"/>
                <w:lang w:eastAsia="en-US"/>
              </w:rPr>
              <w:t>D30</w:t>
            </w:r>
          </w:p>
        </w:tc>
        <w:tc>
          <w:tcPr>
            <w:tcW w:w="698" w:type="dxa"/>
            <w:tcBorders>
              <w:bottom w:val="single" w:sz="12" w:space="0" w:color="auto"/>
            </w:tcBorders>
          </w:tcPr>
          <w:p w14:paraId="53AD6CD7" w14:textId="77777777" w:rsidR="002553EA" w:rsidRDefault="002553EA">
            <w:pPr>
              <w:pStyle w:val="TAL"/>
              <w:rPr>
                <w:color w:val="000000"/>
                <w:lang w:eastAsia="en-US"/>
              </w:rPr>
            </w:pPr>
            <w:r>
              <w:rPr>
                <w:color w:val="000000"/>
                <w:lang w:eastAsia="en-US"/>
              </w:rPr>
              <w:t>D31</w:t>
            </w:r>
          </w:p>
        </w:tc>
        <w:tc>
          <w:tcPr>
            <w:tcW w:w="698" w:type="dxa"/>
            <w:tcBorders>
              <w:bottom w:val="single" w:sz="12" w:space="0" w:color="auto"/>
            </w:tcBorders>
          </w:tcPr>
          <w:p w14:paraId="3F354B53" w14:textId="77777777" w:rsidR="002553EA" w:rsidRDefault="002553EA">
            <w:pPr>
              <w:pStyle w:val="TAL"/>
              <w:rPr>
                <w:color w:val="000000"/>
                <w:lang w:eastAsia="en-US"/>
              </w:rPr>
            </w:pPr>
            <w:r>
              <w:rPr>
                <w:color w:val="000000"/>
                <w:lang w:eastAsia="en-US"/>
              </w:rPr>
              <w:t>D32</w:t>
            </w:r>
          </w:p>
        </w:tc>
        <w:tc>
          <w:tcPr>
            <w:tcW w:w="698" w:type="dxa"/>
            <w:tcBorders>
              <w:bottom w:val="single" w:sz="12" w:space="0" w:color="auto"/>
            </w:tcBorders>
          </w:tcPr>
          <w:p w14:paraId="7A97731C" w14:textId="77777777" w:rsidR="002553EA" w:rsidRDefault="002553EA">
            <w:pPr>
              <w:pStyle w:val="TAL"/>
              <w:rPr>
                <w:color w:val="000000"/>
                <w:lang w:eastAsia="en-US"/>
              </w:rPr>
            </w:pPr>
            <w:r>
              <w:rPr>
                <w:color w:val="000000"/>
                <w:lang w:eastAsia="en-US"/>
              </w:rPr>
              <w:t>D33</w:t>
            </w:r>
          </w:p>
        </w:tc>
        <w:tc>
          <w:tcPr>
            <w:tcW w:w="698" w:type="dxa"/>
            <w:tcBorders>
              <w:bottom w:val="single" w:sz="12" w:space="0" w:color="auto"/>
            </w:tcBorders>
          </w:tcPr>
          <w:p w14:paraId="1F27EFB6" w14:textId="77777777" w:rsidR="002553EA" w:rsidRDefault="002553EA">
            <w:pPr>
              <w:pStyle w:val="TAL"/>
              <w:rPr>
                <w:color w:val="000000"/>
                <w:lang w:eastAsia="en-US"/>
              </w:rPr>
            </w:pPr>
            <w:r>
              <w:rPr>
                <w:color w:val="000000"/>
                <w:lang w:eastAsia="en-US"/>
              </w:rPr>
              <w:t>D34</w:t>
            </w:r>
          </w:p>
        </w:tc>
        <w:tc>
          <w:tcPr>
            <w:tcW w:w="698" w:type="dxa"/>
            <w:tcBorders>
              <w:bottom w:val="nil"/>
              <w:right w:val="single" w:sz="12" w:space="0" w:color="auto"/>
            </w:tcBorders>
          </w:tcPr>
          <w:p w14:paraId="5A23DA61" w14:textId="77777777" w:rsidR="002553EA" w:rsidRDefault="002553EA">
            <w:pPr>
              <w:pStyle w:val="TAL"/>
              <w:rPr>
                <w:color w:val="000000"/>
                <w:lang w:eastAsia="en-US"/>
              </w:rPr>
            </w:pPr>
            <w:r>
              <w:rPr>
                <w:color w:val="000000"/>
                <w:lang w:eastAsia="en-US"/>
              </w:rPr>
              <w:t>D35</w:t>
            </w:r>
          </w:p>
        </w:tc>
        <w:tc>
          <w:tcPr>
            <w:tcW w:w="1993" w:type="dxa"/>
            <w:tcBorders>
              <w:top w:val="nil"/>
              <w:left w:val="nil"/>
              <w:bottom w:val="nil"/>
              <w:right w:val="nil"/>
            </w:tcBorders>
          </w:tcPr>
          <w:p w14:paraId="2C7D9D19" w14:textId="77777777" w:rsidR="002553EA" w:rsidRDefault="002553EA">
            <w:pPr>
              <w:pStyle w:val="TAL"/>
              <w:rPr>
                <w:color w:val="000000"/>
                <w:lang w:eastAsia="en-US"/>
              </w:rPr>
            </w:pPr>
          </w:p>
        </w:tc>
      </w:tr>
      <w:tr w:rsidR="002553EA" w14:paraId="68E52CCC" w14:textId="77777777">
        <w:trPr>
          <w:jc w:val="center"/>
        </w:trPr>
        <w:tc>
          <w:tcPr>
            <w:tcW w:w="1418" w:type="dxa"/>
            <w:tcBorders>
              <w:top w:val="nil"/>
              <w:left w:val="nil"/>
              <w:bottom w:val="nil"/>
              <w:right w:val="nil"/>
            </w:tcBorders>
          </w:tcPr>
          <w:p w14:paraId="30D89FE1" w14:textId="77777777" w:rsidR="002553EA" w:rsidRDefault="002553EA">
            <w:pPr>
              <w:pStyle w:val="TAL"/>
              <w:rPr>
                <w:color w:val="000000"/>
                <w:lang w:eastAsia="en-US"/>
              </w:rPr>
            </w:pPr>
            <w:r>
              <w:rPr>
                <w:color w:val="000000"/>
                <w:lang w:eastAsia="en-US"/>
              </w:rPr>
              <w:t>26</w:t>
            </w:r>
          </w:p>
        </w:tc>
        <w:tc>
          <w:tcPr>
            <w:tcW w:w="698" w:type="dxa"/>
            <w:tcBorders>
              <w:left w:val="single" w:sz="12" w:space="0" w:color="auto"/>
              <w:bottom w:val="single" w:sz="12" w:space="0" w:color="auto"/>
              <w:right w:val="nil"/>
            </w:tcBorders>
          </w:tcPr>
          <w:p w14:paraId="017A4AB1" w14:textId="77777777" w:rsidR="002553EA" w:rsidRDefault="002553EA">
            <w:pPr>
              <w:pStyle w:val="TAL"/>
              <w:rPr>
                <w:color w:val="000000"/>
                <w:lang w:eastAsia="en-US"/>
              </w:rPr>
            </w:pPr>
            <w:r>
              <w:rPr>
                <w:color w:val="000000"/>
                <w:lang w:eastAsia="en-US"/>
              </w:rPr>
              <w:t>D36</w:t>
            </w:r>
          </w:p>
        </w:tc>
        <w:tc>
          <w:tcPr>
            <w:tcW w:w="698" w:type="dxa"/>
            <w:tcBorders>
              <w:top w:val="single" w:sz="12" w:space="0" w:color="auto"/>
              <w:left w:val="single" w:sz="12" w:space="0" w:color="auto"/>
              <w:bottom w:val="nil"/>
            </w:tcBorders>
          </w:tcPr>
          <w:p w14:paraId="4B901482" w14:textId="77777777" w:rsidR="002553EA" w:rsidRDefault="002553EA">
            <w:pPr>
              <w:pStyle w:val="TAL"/>
              <w:rPr>
                <w:b/>
                <w:color w:val="000000"/>
                <w:lang w:eastAsia="en-US"/>
              </w:rPr>
            </w:pPr>
            <w:r>
              <w:rPr>
                <w:b/>
                <w:color w:val="000000"/>
                <w:lang w:eastAsia="en-US"/>
              </w:rPr>
              <w:t>Z6</w:t>
            </w:r>
          </w:p>
        </w:tc>
        <w:tc>
          <w:tcPr>
            <w:tcW w:w="698" w:type="dxa"/>
            <w:tcBorders>
              <w:top w:val="nil"/>
              <w:bottom w:val="nil"/>
            </w:tcBorders>
          </w:tcPr>
          <w:p w14:paraId="716F9F82" w14:textId="77777777" w:rsidR="002553EA" w:rsidRDefault="002553EA">
            <w:pPr>
              <w:pStyle w:val="TAL"/>
              <w:rPr>
                <w:color w:val="000000"/>
                <w:lang w:eastAsia="en-US"/>
              </w:rPr>
            </w:pPr>
            <w:r>
              <w:rPr>
                <w:color w:val="000000"/>
                <w:lang w:eastAsia="en-US"/>
              </w:rPr>
              <w:t>D1</w:t>
            </w:r>
          </w:p>
        </w:tc>
        <w:tc>
          <w:tcPr>
            <w:tcW w:w="698" w:type="dxa"/>
            <w:tcBorders>
              <w:top w:val="nil"/>
              <w:bottom w:val="nil"/>
            </w:tcBorders>
          </w:tcPr>
          <w:p w14:paraId="62473330" w14:textId="77777777" w:rsidR="002553EA" w:rsidRDefault="002553EA">
            <w:pPr>
              <w:pStyle w:val="TAL"/>
              <w:rPr>
                <w:color w:val="000000"/>
                <w:lang w:eastAsia="en-US"/>
              </w:rPr>
            </w:pPr>
            <w:r>
              <w:rPr>
                <w:color w:val="000000"/>
                <w:lang w:eastAsia="en-US"/>
              </w:rPr>
              <w:t>D2</w:t>
            </w:r>
          </w:p>
        </w:tc>
        <w:tc>
          <w:tcPr>
            <w:tcW w:w="698" w:type="dxa"/>
            <w:tcBorders>
              <w:top w:val="nil"/>
              <w:bottom w:val="nil"/>
            </w:tcBorders>
          </w:tcPr>
          <w:p w14:paraId="6083A71B" w14:textId="77777777" w:rsidR="002553EA" w:rsidRDefault="002553EA">
            <w:pPr>
              <w:pStyle w:val="TAL"/>
              <w:rPr>
                <w:color w:val="000000"/>
                <w:lang w:eastAsia="en-US"/>
              </w:rPr>
            </w:pPr>
            <w:r>
              <w:rPr>
                <w:color w:val="000000"/>
                <w:lang w:eastAsia="en-US"/>
              </w:rPr>
              <w:t>D3</w:t>
            </w:r>
          </w:p>
        </w:tc>
        <w:tc>
          <w:tcPr>
            <w:tcW w:w="698" w:type="dxa"/>
            <w:tcBorders>
              <w:top w:val="nil"/>
              <w:bottom w:val="nil"/>
            </w:tcBorders>
          </w:tcPr>
          <w:p w14:paraId="35AE9B83" w14:textId="77777777" w:rsidR="002553EA" w:rsidRDefault="002553EA">
            <w:pPr>
              <w:pStyle w:val="TAL"/>
              <w:rPr>
                <w:color w:val="000000"/>
                <w:lang w:eastAsia="en-US"/>
              </w:rPr>
            </w:pPr>
            <w:r>
              <w:rPr>
                <w:color w:val="000000"/>
                <w:lang w:eastAsia="en-US"/>
              </w:rPr>
              <w:t>D4</w:t>
            </w:r>
          </w:p>
        </w:tc>
        <w:tc>
          <w:tcPr>
            <w:tcW w:w="698" w:type="dxa"/>
            <w:tcBorders>
              <w:top w:val="nil"/>
              <w:bottom w:val="nil"/>
            </w:tcBorders>
          </w:tcPr>
          <w:p w14:paraId="0690CF3A" w14:textId="77777777" w:rsidR="002553EA" w:rsidRDefault="002553EA">
            <w:pPr>
              <w:pStyle w:val="TAL"/>
              <w:rPr>
                <w:color w:val="000000"/>
                <w:lang w:eastAsia="en-US"/>
              </w:rPr>
            </w:pPr>
            <w:r>
              <w:rPr>
                <w:color w:val="000000"/>
                <w:lang w:eastAsia="en-US"/>
              </w:rPr>
              <w:t>D5</w:t>
            </w:r>
          </w:p>
        </w:tc>
        <w:tc>
          <w:tcPr>
            <w:tcW w:w="698" w:type="dxa"/>
            <w:tcBorders>
              <w:top w:val="single" w:sz="12" w:space="0" w:color="auto"/>
              <w:right w:val="single" w:sz="12" w:space="0" w:color="auto"/>
            </w:tcBorders>
          </w:tcPr>
          <w:p w14:paraId="7C6AA75A" w14:textId="77777777" w:rsidR="002553EA" w:rsidRDefault="002553EA">
            <w:pPr>
              <w:pStyle w:val="TAL"/>
              <w:rPr>
                <w:color w:val="000000"/>
                <w:lang w:eastAsia="en-US"/>
              </w:rPr>
            </w:pPr>
            <w:r>
              <w:rPr>
                <w:color w:val="000000"/>
                <w:lang w:eastAsia="en-US"/>
              </w:rPr>
              <w:t>D6</w:t>
            </w:r>
          </w:p>
        </w:tc>
        <w:tc>
          <w:tcPr>
            <w:tcW w:w="1993" w:type="dxa"/>
            <w:tcBorders>
              <w:top w:val="nil"/>
              <w:left w:val="nil"/>
              <w:bottom w:val="nil"/>
              <w:right w:val="nil"/>
            </w:tcBorders>
          </w:tcPr>
          <w:p w14:paraId="22A32C3F" w14:textId="77777777" w:rsidR="002553EA" w:rsidRDefault="002553EA">
            <w:pPr>
              <w:pStyle w:val="TAL"/>
              <w:rPr>
                <w:color w:val="000000"/>
                <w:lang w:eastAsia="en-US"/>
              </w:rPr>
            </w:pPr>
          </w:p>
        </w:tc>
      </w:tr>
      <w:tr w:rsidR="002553EA" w14:paraId="1E4FD276" w14:textId="77777777">
        <w:trPr>
          <w:jc w:val="center"/>
        </w:trPr>
        <w:tc>
          <w:tcPr>
            <w:tcW w:w="1418" w:type="dxa"/>
            <w:tcBorders>
              <w:top w:val="nil"/>
              <w:left w:val="nil"/>
              <w:bottom w:val="nil"/>
              <w:right w:val="nil"/>
            </w:tcBorders>
          </w:tcPr>
          <w:p w14:paraId="3AF48BFD" w14:textId="77777777" w:rsidR="002553EA" w:rsidRDefault="002553EA">
            <w:pPr>
              <w:pStyle w:val="TAL"/>
              <w:rPr>
                <w:color w:val="000000"/>
                <w:lang w:eastAsia="en-US"/>
              </w:rPr>
            </w:pPr>
            <w:r>
              <w:rPr>
                <w:color w:val="000000"/>
                <w:lang w:eastAsia="en-US"/>
              </w:rPr>
              <w:t>27</w:t>
            </w:r>
          </w:p>
        </w:tc>
        <w:tc>
          <w:tcPr>
            <w:tcW w:w="698" w:type="dxa"/>
            <w:tcBorders>
              <w:top w:val="nil"/>
              <w:left w:val="single" w:sz="12" w:space="0" w:color="auto"/>
            </w:tcBorders>
          </w:tcPr>
          <w:p w14:paraId="52AB48BE" w14:textId="77777777" w:rsidR="002553EA" w:rsidRDefault="002553EA">
            <w:pPr>
              <w:pStyle w:val="TAL"/>
              <w:rPr>
                <w:color w:val="000000"/>
                <w:lang w:eastAsia="en-US"/>
              </w:rPr>
            </w:pPr>
            <w:r>
              <w:rPr>
                <w:color w:val="000000"/>
                <w:lang w:eastAsia="en-US"/>
              </w:rPr>
              <w:t>D7</w:t>
            </w:r>
          </w:p>
        </w:tc>
        <w:tc>
          <w:tcPr>
            <w:tcW w:w="698" w:type="dxa"/>
          </w:tcPr>
          <w:p w14:paraId="10128714" w14:textId="77777777" w:rsidR="002553EA" w:rsidRDefault="002553EA">
            <w:pPr>
              <w:pStyle w:val="TAL"/>
              <w:rPr>
                <w:color w:val="000000"/>
                <w:lang w:eastAsia="en-US"/>
              </w:rPr>
            </w:pPr>
            <w:r>
              <w:rPr>
                <w:color w:val="000000"/>
                <w:lang w:eastAsia="en-US"/>
              </w:rPr>
              <w:t>D8</w:t>
            </w:r>
          </w:p>
        </w:tc>
        <w:tc>
          <w:tcPr>
            <w:tcW w:w="698" w:type="dxa"/>
          </w:tcPr>
          <w:p w14:paraId="31D4CCE1" w14:textId="77777777" w:rsidR="002553EA" w:rsidRDefault="002553EA">
            <w:pPr>
              <w:pStyle w:val="TAL"/>
              <w:rPr>
                <w:color w:val="000000"/>
                <w:lang w:eastAsia="en-US"/>
              </w:rPr>
            </w:pPr>
            <w:r>
              <w:rPr>
                <w:color w:val="000000"/>
                <w:lang w:eastAsia="en-US"/>
              </w:rPr>
              <w:t>D9</w:t>
            </w:r>
          </w:p>
        </w:tc>
        <w:tc>
          <w:tcPr>
            <w:tcW w:w="698" w:type="dxa"/>
          </w:tcPr>
          <w:p w14:paraId="4BC49992" w14:textId="77777777" w:rsidR="002553EA" w:rsidRDefault="002553EA">
            <w:pPr>
              <w:pStyle w:val="TAL"/>
              <w:rPr>
                <w:color w:val="000000"/>
                <w:lang w:eastAsia="en-US"/>
              </w:rPr>
            </w:pPr>
            <w:r>
              <w:rPr>
                <w:color w:val="000000"/>
                <w:lang w:eastAsia="en-US"/>
              </w:rPr>
              <w:t>D10</w:t>
            </w:r>
          </w:p>
        </w:tc>
        <w:tc>
          <w:tcPr>
            <w:tcW w:w="698" w:type="dxa"/>
          </w:tcPr>
          <w:p w14:paraId="50445AF8" w14:textId="77777777" w:rsidR="002553EA" w:rsidRDefault="002553EA">
            <w:pPr>
              <w:pStyle w:val="TAL"/>
              <w:rPr>
                <w:color w:val="000000"/>
                <w:lang w:eastAsia="en-US"/>
              </w:rPr>
            </w:pPr>
            <w:r>
              <w:rPr>
                <w:color w:val="000000"/>
                <w:lang w:eastAsia="en-US"/>
              </w:rPr>
              <w:t>D11</w:t>
            </w:r>
          </w:p>
        </w:tc>
        <w:tc>
          <w:tcPr>
            <w:tcW w:w="698" w:type="dxa"/>
          </w:tcPr>
          <w:p w14:paraId="6962A945" w14:textId="77777777" w:rsidR="002553EA" w:rsidRDefault="002553EA">
            <w:pPr>
              <w:pStyle w:val="TAL"/>
              <w:rPr>
                <w:color w:val="000000"/>
                <w:lang w:eastAsia="en-US"/>
              </w:rPr>
            </w:pPr>
            <w:r>
              <w:rPr>
                <w:color w:val="000000"/>
                <w:lang w:eastAsia="en-US"/>
              </w:rPr>
              <w:t>D12</w:t>
            </w:r>
          </w:p>
        </w:tc>
        <w:tc>
          <w:tcPr>
            <w:tcW w:w="698" w:type="dxa"/>
          </w:tcPr>
          <w:p w14:paraId="0904995B" w14:textId="77777777" w:rsidR="002553EA" w:rsidRDefault="002553EA">
            <w:pPr>
              <w:pStyle w:val="TAL"/>
              <w:rPr>
                <w:color w:val="000000"/>
                <w:lang w:eastAsia="en-US"/>
              </w:rPr>
            </w:pPr>
            <w:r>
              <w:rPr>
                <w:color w:val="000000"/>
                <w:lang w:eastAsia="en-US"/>
              </w:rPr>
              <w:t>D13</w:t>
            </w:r>
          </w:p>
        </w:tc>
        <w:tc>
          <w:tcPr>
            <w:tcW w:w="698" w:type="dxa"/>
            <w:tcBorders>
              <w:top w:val="nil"/>
              <w:right w:val="single" w:sz="12" w:space="0" w:color="auto"/>
            </w:tcBorders>
          </w:tcPr>
          <w:p w14:paraId="107BF102" w14:textId="77777777" w:rsidR="002553EA" w:rsidRDefault="002553EA">
            <w:pPr>
              <w:pStyle w:val="TAL"/>
              <w:rPr>
                <w:color w:val="000000"/>
                <w:lang w:eastAsia="en-US"/>
              </w:rPr>
            </w:pPr>
            <w:r>
              <w:rPr>
                <w:color w:val="000000"/>
                <w:lang w:eastAsia="en-US"/>
              </w:rPr>
              <w:t>D14</w:t>
            </w:r>
          </w:p>
        </w:tc>
        <w:tc>
          <w:tcPr>
            <w:tcW w:w="1993" w:type="dxa"/>
            <w:tcBorders>
              <w:top w:val="nil"/>
              <w:left w:val="nil"/>
              <w:bottom w:val="nil"/>
              <w:right w:val="nil"/>
            </w:tcBorders>
          </w:tcPr>
          <w:p w14:paraId="7DD98EFF" w14:textId="77777777" w:rsidR="002553EA" w:rsidRDefault="002553EA">
            <w:pPr>
              <w:pStyle w:val="TAL"/>
              <w:rPr>
                <w:color w:val="000000"/>
                <w:lang w:eastAsia="en-US"/>
              </w:rPr>
            </w:pPr>
          </w:p>
        </w:tc>
      </w:tr>
      <w:tr w:rsidR="002553EA" w14:paraId="75351779" w14:textId="77777777">
        <w:trPr>
          <w:jc w:val="center"/>
        </w:trPr>
        <w:tc>
          <w:tcPr>
            <w:tcW w:w="1418" w:type="dxa"/>
            <w:tcBorders>
              <w:top w:val="nil"/>
              <w:left w:val="nil"/>
              <w:bottom w:val="nil"/>
              <w:right w:val="nil"/>
            </w:tcBorders>
          </w:tcPr>
          <w:p w14:paraId="7749BC3A" w14:textId="77777777" w:rsidR="002553EA" w:rsidRDefault="002553EA">
            <w:pPr>
              <w:pStyle w:val="TAL"/>
              <w:rPr>
                <w:color w:val="000000"/>
                <w:lang w:eastAsia="en-US"/>
              </w:rPr>
            </w:pPr>
            <w:r>
              <w:rPr>
                <w:color w:val="000000"/>
                <w:lang w:eastAsia="en-US"/>
              </w:rPr>
              <w:t>28</w:t>
            </w:r>
          </w:p>
        </w:tc>
        <w:tc>
          <w:tcPr>
            <w:tcW w:w="698" w:type="dxa"/>
            <w:tcBorders>
              <w:left w:val="single" w:sz="12" w:space="0" w:color="auto"/>
            </w:tcBorders>
          </w:tcPr>
          <w:p w14:paraId="62C6E239" w14:textId="77777777" w:rsidR="002553EA" w:rsidRDefault="002553EA">
            <w:pPr>
              <w:pStyle w:val="TAL"/>
              <w:rPr>
                <w:color w:val="000000"/>
                <w:lang w:eastAsia="en-US"/>
              </w:rPr>
            </w:pPr>
            <w:r>
              <w:rPr>
                <w:color w:val="000000"/>
                <w:lang w:eastAsia="en-US"/>
              </w:rPr>
              <w:t>D15</w:t>
            </w:r>
          </w:p>
        </w:tc>
        <w:tc>
          <w:tcPr>
            <w:tcW w:w="698" w:type="dxa"/>
          </w:tcPr>
          <w:p w14:paraId="02E186F1" w14:textId="77777777" w:rsidR="002553EA" w:rsidRDefault="002553EA">
            <w:pPr>
              <w:pStyle w:val="TAL"/>
              <w:rPr>
                <w:color w:val="000000"/>
                <w:lang w:eastAsia="en-US"/>
              </w:rPr>
            </w:pPr>
            <w:r>
              <w:rPr>
                <w:color w:val="000000"/>
                <w:lang w:eastAsia="en-US"/>
              </w:rPr>
              <w:t>D16</w:t>
            </w:r>
          </w:p>
        </w:tc>
        <w:tc>
          <w:tcPr>
            <w:tcW w:w="698" w:type="dxa"/>
          </w:tcPr>
          <w:p w14:paraId="2102840D" w14:textId="77777777" w:rsidR="002553EA" w:rsidRDefault="002553EA">
            <w:pPr>
              <w:pStyle w:val="TAL"/>
              <w:rPr>
                <w:color w:val="000000"/>
                <w:lang w:eastAsia="en-US"/>
              </w:rPr>
            </w:pPr>
            <w:r>
              <w:rPr>
                <w:color w:val="000000"/>
                <w:lang w:eastAsia="en-US"/>
              </w:rPr>
              <w:t>D17</w:t>
            </w:r>
          </w:p>
        </w:tc>
        <w:tc>
          <w:tcPr>
            <w:tcW w:w="698" w:type="dxa"/>
          </w:tcPr>
          <w:p w14:paraId="7890988D" w14:textId="77777777" w:rsidR="002553EA" w:rsidRDefault="002553EA">
            <w:pPr>
              <w:pStyle w:val="TAL"/>
              <w:rPr>
                <w:color w:val="000000"/>
                <w:lang w:eastAsia="en-US"/>
              </w:rPr>
            </w:pPr>
            <w:r>
              <w:rPr>
                <w:color w:val="000000"/>
                <w:lang w:eastAsia="en-US"/>
              </w:rPr>
              <w:t>D18</w:t>
            </w:r>
          </w:p>
        </w:tc>
        <w:tc>
          <w:tcPr>
            <w:tcW w:w="698" w:type="dxa"/>
          </w:tcPr>
          <w:p w14:paraId="5E39420C" w14:textId="77777777" w:rsidR="002553EA" w:rsidRDefault="002553EA">
            <w:pPr>
              <w:pStyle w:val="TAL"/>
              <w:rPr>
                <w:color w:val="000000"/>
                <w:lang w:eastAsia="en-US"/>
              </w:rPr>
            </w:pPr>
            <w:r>
              <w:rPr>
                <w:color w:val="000000"/>
                <w:lang w:eastAsia="en-US"/>
              </w:rPr>
              <w:t>D19</w:t>
            </w:r>
          </w:p>
        </w:tc>
        <w:tc>
          <w:tcPr>
            <w:tcW w:w="698" w:type="dxa"/>
          </w:tcPr>
          <w:p w14:paraId="55A7A4B1" w14:textId="77777777" w:rsidR="002553EA" w:rsidRDefault="002553EA">
            <w:pPr>
              <w:pStyle w:val="TAL"/>
              <w:rPr>
                <w:color w:val="000000"/>
                <w:lang w:eastAsia="en-US"/>
              </w:rPr>
            </w:pPr>
            <w:r>
              <w:rPr>
                <w:color w:val="000000"/>
                <w:lang w:eastAsia="en-US"/>
              </w:rPr>
              <w:t>D20</w:t>
            </w:r>
          </w:p>
        </w:tc>
        <w:tc>
          <w:tcPr>
            <w:tcW w:w="698" w:type="dxa"/>
          </w:tcPr>
          <w:p w14:paraId="1B660E71" w14:textId="77777777" w:rsidR="002553EA" w:rsidRDefault="002553EA">
            <w:pPr>
              <w:pStyle w:val="TAL"/>
              <w:rPr>
                <w:color w:val="000000"/>
                <w:lang w:eastAsia="en-US"/>
              </w:rPr>
            </w:pPr>
            <w:r>
              <w:rPr>
                <w:color w:val="000000"/>
                <w:lang w:eastAsia="en-US"/>
              </w:rPr>
              <w:t>D21</w:t>
            </w:r>
          </w:p>
        </w:tc>
        <w:tc>
          <w:tcPr>
            <w:tcW w:w="698" w:type="dxa"/>
            <w:tcBorders>
              <w:right w:val="single" w:sz="12" w:space="0" w:color="auto"/>
            </w:tcBorders>
          </w:tcPr>
          <w:p w14:paraId="3544CD5C" w14:textId="77777777" w:rsidR="002553EA" w:rsidRDefault="002553EA">
            <w:pPr>
              <w:pStyle w:val="TAL"/>
              <w:rPr>
                <w:color w:val="000000"/>
                <w:lang w:eastAsia="en-US"/>
              </w:rPr>
            </w:pPr>
            <w:r>
              <w:rPr>
                <w:color w:val="000000"/>
                <w:lang w:eastAsia="en-US"/>
              </w:rPr>
              <w:t>D22</w:t>
            </w:r>
          </w:p>
        </w:tc>
        <w:tc>
          <w:tcPr>
            <w:tcW w:w="1993" w:type="dxa"/>
            <w:tcBorders>
              <w:top w:val="nil"/>
              <w:left w:val="nil"/>
              <w:bottom w:val="nil"/>
              <w:right w:val="nil"/>
            </w:tcBorders>
          </w:tcPr>
          <w:p w14:paraId="2B8700C4" w14:textId="77777777" w:rsidR="002553EA" w:rsidRDefault="002553EA">
            <w:pPr>
              <w:pStyle w:val="TAL"/>
              <w:rPr>
                <w:color w:val="000000"/>
                <w:lang w:eastAsia="en-US"/>
              </w:rPr>
            </w:pPr>
            <w:r>
              <w:rPr>
                <w:color w:val="000000"/>
                <w:lang w:eastAsia="en-US"/>
              </w:rPr>
              <w:t>36 bit data field 6</w:t>
            </w:r>
          </w:p>
        </w:tc>
      </w:tr>
      <w:tr w:rsidR="002553EA" w14:paraId="70AA97C1" w14:textId="77777777">
        <w:trPr>
          <w:jc w:val="center"/>
        </w:trPr>
        <w:tc>
          <w:tcPr>
            <w:tcW w:w="1418" w:type="dxa"/>
            <w:tcBorders>
              <w:top w:val="nil"/>
              <w:left w:val="nil"/>
              <w:bottom w:val="nil"/>
              <w:right w:val="nil"/>
            </w:tcBorders>
          </w:tcPr>
          <w:p w14:paraId="10D2669C" w14:textId="77777777" w:rsidR="002553EA" w:rsidRDefault="002553EA">
            <w:pPr>
              <w:pStyle w:val="TAL"/>
              <w:rPr>
                <w:color w:val="000000"/>
                <w:lang w:eastAsia="en-US"/>
              </w:rPr>
            </w:pPr>
            <w:r>
              <w:rPr>
                <w:color w:val="000000"/>
                <w:lang w:eastAsia="en-US"/>
              </w:rPr>
              <w:t>29</w:t>
            </w:r>
          </w:p>
        </w:tc>
        <w:tc>
          <w:tcPr>
            <w:tcW w:w="698" w:type="dxa"/>
            <w:tcBorders>
              <w:left w:val="single" w:sz="12" w:space="0" w:color="auto"/>
            </w:tcBorders>
          </w:tcPr>
          <w:p w14:paraId="72B726A4" w14:textId="77777777" w:rsidR="002553EA" w:rsidRDefault="002553EA">
            <w:pPr>
              <w:pStyle w:val="TAL"/>
              <w:rPr>
                <w:color w:val="000000"/>
                <w:lang w:eastAsia="en-US"/>
              </w:rPr>
            </w:pPr>
            <w:r>
              <w:rPr>
                <w:color w:val="000000"/>
                <w:lang w:eastAsia="en-US"/>
              </w:rPr>
              <w:t>D23</w:t>
            </w:r>
          </w:p>
        </w:tc>
        <w:tc>
          <w:tcPr>
            <w:tcW w:w="698" w:type="dxa"/>
          </w:tcPr>
          <w:p w14:paraId="775255B7" w14:textId="77777777" w:rsidR="002553EA" w:rsidRDefault="002553EA">
            <w:pPr>
              <w:pStyle w:val="TAL"/>
              <w:rPr>
                <w:color w:val="000000"/>
                <w:lang w:eastAsia="en-US"/>
              </w:rPr>
            </w:pPr>
            <w:r>
              <w:rPr>
                <w:color w:val="000000"/>
                <w:lang w:eastAsia="en-US"/>
              </w:rPr>
              <w:t>D24</w:t>
            </w:r>
          </w:p>
        </w:tc>
        <w:tc>
          <w:tcPr>
            <w:tcW w:w="698" w:type="dxa"/>
          </w:tcPr>
          <w:p w14:paraId="2CAF3C4D" w14:textId="77777777" w:rsidR="002553EA" w:rsidRDefault="002553EA">
            <w:pPr>
              <w:pStyle w:val="TAL"/>
              <w:rPr>
                <w:color w:val="000000"/>
                <w:lang w:eastAsia="en-US"/>
              </w:rPr>
            </w:pPr>
            <w:r>
              <w:rPr>
                <w:color w:val="000000"/>
                <w:lang w:eastAsia="en-US"/>
              </w:rPr>
              <w:t>D25</w:t>
            </w:r>
          </w:p>
        </w:tc>
        <w:tc>
          <w:tcPr>
            <w:tcW w:w="698" w:type="dxa"/>
          </w:tcPr>
          <w:p w14:paraId="59A92253" w14:textId="77777777" w:rsidR="002553EA" w:rsidRDefault="002553EA">
            <w:pPr>
              <w:pStyle w:val="TAL"/>
              <w:rPr>
                <w:color w:val="000000"/>
                <w:lang w:eastAsia="en-US"/>
              </w:rPr>
            </w:pPr>
            <w:r>
              <w:rPr>
                <w:color w:val="000000"/>
                <w:lang w:eastAsia="en-US"/>
              </w:rPr>
              <w:t>D26</w:t>
            </w:r>
          </w:p>
        </w:tc>
        <w:tc>
          <w:tcPr>
            <w:tcW w:w="698" w:type="dxa"/>
          </w:tcPr>
          <w:p w14:paraId="4896A783" w14:textId="77777777" w:rsidR="002553EA" w:rsidRDefault="002553EA">
            <w:pPr>
              <w:pStyle w:val="TAL"/>
              <w:rPr>
                <w:color w:val="000000"/>
                <w:lang w:eastAsia="en-US"/>
              </w:rPr>
            </w:pPr>
            <w:r>
              <w:rPr>
                <w:color w:val="000000"/>
                <w:lang w:eastAsia="en-US"/>
              </w:rPr>
              <w:t>D27</w:t>
            </w:r>
          </w:p>
        </w:tc>
        <w:tc>
          <w:tcPr>
            <w:tcW w:w="698" w:type="dxa"/>
            <w:tcBorders>
              <w:bottom w:val="nil"/>
            </w:tcBorders>
          </w:tcPr>
          <w:p w14:paraId="56A532DE" w14:textId="77777777" w:rsidR="002553EA" w:rsidRDefault="002553EA">
            <w:pPr>
              <w:pStyle w:val="TAL"/>
              <w:rPr>
                <w:color w:val="000000"/>
                <w:lang w:eastAsia="en-US"/>
              </w:rPr>
            </w:pPr>
            <w:r>
              <w:rPr>
                <w:color w:val="000000"/>
                <w:lang w:eastAsia="en-US"/>
              </w:rPr>
              <w:t>D28</w:t>
            </w:r>
          </w:p>
        </w:tc>
        <w:tc>
          <w:tcPr>
            <w:tcW w:w="698" w:type="dxa"/>
            <w:tcBorders>
              <w:bottom w:val="single" w:sz="12" w:space="0" w:color="auto"/>
            </w:tcBorders>
          </w:tcPr>
          <w:p w14:paraId="1A9D462B" w14:textId="77777777" w:rsidR="002553EA" w:rsidRDefault="002553EA">
            <w:pPr>
              <w:pStyle w:val="TAL"/>
              <w:rPr>
                <w:color w:val="000000"/>
                <w:lang w:eastAsia="en-US"/>
              </w:rPr>
            </w:pPr>
            <w:r>
              <w:rPr>
                <w:color w:val="000000"/>
                <w:lang w:eastAsia="en-US"/>
              </w:rPr>
              <w:t>D29</w:t>
            </w:r>
          </w:p>
        </w:tc>
        <w:tc>
          <w:tcPr>
            <w:tcW w:w="698" w:type="dxa"/>
            <w:tcBorders>
              <w:bottom w:val="nil"/>
              <w:right w:val="single" w:sz="12" w:space="0" w:color="auto"/>
            </w:tcBorders>
          </w:tcPr>
          <w:p w14:paraId="1E999918" w14:textId="77777777" w:rsidR="002553EA" w:rsidRDefault="002553EA">
            <w:pPr>
              <w:pStyle w:val="TAL"/>
              <w:rPr>
                <w:color w:val="000000"/>
                <w:lang w:eastAsia="en-US"/>
              </w:rPr>
            </w:pPr>
            <w:r>
              <w:rPr>
                <w:color w:val="000000"/>
                <w:lang w:eastAsia="en-US"/>
              </w:rPr>
              <w:t>D30</w:t>
            </w:r>
          </w:p>
        </w:tc>
        <w:tc>
          <w:tcPr>
            <w:tcW w:w="1993" w:type="dxa"/>
            <w:tcBorders>
              <w:top w:val="nil"/>
              <w:left w:val="nil"/>
              <w:bottom w:val="nil"/>
              <w:right w:val="nil"/>
            </w:tcBorders>
          </w:tcPr>
          <w:p w14:paraId="0592ED69" w14:textId="77777777" w:rsidR="002553EA" w:rsidRDefault="002553EA">
            <w:pPr>
              <w:pStyle w:val="TAL"/>
              <w:rPr>
                <w:color w:val="000000"/>
                <w:lang w:eastAsia="en-US"/>
              </w:rPr>
            </w:pPr>
          </w:p>
        </w:tc>
      </w:tr>
      <w:tr w:rsidR="002553EA" w14:paraId="6231D993" w14:textId="77777777">
        <w:trPr>
          <w:jc w:val="center"/>
        </w:trPr>
        <w:tc>
          <w:tcPr>
            <w:tcW w:w="1418" w:type="dxa"/>
            <w:tcBorders>
              <w:top w:val="nil"/>
              <w:left w:val="nil"/>
              <w:bottom w:val="nil"/>
              <w:right w:val="nil"/>
            </w:tcBorders>
          </w:tcPr>
          <w:p w14:paraId="5B8CB34F" w14:textId="77777777" w:rsidR="002553EA" w:rsidRDefault="002553EA">
            <w:pPr>
              <w:pStyle w:val="TAL"/>
              <w:rPr>
                <w:color w:val="000000"/>
                <w:lang w:eastAsia="en-US"/>
              </w:rPr>
            </w:pPr>
            <w:r>
              <w:rPr>
                <w:color w:val="000000"/>
                <w:lang w:eastAsia="en-US"/>
              </w:rPr>
              <w:t>30</w:t>
            </w:r>
          </w:p>
        </w:tc>
        <w:tc>
          <w:tcPr>
            <w:tcW w:w="698" w:type="dxa"/>
            <w:tcBorders>
              <w:left w:val="single" w:sz="12" w:space="0" w:color="auto"/>
              <w:bottom w:val="nil"/>
            </w:tcBorders>
          </w:tcPr>
          <w:p w14:paraId="3FC7C2A1" w14:textId="77777777" w:rsidR="002553EA" w:rsidRDefault="002553EA">
            <w:pPr>
              <w:pStyle w:val="TAL"/>
              <w:rPr>
                <w:color w:val="000000"/>
                <w:lang w:eastAsia="en-US"/>
              </w:rPr>
            </w:pPr>
            <w:r>
              <w:rPr>
                <w:color w:val="000000"/>
                <w:lang w:eastAsia="en-US"/>
              </w:rPr>
              <w:t>D31</w:t>
            </w:r>
          </w:p>
        </w:tc>
        <w:tc>
          <w:tcPr>
            <w:tcW w:w="698" w:type="dxa"/>
            <w:tcBorders>
              <w:bottom w:val="single" w:sz="12" w:space="0" w:color="auto"/>
            </w:tcBorders>
          </w:tcPr>
          <w:p w14:paraId="6D8267A9" w14:textId="77777777" w:rsidR="002553EA" w:rsidRDefault="002553EA">
            <w:pPr>
              <w:pStyle w:val="TAL"/>
              <w:rPr>
                <w:color w:val="000000"/>
                <w:lang w:eastAsia="en-US"/>
              </w:rPr>
            </w:pPr>
            <w:r>
              <w:rPr>
                <w:color w:val="000000"/>
                <w:lang w:eastAsia="en-US"/>
              </w:rPr>
              <w:t>D32</w:t>
            </w:r>
          </w:p>
        </w:tc>
        <w:tc>
          <w:tcPr>
            <w:tcW w:w="698" w:type="dxa"/>
            <w:tcBorders>
              <w:bottom w:val="single" w:sz="12" w:space="0" w:color="auto"/>
            </w:tcBorders>
          </w:tcPr>
          <w:p w14:paraId="3ECFC20B" w14:textId="77777777" w:rsidR="002553EA" w:rsidRDefault="002553EA">
            <w:pPr>
              <w:pStyle w:val="TAL"/>
              <w:rPr>
                <w:color w:val="000000"/>
                <w:lang w:eastAsia="en-US"/>
              </w:rPr>
            </w:pPr>
            <w:r>
              <w:rPr>
                <w:color w:val="000000"/>
                <w:lang w:eastAsia="en-US"/>
              </w:rPr>
              <w:t>D33</w:t>
            </w:r>
          </w:p>
        </w:tc>
        <w:tc>
          <w:tcPr>
            <w:tcW w:w="698" w:type="dxa"/>
            <w:tcBorders>
              <w:bottom w:val="single" w:sz="12" w:space="0" w:color="auto"/>
            </w:tcBorders>
          </w:tcPr>
          <w:p w14:paraId="4353FF61" w14:textId="77777777" w:rsidR="002553EA" w:rsidRDefault="002553EA">
            <w:pPr>
              <w:pStyle w:val="TAL"/>
              <w:rPr>
                <w:color w:val="000000"/>
                <w:lang w:eastAsia="en-US"/>
              </w:rPr>
            </w:pPr>
            <w:r>
              <w:rPr>
                <w:color w:val="000000"/>
                <w:lang w:eastAsia="en-US"/>
              </w:rPr>
              <w:t>D34</w:t>
            </w:r>
          </w:p>
        </w:tc>
        <w:tc>
          <w:tcPr>
            <w:tcW w:w="698" w:type="dxa"/>
            <w:tcBorders>
              <w:bottom w:val="single" w:sz="12" w:space="0" w:color="auto"/>
            </w:tcBorders>
          </w:tcPr>
          <w:p w14:paraId="08790ED9" w14:textId="77777777" w:rsidR="002553EA" w:rsidRDefault="002553EA">
            <w:pPr>
              <w:pStyle w:val="TAL"/>
              <w:rPr>
                <w:color w:val="000000"/>
                <w:lang w:eastAsia="en-US"/>
              </w:rPr>
            </w:pPr>
            <w:r>
              <w:rPr>
                <w:color w:val="000000"/>
                <w:lang w:eastAsia="en-US"/>
              </w:rPr>
              <w:t>D35</w:t>
            </w:r>
          </w:p>
        </w:tc>
        <w:tc>
          <w:tcPr>
            <w:tcW w:w="698" w:type="dxa"/>
            <w:tcBorders>
              <w:bottom w:val="single" w:sz="12" w:space="0" w:color="auto"/>
              <w:right w:val="single" w:sz="12" w:space="0" w:color="auto"/>
            </w:tcBorders>
          </w:tcPr>
          <w:p w14:paraId="273B4FCF" w14:textId="77777777" w:rsidR="002553EA" w:rsidRDefault="002553EA">
            <w:pPr>
              <w:pStyle w:val="TAL"/>
              <w:rPr>
                <w:color w:val="000000"/>
                <w:lang w:eastAsia="en-US"/>
              </w:rPr>
            </w:pPr>
            <w:r>
              <w:rPr>
                <w:color w:val="000000"/>
                <w:lang w:eastAsia="en-US"/>
              </w:rPr>
              <w:t>D36</w:t>
            </w:r>
          </w:p>
        </w:tc>
        <w:tc>
          <w:tcPr>
            <w:tcW w:w="698" w:type="dxa"/>
            <w:tcBorders>
              <w:top w:val="nil"/>
              <w:left w:val="nil"/>
            </w:tcBorders>
          </w:tcPr>
          <w:p w14:paraId="29717BC9" w14:textId="77777777" w:rsidR="002553EA" w:rsidRDefault="002553EA">
            <w:pPr>
              <w:pStyle w:val="TAL"/>
              <w:rPr>
                <w:b/>
                <w:color w:val="000000"/>
                <w:lang w:eastAsia="en-US"/>
              </w:rPr>
            </w:pPr>
            <w:r>
              <w:rPr>
                <w:b/>
                <w:color w:val="000000"/>
                <w:lang w:eastAsia="en-US"/>
              </w:rPr>
              <w:t>Z7</w:t>
            </w:r>
          </w:p>
        </w:tc>
        <w:tc>
          <w:tcPr>
            <w:tcW w:w="698" w:type="dxa"/>
            <w:tcBorders>
              <w:top w:val="single" w:sz="12" w:space="0" w:color="auto"/>
              <w:right w:val="single" w:sz="12" w:space="0" w:color="auto"/>
            </w:tcBorders>
          </w:tcPr>
          <w:p w14:paraId="01A6A1B8" w14:textId="77777777" w:rsidR="002553EA" w:rsidRDefault="002553EA">
            <w:pPr>
              <w:pStyle w:val="TAL"/>
              <w:rPr>
                <w:color w:val="000000"/>
                <w:lang w:eastAsia="en-US"/>
              </w:rPr>
            </w:pPr>
            <w:r>
              <w:rPr>
                <w:color w:val="000000"/>
                <w:lang w:eastAsia="en-US"/>
              </w:rPr>
              <w:t>D1</w:t>
            </w:r>
          </w:p>
        </w:tc>
        <w:tc>
          <w:tcPr>
            <w:tcW w:w="1993" w:type="dxa"/>
            <w:tcBorders>
              <w:top w:val="nil"/>
              <w:left w:val="nil"/>
              <w:bottom w:val="nil"/>
              <w:right w:val="nil"/>
            </w:tcBorders>
          </w:tcPr>
          <w:p w14:paraId="7096BF32" w14:textId="77777777" w:rsidR="002553EA" w:rsidRDefault="002553EA">
            <w:pPr>
              <w:pStyle w:val="TAL"/>
              <w:rPr>
                <w:color w:val="000000"/>
                <w:lang w:eastAsia="en-US"/>
              </w:rPr>
            </w:pPr>
          </w:p>
        </w:tc>
      </w:tr>
      <w:tr w:rsidR="002553EA" w14:paraId="3AD407D1" w14:textId="77777777">
        <w:trPr>
          <w:jc w:val="center"/>
        </w:trPr>
        <w:tc>
          <w:tcPr>
            <w:tcW w:w="1418" w:type="dxa"/>
            <w:tcBorders>
              <w:top w:val="nil"/>
              <w:left w:val="nil"/>
              <w:bottom w:val="nil"/>
              <w:right w:val="nil"/>
            </w:tcBorders>
          </w:tcPr>
          <w:p w14:paraId="2D74BDE3" w14:textId="77777777" w:rsidR="002553EA" w:rsidRDefault="002553EA">
            <w:pPr>
              <w:pStyle w:val="TAL"/>
              <w:rPr>
                <w:color w:val="000000"/>
                <w:lang w:eastAsia="en-US"/>
              </w:rPr>
            </w:pPr>
            <w:r>
              <w:rPr>
                <w:color w:val="000000"/>
                <w:lang w:eastAsia="en-US"/>
              </w:rPr>
              <w:t>31</w:t>
            </w:r>
          </w:p>
        </w:tc>
        <w:tc>
          <w:tcPr>
            <w:tcW w:w="698" w:type="dxa"/>
            <w:tcBorders>
              <w:top w:val="single" w:sz="12" w:space="0" w:color="auto"/>
              <w:left w:val="single" w:sz="12" w:space="0" w:color="auto"/>
            </w:tcBorders>
          </w:tcPr>
          <w:p w14:paraId="72A56D00" w14:textId="77777777" w:rsidR="002553EA" w:rsidRDefault="002553EA">
            <w:pPr>
              <w:pStyle w:val="TAL"/>
              <w:rPr>
                <w:color w:val="000000"/>
                <w:lang w:eastAsia="en-US"/>
              </w:rPr>
            </w:pPr>
            <w:r>
              <w:rPr>
                <w:color w:val="000000"/>
                <w:lang w:eastAsia="en-US"/>
              </w:rPr>
              <w:t>D2</w:t>
            </w:r>
          </w:p>
        </w:tc>
        <w:tc>
          <w:tcPr>
            <w:tcW w:w="698" w:type="dxa"/>
            <w:tcBorders>
              <w:top w:val="nil"/>
            </w:tcBorders>
          </w:tcPr>
          <w:p w14:paraId="4F539A67" w14:textId="77777777" w:rsidR="002553EA" w:rsidRDefault="002553EA">
            <w:pPr>
              <w:pStyle w:val="TAL"/>
              <w:rPr>
                <w:color w:val="000000"/>
                <w:lang w:eastAsia="en-US"/>
              </w:rPr>
            </w:pPr>
            <w:r>
              <w:rPr>
                <w:color w:val="000000"/>
                <w:lang w:eastAsia="en-US"/>
              </w:rPr>
              <w:t>D3</w:t>
            </w:r>
          </w:p>
        </w:tc>
        <w:tc>
          <w:tcPr>
            <w:tcW w:w="698" w:type="dxa"/>
            <w:tcBorders>
              <w:top w:val="nil"/>
            </w:tcBorders>
          </w:tcPr>
          <w:p w14:paraId="55572F91" w14:textId="77777777" w:rsidR="002553EA" w:rsidRDefault="002553EA">
            <w:pPr>
              <w:pStyle w:val="TAL"/>
              <w:rPr>
                <w:color w:val="000000"/>
                <w:lang w:eastAsia="en-US"/>
              </w:rPr>
            </w:pPr>
            <w:r>
              <w:rPr>
                <w:color w:val="000000"/>
                <w:lang w:eastAsia="en-US"/>
              </w:rPr>
              <w:t>D4</w:t>
            </w:r>
          </w:p>
        </w:tc>
        <w:tc>
          <w:tcPr>
            <w:tcW w:w="698" w:type="dxa"/>
            <w:tcBorders>
              <w:top w:val="nil"/>
            </w:tcBorders>
          </w:tcPr>
          <w:p w14:paraId="0CC8B8D4" w14:textId="77777777" w:rsidR="002553EA" w:rsidRDefault="002553EA">
            <w:pPr>
              <w:pStyle w:val="TAL"/>
              <w:rPr>
                <w:color w:val="000000"/>
                <w:lang w:eastAsia="en-US"/>
              </w:rPr>
            </w:pPr>
            <w:r>
              <w:rPr>
                <w:color w:val="000000"/>
                <w:lang w:eastAsia="en-US"/>
              </w:rPr>
              <w:t>D5</w:t>
            </w:r>
          </w:p>
        </w:tc>
        <w:tc>
          <w:tcPr>
            <w:tcW w:w="698" w:type="dxa"/>
            <w:tcBorders>
              <w:top w:val="nil"/>
            </w:tcBorders>
          </w:tcPr>
          <w:p w14:paraId="0B6746C1" w14:textId="77777777" w:rsidR="002553EA" w:rsidRDefault="002553EA">
            <w:pPr>
              <w:pStyle w:val="TAL"/>
              <w:rPr>
                <w:color w:val="000000"/>
                <w:lang w:eastAsia="en-US"/>
              </w:rPr>
            </w:pPr>
            <w:r>
              <w:rPr>
                <w:color w:val="000000"/>
                <w:lang w:eastAsia="en-US"/>
              </w:rPr>
              <w:t>D6</w:t>
            </w:r>
          </w:p>
        </w:tc>
        <w:tc>
          <w:tcPr>
            <w:tcW w:w="698" w:type="dxa"/>
            <w:tcBorders>
              <w:top w:val="nil"/>
            </w:tcBorders>
          </w:tcPr>
          <w:p w14:paraId="14121443" w14:textId="77777777" w:rsidR="002553EA" w:rsidRDefault="002553EA">
            <w:pPr>
              <w:pStyle w:val="TAL"/>
              <w:rPr>
                <w:color w:val="000000"/>
                <w:lang w:eastAsia="en-US"/>
              </w:rPr>
            </w:pPr>
            <w:r>
              <w:rPr>
                <w:color w:val="000000"/>
                <w:lang w:eastAsia="en-US"/>
              </w:rPr>
              <w:t>D7</w:t>
            </w:r>
          </w:p>
        </w:tc>
        <w:tc>
          <w:tcPr>
            <w:tcW w:w="698" w:type="dxa"/>
          </w:tcPr>
          <w:p w14:paraId="14A00005" w14:textId="77777777" w:rsidR="002553EA" w:rsidRDefault="002553EA">
            <w:pPr>
              <w:pStyle w:val="TAL"/>
              <w:rPr>
                <w:color w:val="000000"/>
                <w:lang w:eastAsia="en-US"/>
              </w:rPr>
            </w:pPr>
            <w:r>
              <w:rPr>
                <w:color w:val="000000"/>
                <w:lang w:eastAsia="en-US"/>
              </w:rPr>
              <w:t>D8</w:t>
            </w:r>
          </w:p>
        </w:tc>
        <w:tc>
          <w:tcPr>
            <w:tcW w:w="698" w:type="dxa"/>
            <w:tcBorders>
              <w:right w:val="single" w:sz="12" w:space="0" w:color="auto"/>
            </w:tcBorders>
          </w:tcPr>
          <w:p w14:paraId="592D83B3" w14:textId="77777777" w:rsidR="002553EA" w:rsidRDefault="002553EA">
            <w:pPr>
              <w:pStyle w:val="TAL"/>
              <w:rPr>
                <w:color w:val="000000"/>
                <w:lang w:eastAsia="en-US"/>
              </w:rPr>
            </w:pPr>
            <w:r>
              <w:rPr>
                <w:color w:val="000000"/>
                <w:lang w:eastAsia="en-US"/>
              </w:rPr>
              <w:t>D9</w:t>
            </w:r>
          </w:p>
        </w:tc>
        <w:tc>
          <w:tcPr>
            <w:tcW w:w="1993" w:type="dxa"/>
            <w:tcBorders>
              <w:top w:val="nil"/>
              <w:left w:val="nil"/>
              <w:bottom w:val="nil"/>
              <w:right w:val="nil"/>
            </w:tcBorders>
          </w:tcPr>
          <w:p w14:paraId="42225999" w14:textId="77777777" w:rsidR="002553EA" w:rsidRDefault="002553EA">
            <w:pPr>
              <w:pStyle w:val="TAL"/>
              <w:rPr>
                <w:color w:val="000000"/>
                <w:lang w:eastAsia="en-US"/>
              </w:rPr>
            </w:pPr>
          </w:p>
        </w:tc>
      </w:tr>
      <w:tr w:rsidR="002553EA" w14:paraId="07F7689A" w14:textId="77777777">
        <w:trPr>
          <w:jc w:val="center"/>
        </w:trPr>
        <w:tc>
          <w:tcPr>
            <w:tcW w:w="1418" w:type="dxa"/>
            <w:tcBorders>
              <w:top w:val="nil"/>
              <w:left w:val="nil"/>
              <w:bottom w:val="nil"/>
              <w:right w:val="nil"/>
            </w:tcBorders>
          </w:tcPr>
          <w:p w14:paraId="733CB078" w14:textId="77777777" w:rsidR="002553EA" w:rsidRDefault="002553EA">
            <w:pPr>
              <w:pStyle w:val="TAL"/>
              <w:rPr>
                <w:color w:val="000000"/>
                <w:lang w:eastAsia="en-US"/>
              </w:rPr>
            </w:pPr>
            <w:r>
              <w:rPr>
                <w:color w:val="000000"/>
                <w:lang w:eastAsia="en-US"/>
              </w:rPr>
              <w:t>32</w:t>
            </w:r>
          </w:p>
        </w:tc>
        <w:tc>
          <w:tcPr>
            <w:tcW w:w="698" w:type="dxa"/>
            <w:tcBorders>
              <w:left w:val="single" w:sz="12" w:space="0" w:color="auto"/>
            </w:tcBorders>
          </w:tcPr>
          <w:p w14:paraId="7A4AD9BC" w14:textId="77777777" w:rsidR="002553EA" w:rsidRDefault="002553EA">
            <w:pPr>
              <w:pStyle w:val="TAL"/>
              <w:rPr>
                <w:color w:val="000000"/>
                <w:lang w:eastAsia="en-US"/>
              </w:rPr>
            </w:pPr>
            <w:r>
              <w:rPr>
                <w:color w:val="000000"/>
                <w:lang w:eastAsia="en-US"/>
              </w:rPr>
              <w:t>D10</w:t>
            </w:r>
          </w:p>
        </w:tc>
        <w:tc>
          <w:tcPr>
            <w:tcW w:w="698" w:type="dxa"/>
          </w:tcPr>
          <w:p w14:paraId="2490021A" w14:textId="77777777" w:rsidR="002553EA" w:rsidRDefault="002553EA">
            <w:pPr>
              <w:pStyle w:val="TAL"/>
              <w:rPr>
                <w:color w:val="000000"/>
                <w:lang w:eastAsia="en-US"/>
              </w:rPr>
            </w:pPr>
            <w:r>
              <w:rPr>
                <w:color w:val="000000"/>
                <w:lang w:eastAsia="en-US"/>
              </w:rPr>
              <w:t>D11</w:t>
            </w:r>
          </w:p>
        </w:tc>
        <w:tc>
          <w:tcPr>
            <w:tcW w:w="698" w:type="dxa"/>
          </w:tcPr>
          <w:p w14:paraId="43AD5C36" w14:textId="77777777" w:rsidR="002553EA" w:rsidRDefault="002553EA">
            <w:pPr>
              <w:pStyle w:val="TAL"/>
              <w:rPr>
                <w:color w:val="000000"/>
                <w:lang w:eastAsia="en-US"/>
              </w:rPr>
            </w:pPr>
            <w:r>
              <w:rPr>
                <w:color w:val="000000"/>
                <w:lang w:eastAsia="en-US"/>
              </w:rPr>
              <w:t>D12</w:t>
            </w:r>
          </w:p>
        </w:tc>
        <w:tc>
          <w:tcPr>
            <w:tcW w:w="698" w:type="dxa"/>
          </w:tcPr>
          <w:p w14:paraId="6CB7695E" w14:textId="77777777" w:rsidR="002553EA" w:rsidRDefault="002553EA">
            <w:pPr>
              <w:pStyle w:val="TAL"/>
              <w:rPr>
                <w:color w:val="000000"/>
                <w:lang w:eastAsia="en-US"/>
              </w:rPr>
            </w:pPr>
            <w:r>
              <w:rPr>
                <w:color w:val="000000"/>
                <w:lang w:eastAsia="en-US"/>
              </w:rPr>
              <w:t>D13</w:t>
            </w:r>
          </w:p>
        </w:tc>
        <w:tc>
          <w:tcPr>
            <w:tcW w:w="698" w:type="dxa"/>
          </w:tcPr>
          <w:p w14:paraId="53522E9D" w14:textId="77777777" w:rsidR="002553EA" w:rsidRDefault="002553EA">
            <w:pPr>
              <w:pStyle w:val="TAL"/>
              <w:rPr>
                <w:color w:val="000000"/>
                <w:lang w:eastAsia="en-US"/>
              </w:rPr>
            </w:pPr>
            <w:r>
              <w:rPr>
                <w:color w:val="000000"/>
                <w:lang w:eastAsia="en-US"/>
              </w:rPr>
              <w:t>D14</w:t>
            </w:r>
          </w:p>
        </w:tc>
        <w:tc>
          <w:tcPr>
            <w:tcW w:w="698" w:type="dxa"/>
          </w:tcPr>
          <w:p w14:paraId="12D3136E" w14:textId="77777777" w:rsidR="002553EA" w:rsidRDefault="002553EA">
            <w:pPr>
              <w:pStyle w:val="TAL"/>
              <w:rPr>
                <w:color w:val="000000"/>
                <w:lang w:eastAsia="en-US"/>
              </w:rPr>
            </w:pPr>
            <w:r>
              <w:rPr>
                <w:color w:val="000000"/>
                <w:lang w:eastAsia="en-US"/>
              </w:rPr>
              <w:t>D15</w:t>
            </w:r>
          </w:p>
        </w:tc>
        <w:tc>
          <w:tcPr>
            <w:tcW w:w="698" w:type="dxa"/>
          </w:tcPr>
          <w:p w14:paraId="469D26FF" w14:textId="77777777" w:rsidR="002553EA" w:rsidRDefault="002553EA">
            <w:pPr>
              <w:pStyle w:val="TAL"/>
              <w:rPr>
                <w:color w:val="000000"/>
                <w:lang w:eastAsia="en-US"/>
              </w:rPr>
            </w:pPr>
            <w:r>
              <w:rPr>
                <w:color w:val="000000"/>
                <w:lang w:eastAsia="en-US"/>
              </w:rPr>
              <w:t>D16</w:t>
            </w:r>
          </w:p>
        </w:tc>
        <w:tc>
          <w:tcPr>
            <w:tcW w:w="698" w:type="dxa"/>
            <w:tcBorders>
              <w:right w:val="single" w:sz="12" w:space="0" w:color="auto"/>
            </w:tcBorders>
          </w:tcPr>
          <w:p w14:paraId="15EDDBC8" w14:textId="77777777" w:rsidR="002553EA" w:rsidRDefault="002553EA">
            <w:pPr>
              <w:pStyle w:val="TAL"/>
              <w:rPr>
                <w:color w:val="000000"/>
                <w:lang w:eastAsia="en-US"/>
              </w:rPr>
            </w:pPr>
            <w:r>
              <w:rPr>
                <w:color w:val="000000"/>
                <w:lang w:eastAsia="en-US"/>
              </w:rPr>
              <w:t>D17</w:t>
            </w:r>
          </w:p>
        </w:tc>
        <w:tc>
          <w:tcPr>
            <w:tcW w:w="1993" w:type="dxa"/>
            <w:tcBorders>
              <w:top w:val="nil"/>
              <w:left w:val="nil"/>
              <w:bottom w:val="nil"/>
              <w:right w:val="nil"/>
            </w:tcBorders>
          </w:tcPr>
          <w:p w14:paraId="611544A5" w14:textId="77777777" w:rsidR="002553EA" w:rsidRDefault="002553EA">
            <w:pPr>
              <w:pStyle w:val="TAL"/>
              <w:rPr>
                <w:color w:val="000000"/>
                <w:lang w:eastAsia="en-US"/>
              </w:rPr>
            </w:pPr>
          </w:p>
        </w:tc>
      </w:tr>
      <w:tr w:rsidR="002553EA" w14:paraId="08362C39" w14:textId="77777777">
        <w:trPr>
          <w:jc w:val="center"/>
        </w:trPr>
        <w:tc>
          <w:tcPr>
            <w:tcW w:w="1418" w:type="dxa"/>
            <w:tcBorders>
              <w:top w:val="nil"/>
              <w:left w:val="nil"/>
              <w:bottom w:val="nil"/>
              <w:right w:val="nil"/>
            </w:tcBorders>
          </w:tcPr>
          <w:p w14:paraId="39749CAF" w14:textId="77777777" w:rsidR="002553EA" w:rsidRDefault="002553EA">
            <w:pPr>
              <w:pStyle w:val="TAL"/>
              <w:rPr>
                <w:color w:val="000000"/>
                <w:lang w:eastAsia="en-US"/>
              </w:rPr>
            </w:pPr>
            <w:r>
              <w:rPr>
                <w:color w:val="000000"/>
                <w:lang w:eastAsia="en-US"/>
              </w:rPr>
              <w:t>33</w:t>
            </w:r>
          </w:p>
        </w:tc>
        <w:tc>
          <w:tcPr>
            <w:tcW w:w="698" w:type="dxa"/>
            <w:tcBorders>
              <w:left w:val="single" w:sz="12" w:space="0" w:color="auto"/>
            </w:tcBorders>
          </w:tcPr>
          <w:p w14:paraId="49ABBD04" w14:textId="77777777" w:rsidR="002553EA" w:rsidRDefault="002553EA">
            <w:pPr>
              <w:pStyle w:val="TAL"/>
              <w:rPr>
                <w:color w:val="000000"/>
                <w:lang w:eastAsia="en-US"/>
              </w:rPr>
            </w:pPr>
            <w:r>
              <w:rPr>
                <w:color w:val="000000"/>
                <w:lang w:eastAsia="en-US"/>
              </w:rPr>
              <w:t>D18</w:t>
            </w:r>
          </w:p>
        </w:tc>
        <w:tc>
          <w:tcPr>
            <w:tcW w:w="698" w:type="dxa"/>
          </w:tcPr>
          <w:p w14:paraId="5C7F1B51" w14:textId="77777777" w:rsidR="002553EA" w:rsidRDefault="002553EA">
            <w:pPr>
              <w:pStyle w:val="TAL"/>
              <w:rPr>
                <w:color w:val="000000"/>
                <w:lang w:eastAsia="en-US"/>
              </w:rPr>
            </w:pPr>
            <w:r>
              <w:rPr>
                <w:color w:val="000000"/>
                <w:lang w:eastAsia="en-US"/>
              </w:rPr>
              <w:t>D19</w:t>
            </w:r>
          </w:p>
        </w:tc>
        <w:tc>
          <w:tcPr>
            <w:tcW w:w="698" w:type="dxa"/>
          </w:tcPr>
          <w:p w14:paraId="1347DC9A" w14:textId="77777777" w:rsidR="002553EA" w:rsidRDefault="002553EA">
            <w:pPr>
              <w:pStyle w:val="TAL"/>
              <w:rPr>
                <w:color w:val="000000"/>
                <w:lang w:eastAsia="en-US"/>
              </w:rPr>
            </w:pPr>
            <w:r>
              <w:rPr>
                <w:color w:val="000000"/>
                <w:lang w:eastAsia="en-US"/>
              </w:rPr>
              <w:t>D20</w:t>
            </w:r>
          </w:p>
        </w:tc>
        <w:tc>
          <w:tcPr>
            <w:tcW w:w="698" w:type="dxa"/>
          </w:tcPr>
          <w:p w14:paraId="46E6C22F" w14:textId="77777777" w:rsidR="002553EA" w:rsidRDefault="002553EA">
            <w:pPr>
              <w:pStyle w:val="TAL"/>
              <w:rPr>
                <w:color w:val="000000"/>
                <w:lang w:eastAsia="en-US"/>
              </w:rPr>
            </w:pPr>
            <w:r>
              <w:rPr>
                <w:color w:val="000000"/>
                <w:lang w:eastAsia="en-US"/>
              </w:rPr>
              <w:t>D21</w:t>
            </w:r>
          </w:p>
        </w:tc>
        <w:tc>
          <w:tcPr>
            <w:tcW w:w="698" w:type="dxa"/>
          </w:tcPr>
          <w:p w14:paraId="1DB44E6E" w14:textId="77777777" w:rsidR="002553EA" w:rsidRDefault="002553EA">
            <w:pPr>
              <w:pStyle w:val="TAL"/>
              <w:rPr>
                <w:color w:val="000000"/>
                <w:lang w:eastAsia="en-US"/>
              </w:rPr>
            </w:pPr>
            <w:r>
              <w:rPr>
                <w:color w:val="000000"/>
                <w:lang w:eastAsia="en-US"/>
              </w:rPr>
              <w:t>D22</w:t>
            </w:r>
          </w:p>
        </w:tc>
        <w:tc>
          <w:tcPr>
            <w:tcW w:w="698" w:type="dxa"/>
          </w:tcPr>
          <w:p w14:paraId="2931A522" w14:textId="77777777" w:rsidR="002553EA" w:rsidRDefault="002553EA">
            <w:pPr>
              <w:pStyle w:val="TAL"/>
              <w:rPr>
                <w:color w:val="000000"/>
                <w:lang w:eastAsia="en-US"/>
              </w:rPr>
            </w:pPr>
            <w:r>
              <w:rPr>
                <w:color w:val="000000"/>
                <w:lang w:eastAsia="en-US"/>
              </w:rPr>
              <w:t>D23</w:t>
            </w:r>
          </w:p>
        </w:tc>
        <w:tc>
          <w:tcPr>
            <w:tcW w:w="698" w:type="dxa"/>
          </w:tcPr>
          <w:p w14:paraId="7098D4A7" w14:textId="77777777" w:rsidR="002553EA" w:rsidRDefault="002553EA">
            <w:pPr>
              <w:pStyle w:val="TAL"/>
              <w:rPr>
                <w:color w:val="000000"/>
                <w:lang w:eastAsia="en-US"/>
              </w:rPr>
            </w:pPr>
            <w:r>
              <w:rPr>
                <w:color w:val="000000"/>
                <w:lang w:eastAsia="en-US"/>
              </w:rPr>
              <w:t>D24</w:t>
            </w:r>
          </w:p>
        </w:tc>
        <w:tc>
          <w:tcPr>
            <w:tcW w:w="698" w:type="dxa"/>
            <w:tcBorders>
              <w:right w:val="single" w:sz="12" w:space="0" w:color="auto"/>
            </w:tcBorders>
          </w:tcPr>
          <w:p w14:paraId="3222F990" w14:textId="77777777" w:rsidR="002553EA" w:rsidRDefault="002553EA">
            <w:pPr>
              <w:pStyle w:val="TAL"/>
              <w:rPr>
                <w:color w:val="000000"/>
                <w:lang w:eastAsia="en-US"/>
              </w:rPr>
            </w:pPr>
            <w:r>
              <w:rPr>
                <w:color w:val="000000"/>
                <w:lang w:eastAsia="en-US"/>
              </w:rPr>
              <w:t>D25</w:t>
            </w:r>
          </w:p>
        </w:tc>
        <w:tc>
          <w:tcPr>
            <w:tcW w:w="1993" w:type="dxa"/>
            <w:tcBorders>
              <w:top w:val="nil"/>
              <w:left w:val="nil"/>
              <w:bottom w:val="nil"/>
              <w:right w:val="nil"/>
            </w:tcBorders>
          </w:tcPr>
          <w:p w14:paraId="02CCDC90" w14:textId="77777777" w:rsidR="002553EA" w:rsidRDefault="002553EA">
            <w:pPr>
              <w:pStyle w:val="TAL"/>
              <w:rPr>
                <w:color w:val="000000"/>
                <w:lang w:eastAsia="en-US"/>
              </w:rPr>
            </w:pPr>
            <w:r>
              <w:rPr>
                <w:color w:val="000000"/>
                <w:lang w:eastAsia="en-US"/>
              </w:rPr>
              <w:t>36 bit data field 7</w:t>
            </w:r>
          </w:p>
        </w:tc>
      </w:tr>
      <w:tr w:rsidR="002553EA" w14:paraId="44EFD848" w14:textId="77777777">
        <w:trPr>
          <w:jc w:val="center"/>
        </w:trPr>
        <w:tc>
          <w:tcPr>
            <w:tcW w:w="1418" w:type="dxa"/>
            <w:tcBorders>
              <w:top w:val="nil"/>
              <w:left w:val="nil"/>
              <w:bottom w:val="nil"/>
              <w:right w:val="nil"/>
            </w:tcBorders>
          </w:tcPr>
          <w:p w14:paraId="214B4B1F" w14:textId="77777777" w:rsidR="002553EA" w:rsidRDefault="002553EA">
            <w:pPr>
              <w:pStyle w:val="TAL"/>
              <w:rPr>
                <w:color w:val="000000"/>
                <w:lang w:eastAsia="en-US"/>
              </w:rPr>
            </w:pPr>
            <w:r>
              <w:rPr>
                <w:color w:val="000000"/>
                <w:lang w:eastAsia="en-US"/>
              </w:rPr>
              <w:t>34</w:t>
            </w:r>
          </w:p>
        </w:tc>
        <w:tc>
          <w:tcPr>
            <w:tcW w:w="698" w:type="dxa"/>
            <w:tcBorders>
              <w:left w:val="single" w:sz="12" w:space="0" w:color="auto"/>
            </w:tcBorders>
          </w:tcPr>
          <w:p w14:paraId="608DA883" w14:textId="77777777" w:rsidR="002553EA" w:rsidRDefault="002553EA">
            <w:pPr>
              <w:pStyle w:val="TAL"/>
              <w:rPr>
                <w:color w:val="000000"/>
                <w:lang w:eastAsia="en-US"/>
              </w:rPr>
            </w:pPr>
            <w:r>
              <w:rPr>
                <w:color w:val="000000"/>
                <w:lang w:eastAsia="en-US"/>
              </w:rPr>
              <w:t>D26</w:t>
            </w:r>
          </w:p>
        </w:tc>
        <w:tc>
          <w:tcPr>
            <w:tcW w:w="698" w:type="dxa"/>
          </w:tcPr>
          <w:p w14:paraId="35868664" w14:textId="77777777" w:rsidR="002553EA" w:rsidRDefault="002553EA">
            <w:pPr>
              <w:pStyle w:val="TAL"/>
              <w:rPr>
                <w:color w:val="000000"/>
                <w:lang w:eastAsia="en-US"/>
              </w:rPr>
            </w:pPr>
            <w:r>
              <w:rPr>
                <w:color w:val="000000"/>
                <w:lang w:eastAsia="en-US"/>
              </w:rPr>
              <w:t>D27</w:t>
            </w:r>
          </w:p>
        </w:tc>
        <w:tc>
          <w:tcPr>
            <w:tcW w:w="698" w:type="dxa"/>
          </w:tcPr>
          <w:p w14:paraId="04DE6F91" w14:textId="77777777" w:rsidR="002553EA" w:rsidRDefault="002553EA">
            <w:pPr>
              <w:pStyle w:val="TAL"/>
              <w:rPr>
                <w:color w:val="000000"/>
                <w:lang w:eastAsia="en-US"/>
              </w:rPr>
            </w:pPr>
            <w:r>
              <w:rPr>
                <w:color w:val="000000"/>
                <w:lang w:eastAsia="en-US"/>
              </w:rPr>
              <w:t>D28</w:t>
            </w:r>
          </w:p>
        </w:tc>
        <w:tc>
          <w:tcPr>
            <w:tcW w:w="698" w:type="dxa"/>
            <w:tcBorders>
              <w:bottom w:val="nil"/>
            </w:tcBorders>
          </w:tcPr>
          <w:p w14:paraId="646ABADB" w14:textId="77777777" w:rsidR="002553EA" w:rsidRDefault="002553EA">
            <w:pPr>
              <w:pStyle w:val="TAL"/>
              <w:rPr>
                <w:color w:val="000000"/>
                <w:lang w:eastAsia="en-US"/>
              </w:rPr>
            </w:pPr>
            <w:r>
              <w:rPr>
                <w:color w:val="000000"/>
                <w:lang w:eastAsia="en-US"/>
              </w:rPr>
              <w:t>D29</w:t>
            </w:r>
          </w:p>
        </w:tc>
        <w:tc>
          <w:tcPr>
            <w:tcW w:w="698" w:type="dxa"/>
            <w:tcBorders>
              <w:bottom w:val="nil"/>
            </w:tcBorders>
          </w:tcPr>
          <w:p w14:paraId="6D8F51B3" w14:textId="77777777" w:rsidR="002553EA" w:rsidRDefault="002553EA">
            <w:pPr>
              <w:pStyle w:val="TAL"/>
              <w:rPr>
                <w:color w:val="000000"/>
                <w:lang w:eastAsia="en-US"/>
              </w:rPr>
            </w:pPr>
            <w:r>
              <w:rPr>
                <w:color w:val="000000"/>
                <w:lang w:eastAsia="en-US"/>
              </w:rPr>
              <w:t>D30</w:t>
            </w:r>
          </w:p>
        </w:tc>
        <w:tc>
          <w:tcPr>
            <w:tcW w:w="698" w:type="dxa"/>
            <w:tcBorders>
              <w:bottom w:val="nil"/>
            </w:tcBorders>
          </w:tcPr>
          <w:p w14:paraId="2E3E40AE" w14:textId="77777777" w:rsidR="002553EA" w:rsidRDefault="002553EA">
            <w:pPr>
              <w:pStyle w:val="TAL"/>
              <w:rPr>
                <w:color w:val="000000"/>
                <w:lang w:eastAsia="en-US"/>
              </w:rPr>
            </w:pPr>
            <w:r>
              <w:rPr>
                <w:color w:val="000000"/>
                <w:lang w:eastAsia="en-US"/>
              </w:rPr>
              <w:t>D31</w:t>
            </w:r>
          </w:p>
        </w:tc>
        <w:tc>
          <w:tcPr>
            <w:tcW w:w="698" w:type="dxa"/>
            <w:tcBorders>
              <w:bottom w:val="nil"/>
            </w:tcBorders>
          </w:tcPr>
          <w:p w14:paraId="25442868" w14:textId="77777777" w:rsidR="002553EA" w:rsidRDefault="002553EA">
            <w:pPr>
              <w:pStyle w:val="TAL"/>
              <w:rPr>
                <w:color w:val="000000"/>
                <w:lang w:eastAsia="en-US"/>
              </w:rPr>
            </w:pPr>
            <w:r>
              <w:rPr>
                <w:color w:val="000000"/>
                <w:lang w:eastAsia="en-US"/>
              </w:rPr>
              <w:t>D32</w:t>
            </w:r>
          </w:p>
        </w:tc>
        <w:tc>
          <w:tcPr>
            <w:tcW w:w="698" w:type="dxa"/>
            <w:tcBorders>
              <w:bottom w:val="nil"/>
              <w:right w:val="single" w:sz="12" w:space="0" w:color="auto"/>
            </w:tcBorders>
          </w:tcPr>
          <w:p w14:paraId="42CEE56A" w14:textId="77777777" w:rsidR="002553EA" w:rsidRDefault="002553EA">
            <w:pPr>
              <w:pStyle w:val="TAL"/>
              <w:rPr>
                <w:color w:val="000000"/>
                <w:lang w:eastAsia="en-US"/>
              </w:rPr>
            </w:pPr>
            <w:r>
              <w:rPr>
                <w:color w:val="000000"/>
                <w:lang w:eastAsia="en-US"/>
              </w:rPr>
              <w:t>D33</w:t>
            </w:r>
          </w:p>
        </w:tc>
        <w:tc>
          <w:tcPr>
            <w:tcW w:w="1993" w:type="dxa"/>
            <w:tcBorders>
              <w:top w:val="nil"/>
              <w:left w:val="nil"/>
              <w:bottom w:val="nil"/>
              <w:right w:val="nil"/>
            </w:tcBorders>
          </w:tcPr>
          <w:p w14:paraId="1643DFDD" w14:textId="77777777" w:rsidR="002553EA" w:rsidRDefault="002553EA">
            <w:pPr>
              <w:pStyle w:val="TAL"/>
              <w:rPr>
                <w:color w:val="000000"/>
                <w:lang w:eastAsia="en-US"/>
              </w:rPr>
            </w:pPr>
          </w:p>
        </w:tc>
      </w:tr>
      <w:tr w:rsidR="002553EA" w14:paraId="73E68A71" w14:textId="77777777">
        <w:trPr>
          <w:jc w:val="center"/>
        </w:trPr>
        <w:tc>
          <w:tcPr>
            <w:tcW w:w="1418" w:type="dxa"/>
            <w:tcBorders>
              <w:top w:val="nil"/>
              <w:left w:val="nil"/>
              <w:bottom w:val="nil"/>
              <w:right w:val="nil"/>
            </w:tcBorders>
          </w:tcPr>
          <w:p w14:paraId="4049286F" w14:textId="77777777" w:rsidR="002553EA" w:rsidRDefault="002553EA">
            <w:pPr>
              <w:pStyle w:val="TAL"/>
              <w:rPr>
                <w:color w:val="000000"/>
                <w:lang w:eastAsia="en-US"/>
              </w:rPr>
            </w:pPr>
            <w:r>
              <w:rPr>
                <w:color w:val="000000"/>
                <w:lang w:eastAsia="en-US"/>
              </w:rPr>
              <w:t>35</w:t>
            </w:r>
          </w:p>
        </w:tc>
        <w:tc>
          <w:tcPr>
            <w:tcW w:w="698" w:type="dxa"/>
            <w:tcBorders>
              <w:left w:val="single" w:sz="12" w:space="0" w:color="auto"/>
              <w:bottom w:val="single" w:sz="12" w:space="0" w:color="auto"/>
            </w:tcBorders>
          </w:tcPr>
          <w:p w14:paraId="51A101D7" w14:textId="77777777" w:rsidR="002553EA" w:rsidRDefault="002553EA">
            <w:pPr>
              <w:pStyle w:val="TAL"/>
              <w:rPr>
                <w:color w:val="000000"/>
                <w:lang w:eastAsia="en-US"/>
              </w:rPr>
            </w:pPr>
            <w:r>
              <w:rPr>
                <w:color w:val="000000"/>
                <w:lang w:eastAsia="en-US"/>
              </w:rPr>
              <w:t>D34</w:t>
            </w:r>
          </w:p>
        </w:tc>
        <w:tc>
          <w:tcPr>
            <w:tcW w:w="698" w:type="dxa"/>
            <w:tcBorders>
              <w:bottom w:val="nil"/>
            </w:tcBorders>
          </w:tcPr>
          <w:p w14:paraId="28D074F1" w14:textId="77777777" w:rsidR="002553EA" w:rsidRDefault="002553EA">
            <w:pPr>
              <w:pStyle w:val="TAL"/>
              <w:rPr>
                <w:color w:val="000000"/>
                <w:lang w:eastAsia="en-US"/>
              </w:rPr>
            </w:pPr>
            <w:r>
              <w:rPr>
                <w:color w:val="000000"/>
                <w:lang w:eastAsia="en-US"/>
              </w:rPr>
              <w:t>D35</w:t>
            </w:r>
          </w:p>
        </w:tc>
        <w:tc>
          <w:tcPr>
            <w:tcW w:w="698" w:type="dxa"/>
            <w:tcBorders>
              <w:bottom w:val="nil"/>
              <w:right w:val="nil"/>
            </w:tcBorders>
          </w:tcPr>
          <w:p w14:paraId="6023013D" w14:textId="77777777" w:rsidR="002553EA" w:rsidRDefault="002553EA">
            <w:pPr>
              <w:pStyle w:val="TAL"/>
              <w:rPr>
                <w:color w:val="000000"/>
                <w:lang w:eastAsia="en-US"/>
              </w:rPr>
            </w:pPr>
            <w:r>
              <w:rPr>
                <w:color w:val="000000"/>
                <w:lang w:eastAsia="en-US"/>
              </w:rPr>
              <w:t>D36</w:t>
            </w:r>
          </w:p>
        </w:tc>
        <w:tc>
          <w:tcPr>
            <w:tcW w:w="698" w:type="dxa"/>
            <w:tcBorders>
              <w:top w:val="single" w:sz="12" w:space="0" w:color="auto"/>
              <w:left w:val="single" w:sz="12" w:space="0" w:color="auto"/>
            </w:tcBorders>
          </w:tcPr>
          <w:p w14:paraId="39F36A23" w14:textId="77777777" w:rsidR="002553EA" w:rsidRDefault="002553EA">
            <w:pPr>
              <w:pStyle w:val="TAL"/>
              <w:rPr>
                <w:b/>
                <w:color w:val="000000"/>
                <w:lang w:eastAsia="en-US"/>
              </w:rPr>
            </w:pPr>
            <w:r>
              <w:rPr>
                <w:b/>
                <w:color w:val="000000"/>
                <w:lang w:eastAsia="en-US"/>
              </w:rPr>
              <w:t>Z8</w:t>
            </w:r>
          </w:p>
        </w:tc>
        <w:tc>
          <w:tcPr>
            <w:tcW w:w="698" w:type="dxa"/>
            <w:tcBorders>
              <w:top w:val="single" w:sz="12" w:space="0" w:color="auto"/>
              <w:bottom w:val="nil"/>
            </w:tcBorders>
          </w:tcPr>
          <w:p w14:paraId="4A3B868C" w14:textId="77777777" w:rsidR="002553EA" w:rsidRDefault="002553EA">
            <w:pPr>
              <w:pStyle w:val="TAL"/>
              <w:rPr>
                <w:color w:val="000000"/>
                <w:lang w:eastAsia="en-US"/>
              </w:rPr>
            </w:pPr>
            <w:r>
              <w:rPr>
                <w:color w:val="000000"/>
                <w:lang w:eastAsia="en-US"/>
              </w:rPr>
              <w:t>D1</w:t>
            </w:r>
          </w:p>
        </w:tc>
        <w:tc>
          <w:tcPr>
            <w:tcW w:w="698" w:type="dxa"/>
            <w:tcBorders>
              <w:top w:val="single" w:sz="12" w:space="0" w:color="auto"/>
              <w:bottom w:val="nil"/>
            </w:tcBorders>
          </w:tcPr>
          <w:p w14:paraId="68A58DC9" w14:textId="77777777" w:rsidR="002553EA" w:rsidRDefault="002553EA">
            <w:pPr>
              <w:pStyle w:val="TAL"/>
              <w:rPr>
                <w:color w:val="000000"/>
                <w:lang w:eastAsia="en-US"/>
              </w:rPr>
            </w:pPr>
            <w:r>
              <w:rPr>
                <w:color w:val="000000"/>
                <w:lang w:eastAsia="en-US"/>
              </w:rPr>
              <w:t>D2</w:t>
            </w:r>
          </w:p>
        </w:tc>
        <w:tc>
          <w:tcPr>
            <w:tcW w:w="698" w:type="dxa"/>
            <w:tcBorders>
              <w:top w:val="single" w:sz="12" w:space="0" w:color="auto"/>
              <w:bottom w:val="nil"/>
            </w:tcBorders>
          </w:tcPr>
          <w:p w14:paraId="323D4B8F" w14:textId="77777777" w:rsidR="002553EA" w:rsidRDefault="002553EA">
            <w:pPr>
              <w:pStyle w:val="TAL"/>
              <w:rPr>
                <w:color w:val="000000"/>
                <w:lang w:eastAsia="en-US"/>
              </w:rPr>
            </w:pPr>
            <w:r>
              <w:rPr>
                <w:color w:val="000000"/>
                <w:lang w:eastAsia="en-US"/>
              </w:rPr>
              <w:t>D3</w:t>
            </w:r>
          </w:p>
        </w:tc>
        <w:tc>
          <w:tcPr>
            <w:tcW w:w="698" w:type="dxa"/>
            <w:tcBorders>
              <w:top w:val="single" w:sz="12" w:space="0" w:color="auto"/>
              <w:right w:val="single" w:sz="12" w:space="0" w:color="auto"/>
            </w:tcBorders>
          </w:tcPr>
          <w:p w14:paraId="74888A3B" w14:textId="77777777" w:rsidR="002553EA" w:rsidRDefault="002553EA">
            <w:pPr>
              <w:pStyle w:val="TAL"/>
              <w:rPr>
                <w:color w:val="000000"/>
                <w:lang w:eastAsia="en-US"/>
              </w:rPr>
            </w:pPr>
            <w:r>
              <w:rPr>
                <w:color w:val="000000"/>
                <w:lang w:eastAsia="en-US"/>
              </w:rPr>
              <w:t>D4</w:t>
            </w:r>
          </w:p>
        </w:tc>
        <w:tc>
          <w:tcPr>
            <w:tcW w:w="1993" w:type="dxa"/>
            <w:tcBorders>
              <w:top w:val="nil"/>
              <w:left w:val="nil"/>
              <w:bottom w:val="nil"/>
              <w:right w:val="nil"/>
            </w:tcBorders>
          </w:tcPr>
          <w:p w14:paraId="352BFF1B" w14:textId="77777777" w:rsidR="002553EA" w:rsidRDefault="002553EA">
            <w:pPr>
              <w:pStyle w:val="TAL"/>
              <w:rPr>
                <w:color w:val="000000"/>
                <w:lang w:eastAsia="en-US"/>
              </w:rPr>
            </w:pPr>
          </w:p>
        </w:tc>
      </w:tr>
      <w:tr w:rsidR="002553EA" w14:paraId="6E3C66FE" w14:textId="77777777">
        <w:trPr>
          <w:jc w:val="center"/>
        </w:trPr>
        <w:tc>
          <w:tcPr>
            <w:tcW w:w="1418" w:type="dxa"/>
            <w:tcBorders>
              <w:top w:val="nil"/>
              <w:left w:val="nil"/>
              <w:bottom w:val="nil"/>
              <w:right w:val="nil"/>
            </w:tcBorders>
          </w:tcPr>
          <w:p w14:paraId="6E5A16DF" w14:textId="77777777" w:rsidR="002553EA" w:rsidRDefault="002553EA">
            <w:pPr>
              <w:pStyle w:val="TAL"/>
              <w:rPr>
                <w:color w:val="000000"/>
                <w:lang w:eastAsia="en-US"/>
              </w:rPr>
            </w:pPr>
            <w:r>
              <w:rPr>
                <w:color w:val="000000"/>
                <w:lang w:eastAsia="en-US"/>
              </w:rPr>
              <w:t>36</w:t>
            </w:r>
          </w:p>
        </w:tc>
        <w:tc>
          <w:tcPr>
            <w:tcW w:w="698" w:type="dxa"/>
            <w:tcBorders>
              <w:top w:val="nil"/>
              <w:left w:val="single" w:sz="12" w:space="0" w:color="auto"/>
            </w:tcBorders>
          </w:tcPr>
          <w:p w14:paraId="112C52BD" w14:textId="77777777" w:rsidR="002553EA" w:rsidRDefault="002553EA">
            <w:pPr>
              <w:pStyle w:val="TAL"/>
              <w:rPr>
                <w:color w:val="000000"/>
                <w:lang w:eastAsia="en-US"/>
              </w:rPr>
            </w:pPr>
            <w:r>
              <w:rPr>
                <w:color w:val="000000"/>
                <w:lang w:eastAsia="en-US"/>
              </w:rPr>
              <w:t>D5</w:t>
            </w:r>
          </w:p>
        </w:tc>
        <w:tc>
          <w:tcPr>
            <w:tcW w:w="698" w:type="dxa"/>
            <w:tcBorders>
              <w:top w:val="single" w:sz="12" w:space="0" w:color="auto"/>
            </w:tcBorders>
          </w:tcPr>
          <w:p w14:paraId="6C6EDB86" w14:textId="77777777" w:rsidR="002553EA" w:rsidRDefault="002553EA">
            <w:pPr>
              <w:pStyle w:val="TAL"/>
              <w:rPr>
                <w:color w:val="000000"/>
                <w:lang w:eastAsia="en-US"/>
              </w:rPr>
            </w:pPr>
            <w:r>
              <w:rPr>
                <w:color w:val="000000"/>
                <w:lang w:eastAsia="en-US"/>
              </w:rPr>
              <w:t>D6</w:t>
            </w:r>
          </w:p>
        </w:tc>
        <w:tc>
          <w:tcPr>
            <w:tcW w:w="698" w:type="dxa"/>
            <w:tcBorders>
              <w:top w:val="single" w:sz="12" w:space="0" w:color="auto"/>
            </w:tcBorders>
          </w:tcPr>
          <w:p w14:paraId="73E88CBA" w14:textId="77777777" w:rsidR="002553EA" w:rsidRDefault="002553EA">
            <w:pPr>
              <w:pStyle w:val="TAL"/>
              <w:rPr>
                <w:color w:val="000000"/>
                <w:lang w:eastAsia="en-US"/>
              </w:rPr>
            </w:pPr>
            <w:r>
              <w:rPr>
                <w:color w:val="000000"/>
                <w:lang w:eastAsia="en-US"/>
              </w:rPr>
              <w:t>D7</w:t>
            </w:r>
          </w:p>
        </w:tc>
        <w:tc>
          <w:tcPr>
            <w:tcW w:w="698" w:type="dxa"/>
            <w:tcBorders>
              <w:top w:val="nil"/>
            </w:tcBorders>
          </w:tcPr>
          <w:p w14:paraId="3B6BAEE3" w14:textId="77777777" w:rsidR="002553EA" w:rsidRDefault="002553EA">
            <w:pPr>
              <w:pStyle w:val="TAL"/>
              <w:rPr>
                <w:color w:val="000000"/>
                <w:lang w:eastAsia="en-US"/>
              </w:rPr>
            </w:pPr>
            <w:r>
              <w:rPr>
                <w:color w:val="000000"/>
                <w:lang w:eastAsia="en-US"/>
              </w:rPr>
              <w:t>D8</w:t>
            </w:r>
          </w:p>
        </w:tc>
        <w:tc>
          <w:tcPr>
            <w:tcW w:w="698" w:type="dxa"/>
          </w:tcPr>
          <w:p w14:paraId="2D2102EC" w14:textId="77777777" w:rsidR="002553EA" w:rsidRDefault="002553EA">
            <w:pPr>
              <w:pStyle w:val="TAL"/>
              <w:rPr>
                <w:color w:val="000000"/>
                <w:lang w:eastAsia="en-US"/>
              </w:rPr>
            </w:pPr>
            <w:r>
              <w:rPr>
                <w:color w:val="000000"/>
                <w:lang w:eastAsia="en-US"/>
              </w:rPr>
              <w:t>D9</w:t>
            </w:r>
          </w:p>
        </w:tc>
        <w:tc>
          <w:tcPr>
            <w:tcW w:w="698" w:type="dxa"/>
          </w:tcPr>
          <w:p w14:paraId="6679E402" w14:textId="77777777" w:rsidR="002553EA" w:rsidRDefault="002553EA">
            <w:pPr>
              <w:pStyle w:val="TAL"/>
              <w:rPr>
                <w:color w:val="000000"/>
                <w:lang w:eastAsia="en-US"/>
              </w:rPr>
            </w:pPr>
            <w:r>
              <w:rPr>
                <w:color w:val="000000"/>
                <w:lang w:eastAsia="en-US"/>
              </w:rPr>
              <w:t>D10</w:t>
            </w:r>
          </w:p>
        </w:tc>
        <w:tc>
          <w:tcPr>
            <w:tcW w:w="698" w:type="dxa"/>
          </w:tcPr>
          <w:p w14:paraId="6D2D1D7B" w14:textId="77777777" w:rsidR="002553EA" w:rsidRDefault="002553EA">
            <w:pPr>
              <w:pStyle w:val="TAL"/>
              <w:rPr>
                <w:color w:val="000000"/>
                <w:lang w:eastAsia="en-US"/>
              </w:rPr>
            </w:pPr>
            <w:r>
              <w:rPr>
                <w:color w:val="000000"/>
                <w:lang w:eastAsia="en-US"/>
              </w:rPr>
              <w:t>D11</w:t>
            </w:r>
          </w:p>
        </w:tc>
        <w:tc>
          <w:tcPr>
            <w:tcW w:w="698" w:type="dxa"/>
            <w:tcBorders>
              <w:top w:val="nil"/>
              <w:right w:val="single" w:sz="12" w:space="0" w:color="auto"/>
            </w:tcBorders>
          </w:tcPr>
          <w:p w14:paraId="76D0E214" w14:textId="77777777" w:rsidR="002553EA" w:rsidRDefault="002553EA">
            <w:pPr>
              <w:pStyle w:val="TAL"/>
              <w:rPr>
                <w:color w:val="000000"/>
                <w:lang w:eastAsia="en-US"/>
              </w:rPr>
            </w:pPr>
            <w:r>
              <w:rPr>
                <w:color w:val="000000"/>
                <w:lang w:eastAsia="en-US"/>
              </w:rPr>
              <w:t>D12</w:t>
            </w:r>
          </w:p>
        </w:tc>
        <w:tc>
          <w:tcPr>
            <w:tcW w:w="1993" w:type="dxa"/>
            <w:tcBorders>
              <w:top w:val="nil"/>
              <w:left w:val="nil"/>
              <w:bottom w:val="nil"/>
              <w:right w:val="nil"/>
            </w:tcBorders>
          </w:tcPr>
          <w:p w14:paraId="467E16C5" w14:textId="77777777" w:rsidR="002553EA" w:rsidRDefault="002553EA">
            <w:pPr>
              <w:pStyle w:val="TAL"/>
              <w:rPr>
                <w:color w:val="000000"/>
                <w:lang w:eastAsia="en-US"/>
              </w:rPr>
            </w:pPr>
          </w:p>
        </w:tc>
      </w:tr>
      <w:tr w:rsidR="002553EA" w14:paraId="30FBD73E" w14:textId="77777777">
        <w:trPr>
          <w:jc w:val="center"/>
        </w:trPr>
        <w:tc>
          <w:tcPr>
            <w:tcW w:w="1418" w:type="dxa"/>
            <w:tcBorders>
              <w:top w:val="nil"/>
              <w:left w:val="nil"/>
              <w:bottom w:val="nil"/>
              <w:right w:val="nil"/>
            </w:tcBorders>
          </w:tcPr>
          <w:p w14:paraId="1E481FE7" w14:textId="77777777" w:rsidR="002553EA" w:rsidRDefault="002553EA">
            <w:pPr>
              <w:pStyle w:val="TAL"/>
              <w:rPr>
                <w:color w:val="000000"/>
                <w:lang w:eastAsia="en-US"/>
              </w:rPr>
            </w:pPr>
            <w:r>
              <w:rPr>
                <w:color w:val="000000"/>
                <w:lang w:eastAsia="en-US"/>
              </w:rPr>
              <w:t>37</w:t>
            </w:r>
          </w:p>
        </w:tc>
        <w:tc>
          <w:tcPr>
            <w:tcW w:w="698" w:type="dxa"/>
            <w:tcBorders>
              <w:left w:val="single" w:sz="12" w:space="0" w:color="auto"/>
            </w:tcBorders>
          </w:tcPr>
          <w:p w14:paraId="4FFC9DAF" w14:textId="77777777" w:rsidR="002553EA" w:rsidRDefault="002553EA">
            <w:pPr>
              <w:pStyle w:val="TAL"/>
              <w:rPr>
                <w:color w:val="000000"/>
                <w:lang w:eastAsia="en-US"/>
              </w:rPr>
            </w:pPr>
            <w:r>
              <w:rPr>
                <w:color w:val="000000"/>
                <w:lang w:eastAsia="en-US"/>
              </w:rPr>
              <w:t>D13</w:t>
            </w:r>
          </w:p>
        </w:tc>
        <w:tc>
          <w:tcPr>
            <w:tcW w:w="698" w:type="dxa"/>
          </w:tcPr>
          <w:p w14:paraId="293A2854" w14:textId="77777777" w:rsidR="002553EA" w:rsidRDefault="002553EA">
            <w:pPr>
              <w:pStyle w:val="TAL"/>
              <w:rPr>
                <w:color w:val="000000"/>
                <w:lang w:eastAsia="en-US"/>
              </w:rPr>
            </w:pPr>
            <w:r>
              <w:rPr>
                <w:color w:val="000000"/>
                <w:lang w:eastAsia="en-US"/>
              </w:rPr>
              <w:t>D14</w:t>
            </w:r>
          </w:p>
        </w:tc>
        <w:tc>
          <w:tcPr>
            <w:tcW w:w="698" w:type="dxa"/>
          </w:tcPr>
          <w:p w14:paraId="3729EB9E" w14:textId="77777777" w:rsidR="002553EA" w:rsidRDefault="002553EA">
            <w:pPr>
              <w:pStyle w:val="TAL"/>
              <w:rPr>
                <w:color w:val="000000"/>
                <w:lang w:eastAsia="en-US"/>
              </w:rPr>
            </w:pPr>
            <w:r>
              <w:rPr>
                <w:color w:val="000000"/>
                <w:lang w:eastAsia="en-US"/>
              </w:rPr>
              <w:t>D15</w:t>
            </w:r>
          </w:p>
        </w:tc>
        <w:tc>
          <w:tcPr>
            <w:tcW w:w="698" w:type="dxa"/>
          </w:tcPr>
          <w:p w14:paraId="5E40E2B7" w14:textId="77777777" w:rsidR="002553EA" w:rsidRDefault="002553EA">
            <w:pPr>
              <w:pStyle w:val="TAL"/>
              <w:rPr>
                <w:color w:val="000000"/>
                <w:lang w:eastAsia="en-US"/>
              </w:rPr>
            </w:pPr>
            <w:r>
              <w:rPr>
                <w:color w:val="000000"/>
                <w:lang w:eastAsia="en-US"/>
              </w:rPr>
              <w:t>D16</w:t>
            </w:r>
          </w:p>
        </w:tc>
        <w:tc>
          <w:tcPr>
            <w:tcW w:w="698" w:type="dxa"/>
          </w:tcPr>
          <w:p w14:paraId="7A4669E8" w14:textId="77777777" w:rsidR="002553EA" w:rsidRDefault="002553EA">
            <w:pPr>
              <w:pStyle w:val="TAL"/>
              <w:rPr>
                <w:color w:val="000000"/>
                <w:lang w:eastAsia="en-US"/>
              </w:rPr>
            </w:pPr>
            <w:r>
              <w:rPr>
                <w:color w:val="000000"/>
                <w:lang w:eastAsia="en-US"/>
              </w:rPr>
              <w:t>D17</w:t>
            </w:r>
          </w:p>
        </w:tc>
        <w:tc>
          <w:tcPr>
            <w:tcW w:w="698" w:type="dxa"/>
          </w:tcPr>
          <w:p w14:paraId="7A59EAE7" w14:textId="77777777" w:rsidR="002553EA" w:rsidRDefault="002553EA">
            <w:pPr>
              <w:pStyle w:val="TAL"/>
              <w:rPr>
                <w:color w:val="000000"/>
                <w:lang w:eastAsia="en-US"/>
              </w:rPr>
            </w:pPr>
            <w:r>
              <w:rPr>
                <w:color w:val="000000"/>
                <w:lang w:eastAsia="en-US"/>
              </w:rPr>
              <w:t>D18</w:t>
            </w:r>
          </w:p>
        </w:tc>
        <w:tc>
          <w:tcPr>
            <w:tcW w:w="698" w:type="dxa"/>
          </w:tcPr>
          <w:p w14:paraId="6695A969" w14:textId="77777777" w:rsidR="002553EA" w:rsidRDefault="002553EA">
            <w:pPr>
              <w:pStyle w:val="TAL"/>
              <w:rPr>
                <w:color w:val="000000"/>
                <w:lang w:eastAsia="en-US"/>
              </w:rPr>
            </w:pPr>
            <w:r>
              <w:rPr>
                <w:color w:val="000000"/>
                <w:lang w:eastAsia="en-US"/>
              </w:rPr>
              <w:t>D19</w:t>
            </w:r>
          </w:p>
        </w:tc>
        <w:tc>
          <w:tcPr>
            <w:tcW w:w="698" w:type="dxa"/>
            <w:tcBorders>
              <w:right w:val="single" w:sz="12" w:space="0" w:color="auto"/>
            </w:tcBorders>
          </w:tcPr>
          <w:p w14:paraId="169106FA" w14:textId="77777777" w:rsidR="002553EA" w:rsidRDefault="002553EA">
            <w:pPr>
              <w:pStyle w:val="TAL"/>
              <w:rPr>
                <w:color w:val="000000"/>
                <w:lang w:eastAsia="en-US"/>
              </w:rPr>
            </w:pPr>
            <w:r>
              <w:rPr>
                <w:color w:val="000000"/>
                <w:lang w:eastAsia="en-US"/>
              </w:rPr>
              <w:t>D20</w:t>
            </w:r>
          </w:p>
        </w:tc>
        <w:tc>
          <w:tcPr>
            <w:tcW w:w="1993" w:type="dxa"/>
            <w:tcBorders>
              <w:top w:val="nil"/>
              <w:left w:val="nil"/>
              <w:bottom w:val="nil"/>
              <w:right w:val="nil"/>
            </w:tcBorders>
          </w:tcPr>
          <w:p w14:paraId="54C55287" w14:textId="77777777" w:rsidR="002553EA" w:rsidRDefault="002553EA">
            <w:pPr>
              <w:pStyle w:val="TAL"/>
              <w:rPr>
                <w:color w:val="000000"/>
                <w:lang w:eastAsia="en-US"/>
              </w:rPr>
            </w:pPr>
            <w:r>
              <w:rPr>
                <w:color w:val="000000"/>
                <w:lang w:eastAsia="en-US"/>
              </w:rPr>
              <w:t>36 bit data field 8</w:t>
            </w:r>
          </w:p>
        </w:tc>
      </w:tr>
      <w:tr w:rsidR="002553EA" w14:paraId="12F36A23" w14:textId="77777777">
        <w:trPr>
          <w:jc w:val="center"/>
        </w:trPr>
        <w:tc>
          <w:tcPr>
            <w:tcW w:w="1418" w:type="dxa"/>
            <w:tcBorders>
              <w:top w:val="nil"/>
              <w:left w:val="nil"/>
              <w:bottom w:val="nil"/>
              <w:right w:val="nil"/>
            </w:tcBorders>
          </w:tcPr>
          <w:p w14:paraId="487D22F7" w14:textId="77777777" w:rsidR="002553EA" w:rsidRDefault="002553EA">
            <w:pPr>
              <w:pStyle w:val="TAL"/>
              <w:rPr>
                <w:color w:val="000000"/>
                <w:lang w:eastAsia="en-US"/>
              </w:rPr>
            </w:pPr>
            <w:r>
              <w:rPr>
                <w:color w:val="000000"/>
                <w:lang w:eastAsia="en-US"/>
              </w:rPr>
              <w:t>38</w:t>
            </w:r>
          </w:p>
        </w:tc>
        <w:tc>
          <w:tcPr>
            <w:tcW w:w="698" w:type="dxa"/>
            <w:tcBorders>
              <w:left w:val="single" w:sz="12" w:space="0" w:color="auto"/>
            </w:tcBorders>
          </w:tcPr>
          <w:p w14:paraId="03B3357A" w14:textId="77777777" w:rsidR="002553EA" w:rsidRDefault="002553EA">
            <w:pPr>
              <w:pStyle w:val="TAL"/>
              <w:rPr>
                <w:color w:val="000000"/>
                <w:lang w:eastAsia="en-US"/>
              </w:rPr>
            </w:pPr>
            <w:r>
              <w:rPr>
                <w:color w:val="000000"/>
                <w:lang w:eastAsia="en-US"/>
              </w:rPr>
              <w:t>D21</w:t>
            </w:r>
          </w:p>
        </w:tc>
        <w:tc>
          <w:tcPr>
            <w:tcW w:w="698" w:type="dxa"/>
          </w:tcPr>
          <w:p w14:paraId="0D173156" w14:textId="77777777" w:rsidR="002553EA" w:rsidRDefault="002553EA">
            <w:pPr>
              <w:pStyle w:val="TAL"/>
              <w:rPr>
                <w:color w:val="000000"/>
                <w:lang w:eastAsia="en-US"/>
              </w:rPr>
            </w:pPr>
            <w:r>
              <w:rPr>
                <w:color w:val="000000"/>
                <w:lang w:eastAsia="en-US"/>
              </w:rPr>
              <w:t>D22</w:t>
            </w:r>
          </w:p>
        </w:tc>
        <w:tc>
          <w:tcPr>
            <w:tcW w:w="698" w:type="dxa"/>
          </w:tcPr>
          <w:p w14:paraId="4DCC6391" w14:textId="77777777" w:rsidR="002553EA" w:rsidRDefault="002553EA">
            <w:pPr>
              <w:pStyle w:val="TAL"/>
              <w:rPr>
                <w:color w:val="000000"/>
                <w:lang w:eastAsia="en-US"/>
              </w:rPr>
            </w:pPr>
            <w:r>
              <w:rPr>
                <w:color w:val="000000"/>
                <w:lang w:eastAsia="en-US"/>
              </w:rPr>
              <w:t>D23</w:t>
            </w:r>
          </w:p>
        </w:tc>
        <w:tc>
          <w:tcPr>
            <w:tcW w:w="698" w:type="dxa"/>
          </w:tcPr>
          <w:p w14:paraId="35149BC6" w14:textId="77777777" w:rsidR="002553EA" w:rsidRDefault="002553EA">
            <w:pPr>
              <w:pStyle w:val="TAL"/>
              <w:rPr>
                <w:color w:val="000000"/>
                <w:lang w:eastAsia="en-US"/>
              </w:rPr>
            </w:pPr>
            <w:r>
              <w:rPr>
                <w:color w:val="000000"/>
                <w:lang w:eastAsia="en-US"/>
              </w:rPr>
              <w:t>D24</w:t>
            </w:r>
          </w:p>
        </w:tc>
        <w:tc>
          <w:tcPr>
            <w:tcW w:w="698" w:type="dxa"/>
          </w:tcPr>
          <w:p w14:paraId="72A8DC8F" w14:textId="77777777" w:rsidR="002553EA" w:rsidRDefault="002553EA">
            <w:pPr>
              <w:pStyle w:val="TAL"/>
              <w:rPr>
                <w:color w:val="000000"/>
                <w:lang w:eastAsia="en-US"/>
              </w:rPr>
            </w:pPr>
            <w:r>
              <w:rPr>
                <w:color w:val="000000"/>
                <w:lang w:eastAsia="en-US"/>
              </w:rPr>
              <w:t>D25</w:t>
            </w:r>
          </w:p>
        </w:tc>
        <w:tc>
          <w:tcPr>
            <w:tcW w:w="698" w:type="dxa"/>
          </w:tcPr>
          <w:p w14:paraId="53224DCA" w14:textId="77777777" w:rsidR="002553EA" w:rsidRDefault="002553EA">
            <w:pPr>
              <w:pStyle w:val="TAL"/>
              <w:rPr>
                <w:color w:val="000000"/>
                <w:lang w:eastAsia="en-US"/>
              </w:rPr>
            </w:pPr>
            <w:r>
              <w:rPr>
                <w:color w:val="000000"/>
                <w:lang w:eastAsia="en-US"/>
              </w:rPr>
              <w:t>D26</w:t>
            </w:r>
          </w:p>
        </w:tc>
        <w:tc>
          <w:tcPr>
            <w:tcW w:w="698" w:type="dxa"/>
          </w:tcPr>
          <w:p w14:paraId="660F1154" w14:textId="77777777" w:rsidR="002553EA" w:rsidRDefault="002553EA">
            <w:pPr>
              <w:pStyle w:val="TAL"/>
              <w:rPr>
                <w:color w:val="000000"/>
                <w:lang w:eastAsia="en-US"/>
              </w:rPr>
            </w:pPr>
            <w:r>
              <w:rPr>
                <w:color w:val="000000"/>
                <w:lang w:eastAsia="en-US"/>
              </w:rPr>
              <w:t>D27</w:t>
            </w:r>
          </w:p>
        </w:tc>
        <w:tc>
          <w:tcPr>
            <w:tcW w:w="698" w:type="dxa"/>
            <w:tcBorders>
              <w:right w:val="single" w:sz="12" w:space="0" w:color="auto"/>
            </w:tcBorders>
          </w:tcPr>
          <w:p w14:paraId="6B18A046" w14:textId="77777777" w:rsidR="002553EA" w:rsidRDefault="002553EA">
            <w:pPr>
              <w:pStyle w:val="TAL"/>
              <w:rPr>
                <w:color w:val="000000"/>
                <w:lang w:eastAsia="en-US"/>
              </w:rPr>
            </w:pPr>
            <w:r>
              <w:rPr>
                <w:color w:val="000000"/>
                <w:lang w:eastAsia="en-US"/>
              </w:rPr>
              <w:t>D28</w:t>
            </w:r>
          </w:p>
        </w:tc>
        <w:tc>
          <w:tcPr>
            <w:tcW w:w="1993" w:type="dxa"/>
            <w:tcBorders>
              <w:top w:val="nil"/>
              <w:left w:val="nil"/>
              <w:bottom w:val="nil"/>
              <w:right w:val="nil"/>
            </w:tcBorders>
          </w:tcPr>
          <w:p w14:paraId="2AC998B0" w14:textId="77777777" w:rsidR="002553EA" w:rsidRDefault="002553EA">
            <w:pPr>
              <w:pStyle w:val="TAL"/>
              <w:rPr>
                <w:color w:val="000000"/>
                <w:lang w:eastAsia="en-US"/>
              </w:rPr>
            </w:pPr>
          </w:p>
        </w:tc>
      </w:tr>
      <w:tr w:rsidR="002553EA" w14:paraId="03AE5429" w14:textId="77777777">
        <w:trPr>
          <w:jc w:val="center"/>
        </w:trPr>
        <w:tc>
          <w:tcPr>
            <w:tcW w:w="1418" w:type="dxa"/>
            <w:tcBorders>
              <w:top w:val="nil"/>
              <w:left w:val="nil"/>
              <w:bottom w:val="nil"/>
              <w:right w:val="nil"/>
            </w:tcBorders>
          </w:tcPr>
          <w:p w14:paraId="1F3B7E29" w14:textId="77777777" w:rsidR="002553EA" w:rsidRDefault="002553EA">
            <w:pPr>
              <w:pStyle w:val="TAL"/>
              <w:rPr>
                <w:color w:val="000000"/>
                <w:lang w:eastAsia="en-US"/>
              </w:rPr>
            </w:pPr>
            <w:r>
              <w:rPr>
                <w:color w:val="000000"/>
                <w:lang w:eastAsia="en-US"/>
              </w:rPr>
              <w:t>39</w:t>
            </w:r>
          </w:p>
        </w:tc>
        <w:tc>
          <w:tcPr>
            <w:tcW w:w="698" w:type="dxa"/>
            <w:tcBorders>
              <w:left w:val="single" w:sz="12" w:space="0" w:color="auto"/>
              <w:bottom w:val="single" w:sz="12" w:space="0" w:color="auto"/>
            </w:tcBorders>
          </w:tcPr>
          <w:p w14:paraId="48639C46" w14:textId="77777777" w:rsidR="002553EA" w:rsidRDefault="002553EA">
            <w:pPr>
              <w:pStyle w:val="TAL"/>
              <w:rPr>
                <w:color w:val="000000"/>
                <w:lang w:eastAsia="en-US"/>
              </w:rPr>
            </w:pPr>
            <w:r>
              <w:rPr>
                <w:color w:val="000000"/>
                <w:lang w:eastAsia="en-US"/>
              </w:rPr>
              <w:t>D29</w:t>
            </w:r>
          </w:p>
        </w:tc>
        <w:tc>
          <w:tcPr>
            <w:tcW w:w="698" w:type="dxa"/>
            <w:tcBorders>
              <w:bottom w:val="single" w:sz="12" w:space="0" w:color="auto"/>
            </w:tcBorders>
          </w:tcPr>
          <w:p w14:paraId="306EF7CE" w14:textId="77777777" w:rsidR="002553EA" w:rsidRDefault="002553EA">
            <w:pPr>
              <w:pStyle w:val="TAL"/>
              <w:rPr>
                <w:color w:val="000000"/>
                <w:lang w:eastAsia="en-US"/>
              </w:rPr>
            </w:pPr>
            <w:r>
              <w:rPr>
                <w:color w:val="000000"/>
                <w:lang w:eastAsia="en-US"/>
              </w:rPr>
              <w:t>D30</w:t>
            </w:r>
          </w:p>
        </w:tc>
        <w:tc>
          <w:tcPr>
            <w:tcW w:w="698" w:type="dxa"/>
            <w:tcBorders>
              <w:bottom w:val="single" w:sz="12" w:space="0" w:color="auto"/>
            </w:tcBorders>
          </w:tcPr>
          <w:p w14:paraId="2C257387" w14:textId="77777777" w:rsidR="002553EA" w:rsidRDefault="002553EA">
            <w:pPr>
              <w:pStyle w:val="TAL"/>
              <w:rPr>
                <w:color w:val="000000"/>
                <w:lang w:eastAsia="en-US"/>
              </w:rPr>
            </w:pPr>
            <w:r>
              <w:rPr>
                <w:color w:val="000000"/>
                <w:lang w:eastAsia="en-US"/>
              </w:rPr>
              <w:t>D31</w:t>
            </w:r>
          </w:p>
        </w:tc>
        <w:tc>
          <w:tcPr>
            <w:tcW w:w="698" w:type="dxa"/>
            <w:tcBorders>
              <w:bottom w:val="single" w:sz="12" w:space="0" w:color="auto"/>
            </w:tcBorders>
          </w:tcPr>
          <w:p w14:paraId="33CDC5C7" w14:textId="77777777" w:rsidR="002553EA" w:rsidRDefault="002553EA">
            <w:pPr>
              <w:pStyle w:val="TAL"/>
              <w:rPr>
                <w:color w:val="000000"/>
                <w:lang w:eastAsia="en-US"/>
              </w:rPr>
            </w:pPr>
            <w:r>
              <w:rPr>
                <w:color w:val="000000"/>
                <w:lang w:eastAsia="en-US"/>
              </w:rPr>
              <w:t>D32</w:t>
            </w:r>
          </w:p>
        </w:tc>
        <w:tc>
          <w:tcPr>
            <w:tcW w:w="698" w:type="dxa"/>
            <w:tcBorders>
              <w:bottom w:val="single" w:sz="12" w:space="0" w:color="auto"/>
            </w:tcBorders>
          </w:tcPr>
          <w:p w14:paraId="782944EC" w14:textId="77777777" w:rsidR="002553EA" w:rsidRDefault="002553EA">
            <w:pPr>
              <w:pStyle w:val="TAL"/>
              <w:rPr>
                <w:color w:val="000000"/>
                <w:lang w:eastAsia="en-US"/>
              </w:rPr>
            </w:pPr>
            <w:r>
              <w:rPr>
                <w:color w:val="000000"/>
                <w:lang w:eastAsia="en-US"/>
              </w:rPr>
              <w:t>D33</w:t>
            </w:r>
          </w:p>
        </w:tc>
        <w:tc>
          <w:tcPr>
            <w:tcW w:w="698" w:type="dxa"/>
            <w:tcBorders>
              <w:bottom w:val="single" w:sz="12" w:space="0" w:color="auto"/>
            </w:tcBorders>
          </w:tcPr>
          <w:p w14:paraId="62460592" w14:textId="77777777" w:rsidR="002553EA" w:rsidRDefault="002553EA">
            <w:pPr>
              <w:pStyle w:val="TAL"/>
              <w:rPr>
                <w:color w:val="000000"/>
                <w:lang w:eastAsia="en-US"/>
              </w:rPr>
            </w:pPr>
            <w:r>
              <w:rPr>
                <w:color w:val="000000"/>
                <w:lang w:eastAsia="en-US"/>
              </w:rPr>
              <w:t>D34</w:t>
            </w:r>
          </w:p>
        </w:tc>
        <w:tc>
          <w:tcPr>
            <w:tcW w:w="698" w:type="dxa"/>
            <w:tcBorders>
              <w:bottom w:val="single" w:sz="12" w:space="0" w:color="auto"/>
            </w:tcBorders>
          </w:tcPr>
          <w:p w14:paraId="3350AB59" w14:textId="77777777" w:rsidR="002553EA" w:rsidRDefault="002553EA">
            <w:pPr>
              <w:pStyle w:val="TAL"/>
              <w:rPr>
                <w:color w:val="000000"/>
                <w:lang w:eastAsia="en-US"/>
              </w:rPr>
            </w:pPr>
            <w:r>
              <w:rPr>
                <w:color w:val="000000"/>
                <w:lang w:eastAsia="en-US"/>
              </w:rPr>
              <w:t>D35</w:t>
            </w:r>
          </w:p>
        </w:tc>
        <w:tc>
          <w:tcPr>
            <w:tcW w:w="698" w:type="dxa"/>
            <w:tcBorders>
              <w:bottom w:val="single" w:sz="12" w:space="0" w:color="auto"/>
              <w:right w:val="single" w:sz="12" w:space="0" w:color="auto"/>
            </w:tcBorders>
          </w:tcPr>
          <w:p w14:paraId="38CA5218" w14:textId="77777777" w:rsidR="002553EA" w:rsidRDefault="002553EA">
            <w:pPr>
              <w:pStyle w:val="TAL"/>
              <w:rPr>
                <w:color w:val="000000"/>
                <w:lang w:eastAsia="en-US"/>
              </w:rPr>
            </w:pPr>
            <w:r>
              <w:rPr>
                <w:color w:val="000000"/>
                <w:lang w:eastAsia="en-US"/>
              </w:rPr>
              <w:t>D36</w:t>
            </w:r>
          </w:p>
        </w:tc>
        <w:tc>
          <w:tcPr>
            <w:tcW w:w="1993" w:type="dxa"/>
            <w:tcBorders>
              <w:top w:val="nil"/>
              <w:left w:val="nil"/>
              <w:bottom w:val="nil"/>
              <w:right w:val="nil"/>
            </w:tcBorders>
          </w:tcPr>
          <w:p w14:paraId="44BC379D" w14:textId="77777777" w:rsidR="002553EA" w:rsidRDefault="002553EA">
            <w:pPr>
              <w:pStyle w:val="TAL"/>
              <w:rPr>
                <w:color w:val="000000"/>
                <w:lang w:eastAsia="en-US"/>
              </w:rPr>
            </w:pPr>
          </w:p>
        </w:tc>
      </w:tr>
    </w:tbl>
    <w:p w14:paraId="51DF5F5E" w14:textId="77777777" w:rsidR="002553EA" w:rsidRDefault="002553EA">
      <w:pPr>
        <w:pStyle w:val="TAL"/>
      </w:pPr>
    </w:p>
    <w:p w14:paraId="015A7504" w14:textId="77777777" w:rsidR="002553EA" w:rsidRDefault="002553EA">
      <w:pPr>
        <w:pStyle w:val="TF"/>
        <w:rPr>
          <w:lang w:val="fr-FR"/>
        </w:rPr>
      </w:pPr>
      <w:r>
        <w:rPr>
          <w:lang w:val="fr-FR"/>
        </w:rPr>
        <w:t>Figure 20: A-TRAU 320 bit frame</w:t>
      </w:r>
    </w:p>
    <w:p w14:paraId="0647C218" w14:textId="77777777" w:rsidR="002553EA" w:rsidRDefault="002553EA">
      <w:pPr>
        <w:rPr>
          <w:b/>
        </w:rPr>
      </w:pPr>
      <w:r>
        <w:rPr>
          <w:b/>
        </w:rPr>
        <w:t>Data Bits (Dxx):</w:t>
      </w:r>
    </w:p>
    <w:p w14:paraId="09EDC992" w14:textId="77777777" w:rsidR="002553EA" w:rsidRDefault="002553EA">
      <w:r>
        <w:t>The 288 data bits of an A-TRAU frame are divided in eight fields of 36 bits.</w:t>
      </w:r>
    </w:p>
    <w:p w14:paraId="025AA384" w14:textId="77777777" w:rsidR="002553EA" w:rsidRDefault="002553EA">
      <w:pPr>
        <w:rPr>
          <w:b/>
        </w:rPr>
      </w:pPr>
      <w:r>
        <w:rPr>
          <w:b/>
        </w:rPr>
        <w:t>Control bits (C Bits):</w:t>
      </w:r>
    </w:p>
    <w:p w14:paraId="6A3FBF5F" w14:textId="77777777" w:rsidR="002553EA" w:rsidRDefault="002553EA">
      <w:pPr>
        <w:rPr>
          <w:b/>
        </w:rPr>
      </w:pPr>
      <w:r>
        <w:rPr>
          <w:b/>
        </w:rPr>
        <w:t>C1 to C4:</w:t>
      </w:r>
    </w:p>
    <w:p w14:paraId="2A9D894C" w14:textId="77777777" w:rsidR="002553EA" w:rsidRDefault="002553EA">
      <w:r>
        <w:t>The Control bits C1 to C4 define the used data rate. C1 to C4 in the first A-TRAU frame indicate the data rate in send direction.</w:t>
      </w:r>
    </w:p>
    <w:p w14:paraId="78A8E6DF" w14:textId="77777777" w:rsidR="002553EA" w:rsidRDefault="002553EA">
      <w:r>
        <w:t>C1 to C4 in the second A-TRAU frame indicate the used data rate in backward direction. This is required for Rate Control that is required in uplink direction. For details on Rate Control see 3GPP TS 25.415 [42].</w:t>
      </w:r>
    </w:p>
    <w:p w14:paraId="02ADF70C" w14:textId="77777777" w:rsidR="002553EA" w:rsidRDefault="002553EA">
      <w:pPr>
        <w:pStyle w:val="TH"/>
      </w:pPr>
      <w:r>
        <w:t>Table 21: A-TRAU' control 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94"/>
        <w:gridCol w:w="794"/>
        <w:gridCol w:w="794"/>
        <w:gridCol w:w="794"/>
        <w:gridCol w:w="3714"/>
      </w:tblGrid>
      <w:tr w:rsidR="002553EA" w14:paraId="2AD6FE34" w14:textId="77777777">
        <w:trPr>
          <w:jc w:val="center"/>
        </w:trPr>
        <w:tc>
          <w:tcPr>
            <w:tcW w:w="794" w:type="dxa"/>
          </w:tcPr>
          <w:p w14:paraId="66EB288D" w14:textId="77777777" w:rsidR="002553EA" w:rsidRDefault="002553EA">
            <w:pPr>
              <w:pStyle w:val="TAH"/>
              <w:rPr>
                <w:lang w:eastAsia="en-US"/>
              </w:rPr>
            </w:pPr>
            <w:r>
              <w:rPr>
                <w:lang w:eastAsia="en-US"/>
              </w:rPr>
              <w:t>C1</w:t>
            </w:r>
          </w:p>
        </w:tc>
        <w:tc>
          <w:tcPr>
            <w:tcW w:w="794" w:type="dxa"/>
          </w:tcPr>
          <w:p w14:paraId="667F94F8" w14:textId="77777777" w:rsidR="002553EA" w:rsidRDefault="002553EA">
            <w:pPr>
              <w:pStyle w:val="TAH"/>
              <w:rPr>
                <w:lang w:eastAsia="en-US"/>
              </w:rPr>
            </w:pPr>
            <w:r>
              <w:rPr>
                <w:lang w:eastAsia="en-US"/>
              </w:rPr>
              <w:t>C2</w:t>
            </w:r>
          </w:p>
        </w:tc>
        <w:tc>
          <w:tcPr>
            <w:tcW w:w="794" w:type="dxa"/>
          </w:tcPr>
          <w:p w14:paraId="4782E694" w14:textId="77777777" w:rsidR="002553EA" w:rsidRDefault="002553EA">
            <w:pPr>
              <w:pStyle w:val="TAH"/>
              <w:rPr>
                <w:lang w:eastAsia="en-US"/>
              </w:rPr>
            </w:pPr>
            <w:r>
              <w:rPr>
                <w:lang w:eastAsia="en-US"/>
              </w:rPr>
              <w:t>C3</w:t>
            </w:r>
          </w:p>
        </w:tc>
        <w:tc>
          <w:tcPr>
            <w:tcW w:w="794" w:type="dxa"/>
          </w:tcPr>
          <w:p w14:paraId="03D4989B" w14:textId="77777777" w:rsidR="002553EA" w:rsidRDefault="002553EA">
            <w:pPr>
              <w:pStyle w:val="TAH"/>
              <w:rPr>
                <w:lang w:eastAsia="en-US"/>
              </w:rPr>
            </w:pPr>
            <w:r>
              <w:rPr>
                <w:lang w:eastAsia="en-US"/>
              </w:rPr>
              <w:t>C4</w:t>
            </w:r>
          </w:p>
        </w:tc>
        <w:tc>
          <w:tcPr>
            <w:tcW w:w="3714" w:type="dxa"/>
          </w:tcPr>
          <w:p w14:paraId="0DEF27D0" w14:textId="77777777" w:rsidR="002553EA" w:rsidRDefault="002553EA">
            <w:pPr>
              <w:pStyle w:val="TAH"/>
              <w:rPr>
                <w:lang w:eastAsia="en-US"/>
              </w:rPr>
            </w:pPr>
            <w:r>
              <w:rPr>
                <w:lang w:eastAsia="en-US"/>
              </w:rPr>
              <w:t>Radio Interface User Rate</w:t>
            </w:r>
          </w:p>
        </w:tc>
      </w:tr>
      <w:tr w:rsidR="002553EA" w14:paraId="4B5E8AD1" w14:textId="77777777">
        <w:trPr>
          <w:jc w:val="center"/>
        </w:trPr>
        <w:tc>
          <w:tcPr>
            <w:tcW w:w="794" w:type="dxa"/>
          </w:tcPr>
          <w:p w14:paraId="14E2C7BE" w14:textId="77777777" w:rsidR="002553EA" w:rsidRDefault="002553EA">
            <w:pPr>
              <w:pStyle w:val="TAC"/>
              <w:rPr>
                <w:lang w:eastAsia="en-US"/>
              </w:rPr>
            </w:pPr>
            <w:r>
              <w:rPr>
                <w:lang w:eastAsia="en-US"/>
              </w:rPr>
              <w:t>1</w:t>
            </w:r>
          </w:p>
        </w:tc>
        <w:tc>
          <w:tcPr>
            <w:tcW w:w="794" w:type="dxa"/>
          </w:tcPr>
          <w:p w14:paraId="5B157600" w14:textId="77777777" w:rsidR="002553EA" w:rsidRDefault="002553EA">
            <w:pPr>
              <w:pStyle w:val="TAC"/>
              <w:rPr>
                <w:lang w:eastAsia="en-US"/>
              </w:rPr>
            </w:pPr>
            <w:r>
              <w:rPr>
                <w:lang w:eastAsia="en-US"/>
              </w:rPr>
              <w:t>0</w:t>
            </w:r>
          </w:p>
        </w:tc>
        <w:tc>
          <w:tcPr>
            <w:tcW w:w="794" w:type="dxa"/>
          </w:tcPr>
          <w:p w14:paraId="615CBDC2" w14:textId="77777777" w:rsidR="002553EA" w:rsidRDefault="002553EA">
            <w:pPr>
              <w:pStyle w:val="TAC"/>
              <w:rPr>
                <w:lang w:eastAsia="en-US"/>
              </w:rPr>
            </w:pPr>
            <w:r>
              <w:rPr>
                <w:lang w:eastAsia="en-US"/>
              </w:rPr>
              <w:t>1</w:t>
            </w:r>
          </w:p>
        </w:tc>
        <w:tc>
          <w:tcPr>
            <w:tcW w:w="794" w:type="dxa"/>
          </w:tcPr>
          <w:p w14:paraId="3DE89A90" w14:textId="77777777" w:rsidR="002553EA" w:rsidRDefault="002553EA">
            <w:pPr>
              <w:pStyle w:val="TAC"/>
              <w:rPr>
                <w:lang w:eastAsia="en-US"/>
              </w:rPr>
            </w:pPr>
            <w:r>
              <w:rPr>
                <w:lang w:eastAsia="en-US"/>
              </w:rPr>
              <w:t>1</w:t>
            </w:r>
          </w:p>
        </w:tc>
        <w:tc>
          <w:tcPr>
            <w:tcW w:w="3714" w:type="dxa"/>
          </w:tcPr>
          <w:p w14:paraId="1F7E4D0C" w14:textId="77777777" w:rsidR="002553EA" w:rsidRDefault="002553EA">
            <w:pPr>
              <w:pStyle w:val="TAC"/>
              <w:rPr>
                <w:lang w:eastAsia="en-US"/>
              </w:rPr>
            </w:pPr>
            <w:r>
              <w:rPr>
                <w:lang w:eastAsia="en-US"/>
              </w:rPr>
              <w:t>57,6 kbit/s</w:t>
            </w:r>
          </w:p>
        </w:tc>
      </w:tr>
      <w:tr w:rsidR="002553EA" w14:paraId="7CDCDA5C" w14:textId="77777777">
        <w:trPr>
          <w:jc w:val="center"/>
        </w:trPr>
        <w:tc>
          <w:tcPr>
            <w:tcW w:w="794" w:type="dxa"/>
          </w:tcPr>
          <w:p w14:paraId="05005C61" w14:textId="77777777" w:rsidR="002553EA" w:rsidRDefault="002553EA">
            <w:pPr>
              <w:pStyle w:val="TAC"/>
              <w:rPr>
                <w:lang w:eastAsia="en-US"/>
              </w:rPr>
            </w:pPr>
            <w:r>
              <w:rPr>
                <w:lang w:eastAsia="en-US"/>
              </w:rPr>
              <w:t>1</w:t>
            </w:r>
          </w:p>
        </w:tc>
        <w:tc>
          <w:tcPr>
            <w:tcW w:w="794" w:type="dxa"/>
          </w:tcPr>
          <w:p w14:paraId="79E4B0A7" w14:textId="77777777" w:rsidR="002553EA" w:rsidRDefault="002553EA">
            <w:pPr>
              <w:pStyle w:val="TAC"/>
              <w:rPr>
                <w:lang w:eastAsia="en-US"/>
              </w:rPr>
            </w:pPr>
            <w:r>
              <w:rPr>
                <w:lang w:eastAsia="en-US"/>
              </w:rPr>
              <w:t>0</w:t>
            </w:r>
          </w:p>
        </w:tc>
        <w:tc>
          <w:tcPr>
            <w:tcW w:w="794" w:type="dxa"/>
          </w:tcPr>
          <w:p w14:paraId="5559F871" w14:textId="77777777" w:rsidR="002553EA" w:rsidRDefault="002553EA">
            <w:pPr>
              <w:pStyle w:val="TAC"/>
              <w:rPr>
                <w:lang w:eastAsia="en-US"/>
              </w:rPr>
            </w:pPr>
            <w:r>
              <w:rPr>
                <w:lang w:eastAsia="en-US"/>
              </w:rPr>
              <w:t>0</w:t>
            </w:r>
          </w:p>
        </w:tc>
        <w:tc>
          <w:tcPr>
            <w:tcW w:w="794" w:type="dxa"/>
          </w:tcPr>
          <w:p w14:paraId="779CF7F7" w14:textId="77777777" w:rsidR="002553EA" w:rsidRDefault="002553EA">
            <w:pPr>
              <w:pStyle w:val="TAC"/>
              <w:rPr>
                <w:lang w:eastAsia="en-US"/>
              </w:rPr>
            </w:pPr>
            <w:r>
              <w:rPr>
                <w:lang w:eastAsia="en-US"/>
              </w:rPr>
              <w:t>1</w:t>
            </w:r>
          </w:p>
        </w:tc>
        <w:tc>
          <w:tcPr>
            <w:tcW w:w="3714" w:type="dxa"/>
          </w:tcPr>
          <w:p w14:paraId="5BE1B4AB" w14:textId="77777777" w:rsidR="002553EA" w:rsidRDefault="002553EA">
            <w:pPr>
              <w:pStyle w:val="TAC"/>
              <w:rPr>
                <w:lang w:eastAsia="en-US"/>
              </w:rPr>
            </w:pPr>
            <w:r>
              <w:rPr>
                <w:lang w:eastAsia="en-US"/>
              </w:rPr>
              <w:t>43,2 kbit/s</w:t>
            </w:r>
          </w:p>
        </w:tc>
      </w:tr>
      <w:tr w:rsidR="002553EA" w14:paraId="23E83C98" w14:textId="77777777">
        <w:trPr>
          <w:jc w:val="center"/>
        </w:trPr>
        <w:tc>
          <w:tcPr>
            <w:tcW w:w="794" w:type="dxa"/>
          </w:tcPr>
          <w:p w14:paraId="3FB1FE3F" w14:textId="77777777" w:rsidR="002553EA" w:rsidRDefault="002553EA">
            <w:pPr>
              <w:pStyle w:val="TAC"/>
              <w:rPr>
                <w:lang w:eastAsia="en-US"/>
              </w:rPr>
            </w:pPr>
            <w:r>
              <w:rPr>
                <w:lang w:eastAsia="en-US"/>
              </w:rPr>
              <w:t>1</w:t>
            </w:r>
          </w:p>
        </w:tc>
        <w:tc>
          <w:tcPr>
            <w:tcW w:w="794" w:type="dxa"/>
          </w:tcPr>
          <w:p w14:paraId="2A73966C" w14:textId="77777777" w:rsidR="002553EA" w:rsidRDefault="002553EA">
            <w:pPr>
              <w:pStyle w:val="TAC"/>
              <w:rPr>
                <w:lang w:eastAsia="en-US"/>
              </w:rPr>
            </w:pPr>
            <w:r>
              <w:rPr>
                <w:lang w:eastAsia="en-US"/>
              </w:rPr>
              <w:t>0</w:t>
            </w:r>
          </w:p>
        </w:tc>
        <w:tc>
          <w:tcPr>
            <w:tcW w:w="794" w:type="dxa"/>
          </w:tcPr>
          <w:p w14:paraId="2F5E776A" w14:textId="77777777" w:rsidR="002553EA" w:rsidRDefault="002553EA">
            <w:pPr>
              <w:pStyle w:val="TAC"/>
              <w:rPr>
                <w:lang w:eastAsia="en-US"/>
              </w:rPr>
            </w:pPr>
            <w:r>
              <w:rPr>
                <w:lang w:eastAsia="en-US"/>
              </w:rPr>
              <w:t>1</w:t>
            </w:r>
          </w:p>
        </w:tc>
        <w:tc>
          <w:tcPr>
            <w:tcW w:w="794" w:type="dxa"/>
          </w:tcPr>
          <w:p w14:paraId="5617F09A" w14:textId="77777777" w:rsidR="002553EA" w:rsidRDefault="002553EA">
            <w:pPr>
              <w:pStyle w:val="TAC"/>
              <w:rPr>
                <w:lang w:eastAsia="en-US"/>
              </w:rPr>
            </w:pPr>
            <w:r>
              <w:rPr>
                <w:lang w:eastAsia="en-US"/>
              </w:rPr>
              <w:t>0</w:t>
            </w:r>
          </w:p>
        </w:tc>
        <w:tc>
          <w:tcPr>
            <w:tcW w:w="3714" w:type="dxa"/>
          </w:tcPr>
          <w:p w14:paraId="6F762EA4" w14:textId="77777777" w:rsidR="002553EA" w:rsidRDefault="002553EA">
            <w:pPr>
              <w:pStyle w:val="TAC"/>
              <w:rPr>
                <w:lang w:eastAsia="en-US"/>
              </w:rPr>
            </w:pPr>
            <w:r>
              <w:rPr>
                <w:lang w:eastAsia="en-US"/>
              </w:rPr>
              <w:t>33,6 kbit/s</w:t>
            </w:r>
          </w:p>
        </w:tc>
      </w:tr>
      <w:tr w:rsidR="002553EA" w14:paraId="487EE480" w14:textId="77777777">
        <w:trPr>
          <w:jc w:val="center"/>
        </w:trPr>
        <w:tc>
          <w:tcPr>
            <w:tcW w:w="794" w:type="dxa"/>
          </w:tcPr>
          <w:p w14:paraId="1F69662B" w14:textId="77777777" w:rsidR="002553EA" w:rsidRDefault="002553EA">
            <w:pPr>
              <w:pStyle w:val="TAC"/>
              <w:rPr>
                <w:lang w:eastAsia="en-US"/>
              </w:rPr>
            </w:pPr>
            <w:r>
              <w:rPr>
                <w:lang w:eastAsia="en-US"/>
              </w:rPr>
              <w:t>1</w:t>
            </w:r>
          </w:p>
        </w:tc>
        <w:tc>
          <w:tcPr>
            <w:tcW w:w="794" w:type="dxa"/>
          </w:tcPr>
          <w:p w14:paraId="29813605" w14:textId="77777777" w:rsidR="002553EA" w:rsidRDefault="002553EA">
            <w:pPr>
              <w:pStyle w:val="TAC"/>
              <w:rPr>
                <w:lang w:eastAsia="en-US"/>
              </w:rPr>
            </w:pPr>
            <w:r>
              <w:rPr>
                <w:lang w:eastAsia="en-US"/>
              </w:rPr>
              <w:t>0</w:t>
            </w:r>
          </w:p>
        </w:tc>
        <w:tc>
          <w:tcPr>
            <w:tcW w:w="794" w:type="dxa"/>
          </w:tcPr>
          <w:p w14:paraId="5D0232B5" w14:textId="77777777" w:rsidR="002553EA" w:rsidRDefault="002553EA">
            <w:pPr>
              <w:pStyle w:val="TAC"/>
              <w:rPr>
                <w:lang w:eastAsia="en-US"/>
              </w:rPr>
            </w:pPr>
            <w:r>
              <w:rPr>
                <w:lang w:eastAsia="en-US"/>
              </w:rPr>
              <w:t>0</w:t>
            </w:r>
          </w:p>
        </w:tc>
        <w:tc>
          <w:tcPr>
            <w:tcW w:w="794" w:type="dxa"/>
          </w:tcPr>
          <w:p w14:paraId="3860423D" w14:textId="77777777" w:rsidR="002553EA" w:rsidRDefault="002553EA">
            <w:pPr>
              <w:pStyle w:val="TAC"/>
              <w:rPr>
                <w:lang w:eastAsia="en-US"/>
              </w:rPr>
            </w:pPr>
            <w:r>
              <w:rPr>
                <w:lang w:eastAsia="en-US"/>
              </w:rPr>
              <w:t>0</w:t>
            </w:r>
          </w:p>
        </w:tc>
        <w:tc>
          <w:tcPr>
            <w:tcW w:w="3714" w:type="dxa"/>
          </w:tcPr>
          <w:p w14:paraId="5FD9FAFF" w14:textId="77777777" w:rsidR="002553EA" w:rsidRDefault="002553EA">
            <w:pPr>
              <w:pStyle w:val="TAC"/>
              <w:rPr>
                <w:lang w:eastAsia="en-US"/>
              </w:rPr>
            </w:pPr>
            <w:r>
              <w:rPr>
                <w:lang w:eastAsia="en-US"/>
              </w:rPr>
              <w:t>28,8 kbit/s</w:t>
            </w:r>
          </w:p>
        </w:tc>
      </w:tr>
      <w:tr w:rsidR="002553EA" w14:paraId="2312F439" w14:textId="77777777">
        <w:trPr>
          <w:jc w:val="center"/>
        </w:trPr>
        <w:tc>
          <w:tcPr>
            <w:tcW w:w="794" w:type="dxa"/>
          </w:tcPr>
          <w:p w14:paraId="4710D080" w14:textId="77777777" w:rsidR="002553EA" w:rsidRDefault="002553EA">
            <w:pPr>
              <w:pStyle w:val="TAC"/>
              <w:rPr>
                <w:lang w:eastAsia="en-US"/>
              </w:rPr>
            </w:pPr>
            <w:r>
              <w:rPr>
                <w:lang w:eastAsia="en-US"/>
              </w:rPr>
              <w:t>0</w:t>
            </w:r>
          </w:p>
        </w:tc>
        <w:tc>
          <w:tcPr>
            <w:tcW w:w="794" w:type="dxa"/>
          </w:tcPr>
          <w:p w14:paraId="6B1B9BB5" w14:textId="77777777" w:rsidR="002553EA" w:rsidRDefault="002553EA">
            <w:pPr>
              <w:pStyle w:val="TAC"/>
              <w:rPr>
                <w:lang w:eastAsia="en-US"/>
              </w:rPr>
            </w:pPr>
            <w:r>
              <w:rPr>
                <w:lang w:eastAsia="en-US"/>
              </w:rPr>
              <w:t>1</w:t>
            </w:r>
          </w:p>
        </w:tc>
        <w:tc>
          <w:tcPr>
            <w:tcW w:w="794" w:type="dxa"/>
          </w:tcPr>
          <w:p w14:paraId="1D316D76" w14:textId="77777777" w:rsidR="002553EA" w:rsidRDefault="002553EA">
            <w:pPr>
              <w:pStyle w:val="TAC"/>
              <w:rPr>
                <w:lang w:eastAsia="en-US"/>
              </w:rPr>
            </w:pPr>
            <w:r>
              <w:rPr>
                <w:lang w:eastAsia="en-US"/>
              </w:rPr>
              <w:t>1</w:t>
            </w:r>
          </w:p>
        </w:tc>
        <w:tc>
          <w:tcPr>
            <w:tcW w:w="794" w:type="dxa"/>
          </w:tcPr>
          <w:p w14:paraId="0C410157" w14:textId="77777777" w:rsidR="002553EA" w:rsidRDefault="002553EA">
            <w:pPr>
              <w:pStyle w:val="TAC"/>
              <w:rPr>
                <w:lang w:eastAsia="en-US"/>
              </w:rPr>
            </w:pPr>
            <w:r>
              <w:rPr>
                <w:lang w:eastAsia="en-US"/>
              </w:rPr>
              <w:t>1</w:t>
            </w:r>
          </w:p>
        </w:tc>
        <w:tc>
          <w:tcPr>
            <w:tcW w:w="3714" w:type="dxa"/>
          </w:tcPr>
          <w:p w14:paraId="34DD264C" w14:textId="77777777" w:rsidR="002553EA" w:rsidRDefault="002553EA">
            <w:pPr>
              <w:pStyle w:val="TAC"/>
              <w:rPr>
                <w:lang w:eastAsia="en-US"/>
              </w:rPr>
            </w:pPr>
            <w:r>
              <w:rPr>
                <w:lang w:eastAsia="en-US"/>
              </w:rPr>
              <w:t>14,4 kbit/s</w:t>
            </w:r>
          </w:p>
        </w:tc>
      </w:tr>
    </w:tbl>
    <w:p w14:paraId="292FF48B" w14:textId="77777777" w:rsidR="002553EA" w:rsidRDefault="002553EA"/>
    <w:p w14:paraId="2FC53710" w14:textId="77777777" w:rsidR="002553EA" w:rsidRDefault="002553EA">
      <w:pPr>
        <w:rPr>
          <w:b/>
        </w:rPr>
      </w:pPr>
      <w:r>
        <w:rPr>
          <w:b/>
        </w:rPr>
        <w:t>C5:</w:t>
      </w:r>
    </w:p>
    <w:p w14:paraId="3BDE2DFD" w14:textId="77777777" w:rsidR="002553EA" w:rsidRDefault="002553EA">
      <w:r>
        <w:t>C5 is not used, it is set to binary '1'.</w:t>
      </w:r>
    </w:p>
    <w:p w14:paraId="55972032" w14:textId="77777777" w:rsidR="002553EA" w:rsidRDefault="002553EA">
      <w:pPr>
        <w:rPr>
          <w:b/>
        </w:rPr>
      </w:pPr>
      <w:r>
        <w:rPr>
          <w:b/>
        </w:rPr>
        <w:t>Bit M1:</w:t>
      </w:r>
    </w:p>
    <w:p w14:paraId="21BAFD7A" w14:textId="77777777" w:rsidR="002553EA" w:rsidRDefault="002553EA">
      <w:r>
        <w:t>An A-TRAU' frame is made of two consecutive A-TRAU which build the transport container for 576 data bits. Bit M1 is used to determine the order of the A-TRAU frames within an A-TRAU' frame.</w:t>
      </w:r>
    </w:p>
    <w:p w14:paraId="1D9AE699" w14:textId="77777777" w:rsidR="002553EA" w:rsidRDefault="002553EA">
      <w:r>
        <w:t>The two M1 bits are referred to as the Frame Start Identifier. The FSI value is 01. These values are assigned to the M1 bit as shown below:</w:t>
      </w:r>
    </w:p>
    <w:p w14:paraId="5A8D34AD" w14:textId="77777777" w:rsidR="002553EA" w:rsidRDefault="002553EA">
      <w:pPr>
        <w:pStyle w:val="TH"/>
      </w:pPr>
      <w:r>
        <w:t>Table 22: Frame Start Identifier</w:t>
      </w:r>
    </w:p>
    <w:tbl>
      <w:tblPr>
        <w:tblW w:w="0" w:type="auto"/>
        <w:jc w:val="center"/>
        <w:tblLayout w:type="fixed"/>
        <w:tblCellMar>
          <w:left w:w="107" w:type="dxa"/>
          <w:right w:w="107" w:type="dxa"/>
        </w:tblCellMar>
        <w:tblLook w:val="0000" w:firstRow="0" w:lastRow="0" w:firstColumn="0" w:lastColumn="0" w:noHBand="0" w:noVBand="0"/>
      </w:tblPr>
      <w:tblGrid>
        <w:gridCol w:w="3260"/>
        <w:gridCol w:w="1293"/>
      </w:tblGrid>
      <w:tr w:rsidR="002553EA" w14:paraId="5C6B5E19" w14:textId="77777777">
        <w:trPr>
          <w:tblHeader/>
          <w:jc w:val="center"/>
        </w:trPr>
        <w:tc>
          <w:tcPr>
            <w:tcW w:w="3260" w:type="dxa"/>
          </w:tcPr>
          <w:p w14:paraId="762ABA6B" w14:textId="77777777" w:rsidR="002553EA" w:rsidRDefault="002553EA">
            <w:pPr>
              <w:pStyle w:val="TAH"/>
              <w:rPr>
                <w:lang w:eastAsia="en-US"/>
              </w:rPr>
            </w:pPr>
          </w:p>
        </w:tc>
        <w:tc>
          <w:tcPr>
            <w:tcW w:w="1293" w:type="dxa"/>
            <w:tcBorders>
              <w:top w:val="single" w:sz="6" w:space="0" w:color="auto"/>
              <w:left w:val="single" w:sz="6" w:space="0" w:color="auto"/>
              <w:bottom w:val="single" w:sz="6" w:space="0" w:color="auto"/>
              <w:right w:val="single" w:sz="6" w:space="0" w:color="auto"/>
            </w:tcBorders>
          </w:tcPr>
          <w:p w14:paraId="603E9873" w14:textId="77777777" w:rsidR="002553EA" w:rsidRDefault="002553EA">
            <w:pPr>
              <w:pStyle w:val="TAH"/>
              <w:rPr>
                <w:lang w:eastAsia="en-US"/>
              </w:rPr>
            </w:pPr>
            <w:r>
              <w:rPr>
                <w:lang w:eastAsia="en-US"/>
              </w:rPr>
              <w:t>M1 bit</w:t>
            </w:r>
          </w:p>
        </w:tc>
      </w:tr>
      <w:tr w:rsidR="002553EA" w14:paraId="2FB81C4C" w14:textId="77777777">
        <w:trPr>
          <w:tblHeader/>
          <w:jc w:val="center"/>
        </w:trPr>
        <w:tc>
          <w:tcPr>
            <w:tcW w:w="3260" w:type="dxa"/>
            <w:tcBorders>
              <w:top w:val="single" w:sz="6" w:space="0" w:color="auto"/>
              <w:left w:val="single" w:sz="6" w:space="0" w:color="auto"/>
              <w:bottom w:val="single" w:sz="6" w:space="0" w:color="auto"/>
              <w:right w:val="single" w:sz="6" w:space="0" w:color="auto"/>
            </w:tcBorders>
          </w:tcPr>
          <w:p w14:paraId="1E05DB9F" w14:textId="77777777" w:rsidR="002553EA" w:rsidRDefault="002553EA">
            <w:pPr>
              <w:pStyle w:val="TAC"/>
              <w:rPr>
                <w:lang w:eastAsia="en-US"/>
              </w:rPr>
            </w:pPr>
            <w:r>
              <w:rPr>
                <w:lang w:eastAsia="en-US"/>
              </w:rPr>
              <w:t>First A-TRAU frame</w:t>
            </w:r>
          </w:p>
        </w:tc>
        <w:tc>
          <w:tcPr>
            <w:tcW w:w="1293" w:type="dxa"/>
            <w:tcBorders>
              <w:left w:val="single" w:sz="6" w:space="0" w:color="auto"/>
              <w:bottom w:val="single" w:sz="6" w:space="0" w:color="auto"/>
              <w:right w:val="single" w:sz="6" w:space="0" w:color="auto"/>
            </w:tcBorders>
          </w:tcPr>
          <w:p w14:paraId="61C723DF" w14:textId="77777777" w:rsidR="002553EA" w:rsidRDefault="002553EA">
            <w:pPr>
              <w:pStyle w:val="TAC"/>
              <w:rPr>
                <w:lang w:eastAsia="en-US"/>
              </w:rPr>
            </w:pPr>
            <w:r>
              <w:rPr>
                <w:lang w:eastAsia="en-US"/>
              </w:rPr>
              <w:t>0</w:t>
            </w:r>
          </w:p>
        </w:tc>
      </w:tr>
      <w:tr w:rsidR="002553EA" w14:paraId="62491EA7" w14:textId="77777777">
        <w:trPr>
          <w:tblHeader/>
          <w:jc w:val="center"/>
        </w:trPr>
        <w:tc>
          <w:tcPr>
            <w:tcW w:w="3260" w:type="dxa"/>
            <w:tcBorders>
              <w:top w:val="single" w:sz="6" w:space="0" w:color="auto"/>
              <w:left w:val="single" w:sz="6" w:space="0" w:color="auto"/>
              <w:bottom w:val="single" w:sz="6" w:space="0" w:color="auto"/>
              <w:right w:val="single" w:sz="6" w:space="0" w:color="auto"/>
            </w:tcBorders>
          </w:tcPr>
          <w:p w14:paraId="452253DE" w14:textId="77777777" w:rsidR="002553EA" w:rsidRDefault="002553EA">
            <w:pPr>
              <w:pStyle w:val="TAC"/>
              <w:rPr>
                <w:lang w:eastAsia="en-US"/>
              </w:rPr>
            </w:pPr>
            <w:r>
              <w:rPr>
                <w:lang w:eastAsia="en-US"/>
              </w:rPr>
              <w:t>Second A-TRAU frame</w:t>
            </w:r>
          </w:p>
        </w:tc>
        <w:tc>
          <w:tcPr>
            <w:tcW w:w="1293" w:type="dxa"/>
            <w:tcBorders>
              <w:top w:val="single" w:sz="6" w:space="0" w:color="auto"/>
              <w:left w:val="single" w:sz="6" w:space="0" w:color="auto"/>
              <w:bottom w:val="single" w:sz="6" w:space="0" w:color="auto"/>
              <w:right w:val="single" w:sz="6" w:space="0" w:color="auto"/>
            </w:tcBorders>
          </w:tcPr>
          <w:p w14:paraId="50F857B2" w14:textId="77777777" w:rsidR="002553EA" w:rsidRDefault="002553EA">
            <w:pPr>
              <w:pStyle w:val="TAC"/>
              <w:rPr>
                <w:lang w:eastAsia="en-US"/>
              </w:rPr>
            </w:pPr>
            <w:r>
              <w:rPr>
                <w:lang w:eastAsia="en-US"/>
              </w:rPr>
              <w:t>1</w:t>
            </w:r>
          </w:p>
        </w:tc>
      </w:tr>
    </w:tbl>
    <w:p w14:paraId="2A29E873" w14:textId="77777777" w:rsidR="002553EA" w:rsidRDefault="002553EA"/>
    <w:p w14:paraId="24C76051" w14:textId="77777777" w:rsidR="002553EA" w:rsidRDefault="002553EA">
      <w:pPr>
        <w:rPr>
          <w:b/>
        </w:rPr>
      </w:pPr>
      <w:r>
        <w:rPr>
          <w:b/>
        </w:rPr>
        <w:t>Bit M2:</w:t>
      </w:r>
    </w:p>
    <w:p w14:paraId="0FC6C36B" w14:textId="77777777" w:rsidR="002553EA" w:rsidRDefault="002553EA">
      <w:r>
        <w:t>The M2 bit is used to indicate 'valid' A-TRAU' frames. The M2 bit in both of the two consecutive A-TRAU frames relating to an A-TRAU' frame sha</w:t>
      </w:r>
      <w:smartTag w:uri="urn:schemas-microsoft-com:office:smarttags" w:element="PersonName">
        <w:r>
          <w:t>ll</w:t>
        </w:r>
      </w:smartTag>
      <w:r>
        <w:t xml:space="preserve"> have the same value.</w:t>
      </w:r>
    </w:p>
    <w:p w14:paraId="574397FE" w14:textId="77777777" w:rsidR="002553EA" w:rsidRDefault="002553EA">
      <w:pPr>
        <w:rPr>
          <w:u w:val="single"/>
        </w:rPr>
      </w:pPr>
      <w:r>
        <w:rPr>
          <w:u w:val="single"/>
        </w:rPr>
        <w:t>Transparent mode:</w:t>
      </w:r>
    </w:p>
    <w:p w14:paraId="572AC6FC" w14:textId="77777777" w:rsidR="002553EA" w:rsidRDefault="002553EA">
      <w:r>
        <w:t>In transparent mode M2 is clamped to binary '0'.</w:t>
      </w:r>
    </w:p>
    <w:p w14:paraId="1F2097FA" w14:textId="77777777" w:rsidR="002553EA" w:rsidRDefault="002553EA">
      <w:r>
        <w:rPr>
          <w:u w:val="single"/>
        </w:rPr>
        <w:t>Non-transparent mode:</w:t>
      </w:r>
    </w:p>
    <w:p w14:paraId="407310E9" w14:textId="77777777" w:rsidR="002553EA" w:rsidRDefault="002553EA">
      <w:r>
        <w:t>In non-transparent mode M2 is used for DTX. If DTX is applied, M2 is set to binary '1'. If DTX is not to be applied, M2 bit is set to binary '0'. The DTX handling is used in both directions for rate adaptation purpose. This means that the sending entity wi</w:t>
      </w:r>
      <w:smartTag w:uri="urn:schemas-microsoft-com:office:smarttags" w:element="PersonName">
        <w:r>
          <w:t>ll</w:t>
        </w:r>
      </w:smartTag>
      <w:r>
        <w:t xml:space="preserve"> insert 'fi</w:t>
      </w:r>
      <w:smartTag w:uri="urn:schemas-microsoft-com:office:smarttags" w:element="PersonName">
        <w:r>
          <w:t>ll</w:t>
        </w:r>
      </w:smartTag>
      <w:r>
        <w:t xml:space="preserve"> RLP-frames' with DTX set to binary '1' in case no RLP-frame is available.</w:t>
      </w:r>
    </w:p>
    <w:p w14:paraId="195C923D" w14:textId="77777777" w:rsidR="002553EA" w:rsidRDefault="002553EA">
      <w:r>
        <w:t>Fi</w:t>
      </w:r>
      <w:smartTag w:uri="urn:schemas-microsoft-com:office:smarttags" w:element="PersonName">
        <w:r>
          <w:t>ll</w:t>
        </w:r>
      </w:smartTag>
      <w:r>
        <w:t xml:space="preserve"> frames are also sent in order to adapt the RLP transmission frequency to the AIUR. The ratio between RLP frames and ‘fi</w:t>
      </w:r>
      <w:smartTag w:uri="urn:schemas-microsoft-com:office:smarttags" w:element="PersonName">
        <w:r>
          <w:t>ll</w:t>
        </w:r>
      </w:smartTag>
      <w:r>
        <w:t>’ RLP frames is defined in the fo</w:t>
      </w:r>
      <w:smartTag w:uri="urn:schemas-microsoft-com:office:smarttags" w:element="PersonName">
        <w:r>
          <w:t>ll</w:t>
        </w:r>
      </w:smartTag>
      <w:r>
        <w:t>owing table:</w:t>
      </w:r>
    </w:p>
    <w:p w14:paraId="0F62EE9A" w14:textId="77777777" w:rsidR="002553EA" w:rsidRDefault="002553EA">
      <w:pPr>
        <w:pStyle w:val="TH"/>
      </w:pPr>
      <w:r>
        <w:t>Table 23: RLP transmission frequency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11"/>
        <w:gridCol w:w="3649"/>
      </w:tblGrid>
      <w:tr w:rsidR="002553EA" w14:paraId="3B4E2EDD" w14:textId="77777777">
        <w:trPr>
          <w:jc w:val="center"/>
        </w:trPr>
        <w:tc>
          <w:tcPr>
            <w:tcW w:w="1211" w:type="dxa"/>
          </w:tcPr>
          <w:p w14:paraId="61684583" w14:textId="77777777" w:rsidR="002553EA" w:rsidRDefault="002553EA">
            <w:pPr>
              <w:pStyle w:val="TAH"/>
              <w:rPr>
                <w:lang w:eastAsia="en-US"/>
              </w:rPr>
            </w:pPr>
            <w:r>
              <w:rPr>
                <w:lang w:eastAsia="en-US"/>
              </w:rPr>
              <w:t>AIUR</w:t>
            </w:r>
          </w:p>
        </w:tc>
        <w:tc>
          <w:tcPr>
            <w:tcW w:w="3649" w:type="dxa"/>
          </w:tcPr>
          <w:p w14:paraId="783F9BF0" w14:textId="77777777" w:rsidR="002553EA" w:rsidRDefault="002553EA">
            <w:pPr>
              <w:pStyle w:val="TAH"/>
              <w:rPr>
                <w:lang w:eastAsia="en-US"/>
              </w:rPr>
            </w:pPr>
            <w:r>
              <w:rPr>
                <w:lang w:eastAsia="en-US"/>
              </w:rPr>
              <w:t>Ratio between RLP and ‘fi</w:t>
            </w:r>
            <w:smartTag w:uri="urn:schemas-microsoft-com:office:smarttags" w:element="PersonName">
              <w:r>
                <w:rPr>
                  <w:lang w:eastAsia="en-US"/>
                </w:rPr>
                <w:t>ll</w:t>
              </w:r>
            </w:smartTag>
            <w:r>
              <w:rPr>
                <w:lang w:eastAsia="en-US"/>
              </w:rPr>
              <w:t>’ RLP frames</w:t>
            </w:r>
          </w:p>
        </w:tc>
      </w:tr>
      <w:tr w:rsidR="002553EA" w14:paraId="3CCAC5C7" w14:textId="77777777">
        <w:trPr>
          <w:jc w:val="center"/>
        </w:trPr>
        <w:tc>
          <w:tcPr>
            <w:tcW w:w="1211" w:type="dxa"/>
          </w:tcPr>
          <w:p w14:paraId="4168A4AF" w14:textId="77777777" w:rsidR="002553EA" w:rsidRDefault="002553EA">
            <w:pPr>
              <w:pStyle w:val="TAL"/>
              <w:rPr>
                <w:lang w:eastAsia="en-US"/>
              </w:rPr>
            </w:pPr>
            <w:r>
              <w:rPr>
                <w:lang w:eastAsia="en-US"/>
              </w:rPr>
              <w:t>57.6 kbit/s</w:t>
            </w:r>
          </w:p>
        </w:tc>
        <w:tc>
          <w:tcPr>
            <w:tcW w:w="3649" w:type="dxa"/>
          </w:tcPr>
          <w:p w14:paraId="6682A397" w14:textId="77777777" w:rsidR="002553EA" w:rsidRDefault="002553EA">
            <w:pPr>
              <w:pStyle w:val="TAL"/>
              <w:rPr>
                <w:lang w:eastAsia="en-US"/>
              </w:rPr>
            </w:pPr>
            <w:r>
              <w:rPr>
                <w:lang w:eastAsia="en-US"/>
              </w:rPr>
              <w:t>Only valid frames</w:t>
            </w:r>
          </w:p>
        </w:tc>
      </w:tr>
      <w:tr w:rsidR="002553EA" w14:paraId="228FBA6C" w14:textId="77777777">
        <w:trPr>
          <w:jc w:val="center"/>
        </w:trPr>
        <w:tc>
          <w:tcPr>
            <w:tcW w:w="1211" w:type="dxa"/>
          </w:tcPr>
          <w:p w14:paraId="4A1228AD" w14:textId="77777777" w:rsidR="002553EA" w:rsidRDefault="002553EA">
            <w:pPr>
              <w:pStyle w:val="TAL"/>
              <w:rPr>
                <w:lang w:eastAsia="en-US"/>
              </w:rPr>
            </w:pPr>
            <w:r>
              <w:rPr>
                <w:lang w:eastAsia="en-US"/>
              </w:rPr>
              <w:t xml:space="preserve">43.2 kbit/s </w:t>
            </w:r>
          </w:p>
        </w:tc>
        <w:tc>
          <w:tcPr>
            <w:tcW w:w="3649" w:type="dxa"/>
          </w:tcPr>
          <w:p w14:paraId="35AF5655" w14:textId="77777777" w:rsidR="002553EA" w:rsidRDefault="002553EA">
            <w:pPr>
              <w:pStyle w:val="TAL"/>
              <w:rPr>
                <w:lang w:eastAsia="en-US"/>
              </w:rPr>
            </w:pPr>
            <w:r>
              <w:rPr>
                <w:lang w:eastAsia="en-US"/>
              </w:rPr>
              <w:t>3 valid frame fo</w:t>
            </w:r>
            <w:smartTag w:uri="urn:schemas-microsoft-com:office:smarttags" w:element="PersonName">
              <w:r>
                <w:rPr>
                  <w:lang w:eastAsia="en-US"/>
                </w:rPr>
                <w:t>ll</w:t>
              </w:r>
            </w:smartTag>
            <w:r>
              <w:rPr>
                <w:lang w:eastAsia="en-US"/>
              </w:rPr>
              <w:t>owed by 1 ‘fi</w:t>
            </w:r>
            <w:smartTag w:uri="urn:schemas-microsoft-com:office:smarttags" w:element="PersonName">
              <w:r>
                <w:rPr>
                  <w:lang w:eastAsia="en-US"/>
                </w:rPr>
                <w:t>ll</w:t>
              </w:r>
            </w:smartTag>
            <w:r>
              <w:rPr>
                <w:lang w:eastAsia="en-US"/>
              </w:rPr>
              <w:t>’ frame</w:t>
            </w:r>
          </w:p>
        </w:tc>
      </w:tr>
      <w:tr w:rsidR="002553EA" w14:paraId="4F322C2C" w14:textId="77777777">
        <w:trPr>
          <w:jc w:val="center"/>
        </w:trPr>
        <w:tc>
          <w:tcPr>
            <w:tcW w:w="1211" w:type="dxa"/>
          </w:tcPr>
          <w:p w14:paraId="7EEF75E8" w14:textId="77777777" w:rsidR="002553EA" w:rsidRDefault="002553EA">
            <w:pPr>
              <w:pStyle w:val="TAL"/>
              <w:rPr>
                <w:lang w:eastAsia="en-US"/>
              </w:rPr>
            </w:pPr>
            <w:r>
              <w:rPr>
                <w:lang w:eastAsia="en-US"/>
              </w:rPr>
              <w:t xml:space="preserve">28.8 kbit/s </w:t>
            </w:r>
          </w:p>
        </w:tc>
        <w:tc>
          <w:tcPr>
            <w:tcW w:w="3649" w:type="dxa"/>
          </w:tcPr>
          <w:p w14:paraId="438B39B8" w14:textId="77777777" w:rsidR="002553EA" w:rsidRDefault="002553EA">
            <w:pPr>
              <w:pStyle w:val="TAL"/>
              <w:rPr>
                <w:lang w:eastAsia="en-US"/>
              </w:rPr>
            </w:pPr>
            <w:r>
              <w:rPr>
                <w:lang w:eastAsia="en-US"/>
              </w:rPr>
              <w:t>1 valid frame fo</w:t>
            </w:r>
            <w:smartTag w:uri="urn:schemas-microsoft-com:office:smarttags" w:element="PersonName">
              <w:r>
                <w:rPr>
                  <w:lang w:eastAsia="en-US"/>
                </w:rPr>
                <w:t>ll</w:t>
              </w:r>
            </w:smartTag>
            <w:r>
              <w:rPr>
                <w:lang w:eastAsia="en-US"/>
              </w:rPr>
              <w:t>owed by 1 ‘fi</w:t>
            </w:r>
            <w:smartTag w:uri="urn:schemas-microsoft-com:office:smarttags" w:element="PersonName">
              <w:r>
                <w:rPr>
                  <w:lang w:eastAsia="en-US"/>
                </w:rPr>
                <w:t>ll</w:t>
              </w:r>
            </w:smartTag>
            <w:r>
              <w:rPr>
                <w:lang w:eastAsia="en-US"/>
              </w:rPr>
              <w:t>’ frame</w:t>
            </w:r>
          </w:p>
        </w:tc>
      </w:tr>
      <w:tr w:rsidR="002553EA" w14:paraId="51717868" w14:textId="77777777">
        <w:trPr>
          <w:jc w:val="center"/>
        </w:trPr>
        <w:tc>
          <w:tcPr>
            <w:tcW w:w="1211" w:type="dxa"/>
          </w:tcPr>
          <w:p w14:paraId="52D57624" w14:textId="77777777" w:rsidR="002553EA" w:rsidRDefault="002553EA">
            <w:pPr>
              <w:pStyle w:val="TAL"/>
              <w:rPr>
                <w:lang w:eastAsia="en-US"/>
              </w:rPr>
            </w:pPr>
            <w:r>
              <w:rPr>
                <w:lang w:eastAsia="en-US"/>
              </w:rPr>
              <w:t>14.4 kbit/s</w:t>
            </w:r>
          </w:p>
        </w:tc>
        <w:tc>
          <w:tcPr>
            <w:tcW w:w="3649" w:type="dxa"/>
          </w:tcPr>
          <w:p w14:paraId="62221AF8" w14:textId="77777777" w:rsidR="002553EA" w:rsidRDefault="002553EA">
            <w:pPr>
              <w:pStyle w:val="TAL"/>
              <w:rPr>
                <w:lang w:eastAsia="en-US"/>
              </w:rPr>
            </w:pPr>
            <w:r>
              <w:rPr>
                <w:lang w:eastAsia="en-US"/>
              </w:rPr>
              <w:t>1 valid frame fo</w:t>
            </w:r>
            <w:smartTag w:uri="urn:schemas-microsoft-com:office:smarttags" w:element="PersonName">
              <w:r>
                <w:rPr>
                  <w:lang w:eastAsia="en-US"/>
                </w:rPr>
                <w:t>ll</w:t>
              </w:r>
            </w:smartTag>
            <w:r>
              <w:rPr>
                <w:lang w:eastAsia="en-US"/>
              </w:rPr>
              <w:t>owed by 3 ‘fi</w:t>
            </w:r>
            <w:smartTag w:uri="urn:schemas-microsoft-com:office:smarttags" w:element="PersonName">
              <w:r>
                <w:rPr>
                  <w:lang w:eastAsia="en-US"/>
                </w:rPr>
                <w:t>ll</w:t>
              </w:r>
            </w:smartTag>
            <w:r>
              <w:rPr>
                <w:lang w:eastAsia="en-US"/>
              </w:rPr>
              <w:t>’ frames</w:t>
            </w:r>
          </w:p>
        </w:tc>
      </w:tr>
    </w:tbl>
    <w:p w14:paraId="0924FF3B" w14:textId="77777777" w:rsidR="002553EA" w:rsidRDefault="002553EA"/>
    <w:p w14:paraId="6B603EEA" w14:textId="77777777" w:rsidR="002553EA" w:rsidRDefault="002553EA">
      <w:r>
        <w:rPr>
          <w:b/>
        </w:rPr>
        <w:t>Z bits:</w:t>
      </w:r>
    </w:p>
    <w:p w14:paraId="665A97F5" w14:textId="77777777" w:rsidR="002553EA" w:rsidRDefault="002553EA">
      <w:r>
        <w:t xml:space="preserve">The bits Zi are used for Framing Pattern Substitution mechanism. This mechanism is defined in 3GPP TS 48.020 [28]. </w:t>
      </w:r>
    </w:p>
    <w:p w14:paraId="3C848312" w14:textId="77777777" w:rsidR="002553EA" w:rsidRDefault="002553EA">
      <w:pPr>
        <w:rPr>
          <w:b/>
        </w:rPr>
      </w:pPr>
      <w:r>
        <w:rPr>
          <w:b/>
        </w:rPr>
        <w:t>Mapping of A-TRAU’ frames to PCM time slots:</w:t>
      </w:r>
    </w:p>
    <w:p w14:paraId="42A5270D" w14:textId="77777777" w:rsidR="002553EA" w:rsidRDefault="002553EA">
      <w:r>
        <w:t>A-TRAU’ frames sha</w:t>
      </w:r>
      <w:smartTag w:uri="urn:schemas-microsoft-com:office:smarttags" w:element="PersonName">
        <w:r>
          <w:t>ll</w:t>
        </w:r>
      </w:smartTag>
      <w:r>
        <w:t xml:space="preserve"> be mapped octet aligned to PCM time slots. I.e. bit number 0 to 7 of each octet of an A-TRAU’ frame sha</w:t>
      </w:r>
      <w:smartTag w:uri="urn:schemas-microsoft-com:office:smarttags" w:element="PersonName">
        <w:r>
          <w:t>ll</w:t>
        </w:r>
      </w:smartTag>
      <w:r>
        <w:t xml:space="preserve"> be mapped to bit number 0 to 7 of the PCM time slot.</w:t>
      </w:r>
    </w:p>
    <w:p w14:paraId="54D7EB92" w14:textId="77777777" w:rsidR="002553EA" w:rsidRDefault="002553EA">
      <w:pPr>
        <w:pStyle w:val="Heading2"/>
      </w:pPr>
      <w:bookmarkStart w:id="295" w:name="_Toc217212920"/>
      <w:r>
        <w:t>14.2</w:t>
      </w:r>
      <w:r>
        <w:tab/>
        <w:t>A-TRAU'’ Protocol</w:t>
      </w:r>
      <w:bookmarkEnd w:id="295"/>
    </w:p>
    <w:p w14:paraId="7A7535AC" w14:textId="77777777" w:rsidR="002553EA" w:rsidRDefault="002553EA">
      <w:r>
        <w:t>The RLP frame length of 240 bit sha</w:t>
      </w:r>
      <w:smartTag w:uri="urn:schemas-microsoft-com:office:smarttags" w:element="PersonName">
        <w:r>
          <w:t>ll</w:t>
        </w:r>
      </w:smartTag>
      <w:r>
        <w:t xml:space="preserve"> be used. For the transfer of this RLP frame length the A-TRAU’’ protocol is introduced. An A-TRAU’’ frame has the same layout as the A-TRAU’ frame and contains two A-TRAU frames.</w:t>
      </w:r>
    </w:p>
    <w:p w14:paraId="7D990E6D" w14:textId="77777777" w:rsidR="002553EA" w:rsidRDefault="002553EA">
      <w:r>
        <w:t>One RLP frame with the length of 240 bit is contained in one A-TRAU frame. The A-TRAU’’ protocol is only used for the non-transparent services.</w:t>
      </w:r>
    </w:p>
    <w:p w14:paraId="73CB710B" w14:textId="77777777" w:rsidR="002553EA" w:rsidRDefault="002553EA">
      <w:r>
        <w:t>In Figure 21, the format of the A-TRAU frame for the RLP frame length of 240 is shown.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418"/>
        <w:gridCol w:w="698"/>
        <w:gridCol w:w="698"/>
        <w:gridCol w:w="698"/>
        <w:gridCol w:w="698"/>
        <w:gridCol w:w="698"/>
        <w:gridCol w:w="698"/>
        <w:gridCol w:w="698"/>
        <w:gridCol w:w="698"/>
        <w:gridCol w:w="1993"/>
      </w:tblGrid>
      <w:tr w:rsidR="002553EA" w14:paraId="5B7469FC" w14:textId="77777777">
        <w:trPr>
          <w:jc w:val="center"/>
        </w:trPr>
        <w:tc>
          <w:tcPr>
            <w:tcW w:w="1418" w:type="dxa"/>
            <w:tcBorders>
              <w:top w:val="nil"/>
              <w:left w:val="nil"/>
              <w:bottom w:val="nil"/>
              <w:right w:val="nil"/>
            </w:tcBorders>
          </w:tcPr>
          <w:p w14:paraId="5EBCA02A" w14:textId="77777777" w:rsidR="002553EA" w:rsidRDefault="002553EA">
            <w:pPr>
              <w:pStyle w:val="TAL"/>
              <w:rPr>
                <w:lang w:eastAsia="en-US"/>
              </w:rPr>
            </w:pPr>
          </w:p>
        </w:tc>
        <w:tc>
          <w:tcPr>
            <w:tcW w:w="5584" w:type="dxa"/>
            <w:gridSpan w:val="8"/>
            <w:tcBorders>
              <w:top w:val="nil"/>
              <w:left w:val="nil"/>
              <w:bottom w:val="nil"/>
              <w:right w:val="nil"/>
            </w:tcBorders>
          </w:tcPr>
          <w:p w14:paraId="05595E20" w14:textId="77777777" w:rsidR="002553EA" w:rsidRDefault="002553EA">
            <w:pPr>
              <w:pStyle w:val="TAL"/>
              <w:rPr>
                <w:lang w:eastAsia="en-US"/>
              </w:rPr>
            </w:pPr>
            <w:r>
              <w:rPr>
                <w:lang w:eastAsia="en-US"/>
              </w:rPr>
              <w:t>Bit number</w:t>
            </w:r>
          </w:p>
        </w:tc>
        <w:tc>
          <w:tcPr>
            <w:tcW w:w="1993" w:type="dxa"/>
            <w:tcBorders>
              <w:top w:val="nil"/>
              <w:left w:val="nil"/>
              <w:bottom w:val="nil"/>
              <w:right w:val="nil"/>
            </w:tcBorders>
          </w:tcPr>
          <w:p w14:paraId="507CB68F" w14:textId="77777777" w:rsidR="002553EA" w:rsidRDefault="002553EA">
            <w:pPr>
              <w:pStyle w:val="TAL"/>
              <w:rPr>
                <w:lang w:eastAsia="en-US"/>
              </w:rPr>
            </w:pPr>
          </w:p>
        </w:tc>
      </w:tr>
      <w:tr w:rsidR="002553EA" w14:paraId="15B11B5B" w14:textId="77777777">
        <w:trPr>
          <w:jc w:val="center"/>
        </w:trPr>
        <w:tc>
          <w:tcPr>
            <w:tcW w:w="1418" w:type="dxa"/>
            <w:tcBorders>
              <w:top w:val="nil"/>
              <w:left w:val="nil"/>
              <w:bottom w:val="nil"/>
              <w:right w:val="nil"/>
            </w:tcBorders>
          </w:tcPr>
          <w:p w14:paraId="1C12C0D1" w14:textId="77777777" w:rsidR="002553EA" w:rsidRDefault="002553EA">
            <w:pPr>
              <w:pStyle w:val="TAL"/>
              <w:rPr>
                <w:lang w:eastAsia="en-US"/>
              </w:rPr>
            </w:pPr>
            <w:r>
              <w:rPr>
                <w:lang w:eastAsia="en-US"/>
              </w:rPr>
              <w:t>Octet number</w:t>
            </w:r>
          </w:p>
        </w:tc>
        <w:tc>
          <w:tcPr>
            <w:tcW w:w="698" w:type="dxa"/>
            <w:tcBorders>
              <w:top w:val="nil"/>
              <w:left w:val="nil"/>
              <w:right w:val="nil"/>
            </w:tcBorders>
          </w:tcPr>
          <w:p w14:paraId="167BC45B" w14:textId="77777777" w:rsidR="002553EA" w:rsidRDefault="002553EA">
            <w:pPr>
              <w:pStyle w:val="TAL"/>
              <w:rPr>
                <w:lang w:eastAsia="en-US"/>
              </w:rPr>
            </w:pPr>
            <w:r>
              <w:rPr>
                <w:lang w:eastAsia="en-US"/>
              </w:rPr>
              <w:t>0</w:t>
            </w:r>
          </w:p>
        </w:tc>
        <w:tc>
          <w:tcPr>
            <w:tcW w:w="698" w:type="dxa"/>
            <w:tcBorders>
              <w:top w:val="nil"/>
              <w:left w:val="nil"/>
              <w:right w:val="nil"/>
            </w:tcBorders>
          </w:tcPr>
          <w:p w14:paraId="252893E7" w14:textId="77777777" w:rsidR="002553EA" w:rsidRDefault="002553EA">
            <w:pPr>
              <w:pStyle w:val="TAL"/>
              <w:rPr>
                <w:lang w:eastAsia="en-US"/>
              </w:rPr>
            </w:pPr>
            <w:r>
              <w:rPr>
                <w:lang w:eastAsia="en-US"/>
              </w:rPr>
              <w:t>1</w:t>
            </w:r>
          </w:p>
        </w:tc>
        <w:tc>
          <w:tcPr>
            <w:tcW w:w="698" w:type="dxa"/>
            <w:tcBorders>
              <w:top w:val="nil"/>
              <w:left w:val="nil"/>
              <w:right w:val="nil"/>
            </w:tcBorders>
          </w:tcPr>
          <w:p w14:paraId="20BECB47" w14:textId="77777777" w:rsidR="002553EA" w:rsidRDefault="002553EA">
            <w:pPr>
              <w:pStyle w:val="TAL"/>
              <w:rPr>
                <w:lang w:eastAsia="en-US"/>
              </w:rPr>
            </w:pPr>
            <w:r>
              <w:rPr>
                <w:lang w:eastAsia="en-US"/>
              </w:rPr>
              <w:t>2</w:t>
            </w:r>
          </w:p>
        </w:tc>
        <w:tc>
          <w:tcPr>
            <w:tcW w:w="698" w:type="dxa"/>
            <w:tcBorders>
              <w:top w:val="nil"/>
              <w:left w:val="nil"/>
              <w:right w:val="nil"/>
            </w:tcBorders>
          </w:tcPr>
          <w:p w14:paraId="52892BC6" w14:textId="77777777" w:rsidR="002553EA" w:rsidRDefault="002553EA">
            <w:pPr>
              <w:pStyle w:val="TAL"/>
              <w:rPr>
                <w:lang w:eastAsia="en-US"/>
              </w:rPr>
            </w:pPr>
            <w:r>
              <w:rPr>
                <w:lang w:eastAsia="en-US"/>
              </w:rPr>
              <w:t>3</w:t>
            </w:r>
          </w:p>
        </w:tc>
        <w:tc>
          <w:tcPr>
            <w:tcW w:w="698" w:type="dxa"/>
            <w:tcBorders>
              <w:top w:val="nil"/>
              <w:left w:val="nil"/>
              <w:right w:val="nil"/>
            </w:tcBorders>
          </w:tcPr>
          <w:p w14:paraId="7361219E" w14:textId="77777777" w:rsidR="002553EA" w:rsidRDefault="002553EA">
            <w:pPr>
              <w:pStyle w:val="TAL"/>
              <w:rPr>
                <w:lang w:eastAsia="en-US"/>
              </w:rPr>
            </w:pPr>
            <w:r>
              <w:rPr>
                <w:lang w:eastAsia="en-US"/>
              </w:rPr>
              <w:t>4</w:t>
            </w:r>
          </w:p>
        </w:tc>
        <w:tc>
          <w:tcPr>
            <w:tcW w:w="698" w:type="dxa"/>
            <w:tcBorders>
              <w:top w:val="nil"/>
              <w:left w:val="nil"/>
              <w:right w:val="nil"/>
            </w:tcBorders>
          </w:tcPr>
          <w:p w14:paraId="7053B0AB" w14:textId="77777777" w:rsidR="002553EA" w:rsidRDefault="002553EA">
            <w:pPr>
              <w:pStyle w:val="TAL"/>
              <w:rPr>
                <w:lang w:eastAsia="en-US"/>
              </w:rPr>
            </w:pPr>
            <w:r>
              <w:rPr>
                <w:lang w:eastAsia="en-US"/>
              </w:rPr>
              <w:t>5</w:t>
            </w:r>
          </w:p>
        </w:tc>
        <w:tc>
          <w:tcPr>
            <w:tcW w:w="698" w:type="dxa"/>
            <w:tcBorders>
              <w:top w:val="nil"/>
              <w:left w:val="nil"/>
              <w:right w:val="nil"/>
            </w:tcBorders>
          </w:tcPr>
          <w:p w14:paraId="55AD7D24" w14:textId="77777777" w:rsidR="002553EA" w:rsidRDefault="002553EA">
            <w:pPr>
              <w:pStyle w:val="TAL"/>
              <w:rPr>
                <w:lang w:eastAsia="en-US"/>
              </w:rPr>
            </w:pPr>
            <w:r>
              <w:rPr>
                <w:lang w:eastAsia="en-US"/>
              </w:rPr>
              <w:t>6</w:t>
            </w:r>
          </w:p>
        </w:tc>
        <w:tc>
          <w:tcPr>
            <w:tcW w:w="698" w:type="dxa"/>
            <w:tcBorders>
              <w:top w:val="nil"/>
              <w:left w:val="nil"/>
              <w:right w:val="nil"/>
            </w:tcBorders>
          </w:tcPr>
          <w:p w14:paraId="7BA6B301" w14:textId="77777777" w:rsidR="002553EA" w:rsidRDefault="002553EA">
            <w:pPr>
              <w:pStyle w:val="TAL"/>
              <w:rPr>
                <w:lang w:eastAsia="en-US"/>
              </w:rPr>
            </w:pPr>
            <w:r>
              <w:rPr>
                <w:lang w:eastAsia="en-US"/>
              </w:rPr>
              <w:t>7</w:t>
            </w:r>
          </w:p>
        </w:tc>
        <w:tc>
          <w:tcPr>
            <w:tcW w:w="1993" w:type="dxa"/>
            <w:tcBorders>
              <w:top w:val="nil"/>
              <w:left w:val="nil"/>
              <w:bottom w:val="nil"/>
              <w:right w:val="nil"/>
            </w:tcBorders>
          </w:tcPr>
          <w:p w14:paraId="452E20E7" w14:textId="77777777" w:rsidR="002553EA" w:rsidRDefault="002553EA">
            <w:pPr>
              <w:pStyle w:val="TAL"/>
              <w:rPr>
                <w:lang w:eastAsia="en-US"/>
              </w:rPr>
            </w:pPr>
          </w:p>
        </w:tc>
      </w:tr>
      <w:tr w:rsidR="002553EA" w14:paraId="766A9EFC" w14:textId="77777777">
        <w:trPr>
          <w:jc w:val="center"/>
        </w:trPr>
        <w:tc>
          <w:tcPr>
            <w:tcW w:w="1418" w:type="dxa"/>
            <w:tcBorders>
              <w:top w:val="nil"/>
              <w:left w:val="nil"/>
              <w:bottom w:val="nil"/>
              <w:right w:val="nil"/>
            </w:tcBorders>
          </w:tcPr>
          <w:p w14:paraId="467338F1" w14:textId="77777777" w:rsidR="002553EA" w:rsidRDefault="002553EA">
            <w:pPr>
              <w:pStyle w:val="TAL"/>
              <w:rPr>
                <w:color w:val="000000"/>
                <w:lang w:eastAsia="en-US"/>
              </w:rPr>
            </w:pPr>
            <w:r>
              <w:rPr>
                <w:color w:val="000000"/>
                <w:lang w:eastAsia="en-US"/>
              </w:rPr>
              <w:t>0</w:t>
            </w:r>
          </w:p>
        </w:tc>
        <w:tc>
          <w:tcPr>
            <w:tcW w:w="698" w:type="dxa"/>
            <w:tcBorders>
              <w:top w:val="nil"/>
            </w:tcBorders>
          </w:tcPr>
          <w:p w14:paraId="4D5C48F2" w14:textId="77777777" w:rsidR="002553EA" w:rsidRDefault="002553EA">
            <w:pPr>
              <w:pStyle w:val="TAL"/>
              <w:rPr>
                <w:color w:val="000000"/>
                <w:lang w:eastAsia="en-US"/>
              </w:rPr>
            </w:pPr>
            <w:r>
              <w:rPr>
                <w:color w:val="000000"/>
                <w:lang w:eastAsia="en-US"/>
              </w:rPr>
              <w:br w:type="page"/>
              <w:t>0</w:t>
            </w:r>
          </w:p>
        </w:tc>
        <w:tc>
          <w:tcPr>
            <w:tcW w:w="698" w:type="dxa"/>
            <w:tcBorders>
              <w:top w:val="nil"/>
            </w:tcBorders>
          </w:tcPr>
          <w:p w14:paraId="68674C1F" w14:textId="77777777" w:rsidR="002553EA" w:rsidRDefault="002553EA">
            <w:pPr>
              <w:pStyle w:val="TAL"/>
              <w:rPr>
                <w:color w:val="000000"/>
                <w:lang w:eastAsia="en-US"/>
              </w:rPr>
            </w:pPr>
            <w:r>
              <w:rPr>
                <w:color w:val="000000"/>
                <w:lang w:eastAsia="en-US"/>
              </w:rPr>
              <w:t>0</w:t>
            </w:r>
          </w:p>
        </w:tc>
        <w:tc>
          <w:tcPr>
            <w:tcW w:w="698" w:type="dxa"/>
            <w:tcBorders>
              <w:top w:val="nil"/>
            </w:tcBorders>
          </w:tcPr>
          <w:p w14:paraId="5DE023CA" w14:textId="77777777" w:rsidR="002553EA" w:rsidRDefault="002553EA">
            <w:pPr>
              <w:pStyle w:val="TAL"/>
              <w:rPr>
                <w:color w:val="000000"/>
                <w:lang w:eastAsia="en-US"/>
              </w:rPr>
            </w:pPr>
            <w:r>
              <w:rPr>
                <w:color w:val="000000"/>
                <w:lang w:eastAsia="en-US"/>
              </w:rPr>
              <w:t>0</w:t>
            </w:r>
          </w:p>
        </w:tc>
        <w:tc>
          <w:tcPr>
            <w:tcW w:w="698" w:type="dxa"/>
            <w:tcBorders>
              <w:top w:val="nil"/>
            </w:tcBorders>
          </w:tcPr>
          <w:p w14:paraId="7AC9F71D" w14:textId="77777777" w:rsidR="002553EA" w:rsidRDefault="002553EA">
            <w:pPr>
              <w:pStyle w:val="TAL"/>
              <w:rPr>
                <w:color w:val="000000"/>
                <w:lang w:eastAsia="en-US"/>
              </w:rPr>
            </w:pPr>
            <w:r>
              <w:rPr>
                <w:color w:val="000000"/>
                <w:lang w:eastAsia="en-US"/>
              </w:rPr>
              <w:t>0</w:t>
            </w:r>
          </w:p>
        </w:tc>
        <w:tc>
          <w:tcPr>
            <w:tcW w:w="698" w:type="dxa"/>
            <w:tcBorders>
              <w:top w:val="nil"/>
            </w:tcBorders>
          </w:tcPr>
          <w:p w14:paraId="311A019B" w14:textId="77777777" w:rsidR="002553EA" w:rsidRDefault="002553EA">
            <w:pPr>
              <w:pStyle w:val="TAL"/>
              <w:rPr>
                <w:color w:val="000000"/>
                <w:lang w:eastAsia="en-US"/>
              </w:rPr>
            </w:pPr>
            <w:r>
              <w:rPr>
                <w:color w:val="000000"/>
                <w:lang w:eastAsia="en-US"/>
              </w:rPr>
              <w:t>0</w:t>
            </w:r>
          </w:p>
        </w:tc>
        <w:tc>
          <w:tcPr>
            <w:tcW w:w="698" w:type="dxa"/>
            <w:tcBorders>
              <w:top w:val="nil"/>
            </w:tcBorders>
          </w:tcPr>
          <w:p w14:paraId="4DBC6AB4" w14:textId="77777777" w:rsidR="002553EA" w:rsidRDefault="002553EA">
            <w:pPr>
              <w:pStyle w:val="TAL"/>
              <w:rPr>
                <w:color w:val="000000"/>
                <w:lang w:eastAsia="en-US"/>
              </w:rPr>
            </w:pPr>
            <w:r>
              <w:rPr>
                <w:color w:val="000000"/>
                <w:lang w:eastAsia="en-US"/>
              </w:rPr>
              <w:t>0</w:t>
            </w:r>
          </w:p>
        </w:tc>
        <w:tc>
          <w:tcPr>
            <w:tcW w:w="698" w:type="dxa"/>
            <w:tcBorders>
              <w:top w:val="nil"/>
            </w:tcBorders>
          </w:tcPr>
          <w:p w14:paraId="50565B99" w14:textId="77777777" w:rsidR="002553EA" w:rsidRDefault="002553EA">
            <w:pPr>
              <w:pStyle w:val="TAL"/>
              <w:rPr>
                <w:color w:val="000000"/>
                <w:lang w:eastAsia="en-US"/>
              </w:rPr>
            </w:pPr>
            <w:r>
              <w:rPr>
                <w:color w:val="000000"/>
                <w:lang w:eastAsia="en-US"/>
              </w:rPr>
              <w:t>0</w:t>
            </w:r>
          </w:p>
        </w:tc>
        <w:tc>
          <w:tcPr>
            <w:tcW w:w="698" w:type="dxa"/>
            <w:tcBorders>
              <w:top w:val="nil"/>
            </w:tcBorders>
          </w:tcPr>
          <w:p w14:paraId="1C04DF1E" w14:textId="77777777" w:rsidR="002553EA" w:rsidRDefault="002553EA">
            <w:pPr>
              <w:pStyle w:val="TAL"/>
              <w:rPr>
                <w:color w:val="000000"/>
                <w:lang w:eastAsia="en-US"/>
              </w:rPr>
            </w:pPr>
            <w:r>
              <w:rPr>
                <w:color w:val="000000"/>
                <w:lang w:eastAsia="en-US"/>
              </w:rPr>
              <w:t>0</w:t>
            </w:r>
          </w:p>
        </w:tc>
        <w:tc>
          <w:tcPr>
            <w:tcW w:w="1993" w:type="dxa"/>
            <w:tcBorders>
              <w:top w:val="nil"/>
              <w:left w:val="nil"/>
              <w:bottom w:val="nil"/>
              <w:right w:val="nil"/>
            </w:tcBorders>
          </w:tcPr>
          <w:p w14:paraId="01F02FE9" w14:textId="77777777" w:rsidR="002553EA" w:rsidRDefault="002553EA">
            <w:pPr>
              <w:pStyle w:val="TAL"/>
              <w:rPr>
                <w:color w:val="000000"/>
                <w:lang w:eastAsia="en-US"/>
              </w:rPr>
            </w:pPr>
          </w:p>
        </w:tc>
      </w:tr>
      <w:tr w:rsidR="002553EA" w14:paraId="51E35347" w14:textId="77777777">
        <w:trPr>
          <w:jc w:val="center"/>
        </w:trPr>
        <w:tc>
          <w:tcPr>
            <w:tcW w:w="1418" w:type="dxa"/>
            <w:tcBorders>
              <w:top w:val="nil"/>
              <w:left w:val="nil"/>
              <w:bottom w:val="nil"/>
              <w:right w:val="nil"/>
            </w:tcBorders>
          </w:tcPr>
          <w:p w14:paraId="7362233B" w14:textId="77777777" w:rsidR="002553EA" w:rsidRDefault="002553EA">
            <w:pPr>
              <w:pStyle w:val="TAL"/>
              <w:rPr>
                <w:color w:val="000000"/>
                <w:lang w:eastAsia="en-US"/>
              </w:rPr>
            </w:pPr>
            <w:r>
              <w:rPr>
                <w:color w:val="000000"/>
                <w:lang w:eastAsia="en-US"/>
              </w:rPr>
              <w:t>1</w:t>
            </w:r>
          </w:p>
        </w:tc>
        <w:tc>
          <w:tcPr>
            <w:tcW w:w="698" w:type="dxa"/>
          </w:tcPr>
          <w:p w14:paraId="16EE7EC1" w14:textId="77777777" w:rsidR="002553EA" w:rsidRDefault="002553EA">
            <w:pPr>
              <w:pStyle w:val="TAL"/>
              <w:rPr>
                <w:color w:val="000000"/>
                <w:lang w:eastAsia="en-US"/>
              </w:rPr>
            </w:pPr>
            <w:r>
              <w:rPr>
                <w:color w:val="000000"/>
                <w:lang w:eastAsia="en-US"/>
              </w:rPr>
              <w:t>0</w:t>
            </w:r>
          </w:p>
        </w:tc>
        <w:tc>
          <w:tcPr>
            <w:tcW w:w="698" w:type="dxa"/>
          </w:tcPr>
          <w:p w14:paraId="56817061" w14:textId="77777777" w:rsidR="002553EA" w:rsidRDefault="002553EA">
            <w:pPr>
              <w:pStyle w:val="TAL"/>
              <w:rPr>
                <w:color w:val="000000"/>
                <w:lang w:eastAsia="en-US"/>
              </w:rPr>
            </w:pPr>
            <w:r>
              <w:rPr>
                <w:color w:val="000000"/>
                <w:lang w:eastAsia="en-US"/>
              </w:rPr>
              <w:t>0</w:t>
            </w:r>
          </w:p>
        </w:tc>
        <w:tc>
          <w:tcPr>
            <w:tcW w:w="698" w:type="dxa"/>
          </w:tcPr>
          <w:p w14:paraId="3EC110E8" w14:textId="77777777" w:rsidR="002553EA" w:rsidRDefault="002553EA">
            <w:pPr>
              <w:pStyle w:val="TAL"/>
              <w:rPr>
                <w:color w:val="000000"/>
                <w:lang w:eastAsia="en-US"/>
              </w:rPr>
            </w:pPr>
            <w:r>
              <w:rPr>
                <w:color w:val="000000"/>
                <w:lang w:eastAsia="en-US"/>
              </w:rPr>
              <w:t>0</w:t>
            </w:r>
          </w:p>
        </w:tc>
        <w:tc>
          <w:tcPr>
            <w:tcW w:w="698" w:type="dxa"/>
          </w:tcPr>
          <w:p w14:paraId="0FB25BB1" w14:textId="77777777" w:rsidR="002553EA" w:rsidRDefault="002553EA">
            <w:pPr>
              <w:pStyle w:val="TAL"/>
              <w:rPr>
                <w:color w:val="000000"/>
                <w:lang w:eastAsia="en-US"/>
              </w:rPr>
            </w:pPr>
            <w:r>
              <w:rPr>
                <w:color w:val="000000"/>
                <w:lang w:eastAsia="en-US"/>
              </w:rPr>
              <w:t>0</w:t>
            </w:r>
          </w:p>
        </w:tc>
        <w:tc>
          <w:tcPr>
            <w:tcW w:w="698" w:type="dxa"/>
          </w:tcPr>
          <w:p w14:paraId="48744CBF" w14:textId="77777777" w:rsidR="002553EA" w:rsidRDefault="002553EA">
            <w:pPr>
              <w:pStyle w:val="TAL"/>
              <w:rPr>
                <w:color w:val="000000"/>
                <w:lang w:eastAsia="en-US"/>
              </w:rPr>
            </w:pPr>
            <w:r>
              <w:rPr>
                <w:color w:val="000000"/>
                <w:lang w:eastAsia="en-US"/>
              </w:rPr>
              <w:t>0</w:t>
            </w:r>
          </w:p>
        </w:tc>
        <w:tc>
          <w:tcPr>
            <w:tcW w:w="698" w:type="dxa"/>
          </w:tcPr>
          <w:p w14:paraId="30B1251D" w14:textId="77777777" w:rsidR="002553EA" w:rsidRDefault="002553EA">
            <w:pPr>
              <w:pStyle w:val="TAL"/>
              <w:rPr>
                <w:color w:val="000000"/>
                <w:lang w:eastAsia="en-US"/>
              </w:rPr>
            </w:pPr>
            <w:r>
              <w:rPr>
                <w:color w:val="000000"/>
                <w:lang w:eastAsia="en-US"/>
              </w:rPr>
              <w:t>0</w:t>
            </w:r>
          </w:p>
        </w:tc>
        <w:tc>
          <w:tcPr>
            <w:tcW w:w="698" w:type="dxa"/>
          </w:tcPr>
          <w:p w14:paraId="16E98854" w14:textId="77777777" w:rsidR="002553EA" w:rsidRDefault="002553EA">
            <w:pPr>
              <w:pStyle w:val="TAL"/>
              <w:rPr>
                <w:color w:val="000000"/>
                <w:lang w:eastAsia="en-US"/>
              </w:rPr>
            </w:pPr>
            <w:r>
              <w:rPr>
                <w:color w:val="000000"/>
                <w:lang w:eastAsia="en-US"/>
              </w:rPr>
              <w:t>0</w:t>
            </w:r>
          </w:p>
        </w:tc>
        <w:tc>
          <w:tcPr>
            <w:tcW w:w="698" w:type="dxa"/>
          </w:tcPr>
          <w:p w14:paraId="181FBA3C" w14:textId="77777777" w:rsidR="002553EA" w:rsidRDefault="002553EA">
            <w:pPr>
              <w:pStyle w:val="TAL"/>
              <w:rPr>
                <w:color w:val="000000"/>
                <w:lang w:eastAsia="en-US"/>
              </w:rPr>
            </w:pPr>
            <w:r>
              <w:rPr>
                <w:color w:val="000000"/>
                <w:lang w:eastAsia="en-US"/>
              </w:rPr>
              <w:t>0</w:t>
            </w:r>
          </w:p>
        </w:tc>
        <w:tc>
          <w:tcPr>
            <w:tcW w:w="1993" w:type="dxa"/>
            <w:tcBorders>
              <w:top w:val="nil"/>
              <w:left w:val="nil"/>
              <w:bottom w:val="nil"/>
              <w:right w:val="nil"/>
            </w:tcBorders>
          </w:tcPr>
          <w:p w14:paraId="143860B9" w14:textId="77777777" w:rsidR="002553EA" w:rsidRDefault="002553EA">
            <w:pPr>
              <w:pStyle w:val="TAL"/>
              <w:rPr>
                <w:color w:val="000000"/>
                <w:lang w:eastAsia="en-US"/>
              </w:rPr>
            </w:pPr>
          </w:p>
        </w:tc>
      </w:tr>
      <w:tr w:rsidR="002553EA" w14:paraId="7718A94D" w14:textId="77777777">
        <w:trPr>
          <w:jc w:val="center"/>
        </w:trPr>
        <w:tc>
          <w:tcPr>
            <w:tcW w:w="1418" w:type="dxa"/>
            <w:tcBorders>
              <w:top w:val="nil"/>
              <w:left w:val="nil"/>
              <w:bottom w:val="nil"/>
              <w:right w:val="nil"/>
            </w:tcBorders>
          </w:tcPr>
          <w:p w14:paraId="18FE9BDE" w14:textId="77777777" w:rsidR="002553EA" w:rsidRDefault="002553EA">
            <w:pPr>
              <w:pStyle w:val="TAL"/>
              <w:rPr>
                <w:color w:val="000000"/>
                <w:lang w:eastAsia="en-US"/>
              </w:rPr>
            </w:pPr>
            <w:r>
              <w:rPr>
                <w:color w:val="000000"/>
                <w:lang w:eastAsia="en-US"/>
              </w:rPr>
              <w:t>2</w:t>
            </w:r>
          </w:p>
        </w:tc>
        <w:tc>
          <w:tcPr>
            <w:tcW w:w="698" w:type="dxa"/>
            <w:tcBorders>
              <w:bottom w:val="nil"/>
            </w:tcBorders>
          </w:tcPr>
          <w:p w14:paraId="7AAE5BA7" w14:textId="77777777" w:rsidR="002553EA" w:rsidRDefault="002553EA">
            <w:pPr>
              <w:pStyle w:val="TAL"/>
              <w:rPr>
                <w:color w:val="000000"/>
                <w:lang w:eastAsia="en-US"/>
              </w:rPr>
            </w:pPr>
            <w:r>
              <w:rPr>
                <w:color w:val="000000"/>
                <w:lang w:eastAsia="en-US"/>
              </w:rPr>
              <w:t>1</w:t>
            </w:r>
          </w:p>
        </w:tc>
        <w:tc>
          <w:tcPr>
            <w:tcW w:w="698" w:type="dxa"/>
            <w:tcBorders>
              <w:bottom w:val="nil"/>
            </w:tcBorders>
          </w:tcPr>
          <w:p w14:paraId="0DFF04DD" w14:textId="77777777" w:rsidR="002553EA" w:rsidRDefault="002553EA">
            <w:pPr>
              <w:pStyle w:val="TAL"/>
              <w:rPr>
                <w:b/>
                <w:color w:val="000000"/>
                <w:lang w:eastAsia="en-US"/>
              </w:rPr>
            </w:pPr>
            <w:r>
              <w:rPr>
                <w:b/>
                <w:color w:val="000000"/>
                <w:lang w:eastAsia="en-US"/>
              </w:rPr>
              <w:t>C1</w:t>
            </w:r>
          </w:p>
        </w:tc>
        <w:tc>
          <w:tcPr>
            <w:tcW w:w="698" w:type="dxa"/>
            <w:tcBorders>
              <w:bottom w:val="nil"/>
            </w:tcBorders>
          </w:tcPr>
          <w:p w14:paraId="0B6A5B0B" w14:textId="77777777" w:rsidR="002553EA" w:rsidRDefault="002553EA">
            <w:pPr>
              <w:pStyle w:val="TAL"/>
              <w:rPr>
                <w:b/>
                <w:color w:val="000000"/>
                <w:lang w:eastAsia="en-US"/>
              </w:rPr>
            </w:pPr>
            <w:r>
              <w:rPr>
                <w:b/>
                <w:color w:val="000000"/>
                <w:lang w:eastAsia="en-US"/>
              </w:rPr>
              <w:t>C2</w:t>
            </w:r>
          </w:p>
        </w:tc>
        <w:tc>
          <w:tcPr>
            <w:tcW w:w="698" w:type="dxa"/>
            <w:tcBorders>
              <w:bottom w:val="nil"/>
            </w:tcBorders>
          </w:tcPr>
          <w:p w14:paraId="0A3376C9" w14:textId="77777777" w:rsidR="002553EA" w:rsidRDefault="002553EA">
            <w:pPr>
              <w:pStyle w:val="TAL"/>
              <w:rPr>
                <w:b/>
                <w:color w:val="000000"/>
                <w:lang w:eastAsia="en-US"/>
              </w:rPr>
            </w:pPr>
            <w:r>
              <w:rPr>
                <w:b/>
                <w:color w:val="000000"/>
                <w:lang w:eastAsia="en-US"/>
              </w:rPr>
              <w:t>C3</w:t>
            </w:r>
          </w:p>
        </w:tc>
        <w:tc>
          <w:tcPr>
            <w:tcW w:w="698" w:type="dxa"/>
            <w:tcBorders>
              <w:bottom w:val="nil"/>
            </w:tcBorders>
          </w:tcPr>
          <w:p w14:paraId="7360C2ED" w14:textId="77777777" w:rsidR="002553EA" w:rsidRDefault="002553EA">
            <w:pPr>
              <w:pStyle w:val="TAL"/>
              <w:rPr>
                <w:b/>
                <w:color w:val="000000"/>
                <w:lang w:eastAsia="en-US"/>
              </w:rPr>
            </w:pPr>
            <w:r>
              <w:rPr>
                <w:b/>
                <w:color w:val="000000"/>
                <w:lang w:eastAsia="en-US"/>
              </w:rPr>
              <w:t>C4</w:t>
            </w:r>
          </w:p>
        </w:tc>
        <w:tc>
          <w:tcPr>
            <w:tcW w:w="698" w:type="dxa"/>
            <w:tcBorders>
              <w:bottom w:val="nil"/>
            </w:tcBorders>
          </w:tcPr>
          <w:p w14:paraId="6222E9FE" w14:textId="77777777" w:rsidR="002553EA" w:rsidRDefault="002553EA">
            <w:pPr>
              <w:pStyle w:val="TAL"/>
              <w:rPr>
                <w:b/>
                <w:color w:val="000000"/>
                <w:lang w:eastAsia="en-US"/>
              </w:rPr>
            </w:pPr>
            <w:r>
              <w:rPr>
                <w:b/>
                <w:color w:val="000000"/>
                <w:lang w:eastAsia="en-US"/>
              </w:rPr>
              <w:t>C5</w:t>
            </w:r>
          </w:p>
        </w:tc>
        <w:tc>
          <w:tcPr>
            <w:tcW w:w="698" w:type="dxa"/>
            <w:tcBorders>
              <w:bottom w:val="nil"/>
            </w:tcBorders>
          </w:tcPr>
          <w:p w14:paraId="7077A4B0" w14:textId="77777777" w:rsidR="002553EA" w:rsidRDefault="002553EA">
            <w:pPr>
              <w:pStyle w:val="TAL"/>
              <w:rPr>
                <w:b/>
                <w:color w:val="000000"/>
                <w:lang w:eastAsia="en-US"/>
              </w:rPr>
            </w:pPr>
            <w:r>
              <w:rPr>
                <w:b/>
                <w:color w:val="000000"/>
                <w:lang w:eastAsia="en-US"/>
              </w:rPr>
              <w:t>M1</w:t>
            </w:r>
          </w:p>
        </w:tc>
        <w:tc>
          <w:tcPr>
            <w:tcW w:w="698" w:type="dxa"/>
            <w:tcBorders>
              <w:bottom w:val="single" w:sz="12" w:space="0" w:color="auto"/>
            </w:tcBorders>
          </w:tcPr>
          <w:p w14:paraId="38F5F7F6" w14:textId="77777777" w:rsidR="002553EA" w:rsidRDefault="002553EA">
            <w:pPr>
              <w:pStyle w:val="TAL"/>
              <w:rPr>
                <w:b/>
                <w:color w:val="000000"/>
                <w:lang w:eastAsia="en-US"/>
              </w:rPr>
            </w:pPr>
            <w:r>
              <w:rPr>
                <w:b/>
                <w:color w:val="000000"/>
                <w:lang w:eastAsia="en-US"/>
              </w:rPr>
              <w:t>M2</w:t>
            </w:r>
          </w:p>
        </w:tc>
        <w:tc>
          <w:tcPr>
            <w:tcW w:w="1993" w:type="dxa"/>
            <w:tcBorders>
              <w:top w:val="nil"/>
              <w:left w:val="nil"/>
              <w:bottom w:val="nil"/>
              <w:right w:val="nil"/>
            </w:tcBorders>
          </w:tcPr>
          <w:p w14:paraId="4F36744E" w14:textId="77777777" w:rsidR="002553EA" w:rsidRDefault="002553EA">
            <w:pPr>
              <w:pStyle w:val="TAL"/>
              <w:rPr>
                <w:b/>
                <w:color w:val="000000"/>
                <w:lang w:eastAsia="en-US"/>
              </w:rPr>
            </w:pPr>
          </w:p>
        </w:tc>
      </w:tr>
      <w:tr w:rsidR="002553EA" w14:paraId="19002D74" w14:textId="77777777">
        <w:trPr>
          <w:jc w:val="center"/>
        </w:trPr>
        <w:tc>
          <w:tcPr>
            <w:tcW w:w="1418" w:type="dxa"/>
            <w:tcBorders>
              <w:top w:val="nil"/>
              <w:left w:val="nil"/>
              <w:bottom w:val="nil"/>
              <w:right w:val="nil"/>
            </w:tcBorders>
          </w:tcPr>
          <w:p w14:paraId="0823EE6E" w14:textId="77777777" w:rsidR="002553EA" w:rsidRDefault="002553EA">
            <w:pPr>
              <w:pStyle w:val="TAL"/>
              <w:rPr>
                <w:color w:val="000000"/>
                <w:lang w:eastAsia="en-US"/>
              </w:rPr>
            </w:pPr>
            <w:r>
              <w:rPr>
                <w:color w:val="000000"/>
                <w:lang w:eastAsia="en-US"/>
              </w:rPr>
              <w:t>3</w:t>
            </w:r>
          </w:p>
        </w:tc>
        <w:tc>
          <w:tcPr>
            <w:tcW w:w="698" w:type="dxa"/>
            <w:tcBorders>
              <w:top w:val="single" w:sz="12" w:space="0" w:color="auto"/>
              <w:left w:val="single" w:sz="12" w:space="0" w:color="auto"/>
            </w:tcBorders>
          </w:tcPr>
          <w:p w14:paraId="657EA463" w14:textId="77777777" w:rsidR="002553EA" w:rsidRDefault="002553EA">
            <w:pPr>
              <w:pStyle w:val="TAL"/>
              <w:rPr>
                <w:b/>
                <w:color w:val="000000"/>
                <w:lang w:eastAsia="en-US"/>
              </w:rPr>
            </w:pPr>
            <w:r>
              <w:rPr>
                <w:b/>
                <w:color w:val="000000"/>
                <w:lang w:eastAsia="en-US"/>
              </w:rPr>
              <w:t>Z1</w:t>
            </w:r>
          </w:p>
        </w:tc>
        <w:tc>
          <w:tcPr>
            <w:tcW w:w="698" w:type="dxa"/>
            <w:tcBorders>
              <w:top w:val="single" w:sz="12" w:space="0" w:color="auto"/>
              <w:left w:val="nil"/>
            </w:tcBorders>
          </w:tcPr>
          <w:p w14:paraId="46754D2B" w14:textId="77777777" w:rsidR="002553EA" w:rsidRDefault="002553EA">
            <w:pPr>
              <w:pStyle w:val="TAL"/>
              <w:rPr>
                <w:color w:val="000000"/>
                <w:lang w:eastAsia="en-US"/>
              </w:rPr>
            </w:pPr>
            <w:r>
              <w:rPr>
                <w:color w:val="000000"/>
                <w:lang w:eastAsia="en-US"/>
              </w:rPr>
              <w:t>D1</w:t>
            </w:r>
          </w:p>
        </w:tc>
        <w:tc>
          <w:tcPr>
            <w:tcW w:w="698" w:type="dxa"/>
            <w:tcBorders>
              <w:top w:val="single" w:sz="12" w:space="0" w:color="auto"/>
            </w:tcBorders>
          </w:tcPr>
          <w:p w14:paraId="1D1E5758" w14:textId="77777777" w:rsidR="002553EA" w:rsidRDefault="002553EA">
            <w:pPr>
              <w:pStyle w:val="TAL"/>
              <w:rPr>
                <w:color w:val="000000"/>
                <w:lang w:eastAsia="en-US"/>
              </w:rPr>
            </w:pPr>
            <w:r>
              <w:rPr>
                <w:color w:val="000000"/>
                <w:lang w:eastAsia="en-US"/>
              </w:rPr>
              <w:t>D2</w:t>
            </w:r>
          </w:p>
        </w:tc>
        <w:tc>
          <w:tcPr>
            <w:tcW w:w="698" w:type="dxa"/>
            <w:tcBorders>
              <w:top w:val="single" w:sz="12" w:space="0" w:color="auto"/>
            </w:tcBorders>
          </w:tcPr>
          <w:p w14:paraId="300993F3" w14:textId="77777777" w:rsidR="002553EA" w:rsidRDefault="002553EA">
            <w:pPr>
              <w:pStyle w:val="TAL"/>
              <w:rPr>
                <w:color w:val="000000"/>
                <w:lang w:eastAsia="en-US"/>
              </w:rPr>
            </w:pPr>
            <w:r>
              <w:rPr>
                <w:color w:val="000000"/>
                <w:lang w:eastAsia="en-US"/>
              </w:rPr>
              <w:t>D3</w:t>
            </w:r>
          </w:p>
        </w:tc>
        <w:tc>
          <w:tcPr>
            <w:tcW w:w="698" w:type="dxa"/>
            <w:tcBorders>
              <w:top w:val="single" w:sz="12" w:space="0" w:color="auto"/>
            </w:tcBorders>
          </w:tcPr>
          <w:p w14:paraId="7A7DA7F7" w14:textId="77777777" w:rsidR="002553EA" w:rsidRDefault="002553EA">
            <w:pPr>
              <w:pStyle w:val="TAL"/>
              <w:rPr>
                <w:color w:val="000000"/>
                <w:lang w:eastAsia="en-US"/>
              </w:rPr>
            </w:pPr>
            <w:r>
              <w:rPr>
                <w:color w:val="000000"/>
                <w:lang w:eastAsia="en-US"/>
              </w:rPr>
              <w:t>D4</w:t>
            </w:r>
          </w:p>
        </w:tc>
        <w:tc>
          <w:tcPr>
            <w:tcW w:w="698" w:type="dxa"/>
            <w:tcBorders>
              <w:top w:val="single" w:sz="12" w:space="0" w:color="auto"/>
            </w:tcBorders>
          </w:tcPr>
          <w:p w14:paraId="41A1B501" w14:textId="77777777" w:rsidR="002553EA" w:rsidRDefault="002553EA">
            <w:pPr>
              <w:pStyle w:val="TAL"/>
              <w:rPr>
                <w:color w:val="000000"/>
                <w:lang w:eastAsia="en-US"/>
              </w:rPr>
            </w:pPr>
            <w:r>
              <w:rPr>
                <w:color w:val="000000"/>
                <w:lang w:eastAsia="en-US"/>
              </w:rPr>
              <w:t>D5</w:t>
            </w:r>
          </w:p>
        </w:tc>
        <w:tc>
          <w:tcPr>
            <w:tcW w:w="698" w:type="dxa"/>
            <w:tcBorders>
              <w:top w:val="single" w:sz="12" w:space="0" w:color="auto"/>
            </w:tcBorders>
          </w:tcPr>
          <w:p w14:paraId="73A9AE05" w14:textId="77777777" w:rsidR="002553EA" w:rsidRDefault="002553EA">
            <w:pPr>
              <w:pStyle w:val="TAL"/>
              <w:rPr>
                <w:color w:val="000000"/>
                <w:lang w:eastAsia="en-US"/>
              </w:rPr>
            </w:pPr>
            <w:r>
              <w:rPr>
                <w:color w:val="000000"/>
                <w:lang w:eastAsia="en-US"/>
              </w:rPr>
              <w:t>D6</w:t>
            </w:r>
          </w:p>
        </w:tc>
        <w:tc>
          <w:tcPr>
            <w:tcW w:w="698" w:type="dxa"/>
            <w:tcBorders>
              <w:top w:val="nil"/>
              <w:right w:val="single" w:sz="12" w:space="0" w:color="auto"/>
            </w:tcBorders>
          </w:tcPr>
          <w:p w14:paraId="4F85DAAB" w14:textId="77777777" w:rsidR="002553EA" w:rsidRDefault="002553EA">
            <w:pPr>
              <w:pStyle w:val="TAL"/>
              <w:rPr>
                <w:color w:val="000000"/>
                <w:lang w:eastAsia="en-US"/>
              </w:rPr>
            </w:pPr>
            <w:r>
              <w:rPr>
                <w:color w:val="000000"/>
                <w:lang w:eastAsia="en-US"/>
              </w:rPr>
              <w:t>D7</w:t>
            </w:r>
          </w:p>
        </w:tc>
        <w:tc>
          <w:tcPr>
            <w:tcW w:w="1993" w:type="dxa"/>
            <w:tcBorders>
              <w:top w:val="nil"/>
              <w:left w:val="nil"/>
              <w:bottom w:val="nil"/>
              <w:right w:val="nil"/>
            </w:tcBorders>
          </w:tcPr>
          <w:p w14:paraId="5D22BED7" w14:textId="77777777" w:rsidR="002553EA" w:rsidRDefault="002553EA">
            <w:pPr>
              <w:pStyle w:val="TAL"/>
              <w:rPr>
                <w:color w:val="000000"/>
                <w:lang w:eastAsia="en-US"/>
              </w:rPr>
            </w:pPr>
          </w:p>
        </w:tc>
      </w:tr>
      <w:tr w:rsidR="002553EA" w14:paraId="4EBC5996" w14:textId="77777777">
        <w:trPr>
          <w:jc w:val="center"/>
        </w:trPr>
        <w:tc>
          <w:tcPr>
            <w:tcW w:w="1418" w:type="dxa"/>
            <w:tcBorders>
              <w:top w:val="nil"/>
              <w:left w:val="nil"/>
              <w:bottom w:val="nil"/>
              <w:right w:val="nil"/>
            </w:tcBorders>
          </w:tcPr>
          <w:p w14:paraId="36DC6B78" w14:textId="77777777" w:rsidR="002553EA" w:rsidRDefault="002553EA">
            <w:pPr>
              <w:pStyle w:val="TAL"/>
              <w:rPr>
                <w:color w:val="000000"/>
                <w:lang w:eastAsia="en-US"/>
              </w:rPr>
            </w:pPr>
            <w:r>
              <w:rPr>
                <w:color w:val="000000"/>
                <w:lang w:eastAsia="en-US"/>
              </w:rPr>
              <w:t>4</w:t>
            </w:r>
          </w:p>
        </w:tc>
        <w:tc>
          <w:tcPr>
            <w:tcW w:w="698" w:type="dxa"/>
            <w:tcBorders>
              <w:top w:val="nil"/>
              <w:left w:val="single" w:sz="12" w:space="0" w:color="auto"/>
            </w:tcBorders>
          </w:tcPr>
          <w:p w14:paraId="4113BA81" w14:textId="77777777" w:rsidR="002553EA" w:rsidRDefault="002553EA">
            <w:pPr>
              <w:pStyle w:val="TAL"/>
              <w:rPr>
                <w:color w:val="000000"/>
                <w:lang w:eastAsia="en-US"/>
              </w:rPr>
            </w:pPr>
            <w:r>
              <w:rPr>
                <w:color w:val="000000"/>
                <w:lang w:eastAsia="en-US"/>
              </w:rPr>
              <w:t>D8</w:t>
            </w:r>
          </w:p>
        </w:tc>
        <w:tc>
          <w:tcPr>
            <w:tcW w:w="698" w:type="dxa"/>
          </w:tcPr>
          <w:p w14:paraId="2CE6AD86" w14:textId="77777777" w:rsidR="002553EA" w:rsidRDefault="002553EA">
            <w:pPr>
              <w:pStyle w:val="TAL"/>
              <w:rPr>
                <w:color w:val="000000"/>
                <w:lang w:eastAsia="en-US"/>
              </w:rPr>
            </w:pPr>
            <w:r>
              <w:rPr>
                <w:color w:val="000000"/>
                <w:lang w:eastAsia="en-US"/>
              </w:rPr>
              <w:t>D9</w:t>
            </w:r>
          </w:p>
        </w:tc>
        <w:tc>
          <w:tcPr>
            <w:tcW w:w="698" w:type="dxa"/>
          </w:tcPr>
          <w:p w14:paraId="289BAC2C" w14:textId="77777777" w:rsidR="002553EA" w:rsidRDefault="002553EA">
            <w:pPr>
              <w:pStyle w:val="TAL"/>
              <w:rPr>
                <w:color w:val="000000"/>
                <w:lang w:eastAsia="en-US"/>
              </w:rPr>
            </w:pPr>
            <w:r>
              <w:rPr>
                <w:color w:val="000000"/>
                <w:lang w:eastAsia="en-US"/>
              </w:rPr>
              <w:t>D10</w:t>
            </w:r>
          </w:p>
        </w:tc>
        <w:tc>
          <w:tcPr>
            <w:tcW w:w="698" w:type="dxa"/>
          </w:tcPr>
          <w:p w14:paraId="7728DA30" w14:textId="77777777" w:rsidR="002553EA" w:rsidRDefault="002553EA">
            <w:pPr>
              <w:pStyle w:val="TAL"/>
              <w:rPr>
                <w:color w:val="000000"/>
                <w:lang w:eastAsia="en-US"/>
              </w:rPr>
            </w:pPr>
            <w:r>
              <w:rPr>
                <w:color w:val="000000"/>
                <w:lang w:eastAsia="en-US"/>
              </w:rPr>
              <w:t>D11</w:t>
            </w:r>
          </w:p>
        </w:tc>
        <w:tc>
          <w:tcPr>
            <w:tcW w:w="698" w:type="dxa"/>
          </w:tcPr>
          <w:p w14:paraId="75476B34" w14:textId="77777777" w:rsidR="002553EA" w:rsidRDefault="002553EA">
            <w:pPr>
              <w:pStyle w:val="TAL"/>
              <w:rPr>
                <w:color w:val="000000"/>
                <w:lang w:eastAsia="en-US"/>
              </w:rPr>
            </w:pPr>
            <w:r>
              <w:rPr>
                <w:color w:val="000000"/>
                <w:lang w:eastAsia="en-US"/>
              </w:rPr>
              <w:t>D12</w:t>
            </w:r>
          </w:p>
        </w:tc>
        <w:tc>
          <w:tcPr>
            <w:tcW w:w="698" w:type="dxa"/>
          </w:tcPr>
          <w:p w14:paraId="4FE8AF30" w14:textId="77777777" w:rsidR="002553EA" w:rsidRDefault="002553EA">
            <w:pPr>
              <w:pStyle w:val="TAL"/>
              <w:rPr>
                <w:color w:val="000000"/>
                <w:lang w:eastAsia="en-US"/>
              </w:rPr>
            </w:pPr>
            <w:r>
              <w:rPr>
                <w:color w:val="000000"/>
                <w:lang w:eastAsia="en-US"/>
              </w:rPr>
              <w:t>D13</w:t>
            </w:r>
          </w:p>
        </w:tc>
        <w:tc>
          <w:tcPr>
            <w:tcW w:w="698" w:type="dxa"/>
          </w:tcPr>
          <w:p w14:paraId="2C95A3AC" w14:textId="77777777" w:rsidR="002553EA" w:rsidRDefault="002553EA">
            <w:pPr>
              <w:pStyle w:val="TAL"/>
              <w:rPr>
                <w:color w:val="000000"/>
                <w:lang w:eastAsia="en-US"/>
              </w:rPr>
            </w:pPr>
            <w:r>
              <w:rPr>
                <w:color w:val="000000"/>
                <w:lang w:eastAsia="en-US"/>
              </w:rPr>
              <w:t>D14</w:t>
            </w:r>
          </w:p>
        </w:tc>
        <w:tc>
          <w:tcPr>
            <w:tcW w:w="698" w:type="dxa"/>
            <w:tcBorders>
              <w:right w:val="single" w:sz="12" w:space="0" w:color="auto"/>
            </w:tcBorders>
          </w:tcPr>
          <w:p w14:paraId="03B4D228" w14:textId="77777777" w:rsidR="002553EA" w:rsidRDefault="002553EA">
            <w:pPr>
              <w:pStyle w:val="TAL"/>
              <w:rPr>
                <w:color w:val="000000"/>
                <w:lang w:eastAsia="en-US"/>
              </w:rPr>
            </w:pPr>
            <w:r>
              <w:rPr>
                <w:color w:val="000000"/>
                <w:lang w:eastAsia="en-US"/>
              </w:rPr>
              <w:t>D15</w:t>
            </w:r>
          </w:p>
        </w:tc>
        <w:tc>
          <w:tcPr>
            <w:tcW w:w="1993" w:type="dxa"/>
            <w:tcBorders>
              <w:top w:val="nil"/>
              <w:left w:val="nil"/>
              <w:bottom w:val="nil"/>
              <w:right w:val="nil"/>
            </w:tcBorders>
          </w:tcPr>
          <w:p w14:paraId="4AEF05BF" w14:textId="77777777" w:rsidR="002553EA" w:rsidRDefault="002553EA">
            <w:pPr>
              <w:pStyle w:val="TAL"/>
              <w:rPr>
                <w:color w:val="000000"/>
                <w:lang w:eastAsia="en-US"/>
              </w:rPr>
            </w:pPr>
            <w:r>
              <w:rPr>
                <w:color w:val="000000"/>
                <w:lang w:eastAsia="en-US"/>
              </w:rPr>
              <w:t>36 bit data field 1</w:t>
            </w:r>
          </w:p>
        </w:tc>
      </w:tr>
      <w:tr w:rsidR="002553EA" w14:paraId="64A7B096" w14:textId="77777777">
        <w:trPr>
          <w:jc w:val="center"/>
        </w:trPr>
        <w:tc>
          <w:tcPr>
            <w:tcW w:w="1418" w:type="dxa"/>
            <w:tcBorders>
              <w:top w:val="nil"/>
              <w:left w:val="nil"/>
              <w:bottom w:val="nil"/>
              <w:right w:val="nil"/>
            </w:tcBorders>
          </w:tcPr>
          <w:p w14:paraId="2AC5AA3B" w14:textId="77777777" w:rsidR="002553EA" w:rsidRDefault="002553EA">
            <w:pPr>
              <w:pStyle w:val="TAL"/>
              <w:rPr>
                <w:color w:val="000000"/>
                <w:lang w:eastAsia="en-US"/>
              </w:rPr>
            </w:pPr>
            <w:r>
              <w:rPr>
                <w:color w:val="000000"/>
                <w:lang w:eastAsia="en-US"/>
              </w:rPr>
              <w:t>5</w:t>
            </w:r>
          </w:p>
        </w:tc>
        <w:tc>
          <w:tcPr>
            <w:tcW w:w="698" w:type="dxa"/>
            <w:tcBorders>
              <w:left w:val="single" w:sz="12" w:space="0" w:color="auto"/>
            </w:tcBorders>
          </w:tcPr>
          <w:p w14:paraId="7C2071FF" w14:textId="77777777" w:rsidR="002553EA" w:rsidRDefault="002553EA">
            <w:pPr>
              <w:pStyle w:val="TAL"/>
              <w:rPr>
                <w:color w:val="000000"/>
                <w:lang w:eastAsia="en-US"/>
              </w:rPr>
            </w:pPr>
            <w:r>
              <w:rPr>
                <w:color w:val="000000"/>
                <w:lang w:eastAsia="en-US"/>
              </w:rPr>
              <w:t>D16</w:t>
            </w:r>
          </w:p>
        </w:tc>
        <w:tc>
          <w:tcPr>
            <w:tcW w:w="698" w:type="dxa"/>
          </w:tcPr>
          <w:p w14:paraId="03C2384E" w14:textId="77777777" w:rsidR="002553EA" w:rsidRDefault="002553EA">
            <w:pPr>
              <w:pStyle w:val="TAL"/>
              <w:rPr>
                <w:color w:val="000000"/>
                <w:lang w:eastAsia="en-US"/>
              </w:rPr>
            </w:pPr>
            <w:r>
              <w:rPr>
                <w:color w:val="000000"/>
                <w:lang w:eastAsia="en-US"/>
              </w:rPr>
              <w:t>D17</w:t>
            </w:r>
          </w:p>
        </w:tc>
        <w:tc>
          <w:tcPr>
            <w:tcW w:w="698" w:type="dxa"/>
          </w:tcPr>
          <w:p w14:paraId="4CF6B4C5" w14:textId="77777777" w:rsidR="002553EA" w:rsidRDefault="002553EA">
            <w:pPr>
              <w:pStyle w:val="TAL"/>
              <w:rPr>
                <w:color w:val="000000"/>
                <w:lang w:eastAsia="en-US"/>
              </w:rPr>
            </w:pPr>
            <w:r>
              <w:rPr>
                <w:color w:val="000000"/>
                <w:lang w:eastAsia="en-US"/>
              </w:rPr>
              <w:t>D18</w:t>
            </w:r>
          </w:p>
        </w:tc>
        <w:tc>
          <w:tcPr>
            <w:tcW w:w="698" w:type="dxa"/>
          </w:tcPr>
          <w:p w14:paraId="2F81B864" w14:textId="77777777" w:rsidR="002553EA" w:rsidRDefault="002553EA">
            <w:pPr>
              <w:pStyle w:val="TAL"/>
              <w:rPr>
                <w:color w:val="000000"/>
                <w:lang w:eastAsia="en-US"/>
              </w:rPr>
            </w:pPr>
            <w:r>
              <w:rPr>
                <w:color w:val="000000"/>
                <w:lang w:eastAsia="en-US"/>
              </w:rPr>
              <w:t>D19</w:t>
            </w:r>
          </w:p>
        </w:tc>
        <w:tc>
          <w:tcPr>
            <w:tcW w:w="698" w:type="dxa"/>
          </w:tcPr>
          <w:p w14:paraId="1E8BB177" w14:textId="77777777" w:rsidR="002553EA" w:rsidRDefault="002553EA">
            <w:pPr>
              <w:pStyle w:val="TAL"/>
              <w:rPr>
                <w:color w:val="000000"/>
                <w:lang w:eastAsia="en-US"/>
              </w:rPr>
            </w:pPr>
            <w:r>
              <w:rPr>
                <w:color w:val="000000"/>
                <w:lang w:eastAsia="en-US"/>
              </w:rPr>
              <w:t>D20</w:t>
            </w:r>
          </w:p>
        </w:tc>
        <w:tc>
          <w:tcPr>
            <w:tcW w:w="698" w:type="dxa"/>
            <w:tcBorders>
              <w:bottom w:val="nil"/>
            </w:tcBorders>
          </w:tcPr>
          <w:p w14:paraId="7023F39A" w14:textId="77777777" w:rsidR="002553EA" w:rsidRDefault="002553EA">
            <w:pPr>
              <w:pStyle w:val="TAL"/>
              <w:rPr>
                <w:color w:val="000000"/>
                <w:lang w:eastAsia="en-US"/>
              </w:rPr>
            </w:pPr>
            <w:r>
              <w:rPr>
                <w:color w:val="000000"/>
                <w:lang w:eastAsia="en-US"/>
              </w:rPr>
              <w:t>D21</w:t>
            </w:r>
          </w:p>
        </w:tc>
        <w:tc>
          <w:tcPr>
            <w:tcW w:w="698" w:type="dxa"/>
            <w:tcBorders>
              <w:bottom w:val="nil"/>
            </w:tcBorders>
          </w:tcPr>
          <w:p w14:paraId="2E453ED3" w14:textId="77777777" w:rsidR="002553EA" w:rsidRDefault="002553EA">
            <w:pPr>
              <w:pStyle w:val="TAL"/>
              <w:rPr>
                <w:color w:val="000000"/>
                <w:lang w:eastAsia="en-US"/>
              </w:rPr>
            </w:pPr>
            <w:r>
              <w:rPr>
                <w:color w:val="000000"/>
                <w:lang w:eastAsia="en-US"/>
              </w:rPr>
              <w:t>D22</w:t>
            </w:r>
          </w:p>
        </w:tc>
        <w:tc>
          <w:tcPr>
            <w:tcW w:w="698" w:type="dxa"/>
            <w:tcBorders>
              <w:right w:val="single" w:sz="12" w:space="0" w:color="auto"/>
            </w:tcBorders>
          </w:tcPr>
          <w:p w14:paraId="31880370" w14:textId="77777777" w:rsidR="002553EA" w:rsidRDefault="002553EA">
            <w:pPr>
              <w:pStyle w:val="TAL"/>
              <w:rPr>
                <w:color w:val="000000"/>
                <w:lang w:eastAsia="en-US"/>
              </w:rPr>
            </w:pPr>
            <w:r>
              <w:rPr>
                <w:color w:val="000000"/>
                <w:lang w:eastAsia="en-US"/>
              </w:rPr>
              <w:t>D23</w:t>
            </w:r>
          </w:p>
        </w:tc>
        <w:tc>
          <w:tcPr>
            <w:tcW w:w="1993" w:type="dxa"/>
            <w:tcBorders>
              <w:top w:val="nil"/>
              <w:left w:val="nil"/>
              <w:bottom w:val="nil"/>
              <w:right w:val="nil"/>
            </w:tcBorders>
          </w:tcPr>
          <w:p w14:paraId="49F8B0E9" w14:textId="77777777" w:rsidR="002553EA" w:rsidRDefault="002553EA">
            <w:pPr>
              <w:pStyle w:val="TAL"/>
              <w:rPr>
                <w:color w:val="000000"/>
                <w:lang w:eastAsia="en-US"/>
              </w:rPr>
            </w:pPr>
          </w:p>
        </w:tc>
      </w:tr>
      <w:tr w:rsidR="002553EA" w14:paraId="0C0BD8C7" w14:textId="77777777">
        <w:trPr>
          <w:jc w:val="center"/>
        </w:trPr>
        <w:tc>
          <w:tcPr>
            <w:tcW w:w="1418" w:type="dxa"/>
            <w:tcBorders>
              <w:top w:val="nil"/>
              <w:left w:val="nil"/>
              <w:bottom w:val="nil"/>
              <w:right w:val="nil"/>
            </w:tcBorders>
          </w:tcPr>
          <w:p w14:paraId="102E5172" w14:textId="77777777" w:rsidR="002553EA" w:rsidRDefault="002553EA">
            <w:pPr>
              <w:pStyle w:val="TAL"/>
              <w:rPr>
                <w:color w:val="000000"/>
                <w:lang w:eastAsia="en-US"/>
              </w:rPr>
            </w:pPr>
            <w:r>
              <w:rPr>
                <w:color w:val="000000"/>
                <w:lang w:eastAsia="en-US"/>
              </w:rPr>
              <w:t>6</w:t>
            </w:r>
          </w:p>
        </w:tc>
        <w:tc>
          <w:tcPr>
            <w:tcW w:w="698" w:type="dxa"/>
            <w:tcBorders>
              <w:left w:val="single" w:sz="12" w:space="0" w:color="auto"/>
            </w:tcBorders>
          </w:tcPr>
          <w:p w14:paraId="5BF74BEB" w14:textId="77777777" w:rsidR="002553EA" w:rsidRDefault="002553EA">
            <w:pPr>
              <w:pStyle w:val="TAL"/>
              <w:rPr>
                <w:color w:val="000000"/>
                <w:lang w:eastAsia="en-US"/>
              </w:rPr>
            </w:pPr>
            <w:r>
              <w:rPr>
                <w:color w:val="000000"/>
                <w:lang w:eastAsia="en-US"/>
              </w:rPr>
              <w:t>D24</w:t>
            </w:r>
          </w:p>
        </w:tc>
        <w:tc>
          <w:tcPr>
            <w:tcW w:w="698" w:type="dxa"/>
            <w:tcBorders>
              <w:bottom w:val="nil"/>
            </w:tcBorders>
          </w:tcPr>
          <w:p w14:paraId="3928577B" w14:textId="77777777" w:rsidR="002553EA" w:rsidRDefault="002553EA">
            <w:pPr>
              <w:pStyle w:val="TAL"/>
              <w:rPr>
                <w:color w:val="000000"/>
                <w:lang w:eastAsia="en-US"/>
              </w:rPr>
            </w:pPr>
            <w:r>
              <w:rPr>
                <w:color w:val="000000"/>
                <w:lang w:eastAsia="en-US"/>
              </w:rPr>
              <w:t>D25</w:t>
            </w:r>
          </w:p>
        </w:tc>
        <w:tc>
          <w:tcPr>
            <w:tcW w:w="698" w:type="dxa"/>
            <w:tcBorders>
              <w:bottom w:val="nil"/>
            </w:tcBorders>
          </w:tcPr>
          <w:p w14:paraId="5BB0CCBE" w14:textId="77777777" w:rsidR="002553EA" w:rsidRDefault="002553EA">
            <w:pPr>
              <w:pStyle w:val="TAL"/>
              <w:rPr>
                <w:color w:val="000000"/>
                <w:lang w:eastAsia="en-US"/>
              </w:rPr>
            </w:pPr>
            <w:r>
              <w:rPr>
                <w:color w:val="000000"/>
                <w:lang w:eastAsia="en-US"/>
              </w:rPr>
              <w:t>D26</w:t>
            </w:r>
          </w:p>
        </w:tc>
        <w:tc>
          <w:tcPr>
            <w:tcW w:w="698" w:type="dxa"/>
            <w:tcBorders>
              <w:bottom w:val="nil"/>
            </w:tcBorders>
          </w:tcPr>
          <w:p w14:paraId="28AB84AB" w14:textId="77777777" w:rsidR="002553EA" w:rsidRDefault="002553EA">
            <w:pPr>
              <w:pStyle w:val="TAL"/>
              <w:rPr>
                <w:color w:val="000000"/>
                <w:lang w:eastAsia="en-US"/>
              </w:rPr>
            </w:pPr>
            <w:r>
              <w:rPr>
                <w:color w:val="000000"/>
                <w:lang w:eastAsia="en-US"/>
              </w:rPr>
              <w:t>D27</w:t>
            </w:r>
          </w:p>
        </w:tc>
        <w:tc>
          <w:tcPr>
            <w:tcW w:w="698" w:type="dxa"/>
            <w:tcBorders>
              <w:bottom w:val="nil"/>
            </w:tcBorders>
          </w:tcPr>
          <w:p w14:paraId="570D6052" w14:textId="77777777" w:rsidR="002553EA" w:rsidRDefault="002553EA">
            <w:pPr>
              <w:pStyle w:val="TAL"/>
              <w:rPr>
                <w:color w:val="000000"/>
                <w:lang w:eastAsia="en-US"/>
              </w:rPr>
            </w:pPr>
            <w:r>
              <w:rPr>
                <w:color w:val="000000"/>
                <w:lang w:eastAsia="en-US"/>
              </w:rPr>
              <w:t>D28</w:t>
            </w:r>
          </w:p>
        </w:tc>
        <w:tc>
          <w:tcPr>
            <w:tcW w:w="698" w:type="dxa"/>
            <w:tcBorders>
              <w:bottom w:val="single" w:sz="12" w:space="0" w:color="auto"/>
            </w:tcBorders>
          </w:tcPr>
          <w:p w14:paraId="37351F94" w14:textId="77777777" w:rsidR="002553EA" w:rsidRDefault="002553EA">
            <w:pPr>
              <w:pStyle w:val="TAL"/>
              <w:rPr>
                <w:color w:val="000000"/>
                <w:lang w:eastAsia="en-US"/>
              </w:rPr>
            </w:pPr>
            <w:r>
              <w:rPr>
                <w:color w:val="000000"/>
                <w:lang w:eastAsia="en-US"/>
              </w:rPr>
              <w:t>D29</w:t>
            </w:r>
          </w:p>
        </w:tc>
        <w:tc>
          <w:tcPr>
            <w:tcW w:w="698" w:type="dxa"/>
            <w:tcBorders>
              <w:bottom w:val="single" w:sz="12" w:space="0" w:color="auto"/>
            </w:tcBorders>
          </w:tcPr>
          <w:p w14:paraId="0C0938ED" w14:textId="77777777" w:rsidR="002553EA" w:rsidRDefault="002553EA">
            <w:pPr>
              <w:pStyle w:val="TAL"/>
              <w:rPr>
                <w:color w:val="000000"/>
                <w:lang w:eastAsia="en-US"/>
              </w:rPr>
            </w:pPr>
            <w:r>
              <w:rPr>
                <w:color w:val="000000"/>
                <w:lang w:eastAsia="en-US"/>
              </w:rPr>
              <w:t>D30</w:t>
            </w:r>
          </w:p>
        </w:tc>
        <w:tc>
          <w:tcPr>
            <w:tcW w:w="698" w:type="dxa"/>
            <w:tcBorders>
              <w:top w:val="nil"/>
              <w:bottom w:val="nil"/>
              <w:right w:val="single" w:sz="12" w:space="0" w:color="auto"/>
            </w:tcBorders>
          </w:tcPr>
          <w:p w14:paraId="58D98C80" w14:textId="77777777" w:rsidR="002553EA" w:rsidRDefault="002553EA">
            <w:pPr>
              <w:pStyle w:val="TAL"/>
              <w:rPr>
                <w:color w:val="000000"/>
                <w:lang w:eastAsia="en-US"/>
              </w:rPr>
            </w:pPr>
            <w:r>
              <w:rPr>
                <w:color w:val="000000"/>
                <w:lang w:eastAsia="en-US"/>
              </w:rPr>
              <w:t>D31</w:t>
            </w:r>
          </w:p>
        </w:tc>
        <w:tc>
          <w:tcPr>
            <w:tcW w:w="1993" w:type="dxa"/>
            <w:tcBorders>
              <w:top w:val="nil"/>
              <w:left w:val="nil"/>
              <w:bottom w:val="nil"/>
              <w:right w:val="nil"/>
            </w:tcBorders>
          </w:tcPr>
          <w:p w14:paraId="2CEFF161" w14:textId="77777777" w:rsidR="002553EA" w:rsidRDefault="002553EA">
            <w:pPr>
              <w:pStyle w:val="TAL"/>
              <w:rPr>
                <w:color w:val="000000"/>
                <w:lang w:eastAsia="en-US"/>
              </w:rPr>
            </w:pPr>
          </w:p>
        </w:tc>
      </w:tr>
      <w:tr w:rsidR="002553EA" w14:paraId="75C13891" w14:textId="77777777">
        <w:trPr>
          <w:jc w:val="center"/>
        </w:trPr>
        <w:tc>
          <w:tcPr>
            <w:tcW w:w="1418" w:type="dxa"/>
            <w:tcBorders>
              <w:top w:val="nil"/>
              <w:left w:val="nil"/>
              <w:bottom w:val="nil"/>
              <w:right w:val="nil"/>
            </w:tcBorders>
          </w:tcPr>
          <w:p w14:paraId="3D880929" w14:textId="77777777" w:rsidR="002553EA" w:rsidRDefault="002553EA">
            <w:pPr>
              <w:pStyle w:val="TAL"/>
              <w:rPr>
                <w:color w:val="000000"/>
                <w:lang w:eastAsia="en-US"/>
              </w:rPr>
            </w:pPr>
            <w:r>
              <w:rPr>
                <w:color w:val="000000"/>
                <w:lang w:eastAsia="en-US"/>
              </w:rPr>
              <w:t>7</w:t>
            </w:r>
          </w:p>
        </w:tc>
        <w:tc>
          <w:tcPr>
            <w:tcW w:w="698" w:type="dxa"/>
            <w:tcBorders>
              <w:left w:val="single" w:sz="12" w:space="0" w:color="auto"/>
              <w:bottom w:val="nil"/>
            </w:tcBorders>
          </w:tcPr>
          <w:p w14:paraId="26D42C95" w14:textId="77777777" w:rsidR="002553EA" w:rsidRDefault="002553EA">
            <w:pPr>
              <w:pStyle w:val="TAL"/>
              <w:rPr>
                <w:color w:val="000000"/>
                <w:lang w:eastAsia="en-US"/>
              </w:rPr>
            </w:pPr>
            <w:r>
              <w:rPr>
                <w:color w:val="000000"/>
                <w:lang w:eastAsia="en-US"/>
              </w:rPr>
              <w:t>D32</w:t>
            </w:r>
          </w:p>
        </w:tc>
        <w:tc>
          <w:tcPr>
            <w:tcW w:w="698" w:type="dxa"/>
            <w:tcBorders>
              <w:bottom w:val="single" w:sz="12" w:space="0" w:color="auto"/>
            </w:tcBorders>
          </w:tcPr>
          <w:p w14:paraId="34BF1CEE" w14:textId="77777777" w:rsidR="002553EA" w:rsidRDefault="002553EA">
            <w:pPr>
              <w:pStyle w:val="TAL"/>
              <w:rPr>
                <w:color w:val="000000"/>
                <w:lang w:eastAsia="en-US"/>
              </w:rPr>
            </w:pPr>
            <w:r>
              <w:rPr>
                <w:color w:val="000000"/>
                <w:lang w:eastAsia="en-US"/>
              </w:rPr>
              <w:t>D33</w:t>
            </w:r>
          </w:p>
        </w:tc>
        <w:tc>
          <w:tcPr>
            <w:tcW w:w="698" w:type="dxa"/>
            <w:tcBorders>
              <w:bottom w:val="single" w:sz="12" w:space="0" w:color="auto"/>
            </w:tcBorders>
          </w:tcPr>
          <w:p w14:paraId="22C5B745" w14:textId="77777777" w:rsidR="002553EA" w:rsidRDefault="002553EA">
            <w:pPr>
              <w:pStyle w:val="TAL"/>
              <w:rPr>
                <w:color w:val="000000"/>
                <w:lang w:eastAsia="en-US"/>
              </w:rPr>
            </w:pPr>
            <w:r>
              <w:rPr>
                <w:color w:val="000000"/>
                <w:lang w:eastAsia="en-US"/>
              </w:rPr>
              <w:t>D34</w:t>
            </w:r>
          </w:p>
        </w:tc>
        <w:tc>
          <w:tcPr>
            <w:tcW w:w="698" w:type="dxa"/>
            <w:tcBorders>
              <w:bottom w:val="single" w:sz="12" w:space="0" w:color="auto"/>
            </w:tcBorders>
          </w:tcPr>
          <w:p w14:paraId="16149F9F" w14:textId="77777777" w:rsidR="002553EA" w:rsidRDefault="002553EA">
            <w:pPr>
              <w:pStyle w:val="TAL"/>
              <w:rPr>
                <w:color w:val="000000"/>
                <w:lang w:eastAsia="en-US"/>
              </w:rPr>
            </w:pPr>
            <w:r>
              <w:rPr>
                <w:color w:val="000000"/>
                <w:lang w:eastAsia="en-US"/>
              </w:rPr>
              <w:t>D35</w:t>
            </w:r>
          </w:p>
        </w:tc>
        <w:tc>
          <w:tcPr>
            <w:tcW w:w="698" w:type="dxa"/>
            <w:tcBorders>
              <w:bottom w:val="single" w:sz="12" w:space="0" w:color="auto"/>
              <w:right w:val="single" w:sz="12" w:space="0" w:color="auto"/>
            </w:tcBorders>
          </w:tcPr>
          <w:p w14:paraId="303C4A2A" w14:textId="77777777" w:rsidR="002553EA" w:rsidRDefault="002553EA">
            <w:pPr>
              <w:pStyle w:val="TAL"/>
              <w:rPr>
                <w:color w:val="000000"/>
                <w:lang w:eastAsia="en-US"/>
              </w:rPr>
            </w:pPr>
            <w:r>
              <w:rPr>
                <w:color w:val="000000"/>
                <w:lang w:eastAsia="en-US"/>
              </w:rPr>
              <w:t>D36</w:t>
            </w:r>
          </w:p>
        </w:tc>
        <w:tc>
          <w:tcPr>
            <w:tcW w:w="698" w:type="dxa"/>
            <w:tcBorders>
              <w:top w:val="nil"/>
              <w:left w:val="nil"/>
            </w:tcBorders>
          </w:tcPr>
          <w:p w14:paraId="13F5F7F7" w14:textId="77777777" w:rsidR="002553EA" w:rsidRDefault="002553EA">
            <w:pPr>
              <w:pStyle w:val="TAL"/>
              <w:rPr>
                <w:b/>
                <w:color w:val="000000"/>
                <w:lang w:eastAsia="en-US"/>
              </w:rPr>
            </w:pPr>
            <w:r>
              <w:rPr>
                <w:b/>
                <w:color w:val="000000"/>
                <w:lang w:eastAsia="en-US"/>
              </w:rPr>
              <w:t>Z2</w:t>
            </w:r>
          </w:p>
        </w:tc>
        <w:tc>
          <w:tcPr>
            <w:tcW w:w="698" w:type="dxa"/>
            <w:tcBorders>
              <w:top w:val="nil"/>
            </w:tcBorders>
          </w:tcPr>
          <w:p w14:paraId="5E3675E0" w14:textId="77777777" w:rsidR="002553EA" w:rsidRDefault="002553EA">
            <w:pPr>
              <w:pStyle w:val="TAL"/>
              <w:rPr>
                <w:color w:val="000000"/>
                <w:lang w:eastAsia="en-US"/>
              </w:rPr>
            </w:pPr>
            <w:r>
              <w:rPr>
                <w:color w:val="000000"/>
                <w:lang w:eastAsia="en-US"/>
              </w:rPr>
              <w:t>D1</w:t>
            </w:r>
          </w:p>
        </w:tc>
        <w:tc>
          <w:tcPr>
            <w:tcW w:w="698" w:type="dxa"/>
            <w:tcBorders>
              <w:top w:val="single" w:sz="12" w:space="0" w:color="auto"/>
              <w:right w:val="single" w:sz="12" w:space="0" w:color="auto"/>
            </w:tcBorders>
          </w:tcPr>
          <w:p w14:paraId="6A550696" w14:textId="77777777" w:rsidR="002553EA" w:rsidRDefault="002553EA">
            <w:pPr>
              <w:pStyle w:val="TAL"/>
              <w:rPr>
                <w:color w:val="000000"/>
                <w:lang w:eastAsia="en-US"/>
              </w:rPr>
            </w:pPr>
            <w:r>
              <w:rPr>
                <w:color w:val="000000"/>
                <w:lang w:eastAsia="en-US"/>
              </w:rPr>
              <w:t>D2</w:t>
            </w:r>
          </w:p>
        </w:tc>
        <w:tc>
          <w:tcPr>
            <w:tcW w:w="1993" w:type="dxa"/>
            <w:tcBorders>
              <w:top w:val="nil"/>
              <w:left w:val="nil"/>
              <w:bottom w:val="nil"/>
              <w:right w:val="nil"/>
            </w:tcBorders>
          </w:tcPr>
          <w:p w14:paraId="5AEA9E21" w14:textId="77777777" w:rsidR="002553EA" w:rsidRDefault="002553EA">
            <w:pPr>
              <w:pStyle w:val="TAL"/>
              <w:rPr>
                <w:color w:val="000000"/>
                <w:lang w:eastAsia="en-US"/>
              </w:rPr>
            </w:pPr>
          </w:p>
        </w:tc>
      </w:tr>
      <w:tr w:rsidR="002553EA" w14:paraId="252C1FF8" w14:textId="77777777">
        <w:trPr>
          <w:jc w:val="center"/>
        </w:trPr>
        <w:tc>
          <w:tcPr>
            <w:tcW w:w="1418" w:type="dxa"/>
            <w:tcBorders>
              <w:top w:val="nil"/>
              <w:left w:val="nil"/>
              <w:bottom w:val="nil"/>
              <w:right w:val="nil"/>
            </w:tcBorders>
          </w:tcPr>
          <w:p w14:paraId="10A4180D" w14:textId="77777777" w:rsidR="002553EA" w:rsidRDefault="002553EA">
            <w:pPr>
              <w:pStyle w:val="TAL"/>
              <w:rPr>
                <w:color w:val="000000"/>
                <w:lang w:eastAsia="en-US"/>
              </w:rPr>
            </w:pPr>
            <w:r>
              <w:rPr>
                <w:color w:val="000000"/>
                <w:lang w:eastAsia="en-US"/>
              </w:rPr>
              <w:t>8</w:t>
            </w:r>
          </w:p>
        </w:tc>
        <w:tc>
          <w:tcPr>
            <w:tcW w:w="698" w:type="dxa"/>
            <w:tcBorders>
              <w:top w:val="single" w:sz="12" w:space="0" w:color="auto"/>
              <w:left w:val="single" w:sz="12" w:space="0" w:color="auto"/>
            </w:tcBorders>
          </w:tcPr>
          <w:p w14:paraId="023B6A7E" w14:textId="77777777" w:rsidR="002553EA" w:rsidRDefault="002553EA">
            <w:pPr>
              <w:pStyle w:val="TAL"/>
              <w:rPr>
                <w:color w:val="000000"/>
                <w:lang w:eastAsia="en-US"/>
              </w:rPr>
            </w:pPr>
            <w:r>
              <w:rPr>
                <w:color w:val="000000"/>
                <w:lang w:eastAsia="en-US"/>
              </w:rPr>
              <w:t>D3</w:t>
            </w:r>
          </w:p>
        </w:tc>
        <w:tc>
          <w:tcPr>
            <w:tcW w:w="698" w:type="dxa"/>
            <w:tcBorders>
              <w:top w:val="nil"/>
            </w:tcBorders>
          </w:tcPr>
          <w:p w14:paraId="3C7106FE" w14:textId="77777777" w:rsidR="002553EA" w:rsidRDefault="002553EA">
            <w:pPr>
              <w:pStyle w:val="TAL"/>
              <w:rPr>
                <w:color w:val="000000"/>
                <w:lang w:eastAsia="en-US"/>
              </w:rPr>
            </w:pPr>
            <w:r>
              <w:rPr>
                <w:color w:val="000000"/>
                <w:lang w:eastAsia="en-US"/>
              </w:rPr>
              <w:t>D4</w:t>
            </w:r>
          </w:p>
        </w:tc>
        <w:tc>
          <w:tcPr>
            <w:tcW w:w="698" w:type="dxa"/>
            <w:tcBorders>
              <w:top w:val="nil"/>
            </w:tcBorders>
          </w:tcPr>
          <w:p w14:paraId="5725FFFD" w14:textId="77777777" w:rsidR="002553EA" w:rsidRDefault="002553EA">
            <w:pPr>
              <w:pStyle w:val="TAL"/>
              <w:rPr>
                <w:color w:val="000000"/>
                <w:lang w:eastAsia="en-US"/>
              </w:rPr>
            </w:pPr>
            <w:r>
              <w:rPr>
                <w:color w:val="000000"/>
                <w:lang w:eastAsia="en-US"/>
              </w:rPr>
              <w:t>D5</w:t>
            </w:r>
          </w:p>
        </w:tc>
        <w:tc>
          <w:tcPr>
            <w:tcW w:w="698" w:type="dxa"/>
            <w:tcBorders>
              <w:top w:val="nil"/>
            </w:tcBorders>
          </w:tcPr>
          <w:p w14:paraId="67DA62DA" w14:textId="77777777" w:rsidR="002553EA" w:rsidRDefault="002553EA">
            <w:pPr>
              <w:pStyle w:val="TAL"/>
              <w:rPr>
                <w:color w:val="000000"/>
                <w:lang w:eastAsia="en-US"/>
              </w:rPr>
            </w:pPr>
            <w:r>
              <w:rPr>
                <w:color w:val="000000"/>
                <w:lang w:eastAsia="en-US"/>
              </w:rPr>
              <w:t>D6</w:t>
            </w:r>
          </w:p>
        </w:tc>
        <w:tc>
          <w:tcPr>
            <w:tcW w:w="698" w:type="dxa"/>
            <w:tcBorders>
              <w:top w:val="nil"/>
            </w:tcBorders>
          </w:tcPr>
          <w:p w14:paraId="400F2C26" w14:textId="77777777" w:rsidR="002553EA" w:rsidRDefault="002553EA">
            <w:pPr>
              <w:pStyle w:val="TAL"/>
              <w:rPr>
                <w:color w:val="000000"/>
                <w:lang w:eastAsia="en-US"/>
              </w:rPr>
            </w:pPr>
            <w:r>
              <w:rPr>
                <w:color w:val="000000"/>
                <w:lang w:eastAsia="en-US"/>
              </w:rPr>
              <w:t>D7</w:t>
            </w:r>
          </w:p>
        </w:tc>
        <w:tc>
          <w:tcPr>
            <w:tcW w:w="698" w:type="dxa"/>
          </w:tcPr>
          <w:p w14:paraId="211D7750" w14:textId="77777777" w:rsidR="002553EA" w:rsidRDefault="002553EA">
            <w:pPr>
              <w:pStyle w:val="TAL"/>
              <w:rPr>
                <w:color w:val="000000"/>
                <w:lang w:eastAsia="en-US"/>
              </w:rPr>
            </w:pPr>
            <w:r>
              <w:rPr>
                <w:color w:val="000000"/>
                <w:lang w:eastAsia="en-US"/>
              </w:rPr>
              <w:t>D8</w:t>
            </w:r>
          </w:p>
        </w:tc>
        <w:tc>
          <w:tcPr>
            <w:tcW w:w="698" w:type="dxa"/>
          </w:tcPr>
          <w:p w14:paraId="0276F2CF" w14:textId="77777777" w:rsidR="002553EA" w:rsidRDefault="002553EA">
            <w:pPr>
              <w:pStyle w:val="TAL"/>
              <w:rPr>
                <w:color w:val="000000"/>
                <w:lang w:eastAsia="en-US"/>
              </w:rPr>
            </w:pPr>
            <w:r>
              <w:rPr>
                <w:color w:val="000000"/>
                <w:lang w:eastAsia="en-US"/>
              </w:rPr>
              <w:t>D9</w:t>
            </w:r>
          </w:p>
        </w:tc>
        <w:tc>
          <w:tcPr>
            <w:tcW w:w="698" w:type="dxa"/>
            <w:tcBorders>
              <w:right w:val="single" w:sz="12" w:space="0" w:color="auto"/>
            </w:tcBorders>
          </w:tcPr>
          <w:p w14:paraId="284DB243" w14:textId="77777777" w:rsidR="002553EA" w:rsidRDefault="002553EA">
            <w:pPr>
              <w:pStyle w:val="TAL"/>
              <w:rPr>
                <w:color w:val="000000"/>
                <w:lang w:eastAsia="en-US"/>
              </w:rPr>
            </w:pPr>
            <w:r>
              <w:rPr>
                <w:color w:val="000000"/>
                <w:lang w:eastAsia="en-US"/>
              </w:rPr>
              <w:t>D10</w:t>
            </w:r>
          </w:p>
        </w:tc>
        <w:tc>
          <w:tcPr>
            <w:tcW w:w="1993" w:type="dxa"/>
            <w:tcBorders>
              <w:top w:val="nil"/>
              <w:left w:val="nil"/>
              <w:bottom w:val="nil"/>
              <w:right w:val="nil"/>
            </w:tcBorders>
          </w:tcPr>
          <w:p w14:paraId="47BC7D9F" w14:textId="77777777" w:rsidR="002553EA" w:rsidRDefault="002553EA">
            <w:pPr>
              <w:pStyle w:val="TAL"/>
              <w:rPr>
                <w:color w:val="000000"/>
                <w:lang w:eastAsia="en-US"/>
              </w:rPr>
            </w:pPr>
          </w:p>
        </w:tc>
      </w:tr>
      <w:tr w:rsidR="002553EA" w14:paraId="47E7D7CA" w14:textId="77777777">
        <w:trPr>
          <w:jc w:val="center"/>
        </w:trPr>
        <w:tc>
          <w:tcPr>
            <w:tcW w:w="1418" w:type="dxa"/>
            <w:tcBorders>
              <w:top w:val="nil"/>
              <w:left w:val="nil"/>
              <w:bottom w:val="nil"/>
              <w:right w:val="nil"/>
            </w:tcBorders>
          </w:tcPr>
          <w:p w14:paraId="28D33374" w14:textId="77777777" w:rsidR="002553EA" w:rsidRDefault="002553EA">
            <w:pPr>
              <w:pStyle w:val="TAL"/>
              <w:rPr>
                <w:color w:val="000000"/>
                <w:lang w:eastAsia="en-US"/>
              </w:rPr>
            </w:pPr>
            <w:r>
              <w:rPr>
                <w:color w:val="000000"/>
                <w:lang w:eastAsia="en-US"/>
              </w:rPr>
              <w:t>9</w:t>
            </w:r>
          </w:p>
        </w:tc>
        <w:tc>
          <w:tcPr>
            <w:tcW w:w="698" w:type="dxa"/>
            <w:tcBorders>
              <w:left w:val="single" w:sz="12" w:space="0" w:color="auto"/>
            </w:tcBorders>
          </w:tcPr>
          <w:p w14:paraId="4969B21F" w14:textId="77777777" w:rsidR="002553EA" w:rsidRDefault="002553EA">
            <w:pPr>
              <w:pStyle w:val="TAL"/>
              <w:rPr>
                <w:color w:val="000000"/>
                <w:lang w:eastAsia="en-US"/>
              </w:rPr>
            </w:pPr>
            <w:r>
              <w:rPr>
                <w:color w:val="000000"/>
                <w:lang w:eastAsia="en-US"/>
              </w:rPr>
              <w:t>D11</w:t>
            </w:r>
          </w:p>
        </w:tc>
        <w:tc>
          <w:tcPr>
            <w:tcW w:w="698" w:type="dxa"/>
          </w:tcPr>
          <w:p w14:paraId="76E325F3" w14:textId="77777777" w:rsidR="002553EA" w:rsidRDefault="002553EA">
            <w:pPr>
              <w:pStyle w:val="TAL"/>
              <w:rPr>
                <w:color w:val="000000"/>
                <w:lang w:eastAsia="en-US"/>
              </w:rPr>
            </w:pPr>
            <w:r>
              <w:rPr>
                <w:color w:val="000000"/>
                <w:lang w:eastAsia="en-US"/>
              </w:rPr>
              <w:t>D12</w:t>
            </w:r>
          </w:p>
        </w:tc>
        <w:tc>
          <w:tcPr>
            <w:tcW w:w="698" w:type="dxa"/>
          </w:tcPr>
          <w:p w14:paraId="0333E18E" w14:textId="77777777" w:rsidR="002553EA" w:rsidRDefault="002553EA">
            <w:pPr>
              <w:pStyle w:val="TAL"/>
              <w:rPr>
                <w:color w:val="000000"/>
                <w:lang w:eastAsia="en-US"/>
              </w:rPr>
            </w:pPr>
            <w:r>
              <w:rPr>
                <w:color w:val="000000"/>
                <w:lang w:eastAsia="en-US"/>
              </w:rPr>
              <w:t>D13</w:t>
            </w:r>
          </w:p>
        </w:tc>
        <w:tc>
          <w:tcPr>
            <w:tcW w:w="698" w:type="dxa"/>
          </w:tcPr>
          <w:p w14:paraId="7860A4E0" w14:textId="77777777" w:rsidR="002553EA" w:rsidRDefault="002553EA">
            <w:pPr>
              <w:pStyle w:val="TAL"/>
              <w:rPr>
                <w:color w:val="000000"/>
                <w:lang w:eastAsia="en-US"/>
              </w:rPr>
            </w:pPr>
            <w:r>
              <w:rPr>
                <w:color w:val="000000"/>
                <w:lang w:eastAsia="en-US"/>
              </w:rPr>
              <w:t>D14</w:t>
            </w:r>
          </w:p>
        </w:tc>
        <w:tc>
          <w:tcPr>
            <w:tcW w:w="698" w:type="dxa"/>
          </w:tcPr>
          <w:p w14:paraId="2EA23098" w14:textId="77777777" w:rsidR="002553EA" w:rsidRDefault="002553EA">
            <w:pPr>
              <w:pStyle w:val="TAL"/>
              <w:rPr>
                <w:color w:val="000000"/>
                <w:lang w:eastAsia="en-US"/>
              </w:rPr>
            </w:pPr>
            <w:r>
              <w:rPr>
                <w:color w:val="000000"/>
                <w:lang w:eastAsia="en-US"/>
              </w:rPr>
              <w:t>D15</w:t>
            </w:r>
          </w:p>
        </w:tc>
        <w:tc>
          <w:tcPr>
            <w:tcW w:w="698" w:type="dxa"/>
          </w:tcPr>
          <w:p w14:paraId="1F2F1482" w14:textId="77777777" w:rsidR="002553EA" w:rsidRDefault="002553EA">
            <w:pPr>
              <w:pStyle w:val="TAL"/>
              <w:rPr>
                <w:color w:val="000000"/>
                <w:lang w:eastAsia="en-US"/>
              </w:rPr>
            </w:pPr>
            <w:r>
              <w:rPr>
                <w:color w:val="000000"/>
                <w:lang w:eastAsia="en-US"/>
              </w:rPr>
              <w:t>D16</w:t>
            </w:r>
          </w:p>
        </w:tc>
        <w:tc>
          <w:tcPr>
            <w:tcW w:w="698" w:type="dxa"/>
          </w:tcPr>
          <w:p w14:paraId="6C32782B" w14:textId="77777777" w:rsidR="002553EA" w:rsidRDefault="002553EA">
            <w:pPr>
              <w:pStyle w:val="TAL"/>
              <w:rPr>
                <w:color w:val="000000"/>
                <w:lang w:eastAsia="en-US"/>
              </w:rPr>
            </w:pPr>
            <w:r>
              <w:rPr>
                <w:color w:val="000000"/>
                <w:lang w:eastAsia="en-US"/>
              </w:rPr>
              <w:t>D17</w:t>
            </w:r>
          </w:p>
        </w:tc>
        <w:tc>
          <w:tcPr>
            <w:tcW w:w="698" w:type="dxa"/>
            <w:tcBorders>
              <w:right w:val="single" w:sz="12" w:space="0" w:color="auto"/>
            </w:tcBorders>
          </w:tcPr>
          <w:p w14:paraId="67390B9F" w14:textId="77777777" w:rsidR="002553EA" w:rsidRDefault="002553EA">
            <w:pPr>
              <w:pStyle w:val="TAL"/>
              <w:rPr>
                <w:color w:val="000000"/>
                <w:lang w:eastAsia="en-US"/>
              </w:rPr>
            </w:pPr>
            <w:r>
              <w:rPr>
                <w:color w:val="000000"/>
                <w:lang w:eastAsia="en-US"/>
              </w:rPr>
              <w:t>D18</w:t>
            </w:r>
          </w:p>
        </w:tc>
        <w:tc>
          <w:tcPr>
            <w:tcW w:w="1993" w:type="dxa"/>
            <w:tcBorders>
              <w:top w:val="nil"/>
              <w:left w:val="nil"/>
              <w:bottom w:val="nil"/>
              <w:right w:val="nil"/>
            </w:tcBorders>
          </w:tcPr>
          <w:p w14:paraId="127FB24C" w14:textId="77777777" w:rsidR="002553EA" w:rsidRDefault="002553EA">
            <w:pPr>
              <w:pStyle w:val="TAL"/>
              <w:rPr>
                <w:color w:val="000000"/>
                <w:lang w:eastAsia="en-US"/>
              </w:rPr>
            </w:pPr>
            <w:r>
              <w:rPr>
                <w:color w:val="000000"/>
                <w:lang w:eastAsia="en-US"/>
              </w:rPr>
              <w:t>36 bit data field 2</w:t>
            </w:r>
          </w:p>
        </w:tc>
      </w:tr>
      <w:tr w:rsidR="002553EA" w14:paraId="0AC7FCAB" w14:textId="77777777">
        <w:trPr>
          <w:jc w:val="center"/>
        </w:trPr>
        <w:tc>
          <w:tcPr>
            <w:tcW w:w="1418" w:type="dxa"/>
            <w:tcBorders>
              <w:top w:val="nil"/>
              <w:left w:val="nil"/>
              <w:bottom w:val="nil"/>
              <w:right w:val="nil"/>
            </w:tcBorders>
          </w:tcPr>
          <w:p w14:paraId="244E337B" w14:textId="77777777" w:rsidR="002553EA" w:rsidRDefault="002553EA">
            <w:pPr>
              <w:pStyle w:val="TAL"/>
              <w:rPr>
                <w:color w:val="000000"/>
                <w:lang w:eastAsia="en-US"/>
              </w:rPr>
            </w:pPr>
            <w:r>
              <w:rPr>
                <w:color w:val="000000"/>
                <w:lang w:eastAsia="en-US"/>
              </w:rPr>
              <w:t>10</w:t>
            </w:r>
          </w:p>
        </w:tc>
        <w:tc>
          <w:tcPr>
            <w:tcW w:w="698" w:type="dxa"/>
            <w:tcBorders>
              <w:left w:val="single" w:sz="12" w:space="0" w:color="auto"/>
              <w:bottom w:val="nil"/>
            </w:tcBorders>
          </w:tcPr>
          <w:p w14:paraId="6719BA04" w14:textId="77777777" w:rsidR="002553EA" w:rsidRDefault="002553EA">
            <w:pPr>
              <w:pStyle w:val="TAL"/>
              <w:rPr>
                <w:color w:val="000000"/>
                <w:lang w:eastAsia="en-US"/>
              </w:rPr>
            </w:pPr>
            <w:r>
              <w:rPr>
                <w:color w:val="000000"/>
                <w:lang w:eastAsia="en-US"/>
              </w:rPr>
              <w:t>D19</w:t>
            </w:r>
          </w:p>
        </w:tc>
        <w:tc>
          <w:tcPr>
            <w:tcW w:w="698" w:type="dxa"/>
          </w:tcPr>
          <w:p w14:paraId="61021E77" w14:textId="77777777" w:rsidR="002553EA" w:rsidRDefault="002553EA">
            <w:pPr>
              <w:pStyle w:val="TAL"/>
              <w:rPr>
                <w:color w:val="000000"/>
                <w:lang w:eastAsia="en-US"/>
              </w:rPr>
            </w:pPr>
            <w:r>
              <w:rPr>
                <w:color w:val="000000"/>
                <w:lang w:eastAsia="en-US"/>
              </w:rPr>
              <w:t>D20</w:t>
            </w:r>
          </w:p>
        </w:tc>
        <w:tc>
          <w:tcPr>
            <w:tcW w:w="698" w:type="dxa"/>
            <w:tcBorders>
              <w:bottom w:val="nil"/>
            </w:tcBorders>
          </w:tcPr>
          <w:p w14:paraId="2957B477" w14:textId="77777777" w:rsidR="002553EA" w:rsidRDefault="002553EA">
            <w:pPr>
              <w:pStyle w:val="TAL"/>
              <w:rPr>
                <w:color w:val="000000"/>
                <w:lang w:eastAsia="en-US"/>
              </w:rPr>
            </w:pPr>
            <w:r>
              <w:rPr>
                <w:color w:val="000000"/>
                <w:lang w:eastAsia="en-US"/>
              </w:rPr>
              <w:t>D21</w:t>
            </w:r>
          </w:p>
        </w:tc>
        <w:tc>
          <w:tcPr>
            <w:tcW w:w="698" w:type="dxa"/>
            <w:tcBorders>
              <w:bottom w:val="nil"/>
            </w:tcBorders>
          </w:tcPr>
          <w:p w14:paraId="24B30F06" w14:textId="77777777" w:rsidR="002553EA" w:rsidRDefault="002553EA">
            <w:pPr>
              <w:pStyle w:val="TAL"/>
              <w:rPr>
                <w:color w:val="000000"/>
                <w:lang w:eastAsia="en-US"/>
              </w:rPr>
            </w:pPr>
            <w:r>
              <w:rPr>
                <w:color w:val="000000"/>
                <w:lang w:eastAsia="en-US"/>
              </w:rPr>
              <w:t>D22</w:t>
            </w:r>
          </w:p>
        </w:tc>
        <w:tc>
          <w:tcPr>
            <w:tcW w:w="698" w:type="dxa"/>
            <w:tcBorders>
              <w:bottom w:val="nil"/>
            </w:tcBorders>
          </w:tcPr>
          <w:p w14:paraId="04543233" w14:textId="77777777" w:rsidR="002553EA" w:rsidRDefault="002553EA">
            <w:pPr>
              <w:pStyle w:val="TAL"/>
              <w:rPr>
                <w:color w:val="000000"/>
                <w:lang w:eastAsia="en-US"/>
              </w:rPr>
            </w:pPr>
            <w:r>
              <w:rPr>
                <w:color w:val="000000"/>
                <w:lang w:eastAsia="en-US"/>
              </w:rPr>
              <w:t>D23</w:t>
            </w:r>
          </w:p>
        </w:tc>
        <w:tc>
          <w:tcPr>
            <w:tcW w:w="698" w:type="dxa"/>
            <w:tcBorders>
              <w:bottom w:val="nil"/>
            </w:tcBorders>
          </w:tcPr>
          <w:p w14:paraId="2D1679EA" w14:textId="77777777" w:rsidR="002553EA" w:rsidRDefault="002553EA">
            <w:pPr>
              <w:pStyle w:val="TAL"/>
              <w:rPr>
                <w:color w:val="000000"/>
                <w:lang w:eastAsia="en-US"/>
              </w:rPr>
            </w:pPr>
            <w:r>
              <w:rPr>
                <w:color w:val="000000"/>
                <w:lang w:eastAsia="en-US"/>
              </w:rPr>
              <w:t>D24</w:t>
            </w:r>
          </w:p>
        </w:tc>
        <w:tc>
          <w:tcPr>
            <w:tcW w:w="698" w:type="dxa"/>
            <w:tcBorders>
              <w:bottom w:val="nil"/>
            </w:tcBorders>
          </w:tcPr>
          <w:p w14:paraId="524FC000" w14:textId="77777777" w:rsidR="002553EA" w:rsidRDefault="002553EA">
            <w:pPr>
              <w:pStyle w:val="TAL"/>
              <w:rPr>
                <w:color w:val="000000"/>
                <w:lang w:eastAsia="en-US"/>
              </w:rPr>
            </w:pPr>
            <w:r>
              <w:rPr>
                <w:color w:val="000000"/>
                <w:lang w:eastAsia="en-US"/>
              </w:rPr>
              <w:t>D25</w:t>
            </w:r>
          </w:p>
        </w:tc>
        <w:tc>
          <w:tcPr>
            <w:tcW w:w="698" w:type="dxa"/>
            <w:tcBorders>
              <w:right w:val="single" w:sz="12" w:space="0" w:color="auto"/>
            </w:tcBorders>
          </w:tcPr>
          <w:p w14:paraId="5885B077" w14:textId="77777777" w:rsidR="002553EA" w:rsidRDefault="002553EA">
            <w:pPr>
              <w:pStyle w:val="TAL"/>
              <w:rPr>
                <w:color w:val="000000"/>
                <w:lang w:eastAsia="en-US"/>
              </w:rPr>
            </w:pPr>
            <w:r>
              <w:rPr>
                <w:color w:val="000000"/>
                <w:lang w:eastAsia="en-US"/>
              </w:rPr>
              <w:t>D26</w:t>
            </w:r>
          </w:p>
        </w:tc>
        <w:tc>
          <w:tcPr>
            <w:tcW w:w="1993" w:type="dxa"/>
            <w:tcBorders>
              <w:top w:val="nil"/>
              <w:left w:val="nil"/>
              <w:bottom w:val="nil"/>
              <w:right w:val="nil"/>
            </w:tcBorders>
          </w:tcPr>
          <w:p w14:paraId="1BCFB7B9" w14:textId="77777777" w:rsidR="002553EA" w:rsidRDefault="002553EA">
            <w:pPr>
              <w:pStyle w:val="TAL"/>
              <w:rPr>
                <w:color w:val="000000"/>
                <w:lang w:eastAsia="en-US"/>
              </w:rPr>
            </w:pPr>
          </w:p>
        </w:tc>
      </w:tr>
      <w:tr w:rsidR="002553EA" w14:paraId="45300DA2" w14:textId="77777777">
        <w:trPr>
          <w:jc w:val="center"/>
        </w:trPr>
        <w:tc>
          <w:tcPr>
            <w:tcW w:w="1418" w:type="dxa"/>
            <w:tcBorders>
              <w:top w:val="nil"/>
              <w:left w:val="nil"/>
              <w:bottom w:val="nil"/>
              <w:right w:val="nil"/>
            </w:tcBorders>
          </w:tcPr>
          <w:p w14:paraId="3534D209" w14:textId="77777777" w:rsidR="002553EA" w:rsidRDefault="002553EA">
            <w:pPr>
              <w:pStyle w:val="TAL"/>
              <w:rPr>
                <w:color w:val="000000"/>
                <w:lang w:eastAsia="en-US"/>
              </w:rPr>
            </w:pPr>
            <w:r>
              <w:rPr>
                <w:color w:val="000000"/>
                <w:lang w:eastAsia="en-US"/>
              </w:rPr>
              <w:t>11</w:t>
            </w:r>
          </w:p>
        </w:tc>
        <w:tc>
          <w:tcPr>
            <w:tcW w:w="698" w:type="dxa"/>
            <w:tcBorders>
              <w:left w:val="single" w:sz="12" w:space="0" w:color="auto"/>
              <w:bottom w:val="nil"/>
            </w:tcBorders>
          </w:tcPr>
          <w:p w14:paraId="466A79A9" w14:textId="77777777" w:rsidR="002553EA" w:rsidRDefault="002553EA">
            <w:pPr>
              <w:pStyle w:val="TAL"/>
              <w:rPr>
                <w:color w:val="000000"/>
                <w:lang w:eastAsia="en-US"/>
              </w:rPr>
            </w:pPr>
            <w:r>
              <w:rPr>
                <w:color w:val="000000"/>
                <w:lang w:eastAsia="en-US"/>
              </w:rPr>
              <w:t>D27</w:t>
            </w:r>
          </w:p>
        </w:tc>
        <w:tc>
          <w:tcPr>
            <w:tcW w:w="698" w:type="dxa"/>
            <w:tcBorders>
              <w:bottom w:val="nil"/>
            </w:tcBorders>
          </w:tcPr>
          <w:p w14:paraId="7DCA32CA" w14:textId="77777777" w:rsidR="002553EA" w:rsidRDefault="002553EA">
            <w:pPr>
              <w:pStyle w:val="TAL"/>
              <w:rPr>
                <w:color w:val="000000"/>
                <w:lang w:eastAsia="en-US"/>
              </w:rPr>
            </w:pPr>
            <w:r>
              <w:rPr>
                <w:color w:val="000000"/>
                <w:lang w:eastAsia="en-US"/>
              </w:rPr>
              <w:t>D28</w:t>
            </w:r>
          </w:p>
        </w:tc>
        <w:tc>
          <w:tcPr>
            <w:tcW w:w="698" w:type="dxa"/>
            <w:tcBorders>
              <w:bottom w:val="single" w:sz="12" w:space="0" w:color="auto"/>
            </w:tcBorders>
          </w:tcPr>
          <w:p w14:paraId="510B6CE3" w14:textId="77777777" w:rsidR="002553EA" w:rsidRDefault="002553EA">
            <w:pPr>
              <w:pStyle w:val="TAL"/>
              <w:rPr>
                <w:color w:val="000000"/>
                <w:lang w:eastAsia="en-US"/>
              </w:rPr>
            </w:pPr>
            <w:r>
              <w:rPr>
                <w:color w:val="000000"/>
                <w:lang w:eastAsia="en-US"/>
              </w:rPr>
              <w:t>D29</w:t>
            </w:r>
          </w:p>
        </w:tc>
        <w:tc>
          <w:tcPr>
            <w:tcW w:w="698" w:type="dxa"/>
            <w:tcBorders>
              <w:bottom w:val="single" w:sz="12" w:space="0" w:color="auto"/>
            </w:tcBorders>
          </w:tcPr>
          <w:p w14:paraId="3E5D23E5" w14:textId="77777777" w:rsidR="002553EA" w:rsidRDefault="002553EA">
            <w:pPr>
              <w:pStyle w:val="TAL"/>
              <w:rPr>
                <w:color w:val="000000"/>
                <w:lang w:eastAsia="en-US"/>
              </w:rPr>
            </w:pPr>
            <w:r>
              <w:rPr>
                <w:color w:val="000000"/>
                <w:lang w:eastAsia="en-US"/>
              </w:rPr>
              <w:t>D30</w:t>
            </w:r>
          </w:p>
        </w:tc>
        <w:tc>
          <w:tcPr>
            <w:tcW w:w="698" w:type="dxa"/>
            <w:tcBorders>
              <w:bottom w:val="single" w:sz="12" w:space="0" w:color="auto"/>
            </w:tcBorders>
          </w:tcPr>
          <w:p w14:paraId="1636E375" w14:textId="77777777" w:rsidR="002553EA" w:rsidRDefault="002553EA">
            <w:pPr>
              <w:pStyle w:val="TAL"/>
              <w:rPr>
                <w:color w:val="000000"/>
                <w:lang w:eastAsia="en-US"/>
              </w:rPr>
            </w:pPr>
            <w:r>
              <w:rPr>
                <w:color w:val="000000"/>
                <w:lang w:eastAsia="en-US"/>
              </w:rPr>
              <w:t>D31</w:t>
            </w:r>
          </w:p>
        </w:tc>
        <w:tc>
          <w:tcPr>
            <w:tcW w:w="698" w:type="dxa"/>
            <w:tcBorders>
              <w:bottom w:val="single" w:sz="12" w:space="0" w:color="auto"/>
            </w:tcBorders>
          </w:tcPr>
          <w:p w14:paraId="52C0BC1F" w14:textId="77777777" w:rsidR="002553EA" w:rsidRDefault="002553EA">
            <w:pPr>
              <w:pStyle w:val="TAL"/>
              <w:rPr>
                <w:color w:val="000000"/>
                <w:lang w:eastAsia="en-US"/>
              </w:rPr>
            </w:pPr>
            <w:r>
              <w:rPr>
                <w:color w:val="000000"/>
                <w:lang w:eastAsia="en-US"/>
              </w:rPr>
              <w:t>D32</w:t>
            </w:r>
          </w:p>
        </w:tc>
        <w:tc>
          <w:tcPr>
            <w:tcW w:w="698" w:type="dxa"/>
            <w:tcBorders>
              <w:bottom w:val="single" w:sz="12" w:space="0" w:color="auto"/>
            </w:tcBorders>
          </w:tcPr>
          <w:p w14:paraId="46FDC914" w14:textId="77777777" w:rsidR="002553EA" w:rsidRDefault="002553EA">
            <w:pPr>
              <w:pStyle w:val="TAL"/>
              <w:rPr>
                <w:color w:val="000000"/>
                <w:lang w:eastAsia="en-US"/>
              </w:rPr>
            </w:pPr>
            <w:r>
              <w:rPr>
                <w:color w:val="000000"/>
                <w:lang w:eastAsia="en-US"/>
              </w:rPr>
              <w:t>D33</w:t>
            </w:r>
          </w:p>
        </w:tc>
        <w:tc>
          <w:tcPr>
            <w:tcW w:w="698" w:type="dxa"/>
            <w:tcBorders>
              <w:bottom w:val="nil"/>
              <w:right w:val="single" w:sz="12" w:space="0" w:color="auto"/>
            </w:tcBorders>
          </w:tcPr>
          <w:p w14:paraId="1117D99D" w14:textId="77777777" w:rsidR="002553EA" w:rsidRDefault="002553EA">
            <w:pPr>
              <w:pStyle w:val="TAL"/>
              <w:rPr>
                <w:color w:val="000000"/>
                <w:lang w:eastAsia="en-US"/>
              </w:rPr>
            </w:pPr>
            <w:r>
              <w:rPr>
                <w:color w:val="000000"/>
                <w:lang w:eastAsia="en-US"/>
              </w:rPr>
              <w:t>D34</w:t>
            </w:r>
          </w:p>
        </w:tc>
        <w:tc>
          <w:tcPr>
            <w:tcW w:w="1993" w:type="dxa"/>
            <w:tcBorders>
              <w:top w:val="nil"/>
              <w:left w:val="nil"/>
              <w:bottom w:val="nil"/>
              <w:right w:val="nil"/>
            </w:tcBorders>
          </w:tcPr>
          <w:p w14:paraId="5B040B3D" w14:textId="77777777" w:rsidR="002553EA" w:rsidRDefault="002553EA">
            <w:pPr>
              <w:pStyle w:val="TAL"/>
              <w:rPr>
                <w:color w:val="000000"/>
                <w:lang w:eastAsia="en-US"/>
              </w:rPr>
            </w:pPr>
          </w:p>
        </w:tc>
      </w:tr>
      <w:tr w:rsidR="002553EA" w14:paraId="05EB2C86" w14:textId="77777777">
        <w:trPr>
          <w:trHeight w:val="44"/>
          <w:jc w:val="center"/>
        </w:trPr>
        <w:tc>
          <w:tcPr>
            <w:tcW w:w="1418" w:type="dxa"/>
            <w:tcBorders>
              <w:top w:val="nil"/>
              <w:left w:val="nil"/>
              <w:bottom w:val="nil"/>
              <w:right w:val="nil"/>
            </w:tcBorders>
          </w:tcPr>
          <w:p w14:paraId="5F87DDF6" w14:textId="77777777" w:rsidR="002553EA" w:rsidRDefault="002553EA">
            <w:pPr>
              <w:pStyle w:val="TAL"/>
              <w:rPr>
                <w:color w:val="000000"/>
                <w:lang w:eastAsia="en-US"/>
              </w:rPr>
            </w:pPr>
            <w:r>
              <w:rPr>
                <w:color w:val="000000"/>
                <w:lang w:eastAsia="en-US"/>
              </w:rPr>
              <w:t>12</w:t>
            </w:r>
          </w:p>
        </w:tc>
        <w:tc>
          <w:tcPr>
            <w:tcW w:w="698" w:type="dxa"/>
            <w:tcBorders>
              <w:left w:val="single" w:sz="12" w:space="0" w:color="auto"/>
              <w:bottom w:val="nil"/>
            </w:tcBorders>
          </w:tcPr>
          <w:p w14:paraId="7A5B0599" w14:textId="77777777" w:rsidR="002553EA" w:rsidRDefault="002553EA">
            <w:pPr>
              <w:pStyle w:val="TAL"/>
              <w:rPr>
                <w:color w:val="000000"/>
                <w:lang w:eastAsia="en-US"/>
              </w:rPr>
            </w:pPr>
            <w:r>
              <w:rPr>
                <w:color w:val="000000"/>
                <w:lang w:eastAsia="en-US"/>
              </w:rPr>
              <w:t>D35</w:t>
            </w:r>
          </w:p>
        </w:tc>
        <w:tc>
          <w:tcPr>
            <w:tcW w:w="698" w:type="dxa"/>
            <w:tcBorders>
              <w:bottom w:val="nil"/>
              <w:right w:val="single" w:sz="12" w:space="0" w:color="auto"/>
            </w:tcBorders>
          </w:tcPr>
          <w:p w14:paraId="10F2B99E" w14:textId="77777777" w:rsidR="002553EA" w:rsidRDefault="002553EA">
            <w:pPr>
              <w:pStyle w:val="TAL"/>
              <w:rPr>
                <w:color w:val="000000"/>
                <w:lang w:eastAsia="en-US"/>
              </w:rPr>
            </w:pPr>
            <w:r>
              <w:rPr>
                <w:color w:val="000000"/>
                <w:lang w:eastAsia="en-US"/>
              </w:rPr>
              <w:t>D36</w:t>
            </w:r>
          </w:p>
        </w:tc>
        <w:tc>
          <w:tcPr>
            <w:tcW w:w="698" w:type="dxa"/>
            <w:tcBorders>
              <w:top w:val="nil"/>
              <w:left w:val="nil"/>
              <w:bottom w:val="nil"/>
            </w:tcBorders>
          </w:tcPr>
          <w:p w14:paraId="4AC79FC4" w14:textId="77777777" w:rsidR="002553EA" w:rsidRDefault="002553EA">
            <w:pPr>
              <w:pStyle w:val="TAL"/>
              <w:rPr>
                <w:b/>
                <w:color w:val="000000"/>
                <w:lang w:eastAsia="en-US"/>
              </w:rPr>
            </w:pPr>
            <w:r>
              <w:rPr>
                <w:b/>
                <w:color w:val="000000"/>
                <w:lang w:eastAsia="en-US"/>
              </w:rPr>
              <w:t>Z3</w:t>
            </w:r>
          </w:p>
        </w:tc>
        <w:tc>
          <w:tcPr>
            <w:tcW w:w="698" w:type="dxa"/>
            <w:tcBorders>
              <w:top w:val="nil"/>
              <w:bottom w:val="nil"/>
            </w:tcBorders>
          </w:tcPr>
          <w:p w14:paraId="6748F2F9" w14:textId="77777777" w:rsidR="002553EA" w:rsidRDefault="002553EA">
            <w:pPr>
              <w:pStyle w:val="TAL"/>
              <w:rPr>
                <w:color w:val="000000"/>
                <w:lang w:eastAsia="en-US"/>
              </w:rPr>
            </w:pPr>
            <w:r>
              <w:rPr>
                <w:color w:val="000000"/>
                <w:lang w:eastAsia="en-US"/>
              </w:rPr>
              <w:t>D1</w:t>
            </w:r>
          </w:p>
        </w:tc>
        <w:tc>
          <w:tcPr>
            <w:tcW w:w="698" w:type="dxa"/>
            <w:tcBorders>
              <w:top w:val="nil"/>
              <w:bottom w:val="nil"/>
            </w:tcBorders>
          </w:tcPr>
          <w:p w14:paraId="749E3350" w14:textId="77777777" w:rsidR="002553EA" w:rsidRDefault="002553EA">
            <w:pPr>
              <w:pStyle w:val="TAL"/>
              <w:rPr>
                <w:color w:val="000000"/>
                <w:lang w:eastAsia="en-US"/>
              </w:rPr>
            </w:pPr>
            <w:r>
              <w:rPr>
                <w:color w:val="000000"/>
                <w:lang w:eastAsia="en-US"/>
              </w:rPr>
              <w:t>D2</w:t>
            </w:r>
          </w:p>
        </w:tc>
        <w:tc>
          <w:tcPr>
            <w:tcW w:w="698" w:type="dxa"/>
            <w:tcBorders>
              <w:top w:val="nil"/>
              <w:bottom w:val="nil"/>
            </w:tcBorders>
          </w:tcPr>
          <w:p w14:paraId="742383BD" w14:textId="77777777" w:rsidR="002553EA" w:rsidRDefault="002553EA">
            <w:pPr>
              <w:pStyle w:val="TAL"/>
              <w:rPr>
                <w:color w:val="000000"/>
                <w:lang w:eastAsia="en-US"/>
              </w:rPr>
            </w:pPr>
            <w:r>
              <w:rPr>
                <w:color w:val="000000"/>
                <w:lang w:eastAsia="en-US"/>
              </w:rPr>
              <w:t>D3</w:t>
            </w:r>
          </w:p>
        </w:tc>
        <w:tc>
          <w:tcPr>
            <w:tcW w:w="698" w:type="dxa"/>
            <w:tcBorders>
              <w:top w:val="nil"/>
              <w:bottom w:val="nil"/>
            </w:tcBorders>
          </w:tcPr>
          <w:p w14:paraId="1181D749" w14:textId="77777777" w:rsidR="002553EA" w:rsidRDefault="002553EA">
            <w:pPr>
              <w:pStyle w:val="TAL"/>
              <w:rPr>
                <w:color w:val="000000"/>
                <w:lang w:eastAsia="en-US"/>
              </w:rPr>
            </w:pPr>
            <w:r>
              <w:rPr>
                <w:color w:val="000000"/>
                <w:lang w:eastAsia="en-US"/>
              </w:rPr>
              <w:t>D4</w:t>
            </w:r>
          </w:p>
        </w:tc>
        <w:tc>
          <w:tcPr>
            <w:tcW w:w="698" w:type="dxa"/>
            <w:tcBorders>
              <w:top w:val="single" w:sz="12" w:space="0" w:color="auto"/>
              <w:right w:val="single" w:sz="12" w:space="0" w:color="auto"/>
            </w:tcBorders>
          </w:tcPr>
          <w:p w14:paraId="3D2CB51B" w14:textId="77777777" w:rsidR="002553EA" w:rsidRDefault="002553EA">
            <w:pPr>
              <w:pStyle w:val="TAL"/>
              <w:rPr>
                <w:color w:val="000000"/>
                <w:lang w:eastAsia="en-US"/>
              </w:rPr>
            </w:pPr>
            <w:r>
              <w:rPr>
                <w:color w:val="000000"/>
                <w:lang w:eastAsia="en-US"/>
              </w:rPr>
              <w:t>D5</w:t>
            </w:r>
          </w:p>
        </w:tc>
        <w:tc>
          <w:tcPr>
            <w:tcW w:w="1993" w:type="dxa"/>
            <w:tcBorders>
              <w:top w:val="nil"/>
              <w:left w:val="nil"/>
              <w:bottom w:val="nil"/>
              <w:right w:val="nil"/>
            </w:tcBorders>
          </w:tcPr>
          <w:p w14:paraId="772C9F60" w14:textId="77777777" w:rsidR="002553EA" w:rsidRDefault="002553EA">
            <w:pPr>
              <w:pStyle w:val="TAL"/>
              <w:rPr>
                <w:color w:val="000000"/>
                <w:lang w:eastAsia="en-US"/>
              </w:rPr>
            </w:pPr>
          </w:p>
        </w:tc>
      </w:tr>
      <w:tr w:rsidR="002553EA" w14:paraId="434FED45" w14:textId="77777777">
        <w:trPr>
          <w:jc w:val="center"/>
        </w:trPr>
        <w:tc>
          <w:tcPr>
            <w:tcW w:w="1418" w:type="dxa"/>
            <w:tcBorders>
              <w:top w:val="nil"/>
              <w:left w:val="nil"/>
              <w:bottom w:val="nil"/>
              <w:right w:val="nil"/>
            </w:tcBorders>
          </w:tcPr>
          <w:p w14:paraId="2A17D3E4" w14:textId="77777777" w:rsidR="002553EA" w:rsidRDefault="002553EA">
            <w:pPr>
              <w:pStyle w:val="TAL"/>
              <w:rPr>
                <w:color w:val="000000"/>
                <w:lang w:eastAsia="en-US"/>
              </w:rPr>
            </w:pPr>
            <w:r>
              <w:rPr>
                <w:color w:val="000000"/>
                <w:lang w:eastAsia="en-US"/>
              </w:rPr>
              <w:t>13</w:t>
            </w:r>
          </w:p>
        </w:tc>
        <w:tc>
          <w:tcPr>
            <w:tcW w:w="698" w:type="dxa"/>
            <w:tcBorders>
              <w:top w:val="single" w:sz="12" w:space="0" w:color="auto"/>
              <w:left w:val="single" w:sz="12" w:space="0" w:color="auto"/>
            </w:tcBorders>
          </w:tcPr>
          <w:p w14:paraId="6F28A90B" w14:textId="77777777" w:rsidR="002553EA" w:rsidRDefault="002553EA">
            <w:pPr>
              <w:pStyle w:val="TAL"/>
              <w:rPr>
                <w:color w:val="000000"/>
                <w:lang w:eastAsia="en-US"/>
              </w:rPr>
            </w:pPr>
            <w:r>
              <w:rPr>
                <w:color w:val="000000"/>
                <w:lang w:eastAsia="en-US"/>
              </w:rPr>
              <w:t>D6</w:t>
            </w:r>
          </w:p>
        </w:tc>
        <w:tc>
          <w:tcPr>
            <w:tcW w:w="698" w:type="dxa"/>
            <w:tcBorders>
              <w:top w:val="single" w:sz="12" w:space="0" w:color="auto"/>
            </w:tcBorders>
          </w:tcPr>
          <w:p w14:paraId="05E9F553" w14:textId="77777777" w:rsidR="002553EA" w:rsidRDefault="002553EA">
            <w:pPr>
              <w:pStyle w:val="TAL"/>
              <w:rPr>
                <w:color w:val="000000"/>
                <w:lang w:eastAsia="en-US"/>
              </w:rPr>
            </w:pPr>
            <w:r>
              <w:rPr>
                <w:color w:val="000000"/>
                <w:lang w:eastAsia="en-US"/>
              </w:rPr>
              <w:t>D7</w:t>
            </w:r>
          </w:p>
        </w:tc>
        <w:tc>
          <w:tcPr>
            <w:tcW w:w="698" w:type="dxa"/>
          </w:tcPr>
          <w:p w14:paraId="7B751B09" w14:textId="77777777" w:rsidR="002553EA" w:rsidRDefault="002553EA">
            <w:pPr>
              <w:pStyle w:val="TAL"/>
              <w:rPr>
                <w:color w:val="000000"/>
                <w:lang w:eastAsia="en-US"/>
              </w:rPr>
            </w:pPr>
            <w:r>
              <w:rPr>
                <w:color w:val="000000"/>
                <w:lang w:eastAsia="en-US"/>
              </w:rPr>
              <w:t>D8</w:t>
            </w:r>
          </w:p>
        </w:tc>
        <w:tc>
          <w:tcPr>
            <w:tcW w:w="698" w:type="dxa"/>
          </w:tcPr>
          <w:p w14:paraId="569B16B6" w14:textId="77777777" w:rsidR="002553EA" w:rsidRDefault="002553EA">
            <w:pPr>
              <w:pStyle w:val="TAL"/>
              <w:rPr>
                <w:color w:val="000000"/>
                <w:lang w:eastAsia="en-US"/>
              </w:rPr>
            </w:pPr>
            <w:r>
              <w:rPr>
                <w:color w:val="000000"/>
                <w:lang w:eastAsia="en-US"/>
              </w:rPr>
              <w:t>D9</w:t>
            </w:r>
          </w:p>
        </w:tc>
        <w:tc>
          <w:tcPr>
            <w:tcW w:w="698" w:type="dxa"/>
          </w:tcPr>
          <w:p w14:paraId="16C33A6F" w14:textId="77777777" w:rsidR="002553EA" w:rsidRDefault="002553EA">
            <w:pPr>
              <w:pStyle w:val="TAL"/>
              <w:rPr>
                <w:color w:val="000000"/>
                <w:lang w:eastAsia="en-US"/>
              </w:rPr>
            </w:pPr>
            <w:r>
              <w:rPr>
                <w:color w:val="000000"/>
                <w:lang w:eastAsia="en-US"/>
              </w:rPr>
              <w:t>D10</w:t>
            </w:r>
          </w:p>
        </w:tc>
        <w:tc>
          <w:tcPr>
            <w:tcW w:w="698" w:type="dxa"/>
          </w:tcPr>
          <w:p w14:paraId="5AA56088" w14:textId="77777777" w:rsidR="002553EA" w:rsidRDefault="002553EA">
            <w:pPr>
              <w:pStyle w:val="TAL"/>
              <w:rPr>
                <w:color w:val="000000"/>
                <w:lang w:eastAsia="en-US"/>
              </w:rPr>
            </w:pPr>
            <w:r>
              <w:rPr>
                <w:color w:val="000000"/>
                <w:lang w:eastAsia="en-US"/>
              </w:rPr>
              <w:t>D11</w:t>
            </w:r>
          </w:p>
        </w:tc>
        <w:tc>
          <w:tcPr>
            <w:tcW w:w="698" w:type="dxa"/>
          </w:tcPr>
          <w:p w14:paraId="157521B1" w14:textId="77777777" w:rsidR="002553EA" w:rsidRDefault="002553EA">
            <w:pPr>
              <w:pStyle w:val="TAL"/>
              <w:rPr>
                <w:color w:val="000000"/>
                <w:lang w:eastAsia="en-US"/>
              </w:rPr>
            </w:pPr>
            <w:r>
              <w:rPr>
                <w:color w:val="000000"/>
                <w:lang w:eastAsia="en-US"/>
              </w:rPr>
              <w:t>D12</w:t>
            </w:r>
          </w:p>
        </w:tc>
        <w:tc>
          <w:tcPr>
            <w:tcW w:w="698" w:type="dxa"/>
            <w:tcBorders>
              <w:right w:val="single" w:sz="12" w:space="0" w:color="auto"/>
            </w:tcBorders>
          </w:tcPr>
          <w:p w14:paraId="499A4670" w14:textId="77777777" w:rsidR="002553EA" w:rsidRDefault="002553EA">
            <w:pPr>
              <w:pStyle w:val="TAL"/>
              <w:rPr>
                <w:color w:val="000000"/>
                <w:lang w:eastAsia="en-US"/>
              </w:rPr>
            </w:pPr>
            <w:r>
              <w:rPr>
                <w:color w:val="000000"/>
                <w:lang w:eastAsia="en-US"/>
              </w:rPr>
              <w:t>D13</w:t>
            </w:r>
          </w:p>
        </w:tc>
        <w:tc>
          <w:tcPr>
            <w:tcW w:w="1993" w:type="dxa"/>
            <w:tcBorders>
              <w:top w:val="nil"/>
              <w:left w:val="nil"/>
              <w:bottom w:val="nil"/>
              <w:right w:val="nil"/>
            </w:tcBorders>
          </w:tcPr>
          <w:p w14:paraId="3E8D06F0" w14:textId="77777777" w:rsidR="002553EA" w:rsidRDefault="002553EA">
            <w:pPr>
              <w:pStyle w:val="TAL"/>
              <w:rPr>
                <w:color w:val="000000"/>
                <w:lang w:eastAsia="en-US"/>
              </w:rPr>
            </w:pPr>
          </w:p>
        </w:tc>
      </w:tr>
      <w:tr w:rsidR="002553EA" w14:paraId="4DC63C2B" w14:textId="77777777">
        <w:trPr>
          <w:jc w:val="center"/>
        </w:trPr>
        <w:tc>
          <w:tcPr>
            <w:tcW w:w="1418" w:type="dxa"/>
            <w:tcBorders>
              <w:top w:val="nil"/>
              <w:left w:val="nil"/>
              <w:bottom w:val="nil"/>
              <w:right w:val="nil"/>
            </w:tcBorders>
          </w:tcPr>
          <w:p w14:paraId="6C4E3FDD" w14:textId="77777777" w:rsidR="002553EA" w:rsidRDefault="002553EA">
            <w:pPr>
              <w:pStyle w:val="TAL"/>
              <w:rPr>
                <w:color w:val="000000"/>
                <w:lang w:eastAsia="en-US"/>
              </w:rPr>
            </w:pPr>
            <w:r>
              <w:rPr>
                <w:color w:val="000000"/>
                <w:lang w:eastAsia="en-US"/>
              </w:rPr>
              <w:t>14</w:t>
            </w:r>
          </w:p>
        </w:tc>
        <w:tc>
          <w:tcPr>
            <w:tcW w:w="698" w:type="dxa"/>
            <w:tcBorders>
              <w:left w:val="single" w:sz="12" w:space="0" w:color="auto"/>
            </w:tcBorders>
          </w:tcPr>
          <w:p w14:paraId="10F4EC49" w14:textId="77777777" w:rsidR="002553EA" w:rsidRDefault="002553EA">
            <w:pPr>
              <w:pStyle w:val="TAL"/>
              <w:rPr>
                <w:color w:val="000000"/>
                <w:lang w:eastAsia="en-US"/>
              </w:rPr>
            </w:pPr>
            <w:r>
              <w:rPr>
                <w:color w:val="000000"/>
                <w:lang w:eastAsia="en-US"/>
              </w:rPr>
              <w:t>D14</w:t>
            </w:r>
          </w:p>
        </w:tc>
        <w:tc>
          <w:tcPr>
            <w:tcW w:w="698" w:type="dxa"/>
          </w:tcPr>
          <w:p w14:paraId="1F196EAF" w14:textId="77777777" w:rsidR="002553EA" w:rsidRDefault="002553EA">
            <w:pPr>
              <w:pStyle w:val="TAL"/>
              <w:rPr>
                <w:color w:val="000000"/>
                <w:lang w:eastAsia="en-US"/>
              </w:rPr>
            </w:pPr>
            <w:r>
              <w:rPr>
                <w:color w:val="000000"/>
                <w:lang w:eastAsia="en-US"/>
              </w:rPr>
              <w:t>D15</w:t>
            </w:r>
          </w:p>
        </w:tc>
        <w:tc>
          <w:tcPr>
            <w:tcW w:w="698" w:type="dxa"/>
          </w:tcPr>
          <w:p w14:paraId="2DB7F1F6" w14:textId="77777777" w:rsidR="002553EA" w:rsidRDefault="002553EA">
            <w:pPr>
              <w:pStyle w:val="TAL"/>
              <w:rPr>
                <w:color w:val="000000"/>
                <w:lang w:eastAsia="en-US"/>
              </w:rPr>
            </w:pPr>
            <w:r>
              <w:rPr>
                <w:color w:val="000000"/>
                <w:lang w:eastAsia="en-US"/>
              </w:rPr>
              <w:t>D16</w:t>
            </w:r>
          </w:p>
        </w:tc>
        <w:tc>
          <w:tcPr>
            <w:tcW w:w="698" w:type="dxa"/>
          </w:tcPr>
          <w:p w14:paraId="04CA41AA" w14:textId="77777777" w:rsidR="002553EA" w:rsidRDefault="002553EA">
            <w:pPr>
              <w:pStyle w:val="TAL"/>
              <w:rPr>
                <w:color w:val="000000"/>
                <w:lang w:eastAsia="en-US"/>
              </w:rPr>
            </w:pPr>
            <w:r>
              <w:rPr>
                <w:color w:val="000000"/>
                <w:lang w:eastAsia="en-US"/>
              </w:rPr>
              <w:t>D17</w:t>
            </w:r>
          </w:p>
        </w:tc>
        <w:tc>
          <w:tcPr>
            <w:tcW w:w="698" w:type="dxa"/>
          </w:tcPr>
          <w:p w14:paraId="5E45BB52" w14:textId="77777777" w:rsidR="002553EA" w:rsidRDefault="002553EA">
            <w:pPr>
              <w:pStyle w:val="TAL"/>
              <w:rPr>
                <w:color w:val="000000"/>
                <w:lang w:eastAsia="en-US"/>
              </w:rPr>
            </w:pPr>
            <w:r>
              <w:rPr>
                <w:color w:val="000000"/>
                <w:lang w:eastAsia="en-US"/>
              </w:rPr>
              <w:t>D18</w:t>
            </w:r>
          </w:p>
        </w:tc>
        <w:tc>
          <w:tcPr>
            <w:tcW w:w="698" w:type="dxa"/>
          </w:tcPr>
          <w:p w14:paraId="34302B35" w14:textId="77777777" w:rsidR="002553EA" w:rsidRDefault="002553EA">
            <w:pPr>
              <w:pStyle w:val="TAL"/>
              <w:rPr>
                <w:color w:val="000000"/>
                <w:lang w:eastAsia="en-US"/>
              </w:rPr>
            </w:pPr>
            <w:r>
              <w:rPr>
                <w:color w:val="000000"/>
                <w:lang w:eastAsia="en-US"/>
              </w:rPr>
              <w:t>D19</w:t>
            </w:r>
          </w:p>
        </w:tc>
        <w:tc>
          <w:tcPr>
            <w:tcW w:w="698" w:type="dxa"/>
          </w:tcPr>
          <w:p w14:paraId="36F651BE" w14:textId="77777777" w:rsidR="002553EA" w:rsidRDefault="002553EA">
            <w:pPr>
              <w:pStyle w:val="TAL"/>
              <w:rPr>
                <w:color w:val="000000"/>
                <w:lang w:eastAsia="en-US"/>
              </w:rPr>
            </w:pPr>
            <w:r>
              <w:rPr>
                <w:color w:val="000000"/>
                <w:lang w:eastAsia="en-US"/>
              </w:rPr>
              <w:t>D20</w:t>
            </w:r>
          </w:p>
        </w:tc>
        <w:tc>
          <w:tcPr>
            <w:tcW w:w="698" w:type="dxa"/>
            <w:tcBorders>
              <w:bottom w:val="nil"/>
              <w:right w:val="single" w:sz="12" w:space="0" w:color="auto"/>
            </w:tcBorders>
          </w:tcPr>
          <w:p w14:paraId="22AAB66C" w14:textId="77777777" w:rsidR="002553EA" w:rsidRDefault="002553EA">
            <w:pPr>
              <w:pStyle w:val="TAL"/>
              <w:rPr>
                <w:color w:val="000000"/>
                <w:lang w:eastAsia="en-US"/>
              </w:rPr>
            </w:pPr>
            <w:r>
              <w:rPr>
                <w:color w:val="000000"/>
                <w:lang w:eastAsia="en-US"/>
              </w:rPr>
              <w:t>D21</w:t>
            </w:r>
          </w:p>
        </w:tc>
        <w:tc>
          <w:tcPr>
            <w:tcW w:w="1993" w:type="dxa"/>
            <w:tcBorders>
              <w:top w:val="nil"/>
              <w:left w:val="nil"/>
              <w:bottom w:val="nil"/>
              <w:right w:val="nil"/>
            </w:tcBorders>
          </w:tcPr>
          <w:p w14:paraId="0A252341" w14:textId="77777777" w:rsidR="002553EA" w:rsidRDefault="002553EA">
            <w:pPr>
              <w:pStyle w:val="TAL"/>
              <w:rPr>
                <w:color w:val="000000"/>
                <w:lang w:eastAsia="en-US"/>
              </w:rPr>
            </w:pPr>
            <w:r>
              <w:rPr>
                <w:color w:val="000000"/>
                <w:lang w:eastAsia="en-US"/>
              </w:rPr>
              <w:t>36 bit data field 3</w:t>
            </w:r>
          </w:p>
        </w:tc>
      </w:tr>
      <w:tr w:rsidR="002553EA" w14:paraId="62558A84" w14:textId="77777777">
        <w:trPr>
          <w:jc w:val="center"/>
        </w:trPr>
        <w:tc>
          <w:tcPr>
            <w:tcW w:w="1418" w:type="dxa"/>
            <w:tcBorders>
              <w:top w:val="nil"/>
              <w:left w:val="nil"/>
              <w:bottom w:val="nil"/>
              <w:right w:val="nil"/>
            </w:tcBorders>
          </w:tcPr>
          <w:p w14:paraId="48FF295E" w14:textId="77777777" w:rsidR="002553EA" w:rsidRDefault="002553EA">
            <w:pPr>
              <w:pStyle w:val="TAL"/>
              <w:rPr>
                <w:color w:val="000000"/>
                <w:lang w:eastAsia="en-US"/>
              </w:rPr>
            </w:pPr>
            <w:r>
              <w:rPr>
                <w:color w:val="000000"/>
                <w:lang w:eastAsia="en-US"/>
              </w:rPr>
              <w:t>15</w:t>
            </w:r>
          </w:p>
        </w:tc>
        <w:tc>
          <w:tcPr>
            <w:tcW w:w="698" w:type="dxa"/>
            <w:tcBorders>
              <w:left w:val="single" w:sz="12" w:space="0" w:color="auto"/>
            </w:tcBorders>
          </w:tcPr>
          <w:p w14:paraId="7FE2DCA0" w14:textId="77777777" w:rsidR="002553EA" w:rsidRDefault="002553EA">
            <w:pPr>
              <w:pStyle w:val="TAL"/>
              <w:rPr>
                <w:color w:val="000000"/>
                <w:lang w:eastAsia="en-US"/>
              </w:rPr>
            </w:pPr>
            <w:r>
              <w:rPr>
                <w:color w:val="000000"/>
                <w:lang w:eastAsia="en-US"/>
              </w:rPr>
              <w:t>D22</w:t>
            </w:r>
          </w:p>
        </w:tc>
        <w:tc>
          <w:tcPr>
            <w:tcW w:w="698" w:type="dxa"/>
          </w:tcPr>
          <w:p w14:paraId="3D36F264" w14:textId="77777777" w:rsidR="002553EA" w:rsidRDefault="002553EA">
            <w:pPr>
              <w:pStyle w:val="TAL"/>
              <w:rPr>
                <w:color w:val="000000"/>
                <w:lang w:eastAsia="en-US"/>
              </w:rPr>
            </w:pPr>
            <w:r>
              <w:rPr>
                <w:color w:val="000000"/>
                <w:lang w:eastAsia="en-US"/>
              </w:rPr>
              <w:t>D23</w:t>
            </w:r>
          </w:p>
        </w:tc>
        <w:tc>
          <w:tcPr>
            <w:tcW w:w="698" w:type="dxa"/>
          </w:tcPr>
          <w:p w14:paraId="7FFDC15D" w14:textId="77777777" w:rsidR="002553EA" w:rsidRDefault="002553EA">
            <w:pPr>
              <w:pStyle w:val="TAL"/>
              <w:rPr>
                <w:color w:val="000000"/>
                <w:lang w:eastAsia="en-US"/>
              </w:rPr>
            </w:pPr>
            <w:r>
              <w:rPr>
                <w:color w:val="000000"/>
                <w:lang w:eastAsia="en-US"/>
              </w:rPr>
              <w:t>D24</w:t>
            </w:r>
          </w:p>
        </w:tc>
        <w:tc>
          <w:tcPr>
            <w:tcW w:w="698" w:type="dxa"/>
          </w:tcPr>
          <w:p w14:paraId="44F00139" w14:textId="77777777" w:rsidR="002553EA" w:rsidRDefault="002553EA">
            <w:pPr>
              <w:pStyle w:val="TAL"/>
              <w:rPr>
                <w:color w:val="000000"/>
                <w:lang w:eastAsia="en-US"/>
              </w:rPr>
            </w:pPr>
            <w:r>
              <w:rPr>
                <w:color w:val="000000"/>
                <w:lang w:eastAsia="en-US"/>
              </w:rPr>
              <w:t>D25</w:t>
            </w:r>
          </w:p>
        </w:tc>
        <w:tc>
          <w:tcPr>
            <w:tcW w:w="698" w:type="dxa"/>
          </w:tcPr>
          <w:p w14:paraId="466BCC09" w14:textId="77777777" w:rsidR="002553EA" w:rsidRDefault="002553EA">
            <w:pPr>
              <w:pStyle w:val="TAL"/>
              <w:rPr>
                <w:color w:val="000000"/>
                <w:lang w:eastAsia="en-US"/>
              </w:rPr>
            </w:pPr>
            <w:r>
              <w:rPr>
                <w:color w:val="000000"/>
                <w:lang w:eastAsia="en-US"/>
              </w:rPr>
              <w:t>D26</w:t>
            </w:r>
          </w:p>
        </w:tc>
        <w:tc>
          <w:tcPr>
            <w:tcW w:w="698" w:type="dxa"/>
          </w:tcPr>
          <w:p w14:paraId="307F576D" w14:textId="77777777" w:rsidR="002553EA" w:rsidRDefault="002553EA">
            <w:pPr>
              <w:pStyle w:val="TAL"/>
              <w:rPr>
                <w:color w:val="000000"/>
                <w:lang w:eastAsia="en-US"/>
              </w:rPr>
            </w:pPr>
            <w:r>
              <w:rPr>
                <w:color w:val="000000"/>
                <w:lang w:eastAsia="en-US"/>
              </w:rPr>
              <w:t>D27</w:t>
            </w:r>
          </w:p>
        </w:tc>
        <w:tc>
          <w:tcPr>
            <w:tcW w:w="698" w:type="dxa"/>
            <w:tcBorders>
              <w:bottom w:val="nil"/>
            </w:tcBorders>
          </w:tcPr>
          <w:p w14:paraId="2049C87E" w14:textId="77777777" w:rsidR="002553EA" w:rsidRDefault="002553EA">
            <w:pPr>
              <w:pStyle w:val="TAL"/>
              <w:rPr>
                <w:color w:val="000000"/>
                <w:lang w:eastAsia="en-US"/>
              </w:rPr>
            </w:pPr>
            <w:r>
              <w:rPr>
                <w:color w:val="000000"/>
                <w:lang w:eastAsia="en-US"/>
              </w:rPr>
              <w:t>D28</w:t>
            </w:r>
          </w:p>
        </w:tc>
        <w:tc>
          <w:tcPr>
            <w:tcW w:w="698" w:type="dxa"/>
            <w:tcBorders>
              <w:bottom w:val="nil"/>
              <w:right w:val="single" w:sz="12" w:space="0" w:color="auto"/>
            </w:tcBorders>
          </w:tcPr>
          <w:p w14:paraId="499D3FB9" w14:textId="77777777" w:rsidR="002553EA" w:rsidRDefault="002553EA">
            <w:pPr>
              <w:pStyle w:val="TAL"/>
              <w:rPr>
                <w:color w:val="000000"/>
                <w:lang w:eastAsia="en-US"/>
              </w:rPr>
            </w:pPr>
            <w:r>
              <w:rPr>
                <w:color w:val="000000"/>
                <w:lang w:eastAsia="en-US"/>
              </w:rPr>
              <w:t>D29</w:t>
            </w:r>
          </w:p>
        </w:tc>
        <w:tc>
          <w:tcPr>
            <w:tcW w:w="1993" w:type="dxa"/>
            <w:tcBorders>
              <w:top w:val="nil"/>
              <w:left w:val="nil"/>
              <w:bottom w:val="nil"/>
              <w:right w:val="nil"/>
            </w:tcBorders>
          </w:tcPr>
          <w:p w14:paraId="30A26DA8" w14:textId="77777777" w:rsidR="002553EA" w:rsidRDefault="002553EA">
            <w:pPr>
              <w:pStyle w:val="TAL"/>
              <w:rPr>
                <w:color w:val="000000"/>
                <w:lang w:eastAsia="en-US"/>
              </w:rPr>
            </w:pPr>
          </w:p>
        </w:tc>
      </w:tr>
      <w:tr w:rsidR="002553EA" w14:paraId="33AD77D0" w14:textId="77777777">
        <w:trPr>
          <w:jc w:val="center"/>
        </w:trPr>
        <w:tc>
          <w:tcPr>
            <w:tcW w:w="1418" w:type="dxa"/>
            <w:tcBorders>
              <w:top w:val="nil"/>
              <w:left w:val="nil"/>
              <w:bottom w:val="nil"/>
              <w:right w:val="nil"/>
            </w:tcBorders>
          </w:tcPr>
          <w:p w14:paraId="06AFC48C" w14:textId="77777777" w:rsidR="002553EA" w:rsidRDefault="002553EA">
            <w:pPr>
              <w:pStyle w:val="TAL"/>
              <w:rPr>
                <w:color w:val="000000"/>
                <w:lang w:eastAsia="en-US"/>
              </w:rPr>
            </w:pPr>
            <w:r>
              <w:rPr>
                <w:color w:val="000000"/>
                <w:lang w:eastAsia="en-US"/>
              </w:rPr>
              <w:t>16</w:t>
            </w:r>
          </w:p>
        </w:tc>
        <w:tc>
          <w:tcPr>
            <w:tcW w:w="698" w:type="dxa"/>
            <w:tcBorders>
              <w:left w:val="single" w:sz="12" w:space="0" w:color="auto"/>
              <w:bottom w:val="nil"/>
            </w:tcBorders>
          </w:tcPr>
          <w:p w14:paraId="2013D320" w14:textId="77777777" w:rsidR="002553EA" w:rsidRDefault="002553EA">
            <w:pPr>
              <w:pStyle w:val="TAL"/>
              <w:rPr>
                <w:color w:val="000000"/>
                <w:lang w:eastAsia="en-US"/>
              </w:rPr>
            </w:pPr>
            <w:r>
              <w:rPr>
                <w:color w:val="000000"/>
                <w:lang w:eastAsia="en-US"/>
              </w:rPr>
              <w:t>D30</w:t>
            </w:r>
          </w:p>
        </w:tc>
        <w:tc>
          <w:tcPr>
            <w:tcW w:w="698" w:type="dxa"/>
            <w:tcBorders>
              <w:bottom w:val="nil"/>
            </w:tcBorders>
          </w:tcPr>
          <w:p w14:paraId="3397492B" w14:textId="77777777" w:rsidR="002553EA" w:rsidRDefault="002553EA">
            <w:pPr>
              <w:pStyle w:val="TAL"/>
              <w:rPr>
                <w:color w:val="000000"/>
                <w:lang w:eastAsia="en-US"/>
              </w:rPr>
            </w:pPr>
            <w:r>
              <w:rPr>
                <w:color w:val="000000"/>
                <w:lang w:eastAsia="en-US"/>
              </w:rPr>
              <w:t>D31</w:t>
            </w:r>
          </w:p>
        </w:tc>
        <w:tc>
          <w:tcPr>
            <w:tcW w:w="698" w:type="dxa"/>
            <w:tcBorders>
              <w:bottom w:val="nil"/>
            </w:tcBorders>
          </w:tcPr>
          <w:p w14:paraId="4DDEC898" w14:textId="77777777" w:rsidR="002553EA" w:rsidRDefault="002553EA">
            <w:pPr>
              <w:pStyle w:val="TAL"/>
              <w:rPr>
                <w:color w:val="000000"/>
                <w:lang w:eastAsia="en-US"/>
              </w:rPr>
            </w:pPr>
            <w:r>
              <w:rPr>
                <w:color w:val="000000"/>
                <w:lang w:eastAsia="en-US"/>
              </w:rPr>
              <w:t>D32</w:t>
            </w:r>
          </w:p>
        </w:tc>
        <w:tc>
          <w:tcPr>
            <w:tcW w:w="698" w:type="dxa"/>
            <w:tcBorders>
              <w:bottom w:val="nil"/>
            </w:tcBorders>
          </w:tcPr>
          <w:p w14:paraId="76C23E1D" w14:textId="77777777" w:rsidR="002553EA" w:rsidRDefault="002553EA">
            <w:pPr>
              <w:pStyle w:val="TAL"/>
              <w:rPr>
                <w:color w:val="000000"/>
                <w:lang w:eastAsia="en-US"/>
              </w:rPr>
            </w:pPr>
            <w:r>
              <w:rPr>
                <w:color w:val="000000"/>
                <w:lang w:eastAsia="en-US"/>
              </w:rPr>
              <w:t>D33</w:t>
            </w:r>
          </w:p>
        </w:tc>
        <w:tc>
          <w:tcPr>
            <w:tcW w:w="698" w:type="dxa"/>
            <w:tcBorders>
              <w:bottom w:val="single" w:sz="12" w:space="0" w:color="auto"/>
            </w:tcBorders>
          </w:tcPr>
          <w:p w14:paraId="14D5E901" w14:textId="77777777" w:rsidR="002553EA" w:rsidRDefault="002553EA">
            <w:pPr>
              <w:pStyle w:val="TAL"/>
              <w:rPr>
                <w:color w:val="000000"/>
                <w:lang w:eastAsia="en-US"/>
              </w:rPr>
            </w:pPr>
            <w:r>
              <w:rPr>
                <w:color w:val="000000"/>
                <w:lang w:eastAsia="en-US"/>
              </w:rPr>
              <w:t>D34</w:t>
            </w:r>
          </w:p>
        </w:tc>
        <w:tc>
          <w:tcPr>
            <w:tcW w:w="698" w:type="dxa"/>
            <w:tcBorders>
              <w:bottom w:val="single" w:sz="12" w:space="0" w:color="auto"/>
            </w:tcBorders>
          </w:tcPr>
          <w:p w14:paraId="6D58989D" w14:textId="77777777" w:rsidR="002553EA" w:rsidRDefault="002553EA">
            <w:pPr>
              <w:pStyle w:val="TAL"/>
              <w:rPr>
                <w:color w:val="000000"/>
                <w:lang w:eastAsia="en-US"/>
              </w:rPr>
            </w:pPr>
            <w:r>
              <w:rPr>
                <w:color w:val="000000"/>
                <w:lang w:eastAsia="en-US"/>
              </w:rPr>
              <w:t>D35</w:t>
            </w:r>
          </w:p>
        </w:tc>
        <w:tc>
          <w:tcPr>
            <w:tcW w:w="698" w:type="dxa"/>
            <w:tcBorders>
              <w:bottom w:val="single" w:sz="12" w:space="0" w:color="auto"/>
              <w:right w:val="single" w:sz="12" w:space="0" w:color="auto"/>
            </w:tcBorders>
          </w:tcPr>
          <w:p w14:paraId="7AE3A349" w14:textId="77777777" w:rsidR="002553EA" w:rsidRDefault="002553EA">
            <w:pPr>
              <w:pStyle w:val="TAL"/>
              <w:rPr>
                <w:color w:val="000000"/>
                <w:lang w:eastAsia="en-US"/>
              </w:rPr>
            </w:pPr>
            <w:r>
              <w:rPr>
                <w:color w:val="000000"/>
                <w:lang w:eastAsia="en-US"/>
              </w:rPr>
              <w:t>D36</w:t>
            </w:r>
          </w:p>
        </w:tc>
        <w:tc>
          <w:tcPr>
            <w:tcW w:w="698" w:type="dxa"/>
            <w:tcBorders>
              <w:top w:val="single" w:sz="12" w:space="0" w:color="auto"/>
              <w:left w:val="nil"/>
              <w:right w:val="single" w:sz="12" w:space="0" w:color="auto"/>
            </w:tcBorders>
          </w:tcPr>
          <w:p w14:paraId="09FC2939" w14:textId="77777777" w:rsidR="002553EA" w:rsidRDefault="002553EA">
            <w:pPr>
              <w:pStyle w:val="TAL"/>
              <w:rPr>
                <w:b/>
                <w:color w:val="000000"/>
                <w:lang w:eastAsia="en-US"/>
              </w:rPr>
            </w:pPr>
            <w:r>
              <w:rPr>
                <w:b/>
                <w:color w:val="000000"/>
                <w:lang w:eastAsia="en-US"/>
              </w:rPr>
              <w:t>Z4</w:t>
            </w:r>
          </w:p>
        </w:tc>
        <w:tc>
          <w:tcPr>
            <w:tcW w:w="1993" w:type="dxa"/>
            <w:tcBorders>
              <w:top w:val="nil"/>
              <w:left w:val="nil"/>
              <w:bottom w:val="nil"/>
              <w:right w:val="nil"/>
            </w:tcBorders>
          </w:tcPr>
          <w:p w14:paraId="29C6335E" w14:textId="77777777" w:rsidR="002553EA" w:rsidRDefault="002553EA">
            <w:pPr>
              <w:pStyle w:val="TAL"/>
              <w:rPr>
                <w:b/>
                <w:color w:val="000000"/>
                <w:lang w:eastAsia="en-US"/>
              </w:rPr>
            </w:pPr>
          </w:p>
        </w:tc>
      </w:tr>
      <w:tr w:rsidR="002553EA" w14:paraId="15EBEB78" w14:textId="77777777">
        <w:trPr>
          <w:jc w:val="center"/>
        </w:trPr>
        <w:tc>
          <w:tcPr>
            <w:tcW w:w="1418" w:type="dxa"/>
            <w:tcBorders>
              <w:top w:val="nil"/>
              <w:left w:val="nil"/>
              <w:bottom w:val="nil"/>
              <w:right w:val="nil"/>
            </w:tcBorders>
          </w:tcPr>
          <w:p w14:paraId="20DA3829" w14:textId="77777777" w:rsidR="002553EA" w:rsidRDefault="002553EA">
            <w:pPr>
              <w:pStyle w:val="TAL"/>
              <w:rPr>
                <w:color w:val="000000"/>
                <w:lang w:eastAsia="en-US"/>
              </w:rPr>
            </w:pPr>
            <w:r>
              <w:rPr>
                <w:color w:val="000000"/>
                <w:lang w:eastAsia="en-US"/>
              </w:rPr>
              <w:t>17</w:t>
            </w:r>
          </w:p>
        </w:tc>
        <w:tc>
          <w:tcPr>
            <w:tcW w:w="698" w:type="dxa"/>
            <w:tcBorders>
              <w:top w:val="single" w:sz="12" w:space="0" w:color="auto"/>
              <w:left w:val="single" w:sz="12" w:space="0" w:color="auto"/>
            </w:tcBorders>
          </w:tcPr>
          <w:p w14:paraId="6EA94F50" w14:textId="77777777" w:rsidR="002553EA" w:rsidRDefault="002553EA">
            <w:pPr>
              <w:pStyle w:val="TAL"/>
              <w:rPr>
                <w:color w:val="000000"/>
                <w:lang w:eastAsia="en-US"/>
              </w:rPr>
            </w:pPr>
            <w:r>
              <w:rPr>
                <w:color w:val="000000"/>
                <w:lang w:eastAsia="en-US"/>
              </w:rPr>
              <w:t>D1</w:t>
            </w:r>
          </w:p>
        </w:tc>
        <w:tc>
          <w:tcPr>
            <w:tcW w:w="698" w:type="dxa"/>
            <w:tcBorders>
              <w:top w:val="single" w:sz="12" w:space="0" w:color="auto"/>
            </w:tcBorders>
          </w:tcPr>
          <w:p w14:paraId="7054A8C5" w14:textId="77777777" w:rsidR="002553EA" w:rsidRDefault="002553EA">
            <w:pPr>
              <w:pStyle w:val="TAL"/>
              <w:rPr>
                <w:color w:val="000000"/>
                <w:lang w:eastAsia="en-US"/>
              </w:rPr>
            </w:pPr>
            <w:r>
              <w:rPr>
                <w:color w:val="000000"/>
                <w:lang w:eastAsia="en-US"/>
              </w:rPr>
              <w:t>D2</w:t>
            </w:r>
          </w:p>
        </w:tc>
        <w:tc>
          <w:tcPr>
            <w:tcW w:w="698" w:type="dxa"/>
            <w:tcBorders>
              <w:top w:val="single" w:sz="12" w:space="0" w:color="auto"/>
            </w:tcBorders>
          </w:tcPr>
          <w:p w14:paraId="7ADB7F61" w14:textId="77777777" w:rsidR="002553EA" w:rsidRDefault="002553EA">
            <w:pPr>
              <w:pStyle w:val="TAL"/>
              <w:rPr>
                <w:color w:val="000000"/>
                <w:lang w:eastAsia="en-US"/>
              </w:rPr>
            </w:pPr>
            <w:r>
              <w:rPr>
                <w:color w:val="000000"/>
                <w:lang w:eastAsia="en-US"/>
              </w:rPr>
              <w:t>D3</w:t>
            </w:r>
          </w:p>
        </w:tc>
        <w:tc>
          <w:tcPr>
            <w:tcW w:w="698" w:type="dxa"/>
            <w:tcBorders>
              <w:top w:val="single" w:sz="12" w:space="0" w:color="auto"/>
            </w:tcBorders>
          </w:tcPr>
          <w:p w14:paraId="51B2A925" w14:textId="77777777" w:rsidR="002553EA" w:rsidRDefault="002553EA">
            <w:pPr>
              <w:pStyle w:val="TAL"/>
              <w:rPr>
                <w:color w:val="000000"/>
                <w:lang w:eastAsia="en-US"/>
              </w:rPr>
            </w:pPr>
            <w:r>
              <w:rPr>
                <w:color w:val="000000"/>
                <w:lang w:eastAsia="en-US"/>
              </w:rPr>
              <w:t>D4</w:t>
            </w:r>
          </w:p>
        </w:tc>
        <w:tc>
          <w:tcPr>
            <w:tcW w:w="698" w:type="dxa"/>
            <w:tcBorders>
              <w:top w:val="nil"/>
            </w:tcBorders>
          </w:tcPr>
          <w:p w14:paraId="4E0FC27D" w14:textId="77777777" w:rsidR="002553EA" w:rsidRDefault="002553EA">
            <w:pPr>
              <w:pStyle w:val="TAL"/>
              <w:rPr>
                <w:color w:val="000000"/>
                <w:lang w:eastAsia="en-US"/>
              </w:rPr>
            </w:pPr>
            <w:r>
              <w:rPr>
                <w:color w:val="000000"/>
                <w:lang w:eastAsia="en-US"/>
              </w:rPr>
              <w:t>D5</w:t>
            </w:r>
          </w:p>
        </w:tc>
        <w:tc>
          <w:tcPr>
            <w:tcW w:w="698" w:type="dxa"/>
            <w:tcBorders>
              <w:top w:val="nil"/>
            </w:tcBorders>
          </w:tcPr>
          <w:p w14:paraId="4DA50B47" w14:textId="77777777" w:rsidR="002553EA" w:rsidRDefault="002553EA">
            <w:pPr>
              <w:pStyle w:val="TAL"/>
              <w:rPr>
                <w:color w:val="000000"/>
                <w:lang w:eastAsia="en-US"/>
              </w:rPr>
            </w:pPr>
            <w:r>
              <w:rPr>
                <w:color w:val="000000"/>
                <w:lang w:eastAsia="en-US"/>
              </w:rPr>
              <w:t>D6</w:t>
            </w:r>
          </w:p>
        </w:tc>
        <w:tc>
          <w:tcPr>
            <w:tcW w:w="698" w:type="dxa"/>
            <w:tcBorders>
              <w:top w:val="nil"/>
            </w:tcBorders>
          </w:tcPr>
          <w:p w14:paraId="4FAE82C7" w14:textId="77777777" w:rsidR="002553EA" w:rsidRDefault="002553EA">
            <w:pPr>
              <w:pStyle w:val="TAL"/>
              <w:rPr>
                <w:color w:val="000000"/>
                <w:lang w:eastAsia="en-US"/>
              </w:rPr>
            </w:pPr>
            <w:r>
              <w:rPr>
                <w:color w:val="000000"/>
                <w:lang w:eastAsia="en-US"/>
              </w:rPr>
              <w:t>D7</w:t>
            </w:r>
          </w:p>
        </w:tc>
        <w:tc>
          <w:tcPr>
            <w:tcW w:w="698" w:type="dxa"/>
            <w:tcBorders>
              <w:right w:val="single" w:sz="12" w:space="0" w:color="auto"/>
            </w:tcBorders>
          </w:tcPr>
          <w:p w14:paraId="74DBD9EA" w14:textId="77777777" w:rsidR="002553EA" w:rsidRDefault="002553EA">
            <w:pPr>
              <w:pStyle w:val="TAL"/>
              <w:rPr>
                <w:color w:val="000000"/>
                <w:lang w:eastAsia="en-US"/>
              </w:rPr>
            </w:pPr>
            <w:r>
              <w:rPr>
                <w:color w:val="000000"/>
                <w:lang w:eastAsia="en-US"/>
              </w:rPr>
              <w:t>D8</w:t>
            </w:r>
          </w:p>
        </w:tc>
        <w:tc>
          <w:tcPr>
            <w:tcW w:w="1993" w:type="dxa"/>
            <w:tcBorders>
              <w:top w:val="nil"/>
              <w:left w:val="nil"/>
              <w:bottom w:val="nil"/>
              <w:right w:val="nil"/>
            </w:tcBorders>
          </w:tcPr>
          <w:p w14:paraId="3143ED1B" w14:textId="77777777" w:rsidR="002553EA" w:rsidRDefault="002553EA">
            <w:pPr>
              <w:pStyle w:val="TAL"/>
              <w:rPr>
                <w:color w:val="000000"/>
                <w:lang w:eastAsia="en-US"/>
              </w:rPr>
            </w:pPr>
          </w:p>
        </w:tc>
      </w:tr>
      <w:tr w:rsidR="002553EA" w14:paraId="310ECC06" w14:textId="77777777">
        <w:trPr>
          <w:jc w:val="center"/>
        </w:trPr>
        <w:tc>
          <w:tcPr>
            <w:tcW w:w="1418" w:type="dxa"/>
            <w:tcBorders>
              <w:top w:val="nil"/>
              <w:left w:val="nil"/>
              <w:bottom w:val="nil"/>
              <w:right w:val="nil"/>
            </w:tcBorders>
          </w:tcPr>
          <w:p w14:paraId="16B51916" w14:textId="77777777" w:rsidR="002553EA" w:rsidRDefault="002553EA">
            <w:pPr>
              <w:pStyle w:val="TAL"/>
              <w:rPr>
                <w:color w:val="000000"/>
                <w:lang w:eastAsia="en-US"/>
              </w:rPr>
            </w:pPr>
            <w:r>
              <w:rPr>
                <w:color w:val="000000"/>
                <w:lang w:eastAsia="en-US"/>
              </w:rPr>
              <w:t>18</w:t>
            </w:r>
          </w:p>
        </w:tc>
        <w:tc>
          <w:tcPr>
            <w:tcW w:w="698" w:type="dxa"/>
            <w:tcBorders>
              <w:left w:val="single" w:sz="12" w:space="0" w:color="auto"/>
            </w:tcBorders>
          </w:tcPr>
          <w:p w14:paraId="3C902733" w14:textId="77777777" w:rsidR="002553EA" w:rsidRDefault="002553EA">
            <w:pPr>
              <w:pStyle w:val="TAL"/>
              <w:rPr>
                <w:color w:val="000000"/>
                <w:lang w:eastAsia="en-US"/>
              </w:rPr>
            </w:pPr>
            <w:r>
              <w:rPr>
                <w:color w:val="000000"/>
                <w:lang w:eastAsia="en-US"/>
              </w:rPr>
              <w:t>D9</w:t>
            </w:r>
          </w:p>
        </w:tc>
        <w:tc>
          <w:tcPr>
            <w:tcW w:w="698" w:type="dxa"/>
          </w:tcPr>
          <w:p w14:paraId="013CB0F0" w14:textId="77777777" w:rsidR="002553EA" w:rsidRDefault="002553EA">
            <w:pPr>
              <w:pStyle w:val="TAL"/>
              <w:rPr>
                <w:color w:val="000000"/>
                <w:lang w:eastAsia="en-US"/>
              </w:rPr>
            </w:pPr>
            <w:r>
              <w:rPr>
                <w:color w:val="000000"/>
                <w:lang w:eastAsia="en-US"/>
              </w:rPr>
              <w:t>D10</w:t>
            </w:r>
          </w:p>
        </w:tc>
        <w:tc>
          <w:tcPr>
            <w:tcW w:w="698" w:type="dxa"/>
          </w:tcPr>
          <w:p w14:paraId="105C9FC3" w14:textId="77777777" w:rsidR="002553EA" w:rsidRDefault="002553EA">
            <w:pPr>
              <w:pStyle w:val="TAL"/>
              <w:rPr>
                <w:color w:val="000000"/>
                <w:lang w:eastAsia="en-US"/>
              </w:rPr>
            </w:pPr>
            <w:r>
              <w:rPr>
                <w:color w:val="000000"/>
                <w:lang w:eastAsia="en-US"/>
              </w:rPr>
              <w:t>D11</w:t>
            </w:r>
          </w:p>
        </w:tc>
        <w:tc>
          <w:tcPr>
            <w:tcW w:w="698" w:type="dxa"/>
          </w:tcPr>
          <w:p w14:paraId="4C69B4A3" w14:textId="77777777" w:rsidR="002553EA" w:rsidRDefault="002553EA">
            <w:pPr>
              <w:pStyle w:val="TAL"/>
              <w:rPr>
                <w:color w:val="000000"/>
                <w:lang w:eastAsia="en-US"/>
              </w:rPr>
            </w:pPr>
            <w:r>
              <w:rPr>
                <w:color w:val="000000"/>
                <w:lang w:eastAsia="en-US"/>
              </w:rPr>
              <w:t>D12</w:t>
            </w:r>
          </w:p>
        </w:tc>
        <w:tc>
          <w:tcPr>
            <w:tcW w:w="698" w:type="dxa"/>
          </w:tcPr>
          <w:p w14:paraId="0E43AA6C" w14:textId="77777777" w:rsidR="002553EA" w:rsidRDefault="002553EA">
            <w:pPr>
              <w:pStyle w:val="TAL"/>
              <w:rPr>
                <w:color w:val="000000"/>
                <w:lang w:eastAsia="en-US"/>
              </w:rPr>
            </w:pPr>
            <w:r>
              <w:rPr>
                <w:color w:val="000000"/>
                <w:lang w:eastAsia="en-US"/>
              </w:rPr>
              <w:t>D13</w:t>
            </w:r>
          </w:p>
        </w:tc>
        <w:tc>
          <w:tcPr>
            <w:tcW w:w="698" w:type="dxa"/>
          </w:tcPr>
          <w:p w14:paraId="54ED9AE5" w14:textId="77777777" w:rsidR="002553EA" w:rsidRDefault="002553EA">
            <w:pPr>
              <w:pStyle w:val="TAL"/>
              <w:rPr>
                <w:color w:val="000000"/>
                <w:lang w:eastAsia="en-US"/>
              </w:rPr>
            </w:pPr>
            <w:r>
              <w:rPr>
                <w:color w:val="000000"/>
                <w:lang w:eastAsia="en-US"/>
              </w:rPr>
              <w:t>D14</w:t>
            </w:r>
          </w:p>
        </w:tc>
        <w:tc>
          <w:tcPr>
            <w:tcW w:w="698" w:type="dxa"/>
          </w:tcPr>
          <w:p w14:paraId="3A5C1CBB" w14:textId="77777777" w:rsidR="002553EA" w:rsidRDefault="002553EA">
            <w:pPr>
              <w:pStyle w:val="TAL"/>
              <w:rPr>
                <w:color w:val="000000"/>
                <w:lang w:eastAsia="en-US"/>
              </w:rPr>
            </w:pPr>
            <w:r>
              <w:rPr>
                <w:color w:val="000000"/>
                <w:lang w:eastAsia="en-US"/>
              </w:rPr>
              <w:t>D15</w:t>
            </w:r>
          </w:p>
        </w:tc>
        <w:tc>
          <w:tcPr>
            <w:tcW w:w="698" w:type="dxa"/>
            <w:tcBorders>
              <w:right w:val="single" w:sz="12" w:space="0" w:color="auto"/>
            </w:tcBorders>
          </w:tcPr>
          <w:p w14:paraId="7AC70E18" w14:textId="77777777" w:rsidR="002553EA" w:rsidRDefault="002553EA">
            <w:pPr>
              <w:pStyle w:val="TAL"/>
              <w:rPr>
                <w:color w:val="000000"/>
                <w:lang w:eastAsia="en-US"/>
              </w:rPr>
            </w:pPr>
            <w:r>
              <w:rPr>
                <w:color w:val="000000"/>
                <w:lang w:eastAsia="en-US"/>
              </w:rPr>
              <w:t>D16</w:t>
            </w:r>
          </w:p>
        </w:tc>
        <w:tc>
          <w:tcPr>
            <w:tcW w:w="1993" w:type="dxa"/>
            <w:tcBorders>
              <w:top w:val="nil"/>
              <w:left w:val="nil"/>
              <w:bottom w:val="nil"/>
              <w:right w:val="nil"/>
            </w:tcBorders>
          </w:tcPr>
          <w:p w14:paraId="41749898" w14:textId="77777777" w:rsidR="002553EA" w:rsidRDefault="002553EA">
            <w:pPr>
              <w:pStyle w:val="TAL"/>
              <w:rPr>
                <w:color w:val="000000"/>
                <w:lang w:eastAsia="en-US"/>
              </w:rPr>
            </w:pPr>
            <w:r>
              <w:rPr>
                <w:color w:val="000000"/>
                <w:lang w:eastAsia="en-US"/>
              </w:rPr>
              <w:t>36 bit data field 4</w:t>
            </w:r>
          </w:p>
        </w:tc>
      </w:tr>
      <w:tr w:rsidR="002553EA" w14:paraId="0B009A51" w14:textId="77777777">
        <w:trPr>
          <w:jc w:val="center"/>
        </w:trPr>
        <w:tc>
          <w:tcPr>
            <w:tcW w:w="1418" w:type="dxa"/>
            <w:tcBorders>
              <w:top w:val="nil"/>
              <w:left w:val="nil"/>
              <w:bottom w:val="nil"/>
              <w:right w:val="nil"/>
            </w:tcBorders>
          </w:tcPr>
          <w:p w14:paraId="1FB5BCA0" w14:textId="77777777" w:rsidR="002553EA" w:rsidRDefault="002553EA">
            <w:pPr>
              <w:pStyle w:val="TAL"/>
              <w:rPr>
                <w:color w:val="000000"/>
                <w:lang w:eastAsia="en-US"/>
              </w:rPr>
            </w:pPr>
            <w:r>
              <w:rPr>
                <w:color w:val="000000"/>
                <w:lang w:eastAsia="en-US"/>
              </w:rPr>
              <w:t>19</w:t>
            </w:r>
          </w:p>
        </w:tc>
        <w:tc>
          <w:tcPr>
            <w:tcW w:w="698" w:type="dxa"/>
            <w:tcBorders>
              <w:left w:val="single" w:sz="12" w:space="0" w:color="auto"/>
            </w:tcBorders>
          </w:tcPr>
          <w:p w14:paraId="1A1213AE" w14:textId="77777777" w:rsidR="002553EA" w:rsidRDefault="002553EA">
            <w:pPr>
              <w:pStyle w:val="TAL"/>
              <w:rPr>
                <w:color w:val="000000"/>
                <w:lang w:eastAsia="en-US"/>
              </w:rPr>
            </w:pPr>
            <w:r>
              <w:rPr>
                <w:color w:val="000000"/>
                <w:lang w:eastAsia="en-US"/>
              </w:rPr>
              <w:t>D17</w:t>
            </w:r>
          </w:p>
        </w:tc>
        <w:tc>
          <w:tcPr>
            <w:tcW w:w="698" w:type="dxa"/>
          </w:tcPr>
          <w:p w14:paraId="4289AD9D" w14:textId="77777777" w:rsidR="002553EA" w:rsidRDefault="002553EA">
            <w:pPr>
              <w:pStyle w:val="TAL"/>
              <w:rPr>
                <w:color w:val="000000"/>
                <w:lang w:eastAsia="en-US"/>
              </w:rPr>
            </w:pPr>
            <w:r>
              <w:rPr>
                <w:color w:val="000000"/>
                <w:lang w:eastAsia="en-US"/>
              </w:rPr>
              <w:t>D18</w:t>
            </w:r>
          </w:p>
        </w:tc>
        <w:tc>
          <w:tcPr>
            <w:tcW w:w="698" w:type="dxa"/>
          </w:tcPr>
          <w:p w14:paraId="36D62ABD" w14:textId="77777777" w:rsidR="002553EA" w:rsidRDefault="002553EA">
            <w:pPr>
              <w:pStyle w:val="TAL"/>
              <w:rPr>
                <w:color w:val="000000"/>
                <w:lang w:eastAsia="en-US"/>
              </w:rPr>
            </w:pPr>
            <w:r>
              <w:rPr>
                <w:color w:val="000000"/>
                <w:lang w:eastAsia="en-US"/>
              </w:rPr>
              <w:t>D19</w:t>
            </w:r>
          </w:p>
        </w:tc>
        <w:tc>
          <w:tcPr>
            <w:tcW w:w="698" w:type="dxa"/>
          </w:tcPr>
          <w:p w14:paraId="5132722C" w14:textId="77777777" w:rsidR="002553EA" w:rsidRDefault="002553EA">
            <w:pPr>
              <w:pStyle w:val="TAL"/>
              <w:rPr>
                <w:color w:val="000000"/>
                <w:lang w:eastAsia="en-US"/>
              </w:rPr>
            </w:pPr>
            <w:r>
              <w:rPr>
                <w:color w:val="000000"/>
                <w:lang w:eastAsia="en-US"/>
              </w:rPr>
              <w:t>D20</w:t>
            </w:r>
          </w:p>
        </w:tc>
        <w:tc>
          <w:tcPr>
            <w:tcW w:w="698" w:type="dxa"/>
          </w:tcPr>
          <w:p w14:paraId="1752CFD6" w14:textId="77777777" w:rsidR="002553EA" w:rsidRDefault="002553EA">
            <w:pPr>
              <w:pStyle w:val="TAL"/>
              <w:rPr>
                <w:color w:val="000000"/>
                <w:lang w:eastAsia="en-US"/>
              </w:rPr>
            </w:pPr>
            <w:r>
              <w:rPr>
                <w:color w:val="000000"/>
                <w:lang w:eastAsia="en-US"/>
              </w:rPr>
              <w:t>D21</w:t>
            </w:r>
          </w:p>
        </w:tc>
        <w:tc>
          <w:tcPr>
            <w:tcW w:w="698" w:type="dxa"/>
          </w:tcPr>
          <w:p w14:paraId="5EFC1404" w14:textId="77777777" w:rsidR="002553EA" w:rsidRDefault="002553EA">
            <w:pPr>
              <w:pStyle w:val="TAL"/>
              <w:rPr>
                <w:color w:val="000000"/>
                <w:lang w:eastAsia="en-US"/>
              </w:rPr>
            </w:pPr>
            <w:r>
              <w:rPr>
                <w:color w:val="000000"/>
                <w:lang w:eastAsia="en-US"/>
              </w:rPr>
              <w:t>D22</w:t>
            </w:r>
          </w:p>
        </w:tc>
        <w:tc>
          <w:tcPr>
            <w:tcW w:w="698" w:type="dxa"/>
          </w:tcPr>
          <w:p w14:paraId="0798BE0A" w14:textId="77777777" w:rsidR="002553EA" w:rsidRDefault="002553EA">
            <w:pPr>
              <w:pStyle w:val="TAL"/>
              <w:rPr>
                <w:color w:val="000000"/>
                <w:lang w:eastAsia="en-US"/>
              </w:rPr>
            </w:pPr>
            <w:r>
              <w:rPr>
                <w:color w:val="000000"/>
                <w:lang w:eastAsia="en-US"/>
              </w:rPr>
              <w:t>D23</w:t>
            </w:r>
          </w:p>
        </w:tc>
        <w:tc>
          <w:tcPr>
            <w:tcW w:w="698" w:type="dxa"/>
            <w:tcBorders>
              <w:right w:val="single" w:sz="12" w:space="0" w:color="auto"/>
            </w:tcBorders>
          </w:tcPr>
          <w:p w14:paraId="09BF3E48" w14:textId="77777777" w:rsidR="002553EA" w:rsidRDefault="002553EA">
            <w:pPr>
              <w:pStyle w:val="TAL"/>
              <w:rPr>
                <w:color w:val="000000"/>
                <w:lang w:eastAsia="en-US"/>
              </w:rPr>
            </w:pPr>
            <w:r>
              <w:rPr>
                <w:color w:val="000000"/>
                <w:lang w:eastAsia="en-US"/>
              </w:rPr>
              <w:t>D24</w:t>
            </w:r>
          </w:p>
        </w:tc>
        <w:tc>
          <w:tcPr>
            <w:tcW w:w="1993" w:type="dxa"/>
            <w:tcBorders>
              <w:top w:val="nil"/>
              <w:left w:val="nil"/>
              <w:bottom w:val="nil"/>
              <w:right w:val="nil"/>
            </w:tcBorders>
          </w:tcPr>
          <w:p w14:paraId="08C50FED" w14:textId="77777777" w:rsidR="002553EA" w:rsidRDefault="002553EA">
            <w:pPr>
              <w:pStyle w:val="TAL"/>
              <w:rPr>
                <w:color w:val="000000"/>
                <w:lang w:eastAsia="en-US"/>
              </w:rPr>
            </w:pPr>
          </w:p>
        </w:tc>
      </w:tr>
      <w:tr w:rsidR="002553EA" w14:paraId="0CF905C1" w14:textId="77777777">
        <w:trPr>
          <w:jc w:val="center"/>
        </w:trPr>
        <w:tc>
          <w:tcPr>
            <w:tcW w:w="1418" w:type="dxa"/>
            <w:tcBorders>
              <w:top w:val="nil"/>
              <w:left w:val="nil"/>
              <w:bottom w:val="nil"/>
              <w:right w:val="nil"/>
            </w:tcBorders>
          </w:tcPr>
          <w:p w14:paraId="312CD724" w14:textId="77777777" w:rsidR="002553EA" w:rsidRDefault="002553EA">
            <w:pPr>
              <w:pStyle w:val="TAL"/>
              <w:rPr>
                <w:color w:val="000000"/>
                <w:lang w:eastAsia="en-US"/>
              </w:rPr>
            </w:pPr>
            <w:r>
              <w:rPr>
                <w:color w:val="000000"/>
                <w:lang w:eastAsia="en-US"/>
              </w:rPr>
              <w:t>20</w:t>
            </w:r>
          </w:p>
        </w:tc>
        <w:tc>
          <w:tcPr>
            <w:tcW w:w="698" w:type="dxa"/>
            <w:tcBorders>
              <w:left w:val="single" w:sz="12" w:space="0" w:color="auto"/>
            </w:tcBorders>
          </w:tcPr>
          <w:p w14:paraId="20463F05" w14:textId="77777777" w:rsidR="002553EA" w:rsidRDefault="002553EA">
            <w:pPr>
              <w:pStyle w:val="TAL"/>
              <w:rPr>
                <w:color w:val="000000"/>
                <w:lang w:eastAsia="en-US"/>
              </w:rPr>
            </w:pPr>
            <w:r>
              <w:rPr>
                <w:color w:val="000000"/>
                <w:lang w:eastAsia="en-US"/>
              </w:rPr>
              <w:t>D25</w:t>
            </w:r>
          </w:p>
        </w:tc>
        <w:tc>
          <w:tcPr>
            <w:tcW w:w="698" w:type="dxa"/>
            <w:tcBorders>
              <w:bottom w:val="nil"/>
            </w:tcBorders>
          </w:tcPr>
          <w:p w14:paraId="41EC6C79" w14:textId="77777777" w:rsidR="002553EA" w:rsidRDefault="002553EA">
            <w:pPr>
              <w:pStyle w:val="TAL"/>
              <w:rPr>
                <w:color w:val="000000"/>
                <w:lang w:eastAsia="en-US"/>
              </w:rPr>
            </w:pPr>
            <w:r>
              <w:rPr>
                <w:color w:val="000000"/>
                <w:lang w:eastAsia="en-US"/>
              </w:rPr>
              <w:t>D26</w:t>
            </w:r>
          </w:p>
        </w:tc>
        <w:tc>
          <w:tcPr>
            <w:tcW w:w="698" w:type="dxa"/>
            <w:tcBorders>
              <w:bottom w:val="nil"/>
            </w:tcBorders>
          </w:tcPr>
          <w:p w14:paraId="260A26A4" w14:textId="77777777" w:rsidR="002553EA" w:rsidRDefault="002553EA">
            <w:pPr>
              <w:pStyle w:val="TAL"/>
              <w:rPr>
                <w:color w:val="000000"/>
                <w:lang w:eastAsia="en-US"/>
              </w:rPr>
            </w:pPr>
            <w:r>
              <w:rPr>
                <w:color w:val="000000"/>
                <w:lang w:eastAsia="en-US"/>
              </w:rPr>
              <w:t>D27</w:t>
            </w:r>
          </w:p>
        </w:tc>
        <w:tc>
          <w:tcPr>
            <w:tcW w:w="698" w:type="dxa"/>
            <w:tcBorders>
              <w:bottom w:val="nil"/>
            </w:tcBorders>
          </w:tcPr>
          <w:p w14:paraId="6E791C65" w14:textId="77777777" w:rsidR="002553EA" w:rsidRDefault="002553EA">
            <w:pPr>
              <w:pStyle w:val="TAL"/>
              <w:rPr>
                <w:color w:val="000000"/>
                <w:lang w:eastAsia="en-US"/>
              </w:rPr>
            </w:pPr>
            <w:r>
              <w:rPr>
                <w:color w:val="000000"/>
                <w:lang w:eastAsia="en-US"/>
              </w:rPr>
              <w:t>D28</w:t>
            </w:r>
          </w:p>
        </w:tc>
        <w:tc>
          <w:tcPr>
            <w:tcW w:w="698" w:type="dxa"/>
            <w:tcBorders>
              <w:bottom w:val="nil"/>
            </w:tcBorders>
          </w:tcPr>
          <w:p w14:paraId="37433F16" w14:textId="77777777" w:rsidR="002553EA" w:rsidRDefault="002553EA">
            <w:pPr>
              <w:pStyle w:val="TAL"/>
              <w:rPr>
                <w:color w:val="000000"/>
                <w:lang w:eastAsia="en-US"/>
              </w:rPr>
            </w:pPr>
            <w:r>
              <w:rPr>
                <w:color w:val="000000"/>
                <w:lang w:eastAsia="en-US"/>
              </w:rPr>
              <w:t>D29</w:t>
            </w:r>
          </w:p>
        </w:tc>
        <w:tc>
          <w:tcPr>
            <w:tcW w:w="698" w:type="dxa"/>
            <w:tcBorders>
              <w:bottom w:val="nil"/>
            </w:tcBorders>
          </w:tcPr>
          <w:p w14:paraId="29D7F427" w14:textId="77777777" w:rsidR="002553EA" w:rsidRDefault="002553EA">
            <w:pPr>
              <w:pStyle w:val="TAL"/>
              <w:rPr>
                <w:color w:val="000000"/>
                <w:lang w:eastAsia="en-US"/>
              </w:rPr>
            </w:pPr>
            <w:r>
              <w:rPr>
                <w:color w:val="000000"/>
                <w:lang w:eastAsia="en-US"/>
              </w:rPr>
              <w:t>D30</w:t>
            </w:r>
          </w:p>
        </w:tc>
        <w:tc>
          <w:tcPr>
            <w:tcW w:w="698" w:type="dxa"/>
            <w:tcBorders>
              <w:bottom w:val="nil"/>
            </w:tcBorders>
          </w:tcPr>
          <w:p w14:paraId="5CBE48BE" w14:textId="77777777" w:rsidR="002553EA" w:rsidRDefault="002553EA">
            <w:pPr>
              <w:pStyle w:val="TAL"/>
              <w:rPr>
                <w:color w:val="000000"/>
                <w:lang w:eastAsia="en-US"/>
              </w:rPr>
            </w:pPr>
            <w:r>
              <w:rPr>
                <w:color w:val="000000"/>
                <w:lang w:eastAsia="en-US"/>
              </w:rPr>
              <w:t>D31</w:t>
            </w:r>
          </w:p>
        </w:tc>
        <w:tc>
          <w:tcPr>
            <w:tcW w:w="698" w:type="dxa"/>
            <w:tcBorders>
              <w:bottom w:val="single" w:sz="12" w:space="0" w:color="auto"/>
              <w:right w:val="single" w:sz="12" w:space="0" w:color="auto"/>
            </w:tcBorders>
          </w:tcPr>
          <w:p w14:paraId="0AF9934B" w14:textId="77777777" w:rsidR="002553EA" w:rsidRDefault="002553EA">
            <w:pPr>
              <w:pStyle w:val="TAL"/>
              <w:rPr>
                <w:color w:val="000000"/>
                <w:lang w:eastAsia="en-US"/>
              </w:rPr>
            </w:pPr>
            <w:r>
              <w:rPr>
                <w:color w:val="000000"/>
                <w:lang w:eastAsia="en-US"/>
              </w:rPr>
              <w:t>D32</w:t>
            </w:r>
          </w:p>
        </w:tc>
        <w:tc>
          <w:tcPr>
            <w:tcW w:w="1993" w:type="dxa"/>
            <w:tcBorders>
              <w:top w:val="nil"/>
              <w:left w:val="nil"/>
              <w:bottom w:val="nil"/>
              <w:right w:val="nil"/>
            </w:tcBorders>
          </w:tcPr>
          <w:p w14:paraId="239457CC" w14:textId="77777777" w:rsidR="002553EA" w:rsidRDefault="002553EA">
            <w:pPr>
              <w:pStyle w:val="TAL"/>
              <w:rPr>
                <w:color w:val="000000"/>
                <w:lang w:eastAsia="en-US"/>
              </w:rPr>
            </w:pPr>
          </w:p>
        </w:tc>
      </w:tr>
      <w:tr w:rsidR="002553EA" w14:paraId="11F1024A" w14:textId="77777777">
        <w:trPr>
          <w:jc w:val="center"/>
        </w:trPr>
        <w:tc>
          <w:tcPr>
            <w:tcW w:w="1418" w:type="dxa"/>
            <w:tcBorders>
              <w:top w:val="nil"/>
              <w:left w:val="nil"/>
              <w:bottom w:val="nil"/>
              <w:right w:val="nil"/>
            </w:tcBorders>
          </w:tcPr>
          <w:p w14:paraId="485E6C05" w14:textId="77777777" w:rsidR="002553EA" w:rsidRDefault="002553EA">
            <w:pPr>
              <w:pStyle w:val="TAL"/>
              <w:rPr>
                <w:color w:val="000000"/>
                <w:lang w:eastAsia="en-US"/>
              </w:rPr>
            </w:pPr>
            <w:r>
              <w:rPr>
                <w:color w:val="000000"/>
                <w:lang w:eastAsia="en-US"/>
              </w:rPr>
              <w:t>21</w:t>
            </w:r>
          </w:p>
        </w:tc>
        <w:tc>
          <w:tcPr>
            <w:tcW w:w="698" w:type="dxa"/>
            <w:tcBorders>
              <w:left w:val="single" w:sz="12" w:space="0" w:color="auto"/>
              <w:bottom w:val="nil"/>
            </w:tcBorders>
          </w:tcPr>
          <w:p w14:paraId="6962CA6A" w14:textId="77777777" w:rsidR="002553EA" w:rsidRDefault="002553EA">
            <w:pPr>
              <w:pStyle w:val="TAL"/>
              <w:rPr>
                <w:color w:val="000000"/>
                <w:lang w:eastAsia="en-US"/>
              </w:rPr>
            </w:pPr>
            <w:r>
              <w:rPr>
                <w:color w:val="000000"/>
                <w:lang w:eastAsia="en-US"/>
              </w:rPr>
              <w:t>D33</w:t>
            </w:r>
          </w:p>
        </w:tc>
        <w:tc>
          <w:tcPr>
            <w:tcW w:w="698" w:type="dxa"/>
            <w:tcBorders>
              <w:bottom w:val="single" w:sz="12" w:space="0" w:color="auto"/>
            </w:tcBorders>
          </w:tcPr>
          <w:p w14:paraId="0DFC331B" w14:textId="77777777" w:rsidR="002553EA" w:rsidRDefault="002553EA">
            <w:pPr>
              <w:pStyle w:val="TAL"/>
              <w:rPr>
                <w:color w:val="000000"/>
                <w:lang w:eastAsia="en-US"/>
              </w:rPr>
            </w:pPr>
            <w:r>
              <w:rPr>
                <w:color w:val="000000"/>
                <w:lang w:eastAsia="en-US"/>
              </w:rPr>
              <w:t>D34</w:t>
            </w:r>
          </w:p>
        </w:tc>
        <w:tc>
          <w:tcPr>
            <w:tcW w:w="698" w:type="dxa"/>
            <w:tcBorders>
              <w:bottom w:val="single" w:sz="12" w:space="0" w:color="auto"/>
            </w:tcBorders>
          </w:tcPr>
          <w:p w14:paraId="1F414A2F" w14:textId="77777777" w:rsidR="002553EA" w:rsidRDefault="002553EA">
            <w:pPr>
              <w:pStyle w:val="TAL"/>
              <w:rPr>
                <w:color w:val="000000"/>
                <w:lang w:eastAsia="en-US"/>
              </w:rPr>
            </w:pPr>
            <w:r>
              <w:rPr>
                <w:color w:val="000000"/>
                <w:lang w:eastAsia="en-US"/>
              </w:rPr>
              <w:t>D35</w:t>
            </w:r>
          </w:p>
        </w:tc>
        <w:tc>
          <w:tcPr>
            <w:tcW w:w="698" w:type="dxa"/>
            <w:tcBorders>
              <w:bottom w:val="single" w:sz="12" w:space="0" w:color="auto"/>
              <w:right w:val="single" w:sz="12" w:space="0" w:color="auto"/>
            </w:tcBorders>
          </w:tcPr>
          <w:p w14:paraId="26C7A978" w14:textId="77777777" w:rsidR="002553EA" w:rsidRDefault="002553EA">
            <w:pPr>
              <w:pStyle w:val="TAL"/>
              <w:rPr>
                <w:color w:val="000000"/>
                <w:lang w:eastAsia="en-US"/>
              </w:rPr>
            </w:pPr>
            <w:r>
              <w:rPr>
                <w:color w:val="000000"/>
                <w:lang w:eastAsia="en-US"/>
              </w:rPr>
              <w:t>D36</w:t>
            </w:r>
          </w:p>
        </w:tc>
        <w:tc>
          <w:tcPr>
            <w:tcW w:w="698" w:type="dxa"/>
            <w:tcBorders>
              <w:top w:val="single" w:sz="12" w:space="0" w:color="auto"/>
              <w:left w:val="nil"/>
            </w:tcBorders>
          </w:tcPr>
          <w:p w14:paraId="54BD2381" w14:textId="77777777" w:rsidR="002553EA" w:rsidRDefault="002553EA">
            <w:pPr>
              <w:pStyle w:val="TAL"/>
              <w:rPr>
                <w:b/>
                <w:color w:val="000000"/>
                <w:lang w:eastAsia="en-US"/>
              </w:rPr>
            </w:pPr>
            <w:r>
              <w:rPr>
                <w:b/>
                <w:color w:val="000000"/>
                <w:lang w:eastAsia="en-US"/>
              </w:rPr>
              <w:t>Z5</w:t>
            </w:r>
          </w:p>
        </w:tc>
        <w:tc>
          <w:tcPr>
            <w:tcW w:w="698" w:type="dxa"/>
            <w:tcBorders>
              <w:top w:val="single" w:sz="12" w:space="0" w:color="auto"/>
            </w:tcBorders>
          </w:tcPr>
          <w:p w14:paraId="7707ED91" w14:textId="77777777" w:rsidR="002553EA" w:rsidRDefault="002553EA">
            <w:pPr>
              <w:pStyle w:val="TAL"/>
              <w:rPr>
                <w:color w:val="000000"/>
                <w:lang w:eastAsia="en-US"/>
              </w:rPr>
            </w:pPr>
            <w:r>
              <w:rPr>
                <w:color w:val="000000"/>
                <w:lang w:eastAsia="en-US"/>
              </w:rPr>
              <w:t>D1</w:t>
            </w:r>
          </w:p>
        </w:tc>
        <w:tc>
          <w:tcPr>
            <w:tcW w:w="698" w:type="dxa"/>
            <w:tcBorders>
              <w:top w:val="single" w:sz="12" w:space="0" w:color="auto"/>
            </w:tcBorders>
          </w:tcPr>
          <w:p w14:paraId="0631CE7D" w14:textId="77777777" w:rsidR="002553EA" w:rsidRDefault="002553EA">
            <w:pPr>
              <w:pStyle w:val="TAL"/>
              <w:rPr>
                <w:color w:val="000000"/>
                <w:lang w:eastAsia="en-US"/>
              </w:rPr>
            </w:pPr>
            <w:r>
              <w:rPr>
                <w:color w:val="000000"/>
                <w:lang w:eastAsia="en-US"/>
              </w:rPr>
              <w:t>D2</w:t>
            </w:r>
          </w:p>
        </w:tc>
        <w:tc>
          <w:tcPr>
            <w:tcW w:w="698" w:type="dxa"/>
            <w:tcBorders>
              <w:top w:val="nil"/>
              <w:right w:val="single" w:sz="12" w:space="0" w:color="auto"/>
            </w:tcBorders>
          </w:tcPr>
          <w:p w14:paraId="3FCB39CC" w14:textId="77777777" w:rsidR="002553EA" w:rsidRDefault="002553EA">
            <w:pPr>
              <w:pStyle w:val="TAL"/>
              <w:rPr>
                <w:color w:val="000000"/>
                <w:lang w:eastAsia="en-US"/>
              </w:rPr>
            </w:pPr>
            <w:r>
              <w:rPr>
                <w:color w:val="000000"/>
                <w:lang w:eastAsia="en-US"/>
              </w:rPr>
              <w:t>D3</w:t>
            </w:r>
          </w:p>
        </w:tc>
        <w:tc>
          <w:tcPr>
            <w:tcW w:w="1993" w:type="dxa"/>
            <w:tcBorders>
              <w:top w:val="nil"/>
              <w:left w:val="nil"/>
              <w:bottom w:val="nil"/>
              <w:right w:val="nil"/>
            </w:tcBorders>
          </w:tcPr>
          <w:p w14:paraId="72751D46" w14:textId="77777777" w:rsidR="002553EA" w:rsidRDefault="002553EA">
            <w:pPr>
              <w:pStyle w:val="TAL"/>
              <w:rPr>
                <w:color w:val="000000"/>
                <w:lang w:eastAsia="en-US"/>
              </w:rPr>
            </w:pPr>
          </w:p>
        </w:tc>
      </w:tr>
      <w:tr w:rsidR="002553EA" w14:paraId="695F322E" w14:textId="77777777">
        <w:trPr>
          <w:jc w:val="center"/>
        </w:trPr>
        <w:tc>
          <w:tcPr>
            <w:tcW w:w="1418" w:type="dxa"/>
            <w:tcBorders>
              <w:top w:val="nil"/>
              <w:left w:val="nil"/>
              <w:bottom w:val="nil"/>
              <w:right w:val="nil"/>
            </w:tcBorders>
          </w:tcPr>
          <w:p w14:paraId="65F18E19" w14:textId="77777777" w:rsidR="002553EA" w:rsidRDefault="002553EA">
            <w:pPr>
              <w:pStyle w:val="TAL"/>
              <w:rPr>
                <w:color w:val="000000"/>
                <w:lang w:eastAsia="en-US"/>
              </w:rPr>
            </w:pPr>
            <w:r>
              <w:rPr>
                <w:color w:val="000000"/>
                <w:lang w:eastAsia="en-US"/>
              </w:rPr>
              <w:t>22</w:t>
            </w:r>
          </w:p>
        </w:tc>
        <w:tc>
          <w:tcPr>
            <w:tcW w:w="698" w:type="dxa"/>
            <w:tcBorders>
              <w:top w:val="single" w:sz="12" w:space="0" w:color="auto"/>
              <w:left w:val="single" w:sz="12" w:space="0" w:color="auto"/>
            </w:tcBorders>
          </w:tcPr>
          <w:p w14:paraId="7EE53E47" w14:textId="77777777" w:rsidR="002553EA" w:rsidRDefault="002553EA">
            <w:pPr>
              <w:pStyle w:val="TAL"/>
              <w:rPr>
                <w:color w:val="000000"/>
                <w:lang w:eastAsia="en-US"/>
              </w:rPr>
            </w:pPr>
            <w:r>
              <w:rPr>
                <w:color w:val="000000"/>
                <w:lang w:eastAsia="en-US"/>
              </w:rPr>
              <w:t>D4</w:t>
            </w:r>
          </w:p>
        </w:tc>
        <w:tc>
          <w:tcPr>
            <w:tcW w:w="698" w:type="dxa"/>
            <w:tcBorders>
              <w:top w:val="nil"/>
            </w:tcBorders>
          </w:tcPr>
          <w:p w14:paraId="3B932AE5" w14:textId="77777777" w:rsidR="002553EA" w:rsidRDefault="002553EA">
            <w:pPr>
              <w:pStyle w:val="TAL"/>
              <w:rPr>
                <w:color w:val="000000"/>
                <w:lang w:eastAsia="en-US"/>
              </w:rPr>
            </w:pPr>
            <w:r>
              <w:rPr>
                <w:color w:val="000000"/>
                <w:lang w:eastAsia="en-US"/>
              </w:rPr>
              <w:t>D5</w:t>
            </w:r>
          </w:p>
        </w:tc>
        <w:tc>
          <w:tcPr>
            <w:tcW w:w="698" w:type="dxa"/>
            <w:tcBorders>
              <w:top w:val="nil"/>
            </w:tcBorders>
          </w:tcPr>
          <w:p w14:paraId="17E16BD6" w14:textId="77777777" w:rsidR="002553EA" w:rsidRDefault="002553EA">
            <w:pPr>
              <w:pStyle w:val="TAL"/>
              <w:rPr>
                <w:color w:val="000000"/>
                <w:lang w:eastAsia="en-US"/>
              </w:rPr>
            </w:pPr>
            <w:r>
              <w:rPr>
                <w:color w:val="000000"/>
                <w:lang w:eastAsia="en-US"/>
              </w:rPr>
              <w:t>D6</w:t>
            </w:r>
          </w:p>
        </w:tc>
        <w:tc>
          <w:tcPr>
            <w:tcW w:w="698" w:type="dxa"/>
            <w:tcBorders>
              <w:top w:val="nil"/>
            </w:tcBorders>
          </w:tcPr>
          <w:p w14:paraId="3DF29FA6" w14:textId="77777777" w:rsidR="002553EA" w:rsidRDefault="002553EA">
            <w:pPr>
              <w:pStyle w:val="TAL"/>
              <w:rPr>
                <w:color w:val="000000"/>
                <w:lang w:eastAsia="en-US"/>
              </w:rPr>
            </w:pPr>
            <w:r>
              <w:rPr>
                <w:color w:val="000000"/>
                <w:lang w:eastAsia="en-US"/>
              </w:rPr>
              <w:t>D7</w:t>
            </w:r>
          </w:p>
        </w:tc>
        <w:tc>
          <w:tcPr>
            <w:tcW w:w="698" w:type="dxa"/>
            <w:tcBorders>
              <w:top w:val="nil"/>
            </w:tcBorders>
          </w:tcPr>
          <w:p w14:paraId="1FE371E8" w14:textId="77777777" w:rsidR="002553EA" w:rsidRDefault="002553EA">
            <w:pPr>
              <w:pStyle w:val="TAL"/>
              <w:rPr>
                <w:color w:val="000000"/>
                <w:lang w:eastAsia="en-US"/>
              </w:rPr>
            </w:pPr>
            <w:r>
              <w:rPr>
                <w:color w:val="000000"/>
                <w:lang w:eastAsia="en-US"/>
              </w:rPr>
              <w:t>D8</w:t>
            </w:r>
          </w:p>
        </w:tc>
        <w:tc>
          <w:tcPr>
            <w:tcW w:w="698" w:type="dxa"/>
            <w:tcBorders>
              <w:top w:val="nil"/>
            </w:tcBorders>
          </w:tcPr>
          <w:p w14:paraId="73959982" w14:textId="77777777" w:rsidR="002553EA" w:rsidRDefault="002553EA">
            <w:pPr>
              <w:pStyle w:val="TAL"/>
              <w:rPr>
                <w:color w:val="000000"/>
                <w:lang w:eastAsia="en-US"/>
              </w:rPr>
            </w:pPr>
            <w:r>
              <w:rPr>
                <w:color w:val="000000"/>
                <w:lang w:eastAsia="en-US"/>
              </w:rPr>
              <w:t>D9</w:t>
            </w:r>
          </w:p>
        </w:tc>
        <w:tc>
          <w:tcPr>
            <w:tcW w:w="698" w:type="dxa"/>
            <w:tcBorders>
              <w:top w:val="nil"/>
            </w:tcBorders>
          </w:tcPr>
          <w:p w14:paraId="4D2F1453" w14:textId="77777777" w:rsidR="002553EA" w:rsidRDefault="002553EA">
            <w:pPr>
              <w:pStyle w:val="TAL"/>
              <w:rPr>
                <w:color w:val="000000"/>
                <w:lang w:eastAsia="en-US"/>
              </w:rPr>
            </w:pPr>
            <w:r>
              <w:rPr>
                <w:color w:val="000000"/>
                <w:lang w:eastAsia="en-US"/>
              </w:rPr>
              <w:t>D10</w:t>
            </w:r>
          </w:p>
        </w:tc>
        <w:tc>
          <w:tcPr>
            <w:tcW w:w="698" w:type="dxa"/>
            <w:tcBorders>
              <w:top w:val="nil"/>
              <w:right w:val="single" w:sz="12" w:space="0" w:color="auto"/>
            </w:tcBorders>
          </w:tcPr>
          <w:p w14:paraId="222B96FC" w14:textId="77777777" w:rsidR="002553EA" w:rsidRDefault="002553EA">
            <w:pPr>
              <w:pStyle w:val="TAL"/>
              <w:rPr>
                <w:color w:val="000000"/>
                <w:lang w:eastAsia="en-US"/>
              </w:rPr>
            </w:pPr>
            <w:r>
              <w:rPr>
                <w:color w:val="000000"/>
                <w:lang w:eastAsia="en-US"/>
              </w:rPr>
              <w:t>D11</w:t>
            </w:r>
          </w:p>
        </w:tc>
        <w:tc>
          <w:tcPr>
            <w:tcW w:w="1993" w:type="dxa"/>
            <w:tcBorders>
              <w:top w:val="nil"/>
              <w:left w:val="nil"/>
              <w:bottom w:val="nil"/>
              <w:right w:val="nil"/>
            </w:tcBorders>
          </w:tcPr>
          <w:p w14:paraId="7D4C0B6C" w14:textId="77777777" w:rsidR="002553EA" w:rsidRDefault="002553EA">
            <w:pPr>
              <w:pStyle w:val="TAL"/>
              <w:rPr>
                <w:color w:val="000000"/>
                <w:lang w:eastAsia="en-US"/>
              </w:rPr>
            </w:pPr>
          </w:p>
        </w:tc>
      </w:tr>
      <w:tr w:rsidR="002553EA" w14:paraId="0F6DE49D" w14:textId="77777777">
        <w:trPr>
          <w:jc w:val="center"/>
        </w:trPr>
        <w:tc>
          <w:tcPr>
            <w:tcW w:w="1418" w:type="dxa"/>
            <w:tcBorders>
              <w:top w:val="nil"/>
              <w:left w:val="nil"/>
              <w:bottom w:val="nil"/>
              <w:right w:val="nil"/>
            </w:tcBorders>
          </w:tcPr>
          <w:p w14:paraId="041509F9" w14:textId="77777777" w:rsidR="002553EA" w:rsidRDefault="002553EA">
            <w:pPr>
              <w:pStyle w:val="TAL"/>
              <w:rPr>
                <w:color w:val="000000"/>
                <w:lang w:eastAsia="en-US"/>
              </w:rPr>
            </w:pPr>
            <w:r>
              <w:rPr>
                <w:color w:val="000000"/>
                <w:lang w:eastAsia="en-US"/>
              </w:rPr>
              <w:t>23</w:t>
            </w:r>
          </w:p>
        </w:tc>
        <w:tc>
          <w:tcPr>
            <w:tcW w:w="698" w:type="dxa"/>
            <w:tcBorders>
              <w:left w:val="single" w:sz="12" w:space="0" w:color="auto"/>
            </w:tcBorders>
          </w:tcPr>
          <w:p w14:paraId="362C4137" w14:textId="77777777" w:rsidR="002553EA" w:rsidRDefault="002553EA">
            <w:pPr>
              <w:pStyle w:val="TAL"/>
              <w:rPr>
                <w:color w:val="000000"/>
                <w:lang w:eastAsia="en-US"/>
              </w:rPr>
            </w:pPr>
            <w:r>
              <w:rPr>
                <w:color w:val="000000"/>
                <w:lang w:eastAsia="en-US"/>
              </w:rPr>
              <w:t>D12</w:t>
            </w:r>
          </w:p>
        </w:tc>
        <w:tc>
          <w:tcPr>
            <w:tcW w:w="698" w:type="dxa"/>
          </w:tcPr>
          <w:p w14:paraId="5ACEB7D1" w14:textId="77777777" w:rsidR="002553EA" w:rsidRDefault="002553EA">
            <w:pPr>
              <w:pStyle w:val="TAL"/>
              <w:rPr>
                <w:color w:val="000000"/>
                <w:lang w:eastAsia="en-US"/>
              </w:rPr>
            </w:pPr>
            <w:r>
              <w:rPr>
                <w:color w:val="000000"/>
                <w:lang w:eastAsia="en-US"/>
              </w:rPr>
              <w:t>D13</w:t>
            </w:r>
          </w:p>
        </w:tc>
        <w:tc>
          <w:tcPr>
            <w:tcW w:w="698" w:type="dxa"/>
          </w:tcPr>
          <w:p w14:paraId="476EA8CA" w14:textId="77777777" w:rsidR="002553EA" w:rsidRDefault="002553EA">
            <w:pPr>
              <w:pStyle w:val="TAL"/>
              <w:rPr>
                <w:color w:val="000000"/>
                <w:lang w:eastAsia="en-US"/>
              </w:rPr>
            </w:pPr>
            <w:r>
              <w:rPr>
                <w:color w:val="000000"/>
                <w:lang w:eastAsia="en-US"/>
              </w:rPr>
              <w:t>D14</w:t>
            </w:r>
          </w:p>
        </w:tc>
        <w:tc>
          <w:tcPr>
            <w:tcW w:w="698" w:type="dxa"/>
          </w:tcPr>
          <w:p w14:paraId="7B4E1B61" w14:textId="77777777" w:rsidR="002553EA" w:rsidRDefault="002553EA">
            <w:pPr>
              <w:pStyle w:val="TAL"/>
              <w:rPr>
                <w:color w:val="000000"/>
                <w:lang w:eastAsia="en-US"/>
              </w:rPr>
            </w:pPr>
            <w:r>
              <w:rPr>
                <w:color w:val="000000"/>
                <w:lang w:eastAsia="en-US"/>
              </w:rPr>
              <w:t>D15</w:t>
            </w:r>
          </w:p>
        </w:tc>
        <w:tc>
          <w:tcPr>
            <w:tcW w:w="698" w:type="dxa"/>
          </w:tcPr>
          <w:p w14:paraId="7E7D5BCF" w14:textId="77777777" w:rsidR="002553EA" w:rsidRDefault="002553EA">
            <w:pPr>
              <w:pStyle w:val="TAL"/>
              <w:rPr>
                <w:color w:val="000000"/>
                <w:lang w:eastAsia="en-US"/>
              </w:rPr>
            </w:pPr>
            <w:r>
              <w:rPr>
                <w:color w:val="000000"/>
                <w:lang w:eastAsia="en-US"/>
              </w:rPr>
              <w:t>D16</w:t>
            </w:r>
          </w:p>
        </w:tc>
        <w:tc>
          <w:tcPr>
            <w:tcW w:w="698" w:type="dxa"/>
          </w:tcPr>
          <w:p w14:paraId="2A3812E8" w14:textId="77777777" w:rsidR="002553EA" w:rsidRDefault="002553EA">
            <w:pPr>
              <w:pStyle w:val="TAL"/>
              <w:rPr>
                <w:color w:val="000000"/>
                <w:lang w:eastAsia="en-US"/>
              </w:rPr>
            </w:pPr>
            <w:r>
              <w:rPr>
                <w:color w:val="000000"/>
                <w:lang w:eastAsia="en-US"/>
              </w:rPr>
              <w:t>D17</w:t>
            </w:r>
          </w:p>
        </w:tc>
        <w:tc>
          <w:tcPr>
            <w:tcW w:w="698" w:type="dxa"/>
          </w:tcPr>
          <w:p w14:paraId="443A07C0" w14:textId="77777777" w:rsidR="002553EA" w:rsidRDefault="002553EA">
            <w:pPr>
              <w:pStyle w:val="TAL"/>
              <w:rPr>
                <w:color w:val="000000"/>
                <w:lang w:eastAsia="en-US"/>
              </w:rPr>
            </w:pPr>
            <w:r>
              <w:rPr>
                <w:color w:val="000000"/>
                <w:lang w:eastAsia="en-US"/>
              </w:rPr>
              <w:t>D18</w:t>
            </w:r>
          </w:p>
        </w:tc>
        <w:tc>
          <w:tcPr>
            <w:tcW w:w="698" w:type="dxa"/>
            <w:tcBorders>
              <w:right w:val="single" w:sz="12" w:space="0" w:color="auto"/>
            </w:tcBorders>
          </w:tcPr>
          <w:p w14:paraId="014836CE" w14:textId="77777777" w:rsidR="002553EA" w:rsidRDefault="002553EA">
            <w:pPr>
              <w:pStyle w:val="TAL"/>
              <w:rPr>
                <w:color w:val="000000"/>
                <w:lang w:eastAsia="en-US"/>
              </w:rPr>
            </w:pPr>
            <w:r>
              <w:rPr>
                <w:color w:val="000000"/>
                <w:lang w:eastAsia="en-US"/>
              </w:rPr>
              <w:t>D19</w:t>
            </w:r>
          </w:p>
        </w:tc>
        <w:tc>
          <w:tcPr>
            <w:tcW w:w="1993" w:type="dxa"/>
            <w:tcBorders>
              <w:top w:val="nil"/>
              <w:left w:val="nil"/>
              <w:bottom w:val="nil"/>
              <w:right w:val="nil"/>
            </w:tcBorders>
          </w:tcPr>
          <w:p w14:paraId="4A6B3F72" w14:textId="77777777" w:rsidR="002553EA" w:rsidRDefault="002553EA">
            <w:pPr>
              <w:pStyle w:val="TAL"/>
              <w:rPr>
                <w:color w:val="000000"/>
                <w:lang w:eastAsia="en-US"/>
              </w:rPr>
            </w:pPr>
            <w:r>
              <w:rPr>
                <w:color w:val="000000"/>
                <w:lang w:eastAsia="en-US"/>
              </w:rPr>
              <w:t>36 bit data field 5</w:t>
            </w:r>
          </w:p>
        </w:tc>
      </w:tr>
      <w:tr w:rsidR="002553EA" w14:paraId="243260BD" w14:textId="77777777">
        <w:trPr>
          <w:jc w:val="center"/>
        </w:trPr>
        <w:tc>
          <w:tcPr>
            <w:tcW w:w="1418" w:type="dxa"/>
            <w:tcBorders>
              <w:top w:val="nil"/>
              <w:left w:val="nil"/>
              <w:bottom w:val="nil"/>
              <w:right w:val="nil"/>
            </w:tcBorders>
          </w:tcPr>
          <w:p w14:paraId="05E82511" w14:textId="77777777" w:rsidR="002553EA" w:rsidRDefault="002553EA">
            <w:pPr>
              <w:pStyle w:val="TAL"/>
              <w:rPr>
                <w:color w:val="000000"/>
                <w:lang w:eastAsia="en-US"/>
              </w:rPr>
            </w:pPr>
            <w:r>
              <w:rPr>
                <w:color w:val="000000"/>
                <w:lang w:eastAsia="en-US"/>
              </w:rPr>
              <w:t>24</w:t>
            </w:r>
          </w:p>
        </w:tc>
        <w:tc>
          <w:tcPr>
            <w:tcW w:w="698" w:type="dxa"/>
            <w:tcBorders>
              <w:left w:val="single" w:sz="12" w:space="0" w:color="auto"/>
            </w:tcBorders>
          </w:tcPr>
          <w:p w14:paraId="35E2C256" w14:textId="77777777" w:rsidR="002553EA" w:rsidRDefault="002553EA">
            <w:pPr>
              <w:pStyle w:val="TAL"/>
              <w:rPr>
                <w:color w:val="000000"/>
                <w:lang w:eastAsia="en-US"/>
              </w:rPr>
            </w:pPr>
            <w:r>
              <w:rPr>
                <w:color w:val="000000"/>
                <w:lang w:eastAsia="en-US"/>
              </w:rPr>
              <w:t>D20</w:t>
            </w:r>
          </w:p>
        </w:tc>
        <w:tc>
          <w:tcPr>
            <w:tcW w:w="698" w:type="dxa"/>
          </w:tcPr>
          <w:p w14:paraId="574629D1" w14:textId="77777777" w:rsidR="002553EA" w:rsidRDefault="002553EA">
            <w:pPr>
              <w:pStyle w:val="TAL"/>
              <w:rPr>
                <w:color w:val="000000"/>
                <w:lang w:eastAsia="en-US"/>
              </w:rPr>
            </w:pPr>
            <w:r>
              <w:rPr>
                <w:color w:val="000000"/>
                <w:lang w:eastAsia="en-US"/>
              </w:rPr>
              <w:t>D21</w:t>
            </w:r>
          </w:p>
        </w:tc>
        <w:tc>
          <w:tcPr>
            <w:tcW w:w="698" w:type="dxa"/>
          </w:tcPr>
          <w:p w14:paraId="39BF2931" w14:textId="77777777" w:rsidR="002553EA" w:rsidRDefault="002553EA">
            <w:pPr>
              <w:pStyle w:val="TAL"/>
              <w:rPr>
                <w:color w:val="000000"/>
                <w:lang w:eastAsia="en-US"/>
              </w:rPr>
            </w:pPr>
            <w:r>
              <w:rPr>
                <w:color w:val="000000"/>
                <w:lang w:eastAsia="en-US"/>
              </w:rPr>
              <w:t>D22</w:t>
            </w:r>
          </w:p>
        </w:tc>
        <w:tc>
          <w:tcPr>
            <w:tcW w:w="698" w:type="dxa"/>
          </w:tcPr>
          <w:p w14:paraId="759C16B6" w14:textId="77777777" w:rsidR="002553EA" w:rsidRDefault="002553EA">
            <w:pPr>
              <w:pStyle w:val="TAL"/>
              <w:rPr>
                <w:color w:val="000000"/>
                <w:lang w:eastAsia="en-US"/>
              </w:rPr>
            </w:pPr>
            <w:r>
              <w:rPr>
                <w:color w:val="000000"/>
                <w:lang w:eastAsia="en-US"/>
              </w:rPr>
              <w:t>D23</w:t>
            </w:r>
          </w:p>
        </w:tc>
        <w:tc>
          <w:tcPr>
            <w:tcW w:w="698" w:type="dxa"/>
          </w:tcPr>
          <w:p w14:paraId="00204320" w14:textId="77777777" w:rsidR="002553EA" w:rsidRDefault="002553EA">
            <w:pPr>
              <w:pStyle w:val="TAL"/>
              <w:rPr>
                <w:color w:val="000000"/>
                <w:lang w:eastAsia="en-US"/>
              </w:rPr>
            </w:pPr>
            <w:r>
              <w:rPr>
                <w:color w:val="000000"/>
                <w:lang w:eastAsia="en-US"/>
              </w:rPr>
              <w:t>D24</w:t>
            </w:r>
          </w:p>
        </w:tc>
        <w:tc>
          <w:tcPr>
            <w:tcW w:w="698" w:type="dxa"/>
          </w:tcPr>
          <w:p w14:paraId="70BBD19A" w14:textId="77777777" w:rsidR="002553EA" w:rsidRDefault="002553EA">
            <w:pPr>
              <w:pStyle w:val="TAL"/>
              <w:rPr>
                <w:color w:val="000000"/>
                <w:lang w:eastAsia="en-US"/>
              </w:rPr>
            </w:pPr>
            <w:r>
              <w:rPr>
                <w:color w:val="000000"/>
                <w:lang w:eastAsia="en-US"/>
              </w:rPr>
              <w:t>D25</w:t>
            </w:r>
          </w:p>
        </w:tc>
        <w:tc>
          <w:tcPr>
            <w:tcW w:w="698" w:type="dxa"/>
          </w:tcPr>
          <w:p w14:paraId="7064FCE0" w14:textId="77777777" w:rsidR="002553EA" w:rsidRDefault="002553EA">
            <w:pPr>
              <w:pStyle w:val="TAL"/>
              <w:rPr>
                <w:color w:val="000000"/>
                <w:lang w:eastAsia="en-US"/>
              </w:rPr>
            </w:pPr>
            <w:r>
              <w:rPr>
                <w:color w:val="000000"/>
                <w:lang w:eastAsia="en-US"/>
              </w:rPr>
              <w:t>D26</w:t>
            </w:r>
          </w:p>
        </w:tc>
        <w:tc>
          <w:tcPr>
            <w:tcW w:w="698" w:type="dxa"/>
            <w:tcBorders>
              <w:right w:val="single" w:sz="12" w:space="0" w:color="auto"/>
            </w:tcBorders>
          </w:tcPr>
          <w:p w14:paraId="6D46163B" w14:textId="77777777" w:rsidR="002553EA" w:rsidRDefault="002553EA">
            <w:pPr>
              <w:pStyle w:val="TAL"/>
              <w:rPr>
                <w:color w:val="000000"/>
                <w:lang w:eastAsia="en-US"/>
              </w:rPr>
            </w:pPr>
            <w:r>
              <w:rPr>
                <w:color w:val="000000"/>
                <w:lang w:eastAsia="en-US"/>
              </w:rPr>
              <w:t>D27</w:t>
            </w:r>
          </w:p>
        </w:tc>
        <w:tc>
          <w:tcPr>
            <w:tcW w:w="1993" w:type="dxa"/>
            <w:tcBorders>
              <w:top w:val="nil"/>
              <w:left w:val="nil"/>
              <w:bottom w:val="nil"/>
              <w:right w:val="nil"/>
            </w:tcBorders>
          </w:tcPr>
          <w:p w14:paraId="34CFD530" w14:textId="77777777" w:rsidR="002553EA" w:rsidRDefault="002553EA">
            <w:pPr>
              <w:pStyle w:val="TAL"/>
              <w:rPr>
                <w:color w:val="000000"/>
                <w:lang w:eastAsia="en-US"/>
              </w:rPr>
            </w:pPr>
          </w:p>
        </w:tc>
      </w:tr>
      <w:tr w:rsidR="002553EA" w14:paraId="120B0B54" w14:textId="77777777">
        <w:trPr>
          <w:jc w:val="center"/>
        </w:trPr>
        <w:tc>
          <w:tcPr>
            <w:tcW w:w="1418" w:type="dxa"/>
            <w:tcBorders>
              <w:top w:val="nil"/>
              <w:left w:val="nil"/>
              <w:bottom w:val="nil"/>
              <w:right w:val="nil"/>
            </w:tcBorders>
          </w:tcPr>
          <w:p w14:paraId="3BB60562" w14:textId="77777777" w:rsidR="002553EA" w:rsidRDefault="002553EA">
            <w:pPr>
              <w:pStyle w:val="TAL"/>
              <w:rPr>
                <w:color w:val="000000"/>
                <w:lang w:eastAsia="en-US"/>
              </w:rPr>
            </w:pPr>
            <w:r>
              <w:rPr>
                <w:color w:val="000000"/>
                <w:lang w:eastAsia="en-US"/>
              </w:rPr>
              <w:t>25</w:t>
            </w:r>
          </w:p>
        </w:tc>
        <w:tc>
          <w:tcPr>
            <w:tcW w:w="698" w:type="dxa"/>
            <w:tcBorders>
              <w:left w:val="single" w:sz="12" w:space="0" w:color="auto"/>
              <w:bottom w:val="nil"/>
            </w:tcBorders>
          </w:tcPr>
          <w:p w14:paraId="50F94875" w14:textId="77777777" w:rsidR="002553EA" w:rsidRDefault="002553EA">
            <w:pPr>
              <w:pStyle w:val="TAL"/>
              <w:rPr>
                <w:color w:val="000000"/>
                <w:lang w:eastAsia="en-US"/>
              </w:rPr>
            </w:pPr>
            <w:r>
              <w:rPr>
                <w:color w:val="000000"/>
                <w:lang w:eastAsia="en-US"/>
              </w:rPr>
              <w:t>D28</w:t>
            </w:r>
          </w:p>
        </w:tc>
        <w:tc>
          <w:tcPr>
            <w:tcW w:w="698" w:type="dxa"/>
            <w:tcBorders>
              <w:bottom w:val="nil"/>
            </w:tcBorders>
          </w:tcPr>
          <w:p w14:paraId="065D91C4" w14:textId="77777777" w:rsidR="002553EA" w:rsidRDefault="002553EA">
            <w:pPr>
              <w:pStyle w:val="TAL"/>
              <w:rPr>
                <w:color w:val="000000"/>
                <w:lang w:eastAsia="en-US"/>
              </w:rPr>
            </w:pPr>
            <w:r>
              <w:rPr>
                <w:color w:val="000000"/>
                <w:lang w:eastAsia="en-US"/>
              </w:rPr>
              <w:t>D29</w:t>
            </w:r>
          </w:p>
        </w:tc>
        <w:tc>
          <w:tcPr>
            <w:tcW w:w="698" w:type="dxa"/>
            <w:tcBorders>
              <w:bottom w:val="single" w:sz="12" w:space="0" w:color="auto"/>
            </w:tcBorders>
          </w:tcPr>
          <w:p w14:paraId="4EADB6D6" w14:textId="77777777" w:rsidR="002553EA" w:rsidRDefault="002553EA">
            <w:pPr>
              <w:pStyle w:val="TAL"/>
              <w:rPr>
                <w:color w:val="000000"/>
                <w:lang w:eastAsia="en-US"/>
              </w:rPr>
            </w:pPr>
            <w:r>
              <w:rPr>
                <w:color w:val="000000"/>
                <w:lang w:eastAsia="en-US"/>
              </w:rPr>
              <w:t>D30</w:t>
            </w:r>
          </w:p>
        </w:tc>
        <w:tc>
          <w:tcPr>
            <w:tcW w:w="698" w:type="dxa"/>
            <w:tcBorders>
              <w:bottom w:val="single" w:sz="12" w:space="0" w:color="auto"/>
            </w:tcBorders>
          </w:tcPr>
          <w:p w14:paraId="794C1724" w14:textId="77777777" w:rsidR="002553EA" w:rsidRDefault="002553EA">
            <w:pPr>
              <w:pStyle w:val="TAL"/>
              <w:rPr>
                <w:color w:val="000000"/>
                <w:lang w:eastAsia="en-US"/>
              </w:rPr>
            </w:pPr>
            <w:r>
              <w:rPr>
                <w:color w:val="000000"/>
                <w:lang w:eastAsia="en-US"/>
              </w:rPr>
              <w:t>D31</w:t>
            </w:r>
          </w:p>
        </w:tc>
        <w:tc>
          <w:tcPr>
            <w:tcW w:w="698" w:type="dxa"/>
            <w:tcBorders>
              <w:bottom w:val="single" w:sz="12" w:space="0" w:color="auto"/>
            </w:tcBorders>
          </w:tcPr>
          <w:p w14:paraId="7720B364" w14:textId="77777777" w:rsidR="002553EA" w:rsidRDefault="002553EA">
            <w:pPr>
              <w:pStyle w:val="TAL"/>
              <w:rPr>
                <w:color w:val="000000"/>
                <w:lang w:eastAsia="en-US"/>
              </w:rPr>
            </w:pPr>
            <w:r>
              <w:rPr>
                <w:color w:val="000000"/>
                <w:lang w:eastAsia="en-US"/>
              </w:rPr>
              <w:t>D32</w:t>
            </w:r>
          </w:p>
        </w:tc>
        <w:tc>
          <w:tcPr>
            <w:tcW w:w="698" w:type="dxa"/>
            <w:tcBorders>
              <w:bottom w:val="single" w:sz="12" w:space="0" w:color="auto"/>
            </w:tcBorders>
          </w:tcPr>
          <w:p w14:paraId="3C8EF226" w14:textId="77777777" w:rsidR="002553EA" w:rsidRDefault="002553EA">
            <w:pPr>
              <w:pStyle w:val="TAL"/>
              <w:rPr>
                <w:color w:val="000000"/>
                <w:lang w:eastAsia="en-US"/>
              </w:rPr>
            </w:pPr>
            <w:r>
              <w:rPr>
                <w:color w:val="000000"/>
                <w:lang w:eastAsia="en-US"/>
              </w:rPr>
              <w:t>D33</w:t>
            </w:r>
          </w:p>
        </w:tc>
        <w:tc>
          <w:tcPr>
            <w:tcW w:w="698" w:type="dxa"/>
            <w:tcBorders>
              <w:bottom w:val="single" w:sz="12" w:space="0" w:color="auto"/>
            </w:tcBorders>
          </w:tcPr>
          <w:p w14:paraId="52EC6828" w14:textId="77777777" w:rsidR="002553EA" w:rsidRDefault="002553EA">
            <w:pPr>
              <w:pStyle w:val="TAL"/>
              <w:rPr>
                <w:color w:val="000000"/>
                <w:lang w:eastAsia="en-US"/>
              </w:rPr>
            </w:pPr>
            <w:r>
              <w:rPr>
                <w:color w:val="000000"/>
                <w:lang w:eastAsia="en-US"/>
              </w:rPr>
              <w:t>D34</w:t>
            </w:r>
          </w:p>
        </w:tc>
        <w:tc>
          <w:tcPr>
            <w:tcW w:w="698" w:type="dxa"/>
            <w:tcBorders>
              <w:bottom w:val="nil"/>
              <w:right w:val="single" w:sz="12" w:space="0" w:color="auto"/>
            </w:tcBorders>
          </w:tcPr>
          <w:p w14:paraId="5264A3E4" w14:textId="77777777" w:rsidR="002553EA" w:rsidRDefault="002553EA">
            <w:pPr>
              <w:pStyle w:val="TAL"/>
              <w:rPr>
                <w:color w:val="000000"/>
                <w:lang w:eastAsia="en-US"/>
              </w:rPr>
            </w:pPr>
            <w:r>
              <w:rPr>
                <w:color w:val="000000"/>
                <w:lang w:eastAsia="en-US"/>
              </w:rPr>
              <w:t>D35</w:t>
            </w:r>
          </w:p>
        </w:tc>
        <w:tc>
          <w:tcPr>
            <w:tcW w:w="1993" w:type="dxa"/>
            <w:tcBorders>
              <w:top w:val="nil"/>
              <w:left w:val="nil"/>
              <w:bottom w:val="nil"/>
              <w:right w:val="nil"/>
            </w:tcBorders>
          </w:tcPr>
          <w:p w14:paraId="79F0481A" w14:textId="77777777" w:rsidR="002553EA" w:rsidRDefault="002553EA">
            <w:pPr>
              <w:pStyle w:val="TAL"/>
              <w:rPr>
                <w:color w:val="000000"/>
                <w:lang w:eastAsia="en-US"/>
              </w:rPr>
            </w:pPr>
          </w:p>
        </w:tc>
      </w:tr>
      <w:tr w:rsidR="002553EA" w14:paraId="1ED70575" w14:textId="77777777">
        <w:trPr>
          <w:jc w:val="center"/>
        </w:trPr>
        <w:tc>
          <w:tcPr>
            <w:tcW w:w="1418" w:type="dxa"/>
            <w:tcBorders>
              <w:top w:val="nil"/>
              <w:left w:val="nil"/>
              <w:bottom w:val="nil"/>
              <w:right w:val="nil"/>
            </w:tcBorders>
          </w:tcPr>
          <w:p w14:paraId="4CBE4EFC" w14:textId="77777777" w:rsidR="002553EA" w:rsidRDefault="002553EA">
            <w:pPr>
              <w:pStyle w:val="TAL"/>
              <w:rPr>
                <w:color w:val="000000"/>
                <w:lang w:eastAsia="en-US"/>
              </w:rPr>
            </w:pPr>
            <w:r>
              <w:rPr>
                <w:color w:val="000000"/>
                <w:lang w:eastAsia="en-US"/>
              </w:rPr>
              <w:t>26</w:t>
            </w:r>
          </w:p>
        </w:tc>
        <w:tc>
          <w:tcPr>
            <w:tcW w:w="698" w:type="dxa"/>
            <w:tcBorders>
              <w:left w:val="single" w:sz="12" w:space="0" w:color="auto"/>
              <w:bottom w:val="single" w:sz="12" w:space="0" w:color="auto"/>
              <w:right w:val="nil"/>
            </w:tcBorders>
          </w:tcPr>
          <w:p w14:paraId="3BE8FF9A" w14:textId="77777777" w:rsidR="002553EA" w:rsidRDefault="002553EA">
            <w:pPr>
              <w:pStyle w:val="TAL"/>
              <w:rPr>
                <w:color w:val="000000"/>
                <w:lang w:eastAsia="en-US"/>
              </w:rPr>
            </w:pPr>
            <w:r>
              <w:rPr>
                <w:color w:val="000000"/>
                <w:lang w:eastAsia="en-US"/>
              </w:rPr>
              <w:t>D36</w:t>
            </w:r>
          </w:p>
        </w:tc>
        <w:tc>
          <w:tcPr>
            <w:tcW w:w="698" w:type="dxa"/>
            <w:tcBorders>
              <w:top w:val="single" w:sz="12" w:space="0" w:color="auto"/>
              <w:left w:val="single" w:sz="12" w:space="0" w:color="auto"/>
              <w:bottom w:val="nil"/>
            </w:tcBorders>
          </w:tcPr>
          <w:p w14:paraId="74A2798E" w14:textId="77777777" w:rsidR="002553EA" w:rsidRDefault="002553EA">
            <w:pPr>
              <w:pStyle w:val="TAL"/>
              <w:rPr>
                <w:b/>
                <w:color w:val="000000"/>
                <w:lang w:eastAsia="en-US"/>
              </w:rPr>
            </w:pPr>
            <w:r>
              <w:rPr>
                <w:b/>
                <w:color w:val="000000"/>
                <w:lang w:eastAsia="en-US"/>
              </w:rPr>
              <w:t>Z6</w:t>
            </w:r>
          </w:p>
        </w:tc>
        <w:tc>
          <w:tcPr>
            <w:tcW w:w="698" w:type="dxa"/>
            <w:tcBorders>
              <w:top w:val="nil"/>
              <w:bottom w:val="nil"/>
            </w:tcBorders>
          </w:tcPr>
          <w:p w14:paraId="181E28C9" w14:textId="77777777" w:rsidR="002553EA" w:rsidRDefault="002553EA">
            <w:pPr>
              <w:pStyle w:val="TAL"/>
              <w:rPr>
                <w:color w:val="000000"/>
                <w:lang w:eastAsia="en-US"/>
              </w:rPr>
            </w:pPr>
            <w:r>
              <w:rPr>
                <w:color w:val="000000"/>
                <w:lang w:eastAsia="en-US"/>
              </w:rPr>
              <w:t>D1</w:t>
            </w:r>
          </w:p>
        </w:tc>
        <w:tc>
          <w:tcPr>
            <w:tcW w:w="698" w:type="dxa"/>
            <w:tcBorders>
              <w:top w:val="nil"/>
              <w:bottom w:val="nil"/>
            </w:tcBorders>
          </w:tcPr>
          <w:p w14:paraId="580F6595" w14:textId="77777777" w:rsidR="002553EA" w:rsidRDefault="002553EA">
            <w:pPr>
              <w:pStyle w:val="TAL"/>
              <w:rPr>
                <w:color w:val="000000"/>
                <w:lang w:eastAsia="en-US"/>
              </w:rPr>
            </w:pPr>
            <w:r>
              <w:rPr>
                <w:color w:val="000000"/>
                <w:lang w:eastAsia="en-US"/>
              </w:rPr>
              <w:t>D2</w:t>
            </w:r>
          </w:p>
        </w:tc>
        <w:tc>
          <w:tcPr>
            <w:tcW w:w="698" w:type="dxa"/>
            <w:tcBorders>
              <w:top w:val="nil"/>
              <w:bottom w:val="nil"/>
            </w:tcBorders>
          </w:tcPr>
          <w:p w14:paraId="61B8F8AB" w14:textId="77777777" w:rsidR="002553EA" w:rsidRDefault="002553EA">
            <w:pPr>
              <w:pStyle w:val="TAL"/>
              <w:rPr>
                <w:color w:val="000000"/>
                <w:lang w:eastAsia="en-US"/>
              </w:rPr>
            </w:pPr>
            <w:r>
              <w:rPr>
                <w:color w:val="000000"/>
                <w:lang w:eastAsia="en-US"/>
              </w:rPr>
              <w:t>D3</w:t>
            </w:r>
          </w:p>
        </w:tc>
        <w:tc>
          <w:tcPr>
            <w:tcW w:w="698" w:type="dxa"/>
            <w:tcBorders>
              <w:top w:val="nil"/>
              <w:bottom w:val="nil"/>
            </w:tcBorders>
          </w:tcPr>
          <w:p w14:paraId="10289569" w14:textId="77777777" w:rsidR="002553EA" w:rsidRDefault="002553EA">
            <w:pPr>
              <w:pStyle w:val="TAL"/>
              <w:rPr>
                <w:color w:val="000000"/>
                <w:lang w:eastAsia="en-US"/>
              </w:rPr>
            </w:pPr>
            <w:r>
              <w:rPr>
                <w:color w:val="000000"/>
                <w:lang w:eastAsia="en-US"/>
              </w:rPr>
              <w:t>D4</w:t>
            </w:r>
          </w:p>
        </w:tc>
        <w:tc>
          <w:tcPr>
            <w:tcW w:w="698" w:type="dxa"/>
            <w:tcBorders>
              <w:top w:val="nil"/>
              <w:bottom w:val="nil"/>
            </w:tcBorders>
          </w:tcPr>
          <w:p w14:paraId="7FF89616" w14:textId="77777777" w:rsidR="002553EA" w:rsidRDefault="002553EA">
            <w:pPr>
              <w:pStyle w:val="TAL"/>
              <w:rPr>
                <w:color w:val="000000"/>
                <w:lang w:eastAsia="en-US"/>
              </w:rPr>
            </w:pPr>
            <w:r>
              <w:rPr>
                <w:color w:val="000000"/>
                <w:lang w:eastAsia="en-US"/>
              </w:rPr>
              <w:t>D5</w:t>
            </w:r>
          </w:p>
        </w:tc>
        <w:tc>
          <w:tcPr>
            <w:tcW w:w="698" w:type="dxa"/>
            <w:tcBorders>
              <w:top w:val="single" w:sz="12" w:space="0" w:color="auto"/>
              <w:right w:val="single" w:sz="12" w:space="0" w:color="auto"/>
            </w:tcBorders>
          </w:tcPr>
          <w:p w14:paraId="7EA2CBFD" w14:textId="77777777" w:rsidR="002553EA" w:rsidRDefault="002553EA">
            <w:pPr>
              <w:pStyle w:val="TAL"/>
              <w:rPr>
                <w:color w:val="000000"/>
                <w:lang w:eastAsia="en-US"/>
              </w:rPr>
            </w:pPr>
            <w:r>
              <w:rPr>
                <w:color w:val="000000"/>
                <w:lang w:eastAsia="en-US"/>
              </w:rPr>
              <w:t>D6</w:t>
            </w:r>
          </w:p>
        </w:tc>
        <w:tc>
          <w:tcPr>
            <w:tcW w:w="1993" w:type="dxa"/>
            <w:tcBorders>
              <w:top w:val="nil"/>
              <w:left w:val="nil"/>
              <w:bottom w:val="nil"/>
              <w:right w:val="nil"/>
            </w:tcBorders>
          </w:tcPr>
          <w:p w14:paraId="4678AECF" w14:textId="77777777" w:rsidR="002553EA" w:rsidRDefault="002553EA">
            <w:pPr>
              <w:pStyle w:val="TAL"/>
              <w:rPr>
                <w:color w:val="000000"/>
                <w:lang w:eastAsia="en-US"/>
              </w:rPr>
            </w:pPr>
          </w:p>
        </w:tc>
      </w:tr>
      <w:tr w:rsidR="002553EA" w14:paraId="22BDE9CE" w14:textId="77777777">
        <w:trPr>
          <w:jc w:val="center"/>
        </w:trPr>
        <w:tc>
          <w:tcPr>
            <w:tcW w:w="1418" w:type="dxa"/>
            <w:tcBorders>
              <w:top w:val="nil"/>
              <w:left w:val="nil"/>
              <w:bottom w:val="nil"/>
              <w:right w:val="nil"/>
            </w:tcBorders>
          </w:tcPr>
          <w:p w14:paraId="39F90D35" w14:textId="77777777" w:rsidR="002553EA" w:rsidRDefault="002553EA">
            <w:pPr>
              <w:pStyle w:val="TAL"/>
              <w:rPr>
                <w:color w:val="000000"/>
                <w:lang w:eastAsia="en-US"/>
              </w:rPr>
            </w:pPr>
            <w:r>
              <w:rPr>
                <w:color w:val="000000"/>
                <w:lang w:eastAsia="en-US"/>
              </w:rPr>
              <w:t>27</w:t>
            </w:r>
          </w:p>
        </w:tc>
        <w:tc>
          <w:tcPr>
            <w:tcW w:w="698" w:type="dxa"/>
            <w:tcBorders>
              <w:top w:val="nil"/>
              <w:left w:val="single" w:sz="12" w:space="0" w:color="auto"/>
            </w:tcBorders>
          </w:tcPr>
          <w:p w14:paraId="227C6A78" w14:textId="77777777" w:rsidR="002553EA" w:rsidRDefault="002553EA">
            <w:pPr>
              <w:pStyle w:val="TAL"/>
              <w:rPr>
                <w:color w:val="000000"/>
                <w:lang w:eastAsia="en-US"/>
              </w:rPr>
            </w:pPr>
            <w:r>
              <w:rPr>
                <w:color w:val="000000"/>
                <w:lang w:eastAsia="en-US"/>
              </w:rPr>
              <w:t>D7</w:t>
            </w:r>
          </w:p>
        </w:tc>
        <w:tc>
          <w:tcPr>
            <w:tcW w:w="698" w:type="dxa"/>
          </w:tcPr>
          <w:p w14:paraId="1A0D4A9F" w14:textId="77777777" w:rsidR="002553EA" w:rsidRDefault="002553EA">
            <w:pPr>
              <w:pStyle w:val="TAL"/>
              <w:rPr>
                <w:color w:val="000000"/>
                <w:lang w:eastAsia="en-US"/>
              </w:rPr>
            </w:pPr>
            <w:r>
              <w:rPr>
                <w:color w:val="000000"/>
                <w:lang w:eastAsia="en-US"/>
              </w:rPr>
              <w:t>D8</w:t>
            </w:r>
          </w:p>
        </w:tc>
        <w:tc>
          <w:tcPr>
            <w:tcW w:w="698" w:type="dxa"/>
          </w:tcPr>
          <w:p w14:paraId="0AF4851D" w14:textId="77777777" w:rsidR="002553EA" w:rsidRDefault="002553EA">
            <w:pPr>
              <w:pStyle w:val="TAL"/>
              <w:rPr>
                <w:color w:val="000000"/>
                <w:lang w:eastAsia="en-US"/>
              </w:rPr>
            </w:pPr>
            <w:r>
              <w:rPr>
                <w:color w:val="000000"/>
                <w:lang w:eastAsia="en-US"/>
              </w:rPr>
              <w:t>D9</w:t>
            </w:r>
          </w:p>
        </w:tc>
        <w:tc>
          <w:tcPr>
            <w:tcW w:w="698" w:type="dxa"/>
          </w:tcPr>
          <w:p w14:paraId="61A36AB9" w14:textId="77777777" w:rsidR="002553EA" w:rsidRDefault="002553EA">
            <w:pPr>
              <w:pStyle w:val="TAL"/>
              <w:rPr>
                <w:color w:val="000000"/>
                <w:lang w:eastAsia="en-US"/>
              </w:rPr>
            </w:pPr>
            <w:r>
              <w:rPr>
                <w:color w:val="000000"/>
                <w:lang w:eastAsia="en-US"/>
              </w:rPr>
              <w:t>D10</w:t>
            </w:r>
          </w:p>
        </w:tc>
        <w:tc>
          <w:tcPr>
            <w:tcW w:w="698" w:type="dxa"/>
          </w:tcPr>
          <w:p w14:paraId="55421618" w14:textId="77777777" w:rsidR="002553EA" w:rsidRDefault="002553EA">
            <w:pPr>
              <w:pStyle w:val="TAL"/>
              <w:rPr>
                <w:color w:val="000000"/>
                <w:lang w:eastAsia="en-US"/>
              </w:rPr>
            </w:pPr>
            <w:r>
              <w:rPr>
                <w:color w:val="000000"/>
                <w:lang w:eastAsia="en-US"/>
              </w:rPr>
              <w:t>D11</w:t>
            </w:r>
          </w:p>
        </w:tc>
        <w:tc>
          <w:tcPr>
            <w:tcW w:w="698" w:type="dxa"/>
          </w:tcPr>
          <w:p w14:paraId="63567D38" w14:textId="77777777" w:rsidR="002553EA" w:rsidRDefault="002553EA">
            <w:pPr>
              <w:pStyle w:val="TAL"/>
              <w:rPr>
                <w:color w:val="000000"/>
                <w:lang w:eastAsia="en-US"/>
              </w:rPr>
            </w:pPr>
            <w:r>
              <w:rPr>
                <w:color w:val="000000"/>
                <w:lang w:eastAsia="en-US"/>
              </w:rPr>
              <w:t>D12</w:t>
            </w:r>
          </w:p>
        </w:tc>
        <w:tc>
          <w:tcPr>
            <w:tcW w:w="698" w:type="dxa"/>
          </w:tcPr>
          <w:p w14:paraId="080EB9C5" w14:textId="77777777" w:rsidR="002553EA" w:rsidRDefault="002553EA">
            <w:pPr>
              <w:pStyle w:val="TAL"/>
              <w:rPr>
                <w:color w:val="000000"/>
                <w:lang w:eastAsia="en-US"/>
              </w:rPr>
            </w:pPr>
            <w:r>
              <w:rPr>
                <w:color w:val="000000"/>
                <w:lang w:eastAsia="en-US"/>
              </w:rPr>
              <w:t>D13</w:t>
            </w:r>
          </w:p>
        </w:tc>
        <w:tc>
          <w:tcPr>
            <w:tcW w:w="698" w:type="dxa"/>
            <w:tcBorders>
              <w:top w:val="nil"/>
              <w:right w:val="single" w:sz="12" w:space="0" w:color="auto"/>
            </w:tcBorders>
          </w:tcPr>
          <w:p w14:paraId="37F967AD" w14:textId="77777777" w:rsidR="002553EA" w:rsidRDefault="002553EA">
            <w:pPr>
              <w:pStyle w:val="TAL"/>
              <w:rPr>
                <w:color w:val="000000"/>
                <w:lang w:eastAsia="en-US"/>
              </w:rPr>
            </w:pPr>
            <w:r>
              <w:rPr>
                <w:color w:val="000000"/>
                <w:lang w:eastAsia="en-US"/>
              </w:rPr>
              <w:t>D14</w:t>
            </w:r>
          </w:p>
        </w:tc>
        <w:tc>
          <w:tcPr>
            <w:tcW w:w="1993" w:type="dxa"/>
            <w:tcBorders>
              <w:top w:val="nil"/>
              <w:left w:val="nil"/>
              <w:bottom w:val="nil"/>
              <w:right w:val="nil"/>
            </w:tcBorders>
          </w:tcPr>
          <w:p w14:paraId="760B18A8" w14:textId="77777777" w:rsidR="002553EA" w:rsidRDefault="002553EA">
            <w:pPr>
              <w:pStyle w:val="TAL"/>
              <w:rPr>
                <w:color w:val="000000"/>
                <w:lang w:eastAsia="en-US"/>
              </w:rPr>
            </w:pPr>
          </w:p>
        </w:tc>
      </w:tr>
      <w:tr w:rsidR="002553EA" w14:paraId="2B204961" w14:textId="77777777">
        <w:trPr>
          <w:jc w:val="center"/>
        </w:trPr>
        <w:tc>
          <w:tcPr>
            <w:tcW w:w="1418" w:type="dxa"/>
            <w:tcBorders>
              <w:top w:val="nil"/>
              <w:left w:val="nil"/>
              <w:bottom w:val="nil"/>
              <w:right w:val="nil"/>
            </w:tcBorders>
          </w:tcPr>
          <w:p w14:paraId="6ABF5894" w14:textId="77777777" w:rsidR="002553EA" w:rsidRDefault="002553EA">
            <w:pPr>
              <w:pStyle w:val="TAL"/>
              <w:rPr>
                <w:color w:val="000000"/>
                <w:lang w:eastAsia="en-US"/>
              </w:rPr>
            </w:pPr>
            <w:r>
              <w:rPr>
                <w:color w:val="000000"/>
                <w:lang w:eastAsia="en-US"/>
              </w:rPr>
              <w:t>28</w:t>
            </w:r>
          </w:p>
        </w:tc>
        <w:tc>
          <w:tcPr>
            <w:tcW w:w="698" w:type="dxa"/>
            <w:tcBorders>
              <w:left w:val="single" w:sz="12" w:space="0" w:color="auto"/>
            </w:tcBorders>
          </w:tcPr>
          <w:p w14:paraId="49B61050" w14:textId="77777777" w:rsidR="002553EA" w:rsidRDefault="002553EA">
            <w:pPr>
              <w:pStyle w:val="TAL"/>
              <w:rPr>
                <w:color w:val="000000"/>
                <w:lang w:eastAsia="en-US"/>
              </w:rPr>
            </w:pPr>
            <w:r>
              <w:rPr>
                <w:color w:val="000000"/>
                <w:lang w:eastAsia="en-US"/>
              </w:rPr>
              <w:t>D15</w:t>
            </w:r>
          </w:p>
        </w:tc>
        <w:tc>
          <w:tcPr>
            <w:tcW w:w="698" w:type="dxa"/>
          </w:tcPr>
          <w:p w14:paraId="689CB223" w14:textId="77777777" w:rsidR="002553EA" w:rsidRDefault="002553EA">
            <w:pPr>
              <w:pStyle w:val="TAL"/>
              <w:rPr>
                <w:color w:val="000000"/>
                <w:lang w:eastAsia="en-US"/>
              </w:rPr>
            </w:pPr>
            <w:r>
              <w:rPr>
                <w:color w:val="000000"/>
                <w:lang w:eastAsia="en-US"/>
              </w:rPr>
              <w:t>D16</w:t>
            </w:r>
          </w:p>
        </w:tc>
        <w:tc>
          <w:tcPr>
            <w:tcW w:w="698" w:type="dxa"/>
          </w:tcPr>
          <w:p w14:paraId="5E6AEA30" w14:textId="77777777" w:rsidR="002553EA" w:rsidRDefault="002553EA">
            <w:pPr>
              <w:pStyle w:val="TAL"/>
              <w:rPr>
                <w:color w:val="000000"/>
                <w:lang w:eastAsia="en-US"/>
              </w:rPr>
            </w:pPr>
            <w:r>
              <w:rPr>
                <w:color w:val="000000"/>
                <w:lang w:eastAsia="en-US"/>
              </w:rPr>
              <w:t>D17</w:t>
            </w:r>
          </w:p>
        </w:tc>
        <w:tc>
          <w:tcPr>
            <w:tcW w:w="698" w:type="dxa"/>
          </w:tcPr>
          <w:p w14:paraId="46A72ED8" w14:textId="77777777" w:rsidR="002553EA" w:rsidRDefault="002553EA">
            <w:pPr>
              <w:pStyle w:val="TAL"/>
              <w:rPr>
                <w:color w:val="000000"/>
                <w:lang w:eastAsia="en-US"/>
              </w:rPr>
            </w:pPr>
            <w:r>
              <w:rPr>
                <w:color w:val="000000"/>
                <w:lang w:eastAsia="en-US"/>
              </w:rPr>
              <w:t>D18</w:t>
            </w:r>
          </w:p>
        </w:tc>
        <w:tc>
          <w:tcPr>
            <w:tcW w:w="698" w:type="dxa"/>
          </w:tcPr>
          <w:p w14:paraId="16BCF488" w14:textId="77777777" w:rsidR="002553EA" w:rsidRDefault="002553EA">
            <w:pPr>
              <w:pStyle w:val="TAL"/>
              <w:rPr>
                <w:color w:val="000000"/>
                <w:lang w:eastAsia="en-US"/>
              </w:rPr>
            </w:pPr>
            <w:r>
              <w:rPr>
                <w:color w:val="000000"/>
                <w:lang w:eastAsia="en-US"/>
              </w:rPr>
              <w:t>D19</w:t>
            </w:r>
          </w:p>
        </w:tc>
        <w:tc>
          <w:tcPr>
            <w:tcW w:w="698" w:type="dxa"/>
          </w:tcPr>
          <w:p w14:paraId="69FDB3A3" w14:textId="77777777" w:rsidR="002553EA" w:rsidRDefault="002553EA">
            <w:pPr>
              <w:pStyle w:val="TAL"/>
              <w:rPr>
                <w:color w:val="000000"/>
                <w:lang w:eastAsia="en-US"/>
              </w:rPr>
            </w:pPr>
            <w:r>
              <w:rPr>
                <w:color w:val="000000"/>
                <w:lang w:eastAsia="en-US"/>
              </w:rPr>
              <w:t>D20</w:t>
            </w:r>
          </w:p>
        </w:tc>
        <w:tc>
          <w:tcPr>
            <w:tcW w:w="698" w:type="dxa"/>
          </w:tcPr>
          <w:p w14:paraId="44E150D4" w14:textId="77777777" w:rsidR="002553EA" w:rsidRDefault="002553EA">
            <w:pPr>
              <w:pStyle w:val="TAL"/>
              <w:rPr>
                <w:color w:val="000000"/>
                <w:lang w:eastAsia="en-US"/>
              </w:rPr>
            </w:pPr>
            <w:r>
              <w:rPr>
                <w:color w:val="000000"/>
                <w:lang w:eastAsia="en-US"/>
              </w:rPr>
              <w:t>D21</w:t>
            </w:r>
          </w:p>
        </w:tc>
        <w:tc>
          <w:tcPr>
            <w:tcW w:w="698" w:type="dxa"/>
            <w:tcBorders>
              <w:right w:val="single" w:sz="12" w:space="0" w:color="auto"/>
            </w:tcBorders>
          </w:tcPr>
          <w:p w14:paraId="12E69BFA" w14:textId="77777777" w:rsidR="002553EA" w:rsidRDefault="002553EA">
            <w:pPr>
              <w:pStyle w:val="TAL"/>
              <w:rPr>
                <w:color w:val="000000"/>
                <w:lang w:eastAsia="en-US"/>
              </w:rPr>
            </w:pPr>
            <w:r>
              <w:rPr>
                <w:color w:val="000000"/>
                <w:lang w:eastAsia="en-US"/>
              </w:rPr>
              <w:t>D22</w:t>
            </w:r>
          </w:p>
        </w:tc>
        <w:tc>
          <w:tcPr>
            <w:tcW w:w="1993" w:type="dxa"/>
            <w:tcBorders>
              <w:top w:val="nil"/>
              <w:left w:val="nil"/>
              <w:bottom w:val="nil"/>
              <w:right w:val="nil"/>
            </w:tcBorders>
          </w:tcPr>
          <w:p w14:paraId="33FA79D2" w14:textId="77777777" w:rsidR="002553EA" w:rsidRDefault="002553EA">
            <w:pPr>
              <w:pStyle w:val="TAL"/>
              <w:rPr>
                <w:color w:val="000000"/>
                <w:lang w:eastAsia="en-US"/>
              </w:rPr>
            </w:pPr>
            <w:r>
              <w:rPr>
                <w:color w:val="000000"/>
                <w:lang w:eastAsia="en-US"/>
              </w:rPr>
              <w:t>36 bit data field 6</w:t>
            </w:r>
          </w:p>
        </w:tc>
      </w:tr>
      <w:tr w:rsidR="002553EA" w14:paraId="70851992" w14:textId="77777777">
        <w:trPr>
          <w:jc w:val="center"/>
        </w:trPr>
        <w:tc>
          <w:tcPr>
            <w:tcW w:w="1418" w:type="dxa"/>
            <w:tcBorders>
              <w:top w:val="nil"/>
              <w:left w:val="nil"/>
              <w:bottom w:val="nil"/>
              <w:right w:val="nil"/>
            </w:tcBorders>
          </w:tcPr>
          <w:p w14:paraId="10ABCAC9" w14:textId="77777777" w:rsidR="002553EA" w:rsidRDefault="002553EA">
            <w:pPr>
              <w:pStyle w:val="TAL"/>
              <w:rPr>
                <w:color w:val="000000"/>
                <w:lang w:eastAsia="en-US"/>
              </w:rPr>
            </w:pPr>
            <w:r>
              <w:rPr>
                <w:color w:val="000000"/>
                <w:lang w:eastAsia="en-US"/>
              </w:rPr>
              <w:t>29</w:t>
            </w:r>
          </w:p>
        </w:tc>
        <w:tc>
          <w:tcPr>
            <w:tcW w:w="698" w:type="dxa"/>
            <w:tcBorders>
              <w:left w:val="single" w:sz="12" w:space="0" w:color="auto"/>
            </w:tcBorders>
          </w:tcPr>
          <w:p w14:paraId="298F2B81" w14:textId="77777777" w:rsidR="002553EA" w:rsidRDefault="002553EA">
            <w:pPr>
              <w:pStyle w:val="TAL"/>
              <w:rPr>
                <w:color w:val="000000"/>
                <w:lang w:eastAsia="en-US"/>
              </w:rPr>
            </w:pPr>
            <w:r>
              <w:rPr>
                <w:color w:val="000000"/>
                <w:lang w:eastAsia="en-US"/>
              </w:rPr>
              <w:t>D23</w:t>
            </w:r>
          </w:p>
        </w:tc>
        <w:tc>
          <w:tcPr>
            <w:tcW w:w="698" w:type="dxa"/>
          </w:tcPr>
          <w:p w14:paraId="7484CD53" w14:textId="77777777" w:rsidR="002553EA" w:rsidRDefault="002553EA">
            <w:pPr>
              <w:pStyle w:val="TAL"/>
              <w:rPr>
                <w:color w:val="000000"/>
                <w:lang w:eastAsia="en-US"/>
              </w:rPr>
            </w:pPr>
            <w:r>
              <w:rPr>
                <w:color w:val="000000"/>
                <w:lang w:eastAsia="en-US"/>
              </w:rPr>
              <w:t>D24</w:t>
            </w:r>
          </w:p>
        </w:tc>
        <w:tc>
          <w:tcPr>
            <w:tcW w:w="698" w:type="dxa"/>
          </w:tcPr>
          <w:p w14:paraId="25C5E4B6" w14:textId="77777777" w:rsidR="002553EA" w:rsidRDefault="002553EA">
            <w:pPr>
              <w:pStyle w:val="TAL"/>
              <w:rPr>
                <w:color w:val="000000"/>
                <w:lang w:eastAsia="en-US"/>
              </w:rPr>
            </w:pPr>
            <w:r>
              <w:rPr>
                <w:color w:val="000000"/>
                <w:lang w:eastAsia="en-US"/>
              </w:rPr>
              <w:t>D25</w:t>
            </w:r>
          </w:p>
        </w:tc>
        <w:tc>
          <w:tcPr>
            <w:tcW w:w="698" w:type="dxa"/>
          </w:tcPr>
          <w:p w14:paraId="33E3E1D3" w14:textId="77777777" w:rsidR="002553EA" w:rsidRDefault="002553EA">
            <w:pPr>
              <w:pStyle w:val="TAL"/>
              <w:rPr>
                <w:color w:val="000000"/>
                <w:lang w:eastAsia="en-US"/>
              </w:rPr>
            </w:pPr>
            <w:r>
              <w:rPr>
                <w:color w:val="000000"/>
                <w:lang w:eastAsia="en-US"/>
              </w:rPr>
              <w:t>D26</w:t>
            </w:r>
          </w:p>
        </w:tc>
        <w:tc>
          <w:tcPr>
            <w:tcW w:w="698" w:type="dxa"/>
          </w:tcPr>
          <w:p w14:paraId="485B2EF9" w14:textId="77777777" w:rsidR="002553EA" w:rsidRDefault="002553EA">
            <w:pPr>
              <w:pStyle w:val="TAL"/>
              <w:rPr>
                <w:color w:val="000000"/>
                <w:lang w:eastAsia="en-US"/>
              </w:rPr>
            </w:pPr>
            <w:r>
              <w:rPr>
                <w:color w:val="000000"/>
                <w:lang w:eastAsia="en-US"/>
              </w:rPr>
              <w:t>D27</w:t>
            </w:r>
          </w:p>
        </w:tc>
        <w:tc>
          <w:tcPr>
            <w:tcW w:w="698" w:type="dxa"/>
            <w:tcBorders>
              <w:bottom w:val="nil"/>
            </w:tcBorders>
          </w:tcPr>
          <w:p w14:paraId="6D25DFB2" w14:textId="77777777" w:rsidR="002553EA" w:rsidRDefault="002553EA">
            <w:pPr>
              <w:pStyle w:val="TAL"/>
              <w:rPr>
                <w:color w:val="000000"/>
                <w:lang w:eastAsia="en-US"/>
              </w:rPr>
            </w:pPr>
            <w:r>
              <w:rPr>
                <w:color w:val="000000"/>
                <w:lang w:eastAsia="en-US"/>
              </w:rPr>
              <w:t>D28</w:t>
            </w:r>
          </w:p>
        </w:tc>
        <w:tc>
          <w:tcPr>
            <w:tcW w:w="698" w:type="dxa"/>
            <w:tcBorders>
              <w:bottom w:val="single" w:sz="12" w:space="0" w:color="auto"/>
            </w:tcBorders>
          </w:tcPr>
          <w:p w14:paraId="61039650" w14:textId="77777777" w:rsidR="002553EA" w:rsidRDefault="002553EA">
            <w:pPr>
              <w:pStyle w:val="TAL"/>
              <w:rPr>
                <w:color w:val="000000"/>
                <w:lang w:eastAsia="en-US"/>
              </w:rPr>
            </w:pPr>
            <w:r>
              <w:rPr>
                <w:color w:val="000000"/>
                <w:lang w:eastAsia="en-US"/>
              </w:rPr>
              <w:t>D29</w:t>
            </w:r>
          </w:p>
        </w:tc>
        <w:tc>
          <w:tcPr>
            <w:tcW w:w="698" w:type="dxa"/>
            <w:tcBorders>
              <w:bottom w:val="nil"/>
              <w:right w:val="single" w:sz="12" w:space="0" w:color="auto"/>
            </w:tcBorders>
          </w:tcPr>
          <w:p w14:paraId="61AA7592" w14:textId="77777777" w:rsidR="002553EA" w:rsidRDefault="002553EA">
            <w:pPr>
              <w:pStyle w:val="TAL"/>
              <w:rPr>
                <w:color w:val="000000"/>
                <w:lang w:eastAsia="en-US"/>
              </w:rPr>
            </w:pPr>
            <w:r>
              <w:rPr>
                <w:color w:val="000000"/>
                <w:lang w:eastAsia="en-US"/>
              </w:rPr>
              <w:t>D30</w:t>
            </w:r>
          </w:p>
        </w:tc>
        <w:tc>
          <w:tcPr>
            <w:tcW w:w="1993" w:type="dxa"/>
            <w:tcBorders>
              <w:top w:val="nil"/>
              <w:left w:val="nil"/>
              <w:bottom w:val="nil"/>
              <w:right w:val="nil"/>
            </w:tcBorders>
          </w:tcPr>
          <w:p w14:paraId="636D3B34" w14:textId="77777777" w:rsidR="002553EA" w:rsidRDefault="002553EA">
            <w:pPr>
              <w:pStyle w:val="TAL"/>
              <w:rPr>
                <w:color w:val="000000"/>
                <w:lang w:eastAsia="en-US"/>
              </w:rPr>
            </w:pPr>
          </w:p>
        </w:tc>
      </w:tr>
      <w:tr w:rsidR="002553EA" w14:paraId="577A2520" w14:textId="77777777">
        <w:trPr>
          <w:jc w:val="center"/>
        </w:trPr>
        <w:tc>
          <w:tcPr>
            <w:tcW w:w="1418" w:type="dxa"/>
            <w:tcBorders>
              <w:top w:val="nil"/>
              <w:left w:val="nil"/>
              <w:bottom w:val="nil"/>
              <w:right w:val="nil"/>
            </w:tcBorders>
          </w:tcPr>
          <w:p w14:paraId="3D32F485" w14:textId="77777777" w:rsidR="002553EA" w:rsidRDefault="002553EA">
            <w:pPr>
              <w:pStyle w:val="TAL"/>
              <w:rPr>
                <w:color w:val="000000"/>
                <w:lang w:eastAsia="en-US"/>
              </w:rPr>
            </w:pPr>
            <w:r>
              <w:rPr>
                <w:color w:val="000000"/>
                <w:lang w:eastAsia="en-US"/>
              </w:rPr>
              <w:t>30</w:t>
            </w:r>
          </w:p>
        </w:tc>
        <w:tc>
          <w:tcPr>
            <w:tcW w:w="698" w:type="dxa"/>
            <w:tcBorders>
              <w:left w:val="single" w:sz="12" w:space="0" w:color="auto"/>
              <w:bottom w:val="nil"/>
            </w:tcBorders>
          </w:tcPr>
          <w:p w14:paraId="66DB5D2B" w14:textId="77777777" w:rsidR="002553EA" w:rsidRDefault="002553EA">
            <w:pPr>
              <w:pStyle w:val="TAL"/>
              <w:rPr>
                <w:color w:val="000000"/>
                <w:lang w:eastAsia="en-US"/>
              </w:rPr>
            </w:pPr>
            <w:r>
              <w:rPr>
                <w:color w:val="000000"/>
                <w:lang w:eastAsia="en-US"/>
              </w:rPr>
              <w:t>D31</w:t>
            </w:r>
          </w:p>
        </w:tc>
        <w:tc>
          <w:tcPr>
            <w:tcW w:w="698" w:type="dxa"/>
            <w:tcBorders>
              <w:bottom w:val="single" w:sz="12" w:space="0" w:color="auto"/>
            </w:tcBorders>
          </w:tcPr>
          <w:p w14:paraId="08922612" w14:textId="77777777" w:rsidR="002553EA" w:rsidRDefault="002553EA">
            <w:pPr>
              <w:pStyle w:val="TAL"/>
              <w:rPr>
                <w:color w:val="000000"/>
                <w:lang w:eastAsia="en-US"/>
              </w:rPr>
            </w:pPr>
            <w:r>
              <w:rPr>
                <w:color w:val="000000"/>
                <w:lang w:eastAsia="en-US"/>
              </w:rPr>
              <w:t>D32</w:t>
            </w:r>
          </w:p>
        </w:tc>
        <w:tc>
          <w:tcPr>
            <w:tcW w:w="698" w:type="dxa"/>
            <w:tcBorders>
              <w:bottom w:val="single" w:sz="12" w:space="0" w:color="auto"/>
            </w:tcBorders>
          </w:tcPr>
          <w:p w14:paraId="69CB4625" w14:textId="77777777" w:rsidR="002553EA" w:rsidRDefault="002553EA">
            <w:pPr>
              <w:pStyle w:val="TAL"/>
              <w:rPr>
                <w:color w:val="000000"/>
                <w:lang w:eastAsia="en-US"/>
              </w:rPr>
            </w:pPr>
            <w:r>
              <w:rPr>
                <w:color w:val="000000"/>
                <w:lang w:eastAsia="en-US"/>
              </w:rPr>
              <w:t>D33</w:t>
            </w:r>
          </w:p>
        </w:tc>
        <w:tc>
          <w:tcPr>
            <w:tcW w:w="698" w:type="dxa"/>
            <w:tcBorders>
              <w:bottom w:val="single" w:sz="12" w:space="0" w:color="auto"/>
            </w:tcBorders>
          </w:tcPr>
          <w:p w14:paraId="364EEFD4" w14:textId="77777777" w:rsidR="002553EA" w:rsidRDefault="002553EA">
            <w:pPr>
              <w:pStyle w:val="TAL"/>
              <w:rPr>
                <w:color w:val="000000"/>
                <w:lang w:eastAsia="en-US"/>
              </w:rPr>
            </w:pPr>
            <w:r>
              <w:rPr>
                <w:color w:val="000000"/>
                <w:lang w:eastAsia="en-US"/>
              </w:rPr>
              <w:t>D34</w:t>
            </w:r>
          </w:p>
        </w:tc>
        <w:tc>
          <w:tcPr>
            <w:tcW w:w="698" w:type="dxa"/>
            <w:tcBorders>
              <w:bottom w:val="single" w:sz="12" w:space="0" w:color="auto"/>
            </w:tcBorders>
          </w:tcPr>
          <w:p w14:paraId="0D53718F" w14:textId="77777777" w:rsidR="002553EA" w:rsidRDefault="002553EA">
            <w:pPr>
              <w:pStyle w:val="TAL"/>
              <w:rPr>
                <w:color w:val="000000"/>
                <w:lang w:eastAsia="en-US"/>
              </w:rPr>
            </w:pPr>
            <w:r>
              <w:rPr>
                <w:color w:val="000000"/>
                <w:lang w:eastAsia="en-US"/>
              </w:rPr>
              <w:t>D35</w:t>
            </w:r>
          </w:p>
        </w:tc>
        <w:tc>
          <w:tcPr>
            <w:tcW w:w="698" w:type="dxa"/>
            <w:tcBorders>
              <w:bottom w:val="single" w:sz="12" w:space="0" w:color="auto"/>
              <w:right w:val="single" w:sz="12" w:space="0" w:color="auto"/>
            </w:tcBorders>
          </w:tcPr>
          <w:p w14:paraId="553830BF" w14:textId="77777777" w:rsidR="002553EA" w:rsidRDefault="002553EA">
            <w:pPr>
              <w:pStyle w:val="TAL"/>
              <w:rPr>
                <w:color w:val="000000"/>
                <w:lang w:eastAsia="en-US"/>
              </w:rPr>
            </w:pPr>
            <w:r>
              <w:rPr>
                <w:color w:val="000000"/>
                <w:lang w:eastAsia="en-US"/>
              </w:rPr>
              <w:t>D36</w:t>
            </w:r>
          </w:p>
        </w:tc>
        <w:tc>
          <w:tcPr>
            <w:tcW w:w="698" w:type="dxa"/>
            <w:tcBorders>
              <w:top w:val="nil"/>
              <w:left w:val="nil"/>
            </w:tcBorders>
          </w:tcPr>
          <w:p w14:paraId="67B2F942" w14:textId="77777777" w:rsidR="002553EA" w:rsidRDefault="002553EA">
            <w:pPr>
              <w:pStyle w:val="TAL"/>
              <w:rPr>
                <w:b/>
                <w:color w:val="000000"/>
                <w:lang w:eastAsia="en-US"/>
              </w:rPr>
            </w:pPr>
            <w:r>
              <w:rPr>
                <w:b/>
                <w:color w:val="000000"/>
                <w:lang w:eastAsia="en-US"/>
              </w:rPr>
              <w:t>Z7</w:t>
            </w:r>
          </w:p>
        </w:tc>
        <w:tc>
          <w:tcPr>
            <w:tcW w:w="698" w:type="dxa"/>
            <w:tcBorders>
              <w:top w:val="single" w:sz="12" w:space="0" w:color="auto"/>
              <w:right w:val="single" w:sz="12" w:space="0" w:color="auto"/>
            </w:tcBorders>
          </w:tcPr>
          <w:p w14:paraId="58114C11" w14:textId="77777777" w:rsidR="002553EA" w:rsidRDefault="002553EA">
            <w:pPr>
              <w:pStyle w:val="TAL"/>
              <w:rPr>
                <w:color w:val="000000"/>
                <w:lang w:eastAsia="en-US"/>
              </w:rPr>
            </w:pPr>
            <w:r>
              <w:rPr>
                <w:color w:val="000000"/>
                <w:lang w:eastAsia="en-US"/>
              </w:rPr>
              <w:t>D1</w:t>
            </w:r>
          </w:p>
        </w:tc>
        <w:tc>
          <w:tcPr>
            <w:tcW w:w="1993" w:type="dxa"/>
            <w:tcBorders>
              <w:top w:val="nil"/>
              <w:left w:val="nil"/>
              <w:bottom w:val="nil"/>
              <w:right w:val="nil"/>
            </w:tcBorders>
          </w:tcPr>
          <w:p w14:paraId="2AA00204" w14:textId="77777777" w:rsidR="002553EA" w:rsidRDefault="002553EA">
            <w:pPr>
              <w:pStyle w:val="TAL"/>
              <w:rPr>
                <w:color w:val="000000"/>
                <w:lang w:eastAsia="en-US"/>
              </w:rPr>
            </w:pPr>
          </w:p>
        </w:tc>
      </w:tr>
      <w:tr w:rsidR="002553EA" w14:paraId="5EA3F7EB" w14:textId="77777777">
        <w:trPr>
          <w:jc w:val="center"/>
        </w:trPr>
        <w:tc>
          <w:tcPr>
            <w:tcW w:w="1418" w:type="dxa"/>
            <w:tcBorders>
              <w:top w:val="nil"/>
              <w:left w:val="nil"/>
              <w:bottom w:val="nil"/>
              <w:right w:val="nil"/>
            </w:tcBorders>
          </w:tcPr>
          <w:p w14:paraId="03EF1605" w14:textId="77777777" w:rsidR="002553EA" w:rsidRDefault="002553EA">
            <w:pPr>
              <w:pStyle w:val="TAL"/>
              <w:rPr>
                <w:color w:val="000000"/>
                <w:lang w:eastAsia="en-US"/>
              </w:rPr>
            </w:pPr>
            <w:r>
              <w:rPr>
                <w:color w:val="000000"/>
                <w:lang w:eastAsia="en-US"/>
              </w:rPr>
              <w:t>31</w:t>
            </w:r>
          </w:p>
        </w:tc>
        <w:tc>
          <w:tcPr>
            <w:tcW w:w="698" w:type="dxa"/>
            <w:tcBorders>
              <w:top w:val="single" w:sz="12" w:space="0" w:color="auto"/>
              <w:left w:val="single" w:sz="12" w:space="0" w:color="auto"/>
            </w:tcBorders>
          </w:tcPr>
          <w:p w14:paraId="062C65AF" w14:textId="77777777" w:rsidR="002553EA" w:rsidRDefault="002553EA">
            <w:pPr>
              <w:pStyle w:val="TAL"/>
              <w:rPr>
                <w:color w:val="000000"/>
                <w:lang w:eastAsia="en-US"/>
              </w:rPr>
            </w:pPr>
            <w:r>
              <w:rPr>
                <w:color w:val="000000"/>
                <w:lang w:eastAsia="en-US"/>
              </w:rPr>
              <w:t>D2</w:t>
            </w:r>
          </w:p>
        </w:tc>
        <w:tc>
          <w:tcPr>
            <w:tcW w:w="698" w:type="dxa"/>
            <w:tcBorders>
              <w:top w:val="nil"/>
            </w:tcBorders>
          </w:tcPr>
          <w:p w14:paraId="70458FF6" w14:textId="77777777" w:rsidR="002553EA" w:rsidRDefault="002553EA">
            <w:pPr>
              <w:pStyle w:val="TAL"/>
              <w:rPr>
                <w:color w:val="000000"/>
                <w:lang w:eastAsia="en-US"/>
              </w:rPr>
            </w:pPr>
            <w:r>
              <w:rPr>
                <w:color w:val="000000"/>
                <w:lang w:eastAsia="en-US"/>
              </w:rPr>
              <w:t>D3</w:t>
            </w:r>
          </w:p>
        </w:tc>
        <w:tc>
          <w:tcPr>
            <w:tcW w:w="698" w:type="dxa"/>
            <w:tcBorders>
              <w:top w:val="nil"/>
            </w:tcBorders>
          </w:tcPr>
          <w:p w14:paraId="37B0C2B5" w14:textId="77777777" w:rsidR="002553EA" w:rsidRDefault="002553EA">
            <w:pPr>
              <w:pStyle w:val="TAL"/>
              <w:rPr>
                <w:color w:val="000000"/>
                <w:lang w:eastAsia="en-US"/>
              </w:rPr>
            </w:pPr>
            <w:r>
              <w:rPr>
                <w:color w:val="000000"/>
                <w:lang w:eastAsia="en-US"/>
              </w:rPr>
              <w:t>D4</w:t>
            </w:r>
          </w:p>
        </w:tc>
        <w:tc>
          <w:tcPr>
            <w:tcW w:w="698" w:type="dxa"/>
            <w:tcBorders>
              <w:top w:val="nil"/>
            </w:tcBorders>
          </w:tcPr>
          <w:p w14:paraId="132A7ACA" w14:textId="77777777" w:rsidR="002553EA" w:rsidRDefault="002553EA">
            <w:pPr>
              <w:pStyle w:val="TAL"/>
              <w:rPr>
                <w:color w:val="000000"/>
                <w:lang w:eastAsia="en-US"/>
              </w:rPr>
            </w:pPr>
            <w:r>
              <w:rPr>
                <w:color w:val="000000"/>
                <w:lang w:eastAsia="en-US"/>
              </w:rPr>
              <w:t>D5</w:t>
            </w:r>
          </w:p>
        </w:tc>
        <w:tc>
          <w:tcPr>
            <w:tcW w:w="698" w:type="dxa"/>
            <w:tcBorders>
              <w:top w:val="nil"/>
            </w:tcBorders>
          </w:tcPr>
          <w:p w14:paraId="5FB55379" w14:textId="77777777" w:rsidR="002553EA" w:rsidRDefault="002553EA">
            <w:pPr>
              <w:pStyle w:val="TAL"/>
              <w:rPr>
                <w:color w:val="000000"/>
                <w:lang w:eastAsia="en-US"/>
              </w:rPr>
            </w:pPr>
            <w:r>
              <w:rPr>
                <w:color w:val="000000"/>
                <w:lang w:eastAsia="en-US"/>
              </w:rPr>
              <w:t>D6</w:t>
            </w:r>
          </w:p>
        </w:tc>
        <w:tc>
          <w:tcPr>
            <w:tcW w:w="698" w:type="dxa"/>
            <w:tcBorders>
              <w:top w:val="nil"/>
            </w:tcBorders>
          </w:tcPr>
          <w:p w14:paraId="4A503CB9" w14:textId="77777777" w:rsidR="002553EA" w:rsidRDefault="002553EA">
            <w:pPr>
              <w:pStyle w:val="TAL"/>
              <w:rPr>
                <w:color w:val="000000"/>
                <w:lang w:eastAsia="en-US"/>
              </w:rPr>
            </w:pPr>
            <w:r>
              <w:rPr>
                <w:color w:val="000000"/>
                <w:lang w:eastAsia="en-US"/>
              </w:rPr>
              <w:t>D7</w:t>
            </w:r>
          </w:p>
        </w:tc>
        <w:tc>
          <w:tcPr>
            <w:tcW w:w="698" w:type="dxa"/>
          </w:tcPr>
          <w:p w14:paraId="0336510A" w14:textId="77777777" w:rsidR="002553EA" w:rsidRDefault="002553EA">
            <w:pPr>
              <w:pStyle w:val="TAL"/>
              <w:rPr>
                <w:color w:val="000000"/>
                <w:lang w:eastAsia="en-US"/>
              </w:rPr>
            </w:pPr>
            <w:r>
              <w:rPr>
                <w:color w:val="000000"/>
                <w:lang w:eastAsia="en-US"/>
              </w:rPr>
              <w:t>D8</w:t>
            </w:r>
          </w:p>
        </w:tc>
        <w:tc>
          <w:tcPr>
            <w:tcW w:w="698" w:type="dxa"/>
            <w:tcBorders>
              <w:right w:val="single" w:sz="12" w:space="0" w:color="auto"/>
            </w:tcBorders>
          </w:tcPr>
          <w:p w14:paraId="55CF9937" w14:textId="77777777" w:rsidR="002553EA" w:rsidRDefault="002553EA">
            <w:pPr>
              <w:pStyle w:val="TAL"/>
              <w:rPr>
                <w:color w:val="000000"/>
                <w:lang w:eastAsia="en-US"/>
              </w:rPr>
            </w:pPr>
            <w:r>
              <w:rPr>
                <w:color w:val="000000"/>
                <w:lang w:eastAsia="en-US"/>
              </w:rPr>
              <w:t>D9</w:t>
            </w:r>
          </w:p>
        </w:tc>
        <w:tc>
          <w:tcPr>
            <w:tcW w:w="1993" w:type="dxa"/>
            <w:tcBorders>
              <w:top w:val="nil"/>
              <w:left w:val="nil"/>
              <w:bottom w:val="nil"/>
              <w:right w:val="nil"/>
            </w:tcBorders>
          </w:tcPr>
          <w:p w14:paraId="1835AFBF" w14:textId="77777777" w:rsidR="002553EA" w:rsidRDefault="002553EA">
            <w:pPr>
              <w:pStyle w:val="TAL"/>
              <w:rPr>
                <w:color w:val="000000"/>
                <w:lang w:eastAsia="en-US"/>
              </w:rPr>
            </w:pPr>
          </w:p>
        </w:tc>
      </w:tr>
      <w:tr w:rsidR="002553EA" w14:paraId="361B5424" w14:textId="77777777">
        <w:trPr>
          <w:jc w:val="center"/>
        </w:trPr>
        <w:tc>
          <w:tcPr>
            <w:tcW w:w="1418" w:type="dxa"/>
            <w:tcBorders>
              <w:top w:val="nil"/>
              <w:left w:val="nil"/>
              <w:bottom w:val="nil"/>
              <w:right w:val="nil"/>
            </w:tcBorders>
          </w:tcPr>
          <w:p w14:paraId="536AE1CA" w14:textId="77777777" w:rsidR="002553EA" w:rsidRDefault="002553EA">
            <w:pPr>
              <w:pStyle w:val="TAL"/>
              <w:rPr>
                <w:color w:val="000000"/>
                <w:lang w:eastAsia="en-US"/>
              </w:rPr>
            </w:pPr>
            <w:r>
              <w:rPr>
                <w:color w:val="000000"/>
                <w:lang w:eastAsia="en-US"/>
              </w:rPr>
              <w:t>32</w:t>
            </w:r>
          </w:p>
        </w:tc>
        <w:tc>
          <w:tcPr>
            <w:tcW w:w="698" w:type="dxa"/>
            <w:tcBorders>
              <w:left w:val="single" w:sz="12" w:space="0" w:color="auto"/>
            </w:tcBorders>
          </w:tcPr>
          <w:p w14:paraId="4664E00B" w14:textId="77777777" w:rsidR="002553EA" w:rsidRDefault="002553EA">
            <w:pPr>
              <w:pStyle w:val="TAL"/>
              <w:rPr>
                <w:color w:val="000000"/>
                <w:lang w:eastAsia="en-US"/>
              </w:rPr>
            </w:pPr>
            <w:r>
              <w:rPr>
                <w:color w:val="000000"/>
                <w:lang w:eastAsia="en-US"/>
              </w:rPr>
              <w:t>D10</w:t>
            </w:r>
          </w:p>
        </w:tc>
        <w:tc>
          <w:tcPr>
            <w:tcW w:w="698" w:type="dxa"/>
          </w:tcPr>
          <w:p w14:paraId="26F3E1C9" w14:textId="77777777" w:rsidR="002553EA" w:rsidRDefault="002553EA">
            <w:pPr>
              <w:pStyle w:val="TAL"/>
              <w:rPr>
                <w:color w:val="000000"/>
                <w:lang w:eastAsia="en-US"/>
              </w:rPr>
            </w:pPr>
            <w:r>
              <w:rPr>
                <w:color w:val="000000"/>
                <w:lang w:eastAsia="en-US"/>
              </w:rPr>
              <w:t>D11</w:t>
            </w:r>
          </w:p>
        </w:tc>
        <w:tc>
          <w:tcPr>
            <w:tcW w:w="698" w:type="dxa"/>
          </w:tcPr>
          <w:p w14:paraId="7529A30C" w14:textId="77777777" w:rsidR="002553EA" w:rsidRDefault="002553EA">
            <w:pPr>
              <w:pStyle w:val="TAL"/>
              <w:rPr>
                <w:color w:val="000000"/>
                <w:lang w:eastAsia="en-US"/>
              </w:rPr>
            </w:pPr>
            <w:r>
              <w:rPr>
                <w:color w:val="000000"/>
                <w:lang w:eastAsia="en-US"/>
              </w:rPr>
              <w:t>D12</w:t>
            </w:r>
          </w:p>
        </w:tc>
        <w:tc>
          <w:tcPr>
            <w:tcW w:w="698" w:type="dxa"/>
          </w:tcPr>
          <w:p w14:paraId="59610B0E" w14:textId="77777777" w:rsidR="002553EA" w:rsidRDefault="002553EA">
            <w:pPr>
              <w:pStyle w:val="TAL"/>
              <w:rPr>
                <w:color w:val="000000"/>
                <w:lang w:eastAsia="en-US"/>
              </w:rPr>
            </w:pPr>
            <w:r>
              <w:rPr>
                <w:color w:val="000000"/>
                <w:lang w:eastAsia="en-US"/>
              </w:rPr>
              <w:t>D13</w:t>
            </w:r>
          </w:p>
        </w:tc>
        <w:tc>
          <w:tcPr>
            <w:tcW w:w="698" w:type="dxa"/>
          </w:tcPr>
          <w:p w14:paraId="7AF1F020" w14:textId="77777777" w:rsidR="002553EA" w:rsidRDefault="002553EA">
            <w:pPr>
              <w:pStyle w:val="TAL"/>
              <w:rPr>
                <w:color w:val="000000"/>
                <w:lang w:eastAsia="en-US"/>
              </w:rPr>
            </w:pPr>
            <w:r>
              <w:rPr>
                <w:color w:val="000000"/>
                <w:lang w:eastAsia="en-US"/>
              </w:rPr>
              <w:t>D14</w:t>
            </w:r>
          </w:p>
        </w:tc>
        <w:tc>
          <w:tcPr>
            <w:tcW w:w="698" w:type="dxa"/>
          </w:tcPr>
          <w:p w14:paraId="2E95E5E0" w14:textId="77777777" w:rsidR="002553EA" w:rsidRDefault="002553EA">
            <w:pPr>
              <w:pStyle w:val="TAL"/>
              <w:rPr>
                <w:color w:val="000000"/>
                <w:lang w:eastAsia="en-US"/>
              </w:rPr>
            </w:pPr>
            <w:r>
              <w:rPr>
                <w:color w:val="000000"/>
                <w:lang w:eastAsia="en-US"/>
              </w:rPr>
              <w:t>D15</w:t>
            </w:r>
          </w:p>
        </w:tc>
        <w:tc>
          <w:tcPr>
            <w:tcW w:w="698" w:type="dxa"/>
          </w:tcPr>
          <w:p w14:paraId="47A08BBB" w14:textId="77777777" w:rsidR="002553EA" w:rsidRDefault="002553EA">
            <w:pPr>
              <w:pStyle w:val="TAL"/>
              <w:rPr>
                <w:color w:val="000000"/>
                <w:lang w:eastAsia="en-US"/>
              </w:rPr>
            </w:pPr>
            <w:r>
              <w:rPr>
                <w:color w:val="000000"/>
                <w:lang w:eastAsia="en-US"/>
              </w:rPr>
              <w:t>D16</w:t>
            </w:r>
          </w:p>
        </w:tc>
        <w:tc>
          <w:tcPr>
            <w:tcW w:w="698" w:type="dxa"/>
            <w:tcBorders>
              <w:right w:val="single" w:sz="12" w:space="0" w:color="auto"/>
            </w:tcBorders>
          </w:tcPr>
          <w:p w14:paraId="751D581A" w14:textId="77777777" w:rsidR="002553EA" w:rsidRDefault="002553EA">
            <w:pPr>
              <w:pStyle w:val="TAL"/>
              <w:rPr>
                <w:color w:val="000000"/>
                <w:lang w:eastAsia="en-US"/>
              </w:rPr>
            </w:pPr>
            <w:r>
              <w:rPr>
                <w:color w:val="000000"/>
                <w:lang w:eastAsia="en-US"/>
              </w:rPr>
              <w:t>D17</w:t>
            </w:r>
          </w:p>
        </w:tc>
        <w:tc>
          <w:tcPr>
            <w:tcW w:w="1993" w:type="dxa"/>
            <w:tcBorders>
              <w:top w:val="nil"/>
              <w:left w:val="nil"/>
              <w:bottom w:val="nil"/>
              <w:right w:val="nil"/>
            </w:tcBorders>
          </w:tcPr>
          <w:p w14:paraId="01C9CF1E" w14:textId="77777777" w:rsidR="002553EA" w:rsidRDefault="002553EA">
            <w:pPr>
              <w:pStyle w:val="TAL"/>
              <w:rPr>
                <w:color w:val="000000"/>
                <w:lang w:eastAsia="en-US"/>
              </w:rPr>
            </w:pPr>
          </w:p>
        </w:tc>
      </w:tr>
      <w:tr w:rsidR="002553EA" w14:paraId="3CF5EE21" w14:textId="77777777">
        <w:trPr>
          <w:jc w:val="center"/>
        </w:trPr>
        <w:tc>
          <w:tcPr>
            <w:tcW w:w="1418" w:type="dxa"/>
            <w:tcBorders>
              <w:top w:val="nil"/>
              <w:left w:val="nil"/>
              <w:bottom w:val="nil"/>
              <w:right w:val="nil"/>
            </w:tcBorders>
          </w:tcPr>
          <w:p w14:paraId="5177C34B" w14:textId="77777777" w:rsidR="002553EA" w:rsidRDefault="002553EA">
            <w:pPr>
              <w:pStyle w:val="TAL"/>
              <w:rPr>
                <w:color w:val="000000"/>
                <w:lang w:eastAsia="en-US"/>
              </w:rPr>
            </w:pPr>
            <w:r>
              <w:rPr>
                <w:color w:val="000000"/>
                <w:lang w:eastAsia="en-US"/>
              </w:rPr>
              <w:t>33</w:t>
            </w:r>
          </w:p>
        </w:tc>
        <w:tc>
          <w:tcPr>
            <w:tcW w:w="698" w:type="dxa"/>
            <w:tcBorders>
              <w:left w:val="single" w:sz="12" w:space="0" w:color="auto"/>
            </w:tcBorders>
          </w:tcPr>
          <w:p w14:paraId="7A8BF965" w14:textId="77777777" w:rsidR="002553EA" w:rsidRDefault="002553EA">
            <w:pPr>
              <w:pStyle w:val="TAL"/>
              <w:rPr>
                <w:color w:val="000000"/>
                <w:lang w:eastAsia="en-US"/>
              </w:rPr>
            </w:pPr>
            <w:r>
              <w:rPr>
                <w:color w:val="000000"/>
                <w:lang w:eastAsia="en-US"/>
              </w:rPr>
              <w:t>D18</w:t>
            </w:r>
          </w:p>
        </w:tc>
        <w:tc>
          <w:tcPr>
            <w:tcW w:w="698" w:type="dxa"/>
          </w:tcPr>
          <w:p w14:paraId="66EBA022" w14:textId="77777777" w:rsidR="002553EA" w:rsidRDefault="002553EA">
            <w:pPr>
              <w:pStyle w:val="TAL"/>
              <w:rPr>
                <w:color w:val="000000"/>
                <w:lang w:eastAsia="en-US"/>
              </w:rPr>
            </w:pPr>
            <w:r>
              <w:rPr>
                <w:color w:val="000000"/>
                <w:lang w:eastAsia="en-US"/>
              </w:rPr>
              <w:t>D19</w:t>
            </w:r>
          </w:p>
        </w:tc>
        <w:tc>
          <w:tcPr>
            <w:tcW w:w="698" w:type="dxa"/>
          </w:tcPr>
          <w:p w14:paraId="786B2FB6" w14:textId="77777777" w:rsidR="002553EA" w:rsidRDefault="002553EA">
            <w:pPr>
              <w:pStyle w:val="TAL"/>
              <w:rPr>
                <w:color w:val="000000"/>
                <w:lang w:eastAsia="en-US"/>
              </w:rPr>
            </w:pPr>
            <w:r>
              <w:rPr>
                <w:color w:val="000000"/>
                <w:lang w:eastAsia="en-US"/>
              </w:rPr>
              <w:t>D20</w:t>
            </w:r>
          </w:p>
        </w:tc>
        <w:tc>
          <w:tcPr>
            <w:tcW w:w="698" w:type="dxa"/>
          </w:tcPr>
          <w:p w14:paraId="43124085" w14:textId="77777777" w:rsidR="002553EA" w:rsidRDefault="002553EA">
            <w:pPr>
              <w:pStyle w:val="TAL"/>
              <w:rPr>
                <w:color w:val="000000"/>
                <w:lang w:eastAsia="en-US"/>
              </w:rPr>
            </w:pPr>
            <w:r>
              <w:rPr>
                <w:color w:val="000000"/>
                <w:lang w:eastAsia="en-US"/>
              </w:rPr>
              <w:t>D21</w:t>
            </w:r>
          </w:p>
        </w:tc>
        <w:tc>
          <w:tcPr>
            <w:tcW w:w="698" w:type="dxa"/>
          </w:tcPr>
          <w:p w14:paraId="2E41FB45" w14:textId="77777777" w:rsidR="002553EA" w:rsidRDefault="002553EA">
            <w:pPr>
              <w:pStyle w:val="TAL"/>
              <w:rPr>
                <w:color w:val="000000"/>
                <w:lang w:eastAsia="en-US"/>
              </w:rPr>
            </w:pPr>
            <w:r>
              <w:rPr>
                <w:color w:val="000000"/>
                <w:lang w:eastAsia="en-US"/>
              </w:rPr>
              <w:t>D22</w:t>
            </w:r>
          </w:p>
        </w:tc>
        <w:tc>
          <w:tcPr>
            <w:tcW w:w="698" w:type="dxa"/>
          </w:tcPr>
          <w:p w14:paraId="34514E73" w14:textId="77777777" w:rsidR="002553EA" w:rsidRDefault="002553EA">
            <w:pPr>
              <w:pStyle w:val="TAL"/>
              <w:rPr>
                <w:color w:val="000000"/>
                <w:lang w:eastAsia="en-US"/>
              </w:rPr>
            </w:pPr>
            <w:r>
              <w:rPr>
                <w:color w:val="000000"/>
                <w:lang w:eastAsia="en-US"/>
              </w:rPr>
              <w:t>D23</w:t>
            </w:r>
          </w:p>
        </w:tc>
        <w:tc>
          <w:tcPr>
            <w:tcW w:w="698" w:type="dxa"/>
          </w:tcPr>
          <w:p w14:paraId="2E3B5716" w14:textId="77777777" w:rsidR="002553EA" w:rsidRDefault="002553EA">
            <w:pPr>
              <w:pStyle w:val="TAL"/>
              <w:rPr>
                <w:color w:val="000000"/>
                <w:lang w:eastAsia="en-US"/>
              </w:rPr>
            </w:pPr>
            <w:r>
              <w:rPr>
                <w:color w:val="000000"/>
                <w:lang w:eastAsia="en-US"/>
              </w:rPr>
              <w:t>D24</w:t>
            </w:r>
          </w:p>
        </w:tc>
        <w:tc>
          <w:tcPr>
            <w:tcW w:w="698" w:type="dxa"/>
            <w:tcBorders>
              <w:right w:val="single" w:sz="12" w:space="0" w:color="auto"/>
            </w:tcBorders>
          </w:tcPr>
          <w:p w14:paraId="3588C182" w14:textId="77777777" w:rsidR="002553EA" w:rsidRDefault="002553EA">
            <w:pPr>
              <w:pStyle w:val="TAL"/>
              <w:rPr>
                <w:color w:val="000000"/>
                <w:lang w:eastAsia="en-US"/>
              </w:rPr>
            </w:pPr>
            <w:r>
              <w:rPr>
                <w:color w:val="000000"/>
                <w:lang w:eastAsia="en-US"/>
              </w:rPr>
              <w:t>D25</w:t>
            </w:r>
          </w:p>
        </w:tc>
        <w:tc>
          <w:tcPr>
            <w:tcW w:w="1993" w:type="dxa"/>
            <w:tcBorders>
              <w:top w:val="nil"/>
              <w:left w:val="nil"/>
              <w:bottom w:val="nil"/>
              <w:right w:val="nil"/>
            </w:tcBorders>
          </w:tcPr>
          <w:p w14:paraId="5A745BE3" w14:textId="77777777" w:rsidR="002553EA" w:rsidRDefault="002553EA">
            <w:pPr>
              <w:pStyle w:val="TAL"/>
              <w:rPr>
                <w:color w:val="000000"/>
                <w:lang w:eastAsia="en-US"/>
              </w:rPr>
            </w:pPr>
            <w:r>
              <w:rPr>
                <w:color w:val="000000"/>
                <w:lang w:eastAsia="en-US"/>
              </w:rPr>
              <w:t>36 bit data field 7</w:t>
            </w:r>
          </w:p>
        </w:tc>
      </w:tr>
      <w:tr w:rsidR="002553EA" w14:paraId="428F481D" w14:textId="77777777">
        <w:trPr>
          <w:jc w:val="center"/>
        </w:trPr>
        <w:tc>
          <w:tcPr>
            <w:tcW w:w="1418" w:type="dxa"/>
            <w:tcBorders>
              <w:top w:val="nil"/>
              <w:left w:val="nil"/>
              <w:bottom w:val="nil"/>
              <w:right w:val="nil"/>
            </w:tcBorders>
          </w:tcPr>
          <w:p w14:paraId="41BD3996" w14:textId="77777777" w:rsidR="002553EA" w:rsidRDefault="002553EA">
            <w:pPr>
              <w:pStyle w:val="TAL"/>
              <w:rPr>
                <w:color w:val="000000"/>
                <w:lang w:eastAsia="en-US"/>
              </w:rPr>
            </w:pPr>
            <w:r>
              <w:rPr>
                <w:color w:val="000000"/>
                <w:lang w:eastAsia="en-US"/>
              </w:rPr>
              <w:t>34</w:t>
            </w:r>
          </w:p>
        </w:tc>
        <w:tc>
          <w:tcPr>
            <w:tcW w:w="698" w:type="dxa"/>
            <w:tcBorders>
              <w:left w:val="single" w:sz="12" w:space="0" w:color="auto"/>
            </w:tcBorders>
          </w:tcPr>
          <w:p w14:paraId="135701EB" w14:textId="77777777" w:rsidR="002553EA" w:rsidRDefault="002553EA">
            <w:pPr>
              <w:pStyle w:val="TAL"/>
              <w:rPr>
                <w:color w:val="000000"/>
                <w:lang w:eastAsia="en-US"/>
              </w:rPr>
            </w:pPr>
            <w:r>
              <w:rPr>
                <w:color w:val="000000"/>
                <w:lang w:eastAsia="en-US"/>
              </w:rPr>
              <w:t>D26</w:t>
            </w:r>
          </w:p>
        </w:tc>
        <w:tc>
          <w:tcPr>
            <w:tcW w:w="698" w:type="dxa"/>
          </w:tcPr>
          <w:p w14:paraId="0BF1405C" w14:textId="77777777" w:rsidR="002553EA" w:rsidRDefault="002553EA">
            <w:pPr>
              <w:pStyle w:val="TAL"/>
              <w:rPr>
                <w:color w:val="000000"/>
                <w:lang w:eastAsia="en-US"/>
              </w:rPr>
            </w:pPr>
            <w:r>
              <w:rPr>
                <w:color w:val="000000"/>
                <w:lang w:eastAsia="en-US"/>
              </w:rPr>
              <w:t>D27</w:t>
            </w:r>
          </w:p>
        </w:tc>
        <w:tc>
          <w:tcPr>
            <w:tcW w:w="698" w:type="dxa"/>
          </w:tcPr>
          <w:p w14:paraId="413EAE70" w14:textId="77777777" w:rsidR="002553EA" w:rsidRDefault="002553EA">
            <w:pPr>
              <w:pStyle w:val="TAL"/>
              <w:rPr>
                <w:color w:val="000000"/>
                <w:lang w:eastAsia="en-US"/>
              </w:rPr>
            </w:pPr>
            <w:r>
              <w:rPr>
                <w:color w:val="000000"/>
                <w:lang w:eastAsia="en-US"/>
              </w:rPr>
              <w:t>D28</w:t>
            </w:r>
          </w:p>
        </w:tc>
        <w:tc>
          <w:tcPr>
            <w:tcW w:w="698" w:type="dxa"/>
            <w:tcBorders>
              <w:bottom w:val="nil"/>
            </w:tcBorders>
          </w:tcPr>
          <w:p w14:paraId="1CB6CE30" w14:textId="77777777" w:rsidR="002553EA" w:rsidRDefault="002553EA">
            <w:pPr>
              <w:pStyle w:val="TAL"/>
              <w:rPr>
                <w:color w:val="000000"/>
                <w:lang w:eastAsia="en-US"/>
              </w:rPr>
            </w:pPr>
            <w:r>
              <w:rPr>
                <w:color w:val="000000"/>
                <w:lang w:eastAsia="en-US"/>
              </w:rPr>
              <w:t>D29</w:t>
            </w:r>
          </w:p>
        </w:tc>
        <w:tc>
          <w:tcPr>
            <w:tcW w:w="698" w:type="dxa"/>
            <w:tcBorders>
              <w:bottom w:val="nil"/>
            </w:tcBorders>
          </w:tcPr>
          <w:p w14:paraId="2C10D690" w14:textId="77777777" w:rsidR="002553EA" w:rsidRDefault="002553EA">
            <w:pPr>
              <w:pStyle w:val="TAL"/>
              <w:rPr>
                <w:color w:val="000000"/>
                <w:lang w:eastAsia="en-US"/>
              </w:rPr>
            </w:pPr>
            <w:r>
              <w:rPr>
                <w:color w:val="000000"/>
                <w:lang w:eastAsia="en-US"/>
              </w:rPr>
              <w:t>D30</w:t>
            </w:r>
          </w:p>
        </w:tc>
        <w:tc>
          <w:tcPr>
            <w:tcW w:w="698" w:type="dxa"/>
            <w:tcBorders>
              <w:bottom w:val="nil"/>
            </w:tcBorders>
          </w:tcPr>
          <w:p w14:paraId="1D0424F6" w14:textId="77777777" w:rsidR="002553EA" w:rsidRDefault="002553EA">
            <w:pPr>
              <w:pStyle w:val="TAL"/>
              <w:rPr>
                <w:color w:val="000000"/>
                <w:lang w:eastAsia="en-US"/>
              </w:rPr>
            </w:pPr>
            <w:r>
              <w:rPr>
                <w:color w:val="000000"/>
                <w:lang w:eastAsia="en-US"/>
              </w:rPr>
              <w:t>D31</w:t>
            </w:r>
          </w:p>
        </w:tc>
        <w:tc>
          <w:tcPr>
            <w:tcW w:w="698" w:type="dxa"/>
            <w:tcBorders>
              <w:bottom w:val="nil"/>
            </w:tcBorders>
          </w:tcPr>
          <w:p w14:paraId="430AB241" w14:textId="77777777" w:rsidR="002553EA" w:rsidRDefault="002553EA">
            <w:pPr>
              <w:pStyle w:val="TAL"/>
              <w:rPr>
                <w:color w:val="000000"/>
                <w:lang w:eastAsia="en-US"/>
              </w:rPr>
            </w:pPr>
            <w:r>
              <w:rPr>
                <w:color w:val="000000"/>
                <w:lang w:eastAsia="en-US"/>
              </w:rPr>
              <w:t>D32</w:t>
            </w:r>
          </w:p>
        </w:tc>
        <w:tc>
          <w:tcPr>
            <w:tcW w:w="698" w:type="dxa"/>
            <w:tcBorders>
              <w:bottom w:val="nil"/>
              <w:right w:val="single" w:sz="12" w:space="0" w:color="auto"/>
            </w:tcBorders>
          </w:tcPr>
          <w:p w14:paraId="0C654CFF" w14:textId="77777777" w:rsidR="002553EA" w:rsidRDefault="002553EA">
            <w:pPr>
              <w:pStyle w:val="TAL"/>
              <w:rPr>
                <w:color w:val="000000"/>
                <w:lang w:eastAsia="en-US"/>
              </w:rPr>
            </w:pPr>
            <w:r>
              <w:rPr>
                <w:color w:val="000000"/>
                <w:lang w:eastAsia="en-US"/>
              </w:rPr>
              <w:t>D33</w:t>
            </w:r>
          </w:p>
        </w:tc>
        <w:tc>
          <w:tcPr>
            <w:tcW w:w="1993" w:type="dxa"/>
            <w:tcBorders>
              <w:top w:val="nil"/>
              <w:left w:val="nil"/>
              <w:bottom w:val="nil"/>
              <w:right w:val="nil"/>
            </w:tcBorders>
          </w:tcPr>
          <w:p w14:paraId="25477CE6" w14:textId="77777777" w:rsidR="002553EA" w:rsidRDefault="002553EA">
            <w:pPr>
              <w:pStyle w:val="TAL"/>
              <w:rPr>
                <w:color w:val="000000"/>
                <w:lang w:eastAsia="en-US"/>
              </w:rPr>
            </w:pPr>
          </w:p>
        </w:tc>
      </w:tr>
      <w:tr w:rsidR="002553EA" w14:paraId="74BE0B95" w14:textId="77777777">
        <w:trPr>
          <w:jc w:val="center"/>
        </w:trPr>
        <w:tc>
          <w:tcPr>
            <w:tcW w:w="1418" w:type="dxa"/>
            <w:tcBorders>
              <w:top w:val="nil"/>
              <w:left w:val="nil"/>
              <w:bottom w:val="nil"/>
              <w:right w:val="nil"/>
            </w:tcBorders>
          </w:tcPr>
          <w:p w14:paraId="0DCE6218" w14:textId="77777777" w:rsidR="002553EA" w:rsidRDefault="002553EA">
            <w:pPr>
              <w:pStyle w:val="TAL"/>
              <w:rPr>
                <w:color w:val="000000"/>
                <w:lang w:eastAsia="en-US"/>
              </w:rPr>
            </w:pPr>
            <w:r>
              <w:rPr>
                <w:color w:val="000000"/>
                <w:lang w:eastAsia="en-US"/>
              </w:rPr>
              <w:t>35</w:t>
            </w:r>
          </w:p>
        </w:tc>
        <w:tc>
          <w:tcPr>
            <w:tcW w:w="698" w:type="dxa"/>
            <w:tcBorders>
              <w:left w:val="single" w:sz="12" w:space="0" w:color="auto"/>
              <w:bottom w:val="single" w:sz="12" w:space="0" w:color="auto"/>
            </w:tcBorders>
          </w:tcPr>
          <w:p w14:paraId="4195F93A" w14:textId="77777777" w:rsidR="002553EA" w:rsidRDefault="002553EA">
            <w:pPr>
              <w:pStyle w:val="TAL"/>
              <w:rPr>
                <w:color w:val="000000"/>
                <w:lang w:eastAsia="en-US"/>
              </w:rPr>
            </w:pPr>
            <w:r>
              <w:rPr>
                <w:color w:val="000000"/>
                <w:lang w:eastAsia="en-US"/>
              </w:rPr>
              <w:t>D34</w:t>
            </w:r>
          </w:p>
        </w:tc>
        <w:tc>
          <w:tcPr>
            <w:tcW w:w="698" w:type="dxa"/>
            <w:tcBorders>
              <w:bottom w:val="nil"/>
            </w:tcBorders>
          </w:tcPr>
          <w:p w14:paraId="3186FCFD" w14:textId="77777777" w:rsidR="002553EA" w:rsidRDefault="002553EA">
            <w:pPr>
              <w:pStyle w:val="TAL"/>
              <w:rPr>
                <w:color w:val="000000"/>
                <w:lang w:eastAsia="en-US"/>
              </w:rPr>
            </w:pPr>
            <w:r>
              <w:rPr>
                <w:color w:val="000000"/>
                <w:lang w:eastAsia="en-US"/>
              </w:rPr>
              <w:t>D35</w:t>
            </w:r>
          </w:p>
        </w:tc>
        <w:tc>
          <w:tcPr>
            <w:tcW w:w="698" w:type="dxa"/>
            <w:tcBorders>
              <w:bottom w:val="nil"/>
              <w:right w:val="nil"/>
            </w:tcBorders>
          </w:tcPr>
          <w:p w14:paraId="22A4445D" w14:textId="77777777" w:rsidR="002553EA" w:rsidRDefault="002553EA">
            <w:pPr>
              <w:pStyle w:val="TAL"/>
              <w:rPr>
                <w:color w:val="000000"/>
                <w:lang w:eastAsia="en-US"/>
              </w:rPr>
            </w:pPr>
            <w:r>
              <w:rPr>
                <w:color w:val="000000"/>
                <w:lang w:eastAsia="en-US"/>
              </w:rPr>
              <w:t>D36</w:t>
            </w:r>
          </w:p>
        </w:tc>
        <w:tc>
          <w:tcPr>
            <w:tcW w:w="698" w:type="dxa"/>
            <w:tcBorders>
              <w:top w:val="single" w:sz="12" w:space="0" w:color="auto"/>
              <w:left w:val="single" w:sz="12" w:space="0" w:color="auto"/>
            </w:tcBorders>
          </w:tcPr>
          <w:p w14:paraId="12DF5E15" w14:textId="77777777" w:rsidR="002553EA" w:rsidRDefault="002553EA">
            <w:pPr>
              <w:pStyle w:val="TAL"/>
              <w:rPr>
                <w:b/>
                <w:color w:val="000000"/>
                <w:lang w:eastAsia="en-US"/>
              </w:rPr>
            </w:pPr>
            <w:r>
              <w:rPr>
                <w:b/>
                <w:color w:val="000000"/>
                <w:lang w:eastAsia="en-US"/>
              </w:rPr>
              <w:t>Z8</w:t>
            </w:r>
          </w:p>
        </w:tc>
        <w:tc>
          <w:tcPr>
            <w:tcW w:w="698" w:type="dxa"/>
            <w:tcBorders>
              <w:top w:val="single" w:sz="12" w:space="0" w:color="auto"/>
              <w:bottom w:val="nil"/>
            </w:tcBorders>
          </w:tcPr>
          <w:p w14:paraId="1E290B3F" w14:textId="77777777" w:rsidR="002553EA" w:rsidRDefault="002553EA">
            <w:pPr>
              <w:pStyle w:val="TAL"/>
              <w:rPr>
                <w:color w:val="000000"/>
                <w:lang w:eastAsia="en-US"/>
              </w:rPr>
            </w:pPr>
            <w:r>
              <w:rPr>
                <w:color w:val="000000"/>
                <w:lang w:eastAsia="en-US"/>
              </w:rPr>
              <w:t>D1</w:t>
            </w:r>
          </w:p>
        </w:tc>
        <w:tc>
          <w:tcPr>
            <w:tcW w:w="698" w:type="dxa"/>
            <w:tcBorders>
              <w:top w:val="single" w:sz="12" w:space="0" w:color="auto"/>
              <w:bottom w:val="nil"/>
            </w:tcBorders>
          </w:tcPr>
          <w:p w14:paraId="27A12B88" w14:textId="77777777" w:rsidR="002553EA" w:rsidRDefault="002553EA">
            <w:pPr>
              <w:pStyle w:val="TAL"/>
              <w:rPr>
                <w:color w:val="000000"/>
                <w:lang w:eastAsia="en-US"/>
              </w:rPr>
            </w:pPr>
            <w:r>
              <w:rPr>
                <w:color w:val="000000"/>
                <w:lang w:eastAsia="en-US"/>
              </w:rPr>
              <w:t>D2</w:t>
            </w:r>
          </w:p>
        </w:tc>
        <w:tc>
          <w:tcPr>
            <w:tcW w:w="698" w:type="dxa"/>
            <w:tcBorders>
              <w:top w:val="single" w:sz="12" w:space="0" w:color="auto"/>
              <w:bottom w:val="nil"/>
            </w:tcBorders>
          </w:tcPr>
          <w:p w14:paraId="6D0FCA5C" w14:textId="77777777" w:rsidR="002553EA" w:rsidRDefault="002553EA">
            <w:pPr>
              <w:pStyle w:val="TAL"/>
              <w:rPr>
                <w:color w:val="000000"/>
                <w:lang w:eastAsia="en-US"/>
              </w:rPr>
            </w:pPr>
            <w:r>
              <w:rPr>
                <w:color w:val="000000"/>
                <w:lang w:eastAsia="en-US"/>
              </w:rPr>
              <w:t>D3</w:t>
            </w:r>
          </w:p>
        </w:tc>
        <w:tc>
          <w:tcPr>
            <w:tcW w:w="698" w:type="dxa"/>
            <w:tcBorders>
              <w:top w:val="single" w:sz="12" w:space="0" w:color="auto"/>
              <w:right w:val="single" w:sz="12" w:space="0" w:color="auto"/>
            </w:tcBorders>
          </w:tcPr>
          <w:p w14:paraId="11D30FFB" w14:textId="77777777" w:rsidR="002553EA" w:rsidRDefault="002553EA">
            <w:pPr>
              <w:pStyle w:val="TAL"/>
              <w:rPr>
                <w:color w:val="000000"/>
                <w:lang w:eastAsia="en-US"/>
              </w:rPr>
            </w:pPr>
            <w:r>
              <w:rPr>
                <w:color w:val="000000"/>
                <w:lang w:eastAsia="en-US"/>
              </w:rPr>
              <w:t>D4</w:t>
            </w:r>
          </w:p>
        </w:tc>
        <w:tc>
          <w:tcPr>
            <w:tcW w:w="1993" w:type="dxa"/>
            <w:tcBorders>
              <w:top w:val="nil"/>
              <w:left w:val="nil"/>
              <w:bottom w:val="nil"/>
              <w:right w:val="nil"/>
            </w:tcBorders>
          </w:tcPr>
          <w:p w14:paraId="6918BAAA" w14:textId="77777777" w:rsidR="002553EA" w:rsidRDefault="002553EA">
            <w:pPr>
              <w:pStyle w:val="TAL"/>
              <w:rPr>
                <w:color w:val="000000"/>
                <w:lang w:eastAsia="en-US"/>
              </w:rPr>
            </w:pPr>
          </w:p>
        </w:tc>
      </w:tr>
      <w:tr w:rsidR="002553EA" w14:paraId="41AA65CB" w14:textId="77777777">
        <w:trPr>
          <w:jc w:val="center"/>
        </w:trPr>
        <w:tc>
          <w:tcPr>
            <w:tcW w:w="1418" w:type="dxa"/>
            <w:tcBorders>
              <w:top w:val="nil"/>
              <w:left w:val="nil"/>
              <w:bottom w:val="nil"/>
              <w:right w:val="nil"/>
            </w:tcBorders>
          </w:tcPr>
          <w:p w14:paraId="39CF4EB0" w14:textId="77777777" w:rsidR="002553EA" w:rsidRDefault="002553EA">
            <w:pPr>
              <w:pStyle w:val="TAL"/>
              <w:rPr>
                <w:color w:val="000000"/>
                <w:lang w:eastAsia="en-US"/>
              </w:rPr>
            </w:pPr>
            <w:r>
              <w:rPr>
                <w:color w:val="000000"/>
                <w:lang w:eastAsia="en-US"/>
              </w:rPr>
              <w:t>36</w:t>
            </w:r>
          </w:p>
        </w:tc>
        <w:tc>
          <w:tcPr>
            <w:tcW w:w="698" w:type="dxa"/>
            <w:tcBorders>
              <w:top w:val="nil"/>
              <w:left w:val="single" w:sz="12" w:space="0" w:color="auto"/>
            </w:tcBorders>
          </w:tcPr>
          <w:p w14:paraId="610A7DA4" w14:textId="77777777" w:rsidR="002553EA" w:rsidRDefault="002553EA">
            <w:pPr>
              <w:pStyle w:val="TAL"/>
              <w:rPr>
                <w:color w:val="000000"/>
                <w:lang w:eastAsia="en-US"/>
              </w:rPr>
            </w:pPr>
            <w:r>
              <w:rPr>
                <w:color w:val="000000"/>
                <w:lang w:eastAsia="en-US"/>
              </w:rPr>
              <w:t>D5</w:t>
            </w:r>
          </w:p>
        </w:tc>
        <w:tc>
          <w:tcPr>
            <w:tcW w:w="698" w:type="dxa"/>
            <w:tcBorders>
              <w:top w:val="single" w:sz="12" w:space="0" w:color="auto"/>
            </w:tcBorders>
          </w:tcPr>
          <w:p w14:paraId="6A82F642" w14:textId="77777777" w:rsidR="002553EA" w:rsidRDefault="002553EA">
            <w:pPr>
              <w:pStyle w:val="TAL"/>
              <w:rPr>
                <w:color w:val="000000"/>
                <w:lang w:eastAsia="en-US"/>
              </w:rPr>
            </w:pPr>
            <w:r>
              <w:rPr>
                <w:color w:val="000000"/>
                <w:lang w:eastAsia="en-US"/>
              </w:rPr>
              <w:t>D6</w:t>
            </w:r>
          </w:p>
        </w:tc>
        <w:tc>
          <w:tcPr>
            <w:tcW w:w="698" w:type="dxa"/>
            <w:tcBorders>
              <w:top w:val="single" w:sz="12" w:space="0" w:color="auto"/>
            </w:tcBorders>
          </w:tcPr>
          <w:p w14:paraId="3D2E4194" w14:textId="77777777" w:rsidR="002553EA" w:rsidRDefault="002553EA">
            <w:pPr>
              <w:pStyle w:val="TAL"/>
              <w:rPr>
                <w:color w:val="000000"/>
                <w:lang w:eastAsia="en-US"/>
              </w:rPr>
            </w:pPr>
            <w:r>
              <w:rPr>
                <w:color w:val="000000"/>
                <w:lang w:eastAsia="en-US"/>
              </w:rPr>
              <w:t>D7</w:t>
            </w:r>
          </w:p>
        </w:tc>
        <w:tc>
          <w:tcPr>
            <w:tcW w:w="698" w:type="dxa"/>
            <w:tcBorders>
              <w:top w:val="nil"/>
            </w:tcBorders>
          </w:tcPr>
          <w:p w14:paraId="3296B16B" w14:textId="77777777" w:rsidR="002553EA" w:rsidRDefault="002553EA">
            <w:pPr>
              <w:pStyle w:val="TAL"/>
              <w:rPr>
                <w:color w:val="000000"/>
                <w:lang w:eastAsia="en-US"/>
              </w:rPr>
            </w:pPr>
            <w:r>
              <w:rPr>
                <w:color w:val="000000"/>
                <w:lang w:eastAsia="en-US"/>
              </w:rPr>
              <w:t>D8</w:t>
            </w:r>
          </w:p>
        </w:tc>
        <w:tc>
          <w:tcPr>
            <w:tcW w:w="698" w:type="dxa"/>
          </w:tcPr>
          <w:p w14:paraId="5A2129DD" w14:textId="77777777" w:rsidR="002553EA" w:rsidRDefault="002553EA">
            <w:pPr>
              <w:pStyle w:val="TAL"/>
              <w:rPr>
                <w:color w:val="000000"/>
                <w:lang w:eastAsia="en-US"/>
              </w:rPr>
            </w:pPr>
            <w:r>
              <w:rPr>
                <w:color w:val="000000"/>
                <w:lang w:eastAsia="en-US"/>
              </w:rPr>
              <w:t>D9</w:t>
            </w:r>
          </w:p>
        </w:tc>
        <w:tc>
          <w:tcPr>
            <w:tcW w:w="698" w:type="dxa"/>
          </w:tcPr>
          <w:p w14:paraId="454FF4E0" w14:textId="77777777" w:rsidR="002553EA" w:rsidRDefault="002553EA">
            <w:pPr>
              <w:pStyle w:val="TAL"/>
              <w:rPr>
                <w:color w:val="000000"/>
                <w:lang w:eastAsia="en-US"/>
              </w:rPr>
            </w:pPr>
            <w:r>
              <w:rPr>
                <w:color w:val="000000"/>
                <w:lang w:eastAsia="en-US"/>
              </w:rPr>
              <w:t>D10</w:t>
            </w:r>
          </w:p>
        </w:tc>
        <w:tc>
          <w:tcPr>
            <w:tcW w:w="698" w:type="dxa"/>
          </w:tcPr>
          <w:p w14:paraId="27721D4D" w14:textId="77777777" w:rsidR="002553EA" w:rsidRDefault="002553EA">
            <w:pPr>
              <w:pStyle w:val="TAL"/>
              <w:rPr>
                <w:color w:val="000000"/>
                <w:lang w:eastAsia="en-US"/>
              </w:rPr>
            </w:pPr>
            <w:r>
              <w:rPr>
                <w:color w:val="000000"/>
                <w:lang w:eastAsia="en-US"/>
              </w:rPr>
              <w:t>D11</w:t>
            </w:r>
          </w:p>
        </w:tc>
        <w:tc>
          <w:tcPr>
            <w:tcW w:w="698" w:type="dxa"/>
            <w:tcBorders>
              <w:top w:val="nil"/>
              <w:right w:val="single" w:sz="12" w:space="0" w:color="auto"/>
            </w:tcBorders>
          </w:tcPr>
          <w:p w14:paraId="5FDAEA56" w14:textId="77777777" w:rsidR="002553EA" w:rsidRDefault="002553EA">
            <w:pPr>
              <w:pStyle w:val="TAL"/>
              <w:rPr>
                <w:color w:val="000000"/>
                <w:lang w:eastAsia="en-US"/>
              </w:rPr>
            </w:pPr>
            <w:r>
              <w:rPr>
                <w:color w:val="000000"/>
                <w:lang w:eastAsia="en-US"/>
              </w:rPr>
              <w:t>D12</w:t>
            </w:r>
          </w:p>
        </w:tc>
        <w:tc>
          <w:tcPr>
            <w:tcW w:w="1993" w:type="dxa"/>
            <w:tcBorders>
              <w:top w:val="nil"/>
              <w:left w:val="nil"/>
              <w:bottom w:val="nil"/>
              <w:right w:val="nil"/>
            </w:tcBorders>
          </w:tcPr>
          <w:p w14:paraId="6C5CDD80" w14:textId="77777777" w:rsidR="002553EA" w:rsidRDefault="002553EA">
            <w:pPr>
              <w:pStyle w:val="TAL"/>
              <w:rPr>
                <w:color w:val="000000"/>
                <w:lang w:eastAsia="en-US"/>
              </w:rPr>
            </w:pPr>
          </w:p>
        </w:tc>
      </w:tr>
      <w:tr w:rsidR="002553EA" w14:paraId="3CD291B1" w14:textId="77777777">
        <w:trPr>
          <w:jc w:val="center"/>
        </w:trPr>
        <w:tc>
          <w:tcPr>
            <w:tcW w:w="1418" w:type="dxa"/>
            <w:tcBorders>
              <w:top w:val="nil"/>
              <w:left w:val="nil"/>
              <w:bottom w:val="nil"/>
              <w:right w:val="nil"/>
            </w:tcBorders>
          </w:tcPr>
          <w:p w14:paraId="411004F9" w14:textId="77777777" w:rsidR="002553EA" w:rsidRDefault="002553EA">
            <w:pPr>
              <w:pStyle w:val="TAL"/>
              <w:rPr>
                <w:color w:val="000000"/>
                <w:lang w:eastAsia="en-US"/>
              </w:rPr>
            </w:pPr>
            <w:r>
              <w:rPr>
                <w:color w:val="000000"/>
                <w:lang w:eastAsia="en-US"/>
              </w:rPr>
              <w:t>37</w:t>
            </w:r>
          </w:p>
        </w:tc>
        <w:tc>
          <w:tcPr>
            <w:tcW w:w="698" w:type="dxa"/>
            <w:tcBorders>
              <w:left w:val="single" w:sz="12" w:space="0" w:color="auto"/>
            </w:tcBorders>
          </w:tcPr>
          <w:p w14:paraId="1E9B9156" w14:textId="77777777" w:rsidR="002553EA" w:rsidRDefault="002553EA">
            <w:pPr>
              <w:pStyle w:val="TAL"/>
              <w:rPr>
                <w:color w:val="000000"/>
                <w:lang w:eastAsia="en-US"/>
              </w:rPr>
            </w:pPr>
            <w:r>
              <w:rPr>
                <w:color w:val="000000"/>
                <w:lang w:eastAsia="en-US"/>
              </w:rPr>
              <w:t>D13</w:t>
            </w:r>
          </w:p>
        </w:tc>
        <w:tc>
          <w:tcPr>
            <w:tcW w:w="698" w:type="dxa"/>
          </w:tcPr>
          <w:p w14:paraId="512351A7" w14:textId="77777777" w:rsidR="002553EA" w:rsidRDefault="002553EA">
            <w:pPr>
              <w:pStyle w:val="TAL"/>
              <w:rPr>
                <w:color w:val="000000"/>
                <w:lang w:eastAsia="en-US"/>
              </w:rPr>
            </w:pPr>
            <w:r>
              <w:rPr>
                <w:color w:val="000000"/>
                <w:lang w:eastAsia="en-US"/>
              </w:rPr>
              <w:t>D14</w:t>
            </w:r>
          </w:p>
        </w:tc>
        <w:tc>
          <w:tcPr>
            <w:tcW w:w="698" w:type="dxa"/>
          </w:tcPr>
          <w:p w14:paraId="53006376" w14:textId="77777777" w:rsidR="002553EA" w:rsidRDefault="002553EA">
            <w:pPr>
              <w:pStyle w:val="TAL"/>
              <w:rPr>
                <w:color w:val="000000"/>
                <w:lang w:eastAsia="en-US"/>
              </w:rPr>
            </w:pPr>
            <w:r>
              <w:rPr>
                <w:color w:val="000000"/>
                <w:lang w:eastAsia="en-US"/>
              </w:rPr>
              <w:t>D15</w:t>
            </w:r>
          </w:p>
        </w:tc>
        <w:tc>
          <w:tcPr>
            <w:tcW w:w="698" w:type="dxa"/>
          </w:tcPr>
          <w:p w14:paraId="50F48001" w14:textId="77777777" w:rsidR="002553EA" w:rsidRDefault="002553EA">
            <w:pPr>
              <w:pStyle w:val="TAL"/>
              <w:rPr>
                <w:color w:val="000000"/>
                <w:lang w:eastAsia="en-US"/>
              </w:rPr>
            </w:pPr>
            <w:r>
              <w:rPr>
                <w:color w:val="000000"/>
                <w:lang w:eastAsia="en-US"/>
              </w:rPr>
              <w:t>D16</w:t>
            </w:r>
          </w:p>
        </w:tc>
        <w:tc>
          <w:tcPr>
            <w:tcW w:w="698" w:type="dxa"/>
          </w:tcPr>
          <w:p w14:paraId="4EDF93E8" w14:textId="77777777" w:rsidR="002553EA" w:rsidRDefault="002553EA">
            <w:pPr>
              <w:pStyle w:val="TAL"/>
              <w:rPr>
                <w:color w:val="000000"/>
                <w:lang w:eastAsia="en-US"/>
              </w:rPr>
            </w:pPr>
            <w:r>
              <w:rPr>
                <w:color w:val="000000"/>
                <w:lang w:eastAsia="en-US"/>
              </w:rPr>
              <w:t>D17</w:t>
            </w:r>
          </w:p>
        </w:tc>
        <w:tc>
          <w:tcPr>
            <w:tcW w:w="698" w:type="dxa"/>
          </w:tcPr>
          <w:p w14:paraId="723A1A8C" w14:textId="77777777" w:rsidR="002553EA" w:rsidRDefault="002553EA">
            <w:pPr>
              <w:pStyle w:val="TAL"/>
              <w:rPr>
                <w:color w:val="000000"/>
                <w:lang w:eastAsia="en-US"/>
              </w:rPr>
            </w:pPr>
            <w:r>
              <w:rPr>
                <w:color w:val="000000"/>
                <w:lang w:eastAsia="en-US"/>
              </w:rPr>
              <w:t>D18</w:t>
            </w:r>
          </w:p>
        </w:tc>
        <w:tc>
          <w:tcPr>
            <w:tcW w:w="698" w:type="dxa"/>
          </w:tcPr>
          <w:p w14:paraId="3A1962F2" w14:textId="77777777" w:rsidR="002553EA" w:rsidRDefault="002553EA">
            <w:pPr>
              <w:pStyle w:val="TAL"/>
              <w:rPr>
                <w:color w:val="000000"/>
                <w:lang w:eastAsia="en-US"/>
              </w:rPr>
            </w:pPr>
            <w:r>
              <w:rPr>
                <w:color w:val="000000"/>
                <w:lang w:eastAsia="en-US"/>
              </w:rPr>
              <w:t>D19</w:t>
            </w:r>
          </w:p>
        </w:tc>
        <w:tc>
          <w:tcPr>
            <w:tcW w:w="698" w:type="dxa"/>
            <w:tcBorders>
              <w:right w:val="single" w:sz="12" w:space="0" w:color="auto"/>
            </w:tcBorders>
          </w:tcPr>
          <w:p w14:paraId="7AF5C1F1" w14:textId="77777777" w:rsidR="002553EA" w:rsidRDefault="002553EA">
            <w:pPr>
              <w:pStyle w:val="TAL"/>
              <w:rPr>
                <w:color w:val="000000"/>
                <w:lang w:eastAsia="en-US"/>
              </w:rPr>
            </w:pPr>
            <w:r>
              <w:rPr>
                <w:color w:val="000000"/>
                <w:lang w:eastAsia="en-US"/>
              </w:rPr>
              <w:t>D20</w:t>
            </w:r>
          </w:p>
        </w:tc>
        <w:tc>
          <w:tcPr>
            <w:tcW w:w="1993" w:type="dxa"/>
            <w:tcBorders>
              <w:top w:val="nil"/>
              <w:left w:val="nil"/>
              <w:bottom w:val="nil"/>
              <w:right w:val="nil"/>
            </w:tcBorders>
          </w:tcPr>
          <w:p w14:paraId="411E2732" w14:textId="77777777" w:rsidR="002553EA" w:rsidRDefault="002553EA">
            <w:pPr>
              <w:pStyle w:val="TAL"/>
              <w:rPr>
                <w:color w:val="000000"/>
                <w:lang w:eastAsia="en-US"/>
              </w:rPr>
            </w:pPr>
            <w:r>
              <w:rPr>
                <w:color w:val="000000"/>
                <w:lang w:eastAsia="en-US"/>
              </w:rPr>
              <w:t>36 bit data field 8</w:t>
            </w:r>
          </w:p>
        </w:tc>
      </w:tr>
      <w:tr w:rsidR="002553EA" w14:paraId="59F16FFF" w14:textId="77777777">
        <w:trPr>
          <w:jc w:val="center"/>
        </w:trPr>
        <w:tc>
          <w:tcPr>
            <w:tcW w:w="1418" w:type="dxa"/>
            <w:tcBorders>
              <w:top w:val="nil"/>
              <w:left w:val="nil"/>
              <w:bottom w:val="nil"/>
              <w:right w:val="nil"/>
            </w:tcBorders>
          </w:tcPr>
          <w:p w14:paraId="752BF5AF" w14:textId="77777777" w:rsidR="002553EA" w:rsidRDefault="002553EA">
            <w:pPr>
              <w:pStyle w:val="TAL"/>
              <w:rPr>
                <w:color w:val="000000"/>
                <w:lang w:eastAsia="en-US"/>
              </w:rPr>
            </w:pPr>
            <w:r>
              <w:rPr>
                <w:color w:val="000000"/>
                <w:lang w:eastAsia="en-US"/>
              </w:rPr>
              <w:t>38</w:t>
            </w:r>
          </w:p>
        </w:tc>
        <w:tc>
          <w:tcPr>
            <w:tcW w:w="698" w:type="dxa"/>
            <w:tcBorders>
              <w:left w:val="single" w:sz="12" w:space="0" w:color="auto"/>
            </w:tcBorders>
          </w:tcPr>
          <w:p w14:paraId="327D383B" w14:textId="77777777" w:rsidR="002553EA" w:rsidRDefault="002553EA">
            <w:pPr>
              <w:pStyle w:val="TAL"/>
              <w:rPr>
                <w:color w:val="000000"/>
                <w:lang w:eastAsia="en-US"/>
              </w:rPr>
            </w:pPr>
            <w:r>
              <w:rPr>
                <w:color w:val="000000"/>
                <w:lang w:eastAsia="en-US"/>
              </w:rPr>
              <w:t>D21</w:t>
            </w:r>
          </w:p>
        </w:tc>
        <w:tc>
          <w:tcPr>
            <w:tcW w:w="698" w:type="dxa"/>
          </w:tcPr>
          <w:p w14:paraId="08E2FA71" w14:textId="77777777" w:rsidR="002553EA" w:rsidRDefault="002553EA">
            <w:pPr>
              <w:pStyle w:val="TAL"/>
              <w:rPr>
                <w:color w:val="000000"/>
                <w:lang w:eastAsia="en-US"/>
              </w:rPr>
            </w:pPr>
            <w:r>
              <w:rPr>
                <w:color w:val="000000"/>
                <w:lang w:eastAsia="en-US"/>
              </w:rPr>
              <w:t>D22</w:t>
            </w:r>
          </w:p>
        </w:tc>
        <w:tc>
          <w:tcPr>
            <w:tcW w:w="698" w:type="dxa"/>
          </w:tcPr>
          <w:p w14:paraId="06AE6DB6" w14:textId="77777777" w:rsidR="002553EA" w:rsidRDefault="002553EA">
            <w:pPr>
              <w:pStyle w:val="TAL"/>
              <w:rPr>
                <w:color w:val="000000"/>
                <w:lang w:eastAsia="en-US"/>
              </w:rPr>
            </w:pPr>
            <w:r>
              <w:rPr>
                <w:color w:val="000000"/>
                <w:lang w:eastAsia="en-US"/>
              </w:rPr>
              <w:t>D23</w:t>
            </w:r>
          </w:p>
        </w:tc>
        <w:tc>
          <w:tcPr>
            <w:tcW w:w="698" w:type="dxa"/>
          </w:tcPr>
          <w:p w14:paraId="6CB39C7B" w14:textId="77777777" w:rsidR="002553EA" w:rsidRDefault="002553EA">
            <w:pPr>
              <w:pStyle w:val="TAL"/>
              <w:rPr>
                <w:color w:val="000000"/>
                <w:lang w:eastAsia="en-US"/>
              </w:rPr>
            </w:pPr>
            <w:r>
              <w:rPr>
                <w:color w:val="000000"/>
                <w:lang w:eastAsia="en-US"/>
              </w:rPr>
              <w:t>D24</w:t>
            </w:r>
          </w:p>
        </w:tc>
        <w:tc>
          <w:tcPr>
            <w:tcW w:w="698" w:type="dxa"/>
          </w:tcPr>
          <w:p w14:paraId="418711D2" w14:textId="77777777" w:rsidR="002553EA" w:rsidRDefault="002553EA">
            <w:pPr>
              <w:pStyle w:val="TAL"/>
              <w:rPr>
                <w:color w:val="000000"/>
                <w:lang w:eastAsia="en-US"/>
              </w:rPr>
            </w:pPr>
            <w:r>
              <w:rPr>
                <w:color w:val="000000"/>
                <w:lang w:eastAsia="en-US"/>
              </w:rPr>
              <w:t>D25</w:t>
            </w:r>
          </w:p>
        </w:tc>
        <w:tc>
          <w:tcPr>
            <w:tcW w:w="698" w:type="dxa"/>
          </w:tcPr>
          <w:p w14:paraId="75C377EF" w14:textId="77777777" w:rsidR="002553EA" w:rsidRDefault="002553EA">
            <w:pPr>
              <w:pStyle w:val="TAL"/>
              <w:rPr>
                <w:color w:val="000000"/>
                <w:lang w:eastAsia="en-US"/>
              </w:rPr>
            </w:pPr>
            <w:r>
              <w:rPr>
                <w:color w:val="000000"/>
                <w:lang w:eastAsia="en-US"/>
              </w:rPr>
              <w:t>D26</w:t>
            </w:r>
          </w:p>
        </w:tc>
        <w:tc>
          <w:tcPr>
            <w:tcW w:w="698" w:type="dxa"/>
          </w:tcPr>
          <w:p w14:paraId="66DCF313" w14:textId="77777777" w:rsidR="002553EA" w:rsidRDefault="002553EA">
            <w:pPr>
              <w:pStyle w:val="TAL"/>
              <w:rPr>
                <w:color w:val="000000"/>
                <w:lang w:eastAsia="en-US"/>
              </w:rPr>
            </w:pPr>
            <w:r>
              <w:rPr>
                <w:color w:val="000000"/>
                <w:lang w:eastAsia="en-US"/>
              </w:rPr>
              <w:t>D27</w:t>
            </w:r>
          </w:p>
        </w:tc>
        <w:tc>
          <w:tcPr>
            <w:tcW w:w="698" w:type="dxa"/>
            <w:tcBorders>
              <w:right w:val="single" w:sz="12" w:space="0" w:color="auto"/>
            </w:tcBorders>
          </w:tcPr>
          <w:p w14:paraId="4566056E" w14:textId="77777777" w:rsidR="002553EA" w:rsidRDefault="002553EA">
            <w:pPr>
              <w:pStyle w:val="TAL"/>
              <w:rPr>
                <w:color w:val="000000"/>
                <w:lang w:eastAsia="en-US"/>
              </w:rPr>
            </w:pPr>
            <w:r>
              <w:rPr>
                <w:color w:val="000000"/>
                <w:lang w:eastAsia="en-US"/>
              </w:rPr>
              <w:t>D28</w:t>
            </w:r>
          </w:p>
        </w:tc>
        <w:tc>
          <w:tcPr>
            <w:tcW w:w="1993" w:type="dxa"/>
            <w:tcBorders>
              <w:top w:val="nil"/>
              <w:left w:val="nil"/>
              <w:bottom w:val="nil"/>
              <w:right w:val="nil"/>
            </w:tcBorders>
          </w:tcPr>
          <w:p w14:paraId="75EB2B84" w14:textId="77777777" w:rsidR="002553EA" w:rsidRDefault="002553EA">
            <w:pPr>
              <w:pStyle w:val="TAL"/>
              <w:rPr>
                <w:color w:val="000000"/>
                <w:lang w:eastAsia="en-US"/>
              </w:rPr>
            </w:pPr>
          </w:p>
        </w:tc>
      </w:tr>
      <w:tr w:rsidR="002553EA" w14:paraId="3B1ECB7C" w14:textId="77777777">
        <w:trPr>
          <w:jc w:val="center"/>
        </w:trPr>
        <w:tc>
          <w:tcPr>
            <w:tcW w:w="1418" w:type="dxa"/>
            <w:tcBorders>
              <w:top w:val="nil"/>
              <w:left w:val="nil"/>
              <w:bottom w:val="nil"/>
              <w:right w:val="nil"/>
            </w:tcBorders>
          </w:tcPr>
          <w:p w14:paraId="1E626C05" w14:textId="77777777" w:rsidR="002553EA" w:rsidRDefault="002553EA">
            <w:pPr>
              <w:pStyle w:val="TAL"/>
              <w:rPr>
                <w:color w:val="000000"/>
                <w:lang w:eastAsia="en-US"/>
              </w:rPr>
            </w:pPr>
            <w:r>
              <w:rPr>
                <w:color w:val="000000"/>
                <w:lang w:eastAsia="en-US"/>
              </w:rPr>
              <w:t>39</w:t>
            </w:r>
          </w:p>
        </w:tc>
        <w:tc>
          <w:tcPr>
            <w:tcW w:w="698" w:type="dxa"/>
            <w:tcBorders>
              <w:left w:val="single" w:sz="12" w:space="0" w:color="auto"/>
              <w:bottom w:val="single" w:sz="12" w:space="0" w:color="auto"/>
            </w:tcBorders>
          </w:tcPr>
          <w:p w14:paraId="40D6C240" w14:textId="77777777" w:rsidR="002553EA" w:rsidRDefault="002553EA">
            <w:pPr>
              <w:pStyle w:val="TAL"/>
              <w:rPr>
                <w:color w:val="000000"/>
                <w:lang w:eastAsia="en-US"/>
              </w:rPr>
            </w:pPr>
            <w:r>
              <w:rPr>
                <w:color w:val="000000"/>
                <w:lang w:eastAsia="en-US"/>
              </w:rPr>
              <w:t>D29</w:t>
            </w:r>
          </w:p>
        </w:tc>
        <w:tc>
          <w:tcPr>
            <w:tcW w:w="698" w:type="dxa"/>
            <w:tcBorders>
              <w:bottom w:val="single" w:sz="12" w:space="0" w:color="auto"/>
            </w:tcBorders>
          </w:tcPr>
          <w:p w14:paraId="09E6E134" w14:textId="77777777" w:rsidR="002553EA" w:rsidRDefault="002553EA">
            <w:pPr>
              <w:pStyle w:val="TAL"/>
              <w:rPr>
                <w:color w:val="000000"/>
                <w:lang w:eastAsia="en-US"/>
              </w:rPr>
            </w:pPr>
            <w:r>
              <w:rPr>
                <w:color w:val="000000"/>
                <w:lang w:eastAsia="en-US"/>
              </w:rPr>
              <w:t>D30</w:t>
            </w:r>
          </w:p>
        </w:tc>
        <w:tc>
          <w:tcPr>
            <w:tcW w:w="698" w:type="dxa"/>
            <w:tcBorders>
              <w:bottom w:val="single" w:sz="12" w:space="0" w:color="auto"/>
            </w:tcBorders>
          </w:tcPr>
          <w:p w14:paraId="795A3418" w14:textId="77777777" w:rsidR="002553EA" w:rsidRDefault="002553EA">
            <w:pPr>
              <w:pStyle w:val="TAL"/>
              <w:rPr>
                <w:color w:val="000000"/>
                <w:lang w:eastAsia="en-US"/>
              </w:rPr>
            </w:pPr>
            <w:r>
              <w:rPr>
                <w:color w:val="000000"/>
                <w:lang w:eastAsia="en-US"/>
              </w:rPr>
              <w:t>D31</w:t>
            </w:r>
          </w:p>
        </w:tc>
        <w:tc>
          <w:tcPr>
            <w:tcW w:w="698" w:type="dxa"/>
            <w:tcBorders>
              <w:bottom w:val="single" w:sz="12" w:space="0" w:color="auto"/>
            </w:tcBorders>
          </w:tcPr>
          <w:p w14:paraId="148D835E" w14:textId="77777777" w:rsidR="002553EA" w:rsidRDefault="002553EA">
            <w:pPr>
              <w:pStyle w:val="TAL"/>
              <w:rPr>
                <w:color w:val="000000"/>
                <w:lang w:eastAsia="en-US"/>
              </w:rPr>
            </w:pPr>
            <w:r>
              <w:rPr>
                <w:color w:val="000000"/>
                <w:lang w:eastAsia="en-US"/>
              </w:rPr>
              <w:t>D32</w:t>
            </w:r>
          </w:p>
        </w:tc>
        <w:tc>
          <w:tcPr>
            <w:tcW w:w="698" w:type="dxa"/>
            <w:tcBorders>
              <w:bottom w:val="single" w:sz="12" w:space="0" w:color="auto"/>
            </w:tcBorders>
          </w:tcPr>
          <w:p w14:paraId="13F5705D" w14:textId="77777777" w:rsidR="002553EA" w:rsidRDefault="002553EA">
            <w:pPr>
              <w:pStyle w:val="TAL"/>
              <w:rPr>
                <w:color w:val="000000"/>
                <w:lang w:eastAsia="en-US"/>
              </w:rPr>
            </w:pPr>
            <w:r>
              <w:rPr>
                <w:color w:val="000000"/>
                <w:lang w:eastAsia="en-US"/>
              </w:rPr>
              <w:t>D33</w:t>
            </w:r>
          </w:p>
        </w:tc>
        <w:tc>
          <w:tcPr>
            <w:tcW w:w="698" w:type="dxa"/>
            <w:tcBorders>
              <w:bottom w:val="single" w:sz="12" w:space="0" w:color="auto"/>
            </w:tcBorders>
          </w:tcPr>
          <w:p w14:paraId="49E450A3" w14:textId="77777777" w:rsidR="002553EA" w:rsidRDefault="002553EA">
            <w:pPr>
              <w:pStyle w:val="TAL"/>
              <w:rPr>
                <w:color w:val="000000"/>
                <w:lang w:eastAsia="en-US"/>
              </w:rPr>
            </w:pPr>
            <w:r>
              <w:rPr>
                <w:color w:val="000000"/>
                <w:lang w:eastAsia="en-US"/>
              </w:rPr>
              <w:t>D34</w:t>
            </w:r>
          </w:p>
        </w:tc>
        <w:tc>
          <w:tcPr>
            <w:tcW w:w="698" w:type="dxa"/>
            <w:tcBorders>
              <w:bottom w:val="single" w:sz="12" w:space="0" w:color="auto"/>
            </w:tcBorders>
          </w:tcPr>
          <w:p w14:paraId="56F66789" w14:textId="77777777" w:rsidR="002553EA" w:rsidRDefault="002553EA">
            <w:pPr>
              <w:pStyle w:val="TAL"/>
              <w:rPr>
                <w:color w:val="000000"/>
                <w:lang w:eastAsia="en-US"/>
              </w:rPr>
            </w:pPr>
            <w:r>
              <w:rPr>
                <w:color w:val="000000"/>
                <w:lang w:eastAsia="en-US"/>
              </w:rPr>
              <w:t>D35</w:t>
            </w:r>
          </w:p>
        </w:tc>
        <w:tc>
          <w:tcPr>
            <w:tcW w:w="698" w:type="dxa"/>
            <w:tcBorders>
              <w:bottom w:val="single" w:sz="12" w:space="0" w:color="auto"/>
              <w:right w:val="single" w:sz="12" w:space="0" w:color="auto"/>
            </w:tcBorders>
          </w:tcPr>
          <w:p w14:paraId="45EEE94E" w14:textId="77777777" w:rsidR="002553EA" w:rsidRDefault="002553EA">
            <w:pPr>
              <w:pStyle w:val="TAL"/>
              <w:rPr>
                <w:color w:val="000000"/>
                <w:lang w:eastAsia="en-US"/>
              </w:rPr>
            </w:pPr>
            <w:r>
              <w:rPr>
                <w:color w:val="000000"/>
                <w:lang w:eastAsia="en-US"/>
              </w:rPr>
              <w:t>D36</w:t>
            </w:r>
          </w:p>
        </w:tc>
        <w:tc>
          <w:tcPr>
            <w:tcW w:w="1993" w:type="dxa"/>
            <w:tcBorders>
              <w:top w:val="nil"/>
              <w:left w:val="nil"/>
              <w:bottom w:val="nil"/>
              <w:right w:val="nil"/>
            </w:tcBorders>
          </w:tcPr>
          <w:p w14:paraId="79793CCF" w14:textId="77777777" w:rsidR="002553EA" w:rsidRDefault="002553EA">
            <w:pPr>
              <w:pStyle w:val="TAL"/>
              <w:rPr>
                <w:color w:val="000000"/>
                <w:lang w:eastAsia="en-US"/>
              </w:rPr>
            </w:pPr>
          </w:p>
        </w:tc>
      </w:tr>
    </w:tbl>
    <w:p w14:paraId="2771184F" w14:textId="77777777" w:rsidR="002553EA" w:rsidRDefault="002553EA">
      <w:pPr>
        <w:pStyle w:val="TAL"/>
      </w:pPr>
    </w:p>
    <w:p w14:paraId="38BE5462" w14:textId="77777777" w:rsidR="002553EA" w:rsidRDefault="002553EA">
      <w:pPr>
        <w:pStyle w:val="TF"/>
      </w:pPr>
      <w:r>
        <w:t>Figure 21: Use of A-TRAU frame for RLP frame size of 240 bits</w:t>
      </w:r>
    </w:p>
    <w:p w14:paraId="78B80A97" w14:textId="77777777" w:rsidR="002553EA" w:rsidRDefault="002553EA">
      <w:pPr>
        <w:rPr>
          <w:b/>
        </w:rPr>
      </w:pPr>
      <w:r>
        <w:rPr>
          <w:b/>
        </w:rPr>
        <w:t>Data Bits (Dxx):</w:t>
      </w:r>
    </w:p>
    <w:p w14:paraId="477B3EA3" w14:textId="77777777" w:rsidR="002553EA" w:rsidRDefault="002553EA">
      <w:r>
        <w:t>The 288 data bits of an A-TRAU frame are divided in eight fields of 36 bits.</w:t>
      </w:r>
    </w:p>
    <w:p w14:paraId="5E1ECFC0" w14:textId="77777777" w:rsidR="002553EA" w:rsidRDefault="002553EA">
      <w:r>
        <w:t>Only 240 data bits wi</w:t>
      </w:r>
      <w:smartTag w:uri="urn:schemas-microsoft-com:office:smarttags" w:element="PersonName">
        <w:r>
          <w:t>ll</w:t>
        </w:r>
      </w:smartTag>
      <w:r>
        <w:t xml:space="preserve"> be used. The data bits D25 … D 26 of the data field 7 and the data bits D1 … D36 of the data field 8 are set to ‘1’ in of transfer of 240 bit long RLP frames.</w:t>
      </w:r>
    </w:p>
    <w:p w14:paraId="5F14DF1A" w14:textId="77777777" w:rsidR="002553EA" w:rsidRDefault="002553EA"/>
    <w:p w14:paraId="3EBFC6EE" w14:textId="77777777" w:rsidR="002553EA" w:rsidRDefault="002553EA">
      <w:pPr>
        <w:rPr>
          <w:b/>
        </w:rPr>
      </w:pPr>
      <w:r>
        <w:rPr>
          <w:b/>
        </w:rPr>
        <w:t>Control bits (C Bits):</w:t>
      </w:r>
    </w:p>
    <w:p w14:paraId="5E3F742C" w14:textId="77777777" w:rsidR="002553EA" w:rsidRDefault="002553EA">
      <w:pPr>
        <w:rPr>
          <w:b/>
        </w:rPr>
      </w:pPr>
      <w:r>
        <w:rPr>
          <w:b/>
        </w:rPr>
        <w:t>C1 to C4:</w:t>
      </w:r>
    </w:p>
    <w:p w14:paraId="4358A269" w14:textId="77777777" w:rsidR="002553EA" w:rsidRDefault="002553EA">
      <w:r>
        <w:t>The Control bits C1 to C4 define the used data rate. C1 to C4 in the first A-TRAU frame indicate the data rate in send direction.</w:t>
      </w:r>
    </w:p>
    <w:p w14:paraId="3A5B7B99" w14:textId="77777777" w:rsidR="002553EA" w:rsidRDefault="002553EA">
      <w:r>
        <w:t xml:space="preserve">C1 to C4 in the second A-TRAU frame indicate the used data rate in backward direction. This is required for Rate Control in uplink direction. </w:t>
      </w:r>
    </w:p>
    <w:p w14:paraId="62A1742C" w14:textId="77777777" w:rsidR="002553EA" w:rsidRDefault="002553EA">
      <w:pPr>
        <w:pStyle w:val="TH"/>
      </w:pPr>
      <w:r>
        <w:t>Table 24: A-TRAU control bits for A-TRAU”</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94"/>
        <w:gridCol w:w="794"/>
        <w:gridCol w:w="794"/>
        <w:gridCol w:w="794"/>
        <w:gridCol w:w="3714"/>
      </w:tblGrid>
      <w:tr w:rsidR="002553EA" w14:paraId="277CD429" w14:textId="77777777">
        <w:trPr>
          <w:jc w:val="center"/>
        </w:trPr>
        <w:tc>
          <w:tcPr>
            <w:tcW w:w="794" w:type="dxa"/>
          </w:tcPr>
          <w:p w14:paraId="66F2A2C9" w14:textId="77777777" w:rsidR="002553EA" w:rsidRDefault="002553EA">
            <w:pPr>
              <w:pStyle w:val="TAH"/>
              <w:rPr>
                <w:lang w:eastAsia="en-US"/>
              </w:rPr>
            </w:pPr>
            <w:r>
              <w:rPr>
                <w:lang w:eastAsia="en-US"/>
              </w:rPr>
              <w:t>C1</w:t>
            </w:r>
          </w:p>
        </w:tc>
        <w:tc>
          <w:tcPr>
            <w:tcW w:w="794" w:type="dxa"/>
          </w:tcPr>
          <w:p w14:paraId="055BDAF4" w14:textId="77777777" w:rsidR="002553EA" w:rsidRDefault="002553EA">
            <w:pPr>
              <w:pStyle w:val="TAH"/>
              <w:rPr>
                <w:lang w:eastAsia="en-US"/>
              </w:rPr>
            </w:pPr>
            <w:r>
              <w:rPr>
                <w:lang w:eastAsia="en-US"/>
              </w:rPr>
              <w:t>C2</w:t>
            </w:r>
          </w:p>
        </w:tc>
        <w:tc>
          <w:tcPr>
            <w:tcW w:w="794" w:type="dxa"/>
          </w:tcPr>
          <w:p w14:paraId="2FEB85A1" w14:textId="77777777" w:rsidR="002553EA" w:rsidRDefault="002553EA">
            <w:pPr>
              <w:pStyle w:val="TAH"/>
              <w:rPr>
                <w:lang w:eastAsia="en-US"/>
              </w:rPr>
            </w:pPr>
            <w:r>
              <w:rPr>
                <w:lang w:eastAsia="en-US"/>
              </w:rPr>
              <w:t>C3</w:t>
            </w:r>
          </w:p>
        </w:tc>
        <w:tc>
          <w:tcPr>
            <w:tcW w:w="794" w:type="dxa"/>
          </w:tcPr>
          <w:p w14:paraId="797233CC" w14:textId="77777777" w:rsidR="002553EA" w:rsidRDefault="002553EA">
            <w:pPr>
              <w:pStyle w:val="TAH"/>
              <w:rPr>
                <w:lang w:eastAsia="en-US"/>
              </w:rPr>
            </w:pPr>
            <w:r>
              <w:rPr>
                <w:lang w:eastAsia="en-US"/>
              </w:rPr>
              <w:t>C4</w:t>
            </w:r>
          </w:p>
        </w:tc>
        <w:tc>
          <w:tcPr>
            <w:tcW w:w="3714" w:type="dxa"/>
          </w:tcPr>
          <w:p w14:paraId="2D3A0FCC" w14:textId="77777777" w:rsidR="002553EA" w:rsidRDefault="002553EA">
            <w:pPr>
              <w:pStyle w:val="TAH"/>
              <w:rPr>
                <w:lang w:eastAsia="en-US"/>
              </w:rPr>
            </w:pPr>
            <w:r>
              <w:rPr>
                <w:lang w:eastAsia="en-US"/>
              </w:rPr>
              <w:t>Radio Interface User Rate</w:t>
            </w:r>
          </w:p>
        </w:tc>
      </w:tr>
      <w:tr w:rsidR="002553EA" w14:paraId="3C0977F0" w14:textId="77777777">
        <w:trPr>
          <w:jc w:val="center"/>
        </w:trPr>
        <w:tc>
          <w:tcPr>
            <w:tcW w:w="794" w:type="dxa"/>
          </w:tcPr>
          <w:p w14:paraId="7AE3F492" w14:textId="77777777" w:rsidR="002553EA" w:rsidRDefault="002553EA">
            <w:pPr>
              <w:pStyle w:val="TAH"/>
              <w:rPr>
                <w:b w:val="0"/>
                <w:bCs/>
                <w:lang w:eastAsia="en-US"/>
              </w:rPr>
            </w:pPr>
            <w:r>
              <w:rPr>
                <w:b w:val="0"/>
                <w:bCs/>
                <w:lang w:eastAsia="en-US"/>
              </w:rPr>
              <w:t>1</w:t>
            </w:r>
          </w:p>
        </w:tc>
        <w:tc>
          <w:tcPr>
            <w:tcW w:w="794" w:type="dxa"/>
          </w:tcPr>
          <w:p w14:paraId="162A706A" w14:textId="77777777" w:rsidR="002553EA" w:rsidRDefault="002553EA">
            <w:pPr>
              <w:pStyle w:val="TAH"/>
              <w:rPr>
                <w:b w:val="0"/>
                <w:bCs/>
                <w:lang w:eastAsia="en-US"/>
              </w:rPr>
            </w:pPr>
            <w:r>
              <w:rPr>
                <w:b w:val="0"/>
                <w:bCs/>
                <w:lang w:eastAsia="en-US"/>
              </w:rPr>
              <w:t>0</w:t>
            </w:r>
          </w:p>
        </w:tc>
        <w:tc>
          <w:tcPr>
            <w:tcW w:w="794" w:type="dxa"/>
          </w:tcPr>
          <w:p w14:paraId="75275138" w14:textId="77777777" w:rsidR="002553EA" w:rsidRDefault="002553EA">
            <w:pPr>
              <w:pStyle w:val="TAH"/>
              <w:rPr>
                <w:b w:val="0"/>
                <w:bCs/>
                <w:lang w:eastAsia="en-US"/>
              </w:rPr>
            </w:pPr>
            <w:r>
              <w:rPr>
                <w:b w:val="0"/>
                <w:bCs/>
                <w:lang w:eastAsia="en-US"/>
              </w:rPr>
              <w:t>0</w:t>
            </w:r>
          </w:p>
        </w:tc>
        <w:tc>
          <w:tcPr>
            <w:tcW w:w="794" w:type="dxa"/>
          </w:tcPr>
          <w:p w14:paraId="0063D2D3" w14:textId="77777777" w:rsidR="002553EA" w:rsidRDefault="002553EA">
            <w:pPr>
              <w:pStyle w:val="TAH"/>
              <w:rPr>
                <w:b w:val="0"/>
                <w:bCs/>
                <w:lang w:eastAsia="en-US"/>
              </w:rPr>
            </w:pPr>
            <w:r>
              <w:rPr>
                <w:b w:val="0"/>
                <w:bCs/>
                <w:lang w:eastAsia="en-US"/>
              </w:rPr>
              <w:t>0</w:t>
            </w:r>
          </w:p>
        </w:tc>
        <w:tc>
          <w:tcPr>
            <w:tcW w:w="3714" w:type="dxa"/>
          </w:tcPr>
          <w:p w14:paraId="109B9756" w14:textId="77777777" w:rsidR="002553EA" w:rsidRDefault="002553EA">
            <w:pPr>
              <w:pStyle w:val="TAH"/>
              <w:rPr>
                <w:b w:val="0"/>
                <w:bCs/>
                <w:lang w:eastAsia="en-US"/>
              </w:rPr>
            </w:pPr>
            <w:r>
              <w:rPr>
                <w:b w:val="0"/>
                <w:bCs/>
                <w:lang w:eastAsia="en-US"/>
              </w:rPr>
              <w:t>28,8 kbit/s</w:t>
            </w:r>
          </w:p>
        </w:tc>
      </w:tr>
      <w:tr w:rsidR="002553EA" w14:paraId="0DB7C331" w14:textId="77777777">
        <w:trPr>
          <w:jc w:val="center"/>
        </w:trPr>
        <w:tc>
          <w:tcPr>
            <w:tcW w:w="794" w:type="dxa"/>
          </w:tcPr>
          <w:p w14:paraId="524B1526" w14:textId="77777777" w:rsidR="002553EA" w:rsidRDefault="002553EA">
            <w:pPr>
              <w:pStyle w:val="TAC"/>
              <w:rPr>
                <w:lang w:eastAsia="en-US"/>
              </w:rPr>
            </w:pPr>
            <w:r>
              <w:rPr>
                <w:lang w:eastAsia="en-US"/>
              </w:rPr>
              <w:t>0</w:t>
            </w:r>
          </w:p>
        </w:tc>
        <w:tc>
          <w:tcPr>
            <w:tcW w:w="794" w:type="dxa"/>
          </w:tcPr>
          <w:p w14:paraId="2577327D" w14:textId="77777777" w:rsidR="002553EA" w:rsidRDefault="002553EA">
            <w:pPr>
              <w:pStyle w:val="TAC"/>
              <w:rPr>
                <w:lang w:eastAsia="en-US"/>
              </w:rPr>
            </w:pPr>
            <w:r>
              <w:rPr>
                <w:lang w:eastAsia="en-US"/>
              </w:rPr>
              <w:t>1</w:t>
            </w:r>
          </w:p>
        </w:tc>
        <w:tc>
          <w:tcPr>
            <w:tcW w:w="794" w:type="dxa"/>
          </w:tcPr>
          <w:p w14:paraId="68D8BD86" w14:textId="77777777" w:rsidR="002553EA" w:rsidRDefault="002553EA">
            <w:pPr>
              <w:pStyle w:val="TAC"/>
              <w:rPr>
                <w:lang w:eastAsia="en-US"/>
              </w:rPr>
            </w:pPr>
            <w:r>
              <w:rPr>
                <w:lang w:eastAsia="en-US"/>
              </w:rPr>
              <w:t>1</w:t>
            </w:r>
          </w:p>
        </w:tc>
        <w:tc>
          <w:tcPr>
            <w:tcW w:w="794" w:type="dxa"/>
          </w:tcPr>
          <w:p w14:paraId="5DEBAEE5" w14:textId="77777777" w:rsidR="002553EA" w:rsidRDefault="002553EA">
            <w:pPr>
              <w:pStyle w:val="TAC"/>
              <w:rPr>
                <w:lang w:eastAsia="en-US"/>
              </w:rPr>
            </w:pPr>
            <w:r>
              <w:rPr>
                <w:lang w:eastAsia="en-US"/>
              </w:rPr>
              <w:t>0</w:t>
            </w:r>
          </w:p>
        </w:tc>
        <w:tc>
          <w:tcPr>
            <w:tcW w:w="3714" w:type="dxa"/>
          </w:tcPr>
          <w:p w14:paraId="35A172A4" w14:textId="77777777" w:rsidR="002553EA" w:rsidRDefault="002553EA">
            <w:pPr>
              <w:pStyle w:val="TAC"/>
              <w:rPr>
                <w:lang w:eastAsia="en-US"/>
              </w:rPr>
            </w:pPr>
            <w:r>
              <w:rPr>
                <w:lang w:eastAsia="en-US"/>
              </w:rPr>
              <w:t>38,4 kbit/s</w:t>
            </w:r>
          </w:p>
        </w:tc>
      </w:tr>
      <w:tr w:rsidR="002553EA" w14:paraId="408257FE" w14:textId="77777777">
        <w:trPr>
          <w:jc w:val="center"/>
        </w:trPr>
        <w:tc>
          <w:tcPr>
            <w:tcW w:w="794" w:type="dxa"/>
          </w:tcPr>
          <w:p w14:paraId="5DC7D876" w14:textId="77777777" w:rsidR="002553EA" w:rsidRDefault="002553EA">
            <w:pPr>
              <w:pStyle w:val="TAC"/>
              <w:rPr>
                <w:lang w:eastAsia="en-US"/>
              </w:rPr>
            </w:pPr>
            <w:r>
              <w:rPr>
                <w:lang w:eastAsia="en-US"/>
              </w:rPr>
              <w:t>0</w:t>
            </w:r>
          </w:p>
        </w:tc>
        <w:tc>
          <w:tcPr>
            <w:tcW w:w="794" w:type="dxa"/>
          </w:tcPr>
          <w:p w14:paraId="56C80068" w14:textId="77777777" w:rsidR="002553EA" w:rsidRDefault="002553EA">
            <w:pPr>
              <w:pStyle w:val="TAC"/>
              <w:rPr>
                <w:lang w:eastAsia="en-US"/>
              </w:rPr>
            </w:pPr>
            <w:r>
              <w:rPr>
                <w:lang w:eastAsia="en-US"/>
              </w:rPr>
              <w:t>1</w:t>
            </w:r>
          </w:p>
        </w:tc>
        <w:tc>
          <w:tcPr>
            <w:tcW w:w="794" w:type="dxa"/>
          </w:tcPr>
          <w:p w14:paraId="51C471F1" w14:textId="77777777" w:rsidR="002553EA" w:rsidRDefault="002553EA">
            <w:pPr>
              <w:pStyle w:val="TAC"/>
              <w:rPr>
                <w:lang w:eastAsia="en-US"/>
              </w:rPr>
            </w:pPr>
            <w:r>
              <w:rPr>
                <w:lang w:eastAsia="en-US"/>
              </w:rPr>
              <w:t>0</w:t>
            </w:r>
          </w:p>
        </w:tc>
        <w:tc>
          <w:tcPr>
            <w:tcW w:w="794" w:type="dxa"/>
          </w:tcPr>
          <w:p w14:paraId="7854146C" w14:textId="77777777" w:rsidR="002553EA" w:rsidRDefault="002553EA">
            <w:pPr>
              <w:pStyle w:val="TAC"/>
              <w:rPr>
                <w:lang w:eastAsia="en-US"/>
              </w:rPr>
            </w:pPr>
            <w:r>
              <w:rPr>
                <w:lang w:eastAsia="en-US"/>
              </w:rPr>
              <w:t>1</w:t>
            </w:r>
          </w:p>
        </w:tc>
        <w:tc>
          <w:tcPr>
            <w:tcW w:w="3714" w:type="dxa"/>
          </w:tcPr>
          <w:p w14:paraId="4CA06653" w14:textId="77777777" w:rsidR="002553EA" w:rsidRDefault="002553EA">
            <w:pPr>
              <w:pStyle w:val="TAC"/>
              <w:rPr>
                <w:lang w:eastAsia="en-US"/>
              </w:rPr>
            </w:pPr>
            <w:r>
              <w:rPr>
                <w:lang w:eastAsia="en-US"/>
              </w:rPr>
              <w:t>19,2 kbit/s</w:t>
            </w:r>
          </w:p>
        </w:tc>
      </w:tr>
      <w:tr w:rsidR="002553EA" w14:paraId="7F02000C" w14:textId="77777777">
        <w:trPr>
          <w:jc w:val="center"/>
        </w:trPr>
        <w:tc>
          <w:tcPr>
            <w:tcW w:w="794" w:type="dxa"/>
          </w:tcPr>
          <w:p w14:paraId="63767CF2" w14:textId="77777777" w:rsidR="002553EA" w:rsidRDefault="002553EA">
            <w:pPr>
              <w:pStyle w:val="TAC"/>
              <w:rPr>
                <w:lang w:eastAsia="en-US"/>
              </w:rPr>
            </w:pPr>
            <w:r>
              <w:rPr>
                <w:lang w:eastAsia="en-US"/>
              </w:rPr>
              <w:t>0</w:t>
            </w:r>
          </w:p>
        </w:tc>
        <w:tc>
          <w:tcPr>
            <w:tcW w:w="794" w:type="dxa"/>
          </w:tcPr>
          <w:p w14:paraId="53A4294D" w14:textId="77777777" w:rsidR="002553EA" w:rsidRDefault="002553EA">
            <w:pPr>
              <w:pStyle w:val="TAC"/>
              <w:rPr>
                <w:lang w:eastAsia="en-US"/>
              </w:rPr>
            </w:pPr>
            <w:r>
              <w:rPr>
                <w:lang w:eastAsia="en-US"/>
              </w:rPr>
              <w:t>1</w:t>
            </w:r>
          </w:p>
        </w:tc>
        <w:tc>
          <w:tcPr>
            <w:tcW w:w="794" w:type="dxa"/>
          </w:tcPr>
          <w:p w14:paraId="5BD1638F" w14:textId="77777777" w:rsidR="002553EA" w:rsidRDefault="002553EA">
            <w:pPr>
              <w:pStyle w:val="TAC"/>
              <w:rPr>
                <w:lang w:eastAsia="en-US"/>
              </w:rPr>
            </w:pPr>
            <w:r>
              <w:rPr>
                <w:lang w:eastAsia="en-US"/>
              </w:rPr>
              <w:t>0</w:t>
            </w:r>
          </w:p>
        </w:tc>
        <w:tc>
          <w:tcPr>
            <w:tcW w:w="794" w:type="dxa"/>
          </w:tcPr>
          <w:p w14:paraId="0AE55712" w14:textId="77777777" w:rsidR="002553EA" w:rsidRDefault="002553EA">
            <w:pPr>
              <w:pStyle w:val="TAC"/>
              <w:rPr>
                <w:lang w:eastAsia="en-US"/>
              </w:rPr>
            </w:pPr>
            <w:r>
              <w:rPr>
                <w:lang w:eastAsia="en-US"/>
              </w:rPr>
              <w:t>0</w:t>
            </w:r>
          </w:p>
        </w:tc>
        <w:tc>
          <w:tcPr>
            <w:tcW w:w="3714" w:type="dxa"/>
          </w:tcPr>
          <w:p w14:paraId="1B49F328" w14:textId="77777777" w:rsidR="002553EA" w:rsidRDefault="002553EA">
            <w:pPr>
              <w:pStyle w:val="TAC"/>
              <w:rPr>
                <w:lang w:eastAsia="en-US"/>
              </w:rPr>
            </w:pPr>
            <w:r>
              <w:rPr>
                <w:lang w:eastAsia="en-US"/>
              </w:rPr>
              <w:t>9,6 kbit/s</w:t>
            </w:r>
          </w:p>
        </w:tc>
      </w:tr>
    </w:tbl>
    <w:p w14:paraId="0AC8C73F" w14:textId="77777777" w:rsidR="002553EA" w:rsidRDefault="002553EA">
      <w:pPr>
        <w:keepNext/>
        <w:keepLines/>
      </w:pPr>
    </w:p>
    <w:p w14:paraId="53906B2A" w14:textId="77777777" w:rsidR="002553EA" w:rsidRDefault="002553EA">
      <w:pPr>
        <w:rPr>
          <w:b/>
        </w:rPr>
      </w:pPr>
      <w:r>
        <w:rPr>
          <w:b/>
        </w:rPr>
        <w:t>C5:</w:t>
      </w:r>
    </w:p>
    <w:p w14:paraId="666C1BB2" w14:textId="77777777" w:rsidR="002553EA" w:rsidRDefault="002553EA">
      <w:r>
        <w:t xml:space="preserve">The C5 bit indicates that the A-TRAU’’ protocol is used and one A-TRAU frame contains one RLP frame with the length of 240 bit. In this case C5 is set binary ‘0’. </w:t>
      </w:r>
    </w:p>
    <w:p w14:paraId="5C6F7C04" w14:textId="77777777" w:rsidR="002553EA" w:rsidRDefault="002553EA"/>
    <w:p w14:paraId="3BF58510" w14:textId="77777777" w:rsidR="002553EA" w:rsidRDefault="002553EA">
      <w:pPr>
        <w:rPr>
          <w:b/>
        </w:rPr>
      </w:pPr>
      <w:r>
        <w:rPr>
          <w:b/>
        </w:rPr>
        <w:t>Bit M1:</w:t>
      </w:r>
    </w:p>
    <w:p w14:paraId="54FE87F5" w14:textId="77777777" w:rsidR="002553EA" w:rsidRDefault="002553EA">
      <w:r>
        <w:t xml:space="preserve">For A-TRAU’’ the M1 bit in each A-TRAU frame is always set to 1. </w:t>
      </w:r>
    </w:p>
    <w:p w14:paraId="43B2B757" w14:textId="77777777" w:rsidR="002553EA" w:rsidRDefault="002553EA">
      <w:pPr>
        <w:rPr>
          <w:b/>
        </w:rPr>
      </w:pPr>
    </w:p>
    <w:p w14:paraId="3A306FAE" w14:textId="77777777" w:rsidR="002553EA" w:rsidRDefault="002553EA">
      <w:pPr>
        <w:rPr>
          <w:b/>
        </w:rPr>
      </w:pPr>
      <w:r>
        <w:rPr>
          <w:b/>
        </w:rPr>
        <w:t>Bit M2:</w:t>
      </w:r>
    </w:p>
    <w:p w14:paraId="6F392F57" w14:textId="77777777" w:rsidR="002553EA" w:rsidRDefault="002553EA">
      <w:r>
        <w:t>A-TRAU’’ protocol is only used in non-transparent mode.</w:t>
      </w:r>
    </w:p>
    <w:p w14:paraId="7FDA013B" w14:textId="77777777" w:rsidR="002553EA" w:rsidRDefault="002553EA">
      <w:r>
        <w:t>The M2 is used for DTX. If DTX is applied, M2 is set to binary '1'. If DTX is not to be applied, M2 bit is set to binary '0'. The DTX handling is used in both directions for rate adaptation purpose. This means that the sending entity wi</w:t>
      </w:r>
      <w:smartTag w:uri="urn:schemas-microsoft-com:office:smarttags" w:element="PersonName">
        <w:r>
          <w:t>ll</w:t>
        </w:r>
      </w:smartTag>
      <w:r>
        <w:t xml:space="preserve"> insert 'fi</w:t>
      </w:r>
      <w:smartTag w:uri="urn:schemas-microsoft-com:office:smarttags" w:element="PersonName">
        <w:r>
          <w:t>ll</w:t>
        </w:r>
      </w:smartTag>
      <w:r>
        <w:t xml:space="preserve"> RLP-frames' with DTX set to binary '1' in case no RLP-frame is available.</w:t>
      </w:r>
    </w:p>
    <w:p w14:paraId="696E3289" w14:textId="77777777" w:rsidR="002553EA" w:rsidRDefault="002553EA">
      <w:r>
        <w:t>Fi</w:t>
      </w:r>
      <w:smartTag w:uri="urn:schemas-microsoft-com:office:smarttags" w:element="PersonName">
        <w:r>
          <w:t>ll</w:t>
        </w:r>
      </w:smartTag>
      <w:r>
        <w:t xml:space="preserve"> frames are also sent in order to adapt the RLP transmission frequency to the AIUR. The ratio between RLP frames and ‘fi</w:t>
      </w:r>
      <w:smartTag w:uri="urn:schemas-microsoft-com:office:smarttags" w:element="PersonName">
        <w:r>
          <w:t>ll</w:t>
        </w:r>
      </w:smartTag>
      <w:r>
        <w:t>’ RLP frames is defined in the fo</w:t>
      </w:r>
      <w:smartTag w:uri="urn:schemas-microsoft-com:office:smarttags" w:element="PersonName">
        <w:r>
          <w:t>ll</w:t>
        </w:r>
      </w:smartTag>
      <w:r>
        <w:t>owing table for the A-TRAU’’ protocol:</w:t>
      </w:r>
    </w:p>
    <w:p w14:paraId="4395A695" w14:textId="77777777" w:rsidR="002553EA" w:rsidRDefault="002553EA">
      <w:pPr>
        <w:pStyle w:val="TH"/>
      </w:pPr>
      <w:r>
        <w:t>Table 25: RLP transmission frequency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11"/>
        <w:gridCol w:w="5382"/>
      </w:tblGrid>
      <w:tr w:rsidR="002553EA" w14:paraId="020F9EA6" w14:textId="77777777">
        <w:trPr>
          <w:jc w:val="center"/>
        </w:trPr>
        <w:tc>
          <w:tcPr>
            <w:tcW w:w="1211" w:type="dxa"/>
          </w:tcPr>
          <w:p w14:paraId="5F2482C9" w14:textId="77777777" w:rsidR="002553EA" w:rsidRDefault="002553EA">
            <w:pPr>
              <w:pStyle w:val="TAH"/>
              <w:rPr>
                <w:lang w:eastAsia="en-US"/>
              </w:rPr>
            </w:pPr>
            <w:r>
              <w:rPr>
                <w:lang w:eastAsia="en-US"/>
              </w:rPr>
              <w:t>AIUR</w:t>
            </w:r>
          </w:p>
        </w:tc>
        <w:tc>
          <w:tcPr>
            <w:tcW w:w="5382" w:type="dxa"/>
          </w:tcPr>
          <w:p w14:paraId="16BA3F00" w14:textId="77777777" w:rsidR="002553EA" w:rsidRDefault="002553EA">
            <w:pPr>
              <w:pStyle w:val="TAH"/>
              <w:rPr>
                <w:lang w:eastAsia="en-US"/>
              </w:rPr>
            </w:pPr>
            <w:r>
              <w:rPr>
                <w:lang w:eastAsia="en-US"/>
              </w:rPr>
              <w:t>Ratio between RLP and ‘fi</w:t>
            </w:r>
            <w:smartTag w:uri="urn:schemas-microsoft-com:office:smarttags" w:element="PersonName">
              <w:r>
                <w:rPr>
                  <w:lang w:eastAsia="en-US"/>
                </w:rPr>
                <w:t>ll</w:t>
              </w:r>
            </w:smartTag>
            <w:r>
              <w:rPr>
                <w:lang w:eastAsia="en-US"/>
              </w:rPr>
              <w:t>’ RLP frames</w:t>
            </w:r>
          </w:p>
        </w:tc>
      </w:tr>
      <w:tr w:rsidR="002553EA" w14:paraId="3416B917" w14:textId="77777777">
        <w:trPr>
          <w:jc w:val="center"/>
        </w:trPr>
        <w:tc>
          <w:tcPr>
            <w:tcW w:w="1211" w:type="dxa"/>
          </w:tcPr>
          <w:p w14:paraId="2C45E9E6" w14:textId="77777777" w:rsidR="002553EA" w:rsidRDefault="002553EA">
            <w:pPr>
              <w:pStyle w:val="TAL"/>
              <w:rPr>
                <w:lang w:eastAsia="en-US"/>
              </w:rPr>
            </w:pPr>
            <w:r>
              <w:rPr>
                <w:lang w:eastAsia="en-US"/>
              </w:rPr>
              <w:t>38,4 kbit/s</w:t>
            </w:r>
          </w:p>
        </w:tc>
        <w:tc>
          <w:tcPr>
            <w:tcW w:w="5382" w:type="dxa"/>
          </w:tcPr>
          <w:p w14:paraId="112ADAC0" w14:textId="77777777" w:rsidR="002553EA" w:rsidRDefault="002553EA">
            <w:pPr>
              <w:pStyle w:val="TAL"/>
              <w:rPr>
                <w:lang w:eastAsia="en-US"/>
              </w:rPr>
            </w:pPr>
            <w:r>
              <w:rPr>
                <w:lang w:eastAsia="en-US"/>
              </w:rPr>
              <w:t>Each A-TRAU frame is valid</w:t>
            </w:r>
          </w:p>
        </w:tc>
      </w:tr>
      <w:tr w:rsidR="002553EA" w14:paraId="4B57D93F" w14:textId="77777777">
        <w:trPr>
          <w:jc w:val="center"/>
        </w:trPr>
        <w:tc>
          <w:tcPr>
            <w:tcW w:w="1211" w:type="dxa"/>
          </w:tcPr>
          <w:p w14:paraId="66C769D1" w14:textId="77777777" w:rsidR="002553EA" w:rsidRDefault="002553EA">
            <w:pPr>
              <w:pStyle w:val="TAL"/>
              <w:rPr>
                <w:lang w:eastAsia="en-US"/>
              </w:rPr>
            </w:pPr>
            <w:r>
              <w:rPr>
                <w:lang w:eastAsia="en-US"/>
              </w:rPr>
              <w:t>28,8 kbit/s</w:t>
            </w:r>
          </w:p>
        </w:tc>
        <w:tc>
          <w:tcPr>
            <w:tcW w:w="5382" w:type="dxa"/>
          </w:tcPr>
          <w:p w14:paraId="0B335530" w14:textId="77777777" w:rsidR="002553EA" w:rsidRDefault="002553EA">
            <w:pPr>
              <w:pStyle w:val="TAL"/>
              <w:rPr>
                <w:lang w:eastAsia="en-US"/>
              </w:rPr>
            </w:pPr>
            <w:r>
              <w:rPr>
                <w:lang w:eastAsia="en-US"/>
              </w:rPr>
              <w:t>An A-TRAU’’ frame with two valid frames is fo</w:t>
            </w:r>
            <w:smartTag w:uri="urn:schemas-microsoft-com:office:smarttags" w:element="PersonName">
              <w:r>
                <w:rPr>
                  <w:lang w:eastAsia="en-US"/>
                </w:rPr>
                <w:t>ll</w:t>
              </w:r>
            </w:smartTag>
            <w:r>
              <w:rPr>
                <w:lang w:eastAsia="en-US"/>
              </w:rPr>
              <w:t>owed by an A-TRAU’’ frame containing one valid frame and one fi</w:t>
            </w:r>
            <w:smartTag w:uri="urn:schemas-microsoft-com:office:smarttags" w:element="PersonName">
              <w:r>
                <w:rPr>
                  <w:lang w:eastAsia="en-US"/>
                </w:rPr>
                <w:t>ll</w:t>
              </w:r>
            </w:smartTag>
            <w:r>
              <w:rPr>
                <w:lang w:eastAsia="en-US"/>
              </w:rPr>
              <w:t xml:space="preserve"> frame.</w:t>
            </w:r>
          </w:p>
        </w:tc>
      </w:tr>
      <w:tr w:rsidR="002553EA" w14:paraId="4C49BD7C" w14:textId="77777777">
        <w:trPr>
          <w:jc w:val="center"/>
        </w:trPr>
        <w:tc>
          <w:tcPr>
            <w:tcW w:w="1211" w:type="dxa"/>
          </w:tcPr>
          <w:p w14:paraId="04361251" w14:textId="77777777" w:rsidR="002553EA" w:rsidRDefault="002553EA">
            <w:pPr>
              <w:pStyle w:val="TAL"/>
              <w:rPr>
                <w:lang w:eastAsia="en-US"/>
              </w:rPr>
            </w:pPr>
            <w:r>
              <w:rPr>
                <w:lang w:eastAsia="en-US"/>
              </w:rPr>
              <w:t>19,2 kbit/s</w:t>
            </w:r>
          </w:p>
        </w:tc>
        <w:tc>
          <w:tcPr>
            <w:tcW w:w="5382" w:type="dxa"/>
          </w:tcPr>
          <w:p w14:paraId="29696B65" w14:textId="77777777" w:rsidR="002553EA" w:rsidRDefault="002553EA">
            <w:pPr>
              <w:pStyle w:val="TAL"/>
              <w:rPr>
                <w:lang w:eastAsia="en-US"/>
              </w:rPr>
            </w:pPr>
            <w:r>
              <w:rPr>
                <w:lang w:eastAsia="en-US"/>
              </w:rPr>
              <w:t>Each A-TRAU’’ frame contains one valid frame and one fi</w:t>
            </w:r>
            <w:smartTag w:uri="urn:schemas-microsoft-com:office:smarttags" w:element="PersonName">
              <w:r>
                <w:rPr>
                  <w:lang w:eastAsia="en-US"/>
                </w:rPr>
                <w:t>ll</w:t>
              </w:r>
            </w:smartTag>
            <w:r>
              <w:rPr>
                <w:lang w:eastAsia="en-US"/>
              </w:rPr>
              <w:t xml:space="preserve"> frame.</w:t>
            </w:r>
          </w:p>
        </w:tc>
      </w:tr>
      <w:tr w:rsidR="002553EA" w14:paraId="2DAF23F3" w14:textId="77777777">
        <w:trPr>
          <w:jc w:val="center"/>
        </w:trPr>
        <w:tc>
          <w:tcPr>
            <w:tcW w:w="1211" w:type="dxa"/>
          </w:tcPr>
          <w:p w14:paraId="43F715F0" w14:textId="77777777" w:rsidR="002553EA" w:rsidRDefault="002553EA">
            <w:pPr>
              <w:pStyle w:val="TAL"/>
              <w:rPr>
                <w:lang w:eastAsia="en-US"/>
              </w:rPr>
            </w:pPr>
            <w:r>
              <w:rPr>
                <w:lang w:eastAsia="en-US"/>
              </w:rPr>
              <w:t>9,6 kbit/s</w:t>
            </w:r>
          </w:p>
        </w:tc>
        <w:tc>
          <w:tcPr>
            <w:tcW w:w="5382" w:type="dxa"/>
          </w:tcPr>
          <w:p w14:paraId="7911747F" w14:textId="77777777" w:rsidR="002553EA" w:rsidRDefault="002553EA">
            <w:pPr>
              <w:pStyle w:val="TAL"/>
              <w:rPr>
                <w:lang w:eastAsia="en-US"/>
              </w:rPr>
            </w:pPr>
            <w:r>
              <w:rPr>
                <w:lang w:eastAsia="en-US"/>
              </w:rPr>
              <w:t>An A-TRAU’’ frame with  one valid frame and one fi</w:t>
            </w:r>
            <w:smartTag w:uri="urn:schemas-microsoft-com:office:smarttags" w:element="PersonName">
              <w:r>
                <w:rPr>
                  <w:lang w:eastAsia="en-US"/>
                </w:rPr>
                <w:t>ll</w:t>
              </w:r>
            </w:smartTag>
            <w:r>
              <w:rPr>
                <w:lang w:eastAsia="en-US"/>
              </w:rPr>
              <w:t xml:space="preserve"> frame is fo</w:t>
            </w:r>
            <w:smartTag w:uri="urn:schemas-microsoft-com:office:smarttags" w:element="PersonName">
              <w:r>
                <w:rPr>
                  <w:lang w:eastAsia="en-US"/>
                </w:rPr>
                <w:t>ll</w:t>
              </w:r>
            </w:smartTag>
            <w:r>
              <w:rPr>
                <w:lang w:eastAsia="en-US"/>
              </w:rPr>
              <w:t>ows by an A-TRAU’’ frame containing two fi</w:t>
            </w:r>
            <w:smartTag w:uri="urn:schemas-microsoft-com:office:smarttags" w:element="PersonName">
              <w:r>
                <w:rPr>
                  <w:lang w:eastAsia="en-US"/>
                </w:rPr>
                <w:t>ll</w:t>
              </w:r>
            </w:smartTag>
            <w:r>
              <w:rPr>
                <w:lang w:eastAsia="en-US"/>
              </w:rPr>
              <w:t xml:space="preserve"> frames</w:t>
            </w:r>
          </w:p>
        </w:tc>
      </w:tr>
    </w:tbl>
    <w:p w14:paraId="3302E5D6" w14:textId="77777777" w:rsidR="002553EA" w:rsidRDefault="002553EA"/>
    <w:p w14:paraId="1138244D" w14:textId="77777777" w:rsidR="002553EA" w:rsidRDefault="002553EA">
      <w:r>
        <w:rPr>
          <w:b/>
        </w:rPr>
        <w:t>Z bits:</w:t>
      </w:r>
    </w:p>
    <w:p w14:paraId="31D5647B" w14:textId="77777777" w:rsidR="002553EA" w:rsidRDefault="002553EA">
      <w:r>
        <w:t xml:space="preserve">The bits Zi are used for Framing Pattern Substitution mechanism. This mechanism is defined in 3GPP TS 48.020 [28]. </w:t>
      </w:r>
    </w:p>
    <w:p w14:paraId="627C9999" w14:textId="77777777" w:rsidR="002553EA" w:rsidRDefault="002553EA">
      <w:pPr>
        <w:rPr>
          <w:b/>
        </w:rPr>
      </w:pPr>
      <w:r>
        <w:rPr>
          <w:b/>
        </w:rPr>
        <w:t>Mapping of A-TRAU’’ frames to PCM time slots:</w:t>
      </w:r>
    </w:p>
    <w:p w14:paraId="611D7765" w14:textId="77777777" w:rsidR="002553EA" w:rsidRDefault="002553EA">
      <w:r>
        <w:t>A-TRAU’’ frames sha</w:t>
      </w:r>
      <w:smartTag w:uri="urn:schemas-microsoft-com:office:smarttags" w:element="PersonName">
        <w:r>
          <w:t>ll</w:t>
        </w:r>
      </w:smartTag>
      <w:r>
        <w:t xml:space="preserve"> be mapped octet aligned to PCM time slots. I.e. bit number 0 to 7 of each octet of an A-TRAU’ frame sha</w:t>
      </w:r>
      <w:smartTag w:uri="urn:schemas-microsoft-com:office:smarttags" w:element="PersonName">
        <w:r>
          <w:t>ll</w:t>
        </w:r>
      </w:smartTag>
      <w:r>
        <w:t xml:space="preserve"> be mapped to bit number 0 to 7 of the PCM time slot.</w:t>
      </w:r>
    </w:p>
    <w:p w14:paraId="427A3E59" w14:textId="77777777" w:rsidR="002553EA" w:rsidRDefault="002553EA">
      <w:pPr>
        <w:pStyle w:val="Heading1"/>
        <w:rPr>
          <w:noProof/>
        </w:rPr>
      </w:pPr>
      <w:bookmarkStart w:id="296" w:name="_Toc217212921"/>
      <w:r>
        <w:rPr>
          <w:rFonts w:hint="eastAsia"/>
          <w:noProof/>
          <w:lang w:eastAsia="ko-KR"/>
        </w:rPr>
        <w:t>15</w:t>
      </w:r>
      <w:r>
        <w:rPr>
          <w:noProof/>
        </w:rPr>
        <w:tab/>
        <w:t>RTP Payload Type Negotiation for Data Calls within a SIP-I based CS Core Network</w:t>
      </w:r>
      <w:bookmarkEnd w:id="296"/>
    </w:p>
    <w:p w14:paraId="66B6C24F" w14:textId="77777777" w:rsidR="002553EA" w:rsidRDefault="002553EA">
      <w:pPr>
        <w:pStyle w:val="Heading2"/>
      </w:pPr>
      <w:bookmarkStart w:id="297" w:name="_Toc217212922"/>
      <w:r>
        <w:rPr>
          <w:rFonts w:hint="eastAsia"/>
          <w:lang w:eastAsia="ko-KR"/>
        </w:rPr>
        <w:t>15</w:t>
      </w:r>
      <w:r>
        <w:t>.1</w:t>
      </w:r>
      <w:r>
        <w:tab/>
        <w:t>RTP payload type negotiation at access side of IWF</w:t>
      </w:r>
      <w:bookmarkEnd w:id="297"/>
    </w:p>
    <w:p w14:paraId="0C4932B5" w14:textId="77777777" w:rsidR="002553EA" w:rsidRDefault="002553EA">
      <w:r>
        <w:t>For any data call, the SDP offer shall contain a single m-line with only the CLEARMODE payload type (see IETF RFC4040 [92]). In addition, the ISUP IAM encapsulated in the INVITE to set up the corresponding call leg shall contain TMR UDI.</w:t>
      </w:r>
    </w:p>
    <w:p w14:paraId="6F2B13B5" w14:textId="77777777" w:rsidR="002553EA" w:rsidRDefault="002553EA">
      <w:pPr>
        <w:pStyle w:val="Heading2"/>
      </w:pPr>
      <w:bookmarkStart w:id="298" w:name="_Toc217212923"/>
      <w:r>
        <w:rPr>
          <w:rFonts w:hint="eastAsia"/>
          <w:lang w:eastAsia="ko-KR"/>
        </w:rPr>
        <w:t>15</w:t>
      </w:r>
      <w:r>
        <w:t>.2</w:t>
      </w:r>
      <w:r>
        <w:tab/>
        <w:t>RTP payload type negotiation at network side of IWF</w:t>
      </w:r>
      <w:bookmarkEnd w:id="298"/>
    </w:p>
    <w:p w14:paraId="629FEB4E" w14:textId="77777777" w:rsidR="002553EA" w:rsidRDefault="002553EA">
      <w:r>
        <w:t>If a call is determined to be a data call other than faxsimile or Modem (i.e. TMR "UDI") by the offerer, the SDP offer shall contain a single m-line with only the CLEARMODE payload type (see IETF RFC 4040 [92]).</w:t>
      </w:r>
    </w:p>
    <w:p w14:paraId="2C13068C" w14:textId="77777777" w:rsidR="002553EA" w:rsidRDefault="002553EA">
      <w:r>
        <w:t xml:space="preserve">If a call is determined to be a faxsimile or Modem call by the offerer, the SDP offer shall contain an m-line including only the PCM codec. For faxsimile, the offer may include an additional m-line including the t38 payload type (see ITU-T </w:t>
      </w:r>
      <w:r>
        <w:rPr>
          <w:lang w:val="en-US"/>
        </w:rPr>
        <w:t xml:space="preserve">Recommendation T.38 [96] and </w:t>
      </w:r>
      <w:r>
        <w:t>IETF RFC 3362 [97]).</w:t>
      </w:r>
    </w:p>
    <w:p w14:paraId="70EF0252" w14:textId="77777777" w:rsidR="002553EA" w:rsidRDefault="002553EA">
      <w:r>
        <w:rPr>
          <w:noProof/>
        </w:rPr>
        <w:t xml:space="preserve">If an offerer is not able to determine if a call is a data call or a speech call (TMR "3.1 kHz Audio"), it shall only offer speech codec(s) including the PCM codec. </w:t>
      </w:r>
      <w:r>
        <w:t>If the PCM codec is offered in combination with other speech codecs, the OoBTC procedures in Clauses 6.12 and 9.3 of TS 23.153 [91] are applicable,</w:t>
      </w:r>
    </w:p>
    <w:p w14:paraId="1C38FF59" w14:textId="77777777" w:rsidR="002553EA" w:rsidRDefault="002553EA">
      <w:r>
        <w:t>For SCUDIF (see TS 23.172 [83]), the "vnd.3gpp.clearmode" RTP payload type (see Annex C) shall be offered together with speech codec(s) in a single SDP m-line. The OoBTC procedures in Clause 9.3 of TS 23.153 [91] are applicable</w:t>
      </w:r>
      <w:r>
        <w:rPr>
          <w:rFonts w:hint="eastAsia"/>
          <w:lang w:eastAsia="ko-KR"/>
        </w:rPr>
        <w:t>.</w:t>
      </w:r>
    </w:p>
    <w:p w14:paraId="51A8C10A" w14:textId="77777777" w:rsidR="002553EA" w:rsidRDefault="002553EA">
      <w:pPr>
        <w:pStyle w:val="Heading8"/>
      </w:pPr>
      <w:r>
        <w:br w:type="page"/>
      </w:r>
      <w:bookmarkStart w:id="299" w:name="_Toc217212924"/>
      <w:r>
        <w:t>Annex A (informative):</w:t>
      </w:r>
      <w:r>
        <w:br/>
        <w:t>SDLs</w:t>
      </w:r>
      <w:bookmarkEnd w:id="299"/>
    </w:p>
    <w:p w14:paraId="52026FF4" w14:textId="77777777" w:rsidR="002553EA" w:rsidRDefault="002553EA">
      <w:r>
        <w:t>The following SDLs are intended to assist in the interpretation of the text in subclause 10.2.2 and are not intended to indicate implementation requirements. Therefore these SDLs are informative only.</w:t>
      </w:r>
    </w:p>
    <w:bookmarkStart w:id="300" w:name="_MON_1071647831"/>
    <w:bookmarkStart w:id="301" w:name="_MON_1071649115"/>
    <w:bookmarkStart w:id="302" w:name="_MON_1071650553"/>
    <w:bookmarkStart w:id="303" w:name="_MON_1071650583"/>
    <w:bookmarkStart w:id="304" w:name="_MON_1071650609"/>
    <w:bookmarkStart w:id="305" w:name="_MON_1071650641"/>
    <w:bookmarkStart w:id="306" w:name="_MON_1071651547"/>
    <w:bookmarkStart w:id="307" w:name="_MON_1071656809"/>
    <w:bookmarkStart w:id="308" w:name="_MON_1071657993"/>
    <w:bookmarkStart w:id="309" w:name="_MON_1071658078"/>
    <w:bookmarkStart w:id="310" w:name="_MON_1071663298"/>
    <w:bookmarkStart w:id="311" w:name="_MON_1072702043"/>
    <w:bookmarkStart w:id="312" w:name="_MON_1078758054"/>
    <w:bookmarkStart w:id="313" w:name="_MON_1079260851"/>
    <w:bookmarkStart w:id="314" w:name="_MON_1079264362"/>
    <w:bookmarkStart w:id="315" w:name="_MON_1079264601"/>
    <w:bookmarkStart w:id="316" w:name="_MON_1079264648"/>
    <w:bookmarkStart w:id="317" w:name="_MON_1079269658"/>
    <w:bookmarkStart w:id="318" w:name="_MON_1079270074"/>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Start w:id="319" w:name="_MON_1071647220"/>
    <w:bookmarkEnd w:id="319"/>
    <w:p w14:paraId="428DBCE1" w14:textId="77777777" w:rsidR="002553EA" w:rsidRDefault="002553EA">
      <w:pPr>
        <w:pStyle w:val="TH"/>
      </w:pPr>
      <w:r>
        <w:object w:dxaOrig="9615" w:dyaOrig="9594" w14:anchorId="1284769F">
          <v:shape id="_x0000_i1046" type="#_x0000_t75" style="width:480.6pt;height:489pt" o:ole="" fillcolor="window">
            <v:imagedata r:id="rId52" o:title=""/>
          </v:shape>
          <o:OLEObject Type="Embed" ProgID="Word.Picture.8" ShapeID="_x0000_i1046" DrawAspect="Content" ObjectID="_1819432347" r:id="rId53"/>
        </w:object>
      </w:r>
    </w:p>
    <w:p w14:paraId="5293EA64" w14:textId="77777777" w:rsidR="002553EA" w:rsidRDefault="002553EA">
      <w:pPr>
        <w:pStyle w:val="TF"/>
        <w:outlineLvl w:val="0"/>
      </w:pPr>
      <w:r>
        <w:t>Figure A.1 (Sheet 1 of 1): Procedures in the HLR</w:t>
      </w:r>
    </w:p>
    <w:bookmarkStart w:id="320" w:name="_MON_1023544262"/>
    <w:bookmarkEnd w:id="320"/>
    <w:p w14:paraId="0F93D253" w14:textId="77777777" w:rsidR="002553EA" w:rsidRDefault="002553EA">
      <w:pPr>
        <w:pStyle w:val="TH"/>
      </w:pPr>
      <w:r>
        <w:object w:dxaOrig="9376" w:dyaOrig="11536" w14:anchorId="7EC777BE">
          <v:shape id="_x0000_i1047" type="#_x0000_t75" style="width:468.65pt;height:576.9pt" o:ole="" fillcolor="window">
            <v:imagedata r:id="rId54" o:title=""/>
          </v:shape>
          <o:OLEObject Type="Embed" ProgID="Word.Picture.8" ShapeID="_x0000_i1047" DrawAspect="Content" ObjectID="_1819432348" r:id="rId55"/>
        </w:object>
      </w:r>
      <w:r>
        <w:t xml:space="preserve"> </w:t>
      </w:r>
    </w:p>
    <w:p w14:paraId="34F88562" w14:textId="77777777" w:rsidR="002553EA" w:rsidRDefault="002553EA">
      <w:pPr>
        <w:pStyle w:val="TF"/>
        <w:outlineLvl w:val="0"/>
      </w:pPr>
      <w:r>
        <w:t>Figure A.2 (Sheet 1 of 1): Procedures in the MSC/VLR</w:t>
      </w:r>
    </w:p>
    <w:p w14:paraId="3D21C22A" w14:textId="77777777" w:rsidR="002553EA" w:rsidRDefault="002553EA">
      <w:pPr>
        <w:pStyle w:val="Heading8"/>
      </w:pPr>
      <w:r>
        <w:br w:type="page"/>
      </w:r>
      <w:bookmarkStart w:id="321" w:name="_Toc217212925"/>
      <w:r>
        <w:t>Annex B (informative):</w:t>
      </w:r>
      <w:r>
        <w:br/>
        <w:t>General mapping of V.24 circuits to channel status bits</w:t>
      </w:r>
      <w:bookmarkEnd w:id="321"/>
    </w:p>
    <w:p w14:paraId="53229CA0" w14:textId="77777777" w:rsidR="002553EA" w:rsidRDefault="002553EA">
      <w:r>
        <w:t>In the data transfer state, status bits SA, SB and X can be used to convey channel control information associated with the data bits. Table C1 shows the general mapping scheme between the V.24 circuit numbers and the status bits in the IWF. A binary 0 corresponds to the ON condition, a binary 1 to the OFF condition. The specific mappings for the various PLMN bearer types are given elsewhere in the present document.</w:t>
      </w:r>
    </w:p>
    <w:p w14:paraId="71DF7805" w14:textId="77777777" w:rsidR="002553EA" w:rsidRDefault="002553EA">
      <w:r>
        <w:t>Since the V.24 circuits that are outputs from a DCE are inputs to a DTE (and vice versa), this mapping is the reverse of that used in the MT (3GPP TS 27.002, 3GPP TS 27.003).</w:t>
      </w:r>
    </w:p>
    <w:p w14:paraId="250C461D" w14:textId="77777777" w:rsidR="002553EA" w:rsidRDefault="002553EA">
      <w:r>
        <w:t>For example, CT 109 is an output from the modem in the IWF and maps on to SB towards the MT. In the MT, SB is mapped on to CT 109 which is an input to the attached DTE.</w:t>
      </w:r>
    </w:p>
    <w:p w14:paraId="62EA8865" w14:textId="77777777" w:rsidR="002553EA" w:rsidRDefault="002553EA">
      <w:pPr>
        <w:pStyle w:val="TH"/>
        <w:outlineLvl w:val="0"/>
      </w:pPr>
      <w:r>
        <w:t>Table B1: General mapping scheme at the IWF</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1"/>
        <w:gridCol w:w="2412"/>
        <w:gridCol w:w="2409"/>
      </w:tblGrid>
      <w:tr w:rsidR="002553EA" w14:paraId="3B5AA6FF" w14:textId="77777777">
        <w:trPr>
          <w:jc w:val="center"/>
        </w:trPr>
        <w:tc>
          <w:tcPr>
            <w:tcW w:w="2551" w:type="dxa"/>
          </w:tcPr>
          <w:p w14:paraId="5A7F7DEE" w14:textId="77777777" w:rsidR="002553EA" w:rsidRDefault="002553EA">
            <w:pPr>
              <w:pStyle w:val="TAH"/>
              <w:rPr>
                <w:lang w:eastAsia="en-US"/>
              </w:rPr>
            </w:pPr>
            <w:r>
              <w:rPr>
                <w:lang w:eastAsia="en-US"/>
              </w:rPr>
              <w:t>Status bit</w:t>
            </w:r>
            <w:r>
              <w:rPr>
                <w:lang w:eastAsia="en-US"/>
              </w:rPr>
              <w:br/>
              <w:t>direction: UE to IWF</w:t>
            </w:r>
          </w:p>
        </w:tc>
        <w:tc>
          <w:tcPr>
            <w:tcW w:w="2412" w:type="dxa"/>
          </w:tcPr>
          <w:p w14:paraId="680EFB3C" w14:textId="77777777" w:rsidR="002553EA" w:rsidRDefault="002553EA">
            <w:pPr>
              <w:pStyle w:val="TAH"/>
              <w:rPr>
                <w:lang w:eastAsia="en-US"/>
              </w:rPr>
            </w:pPr>
            <w:r>
              <w:rPr>
                <w:lang w:eastAsia="en-US"/>
              </w:rPr>
              <w:t>Status bit</w:t>
            </w:r>
            <w:r>
              <w:rPr>
                <w:lang w:eastAsia="en-US"/>
              </w:rPr>
              <w:br/>
              <w:t>direction: IWF to UE</w:t>
            </w:r>
          </w:p>
        </w:tc>
        <w:tc>
          <w:tcPr>
            <w:tcW w:w="2409" w:type="dxa"/>
          </w:tcPr>
          <w:p w14:paraId="21C91C98" w14:textId="77777777" w:rsidR="002553EA" w:rsidRDefault="002553EA">
            <w:pPr>
              <w:pStyle w:val="TAH"/>
              <w:rPr>
                <w:lang w:eastAsia="en-US"/>
              </w:rPr>
            </w:pPr>
            <w:r>
              <w:rPr>
                <w:lang w:eastAsia="en-US"/>
              </w:rPr>
              <w:t>Signal at IWF modem interface</w:t>
            </w:r>
          </w:p>
        </w:tc>
      </w:tr>
      <w:tr w:rsidR="002553EA" w14:paraId="082B617F" w14:textId="77777777">
        <w:trPr>
          <w:jc w:val="center"/>
        </w:trPr>
        <w:tc>
          <w:tcPr>
            <w:tcW w:w="2551" w:type="dxa"/>
          </w:tcPr>
          <w:p w14:paraId="1FC54BD2" w14:textId="77777777" w:rsidR="002553EA" w:rsidRDefault="002553EA">
            <w:pPr>
              <w:pStyle w:val="TAC"/>
              <w:rPr>
                <w:lang w:eastAsia="en-US"/>
              </w:rPr>
            </w:pPr>
            <w:r>
              <w:rPr>
                <w:lang w:eastAsia="en-US"/>
              </w:rPr>
              <w:t>SB</w:t>
            </w:r>
          </w:p>
        </w:tc>
        <w:tc>
          <w:tcPr>
            <w:tcW w:w="2412" w:type="dxa"/>
          </w:tcPr>
          <w:p w14:paraId="6EFA8031" w14:textId="77777777" w:rsidR="002553EA" w:rsidRDefault="002553EA">
            <w:pPr>
              <w:pStyle w:val="TAC"/>
              <w:rPr>
                <w:lang w:eastAsia="en-US"/>
              </w:rPr>
            </w:pPr>
          </w:p>
        </w:tc>
        <w:tc>
          <w:tcPr>
            <w:tcW w:w="2409" w:type="dxa"/>
          </w:tcPr>
          <w:p w14:paraId="1B14CDE4" w14:textId="77777777" w:rsidR="002553EA" w:rsidRDefault="002553EA">
            <w:pPr>
              <w:pStyle w:val="TAC"/>
              <w:rPr>
                <w:lang w:eastAsia="en-US"/>
              </w:rPr>
            </w:pPr>
            <w:r>
              <w:rPr>
                <w:lang w:eastAsia="en-US"/>
              </w:rPr>
              <w:t>105 (note 3)</w:t>
            </w:r>
          </w:p>
        </w:tc>
      </w:tr>
      <w:tr w:rsidR="002553EA" w14:paraId="220978A4" w14:textId="77777777">
        <w:trPr>
          <w:jc w:val="center"/>
        </w:trPr>
        <w:tc>
          <w:tcPr>
            <w:tcW w:w="2551" w:type="dxa"/>
          </w:tcPr>
          <w:p w14:paraId="03480B6C" w14:textId="77777777" w:rsidR="002553EA" w:rsidRDefault="002553EA">
            <w:pPr>
              <w:pStyle w:val="TAC"/>
              <w:rPr>
                <w:lang w:eastAsia="en-US"/>
              </w:rPr>
            </w:pPr>
          </w:p>
        </w:tc>
        <w:tc>
          <w:tcPr>
            <w:tcW w:w="2412" w:type="dxa"/>
          </w:tcPr>
          <w:p w14:paraId="7DEAF03E" w14:textId="77777777" w:rsidR="002553EA" w:rsidRDefault="002553EA">
            <w:pPr>
              <w:pStyle w:val="TAC"/>
              <w:rPr>
                <w:lang w:eastAsia="en-US"/>
              </w:rPr>
            </w:pPr>
            <w:r>
              <w:rPr>
                <w:lang w:eastAsia="en-US"/>
              </w:rPr>
              <w:t>X (note 1)</w:t>
            </w:r>
          </w:p>
        </w:tc>
        <w:tc>
          <w:tcPr>
            <w:tcW w:w="2409" w:type="dxa"/>
          </w:tcPr>
          <w:p w14:paraId="390F7BB4" w14:textId="77777777" w:rsidR="002553EA" w:rsidRDefault="002553EA">
            <w:pPr>
              <w:pStyle w:val="TAC"/>
              <w:rPr>
                <w:lang w:eastAsia="en-US"/>
              </w:rPr>
            </w:pPr>
            <w:r>
              <w:rPr>
                <w:lang w:eastAsia="en-US"/>
              </w:rPr>
              <w:t>106</w:t>
            </w:r>
          </w:p>
        </w:tc>
      </w:tr>
      <w:tr w:rsidR="002553EA" w14:paraId="59F1AEA2" w14:textId="77777777">
        <w:trPr>
          <w:jc w:val="center"/>
        </w:trPr>
        <w:tc>
          <w:tcPr>
            <w:tcW w:w="2551" w:type="dxa"/>
          </w:tcPr>
          <w:p w14:paraId="6065F3A8" w14:textId="77777777" w:rsidR="002553EA" w:rsidRDefault="002553EA">
            <w:pPr>
              <w:pStyle w:val="TAC"/>
              <w:rPr>
                <w:lang w:eastAsia="en-US"/>
              </w:rPr>
            </w:pPr>
          </w:p>
        </w:tc>
        <w:tc>
          <w:tcPr>
            <w:tcW w:w="2412" w:type="dxa"/>
          </w:tcPr>
          <w:p w14:paraId="42416A31" w14:textId="77777777" w:rsidR="002553EA" w:rsidRDefault="002553EA">
            <w:pPr>
              <w:pStyle w:val="TAC"/>
              <w:rPr>
                <w:lang w:eastAsia="en-US"/>
              </w:rPr>
            </w:pPr>
            <w:r>
              <w:rPr>
                <w:lang w:eastAsia="en-US"/>
              </w:rPr>
              <w:t>SA</w:t>
            </w:r>
          </w:p>
        </w:tc>
        <w:tc>
          <w:tcPr>
            <w:tcW w:w="2409" w:type="dxa"/>
          </w:tcPr>
          <w:p w14:paraId="6293C4CC" w14:textId="77777777" w:rsidR="002553EA" w:rsidRDefault="002553EA">
            <w:pPr>
              <w:pStyle w:val="TAC"/>
              <w:rPr>
                <w:lang w:eastAsia="en-US"/>
              </w:rPr>
            </w:pPr>
            <w:r>
              <w:rPr>
                <w:lang w:eastAsia="en-US"/>
              </w:rPr>
              <w:t>107</w:t>
            </w:r>
          </w:p>
        </w:tc>
      </w:tr>
      <w:tr w:rsidR="002553EA" w14:paraId="18F78D69" w14:textId="77777777">
        <w:trPr>
          <w:jc w:val="center"/>
        </w:trPr>
        <w:tc>
          <w:tcPr>
            <w:tcW w:w="2551" w:type="dxa"/>
          </w:tcPr>
          <w:p w14:paraId="27C5659A" w14:textId="77777777" w:rsidR="002553EA" w:rsidRDefault="002553EA">
            <w:pPr>
              <w:pStyle w:val="TAC"/>
              <w:rPr>
                <w:lang w:eastAsia="en-US"/>
              </w:rPr>
            </w:pPr>
            <w:r>
              <w:rPr>
                <w:lang w:eastAsia="en-US"/>
              </w:rPr>
              <w:t xml:space="preserve">SA </w:t>
            </w:r>
          </w:p>
        </w:tc>
        <w:tc>
          <w:tcPr>
            <w:tcW w:w="2412" w:type="dxa"/>
          </w:tcPr>
          <w:p w14:paraId="5AD79C3C" w14:textId="77777777" w:rsidR="002553EA" w:rsidRDefault="002553EA">
            <w:pPr>
              <w:pStyle w:val="TAC"/>
              <w:rPr>
                <w:lang w:eastAsia="en-US"/>
              </w:rPr>
            </w:pPr>
          </w:p>
        </w:tc>
        <w:tc>
          <w:tcPr>
            <w:tcW w:w="2409" w:type="dxa"/>
          </w:tcPr>
          <w:p w14:paraId="1C919B17" w14:textId="77777777" w:rsidR="002553EA" w:rsidRDefault="002553EA">
            <w:pPr>
              <w:pStyle w:val="TAC"/>
              <w:rPr>
                <w:lang w:eastAsia="en-US"/>
              </w:rPr>
            </w:pPr>
            <w:r>
              <w:rPr>
                <w:lang w:eastAsia="en-US"/>
              </w:rPr>
              <w:t>108</w:t>
            </w:r>
          </w:p>
        </w:tc>
      </w:tr>
      <w:tr w:rsidR="002553EA" w14:paraId="0D93347F" w14:textId="77777777">
        <w:trPr>
          <w:jc w:val="center"/>
        </w:trPr>
        <w:tc>
          <w:tcPr>
            <w:tcW w:w="2551" w:type="dxa"/>
          </w:tcPr>
          <w:p w14:paraId="6BF8B6A1" w14:textId="77777777" w:rsidR="002553EA" w:rsidRDefault="002553EA">
            <w:pPr>
              <w:pStyle w:val="TAC"/>
              <w:rPr>
                <w:lang w:eastAsia="en-US"/>
              </w:rPr>
            </w:pPr>
          </w:p>
        </w:tc>
        <w:tc>
          <w:tcPr>
            <w:tcW w:w="2412" w:type="dxa"/>
          </w:tcPr>
          <w:p w14:paraId="3F833540" w14:textId="77777777" w:rsidR="002553EA" w:rsidRDefault="002553EA">
            <w:pPr>
              <w:pStyle w:val="TAC"/>
              <w:rPr>
                <w:lang w:eastAsia="en-US"/>
              </w:rPr>
            </w:pPr>
            <w:r>
              <w:rPr>
                <w:lang w:eastAsia="en-US"/>
              </w:rPr>
              <w:t>SB</w:t>
            </w:r>
          </w:p>
        </w:tc>
        <w:tc>
          <w:tcPr>
            <w:tcW w:w="2409" w:type="dxa"/>
          </w:tcPr>
          <w:p w14:paraId="279EAE58" w14:textId="77777777" w:rsidR="002553EA" w:rsidRDefault="002553EA">
            <w:pPr>
              <w:pStyle w:val="TAC"/>
              <w:rPr>
                <w:lang w:eastAsia="en-US"/>
              </w:rPr>
            </w:pPr>
            <w:r>
              <w:rPr>
                <w:lang w:eastAsia="en-US"/>
              </w:rPr>
              <w:t>109</w:t>
            </w:r>
          </w:p>
        </w:tc>
      </w:tr>
      <w:tr w:rsidR="002553EA" w14:paraId="54B8A6FA" w14:textId="77777777">
        <w:trPr>
          <w:jc w:val="center"/>
        </w:trPr>
        <w:tc>
          <w:tcPr>
            <w:tcW w:w="2551" w:type="dxa"/>
          </w:tcPr>
          <w:p w14:paraId="6351AD66" w14:textId="77777777" w:rsidR="002553EA" w:rsidRDefault="002553EA">
            <w:pPr>
              <w:pStyle w:val="TAC"/>
              <w:rPr>
                <w:lang w:eastAsia="en-US"/>
              </w:rPr>
            </w:pPr>
            <w:r>
              <w:rPr>
                <w:lang w:eastAsia="en-US"/>
              </w:rPr>
              <w:t>X</w:t>
            </w:r>
          </w:p>
        </w:tc>
        <w:tc>
          <w:tcPr>
            <w:tcW w:w="2412" w:type="dxa"/>
          </w:tcPr>
          <w:p w14:paraId="4F7603E9" w14:textId="77777777" w:rsidR="002553EA" w:rsidRDefault="002553EA">
            <w:pPr>
              <w:pStyle w:val="TAC"/>
              <w:rPr>
                <w:lang w:eastAsia="en-US"/>
              </w:rPr>
            </w:pPr>
          </w:p>
        </w:tc>
        <w:tc>
          <w:tcPr>
            <w:tcW w:w="2409" w:type="dxa"/>
          </w:tcPr>
          <w:p w14:paraId="7D80E406" w14:textId="77777777" w:rsidR="002553EA" w:rsidRDefault="002553EA">
            <w:pPr>
              <w:pStyle w:val="TAC"/>
              <w:rPr>
                <w:lang w:eastAsia="en-US"/>
              </w:rPr>
            </w:pPr>
            <w:r>
              <w:rPr>
                <w:lang w:eastAsia="en-US"/>
              </w:rPr>
              <w:t>133 (notes 2 and 3)</w:t>
            </w:r>
          </w:p>
        </w:tc>
      </w:tr>
      <w:tr w:rsidR="002553EA" w14:paraId="703873CF" w14:textId="77777777">
        <w:trPr>
          <w:cantSplit/>
          <w:jc w:val="center"/>
        </w:trPr>
        <w:tc>
          <w:tcPr>
            <w:tcW w:w="7372" w:type="dxa"/>
            <w:gridSpan w:val="3"/>
          </w:tcPr>
          <w:p w14:paraId="4AEA94C5" w14:textId="77777777" w:rsidR="002553EA" w:rsidRDefault="002553EA">
            <w:pPr>
              <w:pStyle w:val="TAN"/>
              <w:rPr>
                <w:lang w:eastAsia="en-US"/>
              </w:rPr>
            </w:pPr>
            <w:r>
              <w:rPr>
                <w:lang w:eastAsia="en-US"/>
              </w:rPr>
              <w:t>NOTE 1:</w:t>
            </w:r>
            <w:r>
              <w:rPr>
                <w:lang w:eastAsia="en-US"/>
              </w:rPr>
              <w:tab/>
              <w:t>The condition of X towards the UE may also be affected by the state of any transmit buffer in the IWF.</w:t>
            </w:r>
          </w:p>
          <w:p w14:paraId="245A1C24" w14:textId="77777777" w:rsidR="002553EA" w:rsidRDefault="002553EA">
            <w:pPr>
              <w:pStyle w:val="TAN"/>
              <w:rPr>
                <w:lang w:eastAsia="en-US"/>
              </w:rPr>
            </w:pPr>
            <w:r>
              <w:rPr>
                <w:lang w:eastAsia="en-US"/>
              </w:rPr>
              <w:t>NOTE 2:</w:t>
            </w:r>
            <w:r>
              <w:rPr>
                <w:lang w:eastAsia="en-US"/>
              </w:rPr>
              <w:tab/>
              <w:t>The condition of CT 133 towards the modem may also be affected by the state of any receive buffer in the IWF or layer 2 flow control condition between the MT and IWF.</w:t>
            </w:r>
          </w:p>
          <w:p w14:paraId="2FF64B00" w14:textId="77777777" w:rsidR="002553EA" w:rsidRDefault="002553EA">
            <w:pPr>
              <w:pStyle w:val="TAN"/>
              <w:rPr>
                <w:lang w:eastAsia="en-US"/>
              </w:rPr>
            </w:pPr>
            <w:r>
              <w:rPr>
                <w:lang w:eastAsia="en-US"/>
              </w:rPr>
              <w:t>NOTE 3:</w:t>
            </w:r>
            <w:r>
              <w:rPr>
                <w:lang w:eastAsia="en-US"/>
              </w:rPr>
              <w:tab/>
              <w:t>CT105 and CT133 are assigned to the same connector pin on both the standard 25 pin connector (ISO/IEC 2110 [78]) and the commonly used 9 pin connector (annex B). When this pin is used for CT133 at the DTE/MT interface then on the MT side of the interface CT 105 is treated as being always in the ON condition. SB towards the IWF will therefore also always be ON.</w:t>
            </w:r>
          </w:p>
          <w:p w14:paraId="16A80223" w14:textId="77777777" w:rsidR="002553EA" w:rsidRDefault="002553EA">
            <w:pPr>
              <w:pStyle w:val="TAN"/>
              <w:rPr>
                <w:lang w:eastAsia="en-US"/>
              </w:rPr>
            </w:pPr>
            <w:r>
              <w:rPr>
                <w:lang w:eastAsia="en-US"/>
              </w:rPr>
              <w:tab/>
              <w:t>Similarly, when this pin is being used for CT105 then on the MT side of the interface CT 133 is treated as being always in the ON condition. X towards the IWF will therefore also always be ON.</w:t>
            </w:r>
          </w:p>
          <w:p w14:paraId="4666C8F7" w14:textId="77777777" w:rsidR="002553EA" w:rsidRDefault="002553EA">
            <w:pPr>
              <w:pStyle w:val="TAN"/>
              <w:rPr>
                <w:lang w:eastAsia="en-US"/>
              </w:rPr>
            </w:pPr>
            <w:r>
              <w:rPr>
                <w:lang w:eastAsia="en-US"/>
              </w:rPr>
              <w:tab/>
              <w:t>As circuit 133 is used only in duplex operation and circuit 105 is used only in half duplex operation (which is not supported by the PLMN) there should be no conflict.</w:t>
            </w:r>
          </w:p>
        </w:tc>
      </w:tr>
    </w:tbl>
    <w:p w14:paraId="40BFC25D" w14:textId="77777777" w:rsidR="002553EA" w:rsidRDefault="002553EA"/>
    <w:p w14:paraId="17902E7F" w14:textId="77777777" w:rsidR="002553EA" w:rsidRDefault="002553EA">
      <w:pPr>
        <w:pStyle w:val="Heading8"/>
      </w:pPr>
      <w:bookmarkStart w:id="322" w:name="_Toc217212926"/>
      <w:r>
        <w:t>Annex C (normative):</w:t>
      </w:r>
      <w:r>
        <w:br/>
        <w:t>RTP payload type for SCUDIF in SIP-I based CS core network</w:t>
      </w:r>
      <w:bookmarkEnd w:id="322"/>
    </w:p>
    <w:p w14:paraId="11548745" w14:textId="77777777" w:rsidR="002553EA" w:rsidRDefault="002553EA">
      <w:pPr>
        <w:pStyle w:val="Heading2"/>
        <w:rPr>
          <w:noProof/>
        </w:rPr>
      </w:pPr>
      <w:bookmarkStart w:id="323" w:name="_Toc217212927"/>
      <w:r>
        <w:rPr>
          <w:noProof/>
        </w:rPr>
        <w:t>C.1</w:t>
      </w:r>
      <w:r>
        <w:rPr>
          <w:noProof/>
        </w:rPr>
        <w:tab/>
        <w:t>Scope</w:t>
      </w:r>
      <w:bookmarkEnd w:id="323"/>
    </w:p>
    <w:p w14:paraId="72D62054" w14:textId="77777777" w:rsidR="002553EA" w:rsidRDefault="002553EA">
      <w:r>
        <w:t xml:space="preserve">This Annex defines the "vnd.3gpp.clearmode" RTP payload type which shall be used within SDP (see IETF RFC 4566 [98]) to denote the 3G-324.M and the 3G-324.M2 "dummy codecs" defined to indicate a multimedia call for SCUDIF in 3GPP TS 23.172 [83]. Procedures for the codec negotiation applying these codecs are defined in 3GPP TS 23.172 [83] and in Clause </w:t>
      </w:r>
      <w:r>
        <w:rPr>
          <w:rFonts w:hint="eastAsia"/>
          <w:lang w:eastAsia="ko-KR"/>
        </w:rPr>
        <w:t>15</w:t>
      </w:r>
      <w:r>
        <w:t>.2</w:t>
      </w:r>
    </w:p>
    <w:p w14:paraId="1BA3348C" w14:textId="77777777" w:rsidR="002553EA" w:rsidRDefault="002553EA">
      <w:pPr>
        <w:pStyle w:val="Heading2"/>
        <w:rPr>
          <w:noProof/>
        </w:rPr>
      </w:pPr>
      <w:bookmarkStart w:id="324" w:name="_Toc217212928"/>
      <w:r>
        <w:rPr>
          <w:noProof/>
        </w:rPr>
        <w:t>C.2</w:t>
      </w:r>
      <w:r>
        <w:rPr>
          <w:noProof/>
        </w:rPr>
        <w:tab/>
        <w:t>RTP payload Type definition</w:t>
      </w:r>
      <w:bookmarkEnd w:id="324"/>
    </w:p>
    <w:p w14:paraId="5F23A66A" w14:textId="77777777" w:rsidR="002553EA" w:rsidRDefault="002553EA">
      <w:r>
        <w:t xml:space="preserve">The "vnd.3gpp.clearmode" RTP payload type shall have the same PDU format and contents as defined for the Clearmode RTP payload type in IETF RFC 4040 [92]. </w:t>
      </w:r>
    </w:p>
    <w:p w14:paraId="75B41C40" w14:textId="77777777" w:rsidR="002553EA" w:rsidRDefault="002553EA">
      <w:r>
        <w:t>The "vnd.3gpp.clearmode" RTP payload type shall be an "audio" media type.</w:t>
      </w:r>
    </w:p>
    <w:p w14:paraId="19ACCB19" w14:textId="77777777" w:rsidR="002553EA" w:rsidRDefault="002553EA">
      <w:r>
        <w:t>In addition to the optional "ptime" and "maxptime" parameters, which shall have the same meaning as specified for the Clearmode RTP payload type in IETF RFC 4040 [92], the following additional optional MIME parameter is defined:</w:t>
      </w:r>
    </w:p>
    <w:p w14:paraId="14F83DB3" w14:textId="77777777" w:rsidR="002553EA" w:rsidRDefault="002553EA">
      <w:pPr>
        <w:pStyle w:val="B1"/>
      </w:pPr>
      <w:r>
        <w:t>"network-initiated-service-change":</w:t>
      </w:r>
    </w:p>
    <w:p w14:paraId="1263B7AC" w14:textId="77777777" w:rsidR="002553EA" w:rsidRDefault="002553EA">
      <w:r>
        <w:t>This parameter shall be supplied for the "3G-324.M2" codec defined in 3GPP TS 23.172 [83]. It shall be omitted for the "3G-324.M" codec defined in 3GPP TS 23.172 [83]. No values shall be supplied for this parameter.</w:t>
      </w:r>
    </w:p>
    <w:p w14:paraId="168A0B71" w14:textId="77777777" w:rsidR="002553EA" w:rsidRDefault="002553EA">
      <w:pPr>
        <w:pStyle w:val="Heading2"/>
        <w:rPr>
          <w:noProof/>
        </w:rPr>
      </w:pPr>
      <w:bookmarkStart w:id="325" w:name="_Toc217212929"/>
      <w:r>
        <w:rPr>
          <w:noProof/>
        </w:rPr>
        <w:t>C.3</w:t>
      </w:r>
      <w:r>
        <w:rPr>
          <w:noProof/>
        </w:rPr>
        <w:tab/>
        <w:t>Describing the RTP payload Type in SDP</w:t>
      </w:r>
      <w:bookmarkEnd w:id="325"/>
    </w:p>
    <w:p w14:paraId="48E5AC3E" w14:textId="77777777" w:rsidR="002553EA" w:rsidRDefault="002553EA">
      <w:r>
        <w:t>The "vnd.3gpp.clearmode" RTP payload shall be described in SDP (see IETF RFC 4566 [98]) as follows.</w:t>
      </w:r>
    </w:p>
    <w:p w14:paraId="2E0D9739" w14:textId="77777777" w:rsidR="002553EA" w:rsidRDefault="002553EA">
      <w:pPr>
        <w:pStyle w:val="B1"/>
        <w:rPr>
          <w:lang w:val="en-US"/>
        </w:rPr>
      </w:pPr>
      <w:r>
        <w:rPr>
          <w:rFonts w:hint="eastAsia"/>
          <w:lang w:val="en-US" w:eastAsia="ko-KR"/>
        </w:rPr>
        <w:t xml:space="preserve">-  </w:t>
      </w:r>
      <w:r>
        <w:rPr>
          <w:lang w:val="en-US"/>
        </w:rPr>
        <w:t>The MIME type ("audio") shall be used in the SDP "m=" line as the media name</w:t>
      </w:r>
    </w:p>
    <w:p w14:paraId="5A6F313C" w14:textId="77777777" w:rsidR="002553EA" w:rsidRDefault="002553EA">
      <w:pPr>
        <w:pStyle w:val="B1"/>
        <w:rPr>
          <w:lang w:val="en-US"/>
        </w:rPr>
      </w:pPr>
      <w:r>
        <w:rPr>
          <w:rFonts w:hint="eastAsia"/>
          <w:lang w:val="en-US" w:eastAsia="ko-KR"/>
        </w:rPr>
        <w:t xml:space="preserve">-  </w:t>
      </w:r>
      <w:r>
        <w:rPr>
          <w:lang w:val="en-US"/>
        </w:rPr>
        <w:t>A dynamic RTP payload type number shall be used in the SDP "m=" line.</w:t>
      </w:r>
    </w:p>
    <w:p w14:paraId="76C0A83B" w14:textId="77777777" w:rsidR="002553EA" w:rsidRDefault="002553EA">
      <w:pPr>
        <w:pStyle w:val="B1"/>
        <w:rPr>
          <w:lang w:val="en-US"/>
        </w:rPr>
      </w:pPr>
      <w:r>
        <w:rPr>
          <w:rFonts w:hint="eastAsia"/>
          <w:lang w:val="en-US" w:eastAsia="ko-KR"/>
        </w:rPr>
        <w:t xml:space="preserve">-  </w:t>
      </w:r>
      <w:r>
        <w:rPr>
          <w:lang w:val="en-US"/>
        </w:rPr>
        <w:t xml:space="preserve">The meaning of the dynamic RTP payload type number shall be described by supplying </w:t>
      </w:r>
      <w:r>
        <w:t>"vnd.3gpp.clearmode"</w:t>
      </w:r>
      <w:r>
        <w:rPr>
          <w:lang w:val="en-US"/>
        </w:rPr>
        <w:t xml:space="preserve"> as MIME subtype within an SDP "rtpmap" attribute.</w:t>
      </w:r>
    </w:p>
    <w:p w14:paraId="5802CCAE" w14:textId="77777777" w:rsidR="002553EA" w:rsidRDefault="002553EA">
      <w:pPr>
        <w:pStyle w:val="B1"/>
        <w:rPr>
          <w:lang w:val="en-US"/>
        </w:rPr>
      </w:pPr>
      <w:r>
        <w:rPr>
          <w:rFonts w:hint="eastAsia"/>
          <w:lang w:val="en-US" w:eastAsia="ko-KR"/>
        </w:rPr>
        <w:t xml:space="preserve">-  </w:t>
      </w:r>
      <w:r>
        <w:rPr>
          <w:lang w:val="en-US"/>
        </w:rPr>
        <w:t>If supplied, the optional parameter "ptime" shall be encoded as "ptime" SDP attribute.</w:t>
      </w:r>
    </w:p>
    <w:p w14:paraId="7E7302C1" w14:textId="77777777" w:rsidR="002553EA" w:rsidRDefault="002553EA">
      <w:pPr>
        <w:pStyle w:val="B1"/>
        <w:rPr>
          <w:lang w:val="en-US"/>
        </w:rPr>
      </w:pPr>
      <w:r>
        <w:rPr>
          <w:rFonts w:hint="eastAsia"/>
          <w:lang w:val="en-US" w:eastAsia="ko-KR"/>
        </w:rPr>
        <w:t xml:space="preserve">-  </w:t>
      </w:r>
      <w:r>
        <w:rPr>
          <w:lang w:val="en-US"/>
        </w:rPr>
        <w:t>If supplied, the optional parameter "maxptime" shall be encoded as "maxptime" SDP attribute.</w:t>
      </w:r>
    </w:p>
    <w:p w14:paraId="1D3D9443" w14:textId="77777777" w:rsidR="002553EA" w:rsidRDefault="002553EA">
      <w:pPr>
        <w:pStyle w:val="B1"/>
        <w:rPr>
          <w:lang w:val="en-US"/>
        </w:rPr>
      </w:pPr>
      <w:r>
        <w:rPr>
          <w:rFonts w:hint="eastAsia"/>
          <w:lang w:val="en-US" w:eastAsia="ko-KR"/>
        </w:rPr>
        <w:t xml:space="preserve">-  </w:t>
      </w:r>
      <w:r>
        <w:rPr>
          <w:lang w:val="en-US"/>
        </w:rPr>
        <w:t xml:space="preserve">If supplied, the optional parameter </w:t>
      </w:r>
      <w:r>
        <w:t xml:space="preserve">"network-initiated-service-change" </w:t>
      </w:r>
      <w:r>
        <w:rPr>
          <w:lang w:val="en-US"/>
        </w:rPr>
        <w:t xml:space="preserve">shall be encoded </w:t>
      </w:r>
      <w:r>
        <w:t>within the "fmtp" SDP attribute. No values for the parameter shall be supplied.</w:t>
      </w:r>
    </w:p>
    <w:p w14:paraId="5E6D826A" w14:textId="77777777" w:rsidR="002553EA" w:rsidRDefault="002553EA">
      <w:pPr>
        <w:pStyle w:val="Heading2"/>
        <w:rPr>
          <w:noProof/>
        </w:rPr>
      </w:pPr>
      <w:bookmarkStart w:id="326" w:name="_Toc217212930"/>
      <w:r>
        <w:rPr>
          <w:noProof/>
        </w:rPr>
        <w:t>C.4</w:t>
      </w:r>
      <w:r>
        <w:rPr>
          <w:noProof/>
        </w:rPr>
        <w:tab/>
        <w:t>SDP Offer-Answer considerations</w:t>
      </w:r>
      <w:bookmarkEnd w:id="326"/>
    </w:p>
    <w:p w14:paraId="2A30FF91" w14:textId="77777777" w:rsidR="002553EA" w:rsidRDefault="002553EA">
      <w:r>
        <w:t>The "network-initiated-service-change" is a declarative parameter. If an "vnd.3gpp.clearmode" RTP payload type with an associated "network-initiated-service-change" parameter is included in an SDP "m="-line in an SDP offer, this RTP payload type shall either be rejected by excluding it from the "m="-line in the SDP answer, or the RTP payload type shall be included in the answer and the associated "network-initiated-service-change" parameter shall then be supplied in the answer.</w:t>
      </w:r>
    </w:p>
    <w:p w14:paraId="34C91619" w14:textId="77777777" w:rsidR="002553EA" w:rsidRDefault="002553EA">
      <w:pPr>
        <w:pStyle w:val="Heading2"/>
        <w:rPr>
          <w:noProof/>
        </w:rPr>
      </w:pPr>
      <w:bookmarkStart w:id="327" w:name="_Toc217212931"/>
      <w:r>
        <w:rPr>
          <w:noProof/>
        </w:rPr>
        <w:t>C.5</w:t>
      </w:r>
      <w:r>
        <w:rPr>
          <w:noProof/>
        </w:rPr>
        <w:tab/>
        <w:t>SDP Example</w:t>
      </w:r>
      <w:bookmarkEnd w:id="327"/>
    </w:p>
    <w:p w14:paraId="21618E4E" w14:textId="77777777" w:rsidR="002553EA" w:rsidRDefault="002553EA">
      <w:r>
        <w:t>The following example shows an SDP offer during the setup of a SCUDIF call, where Multimedia is the preferred encoding and the network initiated service change is supported. AMR and PCM are offered as speech codecs for a fallback.</w:t>
      </w:r>
    </w:p>
    <w:p w14:paraId="369D1C48" w14:textId="77777777" w:rsidR="002553EA" w:rsidRDefault="002553EA">
      <w:pPr>
        <w:pStyle w:val="HTMLPreformatted"/>
      </w:pPr>
      <w:r>
        <w:t xml:space="preserve">       </w:t>
      </w:r>
      <w:r>
        <w:rPr>
          <w:rFonts w:eastAsia="Batang" w:hint="eastAsia"/>
          <w:lang w:eastAsia="ko-KR"/>
        </w:rPr>
        <w:tab/>
      </w:r>
      <w:r>
        <w:t>m=audio 12345 RTP/AVP 97 98 99 0</w:t>
      </w:r>
    </w:p>
    <w:p w14:paraId="4452B6BF" w14:textId="77777777" w:rsidR="002553EA" w:rsidRDefault="002553EA">
      <w:pPr>
        <w:pStyle w:val="HTMLPreformatted"/>
      </w:pPr>
      <w:r>
        <w:t xml:space="preserve">       </w:t>
      </w:r>
      <w:r>
        <w:rPr>
          <w:rFonts w:eastAsia="Batang" w:hint="eastAsia"/>
          <w:lang w:eastAsia="ko-KR"/>
        </w:rPr>
        <w:tab/>
      </w:r>
      <w:r>
        <w:t>a=rtpmap:97 vnd.3gpp.clearmode/8000</w:t>
      </w:r>
    </w:p>
    <w:p w14:paraId="343986E4" w14:textId="77777777" w:rsidR="002553EA" w:rsidRDefault="002553EA">
      <w:pPr>
        <w:pStyle w:val="HTMLPreformatted"/>
      </w:pPr>
      <w:r>
        <w:t xml:space="preserve">       </w:t>
      </w:r>
      <w:r>
        <w:rPr>
          <w:rFonts w:eastAsia="Batang" w:hint="eastAsia"/>
          <w:lang w:eastAsia="ko-KR"/>
        </w:rPr>
        <w:tab/>
      </w:r>
      <w:r>
        <w:t>a=rtpmap:98 vnd.3gpp.clearmode/8000</w:t>
      </w:r>
    </w:p>
    <w:p w14:paraId="1DF8B9F0" w14:textId="77777777" w:rsidR="002553EA" w:rsidRDefault="002553EA">
      <w:pPr>
        <w:pStyle w:val="HTMLPreformatted"/>
      </w:pPr>
      <w:r>
        <w:t xml:space="preserve">       </w:t>
      </w:r>
      <w:r>
        <w:rPr>
          <w:rFonts w:eastAsia="Batang" w:hint="eastAsia"/>
          <w:lang w:eastAsia="ko-KR"/>
        </w:rPr>
        <w:tab/>
      </w:r>
      <w:r>
        <w:t>a=fmtp:98 network-initiated-service-change</w:t>
      </w:r>
    </w:p>
    <w:p w14:paraId="6A01EF3F" w14:textId="77777777" w:rsidR="002553EA" w:rsidRDefault="002553EA">
      <w:pPr>
        <w:pStyle w:val="HTMLPreformatted"/>
      </w:pPr>
      <w:r>
        <w:rPr>
          <w:rFonts w:eastAsia="Batang" w:hint="eastAsia"/>
          <w:lang w:eastAsia="ko-KR"/>
        </w:rPr>
        <w:tab/>
      </w:r>
      <w:r>
        <w:t>a=rtpmap:99 AMR/8000/1</w:t>
      </w:r>
    </w:p>
    <w:p w14:paraId="67443387" w14:textId="77777777" w:rsidR="002553EA" w:rsidRDefault="002553EA">
      <w:pPr>
        <w:pStyle w:val="HTMLPreformatted"/>
      </w:pPr>
      <w:r>
        <w:t xml:space="preserve">       </w:t>
      </w:r>
      <w:r>
        <w:rPr>
          <w:rFonts w:hint="eastAsia"/>
        </w:rPr>
        <w:tab/>
      </w:r>
      <w:r>
        <w:t>a=3gOoBTC</w:t>
      </w:r>
    </w:p>
    <w:p w14:paraId="3E79B49C" w14:textId="77777777" w:rsidR="002553EA" w:rsidRDefault="002553EA">
      <w:pPr>
        <w:pStyle w:val="HTMLPreformatted"/>
      </w:pPr>
    </w:p>
    <w:p w14:paraId="5E129418" w14:textId="77777777" w:rsidR="002553EA" w:rsidRDefault="002553EA">
      <w:pPr>
        <w:pStyle w:val="Heading8"/>
      </w:pPr>
      <w:bookmarkStart w:id="328" w:name="_Toc217212932"/>
      <w:r>
        <w:t>Annex D (informative):</w:t>
      </w:r>
      <w:r>
        <w:br/>
        <w:t>IANA registration information for RTP payload types for SCUDIF in SIP-I based CS core network</w:t>
      </w:r>
      <w:bookmarkEnd w:id="328"/>
    </w:p>
    <w:p w14:paraId="09C84B3E" w14:textId="77777777" w:rsidR="002553EA" w:rsidRDefault="002553EA">
      <w:pPr>
        <w:pStyle w:val="Heading2"/>
        <w:rPr>
          <w:noProof/>
        </w:rPr>
      </w:pPr>
      <w:bookmarkStart w:id="329" w:name="_Toc217212933"/>
      <w:r>
        <w:rPr>
          <w:noProof/>
        </w:rPr>
        <w:t>D.1</w:t>
      </w:r>
      <w:r>
        <w:rPr>
          <w:noProof/>
        </w:rPr>
        <w:tab/>
        <w:t>Introduction</w:t>
      </w:r>
      <w:bookmarkEnd w:id="329"/>
    </w:p>
    <w:p w14:paraId="63FB39ED" w14:textId="77777777" w:rsidR="002553EA" w:rsidRDefault="002553EA">
      <w:r>
        <w:t>This Annex provides information required for the registration of the "vnd.3gpp.clearmode" RTP payload type at IANA.</w:t>
      </w:r>
    </w:p>
    <w:p w14:paraId="37EA1FFA" w14:textId="77777777" w:rsidR="002553EA" w:rsidRDefault="002553EA">
      <w:pPr>
        <w:pStyle w:val="NO"/>
        <w:rPr>
          <w:lang w:eastAsia="ko-KR"/>
        </w:rPr>
      </w:pPr>
      <w:r>
        <w:t>NOTE:</w:t>
      </w:r>
      <w:r>
        <w:tab/>
        <w:t>Such an IANA registration has not been performed.</w:t>
      </w:r>
    </w:p>
    <w:p w14:paraId="2BD97C5C" w14:textId="77777777" w:rsidR="002553EA" w:rsidRDefault="002553EA">
      <w:pPr>
        <w:pStyle w:val="Heading2"/>
        <w:rPr>
          <w:noProof/>
        </w:rPr>
      </w:pPr>
      <w:bookmarkStart w:id="330" w:name="_Toc217212934"/>
      <w:r>
        <w:rPr>
          <w:rFonts w:hint="eastAsia"/>
          <w:noProof/>
          <w:lang w:eastAsia="ko-KR"/>
        </w:rPr>
        <w:t>D</w:t>
      </w:r>
      <w:r>
        <w:rPr>
          <w:noProof/>
        </w:rPr>
        <w:t>.2</w:t>
      </w:r>
      <w:r>
        <w:rPr>
          <w:noProof/>
        </w:rPr>
        <w:tab/>
        <w:t>IANA Registr</w:t>
      </w:r>
      <w:r>
        <w:rPr>
          <w:rFonts w:hint="eastAsia"/>
          <w:noProof/>
          <w:lang w:eastAsia="ko-KR"/>
        </w:rPr>
        <w:t>a</w:t>
      </w:r>
      <w:r>
        <w:rPr>
          <w:noProof/>
        </w:rPr>
        <w:t>tion information</w:t>
      </w:r>
      <w:bookmarkEnd w:id="330"/>
    </w:p>
    <w:p w14:paraId="51849449" w14:textId="77777777" w:rsidR="002553EA" w:rsidRDefault="002553EA">
      <w:pPr>
        <w:pStyle w:val="Heading3"/>
        <w:rPr>
          <w:noProof/>
        </w:rPr>
      </w:pPr>
      <w:bookmarkStart w:id="331" w:name="_Toc217212935"/>
      <w:r>
        <w:rPr>
          <w:noProof/>
        </w:rPr>
        <w:t>D.2.1</w:t>
      </w:r>
      <w:r>
        <w:rPr>
          <w:noProof/>
        </w:rPr>
        <w:tab/>
        <w:t>Media Type Name</w:t>
      </w:r>
      <w:bookmarkEnd w:id="331"/>
    </w:p>
    <w:p w14:paraId="66399D91" w14:textId="77777777" w:rsidR="002553EA" w:rsidRDefault="002553EA">
      <w:r>
        <w:t>audio</w:t>
      </w:r>
    </w:p>
    <w:p w14:paraId="4B5EB6D7" w14:textId="77777777" w:rsidR="002553EA" w:rsidRDefault="002553EA">
      <w:pPr>
        <w:pStyle w:val="Heading3"/>
        <w:rPr>
          <w:noProof/>
        </w:rPr>
      </w:pPr>
      <w:bookmarkStart w:id="332" w:name="_Toc217212936"/>
      <w:r>
        <w:rPr>
          <w:noProof/>
        </w:rPr>
        <w:t>D.2.2</w:t>
      </w:r>
      <w:r>
        <w:rPr>
          <w:noProof/>
        </w:rPr>
        <w:tab/>
        <w:t>Subtype Name</w:t>
      </w:r>
      <w:bookmarkEnd w:id="332"/>
    </w:p>
    <w:p w14:paraId="0B9936EB" w14:textId="77777777" w:rsidR="002553EA" w:rsidRDefault="002553EA">
      <w:r>
        <w:t>vnd.3gpp.clearmode</w:t>
      </w:r>
    </w:p>
    <w:p w14:paraId="0FDC7C90" w14:textId="77777777" w:rsidR="002553EA" w:rsidRDefault="002553EA">
      <w:pPr>
        <w:pStyle w:val="Heading3"/>
      </w:pPr>
      <w:bookmarkStart w:id="333" w:name="_Toc217212937"/>
      <w:r>
        <w:t>D.2.3</w:t>
      </w:r>
      <w:r>
        <w:tab/>
        <w:t>Required parameters</w:t>
      </w:r>
      <w:bookmarkEnd w:id="333"/>
    </w:p>
    <w:p w14:paraId="18A353B7" w14:textId="77777777" w:rsidR="002553EA" w:rsidRDefault="002553EA">
      <w:r>
        <w:t>none</w:t>
      </w:r>
    </w:p>
    <w:p w14:paraId="4CCF5E2F" w14:textId="77777777" w:rsidR="002553EA" w:rsidRDefault="002553EA">
      <w:pPr>
        <w:pStyle w:val="Heading3"/>
      </w:pPr>
      <w:bookmarkStart w:id="334" w:name="_Toc217212938"/>
      <w:r>
        <w:t>D.2.4</w:t>
      </w:r>
      <w:r>
        <w:tab/>
        <w:t>Optional parameters</w:t>
      </w:r>
      <w:bookmarkEnd w:id="334"/>
    </w:p>
    <w:p w14:paraId="4A5D0E96" w14:textId="77777777" w:rsidR="002553EA" w:rsidRDefault="002553EA">
      <w:r>
        <w:t>"ptime" gives the length of time in milliseconds represented by the media in a packet, as described in RFC 4566 [98].</w:t>
      </w:r>
    </w:p>
    <w:p w14:paraId="6F055E57" w14:textId="77777777" w:rsidR="002553EA" w:rsidRDefault="002553EA">
      <w:r>
        <w:t>"maxptime" represents the maximum amount of media, which can be encapsulated in each packet, expressed as time in milliseconds, as described in IETF RFC 4566 [98].</w:t>
      </w:r>
    </w:p>
    <w:p w14:paraId="3C01253E" w14:textId="77777777" w:rsidR="002553EA" w:rsidRDefault="002553EA">
      <w:pPr>
        <w:pStyle w:val="B1"/>
        <w:ind w:left="0" w:firstLine="0"/>
      </w:pPr>
      <w:r>
        <w:t>"network-initiated-service-change" denotes if a network initiated servive change is supported or applied. It shall be used according to the rules in 3GPP TS 29.007 and 3GPP TS 23.172 [83]. No values shall be supplied for this parameter</w:t>
      </w:r>
    </w:p>
    <w:p w14:paraId="12FE9C42" w14:textId="77777777" w:rsidR="002553EA" w:rsidRDefault="002553EA">
      <w:pPr>
        <w:pStyle w:val="Heading3"/>
        <w:rPr>
          <w:noProof/>
        </w:rPr>
      </w:pPr>
      <w:bookmarkStart w:id="335" w:name="_Toc217212939"/>
      <w:r>
        <w:t>D.2.5</w:t>
      </w:r>
      <w:r>
        <w:tab/>
      </w:r>
      <w:r>
        <w:rPr>
          <w:noProof/>
        </w:rPr>
        <w:t>Encoding considerations</w:t>
      </w:r>
      <w:bookmarkEnd w:id="335"/>
    </w:p>
    <w:p w14:paraId="4CBD568F" w14:textId="77777777" w:rsidR="002553EA" w:rsidRDefault="002553EA">
      <w:r>
        <w:t>Framed encoding.</w:t>
      </w:r>
    </w:p>
    <w:p w14:paraId="16AE89D6" w14:textId="77777777" w:rsidR="002553EA" w:rsidRDefault="002553EA">
      <w:pPr>
        <w:pStyle w:val="Heading3"/>
        <w:rPr>
          <w:noProof/>
        </w:rPr>
      </w:pPr>
      <w:bookmarkStart w:id="336" w:name="_Toc217212940"/>
      <w:r>
        <w:t>D.2.6</w:t>
      </w:r>
      <w:r>
        <w:tab/>
      </w:r>
      <w:r>
        <w:rPr>
          <w:noProof/>
        </w:rPr>
        <w:t>Security considerations</w:t>
      </w:r>
      <w:bookmarkEnd w:id="336"/>
      <w:r>
        <w:rPr>
          <w:noProof/>
        </w:rPr>
        <w:t xml:space="preserve"> </w:t>
      </w:r>
    </w:p>
    <w:p w14:paraId="40EAA112" w14:textId="77777777" w:rsidR="002553EA" w:rsidRDefault="002553EA">
      <w:r>
        <w:t>See Section 6 of RFC 4040 [92]</w:t>
      </w:r>
    </w:p>
    <w:p w14:paraId="04321093" w14:textId="77777777" w:rsidR="002553EA" w:rsidRDefault="002553EA">
      <w:pPr>
        <w:pStyle w:val="Heading3"/>
        <w:rPr>
          <w:noProof/>
        </w:rPr>
      </w:pPr>
      <w:bookmarkStart w:id="337" w:name="_Toc217212941"/>
      <w:r>
        <w:t>D.2.7</w:t>
      </w:r>
      <w:r>
        <w:tab/>
      </w:r>
      <w:r>
        <w:rPr>
          <w:noProof/>
        </w:rPr>
        <w:t>Interoperability considerations</w:t>
      </w:r>
      <w:bookmarkEnd w:id="337"/>
      <w:r>
        <w:rPr>
          <w:noProof/>
        </w:rPr>
        <w:t xml:space="preserve"> </w:t>
      </w:r>
    </w:p>
    <w:p w14:paraId="0FB29380" w14:textId="77777777" w:rsidR="002553EA" w:rsidRDefault="002553EA">
      <w:r>
        <w:t>none</w:t>
      </w:r>
    </w:p>
    <w:p w14:paraId="50D13C89" w14:textId="77777777" w:rsidR="002553EA" w:rsidRDefault="002553EA">
      <w:pPr>
        <w:pStyle w:val="Heading3"/>
      </w:pPr>
      <w:bookmarkStart w:id="338" w:name="_Toc217212942"/>
      <w:r>
        <w:t>D.2.8</w:t>
      </w:r>
      <w:r>
        <w:tab/>
        <w:t>Published specification</w:t>
      </w:r>
      <w:bookmarkEnd w:id="338"/>
    </w:p>
    <w:p w14:paraId="060C45F7" w14:textId="77777777" w:rsidR="002553EA" w:rsidRDefault="002553EA">
      <w:r>
        <w:t>3GPP TS 29.007.</w:t>
      </w:r>
    </w:p>
    <w:p w14:paraId="1FE4C151" w14:textId="77777777" w:rsidR="002553EA" w:rsidRDefault="002553EA">
      <w:pPr>
        <w:pStyle w:val="Heading3"/>
      </w:pPr>
      <w:bookmarkStart w:id="339" w:name="_Toc217212943"/>
      <w:r>
        <w:t>D.2.9</w:t>
      </w:r>
      <w:r>
        <w:tab/>
        <w:t>Applications which use this media type</w:t>
      </w:r>
      <w:bookmarkEnd w:id="339"/>
    </w:p>
    <w:p w14:paraId="25D8F6D3" w14:textId="77777777" w:rsidR="002553EA" w:rsidRDefault="002553EA">
      <w:r>
        <w:t>Service change and UDI/RDI Fallback (SCUDIF), as defined in 3GPP TS 23.172 [83]</w:t>
      </w:r>
    </w:p>
    <w:p w14:paraId="0F81D18D" w14:textId="77777777" w:rsidR="002553EA" w:rsidRDefault="002553EA">
      <w:pPr>
        <w:pStyle w:val="Heading3"/>
      </w:pPr>
      <w:bookmarkStart w:id="340" w:name="_Toc217212944"/>
      <w:r>
        <w:t>D.2.10</w:t>
      </w:r>
      <w:r>
        <w:tab/>
        <w:t>Additional information</w:t>
      </w:r>
      <w:bookmarkEnd w:id="340"/>
    </w:p>
    <w:p w14:paraId="0250B9FC" w14:textId="77777777" w:rsidR="002553EA" w:rsidRDefault="002553EA">
      <w:r>
        <w:t>This type is only defined for transfer via RTP.</w:t>
      </w:r>
    </w:p>
    <w:p w14:paraId="6DFBAF04" w14:textId="77777777" w:rsidR="002553EA" w:rsidRDefault="002553EA">
      <w:pPr>
        <w:pStyle w:val="Heading4"/>
      </w:pPr>
      <w:bookmarkStart w:id="341" w:name="_Toc217212945"/>
      <w:r>
        <w:t>D.2.10.1</w:t>
      </w:r>
      <w:r>
        <w:tab/>
        <w:t>Magic number(s)</w:t>
      </w:r>
      <w:bookmarkEnd w:id="341"/>
    </w:p>
    <w:p w14:paraId="6B762EAE" w14:textId="77777777" w:rsidR="002553EA" w:rsidRDefault="002553EA">
      <w:r>
        <w:t>none</w:t>
      </w:r>
    </w:p>
    <w:p w14:paraId="2FE9AE4A" w14:textId="77777777" w:rsidR="002553EA" w:rsidRDefault="002553EA">
      <w:pPr>
        <w:pStyle w:val="Heading4"/>
      </w:pPr>
      <w:bookmarkStart w:id="342" w:name="_Toc217212946"/>
      <w:r>
        <w:t>D.2.10.2</w:t>
      </w:r>
      <w:r>
        <w:tab/>
      </w:r>
      <w:r>
        <w:rPr>
          <w:noProof/>
        </w:rPr>
        <w:t>File extension(s)</w:t>
      </w:r>
      <w:bookmarkEnd w:id="342"/>
    </w:p>
    <w:p w14:paraId="32D02812" w14:textId="77777777" w:rsidR="002553EA" w:rsidRDefault="002553EA">
      <w:r>
        <w:t>none</w:t>
      </w:r>
    </w:p>
    <w:p w14:paraId="769E168C" w14:textId="77777777" w:rsidR="002553EA" w:rsidRDefault="002553EA">
      <w:pPr>
        <w:pStyle w:val="Heading4"/>
      </w:pPr>
      <w:bookmarkStart w:id="343" w:name="_Toc217212947"/>
      <w:r>
        <w:t>D.2.10.3</w:t>
      </w:r>
      <w:r>
        <w:tab/>
      </w:r>
      <w:r>
        <w:rPr>
          <w:noProof/>
        </w:rPr>
        <w:t>Macintosh File Type Code(s</w:t>
      </w:r>
      <w:bookmarkEnd w:id="343"/>
    </w:p>
    <w:p w14:paraId="29D3FB29" w14:textId="77777777" w:rsidR="002553EA" w:rsidRDefault="002553EA">
      <w:r>
        <w:t>none</w:t>
      </w:r>
    </w:p>
    <w:p w14:paraId="445728F0" w14:textId="77777777" w:rsidR="002553EA" w:rsidRDefault="002553EA">
      <w:pPr>
        <w:pStyle w:val="Heading4"/>
      </w:pPr>
      <w:bookmarkStart w:id="344" w:name="_Toc217212948"/>
      <w:r>
        <w:t>D.2.10.2</w:t>
      </w:r>
      <w:r>
        <w:tab/>
      </w:r>
      <w:r>
        <w:rPr>
          <w:noProof/>
        </w:rPr>
        <w:t>Object Identifier(s) or OID(s)</w:t>
      </w:r>
      <w:bookmarkEnd w:id="344"/>
    </w:p>
    <w:p w14:paraId="5ECA5F3E" w14:textId="77777777" w:rsidR="002553EA" w:rsidRDefault="002553EA">
      <w:r>
        <w:t>none</w:t>
      </w:r>
    </w:p>
    <w:p w14:paraId="14B4C87C" w14:textId="77777777" w:rsidR="002553EA" w:rsidRDefault="002553EA">
      <w:pPr>
        <w:pStyle w:val="Heading3"/>
      </w:pPr>
      <w:bookmarkStart w:id="345" w:name="_Toc217212949"/>
      <w:r>
        <w:t>D.2.11</w:t>
      </w:r>
      <w:r>
        <w:tab/>
        <w:t>Intended usage</w:t>
      </w:r>
      <w:bookmarkEnd w:id="345"/>
    </w:p>
    <w:p w14:paraId="767BF34B" w14:textId="77777777" w:rsidR="002553EA" w:rsidRDefault="002553EA">
      <w:r>
        <w:t>Limited use.</w:t>
      </w:r>
    </w:p>
    <w:p w14:paraId="0C317192" w14:textId="77777777" w:rsidR="002553EA" w:rsidRDefault="002553EA">
      <w:r>
        <w:t>This RTP payload type will only be applied within a 3GPP SIP-I based circuit switched core network, as specified in 3GPP TS 23.231 [99]</w:t>
      </w:r>
    </w:p>
    <w:p w14:paraId="5FDEA21D" w14:textId="77777777" w:rsidR="002553EA" w:rsidRDefault="002553EA">
      <w:pPr>
        <w:pStyle w:val="Heading3"/>
      </w:pPr>
      <w:bookmarkStart w:id="346" w:name="_Toc217212950"/>
      <w:r>
        <w:t>D.2.12</w:t>
      </w:r>
      <w:r>
        <w:tab/>
        <w:t>Other Information/General Comment</w:t>
      </w:r>
      <w:bookmarkEnd w:id="346"/>
    </w:p>
    <w:p w14:paraId="7AFE1596" w14:textId="77777777" w:rsidR="002553EA" w:rsidRDefault="002553EA">
      <w:r>
        <w:t>none</w:t>
      </w:r>
    </w:p>
    <w:p w14:paraId="008F20A5" w14:textId="77777777" w:rsidR="002553EA" w:rsidRDefault="002553EA">
      <w:pPr>
        <w:pStyle w:val="Heading3"/>
      </w:pPr>
      <w:bookmarkStart w:id="347" w:name="_Toc217212951"/>
      <w:r>
        <w:t>D.2.13</w:t>
      </w:r>
      <w:r>
        <w:tab/>
        <w:t>Person to contact for further information</w:t>
      </w:r>
      <w:bookmarkEnd w:id="347"/>
    </w:p>
    <w:p w14:paraId="0DE404E1" w14:textId="77777777" w:rsidR="002553EA" w:rsidRDefault="002553EA">
      <w:r>
        <w:rPr>
          <w:rFonts w:ascii="Arial" w:hAnsi="Arial" w:cs="Arial"/>
          <w:color w:val="800000"/>
        </w:rPr>
        <w:t>3GPP Specifications Manager</w:t>
      </w:r>
    </w:p>
    <w:p w14:paraId="7F9BE249" w14:textId="77777777" w:rsidR="002553EA" w:rsidRDefault="002553EA">
      <w:hyperlink r:id="rId56" w:tooltip="mailto:3gppContact@etsi.org" w:history="1">
        <w:r>
          <w:rPr>
            <w:rStyle w:val="Hyperlink"/>
            <w:rFonts w:ascii="Arial" w:hAnsi="Arial" w:cs="Arial"/>
          </w:rPr>
          <w:t>3gppContact@etsi.org</w:t>
        </w:r>
      </w:hyperlink>
    </w:p>
    <w:p w14:paraId="1A44F8DB" w14:textId="77777777" w:rsidR="002553EA" w:rsidRDefault="002553EA">
      <w:pPr>
        <w:pStyle w:val="Heading8"/>
      </w:pPr>
      <w:r>
        <w:br w:type="page"/>
      </w:r>
      <w:bookmarkStart w:id="348" w:name="_Toc217212952"/>
      <w:r>
        <w:t xml:space="preserve">Annex </w:t>
      </w:r>
      <w:r>
        <w:rPr>
          <w:rFonts w:hint="eastAsia"/>
          <w:lang w:eastAsia="ko-KR"/>
        </w:rPr>
        <w:t>E</w:t>
      </w:r>
      <w:r>
        <w:t xml:space="preserve"> (informative):</w:t>
      </w:r>
      <w:r>
        <w:br/>
        <w:t>Change history</w:t>
      </w:r>
      <w:bookmarkEnd w:id="3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142"/>
        <w:gridCol w:w="283"/>
        <w:gridCol w:w="142"/>
        <w:gridCol w:w="425"/>
        <w:gridCol w:w="4114"/>
        <w:gridCol w:w="564"/>
        <w:gridCol w:w="142"/>
        <w:gridCol w:w="681"/>
        <w:gridCol w:w="27"/>
      </w:tblGrid>
      <w:tr w:rsidR="002553EA" w14:paraId="4F663603" w14:textId="77777777">
        <w:trPr>
          <w:gridAfter w:val="1"/>
          <w:wAfter w:w="27" w:type="dxa"/>
          <w:cantSplit/>
          <w:tblHeader/>
        </w:trPr>
        <w:tc>
          <w:tcPr>
            <w:tcW w:w="9612" w:type="dxa"/>
            <w:gridSpan w:val="12"/>
            <w:tcBorders>
              <w:bottom w:val="nil"/>
            </w:tcBorders>
            <w:shd w:val="solid" w:color="FFFFFF" w:fill="auto"/>
          </w:tcPr>
          <w:p w14:paraId="630B9BD5" w14:textId="77777777" w:rsidR="002553EA" w:rsidRDefault="002553EA">
            <w:pPr>
              <w:pStyle w:val="TAL"/>
              <w:jc w:val="center"/>
              <w:rPr>
                <w:b/>
                <w:sz w:val="16"/>
                <w:lang w:eastAsia="en-US"/>
              </w:rPr>
            </w:pPr>
            <w:r>
              <w:rPr>
                <w:b/>
                <w:lang w:eastAsia="en-US"/>
              </w:rPr>
              <w:t>Change history</w:t>
            </w:r>
          </w:p>
        </w:tc>
      </w:tr>
      <w:tr w:rsidR="002553EA" w14:paraId="03FEF157" w14:textId="77777777">
        <w:trPr>
          <w:gridAfter w:val="1"/>
          <w:wAfter w:w="27" w:type="dxa"/>
          <w:tblHeader/>
        </w:trPr>
        <w:tc>
          <w:tcPr>
            <w:tcW w:w="800" w:type="dxa"/>
            <w:shd w:val="pct10" w:color="auto" w:fill="FFFFFF"/>
          </w:tcPr>
          <w:p w14:paraId="1F32DFB1" w14:textId="77777777" w:rsidR="002553EA" w:rsidRDefault="002553EA">
            <w:pPr>
              <w:pStyle w:val="TAL"/>
              <w:rPr>
                <w:b/>
                <w:sz w:val="16"/>
                <w:lang w:eastAsia="en-US"/>
              </w:rPr>
            </w:pPr>
            <w:r>
              <w:rPr>
                <w:b/>
                <w:sz w:val="16"/>
                <w:lang w:eastAsia="en-US"/>
              </w:rPr>
              <w:t>Date</w:t>
            </w:r>
          </w:p>
        </w:tc>
        <w:tc>
          <w:tcPr>
            <w:tcW w:w="800" w:type="dxa"/>
            <w:shd w:val="pct10" w:color="auto" w:fill="FFFFFF"/>
          </w:tcPr>
          <w:p w14:paraId="7DBC5187" w14:textId="77777777" w:rsidR="002553EA" w:rsidRDefault="002553EA">
            <w:pPr>
              <w:pStyle w:val="TAL"/>
              <w:rPr>
                <w:b/>
                <w:sz w:val="16"/>
                <w:lang w:eastAsia="en-US"/>
              </w:rPr>
            </w:pPr>
            <w:r>
              <w:rPr>
                <w:b/>
                <w:sz w:val="16"/>
                <w:lang w:eastAsia="en-US"/>
              </w:rPr>
              <w:t>TSG #</w:t>
            </w:r>
          </w:p>
        </w:tc>
        <w:tc>
          <w:tcPr>
            <w:tcW w:w="1094" w:type="dxa"/>
            <w:shd w:val="pct10" w:color="auto" w:fill="FFFFFF"/>
          </w:tcPr>
          <w:p w14:paraId="3C90AC24" w14:textId="77777777" w:rsidR="002553EA" w:rsidRDefault="002553EA">
            <w:pPr>
              <w:pStyle w:val="TAL"/>
              <w:rPr>
                <w:b/>
                <w:sz w:val="16"/>
                <w:lang w:eastAsia="en-US"/>
              </w:rPr>
            </w:pPr>
            <w:r>
              <w:rPr>
                <w:b/>
                <w:sz w:val="16"/>
                <w:lang w:eastAsia="en-US"/>
              </w:rPr>
              <w:t>TSG Doc.</w:t>
            </w:r>
          </w:p>
        </w:tc>
        <w:tc>
          <w:tcPr>
            <w:tcW w:w="425" w:type="dxa"/>
            <w:shd w:val="pct10" w:color="auto" w:fill="FFFFFF"/>
          </w:tcPr>
          <w:p w14:paraId="1528C3E9" w14:textId="77777777" w:rsidR="002553EA" w:rsidRDefault="002553EA">
            <w:pPr>
              <w:pStyle w:val="TAL"/>
              <w:rPr>
                <w:b/>
                <w:sz w:val="16"/>
                <w:lang w:eastAsia="en-US"/>
              </w:rPr>
            </w:pPr>
            <w:r>
              <w:rPr>
                <w:b/>
                <w:sz w:val="16"/>
                <w:lang w:eastAsia="en-US"/>
              </w:rPr>
              <w:t>CR</w:t>
            </w:r>
          </w:p>
        </w:tc>
        <w:tc>
          <w:tcPr>
            <w:tcW w:w="425" w:type="dxa"/>
            <w:gridSpan w:val="2"/>
            <w:shd w:val="pct10" w:color="auto" w:fill="FFFFFF"/>
          </w:tcPr>
          <w:p w14:paraId="57F08B86" w14:textId="77777777" w:rsidR="002553EA" w:rsidRDefault="002553EA">
            <w:pPr>
              <w:pStyle w:val="TAL"/>
              <w:rPr>
                <w:b/>
                <w:sz w:val="16"/>
                <w:lang w:eastAsia="en-US"/>
              </w:rPr>
            </w:pPr>
            <w:r>
              <w:rPr>
                <w:b/>
                <w:sz w:val="16"/>
                <w:lang w:eastAsia="en-US"/>
              </w:rPr>
              <w:t>Rev</w:t>
            </w:r>
          </w:p>
        </w:tc>
        <w:tc>
          <w:tcPr>
            <w:tcW w:w="4681" w:type="dxa"/>
            <w:gridSpan w:val="3"/>
            <w:shd w:val="pct10" w:color="auto" w:fill="FFFFFF"/>
          </w:tcPr>
          <w:p w14:paraId="42257144" w14:textId="77777777" w:rsidR="002553EA" w:rsidRDefault="002553EA">
            <w:pPr>
              <w:pStyle w:val="TAL"/>
              <w:rPr>
                <w:b/>
                <w:sz w:val="16"/>
                <w:lang w:eastAsia="en-US"/>
              </w:rPr>
            </w:pPr>
            <w:r>
              <w:rPr>
                <w:b/>
                <w:sz w:val="16"/>
                <w:lang w:eastAsia="en-US"/>
              </w:rPr>
              <w:t>Subject/Comment</w:t>
            </w:r>
          </w:p>
        </w:tc>
        <w:tc>
          <w:tcPr>
            <w:tcW w:w="706" w:type="dxa"/>
            <w:gridSpan w:val="2"/>
            <w:shd w:val="pct10" w:color="auto" w:fill="FFFFFF"/>
          </w:tcPr>
          <w:p w14:paraId="31771286" w14:textId="77777777" w:rsidR="002553EA" w:rsidRDefault="002553EA">
            <w:pPr>
              <w:pStyle w:val="TAL"/>
              <w:rPr>
                <w:b/>
                <w:sz w:val="16"/>
                <w:lang w:eastAsia="en-US"/>
              </w:rPr>
            </w:pPr>
            <w:r>
              <w:rPr>
                <w:b/>
                <w:sz w:val="16"/>
                <w:lang w:eastAsia="en-US"/>
              </w:rPr>
              <w:t>Old</w:t>
            </w:r>
          </w:p>
        </w:tc>
        <w:tc>
          <w:tcPr>
            <w:tcW w:w="681" w:type="dxa"/>
            <w:shd w:val="pct10" w:color="auto" w:fill="FFFFFF"/>
          </w:tcPr>
          <w:p w14:paraId="400E69D5" w14:textId="77777777" w:rsidR="002553EA" w:rsidRDefault="002553EA">
            <w:pPr>
              <w:pStyle w:val="TAL"/>
              <w:rPr>
                <w:b/>
                <w:sz w:val="16"/>
                <w:lang w:eastAsia="en-US"/>
              </w:rPr>
            </w:pPr>
            <w:r>
              <w:rPr>
                <w:b/>
                <w:sz w:val="16"/>
                <w:lang w:eastAsia="en-US"/>
              </w:rPr>
              <w:t>New</w:t>
            </w:r>
          </w:p>
        </w:tc>
      </w:tr>
      <w:tr w:rsidR="002553EA" w14:paraId="4CA7ED75" w14:textId="77777777">
        <w:trPr>
          <w:gridAfter w:val="1"/>
          <w:wAfter w:w="27" w:type="dxa"/>
        </w:trPr>
        <w:tc>
          <w:tcPr>
            <w:tcW w:w="800" w:type="dxa"/>
            <w:tcBorders>
              <w:bottom w:val="nil"/>
            </w:tcBorders>
            <w:shd w:val="solid" w:color="FFFFFF" w:fill="auto"/>
          </w:tcPr>
          <w:p w14:paraId="667D4BBA" w14:textId="77777777" w:rsidR="002553EA" w:rsidRPr="00FE1397" w:rsidRDefault="002553EA">
            <w:pPr>
              <w:pStyle w:val="TAL"/>
              <w:rPr>
                <w:sz w:val="16"/>
                <w:szCs w:val="16"/>
                <w:lang w:eastAsia="en-US"/>
              </w:rPr>
            </w:pPr>
            <w:r w:rsidRPr="00FE1397">
              <w:rPr>
                <w:sz w:val="16"/>
                <w:szCs w:val="16"/>
                <w:lang w:eastAsia="en-US"/>
              </w:rPr>
              <w:t>1999-04</w:t>
            </w:r>
          </w:p>
        </w:tc>
        <w:tc>
          <w:tcPr>
            <w:tcW w:w="800" w:type="dxa"/>
            <w:tcBorders>
              <w:bottom w:val="nil"/>
            </w:tcBorders>
            <w:shd w:val="solid" w:color="FFFFFF" w:fill="auto"/>
          </w:tcPr>
          <w:p w14:paraId="6FCF1674" w14:textId="77777777" w:rsidR="002553EA" w:rsidRPr="00FE1397" w:rsidRDefault="002553EA">
            <w:pPr>
              <w:pStyle w:val="TAL"/>
              <w:rPr>
                <w:sz w:val="16"/>
                <w:szCs w:val="16"/>
                <w:lang w:eastAsia="en-US"/>
              </w:rPr>
            </w:pPr>
          </w:p>
        </w:tc>
        <w:tc>
          <w:tcPr>
            <w:tcW w:w="1094" w:type="dxa"/>
            <w:tcBorders>
              <w:bottom w:val="nil"/>
            </w:tcBorders>
            <w:shd w:val="solid" w:color="FFFFFF" w:fill="auto"/>
          </w:tcPr>
          <w:p w14:paraId="769D51F4" w14:textId="77777777" w:rsidR="002553EA" w:rsidRPr="00FE1397" w:rsidRDefault="002553EA">
            <w:pPr>
              <w:pStyle w:val="TAL"/>
              <w:rPr>
                <w:sz w:val="16"/>
                <w:szCs w:val="16"/>
                <w:lang w:eastAsia="en-US"/>
              </w:rPr>
            </w:pPr>
          </w:p>
        </w:tc>
        <w:tc>
          <w:tcPr>
            <w:tcW w:w="425" w:type="dxa"/>
            <w:tcBorders>
              <w:bottom w:val="nil"/>
            </w:tcBorders>
            <w:shd w:val="solid" w:color="FFFFFF" w:fill="auto"/>
          </w:tcPr>
          <w:p w14:paraId="0C5DFA8D" w14:textId="77777777" w:rsidR="002553EA" w:rsidRPr="00FE1397" w:rsidRDefault="002553EA">
            <w:pPr>
              <w:pStyle w:val="TAL"/>
              <w:rPr>
                <w:sz w:val="16"/>
                <w:szCs w:val="16"/>
                <w:lang w:eastAsia="en-US"/>
              </w:rPr>
            </w:pPr>
          </w:p>
        </w:tc>
        <w:tc>
          <w:tcPr>
            <w:tcW w:w="425" w:type="dxa"/>
            <w:gridSpan w:val="2"/>
            <w:tcBorders>
              <w:bottom w:val="nil"/>
            </w:tcBorders>
            <w:shd w:val="solid" w:color="FFFFFF" w:fill="auto"/>
          </w:tcPr>
          <w:p w14:paraId="0C619EE9" w14:textId="77777777" w:rsidR="002553EA" w:rsidRPr="00FE1397" w:rsidRDefault="002553EA">
            <w:pPr>
              <w:pStyle w:val="TAL"/>
              <w:rPr>
                <w:sz w:val="16"/>
                <w:szCs w:val="16"/>
                <w:lang w:eastAsia="en-US"/>
              </w:rPr>
            </w:pPr>
          </w:p>
        </w:tc>
        <w:tc>
          <w:tcPr>
            <w:tcW w:w="4681" w:type="dxa"/>
            <w:gridSpan w:val="3"/>
            <w:tcBorders>
              <w:bottom w:val="nil"/>
            </w:tcBorders>
            <w:shd w:val="solid" w:color="FFFFFF" w:fill="auto"/>
          </w:tcPr>
          <w:p w14:paraId="181A0027" w14:textId="77777777" w:rsidR="002553EA" w:rsidRPr="00FE1397" w:rsidRDefault="002553EA">
            <w:pPr>
              <w:pStyle w:val="TAL"/>
              <w:rPr>
                <w:sz w:val="16"/>
                <w:szCs w:val="16"/>
                <w:lang w:eastAsia="en-US"/>
              </w:rPr>
            </w:pPr>
            <w:r w:rsidRPr="00FE1397">
              <w:rPr>
                <w:sz w:val="16"/>
                <w:szCs w:val="16"/>
                <w:lang w:eastAsia="en-US"/>
              </w:rPr>
              <w:t>09.07 Transferred to 3GPP CN3</w:t>
            </w:r>
          </w:p>
        </w:tc>
        <w:tc>
          <w:tcPr>
            <w:tcW w:w="706" w:type="dxa"/>
            <w:gridSpan w:val="2"/>
            <w:tcBorders>
              <w:bottom w:val="nil"/>
            </w:tcBorders>
            <w:shd w:val="solid" w:color="FFFFFF" w:fill="auto"/>
          </w:tcPr>
          <w:p w14:paraId="388491CA" w14:textId="77777777" w:rsidR="002553EA" w:rsidRPr="00FE1397" w:rsidRDefault="002553EA">
            <w:pPr>
              <w:pStyle w:val="TAL"/>
              <w:rPr>
                <w:sz w:val="16"/>
                <w:szCs w:val="16"/>
                <w:lang w:eastAsia="en-US"/>
              </w:rPr>
            </w:pPr>
            <w:r w:rsidRPr="00FE1397">
              <w:rPr>
                <w:sz w:val="16"/>
                <w:szCs w:val="16"/>
                <w:lang w:eastAsia="en-US"/>
              </w:rPr>
              <w:t>7.1.0</w:t>
            </w:r>
          </w:p>
        </w:tc>
        <w:tc>
          <w:tcPr>
            <w:tcW w:w="681" w:type="dxa"/>
            <w:tcBorders>
              <w:bottom w:val="nil"/>
            </w:tcBorders>
            <w:shd w:val="solid" w:color="FFFFFF" w:fill="auto"/>
          </w:tcPr>
          <w:p w14:paraId="50D9C002" w14:textId="77777777" w:rsidR="002553EA" w:rsidRPr="00FE1397" w:rsidRDefault="002553EA">
            <w:pPr>
              <w:pStyle w:val="TAL"/>
              <w:rPr>
                <w:sz w:val="16"/>
                <w:szCs w:val="16"/>
                <w:lang w:eastAsia="en-US"/>
              </w:rPr>
            </w:pPr>
          </w:p>
        </w:tc>
      </w:tr>
      <w:tr w:rsidR="002553EA" w14:paraId="4DF87D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4D8E73"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EAFA9" w14:textId="77777777" w:rsidR="002553EA" w:rsidRPr="00FE1397" w:rsidRDefault="002553EA">
            <w:pPr>
              <w:pStyle w:val="TAL"/>
              <w:rPr>
                <w:sz w:val="16"/>
                <w:szCs w:val="16"/>
                <w:lang w:eastAsia="en-US"/>
              </w:rPr>
            </w:pPr>
            <w:r w:rsidRPr="00FE1397">
              <w:rPr>
                <w:sz w:val="16"/>
                <w:szCs w:val="16"/>
                <w:lang w:eastAsia="en-US"/>
              </w:rPr>
              <w:t>CN#03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5D717"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4806" w14:textId="77777777" w:rsidR="002553EA" w:rsidRPr="00FE1397" w:rsidRDefault="002553EA">
            <w:pPr>
              <w:pStyle w:val="TAL"/>
              <w:rPr>
                <w:sz w:val="16"/>
                <w:szCs w:val="16"/>
                <w:lang w:eastAsia="en-US"/>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6CF0A3"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24586A9E" w14:textId="77777777" w:rsidR="002553EA" w:rsidRPr="00FE1397" w:rsidRDefault="002553EA">
            <w:pPr>
              <w:pStyle w:val="TAL"/>
              <w:rPr>
                <w:sz w:val="16"/>
                <w:szCs w:val="16"/>
                <w:lang w:eastAsia="en-US"/>
              </w:rPr>
            </w:pPr>
            <w:r w:rsidRPr="00FE1397">
              <w:rPr>
                <w:sz w:val="16"/>
                <w:szCs w:val="16"/>
                <w:lang w:eastAsia="en-US"/>
              </w:rPr>
              <w:t>Approved at CN#03</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6EFEFB39" w14:textId="77777777" w:rsidR="002553EA" w:rsidRPr="00FE1397" w:rsidRDefault="002553EA">
            <w:pPr>
              <w:pStyle w:val="TAL"/>
              <w:rPr>
                <w:sz w:val="16"/>
                <w:szCs w:val="16"/>
                <w:lang w:eastAsia="en-US"/>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6F8B304" w14:textId="77777777" w:rsidR="002553EA" w:rsidRPr="00FE1397" w:rsidRDefault="002553EA">
            <w:pPr>
              <w:pStyle w:val="TAL"/>
              <w:rPr>
                <w:sz w:val="16"/>
                <w:szCs w:val="16"/>
                <w:lang w:eastAsia="en-US"/>
              </w:rPr>
            </w:pPr>
            <w:r w:rsidRPr="00FE1397">
              <w:rPr>
                <w:sz w:val="16"/>
                <w:szCs w:val="16"/>
                <w:lang w:eastAsia="en-US"/>
              </w:rPr>
              <w:t>3.0.0</w:t>
            </w:r>
          </w:p>
        </w:tc>
      </w:tr>
      <w:tr w:rsidR="002553EA" w14:paraId="12076D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B5BBF"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B7C62" w14:textId="77777777" w:rsidR="002553EA" w:rsidRPr="00FE1397" w:rsidRDefault="002553EA">
            <w:pPr>
              <w:pStyle w:val="TAL"/>
              <w:rPr>
                <w:sz w:val="16"/>
                <w:szCs w:val="16"/>
                <w:lang w:eastAsia="en-US"/>
              </w:rPr>
            </w:pPr>
            <w:r w:rsidRPr="00FE1397">
              <w:rPr>
                <w:sz w:val="16"/>
                <w:szCs w:val="16"/>
                <w:lang w:eastAsia="en-US"/>
              </w:rPr>
              <w:t>CN#04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4FBF2D"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5F9B0" w14:textId="77777777" w:rsidR="002553EA" w:rsidRPr="00FE1397" w:rsidRDefault="002553EA">
            <w:pPr>
              <w:pStyle w:val="TAL"/>
              <w:rPr>
                <w:sz w:val="16"/>
                <w:szCs w:val="16"/>
                <w:lang w:eastAsia="en-US"/>
              </w:rPr>
            </w:pPr>
            <w:r w:rsidRPr="00FE1397">
              <w:rPr>
                <w:sz w:val="16"/>
                <w:szCs w:val="16"/>
                <w:lang w:eastAsia="en-US"/>
              </w:rPr>
              <w:t>001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28B4B3"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34A8EFC0" w14:textId="77777777" w:rsidR="002553EA" w:rsidRPr="00FE1397" w:rsidRDefault="002553EA">
            <w:pPr>
              <w:pStyle w:val="TAL"/>
              <w:rPr>
                <w:sz w:val="16"/>
                <w:szCs w:val="16"/>
                <w:lang w:eastAsia="en-US"/>
              </w:rPr>
            </w:pPr>
            <w:r w:rsidRPr="00FE1397">
              <w:rPr>
                <w:sz w:val="16"/>
                <w:szCs w:val="16"/>
                <w:lang w:eastAsia="en-US"/>
              </w:rPr>
              <w:t>Introduction of EDGE channel codings into the specifications</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50025F7C" w14:textId="77777777" w:rsidR="002553EA" w:rsidRPr="00FE1397" w:rsidRDefault="002553EA">
            <w:pPr>
              <w:pStyle w:val="TAL"/>
              <w:rPr>
                <w:sz w:val="16"/>
                <w:szCs w:val="16"/>
                <w:lang w:eastAsia="en-US"/>
              </w:rPr>
            </w:pPr>
            <w:r w:rsidRPr="00FE1397">
              <w:rPr>
                <w:sz w:val="16"/>
                <w:szCs w:val="16"/>
                <w:lang w:eastAsia="en-US"/>
              </w:rPr>
              <w:t>3.0.0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615EBE5" w14:textId="77777777" w:rsidR="002553EA" w:rsidRPr="00FE1397" w:rsidRDefault="002553EA">
            <w:pPr>
              <w:pStyle w:val="TAL"/>
              <w:rPr>
                <w:sz w:val="16"/>
                <w:szCs w:val="16"/>
                <w:lang w:eastAsia="en-US"/>
              </w:rPr>
            </w:pPr>
            <w:r w:rsidRPr="00FE1397">
              <w:rPr>
                <w:sz w:val="16"/>
                <w:szCs w:val="16"/>
                <w:lang w:eastAsia="en-US"/>
              </w:rPr>
              <w:t>3.1.0</w:t>
            </w:r>
          </w:p>
        </w:tc>
      </w:tr>
      <w:tr w:rsidR="002553EA" w14:paraId="53FD09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FFF7DA"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43CD1" w14:textId="77777777" w:rsidR="002553EA" w:rsidRPr="00FE1397" w:rsidRDefault="002553EA">
            <w:pPr>
              <w:pStyle w:val="TAL"/>
              <w:rPr>
                <w:sz w:val="16"/>
                <w:szCs w:val="16"/>
                <w:lang w:eastAsia="en-US"/>
              </w:rPr>
            </w:pPr>
            <w:r w:rsidRPr="00FE1397">
              <w:rPr>
                <w:sz w:val="16"/>
                <w:szCs w:val="16"/>
                <w:lang w:eastAsia="en-US"/>
              </w:rPr>
              <w:t>CN#05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2DD080"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4AFA5" w14:textId="77777777" w:rsidR="002553EA" w:rsidRPr="00FE1397" w:rsidRDefault="002553EA">
            <w:pPr>
              <w:pStyle w:val="TAL"/>
              <w:rPr>
                <w:sz w:val="16"/>
                <w:szCs w:val="16"/>
                <w:lang w:eastAsia="en-US"/>
              </w:rPr>
            </w:pPr>
            <w:r w:rsidRPr="00FE1397">
              <w:rPr>
                <w:sz w:val="16"/>
                <w:szCs w:val="16"/>
                <w:lang w:eastAsia="en-US"/>
              </w:rPr>
              <w:t>002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F30B0F"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76FC082D" w14:textId="77777777" w:rsidR="002553EA" w:rsidRPr="00FE1397" w:rsidRDefault="002553EA">
            <w:pPr>
              <w:pStyle w:val="TAL"/>
              <w:rPr>
                <w:sz w:val="16"/>
                <w:szCs w:val="16"/>
                <w:lang w:eastAsia="en-US"/>
              </w:rPr>
            </w:pPr>
            <w:r w:rsidRPr="00FE1397">
              <w:rPr>
                <w:sz w:val="16"/>
                <w:szCs w:val="16"/>
                <w:lang w:eastAsia="en-US"/>
              </w:rPr>
              <w:t>R99 Service Clean-up</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3DD29C5C" w14:textId="77777777" w:rsidR="002553EA" w:rsidRPr="00FE1397" w:rsidRDefault="002553EA">
            <w:pPr>
              <w:pStyle w:val="TAL"/>
              <w:rPr>
                <w:sz w:val="16"/>
                <w:szCs w:val="16"/>
                <w:lang w:eastAsia="en-US"/>
              </w:rPr>
            </w:pPr>
            <w:r w:rsidRPr="00FE1397">
              <w:rPr>
                <w:sz w:val="16"/>
                <w:szCs w:val="16"/>
                <w:lang w:eastAsia="en-US"/>
              </w:rPr>
              <w:t>3.1.0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3C5528F" w14:textId="77777777" w:rsidR="002553EA" w:rsidRPr="00FE1397" w:rsidRDefault="002553EA">
            <w:pPr>
              <w:pStyle w:val="TAL"/>
              <w:rPr>
                <w:sz w:val="16"/>
                <w:szCs w:val="16"/>
                <w:lang w:eastAsia="en-US"/>
              </w:rPr>
            </w:pPr>
            <w:r w:rsidRPr="00FE1397">
              <w:rPr>
                <w:sz w:val="16"/>
                <w:szCs w:val="16"/>
                <w:lang w:eastAsia="en-US"/>
              </w:rPr>
              <w:t>3.2.0</w:t>
            </w:r>
          </w:p>
        </w:tc>
      </w:tr>
      <w:tr w:rsidR="002553EA" w14:paraId="3468B2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5B72AC"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AE8D5" w14:textId="77777777" w:rsidR="002553EA" w:rsidRPr="00FE1397" w:rsidRDefault="002553EA">
            <w:pPr>
              <w:pStyle w:val="TAL"/>
              <w:rPr>
                <w:sz w:val="16"/>
                <w:szCs w:val="16"/>
                <w:lang w:eastAsia="en-US"/>
              </w:rPr>
            </w:pPr>
            <w:r w:rsidRPr="00FE1397">
              <w:rPr>
                <w:sz w:val="16"/>
                <w:szCs w:val="16"/>
                <w:lang w:eastAsia="en-US"/>
              </w:rPr>
              <w:t>CN#05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D2FDA2"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909EB" w14:textId="77777777" w:rsidR="002553EA" w:rsidRPr="00FE1397" w:rsidRDefault="002553EA">
            <w:pPr>
              <w:pStyle w:val="TAL"/>
              <w:rPr>
                <w:sz w:val="16"/>
                <w:szCs w:val="16"/>
                <w:lang w:eastAsia="en-US"/>
              </w:rPr>
            </w:pPr>
            <w:r w:rsidRPr="00FE1397">
              <w:rPr>
                <w:sz w:val="16"/>
                <w:szCs w:val="16"/>
                <w:lang w:eastAsia="en-US"/>
              </w:rPr>
              <w:t>003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DE3C95"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5FC71384" w14:textId="77777777" w:rsidR="002553EA" w:rsidRPr="00FE1397" w:rsidRDefault="002553EA">
            <w:pPr>
              <w:pStyle w:val="TAL"/>
              <w:rPr>
                <w:sz w:val="16"/>
                <w:szCs w:val="16"/>
                <w:lang w:eastAsia="en-US"/>
              </w:rPr>
            </w:pPr>
            <w:r w:rsidRPr="00FE1397">
              <w:rPr>
                <w:sz w:val="16"/>
                <w:szCs w:val="16"/>
                <w:lang w:eastAsia="en-US"/>
              </w:rPr>
              <w:t>EDGE related corrections</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7344A4AA" w14:textId="77777777" w:rsidR="002553EA" w:rsidRPr="00FE1397" w:rsidRDefault="002553EA">
            <w:pPr>
              <w:pStyle w:val="TAL"/>
              <w:rPr>
                <w:sz w:val="16"/>
                <w:szCs w:val="16"/>
                <w:lang w:eastAsia="en-US"/>
              </w:rPr>
            </w:pPr>
            <w:r w:rsidRPr="00FE1397">
              <w:rPr>
                <w:sz w:val="16"/>
                <w:szCs w:val="16"/>
                <w:lang w:eastAsia="en-US"/>
              </w:rPr>
              <w:t>3.1.0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B6DF54F" w14:textId="77777777" w:rsidR="002553EA" w:rsidRPr="00FE1397" w:rsidRDefault="002553EA">
            <w:pPr>
              <w:pStyle w:val="TAL"/>
              <w:rPr>
                <w:sz w:val="16"/>
                <w:szCs w:val="16"/>
                <w:lang w:eastAsia="en-US"/>
              </w:rPr>
            </w:pPr>
            <w:r w:rsidRPr="00FE1397">
              <w:rPr>
                <w:sz w:val="16"/>
                <w:szCs w:val="16"/>
                <w:lang w:eastAsia="en-US"/>
              </w:rPr>
              <w:t>3.2.0</w:t>
            </w:r>
          </w:p>
        </w:tc>
      </w:tr>
      <w:tr w:rsidR="002553EA" w14:paraId="308988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9DCABD"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7727A" w14:textId="77777777" w:rsidR="002553EA" w:rsidRPr="00FE1397" w:rsidRDefault="002553EA">
            <w:pPr>
              <w:pStyle w:val="TAL"/>
              <w:rPr>
                <w:sz w:val="16"/>
                <w:szCs w:val="16"/>
                <w:lang w:eastAsia="en-US"/>
              </w:rPr>
            </w:pPr>
            <w:r w:rsidRPr="00FE1397">
              <w:rPr>
                <w:sz w:val="16"/>
                <w:szCs w:val="16"/>
                <w:lang w:eastAsia="en-US"/>
              </w:rPr>
              <w:t>CN#05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F868B"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93C44" w14:textId="77777777" w:rsidR="002553EA" w:rsidRPr="00FE1397" w:rsidRDefault="002553EA">
            <w:pPr>
              <w:pStyle w:val="TAL"/>
              <w:rPr>
                <w:sz w:val="16"/>
                <w:szCs w:val="16"/>
                <w:lang w:eastAsia="en-US"/>
              </w:rPr>
            </w:pPr>
            <w:r w:rsidRPr="00FE1397">
              <w:rPr>
                <w:sz w:val="16"/>
                <w:szCs w:val="16"/>
                <w:lang w:eastAsia="en-US"/>
              </w:rPr>
              <w:t>004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D9D845"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404A8132" w14:textId="77777777" w:rsidR="002553EA" w:rsidRPr="00FE1397" w:rsidRDefault="002553EA">
            <w:pPr>
              <w:pStyle w:val="TAL"/>
              <w:rPr>
                <w:sz w:val="16"/>
                <w:szCs w:val="16"/>
                <w:lang w:eastAsia="en-US"/>
              </w:rPr>
            </w:pPr>
            <w:r w:rsidRPr="00FE1397">
              <w:rPr>
                <w:sz w:val="16"/>
                <w:szCs w:val="16"/>
                <w:lang w:eastAsia="en-US"/>
              </w:rPr>
              <w:t>EDGE Asymmetric channel coding</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054B2280" w14:textId="77777777" w:rsidR="002553EA" w:rsidRPr="00FE1397" w:rsidRDefault="002553EA">
            <w:pPr>
              <w:pStyle w:val="TAL"/>
              <w:rPr>
                <w:sz w:val="16"/>
                <w:szCs w:val="16"/>
                <w:lang w:eastAsia="en-US"/>
              </w:rPr>
            </w:pPr>
            <w:r w:rsidRPr="00FE1397">
              <w:rPr>
                <w:sz w:val="16"/>
                <w:szCs w:val="16"/>
                <w:lang w:eastAsia="en-US"/>
              </w:rPr>
              <w:t>3.1.0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E774472" w14:textId="77777777" w:rsidR="002553EA" w:rsidRPr="00FE1397" w:rsidRDefault="002553EA">
            <w:pPr>
              <w:pStyle w:val="TAL"/>
              <w:rPr>
                <w:sz w:val="16"/>
                <w:szCs w:val="16"/>
                <w:lang w:eastAsia="en-US"/>
              </w:rPr>
            </w:pPr>
            <w:r w:rsidRPr="00FE1397">
              <w:rPr>
                <w:sz w:val="16"/>
                <w:szCs w:val="16"/>
                <w:lang w:eastAsia="en-US"/>
              </w:rPr>
              <w:t>3.2.0</w:t>
            </w:r>
          </w:p>
        </w:tc>
      </w:tr>
      <w:tr w:rsidR="002553EA" w14:paraId="2FB433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54F3CF"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A1E66" w14:textId="77777777" w:rsidR="002553EA" w:rsidRPr="00FE1397" w:rsidRDefault="002553EA">
            <w:pPr>
              <w:pStyle w:val="TAL"/>
              <w:rPr>
                <w:sz w:val="16"/>
                <w:szCs w:val="16"/>
                <w:lang w:eastAsia="en-US"/>
              </w:rPr>
            </w:pPr>
            <w:r w:rsidRPr="00FE1397">
              <w:rPr>
                <w:sz w:val="16"/>
                <w:szCs w:val="16"/>
                <w:lang w:eastAsia="en-US"/>
              </w:rPr>
              <w:t>CN#06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CEC7E"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99BE2" w14:textId="77777777" w:rsidR="002553EA" w:rsidRPr="00FE1397" w:rsidRDefault="002553EA">
            <w:pPr>
              <w:pStyle w:val="TAL"/>
              <w:rPr>
                <w:sz w:val="16"/>
                <w:szCs w:val="16"/>
                <w:lang w:eastAsia="en-US"/>
              </w:rPr>
            </w:pPr>
            <w:r w:rsidRPr="00FE1397">
              <w:rPr>
                <w:sz w:val="16"/>
                <w:szCs w:val="16"/>
                <w:lang w:eastAsia="en-US"/>
              </w:rPr>
              <w:t>006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B3DE094"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1FDD5F71" w14:textId="77777777" w:rsidR="002553EA" w:rsidRPr="00FE1397" w:rsidRDefault="002553EA">
            <w:pPr>
              <w:pStyle w:val="TAL"/>
              <w:rPr>
                <w:sz w:val="16"/>
                <w:szCs w:val="16"/>
                <w:lang w:eastAsia="en-US"/>
              </w:rPr>
            </w:pPr>
            <w:r w:rsidRPr="00FE1397">
              <w:rPr>
                <w:sz w:val="16"/>
                <w:szCs w:val="16"/>
                <w:lang w:eastAsia="en-US"/>
              </w:rPr>
              <w:t>R99 service clean up</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0AA32515" w14:textId="77777777" w:rsidR="002553EA" w:rsidRPr="00FE1397" w:rsidRDefault="002553EA">
            <w:pPr>
              <w:pStyle w:val="TAL"/>
              <w:rPr>
                <w:sz w:val="16"/>
                <w:szCs w:val="16"/>
                <w:lang w:eastAsia="en-US"/>
              </w:rPr>
            </w:pPr>
            <w:r w:rsidRPr="00FE1397">
              <w:rPr>
                <w:sz w:val="16"/>
                <w:szCs w:val="16"/>
                <w:lang w:eastAsia="en-US"/>
              </w:rPr>
              <w:t>3.2.0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D23E7E" w14:textId="77777777" w:rsidR="002553EA" w:rsidRPr="00FE1397" w:rsidRDefault="002553EA">
            <w:pPr>
              <w:pStyle w:val="TAL"/>
              <w:rPr>
                <w:sz w:val="16"/>
                <w:szCs w:val="16"/>
                <w:lang w:eastAsia="en-US"/>
              </w:rPr>
            </w:pPr>
            <w:r w:rsidRPr="00FE1397">
              <w:rPr>
                <w:sz w:val="16"/>
                <w:szCs w:val="16"/>
                <w:lang w:eastAsia="en-US"/>
              </w:rPr>
              <w:t>3.3.0</w:t>
            </w:r>
          </w:p>
        </w:tc>
      </w:tr>
      <w:tr w:rsidR="002553EA" w14:paraId="2DC50D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98E06"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A36B2" w14:textId="77777777" w:rsidR="002553EA" w:rsidRPr="00FE1397" w:rsidRDefault="002553EA">
            <w:pPr>
              <w:pStyle w:val="TAL"/>
              <w:rPr>
                <w:sz w:val="16"/>
                <w:szCs w:val="16"/>
                <w:lang w:eastAsia="en-US"/>
              </w:rPr>
            </w:pPr>
            <w:r w:rsidRPr="00FE1397">
              <w:rPr>
                <w:sz w:val="16"/>
                <w:szCs w:val="16"/>
                <w:lang w:eastAsia="en-US"/>
              </w:rPr>
              <w:t>CN#06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51458D"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5E180" w14:textId="77777777" w:rsidR="002553EA" w:rsidRPr="00FE1397" w:rsidRDefault="002553EA">
            <w:pPr>
              <w:pStyle w:val="TAL"/>
              <w:rPr>
                <w:sz w:val="16"/>
                <w:szCs w:val="16"/>
                <w:lang w:eastAsia="en-US"/>
              </w:rPr>
            </w:pPr>
            <w:r w:rsidRPr="00FE1397">
              <w:rPr>
                <w:sz w:val="16"/>
                <w:szCs w:val="16"/>
                <w:lang w:eastAsia="en-US"/>
              </w:rPr>
              <w:t>007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08DCF1"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1910E3B1" w14:textId="77777777" w:rsidR="002553EA" w:rsidRPr="00FE1397" w:rsidRDefault="002553EA">
            <w:pPr>
              <w:pStyle w:val="TAL"/>
              <w:rPr>
                <w:sz w:val="16"/>
                <w:szCs w:val="16"/>
                <w:lang w:eastAsia="en-US"/>
              </w:rPr>
            </w:pPr>
            <w:r w:rsidRPr="00FE1397">
              <w:rPr>
                <w:sz w:val="16"/>
                <w:szCs w:val="16"/>
                <w:lang w:eastAsia="en-US"/>
              </w:rPr>
              <w:t>Correction of intermediate rate values</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37FBC47C" w14:textId="77777777" w:rsidR="002553EA" w:rsidRPr="00FE1397" w:rsidRDefault="002553EA">
            <w:pPr>
              <w:pStyle w:val="TAL"/>
              <w:rPr>
                <w:sz w:val="16"/>
                <w:szCs w:val="16"/>
                <w:lang w:eastAsia="en-US"/>
              </w:rPr>
            </w:pPr>
            <w:r w:rsidRPr="00FE1397">
              <w:rPr>
                <w:sz w:val="16"/>
                <w:szCs w:val="16"/>
                <w:lang w:eastAsia="en-US"/>
              </w:rPr>
              <w:t>3.2.0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0AD91F4" w14:textId="77777777" w:rsidR="002553EA" w:rsidRPr="00FE1397" w:rsidRDefault="002553EA">
            <w:pPr>
              <w:pStyle w:val="TAL"/>
              <w:rPr>
                <w:sz w:val="16"/>
                <w:szCs w:val="16"/>
                <w:lang w:eastAsia="en-US"/>
              </w:rPr>
            </w:pPr>
            <w:r w:rsidRPr="00FE1397">
              <w:rPr>
                <w:sz w:val="16"/>
                <w:szCs w:val="16"/>
                <w:lang w:eastAsia="en-US"/>
              </w:rPr>
              <w:t>3.3.0</w:t>
            </w:r>
          </w:p>
        </w:tc>
      </w:tr>
      <w:tr w:rsidR="002553EA" w14:paraId="042AC9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9E8CD0"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8CF436" w14:textId="77777777" w:rsidR="002553EA" w:rsidRPr="00FE1397" w:rsidRDefault="002553EA">
            <w:pPr>
              <w:pStyle w:val="TAL"/>
              <w:rPr>
                <w:sz w:val="16"/>
                <w:szCs w:val="16"/>
                <w:lang w:eastAsia="en-US"/>
              </w:rPr>
            </w:pPr>
            <w:r w:rsidRPr="00FE1397">
              <w:rPr>
                <w:sz w:val="16"/>
                <w:szCs w:val="16"/>
                <w:lang w:eastAsia="en-US"/>
              </w:rPr>
              <w:t>CN#06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17DC8"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3240C" w14:textId="77777777" w:rsidR="002553EA" w:rsidRPr="00FE1397" w:rsidRDefault="002553EA">
            <w:pPr>
              <w:pStyle w:val="TAL"/>
              <w:rPr>
                <w:sz w:val="16"/>
                <w:szCs w:val="16"/>
                <w:lang w:eastAsia="en-US"/>
              </w:rPr>
            </w:pPr>
            <w:r w:rsidRPr="00FE1397">
              <w:rPr>
                <w:sz w:val="16"/>
                <w:szCs w:val="16"/>
                <w:lang w:eastAsia="en-US"/>
              </w:rPr>
              <w:t>008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4A9149"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1CB48ED1" w14:textId="77777777" w:rsidR="002553EA" w:rsidRPr="00FE1397" w:rsidRDefault="002553EA">
            <w:pPr>
              <w:pStyle w:val="TAL"/>
              <w:rPr>
                <w:sz w:val="16"/>
                <w:szCs w:val="16"/>
                <w:lang w:eastAsia="en-US"/>
              </w:rPr>
            </w:pPr>
            <w:r w:rsidRPr="00FE1397">
              <w:rPr>
                <w:sz w:val="16"/>
                <w:szCs w:val="16"/>
                <w:lang w:eastAsia="en-US"/>
              </w:rPr>
              <w:t>Introduction of Frame Tunnelling Mode</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55D79914" w14:textId="77777777" w:rsidR="002553EA" w:rsidRPr="00FE1397" w:rsidRDefault="002553EA">
            <w:pPr>
              <w:pStyle w:val="TAL"/>
              <w:rPr>
                <w:sz w:val="16"/>
                <w:szCs w:val="16"/>
                <w:lang w:eastAsia="en-US"/>
              </w:rPr>
            </w:pPr>
            <w:r w:rsidRPr="00FE1397">
              <w:rPr>
                <w:sz w:val="16"/>
                <w:szCs w:val="16"/>
                <w:lang w:eastAsia="en-US"/>
              </w:rPr>
              <w:t>3.2.0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B187419" w14:textId="77777777" w:rsidR="002553EA" w:rsidRPr="00FE1397" w:rsidRDefault="002553EA">
            <w:pPr>
              <w:pStyle w:val="TAL"/>
              <w:rPr>
                <w:sz w:val="16"/>
                <w:szCs w:val="16"/>
                <w:lang w:eastAsia="en-US"/>
              </w:rPr>
            </w:pPr>
            <w:r w:rsidRPr="00FE1397">
              <w:rPr>
                <w:sz w:val="16"/>
                <w:szCs w:val="16"/>
                <w:lang w:eastAsia="en-US"/>
              </w:rPr>
              <w:t>3.3.0</w:t>
            </w:r>
          </w:p>
        </w:tc>
      </w:tr>
      <w:tr w:rsidR="002553EA" w14:paraId="0FA628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30653"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68A59" w14:textId="77777777" w:rsidR="002553EA" w:rsidRPr="00FE1397" w:rsidRDefault="002553EA">
            <w:pPr>
              <w:pStyle w:val="TAL"/>
              <w:rPr>
                <w:sz w:val="16"/>
                <w:szCs w:val="16"/>
                <w:lang w:eastAsia="en-US"/>
              </w:rPr>
            </w:pPr>
            <w:r w:rsidRPr="00FE1397">
              <w:rPr>
                <w:sz w:val="16"/>
                <w:szCs w:val="16"/>
                <w:lang w:eastAsia="en-US"/>
              </w:rPr>
              <w:t>CN#06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B65D43"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A098" w14:textId="77777777" w:rsidR="002553EA" w:rsidRPr="00FE1397" w:rsidRDefault="002553EA">
            <w:pPr>
              <w:pStyle w:val="TAL"/>
              <w:rPr>
                <w:sz w:val="16"/>
                <w:szCs w:val="16"/>
                <w:lang w:eastAsia="en-US"/>
              </w:rPr>
            </w:pPr>
            <w:r w:rsidRPr="00FE1397">
              <w:rPr>
                <w:sz w:val="16"/>
                <w:szCs w:val="16"/>
                <w:lang w:eastAsia="en-US"/>
              </w:rPr>
              <w:t>009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31A51D"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5097FE5C" w14:textId="77777777" w:rsidR="002553EA" w:rsidRPr="00FE1397" w:rsidRDefault="002553EA">
            <w:pPr>
              <w:pStyle w:val="TAL"/>
              <w:rPr>
                <w:sz w:val="16"/>
                <w:szCs w:val="16"/>
                <w:lang w:eastAsia="en-US"/>
              </w:rPr>
            </w:pPr>
            <w:r w:rsidRPr="00FE1397">
              <w:rPr>
                <w:sz w:val="16"/>
                <w:szCs w:val="16"/>
                <w:lang w:eastAsia="en-US"/>
              </w:rPr>
              <w:t>Updates for UMTS</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7205EB6E" w14:textId="77777777" w:rsidR="002553EA" w:rsidRPr="00FE1397" w:rsidRDefault="002553EA">
            <w:pPr>
              <w:pStyle w:val="TAL"/>
              <w:rPr>
                <w:sz w:val="16"/>
                <w:szCs w:val="16"/>
                <w:lang w:eastAsia="en-US"/>
              </w:rPr>
            </w:pPr>
            <w:r w:rsidRPr="00FE1397">
              <w:rPr>
                <w:sz w:val="16"/>
                <w:szCs w:val="16"/>
                <w:lang w:eastAsia="en-US"/>
              </w:rPr>
              <w:t>3.2.0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825DD42" w14:textId="77777777" w:rsidR="002553EA" w:rsidRPr="00FE1397" w:rsidRDefault="002553EA">
            <w:pPr>
              <w:pStyle w:val="TAL"/>
              <w:rPr>
                <w:sz w:val="16"/>
                <w:szCs w:val="16"/>
                <w:lang w:eastAsia="en-US"/>
              </w:rPr>
            </w:pPr>
            <w:r w:rsidRPr="00FE1397">
              <w:rPr>
                <w:sz w:val="16"/>
                <w:szCs w:val="16"/>
                <w:lang w:eastAsia="en-US"/>
              </w:rPr>
              <w:t>3.3.0</w:t>
            </w:r>
          </w:p>
        </w:tc>
      </w:tr>
      <w:tr w:rsidR="002553EA" w14:paraId="12B155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6817A8"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082FD" w14:textId="77777777" w:rsidR="002553EA" w:rsidRPr="00FE1397" w:rsidRDefault="002553EA">
            <w:pPr>
              <w:pStyle w:val="TAL"/>
              <w:rPr>
                <w:sz w:val="16"/>
                <w:szCs w:val="16"/>
                <w:lang w:eastAsia="en-US"/>
              </w:rPr>
            </w:pPr>
            <w:r w:rsidRPr="00FE1397">
              <w:rPr>
                <w:sz w:val="16"/>
                <w:szCs w:val="16"/>
                <w:lang w:eastAsia="en-US"/>
              </w:rPr>
              <w:t>CN#06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E009A"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9BB82" w14:textId="77777777" w:rsidR="002553EA" w:rsidRPr="00FE1397" w:rsidRDefault="002553EA">
            <w:pPr>
              <w:pStyle w:val="TAL"/>
              <w:rPr>
                <w:sz w:val="16"/>
                <w:szCs w:val="16"/>
                <w:lang w:eastAsia="en-US"/>
              </w:rPr>
            </w:pPr>
            <w:r w:rsidRPr="00FE1397">
              <w:rPr>
                <w:sz w:val="16"/>
                <w:szCs w:val="16"/>
                <w:lang w:eastAsia="en-US"/>
              </w:rPr>
              <w:t>010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B5B4079"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16C5180F" w14:textId="77777777" w:rsidR="002553EA" w:rsidRPr="00FE1397" w:rsidRDefault="002553EA">
            <w:pPr>
              <w:pStyle w:val="TAL"/>
              <w:rPr>
                <w:sz w:val="16"/>
                <w:szCs w:val="16"/>
                <w:lang w:eastAsia="en-US"/>
              </w:rPr>
            </w:pPr>
            <w:r w:rsidRPr="00FE1397">
              <w:rPr>
                <w:sz w:val="16"/>
                <w:szCs w:val="16"/>
                <w:lang w:eastAsia="en-US"/>
              </w:rPr>
              <w:t>Introduction of PIAFS and enhancement of processing at mobile terminated call</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2238B079" w14:textId="77777777" w:rsidR="002553EA" w:rsidRPr="00FE1397" w:rsidRDefault="002553EA">
            <w:pPr>
              <w:pStyle w:val="TAL"/>
              <w:rPr>
                <w:sz w:val="16"/>
                <w:szCs w:val="16"/>
                <w:lang w:eastAsia="en-US"/>
              </w:rPr>
            </w:pPr>
            <w:r w:rsidRPr="00FE1397">
              <w:rPr>
                <w:sz w:val="16"/>
                <w:szCs w:val="16"/>
                <w:lang w:eastAsia="en-US"/>
              </w:rPr>
              <w:t>3.2.0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3D6CE32" w14:textId="77777777" w:rsidR="002553EA" w:rsidRPr="00FE1397" w:rsidRDefault="002553EA">
            <w:pPr>
              <w:pStyle w:val="TAL"/>
              <w:rPr>
                <w:sz w:val="16"/>
                <w:szCs w:val="16"/>
                <w:lang w:eastAsia="en-US"/>
              </w:rPr>
            </w:pPr>
            <w:r w:rsidRPr="00FE1397">
              <w:rPr>
                <w:sz w:val="16"/>
                <w:szCs w:val="16"/>
                <w:lang w:eastAsia="en-US"/>
              </w:rPr>
              <w:t>3.3.0</w:t>
            </w:r>
          </w:p>
        </w:tc>
      </w:tr>
      <w:tr w:rsidR="002553EA" w14:paraId="52DF35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37E94F"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E565D" w14:textId="77777777" w:rsidR="002553EA" w:rsidRPr="00FE1397" w:rsidRDefault="002553EA">
            <w:pPr>
              <w:pStyle w:val="TAL"/>
              <w:rPr>
                <w:sz w:val="16"/>
                <w:szCs w:val="16"/>
                <w:lang w:eastAsia="en-US"/>
              </w:rPr>
            </w:pPr>
            <w:r w:rsidRPr="00FE1397">
              <w:rPr>
                <w:sz w:val="16"/>
                <w:szCs w:val="16"/>
                <w:lang w:eastAsia="en-US"/>
              </w:rPr>
              <w:t>CN#06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3FF61"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2506" w14:textId="77777777" w:rsidR="002553EA" w:rsidRPr="00FE1397" w:rsidRDefault="002553EA">
            <w:pPr>
              <w:pStyle w:val="TAL"/>
              <w:rPr>
                <w:sz w:val="16"/>
                <w:szCs w:val="16"/>
                <w:lang w:eastAsia="en-US"/>
              </w:rPr>
            </w:pPr>
            <w:r w:rsidRPr="00FE1397">
              <w:rPr>
                <w:sz w:val="16"/>
                <w:szCs w:val="16"/>
                <w:lang w:eastAsia="en-US"/>
              </w:rPr>
              <w:t>011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9FE2987"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368BEB6C" w14:textId="77777777" w:rsidR="002553EA" w:rsidRPr="00FE1397" w:rsidRDefault="002553EA">
            <w:pPr>
              <w:pStyle w:val="TAL"/>
              <w:rPr>
                <w:sz w:val="16"/>
                <w:szCs w:val="16"/>
                <w:lang w:eastAsia="en-US"/>
              </w:rPr>
            </w:pPr>
            <w:r w:rsidRPr="00FE1397">
              <w:rPr>
                <w:sz w:val="16"/>
                <w:szCs w:val="16"/>
                <w:lang w:eastAsia="en-US"/>
              </w:rPr>
              <w:t xml:space="preserve">Multimedia call </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30D35DBC" w14:textId="77777777" w:rsidR="002553EA" w:rsidRPr="00FE1397" w:rsidRDefault="002553EA">
            <w:pPr>
              <w:pStyle w:val="TAL"/>
              <w:rPr>
                <w:sz w:val="16"/>
                <w:szCs w:val="16"/>
                <w:lang w:eastAsia="en-US"/>
              </w:rPr>
            </w:pPr>
            <w:r w:rsidRPr="00FE1397">
              <w:rPr>
                <w:sz w:val="16"/>
                <w:szCs w:val="16"/>
                <w:lang w:eastAsia="en-US"/>
              </w:rPr>
              <w:t>3.2.0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7BFC46C" w14:textId="77777777" w:rsidR="002553EA" w:rsidRPr="00FE1397" w:rsidRDefault="002553EA">
            <w:pPr>
              <w:pStyle w:val="TAL"/>
              <w:rPr>
                <w:sz w:val="16"/>
                <w:szCs w:val="16"/>
                <w:lang w:eastAsia="en-US"/>
              </w:rPr>
            </w:pPr>
            <w:r w:rsidRPr="00FE1397">
              <w:rPr>
                <w:sz w:val="16"/>
                <w:szCs w:val="16"/>
                <w:lang w:eastAsia="en-US"/>
              </w:rPr>
              <w:t>3.3.0</w:t>
            </w:r>
          </w:p>
        </w:tc>
      </w:tr>
      <w:tr w:rsidR="002553EA" w14:paraId="6806C1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22DFFD"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7D24A" w14:textId="77777777" w:rsidR="002553EA" w:rsidRPr="00FE1397" w:rsidRDefault="002553EA">
            <w:pPr>
              <w:pStyle w:val="TAL"/>
              <w:rPr>
                <w:sz w:val="16"/>
                <w:szCs w:val="16"/>
                <w:lang w:eastAsia="en-US"/>
              </w:rPr>
            </w:pPr>
            <w:r w:rsidRPr="00FE1397">
              <w:rPr>
                <w:sz w:val="16"/>
                <w:szCs w:val="16"/>
                <w:lang w:eastAsia="en-US"/>
              </w:rPr>
              <w:t>CN#07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4B3181"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70CCA" w14:textId="77777777" w:rsidR="002553EA" w:rsidRPr="00FE1397" w:rsidRDefault="002553EA">
            <w:pPr>
              <w:pStyle w:val="TAL"/>
              <w:rPr>
                <w:sz w:val="16"/>
                <w:szCs w:val="16"/>
                <w:lang w:eastAsia="en-US"/>
              </w:rPr>
            </w:pPr>
            <w:r w:rsidRPr="00FE1397">
              <w:rPr>
                <w:sz w:val="16"/>
                <w:szCs w:val="16"/>
                <w:lang w:eastAsia="en-US"/>
              </w:rPr>
              <w:t>012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725C94"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5C566046" w14:textId="77777777" w:rsidR="002553EA" w:rsidRPr="00FE1397" w:rsidRDefault="002553EA">
            <w:pPr>
              <w:pStyle w:val="TAL"/>
              <w:rPr>
                <w:sz w:val="16"/>
                <w:szCs w:val="16"/>
                <w:lang w:eastAsia="en-US"/>
              </w:rPr>
            </w:pPr>
            <w:r w:rsidRPr="00FE1397">
              <w:rPr>
                <w:sz w:val="16"/>
                <w:szCs w:val="16"/>
                <w:lang w:eastAsia="en-US"/>
              </w:rPr>
              <w:t>Change of reference from ETS 300102-1 to Q.931</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78B83458" w14:textId="77777777" w:rsidR="002553EA" w:rsidRPr="00FE1397" w:rsidRDefault="002553EA">
            <w:pPr>
              <w:pStyle w:val="TAL"/>
              <w:rPr>
                <w:sz w:val="16"/>
                <w:szCs w:val="16"/>
                <w:lang w:eastAsia="en-US"/>
              </w:rPr>
            </w:pPr>
            <w:r w:rsidRPr="00FE1397">
              <w:rPr>
                <w:sz w:val="16"/>
                <w:szCs w:val="16"/>
                <w:lang w:eastAsia="en-US"/>
              </w:rPr>
              <w:t>3.3.0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DBD08C8" w14:textId="77777777" w:rsidR="002553EA" w:rsidRPr="00FE1397" w:rsidRDefault="002553EA">
            <w:pPr>
              <w:pStyle w:val="TAL"/>
              <w:rPr>
                <w:sz w:val="16"/>
                <w:szCs w:val="16"/>
                <w:lang w:eastAsia="en-US"/>
              </w:rPr>
            </w:pPr>
            <w:r w:rsidRPr="00FE1397">
              <w:rPr>
                <w:sz w:val="16"/>
                <w:szCs w:val="16"/>
                <w:lang w:eastAsia="en-US"/>
              </w:rPr>
              <w:t>3.4.0</w:t>
            </w:r>
          </w:p>
        </w:tc>
      </w:tr>
      <w:tr w:rsidR="002553EA" w14:paraId="0B761F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35DFE9"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BCB88" w14:textId="77777777" w:rsidR="002553EA" w:rsidRPr="00FE1397" w:rsidRDefault="002553EA">
            <w:pPr>
              <w:pStyle w:val="TAL"/>
              <w:rPr>
                <w:sz w:val="16"/>
                <w:szCs w:val="16"/>
                <w:lang w:eastAsia="en-US"/>
              </w:rPr>
            </w:pPr>
            <w:r w:rsidRPr="00FE1397">
              <w:rPr>
                <w:sz w:val="16"/>
                <w:szCs w:val="16"/>
                <w:lang w:eastAsia="en-US"/>
              </w:rPr>
              <w:t>CN#07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BEABB"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90F55" w14:textId="77777777" w:rsidR="002553EA" w:rsidRPr="00FE1397" w:rsidRDefault="002553EA">
            <w:pPr>
              <w:pStyle w:val="TAL"/>
              <w:rPr>
                <w:sz w:val="16"/>
                <w:szCs w:val="16"/>
                <w:lang w:eastAsia="en-US"/>
              </w:rPr>
            </w:pPr>
            <w:r w:rsidRPr="00FE1397">
              <w:rPr>
                <w:sz w:val="16"/>
                <w:szCs w:val="16"/>
                <w:lang w:eastAsia="en-US"/>
              </w:rPr>
              <w:t>013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9DEC0C"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1F755CBB" w14:textId="77777777" w:rsidR="002553EA" w:rsidRPr="00FE1397" w:rsidRDefault="002553EA">
            <w:pPr>
              <w:pStyle w:val="TAL"/>
              <w:rPr>
                <w:sz w:val="16"/>
                <w:szCs w:val="16"/>
                <w:lang w:eastAsia="en-US"/>
              </w:rPr>
            </w:pPr>
            <w:r w:rsidRPr="00FE1397">
              <w:rPr>
                <w:sz w:val="16"/>
                <w:szCs w:val="16"/>
                <w:lang w:eastAsia="en-US"/>
              </w:rPr>
              <w:t>Handover between GSM and UMTS</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747339A3" w14:textId="77777777" w:rsidR="002553EA" w:rsidRPr="00FE1397" w:rsidRDefault="002553EA">
            <w:pPr>
              <w:pStyle w:val="TAL"/>
              <w:rPr>
                <w:sz w:val="16"/>
                <w:szCs w:val="16"/>
                <w:lang w:eastAsia="en-US"/>
              </w:rPr>
            </w:pPr>
            <w:r w:rsidRPr="00FE1397">
              <w:rPr>
                <w:sz w:val="16"/>
                <w:szCs w:val="16"/>
                <w:lang w:eastAsia="en-US"/>
              </w:rPr>
              <w:t>3.3.0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3771BE7" w14:textId="77777777" w:rsidR="002553EA" w:rsidRPr="00FE1397" w:rsidRDefault="002553EA">
            <w:pPr>
              <w:pStyle w:val="TAL"/>
              <w:rPr>
                <w:sz w:val="16"/>
                <w:szCs w:val="16"/>
                <w:lang w:eastAsia="en-US"/>
              </w:rPr>
            </w:pPr>
            <w:r w:rsidRPr="00FE1397">
              <w:rPr>
                <w:sz w:val="16"/>
                <w:szCs w:val="16"/>
                <w:lang w:eastAsia="en-US"/>
              </w:rPr>
              <w:t>3.4.0</w:t>
            </w:r>
          </w:p>
        </w:tc>
      </w:tr>
      <w:tr w:rsidR="002553EA" w14:paraId="7840BA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AE9566"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63E0D" w14:textId="77777777" w:rsidR="002553EA" w:rsidRPr="00FE1397" w:rsidRDefault="002553EA">
            <w:pPr>
              <w:pStyle w:val="TAL"/>
              <w:rPr>
                <w:sz w:val="16"/>
                <w:szCs w:val="16"/>
                <w:lang w:eastAsia="en-US"/>
              </w:rPr>
            </w:pPr>
            <w:r w:rsidRPr="00FE1397">
              <w:rPr>
                <w:sz w:val="16"/>
                <w:szCs w:val="16"/>
                <w:lang w:eastAsia="en-US"/>
              </w:rPr>
              <w:t>CN#07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43F4"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6A935" w14:textId="77777777" w:rsidR="002553EA" w:rsidRPr="00FE1397" w:rsidRDefault="002553EA">
            <w:pPr>
              <w:pStyle w:val="TAL"/>
              <w:rPr>
                <w:sz w:val="16"/>
                <w:szCs w:val="16"/>
                <w:lang w:eastAsia="en-US"/>
              </w:rPr>
            </w:pPr>
            <w:r w:rsidRPr="00FE1397">
              <w:rPr>
                <w:sz w:val="16"/>
                <w:szCs w:val="16"/>
                <w:lang w:eastAsia="en-US"/>
              </w:rPr>
              <w:t>014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FF60742"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3C8140E0" w14:textId="77777777" w:rsidR="002553EA" w:rsidRPr="00FE1397" w:rsidRDefault="002553EA">
            <w:pPr>
              <w:pStyle w:val="TAL"/>
              <w:rPr>
                <w:sz w:val="16"/>
                <w:szCs w:val="16"/>
                <w:lang w:eastAsia="en-US"/>
              </w:rPr>
            </w:pPr>
            <w:r w:rsidRPr="00FE1397">
              <w:rPr>
                <w:sz w:val="16"/>
                <w:szCs w:val="16"/>
                <w:lang w:eastAsia="en-US"/>
              </w:rPr>
              <w:t>Changes to support fallback to speech in a circuit switched multimedia call set-up</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45A2994E" w14:textId="77777777" w:rsidR="002553EA" w:rsidRPr="00FE1397" w:rsidRDefault="002553EA">
            <w:pPr>
              <w:pStyle w:val="TAL"/>
              <w:rPr>
                <w:sz w:val="16"/>
                <w:szCs w:val="16"/>
                <w:lang w:eastAsia="en-US"/>
              </w:rPr>
            </w:pPr>
            <w:r w:rsidRPr="00FE1397">
              <w:rPr>
                <w:sz w:val="16"/>
                <w:szCs w:val="16"/>
                <w:lang w:eastAsia="en-US"/>
              </w:rPr>
              <w:t>3.3.0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9E02D91" w14:textId="77777777" w:rsidR="002553EA" w:rsidRPr="00FE1397" w:rsidRDefault="002553EA">
            <w:pPr>
              <w:pStyle w:val="TAL"/>
              <w:rPr>
                <w:sz w:val="16"/>
                <w:szCs w:val="16"/>
                <w:lang w:eastAsia="en-US"/>
              </w:rPr>
            </w:pPr>
            <w:r w:rsidRPr="00FE1397">
              <w:rPr>
                <w:sz w:val="16"/>
                <w:szCs w:val="16"/>
                <w:lang w:eastAsia="en-US"/>
              </w:rPr>
              <w:t>3.4.0</w:t>
            </w:r>
          </w:p>
        </w:tc>
      </w:tr>
      <w:tr w:rsidR="002553EA" w14:paraId="0D1099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33AB36"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C267C" w14:textId="77777777" w:rsidR="002553EA" w:rsidRPr="00FE1397" w:rsidRDefault="002553EA">
            <w:pPr>
              <w:pStyle w:val="TAL"/>
              <w:rPr>
                <w:sz w:val="16"/>
                <w:szCs w:val="16"/>
                <w:lang w:eastAsia="en-US"/>
              </w:rPr>
            </w:pPr>
            <w:r w:rsidRPr="00FE1397">
              <w:rPr>
                <w:sz w:val="16"/>
                <w:szCs w:val="16"/>
                <w:lang w:eastAsia="en-US"/>
              </w:rPr>
              <w:t>CN#08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D4428"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C7597" w14:textId="77777777" w:rsidR="002553EA" w:rsidRPr="00FE1397" w:rsidRDefault="002553EA">
            <w:pPr>
              <w:pStyle w:val="TAL"/>
              <w:rPr>
                <w:sz w:val="16"/>
                <w:szCs w:val="16"/>
                <w:lang w:eastAsia="en-US"/>
              </w:rPr>
            </w:pPr>
            <w:r w:rsidRPr="00FE1397">
              <w:rPr>
                <w:sz w:val="16"/>
                <w:szCs w:val="16"/>
                <w:lang w:eastAsia="en-US"/>
              </w:rPr>
              <w:t>015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481180"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70D427D9" w14:textId="77777777" w:rsidR="002553EA" w:rsidRPr="00FE1397" w:rsidRDefault="002553EA">
            <w:pPr>
              <w:pStyle w:val="TAL"/>
              <w:rPr>
                <w:sz w:val="16"/>
                <w:szCs w:val="16"/>
                <w:lang w:eastAsia="en-US"/>
              </w:rPr>
            </w:pPr>
            <w:r w:rsidRPr="00FE1397">
              <w:rPr>
                <w:sz w:val="16"/>
                <w:szCs w:val="16"/>
                <w:lang w:eastAsia="en-US"/>
              </w:rPr>
              <w:t>Handover between 3G MSCs</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1609B38F" w14:textId="77777777" w:rsidR="002553EA" w:rsidRPr="00FE1397" w:rsidRDefault="002553EA">
            <w:pPr>
              <w:pStyle w:val="TAL"/>
              <w:rPr>
                <w:sz w:val="16"/>
                <w:szCs w:val="16"/>
                <w:lang w:eastAsia="en-US"/>
              </w:rPr>
            </w:pPr>
            <w:r w:rsidRPr="00FE1397">
              <w:rPr>
                <w:sz w:val="16"/>
                <w:szCs w:val="16"/>
                <w:lang w:eastAsia="en-US"/>
              </w:rPr>
              <w:t>3.4.0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D3A3504" w14:textId="77777777" w:rsidR="002553EA" w:rsidRPr="00FE1397" w:rsidRDefault="002553EA">
            <w:pPr>
              <w:pStyle w:val="TAL"/>
              <w:rPr>
                <w:sz w:val="16"/>
                <w:szCs w:val="16"/>
                <w:lang w:eastAsia="en-US"/>
              </w:rPr>
            </w:pPr>
            <w:r w:rsidRPr="00FE1397">
              <w:rPr>
                <w:sz w:val="16"/>
                <w:szCs w:val="16"/>
                <w:lang w:eastAsia="en-US"/>
              </w:rPr>
              <w:t>3.5.0</w:t>
            </w:r>
          </w:p>
        </w:tc>
      </w:tr>
      <w:tr w:rsidR="002553EA" w14:paraId="26940F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DF4116"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0CFCC" w14:textId="77777777" w:rsidR="002553EA" w:rsidRPr="00FE1397" w:rsidRDefault="002553EA">
            <w:pPr>
              <w:pStyle w:val="TAL"/>
              <w:rPr>
                <w:sz w:val="16"/>
                <w:szCs w:val="16"/>
                <w:lang w:eastAsia="en-US"/>
              </w:rPr>
            </w:pPr>
            <w:r w:rsidRPr="00FE1397">
              <w:rPr>
                <w:sz w:val="16"/>
                <w:szCs w:val="16"/>
                <w:lang w:eastAsia="en-US"/>
              </w:rPr>
              <w:t>CN#08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80AE"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55632" w14:textId="77777777" w:rsidR="002553EA" w:rsidRPr="00FE1397" w:rsidRDefault="002553EA">
            <w:pPr>
              <w:pStyle w:val="TAL"/>
              <w:rPr>
                <w:sz w:val="16"/>
                <w:szCs w:val="16"/>
                <w:lang w:eastAsia="en-US"/>
              </w:rPr>
            </w:pPr>
            <w:r w:rsidRPr="00FE1397">
              <w:rPr>
                <w:sz w:val="16"/>
                <w:szCs w:val="16"/>
                <w:lang w:eastAsia="en-US"/>
              </w:rPr>
              <w:t>016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98A4D6"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4FF89C81" w14:textId="77777777" w:rsidR="002553EA" w:rsidRPr="00FE1397" w:rsidRDefault="002553EA">
            <w:pPr>
              <w:pStyle w:val="TAL"/>
              <w:rPr>
                <w:sz w:val="16"/>
                <w:szCs w:val="16"/>
                <w:lang w:eastAsia="en-US"/>
              </w:rPr>
            </w:pPr>
            <w:r w:rsidRPr="00FE1397">
              <w:rPr>
                <w:sz w:val="16"/>
                <w:szCs w:val="16"/>
                <w:lang w:eastAsia="en-US"/>
              </w:rPr>
              <w:t>Rejection of lower user rates</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0F98D6E2" w14:textId="77777777" w:rsidR="002553EA" w:rsidRPr="00FE1397" w:rsidRDefault="002553EA">
            <w:pPr>
              <w:pStyle w:val="TAL"/>
              <w:rPr>
                <w:sz w:val="16"/>
                <w:szCs w:val="16"/>
                <w:lang w:eastAsia="en-US"/>
              </w:rPr>
            </w:pPr>
            <w:r w:rsidRPr="00FE1397">
              <w:rPr>
                <w:sz w:val="16"/>
                <w:szCs w:val="16"/>
                <w:lang w:eastAsia="en-US"/>
              </w:rPr>
              <w:t>3.4.0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57863A8" w14:textId="77777777" w:rsidR="002553EA" w:rsidRPr="00FE1397" w:rsidRDefault="002553EA">
            <w:pPr>
              <w:pStyle w:val="TAL"/>
              <w:rPr>
                <w:sz w:val="16"/>
                <w:szCs w:val="16"/>
                <w:lang w:eastAsia="en-US"/>
              </w:rPr>
            </w:pPr>
            <w:r w:rsidRPr="00FE1397">
              <w:rPr>
                <w:sz w:val="16"/>
                <w:szCs w:val="16"/>
                <w:lang w:eastAsia="en-US"/>
              </w:rPr>
              <w:t>3.5.0</w:t>
            </w:r>
          </w:p>
        </w:tc>
      </w:tr>
      <w:tr w:rsidR="002553EA" w14:paraId="082CB3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E26ED"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81F93" w14:textId="77777777" w:rsidR="002553EA" w:rsidRPr="00FE1397" w:rsidRDefault="002553EA">
            <w:pPr>
              <w:pStyle w:val="TAL"/>
              <w:rPr>
                <w:sz w:val="16"/>
                <w:szCs w:val="16"/>
                <w:lang w:eastAsia="en-US"/>
              </w:rPr>
            </w:pPr>
            <w:r w:rsidRPr="00FE1397">
              <w:rPr>
                <w:sz w:val="16"/>
                <w:szCs w:val="16"/>
                <w:lang w:eastAsia="en-US"/>
              </w:rPr>
              <w:t>CN#08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01D32"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CFC59" w14:textId="77777777" w:rsidR="002553EA" w:rsidRPr="00FE1397" w:rsidRDefault="002553EA">
            <w:pPr>
              <w:pStyle w:val="TAL"/>
              <w:rPr>
                <w:sz w:val="16"/>
                <w:szCs w:val="16"/>
                <w:lang w:eastAsia="en-US"/>
              </w:rPr>
            </w:pPr>
            <w:r w:rsidRPr="00FE1397">
              <w:rPr>
                <w:sz w:val="16"/>
                <w:szCs w:val="16"/>
                <w:lang w:eastAsia="en-US"/>
              </w:rPr>
              <w:t>017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19E5D6"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4092EDD4" w14:textId="77777777" w:rsidR="002553EA" w:rsidRPr="00FE1397" w:rsidRDefault="002553EA">
            <w:pPr>
              <w:pStyle w:val="TAL"/>
              <w:rPr>
                <w:sz w:val="16"/>
                <w:szCs w:val="16"/>
                <w:lang w:eastAsia="en-US"/>
              </w:rPr>
            </w:pPr>
            <w:r w:rsidRPr="00FE1397">
              <w:rPr>
                <w:sz w:val="16"/>
                <w:szCs w:val="16"/>
                <w:lang w:eastAsia="en-US"/>
              </w:rPr>
              <w:t>Fax</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5FBAA280" w14:textId="77777777" w:rsidR="002553EA" w:rsidRPr="00FE1397" w:rsidRDefault="002553EA">
            <w:pPr>
              <w:pStyle w:val="TAL"/>
              <w:rPr>
                <w:sz w:val="16"/>
                <w:szCs w:val="16"/>
                <w:lang w:eastAsia="en-US"/>
              </w:rPr>
            </w:pPr>
            <w:r w:rsidRPr="00FE1397">
              <w:rPr>
                <w:sz w:val="16"/>
                <w:szCs w:val="16"/>
                <w:lang w:eastAsia="en-US"/>
              </w:rPr>
              <w:t>3.4.0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5F8E317" w14:textId="77777777" w:rsidR="002553EA" w:rsidRPr="00FE1397" w:rsidRDefault="002553EA">
            <w:pPr>
              <w:pStyle w:val="TAL"/>
              <w:rPr>
                <w:sz w:val="16"/>
                <w:szCs w:val="16"/>
                <w:lang w:eastAsia="en-US"/>
              </w:rPr>
            </w:pPr>
            <w:r w:rsidRPr="00FE1397">
              <w:rPr>
                <w:sz w:val="16"/>
                <w:szCs w:val="16"/>
                <w:lang w:eastAsia="en-US"/>
              </w:rPr>
              <w:t>3.5.0</w:t>
            </w:r>
          </w:p>
        </w:tc>
      </w:tr>
      <w:tr w:rsidR="002553EA" w14:paraId="03A632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01A117"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8DC153" w14:textId="77777777" w:rsidR="002553EA" w:rsidRPr="00FE1397" w:rsidRDefault="002553EA">
            <w:pPr>
              <w:pStyle w:val="TAL"/>
              <w:rPr>
                <w:sz w:val="16"/>
                <w:szCs w:val="16"/>
                <w:lang w:eastAsia="en-US"/>
              </w:rPr>
            </w:pPr>
            <w:r w:rsidRPr="00FE1397">
              <w:rPr>
                <w:sz w:val="16"/>
                <w:szCs w:val="16"/>
                <w:lang w:eastAsia="en-US"/>
              </w:rPr>
              <w:t>CN#08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E826B"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E00B0" w14:textId="77777777" w:rsidR="002553EA" w:rsidRPr="00FE1397" w:rsidRDefault="002553EA">
            <w:pPr>
              <w:pStyle w:val="TAL"/>
              <w:rPr>
                <w:sz w:val="16"/>
                <w:szCs w:val="16"/>
                <w:lang w:eastAsia="en-US"/>
              </w:rPr>
            </w:pPr>
            <w:r w:rsidRPr="00FE1397">
              <w:rPr>
                <w:sz w:val="16"/>
                <w:szCs w:val="16"/>
                <w:lang w:eastAsia="en-US"/>
              </w:rPr>
              <w:t>018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30D3428"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6C96C2A9" w14:textId="77777777" w:rsidR="002553EA" w:rsidRPr="00FE1397" w:rsidRDefault="002553EA">
            <w:pPr>
              <w:pStyle w:val="TAL"/>
              <w:rPr>
                <w:sz w:val="16"/>
                <w:szCs w:val="16"/>
                <w:lang w:eastAsia="en-US"/>
              </w:rPr>
            </w:pPr>
            <w:r w:rsidRPr="00FE1397">
              <w:rPr>
                <w:sz w:val="16"/>
                <w:szCs w:val="16"/>
                <w:lang w:eastAsia="en-US"/>
              </w:rPr>
              <w:t>Clarification of the VMSC behaviour in case of interworking</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6EB6CF51" w14:textId="77777777" w:rsidR="002553EA" w:rsidRPr="00FE1397" w:rsidRDefault="002553EA">
            <w:pPr>
              <w:pStyle w:val="TAL"/>
              <w:rPr>
                <w:sz w:val="16"/>
                <w:szCs w:val="16"/>
                <w:lang w:eastAsia="en-US"/>
              </w:rPr>
            </w:pPr>
            <w:r w:rsidRPr="00FE1397">
              <w:rPr>
                <w:sz w:val="16"/>
                <w:szCs w:val="16"/>
                <w:lang w:eastAsia="en-US"/>
              </w:rPr>
              <w:t>3.4.0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63C556D" w14:textId="77777777" w:rsidR="002553EA" w:rsidRPr="00FE1397" w:rsidRDefault="002553EA">
            <w:pPr>
              <w:pStyle w:val="TAL"/>
              <w:rPr>
                <w:sz w:val="16"/>
                <w:szCs w:val="16"/>
                <w:lang w:eastAsia="en-US"/>
              </w:rPr>
            </w:pPr>
            <w:r w:rsidRPr="00FE1397">
              <w:rPr>
                <w:sz w:val="16"/>
                <w:szCs w:val="16"/>
                <w:lang w:eastAsia="en-US"/>
              </w:rPr>
              <w:t>3.5.0</w:t>
            </w:r>
          </w:p>
        </w:tc>
      </w:tr>
      <w:tr w:rsidR="002553EA" w14:paraId="399F0A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4AFFB"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3FFB42" w14:textId="77777777" w:rsidR="002553EA" w:rsidRPr="00FE1397" w:rsidRDefault="002553EA">
            <w:pPr>
              <w:pStyle w:val="TAL"/>
              <w:rPr>
                <w:sz w:val="16"/>
                <w:szCs w:val="16"/>
                <w:lang w:eastAsia="en-US"/>
              </w:rPr>
            </w:pPr>
            <w:r w:rsidRPr="00FE1397">
              <w:rPr>
                <w:sz w:val="16"/>
                <w:szCs w:val="16"/>
                <w:lang w:eastAsia="en-US"/>
              </w:rPr>
              <w:t>CN#08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71354"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D5D32" w14:textId="77777777" w:rsidR="002553EA" w:rsidRPr="00FE1397" w:rsidRDefault="002553EA">
            <w:pPr>
              <w:pStyle w:val="TAL"/>
              <w:rPr>
                <w:sz w:val="16"/>
                <w:szCs w:val="16"/>
                <w:lang w:eastAsia="en-US"/>
              </w:rPr>
            </w:pPr>
            <w:r w:rsidRPr="00FE1397">
              <w:rPr>
                <w:sz w:val="16"/>
                <w:szCs w:val="16"/>
                <w:lang w:eastAsia="en-US"/>
              </w:rPr>
              <w:t>019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7D45A5"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45E595CB" w14:textId="77777777" w:rsidR="002553EA" w:rsidRPr="00FE1397" w:rsidRDefault="002553EA">
            <w:pPr>
              <w:pStyle w:val="TAL"/>
              <w:rPr>
                <w:sz w:val="16"/>
                <w:szCs w:val="16"/>
                <w:lang w:eastAsia="en-US"/>
              </w:rPr>
            </w:pPr>
            <w:r w:rsidRPr="00FE1397">
              <w:rPr>
                <w:sz w:val="16"/>
                <w:szCs w:val="16"/>
                <w:lang w:eastAsia="en-US"/>
              </w:rPr>
              <w:t>Handover between 3G MSCs (Clarification for 56 and 64 kbit/s)</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13B07832" w14:textId="77777777" w:rsidR="002553EA" w:rsidRPr="00FE1397" w:rsidRDefault="002553EA">
            <w:pPr>
              <w:pStyle w:val="TAL"/>
              <w:rPr>
                <w:sz w:val="16"/>
                <w:szCs w:val="16"/>
                <w:lang w:eastAsia="en-US"/>
              </w:rPr>
            </w:pPr>
            <w:r w:rsidRPr="00FE1397">
              <w:rPr>
                <w:sz w:val="16"/>
                <w:szCs w:val="16"/>
                <w:lang w:eastAsia="en-US"/>
              </w:rPr>
              <w:t>3.4.0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3FFDBC5" w14:textId="77777777" w:rsidR="002553EA" w:rsidRPr="00FE1397" w:rsidRDefault="002553EA">
            <w:pPr>
              <w:pStyle w:val="TAL"/>
              <w:rPr>
                <w:sz w:val="16"/>
                <w:szCs w:val="16"/>
                <w:lang w:eastAsia="en-US"/>
              </w:rPr>
            </w:pPr>
            <w:r w:rsidRPr="00FE1397">
              <w:rPr>
                <w:sz w:val="16"/>
                <w:szCs w:val="16"/>
                <w:lang w:eastAsia="en-US"/>
              </w:rPr>
              <w:t>3.5.0</w:t>
            </w:r>
          </w:p>
        </w:tc>
      </w:tr>
      <w:tr w:rsidR="002553EA" w14:paraId="094411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740C2F"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1CDF" w14:textId="77777777" w:rsidR="002553EA" w:rsidRPr="00FE1397" w:rsidRDefault="002553EA">
            <w:pPr>
              <w:pStyle w:val="TAL"/>
              <w:rPr>
                <w:sz w:val="16"/>
                <w:szCs w:val="16"/>
                <w:lang w:eastAsia="en-US"/>
              </w:rPr>
            </w:pPr>
            <w:r w:rsidRPr="00FE1397">
              <w:rPr>
                <w:sz w:val="16"/>
                <w:szCs w:val="16"/>
                <w:lang w:eastAsia="en-US"/>
              </w:rPr>
              <w:t>CN#08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D480E2"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15144" w14:textId="77777777" w:rsidR="002553EA" w:rsidRPr="00FE1397" w:rsidRDefault="002553EA">
            <w:pPr>
              <w:pStyle w:val="TAL"/>
              <w:rPr>
                <w:sz w:val="16"/>
                <w:szCs w:val="16"/>
                <w:lang w:eastAsia="en-US"/>
              </w:rPr>
            </w:pPr>
            <w:r w:rsidRPr="00FE1397">
              <w:rPr>
                <w:sz w:val="16"/>
                <w:szCs w:val="16"/>
                <w:lang w:eastAsia="en-US"/>
              </w:rPr>
              <w:t>020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F777E83"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463D3524" w14:textId="77777777" w:rsidR="002553EA" w:rsidRPr="00FE1397" w:rsidRDefault="002553EA">
            <w:pPr>
              <w:pStyle w:val="TAL"/>
              <w:rPr>
                <w:sz w:val="16"/>
                <w:szCs w:val="16"/>
                <w:lang w:eastAsia="en-US"/>
              </w:rPr>
            </w:pPr>
            <w:r w:rsidRPr="00FE1397">
              <w:rPr>
                <w:sz w:val="16"/>
                <w:szCs w:val="16"/>
                <w:lang w:eastAsia="en-US"/>
              </w:rPr>
              <w:t>ISDN TA function in case of bit transparent 56 kbit/s (RDI) and 64 kbit/s (UDI)</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352C7FD8" w14:textId="77777777" w:rsidR="002553EA" w:rsidRPr="00FE1397" w:rsidRDefault="002553EA">
            <w:pPr>
              <w:pStyle w:val="TAL"/>
              <w:rPr>
                <w:sz w:val="16"/>
                <w:szCs w:val="16"/>
                <w:lang w:eastAsia="en-US"/>
              </w:rPr>
            </w:pPr>
            <w:r w:rsidRPr="00FE1397">
              <w:rPr>
                <w:sz w:val="16"/>
                <w:szCs w:val="16"/>
                <w:lang w:eastAsia="en-US"/>
              </w:rPr>
              <w:t>3.4.0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7314C2D" w14:textId="77777777" w:rsidR="002553EA" w:rsidRPr="00FE1397" w:rsidRDefault="002553EA">
            <w:pPr>
              <w:pStyle w:val="TAL"/>
              <w:rPr>
                <w:sz w:val="16"/>
                <w:szCs w:val="16"/>
                <w:lang w:eastAsia="en-US"/>
              </w:rPr>
            </w:pPr>
            <w:r w:rsidRPr="00FE1397">
              <w:rPr>
                <w:sz w:val="16"/>
                <w:szCs w:val="16"/>
                <w:lang w:eastAsia="en-US"/>
              </w:rPr>
              <w:t>3.5.0</w:t>
            </w:r>
          </w:p>
        </w:tc>
      </w:tr>
      <w:tr w:rsidR="002553EA" w14:paraId="6AF17F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6002FE"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F732F" w14:textId="77777777" w:rsidR="002553EA" w:rsidRPr="00FE1397" w:rsidRDefault="002553EA">
            <w:pPr>
              <w:pStyle w:val="TAL"/>
              <w:rPr>
                <w:sz w:val="16"/>
                <w:szCs w:val="16"/>
                <w:lang w:eastAsia="en-US"/>
              </w:rPr>
            </w:pPr>
            <w:r w:rsidRPr="00FE1397">
              <w:rPr>
                <w:sz w:val="16"/>
                <w:szCs w:val="16"/>
                <w:lang w:eastAsia="en-US"/>
              </w:rPr>
              <w:t>CN#08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2B2A9"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CB60A" w14:textId="77777777" w:rsidR="002553EA" w:rsidRPr="00FE1397" w:rsidRDefault="002553EA">
            <w:pPr>
              <w:pStyle w:val="TAL"/>
              <w:rPr>
                <w:sz w:val="16"/>
                <w:szCs w:val="16"/>
                <w:lang w:eastAsia="en-US"/>
              </w:rPr>
            </w:pPr>
            <w:r w:rsidRPr="00FE1397">
              <w:rPr>
                <w:sz w:val="16"/>
                <w:szCs w:val="16"/>
                <w:lang w:eastAsia="en-US"/>
              </w:rPr>
              <w:t>021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F8083C3"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404B996B" w14:textId="77777777" w:rsidR="002553EA" w:rsidRPr="00FE1397" w:rsidRDefault="002553EA">
            <w:pPr>
              <w:pStyle w:val="TAL"/>
              <w:rPr>
                <w:sz w:val="16"/>
                <w:szCs w:val="16"/>
                <w:lang w:eastAsia="en-US"/>
              </w:rPr>
            </w:pPr>
            <w:r w:rsidRPr="00FE1397">
              <w:rPr>
                <w:sz w:val="16"/>
                <w:szCs w:val="16"/>
                <w:lang w:eastAsia="en-US"/>
              </w:rPr>
              <w:t>33.6 kbit/s for multimedia</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2F4985F3" w14:textId="77777777" w:rsidR="002553EA" w:rsidRPr="00FE1397" w:rsidRDefault="002553EA">
            <w:pPr>
              <w:pStyle w:val="TAL"/>
              <w:rPr>
                <w:sz w:val="16"/>
                <w:szCs w:val="16"/>
                <w:lang w:eastAsia="en-US"/>
              </w:rPr>
            </w:pPr>
            <w:r w:rsidRPr="00FE1397">
              <w:rPr>
                <w:sz w:val="16"/>
                <w:szCs w:val="16"/>
                <w:lang w:eastAsia="en-US"/>
              </w:rPr>
              <w:t>3.4.0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2A47A38" w14:textId="77777777" w:rsidR="002553EA" w:rsidRPr="00FE1397" w:rsidRDefault="002553EA">
            <w:pPr>
              <w:pStyle w:val="TAL"/>
              <w:rPr>
                <w:sz w:val="16"/>
                <w:szCs w:val="16"/>
                <w:lang w:eastAsia="en-US"/>
              </w:rPr>
            </w:pPr>
            <w:r w:rsidRPr="00FE1397">
              <w:rPr>
                <w:sz w:val="16"/>
                <w:szCs w:val="16"/>
                <w:lang w:eastAsia="en-US"/>
              </w:rPr>
              <w:t>3.5.0</w:t>
            </w:r>
          </w:p>
        </w:tc>
      </w:tr>
      <w:tr w:rsidR="002553EA" w14:paraId="74A336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848AE"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1C8C" w14:textId="77777777" w:rsidR="002553EA" w:rsidRPr="00FE1397" w:rsidRDefault="002553EA">
            <w:pPr>
              <w:pStyle w:val="TAL"/>
              <w:rPr>
                <w:sz w:val="16"/>
                <w:szCs w:val="16"/>
                <w:lang w:eastAsia="en-US"/>
              </w:rPr>
            </w:pPr>
            <w:r w:rsidRPr="00FE1397">
              <w:rPr>
                <w:sz w:val="16"/>
                <w:szCs w:val="16"/>
                <w:lang w:eastAsia="en-US"/>
              </w:rPr>
              <w:t>CN#09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E8D876"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50A25" w14:textId="77777777" w:rsidR="002553EA" w:rsidRPr="00FE1397" w:rsidRDefault="002553EA">
            <w:pPr>
              <w:pStyle w:val="TAL"/>
              <w:rPr>
                <w:sz w:val="16"/>
                <w:szCs w:val="16"/>
                <w:lang w:eastAsia="en-US"/>
              </w:rPr>
            </w:pPr>
            <w:r w:rsidRPr="00FE1397">
              <w:rPr>
                <w:sz w:val="16"/>
                <w:szCs w:val="16"/>
                <w:lang w:eastAsia="en-US"/>
              </w:rPr>
              <w:t>022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4232122"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72BADA35" w14:textId="77777777" w:rsidR="002553EA" w:rsidRPr="00FE1397" w:rsidRDefault="002553EA">
            <w:pPr>
              <w:pStyle w:val="TAL"/>
              <w:rPr>
                <w:sz w:val="16"/>
                <w:szCs w:val="16"/>
                <w:lang w:eastAsia="en-US"/>
              </w:rPr>
            </w:pPr>
            <w:r w:rsidRPr="00FE1397">
              <w:rPr>
                <w:sz w:val="16"/>
                <w:szCs w:val="16"/>
                <w:lang w:eastAsia="en-US"/>
              </w:rPr>
              <w:t>Transparent 32 kbit/s data rate with I.460 rate adaptation</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055220B0" w14:textId="77777777" w:rsidR="002553EA" w:rsidRPr="00FE1397" w:rsidRDefault="002553EA">
            <w:pPr>
              <w:pStyle w:val="TAL"/>
              <w:rPr>
                <w:sz w:val="16"/>
                <w:szCs w:val="16"/>
                <w:lang w:eastAsia="en-US"/>
              </w:rPr>
            </w:pPr>
            <w:r w:rsidRPr="00FE1397">
              <w:rPr>
                <w:sz w:val="16"/>
                <w:szCs w:val="16"/>
                <w:lang w:eastAsia="en-US"/>
              </w:rPr>
              <w:t>3.5.0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ABCB61C" w14:textId="77777777" w:rsidR="002553EA" w:rsidRPr="00FE1397" w:rsidRDefault="002553EA">
            <w:pPr>
              <w:pStyle w:val="TAL"/>
              <w:rPr>
                <w:sz w:val="16"/>
                <w:szCs w:val="16"/>
                <w:lang w:eastAsia="en-US"/>
              </w:rPr>
            </w:pPr>
            <w:r w:rsidRPr="00FE1397">
              <w:rPr>
                <w:sz w:val="16"/>
                <w:szCs w:val="16"/>
                <w:lang w:eastAsia="en-US"/>
              </w:rPr>
              <w:t>4.0.0</w:t>
            </w:r>
          </w:p>
        </w:tc>
      </w:tr>
      <w:tr w:rsidR="002553EA" w14:paraId="262A9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F912A"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0D40C" w14:textId="77777777" w:rsidR="002553EA" w:rsidRPr="00FE1397" w:rsidRDefault="002553EA">
            <w:pPr>
              <w:pStyle w:val="TAL"/>
              <w:rPr>
                <w:sz w:val="16"/>
                <w:szCs w:val="16"/>
                <w:lang w:eastAsia="en-US"/>
              </w:rPr>
            </w:pPr>
            <w:r w:rsidRPr="00FE1397">
              <w:rPr>
                <w:sz w:val="16"/>
                <w:szCs w:val="16"/>
                <w:lang w:eastAsia="en-US"/>
              </w:rPr>
              <w:t>CN#09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39765"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B8A9" w14:textId="77777777" w:rsidR="002553EA" w:rsidRPr="00FE1397" w:rsidRDefault="002553EA">
            <w:pPr>
              <w:pStyle w:val="TAL"/>
              <w:rPr>
                <w:sz w:val="16"/>
                <w:szCs w:val="16"/>
                <w:lang w:eastAsia="en-US"/>
              </w:rPr>
            </w:pPr>
            <w:r w:rsidRPr="00FE1397">
              <w:rPr>
                <w:sz w:val="16"/>
                <w:szCs w:val="16"/>
                <w:lang w:eastAsia="en-US"/>
              </w:rPr>
              <w:t>025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50035D"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2A9DCF2B" w14:textId="77777777" w:rsidR="002553EA" w:rsidRPr="00FE1397" w:rsidRDefault="002553EA">
            <w:pPr>
              <w:pStyle w:val="TAL"/>
              <w:rPr>
                <w:sz w:val="16"/>
                <w:szCs w:val="16"/>
                <w:lang w:eastAsia="en-US"/>
              </w:rPr>
            </w:pPr>
            <w:r w:rsidRPr="00FE1397">
              <w:rPr>
                <w:sz w:val="16"/>
                <w:szCs w:val="16"/>
                <w:lang w:eastAsia="en-US"/>
              </w:rPr>
              <w:t>Correction of incomplete part related to the introduction of UMTS NT-RT FAX</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032169EF" w14:textId="77777777" w:rsidR="002553EA" w:rsidRPr="00FE1397" w:rsidRDefault="002553EA">
            <w:pPr>
              <w:pStyle w:val="TAL"/>
              <w:rPr>
                <w:sz w:val="16"/>
                <w:szCs w:val="16"/>
                <w:lang w:eastAsia="en-US"/>
              </w:rPr>
            </w:pPr>
            <w:r w:rsidRPr="00FE1397">
              <w:rPr>
                <w:sz w:val="16"/>
                <w:szCs w:val="16"/>
                <w:lang w:eastAsia="en-US"/>
              </w:rPr>
              <w:t>3.5.0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3E9A9FA" w14:textId="77777777" w:rsidR="002553EA" w:rsidRPr="00FE1397" w:rsidRDefault="002553EA">
            <w:pPr>
              <w:pStyle w:val="TAL"/>
              <w:rPr>
                <w:sz w:val="16"/>
                <w:szCs w:val="16"/>
                <w:lang w:eastAsia="en-US"/>
              </w:rPr>
            </w:pPr>
            <w:r w:rsidRPr="00FE1397">
              <w:rPr>
                <w:sz w:val="16"/>
                <w:szCs w:val="16"/>
                <w:lang w:eastAsia="en-US"/>
              </w:rPr>
              <w:t>4.0.0</w:t>
            </w:r>
          </w:p>
        </w:tc>
      </w:tr>
      <w:tr w:rsidR="002553EA" w14:paraId="1C1B87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52359"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9FC3A" w14:textId="77777777" w:rsidR="002553EA" w:rsidRPr="00FE1397" w:rsidRDefault="002553EA">
            <w:pPr>
              <w:pStyle w:val="TAL"/>
              <w:rPr>
                <w:sz w:val="16"/>
                <w:szCs w:val="16"/>
                <w:lang w:eastAsia="en-US"/>
              </w:rPr>
            </w:pPr>
            <w:r w:rsidRPr="00FE1397">
              <w:rPr>
                <w:sz w:val="16"/>
                <w:szCs w:val="16"/>
                <w:lang w:eastAsia="en-US"/>
              </w:rPr>
              <w:t>CN#09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6E1052"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4C5B3" w14:textId="77777777" w:rsidR="002553EA" w:rsidRPr="00FE1397" w:rsidRDefault="002553EA">
            <w:pPr>
              <w:pStyle w:val="TAL"/>
              <w:rPr>
                <w:sz w:val="16"/>
                <w:szCs w:val="16"/>
                <w:lang w:eastAsia="en-US"/>
              </w:rPr>
            </w:pPr>
            <w:r w:rsidRPr="00FE1397">
              <w:rPr>
                <w:sz w:val="16"/>
                <w:szCs w:val="16"/>
                <w:lang w:eastAsia="en-US"/>
              </w:rPr>
              <w:t>026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D12870"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2909244F" w14:textId="77777777" w:rsidR="002553EA" w:rsidRPr="00FE1397" w:rsidRDefault="002553EA">
            <w:pPr>
              <w:pStyle w:val="TAL"/>
              <w:rPr>
                <w:sz w:val="16"/>
                <w:szCs w:val="16"/>
                <w:lang w:eastAsia="en-US"/>
              </w:rPr>
            </w:pPr>
            <w:r w:rsidRPr="00FE1397">
              <w:rPr>
                <w:sz w:val="16"/>
                <w:szCs w:val="16"/>
                <w:lang w:eastAsia="en-US"/>
              </w:rPr>
              <w:t xml:space="preserve">3.1 kHz multimedia at 33.6 kbit/s </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5EC2B973" w14:textId="77777777" w:rsidR="002553EA" w:rsidRPr="00FE1397" w:rsidRDefault="002553EA">
            <w:pPr>
              <w:pStyle w:val="TAL"/>
              <w:rPr>
                <w:sz w:val="16"/>
                <w:szCs w:val="16"/>
                <w:lang w:eastAsia="en-US"/>
              </w:rPr>
            </w:pPr>
            <w:r w:rsidRPr="00FE1397">
              <w:rPr>
                <w:sz w:val="16"/>
                <w:szCs w:val="16"/>
                <w:lang w:eastAsia="en-US"/>
              </w:rPr>
              <w:t>3.5.0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F5146F1" w14:textId="77777777" w:rsidR="002553EA" w:rsidRPr="00FE1397" w:rsidRDefault="002553EA">
            <w:pPr>
              <w:pStyle w:val="TAL"/>
              <w:rPr>
                <w:sz w:val="16"/>
                <w:szCs w:val="16"/>
                <w:lang w:eastAsia="en-US"/>
              </w:rPr>
            </w:pPr>
            <w:r w:rsidRPr="00FE1397">
              <w:rPr>
                <w:sz w:val="16"/>
                <w:szCs w:val="16"/>
                <w:lang w:eastAsia="en-US"/>
              </w:rPr>
              <w:t>4.0.0</w:t>
            </w:r>
          </w:p>
        </w:tc>
      </w:tr>
      <w:tr w:rsidR="002553EA" w14:paraId="0627BC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6845C"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0A69F" w14:textId="77777777" w:rsidR="002553EA" w:rsidRPr="00FE1397" w:rsidRDefault="002553EA">
            <w:pPr>
              <w:pStyle w:val="TAL"/>
              <w:rPr>
                <w:sz w:val="16"/>
                <w:szCs w:val="16"/>
                <w:lang w:eastAsia="en-US"/>
              </w:rPr>
            </w:pPr>
            <w:r w:rsidRPr="00FE1397">
              <w:rPr>
                <w:sz w:val="16"/>
                <w:szCs w:val="16"/>
                <w:lang w:eastAsia="en-US"/>
              </w:rPr>
              <w:t>CN#09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4FC80"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9311" w14:textId="77777777" w:rsidR="002553EA" w:rsidRPr="00FE1397" w:rsidRDefault="002553EA">
            <w:pPr>
              <w:pStyle w:val="TAL"/>
              <w:rPr>
                <w:sz w:val="16"/>
                <w:szCs w:val="16"/>
                <w:lang w:eastAsia="en-US"/>
              </w:rPr>
            </w:pPr>
            <w:r w:rsidRPr="00FE1397">
              <w:rPr>
                <w:sz w:val="16"/>
                <w:szCs w:val="16"/>
                <w:lang w:eastAsia="en-US"/>
              </w:rPr>
              <w:t>028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21C17A"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1908380B" w14:textId="77777777" w:rsidR="002553EA" w:rsidRPr="00FE1397" w:rsidRDefault="002553EA">
            <w:pPr>
              <w:pStyle w:val="TAL"/>
              <w:rPr>
                <w:sz w:val="16"/>
                <w:szCs w:val="16"/>
                <w:lang w:eastAsia="en-US"/>
              </w:rPr>
            </w:pPr>
            <w:r w:rsidRPr="00FE1397">
              <w:rPr>
                <w:sz w:val="16"/>
                <w:szCs w:val="16"/>
                <w:lang w:eastAsia="en-US"/>
              </w:rPr>
              <w:t>Clarification related to RCR</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6B5AC5DA" w14:textId="77777777" w:rsidR="002553EA" w:rsidRPr="00FE1397" w:rsidRDefault="002553EA">
            <w:pPr>
              <w:pStyle w:val="TAL"/>
              <w:rPr>
                <w:sz w:val="16"/>
                <w:szCs w:val="16"/>
                <w:lang w:eastAsia="en-US"/>
              </w:rPr>
            </w:pPr>
            <w:r w:rsidRPr="00FE1397">
              <w:rPr>
                <w:sz w:val="16"/>
                <w:szCs w:val="16"/>
                <w:lang w:eastAsia="en-US"/>
              </w:rPr>
              <w:t>3.5.0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4651D75" w14:textId="77777777" w:rsidR="002553EA" w:rsidRPr="00FE1397" w:rsidRDefault="002553EA">
            <w:pPr>
              <w:pStyle w:val="TAL"/>
              <w:rPr>
                <w:sz w:val="16"/>
                <w:szCs w:val="16"/>
                <w:lang w:eastAsia="en-US"/>
              </w:rPr>
            </w:pPr>
            <w:r w:rsidRPr="00FE1397">
              <w:rPr>
                <w:sz w:val="16"/>
                <w:szCs w:val="16"/>
                <w:lang w:eastAsia="en-US"/>
              </w:rPr>
              <w:t>4.0.0</w:t>
            </w:r>
          </w:p>
        </w:tc>
      </w:tr>
      <w:tr w:rsidR="002553EA" w14:paraId="22EEE4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6F31DC"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889A1" w14:textId="77777777" w:rsidR="002553EA" w:rsidRPr="00FE1397" w:rsidRDefault="002553EA">
            <w:pPr>
              <w:pStyle w:val="TAL"/>
              <w:rPr>
                <w:sz w:val="16"/>
                <w:szCs w:val="16"/>
                <w:lang w:eastAsia="en-US"/>
              </w:rPr>
            </w:pPr>
            <w:r w:rsidRPr="00FE1397">
              <w:rPr>
                <w:sz w:val="16"/>
                <w:szCs w:val="16"/>
                <w:lang w:eastAsia="en-US"/>
              </w:rPr>
              <w:t>CN#09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4D4FC"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B85D0" w14:textId="77777777" w:rsidR="002553EA" w:rsidRPr="00FE1397" w:rsidRDefault="002553EA">
            <w:pPr>
              <w:pStyle w:val="TAL"/>
              <w:rPr>
                <w:sz w:val="16"/>
                <w:szCs w:val="16"/>
                <w:lang w:eastAsia="en-US"/>
              </w:rPr>
            </w:pPr>
            <w:r w:rsidRPr="00FE1397">
              <w:rPr>
                <w:sz w:val="16"/>
                <w:szCs w:val="16"/>
                <w:lang w:eastAsia="en-US"/>
              </w:rPr>
              <w:t>029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19543B"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2AC122D8" w14:textId="77777777" w:rsidR="002553EA" w:rsidRPr="00FE1397" w:rsidRDefault="002553EA">
            <w:pPr>
              <w:pStyle w:val="TAL"/>
              <w:rPr>
                <w:sz w:val="16"/>
                <w:szCs w:val="16"/>
                <w:lang w:eastAsia="en-US"/>
              </w:rPr>
            </w:pPr>
            <w:r w:rsidRPr="00FE1397">
              <w:rPr>
                <w:sz w:val="16"/>
                <w:szCs w:val="16"/>
                <w:lang w:eastAsia="en-US"/>
              </w:rPr>
              <w:t xml:space="preserve">32 kbit/s UDI/RDI multimedia </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4E626FEA" w14:textId="77777777" w:rsidR="002553EA" w:rsidRPr="00FE1397" w:rsidRDefault="002553EA">
            <w:pPr>
              <w:pStyle w:val="TAL"/>
              <w:rPr>
                <w:sz w:val="16"/>
                <w:szCs w:val="16"/>
                <w:lang w:eastAsia="en-US"/>
              </w:rPr>
            </w:pPr>
            <w:r w:rsidRPr="00FE1397">
              <w:rPr>
                <w:sz w:val="16"/>
                <w:szCs w:val="16"/>
                <w:lang w:eastAsia="en-US"/>
              </w:rPr>
              <w:t>3.5.0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16C4DBC" w14:textId="77777777" w:rsidR="002553EA" w:rsidRPr="00FE1397" w:rsidRDefault="002553EA">
            <w:pPr>
              <w:pStyle w:val="TAL"/>
              <w:rPr>
                <w:sz w:val="16"/>
                <w:szCs w:val="16"/>
                <w:lang w:eastAsia="en-US"/>
              </w:rPr>
            </w:pPr>
            <w:r w:rsidRPr="00FE1397">
              <w:rPr>
                <w:sz w:val="16"/>
                <w:szCs w:val="16"/>
                <w:lang w:eastAsia="en-US"/>
              </w:rPr>
              <w:t>4.0.0</w:t>
            </w:r>
          </w:p>
        </w:tc>
      </w:tr>
      <w:tr w:rsidR="002553EA" w14:paraId="2F1B59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B10213"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A963D3" w14:textId="77777777" w:rsidR="002553EA" w:rsidRPr="00FE1397" w:rsidRDefault="002553EA">
            <w:pPr>
              <w:pStyle w:val="TAL"/>
              <w:rPr>
                <w:sz w:val="16"/>
                <w:szCs w:val="16"/>
                <w:lang w:eastAsia="en-US"/>
              </w:rPr>
            </w:pPr>
            <w:r w:rsidRPr="00FE1397">
              <w:rPr>
                <w:sz w:val="16"/>
                <w:szCs w:val="16"/>
                <w:lang w:eastAsia="en-US"/>
              </w:rPr>
              <w:t>CN#10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77617"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9FB11" w14:textId="77777777" w:rsidR="002553EA" w:rsidRPr="00FE1397" w:rsidRDefault="002553EA">
            <w:pPr>
              <w:pStyle w:val="TAL"/>
              <w:rPr>
                <w:sz w:val="16"/>
                <w:szCs w:val="16"/>
                <w:lang w:eastAsia="en-US"/>
              </w:rPr>
            </w:pPr>
            <w:r w:rsidRPr="00FE1397">
              <w:rPr>
                <w:sz w:val="16"/>
                <w:szCs w:val="16"/>
                <w:lang w:eastAsia="en-US"/>
              </w:rPr>
              <w:t>032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91832E"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25626AE8" w14:textId="77777777" w:rsidR="002553EA" w:rsidRPr="00FE1397" w:rsidRDefault="002553EA">
            <w:pPr>
              <w:pStyle w:val="TAL"/>
              <w:rPr>
                <w:sz w:val="16"/>
                <w:szCs w:val="16"/>
                <w:lang w:eastAsia="en-US"/>
              </w:rPr>
            </w:pPr>
            <w:r w:rsidRPr="00FE1397">
              <w:rPr>
                <w:sz w:val="16"/>
                <w:szCs w:val="16"/>
                <w:lang w:eastAsia="en-US"/>
              </w:rPr>
              <w:t>Handover for 56kbit/s</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4BAC0F09" w14:textId="77777777" w:rsidR="002553EA" w:rsidRPr="00FE1397" w:rsidRDefault="002553EA">
            <w:pPr>
              <w:pStyle w:val="TAL"/>
              <w:rPr>
                <w:sz w:val="16"/>
                <w:szCs w:val="16"/>
                <w:lang w:eastAsia="en-US"/>
              </w:rPr>
            </w:pPr>
            <w:r w:rsidRPr="00FE1397">
              <w:rPr>
                <w:sz w:val="16"/>
                <w:szCs w:val="16"/>
                <w:lang w:eastAsia="en-US"/>
              </w:rPr>
              <w:t>4.0.0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2C9B46C" w14:textId="77777777" w:rsidR="002553EA" w:rsidRPr="00FE1397" w:rsidRDefault="002553EA">
            <w:pPr>
              <w:pStyle w:val="TAL"/>
              <w:rPr>
                <w:sz w:val="16"/>
                <w:szCs w:val="16"/>
                <w:lang w:eastAsia="en-US"/>
              </w:rPr>
            </w:pPr>
            <w:r w:rsidRPr="00FE1397">
              <w:rPr>
                <w:sz w:val="16"/>
                <w:szCs w:val="16"/>
                <w:lang w:eastAsia="en-US"/>
              </w:rPr>
              <w:t>4.1.0</w:t>
            </w:r>
          </w:p>
        </w:tc>
      </w:tr>
      <w:tr w:rsidR="002553EA" w14:paraId="6DFA28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7A5FA"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730E0" w14:textId="77777777" w:rsidR="002553EA" w:rsidRPr="00FE1397" w:rsidRDefault="002553EA">
            <w:pPr>
              <w:pStyle w:val="TAL"/>
              <w:rPr>
                <w:sz w:val="16"/>
                <w:szCs w:val="16"/>
                <w:lang w:eastAsia="en-US"/>
              </w:rPr>
            </w:pPr>
            <w:r w:rsidRPr="00FE1397">
              <w:rPr>
                <w:sz w:val="16"/>
                <w:szCs w:val="16"/>
                <w:lang w:eastAsia="en-US"/>
              </w:rPr>
              <w:t>CN#10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4ADF0A"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B380F" w14:textId="77777777" w:rsidR="002553EA" w:rsidRPr="00FE1397" w:rsidRDefault="002553EA">
            <w:pPr>
              <w:pStyle w:val="TAL"/>
              <w:rPr>
                <w:sz w:val="16"/>
                <w:szCs w:val="16"/>
                <w:lang w:eastAsia="en-US"/>
              </w:rPr>
            </w:pPr>
            <w:r w:rsidRPr="00FE1397">
              <w:rPr>
                <w:sz w:val="16"/>
                <w:szCs w:val="16"/>
                <w:lang w:eastAsia="en-US"/>
              </w:rPr>
              <w:t>033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825E7B"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796F7603" w14:textId="77777777" w:rsidR="002553EA" w:rsidRPr="00FE1397" w:rsidRDefault="002553EA">
            <w:pPr>
              <w:pStyle w:val="TAL"/>
              <w:rPr>
                <w:sz w:val="16"/>
                <w:szCs w:val="16"/>
                <w:lang w:eastAsia="en-US"/>
              </w:rPr>
            </w:pPr>
            <w:r w:rsidRPr="00FE1397">
              <w:rPr>
                <w:sz w:val="16"/>
                <w:szCs w:val="16"/>
                <w:lang w:eastAsia="en-US"/>
              </w:rPr>
              <w:t>Removal of BS 30 NT</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440F4F6B" w14:textId="77777777" w:rsidR="002553EA" w:rsidRPr="00FE1397" w:rsidRDefault="002553EA">
            <w:pPr>
              <w:pStyle w:val="TAL"/>
              <w:rPr>
                <w:sz w:val="16"/>
                <w:szCs w:val="16"/>
                <w:lang w:eastAsia="en-US"/>
              </w:rPr>
            </w:pPr>
            <w:r w:rsidRPr="00FE1397">
              <w:rPr>
                <w:sz w:val="16"/>
                <w:szCs w:val="16"/>
                <w:lang w:eastAsia="en-US"/>
              </w:rPr>
              <w:t>4.0.0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A669F4E" w14:textId="77777777" w:rsidR="002553EA" w:rsidRPr="00FE1397" w:rsidRDefault="002553EA">
            <w:pPr>
              <w:pStyle w:val="TAL"/>
              <w:rPr>
                <w:sz w:val="16"/>
                <w:szCs w:val="16"/>
                <w:lang w:eastAsia="en-US"/>
              </w:rPr>
            </w:pPr>
            <w:r w:rsidRPr="00FE1397">
              <w:rPr>
                <w:sz w:val="16"/>
                <w:szCs w:val="16"/>
                <w:lang w:eastAsia="en-US"/>
              </w:rPr>
              <w:t>4.1.0</w:t>
            </w:r>
          </w:p>
        </w:tc>
      </w:tr>
      <w:tr w:rsidR="002553EA" w14:paraId="61E50C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668C7"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E7230" w14:textId="77777777" w:rsidR="002553EA" w:rsidRPr="00FE1397" w:rsidRDefault="002553EA">
            <w:pPr>
              <w:pStyle w:val="TAL"/>
              <w:rPr>
                <w:sz w:val="16"/>
                <w:szCs w:val="16"/>
                <w:lang w:eastAsia="en-US"/>
              </w:rPr>
            </w:pPr>
            <w:r w:rsidRPr="00FE1397">
              <w:rPr>
                <w:sz w:val="16"/>
                <w:szCs w:val="16"/>
                <w:lang w:eastAsia="en-US"/>
              </w:rPr>
              <w:t>CN#11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F5162"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2146A" w14:textId="77777777" w:rsidR="002553EA" w:rsidRPr="00FE1397" w:rsidRDefault="002553EA">
            <w:pPr>
              <w:pStyle w:val="TAL"/>
              <w:rPr>
                <w:sz w:val="16"/>
                <w:szCs w:val="16"/>
                <w:lang w:eastAsia="en-US"/>
              </w:rPr>
            </w:pPr>
            <w:r w:rsidRPr="00FE1397">
              <w:rPr>
                <w:sz w:val="16"/>
                <w:szCs w:val="16"/>
                <w:lang w:eastAsia="en-US"/>
              </w:rPr>
              <w:t>035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6B5EAFD"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3C04ECDD" w14:textId="77777777" w:rsidR="002553EA" w:rsidRPr="00FE1397" w:rsidRDefault="002553EA">
            <w:pPr>
              <w:pStyle w:val="TAL"/>
              <w:rPr>
                <w:sz w:val="16"/>
                <w:szCs w:val="16"/>
                <w:lang w:eastAsia="en-US"/>
              </w:rPr>
            </w:pPr>
            <w:r w:rsidRPr="00FE1397">
              <w:rPr>
                <w:sz w:val="16"/>
                <w:szCs w:val="16"/>
                <w:lang w:eastAsia="en-US"/>
              </w:rPr>
              <w:t>A-TRAU' Correction</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23FFA4FE" w14:textId="77777777" w:rsidR="002553EA" w:rsidRPr="00FE1397" w:rsidRDefault="002553EA">
            <w:pPr>
              <w:pStyle w:val="TAL"/>
              <w:rPr>
                <w:sz w:val="16"/>
                <w:szCs w:val="16"/>
                <w:lang w:eastAsia="en-US"/>
              </w:rPr>
            </w:pPr>
            <w:r w:rsidRPr="00FE1397">
              <w:rPr>
                <w:sz w:val="16"/>
                <w:szCs w:val="16"/>
                <w:lang w:eastAsia="en-US"/>
              </w:rPr>
              <w:t>4.1.0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1695B6C" w14:textId="77777777" w:rsidR="002553EA" w:rsidRPr="00FE1397" w:rsidRDefault="002553EA">
            <w:pPr>
              <w:pStyle w:val="TAL"/>
              <w:rPr>
                <w:sz w:val="16"/>
                <w:szCs w:val="16"/>
                <w:lang w:eastAsia="en-US"/>
              </w:rPr>
            </w:pPr>
            <w:r w:rsidRPr="00FE1397">
              <w:rPr>
                <w:sz w:val="16"/>
                <w:szCs w:val="16"/>
                <w:lang w:eastAsia="en-US"/>
              </w:rPr>
              <w:t>4.2.0</w:t>
            </w:r>
          </w:p>
        </w:tc>
      </w:tr>
      <w:tr w:rsidR="002553EA" w14:paraId="69F791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0D7745"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A54C49" w14:textId="77777777" w:rsidR="002553EA" w:rsidRPr="00FE1397" w:rsidRDefault="002553EA">
            <w:pPr>
              <w:pStyle w:val="TAL"/>
              <w:rPr>
                <w:sz w:val="16"/>
                <w:szCs w:val="16"/>
                <w:lang w:eastAsia="en-US"/>
              </w:rPr>
            </w:pPr>
            <w:r w:rsidRPr="00FE1397">
              <w:rPr>
                <w:sz w:val="16"/>
                <w:szCs w:val="16"/>
                <w:lang w:eastAsia="en-US"/>
              </w:rPr>
              <w:t>CN#11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C6B87"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6002B" w14:textId="77777777" w:rsidR="002553EA" w:rsidRPr="00FE1397" w:rsidRDefault="002553EA">
            <w:pPr>
              <w:pStyle w:val="TAL"/>
              <w:rPr>
                <w:sz w:val="16"/>
                <w:szCs w:val="16"/>
                <w:lang w:eastAsia="en-US"/>
              </w:rPr>
            </w:pPr>
            <w:r w:rsidRPr="00FE1397">
              <w:rPr>
                <w:sz w:val="16"/>
                <w:szCs w:val="16"/>
                <w:lang w:eastAsia="en-US"/>
              </w:rPr>
              <w:t>037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216191"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17A8B964" w14:textId="77777777" w:rsidR="002553EA" w:rsidRPr="00FE1397" w:rsidRDefault="002553EA">
            <w:pPr>
              <w:pStyle w:val="TAL"/>
              <w:rPr>
                <w:sz w:val="16"/>
                <w:szCs w:val="16"/>
                <w:lang w:eastAsia="en-US"/>
              </w:rPr>
            </w:pPr>
            <w:r w:rsidRPr="00FE1397">
              <w:rPr>
                <w:sz w:val="16"/>
                <w:szCs w:val="16"/>
                <w:lang w:eastAsia="en-US"/>
              </w:rPr>
              <w:t>A-TRAU' Synchronization</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3EDCF045" w14:textId="77777777" w:rsidR="002553EA" w:rsidRPr="00FE1397" w:rsidRDefault="002553EA">
            <w:pPr>
              <w:pStyle w:val="TAL"/>
              <w:rPr>
                <w:sz w:val="16"/>
                <w:szCs w:val="16"/>
                <w:lang w:eastAsia="en-US"/>
              </w:rPr>
            </w:pPr>
            <w:r w:rsidRPr="00FE1397">
              <w:rPr>
                <w:sz w:val="16"/>
                <w:szCs w:val="16"/>
                <w:lang w:eastAsia="en-US"/>
              </w:rPr>
              <w:t>4.1.0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CFA50B9" w14:textId="77777777" w:rsidR="002553EA" w:rsidRPr="00FE1397" w:rsidRDefault="002553EA">
            <w:pPr>
              <w:pStyle w:val="TAL"/>
              <w:rPr>
                <w:sz w:val="16"/>
                <w:szCs w:val="16"/>
                <w:lang w:eastAsia="en-US"/>
              </w:rPr>
            </w:pPr>
            <w:r w:rsidRPr="00FE1397">
              <w:rPr>
                <w:sz w:val="16"/>
                <w:szCs w:val="16"/>
                <w:lang w:eastAsia="en-US"/>
              </w:rPr>
              <w:t>4.2.0</w:t>
            </w:r>
          </w:p>
        </w:tc>
      </w:tr>
      <w:tr w:rsidR="002553EA" w14:paraId="57BE28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A492A5"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AB456" w14:textId="77777777" w:rsidR="002553EA" w:rsidRPr="00FE1397" w:rsidRDefault="002553EA">
            <w:pPr>
              <w:pStyle w:val="TAL"/>
              <w:rPr>
                <w:sz w:val="16"/>
                <w:szCs w:val="16"/>
                <w:lang w:eastAsia="en-US"/>
              </w:rPr>
            </w:pPr>
            <w:r w:rsidRPr="00FE1397">
              <w:rPr>
                <w:sz w:val="16"/>
                <w:szCs w:val="16"/>
                <w:lang w:eastAsia="en-US"/>
              </w:rPr>
              <w:t>CN#11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050C66"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997FE" w14:textId="77777777" w:rsidR="002553EA" w:rsidRPr="00FE1397" w:rsidRDefault="002553EA">
            <w:pPr>
              <w:pStyle w:val="TAL"/>
              <w:rPr>
                <w:sz w:val="16"/>
                <w:szCs w:val="16"/>
                <w:lang w:eastAsia="en-US"/>
              </w:rPr>
            </w:pPr>
            <w:r w:rsidRPr="00FE1397">
              <w:rPr>
                <w:sz w:val="16"/>
                <w:szCs w:val="16"/>
                <w:lang w:eastAsia="en-US"/>
              </w:rPr>
              <w:t>038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E08DD89"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6527D10B" w14:textId="77777777" w:rsidR="002553EA" w:rsidRPr="00FE1397" w:rsidRDefault="002553EA">
            <w:pPr>
              <w:pStyle w:val="TAL"/>
              <w:rPr>
                <w:sz w:val="16"/>
                <w:szCs w:val="16"/>
                <w:lang w:eastAsia="en-US"/>
              </w:rPr>
            </w:pPr>
            <w:r w:rsidRPr="00FE1397">
              <w:rPr>
                <w:sz w:val="16"/>
                <w:szCs w:val="16"/>
                <w:lang w:eastAsia="en-US"/>
              </w:rPr>
              <w:t>Removal of FAX NT in GSM from Rel-4</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438B9200" w14:textId="77777777" w:rsidR="002553EA" w:rsidRPr="00FE1397" w:rsidRDefault="002553EA">
            <w:pPr>
              <w:pStyle w:val="TAL"/>
              <w:rPr>
                <w:sz w:val="16"/>
                <w:szCs w:val="16"/>
                <w:lang w:eastAsia="en-US"/>
              </w:rPr>
            </w:pPr>
            <w:r w:rsidRPr="00FE1397">
              <w:rPr>
                <w:sz w:val="16"/>
                <w:szCs w:val="16"/>
                <w:lang w:eastAsia="en-US"/>
              </w:rPr>
              <w:t>4.1.0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C6CDF44" w14:textId="77777777" w:rsidR="002553EA" w:rsidRPr="00FE1397" w:rsidRDefault="002553EA">
            <w:pPr>
              <w:pStyle w:val="TAL"/>
              <w:rPr>
                <w:sz w:val="16"/>
                <w:szCs w:val="16"/>
                <w:lang w:eastAsia="en-US"/>
              </w:rPr>
            </w:pPr>
            <w:r w:rsidRPr="00FE1397">
              <w:rPr>
                <w:sz w:val="16"/>
                <w:szCs w:val="16"/>
                <w:lang w:eastAsia="en-US"/>
              </w:rPr>
              <w:t>4.2.0</w:t>
            </w:r>
          </w:p>
        </w:tc>
      </w:tr>
      <w:tr w:rsidR="002553EA" w14:paraId="42FDA9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AF05A" w14:textId="77777777" w:rsidR="002553EA" w:rsidRPr="00FE1397" w:rsidRDefault="002553EA">
            <w:pPr>
              <w:pStyle w:val="TAL"/>
              <w:rPr>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38A6E" w14:textId="77777777" w:rsidR="002553EA" w:rsidRPr="00FE1397" w:rsidRDefault="002553EA">
            <w:pPr>
              <w:pStyle w:val="TAL"/>
              <w:rPr>
                <w:sz w:val="16"/>
                <w:szCs w:val="16"/>
                <w:lang w:eastAsia="en-US"/>
              </w:rPr>
            </w:pPr>
            <w:r w:rsidRPr="00FE1397">
              <w:rPr>
                <w:sz w:val="16"/>
                <w:szCs w:val="16"/>
                <w:lang w:eastAsia="en-US"/>
              </w:rPr>
              <w:t>CN#11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280B7" w14:textId="77777777" w:rsidR="002553EA" w:rsidRPr="00FE1397" w:rsidRDefault="002553E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0D5C2" w14:textId="77777777" w:rsidR="002553EA" w:rsidRPr="00FE1397" w:rsidRDefault="002553EA">
            <w:pPr>
              <w:pStyle w:val="TAL"/>
              <w:rPr>
                <w:sz w:val="16"/>
                <w:szCs w:val="16"/>
                <w:lang w:eastAsia="en-US"/>
              </w:rPr>
            </w:pPr>
            <w:r w:rsidRPr="00FE1397">
              <w:rPr>
                <w:sz w:val="16"/>
                <w:szCs w:val="16"/>
                <w:lang w:eastAsia="en-US"/>
              </w:rPr>
              <w:t>039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552ED3"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00F202BD" w14:textId="77777777" w:rsidR="002553EA" w:rsidRPr="00FE1397" w:rsidRDefault="002553EA">
            <w:pPr>
              <w:pStyle w:val="TAL"/>
              <w:rPr>
                <w:sz w:val="16"/>
                <w:szCs w:val="16"/>
                <w:lang w:eastAsia="en-US"/>
              </w:rPr>
            </w:pPr>
            <w:r w:rsidRPr="00FE1397">
              <w:rPr>
                <w:sz w:val="16"/>
                <w:szCs w:val="16"/>
                <w:lang w:eastAsia="en-US"/>
              </w:rPr>
              <w:t>Introduction of Nb UP</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5F5FB4F8" w14:textId="77777777" w:rsidR="002553EA" w:rsidRPr="00FE1397" w:rsidRDefault="002553EA">
            <w:pPr>
              <w:pStyle w:val="TAL"/>
              <w:rPr>
                <w:sz w:val="16"/>
                <w:szCs w:val="16"/>
                <w:lang w:eastAsia="en-US"/>
              </w:rPr>
            </w:pPr>
            <w:r w:rsidRPr="00FE1397">
              <w:rPr>
                <w:sz w:val="16"/>
                <w:szCs w:val="16"/>
                <w:lang w:eastAsia="en-US"/>
              </w:rPr>
              <w:t>4.1.0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5AE83A8" w14:textId="77777777" w:rsidR="002553EA" w:rsidRPr="00FE1397" w:rsidRDefault="002553EA">
            <w:pPr>
              <w:pStyle w:val="TAL"/>
              <w:rPr>
                <w:sz w:val="16"/>
                <w:szCs w:val="16"/>
                <w:lang w:eastAsia="en-US"/>
              </w:rPr>
            </w:pPr>
            <w:r w:rsidRPr="00FE1397">
              <w:rPr>
                <w:sz w:val="16"/>
                <w:szCs w:val="16"/>
                <w:lang w:eastAsia="en-US"/>
              </w:rPr>
              <w:t>4.2.0</w:t>
            </w:r>
          </w:p>
        </w:tc>
      </w:tr>
      <w:tr w:rsidR="002553EA" w14:paraId="35CA96C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4D725D" w14:textId="77777777" w:rsidR="002553EA" w:rsidRPr="00FE1397" w:rsidRDefault="002553EA">
            <w:pPr>
              <w:pStyle w:val="TAL"/>
              <w:rPr>
                <w:sz w:val="16"/>
                <w:szCs w:val="16"/>
                <w:lang w:eastAsia="en-US"/>
              </w:rPr>
            </w:pPr>
            <w:r w:rsidRPr="00FE1397">
              <w:rPr>
                <w:sz w:val="16"/>
                <w:szCs w:val="16"/>
                <w:lang w:eastAsia="en-US"/>
              </w:rPr>
              <w:t>2001-12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90F6E" w14:textId="77777777" w:rsidR="002553EA" w:rsidRPr="00FE1397" w:rsidRDefault="002553EA">
            <w:pPr>
              <w:pStyle w:val="TAL"/>
              <w:rPr>
                <w:sz w:val="16"/>
                <w:szCs w:val="16"/>
                <w:lang w:eastAsia="en-US"/>
              </w:rPr>
            </w:pPr>
            <w:r w:rsidRPr="00FE1397">
              <w:rPr>
                <w:sz w:val="16"/>
                <w:szCs w:val="16"/>
                <w:lang w:eastAsia="en-US"/>
              </w:rPr>
              <w:t>CN#14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1F143" w14:textId="77777777" w:rsidR="002553EA" w:rsidRPr="00FE1397" w:rsidRDefault="002553EA">
            <w:pPr>
              <w:pStyle w:val="TAL"/>
              <w:rPr>
                <w:sz w:val="16"/>
                <w:szCs w:val="16"/>
                <w:lang w:eastAsia="en-US"/>
              </w:rPr>
            </w:pPr>
            <w:r w:rsidRPr="00FE1397">
              <w:rPr>
                <w:sz w:val="16"/>
                <w:szCs w:val="16"/>
                <w:lang w:eastAsia="en-US"/>
              </w:rPr>
              <w:t>NP-010571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16C62" w14:textId="77777777" w:rsidR="002553EA" w:rsidRPr="00FE1397" w:rsidRDefault="002553EA">
            <w:pPr>
              <w:pStyle w:val="TAL"/>
              <w:rPr>
                <w:sz w:val="16"/>
                <w:szCs w:val="16"/>
                <w:lang w:eastAsia="en-US"/>
              </w:rPr>
            </w:pPr>
            <w:r w:rsidRPr="00FE1397">
              <w:rPr>
                <w:sz w:val="16"/>
                <w:szCs w:val="16"/>
                <w:lang w:eastAsia="en-US"/>
              </w:rPr>
              <w:t>043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37CBAA"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548CE6FD" w14:textId="77777777" w:rsidR="002553EA" w:rsidRPr="00FE1397" w:rsidRDefault="002553EA">
            <w:pPr>
              <w:pStyle w:val="TAL"/>
              <w:rPr>
                <w:sz w:val="16"/>
                <w:szCs w:val="16"/>
                <w:lang w:eastAsia="en-US"/>
              </w:rPr>
            </w:pPr>
            <w:r w:rsidRPr="00FE1397">
              <w:rPr>
                <w:sz w:val="16"/>
                <w:szCs w:val="16"/>
                <w:lang w:eastAsia="en-US"/>
              </w:rPr>
              <w:t>Removal of Shared IWF</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3C865486" w14:textId="77777777" w:rsidR="002553EA" w:rsidRPr="00FE1397" w:rsidRDefault="002553EA">
            <w:pPr>
              <w:pStyle w:val="TAL"/>
              <w:rPr>
                <w:sz w:val="16"/>
                <w:szCs w:val="16"/>
                <w:lang w:eastAsia="en-US"/>
              </w:rPr>
            </w:pPr>
            <w:r w:rsidRPr="00FE1397">
              <w:rPr>
                <w:sz w:val="16"/>
                <w:szCs w:val="16"/>
                <w:lang w:eastAsia="en-US"/>
              </w:rPr>
              <w:t>4.2.0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8656B1B" w14:textId="77777777" w:rsidR="002553EA" w:rsidRPr="00FE1397" w:rsidRDefault="002553EA">
            <w:pPr>
              <w:pStyle w:val="TAL"/>
              <w:rPr>
                <w:sz w:val="16"/>
                <w:szCs w:val="16"/>
                <w:lang w:eastAsia="en-US"/>
              </w:rPr>
            </w:pPr>
            <w:r w:rsidRPr="00FE1397">
              <w:rPr>
                <w:sz w:val="16"/>
                <w:szCs w:val="16"/>
                <w:lang w:eastAsia="en-US"/>
              </w:rPr>
              <w:t>4.3.0</w:t>
            </w:r>
          </w:p>
        </w:tc>
      </w:tr>
      <w:tr w:rsidR="002553EA" w14:paraId="031016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7B520" w14:textId="77777777" w:rsidR="002553EA" w:rsidRPr="00FE1397" w:rsidRDefault="002553EA">
            <w:pPr>
              <w:pStyle w:val="TAL"/>
              <w:rPr>
                <w:sz w:val="16"/>
                <w:szCs w:val="16"/>
                <w:lang w:eastAsia="en-US"/>
              </w:rPr>
            </w:pPr>
            <w:r w:rsidRPr="00FE1397">
              <w:rPr>
                <w:sz w:val="16"/>
                <w:szCs w:val="16"/>
                <w:lang w:eastAsia="en-US"/>
              </w:rPr>
              <w:t>2001-12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C5C20" w14:textId="77777777" w:rsidR="002553EA" w:rsidRPr="00FE1397" w:rsidRDefault="002553EA">
            <w:pPr>
              <w:pStyle w:val="TAL"/>
              <w:rPr>
                <w:sz w:val="16"/>
                <w:szCs w:val="16"/>
                <w:lang w:eastAsia="en-US"/>
              </w:rPr>
            </w:pPr>
            <w:r w:rsidRPr="00FE1397">
              <w:rPr>
                <w:sz w:val="16"/>
                <w:szCs w:val="16"/>
                <w:lang w:eastAsia="en-US"/>
              </w:rPr>
              <w:t>CN#14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706C0" w14:textId="77777777" w:rsidR="002553EA" w:rsidRPr="00FE1397" w:rsidRDefault="002553EA">
            <w:pPr>
              <w:pStyle w:val="TAL"/>
              <w:rPr>
                <w:sz w:val="16"/>
                <w:szCs w:val="16"/>
                <w:lang w:eastAsia="en-US"/>
              </w:rPr>
            </w:pPr>
            <w:r w:rsidRPr="00FE1397">
              <w:rPr>
                <w:sz w:val="16"/>
                <w:szCs w:val="16"/>
                <w:lang w:eastAsia="en-US"/>
              </w:rPr>
              <w:t>NP-010574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AC665" w14:textId="77777777" w:rsidR="002553EA" w:rsidRPr="00FE1397" w:rsidRDefault="002553EA">
            <w:pPr>
              <w:pStyle w:val="TAL"/>
              <w:rPr>
                <w:sz w:val="16"/>
                <w:szCs w:val="16"/>
                <w:lang w:eastAsia="en-US"/>
              </w:rPr>
            </w:pPr>
            <w:r w:rsidRPr="00FE1397">
              <w:rPr>
                <w:sz w:val="16"/>
                <w:szCs w:val="16"/>
                <w:lang w:eastAsia="en-US"/>
              </w:rPr>
              <w:t>045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D9F7F1"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6109BDED" w14:textId="77777777" w:rsidR="002553EA" w:rsidRPr="00FE1397" w:rsidRDefault="002553EA">
            <w:pPr>
              <w:pStyle w:val="TAL"/>
              <w:rPr>
                <w:sz w:val="16"/>
                <w:szCs w:val="16"/>
                <w:lang w:eastAsia="en-US"/>
              </w:rPr>
            </w:pPr>
            <w:r w:rsidRPr="00FE1397">
              <w:rPr>
                <w:sz w:val="16"/>
                <w:szCs w:val="16"/>
                <w:lang w:eastAsia="en-US"/>
              </w:rPr>
              <w:t>SDU size for transparent data at 33.6 kbit/s</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4DC82415" w14:textId="77777777" w:rsidR="002553EA" w:rsidRPr="00FE1397" w:rsidRDefault="002553EA">
            <w:pPr>
              <w:pStyle w:val="TAL"/>
              <w:rPr>
                <w:sz w:val="16"/>
                <w:szCs w:val="16"/>
                <w:lang w:eastAsia="en-US"/>
              </w:rPr>
            </w:pPr>
            <w:r w:rsidRPr="00FE1397">
              <w:rPr>
                <w:sz w:val="16"/>
                <w:szCs w:val="16"/>
                <w:lang w:eastAsia="en-US"/>
              </w:rPr>
              <w:t>4.2.0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21D248E" w14:textId="77777777" w:rsidR="002553EA" w:rsidRPr="00FE1397" w:rsidRDefault="002553EA">
            <w:pPr>
              <w:pStyle w:val="TAL"/>
              <w:rPr>
                <w:sz w:val="16"/>
                <w:szCs w:val="16"/>
                <w:lang w:eastAsia="en-US"/>
              </w:rPr>
            </w:pPr>
            <w:r w:rsidRPr="00FE1397">
              <w:rPr>
                <w:sz w:val="16"/>
                <w:szCs w:val="16"/>
                <w:lang w:eastAsia="en-US"/>
              </w:rPr>
              <w:t>4.3.0</w:t>
            </w:r>
          </w:p>
        </w:tc>
      </w:tr>
      <w:tr w:rsidR="002553EA" w14:paraId="4589BB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46BD2B" w14:textId="77777777" w:rsidR="002553EA" w:rsidRPr="00FE1397" w:rsidRDefault="002553EA">
            <w:pPr>
              <w:pStyle w:val="TAL"/>
              <w:rPr>
                <w:sz w:val="16"/>
                <w:szCs w:val="16"/>
                <w:lang w:eastAsia="en-US"/>
              </w:rPr>
            </w:pPr>
            <w:r w:rsidRPr="00FE1397">
              <w:rPr>
                <w:sz w:val="16"/>
                <w:szCs w:val="16"/>
                <w:lang w:eastAsia="en-US"/>
              </w:rPr>
              <w:t>2001-12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3CB2E" w14:textId="77777777" w:rsidR="002553EA" w:rsidRPr="00FE1397" w:rsidRDefault="002553EA">
            <w:pPr>
              <w:pStyle w:val="TAL"/>
              <w:rPr>
                <w:sz w:val="16"/>
                <w:szCs w:val="16"/>
                <w:lang w:eastAsia="en-US"/>
              </w:rPr>
            </w:pPr>
            <w:r w:rsidRPr="00FE1397">
              <w:rPr>
                <w:sz w:val="16"/>
                <w:szCs w:val="16"/>
                <w:lang w:eastAsia="en-US"/>
              </w:rPr>
              <w:t>CN#14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2662CC" w14:textId="77777777" w:rsidR="002553EA" w:rsidRPr="00FE1397" w:rsidRDefault="002553EA">
            <w:pPr>
              <w:pStyle w:val="TAL"/>
              <w:rPr>
                <w:sz w:val="16"/>
                <w:szCs w:val="16"/>
                <w:lang w:eastAsia="en-US"/>
              </w:rPr>
            </w:pPr>
            <w:r w:rsidRPr="00FE1397">
              <w:rPr>
                <w:sz w:val="16"/>
                <w:szCs w:val="16"/>
                <w:lang w:eastAsia="en-US"/>
              </w:rPr>
              <w:t>NP-010604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92A11" w14:textId="77777777" w:rsidR="002553EA" w:rsidRPr="00FE1397" w:rsidRDefault="002553EA">
            <w:pPr>
              <w:pStyle w:val="TAL"/>
              <w:rPr>
                <w:sz w:val="16"/>
                <w:szCs w:val="16"/>
                <w:lang w:eastAsia="en-US"/>
              </w:rPr>
            </w:pPr>
            <w:r w:rsidRPr="00FE1397">
              <w:rPr>
                <w:sz w:val="16"/>
                <w:szCs w:val="16"/>
                <w:lang w:eastAsia="en-US"/>
              </w:rPr>
              <w:t>044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BF8EB1" w14:textId="77777777" w:rsidR="002553EA" w:rsidRPr="00FE1397" w:rsidRDefault="002553EA">
            <w:pPr>
              <w:pStyle w:val="TAL"/>
              <w:rPr>
                <w:sz w:val="16"/>
                <w:szCs w:val="16"/>
                <w:lang w:eastAsia="en-US"/>
              </w:rPr>
            </w:pPr>
            <w:r w:rsidRPr="00FE1397">
              <w:rPr>
                <w:sz w:val="16"/>
                <w:szCs w:val="16"/>
                <w:lang w:eastAsia="en-US"/>
              </w:rPr>
              <w:t>3</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11D1DED7" w14:textId="77777777" w:rsidR="002553EA" w:rsidRPr="00FE1397" w:rsidRDefault="002553EA">
            <w:pPr>
              <w:pStyle w:val="TAL"/>
              <w:rPr>
                <w:sz w:val="16"/>
                <w:szCs w:val="16"/>
                <w:lang w:eastAsia="en-US"/>
              </w:rPr>
            </w:pPr>
            <w:r w:rsidRPr="00FE1397">
              <w:rPr>
                <w:sz w:val="16"/>
                <w:szCs w:val="16"/>
                <w:lang w:eastAsia="en-US"/>
              </w:rPr>
              <w:t>New terminology required by TSG GERAN</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3B5E9CF9" w14:textId="77777777" w:rsidR="002553EA" w:rsidRPr="00FE1397" w:rsidRDefault="002553EA">
            <w:pPr>
              <w:pStyle w:val="TAL"/>
              <w:rPr>
                <w:sz w:val="16"/>
                <w:szCs w:val="16"/>
                <w:lang w:eastAsia="en-US"/>
              </w:rPr>
            </w:pPr>
            <w:r w:rsidRPr="00FE1397">
              <w:rPr>
                <w:sz w:val="16"/>
                <w:szCs w:val="16"/>
                <w:lang w:eastAsia="en-US"/>
              </w:rPr>
              <w:t>4.3.0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7B8BF25" w14:textId="77777777" w:rsidR="002553EA" w:rsidRPr="00FE1397" w:rsidRDefault="002553EA">
            <w:pPr>
              <w:pStyle w:val="TAL"/>
              <w:rPr>
                <w:sz w:val="16"/>
                <w:szCs w:val="16"/>
                <w:lang w:eastAsia="en-US"/>
              </w:rPr>
            </w:pPr>
            <w:r w:rsidRPr="00FE1397">
              <w:rPr>
                <w:sz w:val="16"/>
                <w:szCs w:val="16"/>
                <w:lang w:eastAsia="en-US"/>
              </w:rPr>
              <w:t>5.0.0</w:t>
            </w:r>
          </w:p>
        </w:tc>
      </w:tr>
      <w:tr w:rsidR="002553EA" w14:paraId="6B02E5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11A55" w14:textId="77777777" w:rsidR="002553EA" w:rsidRPr="00FE1397" w:rsidRDefault="002553EA">
            <w:pPr>
              <w:pStyle w:val="TAL"/>
              <w:rPr>
                <w:sz w:val="16"/>
                <w:szCs w:val="16"/>
                <w:lang w:eastAsia="en-US"/>
              </w:rPr>
            </w:pPr>
            <w:r w:rsidRPr="00FE1397">
              <w:rPr>
                <w:sz w:val="16"/>
                <w:szCs w:val="16"/>
                <w:lang w:eastAsia="en-US"/>
              </w:rPr>
              <w:t>2002-03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BFC6F" w14:textId="77777777" w:rsidR="002553EA" w:rsidRPr="00FE1397" w:rsidRDefault="002553EA">
            <w:pPr>
              <w:pStyle w:val="TAL"/>
              <w:rPr>
                <w:sz w:val="16"/>
                <w:szCs w:val="16"/>
                <w:lang w:eastAsia="en-US"/>
              </w:rPr>
            </w:pPr>
            <w:r w:rsidRPr="00FE1397">
              <w:rPr>
                <w:sz w:val="16"/>
                <w:szCs w:val="16"/>
                <w:lang w:eastAsia="en-US"/>
              </w:rPr>
              <w:t>CN#15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FE1BB" w14:textId="77777777" w:rsidR="002553EA" w:rsidRPr="00FE1397" w:rsidRDefault="002553EA">
            <w:pPr>
              <w:pStyle w:val="TAL"/>
              <w:rPr>
                <w:sz w:val="16"/>
                <w:szCs w:val="16"/>
                <w:lang w:eastAsia="en-US"/>
              </w:rPr>
            </w:pPr>
            <w:r w:rsidRPr="00FE1397">
              <w:rPr>
                <w:sz w:val="16"/>
                <w:szCs w:val="16"/>
                <w:lang w:eastAsia="en-US"/>
              </w:rPr>
              <w:t>NP-020084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36746" w14:textId="77777777" w:rsidR="002553EA" w:rsidRPr="00FE1397" w:rsidRDefault="002553EA">
            <w:pPr>
              <w:pStyle w:val="TAL"/>
              <w:rPr>
                <w:sz w:val="16"/>
                <w:szCs w:val="16"/>
                <w:lang w:eastAsia="en-US"/>
              </w:rPr>
            </w:pPr>
            <w:r w:rsidRPr="00FE1397">
              <w:rPr>
                <w:sz w:val="16"/>
                <w:szCs w:val="16"/>
                <w:lang w:eastAsia="en-US"/>
              </w:rPr>
              <w:t>049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06DC5F1" w14:textId="77777777" w:rsidR="002553EA" w:rsidRPr="00FE1397" w:rsidRDefault="002553EA">
            <w:pPr>
              <w:pStyle w:val="TAL"/>
              <w:rPr>
                <w:sz w:val="16"/>
                <w:szCs w:val="16"/>
                <w:lang w:eastAsia="en-US"/>
              </w:rPr>
            </w:pPr>
            <w:r w:rsidRPr="00FE1397">
              <w:rPr>
                <w:sz w:val="16"/>
                <w:szCs w:val="16"/>
                <w:lang w:eastAsia="en-US"/>
              </w:rPr>
              <w:t>1</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2E4F7C67" w14:textId="77777777" w:rsidR="002553EA" w:rsidRPr="00FE1397" w:rsidRDefault="002553EA">
            <w:pPr>
              <w:pStyle w:val="TAL"/>
              <w:rPr>
                <w:sz w:val="16"/>
                <w:szCs w:val="16"/>
                <w:lang w:eastAsia="en-US"/>
              </w:rPr>
            </w:pPr>
            <w:r w:rsidRPr="00FE1397">
              <w:rPr>
                <w:sz w:val="16"/>
                <w:szCs w:val="16"/>
                <w:lang w:eastAsia="en-US"/>
              </w:rPr>
              <w:t>Mobile terminated call with single numbering scheme</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3A644AB1" w14:textId="77777777" w:rsidR="002553EA" w:rsidRPr="00FE1397" w:rsidRDefault="002553EA">
            <w:pPr>
              <w:pStyle w:val="TAL"/>
              <w:rPr>
                <w:sz w:val="16"/>
                <w:szCs w:val="16"/>
                <w:lang w:eastAsia="en-US"/>
              </w:rPr>
            </w:pPr>
            <w:r w:rsidRPr="00FE1397">
              <w:rPr>
                <w:sz w:val="16"/>
                <w:szCs w:val="16"/>
                <w:lang w:eastAsia="en-US"/>
              </w:rPr>
              <w:t>5.0.0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49248E2" w14:textId="77777777" w:rsidR="002553EA" w:rsidRPr="00FE1397" w:rsidRDefault="002553EA">
            <w:pPr>
              <w:pStyle w:val="TAL"/>
              <w:rPr>
                <w:sz w:val="16"/>
                <w:szCs w:val="16"/>
                <w:lang w:eastAsia="en-US"/>
              </w:rPr>
            </w:pPr>
            <w:r w:rsidRPr="00FE1397">
              <w:rPr>
                <w:sz w:val="16"/>
                <w:szCs w:val="16"/>
                <w:lang w:eastAsia="en-US"/>
              </w:rPr>
              <w:t>5.1.0</w:t>
            </w:r>
          </w:p>
        </w:tc>
      </w:tr>
      <w:tr w:rsidR="002553EA" w14:paraId="5EE5A6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1C494C" w14:textId="77777777" w:rsidR="002553EA" w:rsidRPr="00FE1397" w:rsidRDefault="002553EA">
            <w:pPr>
              <w:pStyle w:val="TAL"/>
              <w:rPr>
                <w:sz w:val="16"/>
                <w:szCs w:val="16"/>
                <w:lang w:eastAsia="en-US"/>
              </w:rPr>
            </w:pPr>
            <w:r w:rsidRPr="00FE1397">
              <w:rPr>
                <w:sz w:val="16"/>
                <w:szCs w:val="16"/>
                <w:lang w:eastAsia="en-US"/>
              </w:rPr>
              <w:t>2002-06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4D8A0" w14:textId="77777777" w:rsidR="002553EA" w:rsidRPr="00FE1397" w:rsidRDefault="002553EA">
            <w:pPr>
              <w:pStyle w:val="TAL"/>
              <w:rPr>
                <w:sz w:val="16"/>
                <w:szCs w:val="16"/>
                <w:lang w:eastAsia="en-US"/>
              </w:rPr>
            </w:pPr>
            <w:r w:rsidRPr="00FE1397">
              <w:rPr>
                <w:sz w:val="16"/>
                <w:szCs w:val="16"/>
                <w:lang w:eastAsia="en-US"/>
              </w:rPr>
              <w:t>CN#16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7612B" w14:textId="77777777" w:rsidR="002553EA" w:rsidRPr="00FE1397" w:rsidRDefault="002553EA">
            <w:pPr>
              <w:pStyle w:val="TAL"/>
              <w:rPr>
                <w:sz w:val="16"/>
                <w:szCs w:val="16"/>
                <w:lang w:eastAsia="en-US"/>
              </w:rPr>
            </w:pPr>
            <w:r w:rsidRPr="00FE1397">
              <w:rPr>
                <w:sz w:val="16"/>
                <w:szCs w:val="16"/>
                <w:lang w:eastAsia="en-US"/>
              </w:rPr>
              <w:t>NP-020169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78FF3" w14:textId="77777777" w:rsidR="002553EA" w:rsidRPr="00FE1397" w:rsidRDefault="002553EA">
            <w:pPr>
              <w:pStyle w:val="TAL"/>
              <w:rPr>
                <w:sz w:val="16"/>
                <w:szCs w:val="16"/>
                <w:lang w:eastAsia="en-US"/>
              </w:rPr>
            </w:pPr>
            <w:r w:rsidRPr="00FE1397">
              <w:rPr>
                <w:sz w:val="16"/>
                <w:szCs w:val="16"/>
                <w:lang w:eastAsia="en-US"/>
              </w:rPr>
              <w:t>046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2A5BAE" w14:textId="77777777" w:rsidR="002553EA" w:rsidRPr="00FE1397" w:rsidRDefault="002553EA">
            <w:pPr>
              <w:pStyle w:val="TAL"/>
              <w:rPr>
                <w:sz w:val="16"/>
                <w:szCs w:val="16"/>
                <w:lang w:eastAsia="en-US"/>
              </w:rPr>
            </w:pPr>
            <w:r w:rsidRPr="00FE1397">
              <w:rPr>
                <w:sz w:val="16"/>
                <w:szCs w:val="16"/>
                <w:lang w:eastAsia="en-US"/>
              </w:rPr>
              <w:t>6</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690C0C88" w14:textId="77777777" w:rsidR="002553EA" w:rsidRPr="00FE1397" w:rsidRDefault="002553EA">
            <w:pPr>
              <w:pStyle w:val="TAL"/>
              <w:rPr>
                <w:sz w:val="16"/>
                <w:szCs w:val="16"/>
                <w:lang w:eastAsia="en-US"/>
              </w:rPr>
            </w:pPr>
            <w:r w:rsidRPr="00FE1397">
              <w:rPr>
                <w:sz w:val="16"/>
                <w:szCs w:val="16"/>
                <w:lang w:eastAsia="en-US"/>
              </w:rPr>
              <w:t>Service change and fallback for UDI/RDI multimedia calls</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0E49B405" w14:textId="77777777" w:rsidR="002553EA" w:rsidRPr="00FE1397" w:rsidRDefault="002553EA">
            <w:pPr>
              <w:pStyle w:val="TAL"/>
              <w:rPr>
                <w:sz w:val="16"/>
                <w:szCs w:val="16"/>
                <w:lang w:eastAsia="en-US"/>
              </w:rPr>
            </w:pPr>
            <w:r w:rsidRPr="00FE1397">
              <w:rPr>
                <w:sz w:val="16"/>
                <w:szCs w:val="16"/>
                <w:lang w:eastAsia="en-US"/>
              </w:rPr>
              <w:t>5.1.0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C8BEBE6" w14:textId="77777777" w:rsidR="002553EA" w:rsidRPr="00FE1397" w:rsidRDefault="002553EA">
            <w:pPr>
              <w:pStyle w:val="TAL"/>
              <w:rPr>
                <w:sz w:val="16"/>
                <w:szCs w:val="16"/>
                <w:lang w:eastAsia="en-US"/>
              </w:rPr>
            </w:pPr>
            <w:r w:rsidRPr="00FE1397">
              <w:rPr>
                <w:sz w:val="16"/>
                <w:szCs w:val="16"/>
                <w:lang w:eastAsia="en-US"/>
              </w:rPr>
              <w:t>5.2.0</w:t>
            </w:r>
          </w:p>
        </w:tc>
      </w:tr>
      <w:tr w:rsidR="002553EA" w14:paraId="7D0B66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5B2" w14:textId="77777777" w:rsidR="002553EA" w:rsidRPr="00FE1397" w:rsidRDefault="002553EA">
            <w:pPr>
              <w:pStyle w:val="TAL"/>
              <w:rPr>
                <w:sz w:val="16"/>
                <w:szCs w:val="16"/>
                <w:lang w:eastAsia="en-US"/>
              </w:rPr>
            </w:pPr>
            <w:r w:rsidRPr="00FE1397">
              <w:rPr>
                <w:sz w:val="16"/>
                <w:szCs w:val="16"/>
                <w:lang w:eastAsia="en-US"/>
              </w:rPr>
              <w:t>2002-06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62FD3" w14:textId="77777777" w:rsidR="002553EA" w:rsidRPr="00FE1397" w:rsidRDefault="002553EA">
            <w:pPr>
              <w:pStyle w:val="TAL"/>
              <w:rPr>
                <w:sz w:val="16"/>
                <w:szCs w:val="16"/>
                <w:lang w:eastAsia="en-US"/>
              </w:rPr>
            </w:pPr>
            <w:r w:rsidRPr="00FE1397">
              <w:rPr>
                <w:sz w:val="16"/>
                <w:szCs w:val="16"/>
                <w:lang w:eastAsia="en-US"/>
              </w:rPr>
              <w:t>CN#16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59A68" w14:textId="77777777" w:rsidR="002553EA" w:rsidRPr="00FE1397" w:rsidRDefault="002553EA">
            <w:pPr>
              <w:pStyle w:val="TAL"/>
              <w:rPr>
                <w:sz w:val="16"/>
                <w:szCs w:val="16"/>
                <w:lang w:eastAsia="en-US"/>
              </w:rPr>
            </w:pPr>
            <w:r w:rsidRPr="00FE1397">
              <w:rPr>
                <w:sz w:val="16"/>
                <w:szCs w:val="16"/>
                <w:lang w:eastAsia="en-US"/>
              </w:rPr>
              <w:t>NP-020172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138B6" w14:textId="77777777" w:rsidR="002553EA" w:rsidRPr="00FE1397" w:rsidRDefault="002553EA">
            <w:pPr>
              <w:pStyle w:val="TAL"/>
              <w:rPr>
                <w:sz w:val="16"/>
                <w:szCs w:val="16"/>
                <w:lang w:eastAsia="en-US"/>
              </w:rPr>
            </w:pPr>
            <w:r w:rsidRPr="00FE1397">
              <w:rPr>
                <w:sz w:val="16"/>
                <w:szCs w:val="16"/>
                <w:lang w:eastAsia="en-US"/>
              </w:rPr>
              <w:t>048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A9690D" w14:textId="77777777" w:rsidR="002553EA" w:rsidRPr="00FE1397" w:rsidRDefault="002553EA">
            <w:pPr>
              <w:pStyle w:val="TAL"/>
              <w:rPr>
                <w:sz w:val="16"/>
                <w:szCs w:val="16"/>
                <w:lang w:eastAsia="en-US"/>
              </w:rPr>
            </w:pPr>
            <w:r w:rsidRPr="00FE1397">
              <w:rPr>
                <w:sz w:val="16"/>
                <w:szCs w:val="16"/>
                <w:lang w:eastAsia="en-US"/>
              </w:rPr>
              <w:t>1</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432FBD69" w14:textId="77777777" w:rsidR="002553EA" w:rsidRPr="00FE1397" w:rsidRDefault="002553EA">
            <w:pPr>
              <w:pStyle w:val="TAL"/>
              <w:rPr>
                <w:sz w:val="16"/>
                <w:szCs w:val="16"/>
                <w:lang w:eastAsia="en-US"/>
              </w:rPr>
            </w:pPr>
            <w:r w:rsidRPr="00FE1397">
              <w:rPr>
                <w:sz w:val="16"/>
                <w:szCs w:val="16"/>
                <w:lang w:eastAsia="en-US"/>
              </w:rPr>
              <w:t>Clarification to VMSC/HLR logic for modem/facsimile calls which are signalled as Speech.</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19824CFF" w14:textId="77777777" w:rsidR="002553EA" w:rsidRPr="00FE1397" w:rsidRDefault="002553EA">
            <w:pPr>
              <w:pStyle w:val="TAL"/>
              <w:rPr>
                <w:sz w:val="16"/>
                <w:szCs w:val="16"/>
                <w:lang w:eastAsia="en-US"/>
              </w:rPr>
            </w:pPr>
            <w:r w:rsidRPr="00FE1397">
              <w:rPr>
                <w:sz w:val="16"/>
                <w:szCs w:val="16"/>
                <w:lang w:eastAsia="en-US"/>
              </w:rPr>
              <w:t>5.1.0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6D0A309" w14:textId="77777777" w:rsidR="002553EA" w:rsidRPr="00FE1397" w:rsidRDefault="002553EA">
            <w:pPr>
              <w:pStyle w:val="TAL"/>
              <w:rPr>
                <w:sz w:val="16"/>
                <w:szCs w:val="16"/>
                <w:lang w:eastAsia="en-US"/>
              </w:rPr>
            </w:pPr>
            <w:r w:rsidRPr="00FE1397">
              <w:rPr>
                <w:sz w:val="16"/>
                <w:szCs w:val="16"/>
                <w:lang w:eastAsia="en-US"/>
              </w:rPr>
              <w:t>5.2.0</w:t>
            </w:r>
          </w:p>
        </w:tc>
      </w:tr>
      <w:tr w:rsidR="002553EA" w14:paraId="0A2BB5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FEC71" w14:textId="77777777" w:rsidR="002553EA" w:rsidRPr="00FE1397" w:rsidRDefault="002553EA">
            <w:pPr>
              <w:pStyle w:val="TAL"/>
              <w:rPr>
                <w:sz w:val="16"/>
                <w:szCs w:val="16"/>
                <w:lang w:eastAsia="en-US"/>
              </w:rPr>
            </w:pPr>
            <w:r w:rsidRPr="00FE1397">
              <w:rPr>
                <w:sz w:val="16"/>
                <w:szCs w:val="16"/>
                <w:lang w:eastAsia="en-US"/>
              </w:rPr>
              <w:t>2002-06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E7083" w14:textId="77777777" w:rsidR="002553EA" w:rsidRPr="00FE1397" w:rsidRDefault="002553EA">
            <w:pPr>
              <w:pStyle w:val="TAL"/>
              <w:rPr>
                <w:sz w:val="16"/>
                <w:szCs w:val="16"/>
                <w:lang w:eastAsia="en-US"/>
              </w:rPr>
            </w:pPr>
            <w:r w:rsidRPr="00FE1397">
              <w:rPr>
                <w:sz w:val="16"/>
                <w:szCs w:val="16"/>
                <w:lang w:eastAsia="en-US"/>
              </w:rPr>
              <w:t>CN#16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2F13AD" w14:textId="77777777" w:rsidR="002553EA" w:rsidRPr="00FE1397" w:rsidRDefault="002553EA">
            <w:pPr>
              <w:pStyle w:val="TAL"/>
              <w:rPr>
                <w:sz w:val="16"/>
                <w:szCs w:val="16"/>
                <w:lang w:eastAsia="en-US"/>
              </w:rPr>
            </w:pPr>
            <w:r w:rsidRPr="00FE1397">
              <w:rPr>
                <w:sz w:val="16"/>
                <w:szCs w:val="16"/>
                <w:lang w:eastAsia="en-US"/>
              </w:rPr>
              <w:t>NP-020172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2B5A1" w14:textId="77777777" w:rsidR="002553EA" w:rsidRPr="00FE1397" w:rsidRDefault="002553EA">
            <w:pPr>
              <w:pStyle w:val="TAL"/>
              <w:rPr>
                <w:sz w:val="16"/>
                <w:szCs w:val="16"/>
                <w:lang w:eastAsia="en-US"/>
              </w:rPr>
            </w:pPr>
            <w:r w:rsidRPr="00FE1397">
              <w:rPr>
                <w:sz w:val="16"/>
                <w:szCs w:val="16"/>
                <w:lang w:eastAsia="en-US"/>
              </w:rPr>
              <w:t>052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CEBCE6" w14:textId="77777777" w:rsidR="002553EA" w:rsidRPr="00FE1397" w:rsidRDefault="002553EA">
            <w:pPr>
              <w:pStyle w:val="TAL"/>
              <w:rPr>
                <w:sz w:val="16"/>
                <w:szCs w:val="16"/>
                <w:lang w:eastAsia="en-US"/>
              </w:rPr>
            </w:pPr>
            <w:r w:rsidRPr="00FE1397">
              <w:rPr>
                <w:sz w:val="16"/>
                <w:szCs w:val="16"/>
                <w:lang w:eastAsia="en-US"/>
              </w:rPr>
              <w:t>1</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1A31B479" w14:textId="77777777" w:rsidR="002553EA" w:rsidRPr="00FE1397" w:rsidRDefault="002553EA">
            <w:pPr>
              <w:pStyle w:val="TAL"/>
              <w:rPr>
                <w:sz w:val="16"/>
                <w:szCs w:val="16"/>
                <w:lang w:eastAsia="en-US"/>
              </w:rPr>
            </w:pPr>
            <w:r w:rsidRPr="00FE1397">
              <w:rPr>
                <w:sz w:val="16"/>
                <w:szCs w:val="16"/>
                <w:lang w:eastAsia="en-US"/>
              </w:rPr>
              <w:t>Signalling of FTM calls</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7FE55587" w14:textId="77777777" w:rsidR="002553EA" w:rsidRPr="00FE1397" w:rsidRDefault="002553EA">
            <w:pPr>
              <w:pStyle w:val="TAL"/>
              <w:rPr>
                <w:sz w:val="16"/>
                <w:szCs w:val="16"/>
                <w:lang w:eastAsia="en-US"/>
              </w:rPr>
            </w:pPr>
            <w:r w:rsidRPr="00FE1397">
              <w:rPr>
                <w:sz w:val="16"/>
                <w:szCs w:val="16"/>
                <w:lang w:eastAsia="en-US"/>
              </w:rPr>
              <w:t>5.1.0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C0F1880" w14:textId="77777777" w:rsidR="002553EA" w:rsidRPr="00FE1397" w:rsidRDefault="002553EA">
            <w:pPr>
              <w:pStyle w:val="TAL"/>
              <w:rPr>
                <w:sz w:val="16"/>
                <w:szCs w:val="16"/>
                <w:lang w:eastAsia="en-US"/>
              </w:rPr>
            </w:pPr>
            <w:r w:rsidRPr="00FE1397">
              <w:rPr>
                <w:sz w:val="16"/>
                <w:szCs w:val="16"/>
                <w:lang w:eastAsia="en-US"/>
              </w:rPr>
              <w:t>5.2.0</w:t>
            </w:r>
          </w:p>
        </w:tc>
      </w:tr>
      <w:tr w:rsidR="002553EA" w14:paraId="00E217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F6EAD" w14:textId="77777777" w:rsidR="002553EA" w:rsidRPr="00FE1397" w:rsidRDefault="002553EA">
            <w:pPr>
              <w:pStyle w:val="TAL"/>
              <w:rPr>
                <w:sz w:val="16"/>
                <w:szCs w:val="16"/>
                <w:lang w:eastAsia="en-US"/>
              </w:rPr>
            </w:pPr>
            <w:r w:rsidRPr="00FE1397">
              <w:rPr>
                <w:sz w:val="16"/>
                <w:szCs w:val="16"/>
                <w:lang w:eastAsia="en-US"/>
              </w:rPr>
              <w:t>2002-09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C095" w14:textId="77777777" w:rsidR="002553EA" w:rsidRPr="00FE1397" w:rsidRDefault="002553EA">
            <w:pPr>
              <w:pStyle w:val="TAL"/>
              <w:rPr>
                <w:sz w:val="16"/>
                <w:szCs w:val="16"/>
                <w:lang w:eastAsia="en-US"/>
              </w:rPr>
            </w:pPr>
            <w:r w:rsidRPr="00FE1397">
              <w:rPr>
                <w:sz w:val="16"/>
                <w:szCs w:val="16"/>
                <w:lang w:eastAsia="en-US"/>
              </w:rPr>
              <w:t>CN#17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9F6E2" w14:textId="77777777" w:rsidR="002553EA" w:rsidRPr="00FE1397" w:rsidRDefault="002553EA">
            <w:pPr>
              <w:pStyle w:val="TAL"/>
              <w:rPr>
                <w:sz w:val="16"/>
                <w:szCs w:val="16"/>
                <w:lang w:eastAsia="en-US"/>
              </w:rPr>
            </w:pPr>
            <w:r w:rsidRPr="00FE1397">
              <w:rPr>
                <w:sz w:val="16"/>
                <w:szCs w:val="16"/>
                <w:lang w:eastAsia="en-US"/>
              </w:rPr>
              <w:t>NP-020406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12561" w14:textId="77777777" w:rsidR="002553EA" w:rsidRPr="00FE1397" w:rsidRDefault="002553EA">
            <w:pPr>
              <w:pStyle w:val="TAL"/>
              <w:rPr>
                <w:sz w:val="16"/>
                <w:szCs w:val="16"/>
                <w:lang w:eastAsia="en-US"/>
              </w:rPr>
            </w:pPr>
            <w:r w:rsidRPr="00FE1397">
              <w:rPr>
                <w:sz w:val="16"/>
                <w:szCs w:val="16"/>
                <w:lang w:eastAsia="en-US"/>
              </w:rPr>
              <w:t>055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F53B595" w14:textId="77777777" w:rsidR="002553EA" w:rsidRPr="00FE1397" w:rsidRDefault="002553EA">
            <w:pPr>
              <w:pStyle w:val="TAL"/>
              <w:rPr>
                <w:sz w:val="16"/>
                <w:szCs w:val="16"/>
                <w:lang w:eastAsia="en-US"/>
              </w:rPr>
            </w:pPr>
            <w:r w:rsidRPr="00FE1397">
              <w:rPr>
                <w:sz w:val="16"/>
                <w:szCs w:val="16"/>
                <w:lang w:eastAsia="en-US"/>
              </w:rPr>
              <w:t>1</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5969E992" w14:textId="77777777" w:rsidR="002553EA" w:rsidRPr="00FE1397" w:rsidRDefault="002553EA">
            <w:pPr>
              <w:pStyle w:val="TAL"/>
              <w:rPr>
                <w:sz w:val="16"/>
                <w:szCs w:val="16"/>
                <w:lang w:eastAsia="en-US"/>
              </w:rPr>
            </w:pPr>
            <w:r w:rsidRPr="00FE1397">
              <w:rPr>
                <w:sz w:val="16"/>
                <w:szCs w:val="16"/>
                <w:lang w:eastAsia="en-US"/>
              </w:rPr>
              <w:t>Handling of CSD calls and Inter-MSC Relocation</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4F327B14" w14:textId="77777777" w:rsidR="002553EA" w:rsidRPr="00FE1397" w:rsidRDefault="002553EA">
            <w:pPr>
              <w:pStyle w:val="TAL"/>
              <w:rPr>
                <w:sz w:val="16"/>
                <w:szCs w:val="16"/>
                <w:lang w:eastAsia="en-US"/>
              </w:rPr>
            </w:pPr>
            <w:r w:rsidRPr="00FE1397">
              <w:rPr>
                <w:sz w:val="16"/>
                <w:szCs w:val="16"/>
                <w:lang w:eastAsia="en-US"/>
              </w:rPr>
              <w:t>5.2.0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EA87D77" w14:textId="77777777" w:rsidR="002553EA" w:rsidRPr="00FE1397" w:rsidRDefault="002553EA">
            <w:pPr>
              <w:pStyle w:val="TAL"/>
              <w:rPr>
                <w:sz w:val="16"/>
                <w:szCs w:val="16"/>
                <w:lang w:eastAsia="en-US"/>
              </w:rPr>
            </w:pPr>
            <w:r w:rsidRPr="00FE1397">
              <w:rPr>
                <w:sz w:val="16"/>
                <w:szCs w:val="16"/>
                <w:lang w:eastAsia="en-US"/>
              </w:rPr>
              <w:t>5.3.0</w:t>
            </w:r>
          </w:p>
        </w:tc>
      </w:tr>
      <w:tr w:rsidR="002553EA" w14:paraId="60FBDB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C98" w14:textId="77777777" w:rsidR="002553EA" w:rsidRPr="00FE1397" w:rsidRDefault="002553EA">
            <w:pPr>
              <w:pStyle w:val="TAL"/>
              <w:rPr>
                <w:sz w:val="16"/>
                <w:szCs w:val="16"/>
                <w:lang w:eastAsia="en-US"/>
              </w:rPr>
            </w:pPr>
            <w:r w:rsidRPr="00FE1397">
              <w:rPr>
                <w:sz w:val="16"/>
                <w:szCs w:val="16"/>
                <w:lang w:eastAsia="en-US"/>
              </w:rPr>
              <w:t>2002-09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97F55" w14:textId="77777777" w:rsidR="002553EA" w:rsidRPr="00FE1397" w:rsidRDefault="002553EA">
            <w:pPr>
              <w:pStyle w:val="TAL"/>
              <w:rPr>
                <w:sz w:val="16"/>
                <w:szCs w:val="16"/>
                <w:lang w:eastAsia="en-US"/>
              </w:rPr>
            </w:pPr>
            <w:r w:rsidRPr="00FE1397">
              <w:rPr>
                <w:sz w:val="16"/>
                <w:szCs w:val="16"/>
                <w:lang w:eastAsia="en-US"/>
              </w:rPr>
              <w:t>CN#17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6DEE2" w14:textId="77777777" w:rsidR="002553EA" w:rsidRPr="00FE1397" w:rsidRDefault="002553EA">
            <w:pPr>
              <w:pStyle w:val="TAL"/>
              <w:rPr>
                <w:sz w:val="16"/>
                <w:szCs w:val="16"/>
                <w:lang w:eastAsia="en-US"/>
              </w:rPr>
            </w:pPr>
            <w:r w:rsidRPr="00FE1397">
              <w:rPr>
                <w:sz w:val="16"/>
                <w:szCs w:val="16"/>
                <w:lang w:eastAsia="en-US"/>
              </w:rPr>
              <w:t>NP-020407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15971" w14:textId="77777777" w:rsidR="002553EA" w:rsidRPr="00FE1397" w:rsidRDefault="002553EA">
            <w:pPr>
              <w:pStyle w:val="TAL"/>
              <w:rPr>
                <w:sz w:val="16"/>
                <w:szCs w:val="16"/>
                <w:lang w:eastAsia="en-US"/>
              </w:rPr>
            </w:pPr>
            <w:r w:rsidRPr="00FE1397">
              <w:rPr>
                <w:sz w:val="16"/>
                <w:szCs w:val="16"/>
                <w:lang w:eastAsia="en-US"/>
              </w:rPr>
              <w:t>053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3C13FFC" w14:textId="77777777" w:rsidR="002553EA" w:rsidRPr="00FE1397" w:rsidRDefault="002553EA">
            <w:pPr>
              <w:pStyle w:val="TAL"/>
              <w:rPr>
                <w:sz w:val="16"/>
                <w:szCs w:val="16"/>
                <w:lang w:eastAsia="en-US"/>
              </w:rPr>
            </w:pPr>
            <w:r w:rsidRPr="00FE1397">
              <w:rPr>
                <w:sz w:val="16"/>
                <w:szCs w:val="16"/>
                <w:lang w:eastAsia="en-US"/>
              </w:rPr>
              <w:t>3</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47C06ACE" w14:textId="77777777" w:rsidR="002553EA" w:rsidRPr="00FE1397" w:rsidRDefault="002553EA">
            <w:pPr>
              <w:pStyle w:val="TAL"/>
              <w:rPr>
                <w:sz w:val="16"/>
                <w:szCs w:val="16"/>
                <w:lang w:eastAsia="en-US"/>
              </w:rPr>
            </w:pPr>
            <w:r w:rsidRPr="00FE1397">
              <w:rPr>
                <w:sz w:val="16"/>
                <w:szCs w:val="16"/>
                <w:lang w:eastAsia="en-US"/>
              </w:rPr>
              <w:t>Determining the basic service for MT calls</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3BCE4CE2" w14:textId="77777777" w:rsidR="002553EA" w:rsidRPr="00FE1397" w:rsidRDefault="002553EA">
            <w:pPr>
              <w:pStyle w:val="TAL"/>
              <w:rPr>
                <w:sz w:val="16"/>
                <w:szCs w:val="16"/>
                <w:lang w:eastAsia="en-US"/>
              </w:rPr>
            </w:pPr>
            <w:r w:rsidRPr="00FE1397">
              <w:rPr>
                <w:sz w:val="16"/>
                <w:szCs w:val="16"/>
                <w:lang w:eastAsia="en-US"/>
              </w:rPr>
              <w:t>5.2.0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4685117" w14:textId="77777777" w:rsidR="002553EA" w:rsidRPr="00FE1397" w:rsidRDefault="002553EA">
            <w:pPr>
              <w:pStyle w:val="TAL"/>
              <w:rPr>
                <w:sz w:val="16"/>
                <w:szCs w:val="16"/>
                <w:lang w:eastAsia="en-US"/>
              </w:rPr>
            </w:pPr>
            <w:r w:rsidRPr="00FE1397">
              <w:rPr>
                <w:sz w:val="16"/>
                <w:szCs w:val="16"/>
                <w:lang w:eastAsia="en-US"/>
              </w:rPr>
              <w:t>5.3.0</w:t>
            </w:r>
          </w:p>
        </w:tc>
      </w:tr>
      <w:tr w:rsidR="002553EA" w14:paraId="6F9445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12AA41" w14:textId="77777777" w:rsidR="002553EA" w:rsidRPr="00FE1397" w:rsidRDefault="002553EA">
            <w:pPr>
              <w:pStyle w:val="TAL"/>
              <w:rPr>
                <w:sz w:val="16"/>
                <w:szCs w:val="16"/>
                <w:lang w:eastAsia="en-US"/>
              </w:rPr>
            </w:pPr>
            <w:r w:rsidRPr="00FE1397">
              <w:rPr>
                <w:sz w:val="16"/>
                <w:szCs w:val="16"/>
                <w:lang w:eastAsia="en-US"/>
              </w:rPr>
              <w:t>2002-12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A3F9B" w14:textId="77777777" w:rsidR="002553EA" w:rsidRPr="00FE1397" w:rsidRDefault="002553EA">
            <w:pPr>
              <w:pStyle w:val="TAL"/>
              <w:rPr>
                <w:sz w:val="16"/>
                <w:szCs w:val="16"/>
                <w:lang w:eastAsia="en-US"/>
              </w:rPr>
            </w:pPr>
            <w:r w:rsidRPr="00FE1397">
              <w:rPr>
                <w:sz w:val="16"/>
                <w:szCs w:val="16"/>
                <w:lang w:eastAsia="en-US"/>
              </w:rPr>
              <w:t>CN#18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6D56E" w14:textId="77777777" w:rsidR="002553EA" w:rsidRPr="00FE1397" w:rsidRDefault="002553EA">
            <w:pPr>
              <w:pStyle w:val="TAL"/>
              <w:rPr>
                <w:sz w:val="16"/>
                <w:szCs w:val="16"/>
                <w:lang w:eastAsia="en-US"/>
              </w:rPr>
            </w:pPr>
            <w:r w:rsidRPr="00FE1397">
              <w:rPr>
                <w:sz w:val="16"/>
                <w:szCs w:val="16"/>
                <w:lang w:eastAsia="en-US"/>
              </w:rPr>
              <w:t>NP-020617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6B8AC" w14:textId="77777777" w:rsidR="002553EA" w:rsidRPr="00FE1397" w:rsidRDefault="002553EA">
            <w:pPr>
              <w:pStyle w:val="TAL"/>
              <w:rPr>
                <w:sz w:val="16"/>
                <w:szCs w:val="16"/>
                <w:lang w:eastAsia="en-US"/>
              </w:rPr>
            </w:pPr>
            <w:r w:rsidRPr="00FE1397">
              <w:rPr>
                <w:sz w:val="16"/>
                <w:szCs w:val="16"/>
                <w:lang w:eastAsia="en-US"/>
              </w:rPr>
              <w:t>056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5784EA" w14:textId="77777777" w:rsidR="002553EA" w:rsidRPr="00FE1397" w:rsidRDefault="002553EA">
            <w:pPr>
              <w:pStyle w:val="TAL"/>
              <w:rPr>
                <w:sz w:val="16"/>
                <w:szCs w:val="16"/>
                <w:lang w:eastAsia="en-US"/>
              </w:rPr>
            </w:pPr>
            <w:r w:rsidRPr="00FE1397">
              <w:rPr>
                <w:sz w:val="16"/>
                <w:szCs w:val="16"/>
                <w:lang w:eastAsia="en-US"/>
              </w:rPr>
              <w:t>1</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0592C41A" w14:textId="77777777" w:rsidR="002553EA" w:rsidRPr="00FE1397" w:rsidRDefault="002553EA">
            <w:pPr>
              <w:pStyle w:val="TAL"/>
              <w:rPr>
                <w:sz w:val="16"/>
                <w:szCs w:val="16"/>
                <w:lang w:eastAsia="en-US"/>
              </w:rPr>
            </w:pPr>
            <w:r w:rsidRPr="00FE1397">
              <w:rPr>
                <w:sz w:val="16"/>
                <w:szCs w:val="16"/>
                <w:lang w:eastAsia="en-US"/>
              </w:rPr>
              <w:t>CS Data Services (including HSCSD and EDGE) for GERAN Iu mode</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6A79CAAC" w14:textId="77777777" w:rsidR="002553EA" w:rsidRPr="00FE1397" w:rsidRDefault="002553EA">
            <w:pPr>
              <w:pStyle w:val="TAL"/>
              <w:rPr>
                <w:sz w:val="16"/>
                <w:szCs w:val="16"/>
                <w:lang w:eastAsia="en-US"/>
              </w:rPr>
            </w:pPr>
            <w:r w:rsidRPr="00FE1397">
              <w:rPr>
                <w:sz w:val="16"/>
                <w:szCs w:val="16"/>
                <w:lang w:eastAsia="en-US"/>
              </w:rPr>
              <w:t>5.3.0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D610F49" w14:textId="77777777" w:rsidR="002553EA" w:rsidRPr="00FE1397" w:rsidRDefault="002553EA">
            <w:pPr>
              <w:pStyle w:val="TAL"/>
              <w:rPr>
                <w:sz w:val="16"/>
                <w:szCs w:val="16"/>
                <w:lang w:eastAsia="en-US"/>
              </w:rPr>
            </w:pPr>
            <w:r w:rsidRPr="00FE1397">
              <w:rPr>
                <w:sz w:val="16"/>
                <w:szCs w:val="16"/>
                <w:lang w:eastAsia="en-US"/>
              </w:rPr>
              <w:t>5.4.0</w:t>
            </w:r>
          </w:p>
        </w:tc>
      </w:tr>
      <w:tr w:rsidR="002553EA" w14:paraId="2021AE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393621" w14:textId="77777777" w:rsidR="002553EA" w:rsidRPr="00FE1397" w:rsidRDefault="002553EA">
            <w:pPr>
              <w:pStyle w:val="TAL"/>
              <w:rPr>
                <w:sz w:val="16"/>
                <w:szCs w:val="16"/>
                <w:lang w:eastAsia="en-US"/>
              </w:rPr>
            </w:pPr>
            <w:r w:rsidRPr="00FE1397">
              <w:rPr>
                <w:sz w:val="16"/>
                <w:szCs w:val="16"/>
                <w:lang w:eastAsia="en-US"/>
              </w:rPr>
              <w:t>2002-12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DE5272" w14:textId="77777777" w:rsidR="002553EA" w:rsidRPr="00FE1397" w:rsidRDefault="002553EA">
            <w:pPr>
              <w:pStyle w:val="TAL"/>
              <w:rPr>
                <w:sz w:val="16"/>
                <w:szCs w:val="16"/>
                <w:lang w:eastAsia="en-US"/>
              </w:rPr>
            </w:pPr>
            <w:r w:rsidRPr="00FE1397">
              <w:rPr>
                <w:sz w:val="16"/>
                <w:szCs w:val="16"/>
                <w:lang w:eastAsia="en-US"/>
              </w:rPr>
              <w:t>CN#18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DE40A" w14:textId="77777777" w:rsidR="002553EA" w:rsidRPr="00FE1397" w:rsidRDefault="002553EA">
            <w:pPr>
              <w:pStyle w:val="TAL"/>
              <w:rPr>
                <w:sz w:val="16"/>
                <w:szCs w:val="16"/>
                <w:lang w:eastAsia="en-US"/>
              </w:rPr>
            </w:pPr>
            <w:r w:rsidRPr="00FE1397">
              <w:rPr>
                <w:sz w:val="16"/>
                <w:szCs w:val="16"/>
                <w:lang w:eastAsia="en-US"/>
              </w:rPr>
              <w:t>NP-020616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21A96" w14:textId="77777777" w:rsidR="002553EA" w:rsidRPr="00FE1397" w:rsidRDefault="002553EA">
            <w:pPr>
              <w:pStyle w:val="TAL"/>
              <w:rPr>
                <w:sz w:val="16"/>
                <w:szCs w:val="16"/>
                <w:lang w:eastAsia="en-US"/>
              </w:rPr>
            </w:pPr>
            <w:r w:rsidRPr="00FE1397">
              <w:rPr>
                <w:sz w:val="16"/>
                <w:szCs w:val="16"/>
                <w:lang w:eastAsia="en-US"/>
              </w:rPr>
              <w:t>058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8F2ED39" w14:textId="77777777" w:rsidR="002553EA" w:rsidRPr="00FE1397" w:rsidRDefault="002553EA">
            <w:pPr>
              <w:pStyle w:val="TAL"/>
              <w:rPr>
                <w:sz w:val="16"/>
                <w:szCs w:val="16"/>
                <w:lang w:eastAsia="en-US"/>
              </w:rPr>
            </w:pPr>
            <w:r w:rsidRPr="00FE1397">
              <w:rPr>
                <w:sz w:val="16"/>
                <w:szCs w:val="16"/>
                <w:lang w:eastAsia="en-US"/>
              </w:rPr>
              <w:t>1</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0A835996" w14:textId="77777777" w:rsidR="002553EA" w:rsidRPr="00FE1397" w:rsidRDefault="002553EA">
            <w:pPr>
              <w:pStyle w:val="TAL"/>
              <w:rPr>
                <w:sz w:val="16"/>
                <w:szCs w:val="16"/>
                <w:lang w:eastAsia="en-US"/>
              </w:rPr>
            </w:pPr>
            <w:r w:rsidRPr="00FE1397">
              <w:rPr>
                <w:sz w:val="16"/>
                <w:szCs w:val="16"/>
                <w:lang w:eastAsia="en-US"/>
              </w:rPr>
              <w:t>Use of Iu UP in support mode for transparent data services at the Nb interface</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6C10739B" w14:textId="77777777" w:rsidR="002553EA" w:rsidRPr="00FE1397" w:rsidRDefault="002553EA">
            <w:pPr>
              <w:pStyle w:val="TAL"/>
              <w:rPr>
                <w:sz w:val="16"/>
                <w:szCs w:val="16"/>
                <w:lang w:eastAsia="en-US"/>
              </w:rPr>
            </w:pPr>
            <w:r w:rsidRPr="00FE1397">
              <w:rPr>
                <w:sz w:val="16"/>
                <w:szCs w:val="16"/>
                <w:lang w:eastAsia="en-US"/>
              </w:rPr>
              <w:t>5.3.0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E2FF047" w14:textId="77777777" w:rsidR="002553EA" w:rsidRPr="00FE1397" w:rsidRDefault="002553EA">
            <w:pPr>
              <w:pStyle w:val="TAL"/>
              <w:rPr>
                <w:sz w:val="16"/>
                <w:szCs w:val="16"/>
                <w:lang w:eastAsia="en-US"/>
              </w:rPr>
            </w:pPr>
            <w:r w:rsidRPr="00FE1397">
              <w:rPr>
                <w:sz w:val="16"/>
                <w:szCs w:val="16"/>
                <w:lang w:eastAsia="en-US"/>
              </w:rPr>
              <w:t>5.4.0</w:t>
            </w:r>
          </w:p>
        </w:tc>
      </w:tr>
      <w:tr w:rsidR="002553EA" w14:paraId="764517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030BF" w14:textId="77777777" w:rsidR="002553EA" w:rsidRPr="00FE1397" w:rsidRDefault="002553EA">
            <w:pPr>
              <w:pStyle w:val="TAL"/>
              <w:rPr>
                <w:sz w:val="16"/>
                <w:szCs w:val="16"/>
                <w:lang w:eastAsia="en-US"/>
              </w:rPr>
            </w:pPr>
            <w:r w:rsidRPr="00FE1397">
              <w:rPr>
                <w:sz w:val="16"/>
                <w:szCs w:val="16"/>
                <w:lang w:eastAsia="en-US"/>
              </w:rPr>
              <w:t>2002-12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AF66A" w14:textId="77777777" w:rsidR="002553EA" w:rsidRPr="00FE1397" w:rsidRDefault="002553EA">
            <w:pPr>
              <w:pStyle w:val="TAL"/>
              <w:rPr>
                <w:sz w:val="16"/>
                <w:szCs w:val="16"/>
                <w:lang w:eastAsia="en-US"/>
              </w:rPr>
            </w:pPr>
            <w:r w:rsidRPr="00FE1397">
              <w:rPr>
                <w:sz w:val="16"/>
                <w:szCs w:val="16"/>
                <w:lang w:eastAsia="en-US"/>
              </w:rPr>
              <w:t>CN#18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CC10FC" w14:textId="77777777" w:rsidR="002553EA" w:rsidRPr="00FE1397" w:rsidRDefault="002553EA">
            <w:pPr>
              <w:pStyle w:val="TAL"/>
              <w:rPr>
                <w:sz w:val="16"/>
                <w:szCs w:val="16"/>
                <w:lang w:eastAsia="en-US"/>
              </w:rPr>
            </w:pPr>
            <w:r w:rsidRPr="00FE1397">
              <w:rPr>
                <w:sz w:val="16"/>
                <w:szCs w:val="16"/>
                <w:lang w:eastAsia="en-US"/>
              </w:rPr>
              <w:t>NP-020615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44A2B" w14:textId="77777777" w:rsidR="002553EA" w:rsidRPr="00FE1397" w:rsidRDefault="002553EA">
            <w:pPr>
              <w:pStyle w:val="TAL"/>
              <w:rPr>
                <w:sz w:val="16"/>
                <w:szCs w:val="16"/>
                <w:lang w:eastAsia="en-US"/>
              </w:rPr>
            </w:pPr>
            <w:r w:rsidRPr="00FE1397">
              <w:rPr>
                <w:sz w:val="16"/>
                <w:szCs w:val="16"/>
                <w:lang w:eastAsia="en-US"/>
              </w:rPr>
              <w:t>059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8E3D6C"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5BD71DFE" w14:textId="77777777" w:rsidR="002553EA" w:rsidRPr="00FE1397" w:rsidRDefault="002553EA">
            <w:pPr>
              <w:pStyle w:val="TAL"/>
              <w:rPr>
                <w:sz w:val="16"/>
                <w:szCs w:val="16"/>
                <w:lang w:eastAsia="en-US"/>
              </w:rPr>
            </w:pPr>
            <w:r w:rsidRPr="00FE1397">
              <w:rPr>
                <w:sz w:val="16"/>
                <w:szCs w:val="16"/>
                <w:lang w:eastAsia="en-US"/>
              </w:rPr>
              <w:t>Correction on mapping of BC-IE</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66A6773B" w14:textId="77777777" w:rsidR="002553EA" w:rsidRPr="00FE1397" w:rsidRDefault="002553EA">
            <w:pPr>
              <w:pStyle w:val="TAL"/>
              <w:rPr>
                <w:sz w:val="16"/>
                <w:szCs w:val="16"/>
                <w:lang w:eastAsia="en-US"/>
              </w:rPr>
            </w:pPr>
            <w:r w:rsidRPr="00FE1397">
              <w:rPr>
                <w:sz w:val="16"/>
                <w:szCs w:val="16"/>
                <w:lang w:eastAsia="en-US"/>
              </w:rPr>
              <w:t>5.3.0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B390A19" w14:textId="77777777" w:rsidR="002553EA" w:rsidRPr="00FE1397" w:rsidRDefault="002553EA">
            <w:pPr>
              <w:pStyle w:val="TAL"/>
              <w:rPr>
                <w:sz w:val="16"/>
                <w:szCs w:val="16"/>
                <w:lang w:eastAsia="en-US"/>
              </w:rPr>
            </w:pPr>
            <w:r w:rsidRPr="00FE1397">
              <w:rPr>
                <w:sz w:val="16"/>
                <w:szCs w:val="16"/>
                <w:lang w:eastAsia="en-US"/>
              </w:rPr>
              <w:t>5.4.0</w:t>
            </w:r>
          </w:p>
        </w:tc>
      </w:tr>
      <w:tr w:rsidR="002553EA" w14:paraId="1EC9A2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85E51" w14:textId="77777777" w:rsidR="002553EA" w:rsidRPr="00FE1397" w:rsidRDefault="002553EA">
            <w:pPr>
              <w:pStyle w:val="TAL"/>
              <w:rPr>
                <w:sz w:val="16"/>
                <w:szCs w:val="16"/>
                <w:lang w:eastAsia="en-US"/>
              </w:rPr>
            </w:pPr>
            <w:r w:rsidRPr="00FE1397">
              <w:rPr>
                <w:sz w:val="16"/>
                <w:szCs w:val="16"/>
                <w:lang w:eastAsia="en-US"/>
              </w:rPr>
              <w:t>2002-12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739BD" w14:textId="77777777" w:rsidR="002553EA" w:rsidRPr="00FE1397" w:rsidRDefault="002553EA">
            <w:pPr>
              <w:pStyle w:val="TAL"/>
              <w:rPr>
                <w:sz w:val="16"/>
                <w:szCs w:val="16"/>
                <w:lang w:eastAsia="en-US"/>
              </w:rPr>
            </w:pPr>
            <w:r w:rsidRPr="00FE1397">
              <w:rPr>
                <w:sz w:val="16"/>
                <w:szCs w:val="16"/>
                <w:lang w:eastAsia="en-US"/>
              </w:rPr>
              <w:t>CN#18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AF1294" w14:textId="77777777" w:rsidR="002553EA" w:rsidRPr="00FE1397" w:rsidRDefault="002553EA">
            <w:pPr>
              <w:pStyle w:val="TAL"/>
              <w:rPr>
                <w:sz w:val="16"/>
                <w:szCs w:val="16"/>
                <w:lang w:eastAsia="en-US"/>
              </w:rPr>
            </w:pPr>
            <w:r w:rsidRPr="00FE1397">
              <w:rPr>
                <w:sz w:val="16"/>
                <w:szCs w:val="16"/>
                <w:lang w:eastAsia="en-US"/>
              </w:rPr>
              <w:t>NP-020619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8889D" w14:textId="77777777" w:rsidR="002553EA" w:rsidRPr="00FE1397" w:rsidRDefault="002553EA">
            <w:pPr>
              <w:pStyle w:val="TAL"/>
              <w:rPr>
                <w:sz w:val="16"/>
                <w:szCs w:val="16"/>
                <w:lang w:eastAsia="en-US"/>
              </w:rPr>
            </w:pPr>
            <w:r w:rsidRPr="00FE1397">
              <w:rPr>
                <w:sz w:val="16"/>
                <w:szCs w:val="16"/>
                <w:lang w:eastAsia="en-US"/>
              </w:rPr>
              <w:t>060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4DC87F" w14:textId="77777777" w:rsidR="002553EA" w:rsidRPr="00FE1397" w:rsidRDefault="002553EA">
            <w:pPr>
              <w:pStyle w:val="TAL"/>
              <w:rPr>
                <w:sz w:val="16"/>
                <w:szCs w:val="16"/>
                <w:lang w:eastAsia="en-US"/>
              </w:rPr>
            </w:pPr>
            <w:r w:rsidRPr="00FE1397">
              <w:rPr>
                <w:sz w:val="16"/>
                <w:szCs w:val="16"/>
                <w:lang w:eastAsia="en-US"/>
              </w:rPr>
              <w:t>3</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1511ABB2" w14:textId="77777777" w:rsidR="002553EA" w:rsidRPr="00FE1397" w:rsidRDefault="002553EA">
            <w:pPr>
              <w:pStyle w:val="TAL"/>
              <w:rPr>
                <w:sz w:val="16"/>
                <w:szCs w:val="16"/>
                <w:lang w:eastAsia="en-US"/>
              </w:rPr>
            </w:pPr>
            <w:r w:rsidRPr="00FE1397">
              <w:rPr>
                <w:sz w:val="16"/>
                <w:szCs w:val="16"/>
                <w:lang w:eastAsia="en-US"/>
              </w:rPr>
              <w:t>Mobile originating BC handling for SCUDIF calls</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61F4935E" w14:textId="77777777" w:rsidR="002553EA" w:rsidRPr="00FE1397" w:rsidRDefault="002553EA">
            <w:pPr>
              <w:pStyle w:val="TAL"/>
              <w:rPr>
                <w:sz w:val="16"/>
                <w:szCs w:val="16"/>
                <w:lang w:eastAsia="en-US"/>
              </w:rPr>
            </w:pPr>
            <w:r w:rsidRPr="00FE1397">
              <w:rPr>
                <w:sz w:val="16"/>
                <w:szCs w:val="16"/>
                <w:lang w:eastAsia="en-US"/>
              </w:rPr>
              <w:t>5.3.0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EC676D4" w14:textId="77777777" w:rsidR="002553EA" w:rsidRPr="00FE1397" w:rsidRDefault="002553EA">
            <w:pPr>
              <w:pStyle w:val="TAL"/>
              <w:rPr>
                <w:sz w:val="16"/>
                <w:szCs w:val="16"/>
                <w:lang w:eastAsia="en-US"/>
              </w:rPr>
            </w:pPr>
            <w:r w:rsidRPr="00FE1397">
              <w:rPr>
                <w:sz w:val="16"/>
                <w:szCs w:val="16"/>
                <w:lang w:eastAsia="en-US"/>
              </w:rPr>
              <w:t>5.4.0</w:t>
            </w:r>
          </w:p>
        </w:tc>
      </w:tr>
      <w:tr w:rsidR="002553EA" w14:paraId="51AF19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06E20" w14:textId="77777777" w:rsidR="002553EA" w:rsidRPr="00FE1397" w:rsidRDefault="002553EA">
            <w:pPr>
              <w:pStyle w:val="TAL"/>
              <w:rPr>
                <w:sz w:val="16"/>
                <w:szCs w:val="16"/>
                <w:lang w:eastAsia="en-US"/>
              </w:rPr>
            </w:pPr>
            <w:r w:rsidRPr="00FE1397">
              <w:rPr>
                <w:sz w:val="16"/>
                <w:szCs w:val="16"/>
                <w:lang w:eastAsia="en-US"/>
              </w:rPr>
              <w:t>2003-03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D9C96" w14:textId="77777777" w:rsidR="002553EA" w:rsidRPr="00FE1397" w:rsidRDefault="002553EA">
            <w:pPr>
              <w:pStyle w:val="TAL"/>
              <w:rPr>
                <w:sz w:val="16"/>
                <w:szCs w:val="16"/>
                <w:lang w:eastAsia="en-US"/>
              </w:rPr>
            </w:pPr>
            <w:r w:rsidRPr="00FE1397">
              <w:rPr>
                <w:sz w:val="16"/>
                <w:szCs w:val="16"/>
                <w:lang w:eastAsia="en-US"/>
              </w:rPr>
              <w:t>CN#19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D13F6" w14:textId="77777777" w:rsidR="002553EA" w:rsidRPr="00FE1397" w:rsidRDefault="002553EA">
            <w:pPr>
              <w:pStyle w:val="TAL"/>
              <w:rPr>
                <w:sz w:val="16"/>
                <w:szCs w:val="16"/>
                <w:lang w:eastAsia="en-US"/>
              </w:rPr>
            </w:pPr>
            <w:r w:rsidRPr="00FE1397">
              <w:rPr>
                <w:sz w:val="16"/>
                <w:szCs w:val="16"/>
                <w:lang w:eastAsia="en-US"/>
              </w:rPr>
              <w:t>NP-030076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3ACAA" w14:textId="77777777" w:rsidR="002553EA" w:rsidRPr="00FE1397" w:rsidRDefault="002553EA">
            <w:pPr>
              <w:pStyle w:val="TAL"/>
              <w:rPr>
                <w:sz w:val="16"/>
                <w:szCs w:val="16"/>
                <w:lang w:eastAsia="en-US"/>
              </w:rPr>
            </w:pPr>
            <w:r w:rsidRPr="00FE1397">
              <w:rPr>
                <w:sz w:val="16"/>
                <w:szCs w:val="16"/>
                <w:lang w:eastAsia="en-US"/>
              </w:rPr>
              <w:t>065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63EFF7"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5DF9BA75" w14:textId="77777777" w:rsidR="002553EA" w:rsidRPr="00FE1397" w:rsidRDefault="002553EA">
            <w:pPr>
              <w:pStyle w:val="TAL"/>
              <w:rPr>
                <w:sz w:val="16"/>
                <w:szCs w:val="16"/>
                <w:lang w:eastAsia="en-US"/>
              </w:rPr>
            </w:pPr>
            <w:r w:rsidRPr="00FE1397">
              <w:rPr>
                <w:noProof/>
                <w:sz w:val="16"/>
                <w:szCs w:val="16"/>
                <w:lang w:eastAsia="en-US"/>
              </w:rPr>
              <w:t>Correction of errorneous implemented CR</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507311A4" w14:textId="77777777" w:rsidR="002553EA" w:rsidRPr="00FE1397" w:rsidRDefault="002553EA">
            <w:pPr>
              <w:pStyle w:val="TAL"/>
              <w:rPr>
                <w:sz w:val="16"/>
                <w:szCs w:val="16"/>
                <w:lang w:eastAsia="en-US"/>
              </w:rPr>
            </w:pPr>
            <w:r w:rsidRPr="00FE1397">
              <w:rPr>
                <w:sz w:val="16"/>
                <w:szCs w:val="16"/>
                <w:lang w:eastAsia="en-US"/>
              </w:rPr>
              <w:t>5.4.0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9789312" w14:textId="77777777" w:rsidR="002553EA" w:rsidRPr="00FE1397" w:rsidRDefault="002553EA">
            <w:pPr>
              <w:pStyle w:val="TAL"/>
              <w:rPr>
                <w:sz w:val="16"/>
                <w:szCs w:val="16"/>
                <w:lang w:eastAsia="en-US"/>
              </w:rPr>
            </w:pPr>
            <w:r w:rsidRPr="00FE1397">
              <w:rPr>
                <w:sz w:val="16"/>
                <w:szCs w:val="16"/>
                <w:lang w:eastAsia="en-US"/>
              </w:rPr>
              <w:t>5.5.0</w:t>
            </w:r>
          </w:p>
        </w:tc>
      </w:tr>
      <w:tr w:rsidR="002553EA" w14:paraId="47DA6F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409A" w14:textId="77777777" w:rsidR="002553EA" w:rsidRPr="00FE1397" w:rsidRDefault="002553EA">
            <w:pPr>
              <w:pStyle w:val="TAL"/>
              <w:rPr>
                <w:sz w:val="16"/>
                <w:szCs w:val="16"/>
                <w:lang w:eastAsia="en-US"/>
              </w:rPr>
            </w:pPr>
            <w:r w:rsidRPr="00FE1397">
              <w:rPr>
                <w:sz w:val="16"/>
                <w:szCs w:val="16"/>
                <w:lang w:eastAsia="en-US"/>
              </w:rPr>
              <w:t>2003-03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623D2" w14:textId="77777777" w:rsidR="002553EA" w:rsidRPr="00FE1397" w:rsidRDefault="002553EA">
            <w:pPr>
              <w:pStyle w:val="TAL"/>
              <w:rPr>
                <w:sz w:val="16"/>
                <w:szCs w:val="16"/>
                <w:lang w:eastAsia="en-US"/>
              </w:rPr>
            </w:pPr>
            <w:r w:rsidRPr="00FE1397">
              <w:rPr>
                <w:sz w:val="16"/>
                <w:szCs w:val="16"/>
                <w:lang w:eastAsia="en-US"/>
              </w:rPr>
              <w:t>CN#19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8FAE4" w14:textId="77777777" w:rsidR="002553EA" w:rsidRPr="00FE1397" w:rsidRDefault="002553EA">
            <w:pPr>
              <w:pStyle w:val="TAL"/>
              <w:rPr>
                <w:sz w:val="16"/>
                <w:szCs w:val="16"/>
                <w:lang w:eastAsia="en-US"/>
              </w:rPr>
            </w:pPr>
            <w:r w:rsidRPr="00FE1397">
              <w:rPr>
                <w:sz w:val="16"/>
                <w:szCs w:val="16"/>
                <w:lang w:eastAsia="en-US"/>
              </w:rPr>
              <w:t>NP-030076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DE13B" w14:textId="77777777" w:rsidR="002553EA" w:rsidRPr="00FE1397" w:rsidRDefault="002553EA">
            <w:pPr>
              <w:pStyle w:val="TAL"/>
              <w:rPr>
                <w:sz w:val="16"/>
                <w:szCs w:val="16"/>
                <w:lang w:eastAsia="en-US"/>
              </w:rPr>
            </w:pPr>
            <w:r w:rsidRPr="00FE1397">
              <w:rPr>
                <w:sz w:val="16"/>
                <w:szCs w:val="16"/>
                <w:lang w:eastAsia="en-US"/>
              </w:rPr>
              <w:t>067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B67D8F" w14:textId="77777777" w:rsidR="002553EA" w:rsidRPr="00FE1397" w:rsidRDefault="002553EA">
            <w:pPr>
              <w:pStyle w:val="TAL"/>
              <w:rPr>
                <w:sz w:val="16"/>
                <w:szCs w:val="16"/>
                <w:lang w:eastAsia="en-US"/>
              </w:rPr>
            </w:pPr>
            <w:r w:rsidRPr="00FE1397">
              <w:rPr>
                <w:sz w:val="16"/>
                <w:szCs w:val="16"/>
                <w:lang w:eastAsia="en-US"/>
              </w:rPr>
              <w:t>1</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54FBAACB" w14:textId="77777777" w:rsidR="002553EA" w:rsidRPr="00FE1397" w:rsidRDefault="002553EA">
            <w:pPr>
              <w:pStyle w:val="TAL"/>
              <w:rPr>
                <w:sz w:val="16"/>
                <w:szCs w:val="16"/>
                <w:lang w:eastAsia="en-US"/>
              </w:rPr>
            </w:pPr>
            <w:r w:rsidRPr="00FE1397">
              <w:rPr>
                <w:sz w:val="16"/>
                <w:szCs w:val="16"/>
                <w:lang w:eastAsia="en-US"/>
              </w:rPr>
              <w:t>Use of Nb UP protocol after inter-MSC handover</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55D41166" w14:textId="77777777" w:rsidR="002553EA" w:rsidRPr="00FE1397" w:rsidRDefault="002553EA">
            <w:pPr>
              <w:pStyle w:val="TAL"/>
              <w:rPr>
                <w:sz w:val="16"/>
                <w:szCs w:val="16"/>
                <w:lang w:eastAsia="en-US"/>
              </w:rPr>
            </w:pPr>
            <w:r w:rsidRPr="00FE1397">
              <w:rPr>
                <w:sz w:val="16"/>
                <w:szCs w:val="16"/>
                <w:lang w:eastAsia="en-US"/>
              </w:rPr>
              <w:t>5.4.0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3AC6639" w14:textId="77777777" w:rsidR="002553EA" w:rsidRPr="00FE1397" w:rsidRDefault="002553EA">
            <w:pPr>
              <w:pStyle w:val="TAL"/>
              <w:rPr>
                <w:sz w:val="16"/>
                <w:szCs w:val="16"/>
                <w:lang w:eastAsia="en-US"/>
              </w:rPr>
            </w:pPr>
            <w:r w:rsidRPr="00FE1397">
              <w:rPr>
                <w:sz w:val="16"/>
                <w:szCs w:val="16"/>
                <w:lang w:eastAsia="en-US"/>
              </w:rPr>
              <w:t>5.5.0</w:t>
            </w:r>
          </w:p>
        </w:tc>
      </w:tr>
      <w:tr w:rsidR="002553EA" w14:paraId="72E40A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ED9C18" w14:textId="77777777" w:rsidR="002553EA" w:rsidRPr="00FE1397" w:rsidRDefault="002553EA">
            <w:pPr>
              <w:pStyle w:val="TAL"/>
              <w:rPr>
                <w:sz w:val="16"/>
                <w:szCs w:val="16"/>
                <w:lang w:eastAsia="en-US"/>
              </w:rPr>
            </w:pPr>
            <w:r w:rsidRPr="00FE1397">
              <w:rPr>
                <w:sz w:val="16"/>
                <w:szCs w:val="16"/>
                <w:lang w:eastAsia="en-US"/>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0F80" w14:textId="77777777" w:rsidR="002553EA" w:rsidRPr="00FE1397" w:rsidRDefault="002553EA">
            <w:pPr>
              <w:pStyle w:val="TAL"/>
              <w:rPr>
                <w:sz w:val="16"/>
                <w:szCs w:val="16"/>
                <w:lang w:eastAsia="en-US"/>
              </w:rPr>
            </w:pPr>
            <w:r w:rsidRPr="00FE1397">
              <w:rPr>
                <w:sz w:val="16"/>
                <w:szCs w:val="16"/>
                <w:lang w:eastAsia="en-US"/>
              </w:rPr>
              <w:t>CN#20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15F9D" w14:textId="77777777" w:rsidR="002553EA" w:rsidRPr="00FE1397" w:rsidRDefault="002553EA">
            <w:pPr>
              <w:pStyle w:val="TAL"/>
              <w:rPr>
                <w:sz w:val="16"/>
                <w:szCs w:val="16"/>
                <w:lang w:eastAsia="en-US"/>
              </w:rPr>
            </w:pPr>
            <w:r w:rsidRPr="00FE1397">
              <w:rPr>
                <w:sz w:val="16"/>
                <w:szCs w:val="16"/>
                <w:lang w:eastAsia="en-US"/>
              </w:rPr>
              <w:t>NP-030201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FA21" w14:textId="77777777" w:rsidR="002553EA" w:rsidRPr="00FE1397" w:rsidRDefault="002553EA">
            <w:pPr>
              <w:pStyle w:val="TAL"/>
              <w:rPr>
                <w:sz w:val="16"/>
                <w:szCs w:val="16"/>
                <w:lang w:eastAsia="en-US"/>
              </w:rPr>
            </w:pPr>
            <w:r w:rsidRPr="00FE1397">
              <w:rPr>
                <w:sz w:val="16"/>
                <w:szCs w:val="16"/>
                <w:lang w:eastAsia="en-US"/>
              </w:rPr>
              <w:t>070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B193A4"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1379B147" w14:textId="77777777" w:rsidR="002553EA" w:rsidRPr="00FE1397" w:rsidRDefault="002553EA">
            <w:pPr>
              <w:pStyle w:val="TAL"/>
              <w:rPr>
                <w:sz w:val="16"/>
                <w:szCs w:val="16"/>
                <w:lang w:eastAsia="en-US"/>
              </w:rPr>
            </w:pPr>
            <w:r w:rsidRPr="00FE1397">
              <w:rPr>
                <w:sz w:val="16"/>
                <w:szCs w:val="16"/>
                <w:lang w:eastAsia="en-US"/>
              </w:rPr>
              <w:t>Negotiation of fixed network user rate (FNUR)</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3E92BB32" w14:textId="77777777" w:rsidR="002553EA" w:rsidRPr="00FE1397" w:rsidRDefault="002553EA">
            <w:pPr>
              <w:pStyle w:val="TAL"/>
              <w:rPr>
                <w:sz w:val="16"/>
                <w:szCs w:val="16"/>
                <w:lang w:eastAsia="en-US"/>
              </w:rPr>
            </w:pPr>
            <w:r w:rsidRPr="00FE1397">
              <w:rPr>
                <w:sz w:val="16"/>
                <w:szCs w:val="16"/>
                <w:lang w:eastAsia="en-US"/>
              </w:rPr>
              <w:t>5.5.0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E24552B" w14:textId="77777777" w:rsidR="002553EA" w:rsidRPr="00FE1397" w:rsidRDefault="002553EA">
            <w:pPr>
              <w:pStyle w:val="TAL"/>
              <w:rPr>
                <w:sz w:val="16"/>
                <w:szCs w:val="16"/>
                <w:lang w:eastAsia="en-US"/>
              </w:rPr>
            </w:pPr>
            <w:r w:rsidRPr="00FE1397">
              <w:rPr>
                <w:sz w:val="16"/>
                <w:szCs w:val="16"/>
                <w:lang w:eastAsia="en-US"/>
              </w:rPr>
              <w:t>5.6.0</w:t>
            </w:r>
          </w:p>
        </w:tc>
      </w:tr>
      <w:tr w:rsidR="002553EA" w14:paraId="0F8A6D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7736FF" w14:textId="77777777" w:rsidR="002553EA" w:rsidRPr="00FE1397" w:rsidRDefault="002553EA">
            <w:pPr>
              <w:pStyle w:val="TAL"/>
              <w:rPr>
                <w:sz w:val="16"/>
                <w:szCs w:val="16"/>
                <w:lang w:eastAsia="en-US"/>
              </w:rPr>
            </w:pPr>
            <w:r w:rsidRPr="00FE1397">
              <w:rPr>
                <w:sz w:val="16"/>
                <w:szCs w:val="16"/>
                <w:lang w:eastAsia="en-US"/>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59D18" w14:textId="77777777" w:rsidR="002553EA" w:rsidRPr="00FE1397" w:rsidRDefault="002553EA">
            <w:pPr>
              <w:pStyle w:val="TAL"/>
              <w:rPr>
                <w:sz w:val="16"/>
                <w:szCs w:val="16"/>
                <w:lang w:eastAsia="en-US"/>
              </w:rPr>
            </w:pPr>
            <w:r w:rsidRPr="00FE1397">
              <w:rPr>
                <w:sz w:val="16"/>
                <w:szCs w:val="16"/>
                <w:lang w:eastAsia="en-US"/>
              </w:rPr>
              <w:t>CN#20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86DFF" w14:textId="77777777" w:rsidR="002553EA" w:rsidRPr="00FE1397" w:rsidRDefault="002553EA">
            <w:pPr>
              <w:pStyle w:val="TAL"/>
              <w:rPr>
                <w:sz w:val="16"/>
                <w:szCs w:val="16"/>
                <w:lang w:eastAsia="en-US"/>
              </w:rPr>
            </w:pPr>
            <w:r w:rsidRPr="00FE1397">
              <w:rPr>
                <w:sz w:val="16"/>
                <w:szCs w:val="16"/>
                <w:lang w:eastAsia="en-US"/>
              </w:rPr>
              <w:t>NP-030201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0A608" w14:textId="77777777" w:rsidR="002553EA" w:rsidRPr="00FE1397" w:rsidRDefault="002553EA">
            <w:pPr>
              <w:pStyle w:val="TAL"/>
              <w:rPr>
                <w:sz w:val="16"/>
                <w:szCs w:val="16"/>
                <w:lang w:eastAsia="en-US"/>
              </w:rPr>
            </w:pPr>
            <w:r w:rsidRPr="00FE1397">
              <w:rPr>
                <w:sz w:val="16"/>
                <w:szCs w:val="16"/>
                <w:lang w:eastAsia="en-US"/>
              </w:rPr>
              <w:t>071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7E44F1" w14:textId="77777777" w:rsidR="002553EA" w:rsidRPr="00FE1397" w:rsidRDefault="002553EA">
            <w:pPr>
              <w:pStyle w:val="TAL"/>
              <w:rPr>
                <w:sz w:val="16"/>
                <w:szCs w:val="16"/>
                <w:lang w:eastAsia="en-US"/>
              </w:rPr>
            </w:pPr>
            <w:r w:rsidRPr="00FE1397">
              <w:rPr>
                <w:sz w:val="16"/>
                <w:szCs w:val="16"/>
                <w:lang w:eastAsia="en-US"/>
              </w:rPr>
              <w:t>1</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2627A8B2" w14:textId="77777777" w:rsidR="002553EA" w:rsidRPr="00FE1397" w:rsidRDefault="002553EA">
            <w:pPr>
              <w:pStyle w:val="TAL"/>
              <w:rPr>
                <w:sz w:val="16"/>
                <w:szCs w:val="16"/>
                <w:lang w:eastAsia="en-US"/>
              </w:rPr>
            </w:pPr>
            <w:r w:rsidRPr="00FE1397">
              <w:rPr>
                <w:sz w:val="16"/>
                <w:szCs w:val="16"/>
                <w:lang w:eastAsia="en-US"/>
              </w:rPr>
              <w:t>Use of single or multislot configurations</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5A7F71A8" w14:textId="77777777" w:rsidR="002553EA" w:rsidRPr="00FE1397" w:rsidRDefault="002553EA">
            <w:pPr>
              <w:pStyle w:val="TAL"/>
              <w:rPr>
                <w:sz w:val="16"/>
                <w:szCs w:val="16"/>
                <w:lang w:eastAsia="en-US"/>
              </w:rPr>
            </w:pPr>
            <w:r w:rsidRPr="00FE1397">
              <w:rPr>
                <w:sz w:val="16"/>
                <w:szCs w:val="16"/>
                <w:lang w:eastAsia="en-US"/>
              </w:rPr>
              <w:t>5.5.0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6380E53" w14:textId="77777777" w:rsidR="002553EA" w:rsidRPr="00FE1397" w:rsidRDefault="002553EA">
            <w:pPr>
              <w:pStyle w:val="TAL"/>
              <w:rPr>
                <w:sz w:val="16"/>
                <w:szCs w:val="16"/>
                <w:lang w:eastAsia="en-US"/>
              </w:rPr>
            </w:pPr>
            <w:r w:rsidRPr="00FE1397">
              <w:rPr>
                <w:sz w:val="16"/>
                <w:szCs w:val="16"/>
                <w:lang w:eastAsia="en-US"/>
              </w:rPr>
              <w:t>5.6.0</w:t>
            </w:r>
          </w:p>
        </w:tc>
      </w:tr>
      <w:tr w:rsidR="002553EA" w14:paraId="651343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8E2E0E" w14:textId="77777777" w:rsidR="002553EA" w:rsidRPr="00FE1397" w:rsidRDefault="002553EA">
            <w:pPr>
              <w:pStyle w:val="TAL"/>
              <w:rPr>
                <w:sz w:val="16"/>
                <w:szCs w:val="16"/>
                <w:lang w:eastAsia="en-US"/>
              </w:rPr>
            </w:pPr>
            <w:r w:rsidRPr="00FE1397">
              <w:rPr>
                <w:sz w:val="16"/>
                <w:szCs w:val="16"/>
                <w:lang w:eastAsia="en-US"/>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A7F4" w14:textId="77777777" w:rsidR="002553EA" w:rsidRPr="00FE1397" w:rsidRDefault="002553EA">
            <w:pPr>
              <w:pStyle w:val="TAL"/>
              <w:rPr>
                <w:sz w:val="16"/>
                <w:szCs w:val="16"/>
                <w:lang w:eastAsia="en-US"/>
              </w:rPr>
            </w:pPr>
            <w:r w:rsidRPr="00FE1397">
              <w:rPr>
                <w:sz w:val="16"/>
                <w:szCs w:val="16"/>
                <w:lang w:eastAsia="en-US"/>
              </w:rPr>
              <w:t>CN#20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CFF74" w14:textId="77777777" w:rsidR="002553EA" w:rsidRPr="00FE1397" w:rsidRDefault="002553EA">
            <w:pPr>
              <w:pStyle w:val="TAL"/>
              <w:rPr>
                <w:sz w:val="16"/>
                <w:szCs w:val="16"/>
                <w:lang w:eastAsia="en-US"/>
              </w:rPr>
            </w:pPr>
            <w:r w:rsidRPr="00FE1397">
              <w:rPr>
                <w:sz w:val="16"/>
                <w:szCs w:val="16"/>
                <w:lang w:eastAsia="en-US"/>
              </w:rPr>
              <w:t>NP-030203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0C760" w14:textId="77777777" w:rsidR="002553EA" w:rsidRPr="00FE1397" w:rsidRDefault="002553EA">
            <w:pPr>
              <w:pStyle w:val="TAL"/>
              <w:rPr>
                <w:sz w:val="16"/>
                <w:szCs w:val="16"/>
                <w:lang w:eastAsia="en-US"/>
              </w:rPr>
            </w:pPr>
            <w:r w:rsidRPr="00FE1397">
              <w:rPr>
                <w:sz w:val="16"/>
                <w:szCs w:val="16"/>
                <w:lang w:eastAsia="en-US"/>
              </w:rPr>
              <w:t>073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4D9D98" w14:textId="77777777" w:rsidR="002553EA" w:rsidRPr="00FE1397" w:rsidRDefault="002553EA">
            <w:pPr>
              <w:pStyle w:val="TAL"/>
              <w:rPr>
                <w:sz w:val="16"/>
                <w:szCs w:val="16"/>
                <w:lang w:eastAsia="en-US"/>
              </w:rPr>
            </w:pPr>
            <w:r w:rsidRPr="00FE1397">
              <w:rPr>
                <w:sz w:val="16"/>
                <w:szCs w:val="16"/>
                <w:lang w:eastAsia="en-US"/>
              </w:rPr>
              <w:t>1</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7EA3A363" w14:textId="77777777" w:rsidR="002553EA" w:rsidRPr="00FE1397" w:rsidRDefault="002553EA">
            <w:pPr>
              <w:pStyle w:val="TAL"/>
              <w:rPr>
                <w:sz w:val="16"/>
                <w:szCs w:val="16"/>
                <w:lang w:eastAsia="en-US"/>
              </w:rPr>
            </w:pPr>
            <w:r w:rsidRPr="00FE1397">
              <w:rPr>
                <w:sz w:val="16"/>
                <w:szCs w:val="16"/>
                <w:lang w:eastAsia="en-US"/>
              </w:rPr>
              <w:t>Subscription check after Call Confirmed</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66BFFEA1" w14:textId="77777777" w:rsidR="002553EA" w:rsidRPr="00FE1397" w:rsidRDefault="002553EA">
            <w:pPr>
              <w:pStyle w:val="TAL"/>
              <w:rPr>
                <w:sz w:val="16"/>
                <w:szCs w:val="16"/>
                <w:lang w:eastAsia="en-US"/>
              </w:rPr>
            </w:pPr>
            <w:r w:rsidRPr="00FE1397">
              <w:rPr>
                <w:sz w:val="16"/>
                <w:szCs w:val="16"/>
                <w:lang w:eastAsia="en-US"/>
              </w:rPr>
              <w:t>5.5.0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E985574" w14:textId="77777777" w:rsidR="002553EA" w:rsidRPr="00FE1397" w:rsidRDefault="002553EA">
            <w:pPr>
              <w:pStyle w:val="TAL"/>
              <w:rPr>
                <w:sz w:val="16"/>
                <w:szCs w:val="16"/>
                <w:lang w:eastAsia="en-US"/>
              </w:rPr>
            </w:pPr>
            <w:r w:rsidRPr="00FE1397">
              <w:rPr>
                <w:sz w:val="16"/>
                <w:szCs w:val="16"/>
                <w:lang w:eastAsia="en-US"/>
              </w:rPr>
              <w:t>5.6.0</w:t>
            </w:r>
          </w:p>
        </w:tc>
      </w:tr>
      <w:tr w:rsidR="002553EA" w14:paraId="2A9575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9B7FF" w14:textId="77777777" w:rsidR="002553EA" w:rsidRPr="00FE1397" w:rsidRDefault="002553EA">
            <w:pPr>
              <w:pStyle w:val="TAL"/>
              <w:rPr>
                <w:sz w:val="16"/>
                <w:szCs w:val="16"/>
                <w:lang w:eastAsia="en-US"/>
              </w:rPr>
            </w:pPr>
            <w:r w:rsidRPr="00FE1397">
              <w:rPr>
                <w:sz w:val="16"/>
                <w:szCs w:val="16"/>
                <w:lang w:eastAsia="en-US"/>
              </w:rPr>
              <w:t>2003-09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4766D" w14:textId="77777777" w:rsidR="002553EA" w:rsidRPr="00FE1397" w:rsidRDefault="002553EA">
            <w:pPr>
              <w:pStyle w:val="TAL"/>
              <w:rPr>
                <w:sz w:val="16"/>
                <w:szCs w:val="16"/>
                <w:lang w:eastAsia="en-US"/>
              </w:rPr>
            </w:pPr>
            <w:r w:rsidRPr="00FE1397">
              <w:rPr>
                <w:sz w:val="16"/>
                <w:szCs w:val="16"/>
                <w:lang w:eastAsia="en-US"/>
              </w:rPr>
              <w:t>CN#21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FDD56" w14:textId="77777777" w:rsidR="002553EA" w:rsidRPr="00FE1397" w:rsidRDefault="002553EA">
            <w:pPr>
              <w:pStyle w:val="TAL"/>
              <w:rPr>
                <w:sz w:val="16"/>
                <w:szCs w:val="16"/>
                <w:lang w:eastAsia="en-US"/>
              </w:rPr>
            </w:pPr>
            <w:r w:rsidRPr="00FE1397">
              <w:rPr>
                <w:sz w:val="16"/>
                <w:szCs w:val="16"/>
                <w:lang w:eastAsia="en-US"/>
              </w:rPr>
              <w:t>NP-030328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AE663" w14:textId="77777777" w:rsidR="002553EA" w:rsidRPr="00FE1397" w:rsidRDefault="002553EA">
            <w:pPr>
              <w:pStyle w:val="TAL"/>
              <w:rPr>
                <w:sz w:val="16"/>
                <w:szCs w:val="16"/>
                <w:lang w:eastAsia="en-US"/>
              </w:rPr>
            </w:pPr>
            <w:r w:rsidRPr="00FE1397">
              <w:rPr>
                <w:sz w:val="16"/>
                <w:szCs w:val="16"/>
                <w:lang w:eastAsia="en-US"/>
              </w:rPr>
              <w:t>080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753C02" w14:textId="77777777" w:rsidR="002553EA" w:rsidRPr="00FE1397" w:rsidRDefault="002553EA">
            <w:pPr>
              <w:pStyle w:val="TAL"/>
              <w:rPr>
                <w:sz w:val="16"/>
                <w:szCs w:val="16"/>
                <w:lang w:eastAsia="en-US"/>
              </w:rPr>
            </w:pPr>
            <w:r w:rsidRPr="00FE1397">
              <w:rPr>
                <w:sz w:val="16"/>
                <w:szCs w:val="16"/>
                <w:lang w:eastAsia="en-US"/>
              </w:rPr>
              <w:t>2</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358BDC9D" w14:textId="77777777" w:rsidR="002553EA" w:rsidRPr="00FE1397" w:rsidRDefault="002553EA">
            <w:pPr>
              <w:pStyle w:val="TAL"/>
              <w:rPr>
                <w:sz w:val="16"/>
                <w:szCs w:val="16"/>
                <w:lang w:eastAsia="en-US"/>
              </w:rPr>
            </w:pPr>
            <w:r w:rsidRPr="00FE1397">
              <w:rPr>
                <w:sz w:val="16"/>
                <w:szCs w:val="16"/>
                <w:lang w:eastAsia="en-US"/>
              </w:rPr>
              <w:t>Interpretation of “no BC-IE in CALL PROC/CONF messages”</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519B3C3D" w14:textId="77777777" w:rsidR="002553EA" w:rsidRPr="00FE1397" w:rsidRDefault="002553EA">
            <w:pPr>
              <w:pStyle w:val="TAL"/>
              <w:rPr>
                <w:sz w:val="16"/>
                <w:szCs w:val="16"/>
                <w:lang w:eastAsia="en-US"/>
              </w:rPr>
            </w:pPr>
            <w:r w:rsidRPr="00FE1397">
              <w:rPr>
                <w:sz w:val="16"/>
                <w:szCs w:val="16"/>
                <w:lang w:eastAsia="en-US"/>
              </w:rPr>
              <w:t>5.6.0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B62DBC2" w14:textId="77777777" w:rsidR="002553EA" w:rsidRPr="00FE1397" w:rsidRDefault="002553EA">
            <w:pPr>
              <w:pStyle w:val="TAL"/>
              <w:rPr>
                <w:sz w:val="16"/>
                <w:szCs w:val="16"/>
                <w:lang w:eastAsia="en-US"/>
              </w:rPr>
            </w:pPr>
            <w:r w:rsidRPr="00FE1397">
              <w:rPr>
                <w:sz w:val="16"/>
                <w:szCs w:val="16"/>
                <w:lang w:eastAsia="en-US"/>
              </w:rPr>
              <w:t>5.7.0</w:t>
            </w:r>
          </w:p>
        </w:tc>
      </w:tr>
      <w:tr w:rsidR="002553EA" w14:paraId="486FA2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B72EF6" w14:textId="77777777" w:rsidR="002553EA" w:rsidRPr="00FE1397" w:rsidRDefault="002553EA">
            <w:pPr>
              <w:pStyle w:val="TAL"/>
              <w:rPr>
                <w:sz w:val="16"/>
                <w:szCs w:val="16"/>
                <w:lang w:eastAsia="en-US"/>
              </w:rPr>
            </w:pPr>
            <w:r w:rsidRPr="00FE1397">
              <w:rPr>
                <w:sz w:val="16"/>
                <w:szCs w:val="16"/>
                <w:lang w:eastAsia="en-US"/>
              </w:rPr>
              <w:t>2003-09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16DA9" w14:textId="77777777" w:rsidR="002553EA" w:rsidRPr="00FE1397" w:rsidRDefault="002553EA">
            <w:pPr>
              <w:pStyle w:val="TAL"/>
              <w:rPr>
                <w:sz w:val="16"/>
                <w:szCs w:val="16"/>
                <w:lang w:eastAsia="en-US"/>
              </w:rPr>
            </w:pPr>
            <w:r w:rsidRPr="00FE1397">
              <w:rPr>
                <w:sz w:val="16"/>
                <w:szCs w:val="16"/>
                <w:lang w:eastAsia="en-US"/>
              </w:rPr>
              <w:t>CN#21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89B26" w14:textId="77777777" w:rsidR="002553EA" w:rsidRPr="00FE1397" w:rsidRDefault="002553EA">
            <w:pPr>
              <w:pStyle w:val="TAL"/>
              <w:rPr>
                <w:sz w:val="16"/>
                <w:szCs w:val="16"/>
                <w:lang w:eastAsia="en-US"/>
              </w:rPr>
            </w:pPr>
            <w:r w:rsidRPr="00FE1397">
              <w:rPr>
                <w:sz w:val="16"/>
                <w:szCs w:val="16"/>
                <w:lang w:eastAsia="en-US"/>
              </w:rPr>
              <w:t>NP-030329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E7D6" w14:textId="77777777" w:rsidR="002553EA" w:rsidRPr="00FE1397" w:rsidRDefault="002553EA">
            <w:pPr>
              <w:pStyle w:val="TAL"/>
              <w:rPr>
                <w:sz w:val="16"/>
                <w:szCs w:val="16"/>
                <w:lang w:eastAsia="en-US"/>
              </w:rPr>
            </w:pPr>
            <w:r w:rsidRPr="00FE1397">
              <w:rPr>
                <w:sz w:val="16"/>
                <w:szCs w:val="16"/>
                <w:lang w:eastAsia="en-US"/>
              </w:rPr>
              <w:t>081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CEA6DA" w14:textId="77777777" w:rsidR="002553EA" w:rsidRPr="00FE1397" w:rsidRDefault="002553EA">
            <w:pPr>
              <w:pStyle w:val="TAL"/>
              <w:rPr>
                <w:sz w:val="16"/>
                <w:szCs w:val="16"/>
                <w:lang w:eastAsia="en-US"/>
              </w:rPr>
            </w:pPr>
            <w:r w:rsidRPr="00FE1397">
              <w:rPr>
                <w:sz w:val="16"/>
                <w:szCs w:val="16"/>
                <w:lang w:eastAsia="en-US"/>
              </w:rPr>
              <w:t>1</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02E3D62F" w14:textId="77777777" w:rsidR="002553EA" w:rsidRPr="00FE1397" w:rsidRDefault="002553EA">
            <w:pPr>
              <w:pStyle w:val="TAL"/>
              <w:rPr>
                <w:sz w:val="16"/>
                <w:szCs w:val="16"/>
                <w:lang w:eastAsia="en-US"/>
              </w:rPr>
            </w:pPr>
            <w:r w:rsidRPr="00FE1397">
              <w:rPr>
                <w:sz w:val="16"/>
                <w:szCs w:val="16"/>
                <w:lang w:eastAsia="en-US"/>
              </w:rPr>
              <w:t>Alignment of negotiation rules with 27.001</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799C8C82" w14:textId="77777777" w:rsidR="002553EA" w:rsidRPr="00FE1397" w:rsidRDefault="002553EA">
            <w:pPr>
              <w:pStyle w:val="TAL"/>
              <w:rPr>
                <w:sz w:val="16"/>
                <w:szCs w:val="16"/>
                <w:lang w:eastAsia="en-US"/>
              </w:rPr>
            </w:pPr>
            <w:r w:rsidRPr="00FE1397">
              <w:rPr>
                <w:sz w:val="16"/>
                <w:szCs w:val="16"/>
                <w:lang w:eastAsia="en-US"/>
              </w:rPr>
              <w:t>5.6.0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5C7435B" w14:textId="77777777" w:rsidR="002553EA" w:rsidRPr="00FE1397" w:rsidRDefault="002553EA">
            <w:pPr>
              <w:pStyle w:val="TAL"/>
              <w:rPr>
                <w:sz w:val="16"/>
                <w:szCs w:val="16"/>
                <w:lang w:eastAsia="en-US"/>
              </w:rPr>
            </w:pPr>
            <w:r w:rsidRPr="00FE1397">
              <w:rPr>
                <w:sz w:val="16"/>
                <w:szCs w:val="16"/>
                <w:lang w:eastAsia="en-US"/>
              </w:rPr>
              <w:t>5.7.0</w:t>
            </w:r>
          </w:p>
        </w:tc>
      </w:tr>
      <w:tr w:rsidR="002553EA" w14:paraId="709D59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B205D6" w14:textId="77777777" w:rsidR="002553EA" w:rsidRPr="00FE1397" w:rsidRDefault="002553EA">
            <w:pPr>
              <w:pStyle w:val="TAL"/>
              <w:rPr>
                <w:sz w:val="16"/>
                <w:szCs w:val="16"/>
                <w:lang w:eastAsia="en-US"/>
              </w:rPr>
            </w:pPr>
            <w:r w:rsidRPr="00FE1397">
              <w:rPr>
                <w:sz w:val="16"/>
                <w:szCs w:val="16"/>
                <w:lang w:eastAsia="en-US"/>
              </w:rPr>
              <w:t>2003-09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6E6D8" w14:textId="77777777" w:rsidR="002553EA" w:rsidRPr="00FE1397" w:rsidRDefault="002553EA">
            <w:pPr>
              <w:pStyle w:val="TAL"/>
              <w:rPr>
                <w:sz w:val="16"/>
                <w:szCs w:val="16"/>
                <w:lang w:eastAsia="en-US"/>
              </w:rPr>
            </w:pPr>
            <w:r w:rsidRPr="00FE1397">
              <w:rPr>
                <w:sz w:val="16"/>
                <w:szCs w:val="16"/>
                <w:lang w:eastAsia="en-US"/>
              </w:rPr>
              <w:t>CN#21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22A8F1" w14:textId="77777777" w:rsidR="002553EA" w:rsidRPr="00FE1397" w:rsidRDefault="002553EA">
            <w:pPr>
              <w:pStyle w:val="TAL"/>
              <w:rPr>
                <w:sz w:val="16"/>
                <w:szCs w:val="16"/>
                <w:lang w:eastAsia="en-US"/>
              </w:rPr>
            </w:pPr>
            <w:r w:rsidRPr="00FE1397">
              <w:rPr>
                <w:sz w:val="16"/>
                <w:szCs w:val="16"/>
                <w:lang w:eastAsia="en-US"/>
              </w:rPr>
              <w:t>NP-030327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7C912" w14:textId="77777777" w:rsidR="002553EA" w:rsidRPr="00FE1397" w:rsidRDefault="002553EA">
            <w:pPr>
              <w:pStyle w:val="TAL"/>
              <w:rPr>
                <w:sz w:val="16"/>
                <w:szCs w:val="16"/>
                <w:lang w:eastAsia="en-US"/>
              </w:rPr>
            </w:pPr>
            <w:r w:rsidRPr="00FE1397">
              <w:rPr>
                <w:sz w:val="16"/>
                <w:szCs w:val="16"/>
                <w:lang w:eastAsia="en-US"/>
              </w:rPr>
              <w:t>084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A96EC3" w14:textId="77777777" w:rsidR="002553EA" w:rsidRPr="00FE1397" w:rsidRDefault="002553EA">
            <w:pPr>
              <w:pStyle w:val="TAL"/>
              <w:rPr>
                <w:sz w:val="16"/>
                <w:szCs w:val="16"/>
                <w:lang w:eastAsia="en-US"/>
              </w:rPr>
            </w:pPr>
            <w:r w:rsidRPr="00FE1397">
              <w:rPr>
                <w:sz w:val="16"/>
                <w:szCs w:val="16"/>
                <w:lang w:eastAsia="en-US"/>
              </w:rPr>
              <w:t>2</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350B03A9" w14:textId="77777777" w:rsidR="002553EA" w:rsidRPr="00FE1397" w:rsidRDefault="002553EA">
            <w:pPr>
              <w:pStyle w:val="TAL"/>
              <w:rPr>
                <w:sz w:val="16"/>
                <w:szCs w:val="16"/>
                <w:lang w:eastAsia="en-US"/>
              </w:rPr>
            </w:pPr>
            <w:r w:rsidRPr="00FE1397">
              <w:rPr>
                <w:sz w:val="16"/>
                <w:szCs w:val="16"/>
                <w:lang w:eastAsia="en-US"/>
              </w:rPr>
              <w:t>Clarification of Handover description</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0298358D" w14:textId="77777777" w:rsidR="002553EA" w:rsidRPr="00FE1397" w:rsidRDefault="002553EA">
            <w:pPr>
              <w:pStyle w:val="TAL"/>
              <w:rPr>
                <w:sz w:val="16"/>
                <w:szCs w:val="16"/>
                <w:lang w:eastAsia="en-US"/>
              </w:rPr>
            </w:pPr>
            <w:r w:rsidRPr="00FE1397">
              <w:rPr>
                <w:sz w:val="16"/>
                <w:szCs w:val="16"/>
                <w:lang w:eastAsia="en-US"/>
              </w:rPr>
              <w:t>5.6.0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44B1CD2" w14:textId="77777777" w:rsidR="002553EA" w:rsidRPr="00FE1397" w:rsidRDefault="002553EA">
            <w:pPr>
              <w:pStyle w:val="TAL"/>
              <w:rPr>
                <w:sz w:val="16"/>
                <w:szCs w:val="16"/>
                <w:lang w:eastAsia="en-US"/>
              </w:rPr>
            </w:pPr>
            <w:r w:rsidRPr="00FE1397">
              <w:rPr>
                <w:sz w:val="16"/>
                <w:szCs w:val="16"/>
                <w:lang w:eastAsia="en-US"/>
              </w:rPr>
              <w:t>5.7.0</w:t>
            </w:r>
          </w:p>
        </w:tc>
      </w:tr>
      <w:tr w:rsidR="002553EA" w14:paraId="6AD562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C2008" w14:textId="77777777" w:rsidR="002553EA" w:rsidRPr="00FE1397" w:rsidRDefault="002553EA">
            <w:pPr>
              <w:pStyle w:val="TAL"/>
              <w:rPr>
                <w:sz w:val="16"/>
                <w:szCs w:val="16"/>
                <w:lang w:eastAsia="en-US"/>
              </w:rPr>
            </w:pPr>
            <w:r w:rsidRPr="00FE1397">
              <w:rPr>
                <w:sz w:val="16"/>
                <w:szCs w:val="16"/>
                <w:lang w:eastAsia="en-US"/>
              </w:rPr>
              <w:t>2003-12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5BBBB" w14:textId="77777777" w:rsidR="002553EA" w:rsidRPr="00FE1397" w:rsidRDefault="002553EA">
            <w:pPr>
              <w:pStyle w:val="TAL"/>
              <w:rPr>
                <w:sz w:val="16"/>
                <w:szCs w:val="16"/>
                <w:lang w:eastAsia="en-US"/>
              </w:rPr>
            </w:pPr>
            <w:r w:rsidRPr="00FE1397">
              <w:rPr>
                <w:sz w:val="16"/>
                <w:szCs w:val="16"/>
                <w:lang w:eastAsia="en-US"/>
              </w:rPr>
              <w:t>CN#22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FD333" w14:textId="77777777" w:rsidR="002553EA" w:rsidRPr="00FE1397" w:rsidRDefault="002553EA">
            <w:pPr>
              <w:pStyle w:val="TAL"/>
              <w:rPr>
                <w:sz w:val="16"/>
                <w:szCs w:val="16"/>
                <w:lang w:eastAsia="en-US"/>
              </w:rPr>
            </w:pPr>
            <w:r w:rsidRPr="00FE1397">
              <w:rPr>
                <w:sz w:val="16"/>
                <w:szCs w:val="16"/>
                <w:lang w:eastAsia="en-US"/>
              </w:rPr>
              <w:t>NP-030455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5EBFA" w14:textId="77777777" w:rsidR="002553EA" w:rsidRPr="00FE1397" w:rsidRDefault="002553EA">
            <w:pPr>
              <w:pStyle w:val="TAL"/>
              <w:rPr>
                <w:sz w:val="16"/>
                <w:szCs w:val="16"/>
                <w:lang w:eastAsia="en-US"/>
              </w:rPr>
            </w:pPr>
            <w:r w:rsidRPr="00FE1397">
              <w:rPr>
                <w:sz w:val="16"/>
                <w:szCs w:val="16"/>
                <w:lang w:eastAsia="en-US"/>
              </w:rPr>
              <w:t>089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AA7BE2" w14:textId="77777777" w:rsidR="002553EA" w:rsidRPr="00FE1397" w:rsidRDefault="002553EA">
            <w:pPr>
              <w:pStyle w:val="TAL"/>
              <w:rPr>
                <w:sz w:val="16"/>
                <w:szCs w:val="16"/>
                <w:lang w:eastAsia="en-US"/>
              </w:rPr>
            </w:pPr>
            <w:r w:rsidRPr="00FE1397">
              <w:rPr>
                <w:sz w:val="16"/>
                <w:szCs w:val="16"/>
                <w:lang w:eastAsia="en-US"/>
              </w:rPr>
              <w:t>4</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385F716E" w14:textId="77777777" w:rsidR="002553EA" w:rsidRPr="00FE1397" w:rsidRDefault="002553EA">
            <w:pPr>
              <w:pStyle w:val="TAL"/>
              <w:rPr>
                <w:sz w:val="16"/>
                <w:szCs w:val="16"/>
                <w:lang w:eastAsia="en-US"/>
              </w:rPr>
            </w:pPr>
            <w:r w:rsidRPr="00FE1397">
              <w:rPr>
                <w:sz w:val="16"/>
                <w:szCs w:val="16"/>
                <w:lang w:eastAsia="en-US"/>
              </w:rPr>
              <w:t>Backward signalling of service information between VMSC and GMSC for MTC</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408F6B1E" w14:textId="77777777" w:rsidR="002553EA" w:rsidRPr="00FE1397" w:rsidRDefault="002553EA">
            <w:pPr>
              <w:pStyle w:val="TAL"/>
              <w:rPr>
                <w:sz w:val="16"/>
                <w:szCs w:val="16"/>
                <w:lang w:eastAsia="en-US"/>
              </w:rPr>
            </w:pPr>
            <w:r w:rsidRPr="00FE1397">
              <w:rPr>
                <w:sz w:val="16"/>
                <w:szCs w:val="16"/>
                <w:lang w:eastAsia="en-US"/>
              </w:rPr>
              <w:t>5.7.0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90D35CA" w14:textId="77777777" w:rsidR="002553EA" w:rsidRPr="00FE1397" w:rsidRDefault="002553EA">
            <w:pPr>
              <w:pStyle w:val="TAL"/>
              <w:rPr>
                <w:sz w:val="16"/>
                <w:szCs w:val="16"/>
                <w:lang w:eastAsia="en-US"/>
              </w:rPr>
            </w:pPr>
            <w:r w:rsidRPr="00FE1397">
              <w:rPr>
                <w:sz w:val="16"/>
                <w:szCs w:val="16"/>
                <w:lang w:eastAsia="en-US"/>
              </w:rPr>
              <w:t>5.8.0</w:t>
            </w:r>
          </w:p>
        </w:tc>
      </w:tr>
      <w:tr w:rsidR="002553EA" w14:paraId="720831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38181D" w14:textId="77777777" w:rsidR="002553EA" w:rsidRPr="00FE1397" w:rsidRDefault="002553EA">
            <w:pPr>
              <w:pStyle w:val="TAL"/>
              <w:rPr>
                <w:sz w:val="16"/>
                <w:szCs w:val="16"/>
                <w:lang w:eastAsia="en-US"/>
              </w:rPr>
            </w:pPr>
            <w:r w:rsidRPr="00FE1397">
              <w:rPr>
                <w:sz w:val="16"/>
                <w:szCs w:val="16"/>
                <w:lang w:eastAsia="en-US"/>
              </w:rPr>
              <w:t>2004-03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1D518" w14:textId="77777777" w:rsidR="002553EA" w:rsidRPr="00FE1397" w:rsidRDefault="002553EA">
            <w:pPr>
              <w:pStyle w:val="TAL"/>
              <w:rPr>
                <w:sz w:val="16"/>
                <w:szCs w:val="16"/>
                <w:lang w:eastAsia="en-US"/>
              </w:rPr>
            </w:pPr>
            <w:r w:rsidRPr="00FE1397">
              <w:rPr>
                <w:sz w:val="16"/>
                <w:szCs w:val="16"/>
                <w:lang w:eastAsia="en-US"/>
              </w:rPr>
              <w:t>CN#23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8DB47" w14:textId="77777777" w:rsidR="002553EA" w:rsidRPr="00FE1397" w:rsidRDefault="002553EA">
            <w:pPr>
              <w:pStyle w:val="TAL"/>
              <w:rPr>
                <w:sz w:val="16"/>
                <w:szCs w:val="16"/>
                <w:lang w:eastAsia="en-US"/>
              </w:rPr>
            </w:pPr>
            <w:r w:rsidRPr="00FE1397">
              <w:rPr>
                <w:sz w:val="16"/>
                <w:szCs w:val="16"/>
                <w:lang w:eastAsia="en-US"/>
              </w:rPr>
              <w:t>NP-040082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F94C" w14:textId="77777777" w:rsidR="002553EA" w:rsidRPr="00FE1397" w:rsidRDefault="002553EA">
            <w:pPr>
              <w:pStyle w:val="TAL"/>
              <w:rPr>
                <w:sz w:val="16"/>
                <w:szCs w:val="16"/>
                <w:lang w:eastAsia="en-US"/>
              </w:rPr>
            </w:pPr>
            <w:r w:rsidRPr="00FE1397">
              <w:rPr>
                <w:sz w:val="16"/>
                <w:szCs w:val="16"/>
                <w:lang w:eastAsia="en-US"/>
              </w:rPr>
              <w:t>096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C8D5E4" w14:textId="77777777" w:rsidR="002553EA" w:rsidRPr="00FE1397" w:rsidRDefault="002553EA">
            <w:pPr>
              <w:pStyle w:val="TAL"/>
              <w:rPr>
                <w:sz w:val="16"/>
                <w:szCs w:val="16"/>
                <w:lang w:eastAsia="en-US"/>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46C25A47" w14:textId="77777777" w:rsidR="002553EA" w:rsidRPr="00FE1397" w:rsidRDefault="002553EA">
            <w:pPr>
              <w:pStyle w:val="TAL"/>
              <w:rPr>
                <w:sz w:val="16"/>
                <w:szCs w:val="16"/>
                <w:lang w:eastAsia="en-US"/>
              </w:rPr>
            </w:pPr>
            <w:r w:rsidRPr="00FE1397">
              <w:rPr>
                <w:sz w:val="16"/>
                <w:szCs w:val="16"/>
                <w:lang w:eastAsia="en-US"/>
              </w:rPr>
              <w:t>Signalling of LLC and HLC</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290E3674" w14:textId="77777777" w:rsidR="002553EA" w:rsidRPr="00FE1397" w:rsidRDefault="002553EA">
            <w:pPr>
              <w:pStyle w:val="TAL"/>
              <w:rPr>
                <w:sz w:val="16"/>
                <w:szCs w:val="16"/>
                <w:lang w:eastAsia="en-US"/>
              </w:rPr>
            </w:pPr>
            <w:r w:rsidRPr="00FE1397">
              <w:rPr>
                <w:sz w:val="16"/>
                <w:szCs w:val="16"/>
                <w:lang w:eastAsia="en-US"/>
              </w:rPr>
              <w:t>5.8.0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14BBFC2" w14:textId="77777777" w:rsidR="002553EA" w:rsidRPr="00FE1397" w:rsidRDefault="002553EA">
            <w:pPr>
              <w:pStyle w:val="TAL"/>
              <w:rPr>
                <w:sz w:val="16"/>
                <w:szCs w:val="16"/>
                <w:lang w:eastAsia="en-US"/>
              </w:rPr>
            </w:pPr>
            <w:r w:rsidRPr="00FE1397">
              <w:rPr>
                <w:sz w:val="16"/>
                <w:szCs w:val="16"/>
                <w:lang w:eastAsia="en-US"/>
              </w:rPr>
              <w:t>5.9.0</w:t>
            </w:r>
          </w:p>
        </w:tc>
      </w:tr>
      <w:tr w:rsidR="002553EA" w14:paraId="118CF0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13C37" w14:textId="77777777" w:rsidR="002553EA" w:rsidRPr="00FE1397" w:rsidRDefault="002553EA">
            <w:pPr>
              <w:pStyle w:val="TAL"/>
              <w:rPr>
                <w:sz w:val="16"/>
                <w:szCs w:val="16"/>
                <w:lang w:eastAsia="en-US"/>
              </w:rPr>
            </w:pPr>
            <w:r w:rsidRPr="00FE1397">
              <w:rPr>
                <w:sz w:val="16"/>
                <w:szCs w:val="16"/>
                <w:lang w:eastAsia="en-US"/>
              </w:rPr>
              <w:t>2004-06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FEE9C" w14:textId="77777777" w:rsidR="002553EA" w:rsidRPr="00FE1397" w:rsidRDefault="002553EA">
            <w:pPr>
              <w:pStyle w:val="TAL"/>
              <w:rPr>
                <w:sz w:val="16"/>
                <w:szCs w:val="16"/>
                <w:lang w:eastAsia="en-US"/>
              </w:rPr>
            </w:pPr>
            <w:r w:rsidRPr="00FE1397">
              <w:rPr>
                <w:sz w:val="16"/>
                <w:szCs w:val="16"/>
                <w:lang w:eastAsia="en-US"/>
              </w:rPr>
              <w:t>CN#24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1AE57" w14:textId="77777777" w:rsidR="002553EA" w:rsidRPr="00FE1397" w:rsidRDefault="002553EA">
            <w:pPr>
              <w:pStyle w:val="TAL"/>
              <w:rPr>
                <w:sz w:val="16"/>
                <w:szCs w:val="16"/>
                <w:lang w:eastAsia="en-US"/>
              </w:rPr>
            </w:pPr>
            <w:r w:rsidRPr="00FE1397">
              <w:rPr>
                <w:sz w:val="16"/>
                <w:szCs w:val="16"/>
                <w:lang w:eastAsia="en-US"/>
              </w:rPr>
              <w:t>NP-040239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0703" w14:textId="77777777" w:rsidR="002553EA" w:rsidRPr="00FE1397" w:rsidRDefault="002553EA">
            <w:pPr>
              <w:pStyle w:val="TAL"/>
              <w:rPr>
                <w:sz w:val="16"/>
                <w:szCs w:val="16"/>
                <w:lang w:eastAsia="en-US"/>
              </w:rPr>
            </w:pPr>
            <w:r w:rsidRPr="00FE1397">
              <w:rPr>
                <w:sz w:val="16"/>
                <w:szCs w:val="16"/>
                <w:lang w:eastAsia="en-US"/>
              </w:rPr>
              <w:t>099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ABDBE7" w14:textId="77777777" w:rsidR="002553EA" w:rsidRPr="00FE1397" w:rsidRDefault="002553EA">
            <w:pPr>
              <w:pStyle w:val="TAL"/>
              <w:rPr>
                <w:sz w:val="16"/>
                <w:szCs w:val="16"/>
                <w:lang w:eastAsia="en-US"/>
              </w:rPr>
            </w:pPr>
            <w:r w:rsidRPr="00FE1397">
              <w:rPr>
                <w:sz w:val="16"/>
                <w:szCs w:val="16"/>
                <w:lang w:eastAsia="en-US"/>
              </w:rPr>
              <w:t>1</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151FF048" w14:textId="77777777" w:rsidR="002553EA" w:rsidRPr="00FE1397" w:rsidRDefault="002553EA">
            <w:pPr>
              <w:pStyle w:val="TAL"/>
              <w:rPr>
                <w:sz w:val="16"/>
                <w:szCs w:val="16"/>
                <w:lang w:eastAsia="en-US"/>
              </w:rPr>
            </w:pPr>
            <w:r w:rsidRPr="00FE1397">
              <w:rPr>
                <w:sz w:val="16"/>
                <w:szCs w:val="16"/>
                <w:lang w:eastAsia="en-US"/>
              </w:rPr>
              <w:t>Addition of network initiated in-call modification</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0551B8F3" w14:textId="77777777" w:rsidR="002553EA" w:rsidRPr="00FE1397" w:rsidRDefault="002553EA">
            <w:pPr>
              <w:pStyle w:val="TAL"/>
              <w:rPr>
                <w:sz w:val="16"/>
                <w:szCs w:val="16"/>
                <w:lang w:eastAsia="en-US"/>
              </w:rPr>
            </w:pPr>
            <w:r w:rsidRPr="00FE1397">
              <w:rPr>
                <w:sz w:val="16"/>
                <w:szCs w:val="16"/>
                <w:lang w:eastAsia="en-US"/>
              </w:rPr>
              <w:t>5.9.0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B30FDFF" w14:textId="77777777" w:rsidR="002553EA" w:rsidRPr="00FE1397" w:rsidRDefault="002553EA">
            <w:pPr>
              <w:pStyle w:val="TAL"/>
              <w:rPr>
                <w:sz w:val="16"/>
                <w:szCs w:val="16"/>
                <w:lang w:eastAsia="en-US"/>
              </w:rPr>
            </w:pPr>
            <w:r w:rsidRPr="00FE1397">
              <w:rPr>
                <w:sz w:val="16"/>
                <w:szCs w:val="16"/>
                <w:lang w:eastAsia="en-US"/>
              </w:rPr>
              <w:t>5.10.0</w:t>
            </w:r>
          </w:p>
        </w:tc>
      </w:tr>
      <w:tr w:rsidR="002553EA" w14:paraId="0F128B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F57E61" w14:textId="77777777" w:rsidR="002553EA" w:rsidRPr="00FE1397" w:rsidRDefault="002553EA">
            <w:pPr>
              <w:pStyle w:val="TAL"/>
              <w:rPr>
                <w:sz w:val="16"/>
                <w:szCs w:val="16"/>
                <w:lang w:eastAsia="en-US"/>
              </w:rPr>
            </w:pPr>
            <w:r w:rsidRPr="00FE1397">
              <w:rPr>
                <w:sz w:val="16"/>
                <w:szCs w:val="16"/>
                <w:lang w:eastAsia="en-US"/>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E46AC" w14:textId="77777777" w:rsidR="002553EA" w:rsidRPr="00FE1397" w:rsidRDefault="002553EA">
            <w:pPr>
              <w:pStyle w:val="TAL"/>
              <w:rPr>
                <w:sz w:val="16"/>
                <w:szCs w:val="16"/>
                <w:lang w:eastAsia="en-US"/>
              </w:rPr>
            </w:pPr>
            <w:r w:rsidRPr="00FE1397">
              <w:rPr>
                <w:sz w:val="16"/>
                <w:szCs w:val="16"/>
                <w:lang w:eastAsia="en-US"/>
              </w:rPr>
              <w:t>CN#26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EA22DB" w14:textId="77777777" w:rsidR="002553EA" w:rsidRPr="00FE1397" w:rsidRDefault="002553EA">
            <w:pPr>
              <w:pStyle w:val="TAL"/>
              <w:rPr>
                <w:sz w:val="16"/>
                <w:szCs w:val="16"/>
                <w:lang w:eastAsia="en-US"/>
              </w:rPr>
            </w:pPr>
            <w:r w:rsidRPr="00FE1397">
              <w:rPr>
                <w:sz w:val="16"/>
                <w:szCs w:val="16"/>
                <w:lang w:eastAsia="en-US"/>
              </w:rPr>
              <w:t>NP-040587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7F476" w14:textId="77777777" w:rsidR="002553EA" w:rsidRPr="00FE1397" w:rsidRDefault="002553EA">
            <w:pPr>
              <w:pStyle w:val="TAL"/>
              <w:rPr>
                <w:sz w:val="16"/>
                <w:szCs w:val="16"/>
                <w:lang w:eastAsia="en-US"/>
              </w:rPr>
            </w:pPr>
            <w:r w:rsidRPr="00FE1397">
              <w:rPr>
                <w:sz w:val="16"/>
                <w:szCs w:val="16"/>
                <w:lang w:eastAsia="en-US"/>
              </w:rPr>
              <w:t>106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7A48F5" w14:textId="77777777" w:rsidR="002553EA" w:rsidRPr="00FE1397" w:rsidRDefault="002553EA">
            <w:pPr>
              <w:pStyle w:val="TAL"/>
              <w:rPr>
                <w:sz w:val="16"/>
                <w:szCs w:val="16"/>
                <w:lang w:eastAsia="en-US"/>
              </w:rPr>
            </w:pPr>
            <w:r w:rsidRPr="00FE1397">
              <w:rPr>
                <w:sz w:val="16"/>
                <w:szCs w:val="16"/>
                <w:lang w:eastAsia="en-US"/>
              </w:rPr>
              <w:t>1</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794D9CAB" w14:textId="77777777" w:rsidR="002553EA" w:rsidRPr="00FE1397" w:rsidRDefault="002553EA">
            <w:pPr>
              <w:pStyle w:val="TAL"/>
              <w:rPr>
                <w:sz w:val="16"/>
                <w:szCs w:val="16"/>
                <w:lang w:eastAsia="en-US"/>
              </w:rPr>
            </w:pPr>
            <w:r w:rsidRPr="00FE1397">
              <w:rPr>
                <w:sz w:val="16"/>
                <w:szCs w:val="16"/>
                <w:lang w:eastAsia="en-US"/>
              </w:rPr>
              <w:t>Transfer of information from TR 23.910</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318038C5" w14:textId="77777777" w:rsidR="002553EA" w:rsidRPr="00FE1397" w:rsidRDefault="002553EA">
            <w:pPr>
              <w:pStyle w:val="TAL"/>
              <w:rPr>
                <w:sz w:val="16"/>
                <w:szCs w:val="16"/>
                <w:lang w:eastAsia="en-US"/>
              </w:rPr>
            </w:pPr>
            <w:r w:rsidRPr="00FE1397">
              <w:rPr>
                <w:sz w:val="16"/>
                <w:szCs w:val="16"/>
                <w:lang w:eastAsia="en-US"/>
              </w:rPr>
              <w:t>5.10.0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F0E9FBB" w14:textId="77777777" w:rsidR="002553EA" w:rsidRPr="00FE1397" w:rsidRDefault="002553EA">
            <w:pPr>
              <w:pStyle w:val="TAL"/>
              <w:rPr>
                <w:sz w:val="16"/>
                <w:szCs w:val="16"/>
                <w:lang w:eastAsia="en-US"/>
              </w:rPr>
            </w:pPr>
            <w:r w:rsidRPr="00FE1397">
              <w:rPr>
                <w:sz w:val="16"/>
                <w:szCs w:val="16"/>
                <w:lang w:eastAsia="en-US"/>
              </w:rPr>
              <w:t>6.0.0</w:t>
            </w:r>
          </w:p>
        </w:tc>
      </w:tr>
      <w:tr w:rsidR="002553EA" w14:paraId="6C225E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014" w14:textId="77777777" w:rsidR="002553EA" w:rsidRPr="00FE1397" w:rsidRDefault="002553EA">
            <w:pPr>
              <w:pStyle w:val="TAL"/>
              <w:rPr>
                <w:sz w:val="16"/>
                <w:szCs w:val="16"/>
                <w:lang w:eastAsia="en-US"/>
              </w:rPr>
            </w:pPr>
            <w:r w:rsidRPr="00FE1397">
              <w:rPr>
                <w:sz w:val="16"/>
                <w:szCs w:val="16"/>
                <w:lang w:eastAsia="en-US"/>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5108E" w14:textId="77777777" w:rsidR="002553EA" w:rsidRPr="00FE1397" w:rsidRDefault="002553EA">
            <w:pPr>
              <w:pStyle w:val="TAL"/>
              <w:rPr>
                <w:sz w:val="16"/>
                <w:szCs w:val="16"/>
                <w:lang w:eastAsia="en-US"/>
              </w:rPr>
            </w:pPr>
            <w:r w:rsidRPr="00FE1397">
              <w:rPr>
                <w:sz w:val="16"/>
                <w:szCs w:val="16"/>
                <w:lang w:eastAsia="en-US"/>
              </w:rPr>
              <w:t>CN#27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90A01" w14:textId="77777777" w:rsidR="002553EA" w:rsidRPr="00FE1397" w:rsidRDefault="002553EA">
            <w:pPr>
              <w:pStyle w:val="TAL"/>
              <w:rPr>
                <w:sz w:val="16"/>
                <w:szCs w:val="16"/>
                <w:lang w:eastAsia="en-US"/>
              </w:rPr>
            </w:pPr>
            <w:r w:rsidRPr="00FE1397">
              <w:rPr>
                <w:sz w:val="16"/>
                <w:szCs w:val="16"/>
                <w:lang w:eastAsia="en-US"/>
              </w:rPr>
              <w:t>NP-050099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189DA" w14:textId="77777777" w:rsidR="002553EA" w:rsidRPr="00FE1397" w:rsidRDefault="002553EA">
            <w:pPr>
              <w:pStyle w:val="TAL"/>
              <w:rPr>
                <w:sz w:val="16"/>
                <w:szCs w:val="16"/>
                <w:lang w:eastAsia="en-US"/>
              </w:rPr>
            </w:pPr>
            <w:r w:rsidRPr="00FE1397">
              <w:rPr>
                <w:sz w:val="16"/>
                <w:szCs w:val="16"/>
                <w:lang w:eastAsia="en-US"/>
              </w:rPr>
              <w:t>109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B24097" w14:textId="77777777" w:rsidR="002553EA" w:rsidRPr="00FE1397" w:rsidRDefault="002553EA">
            <w:pPr>
              <w:pStyle w:val="TAL"/>
              <w:rPr>
                <w:sz w:val="16"/>
                <w:szCs w:val="16"/>
                <w:lang w:eastAsia="en-US"/>
              </w:rPr>
            </w:pPr>
            <w:r w:rsidRPr="00FE1397">
              <w:rPr>
                <w:sz w:val="16"/>
                <w:szCs w:val="16"/>
                <w:lang w:eastAsia="en-US"/>
              </w:rPr>
              <w:t>3</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2564DD3D" w14:textId="77777777" w:rsidR="002553EA" w:rsidRPr="00FE1397" w:rsidRDefault="002553EA">
            <w:pPr>
              <w:pStyle w:val="TAL"/>
              <w:rPr>
                <w:sz w:val="16"/>
                <w:szCs w:val="16"/>
                <w:lang w:eastAsia="en-US"/>
              </w:rPr>
            </w:pPr>
            <w:r w:rsidRPr="00FE1397">
              <w:rPr>
                <w:sz w:val="16"/>
                <w:szCs w:val="16"/>
                <w:lang w:eastAsia="en-US"/>
              </w:rPr>
              <w:t>Nb transport for handover between UMTS and GSM</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298834B8" w14:textId="77777777" w:rsidR="002553EA" w:rsidRPr="00FE1397" w:rsidRDefault="002553EA">
            <w:pPr>
              <w:pStyle w:val="TAL"/>
              <w:rPr>
                <w:sz w:val="16"/>
                <w:szCs w:val="16"/>
                <w:lang w:eastAsia="en-US"/>
              </w:rPr>
            </w:pPr>
            <w:r w:rsidRPr="00FE1397">
              <w:rPr>
                <w:sz w:val="16"/>
                <w:szCs w:val="16"/>
                <w:lang w:eastAsia="en-US"/>
              </w:rPr>
              <w:t>6.0.0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95B3C3A" w14:textId="77777777" w:rsidR="002553EA" w:rsidRPr="00FE1397" w:rsidRDefault="002553EA">
            <w:pPr>
              <w:pStyle w:val="TAL"/>
              <w:rPr>
                <w:sz w:val="16"/>
                <w:szCs w:val="16"/>
                <w:lang w:eastAsia="en-US"/>
              </w:rPr>
            </w:pPr>
            <w:r w:rsidRPr="00FE1397">
              <w:rPr>
                <w:sz w:val="16"/>
                <w:szCs w:val="16"/>
                <w:lang w:eastAsia="en-US"/>
              </w:rPr>
              <w:t>6.1.0</w:t>
            </w:r>
          </w:p>
        </w:tc>
      </w:tr>
      <w:tr w:rsidR="002553EA" w14:paraId="374E98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922D1F" w14:textId="77777777" w:rsidR="002553EA" w:rsidRPr="00FE1397" w:rsidRDefault="002553EA">
            <w:pPr>
              <w:pStyle w:val="TAL"/>
              <w:rPr>
                <w:sz w:val="16"/>
                <w:szCs w:val="16"/>
                <w:lang w:eastAsia="en-US"/>
              </w:rPr>
            </w:pPr>
            <w:r w:rsidRPr="00FE1397">
              <w:rPr>
                <w:sz w:val="16"/>
                <w:szCs w:val="16"/>
                <w:lang w:eastAsia="en-US"/>
              </w:rPr>
              <w:t>2005-09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9FFA9" w14:textId="77777777" w:rsidR="002553EA" w:rsidRPr="00FE1397" w:rsidRDefault="002553EA">
            <w:pPr>
              <w:pStyle w:val="TAL"/>
              <w:rPr>
                <w:sz w:val="16"/>
                <w:szCs w:val="16"/>
                <w:lang w:eastAsia="en-US"/>
              </w:rPr>
            </w:pPr>
            <w:r w:rsidRPr="00FE1397">
              <w:rPr>
                <w:sz w:val="16"/>
                <w:szCs w:val="16"/>
                <w:lang w:eastAsia="en-US"/>
              </w:rPr>
              <w:t>CP#29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1EAE9" w14:textId="77777777" w:rsidR="002553EA" w:rsidRPr="00FE1397" w:rsidRDefault="002553EA">
            <w:pPr>
              <w:pStyle w:val="TAL"/>
              <w:rPr>
                <w:sz w:val="16"/>
                <w:szCs w:val="16"/>
                <w:lang w:eastAsia="en-US"/>
              </w:rPr>
            </w:pPr>
            <w:r w:rsidRPr="00FE1397">
              <w:rPr>
                <w:sz w:val="16"/>
                <w:szCs w:val="16"/>
                <w:lang w:eastAsia="en-US"/>
              </w:rPr>
              <w:t>CP-050375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DB182" w14:textId="77777777" w:rsidR="002553EA" w:rsidRPr="00FE1397" w:rsidRDefault="002553EA">
            <w:pPr>
              <w:pStyle w:val="TAL"/>
              <w:rPr>
                <w:sz w:val="16"/>
                <w:szCs w:val="16"/>
                <w:lang w:eastAsia="en-US"/>
              </w:rPr>
            </w:pPr>
            <w:r w:rsidRPr="00FE1397">
              <w:rPr>
                <w:sz w:val="16"/>
                <w:szCs w:val="16"/>
                <w:lang w:eastAsia="en-US"/>
              </w:rPr>
              <w:t>121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35F78EE" w14:textId="77777777" w:rsidR="002553EA" w:rsidRPr="00FE1397" w:rsidRDefault="002553EA">
            <w:pPr>
              <w:pStyle w:val="TAL"/>
              <w:rPr>
                <w:sz w:val="16"/>
                <w:szCs w:val="16"/>
                <w:lang w:eastAsia="en-US"/>
              </w:rPr>
            </w:pPr>
            <w:r w:rsidRPr="00FE1397">
              <w:rPr>
                <w:sz w:val="16"/>
                <w:szCs w:val="16"/>
                <w:lang w:eastAsia="en-US"/>
              </w:rPr>
              <w:t>1</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70AF1ED8" w14:textId="77777777" w:rsidR="002553EA" w:rsidRPr="00FE1397" w:rsidRDefault="002553EA">
            <w:pPr>
              <w:pStyle w:val="TAL"/>
              <w:rPr>
                <w:sz w:val="16"/>
                <w:szCs w:val="16"/>
                <w:lang w:eastAsia="en-US"/>
              </w:rPr>
            </w:pPr>
            <w:r w:rsidRPr="00FE1397">
              <w:rPr>
                <w:sz w:val="16"/>
                <w:szCs w:val="16"/>
                <w:lang w:eastAsia="en-US"/>
              </w:rPr>
              <w:t>CSD MGW Termination Properties For Inter-MSC SRNS Relocation</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093F4340" w14:textId="77777777" w:rsidR="002553EA" w:rsidRPr="00FE1397" w:rsidRDefault="002553EA">
            <w:pPr>
              <w:pStyle w:val="TAL"/>
              <w:rPr>
                <w:sz w:val="16"/>
                <w:szCs w:val="16"/>
                <w:lang w:eastAsia="en-US"/>
              </w:rPr>
            </w:pPr>
            <w:r w:rsidRPr="00FE1397">
              <w:rPr>
                <w:sz w:val="16"/>
                <w:szCs w:val="16"/>
                <w:lang w:eastAsia="en-US"/>
              </w:rPr>
              <w:t>6.1.0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B03AE9D" w14:textId="77777777" w:rsidR="002553EA" w:rsidRPr="00FE1397" w:rsidRDefault="002553EA">
            <w:pPr>
              <w:pStyle w:val="TAL"/>
              <w:rPr>
                <w:sz w:val="16"/>
                <w:szCs w:val="16"/>
                <w:lang w:eastAsia="en-US"/>
              </w:rPr>
            </w:pPr>
            <w:r w:rsidRPr="00FE1397">
              <w:rPr>
                <w:sz w:val="16"/>
                <w:szCs w:val="16"/>
                <w:lang w:eastAsia="en-US"/>
              </w:rPr>
              <w:t>6.2.0</w:t>
            </w:r>
          </w:p>
        </w:tc>
      </w:tr>
      <w:tr w:rsidR="002553EA" w14:paraId="7693FB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9FF1B" w14:textId="77777777" w:rsidR="002553EA" w:rsidRPr="00FE1397" w:rsidRDefault="002553EA">
            <w:pPr>
              <w:pStyle w:val="TAL"/>
              <w:rPr>
                <w:sz w:val="16"/>
                <w:szCs w:val="16"/>
                <w:lang w:eastAsia="en-US"/>
              </w:rPr>
            </w:pPr>
            <w:r w:rsidRPr="00FE1397">
              <w:rPr>
                <w:sz w:val="16"/>
                <w:szCs w:val="16"/>
                <w:lang w:eastAsia="en-US"/>
              </w:rPr>
              <w:t>2005-09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C971C" w14:textId="77777777" w:rsidR="002553EA" w:rsidRPr="00FE1397" w:rsidRDefault="002553EA">
            <w:pPr>
              <w:pStyle w:val="TAL"/>
              <w:rPr>
                <w:sz w:val="16"/>
                <w:szCs w:val="16"/>
                <w:lang w:eastAsia="en-US"/>
              </w:rPr>
            </w:pPr>
            <w:r w:rsidRPr="00FE1397">
              <w:rPr>
                <w:sz w:val="16"/>
                <w:szCs w:val="16"/>
                <w:lang w:eastAsia="en-US"/>
              </w:rPr>
              <w:t>CP#29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DE104" w14:textId="77777777" w:rsidR="002553EA" w:rsidRPr="00FE1397" w:rsidRDefault="002553EA">
            <w:pPr>
              <w:pStyle w:val="TAL"/>
              <w:rPr>
                <w:sz w:val="16"/>
                <w:szCs w:val="16"/>
                <w:lang w:eastAsia="en-US"/>
              </w:rPr>
            </w:pPr>
            <w:r w:rsidRPr="00FE1397">
              <w:rPr>
                <w:sz w:val="16"/>
                <w:szCs w:val="16"/>
                <w:lang w:eastAsia="en-US"/>
              </w:rPr>
              <w:t>CP-050380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A1C" w14:textId="77777777" w:rsidR="002553EA" w:rsidRPr="00FE1397" w:rsidRDefault="002553EA">
            <w:pPr>
              <w:pStyle w:val="TAL"/>
              <w:rPr>
                <w:sz w:val="16"/>
                <w:szCs w:val="16"/>
                <w:lang w:eastAsia="en-US"/>
              </w:rPr>
            </w:pPr>
            <w:r w:rsidRPr="00FE1397">
              <w:rPr>
                <w:sz w:val="16"/>
                <w:szCs w:val="16"/>
                <w:lang w:eastAsia="en-US"/>
              </w:rPr>
              <w:t>125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2280DF9" w14:textId="77777777" w:rsidR="002553EA" w:rsidRPr="00FE1397" w:rsidRDefault="002553EA">
            <w:pPr>
              <w:pStyle w:val="TAL"/>
              <w:rPr>
                <w:sz w:val="16"/>
                <w:szCs w:val="16"/>
                <w:lang w:eastAsia="en-US"/>
              </w:rPr>
            </w:pPr>
            <w:r w:rsidRPr="00FE1397">
              <w:rPr>
                <w:sz w:val="16"/>
                <w:szCs w:val="16"/>
                <w:lang w:eastAsia="en-US"/>
              </w:rPr>
              <w:t>1</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05AD0671" w14:textId="77777777" w:rsidR="002553EA" w:rsidRPr="00FE1397" w:rsidRDefault="002553EA">
            <w:pPr>
              <w:pStyle w:val="TAL"/>
              <w:rPr>
                <w:sz w:val="16"/>
                <w:szCs w:val="16"/>
                <w:lang w:eastAsia="en-US"/>
              </w:rPr>
            </w:pPr>
            <w:r w:rsidRPr="00FE1397">
              <w:rPr>
                <w:noProof/>
                <w:sz w:val="16"/>
                <w:szCs w:val="16"/>
                <w:lang w:eastAsia="en-US"/>
              </w:rPr>
              <w:t>Correction of References</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59DCCFA0" w14:textId="77777777" w:rsidR="002553EA" w:rsidRPr="00FE1397" w:rsidRDefault="002553EA">
            <w:pPr>
              <w:pStyle w:val="TAL"/>
              <w:rPr>
                <w:sz w:val="16"/>
                <w:szCs w:val="16"/>
                <w:lang w:eastAsia="en-US"/>
              </w:rPr>
            </w:pPr>
            <w:r w:rsidRPr="00FE1397">
              <w:rPr>
                <w:sz w:val="16"/>
                <w:szCs w:val="16"/>
                <w:lang w:eastAsia="en-US"/>
              </w:rPr>
              <w:t>6.1.0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7161E45" w14:textId="77777777" w:rsidR="002553EA" w:rsidRPr="00FE1397" w:rsidRDefault="002553EA">
            <w:pPr>
              <w:pStyle w:val="TAL"/>
              <w:rPr>
                <w:sz w:val="16"/>
                <w:szCs w:val="16"/>
                <w:lang w:eastAsia="en-US"/>
              </w:rPr>
            </w:pPr>
            <w:r w:rsidRPr="00FE1397">
              <w:rPr>
                <w:sz w:val="16"/>
                <w:szCs w:val="16"/>
                <w:lang w:eastAsia="en-US"/>
              </w:rPr>
              <w:t>6.2.0</w:t>
            </w:r>
          </w:p>
        </w:tc>
      </w:tr>
      <w:tr w:rsidR="002553EA" w14:paraId="5B4F0B5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1803CE" w14:textId="77777777" w:rsidR="002553EA" w:rsidRPr="00FE1397" w:rsidRDefault="002553EA">
            <w:pPr>
              <w:pStyle w:val="TAL"/>
              <w:rPr>
                <w:sz w:val="16"/>
                <w:szCs w:val="16"/>
                <w:lang w:eastAsia="en-US"/>
              </w:rPr>
            </w:pPr>
            <w:r w:rsidRPr="00FE1397">
              <w:rPr>
                <w:sz w:val="16"/>
                <w:szCs w:val="16"/>
                <w:lang w:eastAsia="en-US"/>
              </w:rPr>
              <w:t>2005-09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6C57D" w14:textId="77777777" w:rsidR="002553EA" w:rsidRPr="00FE1397" w:rsidRDefault="002553EA">
            <w:pPr>
              <w:pStyle w:val="TAL"/>
              <w:rPr>
                <w:sz w:val="16"/>
                <w:szCs w:val="16"/>
                <w:lang w:eastAsia="en-US"/>
              </w:rPr>
            </w:pPr>
            <w:r w:rsidRPr="00FE1397">
              <w:rPr>
                <w:sz w:val="16"/>
                <w:szCs w:val="16"/>
                <w:lang w:eastAsia="en-US"/>
              </w:rPr>
              <w:t>CP#29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3031B" w14:textId="77777777" w:rsidR="002553EA" w:rsidRPr="00FE1397" w:rsidRDefault="002553EA">
            <w:pPr>
              <w:pStyle w:val="TAL"/>
              <w:rPr>
                <w:sz w:val="16"/>
                <w:szCs w:val="16"/>
                <w:lang w:eastAsia="en-US"/>
              </w:rPr>
            </w:pPr>
            <w:r w:rsidRPr="00FE1397">
              <w:rPr>
                <w:sz w:val="16"/>
                <w:szCs w:val="16"/>
                <w:lang w:eastAsia="en-US"/>
              </w:rPr>
              <w:t>CP-050386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B1395" w14:textId="77777777" w:rsidR="002553EA" w:rsidRPr="00FE1397" w:rsidRDefault="002553EA">
            <w:pPr>
              <w:pStyle w:val="TAL"/>
              <w:rPr>
                <w:sz w:val="16"/>
                <w:szCs w:val="16"/>
                <w:lang w:eastAsia="en-US"/>
              </w:rPr>
            </w:pPr>
            <w:r w:rsidRPr="00FE1397">
              <w:rPr>
                <w:sz w:val="16"/>
                <w:szCs w:val="16"/>
                <w:lang w:eastAsia="en-US"/>
              </w:rPr>
              <w:t>114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2AED68" w14:textId="77777777" w:rsidR="002553EA" w:rsidRPr="00FE1397" w:rsidRDefault="002553EA">
            <w:pPr>
              <w:pStyle w:val="TAL"/>
              <w:rPr>
                <w:sz w:val="16"/>
                <w:szCs w:val="16"/>
                <w:lang w:eastAsia="en-US"/>
              </w:rPr>
            </w:pPr>
            <w:r w:rsidRPr="00FE1397">
              <w:rPr>
                <w:sz w:val="16"/>
                <w:szCs w:val="16"/>
                <w:lang w:eastAsia="en-US"/>
              </w:rPr>
              <w:t>2</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78E2840C" w14:textId="77777777" w:rsidR="002553EA" w:rsidRPr="00FE1397" w:rsidRDefault="002553EA">
            <w:pPr>
              <w:pStyle w:val="TAL"/>
              <w:rPr>
                <w:noProof/>
                <w:sz w:val="16"/>
                <w:szCs w:val="16"/>
                <w:lang w:eastAsia="en-US"/>
              </w:rPr>
            </w:pPr>
            <w:r w:rsidRPr="00FE1397">
              <w:rPr>
                <w:noProof/>
                <w:sz w:val="16"/>
                <w:szCs w:val="16"/>
                <w:lang w:eastAsia="en-US"/>
              </w:rPr>
              <w:t>CS data Mobile Terminating calls from PSTN</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24F0C0CA" w14:textId="77777777" w:rsidR="002553EA" w:rsidRPr="00FE1397" w:rsidRDefault="002553EA">
            <w:pPr>
              <w:pStyle w:val="TAL"/>
              <w:rPr>
                <w:sz w:val="16"/>
                <w:szCs w:val="16"/>
                <w:lang w:eastAsia="en-US"/>
              </w:rPr>
            </w:pPr>
            <w:r w:rsidRPr="00FE1397">
              <w:rPr>
                <w:sz w:val="16"/>
                <w:szCs w:val="16"/>
                <w:lang w:eastAsia="en-US"/>
              </w:rPr>
              <w:t>6.2.0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320C5BF" w14:textId="77777777" w:rsidR="002553EA" w:rsidRPr="00FE1397" w:rsidRDefault="002553EA">
            <w:pPr>
              <w:pStyle w:val="TAL"/>
              <w:rPr>
                <w:sz w:val="16"/>
                <w:szCs w:val="16"/>
                <w:lang w:eastAsia="en-US"/>
              </w:rPr>
            </w:pPr>
            <w:r w:rsidRPr="00FE1397">
              <w:rPr>
                <w:sz w:val="16"/>
                <w:szCs w:val="16"/>
                <w:lang w:eastAsia="en-US"/>
              </w:rPr>
              <w:t>7.0.0</w:t>
            </w:r>
          </w:p>
        </w:tc>
      </w:tr>
      <w:tr w:rsidR="002553EA" w14:paraId="2449FA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7342CE" w14:textId="77777777" w:rsidR="002553EA" w:rsidRPr="00FE1397" w:rsidRDefault="002553EA">
            <w:pPr>
              <w:pStyle w:val="TAL"/>
              <w:rPr>
                <w:sz w:val="16"/>
                <w:szCs w:val="16"/>
                <w:lang w:eastAsia="en-US"/>
              </w:rPr>
            </w:pPr>
            <w:r w:rsidRPr="00FE1397">
              <w:rPr>
                <w:sz w:val="16"/>
                <w:szCs w:val="16"/>
                <w:lang w:eastAsia="en-US"/>
              </w:rPr>
              <w:t>2005-12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9AC7" w14:textId="77777777" w:rsidR="002553EA" w:rsidRPr="00FE1397" w:rsidRDefault="002553EA">
            <w:pPr>
              <w:pStyle w:val="TAL"/>
              <w:rPr>
                <w:sz w:val="16"/>
                <w:szCs w:val="16"/>
                <w:lang w:eastAsia="en-US"/>
              </w:rPr>
            </w:pPr>
            <w:r w:rsidRPr="00FE1397">
              <w:rPr>
                <w:sz w:val="16"/>
                <w:szCs w:val="16"/>
                <w:lang w:eastAsia="en-US"/>
              </w:rPr>
              <w:t>CP#30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C71C7" w14:textId="77777777" w:rsidR="002553EA" w:rsidRPr="00FE1397" w:rsidRDefault="002553EA">
            <w:pPr>
              <w:pStyle w:val="TAL"/>
              <w:rPr>
                <w:sz w:val="16"/>
                <w:szCs w:val="16"/>
                <w:lang w:eastAsia="en-US"/>
              </w:rPr>
            </w:pPr>
            <w:r w:rsidRPr="00FE1397">
              <w:rPr>
                <w:sz w:val="16"/>
                <w:szCs w:val="16"/>
                <w:lang w:eastAsia="en-US"/>
              </w:rPr>
              <w:t>CP-050506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5B397" w14:textId="77777777" w:rsidR="002553EA" w:rsidRPr="00FE1397" w:rsidRDefault="002553EA">
            <w:pPr>
              <w:pStyle w:val="TAL"/>
              <w:rPr>
                <w:sz w:val="16"/>
                <w:szCs w:val="16"/>
                <w:lang w:eastAsia="en-US"/>
              </w:rPr>
            </w:pPr>
            <w:r w:rsidRPr="00FE1397">
              <w:rPr>
                <w:sz w:val="16"/>
                <w:szCs w:val="16"/>
                <w:lang w:eastAsia="en-US"/>
              </w:rPr>
              <w:t>134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E76898" w14:textId="77777777" w:rsidR="002553EA" w:rsidRPr="00FE1397" w:rsidRDefault="002553EA">
            <w:pPr>
              <w:pStyle w:val="TAL"/>
              <w:rPr>
                <w:sz w:val="16"/>
                <w:szCs w:val="16"/>
                <w:lang w:eastAsia="en-US"/>
              </w:rPr>
            </w:pPr>
            <w:r w:rsidRPr="00FE1397">
              <w:rPr>
                <w:sz w:val="16"/>
                <w:szCs w:val="16"/>
                <w:lang w:eastAsia="en-US"/>
              </w:rPr>
              <w:t>2</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4BA466A9" w14:textId="77777777" w:rsidR="002553EA" w:rsidRPr="00FE1397" w:rsidRDefault="002553EA">
            <w:pPr>
              <w:pStyle w:val="TAL"/>
              <w:rPr>
                <w:noProof/>
                <w:sz w:val="16"/>
                <w:szCs w:val="16"/>
                <w:lang w:eastAsia="en-US"/>
              </w:rPr>
            </w:pPr>
            <w:r w:rsidRPr="00FE1397">
              <w:rPr>
                <w:sz w:val="16"/>
                <w:szCs w:val="16"/>
                <w:lang w:eastAsia="en-US"/>
              </w:rPr>
              <w:t>Correction to transport at access side of IWF</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7D033A42" w14:textId="77777777" w:rsidR="002553EA" w:rsidRPr="00FE1397" w:rsidRDefault="002553EA">
            <w:pPr>
              <w:pStyle w:val="TAL"/>
              <w:rPr>
                <w:sz w:val="16"/>
                <w:szCs w:val="16"/>
                <w:lang w:eastAsia="en-US"/>
              </w:rPr>
            </w:pPr>
            <w:r w:rsidRPr="00FE1397">
              <w:rPr>
                <w:sz w:val="16"/>
                <w:szCs w:val="16"/>
                <w:lang w:eastAsia="en-US"/>
              </w:rPr>
              <w:t>7.0.0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FDEE025" w14:textId="77777777" w:rsidR="002553EA" w:rsidRPr="00FE1397" w:rsidRDefault="002553EA">
            <w:pPr>
              <w:pStyle w:val="TAL"/>
              <w:rPr>
                <w:sz w:val="16"/>
                <w:szCs w:val="16"/>
                <w:lang w:eastAsia="en-US"/>
              </w:rPr>
            </w:pPr>
            <w:r w:rsidRPr="00FE1397">
              <w:rPr>
                <w:sz w:val="16"/>
                <w:szCs w:val="16"/>
                <w:lang w:eastAsia="en-US"/>
              </w:rPr>
              <w:t>7.1.0</w:t>
            </w:r>
          </w:p>
        </w:tc>
      </w:tr>
      <w:tr w:rsidR="002553EA" w14:paraId="375468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B1115" w14:textId="77777777" w:rsidR="002553EA" w:rsidRPr="00FE1397" w:rsidRDefault="002553EA">
            <w:pPr>
              <w:pStyle w:val="TAL"/>
              <w:rPr>
                <w:sz w:val="16"/>
                <w:szCs w:val="16"/>
                <w:lang w:eastAsia="en-US"/>
              </w:rPr>
            </w:pPr>
            <w:r w:rsidRPr="00FE1397">
              <w:rPr>
                <w:sz w:val="16"/>
                <w:szCs w:val="16"/>
                <w:lang w:eastAsia="en-US"/>
              </w:rPr>
              <w:t>2005-12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B28A6" w14:textId="77777777" w:rsidR="002553EA" w:rsidRPr="00FE1397" w:rsidRDefault="002553EA">
            <w:pPr>
              <w:pStyle w:val="TAL"/>
              <w:rPr>
                <w:sz w:val="16"/>
                <w:szCs w:val="16"/>
                <w:lang w:eastAsia="en-US"/>
              </w:rPr>
            </w:pPr>
            <w:r w:rsidRPr="00FE1397">
              <w:rPr>
                <w:sz w:val="16"/>
                <w:szCs w:val="16"/>
                <w:lang w:eastAsia="en-US"/>
              </w:rPr>
              <w:t>CP#30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032FDD" w14:textId="77777777" w:rsidR="002553EA" w:rsidRPr="00FE1397" w:rsidRDefault="002553EA">
            <w:pPr>
              <w:pStyle w:val="TAL"/>
              <w:rPr>
                <w:sz w:val="16"/>
                <w:szCs w:val="16"/>
                <w:lang w:eastAsia="en-US"/>
              </w:rPr>
            </w:pPr>
            <w:r w:rsidRPr="00FE1397">
              <w:rPr>
                <w:sz w:val="16"/>
                <w:szCs w:val="16"/>
                <w:lang w:eastAsia="en-US"/>
              </w:rPr>
              <w:t>CP-050507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FF6AB" w14:textId="77777777" w:rsidR="002553EA" w:rsidRPr="00FE1397" w:rsidRDefault="002553EA">
            <w:pPr>
              <w:pStyle w:val="TAL"/>
              <w:rPr>
                <w:sz w:val="16"/>
                <w:szCs w:val="16"/>
                <w:lang w:eastAsia="en-US"/>
              </w:rPr>
            </w:pPr>
            <w:r w:rsidRPr="00FE1397">
              <w:rPr>
                <w:sz w:val="16"/>
                <w:szCs w:val="16"/>
                <w:lang w:eastAsia="en-US"/>
              </w:rPr>
              <w:t>135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B6DF9A" w14:textId="77777777" w:rsidR="002553EA" w:rsidRPr="00FE1397" w:rsidRDefault="002553EA">
            <w:pPr>
              <w:pStyle w:val="TAL"/>
              <w:rPr>
                <w:sz w:val="16"/>
                <w:szCs w:val="16"/>
                <w:lang w:eastAsia="en-US"/>
              </w:rPr>
            </w:pPr>
            <w:r w:rsidRPr="00FE1397">
              <w:rPr>
                <w:sz w:val="16"/>
                <w:szCs w:val="16"/>
                <w:lang w:eastAsia="en-US"/>
              </w:rPr>
              <w:t>1</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29ACFCD9" w14:textId="77777777" w:rsidR="002553EA" w:rsidRPr="00FE1397" w:rsidRDefault="002553EA">
            <w:pPr>
              <w:pStyle w:val="TAL"/>
              <w:rPr>
                <w:sz w:val="16"/>
                <w:szCs w:val="16"/>
                <w:lang w:eastAsia="en-US"/>
              </w:rPr>
            </w:pPr>
            <w:r w:rsidRPr="00FE1397">
              <w:rPr>
                <w:noProof/>
                <w:sz w:val="16"/>
                <w:szCs w:val="16"/>
                <w:lang w:eastAsia="en-US"/>
              </w:rPr>
              <w:t>Corrections to the A-TRAU' and A-TRAU" descriptions</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6C6CEBDE" w14:textId="77777777" w:rsidR="002553EA" w:rsidRPr="00FE1397" w:rsidRDefault="002553EA">
            <w:pPr>
              <w:pStyle w:val="TAL"/>
              <w:rPr>
                <w:sz w:val="16"/>
                <w:szCs w:val="16"/>
                <w:lang w:eastAsia="en-US"/>
              </w:rPr>
            </w:pPr>
            <w:r w:rsidRPr="00FE1397">
              <w:rPr>
                <w:sz w:val="16"/>
                <w:szCs w:val="16"/>
                <w:lang w:eastAsia="en-US"/>
              </w:rPr>
              <w:t>7.0.0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9A19817" w14:textId="77777777" w:rsidR="002553EA" w:rsidRPr="00FE1397" w:rsidRDefault="002553EA">
            <w:pPr>
              <w:pStyle w:val="TAL"/>
              <w:rPr>
                <w:sz w:val="16"/>
                <w:szCs w:val="16"/>
                <w:lang w:eastAsia="en-US"/>
              </w:rPr>
            </w:pPr>
            <w:r w:rsidRPr="00FE1397">
              <w:rPr>
                <w:sz w:val="16"/>
                <w:szCs w:val="16"/>
                <w:lang w:eastAsia="en-US"/>
              </w:rPr>
              <w:t>7.1.0</w:t>
            </w:r>
          </w:p>
        </w:tc>
      </w:tr>
      <w:tr w:rsidR="002553EA" w14:paraId="335501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32F3F2" w14:textId="77777777" w:rsidR="002553EA" w:rsidRPr="00FE1397" w:rsidRDefault="002553EA">
            <w:pPr>
              <w:pStyle w:val="TAL"/>
              <w:rPr>
                <w:sz w:val="16"/>
                <w:szCs w:val="16"/>
                <w:lang w:eastAsia="en-US"/>
              </w:rPr>
            </w:pPr>
            <w:r w:rsidRPr="00FE1397">
              <w:rPr>
                <w:sz w:val="16"/>
                <w:szCs w:val="16"/>
                <w:lang w:eastAsia="en-US"/>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562CF" w14:textId="77777777" w:rsidR="002553EA" w:rsidRPr="00FE1397" w:rsidRDefault="002553EA">
            <w:pPr>
              <w:pStyle w:val="TAL"/>
              <w:rPr>
                <w:sz w:val="16"/>
                <w:szCs w:val="16"/>
                <w:lang w:eastAsia="en-US"/>
              </w:rPr>
            </w:pPr>
            <w:r w:rsidRPr="00FE1397">
              <w:rPr>
                <w:sz w:val="16"/>
                <w:szCs w:val="16"/>
                <w:lang w:eastAsia="en-US"/>
              </w:rPr>
              <w:t>CP#31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C5525" w14:textId="77777777" w:rsidR="002553EA" w:rsidRPr="00FE1397" w:rsidRDefault="002553EA">
            <w:pPr>
              <w:pStyle w:val="TAL"/>
              <w:rPr>
                <w:sz w:val="16"/>
                <w:szCs w:val="16"/>
                <w:lang w:eastAsia="en-US"/>
              </w:rPr>
            </w:pPr>
            <w:r w:rsidRPr="00FE1397">
              <w:rPr>
                <w:sz w:val="16"/>
                <w:szCs w:val="16"/>
                <w:lang w:eastAsia="en-US"/>
              </w:rPr>
              <w:t>CP-060053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B6440" w14:textId="77777777" w:rsidR="002553EA" w:rsidRPr="00FE1397" w:rsidRDefault="002553EA">
            <w:pPr>
              <w:pStyle w:val="TAL"/>
              <w:rPr>
                <w:sz w:val="16"/>
                <w:szCs w:val="16"/>
                <w:lang w:eastAsia="en-US"/>
              </w:rPr>
            </w:pPr>
            <w:r w:rsidRPr="00FE1397">
              <w:rPr>
                <w:sz w:val="16"/>
                <w:szCs w:val="16"/>
                <w:lang w:eastAsia="en-US"/>
              </w:rPr>
              <w:t>139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F11D62B" w14:textId="77777777" w:rsidR="002553EA" w:rsidRPr="00FE1397" w:rsidRDefault="002553EA">
            <w:pPr>
              <w:pStyle w:val="TAL"/>
              <w:rPr>
                <w:sz w:val="16"/>
                <w:szCs w:val="16"/>
                <w:lang w:eastAsia="en-US"/>
              </w:rPr>
            </w:pPr>
            <w:r w:rsidRPr="00FE1397">
              <w:rPr>
                <w:sz w:val="16"/>
                <w:szCs w:val="16"/>
                <w:lang w:eastAsia="en-US"/>
              </w:rPr>
              <w:t>1</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6A52379D" w14:textId="77777777" w:rsidR="002553EA" w:rsidRPr="00FE1397" w:rsidRDefault="002553EA">
            <w:pPr>
              <w:pStyle w:val="TAL"/>
              <w:rPr>
                <w:noProof/>
                <w:sz w:val="16"/>
                <w:szCs w:val="16"/>
                <w:lang w:eastAsia="en-US"/>
              </w:rPr>
            </w:pPr>
            <w:r w:rsidRPr="00FE1397">
              <w:rPr>
                <w:noProof/>
                <w:sz w:val="16"/>
                <w:szCs w:val="16"/>
                <w:lang w:eastAsia="en-US"/>
              </w:rPr>
              <w:t>Clarification of the speech followed by fax case in an splitted (BICC) architecture</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6F2C75F2" w14:textId="77777777" w:rsidR="002553EA" w:rsidRPr="00FE1397" w:rsidRDefault="002553EA">
            <w:pPr>
              <w:pStyle w:val="TAL"/>
              <w:rPr>
                <w:sz w:val="16"/>
                <w:szCs w:val="16"/>
                <w:lang w:eastAsia="en-US"/>
              </w:rPr>
            </w:pPr>
            <w:r w:rsidRPr="00FE1397">
              <w:rPr>
                <w:sz w:val="16"/>
                <w:szCs w:val="16"/>
                <w:lang w:eastAsia="en-US"/>
              </w:rPr>
              <w:t>7.1.0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7B5C50B" w14:textId="77777777" w:rsidR="002553EA" w:rsidRPr="00FE1397" w:rsidRDefault="002553EA">
            <w:pPr>
              <w:pStyle w:val="TAL"/>
              <w:rPr>
                <w:sz w:val="16"/>
                <w:szCs w:val="16"/>
                <w:lang w:eastAsia="en-US"/>
              </w:rPr>
            </w:pPr>
            <w:r w:rsidRPr="00FE1397">
              <w:rPr>
                <w:sz w:val="16"/>
                <w:szCs w:val="16"/>
                <w:lang w:eastAsia="en-US"/>
              </w:rPr>
              <w:t>7.2.0</w:t>
            </w:r>
          </w:p>
        </w:tc>
      </w:tr>
      <w:tr w:rsidR="002553EA" w14:paraId="3CA0DE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4CD47" w14:textId="77777777" w:rsidR="002553EA" w:rsidRPr="00FE1397" w:rsidRDefault="002553EA">
            <w:pPr>
              <w:pStyle w:val="TAL"/>
              <w:rPr>
                <w:sz w:val="16"/>
                <w:szCs w:val="16"/>
                <w:lang w:eastAsia="en-US"/>
              </w:rPr>
            </w:pPr>
            <w:r w:rsidRPr="00FE1397">
              <w:rPr>
                <w:sz w:val="16"/>
                <w:szCs w:val="16"/>
                <w:lang w:eastAsia="en-US"/>
              </w:rPr>
              <w:t>2006-06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408C5" w14:textId="77777777" w:rsidR="002553EA" w:rsidRPr="00FE1397" w:rsidRDefault="002553EA">
            <w:pPr>
              <w:pStyle w:val="TAL"/>
              <w:rPr>
                <w:sz w:val="16"/>
                <w:szCs w:val="16"/>
                <w:lang w:eastAsia="en-US"/>
              </w:rPr>
            </w:pPr>
            <w:r w:rsidRPr="00FE1397">
              <w:rPr>
                <w:sz w:val="16"/>
                <w:szCs w:val="16"/>
                <w:lang w:eastAsia="en-US"/>
              </w:rPr>
              <w:t>CP#32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1173B" w14:textId="77777777" w:rsidR="002553EA" w:rsidRPr="00FE1397" w:rsidRDefault="002553EA">
            <w:pPr>
              <w:pStyle w:val="TAL"/>
              <w:rPr>
                <w:sz w:val="16"/>
                <w:szCs w:val="16"/>
                <w:lang w:eastAsia="en-US"/>
              </w:rPr>
            </w:pPr>
            <w:r w:rsidRPr="00FE1397">
              <w:rPr>
                <w:sz w:val="16"/>
                <w:szCs w:val="16"/>
                <w:lang w:eastAsia="en-US"/>
              </w:rPr>
              <w:t>CP-060218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4E59C" w14:textId="77777777" w:rsidR="002553EA" w:rsidRPr="00FE1397" w:rsidRDefault="002553EA">
            <w:pPr>
              <w:pStyle w:val="TAL"/>
              <w:rPr>
                <w:sz w:val="16"/>
                <w:szCs w:val="16"/>
                <w:lang w:eastAsia="en-US"/>
              </w:rPr>
            </w:pPr>
            <w:r w:rsidRPr="00FE1397">
              <w:rPr>
                <w:sz w:val="16"/>
                <w:szCs w:val="16"/>
                <w:lang w:eastAsia="en-US"/>
              </w:rPr>
              <w:t>145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096DD6" w14:textId="77777777" w:rsidR="002553EA" w:rsidRPr="00FE1397" w:rsidRDefault="002553EA">
            <w:pPr>
              <w:pStyle w:val="TAL"/>
              <w:rPr>
                <w:sz w:val="16"/>
                <w:szCs w:val="16"/>
                <w:lang w:eastAsia="en-US"/>
              </w:rPr>
            </w:pPr>
            <w:r w:rsidRPr="00FE1397">
              <w:rPr>
                <w:sz w:val="16"/>
                <w:szCs w:val="16"/>
                <w:lang w:eastAsia="en-US"/>
              </w:rPr>
              <w:t>3</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6BC76E40" w14:textId="77777777" w:rsidR="002553EA" w:rsidRPr="00FE1397" w:rsidRDefault="002553EA">
            <w:pPr>
              <w:pStyle w:val="TAL"/>
              <w:rPr>
                <w:noProof/>
                <w:sz w:val="16"/>
                <w:szCs w:val="16"/>
                <w:lang w:eastAsia="en-US"/>
              </w:rPr>
            </w:pPr>
            <w:r w:rsidRPr="00FE1397">
              <w:rPr>
                <w:noProof/>
                <w:sz w:val="16"/>
                <w:szCs w:val="16"/>
                <w:lang w:eastAsia="en-US"/>
              </w:rPr>
              <w:t>Multimedia &amp; CSD calls</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5CDD8057" w14:textId="77777777" w:rsidR="002553EA" w:rsidRPr="00FE1397" w:rsidRDefault="002553EA">
            <w:pPr>
              <w:pStyle w:val="TAL"/>
              <w:rPr>
                <w:sz w:val="16"/>
                <w:szCs w:val="16"/>
                <w:lang w:eastAsia="en-US"/>
              </w:rPr>
            </w:pPr>
            <w:r w:rsidRPr="00FE1397">
              <w:rPr>
                <w:sz w:val="16"/>
                <w:szCs w:val="16"/>
                <w:lang w:eastAsia="en-US"/>
              </w:rPr>
              <w:t>7.2.0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8916372" w14:textId="77777777" w:rsidR="002553EA" w:rsidRPr="00FE1397" w:rsidRDefault="002553EA">
            <w:pPr>
              <w:pStyle w:val="TAL"/>
              <w:rPr>
                <w:sz w:val="16"/>
                <w:szCs w:val="16"/>
                <w:lang w:eastAsia="en-US"/>
              </w:rPr>
            </w:pPr>
            <w:r w:rsidRPr="00FE1397">
              <w:rPr>
                <w:sz w:val="16"/>
                <w:szCs w:val="16"/>
                <w:lang w:eastAsia="en-US"/>
              </w:rPr>
              <w:t>7.3.0</w:t>
            </w:r>
          </w:p>
        </w:tc>
      </w:tr>
      <w:tr w:rsidR="002553EA" w14:paraId="6DFC86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74CB63" w14:textId="77777777" w:rsidR="002553EA" w:rsidRPr="00FE1397" w:rsidRDefault="002553EA">
            <w:pPr>
              <w:pStyle w:val="TAL"/>
              <w:rPr>
                <w:sz w:val="16"/>
                <w:szCs w:val="16"/>
                <w:lang w:eastAsia="ko-KR"/>
              </w:rPr>
            </w:pPr>
            <w:r w:rsidRPr="00FE1397">
              <w:rPr>
                <w:rFonts w:hint="eastAsia"/>
                <w:sz w:val="16"/>
                <w:szCs w:val="16"/>
                <w:lang w:eastAsia="ko-KR"/>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3CD3" w14:textId="77777777" w:rsidR="002553EA" w:rsidRPr="00FE1397" w:rsidRDefault="002553EA">
            <w:pPr>
              <w:pStyle w:val="TAL"/>
              <w:rPr>
                <w:sz w:val="16"/>
                <w:szCs w:val="16"/>
                <w:lang w:eastAsia="ko-KR"/>
              </w:rPr>
            </w:pPr>
            <w:r w:rsidRPr="00FE1397">
              <w:rPr>
                <w:rFonts w:hint="eastAsia"/>
                <w:sz w:val="16"/>
                <w:szCs w:val="16"/>
                <w:lang w:eastAsia="ko-KR"/>
              </w:rPr>
              <w:t>CP#40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95CC6" w14:textId="77777777" w:rsidR="002553EA" w:rsidRPr="00FE1397" w:rsidRDefault="002553EA">
            <w:pPr>
              <w:pStyle w:val="TAL"/>
              <w:rPr>
                <w:sz w:val="16"/>
                <w:szCs w:val="16"/>
                <w:lang w:eastAsia="ko-KR"/>
              </w:rPr>
            </w:pPr>
            <w:r w:rsidRPr="00FE1397">
              <w:rPr>
                <w:rFonts w:hint="eastAsia"/>
                <w:sz w:val="16"/>
                <w:szCs w:val="16"/>
                <w:lang w:eastAsia="ko-KR"/>
              </w:rPr>
              <w:t>CP-</w:t>
            </w:r>
            <w:r w:rsidRPr="00FE1397">
              <w:rPr>
                <w:sz w:val="16"/>
                <w:szCs w:val="16"/>
                <w:lang w:eastAsia="ko-KR"/>
              </w:rPr>
              <w:t>080300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8D48D" w14:textId="77777777" w:rsidR="002553EA" w:rsidRPr="00FE1397" w:rsidRDefault="002553EA">
            <w:pPr>
              <w:pStyle w:val="TAL"/>
              <w:rPr>
                <w:sz w:val="16"/>
                <w:szCs w:val="16"/>
                <w:lang w:eastAsia="ko-KR"/>
              </w:rPr>
            </w:pPr>
            <w:r w:rsidRPr="00FE1397">
              <w:rPr>
                <w:rFonts w:hint="eastAsia"/>
                <w:sz w:val="16"/>
                <w:szCs w:val="16"/>
                <w:lang w:eastAsia="ko-KR"/>
              </w:rPr>
              <w:t>147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7ED6AD" w14:textId="77777777" w:rsidR="002553EA" w:rsidRPr="00FE1397" w:rsidRDefault="002553EA">
            <w:pPr>
              <w:pStyle w:val="TAL"/>
              <w:rPr>
                <w:sz w:val="16"/>
                <w:szCs w:val="16"/>
                <w:lang w:eastAsia="ko-KR"/>
              </w:rPr>
            </w:pPr>
            <w:r w:rsidRPr="00FE1397">
              <w:rPr>
                <w:rFonts w:hint="eastAsia"/>
                <w:sz w:val="16"/>
                <w:szCs w:val="16"/>
                <w:lang w:eastAsia="ko-KR"/>
              </w:rPr>
              <w:t>2</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14FE8032" w14:textId="77777777" w:rsidR="002553EA" w:rsidRPr="00FE1397" w:rsidRDefault="002553EA">
            <w:pPr>
              <w:pStyle w:val="TAL"/>
              <w:rPr>
                <w:noProof/>
                <w:sz w:val="16"/>
                <w:szCs w:val="16"/>
                <w:lang w:eastAsia="en-US"/>
              </w:rPr>
            </w:pPr>
            <w:r w:rsidRPr="00FE1397">
              <w:rPr>
                <w:noProof/>
                <w:sz w:val="16"/>
                <w:szCs w:val="16"/>
                <w:lang w:eastAsia="en-US"/>
              </w:rPr>
              <w:t>GSM Bearer Capability in SRI-Ack</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0288AD5F" w14:textId="77777777" w:rsidR="002553EA" w:rsidRPr="00FE1397" w:rsidRDefault="002553EA">
            <w:pPr>
              <w:pStyle w:val="TAL"/>
              <w:rPr>
                <w:sz w:val="16"/>
                <w:szCs w:val="16"/>
                <w:lang w:eastAsia="ko-KR"/>
              </w:rPr>
            </w:pPr>
            <w:r w:rsidRPr="00FE1397">
              <w:rPr>
                <w:rFonts w:hint="eastAsia"/>
                <w:sz w:val="16"/>
                <w:szCs w:val="16"/>
                <w:lang w:eastAsia="ko-KR"/>
              </w:rPr>
              <w:t>7.3.0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06FD99F" w14:textId="77777777" w:rsidR="002553EA" w:rsidRPr="00FE1397" w:rsidRDefault="002553EA">
            <w:pPr>
              <w:pStyle w:val="TAL"/>
              <w:rPr>
                <w:sz w:val="16"/>
                <w:szCs w:val="16"/>
                <w:lang w:eastAsia="ko-KR"/>
              </w:rPr>
            </w:pPr>
            <w:r w:rsidRPr="00FE1397">
              <w:rPr>
                <w:rFonts w:hint="eastAsia"/>
                <w:sz w:val="16"/>
                <w:szCs w:val="16"/>
                <w:lang w:eastAsia="ko-KR"/>
              </w:rPr>
              <w:t>7.4.0</w:t>
            </w:r>
          </w:p>
        </w:tc>
      </w:tr>
      <w:tr w:rsidR="002553EA" w14:paraId="7390BE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CF0F41" w14:textId="77777777" w:rsidR="002553EA" w:rsidRPr="00FE1397" w:rsidRDefault="002553EA">
            <w:pPr>
              <w:pStyle w:val="TAL"/>
              <w:rPr>
                <w:sz w:val="16"/>
                <w:szCs w:val="16"/>
                <w:lang w:eastAsia="ko-KR"/>
              </w:rPr>
            </w:pPr>
            <w:r w:rsidRPr="00FE1397">
              <w:rPr>
                <w:rFonts w:hint="eastAsia"/>
                <w:sz w:val="16"/>
                <w:szCs w:val="16"/>
                <w:lang w:eastAsia="ko-KR"/>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8D601" w14:textId="77777777" w:rsidR="002553EA" w:rsidRPr="00FE1397" w:rsidRDefault="002553EA">
            <w:pPr>
              <w:pStyle w:val="TAL"/>
              <w:rPr>
                <w:sz w:val="16"/>
                <w:szCs w:val="16"/>
                <w:lang w:eastAsia="ko-KR"/>
              </w:rPr>
            </w:pPr>
            <w:r w:rsidRPr="00FE1397">
              <w:rPr>
                <w:rFonts w:hint="eastAsia"/>
                <w:sz w:val="16"/>
                <w:szCs w:val="16"/>
                <w:lang w:eastAsia="ko-KR"/>
              </w:rPr>
              <w:t>CP#41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6B058" w14:textId="77777777" w:rsidR="002553EA" w:rsidRPr="00FE1397" w:rsidRDefault="002553EA">
            <w:pPr>
              <w:pStyle w:val="TAL"/>
              <w:rPr>
                <w:sz w:val="16"/>
                <w:szCs w:val="16"/>
                <w:lang w:eastAsia="ko-KR"/>
              </w:rPr>
            </w:pPr>
            <w:r w:rsidRPr="00FE1397">
              <w:rPr>
                <w:rFonts w:hint="eastAsia"/>
                <w:sz w:val="16"/>
                <w:szCs w:val="16"/>
                <w:lang w:eastAsia="ko-KR"/>
              </w:rPr>
              <w:t>CP-080566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7DA7C" w14:textId="77777777" w:rsidR="002553EA" w:rsidRPr="00FE1397" w:rsidRDefault="002553EA">
            <w:pPr>
              <w:pStyle w:val="TAL"/>
              <w:rPr>
                <w:sz w:val="16"/>
                <w:szCs w:val="16"/>
                <w:lang w:eastAsia="ko-KR"/>
              </w:rPr>
            </w:pPr>
            <w:r w:rsidRPr="00FE1397">
              <w:rPr>
                <w:rFonts w:hint="eastAsia"/>
                <w:sz w:val="16"/>
                <w:szCs w:val="16"/>
                <w:lang w:eastAsia="ko-KR"/>
              </w:rPr>
              <w:t>148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F5C1EF" w14:textId="77777777" w:rsidR="002553EA" w:rsidRPr="00FE1397" w:rsidRDefault="002553EA">
            <w:pPr>
              <w:pStyle w:val="TAL"/>
              <w:rPr>
                <w:sz w:val="16"/>
                <w:szCs w:val="16"/>
                <w:lang w:eastAsia="ko-KR"/>
              </w:rPr>
            </w:pPr>
            <w:r w:rsidRPr="00FE1397">
              <w:rPr>
                <w:rFonts w:hint="eastAsia"/>
                <w:sz w:val="16"/>
                <w:szCs w:val="16"/>
                <w:lang w:eastAsia="ko-KR"/>
              </w:rPr>
              <w:t>2</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6D1D9D1A" w14:textId="77777777" w:rsidR="002553EA" w:rsidRPr="00FE1397" w:rsidRDefault="002553EA">
            <w:pPr>
              <w:pStyle w:val="TAL"/>
              <w:rPr>
                <w:noProof/>
                <w:sz w:val="16"/>
                <w:szCs w:val="16"/>
                <w:lang w:eastAsia="en-US"/>
              </w:rPr>
            </w:pPr>
            <w:r w:rsidRPr="00FE1397">
              <w:rPr>
                <w:noProof/>
                <w:sz w:val="16"/>
                <w:szCs w:val="16"/>
                <w:lang w:eastAsia="en-US"/>
              </w:rPr>
              <w:t>Update to TS 29.007 for SIP-I</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2420DFE4" w14:textId="77777777" w:rsidR="002553EA" w:rsidRPr="00FE1397" w:rsidRDefault="002553EA">
            <w:pPr>
              <w:pStyle w:val="TAL"/>
              <w:rPr>
                <w:sz w:val="16"/>
                <w:szCs w:val="16"/>
                <w:lang w:eastAsia="ko-KR"/>
              </w:rPr>
            </w:pPr>
            <w:r w:rsidRPr="00FE1397">
              <w:rPr>
                <w:rFonts w:hint="eastAsia"/>
                <w:sz w:val="16"/>
                <w:szCs w:val="16"/>
                <w:lang w:eastAsia="ko-KR"/>
              </w:rPr>
              <w:t>7.4.0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C39E19B" w14:textId="77777777" w:rsidR="002553EA" w:rsidRPr="00FE1397" w:rsidRDefault="002553EA">
            <w:pPr>
              <w:pStyle w:val="TAL"/>
              <w:rPr>
                <w:sz w:val="16"/>
                <w:szCs w:val="16"/>
                <w:lang w:eastAsia="ko-KR"/>
              </w:rPr>
            </w:pPr>
            <w:r w:rsidRPr="00FE1397">
              <w:rPr>
                <w:rFonts w:hint="eastAsia"/>
                <w:sz w:val="16"/>
                <w:szCs w:val="16"/>
                <w:lang w:eastAsia="ko-KR"/>
              </w:rPr>
              <w:t>8.0.0</w:t>
            </w:r>
          </w:p>
        </w:tc>
      </w:tr>
      <w:tr w:rsidR="002553EA" w14:paraId="70A1DD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E8B0AF" w14:textId="77777777" w:rsidR="002553EA" w:rsidRPr="00FE1397" w:rsidRDefault="002553EA">
            <w:pPr>
              <w:pStyle w:val="TAL"/>
              <w:rPr>
                <w:sz w:val="16"/>
                <w:szCs w:val="16"/>
                <w:lang w:eastAsia="ko-KR"/>
              </w:rPr>
            </w:pPr>
            <w:r w:rsidRPr="00FE1397">
              <w:rPr>
                <w:rFonts w:hint="eastAsia"/>
                <w:sz w:val="16"/>
                <w:szCs w:val="16"/>
                <w:lang w:eastAsia="ko-KR"/>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ED303" w14:textId="77777777" w:rsidR="002553EA" w:rsidRPr="00FE1397" w:rsidRDefault="002553EA">
            <w:pPr>
              <w:pStyle w:val="TAL"/>
              <w:rPr>
                <w:sz w:val="16"/>
                <w:szCs w:val="16"/>
                <w:lang w:eastAsia="ko-KR"/>
              </w:rPr>
            </w:pPr>
            <w:r w:rsidRPr="00FE1397">
              <w:rPr>
                <w:rFonts w:hint="eastAsia"/>
                <w:sz w:val="16"/>
                <w:szCs w:val="16"/>
                <w:lang w:eastAsia="ko-KR"/>
              </w:rPr>
              <w:t>CP#42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DEBA" w14:textId="77777777" w:rsidR="002553EA" w:rsidRPr="00FE1397" w:rsidRDefault="002553EA">
            <w:pPr>
              <w:pStyle w:val="TAL"/>
              <w:rPr>
                <w:sz w:val="16"/>
                <w:szCs w:val="16"/>
                <w:lang w:eastAsia="ko-KR"/>
              </w:rPr>
            </w:pPr>
            <w:r w:rsidRPr="00FE1397">
              <w:rPr>
                <w:sz w:val="16"/>
                <w:szCs w:val="16"/>
                <w:lang w:eastAsia="ko-KR"/>
              </w:rPr>
              <w:t>CP-080764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A47BC" w14:textId="77777777" w:rsidR="002553EA" w:rsidRPr="00FE1397" w:rsidRDefault="002553EA">
            <w:pPr>
              <w:pStyle w:val="TAL"/>
              <w:rPr>
                <w:sz w:val="16"/>
                <w:szCs w:val="16"/>
                <w:lang w:eastAsia="ko-KR"/>
              </w:rPr>
            </w:pPr>
            <w:r w:rsidRPr="00FE1397">
              <w:rPr>
                <w:rFonts w:hint="eastAsia"/>
                <w:sz w:val="16"/>
                <w:szCs w:val="16"/>
                <w:lang w:eastAsia="ko-KR"/>
              </w:rPr>
              <w:t>149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AEB9B0" w14:textId="77777777" w:rsidR="002553EA" w:rsidRPr="00FE1397" w:rsidRDefault="002553EA">
            <w:pPr>
              <w:pStyle w:val="TAL"/>
              <w:rPr>
                <w:sz w:val="16"/>
                <w:szCs w:val="16"/>
                <w:lang w:eastAsia="ko-KR"/>
              </w:rPr>
            </w:pPr>
            <w:r w:rsidRPr="00FE1397">
              <w:rPr>
                <w:rFonts w:hint="eastAsia"/>
                <w:sz w:val="16"/>
                <w:szCs w:val="16"/>
                <w:lang w:eastAsia="ko-KR"/>
              </w:rPr>
              <w:t>6</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5F1645DE" w14:textId="77777777" w:rsidR="002553EA" w:rsidRPr="00FE1397" w:rsidRDefault="002553EA">
            <w:pPr>
              <w:pStyle w:val="TAL"/>
              <w:rPr>
                <w:noProof/>
                <w:sz w:val="16"/>
                <w:szCs w:val="16"/>
                <w:lang w:eastAsia="en-US"/>
              </w:rPr>
            </w:pPr>
            <w:r w:rsidRPr="00FE1397">
              <w:rPr>
                <w:noProof/>
                <w:sz w:val="16"/>
                <w:szCs w:val="16"/>
                <w:lang w:eastAsia="en-US"/>
              </w:rPr>
              <w:t>AoIP impacts to Mc parameters</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74832C13" w14:textId="77777777" w:rsidR="002553EA" w:rsidRPr="00FE1397" w:rsidRDefault="002553EA">
            <w:pPr>
              <w:pStyle w:val="TAL"/>
              <w:rPr>
                <w:sz w:val="16"/>
                <w:szCs w:val="16"/>
                <w:lang w:eastAsia="ko-KR"/>
              </w:rPr>
            </w:pPr>
            <w:r w:rsidRPr="00FE1397">
              <w:rPr>
                <w:rFonts w:hint="eastAsia"/>
                <w:sz w:val="16"/>
                <w:szCs w:val="16"/>
                <w:lang w:eastAsia="ko-KR"/>
              </w:rP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73ED5ED" w14:textId="77777777" w:rsidR="002553EA" w:rsidRPr="00FE1397" w:rsidRDefault="002553EA">
            <w:pPr>
              <w:pStyle w:val="TAL"/>
              <w:rPr>
                <w:sz w:val="16"/>
                <w:szCs w:val="16"/>
                <w:lang w:eastAsia="ko-KR"/>
              </w:rPr>
            </w:pPr>
            <w:r w:rsidRPr="00FE1397">
              <w:rPr>
                <w:rFonts w:hint="eastAsia"/>
                <w:sz w:val="16"/>
                <w:szCs w:val="16"/>
                <w:lang w:eastAsia="ko-KR"/>
              </w:rPr>
              <w:t>8.1.0</w:t>
            </w:r>
          </w:p>
        </w:tc>
      </w:tr>
      <w:tr w:rsidR="002553EA" w14:paraId="3BC519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01A9D" w14:textId="77777777" w:rsidR="002553EA" w:rsidRPr="00FE1397" w:rsidRDefault="002553EA">
            <w:pPr>
              <w:pStyle w:val="TAL"/>
              <w:rPr>
                <w:sz w:val="16"/>
                <w:szCs w:val="16"/>
                <w:lang w:eastAsia="ko-KR"/>
              </w:rPr>
            </w:pPr>
            <w:r w:rsidRPr="00FE1397">
              <w:rPr>
                <w:rFonts w:hint="eastAsia"/>
                <w:sz w:val="16"/>
                <w:szCs w:val="16"/>
                <w:lang w:eastAsia="ko-KR"/>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C34A" w14:textId="77777777" w:rsidR="002553EA" w:rsidRPr="00FE1397" w:rsidRDefault="002553EA">
            <w:pPr>
              <w:pStyle w:val="TAL"/>
              <w:rPr>
                <w:sz w:val="16"/>
                <w:szCs w:val="16"/>
                <w:lang w:eastAsia="ko-KR"/>
              </w:rPr>
            </w:pPr>
            <w:r w:rsidRPr="00FE1397">
              <w:rPr>
                <w:rFonts w:hint="eastAsia"/>
                <w:sz w:val="16"/>
                <w:szCs w:val="16"/>
                <w:lang w:eastAsia="ko-KR"/>
              </w:rPr>
              <w:t>CP#42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5C7F2" w14:textId="77777777" w:rsidR="002553EA" w:rsidRPr="00FE1397" w:rsidRDefault="002553EA">
            <w:pPr>
              <w:pStyle w:val="TAL"/>
              <w:rPr>
                <w:sz w:val="16"/>
                <w:szCs w:val="16"/>
                <w:lang w:eastAsia="ko-KR"/>
              </w:rPr>
            </w:pPr>
            <w:r w:rsidRPr="00FE1397">
              <w:rPr>
                <w:sz w:val="16"/>
                <w:szCs w:val="16"/>
                <w:lang w:eastAsia="ko-KR"/>
              </w:rPr>
              <w:t>CP-080754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4757D" w14:textId="77777777" w:rsidR="002553EA" w:rsidRPr="00FE1397" w:rsidRDefault="002553EA">
            <w:pPr>
              <w:pStyle w:val="TAL"/>
              <w:rPr>
                <w:sz w:val="16"/>
                <w:szCs w:val="16"/>
                <w:lang w:eastAsia="ko-KR"/>
              </w:rPr>
            </w:pPr>
            <w:r w:rsidRPr="00FE1397">
              <w:rPr>
                <w:sz w:val="16"/>
                <w:szCs w:val="16"/>
                <w:lang w:eastAsia="ko-KR"/>
              </w:rPr>
              <w:t>150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6C2FCC" w14:textId="77777777" w:rsidR="002553EA" w:rsidRPr="00FE1397" w:rsidRDefault="002553EA">
            <w:pPr>
              <w:pStyle w:val="TAL"/>
              <w:rPr>
                <w:sz w:val="16"/>
                <w:szCs w:val="16"/>
                <w:lang w:eastAsia="ko-KR"/>
              </w:rPr>
            </w:pPr>
            <w:r w:rsidRPr="00FE1397">
              <w:rPr>
                <w:rFonts w:hint="eastAsia"/>
                <w:sz w:val="16"/>
                <w:szCs w:val="16"/>
                <w:lang w:eastAsia="ko-KR"/>
              </w:rPr>
              <w:t>5</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53729AD2" w14:textId="77777777" w:rsidR="002553EA" w:rsidRPr="00FE1397" w:rsidRDefault="002553EA">
            <w:pPr>
              <w:pStyle w:val="TAL"/>
              <w:rPr>
                <w:noProof/>
                <w:sz w:val="16"/>
                <w:szCs w:val="16"/>
                <w:lang w:eastAsia="en-US"/>
              </w:rPr>
            </w:pPr>
            <w:r w:rsidRPr="00FE1397">
              <w:rPr>
                <w:noProof/>
                <w:sz w:val="16"/>
                <w:szCs w:val="16"/>
                <w:lang w:eastAsia="en-US"/>
              </w:rPr>
              <w:t>Data call transport at network side of IWF for SIP-I based CS CN</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6EAA51D6" w14:textId="77777777" w:rsidR="002553EA" w:rsidRPr="00FE1397" w:rsidRDefault="002553EA">
            <w:pPr>
              <w:pStyle w:val="TAL"/>
              <w:rPr>
                <w:sz w:val="16"/>
                <w:szCs w:val="16"/>
                <w:lang w:eastAsia="ko-KR"/>
              </w:rPr>
            </w:pPr>
            <w:r w:rsidRPr="00FE1397">
              <w:rPr>
                <w:rFonts w:hint="eastAsia"/>
                <w:sz w:val="16"/>
                <w:szCs w:val="16"/>
                <w:lang w:eastAsia="ko-KR"/>
              </w:rP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7127FFF" w14:textId="77777777" w:rsidR="002553EA" w:rsidRPr="00FE1397" w:rsidRDefault="002553EA">
            <w:pPr>
              <w:pStyle w:val="TAL"/>
              <w:rPr>
                <w:sz w:val="16"/>
                <w:szCs w:val="16"/>
                <w:lang w:eastAsia="ko-KR"/>
              </w:rPr>
            </w:pPr>
            <w:r w:rsidRPr="00FE1397">
              <w:rPr>
                <w:rFonts w:hint="eastAsia"/>
                <w:sz w:val="16"/>
                <w:szCs w:val="16"/>
                <w:lang w:eastAsia="ko-KR"/>
              </w:rPr>
              <w:t>8.1.0</w:t>
            </w:r>
          </w:p>
        </w:tc>
      </w:tr>
      <w:tr w:rsidR="002553EA" w14:paraId="0813BC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D3A" w14:textId="77777777" w:rsidR="002553EA" w:rsidRPr="00FE1397" w:rsidRDefault="002553EA">
            <w:pPr>
              <w:pStyle w:val="TAL"/>
              <w:rPr>
                <w:sz w:val="16"/>
                <w:szCs w:val="16"/>
                <w:lang w:eastAsia="ko-KR"/>
              </w:rPr>
            </w:pPr>
            <w:r w:rsidRPr="00FE1397">
              <w:rPr>
                <w:rFonts w:hint="eastAsia"/>
                <w:sz w:val="16"/>
                <w:szCs w:val="16"/>
                <w:lang w:eastAsia="ko-KR"/>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F930E" w14:textId="77777777" w:rsidR="002553EA" w:rsidRPr="00FE1397" w:rsidRDefault="002553EA">
            <w:pPr>
              <w:pStyle w:val="TAL"/>
              <w:rPr>
                <w:sz w:val="16"/>
                <w:szCs w:val="16"/>
                <w:lang w:eastAsia="ko-KR"/>
              </w:rPr>
            </w:pPr>
            <w:r w:rsidRPr="00FE1397">
              <w:rPr>
                <w:rFonts w:hint="eastAsia"/>
                <w:sz w:val="16"/>
                <w:szCs w:val="16"/>
                <w:lang w:eastAsia="ko-KR"/>
              </w:rPr>
              <w:t>CP#42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967A3" w14:textId="77777777" w:rsidR="002553EA" w:rsidRPr="00FE1397" w:rsidRDefault="002553EA">
            <w:pPr>
              <w:pStyle w:val="TAL"/>
              <w:rPr>
                <w:sz w:val="16"/>
                <w:szCs w:val="16"/>
                <w:lang w:eastAsia="ko-KR"/>
              </w:rPr>
            </w:pPr>
            <w:r w:rsidRPr="00FE1397">
              <w:rPr>
                <w:sz w:val="16"/>
                <w:szCs w:val="16"/>
                <w:lang w:eastAsia="ko-KR"/>
              </w:rPr>
              <w:t>CP-080754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9B31B" w14:textId="77777777" w:rsidR="002553EA" w:rsidRPr="00FE1397" w:rsidRDefault="002553EA">
            <w:pPr>
              <w:pStyle w:val="TAL"/>
              <w:rPr>
                <w:sz w:val="16"/>
                <w:szCs w:val="16"/>
                <w:lang w:eastAsia="ko-KR"/>
              </w:rPr>
            </w:pPr>
            <w:r w:rsidRPr="00FE1397">
              <w:rPr>
                <w:rFonts w:hint="eastAsia"/>
                <w:sz w:val="16"/>
                <w:szCs w:val="16"/>
                <w:lang w:eastAsia="ko-KR"/>
              </w:rPr>
              <w:t>151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308D2F3" w14:textId="77777777" w:rsidR="002553EA" w:rsidRPr="00FE1397" w:rsidRDefault="002553EA">
            <w:pPr>
              <w:pStyle w:val="TAL"/>
              <w:rPr>
                <w:sz w:val="16"/>
                <w:szCs w:val="16"/>
                <w:lang w:eastAsia="ko-KR"/>
              </w:rPr>
            </w:pPr>
            <w:r w:rsidRPr="00FE1397">
              <w:rPr>
                <w:rFonts w:hint="eastAsia"/>
                <w:sz w:val="16"/>
                <w:szCs w:val="16"/>
                <w:lang w:eastAsia="ko-KR"/>
              </w:rPr>
              <w:t>1</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44917A56" w14:textId="77777777" w:rsidR="002553EA" w:rsidRPr="00FE1397" w:rsidRDefault="002553EA">
            <w:pPr>
              <w:pStyle w:val="TAL"/>
              <w:rPr>
                <w:noProof/>
                <w:sz w:val="16"/>
                <w:szCs w:val="16"/>
                <w:lang w:eastAsia="en-US"/>
              </w:rPr>
            </w:pPr>
            <w:r w:rsidRPr="00FE1397">
              <w:rPr>
                <w:noProof/>
                <w:sz w:val="16"/>
                <w:szCs w:val="16"/>
                <w:lang w:eastAsia="en-US"/>
              </w:rPr>
              <w:t>RTP payload types for SCUDIF</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1C0F08B7" w14:textId="77777777" w:rsidR="002553EA" w:rsidRPr="00FE1397" w:rsidRDefault="002553EA">
            <w:pPr>
              <w:pStyle w:val="TAL"/>
              <w:rPr>
                <w:sz w:val="16"/>
                <w:szCs w:val="16"/>
                <w:lang w:eastAsia="ko-KR"/>
              </w:rPr>
            </w:pPr>
            <w:r w:rsidRPr="00FE1397">
              <w:rPr>
                <w:rFonts w:hint="eastAsia"/>
                <w:sz w:val="16"/>
                <w:szCs w:val="16"/>
                <w:lang w:eastAsia="ko-KR"/>
              </w:rP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7CE154C" w14:textId="77777777" w:rsidR="002553EA" w:rsidRPr="00FE1397" w:rsidRDefault="002553EA">
            <w:pPr>
              <w:pStyle w:val="TAL"/>
              <w:rPr>
                <w:sz w:val="16"/>
                <w:szCs w:val="16"/>
                <w:lang w:eastAsia="ko-KR"/>
              </w:rPr>
            </w:pPr>
            <w:r w:rsidRPr="00FE1397">
              <w:rPr>
                <w:rFonts w:hint="eastAsia"/>
                <w:sz w:val="16"/>
                <w:szCs w:val="16"/>
                <w:lang w:eastAsia="ko-KR"/>
              </w:rPr>
              <w:t>8.1.0</w:t>
            </w:r>
          </w:p>
        </w:tc>
      </w:tr>
      <w:tr w:rsidR="002553EA" w14:paraId="43493B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94DC6" w14:textId="77777777" w:rsidR="002553EA" w:rsidRPr="00FE1397" w:rsidRDefault="002553EA">
            <w:pPr>
              <w:pStyle w:val="TAL"/>
              <w:rPr>
                <w:sz w:val="16"/>
                <w:szCs w:val="16"/>
                <w:lang w:eastAsia="ko-KR"/>
              </w:rPr>
            </w:pPr>
            <w:r w:rsidRPr="00FE1397">
              <w:rPr>
                <w:rFonts w:hint="eastAsia"/>
                <w:sz w:val="16"/>
                <w:szCs w:val="16"/>
                <w:lang w:eastAsia="ko-KR"/>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8F7A" w14:textId="77777777" w:rsidR="002553EA" w:rsidRPr="00FE1397" w:rsidRDefault="002553EA">
            <w:pPr>
              <w:pStyle w:val="TAL"/>
              <w:rPr>
                <w:sz w:val="16"/>
                <w:szCs w:val="16"/>
                <w:lang w:eastAsia="ko-KR"/>
              </w:rPr>
            </w:pPr>
            <w:r w:rsidRPr="00FE1397">
              <w:rPr>
                <w:rFonts w:hint="eastAsia"/>
                <w:sz w:val="16"/>
                <w:szCs w:val="16"/>
                <w:lang w:eastAsia="ko-KR"/>
              </w:rPr>
              <w:t>CP#46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2208C" w14:textId="77777777" w:rsidR="002553EA" w:rsidRPr="00FE1397" w:rsidRDefault="002553EA">
            <w:pPr>
              <w:pStyle w:val="TAL"/>
              <w:rPr>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783E8" w14:textId="77777777" w:rsidR="002553EA" w:rsidRPr="00FE1397" w:rsidRDefault="002553EA">
            <w:pPr>
              <w:pStyle w:val="TAL"/>
              <w:rPr>
                <w:sz w:val="16"/>
                <w:szCs w:val="16"/>
                <w:lang w:eastAsia="ko-KR"/>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4AC4E99" w14:textId="77777777" w:rsidR="002553EA" w:rsidRPr="00FE1397" w:rsidRDefault="002553EA">
            <w:pPr>
              <w:pStyle w:val="TAL"/>
              <w:rPr>
                <w:sz w:val="16"/>
                <w:szCs w:val="16"/>
                <w:lang w:eastAsia="ko-KR"/>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01500BF8" w14:textId="77777777" w:rsidR="002553EA" w:rsidRPr="00FE1397" w:rsidRDefault="002553EA">
            <w:pPr>
              <w:pStyle w:val="TAL"/>
              <w:rPr>
                <w:noProof/>
                <w:sz w:val="16"/>
                <w:szCs w:val="16"/>
                <w:lang w:eastAsia="en-US"/>
              </w:rPr>
            </w:pPr>
            <w:r w:rsidRPr="00FE1397">
              <w:rPr>
                <w:noProof/>
                <w:sz w:val="16"/>
                <w:szCs w:val="16"/>
                <w:lang w:eastAsia="en-US"/>
              </w:rPr>
              <w:t>Automatic upgrade from previous Release</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76E7C809" w14:textId="77777777" w:rsidR="002553EA" w:rsidRPr="00FE1397" w:rsidRDefault="002553EA">
            <w:pPr>
              <w:pStyle w:val="TAL"/>
              <w:rPr>
                <w:sz w:val="16"/>
                <w:szCs w:val="16"/>
                <w:lang w:eastAsia="ko-KR"/>
              </w:rPr>
            </w:pPr>
            <w:r w:rsidRPr="00FE1397">
              <w:rPr>
                <w:rFonts w:hint="eastAsia"/>
                <w:sz w:val="16"/>
                <w:szCs w:val="16"/>
                <w:lang w:eastAsia="ko-KR"/>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4F20226" w14:textId="77777777" w:rsidR="002553EA" w:rsidRPr="00FE1397" w:rsidRDefault="002553EA">
            <w:pPr>
              <w:pStyle w:val="TAL"/>
              <w:rPr>
                <w:sz w:val="16"/>
                <w:szCs w:val="16"/>
                <w:lang w:eastAsia="ko-KR"/>
              </w:rPr>
            </w:pPr>
            <w:r w:rsidRPr="00FE1397">
              <w:rPr>
                <w:rFonts w:hint="eastAsia"/>
                <w:sz w:val="16"/>
                <w:szCs w:val="16"/>
                <w:lang w:eastAsia="ko-KR"/>
              </w:rPr>
              <w:t>9.0.0</w:t>
            </w:r>
          </w:p>
        </w:tc>
      </w:tr>
      <w:tr w:rsidR="002553EA" w14:paraId="183FA2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96EFA" w14:textId="77777777" w:rsidR="002553EA" w:rsidRPr="00FE1397" w:rsidRDefault="002553EA">
            <w:pPr>
              <w:pStyle w:val="TAL"/>
              <w:rPr>
                <w:sz w:val="16"/>
                <w:szCs w:val="16"/>
                <w:lang w:eastAsia="ko-KR"/>
              </w:rPr>
            </w:pPr>
            <w:r w:rsidRPr="00FE1397">
              <w:rPr>
                <w:rFonts w:hint="eastAsia"/>
                <w:sz w:val="16"/>
                <w:szCs w:val="16"/>
                <w:lang w:eastAsia="ko-KR"/>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D34FF3" w14:textId="77777777" w:rsidR="002553EA" w:rsidRPr="00FE1397" w:rsidRDefault="002553EA">
            <w:pPr>
              <w:pStyle w:val="TAL"/>
              <w:rPr>
                <w:sz w:val="16"/>
                <w:szCs w:val="16"/>
                <w:lang w:eastAsia="ko-KR"/>
              </w:rPr>
            </w:pPr>
            <w:r w:rsidRPr="00FE1397">
              <w:rPr>
                <w:rFonts w:hint="eastAsia"/>
                <w:sz w:val="16"/>
                <w:szCs w:val="16"/>
                <w:lang w:eastAsia="ko-KR"/>
              </w:rPr>
              <w:t>CP#49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F031B" w14:textId="77777777" w:rsidR="002553EA" w:rsidRPr="00FE1397" w:rsidRDefault="002553EA">
            <w:pPr>
              <w:pStyle w:val="TAL"/>
              <w:rPr>
                <w:sz w:val="16"/>
                <w:szCs w:val="16"/>
                <w:lang w:eastAsia="ko-KR"/>
              </w:rPr>
            </w:pPr>
            <w:r w:rsidRPr="00FE1397">
              <w:rPr>
                <w:sz w:val="16"/>
                <w:szCs w:val="16"/>
                <w:lang w:eastAsia="ko-KR"/>
              </w:rPr>
              <w:t>CP-100549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6F6E0" w14:textId="77777777" w:rsidR="002553EA" w:rsidRPr="00FE1397" w:rsidRDefault="002553EA">
            <w:pPr>
              <w:pStyle w:val="TAL"/>
              <w:rPr>
                <w:sz w:val="16"/>
                <w:szCs w:val="16"/>
                <w:lang w:eastAsia="ko-KR"/>
              </w:rPr>
            </w:pPr>
            <w:r w:rsidRPr="00FE1397">
              <w:rPr>
                <w:rFonts w:hint="eastAsia"/>
                <w:sz w:val="16"/>
                <w:szCs w:val="16"/>
                <w:lang w:eastAsia="ko-KR"/>
              </w:rPr>
              <w:t>152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09E7EE" w14:textId="77777777" w:rsidR="002553EA" w:rsidRPr="00FE1397" w:rsidRDefault="002553EA">
            <w:pPr>
              <w:pStyle w:val="TAL"/>
              <w:rPr>
                <w:sz w:val="16"/>
                <w:szCs w:val="16"/>
                <w:lang w:eastAsia="ko-KR"/>
              </w:rPr>
            </w:pPr>
            <w:r w:rsidRPr="00FE1397">
              <w:rPr>
                <w:rFonts w:hint="eastAsia"/>
                <w:sz w:val="16"/>
                <w:szCs w:val="16"/>
                <w:lang w:eastAsia="ko-KR"/>
              </w:rPr>
              <w:t>1</w:t>
            </w: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2F139FA1" w14:textId="77777777" w:rsidR="002553EA" w:rsidRPr="00FE1397" w:rsidRDefault="002553EA">
            <w:pPr>
              <w:pStyle w:val="TAL"/>
              <w:rPr>
                <w:noProof/>
                <w:sz w:val="16"/>
                <w:szCs w:val="16"/>
                <w:lang w:eastAsia="en-US"/>
              </w:rPr>
            </w:pPr>
            <w:r w:rsidRPr="00FE1397">
              <w:rPr>
                <w:noProof/>
                <w:sz w:val="16"/>
                <w:szCs w:val="16"/>
                <w:lang w:eastAsia="en-US"/>
              </w:rPr>
              <w:t>Correcting unspecific external reference</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1EDFBB3B" w14:textId="77777777" w:rsidR="002553EA" w:rsidRPr="00FE1397" w:rsidRDefault="002553EA">
            <w:pPr>
              <w:pStyle w:val="TAL"/>
              <w:rPr>
                <w:sz w:val="16"/>
                <w:szCs w:val="16"/>
                <w:lang w:eastAsia="ko-KR"/>
              </w:rPr>
            </w:pPr>
            <w:r w:rsidRPr="00FE1397">
              <w:rPr>
                <w:rFonts w:hint="eastAsia"/>
                <w:sz w:val="16"/>
                <w:szCs w:val="16"/>
                <w:lang w:eastAsia="ko-KR"/>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81E94D0" w14:textId="77777777" w:rsidR="002553EA" w:rsidRPr="00FE1397" w:rsidRDefault="002553EA">
            <w:pPr>
              <w:pStyle w:val="TAL"/>
              <w:rPr>
                <w:sz w:val="16"/>
                <w:szCs w:val="16"/>
                <w:lang w:eastAsia="ko-KR"/>
              </w:rPr>
            </w:pPr>
            <w:r w:rsidRPr="00FE1397">
              <w:rPr>
                <w:rFonts w:hint="eastAsia"/>
                <w:sz w:val="16"/>
                <w:szCs w:val="16"/>
                <w:lang w:eastAsia="ko-KR"/>
              </w:rPr>
              <w:t>9.1.0</w:t>
            </w:r>
          </w:p>
        </w:tc>
      </w:tr>
      <w:tr w:rsidR="002553EA" w14:paraId="093B07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58C890" w14:textId="77777777" w:rsidR="002553EA" w:rsidRPr="00FE1397" w:rsidRDefault="002553EA">
            <w:pPr>
              <w:pStyle w:val="TAL"/>
              <w:rPr>
                <w:sz w:val="16"/>
                <w:szCs w:val="16"/>
                <w:lang w:eastAsia="ko-KR"/>
              </w:rPr>
            </w:pPr>
            <w:r w:rsidRPr="00FE1397">
              <w:rPr>
                <w:rFonts w:hint="eastAsia"/>
                <w:sz w:val="16"/>
                <w:szCs w:val="16"/>
                <w:lang w:eastAsia="ko-KR"/>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31DF1" w14:textId="77777777" w:rsidR="002553EA" w:rsidRPr="00FE1397" w:rsidRDefault="002553EA">
            <w:pPr>
              <w:pStyle w:val="TAL"/>
              <w:rPr>
                <w:sz w:val="16"/>
                <w:szCs w:val="16"/>
                <w:lang w:eastAsia="ko-KR"/>
              </w:rPr>
            </w:pPr>
            <w:r w:rsidRPr="00FE1397">
              <w:rPr>
                <w:rFonts w:hint="eastAsia"/>
                <w:sz w:val="16"/>
                <w:szCs w:val="16"/>
                <w:lang w:eastAsia="ko-KR"/>
              </w:rPr>
              <w:t>CP#51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09A64" w14:textId="77777777" w:rsidR="002553EA" w:rsidRPr="00FE1397" w:rsidRDefault="002553EA">
            <w:pPr>
              <w:pStyle w:val="TAL"/>
              <w:rPr>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FC120" w14:textId="77777777" w:rsidR="002553EA" w:rsidRPr="00FE1397" w:rsidRDefault="002553EA">
            <w:pPr>
              <w:pStyle w:val="TAL"/>
              <w:rPr>
                <w:sz w:val="16"/>
                <w:szCs w:val="16"/>
                <w:lang w:eastAsia="ko-KR"/>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00B773" w14:textId="77777777" w:rsidR="002553EA" w:rsidRPr="00FE1397" w:rsidRDefault="002553EA">
            <w:pPr>
              <w:pStyle w:val="TAL"/>
              <w:rPr>
                <w:sz w:val="16"/>
                <w:szCs w:val="16"/>
                <w:lang w:eastAsia="ko-KR"/>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748A93E9" w14:textId="77777777" w:rsidR="002553EA" w:rsidRPr="00FE1397" w:rsidRDefault="002553EA">
            <w:pPr>
              <w:pStyle w:val="TAL"/>
              <w:rPr>
                <w:noProof/>
                <w:sz w:val="16"/>
                <w:szCs w:val="16"/>
                <w:lang w:eastAsia="en-US"/>
              </w:rPr>
            </w:pPr>
            <w:r w:rsidRPr="00FE1397">
              <w:rPr>
                <w:noProof/>
                <w:sz w:val="16"/>
                <w:szCs w:val="16"/>
                <w:lang w:eastAsia="en-US"/>
              </w:rPr>
              <w:t>Automatic upgrade from previous Release version 9.1.0</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03594962" w14:textId="77777777" w:rsidR="002553EA" w:rsidRPr="00FE1397" w:rsidRDefault="002553EA">
            <w:pPr>
              <w:pStyle w:val="TAL"/>
              <w:rPr>
                <w:sz w:val="16"/>
                <w:szCs w:val="16"/>
                <w:lang w:eastAsia="ko-KR"/>
              </w:rPr>
            </w:pPr>
            <w:r w:rsidRPr="00FE1397">
              <w:rPr>
                <w:rFonts w:hint="eastAsia"/>
                <w:sz w:val="16"/>
                <w:szCs w:val="16"/>
                <w:lang w:eastAsia="ko-KR"/>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60F245" w14:textId="77777777" w:rsidR="002553EA" w:rsidRPr="00FE1397" w:rsidRDefault="002553EA">
            <w:pPr>
              <w:pStyle w:val="TAL"/>
              <w:rPr>
                <w:sz w:val="16"/>
                <w:szCs w:val="16"/>
                <w:lang w:eastAsia="ko-KR"/>
              </w:rPr>
            </w:pPr>
            <w:r w:rsidRPr="00FE1397">
              <w:rPr>
                <w:rFonts w:hint="eastAsia"/>
                <w:sz w:val="16"/>
                <w:szCs w:val="16"/>
                <w:lang w:eastAsia="ko-KR"/>
              </w:rPr>
              <w:t>10.0.0</w:t>
            </w:r>
          </w:p>
        </w:tc>
      </w:tr>
      <w:tr w:rsidR="002553EA" w14:paraId="36D79F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5C9B5" w14:textId="77777777" w:rsidR="002553EA" w:rsidRPr="00FE1397" w:rsidRDefault="002553EA">
            <w:pPr>
              <w:pStyle w:val="TAL"/>
              <w:rPr>
                <w:sz w:val="16"/>
                <w:szCs w:val="16"/>
                <w:lang w:eastAsia="ko-KR"/>
              </w:rPr>
            </w:pPr>
            <w:r w:rsidRPr="00FE1397">
              <w:rPr>
                <w:rFonts w:hint="eastAsia"/>
                <w:sz w:val="16"/>
                <w:szCs w:val="16"/>
                <w:lang w:eastAsia="ko-KR"/>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7FF91" w14:textId="77777777" w:rsidR="002553EA" w:rsidRPr="00FE1397" w:rsidRDefault="002553EA">
            <w:pPr>
              <w:pStyle w:val="TAL"/>
              <w:rPr>
                <w:sz w:val="16"/>
                <w:szCs w:val="16"/>
                <w:lang w:eastAsia="ko-KR"/>
              </w:rPr>
            </w:pPr>
            <w:r w:rsidRPr="00FE1397">
              <w:rPr>
                <w:rFonts w:hint="eastAsia"/>
                <w:sz w:val="16"/>
                <w:szCs w:val="16"/>
                <w:lang w:eastAsia="ko-KR"/>
              </w:rPr>
              <w:t>CP#57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43D35" w14:textId="77777777" w:rsidR="002553EA" w:rsidRPr="00FE1397" w:rsidRDefault="002553EA">
            <w:pPr>
              <w:pStyle w:val="TAL"/>
              <w:rPr>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D0ACC" w14:textId="77777777" w:rsidR="002553EA" w:rsidRPr="00FE1397" w:rsidRDefault="002553EA">
            <w:pPr>
              <w:pStyle w:val="TAL"/>
              <w:rPr>
                <w:sz w:val="16"/>
                <w:szCs w:val="16"/>
                <w:lang w:eastAsia="ko-KR"/>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440735" w14:textId="77777777" w:rsidR="002553EA" w:rsidRPr="00FE1397" w:rsidRDefault="002553EA">
            <w:pPr>
              <w:pStyle w:val="TAL"/>
              <w:rPr>
                <w:sz w:val="16"/>
                <w:szCs w:val="16"/>
                <w:lang w:eastAsia="ko-KR"/>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76D54096" w14:textId="77777777" w:rsidR="002553EA" w:rsidRPr="00FE1397" w:rsidRDefault="002553EA">
            <w:pPr>
              <w:pStyle w:val="TAL"/>
              <w:rPr>
                <w:noProof/>
                <w:sz w:val="16"/>
                <w:szCs w:val="16"/>
                <w:lang w:eastAsia="en-US"/>
              </w:rPr>
            </w:pPr>
            <w:r w:rsidRPr="00FE1397">
              <w:rPr>
                <w:noProof/>
                <w:sz w:val="16"/>
                <w:szCs w:val="16"/>
                <w:lang w:eastAsia="en-US"/>
              </w:rPr>
              <w:t>Automatic upgrade from previous Release version 10.0.0</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6E1BAD81" w14:textId="77777777" w:rsidR="002553EA" w:rsidRPr="00FE1397" w:rsidRDefault="002553EA">
            <w:pPr>
              <w:pStyle w:val="TAL"/>
              <w:rPr>
                <w:sz w:val="16"/>
                <w:szCs w:val="16"/>
                <w:lang w:eastAsia="ko-KR"/>
              </w:rPr>
            </w:pPr>
            <w:r w:rsidRPr="00FE1397">
              <w:rPr>
                <w:rFonts w:hint="eastAsia"/>
                <w:sz w:val="16"/>
                <w:szCs w:val="16"/>
                <w:lang w:eastAsia="ko-KR"/>
              </w:rPr>
              <w:t>10.0.0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6DC272C" w14:textId="77777777" w:rsidR="002553EA" w:rsidRPr="00FE1397" w:rsidRDefault="002553EA">
            <w:pPr>
              <w:pStyle w:val="TAL"/>
              <w:rPr>
                <w:sz w:val="16"/>
                <w:szCs w:val="16"/>
                <w:lang w:eastAsia="ko-KR"/>
              </w:rPr>
            </w:pPr>
            <w:r w:rsidRPr="00FE1397">
              <w:rPr>
                <w:rFonts w:hint="eastAsia"/>
                <w:sz w:val="16"/>
                <w:szCs w:val="16"/>
                <w:lang w:eastAsia="ko-KR"/>
              </w:rPr>
              <w:t>11.0.0</w:t>
            </w:r>
          </w:p>
        </w:tc>
      </w:tr>
      <w:tr w:rsidR="002553EA" w14:paraId="600B2D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1B1728" w14:textId="77777777" w:rsidR="002553EA" w:rsidRPr="00FE1397" w:rsidRDefault="002553EA">
            <w:pPr>
              <w:pStyle w:val="TAL"/>
              <w:rPr>
                <w:sz w:val="16"/>
                <w:szCs w:val="16"/>
                <w:lang w:eastAsia="ko-KR"/>
              </w:rPr>
            </w:pPr>
            <w:r w:rsidRPr="00FE1397">
              <w:rPr>
                <w:sz w:val="16"/>
                <w:szCs w:val="16"/>
                <w:lang w:eastAsia="ko-KR"/>
              </w:rPr>
              <w:t>2014-10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54012A" w14:textId="77777777" w:rsidR="002553EA" w:rsidRPr="00FE1397" w:rsidRDefault="002553EA">
            <w:pPr>
              <w:pStyle w:val="TAL"/>
              <w:rPr>
                <w:sz w:val="16"/>
                <w:szCs w:val="16"/>
                <w:lang w:eastAsia="ko-KR"/>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DABD6" w14:textId="77777777" w:rsidR="002553EA" w:rsidRPr="00FE1397" w:rsidRDefault="002553EA">
            <w:pPr>
              <w:pStyle w:val="TAL"/>
              <w:rPr>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5E2B7" w14:textId="77777777" w:rsidR="002553EA" w:rsidRPr="00FE1397" w:rsidRDefault="002553EA">
            <w:pPr>
              <w:pStyle w:val="TAL"/>
              <w:rPr>
                <w:sz w:val="16"/>
                <w:szCs w:val="16"/>
                <w:lang w:eastAsia="ko-KR"/>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878C99" w14:textId="77777777" w:rsidR="002553EA" w:rsidRPr="00FE1397" w:rsidRDefault="002553EA">
            <w:pPr>
              <w:pStyle w:val="TAL"/>
              <w:rPr>
                <w:sz w:val="16"/>
                <w:szCs w:val="16"/>
                <w:lang w:eastAsia="ko-KR"/>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0F29CF2F" w14:textId="77777777" w:rsidR="002553EA" w:rsidRPr="00FE1397" w:rsidRDefault="002553EA">
            <w:pPr>
              <w:pStyle w:val="TAL"/>
              <w:rPr>
                <w:noProof/>
                <w:sz w:val="16"/>
                <w:szCs w:val="16"/>
                <w:lang w:eastAsia="en-US"/>
              </w:rPr>
            </w:pPr>
            <w:r w:rsidRPr="00FE1397">
              <w:rPr>
                <w:noProof/>
                <w:sz w:val="16"/>
                <w:szCs w:val="16"/>
                <w:lang w:eastAsia="en-US"/>
              </w:rPr>
              <w:t>Automatic upgrade from previous Release</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51FDEC74" w14:textId="77777777" w:rsidR="002553EA" w:rsidRPr="00FE1397" w:rsidRDefault="002553EA">
            <w:pPr>
              <w:pStyle w:val="TAL"/>
              <w:rPr>
                <w:sz w:val="16"/>
                <w:szCs w:val="16"/>
                <w:lang w:eastAsia="ko-KR"/>
              </w:rPr>
            </w:pPr>
            <w:r w:rsidRPr="00FE1397">
              <w:rPr>
                <w:rFonts w:hint="eastAsia"/>
                <w:sz w:val="16"/>
                <w:szCs w:val="16"/>
                <w:lang w:eastAsia="ko-KR"/>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56508B1" w14:textId="77777777" w:rsidR="002553EA" w:rsidRPr="00FE1397" w:rsidRDefault="002553EA">
            <w:pPr>
              <w:pStyle w:val="TAL"/>
              <w:rPr>
                <w:sz w:val="16"/>
                <w:szCs w:val="16"/>
                <w:lang w:eastAsia="ko-KR"/>
              </w:rPr>
            </w:pPr>
            <w:r w:rsidRPr="00FE1397">
              <w:rPr>
                <w:sz w:val="16"/>
                <w:szCs w:val="16"/>
                <w:lang w:eastAsia="ko-KR"/>
              </w:rPr>
              <w:t>12.0.0</w:t>
            </w:r>
          </w:p>
        </w:tc>
      </w:tr>
      <w:tr w:rsidR="002553EA" w14:paraId="3EB6F8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CACD91" w14:textId="77777777" w:rsidR="002553EA" w:rsidRPr="00FE1397" w:rsidRDefault="002553EA">
            <w:pPr>
              <w:pStyle w:val="TAL"/>
              <w:rPr>
                <w:sz w:val="16"/>
                <w:szCs w:val="16"/>
                <w:lang w:eastAsia="ko-KR"/>
              </w:rPr>
            </w:pPr>
            <w:r w:rsidRPr="00FE1397">
              <w:rPr>
                <w:sz w:val="16"/>
                <w:szCs w:val="16"/>
                <w:lang w:eastAsia="ko-KR"/>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D08B9" w14:textId="77777777" w:rsidR="002553EA" w:rsidRPr="00FE1397" w:rsidRDefault="002553EA">
            <w:pPr>
              <w:pStyle w:val="TAL"/>
              <w:rPr>
                <w:sz w:val="16"/>
                <w:szCs w:val="16"/>
                <w:lang w:eastAsia="ko-KR"/>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845AE8" w14:textId="77777777" w:rsidR="002553EA" w:rsidRPr="00FE1397" w:rsidRDefault="002553EA">
            <w:pPr>
              <w:pStyle w:val="TAL"/>
              <w:rPr>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02483" w14:textId="77777777" w:rsidR="002553EA" w:rsidRPr="00FE1397" w:rsidRDefault="002553EA">
            <w:pPr>
              <w:pStyle w:val="TAL"/>
              <w:rPr>
                <w:sz w:val="16"/>
                <w:szCs w:val="16"/>
                <w:lang w:eastAsia="ko-KR"/>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CA59234" w14:textId="77777777" w:rsidR="002553EA" w:rsidRPr="00FE1397" w:rsidRDefault="002553EA">
            <w:pPr>
              <w:pStyle w:val="TAL"/>
              <w:rPr>
                <w:sz w:val="16"/>
                <w:szCs w:val="16"/>
                <w:lang w:eastAsia="ko-KR"/>
              </w:rPr>
            </w:pPr>
          </w:p>
        </w:tc>
        <w:tc>
          <w:tcPr>
            <w:tcW w:w="4681" w:type="dxa"/>
            <w:gridSpan w:val="3"/>
            <w:tcBorders>
              <w:top w:val="single" w:sz="6" w:space="0" w:color="auto"/>
              <w:left w:val="single" w:sz="6" w:space="0" w:color="auto"/>
              <w:bottom w:val="single" w:sz="6" w:space="0" w:color="auto"/>
              <w:right w:val="single" w:sz="6" w:space="0" w:color="auto"/>
            </w:tcBorders>
            <w:shd w:val="solid" w:color="FFFFFF" w:fill="auto"/>
          </w:tcPr>
          <w:p w14:paraId="56E6B2DA" w14:textId="77777777" w:rsidR="002553EA" w:rsidRPr="00FE1397" w:rsidRDefault="002553EA">
            <w:pPr>
              <w:pStyle w:val="TAL"/>
              <w:rPr>
                <w:noProof/>
                <w:sz w:val="16"/>
                <w:szCs w:val="16"/>
                <w:lang w:eastAsia="en-US"/>
              </w:rPr>
            </w:pPr>
            <w:r w:rsidRPr="00FE1397">
              <w:rPr>
                <w:noProof/>
                <w:sz w:val="16"/>
                <w:szCs w:val="16"/>
                <w:lang w:eastAsia="en-US"/>
              </w:rPr>
              <w:t>Automatic upgrade from previous Release</w:t>
            </w:r>
          </w:p>
        </w:tc>
        <w:tc>
          <w:tcPr>
            <w:tcW w:w="706" w:type="dxa"/>
            <w:gridSpan w:val="2"/>
            <w:tcBorders>
              <w:top w:val="single" w:sz="6" w:space="0" w:color="auto"/>
              <w:left w:val="single" w:sz="6" w:space="0" w:color="auto"/>
              <w:bottom w:val="single" w:sz="6" w:space="0" w:color="auto"/>
              <w:right w:val="single" w:sz="6" w:space="0" w:color="auto"/>
            </w:tcBorders>
            <w:shd w:val="solid" w:color="FFFFFF" w:fill="auto"/>
          </w:tcPr>
          <w:p w14:paraId="6B68267D" w14:textId="77777777" w:rsidR="002553EA" w:rsidRPr="00FE1397" w:rsidRDefault="002553EA">
            <w:pPr>
              <w:pStyle w:val="TAL"/>
              <w:rPr>
                <w:sz w:val="16"/>
                <w:szCs w:val="16"/>
                <w:lang w:eastAsia="ko-KR"/>
              </w:rPr>
            </w:pPr>
            <w:r w:rsidRPr="00FE1397">
              <w:rPr>
                <w:rFonts w:hint="eastAsia"/>
                <w:sz w:val="16"/>
                <w:szCs w:val="16"/>
                <w:lang w:eastAsia="ko-KR"/>
              </w:rPr>
              <w:t>1</w:t>
            </w:r>
            <w:r w:rsidRPr="00FE1397">
              <w:rPr>
                <w:sz w:val="16"/>
                <w:szCs w:val="16"/>
                <w:lang w:eastAsia="ko-KR"/>
              </w:rPr>
              <w:t>2</w:t>
            </w:r>
            <w:r w:rsidRPr="00FE1397">
              <w:rPr>
                <w:rFonts w:hint="eastAsia"/>
                <w:sz w:val="16"/>
                <w:szCs w:val="16"/>
                <w:lang w:eastAsia="ko-KR"/>
              </w:rPr>
              <w:t>.0.0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5998CB0" w14:textId="77777777" w:rsidR="002553EA" w:rsidRPr="00FE1397" w:rsidRDefault="002553EA">
            <w:pPr>
              <w:pStyle w:val="TAL"/>
              <w:rPr>
                <w:sz w:val="16"/>
                <w:szCs w:val="16"/>
                <w:lang w:eastAsia="ko-KR"/>
              </w:rPr>
            </w:pPr>
            <w:r w:rsidRPr="00FE1397">
              <w:rPr>
                <w:sz w:val="16"/>
                <w:szCs w:val="16"/>
                <w:lang w:eastAsia="ko-KR"/>
              </w:rPr>
              <w:t>13.0.0</w:t>
            </w:r>
          </w:p>
        </w:tc>
      </w:tr>
      <w:tr w:rsidR="002553EA" w14:paraId="054F6BFC" w14:textId="77777777">
        <w:trPr>
          <w:cantSplit/>
        </w:trPr>
        <w:tc>
          <w:tcPr>
            <w:tcW w:w="9639" w:type="dxa"/>
            <w:gridSpan w:val="13"/>
            <w:tcBorders>
              <w:bottom w:val="nil"/>
            </w:tcBorders>
            <w:shd w:val="solid" w:color="FFFFFF" w:fill="auto"/>
          </w:tcPr>
          <w:p w14:paraId="0C6477AA" w14:textId="77777777" w:rsidR="002553EA" w:rsidRDefault="002553EA">
            <w:pPr>
              <w:pStyle w:val="TAL"/>
              <w:jc w:val="center"/>
              <w:rPr>
                <w:b/>
                <w:sz w:val="16"/>
                <w:lang w:eastAsia="en-US"/>
              </w:rPr>
            </w:pPr>
            <w:r>
              <w:rPr>
                <w:b/>
                <w:lang w:eastAsia="en-US"/>
              </w:rPr>
              <w:t>Change history</w:t>
            </w:r>
          </w:p>
        </w:tc>
      </w:tr>
      <w:tr w:rsidR="002553EA" w14:paraId="7049C9BE" w14:textId="77777777">
        <w:tc>
          <w:tcPr>
            <w:tcW w:w="800" w:type="dxa"/>
            <w:shd w:val="pct10" w:color="auto" w:fill="FFFFFF"/>
          </w:tcPr>
          <w:p w14:paraId="52EE5100" w14:textId="77777777" w:rsidR="002553EA" w:rsidRDefault="002553EA">
            <w:pPr>
              <w:pStyle w:val="TAL"/>
              <w:rPr>
                <w:b/>
                <w:sz w:val="16"/>
                <w:lang w:eastAsia="en-US"/>
              </w:rPr>
            </w:pPr>
            <w:r>
              <w:rPr>
                <w:b/>
                <w:sz w:val="16"/>
                <w:lang w:eastAsia="en-US"/>
              </w:rPr>
              <w:t>Date</w:t>
            </w:r>
          </w:p>
        </w:tc>
        <w:tc>
          <w:tcPr>
            <w:tcW w:w="800" w:type="dxa"/>
            <w:shd w:val="pct10" w:color="auto" w:fill="FFFFFF"/>
          </w:tcPr>
          <w:p w14:paraId="1BA65E85" w14:textId="77777777" w:rsidR="002553EA" w:rsidRDefault="002553EA">
            <w:pPr>
              <w:pStyle w:val="TAL"/>
              <w:rPr>
                <w:b/>
                <w:sz w:val="16"/>
                <w:lang w:eastAsia="en-US"/>
              </w:rPr>
            </w:pPr>
            <w:r>
              <w:rPr>
                <w:b/>
                <w:sz w:val="16"/>
                <w:lang w:eastAsia="en-US"/>
              </w:rPr>
              <w:t>TSG #</w:t>
            </w:r>
          </w:p>
        </w:tc>
        <w:tc>
          <w:tcPr>
            <w:tcW w:w="1094" w:type="dxa"/>
            <w:shd w:val="pct10" w:color="auto" w:fill="FFFFFF"/>
          </w:tcPr>
          <w:p w14:paraId="5884CEE9" w14:textId="77777777" w:rsidR="002553EA" w:rsidRDefault="002553EA">
            <w:pPr>
              <w:pStyle w:val="TAL"/>
              <w:rPr>
                <w:b/>
                <w:sz w:val="16"/>
                <w:lang w:eastAsia="en-US"/>
              </w:rPr>
            </w:pPr>
            <w:r>
              <w:rPr>
                <w:b/>
                <w:sz w:val="16"/>
                <w:lang w:eastAsia="en-US"/>
              </w:rPr>
              <w:t>TSG Doc.</w:t>
            </w:r>
          </w:p>
        </w:tc>
        <w:tc>
          <w:tcPr>
            <w:tcW w:w="567" w:type="dxa"/>
            <w:gridSpan w:val="2"/>
            <w:shd w:val="pct10" w:color="auto" w:fill="FFFFFF"/>
          </w:tcPr>
          <w:p w14:paraId="7A029C21" w14:textId="77777777" w:rsidR="002553EA" w:rsidRDefault="002553EA">
            <w:pPr>
              <w:pStyle w:val="TAL"/>
              <w:rPr>
                <w:b/>
                <w:sz w:val="16"/>
                <w:lang w:eastAsia="en-US"/>
              </w:rPr>
            </w:pPr>
            <w:r>
              <w:rPr>
                <w:b/>
                <w:sz w:val="16"/>
                <w:lang w:eastAsia="en-US"/>
              </w:rPr>
              <w:t>CR</w:t>
            </w:r>
          </w:p>
        </w:tc>
        <w:tc>
          <w:tcPr>
            <w:tcW w:w="425" w:type="dxa"/>
            <w:gridSpan w:val="2"/>
            <w:shd w:val="pct10" w:color="auto" w:fill="FFFFFF"/>
          </w:tcPr>
          <w:p w14:paraId="512C95DF" w14:textId="77777777" w:rsidR="002553EA" w:rsidRDefault="002553EA">
            <w:pPr>
              <w:pStyle w:val="TAL"/>
              <w:rPr>
                <w:b/>
                <w:sz w:val="16"/>
                <w:lang w:eastAsia="en-US"/>
              </w:rPr>
            </w:pPr>
            <w:r>
              <w:rPr>
                <w:b/>
                <w:sz w:val="16"/>
                <w:lang w:eastAsia="en-US"/>
              </w:rPr>
              <w:t>Rev</w:t>
            </w:r>
          </w:p>
        </w:tc>
        <w:tc>
          <w:tcPr>
            <w:tcW w:w="425" w:type="dxa"/>
            <w:shd w:val="pct10" w:color="auto" w:fill="FFFFFF"/>
          </w:tcPr>
          <w:p w14:paraId="367E7DD4" w14:textId="77777777" w:rsidR="002553EA" w:rsidRDefault="002553EA">
            <w:pPr>
              <w:pStyle w:val="TAL"/>
              <w:rPr>
                <w:b/>
                <w:sz w:val="16"/>
                <w:lang w:eastAsia="en-US"/>
              </w:rPr>
            </w:pPr>
            <w:r>
              <w:rPr>
                <w:b/>
                <w:sz w:val="16"/>
                <w:lang w:eastAsia="en-US"/>
              </w:rPr>
              <w:t>Cat</w:t>
            </w:r>
          </w:p>
        </w:tc>
        <w:tc>
          <w:tcPr>
            <w:tcW w:w="4678" w:type="dxa"/>
            <w:gridSpan w:val="2"/>
            <w:shd w:val="pct10" w:color="auto" w:fill="FFFFFF"/>
          </w:tcPr>
          <w:p w14:paraId="2DAE047C" w14:textId="77777777" w:rsidR="002553EA" w:rsidRDefault="002553EA">
            <w:pPr>
              <w:pStyle w:val="TAL"/>
              <w:rPr>
                <w:b/>
                <w:sz w:val="16"/>
                <w:lang w:eastAsia="en-US"/>
              </w:rPr>
            </w:pPr>
            <w:r>
              <w:rPr>
                <w:b/>
                <w:sz w:val="16"/>
                <w:lang w:eastAsia="en-US"/>
              </w:rPr>
              <w:t>Subject/Comment</w:t>
            </w:r>
          </w:p>
        </w:tc>
        <w:tc>
          <w:tcPr>
            <w:tcW w:w="850" w:type="dxa"/>
            <w:gridSpan w:val="3"/>
            <w:shd w:val="pct10" w:color="auto" w:fill="FFFFFF"/>
          </w:tcPr>
          <w:p w14:paraId="07EED40E" w14:textId="77777777" w:rsidR="002553EA" w:rsidRDefault="002553EA">
            <w:pPr>
              <w:pStyle w:val="TAL"/>
              <w:rPr>
                <w:b/>
                <w:sz w:val="16"/>
                <w:lang w:eastAsia="en-US"/>
              </w:rPr>
            </w:pPr>
            <w:r>
              <w:rPr>
                <w:b/>
                <w:sz w:val="16"/>
                <w:lang w:eastAsia="en-US"/>
              </w:rPr>
              <w:t>New</w:t>
            </w:r>
          </w:p>
        </w:tc>
      </w:tr>
      <w:tr w:rsidR="002553EA" w14:paraId="54226864" w14:textId="77777777">
        <w:tc>
          <w:tcPr>
            <w:tcW w:w="800" w:type="dxa"/>
            <w:shd w:val="solid" w:color="FFFFFF" w:fill="auto"/>
          </w:tcPr>
          <w:p w14:paraId="59CD61C0" w14:textId="77777777" w:rsidR="002553EA" w:rsidRPr="00FE1397" w:rsidRDefault="002553EA">
            <w:pPr>
              <w:pStyle w:val="TAL"/>
              <w:rPr>
                <w:sz w:val="16"/>
                <w:szCs w:val="16"/>
                <w:lang w:eastAsia="zh-CN"/>
              </w:rPr>
            </w:pPr>
            <w:r w:rsidRPr="00FE1397">
              <w:rPr>
                <w:rFonts w:hint="eastAsia"/>
                <w:sz w:val="16"/>
                <w:szCs w:val="16"/>
                <w:lang w:eastAsia="zh-CN"/>
              </w:rPr>
              <w:t>201</w:t>
            </w:r>
            <w:r w:rsidRPr="00FE1397">
              <w:rPr>
                <w:sz w:val="16"/>
                <w:szCs w:val="16"/>
                <w:lang w:eastAsia="zh-CN"/>
              </w:rPr>
              <w:t>7</w:t>
            </w:r>
            <w:r w:rsidRPr="00FE1397">
              <w:rPr>
                <w:rFonts w:hint="eastAsia"/>
                <w:sz w:val="16"/>
                <w:szCs w:val="16"/>
                <w:lang w:eastAsia="zh-CN"/>
              </w:rPr>
              <w:t>-</w:t>
            </w:r>
            <w:r w:rsidRPr="00FE1397">
              <w:rPr>
                <w:sz w:val="16"/>
                <w:szCs w:val="16"/>
                <w:lang w:eastAsia="zh-CN"/>
              </w:rPr>
              <w:t>03</w:t>
            </w:r>
          </w:p>
        </w:tc>
        <w:tc>
          <w:tcPr>
            <w:tcW w:w="800" w:type="dxa"/>
            <w:shd w:val="solid" w:color="FFFFFF" w:fill="auto"/>
          </w:tcPr>
          <w:p w14:paraId="372BF9F6" w14:textId="77777777" w:rsidR="002553EA" w:rsidRPr="00FE1397" w:rsidRDefault="002553EA">
            <w:pPr>
              <w:pStyle w:val="TAL"/>
              <w:rPr>
                <w:sz w:val="16"/>
                <w:szCs w:val="16"/>
                <w:lang w:eastAsia="zh-CN"/>
              </w:rPr>
            </w:pPr>
            <w:r w:rsidRPr="00FE1397">
              <w:rPr>
                <w:rFonts w:hint="eastAsia"/>
                <w:sz w:val="16"/>
                <w:szCs w:val="16"/>
                <w:lang w:eastAsia="zh-CN"/>
              </w:rPr>
              <w:t>CT#</w:t>
            </w:r>
            <w:r w:rsidRPr="00FE1397">
              <w:rPr>
                <w:sz w:val="16"/>
                <w:szCs w:val="16"/>
                <w:lang w:eastAsia="zh-CN"/>
              </w:rPr>
              <w:t>75</w:t>
            </w:r>
          </w:p>
        </w:tc>
        <w:tc>
          <w:tcPr>
            <w:tcW w:w="1094" w:type="dxa"/>
            <w:shd w:val="solid" w:color="FFFFFF" w:fill="auto"/>
          </w:tcPr>
          <w:p w14:paraId="2D212BD5" w14:textId="77777777" w:rsidR="002553EA" w:rsidRPr="00FE1397" w:rsidRDefault="002553EA">
            <w:pPr>
              <w:pStyle w:val="TAL"/>
              <w:rPr>
                <w:sz w:val="16"/>
                <w:szCs w:val="16"/>
                <w:lang w:eastAsia="zh-CN"/>
              </w:rPr>
            </w:pPr>
          </w:p>
        </w:tc>
        <w:tc>
          <w:tcPr>
            <w:tcW w:w="567" w:type="dxa"/>
            <w:gridSpan w:val="2"/>
            <w:shd w:val="solid" w:color="FFFFFF" w:fill="auto"/>
          </w:tcPr>
          <w:p w14:paraId="6C9B5F92" w14:textId="77777777" w:rsidR="002553EA" w:rsidRPr="00FE1397" w:rsidRDefault="002553EA">
            <w:pPr>
              <w:pStyle w:val="TAL"/>
              <w:rPr>
                <w:sz w:val="16"/>
                <w:szCs w:val="16"/>
                <w:lang w:eastAsia="en-US"/>
              </w:rPr>
            </w:pPr>
          </w:p>
        </w:tc>
        <w:tc>
          <w:tcPr>
            <w:tcW w:w="425" w:type="dxa"/>
            <w:gridSpan w:val="2"/>
            <w:shd w:val="solid" w:color="FFFFFF" w:fill="auto"/>
          </w:tcPr>
          <w:p w14:paraId="1FAE5209" w14:textId="77777777" w:rsidR="002553EA" w:rsidRPr="00FE1397" w:rsidRDefault="002553EA" w:rsidP="00481597">
            <w:pPr>
              <w:pStyle w:val="TAL"/>
              <w:jc w:val="right"/>
              <w:rPr>
                <w:sz w:val="16"/>
                <w:szCs w:val="16"/>
                <w:lang w:eastAsia="en-US"/>
              </w:rPr>
            </w:pPr>
          </w:p>
        </w:tc>
        <w:tc>
          <w:tcPr>
            <w:tcW w:w="425" w:type="dxa"/>
            <w:shd w:val="solid" w:color="FFFFFF" w:fill="auto"/>
          </w:tcPr>
          <w:p w14:paraId="7D8DEF9E" w14:textId="77777777" w:rsidR="002553EA" w:rsidRPr="00FE1397" w:rsidRDefault="002553EA" w:rsidP="00481597">
            <w:pPr>
              <w:pStyle w:val="TAL"/>
              <w:jc w:val="center"/>
              <w:rPr>
                <w:sz w:val="16"/>
                <w:szCs w:val="16"/>
                <w:lang w:eastAsia="zh-CN"/>
              </w:rPr>
            </w:pPr>
          </w:p>
        </w:tc>
        <w:tc>
          <w:tcPr>
            <w:tcW w:w="4678" w:type="dxa"/>
            <w:gridSpan w:val="2"/>
            <w:shd w:val="solid" w:color="FFFFFF" w:fill="auto"/>
          </w:tcPr>
          <w:p w14:paraId="492E841F" w14:textId="77777777" w:rsidR="002553EA" w:rsidRPr="00FE1397" w:rsidRDefault="002553EA">
            <w:pPr>
              <w:pStyle w:val="TAL"/>
              <w:rPr>
                <w:sz w:val="16"/>
                <w:szCs w:val="16"/>
                <w:lang w:eastAsia="zh-CN"/>
              </w:rPr>
            </w:pPr>
            <w:r w:rsidRPr="00FE1397">
              <w:rPr>
                <w:noProof/>
                <w:sz w:val="16"/>
                <w:szCs w:val="16"/>
                <w:lang w:eastAsia="en-US"/>
              </w:rPr>
              <w:t>Automatic upgrade from previous Release</w:t>
            </w:r>
          </w:p>
        </w:tc>
        <w:tc>
          <w:tcPr>
            <w:tcW w:w="850" w:type="dxa"/>
            <w:gridSpan w:val="3"/>
            <w:shd w:val="solid" w:color="FFFFFF" w:fill="auto"/>
          </w:tcPr>
          <w:p w14:paraId="188F7FB1" w14:textId="77777777" w:rsidR="002553EA" w:rsidRPr="00FE1397" w:rsidRDefault="002553EA">
            <w:pPr>
              <w:pStyle w:val="TAL"/>
              <w:rPr>
                <w:sz w:val="16"/>
                <w:szCs w:val="16"/>
                <w:lang w:eastAsia="zh-CN"/>
              </w:rPr>
            </w:pPr>
            <w:r w:rsidRPr="00FE1397">
              <w:rPr>
                <w:rFonts w:hint="eastAsia"/>
                <w:sz w:val="16"/>
                <w:szCs w:val="16"/>
                <w:lang w:eastAsia="zh-CN"/>
              </w:rPr>
              <w:t>1</w:t>
            </w:r>
            <w:r w:rsidRPr="00FE1397">
              <w:rPr>
                <w:sz w:val="16"/>
                <w:szCs w:val="16"/>
                <w:lang w:eastAsia="zh-CN"/>
              </w:rPr>
              <w:t>4</w:t>
            </w:r>
            <w:r w:rsidRPr="00FE1397">
              <w:rPr>
                <w:rFonts w:hint="eastAsia"/>
                <w:sz w:val="16"/>
                <w:szCs w:val="16"/>
                <w:lang w:eastAsia="zh-CN"/>
              </w:rPr>
              <w:t>.</w:t>
            </w:r>
            <w:r w:rsidRPr="00FE1397">
              <w:rPr>
                <w:sz w:val="16"/>
                <w:szCs w:val="16"/>
                <w:lang w:eastAsia="zh-CN"/>
              </w:rPr>
              <w:t>0</w:t>
            </w:r>
            <w:r w:rsidRPr="00FE1397">
              <w:rPr>
                <w:rFonts w:hint="eastAsia"/>
                <w:sz w:val="16"/>
                <w:szCs w:val="16"/>
                <w:lang w:eastAsia="zh-CN"/>
              </w:rPr>
              <w:t>.</w:t>
            </w:r>
            <w:r w:rsidRPr="00FE1397">
              <w:rPr>
                <w:sz w:val="16"/>
                <w:szCs w:val="16"/>
                <w:lang w:eastAsia="zh-CN"/>
              </w:rPr>
              <w:t>0</w:t>
            </w:r>
          </w:p>
        </w:tc>
      </w:tr>
      <w:tr w:rsidR="002553EA" w14:paraId="40DD9788" w14:textId="77777777">
        <w:tc>
          <w:tcPr>
            <w:tcW w:w="800" w:type="dxa"/>
            <w:tcBorders>
              <w:top w:val="single" w:sz="6" w:space="0" w:color="auto"/>
              <w:left w:val="single" w:sz="6" w:space="0" w:color="auto"/>
              <w:bottom w:val="single" w:sz="12" w:space="0" w:color="auto"/>
              <w:right w:val="single" w:sz="6" w:space="0" w:color="auto"/>
            </w:tcBorders>
            <w:shd w:val="solid" w:color="FFFFFF" w:fill="auto"/>
          </w:tcPr>
          <w:p w14:paraId="470B9BEB" w14:textId="77777777" w:rsidR="002553EA" w:rsidRPr="00FE1397" w:rsidRDefault="002553EA">
            <w:pPr>
              <w:pStyle w:val="TAL"/>
              <w:rPr>
                <w:noProof/>
                <w:sz w:val="16"/>
                <w:szCs w:val="16"/>
                <w:lang w:eastAsia="en-US"/>
              </w:rPr>
            </w:pPr>
            <w:r w:rsidRPr="00FE1397">
              <w:rPr>
                <w:noProof/>
                <w:sz w:val="16"/>
                <w:szCs w:val="16"/>
                <w:lang w:eastAsia="en-US"/>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23696D2D" w14:textId="77777777" w:rsidR="002553EA" w:rsidRPr="00FE1397" w:rsidRDefault="002553EA">
            <w:pPr>
              <w:pStyle w:val="TAL"/>
              <w:rPr>
                <w:noProof/>
                <w:sz w:val="16"/>
                <w:szCs w:val="16"/>
                <w:lang w:eastAsia="en-US"/>
              </w:rPr>
            </w:pPr>
            <w:r w:rsidRPr="00FE1397">
              <w:rPr>
                <w:noProof/>
                <w:sz w:val="16"/>
                <w:szCs w:val="16"/>
                <w:lang w:eastAsia="en-US"/>
              </w:rPr>
              <w:t>CT#80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1E8E12EB" w14:textId="77777777" w:rsidR="002553EA" w:rsidRPr="00FE1397" w:rsidRDefault="002553EA">
            <w:pPr>
              <w:pStyle w:val="TAL"/>
              <w:rPr>
                <w:noProof/>
                <w:sz w:val="16"/>
                <w:szCs w:val="16"/>
                <w:lang w:eastAsia="en-US"/>
              </w:rPr>
            </w:pPr>
          </w:p>
        </w:tc>
        <w:tc>
          <w:tcPr>
            <w:tcW w:w="567" w:type="dxa"/>
            <w:gridSpan w:val="2"/>
            <w:tcBorders>
              <w:top w:val="single" w:sz="6" w:space="0" w:color="auto"/>
              <w:left w:val="single" w:sz="6" w:space="0" w:color="auto"/>
              <w:bottom w:val="single" w:sz="12" w:space="0" w:color="auto"/>
              <w:right w:val="single" w:sz="6" w:space="0" w:color="auto"/>
            </w:tcBorders>
            <w:shd w:val="solid" w:color="FFFFFF" w:fill="auto"/>
          </w:tcPr>
          <w:p w14:paraId="4B78845B" w14:textId="77777777" w:rsidR="002553EA" w:rsidRPr="00FE1397" w:rsidRDefault="002553EA">
            <w:pPr>
              <w:pStyle w:val="TAL"/>
              <w:rPr>
                <w:noProof/>
                <w:sz w:val="16"/>
                <w:szCs w:val="16"/>
                <w:lang w:eastAsia="en-US"/>
              </w:rPr>
            </w:pPr>
          </w:p>
        </w:tc>
        <w:tc>
          <w:tcPr>
            <w:tcW w:w="425" w:type="dxa"/>
            <w:gridSpan w:val="2"/>
            <w:tcBorders>
              <w:top w:val="single" w:sz="6" w:space="0" w:color="auto"/>
              <w:left w:val="single" w:sz="6" w:space="0" w:color="auto"/>
              <w:bottom w:val="single" w:sz="12" w:space="0" w:color="auto"/>
              <w:right w:val="single" w:sz="6" w:space="0" w:color="auto"/>
            </w:tcBorders>
            <w:shd w:val="solid" w:color="FFFFFF" w:fill="auto"/>
          </w:tcPr>
          <w:p w14:paraId="697A7FBB" w14:textId="77777777" w:rsidR="002553EA" w:rsidRPr="00FE1397" w:rsidRDefault="002553EA" w:rsidP="00481597">
            <w:pPr>
              <w:pStyle w:val="TAL"/>
              <w:jc w:val="right"/>
              <w:rPr>
                <w:noProof/>
                <w:sz w:val="16"/>
                <w:szCs w:val="16"/>
                <w:lang w:eastAsia="en-US"/>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B831F9F" w14:textId="77777777" w:rsidR="002553EA" w:rsidRPr="00FE1397" w:rsidRDefault="002553EA" w:rsidP="00481597">
            <w:pPr>
              <w:pStyle w:val="TAL"/>
              <w:jc w:val="center"/>
              <w:rPr>
                <w:noProof/>
                <w:sz w:val="16"/>
                <w:szCs w:val="16"/>
                <w:lang w:eastAsia="en-US"/>
              </w:rPr>
            </w:pPr>
          </w:p>
        </w:tc>
        <w:tc>
          <w:tcPr>
            <w:tcW w:w="4678" w:type="dxa"/>
            <w:gridSpan w:val="2"/>
            <w:tcBorders>
              <w:top w:val="single" w:sz="6" w:space="0" w:color="auto"/>
              <w:left w:val="single" w:sz="6" w:space="0" w:color="auto"/>
              <w:bottom w:val="single" w:sz="12" w:space="0" w:color="auto"/>
              <w:right w:val="single" w:sz="6" w:space="0" w:color="auto"/>
            </w:tcBorders>
            <w:shd w:val="solid" w:color="FFFFFF" w:fill="auto"/>
          </w:tcPr>
          <w:p w14:paraId="1060E5D0" w14:textId="77777777" w:rsidR="002553EA" w:rsidRPr="00FE1397" w:rsidRDefault="002553EA">
            <w:pPr>
              <w:pStyle w:val="TAL"/>
              <w:rPr>
                <w:noProof/>
                <w:sz w:val="16"/>
                <w:szCs w:val="16"/>
                <w:lang w:eastAsia="en-US"/>
              </w:rPr>
            </w:pPr>
            <w:r w:rsidRPr="00FE1397">
              <w:rPr>
                <w:noProof/>
                <w:sz w:val="16"/>
                <w:szCs w:val="16"/>
                <w:lang w:eastAsia="en-US"/>
              </w:rPr>
              <w:t>Automatic upgrade from previous Release</w:t>
            </w:r>
          </w:p>
        </w:tc>
        <w:tc>
          <w:tcPr>
            <w:tcW w:w="850" w:type="dxa"/>
            <w:gridSpan w:val="3"/>
            <w:tcBorders>
              <w:top w:val="single" w:sz="6" w:space="0" w:color="auto"/>
              <w:left w:val="single" w:sz="6" w:space="0" w:color="auto"/>
              <w:bottom w:val="single" w:sz="12" w:space="0" w:color="auto"/>
              <w:right w:val="single" w:sz="6" w:space="0" w:color="auto"/>
            </w:tcBorders>
            <w:shd w:val="solid" w:color="FFFFFF" w:fill="auto"/>
          </w:tcPr>
          <w:p w14:paraId="705D283D" w14:textId="77777777" w:rsidR="002553EA" w:rsidRPr="00FE1397" w:rsidRDefault="002553EA">
            <w:pPr>
              <w:pStyle w:val="TAL"/>
              <w:rPr>
                <w:noProof/>
                <w:sz w:val="16"/>
                <w:szCs w:val="16"/>
                <w:lang w:eastAsia="en-US"/>
              </w:rPr>
            </w:pPr>
            <w:r w:rsidRPr="00FE1397">
              <w:rPr>
                <w:noProof/>
                <w:sz w:val="16"/>
                <w:szCs w:val="16"/>
                <w:lang w:eastAsia="en-US"/>
              </w:rPr>
              <w:t>15.0.0</w:t>
            </w:r>
          </w:p>
        </w:tc>
      </w:tr>
      <w:tr w:rsidR="002553EA" w14:paraId="031E8FB9"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100B217D" w14:textId="77777777" w:rsidR="002553EA" w:rsidRPr="00FE1397" w:rsidRDefault="002553EA">
            <w:pPr>
              <w:pStyle w:val="TAL"/>
              <w:rPr>
                <w:noProof/>
                <w:sz w:val="16"/>
                <w:szCs w:val="16"/>
                <w:lang w:eastAsia="en-US"/>
              </w:rPr>
            </w:pPr>
            <w:r w:rsidRPr="00FE1397">
              <w:rPr>
                <w:noProof/>
                <w:sz w:val="16"/>
                <w:szCs w:val="16"/>
                <w:lang w:eastAsia="en-US"/>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6106D2A" w14:textId="77777777" w:rsidR="002553EA" w:rsidRPr="00FE1397" w:rsidRDefault="002553EA">
            <w:pPr>
              <w:pStyle w:val="TAL"/>
              <w:rPr>
                <w:noProof/>
                <w:sz w:val="16"/>
                <w:szCs w:val="16"/>
                <w:lang w:eastAsia="en-US"/>
              </w:rPr>
            </w:pPr>
            <w:r w:rsidRPr="00FE1397">
              <w:rPr>
                <w:noProof/>
                <w:sz w:val="16"/>
                <w:szCs w:val="16"/>
                <w:lang w:eastAsia="en-US"/>
              </w:rPr>
              <w:t>CT#82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F3892F1" w14:textId="77777777" w:rsidR="002553EA" w:rsidRPr="00FE1397" w:rsidRDefault="002553EA">
            <w:pPr>
              <w:pStyle w:val="TAL"/>
              <w:rPr>
                <w:noProof/>
                <w:sz w:val="16"/>
                <w:szCs w:val="16"/>
                <w:lang w:eastAsia="en-US"/>
              </w:rPr>
            </w:pPr>
            <w:r w:rsidRPr="00FE1397">
              <w:rPr>
                <w:noProof/>
                <w:sz w:val="16"/>
                <w:szCs w:val="16"/>
                <w:lang w:eastAsia="en-US"/>
              </w:rPr>
              <w:t>CP-183121</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0869E140" w14:textId="77777777" w:rsidR="002553EA" w:rsidRPr="00FE1397" w:rsidRDefault="002553EA">
            <w:pPr>
              <w:pStyle w:val="TAL"/>
              <w:rPr>
                <w:noProof/>
                <w:sz w:val="16"/>
                <w:szCs w:val="16"/>
                <w:lang w:eastAsia="en-US"/>
              </w:rPr>
            </w:pPr>
            <w:r w:rsidRPr="00FE1397">
              <w:rPr>
                <w:noProof/>
                <w:sz w:val="16"/>
                <w:szCs w:val="16"/>
                <w:lang w:eastAsia="en-US"/>
              </w:rPr>
              <w:t>0161</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60F3027B" w14:textId="77777777" w:rsidR="002553EA" w:rsidRPr="00FE1397" w:rsidRDefault="002553EA" w:rsidP="00481597">
            <w:pPr>
              <w:pStyle w:val="TAL"/>
              <w:jc w:val="right"/>
              <w:rPr>
                <w:noProof/>
                <w:sz w:val="16"/>
                <w:szCs w:val="16"/>
                <w:lang w:eastAsia="en-US"/>
              </w:rPr>
            </w:pPr>
            <w:r w:rsidRPr="00FE1397">
              <w:rPr>
                <w:noProof/>
                <w:sz w:val="16"/>
                <w:szCs w:val="16"/>
                <w:lang w:eastAsia="en-US"/>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B3054B" w14:textId="77777777" w:rsidR="002553EA" w:rsidRPr="00FE1397" w:rsidRDefault="002553EA" w:rsidP="00481597">
            <w:pPr>
              <w:pStyle w:val="TAL"/>
              <w:jc w:val="center"/>
              <w:rPr>
                <w:noProof/>
                <w:sz w:val="16"/>
                <w:szCs w:val="16"/>
                <w:lang w:eastAsia="en-US"/>
              </w:rPr>
            </w:pPr>
            <w:r w:rsidRPr="00FE1397">
              <w:rPr>
                <w:noProof/>
                <w:sz w:val="16"/>
                <w:szCs w:val="16"/>
                <w:lang w:eastAsia="en-US"/>
              </w:rPr>
              <w:t>A</w:t>
            </w: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1FDEFB92" w14:textId="77777777" w:rsidR="002553EA" w:rsidRPr="00FE1397" w:rsidRDefault="002553EA">
            <w:pPr>
              <w:pStyle w:val="TAL"/>
              <w:rPr>
                <w:noProof/>
                <w:sz w:val="16"/>
                <w:szCs w:val="16"/>
                <w:lang w:eastAsia="en-US"/>
              </w:rPr>
            </w:pPr>
            <w:r w:rsidRPr="00FE1397">
              <w:rPr>
                <w:noProof/>
                <w:sz w:val="16"/>
                <w:szCs w:val="16"/>
                <w:lang w:eastAsia="en-US"/>
              </w:rPr>
              <w:t>Correction of Editor´s Notes</w:t>
            </w:r>
          </w:p>
        </w:tc>
        <w:tc>
          <w:tcPr>
            <w:tcW w:w="850" w:type="dxa"/>
            <w:gridSpan w:val="3"/>
            <w:tcBorders>
              <w:top w:val="single" w:sz="12" w:space="0" w:color="auto"/>
              <w:left w:val="single" w:sz="6" w:space="0" w:color="auto"/>
              <w:bottom w:val="single" w:sz="12" w:space="0" w:color="auto"/>
              <w:right w:val="single" w:sz="6" w:space="0" w:color="auto"/>
            </w:tcBorders>
            <w:shd w:val="solid" w:color="FFFFFF" w:fill="auto"/>
          </w:tcPr>
          <w:p w14:paraId="4865C40A" w14:textId="77777777" w:rsidR="002553EA" w:rsidRPr="00FE1397" w:rsidRDefault="002553EA">
            <w:pPr>
              <w:pStyle w:val="TAL"/>
              <w:rPr>
                <w:noProof/>
                <w:sz w:val="16"/>
                <w:szCs w:val="16"/>
                <w:lang w:eastAsia="en-US"/>
              </w:rPr>
            </w:pPr>
            <w:r w:rsidRPr="00FE1397">
              <w:rPr>
                <w:noProof/>
                <w:sz w:val="16"/>
                <w:szCs w:val="16"/>
                <w:lang w:eastAsia="en-US"/>
              </w:rPr>
              <w:t>15.1.0</w:t>
            </w:r>
          </w:p>
        </w:tc>
      </w:tr>
      <w:tr w:rsidR="002553EA" w14:paraId="45A0A670" w14:textId="77777777" w:rsidTr="00245DE8">
        <w:tc>
          <w:tcPr>
            <w:tcW w:w="800" w:type="dxa"/>
            <w:tcBorders>
              <w:top w:val="single" w:sz="12" w:space="0" w:color="auto"/>
              <w:left w:val="single" w:sz="6" w:space="0" w:color="auto"/>
              <w:bottom w:val="single" w:sz="12" w:space="0" w:color="auto"/>
              <w:right w:val="single" w:sz="6" w:space="0" w:color="auto"/>
            </w:tcBorders>
            <w:shd w:val="solid" w:color="FFFFFF" w:fill="auto"/>
          </w:tcPr>
          <w:p w14:paraId="467C68C0" w14:textId="77777777" w:rsidR="002553EA" w:rsidRPr="00FE1397" w:rsidRDefault="002553EA">
            <w:pPr>
              <w:pStyle w:val="TAL"/>
              <w:rPr>
                <w:noProof/>
                <w:sz w:val="16"/>
                <w:szCs w:val="16"/>
                <w:lang w:eastAsia="en-US"/>
              </w:rPr>
            </w:pPr>
            <w:r w:rsidRPr="00FE1397">
              <w:rPr>
                <w:noProof/>
                <w:sz w:val="16"/>
                <w:szCs w:val="16"/>
                <w:lang w:eastAsia="en-US"/>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DCB5E9A" w14:textId="77777777" w:rsidR="002553EA" w:rsidRPr="00FE1397" w:rsidRDefault="002553EA">
            <w:pPr>
              <w:pStyle w:val="TAL"/>
              <w:rPr>
                <w:noProof/>
                <w:sz w:val="16"/>
                <w:szCs w:val="16"/>
                <w:lang w:eastAsia="en-US"/>
              </w:rPr>
            </w:pPr>
            <w:r w:rsidRPr="00FE1397">
              <w:rPr>
                <w:noProof/>
                <w:sz w:val="16"/>
                <w:szCs w:val="16"/>
                <w:lang w:eastAsia="en-US"/>
              </w:rPr>
              <w:t>CT#88e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DF9040C" w14:textId="77777777" w:rsidR="002553EA" w:rsidRPr="00FE1397" w:rsidRDefault="002553EA">
            <w:pPr>
              <w:pStyle w:val="TAL"/>
              <w:rPr>
                <w:noProof/>
                <w:sz w:val="16"/>
                <w:szCs w:val="16"/>
                <w:lang w:eastAsia="en-US"/>
              </w:rPr>
            </w:pPr>
            <w:r w:rsidRPr="00FE1397">
              <w:rPr>
                <w:noProof/>
                <w:sz w:val="16"/>
                <w:szCs w:val="16"/>
                <w:lang w:eastAsia="en-US"/>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051D32DB" w14:textId="77777777" w:rsidR="002553EA" w:rsidRPr="00FE1397" w:rsidRDefault="002553EA">
            <w:pPr>
              <w:pStyle w:val="TAL"/>
              <w:rPr>
                <w:noProof/>
                <w:sz w:val="16"/>
                <w:szCs w:val="16"/>
                <w:lang w:eastAsia="en-US"/>
              </w:rPr>
            </w:pPr>
            <w:r w:rsidRPr="00FE1397">
              <w:rPr>
                <w:noProof/>
                <w:sz w:val="16"/>
                <w:szCs w:val="16"/>
                <w:lang w:eastAsia="en-US"/>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4C349DA7" w14:textId="77777777" w:rsidR="002553EA" w:rsidRPr="00FE1397" w:rsidRDefault="002553EA" w:rsidP="00481597">
            <w:pPr>
              <w:pStyle w:val="TAL"/>
              <w:jc w:val="right"/>
              <w:rPr>
                <w:noProof/>
                <w:sz w:val="16"/>
                <w:szCs w:val="16"/>
                <w:lang w:eastAsia="en-US"/>
              </w:rPr>
            </w:pPr>
            <w:r w:rsidRPr="00FE1397">
              <w:rPr>
                <w:noProof/>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90DBF3" w14:textId="77777777" w:rsidR="002553EA" w:rsidRPr="00FE1397" w:rsidRDefault="002553EA" w:rsidP="00481597">
            <w:pPr>
              <w:pStyle w:val="TAL"/>
              <w:jc w:val="center"/>
              <w:rPr>
                <w:noProof/>
                <w:sz w:val="16"/>
                <w:szCs w:val="16"/>
                <w:lang w:eastAsia="en-US"/>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6552A94E" w14:textId="77777777" w:rsidR="002553EA" w:rsidRPr="00FE1397" w:rsidRDefault="002553EA">
            <w:pPr>
              <w:pStyle w:val="TAL"/>
              <w:rPr>
                <w:noProof/>
                <w:sz w:val="16"/>
                <w:szCs w:val="16"/>
                <w:lang w:eastAsia="en-US"/>
              </w:rPr>
            </w:pPr>
            <w:r w:rsidRPr="00FE1397">
              <w:rPr>
                <w:noProof/>
                <w:sz w:val="16"/>
                <w:szCs w:val="16"/>
                <w:lang w:eastAsia="en-US"/>
              </w:rPr>
              <w:t>Update to Rel-16 version (MCC)</w:t>
            </w:r>
          </w:p>
        </w:tc>
        <w:tc>
          <w:tcPr>
            <w:tcW w:w="850" w:type="dxa"/>
            <w:gridSpan w:val="3"/>
            <w:tcBorders>
              <w:top w:val="single" w:sz="12" w:space="0" w:color="auto"/>
              <w:left w:val="single" w:sz="6" w:space="0" w:color="auto"/>
              <w:bottom w:val="single" w:sz="12" w:space="0" w:color="auto"/>
              <w:right w:val="single" w:sz="6" w:space="0" w:color="auto"/>
            </w:tcBorders>
            <w:shd w:val="solid" w:color="FFFFFF" w:fill="auto"/>
          </w:tcPr>
          <w:p w14:paraId="2F35FFBC" w14:textId="77777777" w:rsidR="002553EA" w:rsidRPr="00FE1397" w:rsidRDefault="002553EA">
            <w:pPr>
              <w:pStyle w:val="TAL"/>
              <w:rPr>
                <w:bCs/>
                <w:noProof/>
                <w:sz w:val="16"/>
                <w:szCs w:val="16"/>
                <w:lang w:eastAsia="en-US"/>
              </w:rPr>
            </w:pPr>
            <w:r w:rsidRPr="00FE1397">
              <w:rPr>
                <w:bCs/>
                <w:noProof/>
                <w:sz w:val="16"/>
                <w:szCs w:val="16"/>
                <w:lang w:eastAsia="en-US"/>
              </w:rPr>
              <w:t>16.0.0</w:t>
            </w:r>
          </w:p>
        </w:tc>
      </w:tr>
      <w:tr w:rsidR="00FE1397" w:rsidRPr="00BC2809" w14:paraId="5F1F3B69" w14:textId="77777777" w:rsidTr="00301BC1">
        <w:tc>
          <w:tcPr>
            <w:tcW w:w="800" w:type="dxa"/>
            <w:tcBorders>
              <w:top w:val="single" w:sz="12" w:space="0" w:color="auto"/>
              <w:left w:val="single" w:sz="6" w:space="0" w:color="auto"/>
              <w:bottom w:val="single" w:sz="12" w:space="0" w:color="auto"/>
              <w:right w:val="single" w:sz="6" w:space="0" w:color="auto"/>
            </w:tcBorders>
            <w:shd w:val="solid" w:color="FFFFFF" w:fill="auto"/>
          </w:tcPr>
          <w:p w14:paraId="3F1DFA0B" w14:textId="77777777" w:rsidR="00FE1397" w:rsidRPr="00FE1397" w:rsidRDefault="00FE1397" w:rsidP="00FE1397">
            <w:pPr>
              <w:pStyle w:val="TAL"/>
              <w:rPr>
                <w:noProof/>
                <w:sz w:val="16"/>
                <w:szCs w:val="16"/>
                <w:lang w:eastAsia="en-US"/>
              </w:rPr>
            </w:pPr>
            <w:r w:rsidRPr="00FE1397">
              <w:rPr>
                <w:noProof/>
                <w:sz w:val="16"/>
                <w:szCs w:val="16"/>
                <w:lang w:eastAsia="en-US"/>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C0E4C49" w14:textId="77777777" w:rsidR="00FE1397" w:rsidRPr="00FE1397" w:rsidRDefault="00FE1397" w:rsidP="00FE1397">
            <w:pPr>
              <w:pStyle w:val="TAL"/>
              <w:rPr>
                <w:noProof/>
                <w:sz w:val="16"/>
                <w:szCs w:val="16"/>
                <w:lang w:eastAsia="en-US"/>
              </w:rPr>
            </w:pPr>
            <w:r w:rsidRPr="00FE1397">
              <w:rPr>
                <w:noProof/>
                <w:sz w:val="16"/>
                <w:szCs w:val="16"/>
                <w:lang w:eastAsia="en-US"/>
              </w:rPr>
              <w:t>SA#95e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B9199FC" w14:textId="77777777" w:rsidR="00FE1397" w:rsidRPr="00FE1397" w:rsidRDefault="00FE1397" w:rsidP="00FE1397">
            <w:pPr>
              <w:pStyle w:val="TAL"/>
              <w:rPr>
                <w:noProof/>
                <w:sz w:val="16"/>
                <w:szCs w:val="16"/>
                <w:lang w:eastAsia="en-US"/>
              </w:rPr>
            </w:pPr>
            <w:r w:rsidRPr="00FE1397">
              <w:rPr>
                <w:noProof/>
                <w:sz w:val="16"/>
                <w:szCs w:val="16"/>
                <w:lang w:eastAsia="en-US"/>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2BCD2FFD" w14:textId="77777777" w:rsidR="00FE1397" w:rsidRPr="00FE1397" w:rsidRDefault="00FE1397" w:rsidP="00FE1397">
            <w:pPr>
              <w:pStyle w:val="TAL"/>
              <w:rPr>
                <w:noProof/>
                <w:sz w:val="16"/>
                <w:szCs w:val="16"/>
                <w:lang w:eastAsia="en-US"/>
              </w:rPr>
            </w:pPr>
            <w:r w:rsidRPr="00FE1397">
              <w:rPr>
                <w:noProof/>
                <w:sz w:val="16"/>
                <w:szCs w:val="16"/>
                <w:lang w:eastAsia="en-US"/>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79B6D5C6" w14:textId="77777777" w:rsidR="00FE1397" w:rsidRPr="00FE1397" w:rsidRDefault="00FE1397" w:rsidP="00481597">
            <w:pPr>
              <w:pStyle w:val="TAL"/>
              <w:jc w:val="right"/>
              <w:rPr>
                <w:noProof/>
                <w:sz w:val="16"/>
                <w:szCs w:val="16"/>
                <w:lang w:eastAsia="en-US"/>
              </w:rPr>
            </w:pPr>
            <w:r w:rsidRPr="00FE1397">
              <w:rPr>
                <w:noProof/>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33F71A" w14:textId="77777777" w:rsidR="00FE1397" w:rsidRPr="00FE1397" w:rsidRDefault="00FE1397" w:rsidP="00481597">
            <w:pPr>
              <w:pStyle w:val="TAL"/>
              <w:jc w:val="center"/>
              <w:rPr>
                <w:noProof/>
                <w:sz w:val="16"/>
                <w:szCs w:val="16"/>
                <w:lang w:eastAsia="en-US"/>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429B891F" w14:textId="77777777" w:rsidR="00FE1397" w:rsidRPr="00FE1397" w:rsidRDefault="00FE1397" w:rsidP="00FE1397">
            <w:pPr>
              <w:pStyle w:val="TAL"/>
              <w:rPr>
                <w:noProof/>
                <w:sz w:val="16"/>
                <w:szCs w:val="16"/>
                <w:lang w:eastAsia="en-US"/>
              </w:rPr>
            </w:pPr>
            <w:r w:rsidRPr="00FE1397">
              <w:rPr>
                <w:noProof/>
                <w:sz w:val="16"/>
                <w:szCs w:val="16"/>
                <w:lang w:eastAsia="en-US"/>
              </w:rPr>
              <w:t>Update to Rel-17 version (MCC)</w:t>
            </w:r>
          </w:p>
        </w:tc>
        <w:tc>
          <w:tcPr>
            <w:tcW w:w="850" w:type="dxa"/>
            <w:gridSpan w:val="3"/>
            <w:tcBorders>
              <w:top w:val="single" w:sz="12" w:space="0" w:color="auto"/>
              <w:left w:val="single" w:sz="6" w:space="0" w:color="auto"/>
              <w:bottom w:val="single" w:sz="12" w:space="0" w:color="auto"/>
              <w:right w:val="single" w:sz="6" w:space="0" w:color="auto"/>
            </w:tcBorders>
            <w:shd w:val="solid" w:color="FFFFFF" w:fill="auto"/>
          </w:tcPr>
          <w:p w14:paraId="63E83AA8" w14:textId="77777777" w:rsidR="00FE1397" w:rsidRPr="00FE1397" w:rsidRDefault="00FE1397" w:rsidP="00FE1397">
            <w:pPr>
              <w:pStyle w:val="TAL"/>
              <w:rPr>
                <w:bCs/>
                <w:noProof/>
                <w:sz w:val="16"/>
                <w:szCs w:val="16"/>
                <w:lang w:eastAsia="en-US"/>
              </w:rPr>
            </w:pPr>
            <w:r w:rsidRPr="00FE1397">
              <w:rPr>
                <w:bCs/>
                <w:noProof/>
                <w:sz w:val="16"/>
                <w:szCs w:val="16"/>
                <w:lang w:eastAsia="en-US"/>
              </w:rPr>
              <w:t>17.0.0</w:t>
            </w:r>
          </w:p>
        </w:tc>
      </w:tr>
      <w:tr w:rsidR="006B0E32" w:rsidRPr="00BC2809" w14:paraId="52221B60" w14:textId="77777777" w:rsidTr="00301BC1">
        <w:tc>
          <w:tcPr>
            <w:tcW w:w="800" w:type="dxa"/>
            <w:tcBorders>
              <w:top w:val="single" w:sz="12" w:space="0" w:color="auto"/>
              <w:left w:val="single" w:sz="6" w:space="0" w:color="auto"/>
              <w:bottom w:val="single" w:sz="12" w:space="0" w:color="auto"/>
              <w:right w:val="single" w:sz="6" w:space="0" w:color="auto"/>
            </w:tcBorders>
            <w:shd w:val="solid" w:color="FFFFFF" w:fill="auto"/>
          </w:tcPr>
          <w:p w14:paraId="4C371910" w14:textId="77777777" w:rsidR="006B0E32" w:rsidRPr="00FE1397" w:rsidRDefault="006B0E32" w:rsidP="006B0E32">
            <w:pPr>
              <w:pStyle w:val="TAL"/>
              <w:rPr>
                <w:noProof/>
                <w:sz w:val="16"/>
                <w:szCs w:val="16"/>
                <w:lang w:eastAsia="en-US"/>
              </w:rPr>
            </w:pPr>
            <w:r>
              <w:rPr>
                <w:snapToGrid w:val="0"/>
                <w:color w:val="000000"/>
                <w:sz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C9668E" w14:textId="77777777" w:rsidR="006B0E32" w:rsidRPr="00FE1397" w:rsidRDefault="006B0E32" w:rsidP="006B0E32">
            <w:pPr>
              <w:pStyle w:val="TAL"/>
              <w:rPr>
                <w:noProof/>
                <w:sz w:val="16"/>
                <w:szCs w:val="16"/>
                <w:lang w:eastAsia="en-US"/>
              </w:rPr>
            </w:pPr>
            <w:r>
              <w:rPr>
                <w:snapToGrid w:val="0"/>
                <w:color w:val="000000"/>
                <w:sz w:val="16"/>
                <w:lang w:eastAsia="ko-KR"/>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1705D6E" w14:textId="77777777" w:rsidR="006B0E32" w:rsidRPr="00FE1397" w:rsidRDefault="006B0E32" w:rsidP="006B0E32">
            <w:pPr>
              <w:pStyle w:val="TAL"/>
              <w:rPr>
                <w:noProof/>
                <w:sz w:val="16"/>
                <w:szCs w:val="16"/>
                <w:lang w:eastAsia="en-US"/>
              </w:rPr>
            </w:pPr>
            <w:r>
              <w:rPr>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2EBD2AF1" w14:textId="77777777" w:rsidR="006B0E32" w:rsidRPr="00FE1397" w:rsidRDefault="006B0E32" w:rsidP="006B0E32">
            <w:pPr>
              <w:pStyle w:val="TAL"/>
              <w:rPr>
                <w:noProof/>
                <w:sz w:val="16"/>
                <w:szCs w:val="16"/>
                <w:lang w:eastAsia="en-US"/>
              </w:rPr>
            </w:pPr>
            <w:r>
              <w:rPr>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2A251B32" w14:textId="77777777" w:rsidR="006B0E32" w:rsidRPr="00FE1397" w:rsidRDefault="006B0E32" w:rsidP="006B0E32">
            <w:pPr>
              <w:pStyle w:val="TAL"/>
              <w:jc w:val="right"/>
              <w:rPr>
                <w:noProof/>
                <w:sz w:val="16"/>
                <w:szCs w:val="16"/>
                <w:lang w:eastAsia="en-US"/>
              </w:rPr>
            </w:pPr>
            <w:r>
              <w:rPr>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91171E" w14:textId="77777777" w:rsidR="006B0E32" w:rsidRPr="00FE1397" w:rsidRDefault="006B0E32" w:rsidP="006B0E32">
            <w:pPr>
              <w:pStyle w:val="TAL"/>
              <w:jc w:val="center"/>
              <w:rPr>
                <w:noProof/>
                <w:sz w:val="16"/>
                <w:szCs w:val="16"/>
                <w:lang w:eastAsia="en-US"/>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1530BE75" w14:textId="77777777" w:rsidR="006B0E32" w:rsidRPr="00245DE8" w:rsidRDefault="006B0E32" w:rsidP="006B0E32">
            <w:pPr>
              <w:pStyle w:val="TAL"/>
              <w:rPr>
                <w:noProof/>
                <w:sz w:val="16"/>
                <w:szCs w:val="16"/>
                <w:lang w:eastAsia="en-US"/>
              </w:rPr>
            </w:pPr>
            <w:r>
              <w:rPr>
                <w:snapToGrid w:val="0"/>
                <w:color w:val="000000"/>
                <w:sz w:val="16"/>
                <w:lang w:eastAsia="ko-KR"/>
              </w:rPr>
              <w:t>Update to Rel-18 version (MCC)</w:t>
            </w:r>
          </w:p>
        </w:tc>
        <w:tc>
          <w:tcPr>
            <w:tcW w:w="850" w:type="dxa"/>
            <w:gridSpan w:val="3"/>
            <w:tcBorders>
              <w:top w:val="single" w:sz="12" w:space="0" w:color="auto"/>
              <w:left w:val="single" w:sz="6" w:space="0" w:color="auto"/>
              <w:bottom w:val="single" w:sz="12" w:space="0" w:color="auto"/>
              <w:right w:val="single" w:sz="6" w:space="0" w:color="auto"/>
            </w:tcBorders>
            <w:shd w:val="solid" w:color="FFFFFF" w:fill="auto"/>
          </w:tcPr>
          <w:p w14:paraId="0A0738FE" w14:textId="77777777" w:rsidR="006B0E32" w:rsidRPr="00245DE8" w:rsidRDefault="006B0E32" w:rsidP="006B0E32">
            <w:pPr>
              <w:pStyle w:val="TAL"/>
              <w:rPr>
                <w:b/>
                <w:bCs/>
                <w:noProof/>
                <w:sz w:val="16"/>
                <w:szCs w:val="16"/>
                <w:lang w:eastAsia="en-US"/>
              </w:rPr>
            </w:pPr>
            <w:r w:rsidRPr="00346B8C">
              <w:rPr>
                <w:snapToGrid w:val="0"/>
                <w:color w:val="000000"/>
                <w:sz w:val="16"/>
                <w:lang w:eastAsia="ko-KR"/>
              </w:rPr>
              <w:t>1</w:t>
            </w:r>
            <w:r>
              <w:rPr>
                <w:snapToGrid w:val="0"/>
                <w:color w:val="000000"/>
                <w:sz w:val="16"/>
                <w:lang w:eastAsia="ko-KR"/>
              </w:rPr>
              <w:t>8</w:t>
            </w:r>
            <w:r w:rsidRPr="00346B8C">
              <w:rPr>
                <w:snapToGrid w:val="0"/>
                <w:color w:val="000000"/>
                <w:sz w:val="16"/>
                <w:lang w:eastAsia="ko-KR"/>
              </w:rPr>
              <w:t>.0.0</w:t>
            </w:r>
          </w:p>
        </w:tc>
      </w:tr>
      <w:tr w:rsidR="00E45B84" w:rsidRPr="00BC2809" w14:paraId="5C52DFBC" w14:textId="77777777" w:rsidTr="00FE1397">
        <w:tc>
          <w:tcPr>
            <w:tcW w:w="800" w:type="dxa"/>
            <w:tcBorders>
              <w:top w:val="single" w:sz="12" w:space="0" w:color="auto"/>
              <w:left w:val="single" w:sz="6" w:space="0" w:color="auto"/>
              <w:bottom w:val="single" w:sz="6" w:space="0" w:color="auto"/>
              <w:right w:val="single" w:sz="6" w:space="0" w:color="auto"/>
            </w:tcBorders>
            <w:shd w:val="solid" w:color="FFFFFF" w:fill="auto"/>
          </w:tcPr>
          <w:p w14:paraId="01810713" w14:textId="77777777" w:rsidR="00E45B84" w:rsidRDefault="00E45B84" w:rsidP="00E45B84">
            <w:pPr>
              <w:pStyle w:val="TAL"/>
              <w:rPr>
                <w:snapToGrid w:val="0"/>
                <w:color w:val="000000"/>
                <w:sz w:val="16"/>
                <w:lang w:eastAsia="ko-KR"/>
              </w:rPr>
            </w:pPr>
            <w:r>
              <w:rPr>
                <w:snapToGrid w:val="0"/>
                <w:color w:val="000000"/>
                <w:sz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DF9052C" w14:textId="5EA3E2A2" w:rsidR="00E45B84" w:rsidRDefault="00E45B84" w:rsidP="00E45B84">
            <w:pPr>
              <w:pStyle w:val="TAL"/>
              <w:rPr>
                <w:snapToGrid w:val="0"/>
                <w:color w:val="000000"/>
                <w:sz w:val="16"/>
                <w:lang w:eastAsia="ko-KR"/>
              </w:rPr>
            </w:pPr>
            <w:r>
              <w:rPr>
                <w:snapToGrid w:val="0"/>
                <w:color w:val="000000"/>
                <w:sz w:val="16"/>
                <w:lang w:eastAsia="ko-KR"/>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5483556" w14:textId="77777777" w:rsidR="00E45B84" w:rsidRDefault="00E45B84" w:rsidP="00E45B84">
            <w:pPr>
              <w:pStyle w:val="TAL"/>
              <w:rPr>
                <w:snapToGrid w:val="0"/>
                <w:color w:val="000000"/>
                <w:sz w:val="16"/>
                <w:lang w:eastAsia="ko-KR"/>
              </w:rPr>
            </w:pPr>
            <w:r>
              <w:rPr>
                <w:snapToGrid w:val="0"/>
                <w:color w:val="000000"/>
                <w:sz w:val="16"/>
                <w:lang w:eastAsia="ko-KR"/>
              </w:rPr>
              <w:t>-</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1E330D12" w14:textId="77777777" w:rsidR="00E45B84" w:rsidRDefault="00E45B84" w:rsidP="00E45B84">
            <w:pPr>
              <w:pStyle w:val="TAL"/>
              <w:rPr>
                <w:snapToGrid w:val="0"/>
                <w:color w:val="000000"/>
                <w:sz w:val="16"/>
                <w:lang w:eastAsia="ko-KR"/>
              </w:rPr>
            </w:pPr>
            <w:r>
              <w:rPr>
                <w:snapToGrid w:val="0"/>
                <w:color w:val="000000"/>
                <w:sz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27892370" w14:textId="77777777" w:rsidR="00E45B84" w:rsidRDefault="00E45B84" w:rsidP="00E45B84">
            <w:pPr>
              <w:pStyle w:val="TAL"/>
              <w:jc w:val="right"/>
              <w:rPr>
                <w:snapToGrid w:val="0"/>
                <w:color w:val="000000"/>
                <w:sz w:val="16"/>
                <w:lang w:eastAsia="ko-KR"/>
              </w:rPr>
            </w:pPr>
            <w:r>
              <w:rPr>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321467E" w14:textId="590D2F38" w:rsidR="00E45B84" w:rsidRPr="00FE1397" w:rsidRDefault="00E45B84" w:rsidP="00E45B84">
            <w:pPr>
              <w:pStyle w:val="TAL"/>
              <w:jc w:val="center"/>
              <w:rPr>
                <w:noProof/>
                <w:sz w:val="16"/>
                <w:szCs w:val="16"/>
                <w:lang w:eastAsia="en-US"/>
              </w:rPr>
            </w:pP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3E9A4290" w14:textId="2C56BEF4" w:rsidR="00E45B84" w:rsidRPr="00301BC1" w:rsidRDefault="00E45B84" w:rsidP="00E45B84">
            <w:pPr>
              <w:pStyle w:val="TAL"/>
              <w:rPr>
                <w:snapToGrid w:val="0"/>
                <w:color w:val="000000"/>
                <w:sz w:val="16"/>
                <w:lang w:eastAsia="ko-KR"/>
              </w:rPr>
            </w:pPr>
            <w:r>
              <w:rPr>
                <w:noProof/>
                <w:sz w:val="16"/>
                <w:szCs w:val="16"/>
                <w:lang w:eastAsia="en-US"/>
              </w:rPr>
              <w:t>Update to Rel-19 version (MCC)</w:t>
            </w:r>
          </w:p>
        </w:tc>
        <w:tc>
          <w:tcPr>
            <w:tcW w:w="850" w:type="dxa"/>
            <w:gridSpan w:val="3"/>
            <w:tcBorders>
              <w:top w:val="single" w:sz="12" w:space="0" w:color="auto"/>
              <w:left w:val="single" w:sz="6" w:space="0" w:color="auto"/>
              <w:bottom w:val="single" w:sz="6" w:space="0" w:color="auto"/>
              <w:right w:val="single" w:sz="6" w:space="0" w:color="auto"/>
            </w:tcBorders>
            <w:shd w:val="solid" w:color="FFFFFF" w:fill="auto"/>
          </w:tcPr>
          <w:p w14:paraId="3EF872A4" w14:textId="77777777" w:rsidR="00E45B84" w:rsidRPr="00301BC1" w:rsidRDefault="00E45B84" w:rsidP="00E45B84">
            <w:pPr>
              <w:pStyle w:val="TAL"/>
              <w:rPr>
                <w:b/>
                <w:snapToGrid w:val="0"/>
                <w:color w:val="000000"/>
                <w:sz w:val="16"/>
                <w:lang w:eastAsia="ko-KR"/>
              </w:rPr>
            </w:pPr>
            <w:r w:rsidRPr="00301BC1">
              <w:rPr>
                <w:b/>
                <w:snapToGrid w:val="0"/>
                <w:color w:val="000000"/>
                <w:sz w:val="16"/>
                <w:lang w:eastAsia="ko-KR"/>
              </w:rPr>
              <w:t>19.0.0</w:t>
            </w:r>
          </w:p>
        </w:tc>
      </w:tr>
    </w:tbl>
    <w:p w14:paraId="725E072F" w14:textId="77777777" w:rsidR="002553EA" w:rsidRDefault="002553EA">
      <w:pPr>
        <w:rPr>
          <w:snapToGrid w:val="0"/>
        </w:rPr>
      </w:pPr>
    </w:p>
    <w:sectPr w:rsidR="002553EA">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94097" w14:textId="77777777" w:rsidR="002E3E92" w:rsidRDefault="002E3E92">
      <w:r>
        <w:separator/>
      </w:r>
    </w:p>
  </w:endnote>
  <w:endnote w:type="continuationSeparator" w:id="0">
    <w:p w14:paraId="5CA8D55D" w14:textId="77777777" w:rsidR="002E3E92" w:rsidRDefault="002E3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ＤＦＰPOP体">
    <w:altName w:val="Yu Gothic"/>
    <w:charset w:val="80"/>
    <w:family w:val="decorativ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2DAE9" w14:textId="77777777" w:rsidR="002553EA" w:rsidRDefault="002553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C17CA" w14:textId="77777777" w:rsidR="002E3E92" w:rsidRDefault="002E3E92">
      <w:r>
        <w:separator/>
      </w:r>
    </w:p>
  </w:footnote>
  <w:footnote w:type="continuationSeparator" w:id="0">
    <w:p w14:paraId="4AA646B1" w14:textId="77777777" w:rsidR="002E3E92" w:rsidRDefault="002E3E92">
      <w:r>
        <w:continuationSeparator/>
      </w:r>
    </w:p>
  </w:footnote>
  <w:footnote w:id="1">
    <w:p w14:paraId="68F9E98E" w14:textId="77777777" w:rsidR="002553EA" w:rsidRDefault="002553EA">
      <w:pPr>
        <w:pStyle w:val="FootnoteText"/>
      </w:pPr>
      <w:r>
        <w:rPr>
          <w:rStyle w:val="FootnoteReference"/>
        </w:rPr>
        <w:t>1</w:t>
      </w:r>
      <w:r>
        <w:tab/>
        <w:t>"Modem type" in connection with the ITC value "3,1 kHz audio" means hereafter that either an ISDN BC modem type value is present or the autobauding modem function is indicated (see note 16 of table 7B)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EEDC0" w14:textId="77777777" w:rsidR="002553EA" w:rsidRDefault="002553EA">
    <w:pPr>
      <w:pStyle w:val="Header"/>
      <w:framePr w:wrap="auto" w:vAnchor="text" w:hAnchor="margin" w:xAlign="right" w:y="1"/>
    </w:pPr>
    <w:r>
      <w:fldChar w:fldCharType="begin"/>
    </w:r>
    <w:r>
      <w:instrText xml:space="preserve">STYLEREF ZA </w:instrText>
    </w:r>
    <w:r>
      <w:fldChar w:fldCharType="separate"/>
    </w:r>
    <w:r w:rsidR="006B0E32">
      <w:t>3GPP TS 29.007 V18.0.0 (2024-03)</w:t>
    </w:r>
    <w:r>
      <w:fldChar w:fldCharType="end"/>
    </w:r>
  </w:p>
  <w:p w14:paraId="3E43B00C" w14:textId="77777777" w:rsidR="002553EA" w:rsidRDefault="002553EA">
    <w:pPr>
      <w:pStyle w:val="Header"/>
      <w:framePr w:wrap="auto" w:vAnchor="text" w:hAnchor="margin" w:xAlign="center" w:y="1"/>
    </w:pPr>
    <w:r>
      <w:fldChar w:fldCharType="begin"/>
    </w:r>
    <w:r>
      <w:instrText xml:space="preserve">PAGE </w:instrText>
    </w:r>
    <w:r>
      <w:fldChar w:fldCharType="separate"/>
    </w:r>
    <w:r>
      <w:t>6</w:t>
    </w:r>
    <w:r>
      <w:fldChar w:fldCharType="end"/>
    </w:r>
  </w:p>
  <w:p w14:paraId="45C59945" w14:textId="77777777" w:rsidR="002553EA" w:rsidRDefault="002553EA">
    <w:pPr>
      <w:pStyle w:val="Header"/>
      <w:framePr w:wrap="auto" w:vAnchor="text" w:hAnchor="margin" w:y="1"/>
    </w:pPr>
    <w:r>
      <w:fldChar w:fldCharType="begin"/>
    </w:r>
    <w:r>
      <w:instrText xml:space="preserve">STYLEREF ZGSM </w:instrText>
    </w:r>
    <w:r>
      <w:fldChar w:fldCharType="separate"/>
    </w:r>
    <w:r w:rsidR="006B0E32">
      <w:t>Release 18</w:t>
    </w:r>
    <w:r>
      <w:fldChar w:fldCharType="end"/>
    </w:r>
  </w:p>
  <w:p w14:paraId="4895CEE6" w14:textId="77777777" w:rsidR="002553EA" w:rsidRDefault="002553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F6A5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32698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90AF8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2F22EE"/>
    <w:multiLevelType w:val="hybridMultilevel"/>
    <w:tmpl w:val="D478BD56"/>
    <w:lvl w:ilvl="0" w:tplc="9D66E86A">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D5028F0"/>
    <w:multiLevelType w:val="singleLevel"/>
    <w:tmpl w:val="7D26B99E"/>
    <w:lvl w:ilvl="0">
      <w:start w:val="1"/>
      <w:numFmt w:val="bullet"/>
      <w:lvlText w:val=""/>
      <w:lvlJc w:val="left"/>
      <w:pPr>
        <w:tabs>
          <w:tab w:val="num" w:pos="644"/>
        </w:tabs>
        <w:ind w:left="567" w:hanging="283"/>
      </w:pPr>
      <w:rPr>
        <w:rFonts w:ascii="Symbol" w:hAnsi="Symbol" w:hint="default"/>
      </w:rPr>
    </w:lvl>
  </w:abstractNum>
  <w:abstractNum w:abstractNumId="9"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9E7C6E"/>
    <w:multiLevelType w:val="hybridMultilevel"/>
    <w:tmpl w:val="415607FA"/>
    <w:lvl w:ilvl="0" w:tplc="443ADBEE">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1" w15:restartNumberingAfterBreak="0">
    <w:nsid w:val="696527E8"/>
    <w:multiLevelType w:val="hybridMultilevel"/>
    <w:tmpl w:val="247E5B24"/>
    <w:lvl w:ilvl="0" w:tplc="BFCC9F06">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CA41C75"/>
    <w:multiLevelType w:val="hybridMultilevel"/>
    <w:tmpl w:val="07A23864"/>
    <w:lvl w:ilvl="0" w:tplc="9C0C0D1A">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836844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49598267">
    <w:abstractNumId w:val="6"/>
  </w:num>
  <w:num w:numId="3" w16cid:durableId="1482575044">
    <w:abstractNumId w:val="13"/>
  </w:num>
  <w:num w:numId="4" w16cid:durableId="819149853">
    <w:abstractNumId w:val="5"/>
  </w:num>
  <w:num w:numId="5" w16cid:durableId="1993023189">
    <w:abstractNumId w:val="7"/>
  </w:num>
  <w:num w:numId="6" w16cid:durableId="402064636">
    <w:abstractNumId w:val="9"/>
  </w:num>
  <w:num w:numId="7" w16cid:durableId="1476485945">
    <w:abstractNumId w:val="8"/>
  </w:num>
  <w:num w:numId="8" w16cid:durableId="1096561133">
    <w:abstractNumId w:val="11"/>
  </w:num>
  <w:num w:numId="9" w16cid:durableId="57441263">
    <w:abstractNumId w:val="4"/>
  </w:num>
  <w:num w:numId="10" w16cid:durableId="1373505316">
    <w:abstractNumId w:val="3"/>
    <w:lvlOverride w:ilvl="0">
      <w:lvl w:ilvl="0">
        <w:start w:val="1"/>
        <w:numFmt w:val="bullet"/>
        <w:lvlText w:val=""/>
        <w:legacy w:legacy="1" w:legacySpace="0" w:legacyIndent="283"/>
        <w:lvlJc w:val="left"/>
        <w:pPr>
          <w:ind w:left="1701" w:hanging="283"/>
        </w:pPr>
        <w:rPr>
          <w:rFonts w:ascii="Courier" w:hAnsi="Courier" w:hint="default"/>
        </w:rPr>
      </w:lvl>
    </w:lvlOverride>
  </w:num>
  <w:num w:numId="11" w16cid:durableId="618993353">
    <w:abstractNumId w:val="10"/>
  </w:num>
  <w:num w:numId="12" w16cid:durableId="1139224835">
    <w:abstractNumId w:val="12"/>
  </w:num>
  <w:num w:numId="13" w16cid:durableId="161165447">
    <w:abstractNumId w:val="2"/>
  </w:num>
  <w:num w:numId="14" w16cid:durableId="1675452488">
    <w:abstractNumId w:val="1"/>
  </w:num>
  <w:num w:numId="15" w16cid:durableId="197860528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1397"/>
    <w:rsid w:val="00245DE8"/>
    <w:rsid w:val="002553EA"/>
    <w:rsid w:val="002C6EB0"/>
    <w:rsid w:val="002E3E92"/>
    <w:rsid w:val="00301BC1"/>
    <w:rsid w:val="003850F4"/>
    <w:rsid w:val="00481597"/>
    <w:rsid w:val="005116CD"/>
    <w:rsid w:val="006B0E32"/>
    <w:rsid w:val="00B30F8D"/>
    <w:rsid w:val="00BB453E"/>
    <w:rsid w:val="00E45B84"/>
    <w:rsid w:val="00FE13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stockticker"/>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6BE67BC"/>
  <w15:chartTrackingRefBased/>
  <w15:docId w15:val="{BFF801D3-05DC-4E43-A9F4-1DC646097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spacing w:before="240" w:after="180"/>
      <w:ind w:left="1134" w:hanging="1134"/>
    </w:pPr>
    <w:rPr>
      <w:rFonts w:ascii="Arial" w:hAnsi="Arial"/>
      <w:sz w:val="36"/>
      <w:lang w:eastAsia="en-US"/>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ZK">
    <w:name w:val="ZK"/>
    <w:pPr>
      <w:spacing w:after="240" w:line="240" w:lineRule="atLeast"/>
      <w:ind w:left="1191" w:right="113" w:hanging="1191"/>
    </w:pPr>
    <w:rPr>
      <w:rFonts w:ascii="Arial" w:hAnsi="Arial"/>
      <w:lang w:eastAsia="en-US"/>
    </w:rPr>
  </w:style>
  <w:style w:type="paragraph" w:customStyle="1" w:styleId="HE">
    <w:name w:val="HE"/>
    <w:basedOn w:val="Normal"/>
    <w:pPr>
      <w:spacing w:after="0"/>
    </w:pPr>
    <w:rPr>
      <w:b/>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Rfront">
    <w:name w:val="CR_front"/>
    <w:next w:val="Normal"/>
    <w:rPr>
      <w:rFonts w:ascii="Arial" w:hAnsi="Arial"/>
      <w:lang w:eastAsia="en-US"/>
    </w:rPr>
  </w:style>
  <w:style w:type="paragraph" w:styleId="Caption">
    <w:name w:val="caption"/>
    <w:basedOn w:val="Normal"/>
    <w:next w:val="Normal"/>
    <w:qFormat/>
    <w:pPr>
      <w:spacing w:before="120" w:after="120"/>
    </w:pPr>
    <w:rPr>
      <w:rFonts w:ascii="Arial" w:hAnsi="Arial"/>
      <w:b/>
      <w:sz w:val="22"/>
    </w:rPr>
  </w:style>
  <w:style w:type="paragraph" w:customStyle="1" w:styleId="Normal0li1">
    <w:name w:val="Normal 0li1"/>
    <w:basedOn w:val="Normal"/>
    <w:pPr>
      <w:spacing w:after="0"/>
      <w:jc w:val="both"/>
    </w:pPr>
    <w:rPr>
      <w:rFonts w:ascii="Arial" w:hAnsi="Arial"/>
      <w:sz w:val="22"/>
    </w:rPr>
  </w:style>
  <w:style w:type="paragraph" w:customStyle="1" w:styleId="RecCCITT">
    <w:name w:val="Rec_CCITT_#"/>
    <w:basedOn w:val="Normal"/>
    <w:pPr>
      <w:keepNext/>
      <w:keepLines/>
    </w:pPr>
    <w:rPr>
      <w:b/>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4"/>
      </w:numPr>
      <w:tabs>
        <w:tab w:val="clear" w:pos="927"/>
        <w:tab w:val="left" w:pos="851"/>
      </w:tabs>
      <w:ind w:left="851" w:hanging="567"/>
    </w:pPr>
  </w:style>
  <w:style w:type="paragraph" w:customStyle="1" w:styleId="IB1">
    <w:name w:val="IB1"/>
    <w:basedOn w:val="Normal"/>
    <w:pPr>
      <w:numPr>
        <w:numId w:val="2"/>
      </w:numPr>
      <w:tabs>
        <w:tab w:val="clear" w:pos="360"/>
        <w:tab w:val="left" w:pos="284"/>
      </w:tabs>
    </w:pPr>
  </w:style>
  <w:style w:type="paragraph" w:customStyle="1" w:styleId="IB2">
    <w:name w:val="IB2"/>
    <w:basedOn w:val="Normal"/>
    <w:pPr>
      <w:numPr>
        <w:numId w:val="3"/>
      </w:numPr>
      <w:tabs>
        <w:tab w:val="clear" w:pos="644"/>
        <w:tab w:val="left" w:pos="567"/>
      </w:tabs>
      <w:ind w:left="568" w:hanging="284"/>
    </w:pPr>
  </w:style>
  <w:style w:type="paragraph" w:customStyle="1" w:styleId="IBN">
    <w:name w:val="IBN"/>
    <w:basedOn w:val="Normal"/>
    <w:pPr>
      <w:numPr>
        <w:numId w:val="5"/>
      </w:numPr>
      <w:tabs>
        <w:tab w:val="clear" w:pos="644"/>
        <w:tab w:val="left" w:pos="567"/>
      </w:tabs>
      <w:ind w:left="568" w:hanging="284"/>
    </w:pPr>
  </w:style>
  <w:style w:type="paragraph" w:customStyle="1" w:styleId="IBL">
    <w:name w:val="IBL"/>
    <w:basedOn w:val="Normal"/>
    <w:pPr>
      <w:numPr>
        <w:numId w:val="6"/>
      </w:numPr>
      <w:tabs>
        <w:tab w:val="clear" w:pos="360"/>
        <w:tab w:val="left" w:pos="284"/>
      </w:tabs>
    </w:pPr>
  </w:style>
  <w:style w:type="paragraph" w:styleId="BodyTextIndent">
    <w:name w:val="Body Text Indent"/>
    <w:basedOn w:val="Normal"/>
    <w:link w:val="BodyTextIndentChar"/>
    <w:pPr>
      <w:keepNext/>
      <w:keepLines/>
      <w:tabs>
        <w:tab w:val="left" w:pos="3510"/>
        <w:tab w:val="left" w:pos="5580"/>
        <w:tab w:val="left" w:pos="6048"/>
      </w:tabs>
      <w:ind w:left="2272" w:hanging="2272"/>
    </w:p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Pr>
      <w:rFonts w:ascii="Tahoma" w:hAnsi="Tahoma" w:cs="Tahoma"/>
      <w:sz w:val="16"/>
      <w:szCs w:val="16"/>
    </w:rPr>
  </w:style>
  <w:style w:type="paragraph" w:styleId="BodyText2">
    <w:name w:val="Body Text 2"/>
    <w:basedOn w:val="Normal"/>
    <w:pPr>
      <w:spacing w:after="120" w:line="480" w:lineRule="auto"/>
    </w:pPr>
  </w:style>
  <w:style w:type="character" w:customStyle="1" w:styleId="EXChar">
    <w:name w:val="EX Char"/>
    <w:link w:val="EX"/>
    <w:rPr>
      <w:lang w:eastAsia="en-US"/>
    </w:rPr>
  </w:style>
  <w:style w:type="character" w:customStyle="1" w:styleId="NOChar">
    <w:name w:val="NO Char"/>
    <w:link w:val="NO"/>
    <w:rPr>
      <w:lang w:eastAsia="en-US"/>
    </w:rPr>
  </w:style>
  <w:style w:type="character" w:styleId="Hyperlink">
    <w:name w:val="Hyperlink"/>
    <w:rPr>
      <w:color w:val="0000FF"/>
      <w:u w:val="single"/>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TALChar">
    <w:name w:val="TAL Char"/>
    <w:link w:val="TAL"/>
    <w:rPr>
      <w:rFonts w:ascii="Arial" w:hAnsi="Arial"/>
      <w:sz w:val="18"/>
      <w:lang w:eastAsia="x-none"/>
    </w:rPr>
  </w:style>
  <w:style w:type="paragraph" w:styleId="Bibliography">
    <w:name w:val="Bibliography"/>
    <w:basedOn w:val="Normal"/>
    <w:next w:val="Normal"/>
    <w:uiPriority w:val="37"/>
    <w:semiHidden/>
    <w:unhideWhenUsed/>
    <w:rsid w:val="00301BC1"/>
  </w:style>
  <w:style w:type="paragraph" w:styleId="BlockText">
    <w:name w:val="Block Text"/>
    <w:basedOn w:val="Normal"/>
    <w:rsid w:val="00301BC1"/>
    <w:pPr>
      <w:spacing w:after="120"/>
      <w:ind w:left="1440" w:right="1440"/>
    </w:pPr>
  </w:style>
  <w:style w:type="paragraph" w:styleId="BodyText">
    <w:name w:val="Body Text"/>
    <w:basedOn w:val="Normal"/>
    <w:link w:val="BodyTextChar"/>
    <w:rsid w:val="00301BC1"/>
    <w:pPr>
      <w:spacing w:after="120"/>
    </w:pPr>
  </w:style>
  <w:style w:type="character" w:customStyle="1" w:styleId="BodyTextChar">
    <w:name w:val="Body Text Char"/>
    <w:link w:val="BodyText"/>
    <w:rsid w:val="00301BC1"/>
    <w:rPr>
      <w:lang w:eastAsia="en-US"/>
    </w:rPr>
  </w:style>
  <w:style w:type="paragraph" w:styleId="BodyTextFirstIndent">
    <w:name w:val="Body Text First Indent"/>
    <w:basedOn w:val="BodyText"/>
    <w:link w:val="BodyTextFirstIndentChar"/>
    <w:rsid w:val="00301BC1"/>
    <w:pPr>
      <w:ind w:firstLine="210"/>
    </w:pPr>
  </w:style>
  <w:style w:type="character" w:customStyle="1" w:styleId="BodyTextFirstIndentChar">
    <w:name w:val="Body Text First Indent Char"/>
    <w:basedOn w:val="BodyTextChar"/>
    <w:link w:val="BodyTextFirstIndent"/>
    <w:rsid w:val="00301BC1"/>
    <w:rPr>
      <w:lang w:eastAsia="en-US"/>
    </w:rPr>
  </w:style>
  <w:style w:type="paragraph" w:styleId="BodyTextFirstIndent2">
    <w:name w:val="Body Text First Indent 2"/>
    <w:basedOn w:val="BodyTextIndent"/>
    <w:link w:val="BodyTextFirstIndent2Char"/>
    <w:rsid w:val="00301BC1"/>
    <w:pPr>
      <w:keepNext w:val="0"/>
      <w:keepLines w:val="0"/>
      <w:tabs>
        <w:tab w:val="clear" w:pos="3510"/>
        <w:tab w:val="clear" w:pos="5580"/>
        <w:tab w:val="clear" w:pos="6048"/>
      </w:tabs>
      <w:spacing w:after="120"/>
      <w:ind w:left="283" w:firstLine="210"/>
    </w:pPr>
  </w:style>
  <w:style w:type="character" w:customStyle="1" w:styleId="BodyTextIndentChar">
    <w:name w:val="Body Text Indent Char"/>
    <w:link w:val="BodyTextIndent"/>
    <w:rsid w:val="00301BC1"/>
    <w:rPr>
      <w:lang w:eastAsia="en-US"/>
    </w:rPr>
  </w:style>
  <w:style w:type="character" w:customStyle="1" w:styleId="BodyTextFirstIndent2Char">
    <w:name w:val="Body Text First Indent 2 Char"/>
    <w:basedOn w:val="BodyTextIndentChar"/>
    <w:link w:val="BodyTextFirstIndent2"/>
    <w:rsid w:val="00301BC1"/>
    <w:rPr>
      <w:lang w:eastAsia="en-US"/>
    </w:rPr>
  </w:style>
  <w:style w:type="paragraph" w:styleId="BodyTextIndent2">
    <w:name w:val="Body Text Indent 2"/>
    <w:basedOn w:val="Normal"/>
    <w:link w:val="BodyTextIndent2Char"/>
    <w:rsid w:val="00301BC1"/>
    <w:pPr>
      <w:spacing w:after="120" w:line="480" w:lineRule="auto"/>
      <w:ind w:left="283"/>
    </w:pPr>
  </w:style>
  <w:style w:type="character" w:customStyle="1" w:styleId="BodyTextIndent2Char">
    <w:name w:val="Body Text Indent 2 Char"/>
    <w:link w:val="BodyTextIndent2"/>
    <w:rsid w:val="00301BC1"/>
    <w:rPr>
      <w:lang w:eastAsia="en-US"/>
    </w:rPr>
  </w:style>
  <w:style w:type="paragraph" w:styleId="BodyTextIndent3">
    <w:name w:val="Body Text Indent 3"/>
    <w:basedOn w:val="Normal"/>
    <w:link w:val="BodyTextIndent3Char"/>
    <w:rsid w:val="00301BC1"/>
    <w:pPr>
      <w:spacing w:after="120"/>
      <w:ind w:left="283"/>
    </w:pPr>
    <w:rPr>
      <w:sz w:val="16"/>
      <w:szCs w:val="16"/>
    </w:rPr>
  </w:style>
  <w:style w:type="character" w:customStyle="1" w:styleId="BodyTextIndent3Char">
    <w:name w:val="Body Text Indent 3 Char"/>
    <w:link w:val="BodyTextIndent3"/>
    <w:rsid w:val="00301BC1"/>
    <w:rPr>
      <w:sz w:val="16"/>
      <w:szCs w:val="16"/>
      <w:lang w:eastAsia="en-US"/>
    </w:rPr>
  </w:style>
  <w:style w:type="paragraph" w:styleId="Closing">
    <w:name w:val="Closing"/>
    <w:basedOn w:val="Normal"/>
    <w:link w:val="ClosingChar"/>
    <w:rsid w:val="00301BC1"/>
    <w:pPr>
      <w:ind w:left="4252"/>
    </w:pPr>
  </w:style>
  <w:style w:type="character" w:customStyle="1" w:styleId="ClosingChar">
    <w:name w:val="Closing Char"/>
    <w:link w:val="Closing"/>
    <w:rsid w:val="00301BC1"/>
    <w:rPr>
      <w:lang w:eastAsia="en-US"/>
    </w:rPr>
  </w:style>
  <w:style w:type="paragraph" w:styleId="CommentSubject">
    <w:name w:val="annotation subject"/>
    <w:basedOn w:val="CommentText"/>
    <w:next w:val="CommentText"/>
    <w:link w:val="CommentSubjectChar"/>
    <w:rsid w:val="00301BC1"/>
    <w:rPr>
      <w:b/>
      <w:bCs/>
    </w:rPr>
  </w:style>
  <w:style w:type="character" w:customStyle="1" w:styleId="CommentTextChar">
    <w:name w:val="Comment Text Char"/>
    <w:link w:val="CommentText"/>
    <w:semiHidden/>
    <w:rsid w:val="00301BC1"/>
    <w:rPr>
      <w:lang w:eastAsia="en-US"/>
    </w:rPr>
  </w:style>
  <w:style w:type="character" w:customStyle="1" w:styleId="CommentSubjectChar">
    <w:name w:val="Comment Subject Char"/>
    <w:link w:val="CommentSubject"/>
    <w:rsid w:val="00301BC1"/>
    <w:rPr>
      <w:b/>
      <w:bCs/>
      <w:lang w:eastAsia="en-US"/>
    </w:rPr>
  </w:style>
  <w:style w:type="paragraph" w:styleId="Date">
    <w:name w:val="Date"/>
    <w:basedOn w:val="Normal"/>
    <w:next w:val="Normal"/>
    <w:link w:val="DateChar"/>
    <w:rsid w:val="00301BC1"/>
  </w:style>
  <w:style w:type="character" w:customStyle="1" w:styleId="DateChar">
    <w:name w:val="Date Char"/>
    <w:link w:val="Date"/>
    <w:rsid w:val="00301BC1"/>
    <w:rPr>
      <w:lang w:eastAsia="en-US"/>
    </w:rPr>
  </w:style>
  <w:style w:type="paragraph" w:styleId="E-mailSignature">
    <w:name w:val="E-mail Signature"/>
    <w:basedOn w:val="Normal"/>
    <w:link w:val="E-mailSignatureChar"/>
    <w:rsid w:val="00301BC1"/>
  </w:style>
  <w:style w:type="character" w:customStyle="1" w:styleId="E-mailSignatureChar">
    <w:name w:val="E-mail Signature Char"/>
    <w:link w:val="E-mailSignature"/>
    <w:rsid w:val="00301BC1"/>
    <w:rPr>
      <w:lang w:eastAsia="en-US"/>
    </w:rPr>
  </w:style>
  <w:style w:type="paragraph" w:styleId="EndnoteText">
    <w:name w:val="endnote text"/>
    <w:basedOn w:val="Normal"/>
    <w:link w:val="EndnoteTextChar"/>
    <w:rsid w:val="00301BC1"/>
  </w:style>
  <w:style w:type="character" w:customStyle="1" w:styleId="EndnoteTextChar">
    <w:name w:val="Endnote Text Char"/>
    <w:link w:val="EndnoteText"/>
    <w:rsid w:val="00301BC1"/>
    <w:rPr>
      <w:lang w:eastAsia="en-US"/>
    </w:rPr>
  </w:style>
  <w:style w:type="paragraph" w:styleId="EnvelopeAddress">
    <w:name w:val="envelope address"/>
    <w:basedOn w:val="Normal"/>
    <w:rsid w:val="00301BC1"/>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301BC1"/>
    <w:rPr>
      <w:rFonts w:ascii="Aptos Display" w:eastAsia="Times New Roman" w:hAnsi="Aptos Display"/>
    </w:rPr>
  </w:style>
  <w:style w:type="paragraph" w:styleId="HTMLAddress">
    <w:name w:val="HTML Address"/>
    <w:basedOn w:val="Normal"/>
    <w:link w:val="HTMLAddressChar"/>
    <w:rsid w:val="00301BC1"/>
    <w:rPr>
      <w:i/>
      <w:iCs/>
    </w:rPr>
  </w:style>
  <w:style w:type="character" w:customStyle="1" w:styleId="HTMLAddressChar">
    <w:name w:val="HTML Address Char"/>
    <w:link w:val="HTMLAddress"/>
    <w:rsid w:val="00301BC1"/>
    <w:rPr>
      <w:i/>
      <w:iCs/>
      <w:lang w:eastAsia="en-US"/>
    </w:rPr>
  </w:style>
  <w:style w:type="paragraph" w:styleId="Index3">
    <w:name w:val="index 3"/>
    <w:basedOn w:val="Normal"/>
    <w:next w:val="Normal"/>
    <w:rsid w:val="00301BC1"/>
    <w:pPr>
      <w:ind w:left="600" w:hanging="200"/>
    </w:pPr>
  </w:style>
  <w:style w:type="paragraph" w:styleId="Index4">
    <w:name w:val="index 4"/>
    <w:basedOn w:val="Normal"/>
    <w:next w:val="Normal"/>
    <w:rsid w:val="00301BC1"/>
    <w:pPr>
      <w:ind w:left="800" w:hanging="200"/>
    </w:pPr>
  </w:style>
  <w:style w:type="paragraph" w:styleId="Index5">
    <w:name w:val="index 5"/>
    <w:basedOn w:val="Normal"/>
    <w:next w:val="Normal"/>
    <w:rsid w:val="00301BC1"/>
    <w:pPr>
      <w:ind w:left="1000" w:hanging="200"/>
    </w:pPr>
  </w:style>
  <w:style w:type="paragraph" w:styleId="Index6">
    <w:name w:val="index 6"/>
    <w:basedOn w:val="Normal"/>
    <w:next w:val="Normal"/>
    <w:rsid w:val="00301BC1"/>
    <w:pPr>
      <w:ind w:left="1200" w:hanging="200"/>
    </w:pPr>
  </w:style>
  <w:style w:type="paragraph" w:styleId="Index7">
    <w:name w:val="index 7"/>
    <w:basedOn w:val="Normal"/>
    <w:next w:val="Normal"/>
    <w:rsid w:val="00301BC1"/>
    <w:pPr>
      <w:ind w:left="1400" w:hanging="200"/>
    </w:pPr>
  </w:style>
  <w:style w:type="paragraph" w:styleId="Index8">
    <w:name w:val="index 8"/>
    <w:basedOn w:val="Normal"/>
    <w:next w:val="Normal"/>
    <w:rsid w:val="00301BC1"/>
    <w:pPr>
      <w:ind w:left="1600" w:hanging="200"/>
    </w:pPr>
  </w:style>
  <w:style w:type="paragraph" w:styleId="Index9">
    <w:name w:val="index 9"/>
    <w:basedOn w:val="Normal"/>
    <w:next w:val="Normal"/>
    <w:rsid w:val="00301BC1"/>
    <w:pPr>
      <w:ind w:left="1800" w:hanging="200"/>
    </w:pPr>
  </w:style>
  <w:style w:type="paragraph" w:styleId="IntenseQuote">
    <w:name w:val="Intense Quote"/>
    <w:basedOn w:val="Normal"/>
    <w:next w:val="Normal"/>
    <w:link w:val="IntenseQuoteChar"/>
    <w:uiPriority w:val="30"/>
    <w:qFormat/>
    <w:rsid w:val="00301BC1"/>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301BC1"/>
    <w:rPr>
      <w:i/>
      <w:iCs/>
      <w:color w:val="156082"/>
      <w:lang w:eastAsia="en-US"/>
    </w:rPr>
  </w:style>
  <w:style w:type="paragraph" w:styleId="ListContinue">
    <w:name w:val="List Continue"/>
    <w:basedOn w:val="Normal"/>
    <w:rsid w:val="00301BC1"/>
    <w:pPr>
      <w:spacing w:after="120"/>
      <w:ind w:left="283"/>
      <w:contextualSpacing/>
    </w:pPr>
  </w:style>
  <w:style w:type="paragraph" w:styleId="ListContinue2">
    <w:name w:val="List Continue 2"/>
    <w:basedOn w:val="Normal"/>
    <w:rsid w:val="00301BC1"/>
    <w:pPr>
      <w:spacing w:after="120"/>
      <w:ind w:left="566"/>
      <w:contextualSpacing/>
    </w:pPr>
  </w:style>
  <w:style w:type="paragraph" w:styleId="ListContinue3">
    <w:name w:val="List Continue 3"/>
    <w:basedOn w:val="Normal"/>
    <w:rsid w:val="00301BC1"/>
    <w:pPr>
      <w:spacing w:after="120"/>
      <w:ind w:left="849"/>
      <w:contextualSpacing/>
    </w:pPr>
  </w:style>
  <w:style w:type="paragraph" w:styleId="ListContinue4">
    <w:name w:val="List Continue 4"/>
    <w:basedOn w:val="Normal"/>
    <w:rsid w:val="00301BC1"/>
    <w:pPr>
      <w:spacing w:after="120"/>
      <w:ind w:left="1132"/>
      <w:contextualSpacing/>
    </w:pPr>
  </w:style>
  <w:style w:type="paragraph" w:styleId="ListContinue5">
    <w:name w:val="List Continue 5"/>
    <w:basedOn w:val="Normal"/>
    <w:rsid w:val="00301BC1"/>
    <w:pPr>
      <w:spacing w:after="120"/>
      <w:ind w:left="1415"/>
      <w:contextualSpacing/>
    </w:pPr>
  </w:style>
  <w:style w:type="paragraph" w:styleId="ListNumber3">
    <w:name w:val="List Number 3"/>
    <w:basedOn w:val="Normal"/>
    <w:rsid w:val="00301BC1"/>
    <w:pPr>
      <w:numPr>
        <w:numId w:val="13"/>
      </w:numPr>
      <w:contextualSpacing/>
    </w:pPr>
  </w:style>
  <w:style w:type="paragraph" w:styleId="ListNumber4">
    <w:name w:val="List Number 4"/>
    <w:basedOn w:val="Normal"/>
    <w:rsid w:val="00301BC1"/>
    <w:pPr>
      <w:numPr>
        <w:numId w:val="14"/>
      </w:numPr>
      <w:contextualSpacing/>
    </w:pPr>
  </w:style>
  <w:style w:type="paragraph" w:styleId="ListNumber5">
    <w:name w:val="List Number 5"/>
    <w:basedOn w:val="Normal"/>
    <w:rsid w:val="00301BC1"/>
    <w:pPr>
      <w:numPr>
        <w:numId w:val="15"/>
      </w:numPr>
      <w:contextualSpacing/>
    </w:pPr>
  </w:style>
  <w:style w:type="paragraph" w:styleId="ListParagraph">
    <w:name w:val="List Paragraph"/>
    <w:basedOn w:val="Normal"/>
    <w:uiPriority w:val="34"/>
    <w:qFormat/>
    <w:rsid w:val="00301BC1"/>
    <w:pPr>
      <w:ind w:left="720"/>
    </w:pPr>
  </w:style>
  <w:style w:type="paragraph" w:styleId="MacroText">
    <w:name w:val="macro"/>
    <w:link w:val="MacroTextChar"/>
    <w:rsid w:val="00301B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01BC1"/>
    <w:rPr>
      <w:rFonts w:ascii="Courier New" w:hAnsi="Courier New" w:cs="Courier New"/>
      <w:lang w:eastAsia="en-US"/>
    </w:rPr>
  </w:style>
  <w:style w:type="paragraph" w:styleId="MessageHeader">
    <w:name w:val="Message Header"/>
    <w:basedOn w:val="Normal"/>
    <w:link w:val="MessageHeaderChar"/>
    <w:rsid w:val="00301BC1"/>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301BC1"/>
    <w:rPr>
      <w:rFonts w:ascii="Aptos Display" w:eastAsia="Times New Roman" w:hAnsi="Aptos Display"/>
      <w:sz w:val="24"/>
      <w:szCs w:val="24"/>
      <w:shd w:val="pct20" w:color="auto" w:fill="auto"/>
      <w:lang w:eastAsia="en-US"/>
    </w:rPr>
  </w:style>
  <w:style w:type="paragraph" w:styleId="NoSpacing">
    <w:name w:val="No Spacing"/>
    <w:uiPriority w:val="1"/>
    <w:qFormat/>
    <w:rsid w:val="00301BC1"/>
    <w:pPr>
      <w:overflowPunct w:val="0"/>
      <w:autoSpaceDE w:val="0"/>
      <w:autoSpaceDN w:val="0"/>
      <w:adjustRightInd w:val="0"/>
      <w:textAlignment w:val="baseline"/>
    </w:pPr>
    <w:rPr>
      <w:lang w:eastAsia="en-US"/>
    </w:rPr>
  </w:style>
  <w:style w:type="paragraph" w:styleId="NormalWeb">
    <w:name w:val="Normal (Web)"/>
    <w:basedOn w:val="Normal"/>
    <w:rsid w:val="00301BC1"/>
    <w:rPr>
      <w:sz w:val="24"/>
      <w:szCs w:val="24"/>
    </w:rPr>
  </w:style>
  <w:style w:type="paragraph" w:styleId="NoteHeading">
    <w:name w:val="Note Heading"/>
    <w:basedOn w:val="Normal"/>
    <w:next w:val="Normal"/>
    <w:link w:val="NoteHeadingChar"/>
    <w:rsid w:val="00301BC1"/>
  </w:style>
  <w:style w:type="character" w:customStyle="1" w:styleId="NoteHeadingChar">
    <w:name w:val="Note Heading Char"/>
    <w:link w:val="NoteHeading"/>
    <w:rsid w:val="00301BC1"/>
    <w:rPr>
      <w:lang w:eastAsia="en-US"/>
    </w:rPr>
  </w:style>
  <w:style w:type="paragraph" w:styleId="Quote">
    <w:name w:val="Quote"/>
    <w:basedOn w:val="Normal"/>
    <w:next w:val="Normal"/>
    <w:link w:val="QuoteChar"/>
    <w:uiPriority w:val="29"/>
    <w:qFormat/>
    <w:rsid w:val="00301BC1"/>
    <w:pPr>
      <w:spacing w:before="200" w:after="160"/>
      <w:ind w:left="864" w:right="864"/>
      <w:jc w:val="center"/>
    </w:pPr>
    <w:rPr>
      <w:i/>
      <w:iCs/>
      <w:color w:val="404040"/>
    </w:rPr>
  </w:style>
  <w:style w:type="character" w:customStyle="1" w:styleId="QuoteChar">
    <w:name w:val="Quote Char"/>
    <w:link w:val="Quote"/>
    <w:uiPriority w:val="29"/>
    <w:rsid w:val="00301BC1"/>
    <w:rPr>
      <w:i/>
      <w:iCs/>
      <w:color w:val="404040"/>
      <w:lang w:eastAsia="en-US"/>
    </w:rPr>
  </w:style>
  <w:style w:type="paragraph" w:styleId="Salutation">
    <w:name w:val="Salutation"/>
    <w:basedOn w:val="Normal"/>
    <w:next w:val="Normal"/>
    <w:link w:val="SalutationChar"/>
    <w:rsid w:val="00301BC1"/>
  </w:style>
  <w:style w:type="character" w:customStyle="1" w:styleId="SalutationChar">
    <w:name w:val="Salutation Char"/>
    <w:link w:val="Salutation"/>
    <w:rsid w:val="00301BC1"/>
    <w:rPr>
      <w:lang w:eastAsia="en-US"/>
    </w:rPr>
  </w:style>
  <w:style w:type="paragraph" w:styleId="Signature">
    <w:name w:val="Signature"/>
    <w:basedOn w:val="Normal"/>
    <w:link w:val="SignatureChar"/>
    <w:rsid w:val="00301BC1"/>
    <w:pPr>
      <w:ind w:left="4252"/>
    </w:pPr>
  </w:style>
  <w:style w:type="character" w:customStyle="1" w:styleId="SignatureChar">
    <w:name w:val="Signature Char"/>
    <w:link w:val="Signature"/>
    <w:rsid w:val="00301BC1"/>
    <w:rPr>
      <w:lang w:eastAsia="en-US"/>
    </w:rPr>
  </w:style>
  <w:style w:type="paragraph" w:styleId="Subtitle">
    <w:name w:val="Subtitle"/>
    <w:basedOn w:val="Normal"/>
    <w:next w:val="Normal"/>
    <w:link w:val="SubtitleChar"/>
    <w:qFormat/>
    <w:rsid w:val="00301BC1"/>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301BC1"/>
    <w:rPr>
      <w:rFonts w:ascii="Aptos Display" w:eastAsia="Times New Roman" w:hAnsi="Aptos Display"/>
      <w:sz w:val="24"/>
      <w:szCs w:val="24"/>
      <w:lang w:eastAsia="en-US"/>
    </w:rPr>
  </w:style>
  <w:style w:type="paragraph" w:styleId="TableofAuthorities">
    <w:name w:val="table of authorities"/>
    <w:basedOn w:val="Normal"/>
    <w:next w:val="Normal"/>
    <w:rsid w:val="00301BC1"/>
    <w:pPr>
      <w:ind w:left="200" w:hanging="200"/>
    </w:pPr>
  </w:style>
  <w:style w:type="paragraph" w:styleId="TableofFigures">
    <w:name w:val="table of figures"/>
    <w:basedOn w:val="Normal"/>
    <w:next w:val="Normal"/>
    <w:rsid w:val="00301BC1"/>
  </w:style>
  <w:style w:type="paragraph" w:styleId="Title">
    <w:name w:val="Title"/>
    <w:basedOn w:val="Normal"/>
    <w:next w:val="Normal"/>
    <w:link w:val="TitleChar"/>
    <w:qFormat/>
    <w:rsid w:val="00301BC1"/>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301BC1"/>
    <w:rPr>
      <w:rFonts w:ascii="Aptos Display" w:eastAsia="Times New Roman" w:hAnsi="Aptos Display"/>
      <w:b/>
      <w:bCs/>
      <w:kern w:val="28"/>
      <w:sz w:val="32"/>
      <w:szCs w:val="32"/>
      <w:lang w:eastAsia="en-US"/>
    </w:rPr>
  </w:style>
  <w:style w:type="paragraph" w:styleId="TOAHeading">
    <w:name w:val="toa heading"/>
    <w:basedOn w:val="Normal"/>
    <w:next w:val="Normal"/>
    <w:rsid w:val="00301BC1"/>
    <w:pPr>
      <w:spacing w:before="120"/>
    </w:pPr>
    <w:rPr>
      <w:rFonts w:ascii="Aptos Display" w:eastAsia="Times New Roman" w:hAnsi="Aptos Display"/>
      <w:b/>
      <w:bCs/>
      <w:sz w:val="24"/>
      <w:szCs w:val="24"/>
    </w:rPr>
  </w:style>
  <w:style w:type="paragraph" w:styleId="TOCHeading">
    <w:name w:val="TOC Heading"/>
    <w:basedOn w:val="Heading1"/>
    <w:next w:val="Normal"/>
    <w:uiPriority w:val="39"/>
    <w:semiHidden/>
    <w:unhideWhenUsed/>
    <w:qFormat/>
    <w:rsid w:val="00301BC1"/>
    <w:pPr>
      <w:keepLines w:val="0"/>
      <w:pBdr>
        <w:top w:val="none" w:sz="0" w:space="0" w:color="auto"/>
      </w:pBdr>
      <w:spacing w:after="60"/>
      <w:ind w:left="0" w:firstLine="0"/>
      <w:outlineLvl w:val="9"/>
    </w:pPr>
    <w:rPr>
      <w:rFonts w:ascii="Aptos Display" w:eastAsia="Times New Roman"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19.bin"/><Relationship Id="rId50" Type="http://schemas.openxmlformats.org/officeDocument/2006/relationships/header" Target="header1.xml"/><Relationship Id="rId55" Type="http://schemas.openxmlformats.org/officeDocument/2006/relationships/oleObject" Target="embeddings/oleObject22.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oleObject" Target="embeddings/oleObject16.bin"/><Relationship Id="rId54" Type="http://schemas.openxmlformats.org/officeDocument/2006/relationships/image" Target="media/image23.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3" Type="http://schemas.openxmlformats.org/officeDocument/2006/relationships/oleObject" Target="embeddings/oleObject21.bin"/><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image" Target="media/image2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hyperlink" Target="mailto:3gppContact@etsi.org" TargetMode="External"/><Relationship Id="rId8" Type="http://schemas.openxmlformats.org/officeDocument/2006/relationships/image" Target="media/image1.emf"/><Relationship Id="rId51" Type="http://schemas.openxmlformats.org/officeDocument/2006/relationships/footer" Target="footer1.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43398</Words>
  <Characters>247373</Characters>
  <Application>Microsoft Office Word</Application>
  <DocSecurity>0</DocSecurity>
  <Lines>2061</Lines>
  <Paragraphs>580</Paragraphs>
  <ScaleCrop>false</ScaleCrop>
  <HeadingPairs>
    <vt:vector size="2" baseType="variant">
      <vt:variant>
        <vt:lpstr>Title</vt:lpstr>
      </vt:variant>
      <vt:variant>
        <vt:i4>1</vt:i4>
      </vt:variant>
    </vt:vector>
  </HeadingPairs>
  <TitlesOfParts>
    <vt:vector size="1" baseType="lpstr">
      <vt:lpstr>3GPP TS 29.007</vt:lpstr>
    </vt:vector>
  </TitlesOfParts>
  <Manager/>
  <Company/>
  <LinksUpToDate>false</LinksUpToDate>
  <CharactersWithSpaces>290191</CharactersWithSpaces>
  <SharedDoc>false</SharedDoc>
  <HyperlinkBase/>
  <HLinks>
    <vt:vector size="12" baseType="variant">
      <vt:variant>
        <vt:i4>7536663</vt:i4>
      </vt:variant>
      <vt:variant>
        <vt:i4>783</vt:i4>
      </vt:variant>
      <vt:variant>
        <vt:i4>0</vt:i4>
      </vt:variant>
      <vt:variant>
        <vt:i4>5</vt:i4>
      </vt:variant>
      <vt:variant>
        <vt:lpwstr>mailto:3gppContact@etsi.org</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29.007</dc:title>
  <dc:subject>General requirements on interworking between the Public Land Mobile Network (PLMN) and the Integrated Services Digital Network (ISDN) or Public Switched Telephone Network (PSTN) (Release 16)</dc:subject>
  <dc:creator>MCC Support</dc:creator>
  <cp:keywords>UMTS, GSM, LTE, interworking, ISDN, PSTN, PLMN</cp:keywords>
  <dc:description/>
  <cp:lastModifiedBy>MCC</cp:lastModifiedBy>
  <cp:revision>3</cp:revision>
  <cp:lastPrinted>2000-07-06T13:04:00Z</cp:lastPrinted>
  <dcterms:created xsi:type="dcterms:W3CDTF">2025-09-12T11:55:00Z</dcterms:created>
  <dcterms:modified xsi:type="dcterms:W3CDTF">2025-09-15T01:03:00Z</dcterms:modified>
</cp:coreProperties>
</file>