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409765C0"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6A6A2C">
              <w:t>2</w:t>
            </w:r>
            <w:r w:rsidRPr="0013249B">
              <w:t>.</w:t>
            </w:r>
            <w:r w:rsidR="000927D8">
              <w:t>0</w:t>
            </w:r>
            <w:r w:rsidRPr="0013249B">
              <w:t xml:space="preserve"> </w:t>
            </w:r>
            <w:r w:rsidRPr="0013249B">
              <w:rPr>
                <w:sz w:val="32"/>
              </w:rPr>
              <w:t>(202</w:t>
            </w:r>
            <w:r w:rsidR="003937FD">
              <w:rPr>
                <w:sz w:val="32"/>
              </w:rPr>
              <w:t>3</w:t>
            </w:r>
            <w:r w:rsidRPr="0013249B">
              <w:rPr>
                <w:sz w:val="32"/>
              </w:rPr>
              <w:t>-</w:t>
            </w:r>
            <w:r w:rsidR="006A6A2C">
              <w:rPr>
                <w:sz w:val="32"/>
              </w:rPr>
              <w:t>11</w:t>
            </w:r>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1" w:name="_MON_1684549432"/>
      <w:bookmarkEnd w:id="1"/>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FB1049" w:rsidP="002B687F">
            <w:pPr>
              <w:rPr>
                <w:i/>
              </w:rPr>
            </w:pPr>
            <w:r>
              <w:rPr>
                <w:noProof/>
              </w:rPr>
              <w:object w:dxaOrig="2026" w:dyaOrig="1251" w14:anchorId="785FBF7B">
                <v:shape id="_x0000_i1026" type="#_x0000_t75" alt="" style="width:102.1pt;height:64.35pt;mso-width-percent:0;mso-height-percent:0;mso-width-percent:0;mso-height-percent:0" o:ole="">
                  <v:imagedata r:id="rId13" o:title=""/>
                </v:shape>
                <o:OLEObject Type="Embed" ProgID="Word.Picture.8" ShapeID="_x0000_i1026" DrawAspect="Content" ObjectID="_1761727722" r:id="rId14"/>
              </w:object>
            </w:r>
          </w:p>
        </w:tc>
        <w:bookmarkStart w:id="2" w:name="_MON_1710316168"/>
        <w:bookmarkEnd w:id="2"/>
        <w:tc>
          <w:tcPr>
            <w:tcW w:w="5540" w:type="dxa"/>
            <w:shd w:val="clear" w:color="auto" w:fill="auto"/>
          </w:tcPr>
          <w:p w14:paraId="3FCD96EF" w14:textId="0960664C" w:rsidR="00C83587" w:rsidRPr="0013249B" w:rsidRDefault="00FB1049" w:rsidP="002B687F">
            <w:pPr>
              <w:jc w:val="right"/>
            </w:pPr>
            <w:r>
              <w:rPr>
                <w:noProof/>
              </w:rPr>
              <w:object w:dxaOrig="2126" w:dyaOrig="1243" w14:anchorId="5A3C2799">
                <v:shape id="_x0000_i1025" type="#_x0000_t75" alt="" style="width:128.05pt;height:74.95pt;mso-width-percent:0;mso-height-percent:0;mso-width-percent:0;mso-height-percent:0" o:ole="">
                  <v:imagedata r:id="rId15" o:title=""/>
                </v:shape>
                <o:OLEObject Type="Embed" ProgID="Word.Picture.8" ShapeID="_x0000_i1025" DrawAspect="Content" ObjectID="_1761727723"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3"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3"/>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4"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5"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5"/>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6"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7" w:name="copyrightaddon"/>
            <w:bookmarkEnd w:id="7"/>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6"/>
          </w:p>
          <w:p w14:paraId="4DD9281F" w14:textId="77777777" w:rsidR="00C83587" w:rsidRPr="0013249B" w:rsidRDefault="00C83587" w:rsidP="002B687F"/>
        </w:tc>
      </w:tr>
      <w:bookmarkEnd w:id="4"/>
    </w:tbl>
    <w:p w14:paraId="5A79F1B0" w14:textId="56002314" w:rsidR="006041C0" w:rsidRPr="0013249B" w:rsidRDefault="00C83587" w:rsidP="006041C0">
      <w:pPr>
        <w:pStyle w:val="TT"/>
      </w:pPr>
      <w:r w:rsidRPr="0013249B">
        <w:br w:type="page"/>
      </w:r>
      <w:r w:rsidR="006041C0" w:rsidRPr="0013249B">
        <w:lastRenderedPageBreak/>
        <w:t>Contents</w:t>
      </w:r>
    </w:p>
    <w:p w14:paraId="223B40A2" w14:textId="2794B85B" w:rsidR="00847247" w:rsidRDefault="007E6CA3">
      <w:pPr>
        <w:pStyle w:val="TOC1"/>
        <w:rPr>
          <w:rFonts w:asciiTheme="minorHAnsi" w:eastAsiaTheme="minorEastAsia" w:hAnsiTheme="minorHAnsi" w:cstheme="minorBidi"/>
          <w:kern w:val="2"/>
          <w:sz w:val="24"/>
          <w:szCs w:val="24"/>
          <w:lang w:val="en-DE"/>
          <w14:ligatures w14:val="standardContextual"/>
        </w:rPr>
      </w:pPr>
      <w:r>
        <w:fldChar w:fldCharType="begin"/>
      </w:r>
      <w:r>
        <w:instrText xml:space="preserve"> TOC \o "1-</w:instrText>
      </w:r>
      <w:r w:rsidR="009B6AC4">
        <w:instrText>3</w:instrText>
      </w:r>
      <w:r>
        <w:instrText xml:space="preserve">" </w:instrText>
      </w:r>
      <w:r>
        <w:fldChar w:fldCharType="separate"/>
      </w:r>
      <w:r w:rsidR="00847247">
        <w:t>Foreword</w:t>
      </w:r>
      <w:r w:rsidR="00847247">
        <w:tab/>
      </w:r>
      <w:r w:rsidR="00847247">
        <w:fldChar w:fldCharType="begin"/>
      </w:r>
      <w:r w:rsidR="00847247">
        <w:instrText xml:space="preserve"> PAGEREF _Toc151114866 \h </w:instrText>
      </w:r>
      <w:r w:rsidR="00847247">
        <w:fldChar w:fldCharType="separate"/>
      </w:r>
      <w:r w:rsidR="00847247">
        <w:t>5</w:t>
      </w:r>
      <w:r w:rsidR="00847247">
        <w:fldChar w:fldCharType="end"/>
      </w:r>
    </w:p>
    <w:p w14:paraId="562B4651" w14:textId="55E912A0" w:rsidR="00847247" w:rsidRDefault="00847247">
      <w:pPr>
        <w:pStyle w:val="TOC1"/>
        <w:rPr>
          <w:rFonts w:asciiTheme="minorHAnsi" w:eastAsiaTheme="minorEastAsia" w:hAnsiTheme="minorHAnsi" w:cstheme="minorBidi"/>
          <w:kern w:val="2"/>
          <w:sz w:val="24"/>
          <w:szCs w:val="24"/>
          <w:lang w:val="en-DE"/>
          <w14:ligatures w14:val="standardContextual"/>
        </w:rPr>
      </w:pPr>
      <w:r>
        <w:t>1</w:t>
      </w:r>
      <w:r>
        <w:rPr>
          <w:rFonts w:asciiTheme="minorHAnsi" w:eastAsiaTheme="minorEastAsia" w:hAnsiTheme="minorHAnsi" w:cstheme="minorBidi"/>
          <w:kern w:val="2"/>
          <w:sz w:val="24"/>
          <w:szCs w:val="24"/>
          <w:lang w:val="en-DE"/>
          <w14:ligatures w14:val="standardContextual"/>
        </w:rPr>
        <w:tab/>
      </w:r>
      <w:r>
        <w:t>Scope</w:t>
      </w:r>
      <w:r>
        <w:tab/>
      </w:r>
      <w:r>
        <w:fldChar w:fldCharType="begin"/>
      </w:r>
      <w:r>
        <w:instrText xml:space="preserve"> PAGEREF _Toc151114867 \h </w:instrText>
      </w:r>
      <w:r>
        <w:fldChar w:fldCharType="separate"/>
      </w:r>
      <w:r>
        <w:t>7</w:t>
      </w:r>
      <w:r>
        <w:fldChar w:fldCharType="end"/>
      </w:r>
    </w:p>
    <w:p w14:paraId="5535657F" w14:textId="173D6DA0" w:rsidR="00847247" w:rsidRDefault="00847247">
      <w:pPr>
        <w:pStyle w:val="TOC1"/>
        <w:rPr>
          <w:rFonts w:asciiTheme="minorHAnsi" w:eastAsiaTheme="minorEastAsia" w:hAnsiTheme="minorHAnsi" w:cstheme="minorBidi"/>
          <w:kern w:val="2"/>
          <w:sz w:val="24"/>
          <w:szCs w:val="24"/>
          <w:lang w:val="en-DE"/>
          <w14:ligatures w14:val="standardContextual"/>
        </w:rPr>
      </w:pPr>
      <w:r>
        <w:t>2</w:t>
      </w:r>
      <w:r>
        <w:rPr>
          <w:rFonts w:asciiTheme="minorHAnsi" w:eastAsiaTheme="minorEastAsia" w:hAnsiTheme="minorHAnsi" w:cstheme="minorBidi"/>
          <w:kern w:val="2"/>
          <w:sz w:val="24"/>
          <w:szCs w:val="24"/>
          <w:lang w:val="en-DE"/>
          <w14:ligatures w14:val="standardContextual"/>
        </w:rPr>
        <w:tab/>
      </w:r>
      <w:r>
        <w:t>References</w:t>
      </w:r>
      <w:r>
        <w:tab/>
      </w:r>
      <w:r>
        <w:fldChar w:fldCharType="begin"/>
      </w:r>
      <w:r>
        <w:instrText xml:space="preserve"> PAGEREF _Toc151114868 \h </w:instrText>
      </w:r>
      <w:r>
        <w:fldChar w:fldCharType="separate"/>
      </w:r>
      <w:r>
        <w:t>7</w:t>
      </w:r>
      <w:r>
        <w:fldChar w:fldCharType="end"/>
      </w:r>
    </w:p>
    <w:p w14:paraId="7C838B54" w14:textId="30F04AD1" w:rsidR="00847247" w:rsidRDefault="00847247">
      <w:pPr>
        <w:pStyle w:val="TOC1"/>
        <w:rPr>
          <w:rFonts w:asciiTheme="minorHAnsi" w:eastAsiaTheme="minorEastAsia" w:hAnsiTheme="minorHAnsi" w:cstheme="minorBidi"/>
          <w:kern w:val="2"/>
          <w:sz w:val="24"/>
          <w:szCs w:val="24"/>
          <w:lang w:val="en-DE"/>
          <w14:ligatures w14:val="standardContextual"/>
        </w:rPr>
      </w:pPr>
      <w:r>
        <w:t>3</w:t>
      </w:r>
      <w:r>
        <w:rPr>
          <w:rFonts w:asciiTheme="minorHAnsi" w:eastAsiaTheme="minorEastAsia" w:hAnsiTheme="minorHAnsi" w:cstheme="minorBidi"/>
          <w:kern w:val="2"/>
          <w:sz w:val="24"/>
          <w:szCs w:val="24"/>
          <w:lang w:val="en-DE"/>
          <w14:ligatures w14:val="standardContextual"/>
        </w:rPr>
        <w:tab/>
      </w:r>
      <w:r>
        <w:t>Definitions of terms and abbreviations</w:t>
      </w:r>
      <w:r>
        <w:tab/>
      </w:r>
      <w:r>
        <w:fldChar w:fldCharType="begin"/>
      </w:r>
      <w:r>
        <w:instrText xml:space="preserve"> PAGEREF _Toc151114869 \h </w:instrText>
      </w:r>
      <w:r>
        <w:fldChar w:fldCharType="separate"/>
      </w:r>
      <w:r>
        <w:t>9</w:t>
      </w:r>
      <w:r>
        <w:fldChar w:fldCharType="end"/>
      </w:r>
    </w:p>
    <w:p w14:paraId="5D851FAF" w14:textId="46E4ABC8" w:rsidR="00847247" w:rsidRDefault="00847247">
      <w:pPr>
        <w:pStyle w:val="TOC2"/>
        <w:rPr>
          <w:rFonts w:asciiTheme="minorHAnsi" w:eastAsiaTheme="minorEastAsia" w:hAnsiTheme="minorHAnsi" w:cstheme="minorBidi"/>
          <w:kern w:val="2"/>
          <w:sz w:val="24"/>
          <w:szCs w:val="24"/>
          <w:lang w:val="en-DE"/>
          <w14:ligatures w14:val="standardContextual"/>
        </w:rPr>
      </w:pPr>
      <w:r>
        <w:t>3.1</w:t>
      </w:r>
      <w:r>
        <w:rPr>
          <w:rFonts w:asciiTheme="minorHAnsi" w:eastAsiaTheme="minorEastAsia" w:hAnsiTheme="minorHAnsi" w:cstheme="minorBidi"/>
          <w:kern w:val="2"/>
          <w:sz w:val="24"/>
          <w:szCs w:val="24"/>
          <w:lang w:val="en-DE"/>
          <w14:ligatures w14:val="standardContextual"/>
        </w:rPr>
        <w:tab/>
      </w:r>
      <w:r>
        <w:t>Terms</w:t>
      </w:r>
      <w:r>
        <w:tab/>
      </w:r>
      <w:r>
        <w:fldChar w:fldCharType="begin"/>
      </w:r>
      <w:r>
        <w:instrText xml:space="preserve"> PAGEREF _Toc151114870 \h </w:instrText>
      </w:r>
      <w:r>
        <w:fldChar w:fldCharType="separate"/>
      </w:r>
      <w:r>
        <w:t>9</w:t>
      </w:r>
      <w:r>
        <w:fldChar w:fldCharType="end"/>
      </w:r>
    </w:p>
    <w:p w14:paraId="571D5450" w14:textId="6BFFFBB3" w:rsidR="00847247" w:rsidRDefault="00847247">
      <w:pPr>
        <w:pStyle w:val="TOC2"/>
        <w:rPr>
          <w:rFonts w:asciiTheme="minorHAnsi" w:eastAsiaTheme="minorEastAsia" w:hAnsiTheme="minorHAnsi" w:cstheme="minorBidi"/>
          <w:kern w:val="2"/>
          <w:sz w:val="24"/>
          <w:szCs w:val="24"/>
          <w:lang w:val="en-DE"/>
          <w14:ligatures w14:val="standardContextual"/>
        </w:rPr>
      </w:pPr>
      <w:r w:rsidRPr="004250BC">
        <w:rPr>
          <w:rFonts w:eastAsia="SimSun"/>
        </w:rPr>
        <w:t>3.2</w:t>
      </w:r>
      <w:r>
        <w:rPr>
          <w:rFonts w:asciiTheme="minorHAnsi" w:eastAsiaTheme="minorEastAsia" w:hAnsiTheme="minorHAnsi" w:cstheme="minorBidi"/>
          <w:kern w:val="2"/>
          <w:sz w:val="24"/>
          <w:szCs w:val="24"/>
          <w:lang w:val="en-DE"/>
          <w14:ligatures w14:val="standardContextual"/>
        </w:rPr>
        <w:tab/>
      </w:r>
      <w:r w:rsidRPr="004250BC">
        <w:rPr>
          <w:rFonts w:eastAsia="SimSun"/>
        </w:rPr>
        <w:t>Symbols</w:t>
      </w:r>
      <w:r>
        <w:tab/>
      </w:r>
      <w:r>
        <w:fldChar w:fldCharType="begin"/>
      </w:r>
      <w:r>
        <w:instrText xml:space="preserve"> PAGEREF _Toc151114871 \h </w:instrText>
      </w:r>
      <w:r>
        <w:fldChar w:fldCharType="separate"/>
      </w:r>
      <w:r>
        <w:t>9</w:t>
      </w:r>
      <w:r>
        <w:fldChar w:fldCharType="end"/>
      </w:r>
    </w:p>
    <w:p w14:paraId="1B3875CE" w14:textId="275A228F" w:rsidR="00847247" w:rsidRDefault="00847247">
      <w:pPr>
        <w:pStyle w:val="TOC2"/>
        <w:rPr>
          <w:rFonts w:asciiTheme="minorHAnsi" w:eastAsiaTheme="minorEastAsia" w:hAnsiTheme="minorHAnsi" w:cstheme="minorBidi"/>
          <w:kern w:val="2"/>
          <w:sz w:val="24"/>
          <w:szCs w:val="24"/>
          <w:lang w:val="en-DE"/>
          <w14:ligatures w14:val="standardContextual"/>
        </w:rPr>
      </w:pPr>
      <w:r>
        <w:t>3.2</w:t>
      </w:r>
      <w:r>
        <w:rPr>
          <w:rFonts w:asciiTheme="minorHAnsi" w:eastAsiaTheme="minorEastAsia" w:hAnsiTheme="minorHAnsi" w:cstheme="minorBidi"/>
          <w:kern w:val="2"/>
          <w:sz w:val="24"/>
          <w:szCs w:val="24"/>
          <w:lang w:val="en-DE"/>
          <w14:ligatures w14:val="standardContextual"/>
        </w:rPr>
        <w:tab/>
      </w:r>
      <w:r>
        <w:t>Abbreviations</w:t>
      </w:r>
      <w:r>
        <w:tab/>
      </w:r>
      <w:r>
        <w:fldChar w:fldCharType="begin"/>
      </w:r>
      <w:r>
        <w:instrText xml:space="preserve"> PAGEREF _Toc151114872 \h </w:instrText>
      </w:r>
      <w:r>
        <w:fldChar w:fldCharType="separate"/>
      </w:r>
      <w:r>
        <w:t>9</w:t>
      </w:r>
      <w:r>
        <w:fldChar w:fldCharType="end"/>
      </w:r>
    </w:p>
    <w:p w14:paraId="600C1329" w14:textId="366831EE" w:rsidR="00847247" w:rsidRDefault="00847247">
      <w:pPr>
        <w:pStyle w:val="TOC1"/>
        <w:rPr>
          <w:rFonts w:asciiTheme="minorHAnsi" w:eastAsiaTheme="minorEastAsia" w:hAnsiTheme="minorHAnsi" w:cstheme="minorBidi"/>
          <w:kern w:val="2"/>
          <w:sz w:val="24"/>
          <w:szCs w:val="24"/>
          <w:lang w:val="en-DE"/>
          <w14:ligatures w14:val="standardContextual"/>
        </w:rPr>
      </w:pPr>
      <w:r>
        <w:t>4</w:t>
      </w:r>
      <w:r>
        <w:rPr>
          <w:rFonts w:asciiTheme="minorHAnsi" w:eastAsiaTheme="minorEastAsia" w:hAnsiTheme="minorHAnsi" w:cstheme="minorBidi"/>
          <w:kern w:val="2"/>
          <w:sz w:val="24"/>
          <w:szCs w:val="24"/>
          <w:lang w:val="en-DE"/>
          <w14:ligatures w14:val="standardContextual"/>
        </w:rPr>
        <w:tab/>
      </w:r>
      <w:r>
        <w:t>Background</w:t>
      </w:r>
      <w:r>
        <w:tab/>
      </w:r>
      <w:r>
        <w:fldChar w:fldCharType="begin"/>
      </w:r>
      <w:r>
        <w:instrText xml:space="preserve"> PAGEREF _Toc151114873 \h </w:instrText>
      </w:r>
      <w:r>
        <w:fldChar w:fldCharType="separate"/>
      </w:r>
      <w:r>
        <w:t>9</w:t>
      </w:r>
      <w:r>
        <w:fldChar w:fldCharType="end"/>
      </w:r>
    </w:p>
    <w:p w14:paraId="4A47F5FE" w14:textId="3E2CA79E" w:rsidR="00847247" w:rsidRDefault="00847247">
      <w:pPr>
        <w:pStyle w:val="TOC1"/>
        <w:rPr>
          <w:rFonts w:asciiTheme="minorHAnsi" w:eastAsiaTheme="minorEastAsia" w:hAnsiTheme="minorHAnsi" w:cstheme="minorBidi"/>
          <w:kern w:val="2"/>
          <w:sz w:val="24"/>
          <w:szCs w:val="24"/>
          <w:lang w:val="en-DE"/>
          <w14:ligatures w14:val="standardContextual"/>
        </w:rPr>
      </w:pPr>
      <w:r>
        <w:t>5</w:t>
      </w:r>
      <w:r>
        <w:rPr>
          <w:rFonts w:asciiTheme="minorHAnsi" w:eastAsiaTheme="minorEastAsia" w:hAnsiTheme="minorHAnsi" w:cstheme="minorBidi"/>
          <w:kern w:val="2"/>
          <w:sz w:val="24"/>
          <w:szCs w:val="24"/>
          <w:lang w:val="en-DE"/>
          <w14:ligatures w14:val="standardContextual"/>
        </w:rPr>
        <w:tab/>
      </w:r>
      <w:r>
        <w:t>Scenarios</w:t>
      </w:r>
      <w:r>
        <w:tab/>
      </w:r>
      <w:r>
        <w:fldChar w:fldCharType="begin"/>
      </w:r>
      <w:r>
        <w:instrText xml:space="preserve"> PAGEREF _Toc151114874 \h </w:instrText>
      </w:r>
      <w:r>
        <w:fldChar w:fldCharType="separate"/>
      </w:r>
      <w:r>
        <w:t>9</w:t>
      </w:r>
      <w:r>
        <w:fldChar w:fldCharType="end"/>
      </w:r>
    </w:p>
    <w:p w14:paraId="45B4F2E8" w14:textId="3A1B6035" w:rsidR="00847247" w:rsidRDefault="00847247">
      <w:pPr>
        <w:pStyle w:val="TOC2"/>
        <w:rPr>
          <w:rFonts w:asciiTheme="minorHAnsi" w:eastAsiaTheme="minorEastAsia" w:hAnsiTheme="minorHAnsi" w:cstheme="minorBidi"/>
          <w:kern w:val="2"/>
          <w:sz w:val="24"/>
          <w:szCs w:val="24"/>
          <w:lang w:val="en-DE"/>
          <w14:ligatures w14:val="standardContextual"/>
        </w:rPr>
      </w:pPr>
      <w:r>
        <w:t>5.1</w:t>
      </w:r>
      <w:r>
        <w:rPr>
          <w:rFonts w:asciiTheme="minorHAnsi" w:eastAsiaTheme="minorEastAsia" w:hAnsiTheme="minorHAnsi" w:cstheme="minorBidi"/>
          <w:kern w:val="2"/>
          <w:sz w:val="24"/>
          <w:szCs w:val="24"/>
          <w:lang w:val="en-DE"/>
          <w14:ligatures w14:val="standardContextual"/>
        </w:rPr>
        <w:tab/>
      </w:r>
      <w:r>
        <w:t>Scenario #1.1: Streaming of stereoscopic 3D content</w:t>
      </w:r>
      <w:r>
        <w:tab/>
      </w:r>
      <w:r>
        <w:fldChar w:fldCharType="begin"/>
      </w:r>
      <w:r>
        <w:instrText xml:space="preserve"> PAGEREF _Toc151114875 \h </w:instrText>
      </w:r>
      <w:r>
        <w:fldChar w:fldCharType="separate"/>
      </w:r>
      <w:r>
        <w:t>9</w:t>
      </w:r>
      <w:r>
        <w:fldChar w:fldCharType="end"/>
      </w:r>
    </w:p>
    <w:p w14:paraId="49D77BC2" w14:textId="356737DA" w:rsidR="00847247" w:rsidRDefault="00847247">
      <w:pPr>
        <w:pStyle w:val="TOC3"/>
        <w:rPr>
          <w:rFonts w:asciiTheme="minorHAnsi" w:eastAsiaTheme="minorEastAsia" w:hAnsiTheme="minorHAnsi" w:cstheme="minorBidi"/>
          <w:kern w:val="2"/>
          <w:sz w:val="24"/>
          <w:szCs w:val="24"/>
          <w:lang w:val="en-DE"/>
          <w14:ligatures w14:val="standardContextual"/>
        </w:rPr>
      </w:pPr>
      <w:r>
        <w:t>5.1.1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_Toc151114876 \h </w:instrText>
      </w:r>
      <w:r>
        <w:fldChar w:fldCharType="separate"/>
      </w:r>
      <w:r>
        <w:t>9</w:t>
      </w:r>
      <w:r>
        <w:fldChar w:fldCharType="end"/>
      </w:r>
    </w:p>
    <w:p w14:paraId="6AB39445" w14:textId="23D63D99" w:rsidR="00847247" w:rsidRDefault="00847247">
      <w:pPr>
        <w:pStyle w:val="TOC3"/>
        <w:rPr>
          <w:rFonts w:asciiTheme="minorHAnsi" w:eastAsiaTheme="minorEastAsia" w:hAnsiTheme="minorHAnsi" w:cstheme="minorBidi"/>
          <w:kern w:val="2"/>
          <w:sz w:val="24"/>
          <w:szCs w:val="24"/>
          <w:lang w:val="en-DE"/>
          <w14:ligatures w14:val="standardContextual"/>
        </w:rPr>
      </w:pPr>
      <w:r>
        <w:t>5.1.2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_Toc151114877 \h </w:instrText>
      </w:r>
      <w:r>
        <w:fldChar w:fldCharType="separate"/>
      </w:r>
      <w:r>
        <w:t>9</w:t>
      </w:r>
      <w:r>
        <w:fldChar w:fldCharType="end"/>
      </w:r>
    </w:p>
    <w:p w14:paraId="064C1042" w14:textId="1DAF87FA" w:rsidR="00847247" w:rsidRDefault="00847247">
      <w:pPr>
        <w:pStyle w:val="TOC3"/>
        <w:rPr>
          <w:rFonts w:asciiTheme="minorHAnsi" w:eastAsiaTheme="minorEastAsia" w:hAnsiTheme="minorHAnsi" w:cstheme="minorBidi"/>
          <w:kern w:val="2"/>
          <w:sz w:val="24"/>
          <w:szCs w:val="24"/>
          <w:lang w:val="en-DE"/>
          <w14:ligatures w14:val="standardContextual"/>
        </w:rPr>
      </w:pPr>
      <w:r>
        <w:t>5.1.3</w:t>
      </w:r>
      <w:r>
        <w:rPr>
          <w:rFonts w:asciiTheme="minorHAnsi" w:eastAsiaTheme="minorEastAsia" w:hAnsiTheme="minorHAnsi" w:cstheme="minorBidi"/>
          <w:kern w:val="2"/>
          <w:sz w:val="24"/>
          <w:szCs w:val="24"/>
          <w:lang w:val="en-DE"/>
          <w14:ligatures w14:val="standardContextual"/>
        </w:rPr>
        <w:tab/>
      </w:r>
      <w:r>
        <w:t>Evaluation criteria and metrics</w:t>
      </w:r>
      <w:r>
        <w:tab/>
      </w:r>
      <w:r>
        <w:fldChar w:fldCharType="begin"/>
      </w:r>
      <w:r>
        <w:instrText xml:space="preserve"> PAGEREF _Toc151114878 \h </w:instrText>
      </w:r>
      <w:r>
        <w:fldChar w:fldCharType="separate"/>
      </w:r>
      <w:r>
        <w:t>10</w:t>
      </w:r>
      <w:r>
        <w:fldChar w:fldCharType="end"/>
      </w:r>
    </w:p>
    <w:p w14:paraId="2F186AC0" w14:textId="2F38CF94" w:rsidR="00847247" w:rsidRDefault="00847247">
      <w:pPr>
        <w:pStyle w:val="TOC3"/>
        <w:rPr>
          <w:rFonts w:asciiTheme="minorHAnsi" w:eastAsiaTheme="minorEastAsia" w:hAnsiTheme="minorHAnsi" w:cstheme="minorBidi"/>
          <w:kern w:val="2"/>
          <w:sz w:val="24"/>
          <w:szCs w:val="24"/>
          <w:lang w:val="en-DE"/>
          <w14:ligatures w14:val="standardContextual"/>
        </w:rPr>
      </w:pPr>
      <w:r>
        <w:t>5.1.4</w:t>
      </w:r>
      <w:r>
        <w:rPr>
          <w:rFonts w:asciiTheme="minorHAnsi" w:eastAsiaTheme="minorEastAsia" w:hAnsiTheme="minorHAnsi" w:cstheme="minorBidi"/>
          <w:kern w:val="2"/>
          <w:sz w:val="24"/>
          <w:szCs w:val="24"/>
          <w:lang w:val="en-DE"/>
          <w14:ligatures w14:val="standardContextual"/>
        </w:rPr>
        <w:tab/>
      </w:r>
      <w:r>
        <w:t>Evaluation methodology</w:t>
      </w:r>
      <w:r>
        <w:tab/>
      </w:r>
      <w:r>
        <w:fldChar w:fldCharType="begin"/>
      </w:r>
      <w:r>
        <w:instrText xml:space="preserve"> PAGEREF _Toc151114879 \h </w:instrText>
      </w:r>
      <w:r>
        <w:fldChar w:fldCharType="separate"/>
      </w:r>
      <w:r>
        <w:t>10</w:t>
      </w:r>
      <w:r>
        <w:fldChar w:fldCharType="end"/>
      </w:r>
    </w:p>
    <w:p w14:paraId="56C4191F" w14:textId="0E6D181C" w:rsidR="00847247" w:rsidRDefault="00847247">
      <w:pPr>
        <w:pStyle w:val="TOC2"/>
        <w:rPr>
          <w:rFonts w:asciiTheme="minorHAnsi" w:eastAsiaTheme="minorEastAsia" w:hAnsiTheme="minorHAnsi" w:cstheme="minorBidi"/>
          <w:kern w:val="2"/>
          <w:sz w:val="24"/>
          <w:szCs w:val="24"/>
          <w:lang w:val="en-DE"/>
          <w14:ligatures w14:val="standardContextual"/>
        </w:rPr>
      </w:pPr>
      <w:r>
        <w:t>5.2</w:t>
      </w:r>
      <w:r>
        <w:rPr>
          <w:rFonts w:asciiTheme="minorHAnsi" w:eastAsiaTheme="minorEastAsia" w:hAnsiTheme="minorHAnsi" w:cstheme="minorBidi"/>
          <w:kern w:val="2"/>
          <w:sz w:val="24"/>
          <w:szCs w:val="24"/>
          <w:lang w:val="en-DE"/>
          <w14:ligatures w14:val="standardContextual"/>
        </w:rPr>
        <w:tab/>
      </w:r>
      <w:r>
        <w:t>Scenario #1.2: Low delay applications of stereoscopic 3D video</w:t>
      </w:r>
      <w:r>
        <w:tab/>
      </w:r>
      <w:r>
        <w:fldChar w:fldCharType="begin"/>
      </w:r>
      <w:r>
        <w:instrText xml:space="preserve"> PAGEREF _Toc151114880 \h </w:instrText>
      </w:r>
      <w:r>
        <w:fldChar w:fldCharType="separate"/>
      </w:r>
      <w:r>
        <w:t>10</w:t>
      </w:r>
      <w:r>
        <w:fldChar w:fldCharType="end"/>
      </w:r>
    </w:p>
    <w:p w14:paraId="3C049E24" w14:textId="09125FE6" w:rsidR="00847247" w:rsidRDefault="00847247">
      <w:pPr>
        <w:pStyle w:val="TOC3"/>
        <w:rPr>
          <w:rFonts w:asciiTheme="minorHAnsi" w:eastAsiaTheme="minorEastAsia" w:hAnsiTheme="minorHAnsi" w:cstheme="minorBidi"/>
          <w:kern w:val="2"/>
          <w:sz w:val="24"/>
          <w:szCs w:val="24"/>
          <w:lang w:val="en-DE"/>
          <w14:ligatures w14:val="standardContextual"/>
        </w:rPr>
      </w:pPr>
      <w:r>
        <w:t>5.2.1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_Toc151114881 \h </w:instrText>
      </w:r>
      <w:r>
        <w:fldChar w:fldCharType="separate"/>
      </w:r>
      <w:r>
        <w:t>10</w:t>
      </w:r>
      <w:r>
        <w:fldChar w:fldCharType="end"/>
      </w:r>
    </w:p>
    <w:p w14:paraId="1833A9CA" w14:textId="60DC388C" w:rsidR="00847247" w:rsidRDefault="00847247">
      <w:pPr>
        <w:pStyle w:val="TOC3"/>
        <w:rPr>
          <w:rFonts w:asciiTheme="minorHAnsi" w:eastAsiaTheme="minorEastAsia" w:hAnsiTheme="minorHAnsi" w:cstheme="minorBidi"/>
          <w:kern w:val="2"/>
          <w:sz w:val="24"/>
          <w:szCs w:val="24"/>
          <w:lang w:val="en-DE"/>
          <w14:ligatures w14:val="standardContextual"/>
        </w:rPr>
      </w:pPr>
      <w:r>
        <w:t>5.2.2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_Toc151114882 \h </w:instrText>
      </w:r>
      <w:r>
        <w:fldChar w:fldCharType="separate"/>
      </w:r>
      <w:r>
        <w:t>11</w:t>
      </w:r>
      <w:r>
        <w:fldChar w:fldCharType="end"/>
      </w:r>
    </w:p>
    <w:p w14:paraId="110574A4" w14:textId="0CCB4C57" w:rsidR="00847247" w:rsidRDefault="00847247">
      <w:pPr>
        <w:pStyle w:val="TOC3"/>
        <w:rPr>
          <w:rFonts w:asciiTheme="minorHAnsi" w:eastAsiaTheme="minorEastAsia" w:hAnsiTheme="minorHAnsi" w:cstheme="minorBidi"/>
          <w:kern w:val="2"/>
          <w:sz w:val="24"/>
          <w:szCs w:val="24"/>
          <w:lang w:val="en-DE"/>
          <w14:ligatures w14:val="standardContextual"/>
        </w:rPr>
      </w:pPr>
      <w:r>
        <w:t>5.2.3</w:t>
      </w:r>
      <w:r>
        <w:rPr>
          <w:rFonts w:asciiTheme="minorHAnsi" w:eastAsiaTheme="minorEastAsia" w:hAnsiTheme="minorHAnsi" w:cstheme="minorBidi"/>
          <w:kern w:val="2"/>
          <w:sz w:val="24"/>
          <w:szCs w:val="24"/>
          <w:lang w:val="en-DE"/>
          <w14:ligatures w14:val="standardContextual"/>
        </w:rPr>
        <w:tab/>
      </w:r>
      <w:r>
        <w:t>Evaluation criteria and metrics</w:t>
      </w:r>
      <w:r>
        <w:tab/>
      </w:r>
      <w:r>
        <w:fldChar w:fldCharType="begin"/>
      </w:r>
      <w:r>
        <w:instrText xml:space="preserve"> PAGEREF _Toc151114883 \h </w:instrText>
      </w:r>
      <w:r>
        <w:fldChar w:fldCharType="separate"/>
      </w:r>
      <w:r>
        <w:t>11</w:t>
      </w:r>
      <w:r>
        <w:fldChar w:fldCharType="end"/>
      </w:r>
    </w:p>
    <w:p w14:paraId="19586B48" w14:textId="275F09EC" w:rsidR="00847247" w:rsidRDefault="00847247">
      <w:pPr>
        <w:pStyle w:val="TOC3"/>
        <w:rPr>
          <w:rFonts w:asciiTheme="minorHAnsi" w:eastAsiaTheme="minorEastAsia" w:hAnsiTheme="minorHAnsi" w:cstheme="minorBidi"/>
          <w:kern w:val="2"/>
          <w:sz w:val="24"/>
          <w:szCs w:val="24"/>
          <w:lang w:val="en-DE"/>
          <w14:ligatures w14:val="standardContextual"/>
        </w:rPr>
      </w:pPr>
      <w:r>
        <w:t>5.2.4</w:t>
      </w:r>
      <w:r>
        <w:rPr>
          <w:rFonts w:asciiTheme="minorHAnsi" w:eastAsiaTheme="minorEastAsia" w:hAnsiTheme="minorHAnsi" w:cstheme="minorBidi"/>
          <w:kern w:val="2"/>
          <w:sz w:val="24"/>
          <w:szCs w:val="24"/>
          <w:lang w:val="en-DE"/>
          <w14:ligatures w14:val="standardContextual"/>
        </w:rPr>
        <w:tab/>
      </w:r>
      <w:r>
        <w:t>Evaluation methodology</w:t>
      </w:r>
      <w:r>
        <w:tab/>
      </w:r>
      <w:r>
        <w:fldChar w:fldCharType="begin"/>
      </w:r>
      <w:r>
        <w:instrText xml:space="preserve"> PAGEREF _Toc151114884 \h </w:instrText>
      </w:r>
      <w:r>
        <w:fldChar w:fldCharType="separate"/>
      </w:r>
      <w:r>
        <w:t>11</w:t>
      </w:r>
      <w:r>
        <w:fldChar w:fldCharType="end"/>
      </w:r>
    </w:p>
    <w:p w14:paraId="7018695E" w14:textId="08D7727D" w:rsidR="00847247" w:rsidRDefault="00847247">
      <w:pPr>
        <w:pStyle w:val="TOC2"/>
        <w:rPr>
          <w:rFonts w:asciiTheme="minorHAnsi" w:eastAsiaTheme="minorEastAsia" w:hAnsiTheme="minorHAnsi" w:cstheme="minorBidi"/>
          <w:kern w:val="2"/>
          <w:sz w:val="24"/>
          <w:szCs w:val="24"/>
          <w:lang w:val="en-DE"/>
          <w14:ligatures w14:val="standardContextual"/>
        </w:rPr>
      </w:pPr>
      <w:r>
        <w:t>5.3</w:t>
      </w:r>
      <w:r>
        <w:rPr>
          <w:rFonts w:asciiTheme="minorHAnsi" w:eastAsiaTheme="minorEastAsia" w:hAnsiTheme="minorHAnsi" w:cstheme="minorBidi"/>
          <w:kern w:val="2"/>
          <w:sz w:val="24"/>
          <w:szCs w:val="24"/>
          <w:lang w:val="en-DE"/>
          <w14:ligatures w14:val="standardContextual"/>
        </w:rPr>
        <w:tab/>
      </w:r>
      <w:r>
        <w:t>Scenario #2: High quality photography</w:t>
      </w:r>
      <w:r>
        <w:tab/>
      </w:r>
      <w:r>
        <w:fldChar w:fldCharType="begin"/>
      </w:r>
      <w:r>
        <w:instrText xml:space="preserve"> PAGEREF _Toc151114885 \h </w:instrText>
      </w:r>
      <w:r>
        <w:fldChar w:fldCharType="separate"/>
      </w:r>
      <w:r>
        <w:t>12</w:t>
      </w:r>
      <w:r>
        <w:fldChar w:fldCharType="end"/>
      </w:r>
    </w:p>
    <w:p w14:paraId="738F2E89" w14:textId="44A97513" w:rsidR="00847247" w:rsidRDefault="00847247">
      <w:pPr>
        <w:pStyle w:val="TOC3"/>
        <w:rPr>
          <w:rFonts w:asciiTheme="minorHAnsi" w:eastAsiaTheme="minorEastAsia" w:hAnsiTheme="minorHAnsi" w:cstheme="minorBidi"/>
          <w:kern w:val="2"/>
          <w:sz w:val="24"/>
          <w:szCs w:val="24"/>
          <w:lang w:val="en-DE"/>
          <w14:ligatures w14:val="standardContextual"/>
        </w:rPr>
      </w:pPr>
      <w:r>
        <w:t>5.3.1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_Toc151114886 \h </w:instrText>
      </w:r>
      <w:r>
        <w:fldChar w:fldCharType="separate"/>
      </w:r>
      <w:r>
        <w:t>12</w:t>
      </w:r>
      <w:r>
        <w:fldChar w:fldCharType="end"/>
      </w:r>
    </w:p>
    <w:p w14:paraId="56F9337B" w14:textId="363878DB" w:rsidR="00847247" w:rsidRDefault="00847247">
      <w:pPr>
        <w:pStyle w:val="TOC3"/>
        <w:rPr>
          <w:rFonts w:asciiTheme="minorHAnsi" w:eastAsiaTheme="minorEastAsia" w:hAnsiTheme="minorHAnsi" w:cstheme="minorBidi"/>
          <w:kern w:val="2"/>
          <w:sz w:val="24"/>
          <w:szCs w:val="24"/>
          <w:lang w:val="en-DE"/>
          <w14:ligatures w14:val="standardContextual"/>
        </w:rPr>
      </w:pPr>
      <w:r>
        <w:t>5.3.2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_Toc151114887 \h </w:instrText>
      </w:r>
      <w:r>
        <w:fldChar w:fldCharType="separate"/>
      </w:r>
      <w:r>
        <w:t>12</w:t>
      </w:r>
      <w:r>
        <w:fldChar w:fldCharType="end"/>
      </w:r>
    </w:p>
    <w:p w14:paraId="3138DD50" w14:textId="0FDDFDE4" w:rsidR="00847247" w:rsidRDefault="00847247">
      <w:pPr>
        <w:pStyle w:val="TOC3"/>
        <w:rPr>
          <w:rFonts w:asciiTheme="minorHAnsi" w:eastAsiaTheme="minorEastAsia" w:hAnsiTheme="minorHAnsi" w:cstheme="minorBidi"/>
          <w:kern w:val="2"/>
          <w:sz w:val="24"/>
          <w:szCs w:val="24"/>
          <w:lang w:val="en-DE"/>
          <w14:ligatures w14:val="standardContextual"/>
        </w:rPr>
      </w:pPr>
      <w:r>
        <w:t>5.3.3</w:t>
      </w:r>
      <w:r>
        <w:rPr>
          <w:rFonts w:asciiTheme="minorHAnsi" w:eastAsiaTheme="minorEastAsia" w:hAnsiTheme="minorHAnsi" w:cstheme="minorBidi"/>
          <w:kern w:val="2"/>
          <w:sz w:val="24"/>
          <w:szCs w:val="24"/>
          <w:lang w:val="en-DE"/>
          <w14:ligatures w14:val="standardContextual"/>
        </w:rPr>
        <w:tab/>
      </w:r>
      <w:r>
        <w:t>Evaluation criteria and metrics</w:t>
      </w:r>
      <w:r>
        <w:tab/>
      </w:r>
      <w:r>
        <w:fldChar w:fldCharType="begin"/>
      </w:r>
      <w:r>
        <w:instrText xml:space="preserve"> PAGEREF _Toc151114888 \h </w:instrText>
      </w:r>
      <w:r>
        <w:fldChar w:fldCharType="separate"/>
      </w:r>
      <w:r>
        <w:t>12</w:t>
      </w:r>
      <w:r>
        <w:fldChar w:fldCharType="end"/>
      </w:r>
    </w:p>
    <w:p w14:paraId="6D8F018E" w14:textId="6635F1C0" w:rsidR="00847247" w:rsidRDefault="00847247">
      <w:pPr>
        <w:pStyle w:val="TOC3"/>
        <w:rPr>
          <w:rFonts w:asciiTheme="minorHAnsi" w:eastAsiaTheme="minorEastAsia" w:hAnsiTheme="minorHAnsi" w:cstheme="minorBidi"/>
          <w:kern w:val="2"/>
          <w:sz w:val="24"/>
          <w:szCs w:val="24"/>
          <w:lang w:val="en-DE"/>
          <w14:ligatures w14:val="standardContextual"/>
        </w:rPr>
      </w:pPr>
      <w:r>
        <w:t>5.3.4</w:t>
      </w:r>
      <w:r>
        <w:rPr>
          <w:rFonts w:asciiTheme="minorHAnsi" w:eastAsiaTheme="minorEastAsia" w:hAnsiTheme="minorHAnsi" w:cstheme="minorBidi"/>
          <w:kern w:val="2"/>
          <w:sz w:val="24"/>
          <w:szCs w:val="24"/>
          <w:lang w:val="en-DE"/>
          <w14:ligatures w14:val="standardContextual"/>
        </w:rPr>
        <w:tab/>
      </w:r>
      <w:r>
        <w:t>Evaluation methodology</w:t>
      </w:r>
      <w:r>
        <w:tab/>
      </w:r>
      <w:r>
        <w:fldChar w:fldCharType="begin"/>
      </w:r>
      <w:r>
        <w:instrText xml:space="preserve"> PAGEREF _Toc151114889 \h </w:instrText>
      </w:r>
      <w:r>
        <w:fldChar w:fldCharType="separate"/>
      </w:r>
      <w:r>
        <w:t>12</w:t>
      </w:r>
      <w:r>
        <w:fldChar w:fldCharType="end"/>
      </w:r>
    </w:p>
    <w:p w14:paraId="223B86F8" w14:textId="5DB41A9B" w:rsidR="00847247" w:rsidRDefault="00847247">
      <w:pPr>
        <w:pStyle w:val="TOC2"/>
        <w:rPr>
          <w:rFonts w:asciiTheme="minorHAnsi" w:eastAsiaTheme="minorEastAsia" w:hAnsiTheme="minorHAnsi" w:cstheme="minorBidi"/>
          <w:kern w:val="2"/>
          <w:sz w:val="24"/>
          <w:szCs w:val="24"/>
          <w:lang w:val="en-DE"/>
          <w14:ligatures w14:val="standardContextual"/>
        </w:rPr>
      </w:pPr>
      <w:r>
        <w:t>5.4</w:t>
      </w:r>
      <w:r>
        <w:rPr>
          <w:rFonts w:asciiTheme="minorHAnsi" w:eastAsiaTheme="minorEastAsia" w:hAnsiTheme="minorHAnsi" w:cstheme="minorBidi"/>
          <w:kern w:val="2"/>
          <w:sz w:val="24"/>
          <w:szCs w:val="24"/>
          <w:lang w:val="en-DE"/>
          <w14:ligatures w14:val="standardContextual"/>
        </w:rPr>
        <w:tab/>
      </w:r>
      <w:r>
        <w:t>Scenario #3: Optimising multi-bitrate delivery</w:t>
      </w:r>
      <w:r>
        <w:tab/>
      </w:r>
      <w:r>
        <w:fldChar w:fldCharType="begin"/>
      </w:r>
      <w:r>
        <w:instrText xml:space="preserve"> PAGEREF _Toc151114890 \h </w:instrText>
      </w:r>
      <w:r>
        <w:fldChar w:fldCharType="separate"/>
      </w:r>
      <w:r>
        <w:t>12</w:t>
      </w:r>
      <w:r>
        <w:fldChar w:fldCharType="end"/>
      </w:r>
    </w:p>
    <w:p w14:paraId="60B59E99" w14:textId="75260273" w:rsidR="00847247" w:rsidRDefault="00847247">
      <w:pPr>
        <w:pStyle w:val="TOC3"/>
        <w:rPr>
          <w:rFonts w:asciiTheme="minorHAnsi" w:eastAsiaTheme="minorEastAsia" w:hAnsiTheme="minorHAnsi" w:cstheme="minorBidi"/>
          <w:kern w:val="2"/>
          <w:sz w:val="24"/>
          <w:szCs w:val="24"/>
          <w:lang w:val="en-DE"/>
          <w14:ligatures w14:val="standardContextual"/>
        </w:rPr>
      </w:pPr>
      <w:r>
        <w:t>5.4.1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_Toc151114891 \h </w:instrText>
      </w:r>
      <w:r>
        <w:fldChar w:fldCharType="separate"/>
      </w:r>
      <w:r>
        <w:t>12</w:t>
      </w:r>
      <w:r>
        <w:fldChar w:fldCharType="end"/>
      </w:r>
    </w:p>
    <w:p w14:paraId="329250DD" w14:textId="0CD1936F" w:rsidR="00847247" w:rsidRDefault="00847247">
      <w:pPr>
        <w:pStyle w:val="TOC3"/>
        <w:rPr>
          <w:rFonts w:asciiTheme="minorHAnsi" w:eastAsiaTheme="minorEastAsia" w:hAnsiTheme="minorHAnsi" w:cstheme="minorBidi"/>
          <w:kern w:val="2"/>
          <w:sz w:val="24"/>
          <w:szCs w:val="24"/>
          <w:lang w:val="en-DE"/>
          <w14:ligatures w14:val="standardContextual"/>
        </w:rPr>
      </w:pPr>
      <w:r>
        <w:t>5.4.2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_Toc151114892 \h </w:instrText>
      </w:r>
      <w:r>
        <w:fldChar w:fldCharType="separate"/>
      </w:r>
      <w:r>
        <w:t>12</w:t>
      </w:r>
      <w:r>
        <w:fldChar w:fldCharType="end"/>
      </w:r>
    </w:p>
    <w:p w14:paraId="3234FCBC" w14:textId="458CF1EE" w:rsidR="00847247" w:rsidRDefault="00847247">
      <w:pPr>
        <w:pStyle w:val="TOC3"/>
        <w:rPr>
          <w:rFonts w:asciiTheme="minorHAnsi" w:eastAsiaTheme="minorEastAsia" w:hAnsiTheme="minorHAnsi" w:cstheme="minorBidi"/>
          <w:kern w:val="2"/>
          <w:sz w:val="24"/>
          <w:szCs w:val="24"/>
          <w:lang w:val="en-DE"/>
          <w14:ligatures w14:val="standardContextual"/>
        </w:rPr>
      </w:pPr>
      <w:r>
        <w:t>5.4.3</w:t>
      </w:r>
      <w:r>
        <w:rPr>
          <w:rFonts w:asciiTheme="minorHAnsi" w:eastAsiaTheme="minorEastAsia" w:hAnsiTheme="minorHAnsi" w:cstheme="minorBidi"/>
          <w:kern w:val="2"/>
          <w:sz w:val="24"/>
          <w:szCs w:val="24"/>
          <w:lang w:val="en-DE"/>
          <w14:ligatures w14:val="standardContextual"/>
        </w:rPr>
        <w:tab/>
      </w:r>
      <w:r>
        <w:t>Evaluation criteria and methodology</w:t>
      </w:r>
      <w:r>
        <w:tab/>
      </w:r>
      <w:r>
        <w:fldChar w:fldCharType="begin"/>
      </w:r>
      <w:r>
        <w:instrText xml:space="preserve"> PAGEREF _Toc151114893 \h </w:instrText>
      </w:r>
      <w:r>
        <w:fldChar w:fldCharType="separate"/>
      </w:r>
      <w:r>
        <w:t>12</w:t>
      </w:r>
      <w:r>
        <w:fldChar w:fldCharType="end"/>
      </w:r>
    </w:p>
    <w:p w14:paraId="35D098F5" w14:textId="26E721C0" w:rsidR="00847247" w:rsidRDefault="00847247">
      <w:pPr>
        <w:pStyle w:val="TOC2"/>
        <w:rPr>
          <w:rFonts w:asciiTheme="minorHAnsi" w:eastAsiaTheme="minorEastAsia" w:hAnsiTheme="minorHAnsi" w:cstheme="minorBidi"/>
          <w:kern w:val="2"/>
          <w:sz w:val="24"/>
          <w:szCs w:val="24"/>
          <w:lang w:val="en-DE"/>
          <w14:ligatures w14:val="standardContextual"/>
        </w:rPr>
      </w:pPr>
      <w:r>
        <w:t>5.5</w:t>
      </w:r>
      <w:r>
        <w:rPr>
          <w:rFonts w:asciiTheme="minorHAnsi" w:eastAsiaTheme="minorEastAsia" w:hAnsiTheme="minorHAnsi" w:cstheme="minorBidi"/>
          <w:kern w:val="2"/>
          <w:sz w:val="24"/>
          <w:szCs w:val="24"/>
          <w:lang w:val="en-DE"/>
          <w14:ligatures w14:val="standardContextual"/>
        </w:rPr>
        <w:tab/>
      </w:r>
      <w:r>
        <w:t>Scenario #4: Pose correction optimisation</w:t>
      </w:r>
      <w:r>
        <w:tab/>
      </w:r>
      <w:r>
        <w:fldChar w:fldCharType="begin"/>
      </w:r>
      <w:r>
        <w:instrText xml:space="preserve"> PAGEREF _Toc151114894 \h </w:instrText>
      </w:r>
      <w:r>
        <w:fldChar w:fldCharType="separate"/>
      </w:r>
      <w:r>
        <w:t>13</w:t>
      </w:r>
      <w:r>
        <w:fldChar w:fldCharType="end"/>
      </w:r>
    </w:p>
    <w:p w14:paraId="1E88AE9F" w14:textId="6096657E" w:rsidR="00847247" w:rsidRDefault="00847247">
      <w:pPr>
        <w:pStyle w:val="TOC3"/>
        <w:rPr>
          <w:rFonts w:asciiTheme="minorHAnsi" w:eastAsiaTheme="minorEastAsia" w:hAnsiTheme="minorHAnsi" w:cstheme="minorBidi"/>
          <w:kern w:val="2"/>
          <w:sz w:val="24"/>
          <w:szCs w:val="24"/>
          <w:lang w:val="en-DE"/>
          <w14:ligatures w14:val="standardContextual"/>
        </w:rPr>
      </w:pPr>
      <w:r>
        <w:t>5.5.1</w:t>
      </w:r>
      <w:r>
        <w:rPr>
          <w:rFonts w:asciiTheme="minorHAnsi" w:eastAsiaTheme="minorEastAsia" w:hAnsiTheme="minorHAnsi" w:cstheme="minorBidi"/>
          <w:kern w:val="2"/>
          <w:sz w:val="24"/>
          <w:szCs w:val="24"/>
          <w:lang w:val="en-DE"/>
          <w14:ligatures w14:val="standardContextual"/>
        </w:rPr>
        <w:tab/>
      </w:r>
      <w:r>
        <w:t>Overview</w:t>
      </w:r>
      <w:r>
        <w:tab/>
      </w:r>
      <w:r>
        <w:fldChar w:fldCharType="begin"/>
      </w:r>
      <w:r>
        <w:instrText xml:space="preserve"> PAGEREF _Toc151114895 \h </w:instrText>
      </w:r>
      <w:r>
        <w:fldChar w:fldCharType="separate"/>
      </w:r>
      <w:r>
        <w:t>13</w:t>
      </w:r>
      <w:r>
        <w:fldChar w:fldCharType="end"/>
      </w:r>
    </w:p>
    <w:p w14:paraId="7C9FC567" w14:textId="2332E94F" w:rsidR="00847247" w:rsidRDefault="00847247">
      <w:pPr>
        <w:pStyle w:val="TOC3"/>
        <w:rPr>
          <w:rFonts w:asciiTheme="minorHAnsi" w:eastAsiaTheme="minorEastAsia" w:hAnsiTheme="minorHAnsi" w:cstheme="minorBidi"/>
          <w:kern w:val="2"/>
          <w:sz w:val="24"/>
          <w:szCs w:val="24"/>
          <w:lang w:val="en-DE"/>
          <w14:ligatures w14:val="standardContextual"/>
        </w:rPr>
      </w:pPr>
      <w:r>
        <w:t>5.5.2</w:t>
      </w:r>
      <w:r>
        <w:rPr>
          <w:rFonts w:asciiTheme="minorHAnsi" w:eastAsiaTheme="minorEastAsia" w:hAnsiTheme="minorHAnsi" w:cstheme="minorBidi"/>
          <w:kern w:val="2"/>
          <w:sz w:val="24"/>
          <w:szCs w:val="24"/>
          <w:lang w:val="en-DE"/>
          <w14:ligatures w14:val="standardContextual"/>
        </w:rPr>
        <w:tab/>
      </w:r>
      <w:r>
        <w:t>Review of previous work</w:t>
      </w:r>
      <w:r>
        <w:tab/>
      </w:r>
      <w:r>
        <w:fldChar w:fldCharType="begin"/>
      </w:r>
      <w:r>
        <w:instrText xml:space="preserve"> PAGEREF _Toc151114896 \h </w:instrText>
      </w:r>
      <w:r>
        <w:fldChar w:fldCharType="separate"/>
      </w:r>
      <w:r>
        <w:t>13</w:t>
      </w:r>
      <w:r>
        <w:fldChar w:fldCharType="end"/>
      </w:r>
    </w:p>
    <w:p w14:paraId="1864F0BD" w14:textId="6A0EC807" w:rsidR="00847247" w:rsidRDefault="00847247">
      <w:pPr>
        <w:pStyle w:val="TOC3"/>
        <w:rPr>
          <w:rFonts w:asciiTheme="minorHAnsi" w:eastAsiaTheme="minorEastAsia" w:hAnsiTheme="minorHAnsi" w:cstheme="minorBidi"/>
          <w:kern w:val="2"/>
          <w:sz w:val="24"/>
          <w:szCs w:val="24"/>
          <w:lang w:val="en-DE"/>
          <w14:ligatures w14:val="standardContextual"/>
        </w:rPr>
      </w:pPr>
      <w:r>
        <w:t>5.5.3</w:t>
      </w:r>
      <w:r>
        <w:rPr>
          <w:rFonts w:asciiTheme="minorHAnsi" w:eastAsiaTheme="minorEastAsia" w:hAnsiTheme="minorHAnsi" w:cstheme="minorBidi"/>
          <w:kern w:val="2"/>
          <w:sz w:val="24"/>
          <w:szCs w:val="24"/>
          <w:lang w:val="en-DE"/>
          <w14:ligatures w14:val="standardContextual"/>
        </w:rPr>
        <w:tab/>
      </w:r>
      <w:r>
        <w:t>Evaluation criteria and methodology</w:t>
      </w:r>
      <w:r>
        <w:tab/>
      </w:r>
      <w:r>
        <w:fldChar w:fldCharType="begin"/>
      </w:r>
      <w:r>
        <w:instrText xml:space="preserve"> PAGEREF _Toc151114897 \h </w:instrText>
      </w:r>
      <w:r>
        <w:fldChar w:fldCharType="separate"/>
      </w:r>
      <w:r>
        <w:t>13</w:t>
      </w:r>
      <w:r>
        <w:fldChar w:fldCharType="end"/>
      </w:r>
    </w:p>
    <w:p w14:paraId="737440EC" w14:textId="4EB08B4B" w:rsidR="00847247" w:rsidRDefault="00847247">
      <w:pPr>
        <w:pStyle w:val="TOC1"/>
        <w:rPr>
          <w:rFonts w:asciiTheme="minorHAnsi" w:eastAsiaTheme="minorEastAsia" w:hAnsiTheme="minorHAnsi" w:cstheme="minorBidi"/>
          <w:kern w:val="2"/>
          <w:sz w:val="24"/>
          <w:szCs w:val="24"/>
          <w:lang w:val="en-DE"/>
          <w14:ligatures w14:val="standardContextual"/>
        </w:rPr>
      </w:pPr>
      <w:r>
        <w:t>6</w:t>
      </w:r>
      <w:r>
        <w:rPr>
          <w:rFonts w:asciiTheme="minorHAnsi" w:eastAsiaTheme="minorEastAsia" w:hAnsiTheme="minorHAnsi" w:cstheme="minorBidi"/>
          <w:kern w:val="2"/>
          <w:sz w:val="24"/>
          <w:szCs w:val="24"/>
          <w:lang w:val="en-DE"/>
          <w14:ligatures w14:val="standardContextual"/>
        </w:rPr>
        <w:tab/>
      </w:r>
      <w:r>
        <w:t>Solutions</w:t>
      </w:r>
      <w:r>
        <w:tab/>
      </w:r>
      <w:r>
        <w:fldChar w:fldCharType="begin"/>
      </w:r>
      <w:r>
        <w:instrText xml:space="preserve"> PAGEREF _Toc151114898 \h </w:instrText>
      </w:r>
      <w:r>
        <w:fldChar w:fldCharType="separate"/>
      </w:r>
      <w:r>
        <w:t>14</w:t>
      </w:r>
      <w:r>
        <w:fldChar w:fldCharType="end"/>
      </w:r>
    </w:p>
    <w:p w14:paraId="4DEB9BC3" w14:textId="137CDC5D" w:rsidR="00847247" w:rsidRDefault="00847247">
      <w:pPr>
        <w:pStyle w:val="TOC2"/>
        <w:rPr>
          <w:rFonts w:asciiTheme="minorHAnsi" w:eastAsiaTheme="minorEastAsia" w:hAnsiTheme="minorHAnsi" w:cstheme="minorBidi"/>
          <w:kern w:val="2"/>
          <w:sz w:val="24"/>
          <w:szCs w:val="24"/>
          <w:lang w:val="en-DE"/>
          <w14:ligatures w14:val="standardContextual"/>
        </w:rPr>
      </w:pPr>
      <w:r>
        <w:t>6.0</w:t>
      </w:r>
      <w:r>
        <w:rPr>
          <w:rFonts w:asciiTheme="minorHAnsi" w:eastAsiaTheme="minorEastAsia" w:hAnsiTheme="minorHAnsi" w:cstheme="minorBidi"/>
          <w:kern w:val="2"/>
          <w:sz w:val="24"/>
          <w:szCs w:val="24"/>
          <w:lang w:val="en-DE"/>
          <w14:ligatures w14:val="standardContextual"/>
        </w:rPr>
        <w:tab/>
      </w:r>
      <w:r>
        <w:t>Mapping of Solutions to Scenarios</w:t>
      </w:r>
      <w:r>
        <w:tab/>
      </w:r>
      <w:r>
        <w:fldChar w:fldCharType="begin"/>
      </w:r>
      <w:r>
        <w:instrText xml:space="preserve"> PAGEREF _Toc151114899 \h </w:instrText>
      </w:r>
      <w:r>
        <w:fldChar w:fldCharType="separate"/>
      </w:r>
      <w:r>
        <w:t>14</w:t>
      </w:r>
      <w:r>
        <w:fldChar w:fldCharType="end"/>
      </w:r>
    </w:p>
    <w:p w14:paraId="62C3759C" w14:textId="7DD11588" w:rsidR="00847247" w:rsidRDefault="00847247">
      <w:pPr>
        <w:pStyle w:val="TOC2"/>
        <w:rPr>
          <w:rFonts w:asciiTheme="minorHAnsi" w:eastAsiaTheme="minorEastAsia" w:hAnsiTheme="minorHAnsi" w:cstheme="minorBidi"/>
          <w:kern w:val="2"/>
          <w:sz w:val="24"/>
          <w:szCs w:val="24"/>
          <w:lang w:val="en-DE"/>
          <w14:ligatures w14:val="standardContextual"/>
        </w:rPr>
      </w:pPr>
      <w:r>
        <w:t>6.1</w:t>
      </w:r>
      <w:r>
        <w:rPr>
          <w:rFonts w:asciiTheme="minorHAnsi" w:eastAsiaTheme="minorEastAsia" w:hAnsiTheme="minorHAnsi" w:cstheme="minorBidi"/>
          <w:kern w:val="2"/>
          <w:sz w:val="24"/>
          <w:szCs w:val="24"/>
          <w:lang w:val="en-DE"/>
          <w14:ligatures w14:val="standardContextual"/>
        </w:rPr>
        <w:tab/>
      </w:r>
      <w:r>
        <w:t>Solution #1.1: HEVC simulcast</w:t>
      </w:r>
      <w:r>
        <w:tab/>
      </w:r>
      <w:r>
        <w:fldChar w:fldCharType="begin"/>
      </w:r>
      <w:r>
        <w:instrText xml:space="preserve"> PAGEREF _Toc151114900 \h </w:instrText>
      </w:r>
      <w:r>
        <w:fldChar w:fldCharType="separate"/>
      </w:r>
      <w:r>
        <w:t>14</w:t>
      </w:r>
      <w:r>
        <w:fldChar w:fldCharType="end"/>
      </w:r>
    </w:p>
    <w:p w14:paraId="7F83BF7B" w14:textId="14E3E66B" w:rsidR="00847247" w:rsidRDefault="00847247">
      <w:pPr>
        <w:pStyle w:val="TOC3"/>
        <w:rPr>
          <w:rFonts w:asciiTheme="minorHAnsi" w:eastAsiaTheme="minorEastAsia" w:hAnsiTheme="minorHAnsi" w:cstheme="minorBidi"/>
          <w:kern w:val="2"/>
          <w:sz w:val="24"/>
          <w:szCs w:val="24"/>
          <w:lang w:val="en-DE"/>
          <w14:ligatures w14:val="standardContextual"/>
        </w:rPr>
      </w:pPr>
      <w:r>
        <w:t>6.1.1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_Toc151114901 \h </w:instrText>
      </w:r>
      <w:r>
        <w:fldChar w:fldCharType="separate"/>
      </w:r>
      <w:r>
        <w:t>14</w:t>
      </w:r>
      <w:r>
        <w:fldChar w:fldCharType="end"/>
      </w:r>
    </w:p>
    <w:p w14:paraId="7C55BB67" w14:textId="4B87D2A7" w:rsidR="00847247" w:rsidRDefault="00847247">
      <w:pPr>
        <w:pStyle w:val="TOC3"/>
        <w:rPr>
          <w:rFonts w:asciiTheme="minorHAnsi" w:eastAsiaTheme="minorEastAsia" w:hAnsiTheme="minorHAnsi" w:cstheme="minorBidi"/>
          <w:kern w:val="2"/>
          <w:sz w:val="24"/>
          <w:szCs w:val="24"/>
          <w:lang w:val="en-DE"/>
          <w14:ligatures w14:val="standardContextual"/>
        </w:rPr>
      </w:pPr>
      <w:r>
        <w:t>6.1.2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_Toc151114902 \h </w:instrText>
      </w:r>
      <w:r>
        <w:fldChar w:fldCharType="separate"/>
      </w:r>
      <w:r>
        <w:t>14</w:t>
      </w:r>
      <w:r>
        <w:fldChar w:fldCharType="end"/>
      </w:r>
    </w:p>
    <w:p w14:paraId="00036A03" w14:textId="710AB854" w:rsidR="00847247" w:rsidRDefault="00847247">
      <w:pPr>
        <w:pStyle w:val="TOC3"/>
        <w:rPr>
          <w:rFonts w:asciiTheme="minorHAnsi" w:eastAsiaTheme="minorEastAsia" w:hAnsiTheme="minorHAnsi" w:cstheme="minorBidi"/>
          <w:kern w:val="2"/>
          <w:sz w:val="24"/>
          <w:szCs w:val="24"/>
          <w:lang w:val="en-DE"/>
          <w14:ligatures w14:val="standardContextual"/>
        </w:rPr>
      </w:pPr>
      <w:r>
        <w:t>6.1.3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_Toc151114903 \h </w:instrText>
      </w:r>
      <w:r>
        <w:fldChar w:fldCharType="separate"/>
      </w:r>
      <w:r>
        <w:t>14</w:t>
      </w:r>
      <w:r>
        <w:fldChar w:fldCharType="end"/>
      </w:r>
    </w:p>
    <w:p w14:paraId="1E06B7DA" w14:textId="6F64F528" w:rsidR="00847247" w:rsidRDefault="00847247">
      <w:pPr>
        <w:pStyle w:val="TOC2"/>
        <w:rPr>
          <w:rFonts w:asciiTheme="minorHAnsi" w:eastAsiaTheme="minorEastAsia" w:hAnsiTheme="minorHAnsi" w:cstheme="minorBidi"/>
          <w:kern w:val="2"/>
          <w:sz w:val="24"/>
          <w:szCs w:val="24"/>
          <w:lang w:val="en-DE"/>
          <w14:ligatures w14:val="standardContextual"/>
        </w:rPr>
      </w:pPr>
      <w:r>
        <w:t>6.2</w:t>
      </w:r>
      <w:r>
        <w:rPr>
          <w:rFonts w:asciiTheme="minorHAnsi" w:eastAsiaTheme="minorEastAsia" w:hAnsiTheme="minorHAnsi" w:cstheme="minorBidi"/>
          <w:kern w:val="2"/>
          <w:sz w:val="24"/>
          <w:szCs w:val="24"/>
          <w:lang w:val="en-DE"/>
          <w14:ligatures w14:val="standardContextual"/>
        </w:rPr>
        <w:tab/>
      </w:r>
      <w:r>
        <w:t>Solution #1.2: Multiview HEVC coding</w:t>
      </w:r>
      <w:r>
        <w:tab/>
      </w:r>
      <w:r>
        <w:fldChar w:fldCharType="begin"/>
      </w:r>
      <w:r>
        <w:instrText xml:space="preserve"> PAGEREF _Toc151114904 \h </w:instrText>
      </w:r>
      <w:r>
        <w:fldChar w:fldCharType="separate"/>
      </w:r>
      <w:r>
        <w:t>15</w:t>
      </w:r>
      <w:r>
        <w:fldChar w:fldCharType="end"/>
      </w:r>
    </w:p>
    <w:p w14:paraId="02C7F9F8" w14:textId="731C6771" w:rsidR="00847247" w:rsidRDefault="00847247">
      <w:pPr>
        <w:pStyle w:val="TOC3"/>
        <w:rPr>
          <w:rFonts w:asciiTheme="minorHAnsi" w:eastAsiaTheme="minorEastAsia" w:hAnsiTheme="minorHAnsi" w:cstheme="minorBidi"/>
          <w:kern w:val="2"/>
          <w:sz w:val="24"/>
          <w:szCs w:val="24"/>
          <w:lang w:val="en-DE"/>
          <w14:ligatures w14:val="standardContextual"/>
        </w:rPr>
      </w:pPr>
      <w:r>
        <w:t>6.2.1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_Toc151114905 \h </w:instrText>
      </w:r>
      <w:r>
        <w:fldChar w:fldCharType="separate"/>
      </w:r>
      <w:r>
        <w:t>15</w:t>
      </w:r>
      <w:r>
        <w:fldChar w:fldCharType="end"/>
      </w:r>
    </w:p>
    <w:p w14:paraId="4CCD633E" w14:textId="0ACC2638" w:rsidR="00847247" w:rsidRDefault="00847247">
      <w:pPr>
        <w:pStyle w:val="TOC3"/>
        <w:rPr>
          <w:rFonts w:asciiTheme="minorHAnsi" w:eastAsiaTheme="minorEastAsia" w:hAnsiTheme="minorHAnsi" w:cstheme="minorBidi"/>
          <w:kern w:val="2"/>
          <w:sz w:val="24"/>
          <w:szCs w:val="24"/>
          <w:lang w:val="en-DE"/>
          <w14:ligatures w14:val="standardContextual"/>
        </w:rPr>
      </w:pPr>
      <w:r>
        <w:t>6.2.2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_Toc151114906 \h </w:instrText>
      </w:r>
      <w:r>
        <w:fldChar w:fldCharType="separate"/>
      </w:r>
      <w:r>
        <w:t>15</w:t>
      </w:r>
      <w:r>
        <w:fldChar w:fldCharType="end"/>
      </w:r>
    </w:p>
    <w:p w14:paraId="7E650FEF" w14:textId="32E150EA" w:rsidR="00847247" w:rsidRDefault="00847247">
      <w:pPr>
        <w:pStyle w:val="TOC3"/>
        <w:rPr>
          <w:rFonts w:asciiTheme="minorHAnsi" w:eastAsiaTheme="minorEastAsia" w:hAnsiTheme="minorHAnsi" w:cstheme="minorBidi"/>
          <w:kern w:val="2"/>
          <w:sz w:val="24"/>
          <w:szCs w:val="24"/>
          <w:lang w:val="en-DE"/>
          <w14:ligatures w14:val="standardContextual"/>
        </w:rPr>
      </w:pPr>
      <w:r>
        <w:t>6.2.3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_Toc151114907 \h </w:instrText>
      </w:r>
      <w:r>
        <w:fldChar w:fldCharType="separate"/>
      </w:r>
      <w:r>
        <w:t>16</w:t>
      </w:r>
      <w:r>
        <w:fldChar w:fldCharType="end"/>
      </w:r>
    </w:p>
    <w:p w14:paraId="06214B26" w14:textId="5BBF01F9" w:rsidR="00847247" w:rsidRDefault="00847247">
      <w:pPr>
        <w:pStyle w:val="TOC2"/>
        <w:rPr>
          <w:rFonts w:asciiTheme="minorHAnsi" w:eastAsiaTheme="minorEastAsia" w:hAnsiTheme="minorHAnsi" w:cstheme="minorBidi"/>
          <w:kern w:val="2"/>
          <w:sz w:val="24"/>
          <w:szCs w:val="24"/>
          <w:lang w:val="en-DE"/>
          <w14:ligatures w14:val="standardContextual"/>
        </w:rPr>
      </w:pPr>
      <w:r>
        <w:t>6.3</w:t>
      </w:r>
      <w:r>
        <w:rPr>
          <w:rFonts w:asciiTheme="minorHAnsi" w:eastAsiaTheme="minorEastAsia" w:hAnsiTheme="minorHAnsi" w:cstheme="minorBidi"/>
          <w:kern w:val="2"/>
          <w:sz w:val="24"/>
          <w:szCs w:val="24"/>
          <w:lang w:val="en-DE"/>
          <w14:ligatures w14:val="standardContextual"/>
        </w:rPr>
        <w:tab/>
      </w:r>
      <w:r>
        <w:t>Solution #2.1: HEVC 4:2:0 coding</w:t>
      </w:r>
      <w:r>
        <w:tab/>
      </w:r>
      <w:r>
        <w:fldChar w:fldCharType="begin"/>
      </w:r>
      <w:r>
        <w:instrText xml:space="preserve"> PAGEREF _Toc151114908 \h </w:instrText>
      </w:r>
      <w:r>
        <w:fldChar w:fldCharType="separate"/>
      </w:r>
      <w:r>
        <w:t>17</w:t>
      </w:r>
      <w:r>
        <w:fldChar w:fldCharType="end"/>
      </w:r>
    </w:p>
    <w:p w14:paraId="464CA5EE" w14:textId="78DE612D" w:rsidR="00847247" w:rsidRDefault="00847247">
      <w:pPr>
        <w:pStyle w:val="TOC3"/>
        <w:rPr>
          <w:rFonts w:asciiTheme="minorHAnsi" w:eastAsiaTheme="minorEastAsia" w:hAnsiTheme="minorHAnsi" w:cstheme="minorBidi"/>
          <w:kern w:val="2"/>
          <w:sz w:val="24"/>
          <w:szCs w:val="24"/>
          <w:lang w:val="en-DE"/>
          <w14:ligatures w14:val="standardContextual"/>
        </w:rPr>
      </w:pPr>
      <w:r>
        <w:t>6.3.1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_Toc151114909 \h </w:instrText>
      </w:r>
      <w:r>
        <w:fldChar w:fldCharType="separate"/>
      </w:r>
      <w:r>
        <w:t>17</w:t>
      </w:r>
      <w:r>
        <w:fldChar w:fldCharType="end"/>
      </w:r>
    </w:p>
    <w:p w14:paraId="05866CFD" w14:textId="1C17EEA6" w:rsidR="00847247" w:rsidRDefault="00847247">
      <w:pPr>
        <w:pStyle w:val="TOC3"/>
        <w:rPr>
          <w:rFonts w:asciiTheme="minorHAnsi" w:eastAsiaTheme="minorEastAsia" w:hAnsiTheme="minorHAnsi" w:cstheme="minorBidi"/>
          <w:kern w:val="2"/>
          <w:sz w:val="24"/>
          <w:szCs w:val="24"/>
          <w:lang w:val="en-DE"/>
          <w14:ligatures w14:val="standardContextual"/>
        </w:rPr>
      </w:pPr>
      <w:r>
        <w:t>6.3.2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_Toc151114910 \h </w:instrText>
      </w:r>
      <w:r>
        <w:fldChar w:fldCharType="separate"/>
      </w:r>
      <w:r>
        <w:t>17</w:t>
      </w:r>
      <w:r>
        <w:fldChar w:fldCharType="end"/>
      </w:r>
    </w:p>
    <w:p w14:paraId="110FCB01" w14:textId="4185C942" w:rsidR="00847247" w:rsidRDefault="00847247">
      <w:pPr>
        <w:pStyle w:val="TOC3"/>
        <w:rPr>
          <w:rFonts w:asciiTheme="minorHAnsi" w:eastAsiaTheme="minorEastAsia" w:hAnsiTheme="minorHAnsi" w:cstheme="minorBidi"/>
          <w:kern w:val="2"/>
          <w:sz w:val="24"/>
          <w:szCs w:val="24"/>
          <w:lang w:val="en-DE"/>
          <w14:ligatures w14:val="standardContextual"/>
        </w:rPr>
      </w:pPr>
      <w:r>
        <w:t>6.3.3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_Toc151114911 \h </w:instrText>
      </w:r>
      <w:r>
        <w:fldChar w:fldCharType="separate"/>
      </w:r>
      <w:r>
        <w:t>17</w:t>
      </w:r>
      <w:r>
        <w:fldChar w:fldCharType="end"/>
      </w:r>
    </w:p>
    <w:p w14:paraId="25EB9578" w14:textId="266AA2A3" w:rsidR="00847247" w:rsidRDefault="00847247">
      <w:pPr>
        <w:pStyle w:val="TOC2"/>
        <w:rPr>
          <w:rFonts w:asciiTheme="minorHAnsi" w:eastAsiaTheme="minorEastAsia" w:hAnsiTheme="minorHAnsi" w:cstheme="minorBidi"/>
          <w:kern w:val="2"/>
          <w:sz w:val="24"/>
          <w:szCs w:val="24"/>
          <w:lang w:val="en-DE"/>
          <w14:ligatures w14:val="standardContextual"/>
        </w:rPr>
      </w:pPr>
      <w:r>
        <w:t>6.4</w:t>
      </w:r>
      <w:r>
        <w:rPr>
          <w:rFonts w:asciiTheme="minorHAnsi" w:eastAsiaTheme="minorEastAsia" w:hAnsiTheme="minorHAnsi" w:cstheme="minorBidi"/>
          <w:kern w:val="2"/>
          <w:sz w:val="24"/>
          <w:szCs w:val="24"/>
          <w:lang w:val="en-DE"/>
          <w14:ligatures w14:val="standardContextual"/>
        </w:rPr>
        <w:tab/>
      </w:r>
      <w:r>
        <w:t>Solution #2.2: HEVC 4:2:2 coding</w:t>
      </w:r>
      <w:r>
        <w:tab/>
      </w:r>
      <w:r>
        <w:fldChar w:fldCharType="begin"/>
      </w:r>
      <w:r>
        <w:instrText xml:space="preserve"> PAGEREF _Toc151114912 \h </w:instrText>
      </w:r>
      <w:r>
        <w:fldChar w:fldCharType="separate"/>
      </w:r>
      <w:r>
        <w:t>17</w:t>
      </w:r>
      <w:r>
        <w:fldChar w:fldCharType="end"/>
      </w:r>
    </w:p>
    <w:p w14:paraId="59D1E799" w14:textId="4CBE672D" w:rsidR="00847247" w:rsidRDefault="00847247">
      <w:pPr>
        <w:pStyle w:val="TOC3"/>
        <w:rPr>
          <w:rFonts w:asciiTheme="minorHAnsi" w:eastAsiaTheme="minorEastAsia" w:hAnsiTheme="minorHAnsi" w:cstheme="minorBidi"/>
          <w:kern w:val="2"/>
          <w:sz w:val="24"/>
          <w:szCs w:val="24"/>
          <w:lang w:val="en-DE"/>
          <w14:ligatures w14:val="standardContextual"/>
        </w:rPr>
      </w:pPr>
      <w:r>
        <w:t>6.4.1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_Toc151114913 \h </w:instrText>
      </w:r>
      <w:r>
        <w:fldChar w:fldCharType="separate"/>
      </w:r>
      <w:r>
        <w:t>17</w:t>
      </w:r>
      <w:r>
        <w:fldChar w:fldCharType="end"/>
      </w:r>
    </w:p>
    <w:p w14:paraId="64AEAB9A" w14:textId="483EFA13" w:rsidR="00847247" w:rsidRDefault="00847247">
      <w:pPr>
        <w:pStyle w:val="TOC3"/>
        <w:rPr>
          <w:rFonts w:asciiTheme="minorHAnsi" w:eastAsiaTheme="minorEastAsia" w:hAnsiTheme="minorHAnsi" w:cstheme="minorBidi"/>
          <w:kern w:val="2"/>
          <w:sz w:val="24"/>
          <w:szCs w:val="24"/>
          <w:lang w:val="en-DE"/>
          <w14:ligatures w14:val="standardContextual"/>
        </w:rPr>
      </w:pPr>
      <w:r>
        <w:t>6.4.2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_Toc151114914 \h </w:instrText>
      </w:r>
      <w:r>
        <w:fldChar w:fldCharType="separate"/>
      </w:r>
      <w:r>
        <w:t>17</w:t>
      </w:r>
      <w:r>
        <w:fldChar w:fldCharType="end"/>
      </w:r>
    </w:p>
    <w:p w14:paraId="1BFA16AD" w14:textId="26FB2599" w:rsidR="00847247" w:rsidRDefault="00847247">
      <w:pPr>
        <w:pStyle w:val="TOC3"/>
        <w:rPr>
          <w:rFonts w:asciiTheme="minorHAnsi" w:eastAsiaTheme="minorEastAsia" w:hAnsiTheme="minorHAnsi" w:cstheme="minorBidi"/>
          <w:kern w:val="2"/>
          <w:sz w:val="24"/>
          <w:szCs w:val="24"/>
          <w:lang w:val="en-DE"/>
          <w14:ligatures w14:val="standardContextual"/>
        </w:rPr>
      </w:pPr>
      <w:r>
        <w:t>6.4.3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_Toc151114915 \h </w:instrText>
      </w:r>
      <w:r>
        <w:fldChar w:fldCharType="separate"/>
      </w:r>
      <w:r>
        <w:t>17</w:t>
      </w:r>
      <w:r>
        <w:fldChar w:fldCharType="end"/>
      </w:r>
    </w:p>
    <w:p w14:paraId="6444BB9E" w14:textId="393DA043" w:rsidR="00847247" w:rsidRDefault="00847247">
      <w:pPr>
        <w:pStyle w:val="TOC2"/>
        <w:rPr>
          <w:rFonts w:asciiTheme="minorHAnsi" w:eastAsiaTheme="minorEastAsia" w:hAnsiTheme="minorHAnsi" w:cstheme="minorBidi"/>
          <w:kern w:val="2"/>
          <w:sz w:val="24"/>
          <w:szCs w:val="24"/>
          <w:lang w:val="en-DE"/>
          <w14:ligatures w14:val="standardContextual"/>
        </w:rPr>
      </w:pPr>
      <w:r>
        <w:t>6.5</w:t>
      </w:r>
      <w:r>
        <w:rPr>
          <w:rFonts w:asciiTheme="minorHAnsi" w:eastAsiaTheme="minorEastAsia" w:hAnsiTheme="minorHAnsi" w:cstheme="minorBidi"/>
          <w:kern w:val="2"/>
          <w:sz w:val="24"/>
          <w:szCs w:val="24"/>
          <w:lang w:val="en-DE"/>
          <w14:ligatures w14:val="standardContextual"/>
        </w:rPr>
        <w:tab/>
      </w:r>
      <w:r>
        <w:t>Solution #2.3: Native 4:4:4 coding - HEVC Main 4:4:4 profiles</w:t>
      </w:r>
      <w:r>
        <w:tab/>
      </w:r>
      <w:r>
        <w:fldChar w:fldCharType="begin"/>
      </w:r>
      <w:r>
        <w:instrText xml:space="preserve"> PAGEREF _Toc151114916 \h </w:instrText>
      </w:r>
      <w:r>
        <w:fldChar w:fldCharType="separate"/>
      </w:r>
      <w:r>
        <w:t>18</w:t>
      </w:r>
      <w:r>
        <w:fldChar w:fldCharType="end"/>
      </w:r>
    </w:p>
    <w:p w14:paraId="3BDE9542" w14:textId="48C9CAFE" w:rsidR="00847247" w:rsidRDefault="00847247">
      <w:pPr>
        <w:pStyle w:val="TOC3"/>
        <w:rPr>
          <w:rFonts w:asciiTheme="minorHAnsi" w:eastAsiaTheme="minorEastAsia" w:hAnsiTheme="minorHAnsi" w:cstheme="minorBidi"/>
          <w:kern w:val="2"/>
          <w:sz w:val="24"/>
          <w:szCs w:val="24"/>
          <w:lang w:val="en-DE"/>
          <w14:ligatures w14:val="standardContextual"/>
        </w:rPr>
      </w:pPr>
      <w:r>
        <w:t>6.5.1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_Toc151114917 \h </w:instrText>
      </w:r>
      <w:r>
        <w:fldChar w:fldCharType="separate"/>
      </w:r>
      <w:r>
        <w:t>18</w:t>
      </w:r>
      <w:r>
        <w:fldChar w:fldCharType="end"/>
      </w:r>
    </w:p>
    <w:p w14:paraId="6510DE4A" w14:textId="4F679B97" w:rsidR="00847247" w:rsidRDefault="00847247">
      <w:pPr>
        <w:pStyle w:val="TOC3"/>
        <w:rPr>
          <w:rFonts w:asciiTheme="minorHAnsi" w:eastAsiaTheme="minorEastAsia" w:hAnsiTheme="minorHAnsi" w:cstheme="minorBidi"/>
          <w:kern w:val="2"/>
          <w:sz w:val="24"/>
          <w:szCs w:val="24"/>
          <w:lang w:val="en-DE"/>
          <w14:ligatures w14:val="standardContextual"/>
        </w:rPr>
      </w:pPr>
      <w:r>
        <w:t>6.5.2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_Toc151114918 \h </w:instrText>
      </w:r>
      <w:r>
        <w:fldChar w:fldCharType="separate"/>
      </w:r>
      <w:r>
        <w:t>18</w:t>
      </w:r>
      <w:r>
        <w:fldChar w:fldCharType="end"/>
      </w:r>
    </w:p>
    <w:p w14:paraId="532CAA81" w14:textId="00217EA1" w:rsidR="00847247" w:rsidRDefault="00847247">
      <w:pPr>
        <w:pStyle w:val="TOC2"/>
        <w:rPr>
          <w:rFonts w:asciiTheme="minorHAnsi" w:eastAsiaTheme="minorEastAsia" w:hAnsiTheme="minorHAnsi" w:cstheme="minorBidi"/>
          <w:kern w:val="2"/>
          <w:sz w:val="24"/>
          <w:szCs w:val="24"/>
          <w:lang w:val="en-DE"/>
          <w14:ligatures w14:val="standardContextual"/>
        </w:rPr>
      </w:pPr>
      <w:r>
        <w:t>6.6</w:t>
      </w:r>
      <w:r>
        <w:rPr>
          <w:rFonts w:asciiTheme="minorHAnsi" w:eastAsiaTheme="minorEastAsia" w:hAnsiTheme="minorHAnsi" w:cstheme="minorBidi"/>
          <w:kern w:val="2"/>
          <w:sz w:val="24"/>
          <w:szCs w:val="24"/>
          <w:lang w:val="en-DE"/>
          <w14:ligatures w14:val="standardContextual"/>
        </w:rPr>
        <w:tab/>
      </w:r>
      <w:r>
        <w:t>Solution #2.4: Derived 4:4:4 coding- Layered use of HEVC 4:2:0 profiles</w:t>
      </w:r>
      <w:r>
        <w:tab/>
      </w:r>
      <w:r>
        <w:fldChar w:fldCharType="begin"/>
      </w:r>
      <w:r>
        <w:instrText xml:space="preserve"> PAGEREF _Toc151114919 \h </w:instrText>
      </w:r>
      <w:r>
        <w:fldChar w:fldCharType="separate"/>
      </w:r>
      <w:r>
        <w:t>19</w:t>
      </w:r>
      <w:r>
        <w:fldChar w:fldCharType="end"/>
      </w:r>
    </w:p>
    <w:p w14:paraId="7395E6BC" w14:textId="73040311" w:rsidR="00847247" w:rsidRDefault="00847247">
      <w:pPr>
        <w:pStyle w:val="TOC3"/>
        <w:rPr>
          <w:rFonts w:asciiTheme="minorHAnsi" w:eastAsiaTheme="minorEastAsia" w:hAnsiTheme="minorHAnsi" w:cstheme="minorBidi"/>
          <w:kern w:val="2"/>
          <w:sz w:val="24"/>
          <w:szCs w:val="24"/>
          <w:lang w:val="en-DE"/>
          <w14:ligatures w14:val="standardContextual"/>
        </w:rPr>
      </w:pPr>
      <w:r>
        <w:t>6.6.1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_Toc151114920 \h </w:instrText>
      </w:r>
      <w:r>
        <w:fldChar w:fldCharType="separate"/>
      </w:r>
      <w:r>
        <w:t>19</w:t>
      </w:r>
      <w:r>
        <w:fldChar w:fldCharType="end"/>
      </w:r>
    </w:p>
    <w:p w14:paraId="58C1AC43" w14:textId="523FAC70" w:rsidR="00847247" w:rsidRDefault="00847247">
      <w:pPr>
        <w:pStyle w:val="TOC3"/>
        <w:rPr>
          <w:rFonts w:asciiTheme="minorHAnsi" w:eastAsiaTheme="minorEastAsia" w:hAnsiTheme="minorHAnsi" w:cstheme="minorBidi"/>
          <w:kern w:val="2"/>
          <w:sz w:val="24"/>
          <w:szCs w:val="24"/>
          <w:lang w:val="en-DE"/>
          <w14:ligatures w14:val="standardContextual"/>
        </w:rPr>
      </w:pPr>
      <w:r>
        <w:lastRenderedPageBreak/>
        <w:t>6.6.2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_Toc151114921 \h </w:instrText>
      </w:r>
      <w:r>
        <w:fldChar w:fldCharType="separate"/>
      </w:r>
      <w:r>
        <w:t>19</w:t>
      </w:r>
      <w:r>
        <w:fldChar w:fldCharType="end"/>
      </w:r>
    </w:p>
    <w:p w14:paraId="18FA6AD2" w14:textId="3144B361" w:rsidR="00847247" w:rsidRDefault="00847247">
      <w:pPr>
        <w:pStyle w:val="TOC3"/>
        <w:rPr>
          <w:rFonts w:asciiTheme="minorHAnsi" w:eastAsiaTheme="minorEastAsia" w:hAnsiTheme="minorHAnsi" w:cstheme="minorBidi"/>
          <w:kern w:val="2"/>
          <w:sz w:val="24"/>
          <w:szCs w:val="24"/>
          <w:lang w:val="en-DE"/>
          <w14:ligatures w14:val="standardContextual"/>
        </w:rPr>
      </w:pPr>
      <w:r>
        <w:t>6.6.3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_Toc151114922 \h </w:instrText>
      </w:r>
      <w:r>
        <w:fldChar w:fldCharType="separate"/>
      </w:r>
      <w:r>
        <w:t>19</w:t>
      </w:r>
      <w:r>
        <w:fldChar w:fldCharType="end"/>
      </w:r>
    </w:p>
    <w:p w14:paraId="59E0C404" w14:textId="563E2E74" w:rsidR="00847247" w:rsidRDefault="00847247">
      <w:pPr>
        <w:pStyle w:val="TOC2"/>
        <w:rPr>
          <w:rFonts w:asciiTheme="minorHAnsi" w:eastAsiaTheme="minorEastAsia" w:hAnsiTheme="minorHAnsi" w:cstheme="minorBidi"/>
          <w:kern w:val="2"/>
          <w:sz w:val="24"/>
          <w:szCs w:val="24"/>
          <w:lang w:val="en-DE"/>
          <w14:ligatures w14:val="standardContextual"/>
        </w:rPr>
      </w:pPr>
      <w:r>
        <w:t>6.7</w:t>
      </w:r>
      <w:r>
        <w:rPr>
          <w:rFonts w:asciiTheme="minorHAnsi" w:eastAsiaTheme="minorEastAsia" w:hAnsiTheme="minorHAnsi" w:cstheme="minorBidi"/>
          <w:kern w:val="2"/>
          <w:sz w:val="24"/>
          <w:szCs w:val="24"/>
          <w:lang w:val="en-DE"/>
          <w14:ligatures w14:val="standardContextual"/>
        </w:rPr>
        <w:tab/>
      </w:r>
      <w:r>
        <w:t>Solution #3.1: Scalable HEVC coding</w:t>
      </w:r>
      <w:r>
        <w:tab/>
      </w:r>
      <w:r>
        <w:fldChar w:fldCharType="begin"/>
      </w:r>
      <w:r>
        <w:instrText xml:space="preserve"> PAGEREF _Toc151114923 \h </w:instrText>
      </w:r>
      <w:r>
        <w:fldChar w:fldCharType="separate"/>
      </w:r>
      <w:r>
        <w:t>20</w:t>
      </w:r>
      <w:r>
        <w:fldChar w:fldCharType="end"/>
      </w:r>
    </w:p>
    <w:p w14:paraId="1ECCC378" w14:textId="4D38C05A" w:rsidR="00847247" w:rsidRDefault="00847247">
      <w:pPr>
        <w:pStyle w:val="TOC3"/>
        <w:rPr>
          <w:rFonts w:asciiTheme="minorHAnsi" w:eastAsiaTheme="minorEastAsia" w:hAnsiTheme="minorHAnsi" w:cstheme="minorBidi"/>
          <w:kern w:val="2"/>
          <w:sz w:val="24"/>
          <w:szCs w:val="24"/>
          <w:lang w:val="en-DE"/>
          <w14:ligatures w14:val="standardContextual"/>
        </w:rPr>
      </w:pPr>
      <w:r>
        <w:t>6.7.1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_Toc151114924 \h </w:instrText>
      </w:r>
      <w:r>
        <w:fldChar w:fldCharType="separate"/>
      </w:r>
      <w:r>
        <w:t>20</w:t>
      </w:r>
      <w:r>
        <w:fldChar w:fldCharType="end"/>
      </w:r>
    </w:p>
    <w:p w14:paraId="3073894B" w14:textId="4AA88E6F" w:rsidR="00847247" w:rsidRDefault="00847247">
      <w:pPr>
        <w:pStyle w:val="TOC3"/>
        <w:rPr>
          <w:rFonts w:asciiTheme="minorHAnsi" w:eastAsiaTheme="minorEastAsia" w:hAnsiTheme="minorHAnsi" w:cstheme="minorBidi"/>
          <w:kern w:val="2"/>
          <w:sz w:val="24"/>
          <w:szCs w:val="24"/>
          <w:lang w:val="en-DE"/>
          <w14:ligatures w14:val="standardContextual"/>
        </w:rPr>
      </w:pPr>
      <w:r>
        <w:t>6.7.2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_Toc151114925 \h </w:instrText>
      </w:r>
      <w:r>
        <w:fldChar w:fldCharType="separate"/>
      </w:r>
      <w:r>
        <w:t>21</w:t>
      </w:r>
      <w:r>
        <w:fldChar w:fldCharType="end"/>
      </w:r>
    </w:p>
    <w:p w14:paraId="5B66CCA6" w14:textId="279DFBBB" w:rsidR="00847247" w:rsidRDefault="00847247">
      <w:pPr>
        <w:pStyle w:val="TOC3"/>
        <w:rPr>
          <w:rFonts w:asciiTheme="minorHAnsi" w:eastAsiaTheme="minorEastAsia" w:hAnsiTheme="minorHAnsi" w:cstheme="minorBidi"/>
          <w:kern w:val="2"/>
          <w:sz w:val="24"/>
          <w:szCs w:val="24"/>
          <w:lang w:val="en-DE"/>
          <w14:ligatures w14:val="standardContextual"/>
        </w:rPr>
      </w:pPr>
      <w:r>
        <w:t>6.7.3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_Toc151114926 \h </w:instrText>
      </w:r>
      <w:r>
        <w:fldChar w:fldCharType="separate"/>
      </w:r>
      <w:r>
        <w:t>22</w:t>
      </w:r>
      <w:r>
        <w:fldChar w:fldCharType="end"/>
      </w:r>
    </w:p>
    <w:p w14:paraId="11C5E44F" w14:textId="079740BA" w:rsidR="00847247" w:rsidRDefault="00847247">
      <w:pPr>
        <w:pStyle w:val="TOC2"/>
        <w:rPr>
          <w:rFonts w:asciiTheme="minorHAnsi" w:eastAsiaTheme="minorEastAsia" w:hAnsiTheme="minorHAnsi" w:cstheme="minorBidi"/>
          <w:kern w:val="2"/>
          <w:sz w:val="24"/>
          <w:szCs w:val="24"/>
          <w:lang w:val="en-DE"/>
          <w14:ligatures w14:val="standardContextual"/>
        </w:rPr>
      </w:pPr>
      <w:r>
        <w:t>6.8</w:t>
      </w:r>
      <w:r>
        <w:rPr>
          <w:rFonts w:asciiTheme="minorHAnsi" w:eastAsiaTheme="minorEastAsia" w:hAnsiTheme="minorHAnsi" w:cstheme="minorBidi"/>
          <w:kern w:val="2"/>
          <w:sz w:val="24"/>
          <w:szCs w:val="24"/>
          <w:lang w:val="en-DE"/>
          <w14:ligatures w14:val="standardContextual"/>
        </w:rPr>
        <w:tab/>
      </w:r>
      <w:r>
        <w:t>Solution #4.1: MV-HEVC with auxiliary depth/alpha channels</w:t>
      </w:r>
      <w:r>
        <w:tab/>
      </w:r>
      <w:r>
        <w:fldChar w:fldCharType="begin"/>
      </w:r>
      <w:r>
        <w:instrText xml:space="preserve"> PAGEREF _Toc151114927 \h </w:instrText>
      </w:r>
      <w:r>
        <w:fldChar w:fldCharType="separate"/>
      </w:r>
      <w:r>
        <w:t>22</w:t>
      </w:r>
      <w:r>
        <w:fldChar w:fldCharType="end"/>
      </w:r>
    </w:p>
    <w:p w14:paraId="6FD462AB" w14:textId="172F35B9" w:rsidR="00847247" w:rsidRDefault="00847247">
      <w:pPr>
        <w:pStyle w:val="TOC3"/>
        <w:rPr>
          <w:rFonts w:asciiTheme="minorHAnsi" w:eastAsiaTheme="minorEastAsia" w:hAnsiTheme="minorHAnsi" w:cstheme="minorBidi"/>
          <w:kern w:val="2"/>
          <w:sz w:val="24"/>
          <w:szCs w:val="24"/>
          <w:lang w:val="en-DE"/>
          <w14:ligatures w14:val="standardContextual"/>
        </w:rPr>
      </w:pPr>
      <w:r>
        <w:t>6.8.1</w:t>
      </w:r>
      <w:r>
        <w:rPr>
          <w:rFonts w:asciiTheme="minorHAnsi" w:eastAsiaTheme="minorEastAsia" w:hAnsiTheme="minorHAnsi" w:cstheme="minorBidi"/>
          <w:kern w:val="2"/>
          <w:sz w:val="24"/>
          <w:szCs w:val="24"/>
          <w:lang w:val="en-DE"/>
          <w14:ligatures w14:val="standardContextual"/>
        </w:rPr>
        <w:tab/>
      </w:r>
      <w:r>
        <w:t>Introduction</w:t>
      </w:r>
      <w:r>
        <w:tab/>
      </w:r>
      <w:r>
        <w:fldChar w:fldCharType="begin"/>
      </w:r>
      <w:r>
        <w:instrText xml:space="preserve"> PAGEREF _Toc151114928 \h </w:instrText>
      </w:r>
      <w:r>
        <w:fldChar w:fldCharType="separate"/>
      </w:r>
      <w:r>
        <w:t>22</w:t>
      </w:r>
      <w:r>
        <w:fldChar w:fldCharType="end"/>
      </w:r>
    </w:p>
    <w:p w14:paraId="41DA2E43" w14:textId="1A357B58" w:rsidR="00847247" w:rsidRDefault="00847247">
      <w:pPr>
        <w:pStyle w:val="TOC3"/>
        <w:rPr>
          <w:rFonts w:asciiTheme="minorHAnsi" w:eastAsiaTheme="minorEastAsia" w:hAnsiTheme="minorHAnsi" w:cstheme="minorBidi"/>
          <w:kern w:val="2"/>
          <w:sz w:val="24"/>
          <w:szCs w:val="24"/>
          <w:lang w:val="en-DE"/>
          <w14:ligatures w14:val="standardContextual"/>
        </w:rPr>
      </w:pPr>
      <w:r>
        <w:t>6.8.2</w:t>
      </w:r>
      <w:r>
        <w:rPr>
          <w:rFonts w:asciiTheme="minorHAnsi" w:eastAsiaTheme="minorEastAsia" w:hAnsiTheme="minorHAnsi" w:cstheme="minorBidi"/>
          <w:kern w:val="2"/>
          <w:sz w:val="24"/>
          <w:szCs w:val="24"/>
          <w:lang w:val="en-DE"/>
          <w14:ligatures w14:val="standardContextual"/>
        </w:rPr>
        <w:tab/>
      </w:r>
      <w:r>
        <w:t>High-level Description</w:t>
      </w:r>
      <w:r>
        <w:tab/>
      </w:r>
      <w:r>
        <w:fldChar w:fldCharType="begin"/>
      </w:r>
      <w:r>
        <w:instrText xml:space="preserve"> PAGEREF _Toc151114929 \h </w:instrText>
      </w:r>
      <w:r>
        <w:fldChar w:fldCharType="separate"/>
      </w:r>
      <w:r>
        <w:t>23</w:t>
      </w:r>
      <w:r>
        <w:fldChar w:fldCharType="end"/>
      </w:r>
    </w:p>
    <w:p w14:paraId="6A2D88A5" w14:textId="6F2966A8" w:rsidR="00847247" w:rsidRDefault="00847247">
      <w:pPr>
        <w:pStyle w:val="TOC3"/>
        <w:rPr>
          <w:rFonts w:asciiTheme="minorHAnsi" w:eastAsiaTheme="minorEastAsia" w:hAnsiTheme="minorHAnsi" w:cstheme="minorBidi"/>
          <w:kern w:val="2"/>
          <w:sz w:val="24"/>
          <w:szCs w:val="24"/>
          <w:lang w:val="en-DE"/>
          <w14:ligatures w14:val="standardContextual"/>
        </w:rPr>
      </w:pPr>
      <w:r>
        <w:t>6.8.3</w:t>
      </w:r>
      <w:r>
        <w:rPr>
          <w:rFonts w:asciiTheme="minorHAnsi" w:eastAsiaTheme="minorEastAsia" w:hAnsiTheme="minorHAnsi" w:cstheme="minorBidi"/>
          <w:kern w:val="2"/>
          <w:sz w:val="24"/>
          <w:szCs w:val="24"/>
          <w:lang w:val="en-DE"/>
          <w14:ligatures w14:val="standardContextual"/>
        </w:rPr>
        <w:tab/>
      </w:r>
      <w:r>
        <w:t>Evaluation</w:t>
      </w:r>
      <w:r>
        <w:tab/>
      </w:r>
      <w:r>
        <w:fldChar w:fldCharType="begin"/>
      </w:r>
      <w:r>
        <w:instrText xml:space="preserve"> PAGEREF _Toc151114930 \h </w:instrText>
      </w:r>
      <w:r>
        <w:fldChar w:fldCharType="separate"/>
      </w:r>
      <w:r>
        <w:t>24</w:t>
      </w:r>
      <w:r>
        <w:fldChar w:fldCharType="end"/>
      </w:r>
    </w:p>
    <w:p w14:paraId="6FE006A4" w14:textId="7CD34B22" w:rsidR="00847247" w:rsidRDefault="00847247">
      <w:pPr>
        <w:pStyle w:val="TOC1"/>
        <w:rPr>
          <w:rFonts w:asciiTheme="minorHAnsi" w:eastAsiaTheme="minorEastAsia" w:hAnsiTheme="minorHAnsi" w:cstheme="minorBidi"/>
          <w:kern w:val="2"/>
          <w:sz w:val="24"/>
          <w:szCs w:val="24"/>
          <w:lang w:val="en-DE"/>
          <w14:ligatures w14:val="standardContextual"/>
        </w:rPr>
      </w:pPr>
      <w:r>
        <w:t>7</w:t>
      </w:r>
      <w:r>
        <w:rPr>
          <w:rFonts w:asciiTheme="minorHAnsi" w:eastAsiaTheme="minorEastAsia" w:hAnsiTheme="minorHAnsi" w:cstheme="minorBidi"/>
          <w:kern w:val="2"/>
          <w:sz w:val="24"/>
          <w:szCs w:val="24"/>
          <w:lang w:val="en-DE"/>
          <w14:ligatures w14:val="standardContextual"/>
        </w:rPr>
        <w:tab/>
      </w:r>
      <w:r>
        <w:t>Conclusions</w:t>
      </w:r>
      <w:r>
        <w:tab/>
      </w:r>
      <w:r>
        <w:fldChar w:fldCharType="begin"/>
      </w:r>
      <w:r>
        <w:instrText xml:space="preserve"> PAGEREF _Toc151114931 \h </w:instrText>
      </w:r>
      <w:r>
        <w:fldChar w:fldCharType="separate"/>
      </w:r>
      <w:r>
        <w:t>24</w:t>
      </w:r>
      <w:r>
        <w:fldChar w:fldCharType="end"/>
      </w:r>
    </w:p>
    <w:p w14:paraId="006BC694" w14:textId="23D7759D" w:rsidR="00847247" w:rsidRDefault="00847247">
      <w:pPr>
        <w:pStyle w:val="TOC2"/>
        <w:rPr>
          <w:rFonts w:asciiTheme="minorHAnsi" w:eastAsiaTheme="minorEastAsia" w:hAnsiTheme="minorHAnsi" w:cstheme="minorBidi"/>
          <w:kern w:val="2"/>
          <w:sz w:val="24"/>
          <w:szCs w:val="24"/>
          <w:lang w:val="en-DE"/>
          <w14:ligatures w14:val="standardContextual"/>
        </w:rPr>
      </w:pPr>
      <w:r>
        <w:t>7.1</w:t>
      </w:r>
      <w:r>
        <w:rPr>
          <w:rFonts w:asciiTheme="minorHAnsi" w:eastAsiaTheme="minorEastAsia" w:hAnsiTheme="minorHAnsi" w:cstheme="minorBidi"/>
          <w:kern w:val="2"/>
          <w:sz w:val="24"/>
          <w:szCs w:val="24"/>
          <w:lang w:val="en-DE"/>
          <w14:ligatures w14:val="standardContextual"/>
        </w:rPr>
        <w:tab/>
      </w:r>
      <w:r>
        <w:t>Conclusions for scenario #1:</w:t>
      </w:r>
      <w:r>
        <w:tab/>
      </w:r>
      <w:r>
        <w:fldChar w:fldCharType="begin"/>
      </w:r>
      <w:r>
        <w:instrText xml:space="preserve"> PAGEREF _Toc151114932 \h </w:instrText>
      </w:r>
      <w:r>
        <w:fldChar w:fldCharType="separate"/>
      </w:r>
      <w:r>
        <w:t>24</w:t>
      </w:r>
      <w:r>
        <w:fldChar w:fldCharType="end"/>
      </w:r>
    </w:p>
    <w:p w14:paraId="2A4C8DA4" w14:textId="44E82ED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8" w:name="_Toc22214896"/>
      <w:bookmarkStart w:id="9" w:name="_Toc23254029"/>
      <w:bookmarkStart w:id="10" w:name="_Toc97103542"/>
      <w:bookmarkStart w:id="11" w:name="_Toc100745493"/>
      <w:bookmarkStart w:id="12" w:name="_Toc101168751"/>
      <w:bookmarkStart w:id="13" w:name="_Toc112909522"/>
      <w:bookmarkStart w:id="14" w:name="_Toc112910021"/>
      <w:bookmarkStart w:id="15" w:name="_Toc151114866"/>
      <w:r w:rsidRPr="0013249B">
        <w:lastRenderedPageBreak/>
        <w:t>Foreword</w:t>
      </w:r>
      <w:bookmarkEnd w:id="8"/>
      <w:bookmarkEnd w:id="9"/>
      <w:bookmarkEnd w:id="10"/>
      <w:bookmarkEnd w:id="11"/>
      <w:bookmarkEnd w:id="12"/>
      <w:bookmarkEnd w:id="13"/>
      <w:bookmarkEnd w:id="14"/>
      <w:bookmarkEnd w:id="15"/>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6" w:name="_Toc22214897"/>
      <w:bookmarkStart w:id="17" w:name="_Toc23254030"/>
      <w:bookmarkStart w:id="18" w:name="_Toc97103543"/>
      <w:bookmarkStart w:id="19" w:name="_Toc100745494"/>
      <w:bookmarkStart w:id="20" w:name="_Toc101168752"/>
      <w:bookmarkStart w:id="21" w:name="_Toc112909523"/>
      <w:bookmarkStart w:id="22" w:name="_Toc112910022"/>
      <w:bookmarkStart w:id="23" w:name="_Toc151114867"/>
      <w:r w:rsidRPr="002C7537">
        <w:lastRenderedPageBreak/>
        <w:t>1</w:t>
      </w:r>
      <w:r w:rsidRPr="002C7537">
        <w:tab/>
        <w:t>Scope</w:t>
      </w:r>
      <w:bookmarkEnd w:id="16"/>
      <w:bookmarkEnd w:id="17"/>
      <w:bookmarkEnd w:id="18"/>
      <w:bookmarkEnd w:id="19"/>
      <w:bookmarkEnd w:id="20"/>
      <w:bookmarkEnd w:id="21"/>
      <w:bookmarkEnd w:id="22"/>
      <w:bookmarkEnd w:id="23"/>
    </w:p>
    <w:p w14:paraId="26A746D8" w14:textId="575FC4BD"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image/video prosumer applications and gaming/screen content sharing.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24" w:name="_Toc22214898"/>
      <w:bookmarkStart w:id="25" w:name="_Toc23254031"/>
      <w:bookmarkStart w:id="26" w:name="_Toc97103544"/>
      <w:bookmarkStart w:id="27" w:name="_Toc100745495"/>
      <w:bookmarkStart w:id="28" w:name="_Toc101168753"/>
      <w:bookmarkStart w:id="29" w:name="_Toc112909524"/>
      <w:bookmarkStart w:id="30" w:name="_Toc112910023"/>
      <w:bookmarkStart w:id="31" w:name="_Toc151114868"/>
      <w:r w:rsidRPr="0013249B">
        <w:t>2</w:t>
      </w:r>
      <w:r w:rsidRPr="0013249B">
        <w:tab/>
        <w:t>References</w:t>
      </w:r>
      <w:bookmarkEnd w:id="24"/>
      <w:bookmarkEnd w:id="25"/>
      <w:bookmarkEnd w:id="26"/>
      <w:bookmarkEnd w:id="27"/>
      <w:bookmarkEnd w:id="28"/>
      <w:bookmarkEnd w:id="29"/>
      <w:bookmarkEnd w:id="30"/>
      <w:bookmarkEnd w:id="31"/>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23"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t>Delbracio, Mauricio, Damien Kelly, Michael S. Brown, and Peyman Milanfar.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24"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Joint Video Team (JVT) of ISO/IEC MPEG &amp; ITU-T VCEG JVT-I019, "Color format upconversion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25"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6"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Samira Afzal, Vanessa Testoni, Christian Esteve Rothenberg, Prakash Kolan, Imed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2" w:name="OLE_LINK39"/>
      <w:bookmarkStart w:id="33" w:name="OLE_LINK40"/>
      <w:r w:rsidRPr="00E732C6">
        <w:t>TR 26.</w:t>
      </w:r>
      <w:r w:rsidRPr="000E7D9A">
        <w:rPr>
          <w:lang w:eastAsia="zh-CN"/>
        </w:rPr>
        <w:t>955</w:t>
      </w:r>
      <w:bookmarkEnd w:id="32"/>
      <w:bookmarkEnd w:id="33"/>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rPr>
          <w:lang w:val="en-DE"/>
        </w:rPr>
        <w:t>ISO/IEC 23000-19:2020</w:t>
      </w:r>
      <w:r w:rsidR="001F2B88">
        <w:t>, "</w:t>
      </w:r>
      <w:r w:rsidR="001F2B88" w:rsidRPr="004C7E9E">
        <w:rPr>
          <w:lang w:val="en-DE"/>
        </w:rPr>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7849AFC0" w14:textId="34771B04" w:rsidR="00634BFB" w:rsidRDefault="001F2B88" w:rsidP="00634BFB">
      <w:pPr>
        <w:keepLines/>
        <w:ind w:left="1702" w:hanging="1418"/>
      </w:pPr>
      <w:r w:rsidRPr="00E732C6">
        <w:t>[</w:t>
      </w:r>
      <w:r w:rsidR="005E7A09">
        <w:t>35</w:t>
      </w:r>
      <w:r w:rsidRPr="00E732C6">
        <w:t>]</w:t>
      </w:r>
      <w:r w:rsidRPr="00E732C6">
        <w:tab/>
      </w:r>
      <w:r w:rsidRPr="00396ED6">
        <w:t>ITU-R/Study Group 6/Document 6/33-E Draft New Recommendation ITU-R BT.</w:t>
      </w:r>
      <w:r>
        <w:t xml:space="preserve"> "</w:t>
      </w:r>
      <w:r w:rsidRPr="00396ED6">
        <w:t>[EVP]: Subjective assessment of video quality using expert viewing protocol (EVP)</w:t>
      </w:r>
      <w:r>
        <w:t>"</w:t>
      </w:r>
      <w:r w:rsidRPr="00396ED6">
        <w:t>, 4 February 2016</w:t>
      </w:r>
      <w:r>
        <w:t xml:space="preserve">, </w:t>
      </w:r>
      <w:r w:rsidRPr="00396ED6">
        <w:t>Geneva.</w:t>
      </w:r>
    </w:p>
    <w:p w14:paraId="7B05BA68" w14:textId="25EF81E5" w:rsidR="00634BFB" w:rsidRDefault="005E7A09" w:rsidP="00634BFB">
      <w:pPr>
        <w:keepLines/>
        <w:ind w:left="1702" w:hanging="1418"/>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1896A534" w14:textId="1C53D39B" w:rsidR="006041C0" w:rsidRPr="002C7537" w:rsidRDefault="006041C0" w:rsidP="002C7537">
      <w:pPr>
        <w:pStyle w:val="Heading1"/>
      </w:pPr>
      <w:bookmarkStart w:id="34" w:name="_Toc22214899"/>
      <w:bookmarkStart w:id="35" w:name="_Toc23254032"/>
      <w:bookmarkStart w:id="36" w:name="_Toc97103545"/>
      <w:bookmarkStart w:id="37" w:name="_Toc100745496"/>
      <w:bookmarkStart w:id="38" w:name="_Toc101168754"/>
      <w:bookmarkStart w:id="39" w:name="_Toc112909525"/>
      <w:bookmarkStart w:id="40" w:name="_Toc112910024"/>
      <w:bookmarkStart w:id="41" w:name="_Toc151114869"/>
      <w:r w:rsidRPr="002C7537">
        <w:lastRenderedPageBreak/>
        <w:t>3</w:t>
      </w:r>
      <w:r w:rsidRPr="002C7537">
        <w:tab/>
        <w:t>Definitions of terms and abbreviations</w:t>
      </w:r>
      <w:bookmarkEnd w:id="34"/>
      <w:bookmarkEnd w:id="35"/>
      <w:bookmarkEnd w:id="36"/>
      <w:bookmarkEnd w:id="37"/>
      <w:bookmarkEnd w:id="38"/>
      <w:bookmarkEnd w:id="39"/>
      <w:bookmarkEnd w:id="40"/>
      <w:bookmarkEnd w:id="41"/>
    </w:p>
    <w:p w14:paraId="664C8D09" w14:textId="033408DF" w:rsidR="006041C0" w:rsidRPr="0013249B" w:rsidRDefault="006041C0" w:rsidP="006041C0">
      <w:pPr>
        <w:pStyle w:val="Heading2"/>
      </w:pPr>
      <w:bookmarkStart w:id="42" w:name="_Toc22214900"/>
      <w:bookmarkStart w:id="43" w:name="_Toc23254033"/>
      <w:bookmarkStart w:id="44" w:name="_Toc97103546"/>
      <w:bookmarkStart w:id="45" w:name="_Toc100745497"/>
      <w:bookmarkStart w:id="46" w:name="_Toc101168755"/>
      <w:bookmarkStart w:id="47" w:name="_Toc112909526"/>
      <w:bookmarkStart w:id="48" w:name="_Toc112910025"/>
      <w:bookmarkStart w:id="49" w:name="_Toc151114870"/>
      <w:r w:rsidRPr="0013249B">
        <w:t>3.1</w:t>
      </w:r>
      <w:r w:rsidRPr="0013249B">
        <w:tab/>
        <w:t>Terms</w:t>
      </w:r>
      <w:bookmarkEnd w:id="42"/>
      <w:bookmarkEnd w:id="43"/>
      <w:bookmarkEnd w:id="44"/>
      <w:bookmarkEnd w:id="45"/>
      <w:bookmarkEnd w:id="46"/>
      <w:bookmarkEnd w:id="47"/>
      <w:bookmarkEnd w:id="48"/>
      <w:bookmarkEnd w:id="49"/>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50" w:name="_Toc54626558"/>
      <w:bookmarkStart w:id="51" w:name="_Toc57124704"/>
      <w:bookmarkStart w:id="52" w:name="_Toc68079639"/>
      <w:bookmarkStart w:id="53" w:name="_Toc97103547"/>
      <w:bookmarkStart w:id="54" w:name="_Toc100745498"/>
      <w:bookmarkStart w:id="55" w:name="_Toc101168756"/>
      <w:bookmarkStart w:id="56" w:name="_Toc112909527"/>
      <w:bookmarkStart w:id="57" w:name="_Toc112910026"/>
      <w:bookmarkStart w:id="58" w:name="_Toc151114871"/>
      <w:r w:rsidRPr="0013249B">
        <w:rPr>
          <w:rFonts w:eastAsia="SimSun"/>
        </w:rPr>
        <w:t>3.2</w:t>
      </w:r>
      <w:r w:rsidRPr="0013249B">
        <w:rPr>
          <w:rFonts w:eastAsia="SimSun"/>
        </w:rPr>
        <w:tab/>
        <w:t>Symbols</w:t>
      </w:r>
      <w:bookmarkEnd w:id="50"/>
      <w:bookmarkEnd w:id="51"/>
      <w:bookmarkEnd w:id="52"/>
      <w:bookmarkEnd w:id="53"/>
      <w:bookmarkEnd w:id="54"/>
      <w:bookmarkEnd w:id="55"/>
      <w:bookmarkEnd w:id="56"/>
      <w:bookmarkEnd w:id="57"/>
      <w:bookmarkEnd w:id="58"/>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59" w:name="_Toc22214901"/>
      <w:bookmarkStart w:id="60" w:name="_Toc23254034"/>
      <w:bookmarkStart w:id="61" w:name="_Toc97103548"/>
      <w:bookmarkStart w:id="62" w:name="_Toc100745499"/>
      <w:bookmarkStart w:id="63" w:name="_Toc101168757"/>
      <w:bookmarkStart w:id="64" w:name="_Toc112909528"/>
      <w:bookmarkStart w:id="65" w:name="_Toc112910027"/>
      <w:bookmarkStart w:id="66" w:name="_Toc151114872"/>
      <w:r w:rsidRPr="0013249B">
        <w:t>3.2</w:t>
      </w:r>
      <w:r w:rsidRPr="0013249B">
        <w:tab/>
        <w:t>Abbreviations</w:t>
      </w:r>
      <w:bookmarkEnd w:id="59"/>
      <w:bookmarkEnd w:id="60"/>
      <w:bookmarkEnd w:id="61"/>
      <w:bookmarkEnd w:id="62"/>
      <w:bookmarkEnd w:id="63"/>
      <w:bookmarkEnd w:id="64"/>
      <w:bookmarkEnd w:id="65"/>
      <w:bookmarkEnd w:id="66"/>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44417BEF" w:rsidR="006041C0" w:rsidRPr="002C7537" w:rsidRDefault="00EC4CE6" w:rsidP="002C7537">
      <w:pPr>
        <w:pStyle w:val="Heading1"/>
      </w:pPr>
      <w:bookmarkStart w:id="67" w:name="_Toc22214902"/>
      <w:bookmarkStart w:id="68" w:name="_Toc23254035"/>
      <w:bookmarkStart w:id="69" w:name="_Toc97103549"/>
      <w:bookmarkStart w:id="70" w:name="_Toc100745500"/>
      <w:bookmarkStart w:id="71" w:name="_Toc101168758"/>
      <w:bookmarkStart w:id="72" w:name="_Toc112909529"/>
      <w:bookmarkStart w:id="73" w:name="_Toc112910028"/>
      <w:bookmarkStart w:id="74" w:name="_Toc151114873"/>
      <w:r w:rsidRPr="002C7537">
        <w:t>4</w:t>
      </w:r>
      <w:r w:rsidR="006041C0" w:rsidRPr="002C7537">
        <w:tab/>
      </w:r>
      <w:bookmarkEnd w:id="67"/>
      <w:bookmarkEnd w:id="68"/>
      <w:bookmarkEnd w:id="69"/>
      <w:bookmarkEnd w:id="70"/>
      <w:bookmarkEnd w:id="71"/>
      <w:bookmarkEnd w:id="72"/>
      <w:bookmarkEnd w:id="73"/>
      <w:r w:rsidR="002D21DE" w:rsidRPr="002C7537">
        <w:t>Background</w:t>
      </w:r>
      <w:bookmarkEnd w:id="74"/>
    </w:p>
    <w:p w14:paraId="5EF86FE4" w14:textId="465ADF95"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75" w:name="OLE_LINK34"/>
      <w:bookmarkStart w:id="76" w:name="OLE_LINK35"/>
      <w:bookmarkStart w:id="77" w:name="OLE_LINK36"/>
      <w:r w:rsidRPr="004451B1">
        <w:rPr>
          <w:lang w:eastAsia="zh-CN"/>
        </w:rPr>
        <w:t>TR</w:t>
      </w:r>
      <w:bookmarkStart w:id="78" w:name="OLE_LINK25"/>
      <w:bookmarkStart w:id="79" w:name="OLE_LINK26"/>
      <w:bookmarkStart w:id="80" w:name="OLE_LINK27"/>
      <w:r>
        <w:rPr>
          <w:lang w:eastAsia="zh-CN"/>
        </w:rPr>
        <w:t> </w:t>
      </w:r>
      <w:r w:rsidRPr="004451B1">
        <w:rPr>
          <w:lang w:eastAsia="zh-CN"/>
        </w:rPr>
        <w:t>26.</w:t>
      </w:r>
      <w:bookmarkStart w:id="81" w:name="OLE_LINK37"/>
      <w:bookmarkStart w:id="82" w:name="OLE_LINK38"/>
      <w:r w:rsidRPr="004451B1">
        <w:rPr>
          <w:lang w:eastAsia="zh-CN"/>
        </w:rPr>
        <w:t>955</w:t>
      </w:r>
      <w:bookmarkEnd w:id="75"/>
      <w:bookmarkEnd w:id="76"/>
      <w:bookmarkEnd w:id="77"/>
      <w:bookmarkEnd w:id="78"/>
      <w:bookmarkEnd w:id="79"/>
      <w:bookmarkEnd w:id="80"/>
      <w:bookmarkEnd w:id="81"/>
      <w:bookmarkEnd w:id="82"/>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better support for screen content and computer-generated content, XR/AR type of services, as well as low and very low latency services. </w:t>
      </w:r>
      <w:r>
        <w:rPr>
          <w:lang w:eastAsia="zh-CN"/>
        </w:rPr>
        <w:t>On the one hand,</w:t>
      </w:r>
      <w:r w:rsidRPr="004451B1">
        <w:rPr>
          <w:lang w:eastAsia="zh-CN"/>
        </w:rPr>
        <w:t xml:space="preserve"> there </w:t>
      </w:r>
      <w:r>
        <w:rPr>
          <w:lang w:eastAsia="zh-CN"/>
        </w:rPr>
        <w:t>is</w:t>
      </w:r>
      <w:r w:rsidRPr="004451B1">
        <w:rPr>
          <w:lang w:eastAsia="zh-CN"/>
        </w:rPr>
        <w:t xml:space="preserve"> interest in the distribution, including streaming, of 3D movie content, </w:t>
      </w:r>
      <w:r>
        <w:rPr>
          <w:lang w:eastAsia="zh-CN"/>
        </w:rPr>
        <w:t>and o</w:t>
      </w:r>
      <w:r w:rsidRPr="004451B1">
        <w:rPr>
          <w:lang w:eastAsia="zh-CN"/>
        </w:rPr>
        <w:t>n the other hand, there are applications that could benefit from the distribution of 4:4:4 video, such as screen sharing, gaming, and even for new immersive applications.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83" w:name="_Toc22214903"/>
      <w:bookmarkStart w:id="84" w:name="_Toc23254036"/>
      <w:bookmarkStart w:id="85" w:name="_Toc97103550"/>
      <w:bookmarkStart w:id="86" w:name="_Toc100745501"/>
      <w:bookmarkStart w:id="87" w:name="_Toc101168759"/>
      <w:bookmarkStart w:id="88" w:name="_Toc112909530"/>
      <w:bookmarkStart w:id="89" w:name="_Toc112910029"/>
      <w:bookmarkStart w:id="90" w:name="_Toc151114874"/>
      <w:r w:rsidRPr="002C7537">
        <w:t>5</w:t>
      </w:r>
      <w:r w:rsidR="006041C0" w:rsidRPr="002C7537">
        <w:tab/>
      </w:r>
      <w:bookmarkEnd w:id="83"/>
      <w:bookmarkEnd w:id="84"/>
      <w:bookmarkEnd w:id="85"/>
      <w:bookmarkEnd w:id="86"/>
      <w:bookmarkEnd w:id="87"/>
      <w:bookmarkEnd w:id="88"/>
      <w:bookmarkEnd w:id="89"/>
      <w:r w:rsidR="008461F2" w:rsidRPr="001D14FA">
        <w:t>Scenarios</w:t>
      </w:r>
      <w:bookmarkEnd w:id="90"/>
    </w:p>
    <w:p w14:paraId="2C7CB035" w14:textId="4AF7DF27" w:rsidR="00FF59EE" w:rsidRPr="001D14FA" w:rsidRDefault="00FF59EE" w:rsidP="001D14FA">
      <w:pPr>
        <w:pStyle w:val="Heading2"/>
      </w:pPr>
      <w:bookmarkStart w:id="91" w:name="_Toc151114875"/>
      <w:r w:rsidRPr="001D14FA">
        <w:t>5.</w:t>
      </w:r>
      <w:r w:rsidR="00F45D4D" w:rsidRPr="001D14FA">
        <w:t>1</w:t>
      </w:r>
      <w:r w:rsidRPr="001D14FA">
        <w:tab/>
        <w:t>Scenario #1</w:t>
      </w:r>
      <w:r w:rsidR="006268C6" w:rsidRPr="001D14FA">
        <w:t>.1: Streaming</w:t>
      </w:r>
      <w:r w:rsidRPr="001D14FA">
        <w:t xml:space="preserve"> of stereoscopic 3D content</w:t>
      </w:r>
      <w:bookmarkEnd w:id="91"/>
    </w:p>
    <w:p w14:paraId="46809F25" w14:textId="4A720E2C" w:rsidR="00FF59EE" w:rsidRPr="00C95E6E" w:rsidRDefault="00FF59EE" w:rsidP="001D14FA">
      <w:pPr>
        <w:pStyle w:val="Heading3"/>
      </w:pPr>
      <w:bookmarkStart w:id="92" w:name="_Toc137640730"/>
      <w:bookmarkStart w:id="93" w:name="_Toc151114876"/>
      <w:r w:rsidRPr="00C95E6E">
        <w:t>5.</w:t>
      </w:r>
      <w:r w:rsidR="00F45D4D" w:rsidRPr="00C95E6E">
        <w:t>1</w:t>
      </w:r>
      <w:r w:rsidRPr="00C95E6E">
        <w:t>.1</w:t>
      </w:r>
      <w:r w:rsidRPr="00C95E6E">
        <w:tab/>
      </w:r>
      <w:bookmarkEnd w:id="92"/>
      <w:r w:rsidRPr="00C95E6E">
        <w:t>Overview</w:t>
      </w:r>
      <w:bookmarkEnd w:id="93"/>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94" w:name="_Toc151114877"/>
      <w:r w:rsidRPr="00C95E6E">
        <w:t>5.</w:t>
      </w:r>
      <w:r w:rsidR="00F45D4D" w:rsidRPr="00C95E6E">
        <w:t>1</w:t>
      </w:r>
      <w:r w:rsidRPr="00C95E6E">
        <w:t>.2</w:t>
      </w:r>
      <w:r w:rsidRPr="00C95E6E">
        <w:tab/>
        <w:t>Review of previous work</w:t>
      </w:r>
      <w:bookmarkEnd w:id="94"/>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w:t>
      </w:r>
      <w:r w:rsidR="00F45D4D">
        <w:t>[3]</w:t>
      </w:r>
      <w:r w:rsidRPr="002F597B">
        <w:t>: using frame sequential or side by side packed full resolution is not as efficient as multiview based coding.</w:t>
      </w:r>
    </w:p>
    <w:p w14:paraId="0159E8A9" w14:textId="77777777" w:rsidR="00FF59EE" w:rsidRPr="002F597B" w:rsidRDefault="00FF59EE" w:rsidP="00FF59EE">
      <w:r w:rsidRPr="002F597B">
        <w:t>With the established support for MV-AVC in 3GPP SA4 specifications, an assessment needs to be done to upgrade the support for multiview coding using MV-HEVC with its superior coding performance.</w:t>
      </w:r>
    </w:p>
    <w:p w14:paraId="713F4E1E" w14:textId="2168AB79" w:rsidR="00FF59EE" w:rsidRPr="001D14FA" w:rsidRDefault="00FF59EE" w:rsidP="001D14FA">
      <w:pPr>
        <w:pStyle w:val="Heading3"/>
      </w:pPr>
      <w:bookmarkStart w:id="95" w:name="_Toc137640738"/>
      <w:bookmarkStart w:id="96" w:name="_Toc151114878"/>
      <w:bookmarkStart w:id="97" w:name="_Toc112909630"/>
      <w:bookmarkStart w:id="98" w:name="_Toc112910141"/>
      <w:r w:rsidRPr="001D14FA">
        <w:t>5.</w:t>
      </w:r>
      <w:r w:rsidR="00F45D4D" w:rsidRPr="001D14FA">
        <w:t>1</w:t>
      </w:r>
      <w:r w:rsidRPr="001D14FA">
        <w:t>.3</w:t>
      </w:r>
      <w:r w:rsidRPr="001D14FA">
        <w:tab/>
        <w:t xml:space="preserve">Evaluation </w:t>
      </w:r>
      <w:bookmarkEnd w:id="95"/>
      <w:r w:rsidRPr="001D14FA">
        <w:t>criteria and metrics</w:t>
      </w:r>
      <w:bookmarkEnd w:id="96"/>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7777777" w:rsidR="00FF59EE" w:rsidRPr="00600E07" w:rsidRDefault="00FF59EE" w:rsidP="0017578C">
      <w:pPr>
        <w:widowControl w:val="0"/>
        <w:numPr>
          <w:ilvl w:val="0"/>
          <w:numId w:val="50"/>
        </w:numPr>
        <w:spacing w:after="120" w:line="240" w:lineRule="atLeast"/>
        <w:contextualSpacing/>
        <w:rPr>
          <w:lang w:eastAsia="ko-KR"/>
        </w:rPr>
      </w:pPr>
      <w:r w:rsidRPr="0017578C">
        <w:rPr>
          <w:rFonts w:eastAsia="SimSun"/>
          <w:lang w:eastAsia="ko-KR"/>
        </w:rPr>
        <w:t>Assessment/discussion of hardware impact</w:t>
      </w:r>
      <w:r w:rsidRPr="002F597B">
        <w:rPr>
          <w:rFonts w:eastAsia="SimSun"/>
          <w:lang w:eastAsia="ko-KR"/>
        </w:rPr>
        <w:t>: there are two possibilities for this:</w:t>
      </w:r>
    </w:p>
    <w:p w14:paraId="58948803" w14:textId="77777777" w:rsidR="00FF59EE" w:rsidRPr="002F597B" w:rsidRDefault="00FF59EE" w:rsidP="00FF59EE">
      <w:pPr>
        <w:widowControl w:val="0"/>
        <w:numPr>
          <w:ilvl w:val="1"/>
          <w:numId w:val="50"/>
        </w:numPr>
        <w:spacing w:after="120" w:line="240" w:lineRule="atLeast"/>
        <w:contextualSpacing/>
        <w:rPr>
          <w:rFonts w:eastAsia="SimSun"/>
          <w:lang w:eastAsia="ko-KR"/>
        </w:rPr>
      </w:pPr>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p>
    <w:p w14:paraId="5532B53A" w14:textId="77777777" w:rsidR="00FF59EE" w:rsidRPr="0017578C" w:rsidRDefault="00FF59EE" w:rsidP="0017578C">
      <w:pPr>
        <w:widowControl w:val="0"/>
        <w:numPr>
          <w:ilvl w:val="1"/>
          <w:numId w:val="50"/>
        </w:numPr>
        <w:spacing w:after="120" w:line="240" w:lineRule="atLeast"/>
        <w:contextualSpacing/>
        <w:rPr>
          <w:rFonts w:eastAsia="SimSun"/>
          <w:sz w:val="22"/>
          <w:lang w:eastAsia="ko-KR"/>
        </w:rPr>
      </w:pPr>
      <w:r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7777777" w:rsidR="00FF59EE" w:rsidRPr="002F597B" w:rsidRDefault="00FF59EE" w:rsidP="00FF59EE">
      <w:pPr>
        <w:widowControl w:val="0"/>
        <w:numPr>
          <w:ilvl w:val="0"/>
          <w:numId w:val="50"/>
        </w:numPr>
        <w:spacing w:after="120" w:line="240" w:lineRule="atLeast"/>
        <w:contextualSpacing/>
        <w:rPr>
          <w:rFonts w:eastAsia="SimSun"/>
          <w:lang w:eastAsia="ko-KR"/>
        </w:rPr>
      </w:pPr>
      <w:r w:rsidRPr="002F597B">
        <w:rPr>
          <w:rFonts w:eastAsia="SimSun"/>
          <w:lang w:eastAsia="ko-KR"/>
        </w:rPr>
        <w:t>Codec performance evaluation</w:t>
      </w:r>
    </w:p>
    <w:p w14:paraId="06E3F94F" w14:textId="67CD48ED" w:rsidR="00FF59EE" w:rsidRPr="002F597B" w:rsidRDefault="001F2B88" w:rsidP="0017578C">
      <w:pPr>
        <w:widowControl w:val="0"/>
        <w:numPr>
          <w:ilvl w:val="1"/>
          <w:numId w:val="50"/>
        </w:numPr>
        <w:spacing w:after="120" w:line="240" w:lineRule="atLeast"/>
        <w:contextualSpacing/>
        <w:rPr>
          <w:lang w:eastAsia="ko-KR"/>
        </w:rPr>
      </w:pPr>
      <w:r w:rsidRPr="002F597B">
        <w:rPr>
          <w:rFonts w:eastAsia="SimSun"/>
          <w:lang w:eastAsia="ko-KR"/>
        </w:rPr>
        <w:t>PSNR-based Rate-Distortion (RD)</w:t>
      </w:r>
      <w:r w:rsidRPr="0017578C">
        <w:rPr>
          <w:rFonts w:eastAsia="SimSun"/>
          <w:lang w:eastAsia="ko-KR"/>
        </w:rPr>
        <w:t xml:space="preserve"> </w:t>
      </w:r>
      <w:r>
        <w:rPr>
          <w:rFonts w:eastAsia="SimSun"/>
          <w:lang w:eastAsia="ko-KR"/>
        </w:rPr>
        <w:t>o</w:t>
      </w:r>
      <w:r w:rsidR="00FF59EE" w:rsidRPr="002F597B">
        <w:rPr>
          <w:rFonts w:eastAsia="SimSun"/>
          <w:lang w:eastAsia="ko-KR"/>
        </w:rPr>
        <w:t>bjective performance evaluation, where the RD performance is compared for various solutions</w:t>
      </w:r>
      <w:r>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7777777" w:rsidR="00FF59EE" w:rsidRDefault="00FF59EE" w:rsidP="00FF59EE">
      <w:pPr>
        <w:widowControl w:val="0"/>
        <w:numPr>
          <w:ilvl w:val="1"/>
          <w:numId w:val="50"/>
        </w:numPr>
        <w:spacing w:after="120" w:line="240" w:lineRule="atLeast"/>
        <w:contextualSpacing/>
        <w:rPr>
          <w:rFonts w:eastAsia="SimSun"/>
          <w:lang w:eastAsia="ko-KR"/>
        </w:rPr>
      </w:pPr>
      <w:r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99" w:name="_Toc151114879"/>
      <w:r w:rsidRPr="001D14FA">
        <w:t>5.</w:t>
      </w:r>
      <w:r w:rsidR="00F45D4D" w:rsidRPr="001D14FA">
        <w:t>1</w:t>
      </w:r>
      <w:r w:rsidRPr="001D14FA">
        <w:t>.4</w:t>
      </w:r>
      <w:r w:rsidRPr="001D14FA">
        <w:tab/>
        <w:t xml:space="preserve">Evaluation </w:t>
      </w:r>
      <w:bookmarkEnd w:id="97"/>
      <w:bookmarkEnd w:id="98"/>
      <w:r w:rsidRPr="001D14FA">
        <w:t>methodology</w:t>
      </w:r>
      <w:bookmarkEnd w:id="99"/>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color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r w:rsidRPr="002574E1">
        <w:t>Bjøntegaard Delta (BD) bitrate</w:t>
      </w:r>
      <w:r>
        <w:t>.</w:t>
      </w:r>
    </w:p>
    <w:p w14:paraId="6354BFCA" w14:textId="77777777" w:rsidR="001F2B88" w:rsidRPr="00861F57" w:rsidRDefault="001F2B88" w:rsidP="00861F57">
      <w:pPr>
        <w:pStyle w:val="Heading4"/>
      </w:pPr>
      <w:r w:rsidRPr="00861F57">
        <w:t>5.1.4.2</w:t>
      </w:r>
      <w:r w:rsidRPr="001D14FA">
        <w:tab/>
      </w:r>
      <w:r w:rsidRPr="00861F57">
        <w:t>Subjective performance evaluation</w:t>
      </w:r>
    </w:p>
    <w:p w14:paraId="454E9B9F" w14:textId="025EB1BB" w:rsidR="001F2B88" w:rsidRPr="004451B1" w:rsidRDefault="001F2B88" w:rsidP="001F2B88">
      <w:pPr>
        <w:rPr>
          <w:rFonts w:eastAsia="SimSun"/>
          <w:lang w:eastAsia="ko-KR"/>
        </w:rPr>
      </w:pPr>
      <w:r w:rsidRPr="004451B1">
        <w:rPr>
          <w:rFonts w:eastAsia="SimSun"/>
          <w:lang w:eastAsia="ko-KR"/>
        </w:rPr>
        <w:t xml:space="preserve">The suggested </w:t>
      </w:r>
      <w:r>
        <w:rPr>
          <w:rFonts w:eastAsia="SimSun"/>
          <w:lang w:eastAsia="ko-KR"/>
        </w:rPr>
        <w:t>methodology for s</w:t>
      </w:r>
      <w:r w:rsidRPr="002F597B">
        <w:rPr>
          <w:rFonts w:eastAsia="SimSun"/>
          <w:lang w:eastAsia="ko-KR"/>
        </w:rPr>
        <w:t>ubjective performance evaluation</w:t>
      </w:r>
      <w:r w:rsidRPr="0031671D">
        <w:rPr>
          <w:rFonts w:eastAsia="SimSun"/>
          <w:lang w:eastAsia="ko-KR"/>
        </w:rPr>
        <w:t xml:space="preserve"> </w:t>
      </w:r>
      <w:r>
        <w:rPr>
          <w:rFonts w:eastAsia="SimSun"/>
          <w:lang w:eastAsia="ko-KR"/>
        </w:rPr>
        <w:t xml:space="preserve">is to follow </w:t>
      </w:r>
      <w:r w:rsidRPr="004451B1">
        <w:rPr>
          <w:rFonts w:eastAsia="SimSun"/>
          <w:lang w:eastAsia="ko-KR"/>
        </w:rPr>
        <w:t>“Expert Viewing Protocol” (EVP)</w:t>
      </w:r>
      <w:r>
        <w:rPr>
          <w:rFonts w:eastAsia="SimSun"/>
          <w:lang w:eastAsia="ko-KR"/>
        </w:rPr>
        <w:t>, that has been used in JVET for this purpose</w:t>
      </w:r>
      <w:r w:rsidRPr="004451B1">
        <w:rPr>
          <w:rFonts w:eastAsia="SimSun"/>
          <w:lang w:eastAsia="ko-KR"/>
        </w:rPr>
        <w:t xml:space="preserve">. The EVP visual evaluation protocol </w:t>
      </w:r>
      <w:r>
        <w:rPr>
          <w:rFonts w:eastAsia="SimSun"/>
          <w:lang w:eastAsia="ko-KR"/>
        </w:rPr>
        <w:t xml:space="preserve">is </w:t>
      </w:r>
      <w:r w:rsidRPr="004451B1">
        <w:rPr>
          <w:rFonts w:eastAsia="SimSun"/>
          <w:lang w:eastAsia="ko-KR"/>
        </w:rPr>
        <w:t xml:space="preserve">standardized </w:t>
      </w:r>
      <w:r>
        <w:rPr>
          <w:rFonts w:eastAsia="SimSun"/>
          <w:lang w:eastAsia="ko-KR"/>
        </w:rPr>
        <w:t>in</w:t>
      </w:r>
      <w:r w:rsidRPr="004451B1">
        <w:rPr>
          <w:rFonts w:eastAsia="SimSun"/>
          <w:lang w:eastAsia="ko-KR"/>
        </w:rPr>
        <w:t xml:space="preserve"> [</w:t>
      </w:r>
      <w:r w:rsidR="005E7A09">
        <w:rPr>
          <w:rFonts w:eastAsia="SimSun"/>
          <w:lang w:eastAsia="ko-KR"/>
        </w:rPr>
        <w:t>35</w:t>
      </w:r>
      <w:r w:rsidRPr="004451B1">
        <w:rPr>
          <w:rFonts w:eastAsia="SimSun"/>
          <w:lang w:eastAsia="ko-KR"/>
        </w:rPr>
        <w:t xml:space="preserve">] with </w:t>
      </w:r>
      <w:r>
        <w:rPr>
          <w:rFonts w:eastAsia="SimSun"/>
          <w:lang w:eastAsia="ko-KR"/>
        </w:rPr>
        <w:t xml:space="preserve">the following </w:t>
      </w:r>
      <w:r w:rsidRPr="004451B1">
        <w:rPr>
          <w:rFonts w:eastAsia="SimSun"/>
          <w:lang w:eastAsia="ko-KR"/>
        </w:rPr>
        <w:t>main features:</w:t>
      </w:r>
    </w:p>
    <w:p w14:paraId="73B50A89" w14:textId="77777777" w:rsidR="001F2B88" w:rsidRDefault="001F2B88" w:rsidP="001F2B88">
      <w:pPr>
        <w:widowControl w:val="0"/>
        <w:numPr>
          <w:ilvl w:val="0"/>
          <w:numId w:val="57"/>
        </w:numPr>
        <w:spacing w:after="120" w:line="240" w:lineRule="atLeast"/>
        <w:contextualSpacing/>
        <w:rPr>
          <w:rFonts w:eastAsia="SimSun"/>
          <w:lang w:eastAsia="ko-KR"/>
        </w:rPr>
      </w:pPr>
      <w:r w:rsidRPr="004451B1">
        <w:rPr>
          <w:rFonts w:eastAsia="SimSun"/>
          <w:lang w:eastAsia="ko-KR"/>
        </w:rPr>
        <w:t>9 experts participate as viewers in each EVP session,</w:t>
      </w:r>
    </w:p>
    <w:p w14:paraId="03621991" w14:textId="77777777" w:rsidR="001F2B88" w:rsidRDefault="001F2B88" w:rsidP="001F2B88">
      <w:pPr>
        <w:widowControl w:val="0"/>
        <w:numPr>
          <w:ilvl w:val="0"/>
          <w:numId w:val="57"/>
        </w:numPr>
        <w:spacing w:after="120" w:line="240" w:lineRule="atLeast"/>
        <w:contextualSpacing/>
        <w:rPr>
          <w:rFonts w:eastAsia="SimSun"/>
          <w:lang w:eastAsia="ko-KR"/>
        </w:rPr>
      </w:pPr>
      <w:r w:rsidRPr="004451B1">
        <w:rPr>
          <w:rFonts w:eastAsia="SimSun"/>
          <w:lang w:eastAsia="ko-KR"/>
        </w:rPr>
        <w:t>The “unimpaired” Source video Clip (SRC) is shown once, followed by two Processed Video Sequences (PVSs),</w:t>
      </w:r>
    </w:p>
    <w:p w14:paraId="657B8373" w14:textId="77777777" w:rsidR="001F2B88" w:rsidRDefault="001F2B88" w:rsidP="004451B1">
      <w:pPr>
        <w:widowControl w:val="0"/>
        <w:numPr>
          <w:ilvl w:val="0"/>
          <w:numId w:val="57"/>
        </w:numPr>
        <w:spacing w:after="120" w:line="240" w:lineRule="atLeast"/>
        <w:contextualSpacing/>
        <w:rPr>
          <w:rFonts w:eastAsia="SimSun"/>
          <w:lang w:eastAsia="ko-KR"/>
        </w:rPr>
      </w:pPr>
      <w:r w:rsidRPr="004451B1">
        <w:rPr>
          <w:rFonts w:eastAsia="SimSun"/>
          <w:lang w:eastAsia="ko-KR"/>
        </w:rPr>
        <w:t>Experts are required to compare the PVS with the SRC, and to rate them separately.</w:t>
      </w:r>
    </w:p>
    <w:p w14:paraId="3B05B19F" w14:textId="77777777" w:rsidR="006A3398" w:rsidRDefault="006A3398" w:rsidP="006A3398">
      <w:pPr>
        <w:widowControl w:val="0"/>
        <w:spacing w:after="120" w:line="240" w:lineRule="atLeast"/>
        <w:contextualSpacing/>
        <w:rPr>
          <w:rFonts w:eastAsia="SimSun"/>
          <w:lang w:eastAsia="ko-KR"/>
        </w:rPr>
      </w:pPr>
    </w:p>
    <w:p w14:paraId="4F3C05F5" w14:textId="2D27575F" w:rsidR="006A3398" w:rsidRPr="001D14FA" w:rsidRDefault="006A3398" w:rsidP="001D14FA">
      <w:pPr>
        <w:rPr>
          <w:lang w:val="en-CA"/>
        </w:rPr>
      </w:pPr>
      <w:r w:rsidRPr="00EF7CF5">
        <w:rPr>
          <w:color w:val="FF0000"/>
          <w:lang w:eastAsia="ko-KR"/>
        </w:rPr>
        <w:t xml:space="preserve">Editor's note: </w:t>
      </w:r>
      <w:r>
        <w:rPr>
          <w:color w:val="FF0000"/>
          <w:lang w:eastAsia="ko-KR"/>
        </w:rPr>
        <w:t xml:space="preserve">Clarify distinction between EVP and subjective is </w:t>
      </w:r>
      <w:r w:rsidRPr="00EF7CF5">
        <w:rPr>
          <w:color w:val="FF0000"/>
          <w:lang w:eastAsia="ko-KR"/>
        </w:rPr>
        <w:t>FFS.</w:t>
      </w:r>
    </w:p>
    <w:p w14:paraId="453DDCE3" w14:textId="24D14348" w:rsidR="0034680F" w:rsidRPr="001D14FA" w:rsidRDefault="0034680F" w:rsidP="001D14FA">
      <w:pPr>
        <w:pStyle w:val="Heading2"/>
      </w:pPr>
      <w:bookmarkStart w:id="100" w:name="_Toc151114880"/>
      <w:r w:rsidRPr="001D14FA">
        <w:t>5.</w:t>
      </w:r>
      <w:r w:rsidR="008D446D" w:rsidRPr="001D14FA">
        <w:t>2</w:t>
      </w:r>
      <w:r w:rsidRPr="001D14FA">
        <w:tab/>
        <w:t>Scenario #1.2: Low delay applications of stereoscopic 3D video</w:t>
      </w:r>
      <w:bookmarkEnd w:id="100"/>
    </w:p>
    <w:p w14:paraId="714FB805" w14:textId="38455B98" w:rsidR="0034680F" w:rsidRPr="001D14FA" w:rsidRDefault="0034680F" w:rsidP="00C95E6E">
      <w:pPr>
        <w:pStyle w:val="Heading3"/>
      </w:pPr>
      <w:bookmarkStart w:id="101" w:name="_Toc151114881"/>
      <w:r w:rsidRPr="001D14FA">
        <w:t>5.</w:t>
      </w:r>
      <w:r w:rsidR="008D446D" w:rsidRPr="001D14FA">
        <w:t>2</w:t>
      </w:r>
      <w:r w:rsidRPr="001D14FA">
        <w:t>.1</w:t>
      </w:r>
      <w:r w:rsidRPr="001D14FA">
        <w:tab/>
        <w:t>Overview</w:t>
      </w:r>
      <w:bookmarkEnd w:id="101"/>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102" w:name="_Toc151114882"/>
      <w:r w:rsidRPr="001D14FA">
        <w:t>5.</w:t>
      </w:r>
      <w:r w:rsidR="008D446D" w:rsidRPr="001D14FA">
        <w:t>2</w:t>
      </w:r>
      <w:r w:rsidRPr="001D14FA">
        <w:t>.2</w:t>
      </w:r>
      <w:r w:rsidRPr="001D14FA">
        <w:tab/>
        <w:t>Review of previous work</w:t>
      </w:r>
      <w:bookmarkEnd w:id="102"/>
    </w:p>
    <w:p w14:paraId="2456ADA7" w14:textId="77777777" w:rsidR="0034680F" w:rsidRPr="0034680F" w:rsidRDefault="0034680F" w:rsidP="0034680F">
      <w:pPr>
        <w:rPr>
          <w:color w:val="000000" w:themeColor="text1"/>
          <w:lang w:eastAsia="ko-KR"/>
        </w:rPr>
      </w:pPr>
      <w:r w:rsidRPr="0034680F">
        <w:rPr>
          <w:color w:val="000000" w:themeColor="text1"/>
          <w:lang w:eastAsia="ko-KR"/>
        </w:rPr>
        <w:t>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 On the other hand, using full resolution frame packing on is not as efficient as multiview based coding because of either the complete loss or limitations of using inter-layer prediction.</w:t>
      </w:r>
    </w:p>
    <w:p w14:paraId="2C509458" w14:textId="77777777" w:rsidR="0034680F" w:rsidRPr="0034680F" w:rsidRDefault="0034680F" w:rsidP="0034680F">
      <w:pPr>
        <w:rPr>
          <w:color w:val="000000" w:themeColor="text1"/>
          <w:lang w:eastAsia="ko-KR"/>
        </w:rPr>
      </w:pPr>
      <w:r w:rsidRPr="0034680F">
        <w:rPr>
          <w:color w:val="000000" w:themeColor="text1"/>
          <w:lang w:eastAsia="ko-KR"/>
        </w:rPr>
        <w:t>Hence in addition to a study on the streaming applications of stereoscopic 3D video content, realtime delivery aspects also need to be studied.</w:t>
      </w:r>
    </w:p>
    <w:p w14:paraId="2A57C20C" w14:textId="1277F259" w:rsidR="0034680F" w:rsidRPr="001D14FA" w:rsidRDefault="0034680F" w:rsidP="00C95E6E">
      <w:pPr>
        <w:pStyle w:val="Heading3"/>
      </w:pPr>
      <w:bookmarkStart w:id="103" w:name="_Toc151114883"/>
      <w:r w:rsidRPr="001D14FA">
        <w:t>5.</w:t>
      </w:r>
      <w:r w:rsidR="008D446D" w:rsidRPr="001D14FA">
        <w:t>2</w:t>
      </w:r>
      <w:r w:rsidRPr="001D14FA">
        <w:t>.3</w:t>
      </w:r>
      <w:r w:rsidRPr="001D14FA">
        <w:tab/>
        <w:t>Evaluation criteria and metrics</w:t>
      </w:r>
      <w:bookmarkEnd w:id="103"/>
    </w:p>
    <w:p w14:paraId="03BC042E" w14:textId="77777777" w:rsidR="0034680F" w:rsidRPr="0034680F" w:rsidRDefault="0034680F" w:rsidP="0034680F">
      <w:pPr>
        <w:rPr>
          <w:color w:val="000000" w:themeColor="text1"/>
          <w:lang w:eastAsia="ko-KR"/>
        </w:rPr>
      </w:pPr>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p>
    <w:p w14:paraId="5EF90691" w14:textId="77777777" w:rsidR="0034680F" w:rsidRPr="0034680F" w:rsidRDefault="0034680F" w:rsidP="001D14FA">
      <w:pPr>
        <w:numPr>
          <w:ilvl w:val="0"/>
          <w:numId w:val="60"/>
        </w:numPr>
        <w:rPr>
          <w:color w:val="000000" w:themeColor="text1"/>
          <w:lang w:eastAsia="ko-KR"/>
        </w:rPr>
      </w:pPr>
      <w:r w:rsidRPr="0034680F">
        <w:rPr>
          <w:color w:val="000000" w:themeColor="text1"/>
          <w:lang w:eastAsia="ko-KR"/>
        </w:rPr>
        <w:t>Assessment/discussion of hardware impact; there are two possibilities for this:</w:t>
      </w:r>
    </w:p>
    <w:p w14:paraId="127DC8D0" w14:textId="77777777" w:rsidR="0034680F" w:rsidRPr="0034680F" w:rsidRDefault="0034680F" w:rsidP="001D14FA">
      <w:pPr>
        <w:numPr>
          <w:ilvl w:val="1"/>
          <w:numId w:val="60"/>
        </w:numPr>
        <w:rPr>
          <w:color w:val="000000" w:themeColor="text1"/>
          <w:lang w:eastAsia="ko-KR"/>
        </w:rPr>
      </w:pPr>
      <w:r w:rsidRPr="0034680F">
        <w:rPr>
          <w:color w:val="000000" w:themeColor="text1"/>
          <w:lang w:eastAsia="ko-KR"/>
        </w:rPr>
        <w:t>There is existing hardware product-grade support for the tool. In that case, refer to the example hardware.</w:t>
      </w:r>
    </w:p>
    <w:p w14:paraId="7E8D88C2" w14:textId="77777777" w:rsidR="0034680F" w:rsidRPr="0034680F" w:rsidRDefault="0034680F" w:rsidP="001D14FA">
      <w:pPr>
        <w:numPr>
          <w:ilvl w:val="1"/>
          <w:numId w:val="60"/>
        </w:numPr>
        <w:rPr>
          <w:color w:val="000000" w:themeColor="text1"/>
          <w:lang w:eastAsia="ko-KR"/>
        </w:rPr>
      </w:pPr>
      <w:r w:rsidRPr="0034680F">
        <w:rPr>
          <w:color w:val="000000" w:themeColor="text1"/>
          <w:lang w:eastAsia="ko-KR"/>
        </w:rPr>
        <w:t>There is no existing hardware support. In this case, a discussion/description with justifications on the expected impact on hardware implementations is provided, or reference to existing demos etc.</w:t>
      </w:r>
    </w:p>
    <w:p w14:paraId="16C47955" w14:textId="77777777" w:rsidR="0034680F" w:rsidRPr="0034680F" w:rsidRDefault="0034680F" w:rsidP="001D14FA">
      <w:pPr>
        <w:numPr>
          <w:ilvl w:val="0"/>
          <w:numId w:val="60"/>
        </w:numPr>
        <w:rPr>
          <w:color w:val="000000" w:themeColor="text1"/>
          <w:lang w:eastAsia="ko-KR"/>
        </w:rPr>
      </w:pPr>
      <w:r w:rsidRPr="0034680F">
        <w:rPr>
          <w:color w:val="000000" w:themeColor="text1"/>
          <w:lang w:eastAsia="ko-KR"/>
        </w:rPr>
        <w:t>Codec performance evaluation</w:t>
      </w:r>
    </w:p>
    <w:p w14:paraId="0A6F794A" w14:textId="77777777" w:rsidR="0034680F" w:rsidRPr="0034680F" w:rsidRDefault="0034680F" w:rsidP="001D14FA">
      <w:pPr>
        <w:numPr>
          <w:ilvl w:val="1"/>
          <w:numId w:val="60"/>
        </w:numPr>
        <w:rPr>
          <w:color w:val="000000" w:themeColor="text1"/>
          <w:lang w:eastAsia="ko-KR"/>
        </w:rPr>
      </w:pPr>
      <w:r w:rsidRPr="0034680F">
        <w:rPr>
          <w:color w:val="000000" w:themeColor="text1"/>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718CC354" w14:textId="77777777" w:rsidR="0034680F" w:rsidRPr="0034680F" w:rsidRDefault="0034680F" w:rsidP="001D14FA">
      <w:pPr>
        <w:numPr>
          <w:ilvl w:val="1"/>
          <w:numId w:val="60"/>
        </w:numPr>
        <w:rPr>
          <w:color w:val="000000" w:themeColor="text1"/>
          <w:lang w:eastAsia="ko-KR"/>
        </w:rPr>
      </w:pPr>
      <w:r w:rsidRPr="0034680F">
        <w:rPr>
          <w:color w:val="000000" w:themeColor="text1"/>
          <w:lang w:eastAsia="ko-KR"/>
        </w:rPr>
        <w:t>Subjective performance evaluation.</w:t>
      </w:r>
    </w:p>
    <w:p w14:paraId="402E573D" w14:textId="77777777" w:rsidR="0034680F" w:rsidRPr="0034680F" w:rsidRDefault="0034680F" w:rsidP="0034680F">
      <w:pPr>
        <w:rPr>
          <w:color w:val="000000" w:themeColor="text1"/>
          <w:lang w:eastAsia="ko-KR"/>
        </w:rPr>
      </w:pPr>
    </w:p>
    <w:p w14:paraId="4CD5A463" w14:textId="3F58706D" w:rsidR="0034680F" w:rsidRPr="001D14FA" w:rsidRDefault="0034680F" w:rsidP="00C95E6E">
      <w:pPr>
        <w:pStyle w:val="Heading3"/>
      </w:pPr>
      <w:bookmarkStart w:id="104" w:name="_Toc151114884"/>
      <w:r w:rsidRPr="001D14FA">
        <w:t>5.</w:t>
      </w:r>
      <w:r w:rsidR="008D446D" w:rsidRPr="001D14FA">
        <w:t>2</w:t>
      </w:r>
      <w:r w:rsidRPr="001D14FA">
        <w:t>.4</w:t>
      </w:r>
      <w:r w:rsidRPr="001D14FA">
        <w:tab/>
        <w:t>Evaluation methodology</w:t>
      </w:r>
      <w:bookmarkEnd w:id="104"/>
    </w:p>
    <w:p w14:paraId="19340A8F" w14:textId="0FB3C7C7" w:rsidR="006A3398" w:rsidRDefault="006A3398" w:rsidP="006A3398">
      <w:pPr>
        <w:rPr>
          <w:color w:val="FF0000"/>
          <w:lang w:eastAsia="ko-KR"/>
        </w:rPr>
      </w:pPr>
      <w:r w:rsidRPr="00A35D06">
        <w:rPr>
          <w:color w:val="FF0000"/>
          <w:lang w:eastAsia="ko-KR"/>
        </w:rPr>
        <w:t xml:space="preserve">Editor's note: </w:t>
      </w:r>
      <w:r>
        <w:rPr>
          <w:color w:val="FF0000"/>
          <w:lang w:eastAsia="ko-KR"/>
        </w:rPr>
        <w:t>Harmonizing this clause with clause 5.1.4 for streaming case is FFS</w:t>
      </w:r>
      <w:r w:rsidRPr="00A35D06">
        <w:rPr>
          <w:color w:val="FF0000"/>
          <w:lang w:eastAsia="ko-KR"/>
        </w:rPr>
        <w:t>.</w:t>
      </w:r>
    </w:p>
    <w:p w14:paraId="3038C40C" w14:textId="276CA004" w:rsidR="009B27B2" w:rsidRPr="001D14FA" w:rsidRDefault="009B27B2" w:rsidP="001D14FA">
      <w:pPr>
        <w:rPr>
          <w:lang w:val="en-CA"/>
        </w:rPr>
      </w:pPr>
      <w:r w:rsidRPr="00A35D06">
        <w:rPr>
          <w:color w:val="FF0000"/>
          <w:lang w:eastAsia="ko-KR"/>
        </w:rPr>
        <w:t>Editor's note:</w:t>
      </w:r>
      <w:r>
        <w:rPr>
          <w:color w:val="FF0000"/>
          <w:lang w:eastAsia="ko-KR"/>
        </w:rPr>
        <w:t xml:space="preserve"> Using existing study</w:t>
      </w:r>
      <w:r w:rsidRPr="009B27B2">
        <w:rPr>
          <w:color w:val="FF0000"/>
          <w:lang w:eastAsia="ko-KR"/>
        </w:rPr>
        <w:t xml:space="preserve"> </w:t>
      </w:r>
      <w:r>
        <w:rPr>
          <w:color w:val="FF0000"/>
          <w:lang w:eastAsia="ko-KR"/>
        </w:rPr>
        <w:t xml:space="preserve">results e.g., for coding configuration, from </w:t>
      </w:r>
      <w:r w:rsidRPr="009B27B2">
        <w:rPr>
          <w:color w:val="FF0000"/>
          <w:lang w:eastAsia="ko-KR"/>
        </w:rPr>
        <w:t xml:space="preserve">TR 26.955 and TR 26.928 </w:t>
      </w:r>
      <w:r>
        <w:rPr>
          <w:color w:val="FF0000"/>
          <w:lang w:eastAsia="ko-KR"/>
        </w:rPr>
        <w:t>is FFS.</w:t>
      </w:r>
    </w:p>
    <w:p w14:paraId="3B105304" w14:textId="6EB61054" w:rsidR="0034680F" w:rsidRPr="001D14FA" w:rsidRDefault="0034680F" w:rsidP="00861F57">
      <w:pPr>
        <w:pStyle w:val="Heading4"/>
      </w:pPr>
      <w:r w:rsidRPr="001D14FA">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For an objective performance evaluation, suitable source test content should be identified that is accepted by video experts as representative content. Some of the important parameters for the content include the resolution, framerate, bit depth, color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computing the Bjøntegaard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5AC517C9" w14:textId="328509AF" w:rsidR="0034680F" w:rsidRPr="0034680F" w:rsidRDefault="0034680F" w:rsidP="0034680F">
      <w:pPr>
        <w:rPr>
          <w:color w:val="000000" w:themeColor="text1"/>
          <w:lang w:eastAsia="ko-KR"/>
        </w:rPr>
      </w:pPr>
      <w:r w:rsidRPr="0034680F">
        <w:rPr>
          <w:color w:val="000000" w:themeColor="text1"/>
          <w:lang w:eastAsia="ko-KR"/>
        </w:rPr>
        <w:t>The suggested methodology for subjective performance evaluation is to follow the “Expert Viewing Protocol” (EVP) that has been used in JVET for this purpose. The EVP visual evaluation protocol is standardized in [</w:t>
      </w:r>
      <w:r w:rsidR="005E7A09" w:rsidRPr="008D446D">
        <w:rPr>
          <w:color w:val="000000" w:themeColor="text1"/>
          <w:lang w:eastAsia="ko-KR"/>
        </w:rPr>
        <w:t>35</w:t>
      </w:r>
      <w:r w:rsidRPr="0034680F">
        <w:rPr>
          <w:color w:val="000000" w:themeColor="text1"/>
          <w:lang w:eastAsia="ko-KR"/>
        </w:rPr>
        <w:t>] with the following main features:</w:t>
      </w:r>
    </w:p>
    <w:p w14:paraId="562E53C8" w14:textId="77777777" w:rsidR="0034680F" w:rsidRPr="0034680F" w:rsidRDefault="0034680F" w:rsidP="008D446D">
      <w:pPr>
        <w:numPr>
          <w:ilvl w:val="0"/>
          <w:numId w:val="59"/>
        </w:numPr>
        <w:rPr>
          <w:color w:val="000000" w:themeColor="text1"/>
          <w:lang w:eastAsia="ko-KR"/>
        </w:rPr>
      </w:pPr>
      <w:r w:rsidRPr="0034680F">
        <w:rPr>
          <w:color w:val="000000" w:themeColor="text1"/>
          <w:lang w:eastAsia="ko-KR"/>
        </w:rPr>
        <w:t>9 experts participate as viewers in each EVP session,</w:t>
      </w:r>
    </w:p>
    <w:p w14:paraId="4A5110B9" w14:textId="77777777" w:rsidR="0034680F" w:rsidRPr="0034680F" w:rsidRDefault="0034680F" w:rsidP="008D446D">
      <w:pPr>
        <w:numPr>
          <w:ilvl w:val="0"/>
          <w:numId w:val="59"/>
        </w:numPr>
        <w:rPr>
          <w:color w:val="000000" w:themeColor="text1"/>
          <w:lang w:eastAsia="ko-KR"/>
        </w:rPr>
      </w:pPr>
      <w:r w:rsidRPr="0034680F">
        <w:rPr>
          <w:color w:val="000000" w:themeColor="text1"/>
          <w:lang w:eastAsia="ko-KR"/>
        </w:rPr>
        <w:t>The “unimpaired” Source video Clip (SRC) is shown once, followed by two Processed Video Sequences (PVSs),</w:t>
      </w:r>
    </w:p>
    <w:p w14:paraId="0D86E33E" w14:textId="49AB6CAE" w:rsidR="0034680F" w:rsidRDefault="0034680F" w:rsidP="008D446D">
      <w:pPr>
        <w:numPr>
          <w:ilvl w:val="0"/>
          <w:numId w:val="59"/>
        </w:numPr>
        <w:rPr>
          <w:color w:val="000000" w:themeColor="text1"/>
          <w:lang w:eastAsia="ko-KR"/>
        </w:rPr>
      </w:pPr>
      <w:r w:rsidRPr="0034680F">
        <w:rPr>
          <w:color w:val="000000" w:themeColor="text1"/>
          <w:lang w:eastAsia="ko-KR"/>
        </w:rPr>
        <w:t>Experts are required to compare the PVS with the SRC, and to rate them separately.</w:t>
      </w:r>
    </w:p>
    <w:p w14:paraId="2CC8940C" w14:textId="6C80AF0B" w:rsidR="008106A4" w:rsidRPr="001D14FA" w:rsidRDefault="008106A4" w:rsidP="001D14FA">
      <w:pPr>
        <w:pStyle w:val="Heading2"/>
      </w:pPr>
      <w:bookmarkStart w:id="105" w:name="_Toc151114885"/>
      <w:r w:rsidRPr="001D14FA">
        <w:t>5.</w:t>
      </w:r>
      <w:r w:rsidR="008D446D" w:rsidRPr="001D14FA">
        <w:t>3</w:t>
      </w:r>
      <w:r w:rsidRPr="001D14FA">
        <w:tab/>
        <w:t>Scenario #2: High quality photography</w:t>
      </w:r>
      <w:bookmarkEnd w:id="105"/>
    </w:p>
    <w:p w14:paraId="25E44CD4" w14:textId="0CCCACFB" w:rsidR="008106A4" w:rsidRPr="001D14FA" w:rsidRDefault="008106A4" w:rsidP="001D14FA">
      <w:pPr>
        <w:pStyle w:val="Heading3"/>
      </w:pPr>
      <w:bookmarkStart w:id="106" w:name="_Toc97103552"/>
      <w:bookmarkStart w:id="107" w:name="_Toc100745503"/>
      <w:bookmarkStart w:id="108" w:name="_Toc101168761"/>
      <w:bookmarkStart w:id="109" w:name="_Toc112909532"/>
      <w:bookmarkStart w:id="110" w:name="_Toc112910031"/>
      <w:bookmarkStart w:id="111" w:name="_Toc151114886"/>
      <w:r w:rsidRPr="001D14FA">
        <w:t>5.</w:t>
      </w:r>
      <w:r w:rsidR="008D446D" w:rsidRPr="001D14FA">
        <w:t>3</w:t>
      </w:r>
      <w:r w:rsidRPr="001D14FA">
        <w:t>.1</w:t>
      </w:r>
      <w:r w:rsidRPr="001D14FA">
        <w:tab/>
      </w:r>
      <w:bookmarkEnd w:id="106"/>
      <w:bookmarkEnd w:id="107"/>
      <w:bookmarkEnd w:id="108"/>
      <w:bookmarkEnd w:id="109"/>
      <w:bookmarkEnd w:id="110"/>
      <w:r w:rsidRPr="001D14FA">
        <w:t>Overview</w:t>
      </w:r>
      <w:bookmarkEnd w:id="111"/>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112" w:name="_Toc151114887"/>
      <w:r w:rsidRPr="001D14FA">
        <w:t>5.</w:t>
      </w:r>
      <w:r w:rsidR="008D446D" w:rsidRPr="001D14FA">
        <w:t>3</w:t>
      </w:r>
      <w:r w:rsidRPr="001D14FA">
        <w:t>.2</w:t>
      </w:r>
      <w:r w:rsidRPr="001D14FA">
        <w:tab/>
        <w:t>Review of previous work</w:t>
      </w:r>
      <w:bookmarkEnd w:id="112"/>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113" w:name="_Toc151114888"/>
      <w:r w:rsidRPr="001D14FA">
        <w:t>5.</w:t>
      </w:r>
      <w:r w:rsidR="008D446D" w:rsidRPr="001D14FA">
        <w:t>3</w:t>
      </w:r>
      <w:r w:rsidRPr="001D14FA">
        <w:t>.3</w:t>
      </w:r>
      <w:r w:rsidRPr="001D14FA">
        <w:tab/>
        <w:t>Evaluation criteria and metrics</w:t>
      </w:r>
      <w:bookmarkEnd w:id="113"/>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rsidP="008F55CC">
      <w:pPr>
        <w:widowControl w:val="0"/>
        <w:numPr>
          <w:ilvl w:val="0"/>
          <w:numId w:val="52"/>
        </w:numPr>
        <w:spacing w:after="120" w:line="240" w:lineRule="atLeast"/>
        <w:contextualSpacing/>
        <w:rPr>
          <w:lang w:val="en-CA" w:eastAsia="ko-KR"/>
        </w:rPr>
      </w:pPr>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rsidP="008F55CC">
      <w:pPr>
        <w:widowControl w:val="0"/>
        <w:numPr>
          <w:ilvl w:val="1"/>
          <w:numId w:val="52"/>
        </w:numPr>
        <w:spacing w:after="120" w:line="240" w:lineRule="atLeast"/>
        <w:contextualSpacing/>
        <w:rPr>
          <w:rFonts w:eastAsia="SimSun"/>
          <w:lang w:val="en-CA" w:eastAsia="ko-KR"/>
        </w:rPr>
      </w:pP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rsidP="008F55CC">
      <w:pPr>
        <w:widowControl w:val="0"/>
        <w:numPr>
          <w:ilvl w:val="1"/>
          <w:numId w:val="52"/>
        </w:numPr>
        <w:spacing w:after="120" w:line="240" w:lineRule="atLeast"/>
        <w:contextualSpacing/>
        <w:rPr>
          <w:rFonts w:eastAsia="SimSun"/>
          <w:sz w:val="22"/>
          <w:lang w:val="en-CA" w:eastAsia="ko-KR"/>
        </w:rPr>
      </w:pP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rsidP="008F55CC">
      <w:pPr>
        <w:widowControl w:val="0"/>
        <w:numPr>
          <w:ilvl w:val="0"/>
          <w:numId w:val="52"/>
        </w:numPr>
        <w:spacing w:after="120" w:line="240" w:lineRule="atLeast"/>
        <w:contextualSpacing/>
        <w:rPr>
          <w:rFonts w:eastAsia="SimSun"/>
          <w:lang w:val="en-CA" w:eastAsia="ko-KR"/>
        </w:rPr>
      </w:pPr>
      <w:r w:rsidRPr="00791D7C">
        <w:rPr>
          <w:rFonts w:eastAsia="SimSun"/>
          <w:lang w:val="en-CA" w:eastAsia="ko-KR"/>
        </w:rPr>
        <w:t>Codec performance evaluation</w:t>
      </w:r>
    </w:p>
    <w:p w14:paraId="5A9BE9C8" w14:textId="77777777" w:rsidR="008106A4" w:rsidRDefault="008106A4" w:rsidP="008F55CC">
      <w:pPr>
        <w:widowControl w:val="0"/>
        <w:numPr>
          <w:ilvl w:val="1"/>
          <w:numId w:val="52"/>
        </w:numPr>
        <w:spacing w:after="120" w:line="240" w:lineRule="atLeast"/>
        <w:contextualSpacing/>
        <w:rPr>
          <w:rFonts w:eastAsia="SimSun"/>
          <w:lang w:val="en-CA" w:eastAsia="ko-KR"/>
        </w:rPr>
      </w:pPr>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p>
    <w:p w14:paraId="2A6492B2" w14:textId="77777777" w:rsidR="008106A4" w:rsidRPr="00230E63" w:rsidRDefault="008106A4" w:rsidP="008106A4">
      <w:pPr>
        <w:widowControl w:val="0"/>
        <w:spacing w:after="120" w:line="240" w:lineRule="atLeast"/>
        <w:contextualSpacing/>
        <w:rPr>
          <w:rFonts w:eastAsia="SimSun"/>
          <w:lang w:val="en-CA" w:eastAsia="ko-KR"/>
        </w:rPr>
      </w:pPr>
    </w:p>
    <w:p w14:paraId="6F5C85DC" w14:textId="443516CF" w:rsidR="008106A4" w:rsidRPr="001D14FA" w:rsidRDefault="008106A4" w:rsidP="001D14FA">
      <w:pPr>
        <w:pStyle w:val="Heading3"/>
      </w:pPr>
      <w:bookmarkStart w:id="114" w:name="_Toc151114889"/>
      <w:r w:rsidRPr="001D14FA">
        <w:t>5.</w:t>
      </w:r>
      <w:r w:rsidR="008D446D" w:rsidRPr="001D14FA">
        <w:t>3</w:t>
      </w:r>
      <w:r w:rsidRPr="001D14FA">
        <w:t>.4</w:t>
      </w:r>
      <w:r w:rsidRPr="001D14FA">
        <w:tab/>
        <w:t>Evaluation methodology</w:t>
      </w:r>
      <w:bookmarkEnd w:id="114"/>
    </w:p>
    <w:p w14:paraId="4B8848E6" w14:textId="77777777" w:rsidR="008106A4" w:rsidRPr="00791D7C" w:rsidRDefault="008106A4" w:rsidP="008106A4">
      <w:pPr>
        <w:rPr>
          <w:color w:val="FF0000"/>
          <w:lang w:val="en-CA" w:eastAsia="ko-KR"/>
        </w:rPr>
      </w:pPr>
      <w:r w:rsidRPr="00791D7C">
        <w:rPr>
          <w:color w:val="FF0000"/>
          <w:lang w:val="en-CA" w:eastAsia="ko-KR"/>
        </w:rPr>
        <w:t>Editor's note: How evaluation is performed to assess the evaluation criteria is FFS.</w:t>
      </w:r>
    </w:p>
    <w:p w14:paraId="681A0AD7" w14:textId="76C9E67B" w:rsidR="00D50B2A" w:rsidRPr="001D14FA" w:rsidRDefault="00D50B2A" w:rsidP="001D14FA">
      <w:pPr>
        <w:pStyle w:val="Heading2"/>
      </w:pPr>
      <w:bookmarkStart w:id="115" w:name="_Toc151114890"/>
      <w:r w:rsidRPr="001D14FA">
        <w:t>5.</w:t>
      </w:r>
      <w:r w:rsidR="008D446D" w:rsidRPr="001D14FA">
        <w:t>4</w:t>
      </w:r>
      <w:r w:rsidRPr="001D14FA">
        <w:tab/>
        <w:t>Scenario #3: Optimising multi-bitrate delivery</w:t>
      </w:r>
      <w:bookmarkEnd w:id="115"/>
    </w:p>
    <w:p w14:paraId="4A1ECBFF" w14:textId="3E6539C6" w:rsidR="00D50B2A" w:rsidRPr="00C95E6E" w:rsidRDefault="00D50B2A" w:rsidP="001D14FA">
      <w:pPr>
        <w:pStyle w:val="Heading3"/>
      </w:pPr>
      <w:bookmarkStart w:id="116" w:name="_Toc151114891"/>
      <w:r w:rsidRPr="00C95E6E">
        <w:t>5.</w:t>
      </w:r>
      <w:r w:rsidR="008D446D" w:rsidRPr="00C95E6E">
        <w:t>4</w:t>
      </w:r>
      <w:r w:rsidRPr="00C95E6E">
        <w:t>.1</w:t>
      </w:r>
      <w:r w:rsidRPr="00C95E6E">
        <w:tab/>
        <w:t>Overview</w:t>
      </w:r>
      <w:bookmarkEnd w:id="116"/>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117" w:name="_Toc151114892"/>
      <w:r w:rsidRPr="00C95E6E">
        <w:t>5.</w:t>
      </w:r>
      <w:r w:rsidR="008D446D" w:rsidRPr="00C95E6E">
        <w:t>4</w:t>
      </w:r>
      <w:r w:rsidRPr="00C95E6E">
        <w:t>.2</w:t>
      </w:r>
      <w:r w:rsidRPr="00C95E6E">
        <w:tab/>
        <w:t>Review of previous work</w:t>
      </w:r>
      <w:bookmarkEnd w:id="117"/>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118" w:name="_Toc151114893"/>
      <w:r w:rsidRPr="001D14FA">
        <w:t>5.</w:t>
      </w:r>
      <w:r w:rsidR="008D446D" w:rsidRPr="001D14FA">
        <w:t>4</w:t>
      </w:r>
      <w:r w:rsidRPr="001D14FA">
        <w:t>.3</w:t>
      </w:r>
      <w:r w:rsidRPr="001D14FA">
        <w:tab/>
        <w:t>Evaluation criteria and methodology</w:t>
      </w:r>
      <w:bookmarkEnd w:id="118"/>
    </w:p>
    <w:p w14:paraId="10A708E3" w14:textId="77777777" w:rsidR="00D50B2A" w:rsidRPr="008F55CC" w:rsidRDefault="00D50B2A" w:rsidP="008F55CC">
      <w:pPr>
        <w:widowControl w:val="0"/>
        <w:numPr>
          <w:ilvl w:val="0"/>
          <w:numId w:val="51"/>
        </w:numPr>
        <w:spacing w:after="120" w:line="240" w:lineRule="atLeast"/>
        <w:contextualSpacing/>
        <w:rPr>
          <w:lang w:val="en-CA" w:eastAsia="ko-KR"/>
        </w:rPr>
      </w:pPr>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rsidP="008F55CC">
      <w:pPr>
        <w:widowControl w:val="0"/>
        <w:numPr>
          <w:ilvl w:val="1"/>
          <w:numId w:val="51"/>
        </w:numPr>
        <w:spacing w:after="120" w:line="240" w:lineRule="atLeast"/>
        <w:contextualSpacing/>
        <w:rPr>
          <w:rFonts w:eastAsia="SimSun"/>
          <w:sz w:val="22"/>
          <w:lang w:val="en-CA" w:eastAsia="ko-KR"/>
        </w:rPr>
      </w:pPr>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rsidP="008F55CC">
      <w:pPr>
        <w:widowControl w:val="0"/>
        <w:numPr>
          <w:ilvl w:val="0"/>
          <w:numId w:val="51"/>
        </w:numPr>
        <w:spacing w:after="120" w:line="240" w:lineRule="atLeast"/>
        <w:contextualSpacing/>
        <w:rPr>
          <w:rFonts w:eastAsia="SimSun"/>
          <w:lang w:val="en-CA" w:eastAsia="ko-KR"/>
        </w:rPr>
      </w:pPr>
      <w:r w:rsidRPr="00142640">
        <w:rPr>
          <w:rFonts w:eastAsia="SimSun"/>
          <w:lang w:val="en-CA" w:eastAsia="ko-KR"/>
        </w:rPr>
        <w:t>Codec performance evaluation</w:t>
      </w:r>
    </w:p>
    <w:p w14:paraId="6BDB895A"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119" w:name="_Toc151114894"/>
      <w:r w:rsidRPr="001D14FA">
        <w:t>5.</w:t>
      </w:r>
      <w:r w:rsidR="008D446D" w:rsidRPr="001D14FA">
        <w:t>5</w:t>
      </w:r>
      <w:r w:rsidRPr="001D14FA">
        <w:tab/>
        <w:t>Scenario #4: Pose correction optimisation</w:t>
      </w:r>
      <w:bookmarkEnd w:id="119"/>
    </w:p>
    <w:p w14:paraId="161F0810" w14:textId="2B9CBFAB" w:rsidR="00875496" w:rsidRPr="00C95E6E" w:rsidRDefault="00875496" w:rsidP="001D14FA">
      <w:pPr>
        <w:pStyle w:val="Heading3"/>
      </w:pPr>
      <w:bookmarkStart w:id="120" w:name="_Toc151114895"/>
      <w:r w:rsidRPr="00C95E6E">
        <w:t>5.</w:t>
      </w:r>
      <w:r w:rsidR="008D446D" w:rsidRPr="00C95E6E">
        <w:t>5</w:t>
      </w:r>
      <w:r w:rsidRPr="00C95E6E">
        <w:t>.1</w:t>
      </w:r>
      <w:r w:rsidRPr="00C95E6E">
        <w:tab/>
        <w:t>Overview</w:t>
      </w:r>
      <w:bookmarkEnd w:id="120"/>
    </w:p>
    <w:p w14:paraId="3F850D21" w14:textId="77777777" w:rsidR="00875496" w:rsidRDefault="00875496" w:rsidP="00875496">
      <w:pPr>
        <w:jc w:val="both"/>
      </w:pPr>
      <w:r>
        <w:t>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(FoV). A 3D object near the user may benefit from a time warping as the pose correction would address parallax differences. The far away background similarly to the UI does not need warping as parallax fall off in the distance. This is illustrated in the Figure below.</w:t>
      </w:r>
    </w:p>
    <w:p w14:paraId="6E55711E" w14:textId="77777777" w:rsidR="00875496" w:rsidRDefault="00875496" w:rsidP="004451B1">
      <w:pPr>
        <w:keepNext/>
        <w:jc w:val="center"/>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7"/>
                    <a:stretch>
                      <a:fillRect/>
                    </a:stretch>
                  </pic:blipFill>
                  <pic:spPr>
                    <a:xfrm>
                      <a:off x="0" y="0"/>
                      <a:ext cx="5622619" cy="2500692"/>
                    </a:xfrm>
                    <a:prstGeom prst="rect">
                      <a:avLst/>
                    </a:prstGeom>
                  </pic:spPr>
                </pic:pic>
              </a:graphicData>
            </a:graphic>
          </wp:inline>
        </w:drawing>
      </w:r>
    </w:p>
    <w:p w14:paraId="5EE18CB3" w14:textId="1D6D20F2" w:rsidR="00875496" w:rsidRDefault="00875496" w:rsidP="004451B1">
      <w:pPr>
        <w:pStyle w:val="Caption"/>
        <w:jc w:val="center"/>
      </w:pPr>
      <w:r>
        <w:t xml:space="preserve">Figure </w:t>
      </w:r>
      <w:fldSimple w:instr=" SEQ Figure \* ARABIC ">
        <w:r>
          <w:rPr>
            <w:noProof/>
          </w:rPr>
          <w:t>1</w:t>
        </w:r>
      </w:fldSimple>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QoE,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supported by OpenXR APIs.</w:t>
      </w:r>
    </w:p>
    <w:p w14:paraId="2020339F" w14:textId="77777777" w:rsidR="00875496" w:rsidRDefault="00875496" w:rsidP="00875496">
      <w:pPr>
        <w:jc w:val="both"/>
      </w:pPr>
      <w:r>
        <w:t>Generally, the carriage of depth and alpha channels in the video bitstreams for proper scene and UI restitution allows to improve pose correction. New video codecs have the potential to address this scenario in a bandwidth efficient manner.</w:t>
      </w:r>
    </w:p>
    <w:p w14:paraId="0E693115" w14:textId="77777777" w:rsidR="00875496" w:rsidRDefault="00875496" w:rsidP="004451B1">
      <w:pPr>
        <w:pStyle w:val="EditorsNote"/>
      </w:pPr>
      <w:r>
        <w:t>Editor’s NOTE: MeCAR is in the process to define a simple format for this purpose. It should be referenced.</w:t>
      </w:r>
    </w:p>
    <w:p w14:paraId="748CAFB1" w14:textId="7ED23914" w:rsidR="00875496" w:rsidRPr="00C95E6E" w:rsidRDefault="00875496" w:rsidP="001D14FA">
      <w:pPr>
        <w:pStyle w:val="Heading3"/>
      </w:pPr>
      <w:bookmarkStart w:id="121" w:name="_Toc151114896"/>
      <w:r w:rsidRPr="00C95E6E">
        <w:t>5.</w:t>
      </w:r>
      <w:r w:rsidR="008D446D" w:rsidRPr="00C95E6E">
        <w:t>5</w:t>
      </w:r>
      <w:r w:rsidRPr="00C95E6E">
        <w:t>.2</w:t>
      </w:r>
      <w:r w:rsidRPr="00C95E6E">
        <w:tab/>
        <w:t>Review of previous work</w:t>
      </w:r>
      <w:bookmarkEnd w:id="121"/>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122" w:name="_Toc151114897"/>
      <w:r w:rsidRPr="001D14FA">
        <w:t>5.</w:t>
      </w:r>
      <w:r w:rsidR="008D446D" w:rsidRPr="001D14FA">
        <w:t>5</w:t>
      </w:r>
      <w:r w:rsidRPr="001D14FA">
        <w:t>.3</w:t>
      </w:r>
      <w:r w:rsidRPr="001D14FA">
        <w:tab/>
        <w:t>Evaluation criteria and methodology</w:t>
      </w:r>
      <w:bookmarkEnd w:id="122"/>
    </w:p>
    <w:p w14:paraId="511AAC15" w14:textId="77777777" w:rsidR="00875496" w:rsidRPr="008F55CC" w:rsidRDefault="00875496" w:rsidP="001D14FA">
      <w:pPr>
        <w:widowControl w:val="0"/>
        <w:numPr>
          <w:ilvl w:val="0"/>
          <w:numId w:val="53"/>
        </w:numPr>
        <w:spacing w:after="120" w:line="240" w:lineRule="atLeast"/>
        <w:contextualSpacing/>
        <w:rPr>
          <w:lang w:val="en-CA" w:eastAsia="ko-KR"/>
        </w:rPr>
      </w:pPr>
      <w:r w:rsidRPr="008F55CC">
        <w:rPr>
          <w:rFonts w:eastAsia="SimSun"/>
          <w:lang w:val="en-CA" w:eastAsia="ko-KR"/>
        </w:rPr>
        <w:t>Assessment/discussion of hardware impact</w:t>
      </w:r>
      <w:r w:rsidRPr="00142640">
        <w:rPr>
          <w:rFonts w:eastAsia="SimSun"/>
          <w:lang w:val="en-CA" w:eastAsia="ko-KR"/>
        </w:rPr>
        <w:t>: there are two possibilities for this:</w:t>
      </w:r>
    </w:p>
    <w:p w14:paraId="074876FA" w14:textId="77777777" w:rsidR="00875496" w:rsidRPr="00142640" w:rsidRDefault="00875496" w:rsidP="001D14FA">
      <w:pPr>
        <w:widowControl w:val="0"/>
        <w:numPr>
          <w:ilvl w:val="1"/>
          <w:numId w:val="53"/>
        </w:numPr>
        <w:spacing w:after="120" w:line="240" w:lineRule="atLeast"/>
        <w:contextualSpacing/>
        <w:rPr>
          <w:rFonts w:eastAsia="SimSun"/>
          <w:lang w:val="en-CA" w:eastAsia="ko-KR"/>
        </w:rPr>
      </w:pPr>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02090407" w14:textId="77777777" w:rsidR="00875496" w:rsidRPr="008F55CC" w:rsidRDefault="00875496" w:rsidP="001D14FA">
      <w:pPr>
        <w:widowControl w:val="0"/>
        <w:numPr>
          <w:ilvl w:val="1"/>
          <w:numId w:val="53"/>
        </w:numPr>
        <w:spacing w:after="120" w:line="240" w:lineRule="atLeast"/>
        <w:contextualSpacing/>
        <w:rPr>
          <w:rFonts w:eastAsia="SimSun"/>
          <w:sz w:val="22"/>
          <w:lang w:val="en-CA" w:eastAsia="ko-KR"/>
        </w:rPr>
      </w:pPr>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77777777" w:rsidR="00875496" w:rsidRPr="008F55CC" w:rsidRDefault="00875496" w:rsidP="001D14FA">
      <w:pPr>
        <w:widowControl w:val="0"/>
        <w:numPr>
          <w:ilvl w:val="0"/>
          <w:numId w:val="53"/>
        </w:numPr>
        <w:spacing w:after="120" w:line="240" w:lineRule="atLeast"/>
        <w:contextualSpacing/>
        <w:rPr>
          <w:rFonts w:eastAsia="SimSun"/>
          <w:lang w:val="en-CA" w:eastAsia="ko-KR"/>
        </w:rPr>
      </w:pPr>
      <w:r w:rsidRPr="00142640">
        <w:rPr>
          <w:rFonts w:eastAsia="SimSun"/>
          <w:lang w:val="en-CA" w:eastAsia="ko-KR"/>
        </w:rPr>
        <w:t>Codec performance evaluation</w:t>
      </w:r>
      <w:r>
        <w:rPr>
          <w:rFonts w:eastAsia="SimSun"/>
          <w:lang w:val="en-CA" w:eastAsia="ko-KR"/>
        </w:rPr>
        <w:t xml:space="preserve"> can be evaluated in two possible ways:</w:t>
      </w:r>
    </w:p>
    <w:p w14:paraId="391298C8" w14:textId="77777777" w:rsidR="00875496" w:rsidRDefault="00875496" w:rsidP="001D14FA">
      <w:pPr>
        <w:widowControl w:val="0"/>
        <w:numPr>
          <w:ilvl w:val="1"/>
          <w:numId w:val="53"/>
        </w:numPr>
        <w:spacing w:after="120" w:line="240" w:lineRule="atLeast"/>
        <w:contextualSpacing/>
        <w:rPr>
          <w:rFonts w:eastAsia="SimSun"/>
          <w:lang w:val="en-CA" w:eastAsia="ko-KR"/>
        </w:rPr>
      </w:pPr>
      <w:r>
        <w:rPr>
          <w:rFonts w:eastAsia="SimSun"/>
          <w:lang w:val="en-CA" w:eastAsia="ko-KR"/>
        </w:rPr>
        <w:t>For single layer case, t</w:t>
      </w:r>
      <w:r w:rsidRPr="00BC55C4">
        <w:rPr>
          <w:rFonts w:eastAsia="SimSun"/>
          <w:lang w:val="en-CA" w:eastAsia="ko-KR"/>
        </w:rPr>
        <w:t xml:space="preserve">he performance evaluation of impact on bandwidth will be determined by the overhead introduced by </w:t>
      </w:r>
      <w:r>
        <w:rPr>
          <w:rFonts w:eastAsia="SimSun"/>
          <w:lang w:val="en-CA" w:eastAsia="ko-KR"/>
        </w:rPr>
        <w:t>adding additional channels to the video (alpha, depth, …) compared to traditional approach. It is expected that the additional cost is negligible.</w:t>
      </w:r>
    </w:p>
    <w:p w14:paraId="0FC5B47E" w14:textId="17026421" w:rsidR="008106A4" w:rsidRPr="001D14FA" w:rsidRDefault="00875496" w:rsidP="001D14FA">
      <w:pPr>
        <w:widowControl w:val="0"/>
        <w:numPr>
          <w:ilvl w:val="1"/>
          <w:numId w:val="53"/>
        </w:numPr>
        <w:spacing w:after="120" w:line="240" w:lineRule="atLeast"/>
        <w:contextualSpacing/>
        <w:rPr>
          <w:rFonts w:eastAsia="SimSun"/>
          <w:lang w:val="en-CA" w:eastAsia="ko-KR"/>
        </w:rPr>
      </w:pPr>
      <w:r>
        <w:rPr>
          <w:rFonts w:eastAsia="SimSun"/>
          <w:lang w:val="en-CA" w:eastAsia="ko-KR"/>
        </w:rPr>
        <w:t>For multi-stream case, the performance evaluation of impact on bandwidth will be determined by measuring the overhead introduced by multiple encodings compared to a single-layer approach.</w:t>
      </w:r>
      <w:r w:rsidRPr="00C747E9">
        <w:rPr>
          <w:rFonts w:eastAsia="SimSun"/>
          <w:lang w:val="en-CA" w:eastAsia="ko-KR"/>
        </w:rPr>
        <w:t xml:space="preserve"> </w:t>
      </w:r>
      <w:r>
        <w:rPr>
          <w:rFonts w:eastAsia="SimSun"/>
          <w:lang w:val="en-CA" w:eastAsia="ko-KR"/>
        </w:rPr>
        <w:t>It is expected that the additional cost is low.</w:t>
      </w:r>
    </w:p>
    <w:p w14:paraId="141151F6" w14:textId="7970DD2E" w:rsidR="006041C0" w:rsidRPr="002C7537" w:rsidRDefault="00EC4CE6" w:rsidP="002C7537">
      <w:pPr>
        <w:pStyle w:val="Heading1"/>
      </w:pPr>
      <w:bookmarkStart w:id="123" w:name="_Toc22214906"/>
      <w:bookmarkStart w:id="124" w:name="_Toc23254039"/>
      <w:bookmarkStart w:id="125" w:name="_Toc97103559"/>
      <w:bookmarkStart w:id="126" w:name="_Toc100745510"/>
      <w:bookmarkStart w:id="127" w:name="_Toc101168768"/>
      <w:bookmarkStart w:id="128" w:name="_Toc112909539"/>
      <w:bookmarkStart w:id="129" w:name="_Toc112910038"/>
      <w:bookmarkStart w:id="130" w:name="_Toc151114898"/>
      <w:r w:rsidRPr="002C7537">
        <w:t>6</w:t>
      </w:r>
      <w:r w:rsidR="006041C0" w:rsidRPr="002C7537">
        <w:tab/>
        <w:t>Solutions</w:t>
      </w:r>
      <w:bookmarkEnd w:id="123"/>
      <w:bookmarkEnd w:id="124"/>
      <w:bookmarkEnd w:id="125"/>
      <w:bookmarkEnd w:id="126"/>
      <w:bookmarkEnd w:id="127"/>
      <w:bookmarkEnd w:id="128"/>
      <w:bookmarkEnd w:id="129"/>
      <w:bookmarkEnd w:id="130"/>
    </w:p>
    <w:p w14:paraId="5EEF8C3B" w14:textId="77777777" w:rsidR="00906CFC" w:rsidRPr="001D14FA" w:rsidRDefault="00906CFC" w:rsidP="002C7537">
      <w:pPr>
        <w:pStyle w:val="Heading2"/>
      </w:pPr>
      <w:bookmarkStart w:id="131" w:name="_Toc22214907"/>
      <w:bookmarkStart w:id="132" w:name="_Toc23254040"/>
      <w:bookmarkStart w:id="133" w:name="_Toc97103560"/>
      <w:bookmarkStart w:id="134" w:name="_Toc100745511"/>
      <w:bookmarkStart w:id="135" w:name="_Toc101168769"/>
      <w:bookmarkStart w:id="136" w:name="_Toc112909540"/>
      <w:bookmarkStart w:id="137" w:name="_Toc112910039"/>
      <w:bookmarkStart w:id="138" w:name="_Toc151114899"/>
      <w:bookmarkStart w:id="139" w:name="_Toc43336526"/>
      <w:bookmarkStart w:id="140" w:name="_Toc43708080"/>
      <w:bookmarkStart w:id="141" w:name="_Toc43708154"/>
      <w:bookmarkStart w:id="142" w:name="_Toc43708230"/>
      <w:bookmarkStart w:id="143" w:name="_Toc44670856"/>
      <w:bookmarkStart w:id="144" w:name="_Toc50380990"/>
      <w:bookmarkStart w:id="145" w:name="_Toc54626593"/>
      <w:bookmarkStart w:id="146" w:name="_Toc57124740"/>
      <w:bookmarkStart w:id="147" w:name="_Toc57618610"/>
      <w:bookmarkStart w:id="148" w:name="_Toc97103561"/>
      <w:bookmarkStart w:id="149" w:name="_Toc100745512"/>
      <w:bookmarkStart w:id="150" w:name="_Toc101168770"/>
      <w:bookmarkStart w:id="151" w:name="_Toc112909541"/>
      <w:bookmarkStart w:id="152" w:name="_Toc112910040"/>
      <w:bookmarkStart w:id="153" w:name="_Toc43336528"/>
      <w:bookmarkStart w:id="154" w:name="_Toc43708082"/>
      <w:bookmarkStart w:id="155" w:name="_Toc43708156"/>
      <w:bookmarkStart w:id="156" w:name="_Toc43708232"/>
      <w:bookmarkStart w:id="157" w:name="_Toc44670858"/>
      <w:bookmarkStart w:id="158" w:name="_Toc50380992"/>
      <w:bookmarkStart w:id="159" w:name="_Toc54626595"/>
      <w:bookmarkStart w:id="160" w:name="_Toc57124742"/>
      <w:bookmarkStart w:id="161" w:name="_Toc57618612"/>
      <w:bookmarkStart w:id="162" w:name="_Toc97103564"/>
      <w:bookmarkStart w:id="163" w:name="_Toc100745515"/>
      <w:bookmarkStart w:id="164" w:name="_Toc100746018"/>
      <w:bookmarkStart w:id="165" w:name="_Toc112909544"/>
      <w:bookmarkStart w:id="166" w:name="_Toc112910043"/>
      <w:bookmarkStart w:id="167" w:name="_Toc43811592"/>
      <w:bookmarkStart w:id="168" w:name="_Toc43708239"/>
      <w:bookmarkStart w:id="169" w:name="_Toc43708163"/>
      <w:bookmarkStart w:id="170" w:name="_Toc43708089"/>
      <w:bookmarkStart w:id="171" w:name="_Toc43336535"/>
      <w:bookmarkStart w:id="172" w:name="_Toc97103567"/>
      <w:bookmarkStart w:id="173" w:name="_Toc100745518"/>
      <w:bookmarkStart w:id="174" w:name="_Toc101168776"/>
      <w:bookmarkStart w:id="175" w:name="_Toc500949097"/>
      <w:bookmarkStart w:id="176" w:name="_Toc22214908"/>
      <w:bookmarkStart w:id="177" w:name="_Toc23254041"/>
      <w:r w:rsidRPr="001D14FA">
        <w:t>6.0</w:t>
      </w:r>
      <w:r w:rsidRPr="001D14FA">
        <w:tab/>
        <w:t>Mapping of Solutions to Scenarios</w:t>
      </w:r>
      <w:bookmarkEnd w:id="131"/>
      <w:bookmarkEnd w:id="132"/>
      <w:bookmarkEnd w:id="133"/>
      <w:bookmarkEnd w:id="134"/>
      <w:bookmarkEnd w:id="135"/>
      <w:bookmarkEnd w:id="136"/>
      <w:bookmarkEnd w:id="137"/>
      <w:bookmarkEnd w:id="138"/>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2D25F6F9"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3B498CCE" w:rsidR="00FF59EE" w:rsidRPr="0013249B" w:rsidRDefault="00DC314F" w:rsidP="00FF59EE">
            <w:pPr>
              <w:pStyle w:val="TAC"/>
              <w:rPr>
                <w:lang w:eastAsia="sv-SE"/>
              </w:rPr>
            </w:pPr>
            <w:r>
              <w:rPr>
                <w:lang w:eastAsia="sv-SE"/>
              </w:rPr>
              <w:t>#1</w:t>
            </w:r>
            <w:r w:rsidR="006268C6">
              <w:rPr>
                <w:lang w:eastAsia="sv-SE"/>
              </w:rPr>
              <w:t>.1</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r w:rsidR="003A7A4B"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3A7A4B" w:rsidRPr="0013249B" w:rsidRDefault="003A7A4B" w:rsidP="003A7A4B">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3A7A4B" w:rsidRPr="0013249B" w:rsidRDefault="003A7A4B" w:rsidP="003A7A4B">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3A7A4B" w:rsidRPr="0013249B" w:rsidRDefault="003A7A4B" w:rsidP="003A7A4B">
            <w:pPr>
              <w:pStyle w:val="TAC"/>
              <w:rPr>
                <w:lang w:eastAsia="sv-SE"/>
              </w:rPr>
            </w:pPr>
          </w:p>
        </w:tc>
      </w:tr>
    </w:tbl>
    <w:p w14:paraId="33D8D38A" w14:textId="3C75386E" w:rsidR="00DC314F" w:rsidRPr="002C7537" w:rsidRDefault="00DC314F" w:rsidP="001D14FA">
      <w:pPr>
        <w:pStyle w:val="Heading2"/>
      </w:pPr>
      <w:bookmarkStart w:id="178" w:name="_Toc151114900"/>
      <w:r w:rsidRPr="001D14FA">
        <w:t>6.</w:t>
      </w:r>
      <w:r w:rsidR="00BE5449" w:rsidRPr="001D14FA">
        <w:t>1</w:t>
      </w:r>
      <w:r w:rsidRPr="002C7537">
        <w:tab/>
        <w:t>Solution #1.1: HEVC simulcast</w:t>
      </w:r>
      <w:bookmarkEnd w:id="178"/>
    </w:p>
    <w:p w14:paraId="20381294" w14:textId="5CD19360" w:rsidR="00DC314F" w:rsidRPr="00C95E6E" w:rsidRDefault="00DC314F" w:rsidP="001D14FA">
      <w:pPr>
        <w:pStyle w:val="Heading3"/>
      </w:pPr>
      <w:bookmarkStart w:id="179" w:name="_Toc151114901"/>
      <w:r w:rsidRPr="00C95E6E">
        <w:t>6.</w:t>
      </w:r>
      <w:r w:rsidR="00BE5449" w:rsidRPr="00C95E6E">
        <w:t>1</w:t>
      </w:r>
      <w:r w:rsidRPr="00C95E6E">
        <w:t>.1</w:t>
      </w:r>
      <w:r w:rsidRPr="00C95E6E">
        <w:tab/>
        <w:t>Introduction</w:t>
      </w:r>
      <w:bookmarkEnd w:id="179"/>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180" w:name="_Toc151114902"/>
      <w:r w:rsidRPr="00C95E6E">
        <w:t>6</w:t>
      </w:r>
      <w:r w:rsidR="00BE5449" w:rsidRPr="00C95E6E">
        <w:t>.1</w:t>
      </w:r>
      <w:r w:rsidRPr="00C95E6E">
        <w:t>.2</w:t>
      </w:r>
      <w:r w:rsidRPr="00C95E6E">
        <w:tab/>
        <w:t>High-level Description</w:t>
      </w:r>
      <w:bookmarkEnd w:id="180"/>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181" w:name="_Toc151114903"/>
      <w:r w:rsidRPr="00C95E6E">
        <w:t>6.</w:t>
      </w:r>
      <w:r w:rsidR="00BE5449" w:rsidRPr="00C95E6E">
        <w:t>1</w:t>
      </w:r>
      <w:r w:rsidRPr="00C95E6E">
        <w:t>.3</w:t>
      </w:r>
      <w:r w:rsidRPr="00C95E6E">
        <w:tab/>
      </w:r>
      <w:r w:rsidRPr="001D14FA">
        <w:t>Evaluation</w:t>
      </w:r>
      <w:bookmarkEnd w:id="181"/>
    </w:p>
    <w:p w14:paraId="71519B88" w14:textId="3C11C267" w:rsidR="00DC314F" w:rsidRPr="001D14FA" w:rsidRDefault="00DC314F" w:rsidP="001D14FA">
      <w:pPr>
        <w:pStyle w:val="Heading4"/>
      </w:pPr>
      <w:r w:rsidRPr="001D14FA">
        <w:t>6.</w:t>
      </w:r>
      <w:r w:rsidR="00BE5449" w:rsidRPr="001D14FA">
        <w:t>1</w:t>
      </w:r>
      <w:r w:rsidRPr="001D14FA">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861F57" w:rsidRDefault="00DC314F" w:rsidP="001D14FA">
      <w:pPr>
        <w:pStyle w:val="Heading4"/>
      </w:pPr>
      <w:r w:rsidRPr="00861F57">
        <w:t>6.</w:t>
      </w:r>
      <w:r w:rsidR="00BE5449" w:rsidRPr="00861F57">
        <w:t>1</w:t>
      </w:r>
      <w:r w:rsidRPr="00861F57">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C7537" w:rsidRDefault="00DC314F" w:rsidP="001D14FA">
      <w:pPr>
        <w:pStyle w:val="Heading2"/>
      </w:pPr>
      <w:bookmarkStart w:id="182" w:name="_Toc137640733"/>
      <w:bookmarkStart w:id="183" w:name="_Toc151114904"/>
      <w:r w:rsidRPr="001D14FA">
        <w:t>6.</w:t>
      </w:r>
      <w:r w:rsidR="00BE5449" w:rsidRPr="001D14FA">
        <w:t>2</w:t>
      </w:r>
      <w:r w:rsidRPr="002C7537">
        <w:tab/>
        <w:t>Solution #1.2:</w:t>
      </w:r>
      <w:bookmarkEnd w:id="182"/>
      <w:r w:rsidRPr="002C7537">
        <w:t xml:space="preserve"> Multiview HEVC coding</w:t>
      </w:r>
      <w:bookmarkEnd w:id="183"/>
    </w:p>
    <w:p w14:paraId="3477B3B7" w14:textId="75D407FB" w:rsidR="00DC314F" w:rsidRPr="00C95E6E" w:rsidRDefault="00DC314F" w:rsidP="001D14FA">
      <w:pPr>
        <w:pStyle w:val="Heading3"/>
      </w:pPr>
      <w:bookmarkStart w:id="184" w:name="_Toc137640734"/>
      <w:bookmarkStart w:id="185" w:name="_Toc151114905"/>
      <w:r w:rsidRPr="00C95E6E">
        <w:t>6.</w:t>
      </w:r>
      <w:r w:rsidR="00BE5449" w:rsidRPr="00C95E6E">
        <w:t>2</w:t>
      </w:r>
      <w:r w:rsidRPr="00C95E6E">
        <w:t>.1</w:t>
      </w:r>
      <w:r w:rsidRPr="00C95E6E">
        <w:tab/>
        <w:t>Introduction</w:t>
      </w:r>
      <w:bookmarkEnd w:id="184"/>
      <w:bookmarkEnd w:id="185"/>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C95E6E" w:rsidRDefault="00DC314F" w:rsidP="001D14FA">
      <w:pPr>
        <w:pStyle w:val="Heading3"/>
      </w:pPr>
      <w:bookmarkStart w:id="186" w:name="_Toc137640735"/>
      <w:bookmarkStart w:id="187" w:name="_Toc151114906"/>
      <w:r w:rsidRPr="00C95E6E">
        <w:t>6.</w:t>
      </w:r>
      <w:r w:rsidR="00BE5449" w:rsidRPr="00C95E6E">
        <w:t>2</w:t>
      </w:r>
      <w:r w:rsidRPr="00C95E6E">
        <w:t>.2</w:t>
      </w:r>
      <w:r w:rsidRPr="00C95E6E">
        <w:tab/>
        <w:t>High-level Description</w:t>
      </w:r>
      <w:bookmarkEnd w:id="186"/>
      <w:bookmarkEnd w:id="187"/>
    </w:p>
    <w:p w14:paraId="5DEA49FF" w14:textId="64BC3E16" w:rsidR="00DC314F" w:rsidRPr="001D14FA" w:rsidRDefault="00DC314F" w:rsidP="001D14FA">
      <w:pPr>
        <w:pStyle w:val="Heading4"/>
      </w:pPr>
      <w:r w:rsidRPr="001D14FA">
        <w:t>6.</w:t>
      </w:r>
      <w:r w:rsidR="00BE5449" w:rsidRPr="001D14FA">
        <w:t>2</w:t>
      </w:r>
      <w:r w:rsidRPr="001D14FA">
        <w:t>.2.1</w:t>
      </w:r>
      <w:r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1D14FA" w:rsidRDefault="00DC314F" w:rsidP="001D14FA">
      <w:pPr>
        <w:pStyle w:val="Heading4"/>
      </w:pPr>
      <w:bookmarkStart w:id="188" w:name="_Toc137640739"/>
      <w:r w:rsidRPr="001D14FA">
        <w:t>6.</w:t>
      </w:r>
      <w:r w:rsidR="00BE5449" w:rsidRPr="001D14FA">
        <w:t>2</w:t>
      </w:r>
      <w:r w:rsidRPr="001D14FA">
        <w:t>.2.2</w:t>
      </w:r>
      <w:r w:rsidRPr="001D14FA">
        <w:tab/>
        <w:t>Transport of MV-HEVC</w:t>
      </w:r>
    </w:p>
    <w:p w14:paraId="648119A0" w14:textId="12EA29B3" w:rsidR="00DC314F" w:rsidRPr="002F597B" w:rsidRDefault="00DC314F" w:rsidP="001D14FA">
      <w:pPr>
        <w:pStyle w:val="Heading5"/>
        <w:rPr>
          <w:lang w:eastAsia="zh-CN"/>
        </w:rPr>
      </w:pPr>
      <w:r w:rsidRPr="002F597B">
        <w:rPr>
          <w:lang w:eastAsia="zh-CN"/>
        </w:rPr>
        <w:t>6.</w:t>
      </w:r>
      <w:r w:rsidR="00BE5449">
        <w:rPr>
          <w:lang w:eastAsia="zh-CN"/>
        </w:rPr>
        <w:t>2</w:t>
      </w:r>
      <w:r w:rsidRPr="002F597B">
        <w:rPr>
          <w:lang w:eastAsia="zh-CN"/>
        </w:rPr>
        <w:t>.2.2.1</w:t>
      </w:r>
      <w:r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1D14FA">
      <w:pPr>
        <w:pStyle w:val="Heading5"/>
        <w:rPr>
          <w:lang w:eastAsia="zh-CN"/>
        </w:rPr>
      </w:pPr>
      <w:r w:rsidRPr="002F597B">
        <w:rPr>
          <w:lang w:eastAsia="zh-CN"/>
        </w:rPr>
        <w:t>6.</w:t>
      </w:r>
      <w:r w:rsidR="00BE5449">
        <w:rPr>
          <w:lang w:eastAsia="zh-CN"/>
        </w:rPr>
        <w:t>2</w:t>
      </w:r>
      <w:r w:rsidRPr="002F597B">
        <w:rPr>
          <w:lang w:eastAsia="zh-CN"/>
        </w:rPr>
        <w:t>.2.2.2</w:t>
      </w:r>
      <w:r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0EF0FDF" w:rsidR="00FE014D" w:rsidRPr="00EF7CF5" w:rsidRDefault="00FE014D" w:rsidP="001D14FA">
      <w:pPr>
        <w:pStyle w:val="Heading5"/>
        <w:rPr>
          <w:lang w:eastAsia="zh-CN"/>
        </w:rPr>
      </w:pPr>
      <w:r w:rsidRPr="00EF7CF5">
        <w:rPr>
          <w:lang w:eastAsia="zh-CN"/>
        </w:rPr>
        <w:t>6.</w:t>
      </w:r>
      <w:r>
        <w:rPr>
          <w:lang w:eastAsia="zh-CN"/>
        </w:rPr>
        <w:t>2</w:t>
      </w:r>
      <w:r w:rsidRPr="00EF7CF5">
        <w:rPr>
          <w:lang w:eastAsia="zh-CN"/>
        </w:rPr>
        <w:t>.2.2.3</w:t>
      </w:r>
      <w:r w:rsidRPr="00EF7CF5">
        <w:rPr>
          <w:lang w:eastAsia="zh-CN"/>
        </w:rPr>
        <w:tab/>
        <w:t>Support in CMAF</w:t>
      </w:r>
    </w:p>
    <w:p w14:paraId="7877F988" w14:textId="107E7896" w:rsidR="001F2B88" w:rsidRPr="003E6770" w:rsidRDefault="001F2B88" w:rsidP="001F2B88">
      <w:r w:rsidRPr="003E6770">
        <w:t xml:space="preserve">Diverse ecosystems such as the ones targeted by MPEG and 3GPP need to enable CMAF (ISO/IEC 23000-19 </w:t>
      </w:r>
      <w:r w:rsidR="005E7A09">
        <w:t>[33</w:t>
      </w:r>
      <w:r w:rsidRPr="003E6770">
        <w:t>]) level signalling to convey the unique parameters for Multiview video encoded formats (e.g. how the views may be organized in switching sets, what possibilities are allowed or disallowed, which addressable units are relevant to application for stereoscopic vs. 2D displays, etc.).</w:t>
      </w:r>
    </w:p>
    <w:p w14:paraId="2DACDB55" w14:textId="3BCACAC8" w:rsidR="001F2B88" w:rsidRPr="003E6770" w:rsidRDefault="001F2B88" w:rsidP="001F2B88">
      <w:r w:rsidRPr="003E6770">
        <w:t xml:space="preserve">As noted in clause 6.2.2.2.1,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r w:rsidR="005E7A09">
        <w:t>[34</w:t>
      </w:r>
      <w:r w:rsidRPr="003E6770">
        <w:t xml:space="preserve">]. </w:t>
      </w:r>
    </w:p>
    <w:p w14:paraId="5B670832" w14:textId="77777777" w:rsidR="001F2B88" w:rsidRDefault="001F2B88" w:rsidP="001F2B88">
      <w:pPr>
        <w:rPr>
          <w:color w:val="FF0000"/>
          <w:lang w:eastAsia="ko-KR"/>
        </w:rPr>
      </w:pPr>
      <w:r w:rsidRPr="008C618A">
        <w:rPr>
          <w:color w:val="FF0000"/>
          <w:lang w:eastAsia="ko-KR"/>
        </w:rPr>
        <w:t xml:space="preserve">Editor's note: </w:t>
      </w:r>
      <w:r>
        <w:rPr>
          <w:color w:val="FF0000"/>
          <w:lang w:eastAsia="ko-KR"/>
        </w:rPr>
        <w:t>The progress on the MPEG CMAF preliminary WD needs to be tracked in the TR</w:t>
      </w:r>
      <w:r w:rsidRPr="008C618A">
        <w:rPr>
          <w:color w:val="FF0000"/>
          <w:lang w:eastAsia="ko-KR"/>
        </w:rPr>
        <w:t>.</w:t>
      </w:r>
    </w:p>
    <w:p w14:paraId="09D26740" w14:textId="1F477918" w:rsidR="009B27B2" w:rsidRDefault="009B27B2" w:rsidP="001F2B88">
      <w:pPr>
        <w:rPr>
          <w:color w:val="FF0000"/>
          <w:lang w:eastAsia="ko-KR"/>
        </w:rPr>
      </w:pPr>
      <w:r w:rsidRPr="008C618A">
        <w:rPr>
          <w:color w:val="FF0000"/>
          <w:lang w:eastAsia="ko-KR"/>
        </w:rPr>
        <w:t>Editor's note:</w:t>
      </w:r>
      <w:r>
        <w:rPr>
          <w:color w:val="FF0000"/>
          <w:lang w:eastAsia="ko-KR"/>
        </w:rPr>
        <w:t xml:space="preserve"> Reviewing the text on "</w:t>
      </w:r>
      <w:r w:rsidRPr="009B27B2">
        <w:rPr>
          <w:color w:val="FF0000"/>
          <w:lang w:eastAsia="ko-KR"/>
        </w:rPr>
        <w:t>Diverse ecosystems</w:t>
      </w:r>
      <w:r>
        <w:rPr>
          <w:color w:val="FF0000"/>
          <w:lang w:eastAsia="ko-KR"/>
        </w:rPr>
        <w:t>" in this clause is FFS.</w:t>
      </w:r>
    </w:p>
    <w:p w14:paraId="7F3EEA66" w14:textId="3A25014D" w:rsidR="00DC314F" w:rsidRPr="001D14FA" w:rsidRDefault="00DC314F" w:rsidP="001D14FA">
      <w:pPr>
        <w:pStyle w:val="Heading3"/>
      </w:pPr>
      <w:bookmarkStart w:id="189" w:name="_Toc151114907"/>
      <w:r w:rsidRPr="00C95E6E">
        <w:t>6.</w:t>
      </w:r>
      <w:r w:rsidR="00BE5449" w:rsidRPr="00C95E6E">
        <w:t>2</w:t>
      </w:r>
      <w:r w:rsidRPr="00C95E6E">
        <w:t>.3</w:t>
      </w:r>
      <w:r w:rsidRPr="00C95E6E">
        <w:tab/>
      </w:r>
      <w:r w:rsidRPr="001D14FA">
        <w:t>Evaluation</w:t>
      </w:r>
      <w:bookmarkEnd w:id="188"/>
      <w:bookmarkEnd w:id="189"/>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1D14FA" w:rsidRDefault="00DC314F" w:rsidP="001D14FA">
      <w:pPr>
        <w:pStyle w:val="Heading4"/>
      </w:pPr>
      <w:r w:rsidRPr="001D14FA">
        <w:t>6.</w:t>
      </w:r>
      <w:r w:rsidR="00BE5449" w:rsidRPr="001D14FA">
        <w:t>2</w:t>
      </w:r>
      <w:r w:rsidRPr="001D14FA">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40A541B6" w:rsidR="00DC314F" w:rsidRPr="00861F57" w:rsidRDefault="00DC314F" w:rsidP="001D14FA">
      <w:pPr>
        <w:pStyle w:val="Heading4"/>
      </w:pPr>
      <w:r w:rsidRPr="00861F57">
        <w:t>6.</w:t>
      </w:r>
      <w:r w:rsidR="00BE5449" w:rsidRPr="00861F57">
        <w:t>2</w:t>
      </w:r>
      <w:r w:rsidRPr="00861F57">
        <w:t>.3.2 Codec performance evaluation based on existing results</w:t>
      </w:r>
    </w:p>
    <w:p w14:paraId="0A5B9F77" w14:textId="1164EBA0"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r w:rsidRPr="002F597B">
        <w:t xml:space="preserve"> Simulcast HEVC (each view is 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4:2:0 either 25 or 30 Hz. IPP encoding is used to generate the results. The objective results demonstrate significant performance improvements achieved by MV-HEVC against both MVC and simulcast HEVC, demonstrated by the </w:t>
      </w:r>
      <w:r w:rsidR="001F2B88" w:rsidRPr="002574E1">
        <w:t>Bjøntegaard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S03: Undo_Dancer</w:t>
            </w:r>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S04: GT_Fly</w:t>
            </w:r>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tbl>
    <w:p w14:paraId="018504D4" w14:textId="77777777" w:rsidR="001F2B88" w:rsidRDefault="001F2B88" w:rsidP="001F2B88"/>
    <w:p w14:paraId="6716DEDA" w14:textId="40A18791" w:rsidR="001F2B88" w:rsidRDefault="001F2B88" w:rsidP="001F2B88">
      <w:r>
        <w:t xml:space="preserve">Hence at least 30% performance gains were observed against simulcast HEVC. The corresponding subjective tests using </w:t>
      </w:r>
      <w:r w:rsidRPr="004F2EF6">
        <w:t>“Expert Viewing Protocol” (EVP)</w:t>
      </w:r>
      <w:r>
        <w:t xml:space="preserve"> verified the objective gains via MOS for all the sequences above.</w:t>
      </w:r>
    </w:p>
    <w:p w14:paraId="5DFE855B" w14:textId="165FFE3D" w:rsidR="00DC314F" w:rsidRDefault="00DC314F" w:rsidP="00DC314F">
      <w:r w:rsidRPr="002F597B">
        <w:t>Although no formal evaluation exists for the Multiview Main 10 profile of MV-HEVC</w:t>
      </w:r>
      <w:r w:rsidR="001F2B88">
        <w:t>, considering the large gains achieved as noted above,</w:t>
      </w:r>
      <w:r w:rsidRPr="002F597B">
        <w:t xml:space="preserve"> it is expected that it’s performance should be similar to what is demonstrated for 8-bit content.</w:t>
      </w:r>
    </w:p>
    <w:p w14:paraId="4DDF747B" w14:textId="3EA37BFA" w:rsidR="00DB0D7A" w:rsidRDefault="00DB0D7A" w:rsidP="00DC314F">
      <w:pPr>
        <w:rPr>
          <w:color w:val="FF0000"/>
          <w:lang w:eastAsia="ko-KR"/>
        </w:rPr>
      </w:pPr>
      <w:r w:rsidRPr="00EF7CF5">
        <w:rPr>
          <w:color w:val="FF0000"/>
          <w:lang w:eastAsia="ko-KR"/>
        </w:rPr>
        <w:t xml:space="preserve">Editor's note: </w:t>
      </w:r>
      <w:r>
        <w:rPr>
          <w:color w:val="FF0000"/>
          <w:lang w:eastAsia="ko-KR"/>
        </w:rPr>
        <w:t>Further documentation of comparison with frame-packing is</w:t>
      </w:r>
      <w:r w:rsidRPr="00EF7CF5">
        <w:rPr>
          <w:color w:val="FF0000"/>
          <w:lang w:eastAsia="ko-KR"/>
        </w:rPr>
        <w:t xml:space="preserve"> FFS.</w:t>
      </w:r>
    </w:p>
    <w:p w14:paraId="260A6C24" w14:textId="26F2ED18" w:rsidR="006A3398" w:rsidRDefault="006A3398" w:rsidP="00DC314F">
      <w:pPr>
        <w:rPr>
          <w:color w:val="FF0000"/>
          <w:lang w:eastAsia="ko-KR"/>
        </w:rPr>
      </w:pPr>
      <w:r w:rsidRPr="00EF7CF5">
        <w:rPr>
          <w:color w:val="FF0000"/>
          <w:lang w:eastAsia="ko-KR"/>
        </w:rPr>
        <w:t xml:space="preserve">Editor's note: </w:t>
      </w:r>
      <w:r>
        <w:rPr>
          <w:color w:val="FF0000"/>
          <w:lang w:eastAsia="ko-KR"/>
        </w:rPr>
        <w:t xml:space="preserve">Potentially reproduce some EVP results, </w:t>
      </w:r>
      <w:r w:rsidRPr="00EF7CF5">
        <w:rPr>
          <w:color w:val="FF0000"/>
          <w:lang w:eastAsia="ko-KR"/>
        </w:rPr>
        <w:t>FFS.</w:t>
      </w:r>
    </w:p>
    <w:p w14:paraId="7EE2D617" w14:textId="1DA41656" w:rsidR="008106A4" w:rsidRPr="001D14FA" w:rsidRDefault="008106A4" w:rsidP="001D14FA">
      <w:pPr>
        <w:pStyle w:val="Heading2"/>
      </w:pPr>
      <w:bookmarkStart w:id="190" w:name="_Toc151114908"/>
      <w:r w:rsidRPr="001D14FA">
        <w:t>6.</w:t>
      </w:r>
      <w:r w:rsidR="0087606C" w:rsidRPr="001D14FA">
        <w:t>3</w:t>
      </w:r>
      <w:r w:rsidRPr="001D14FA">
        <w:tab/>
        <w:t>Solution #2.1: HEVC 4:2:0 coding</w:t>
      </w:r>
      <w:bookmarkEnd w:id="190"/>
    </w:p>
    <w:p w14:paraId="5F3C1DF9" w14:textId="4AC40A10" w:rsidR="008106A4" w:rsidRPr="001D14FA" w:rsidRDefault="008106A4" w:rsidP="001D14FA">
      <w:pPr>
        <w:pStyle w:val="Heading3"/>
      </w:pPr>
      <w:bookmarkStart w:id="191" w:name="_Toc97103562"/>
      <w:bookmarkStart w:id="192" w:name="_Toc100745513"/>
      <w:bookmarkStart w:id="193" w:name="_Toc101168771"/>
      <w:bookmarkStart w:id="194" w:name="_Toc112909542"/>
      <w:bookmarkStart w:id="195" w:name="_Toc112910041"/>
      <w:bookmarkStart w:id="196" w:name="_Toc151114909"/>
      <w:r w:rsidRPr="001D14FA">
        <w:t>6</w:t>
      </w:r>
      <w:r w:rsidR="0087606C" w:rsidRPr="001D14FA">
        <w:t>.3.</w:t>
      </w:r>
      <w:r w:rsidRPr="001D14FA">
        <w:t>1</w:t>
      </w:r>
      <w:r w:rsidRPr="001D14FA">
        <w:tab/>
        <w:t>Introduction</w:t>
      </w:r>
      <w:bookmarkEnd w:id="191"/>
      <w:bookmarkEnd w:id="192"/>
      <w:bookmarkEnd w:id="193"/>
      <w:bookmarkEnd w:id="194"/>
      <w:bookmarkEnd w:id="195"/>
      <w:bookmarkEnd w:id="196"/>
    </w:p>
    <w:p w14:paraId="2056CFC5" w14:textId="74C95CD6"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[xb]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4F711F0E" w:rsidR="008106A4" w:rsidRPr="001D14FA" w:rsidRDefault="008106A4" w:rsidP="001D14FA">
      <w:pPr>
        <w:pStyle w:val="Heading3"/>
      </w:pPr>
      <w:bookmarkStart w:id="197" w:name="_Toc97103563"/>
      <w:bookmarkStart w:id="198" w:name="_Toc100745514"/>
      <w:bookmarkStart w:id="199" w:name="_Toc101168772"/>
      <w:bookmarkStart w:id="200" w:name="_Toc112909543"/>
      <w:bookmarkStart w:id="201" w:name="_Toc112910042"/>
      <w:bookmarkStart w:id="202" w:name="_Toc151114910"/>
      <w:r w:rsidRPr="001D14FA">
        <w:t>6</w:t>
      </w:r>
      <w:r w:rsidR="0087606C" w:rsidRPr="001D14FA">
        <w:t>.3.</w:t>
      </w:r>
      <w:r w:rsidRPr="001D14FA">
        <w:t>2</w:t>
      </w:r>
      <w:r w:rsidRPr="001D14FA">
        <w:tab/>
        <w:t>High-level Description</w:t>
      </w:r>
      <w:bookmarkEnd w:id="197"/>
      <w:bookmarkEnd w:id="198"/>
      <w:bookmarkEnd w:id="199"/>
      <w:bookmarkEnd w:id="200"/>
      <w:bookmarkEnd w:id="201"/>
      <w:bookmarkEnd w:id="202"/>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3CDD100F" w:rsidR="008106A4" w:rsidRPr="001D14FA" w:rsidRDefault="008106A4" w:rsidP="001D14FA">
      <w:pPr>
        <w:pStyle w:val="Heading3"/>
      </w:pPr>
      <w:bookmarkStart w:id="203" w:name="_Toc151114911"/>
      <w:r w:rsidRPr="001D14FA">
        <w:t>6</w:t>
      </w:r>
      <w:r w:rsidR="0087606C" w:rsidRPr="001D14FA">
        <w:t>.3.</w:t>
      </w:r>
      <w:r w:rsidRPr="001D14FA">
        <w:t>3</w:t>
      </w:r>
      <w:r w:rsidRPr="001D14FA">
        <w:tab/>
        <w:t>Evaluation</w:t>
      </w:r>
      <w:bookmarkEnd w:id="203"/>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0BD7C7E" w14:textId="054B39C3" w:rsidR="008106A4" w:rsidRPr="001D14FA" w:rsidRDefault="008106A4" w:rsidP="001D14FA">
      <w:pPr>
        <w:pStyle w:val="Heading2"/>
      </w:pPr>
      <w:bookmarkStart w:id="204" w:name="_Toc151114912"/>
      <w:r w:rsidRPr="001D14FA">
        <w:t>6.</w:t>
      </w:r>
      <w:r w:rsidR="00E90170" w:rsidRPr="001D14FA">
        <w:t>4</w:t>
      </w:r>
      <w:r w:rsidRPr="001D14FA">
        <w:tab/>
        <w:t>Solution #2.2: HEVC 4:2:2 coding</w:t>
      </w:r>
      <w:bookmarkEnd w:id="204"/>
    </w:p>
    <w:p w14:paraId="505DAD16" w14:textId="31F3B014" w:rsidR="008106A4" w:rsidRPr="001D14FA" w:rsidRDefault="008106A4" w:rsidP="001D14FA">
      <w:pPr>
        <w:pStyle w:val="Heading3"/>
      </w:pPr>
      <w:bookmarkStart w:id="205" w:name="_Toc151114913"/>
      <w:r w:rsidRPr="001D14FA">
        <w:t>6</w:t>
      </w:r>
      <w:r w:rsidR="0087606C" w:rsidRPr="001D14FA">
        <w:t>.</w:t>
      </w:r>
      <w:r w:rsidR="00E90170" w:rsidRPr="001D14FA">
        <w:t>4</w:t>
      </w:r>
      <w:r w:rsidR="0087606C" w:rsidRPr="001D14FA">
        <w:t>.</w:t>
      </w:r>
      <w:r w:rsidRPr="001D14FA">
        <w:t>1</w:t>
      </w:r>
      <w:r w:rsidRPr="001D14FA">
        <w:tab/>
        <w:t>Introduction</w:t>
      </w:r>
      <w:bookmarkEnd w:id="205"/>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6CB6B89E" w:rsidR="008106A4" w:rsidRPr="001D14FA" w:rsidRDefault="008106A4" w:rsidP="001D14FA">
      <w:pPr>
        <w:pStyle w:val="Heading3"/>
      </w:pPr>
      <w:bookmarkStart w:id="206" w:name="_Toc151114914"/>
      <w:r w:rsidRPr="001D14FA">
        <w:t>6</w:t>
      </w:r>
      <w:r w:rsidR="0087606C" w:rsidRPr="001D14FA">
        <w:t>.</w:t>
      </w:r>
      <w:r w:rsidR="00E90170" w:rsidRPr="001D14FA">
        <w:t>4</w:t>
      </w:r>
      <w:r w:rsidR="0087606C" w:rsidRPr="001D14FA">
        <w:t>.</w:t>
      </w:r>
      <w:r w:rsidRPr="001D14FA">
        <w:t>2</w:t>
      </w:r>
      <w:r w:rsidRPr="001D14FA">
        <w:tab/>
        <w:t>High-level Description</w:t>
      </w:r>
      <w:bookmarkEnd w:id="206"/>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38D57EEF" w:rsidR="008106A4" w:rsidRPr="001D14FA" w:rsidRDefault="008106A4" w:rsidP="001D14FA">
      <w:pPr>
        <w:pStyle w:val="Heading3"/>
      </w:pPr>
      <w:bookmarkStart w:id="207" w:name="_Toc151114915"/>
      <w:r w:rsidRPr="001D14FA">
        <w:t>6</w:t>
      </w:r>
      <w:r w:rsidR="0087606C" w:rsidRPr="001D14FA">
        <w:t>.</w:t>
      </w:r>
      <w:r w:rsidR="00E90170" w:rsidRPr="001D14FA">
        <w:t>4</w:t>
      </w:r>
      <w:r w:rsidR="0087606C" w:rsidRPr="001D14FA">
        <w:t>.</w:t>
      </w:r>
      <w:r w:rsidRPr="001D14FA">
        <w:t>3</w:t>
      </w:r>
      <w:r w:rsidRPr="001D14FA">
        <w:tab/>
        <w:t>Evaluation</w:t>
      </w:r>
      <w:bookmarkEnd w:id="207"/>
    </w:p>
    <w:p w14:paraId="0F12888D" w14:textId="71736220" w:rsidR="008106A4" w:rsidRPr="001D14FA" w:rsidRDefault="008106A4" w:rsidP="00861F57">
      <w:pPr>
        <w:pStyle w:val="Heading4"/>
      </w:pPr>
      <w:r w:rsidRPr="001D14FA">
        <w:t>6</w:t>
      </w:r>
      <w:r w:rsidR="0087606C" w:rsidRPr="001D14FA">
        <w:t>.</w:t>
      </w:r>
      <w:r w:rsidR="00E90170" w:rsidRPr="001D14FA">
        <w:t>4</w:t>
      </w:r>
      <w:r w:rsidR="0087606C" w:rsidRPr="001D14FA">
        <w:t>.</w:t>
      </w:r>
      <w:r w:rsidRPr="001D14FA">
        <w:t>3.1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72885484" w:rsidR="008106A4" w:rsidRPr="001D14FA" w:rsidRDefault="008106A4" w:rsidP="00861F57">
      <w:pPr>
        <w:pStyle w:val="Heading4"/>
      </w:pPr>
      <w:r w:rsidRPr="001D14FA">
        <w:t>6</w:t>
      </w:r>
      <w:r w:rsidR="0087606C" w:rsidRPr="001D14FA">
        <w:t>.</w:t>
      </w:r>
      <w:r w:rsidR="00E90170" w:rsidRPr="001D14FA">
        <w:t>4</w:t>
      </w:r>
      <w:r w:rsidR="0087606C" w:rsidRPr="001D14FA">
        <w:t>.</w:t>
      </w:r>
      <w:r w:rsidRPr="001D14FA">
        <w:t xml:space="preserve">3.2 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downsampling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2B315FF7" w14:textId="731F458F" w:rsidR="008106A4" w:rsidRDefault="008106A4" w:rsidP="008106A4">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EC12C10" w14:textId="11BC77A9" w:rsidR="008106A4" w:rsidRDefault="008106A4" w:rsidP="008106A4">
      <w:pPr>
        <w:rPr>
          <w:lang w:val="en-CA"/>
        </w:rPr>
      </w:pPr>
      <w:r w:rsidRPr="00EF7CF5">
        <w:rPr>
          <w:color w:val="FF0000"/>
          <w:lang w:eastAsia="ko-KR"/>
        </w:rPr>
        <w:t xml:space="preserve">Editor's note: </w:t>
      </w:r>
      <w:r>
        <w:rPr>
          <w:color w:val="FF0000"/>
          <w:lang w:eastAsia="ko-KR"/>
        </w:rPr>
        <w:t>The impact of up/down conversion on PSNR metric</w:t>
      </w:r>
      <w:r w:rsidRPr="00EF7CF5">
        <w:rPr>
          <w:color w:val="FF0000"/>
          <w:lang w:eastAsia="ko-KR"/>
        </w:rPr>
        <w:t xml:space="preserve"> is FFS.</w:t>
      </w:r>
    </w:p>
    <w:p w14:paraId="44B0C6B6" w14:textId="064759DA" w:rsidR="008106A4" w:rsidRPr="001D14FA" w:rsidRDefault="008106A4" w:rsidP="001D14FA">
      <w:pPr>
        <w:pStyle w:val="Heading2"/>
      </w:pPr>
      <w:bookmarkStart w:id="208" w:name="_Toc151114916"/>
      <w:r w:rsidRPr="001D14FA">
        <w:t>6</w:t>
      </w:r>
      <w:r w:rsidR="0087606C" w:rsidRPr="001D14FA">
        <w:t>.</w:t>
      </w:r>
      <w:r w:rsidR="00E90170" w:rsidRPr="001D14FA">
        <w:t>5</w:t>
      </w:r>
      <w:r w:rsidRPr="001D14FA">
        <w:tab/>
        <w:t>Solution #2.3: Native 4:4:4 coding - HEVC Main 4:4:4 profiles</w:t>
      </w:r>
      <w:bookmarkEnd w:id="208"/>
    </w:p>
    <w:p w14:paraId="4CC3FF92" w14:textId="7A4EB04C" w:rsidR="008106A4" w:rsidRPr="001D14FA" w:rsidRDefault="008106A4" w:rsidP="001D14FA">
      <w:pPr>
        <w:pStyle w:val="Heading3"/>
      </w:pPr>
      <w:bookmarkStart w:id="209" w:name="_Toc151114917"/>
      <w:r w:rsidRPr="001D14FA">
        <w:t>6</w:t>
      </w:r>
      <w:r w:rsidR="0087606C" w:rsidRPr="001D14FA">
        <w:t>.</w:t>
      </w:r>
      <w:r w:rsidR="00E90170" w:rsidRPr="001D14FA">
        <w:t>5</w:t>
      </w:r>
      <w:r w:rsidRPr="001D14FA">
        <w:t>.1</w:t>
      </w:r>
      <w:r w:rsidRPr="001D14FA">
        <w:tab/>
        <w:t>Introduction</w:t>
      </w:r>
      <w:bookmarkEnd w:id="209"/>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37CE44FA" w:rsidR="008106A4" w:rsidRPr="001D14FA" w:rsidRDefault="008106A4" w:rsidP="001D14FA">
      <w:pPr>
        <w:pStyle w:val="Heading3"/>
      </w:pPr>
      <w:bookmarkStart w:id="210" w:name="_Toc151114918"/>
      <w:r w:rsidRPr="001D14FA">
        <w:t>6</w:t>
      </w:r>
      <w:r w:rsidR="0087606C" w:rsidRPr="001D14FA">
        <w:t>.</w:t>
      </w:r>
      <w:r w:rsidR="00E90170" w:rsidRPr="001D14FA">
        <w:t>5</w:t>
      </w:r>
      <w:r w:rsidRPr="001D14FA">
        <w:t>.2</w:t>
      </w:r>
      <w:r w:rsidRPr="001D14FA">
        <w:tab/>
        <w:t>High-level Description</w:t>
      </w:r>
      <w:bookmarkEnd w:id="210"/>
    </w:p>
    <w:p w14:paraId="049BC275" w14:textId="7F38FDEA" w:rsidR="008106A4" w:rsidRPr="001D14FA" w:rsidRDefault="008106A4" w:rsidP="001D14FA">
      <w:pPr>
        <w:pStyle w:val="Heading4"/>
      </w:pPr>
      <w:r w:rsidRPr="001D14FA">
        <w:t>6</w:t>
      </w:r>
      <w:r w:rsidR="0087606C" w:rsidRPr="001D14FA">
        <w:t>.</w:t>
      </w:r>
      <w:r w:rsidR="00E90170" w:rsidRPr="001D14FA">
        <w:t>5</w:t>
      </w:r>
      <w:r w:rsidRPr="001D14FA">
        <w:t>.2.1</w:t>
      </w:r>
      <w:r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4871E4B5"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12123C45" w14:textId="545FC068" w:rsidR="008106A4" w:rsidRPr="001D14FA" w:rsidRDefault="008106A4" w:rsidP="00861F57">
      <w:pPr>
        <w:pStyle w:val="Heading4"/>
      </w:pPr>
      <w:r w:rsidRPr="001D14FA">
        <w:t>6</w:t>
      </w:r>
      <w:r w:rsidR="0087606C" w:rsidRPr="001D14FA">
        <w:t>.</w:t>
      </w:r>
      <w:r w:rsidR="00E90170" w:rsidRPr="001D14FA">
        <w:t>5</w:t>
      </w:r>
      <w:r w:rsidRPr="001D14FA">
        <w:t>.3.1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786528A6" w:rsidR="008106A4" w:rsidRPr="001D14FA" w:rsidRDefault="008106A4" w:rsidP="00861F57">
      <w:pPr>
        <w:pStyle w:val="Heading4"/>
      </w:pPr>
      <w:r w:rsidRPr="001D14FA">
        <w:t>6</w:t>
      </w:r>
      <w:r w:rsidR="0087606C" w:rsidRPr="001D14FA">
        <w:t>.</w:t>
      </w:r>
      <w:r w:rsidR="00E90170" w:rsidRPr="001D14FA">
        <w:t>5</w:t>
      </w:r>
      <w:r w:rsidRPr="001D14FA">
        <w:t xml:space="preserve">.3.2 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p>
    <w:p w14:paraId="5F117C97" w14:textId="5BD56476" w:rsidR="008106A4" w:rsidRPr="002C7537" w:rsidRDefault="008106A4" w:rsidP="001D14FA">
      <w:pPr>
        <w:pStyle w:val="Heading2"/>
      </w:pPr>
      <w:bookmarkStart w:id="211" w:name="_Toc151114919"/>
      <w:r w:rsidRPr="001D14FA">
        <w:t>6</w:t>
      </w:r>
      <w:r w:rsidR="0087606C" w:rsidRPr="001D14FA">
        <w:t>.</w:t>
      </w:r>
      <w:r w:rsidR="00E90170" w:rsidRPr="001D14FA">
        <w:t>6</w:t>
      </w:r>
      <w:r w:rsidRPr="001D14FA">
        <w:tab/>
        <w:t>Solution #2.4: Derived 4:4:4 coding- Layered use of HEVC 4:2:0 profiles</w:t>
      </w:r>
      <w:bookmarkEnd w:id="211"/>
    </w:p>
    <w:p w14:paraId="3CE5A6FD" w14:textId="247BDBF5" w:rsidR="008106A4" w:rsidRPr="001D14FA" w:rsidRDefault="008106A4" w:rsidP="001D14FA">
      <w:pPr>
        <w:pStyle w:val="Heading3"/>
      </w:pPr>
      <w:bookmarkStart w:id="212" w:name="_Toc151114920"/>
      <w:r w:rsidRPr="001D14FA">
        <w:t>6</w:t>
      </w:r>
      <w:r w:rsidR="0087606C" w:rsidRPr="001D14FA">
        <w:t>.</w:t>
      </w:r>
      <w:r w:rsidR="00E90170" w:rsidRPr="001D14FA">
        <w:t>6</w:t>
      </w:r>
      <w:r w:rsidRPr="001D14FA">
        <w:t>.1</w:t>
      </w:r>
      <w:r w:rsidRPr="001D14FA">
        <w:tab/>
        <w:t>Introduction</w:t>
      </w:r>
      <w:bookmarkEnd w:id="212"/>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EB21EB8" w:rsidR="008106A4" w:rsidRPr="001D14FA" w:rsidRDefault="008106A4" w:rsidP="001D14FA">
      <w:pPr>
        <w:pStyle w:val="Heading3"/>
      </w:pPr>
      <w:bookmarkStart w:id="213" w:name="_Toc151114921"/>
      <w:r w:rsidRPr="001D14FA">
        <w:t>6</w:t>
      </w:r>
      <w:r w:rsidR="0087606C" w:rsidRPr="001D14FA">
        <w:t>.</w:t>
      </w:r>
      <w:r w:rsidR="00E90170" w:rsidRPr="001D14FA">
        <w:t>6</w:t>
      </w:r>
      <w:r w:rsidRPr="001D14FA">
        <w:t>.2</w:t>
      </w:r>
      <w:r w:rsidRPr="001D14FA">
        <w:tab/>
        <w:t>High-level Description</w:t>
      </w:r>
      <w:bookmarkEnd w:id="213"/>
    </w:p>
    <w:p w14:paraId="4214F478" w14:textId="52515514" w:rsidR="008106A4" w:rsidRPr="001D14FA" w:rsidRDefault="008106A4" w:rsidP="001D14FA">
      <w:pPr>
        <w:pStyle w:val="Heading4"/>
      </w:pPr>
      <w:r w:rsidRPr="001D14FA">
        <w:t>6</w:t>
      </w:r>
      <w:r w:rsidR="0087606C" w:rsidRPr="001D14FA">
        <w:t>.</w:t>
      </w:r>
      <w:r w:rsidR="00E90170" w:rsidRPr="001D14FA">
        <w:t>6</w:t>
      </w:r>
      <w:r w:rsidRPr="001D14FA">
        <w:t>.2.1</w:t>
      </w:r>
      <w:r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6617E7C7" w:rsidR="008106A4" w:rsidRPr="001D14FA" w:rsidRDefault="008106A4" w:rsidP="001D14FA">
      <w:pPr>
        <w:pStyle w:val="Heading3"/>
      </w:pPr>
      <w:bookmarkStart w:id="214" w:name="_Toc151114922"/>
      <w:r w:rsidRPr="001D14FA">
        <w:t>6</w:t>
      </w:r>
      <w:r w:rsidR="0087606C" w:rsidRPr="001D14FA">
        <w:t>.</w:t>
      </w:r>
      <w:r w:rsidR="00E90170" w:rsidRPr="001D14FA">
        <w:t>6</w:t>
      </w:r>
      <w:r w:rsidRPr="001D14FA">
        <w:t>.3</w:t>
      </w:r>
      <w:r w:rsidRPr="001D14FA">
        <w:tab/>
        <w:t>Evaluation</w:t>
      </w:r>
      <w:bookmarkEnd w:id="214"/>
    </w:p>
    <w:p w14:paraId="6A0708D2" w14:textId="3E239782" w:rsidR="008106A4" w:rsidRPr="001D14FA" w:rsidRDefault="008106A4" w:rsidP="001D14FA">
      <w:pPr>
        <w:pStyle w:val="Heading4"/>
      </w:pPr>
      <w:r w:rsidRPr="001D14FA">
        <w:t>6</w:t>
      </w:r>
      <w:r w:rsidR="0087606C" w:rsidRPr="001D14FA">
        <w:t>.</w:t>
      </w:r>
      <w:r w:rsidR="00E90170" w:rsidRPr="001D14FA">
        <w:t>6</w:t>
      </w:r>
      <w:r w:rsidRPr="001D14FA">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8"/>
                    <a:stretch>
                      <a:fillRect/>
                    </a:stretch>
                  </pic:blipFill>
                  <pic:spPr>
                    <a:xfrm>
                      <a:off x="0" y="0"/>
                      <a:ext cx="5078128" cy="3404384"/>
                    </a:xfrm>
                    <a:prstGeom prst="rect">
                      <a:avLst/>
                    </a:prstGeom>
                  </pic:spPr>
                </pic:pic>
              </a:graphicData>
            </a:graphic>
          </wp:inline>
        </w:drawing>
      </w:r>
    </w:p>
    <w:p w14:paraId="6514B9D2" w14:textId="77777777" w:rsidR="008106A4" w:rsidRDefault="008106A4" w:rsidP="008106A4">
      <w:pPr>
        <w:pStyle w:val="Caption"/>
        <w:jc w:val="center"/>
      </w:pPr>
      <w:r>
        <w:t xml:space="preserve">Figure </w:t>
      </w:r>
      <w:fldSimple w:instr=" SEQ Figure \* ARABIC ">
        <w:r>
          <w:rPr>
            <w:noProof/>
          </w:rPr>
          <w:t>1</w:t>
        </w:r>
      </w:fldSimple>
      <w:r>
        <w:t>. Enhancement layers for the creation of a 4:4:4 derived representation</w:t>
      </w:r>
    </w:p>
    <w:p w14:paraId="67299A3C" w14:textId="77777777" w:rsidR="008106A4" w:rsidRDefault="008106A4" w:rsidP="008106A4">
      <w:pPr>
        <w:jc w:val="center"/>
        <w:rPr>
          <w:lang w:eastAsia="x-none"/>
        </w:rPr>
      </w:pPr>
      <w:bookmarkStart w:id="215" w:name="PasteStart"/>
      <w:bookmarkEnd w:id="215"/>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9"/>
                    <a:stretch>
                      <a:fillRect/>
                    </a:stretch>
                  </pic:blipFill>
                  <pic:spPr>
                    <a:xfrm>
                      <a:off x="0" y="0"/>
                      <a:ext cx="5276659" cy="2485324"/>
                    </a:xfrm>
                    <a:prstGeom prst="rect">
                      <a:avLst/>
                    </a:prstGeom>
                  </pic:spPr>
                </pic:pic>
              </a:graphicData>
            </a:graphic>
          </wp:inline>
        </w:drawing>
      </w:r>
    </w:p>
    <w:p w14:paraId="420ECDAF" w14:textId="77777777" w:rsidR="008106A4" w:rsidRDefault="008106A4" w:rsidP="008106A4">
      <w:pPr>
        <w:pStyle w:val="Caption"/>
        <w:jc w:val="center"/>
      </w:pPr>
      <w:r>
        <w:t xml:space="preserve">Figure </w:t>
      </w:r>
      <w:fldSimple w:instr=" SEQ Figure \* ARABIC ">
        <w:r>
          <w:rPr>
            <w:noProof/>
          </w:rPr>
          <w:t>2</w:t>
        </w:r>
      </w:fldSimple>
      <w:r>
        <w:t>. Single enhancement layer using stacking for the creation of a 4:4:4 derived representation</w:t>
      </w:r>
    </w:p>
    <w:p w14:paraId="4CF57CE7" w14:textId="76782460" w:rsidR="008106A4" w:rsidRPr="001D14FA" w:rsidRDefault="008106A4" w:rsidP="001D14FA">
      <w:pPr>
        <w:pStyle w:val="Heading4"/>
      </w:pPr>
      <w:r w:rsidRPr="001D14FA">
        <w:t>6</w:t>
      </w:r>
      <w:r w:rsidR="0087606C" w:rsidRPr="001D14FA">
        <w:t>.</w:t>
      </w:r>
      <w:r w:rsidR="00E90170" w:rsidRPr="001D14FA">
        <w:t>6</w:t>
      </w:r>
      <w:r w:rsidRPr="001D14FA">
        <w:t xml:space="preserve">.3.2 Codec performance evaluation </w:t>
      </w:r>
    </w:p>
    <w:p w14:paraId="05268CCF" w14:textId="7657EBFC" w:rsidR="008106A4" w:rsidRDefault="008106A4" w:rsidP="0087606C">
      <w:pPr>
        <w:jc w:val="both"/>
        <w:rPr>
          <w:rFonts w:eastAsia="MS Mincho"/>
          <w:lang w:val="en-CA"/>
        </w:rPr>
      </w:pPr>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p>
    <w:p w14:paraId="10317584" w14:textId="25BE181C" w:rsidR="00D50B2A" w:rsidRPr="002C7537" w:rsidRDefault="00D50B2A" w:rsidP="001D14FA">
      <w:pPr>
        <w:pStyle w:val="Heading2"/>
      </w:pPr>
      <w:bookmarkStart w:id="216" w:name="_Toc151114923"/>
      <w:r w:rsidRPr="001D14FA">
        <w:t>6.7</w:t>
      </w:r>
      <w:r w:rsidRPr="002C7537">
        <w:tab/>
        <w:t>Solution #3.1: Scalable HEVC coding</w:t>
      </w:r>
      <w:bookmarkEnd w:id="216"/>
    </w:p>
    <w:p w14:paraId="54760C63" w14:textId="45A68947" w:rsidR="00D50B2A" w:rsidRPr="00C95E6E" w:rsidRDefault="00D50B2A" w:rsidP="001D14FA">
      <w:pPr>
        <w:pStyle w:val="Heading3"/>
      </w:pPr>
      <w:bookmarkStart w:id="217" w:name="_Toc151114924"/>
      <w:r w:rsidRPr="00C95E6E">
        <w:t>6.7.1</w:t>
      </w:r>
      <w:r w:rsidRPr="00C95E6E">
        <w:tab/>
        <w:t>Introduction</w:t>
      </w:r>
      <w:bookmarkEnd w:id="217"/>
    </w:p>
    <w:p w14:paraId="4FC61E16" w14:textId="77777777" w:rsidR="00D50B2A" w:rsidRPr="00142640" w:rsidRDefault="00D50B2A" w:rsidP="00D50B2A">
      <w:pPr>
        <w:jc w:val="both"/>
        <w:rPr>
          <w:iCs/>
        </w:rPr>
      </w:pPr>
      <w:r w:rsidRPr="00142640">
        <w:rPr>
          <w:iCs/>
        </w:rPr>
        <w:t>Several video coding standards and technologies, such as AVC and HEVC, include scalable extensions, which enable these technologies to provide “flexible” experiences to end users, such as allowing spatial, SNR, or bitdepth scalability. 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64F6D252" w:rsidR="00D50B2A" w:rsidRPr="00C95E6E" w:rsidRDefault="00D50B2A" w:rsidP="001D14FA">
      <w:pPr>
        <w:pStyle w:val="Heading3"/>
      </w:pPr>
      <w:bookmarkStart w:id="218" w:name="_Toc151114925"/>
      <w:r w:rsidRPr="00C95E6E">
        <w:t>6.7.2</w:t>
      </w:r>
      <w:r w:rsidRPr="00C95E6E">
        <w:tab/>
        <w:t>High-level Description</w:t>
      </w:r>
      <w:bookmarkEnd w:id="218"/>
    </w:p>
    <w:p w14:paraId="6C2259C7" w14:textId="087F2AF9" w:rsidR="00D50B2A" w:rsidRPr="001D14FA" w:rsidRDefault="00D50B2A" w:rsidP="001D14FA">
      <w:pPr>
        <w:pStyle w:val="Heading4"/>
      </w:pPr>
      <w:r w:rsidRPr="001D14FA">
        <w:t>6.7.2.1</w:t>
      </w:r>
      <w:r w:rsidRPr="001D14FA">
        <w:tab/>
        <w:t>Overview using scalable HEVC for adaptive streaming</w:t>
      </w:r>
    </w:p>
    <w:p w14:paraId="7CDB0553" w14:textId="77777777"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p>
    <w:p w14:paraId="79683FDA" w14:textId="77777777" w:rsidR="00D50B2A" w:rsidRPr="00142640" w:rsidRDefault="00D50B2A" w:rsidP="00D50B2A">
      <w:pPr>
        <w:jc w:val="center"/>
        <w:rPr>
          <w:rFonts w:eastAsia="MS Mincho"/>
          <w:b/>
          <w:bCs/>
          <w:iCs/>
        </w:rPr>
      </w:pPr>
      <w:bookmarkStart w:id="219" w:name="_Ref135136139"/>
      <w:r w:rsidRPr="00142640">
        <w:rPr>
          <w:rFonts w:eastAsia="MS Mincho"/>
          <w:b/>
          <w:bCs/>
        </w:rPr>
        <w:t xml:space="preserve">Table </w:t>
      </w:r>
      <w:r w:rsidRPr="00142640">
        <w:rPr>
          <w:rFonts w:eastAsia="MS Mincho"/>
          <w:b/>
          <w:bCs/>
        </w:rPr>
        <w:fldChar w:fldCharType="begin"/>
      </w:r>
      <w:r w:rsidRPr="00142640">
        <w:rPr>
          <w:rFonts w:eastAsia="MS Mincho"/>
          <w:b/>
          <w:bCs/>
        </w:rPr>
        <w:instrText xml:space="preserve"> SEQ Table \* ARABIC </w:instrText>
      </w:r>
      <w:r w:rsidRPr="00142640">
        <w:rPr>
          <w:rFonts w:eastAsia="MS Mincho"/>
          <w:b/>
          <w:bCs/>
        </w:rPr>
        <w:fldChar w:fldCharType="separate"/>
      </w:r>
      <w:r w:rsidRPr="00142640">
        <w:rPr>
          <w:rFonts w:eastAsia="MS Mincho"/>
          <w:b/>
          <w:bCs/>
        </w:rPr>
        <w:t>1</w:t>
      </w:r>
      <w:r w:rsidRPr="00142640">
        <w:rPr>
          <w:rFonts w:eastAsia="MS Mincho"/>
          <w:b/>
          <w:bCs/>
        </w:rPr>
        <w:fldChar w:fldCharType="end"/>
      </w:r>
      <w:bookmarkEnd w:id="219"/>
      <w:r w:rsidRPr="00142640">
        <w:rPr>
          <w:rFonts w:eastAsia="MS Mincho"/>
          <w:b/>
          <w:bCs/>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77777777" w:rsidR="00634BFB" w:rsidRPr="00861F57" w:rsidRDefault="00634BFB" w:rsidP="001D14FA">
      <w:pPr>
        <w:pStyle w:val="Heading4"/>
      </w:pPr>
      <w:r w:rsidRPr="00861F57">
        <w:t>6.7.2.2</w:t>
      </w:r>
      <w:r w:rsidRPr="00861F57">
        <w:tab/>
        <w:t>Transport of Scalable HEVC</w:t>
      </w:r>
    </w:p>
    <w:p w14:paraId="308FB4F6" w14:textId="77777777" w:rsidR="00634BFB" w:rsidRPr="00634BFB" w:rsidRDefault="00634BFB" w:rsidP="001D14FA">
      <w:pPr>
        <w:pStyle w:val="Heading5"/>
      </w:pPr>
      <w:r w:rsidRPr="00634BFB">
        <w:t>6.7.2.2.1</w:t>
      </w:r>
      <w:r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77777777" w:rsidR="00634BFB" w:rsidRPr="00634BFB" w:rsidRDefault="00634BFB" w:rsidP="001D14FA">
      <w:pPr>
        <w:pStyle w:val="Heading5"/>
      </w:pPr>
      <w:r w:rsidRPr="00634BFB">
        <w:t>6.7.2.2.3</w:t>
      </w:r>
      <w:r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77777777" w:rsidR="00634BFB" w:rsidRPr="00634BFB" w:rsidRDefault="00634BFB" w:rsidP="00634BFB">
      <w:pPr>
        <w:numPr>
          <w:ilvl w:val="0"/>
          <w:numId w:val="58"/>
        </w:numPr>
        <w:jc w:val="both"/>
        <w:rPr>
          <w:iCs/>
          <w:lang w:val="en-CA"/>
        </w:rPr>
      </w:pPr>
      <w:r w:rsidRPr="00634BFB">
        <w:rPr>
          <w:iCs/>
          <w:lang w:val="en-CA"/>
        </w:rPr>
        <w:t>It omits the spatial resolution ratio of 1.0 for the enhancement layer that can be used for purposes beyond spatial resolution scalability, e.g., to provide bit-depth scalability.</w:t>
      </w:r>
    </w:p>
    <w:p w14:paraId="3A0DF522" w14:textId="26D8FE19" w:rsidR="00634BFB" w:rsidRPr="00634BFB" w:rsidRDefault="00634BFB" w:rsidP="00634BFB">
      <w:pPr>
        <w:numPr>
          <w:ilvl w:val="0"/>
          <w:numId w:val="58"/>
        </w:numPr>
        <w:jc w:val="both"/>
        <w:rPr>
          <w:iCs/>
          <w:lang w:val="en-CA"/>
        </w:rPr>
      </w:pPr>
      <w:r w:rsidRPr="00634BFB">
        <w:rPr>
          <w:iCs/>
          <w:lang w:val="en-CA"/>
        </w:rPr>
        <w:t>These 3 ratios omit several other possible ratios, e.g., going beyond the ratio</w:t>
      </w:r>
      <w:r w:rsidR="00BB4BC9">
        <w:rPr>
          <w:iCs/>
          <w:lang w:val="en-CA"/>
        </w:rPr>
        <w:t xml:space="preserve"> value of</w:t>
      </w:r>
      <w:r w:rsidRPr="00634BFB">
        <w:rPr>
          <w:iCs/>
          <w:lang w:val="en-CA"/>
        </w:rPr>
        <w:t xml:space="preserve"> 3, or using some other typical ratios </w:t>
      </w:r>
      <w:r w:rsidR="00BB4BC9">
        <w:rPr>
          <w:iCs/>
          <w:lang w:val="en-CA"/>
        </w:rPr>
        <w:t>such as</w:t>
      </w:r>
      <w:r w:rsidRPr="00634BFB">
        <w:rPr>
          <w:iCs/>
          <w:lang w:val="en-CA"/>
        </w:rPr>
        <w:t xml:space="preserve"> 1.25.</w:t>
      </w:r>
    </w:p>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798E06A3" w14:textId="67CC2285" w:rsidR="00D50B2A" w:rsidRDefault="00634BFB" w:rsidP="00634BFB">
      <w:pPr>
        <w:rPr>
          <w:color w:val="FF0000"/>
          <w:lang w:eastAsia="ko-KR"/>
        </w:rPr>
      </w:pPr>
      <w:r w:rsidRPr="001D14FA">
        <w:rPr>
          <w:color w:val="FF0000"/>
          <w:lang w:eastAsia="ko-KR"/>
        </w:rPr>
        <w:t>Editor's note: The progress on the MPEG CMAF technologies under consideration needs to be tracked in the TR.</w:t>
      </w:r>
    </w:p>
    <w:p w14:paraId="6A934D07" w14:textId="59615443" w:rsidR="00BB4BC9" w:rsidRPr="001D14FA" w:rsidRDefault="00BB4BC9" w:rsidP="001D14FA">
      <w:pPr>
        <w:rPr>
          <w:color w:val="FF0000"/>
          <w:lang w:eastAsia="ko-KR"/>
        </w:rPr>
      </w:pPr>
      <w:r w:rsidRPr="002F597B">
        <w:rPr>
          <w:color w:val="FF0000"/>
          <w:lang w:eastAsia="ko-KR"/>
        </w:rPr>
        <w:t xml:space="preserve">Editor's note: </w:t>
      </w:r>
      <w:r>
        <w:rPr>
          <w:color w:val="FF0000"/>
          <w:lang w:eastAsia="ko-KR"/>
        </w:rPr>
        <w:t>Further grammatical changes may be needed</w:t>
      </w:r>
      <w:r w:rsidRPr="002F597B">
        <w:rPr>
          <w:color w:val="FF0000"/>
          <w:lang w:eastAsia="ko-KR"/>
        </w:rPr>
        <w:t>.</w:t>
      </w:r>
    </w:p>
    <w:p w14:paraId="58A1951F" w14:textId="15536169" w:rsidR="00D50B2A" w:rsidRPr="001D14FA" w:rsidRDefault="00D50B2A" w:rsidP="001D14FA">
      <w:pPr>
        <w:pStyle w:val="Heading3"/>
      </w:pPr>
      <w:bookmarkStart w:id="220" w:name="_Toc151114926"/>
      <w:r w:rsidRPr="00C95E6E">
        <w:t>6.7.3</w:t>
      </w:r>
      <w:r w:rsidRPr="00C95E6E">
        <w:tab/>
      </w:r>
      <w:r w:rsidRPr="001D14FA">
        <w:t>Evaluation</w:t>
      </w:r>
      <w:bookmarkEnd w:id="220"/>
    </w:p>
    <w:p w14:paraId="4863F7AF" w14:textId="654333BE" w:rsidR="009F201E" w:rsidRPr="008F55CC" w:rsidRDefault="009F201E" w:rsidP="008F55CC">
      <w:pPr>
        <w:rPr>
          <w:color w:val="FF0000"/>
          <w:lang w:eastAsia="ko-KR"/>
        </w:rPr>
      </w:pPr>
      <w:r w:rsidRPr="002F597B">
        <w:rPr>
          <w:color w:val="FF0000"/>
          <w:lang w:eastAsia="ko-KR"/>
        </w:rPr>
        <w:t>Editor's note: Further work on evaluation is FFS.</w:t>
      </w:r>
    </w:p>
    <w:p w14:paraId="49E2B47B" w14:textId="3CEBDB8E" w:rsidR="00D50B2A" w:rsidRPr="001D14FA" w:rsidRDefault="00D50B2A" w:rsidP="001D14FA">
      <w:pPr>
        <w:pStyle w:val="Heading4"/>
      </w:pPr>
      <w:r w:rsidRPr="001D14FA">
        <w:t>6.7.3.1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0D7A0E32" w:rsidR="00D50B2A" w:rsidRPr="001D14FA" w:rsidRDefault="00D50B2A" w:rsidP="001D14FA">
      <w:pPr>
        <w:pStyle w:val="Heading4"/>
      </w:pPr>
      <w:r w:rsidRPr="001D14FA">
        <w:t>6.7.3.1 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77777777" w:rsidR="00E17F6B" w:rsidRPr="001D14FA" w:rsidRDefault="00E17F6B" w:rsidP="001D14FA">
      <w:pPr>
        <w:pStyle w:val="Heading2"/>
      </w:pPr>
      <w:bookmarkStart w:id="221" w:name="_Toc151114927"/>
      <w:r w:rsidRPr="001D14FA">
        <w:t>6.8</w:t>
      </w:r>
      <w:r w:rsidRPr="001D14FA">
        <w:tab/>
        <w:t>Solution #4.1: MV-HEVC with auxiliary depth/alpha channels</w:t>
      </w:r>
      <w:bookmarkEnd w:id="221"/>
    </w:p>
    <w:p w14:paraId="48D49B25" w14:textId="77777777" w:rsidR="00E17F6B" w:rsidRPr="001D14FA" w:rsidRDefault="00E17F6B" w:rsidP="001D14FA">
      <w:pPr>
        <w:pStyle w:val="Heading3"/>
      </w:pPr>
      <w:bookmarkStart w:id="222" w:name="_Toc151114928"/>
      <w:r w:rsidRPr="001D14FA">
        <w:t>6.8.1</w:t>
      </w:r>
      <w:r w:rsidRPr="001D14FA">
        <w:tab/>
        <w:t>Introduction</w:t>
      </w:r>
      <w:bookmarkEnd w:id="222"/>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77777777" w:rsidR="00E17F6B" w:rsidRPr="000259C1" w:rsidRDefault="00E17F6B" w:rsidP="00E17F6B">
      <w:pPr>
        <w:pStyle w:val="ListParagraph"/>
        <w:numPr>
          <w:ilvl w:val="0"/>
          <w:numId w:val="56"/>
        </w:numPr>
        <w:overflowPunct/>
        <w:autoSpaceDE/>
        <w:autoSpaceDN/>
        <w:adjustRightInd/>
        <w:jc w:val="both"/>
        <w:textAlignment w:val="auto"/>
        <w:rPr>
          <w:rFonts w:eastAsia="MS Mincho"/>
          <w:szCs w:val="24"/>
          <w:lang w:val="en-CA" w:eastAsia="x-none"/>
        </w:rPr>
      </w:pPr>
      <w:r w:rsidRPr="000259C1">
        <w:rPr>
          <w:rFonts w:eastAsia="MS Mincho"/>
          <w:szCs w:val="24"/>
          <w:lang w:val="en-CA" w:eastAsia="x-none"/>
        </w:rPr>
        <w:t>Solution 4.1-A: An MV-HEVC bitstream carrying a single video layer and alpha/depth video channels.</w:t>
      </w:r>
    </w:p>
    <w:p w14:paraId="4F69DFA8" w14:textId="77777777" w:rsidR="00E17F6B" w:rsidRPr="004451B1" w:rsidRDefault="00E17F6B" w:rsidP="004451B1">
      <w:pPr>
        <w:pStyle w:val="ListParagraph"/>
        <w:numPr>
          <w:ilvl w:val="0"/>
          <w:numId w:val="56"/>
        </w:numPr>
        <w:overflowPunct/>
        <w:autoSpaceDE/>
        <w:autoSpaceDN/>
        <w:adjustRightInd/>
        <w:jc w:val="both"/>
        <w:textAlignment w:val="auto"/>
        <w:rPr>
          <w:rFonts w:eastAsia="MS Mincho"/>
          <w:szCs w:val="24"/>
          <w:lang w:val="en-CA" w:eastAsia="x-none"/>
        </w:rPr>
      </w:pPr>
      <w:r w:rsidRPr="000259C1">
        <w:rPr>
          <w:rFonts w:eastAsia="MS Mincho"/>
          <w:szCs w:val="24"/>
          <w:lang w:val="en-CA" w:eastAsia="x-none"/>
        </w:rPr>
        <w:t>Solution 4.1-B: Multiple MV-HEVC bitstreams, each carrying a texture layer and with alpha/depth channels.</w:t>
      </w:r>
    </w:p>
    <w:p w14:paraId="2BB60454" w14:textId="77777777" w:rsidR="00E17F6B" w:rsidRPr="001D14FA" w:rsidRDefault="00E17F6B" w:rsidP="001D14FA">
      <w:pPr>
        <w:pStyle w:val="Heading3"/>
      </w:pPr>
      <w:bookmarkStart w:id="223" w:name="_Toc151114929"/>
      <w:r w:rsidRPr="001D14FA">
        <w:t>6.8.2</w:t>
      </w:r>
      <w:r w:rsidRPr="001D14FA">
        <w:tab/>
        <w:t>High-level Description</w:t>
      </w:r>
      <w:bookmarkEnd w:id="223"/>
    </w:p>
    <w:p w14:paraId="00D0CB42" w14:textId="77777777" w:rsidR="00E17F6B" w:rsidRPr="001D14FA" w:rsidRDefault="00E17F6B" w:rsidP="001D14FA">
      <w:pPr>
        <w:pStyle w:val="Heading4"/>
        <w:rPr>
          <w:rFonts w:eastAsiaTheme="minorEastAsia"/>
        </w:rPr>
      </w:pPr>
      <w:r w:rsidRPr="001D14FA">
        <w:t>6.8.2.1</w:t>
      </w:r>
      <w:r w:rsidRPr="001D14FA">
        <w:tab/>
        <w:t>Introduction</w:t>
      </w:r>
    </w:p>
    <w:p w14:paraId="6512540D" w14:textId="77777777"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Pr="00597E59">
        <w:rPr>
          <w:rFonts w:eastAsia="MS Mincho"/>
          <w:szCs w:val="24"/>
          <w:lang w:val="en-CA" w:eastAsia="x-none"/>
        </w:rPr>
        <w:t>6.8.2.</w:t>
      </w:r>
      <w:r>
        <w:rPr>
          <w:rFonts w:eastAsia="MS Mincho"/>
          <w:szCs w:val="24"/>
          <w:lang w:val="en-CA" w:eastAsia="x-none"/>
        </w:rPr>
        <w:t>2</w:t>
      </w:r>
      <w:r w:rsidRPr="00597E59">
        <w:rPr>
          <w:rFonts w:eastAsia="MS Mincho"/>
          <w:szCs w:val="24"/>
          <w:lang w:val="en-CA" w:eastAsia="x-none"/>
        </w:rPr>
        <w:t xml:space="preserve">. </w:t>
      </w:r>
    </w:p>
    <w:p w14:paraId="0B2F75F5" w14:textId="77777777"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6.8.2.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OpenXR APIs and thus is excluded from this evaluation.</w:t>
      </w:r>
    </w:p>
    <w:p w14:paraId="36CCE0EA" w14:textId="77777777" w:rsidR="00E17F6B" w:rsidRPr="001D14FA" w:rsidRDefault="00E17F6B" w:rsidP="001D14FA">
      <w:pPr>
        <w:pStyle w:val="Heading4"/>
      </w:pPr>
      <w:r w:rsidRPr="001D14FA">
        <w:t>6.8.2.2</w:t>
      </w:r>
      <w:r w:rsidRPr="001D14FA">
        <w:tab/>
        <w:t>Carriage of alpha and depth auxiliary channels with MV-HEVC</w:t>
      </w:r>
    </w:p>
    <w:p w14:paraId="6CDD5197" w14:textId="77777777" w:rsidR="00E17F6B" w:rsidRDefault="00E17F6B" w:rsidP="00E17F6B">
      <w:pPr>
        <w:jc w:val="both"/>
        <w:rPr>
          <w:rFonts w:eastAsia="MS Mincho"/>
          <w:szCs w:val="24"/>
          <w:lang w:val="en-CA" w:eastAsia="x-none"/>
        </w:rPr>
      </w:pPr>
      <w:r>
        <w:rPr>
          <w:rFonts w:eastAsia="MS Mincho"/>
          <w:szCs w:val="24"/>
          <w:lang w:val="en-CA" w:eastAsia="x-none"/>
        </w:rPr>
        <w:t>The usage of auxiliary pictures in HEVC is part of the multi-layer extensions. The carriage of auxiliary data such as depth or alpha channels is defined by the ScalabilityId signalled through the scalability_mask_flag in the Video Parameter Set (VPS). This is possible by configuring the scalability mask index to ‘3’, the value reserved for enabling “Auxiliary” as scalability dimension, as highlighted in yellow in Table 1.</w:t>
      </w:r>
    </w:p>
    <w:p w14:paraId="018FECDE" w14:textId="77777777" w:rsidR="00E17F6B" w:rsidRDefault="00E17F6B" w:rsidP="004451B1">
      <w:pPr>
        <w:pStyle w:val="Caption"/>
        <w:keepNext/>
        <w:jc w:val="center"/>
      </w:pPr>
      <w:r>
        <w:t xml:space="preserve">Table </w:t>
      </w:r>
      <w:fldSimple w:instr=" SEQ Table \* ARABIC ">
        <w:r>
          <w:rPr>
            <w:noProof/>
          </w:rPr>
          <w:t>1</w:t>
        </w:r>
      </w:fldSimple>
      <w:r>
        <w:t>: Mapping of ScalabilityId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ScalabilityId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r>
              <w:rPr>
                <w:rFonts w:eastAsia="MS Mincho"/>
                <w:szCs w:val="24"/>
                <w:lang w:val="en-CA" w:eastAsia="x-none"/>
              </w:rPr>
              <w:t>DepthLayerFlag</w:t>
            </w:r>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r>
              <w:rPr>
                <w:rFonts w:eastAsia="MS Mincho"/>
                <w:szCs w:val="24"/>
                <w:lang w:val="en-CA" w:eastAsia="x-none"/>
              </w:rPr>
              <w:t>ViewOrderIdx</w:t>
            </w:r>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Spatial/Quality scability</w:t>
            </w:r>
          </w:p>
        </w:tc>
        <w:tc>
          <w:tcPr>
            <w:tcW w:w="3210" w:type="dxa"/>
          </w:tcPr>
          <w:p w14:paraId="4F1EE9F4" w14:textId="77777777" w:rsidR="00E17F6B" w:rsidRDefault="00E17F6B" w:rsidP="00A35D06">
            <w:pPr>
              <w:jc w:val="both"/>
              <w:rPr>
                <w:rFonts w:eastAsia="MS Mincho"/>
                <w:szCs w:val="24"/>
                <w:lang w:val="en-CA" w:eastAsia="x-none"/>
              </w:rPr>
            </w:pPr>
            <w:r>
              <w:rPr>
                <w:rFonts w:eastAsia="MS Mincho"/>
                <w:szCs w:val="24"/>
                <w:lang w:val="en-CA" w:eastAsia="x-none"/>
              </w:rPr>
              <w:t>DependencyId</w:t>
            </w:r>
          </w:p>
        </w:tc>
      </w:tr>
      <w:tr w:rsidR="009B6AC4" w14:paraId="63658112" w14:textId="77777777" w:rsidTr="00A35D06">
        <w:tc>
          <w:tcPr>
            <w:tcW w:w="3209" w:type="dxa"/>
          </w:tcPr>
          <w:p w14:paraId="1949BCAB"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3</w:t>
            </w:r>
          </w:p>
        </w:tc>
        <w:tc>
          <w:tcPr>
            <w:tcW w:w="3210" w:type="dxa"/>
          </w:tcPr>
          <w:p w14:paraId="3CD7BB52"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Auxiliary</w:t>
            </w:r>
          </w:p>
        </w:tc>
        <w:tc>
          <w:tcPr>
            <w:tcW w:w="3210" w:type="dxa"/>
          </w:tcPr>
          <w:p w14:paraId="3B3A1267"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AuxId</w:t>
            </w:r>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77777777" w:rsidR="00E17F6B" w:rsidRDefault="00E17F6B" w:rsidP="00E17F6B">
      <w:pPr>
        <w:jc w:val="both"/>
        <w:rPr>
          <w:rFonts w:eastAsia="MS Mincho"/>
          <w:szCs w:val="24"/>
          <w:lang w:val="en-CA" w:eastAsia="x-none"/>
        </w:rPr>
      </w:pPr>
      <w:r>
        <w:rPr>
          <w:rFonts w:eastAsia="MS Mincho"/>
          <w:szCs w:val="24"/>
          <w:lang w:val="en-CA" w:eastAsia="x-none"/>
        </w:rPr>
        <w:t>The selection of alpha/depth auxiliary pictures is then set by the AuxId which can be configured as defined in the Table 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77777777" w:rsidR="00E17F6B" w:rsidRDefault="00E17F6B" w:rsidP="004451B1">
      <w:pPr>
        <w:pStyle w:val="Caption"/>
        <w:keepNext/>
        <w:jc w:val="center"/>
      </w:pPr>
      <w:r>
        <w:t xml:space="preserve">Table </w:t>
      </w:r>
      <w:fldSimple w:instr=" SEQ Table \* ARABIC ">
        <w:r>
          <w:rPr>
            <w:noProof/>
          </w:rPr>
          <w:t>2</w:t>
        </w:r>
      </w:fldSimple>
      <w:r>
        <w:t>: Mapping of AuxId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AuxId</w:t>
            </w:r>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Name of AuxId</w:t>
            </w:r>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14:paraId="2D4C0B14" w14:textId="77777777" w:rsidTr="00A35D06">
        <w:tc>
          <w:tcPr>
            <w:tcW w:w="1016" w:type="dxa"/>
          </w:tcPr>
          <w:p w14:paraId="4DA4A9F3"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1</w:t>
            </w:r>
          </w:p>
        </w:tc>
        <w:tc>
          <w:tcPr>
            <w:tcW w:w="1572" w:type="dxa"/>
          </w:tcPr>
          <w:p w14:paraId="41189E54"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AUX_ALPHA</w:t>
            </w:r>
          </w:p>
        </w:tc>
        <w:tc>
          <w:tcPr>
            <w:tcW w:w="2388" w:type="dxa"/>
          </w:tcPr>
          <w:p w14:paraId="687EC83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plane</w:t>
            </w:r>
          </w:p>
        </w:tc>
        <w:tc>
          <w:tcPr>
            <w:tcW w:w="4658" w:type="dxa"/>
          </w:tcPr>
          <w:p w14:paraId="62D2EB2C"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2</w:t>
            </w:r>
          </w:p>
        </w:tc>
        <w:tc>
          <w:tcPr>
            <w:tcW w:w="1572" w:type="dxa"/>
          </w:tcPr>
          <w:p w14:paraId="1440EB4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AUX_DEPTH</w:t>
            </w:r>
          </w:p>
        </w:tc>
        <w:tc>
          <w:tcPr>
            <w:tcW w:w="2388" w:type="dxa"/>
          </w:tcPr>
          <w:p w14:paraId="198DD5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picture</w:t>
            </w:r>
          </w:p>
        </w:tc>
        <w:tc>
          <w:tcPr>
            <w:tcW w:w="4658" w:type="dxa"/>
          </w:tcPr>
          <w:p w14:paraId="715509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77777777" w:rsidR="00E17F6B" w:rsidRPr="001D14FA" w:rsidRDefault="00E17F6B" w:rsidP="001D14FA">
      <w:pPr>
        <w:pStyle w:val="Heading4"/>
        <w:rPr>
          <w:rFonts w:eastAsiaTheme="minorEastAsia"/>
        </w:rPr>
      </w:pPr>
      <w:r w:rsidRPr="001D14FA">
        <w:t>6.8.2.3</w:t>
      </w:r>
      <w:r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7777777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 3. The provided SEI handles all possible scenarios.</w:t>
      </w:r>
    </w:p>
    <w:p w14:paraId="79B2B2E6" w14:textId="77777777" w:rsidR="00E17F6B" w:rsidRDefault="00E17F6B" w:rsidP="004451B1">
      <w:pPr>
        <w:pStyle w:val="Caption"/>
        <w:keepNext/>
        <w:jc w:val="center"/>
      </w:pPr>
      <w:r>
        <w:t xml:space="preserve">Table </w:t>
      </w:r>
      <w:fldSimple w:instr=" SEQ Table \* ARABIC ">
        <w:r>
          <w:rPr>
            <w:noProof/>
          </w:rPr>
          <w:t>3</w:t>
        </w:r>
      </w:fldSimple>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pose_correction_parameters( payloadSize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sidRPr="000A6329">
              <w:rPr>
                <w:bCs/>
                <w:lang w:val="en-CA"/>
              </w:rPr>
              <w:t>pcp</w:t>
            </w:r>
            <w:r>
              <w:rPr>
                <w:bCs/>
                <w:lang w:val="en-CA"/>
              </w:rPr>
              <w:t>_metric</w:t>
            </w:r>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Pr>
                <w:bCs/>
                <w:lang w:val="en-CA"/>
              </w:rPr>
              <w:t>pcp_n_intervals</w:t>
            </w:r>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for ( i=0; i&lt;pcp_n_intervals; i++){</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pcp_interval_upper_bound[i]</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pcp_interval_correction_sensitivity[i]</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77777777" w:rsidR="00E17F6B" w:rsidRPr="00CD55C3" w:rsidRDefault="00E17F6B" w:rsidP="00E17F6B">
      <w:pPr>
        <w:pStyle w:val="ListParagraph"/>
        <w:numPr>
          <w:ilvl w:val="0"/>
          <w:numId w:val="54"/>
        </w:numPr>
        <w:shd w:val="clear" w:color="auto" w:fill="FFFFFF"/>
        <w:overflowPunct/>
        <w:autoSpaceDE/>
        <w:autoSpaceDN/>
        <w:adjustRightInd/>
        <w:spacing w:after="120"/>
        <w:contextualSpacing/>
        <w:jc w:val="both"/>
        <w:textAlignment w:val="auto"/>
        <w:rPr>
          <w:sz w:val="24"/>
          <w:szCs w:val="22"/>
        </w:rPr>
      </w:pPr>
      <w:r w:rsidRPr="004451B1">
        <w:rPr>
          <w:b/>
          <w:szCs w:val="22"/>
          <w:lang w:val="en-CA"/>
        </w:rPr>
        <w:t>pcp_</w:t>
      </w:r>
      <w:r>
        <w:rPr>
          <w:b/>
          <w:szCs w:val="22"/>
          <w:lang w:val="en-CA"/>
        </w:rPr>
        <w:t>metric</w:t>
      </w:r>
      <w:r w:rsidRPr="00CD55C3">
        <w:rPr>
          <w:bCs/>
          <w:szCs w:val="22"/>
          <w:lang w:val="en-CA"/>
        </w:rPr>
        <w:t xml:space="preserve"> indicates </w:t>
      </w:r>
      <w:r>
        <w:rPr>
          <w:bCs/>
          <w:szCs w:val="22"/>
          <w:lang w:val="en-CA"/>
        </w:rPr>
        <w:t>what metric is used to extract different layers from video texture. 0 means alpha ranges are used, 1 means depth ranges are used</w:t>
      </w:r>
      <w:r w:rsidRPr="00CD55C3">
        <w:rPr>
          <w:bCs/>
          <w:szCs w:val="22"/>
          <w:lang w:val="en-CA"/>
        </w:rPr>
        <w:t>.</w:t>
      </w:r>
    </w:p>
    <w:p w14:paraId="109800A4" w14:textId="77777777" w:rsidR="00E17F6B" w:rsidRPr="00CD55C3" w:rsidRDefault="00E17F6B" w:rsidP="00E17F6B">
      <w:pPr>
        <w:pStyle w:val="ListParagraph"/>
        <w:numPr>
          <w:ilvl w:val="0"/>
          <w:numId w:val="54"/>
        </w:numPr>
        <w:shd w:val="clear" w:color="auto" w:fill="FFFFFF"/>
        <w:overflowPunct/>
        <w:autoSpaceDE/>
        <w:autoSpaceDN/>
        <w:adjustRightInd/>
        <w:spacing w:after="120"/>
        <w:contextualSpacing/>
        <w:jc w:val="both"/>
        <w:textAlignment w:val="auto"/>
        <w:rPr>
          <w:sz w:val="24"/>
          <w:szCs w:val="22"/>
        </w:rPr>
      </w:pPr>
      <w:r w:rsidRPr="004451B1">
        <w:rPr>
          <w:b/>
          <w:bCs/>
          <w:szCs w:val="22"/>
          <w:lang w:val="en-CA"/>
        </w:rPr>
        <w:t>pcp_</w:t>
      </w:r>
      <w:r>
        <w:rPr>
          <w:b/>
          <w:bCs/>
          <w:szCs w:val="22"/>
          <w:lang w:val="en-CA"/>
        </w:rPr>
        <w:t>n</w:t>
      </w:r>
      <w:r w:rsidRPr="004451B1">
        <w:rPr>
          <w:b/>
          <w:bCs/>
          <w:szCs w:val="22"/>
          <w:lang w:val="en-CA"/>
        </w:rPr>
        <w:t>_intervals</w:t>
      </w:r>
      <w:r w:rsidRPr="00CD55C3">
        <w:rPr>
          <w:szCs w:val="22"/>
          <w:lang w:val="en-CA"/>
        </w:rPr>
        <w:t xml:space="preserve"> indicates in how many intervals the layering is described for the selected metric.</w:t>
      </w:r>
    </w:p>
    <w:p w14:paraId="325D5EA8" w14:textId="77777777" w:rsidR="00E17F6B" w:rsidRPr="00CD55C3" w:rsidRDefault="00E17F6B" w:rsidP="00E17F6B">
      <w:pPr>
        <w:pStyle w:val="ListParagraph"/>
        <w:numPr>
          <w:ilvl w:val="0"/>
          <w:numId w:val="54"/>
        </w:numPr>
        <w:shd w:val="clear" w:color="auto" w:fill="FFFFFF"/>
        <w:overflowPunct/>
        <w:autoSpaceDE/>
        <w:autoSpaceDN/>
        <w:adjustRightInd/>
        <w:spacing w:after="120"/>
        <w:contextualSpacing/>
        <w:jc w:val="both"/>
        <w:textAlignment w:val="auto"/>
        <w:rPr>
          <w:sz w:val="24"/>
          <w:szCs w:val="22"/>
        </w:rPr>
      </w:pPr>
      <w:r w:rsidRPr="004451B1">
        <w:rPr>
          <w:b/>
          <w:bCs/>
          <w:szCs w:val="22"/>
        </w:rPr>
        <w:t>pcp_interval_upper_bound</w:t>
      </w:r>
      <w:r w:rsidRPr="00CD55C3">
        <w:rPr>
          <w:szCs w:val="22"/>
        </w:rPr>
        <w:t>[i] indicates the upper bound value of the i-th interval.</w:t>
      </w:r>
    </w:p>
    <w:p w14:paraId="43052D05" w14:textId="77777777" w:rsidR="00E17F6B" w:rsidRPr="004451B1" w:rsidRDefault="00E17F6B" w:rsidP="00E17F6B">
      <w:pPr>
        <w:pStyle w:val="ListParagraph"/>
        <w:numPr>
          <w:ilvl w:val="0"/>
          <w:numId w:val="54"/>
        </w:numPr>
        <w:shd w:val="clear" w:color="auto" w:fill="FFFFFF"/>
        <w:overflowPunct/>
        <w:autoSpaceDE/>
        <w:autoSpaceDN/>
        <w:adjustRightInd/>
        <w:spacing w:after="120"/>
        <w:contextualSpacing/>
        <w:jc w:val="both"/>
        <w:textAlignment w:val="auto"/>
        <w:rPr>
          <w:sz w:val="24"/>
          <w:szCs w:val="22"/>
        </w:rPr>
      </w:pPr>
      <w:r w:rsidRPr="004451B1">
        <w:rPr>
          <w:b/>
          <w:bCs/>
          <w:szCs w:val="22"/>
        </w:rPr>
        <w:t>pcp_interval_correction_sensitivity</w:t>
      </w:r>
      <w:r w:rsidRPr="00CD55C3">
        <w:rPr>
          <w:szCs w:val="22"/>
        </w:rPr>
        <w:t>[i] indicates the intensity of pose correction that should be applied on the i-th interval in the received frame.</w:t>
      </w:r>
      <w:r>
        <w:rPr>
          <w:szCs w:val="22"/>
        </w:rPr>
        <w:t xml:space="preserve"> 0 means no pose correction should be applied, other values describes different degrees of pose-correction sensitivity.</w:t>
      </w:r>
    </w:p>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OpenXR APIs and </w:t>
      </w:r>
      <w:r w:rsidRPr="00597E59">
        <w:t>is</w:t>
      </w:r>
      <w:r w:rsidRPr="004451B1">
        <w:t xml:space="preserve"> then not included in the performance evaluation</w:t>
      </w:r>
      <w:r w:rsidRPr="00597E59">
        <w:t>.</w:t>
      </w:r>
    </w:p>
    <w:p w14:paraId="78F33EBE" w14:textId="77777777" w:rsidR="00E17F6B" w:rsidRPr="001D14FA" w:rsidRDefault="00E17F6B" w:rsidP="001D14FA">
      <w:pPr>
        <w:pStyle w:val="Heading3"/>
      </w:pPr>
      <w:bookmarkStart w:id="224" w:name="_Toc151114930"/>
      <w:r w:rsidRPr="001D14FA">
        <w:t>6.8.3</w:t>
      </w:r>
      <w:r w:rsidRPr="001D14FA">
        <w:tab/>
        <w:t>Evaluation</w:t>
      </w:r>
      <w:bookmarkEnd w:id="224"/>
    </w:p>
    <w:p w14:paraId="26BAF45D" w14:textId="77777777" w:rsidR="00E17F6B" w:rsidRPr="001D14FA" w:rsidRDefault="00E17F6B" w:rsidP="001D14FA">
      <w:pPr>
        <w:pStyle w:val="Heading4"/>
      </w:pPr>
      <w:r w:rsidRPr="001D14FA">
        <w:t>6.8.3.1 Assessment/discussion of hardware impact</w:t>
      </w:r>
    </w:p>
    <w:p w14:paraId="6D3D587E" w14:textId="77777777"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straightforward and light in terms of processing. A software update on</w:t>
      </w:r>
      <w:r>
        <w:rPr>
          <w:rFonts w:eastAsia="MS Mincho"/>
          <w:szCs w:val="24"/>
          <w:lang w:val="en-CA" w:eastAsia="x-none"/>
        </w:rPr>
        <w:t xml:space="preserve"> top of an existing 4:2:0 decoder is expected to be sufficient to enable the feature with minimal complexity and power consumption overhead. To assess this impact, a complexity evaluation needs to be included in the evaluation.</w:t>
      </w:r>
    </w:p>
    <w:p w14:paraId="6578C944" w14:textId="77777777" w:rsidR="00E17F6B" w:rsidRPr="001D14FA" w:rsidRDefault="00E17F6B" w:rsidP="001D14FA">
      <w:pPr>
        <w:pStyle w:val="Heading4"/>
      </w:pPr>
      <w:r w:rsidRPr="001D14FA">
        <w:t xml:space="preserve">6.6.3.2 Codec performance evaluation </w:t>
      </w:r>
    </w:p>
    <w:p w14:paraId="65CE1A54" w14:textId="77777777" w:rsidR="00E17F6B" w:rsidRPr="00096C3F" w:rsidRDefault="00E17F6B" w:rsidP="00E17F6B">
      <w:pPr>
        <w:jc w:val="both"/>
        <w:rPr>
          <w:rFonts w:eastAsia="MS Mincho"/>
          <w:lang w:val="en-CA"/>
        </w:rPr>
      </w:pPr>
      <w:r w:rsidRPr="00096C3F">
        <w:rPr>
          <w:rFonts w:eastAsia="MS Mincho"/>
          <w:lang w:val="en-CA"/>
        </w:rPr>
        <w:t>In this scenario, additional data is carried, through auxiliary pictures. As two solutions are possible, the performance should be evaluated as follows:</w:t>
      </w:r>
    </w:p>
    <w:p w14:paraId="2ED5068C" w14:textId="77777777" w:rsidR="00E17F6B" w:rsidRPr="004451B1" w:rsidRDefault="00E17F6B" w:rsidP="00E17F6B">
      <w:pPr>
        <w:pStyle w:val="ListParagraph"/>
        <w:numPr>
          <w:ilvl w:val="0"/>
          <w:numId w:val="55"/>
        </w:numPr>
        <w:overflowPunct/>
        <w:autoSpaceDE/>
        <w:autoSpaceDN/>
        <w:adjustRightInd/>
        <w:jc w:val="both"/>
        <w:textAlignment w:val="auto"/>
        <w:rPr>
          <w:rFonts w:eastAsia="MS Mincho"/>
          <w:strike/>
          <w:lang w:val="en-CA"/>
        </w:rPr>
      </w:pPr>
      <w:r w:rsidRPr="00096C3F">
        <w:rPr>
          <w:rFonts w:eastAsia="MS Mincho"/>
          <w:lang w:val="en-CA"/>
        </w:rPr>
        <w:t>Solution 4.1-A: a MV-HEVC bitstream + alpha/depth channel</w:t>
      </w:r>
    </w:p>
    <w:p w14:paraId="3D68F044" w14:textId="77777777" w:rsidR="00E17F6B" w:rsidRPr="004451B1" w:rsidRDefault="00E17F6B" w:rsidP="00E17F6B">
      <w:pPr>
        <w:pStyle w:val="ListParagraph"/>
        <w:numPr>
          <w:ilvl w:val="0"/>
          <w:numId w:val="55"/>
        </w:numPr>
        <w:overflowPunct/>
        <w:autoSpaceDE/>
        <w:autoSpaceDN/>
        <w:adjustRightInd/>
        <w:jc w:val="both"/>
        <w:textAlignment w:val="auto"/>
        <w:rPr>
          <w:rFonts w:eastAsia="MS Mincho"/>
          <w:strike/>
          <w:lang w:val="en-CA"/>
        </w:rPr>
      </w:pPr>
      <w:r w:rsidRPr="004451B1">
        <w:rPr>
          <w:rFonts w:eastAsia="MS Mincho"/>
          <w:lang w:val="en-CA"/>
        </w:rPr>
        <w:t>Solution 4.1-</w:t>
      </w:r>
      <w:r w:rsidRPr="00096C3F">
        <w:rPr>
          <w:rFonts w:eastAsia="MS Mincho"/>
          <w:lang w:val="en-CA"/>
        </w:rPr>
        <w:t>B: multiple HEVC bitstreams</w:t>
      </w:r>
    </w:p>
    <w:p w14:paraId="7DD63E83" w14:textId="77777777" w:rsidR="00E17F6B" w:rsidRPr="00096C3F" w:rsidRDefault="00E17F6B" w:rsidP="00E17F6B">
      <w:pPr>
        <w:jc w:val="both"/>
        <w:rPr>
          <w:rFonts w:eastAsia="MS Mincho"/>
          <w:lang w:val="en-CA"/>
        </w:rPr>
      </w:pPr>
      <w:r w:rsidRPr="00096C3F">
        <w:rPr>
          <w:rFonts w:eastAsia="MS Mincho"/>
          <w:lang w:val="en-CA"/>
        </w:rPr>
        <w:t>For the two scenarios, the performance is measured in terms of BD-RATE overhead, compared to the legacy single-layer approach. This performance measurement needs to be included in the evaluation.</w:t>
      </w:r>
    </w:p>
    <w:p w14:paraId="65306F22" w14:textId="7C61FB26" w:rsidR="00E17F6B" w:rsidRPr="00D50B2A" w:rsidRDefault="00E17F6B" w:rsidP="001D14FA">
      <w:pPr>
        <w:pStyle w:val="EditorsNote"/>
        <w:ind w:left="284" w:firstLine="0"/>
      </w:pPr>
      <w:r w:rsidRPr="00096C3F">
        <w:t>Editor’s NOTE: MeCAR is in the process to define a simple format for this purpose. The usage of MV-HEVC with auxiliary pictures should be evaluated against this reference as well.</w:t>
      </w:r>
    </w:p>
    <w:p w14:paraId="264DB534" w14:textId="1590C387" w:rsidR="004F1996" w:rsidRPr="002C7537" w:rsidRDefault="00906CFC" w:rsidP="002C7537">
      <w:pPr>
        <w:pStyle w:val="Heading1"/>
      </w:pPr>
      <w:bookmarkStart w:id="225" w:name="_Toc310438366"/>
      <w:bookmarkStart w:id="226" w:name="_Toc324232216"/>
      <w:bookmarkStart w:id="227" w:name="_Toc326248735"/>
      <w:bookmarkStart w:id="228" w:name="_Toc510604412"/>
      <w:bookmarkStart w:id="229" w:name="_Toc22214914"/>
      <w:bookmarkStart w:id="230" w:name="_Toc23254047"/>
      <w:bookmarkStart w:id="231" w:name="_Toc97103582"/>
      <w:bookmarkStart w:id="232" w:name="_Toc100745589"/>
      <w:bookmarkStart w:id="233" w:name="_Toc101168846"/>
      <w:bookmarkStart w:id="234" w:name="_Toc112909635"/>
      <w:bookmarkStart w:id="235" w:name="_Toc112910146"/>
      <w:bookmarkStart w:id="236" w:name="_Toc151114931"/>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2C7537">
        <w:t>7</w:t>
      </w:r>
      <w:r w:rsidR="004F1996" w:rsidRPr="002C7537">
        <w:tab/>
        <w:t>Conclusions</w:t>
      </w:r>
      <w:bookmarkStart w:id="237" w:name="historyclause"/>
      <w:bookmarkEnd w:id="225"/>
      <w:bookmarkEnd w:id="226"/>
      <w:bookmarkEnd w:id="227"/>
      <w:bookmarkEnd w:id="228"/>
      <w:bookmarkEnd w:id="229"/>
      <w:bookmarkEnd w:id="230"/>
      <w:bookmarkEnd w:id="231"/>
      <w:bookmarkEnd w:id="232"/>
      <w:bookmarkEnd w:id="233"/>
      <w:bookmarkEnd w:id="234"/>
      <w:bookmarkEnd w:id="235"/>
      <w:bookmarkEnd w:id="236"/>
    </w:p>
    <w:p w14:paraId="2167A201" w14:textId="78B3B483" w:rsidR="00F744A1" w:rsidRPr="001D14FA" w:rsidRDefault="00906CFC" w:rsidP="002C7537">
      <w:pPr>
        <w:pStyle w:val="Heading2"/>
        <w:rPr>
          <w:rFonts w:eastAsiaTheme="minorEastAsia"/>
        </w:rPr>
      </w:pPr>
      <w:bookmarkStart w:id="238" w:name="_Toc151114932"/>
      <w:bookmarkStart w:id="239" w:name="_Toc112909636"/>
      <w:bookmarkStart w:id="240" w:name="_Toc112910147"/>
      <w:r w:rsidRPr="001D14FA">
        <w:t>7</w:t>
      </w:r>
      <w:r w:rsidR="00C34286" w:rsidRPr="001D14FA">
        <w:t>.1</w:t>
      </w:r>
      <w:r w:rsidR="00C34286" w:rsidRPr="001D14FA">
        <w:tab/>
        <w:t xml:space="preserve">Conclusions for </w:t>
      </w:r>
      <w:r w:rsidRPr="001D14FA">
        <w:t>scenario</w:t>
      </w:r>
      <w:r w:rsidR="00C34286" w:rsidRPr="001D14FA">
        <w:t xml:space="preserve"> #</w:t>
      </w:r>
      <w:r w:rsidR="002D21DE" w:rsidRPr="001D14FA">
        <w:t>1</w:t>
      </w:r>
      <w:r w:rsidR="00C34286" w:rsidRPr="001D14FA">
        <w:t>:</w:t>
      </w:r>
      <w:bookmarkEnd w:id="238"/>
      <w:r w:rsidR="00C34286" w:rsidRPr="001D14FA">
        <w:t xml:space="preserve"> </w:t>
      </w:r>
      <w:bookmarkEnd w:id="239"/>
      <w:bookmarkEnd w:id="240"/>
    </w:p>
    <w:p w14:paraId="15D91443" w14:textId="3F1ACAA0" w:rsidR="009E2ED9" w:rsidRPr="0013249B" w:rsidRDefault="004A69A3" w:rsidP="001230DB">
      <w:pPr>
        <w:pStyle w:val="Heading9"/>
      </w:pPr>
      <w:bookmarkStart w:id="241" w:name="_Toc22214915"/>
      <w:bookmarkStart w:id="242" w:name="_Toc23254048"/>
      <w:r w:rsidRPr="0013249B">
        <w:br w:type="page"/>
      </w:r>
      <w:bookmarkStart w:id="243" w:name="_Toc97103583"/>
      <w:bookmarkStart w:id="244" w:name="_Toc100745590"/>
      <w:bookmarkStart w:id="245" w:name="_Toc112910151"/>
      <w:bookmarkEnd w:id="237"/>
      <w:bookmarkEnd w:id="241"/>
      <w:bookmarkEnd w:id="242"/>
      <w:r w:rsidR="009E2ED9" w:rsidRPr="0013249B">
        <w:t>Annex A:</w:t>
      </w:r>
      <w:r w:rsidR="009E2ED9" w:rsidRPr="0013249B">
        <w:br/>
        <w:t>Change history</w:t>
      </w:r>
      <w:bookmarkEnd w:id="243"/>
      <w:bookmarkEnd w:id="244"/>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3F4039" w:rsidRPr="005172ED" w14:paraId="4167E166" w14:textId="77777777" w:rsidTr="00576792">
        <w:tc>
          <w:tcPr>
            <w:tcW w:w="800" w:type="dxa"/>
            <w:shd w:val="solid" w:color="FFFFFF" w:fill="auto"/>
          </w:tcPr>
          <w:p w14:paraId="490672CD" w14:textId="1B469392" w:rsidR="003F4039" w:rsidRPr="005172ED" w:rsidRDefault="003F4039" w:rsidP="003F4039">
            <w:pPr>
              <w:pStyle w:val="TAC"/>
              <w:keepNext w:val="0"/>
              <w:rPr>
                <w:sz w:val="16"/>
                <w:szCs w:val="16"/>
              </w:rPr>
            </w:pPr>
            <w:r w:rsidRPr="005172ED">
              <w:rPr>
                <w:color w:val="0000FF"/>
                <w:sz w:val="16"/>
                <w:szCs w:val="16"/>
              </w:rPr>
              <w:t>202</w:t>
            </w:r>
            <w:r>
              <w:rPr>
                <w:color w:val="0000FF"/>
                <w:sz w:val="16"/>
                <w:szCs w:val="16"/>
              </w:rPr>
              <w:t>3</w:t>
            </w:r>
            <w:r w:rsidRPr="005172ED">
              <w:rPr>
                <w:color w:val="0000FF"/>
                <w:sz w:val="16"/>
                <w:szCs w:val="16"/>
              </w:rPr>
              <w:t>-</w:t>
            </w:r>
            <w:r>
              <w:rPr>
                <w:color w:val="0000FF"/>
                <w:sz w:val="16"/>
                <w:szCs w:val="16"/>
              </w:rPr>
              <w:t>11</w:t>
            </w:r>
          </w:p>
        </w:tc>
        <w:tc>
          <w:tcPr>
            <w:tcW w:w="1043" w:type="dxa"/>
            <w:shd w:val="solid" w:color="FFFFFF" w:fill="auto"/>
          </w:tcPr>
          <w:p w14:paraId="176F0C80" w14:textId="44543230" w:rsidR="003F4039" w:rsidRPr="005172ED" w:rsidRDefault="003F4039" w:rsidP="003F4039">
            <w:pPr>
              <w:pStyle w:val="TAC"/>
              <w:keepNext w:val="0"/>
              <w:rPr>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26</w:t>
            </w:r>
          </w:p>
        </w:tc>
        <w:tc>
          <w:tcPr>
            <w:tcW w:w="1134" w:type="dxa"/>
            <w:shd w:val="solid" w:color="FFFFFF" w:fill="auto"/>
          </w:tcPr>
          <w:p w14:paraId="1A3F3ECD" w14:textId="42886459" w:rsidR="003F4039" w:rsidRPr="005172ED" w:rsidRDefault="003F4039" w:rsidP="003F4039">
            <w:pPr>
              <w:pStyle w:val="TAC"/>
              <w:keepNext w:val="0"/>
              <w:jc w:val="left"/>
              <w:rPr>
                <w:rFonts w:cs="Arial"/>
                <w:sz w:val="16"/>
                <w:szCs w:val="16"/>
              </w:rPr>
            </w:pPr>
            <w:r w:rsidRPr="009C07CC">
              <w:rPr>
                <w:color w:val="0000FF"/>
                <w:sz w:val="16"/>
                <w:szCs w:val="16"/>
              </w:rPr>
              <w:t>S4-</w:t>
            </w:r>
            <w:r w:rsidRPr="003F4039">
              <w:rPr>
                <w:color w:val="0000FF"/>
                <w:sz w:val="16"/>
                <w:szCs w:val="16"/>
              </w:rPr>
              <w:t>232006</w:t>
            </w:r>
          </w:p>
        </w:tc>
        <w:tc>
          <w:tcPr>
            <w:tcW w:w="709" w:type="dxa"/>
            <w:shd w:val="solid" w:color="FFFFFF" w:fill="auto"/>
          </w:tcPr>
          <w:p w14:paraId="07591013" w14:textId="6141F40E"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7ECA54F5" w14:textId="3A3CB6B2"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332A33B7" w14:textId="46399CEF" w:rsidR="003F4039" w:rsidRPr="005172ED" w:rsidRDefault="003F4039" w:rsidP="003F4039">
            <w:pPr>
              <w:pStyle w:val="TAC"/>
              <w:rPr>
                <w:sz w:val="16"/>
                <w:szCs w:val="16"/>
              </w:rPr>
            </w:pPr>
            <w:r>
              <w:rPr>
                <w:color w:val="0000FF"/>
                <w:sz w:val="16"/>
                <w:szCs w:val="16"/>
              </w:rPr>
              <w:t>-</w:t>
            </w:r>
          </w:p>
        </w:tc>
        <w:tc>
          <w:tcPr>
            <w:tcW w:w="4395" w:type="dxa"/>
            <w:shd w:val="solid" w:color="FFFFFF" w:fill="auto"/>
          </w:tcPr>
          <w:p w14:paraId="750EBEEE" w14:textId="468ABF34" w:rsidR="003F4039" w:rsidRPr="005172ED" w:rsidRDefault="003F4039" w:rsidP="001D14FA">
            <w:pPr>
              <w:pStyle w:val="TAL"/>
              <w:rPr>
                <w:sz w:val="16"/>
                <w:szCs w:val="16"/>
              </w:rPr>
            </w:pPr>
            <w:r>
              <w:rPr>
                <w:color w:val="0000FF"/>
                <w:sz w:val="16"/>
                <w:szCs w:val="16"/>
              </w:rPr>
              <w:t xml:space="preserve">Implements agreements in: </w:t>
            </w:r>
            <w:r w:rsidR="00D52A4D" w:rsidRPr="00D52A4D">
              <w:rPr>
                <w:color w:val="0000FF"/>
                <w:sz w:val="16"/>
                <w:szCs w:val="16"/>
              </w:rPr>
              <w:t>S4-231818</w:t>
            </w:r>
            <w:r w:rsidR="00D52A4D">
              <w:rPr>
                <w:color w:val="0000FF"/>
                <w:sz w:val="16"/>
                <w:szCs w:val="16"/>
              </w:rPr>
              <w:t xml:space="preserve"> (</w:t>
            </w:r>
            <w:r w:rsidR="00D52A4D" w:rsidRPr="00D52A4D">
              <w:rPr>
                <w:color w:val="0000FF"/>
                <w:sz w:val="16"/>
                <w:szCs w:val="16"/>
              </w:rPr>
              <w:t xml:space="preserve">Updates on </w:t>
            </w:r>
            <w:r w:rsidR="00576E15">
              <w:rPr>
                <w:color w:val="0000FF"/>
                <w:sz w:val="16"/>
                <w:szCs w:val="16"/>
              </w:rPr>
              <w:t>MV-</w:t>
            </w:r>
            <w:r w:rsidR="00D52A4D" w:rsidRPr="00D52A4D">
              <w:rPr>
                <w:color w:val="0000FF"/>
                <w:sz w:val="16"/>
                <w:szCs w:val="16"/>
              </w:rPr>
              <w:t>HEVC</w:t>
            </w:r>
            <w:r w:rsidR="00576E15">
              <w:rPr>
                <w:color w:val="0000FF"/>
                <w:sz w:val="16"/>
                <w:szCs w:val="16"/>
              </w:rPr>
              <w:t xml:space="preserve">), </w:t>
            </w:r>
            <w:r w:rsidR="00D52A4D" w:rsidRPr="00D52A4D">
              <w:rPr>
                <w:color w:val="0000FF"/>
                <w:sz w:val="16"/>
                <w:szCs w:val="16"/>
              </w:rPr>
              <w:t>S4-231819</w:t>
            </w:r>
            <w:r w:rsidR="00576E15">
              <w:rPr>
                <w:color w:val="0000FF"/>
                <w:sz w:val="16"/>
                <w:szCs w:val="16"/>
              </w:rPr>
              <w:t xml:space="preserve"> (</w:t>
            </w:r>
            <w:r w:rsidR="00D52A4D" w:rsidRPr="00D52A4D">
              <w:rPr>
                <w:color w:val="0000FF"/>
                <w:sz w:val="16"/>
                <w:szCs w:val="16"/>
              </w:rPr>
              <w:t>Latency sensitive multiview</w:t>
            </w:r>
            <w:r w:rsidR="00576E15">
              <w:rPr>
                <w:color w:val="0000FF"/>
                <w:sz w:val="16"/>
                <w:szCs w:val="16"/>
              </w:rPr>
              <w:t>),</w:t>
            </w:r>
            <w:r w:rsidR="007E6005">
              <w:t xml:space="preserve"> </w:t>
            </w:r>
            <w:r w:rsidR="007E6005" w:rsidRPr="007E6005">
              <w:rPr>
                <w:color w:val="0000FF"/>
                <w:sz w:val="16"/>
                <w:szCs w:val="16"/>
              </w:rPr>
              <w:t>S4-231820</w:t>
            </w:r>
            <w:r w:rsidR="001E5A47">
              <w:rPr>
                <w:color w:val="0000FF"/>
                <w:sz w:val="16"/>
                <w:szCs w:val="16"/>
              </w:rPr>
              <w:t xml:space="preserve"> (</w:t>
            </w:r>
            <w:r w:rsidR="007E6005" w:rsidRPr="007E6005">
              <w:rPr>
                <w:color w:val="0000FF"/>
                <w:sz w:val="16"/>
                <w:szCs w:val="16"/>
              </w:rPr>
              <w:t>Updates on scalable HEVC coding</w:t>
            </w:r>
            <w:r w:rsidR="001E5A47">
              <w:rPr>
                <w:color w:val="0000FF"/>
                <w:sz w:val="16"/>
                <w:szCs w:val="16"/>
              </w:rPr>
              <w:t>), S4-23</w:t>
            </w:r>
            <w:r w:rsidR="007E6005" w:rsidRPr="007E6005">
              <w:rPr>
                <w:color w:val="0000FF"/>
                <w:sz w:val="16"/>
                <w:szCs w:val="16"/>
              </w:rPr>
              <w:t>2040</w:t>
            </w:r>
            <w:r w:rsidR="001E5A47">
              <w:rPr>
                <w:color w:val="0000FF"/>
                <w:sz w:val="16"/>
                <w:szCs w:val="16"/>
              </w:rPr>
              <w:t xml:space="preserve"> (</w:t>
            </w:r>
            <w:r w:rsidR="007E6005" w:rsidRPr="007E6005">
              <w:rPr>
                <w:color w:val="0000FF"/>
                <w:sz w:val="16"/>
                <w:szCs w:val="16"/>
              </w:rPr>
              <w:t>Pose correction optimisation</w:t>
            </w:r>
            <w:r w:rsidR="001E5A47">
              <w:rPr>
                <w:color w:val="0000FF"/>
                <w:sz w:val="16"/>
                <w:szCs w:val="16"/>
              </w:rPr>
              <w:t>), S4-23</w:t>
            </w:r>
            <w:r w:rsidR="007E6005" w:rsidRPr="007E6005">
              <w:rPr>
                <w:color w:val="0000FF"/>
                <w:sz w:val="16"/>
                <w:szCs w:val="16"/>
              </w:rPr>
              <w:t xml:space="preserve">2036 </w:t>
            </w:r>
            <w:r w:rsidR="001E5A47">
              <w:rPr>
                <w:color w:val="0000FF"/>
                <w:sz w:val="16"/>
                <w:szCs w:val="16"/>
              </w:rPr>
              <w:t>(S</w:t>
            </w:r>
            <w:r w:rsidR="007E6005" w:rsidRPr="007E6005">
              <w:rPr>
                <w:color w:val="0000FF"/>
                <w:sz w:val="16"/>
                <w:szCs w:val="16"/>
              </w:rPr>
              <w:t>cope and background</w:t>
            </w:r>
            <w:r w:rsidR="001E5A47">
              <w:rPr>
                <w:color w:val="0000FF"/>
                <w:sz w:val="16"/>
                <w:szCs w:val="16"/>
              </w:rPr>
              <w:t>)</w:t>
            </w:r>
          </w:p>
        </w:tc>
        <w:tc>
          <w:tcPr>
            <w:tcW w:w="708" w:type="dxa"/>
            <w:shd w:val="solid" w:color="FFFFFF" w:fill="auto"/>
          </w:tcPr>
          <w:p w14:paraId="51BFAD4A" w14:textId="2FB84660" w:rsidR="003F4039" w:rsidRPr="005172ED" w:rsidRDefault="003F4039" w:rsidP="003F4039">
            <w:pPr>
              <w:pStyle w:val="TAC"/>
              <w:keepNext w:val="0"/>
              <w:rPr>
                <w:sz w:val="16"/>
                <w:szCs w:val="16"/>
              </w:rPr>
            </w:pPr>
            <w:r w:rsidRPr="001D14FA">
              <w:rPr>
                <w:color w:val="0000FF"/>
                <w:sz w:val="16"/>
                <w:szCs w:val="16"/>
              </w:rPr>
              <w:t>0.2.0</w:t>
            </w:r>
          </w:p>
        </w:tc>
      </w:tr>
    </w:tbl>
    <w:p w14:paraId="4486818B" w14:textId="7373A204" w:rsidR="00294B58" w:rsidRPr="0013249B" w:rsidRDefault="00294B58" w:rsidP="00E95B19">
      <w:pPr>
        <w:rPr>
          <w:rFonts w:eastAsia="SimSun"/>
          <w:lang w:eastAsia="zh-CN"/>
        </w:rPr>
      </w:pPr>
    </w:p>
    <w:sectPr w:rsidR="00294B58" w:rsidRPr="0013249B">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1F9FC" w14:textId="77777777" w:rsidR="00FB1049" w:rsidRDefault="00FB1049" w:rsidP="00A12736">
      <w:r>
        <w:separator/>
      </w:r>
    </w:p>
    <w:p w14:paraId="70D00ABE" w14:textId="77777777" w:rsidR="00FB1049" w:rsidRDefault="00FB1049" w:rsidP="00A12736"/>
  </w:endnote>
  <w:endnote w:type="continuationSeparator" w:id="0">
    <w:p w14:paraId="3D94E2C2" w14:textId="77777777" w:rsidR="00FB1049" w:rsidRDefault="00FB1049" w:rsidP="00A12736">
      <w:r>
        <w:continuationSeparator/>
      </w:r>
    </w:p>
    <w:p w14:paraId="13CBFAEE" w14:textId="77777777" w:rsidR="00FB1049" w:rsidRDefault="00FB1049"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57CC8" w14:textId="77777777" w:rsidR="00FB1049" w:rsidRDefault="00FB1049" w:rsidP="00A12736">
      <w:r>
        <w:separator/>
      </w:r>
    </w:p>
    <w:p w14:paraId="4F80EA2F" w14:textId="77777777" w:rsidR="00FB1049" w:rsidRDefault="00FB1049" w:rsidP="00A12736"/>
  </w:footnote>
  <w:footnote w:type="continuationSeparator" w:id="0">
    <w:p w14:paraId="14F08889" w14:textId="77777777" w:rsidR="00FB1049" w:rsidRDefault="00FB1049" w:rsidP="00A12736">
      <w:r>
        <w:continuationSeparator/>
      </w:r>
    </w:p>
    <w:p w14:paraId="6AB2ABB6" w14:textId="77777777" w:rsidR="00FB1049" w:rsidRDefault="00FB1049"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48825E95"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1D14FA">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00381975"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1D14FA">
      <w:rPr>
        <w:rFonts w:ascii="Arial" w:hAnsi="Arial" w:cs="Arial"/>
        <w:b/>
        <w:noProof/>
        <w:szCs w:val="18"/>
      </w:rPr>
      <w:t>3GPP TR 26.966 V0.2.0 (2023-11)</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0.05pt;height:10.05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45"/>
  </w:num>
  <w:num w:numId="2" w16cid:durableId="1120878068">
    <w:abstractNumId w:val="29"/>
  </w:num>
  <w:num w:numId="3" w16cid:durableId="2131393362">
    <w:abstractNumId w:val="13"/>
  </w:num>
  <w:num w:numId="4" w16cid:durableId="1236934190">
    <w:abstractNumId w:val="23"/>
  </w:num>
  <w:num w:numId="5" w16cid:durableId="1923904120">
    <w:abstractNumId w:val="41"/>
  </w:num>
  <w:num w:numId="6" w16cid:durableId="795371250">
    <w:abstractNumId w:val="57"/>
  </w:num>
  <w:num w:numId="7" w16cid:durableId="200168033">
    <w:abstractNumId w:val="30"/>
  </w:num>
  <w:num w:numId="8" w16cid:durableId="472792781">
    <w:abstractNumId w:val="40"/>
  </w:num>
  <w:num w:numId="9" w16cid:durableId="369574424">
    <w:abstractNumId w:val="50"/>
  </w:num>
  <w:num w:numId="10" w16cid:durableId="1535462612">
    <w:abstractNumId w:val="59"/>
  </w:num>
  <w:num w:numId="11" w16cid:durableId="334311076">
    <w:abstractNumId w:val="32"/>
  </w:num>
  <w:num w:numId="12" w16cid:durableId="2058815272">
    <w:abstractNumId w:val="11"/>
  </w:num>
  <w:num w:numId="13" w16cid:durableId="2002930327">
    <w:abstractNumId w:val="20"/>
  </w:num>
  <w:num w:numId="14" w16cid:durableId="1439062212">
    <w:abstractNumId w:val="34"/>
  </w:num>
  <w:num w:numId="15" w16cid:durableId="1528063934">
    <w:abstractNumId w:val="43"/>
  </w:num>
  <w:num w:numId="16" w16cid:durableId="124936767">
    <w:abstractNumId w:val="21"/>
  </w:num>
  <w:num w:numId="17" w16cid:durableId="186407553">
    <w:abstractNumId w:val="48"/>
  </w:num>
  <w:num w:numId="18" w16cid:durableId="1635135880">
    <w:abstractNumId w:val="39"/>
  </w:num>
  <w:num w:numId="19" w16cid:durableId="1620988222">
    <w:abstractNumId w:val="44"/>
  </w:num>
  <w:num w:numId="20" w16cid:durableId="566379937">
    <w:abstractNumId w:val="47"/>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58"/>
  </w:num>
  <w:num w:numId="33" w16cid:durableId="574173265">
    <w:abstractNumId w:val="37"/>
  </w:num>
  <w:num w:numId="34" w16cid:durableId="1830096314">
    <w:abstractNumId w:val="53"/>
  </w:num>
  <w:num w:numId="35" w16cid:durableId="1570845034">
    <w:abstractNumId w:val="26"/>
  </w:num>
  <w:num w:numId="36" w16cid:durableId="72776109">
    <w:abstractNumId w:val="17"/>
  </w:num>
  <w:num w:numId="37" w16cid:durableId="1868133073">
    <w:abstractNumId w:val="15"/>
  </w:num>
  <w:num w:numId="38" w16cid:durableId="1147085732">
    <w:abstractNumId w:val="12"/>
  </w:num>
  <w:num w:numId="39" w16cid:durableId="398793472">
    <w:abstractNumId w:val="25"/>
  </w:num>
  <w:num w:numId="40" w16cid:durableId="877736493">
    <w:abstractNumId w:val="33"/>
  </w:num>
  <w:num w:numId="41" w16cid:durableId="1420709786">
    <w:abstractNumId w:val="49"/>
  </w:num>
  <w:num w:numId="42" w16cid:durableId="2061321362">
    <w:abstractNumId w:val="27"/>
  </w:num>
  <w:num w:numId="43" w16cid:durableId="1276134032">
    <w:abstractNumId w:val="22"/>
  </w:num>
  <w:num w:numId="44" w16cid:durableId="533079842">
    <w:abstractNumId w:val="46"/>
  </w:num>
  <w:num w:numId="45" w16cid:durableId="160900099">
    <w:abstractNumId w:val="19"/>
  </w:num>
  <w:num w:numId="46" w16cid:durableId="2033728582">
    <w:abstractNumId w:val="14"/>
  </w:num>
  <w:num w:numId="47" w16cid:durableId="1453086644">
    <w:abstractNumId w:val="38"/>
  </w:num>
  <w:num w:numId="48" w16cid:durableId="1428229521">
    <w:abstractNumId w:val="24"/>
  </w:num>
  <w:num w:numId="49" w16cid:durableId="584461955">
    <w:abstractNumId w:val="52"/>
  </w:num>
  <w:num w:numId="50" w16cid:durableId="142165241">
    <w:abstractNumId w:val="55"/>
  </w:num>
  <w:num w:numId="51" w16cid:durableId="777676430">
    <w:abstractNumId w:val="54"/>
  </w:num>
  <w:num w:numId="52" w16cid:durableId="881290438">
    <w:abstractNumId w:val="36"/>
  </w:num>
  <w:num w:numId="53" w16cid:durableId="210583566">
    <w:abstractNumId w:val="31"/>
  </w:num>
  <w:num w:numId="54" w16cid:durableId="1473402713">
    <w:abstractNumId w:val="35"/>
  </w:num>
  <w:num w:numId="55" w16cid:durableId="1237277534">
    <w:abstractNumId w:val="42"/>
  </w:num>
  <w:num w:numId="56" w16cid:durableId="1846557749">
    <w:abstractNumId w:val="28"/>
  </w:num>
  <w:num w:numId="57" w16cid:durableId="2088376270">
    <w:abstractNumId w:val="16"/>
  </w:num>
  <w:num w:numId="58" w16cid:durableId="199972558">
    <w:abstractNumId w:val="56"/>
  </w:num>
  <w:num w:numId="59" w16cid:durableId="1499468367">
    <w:abstractNumId w:val="18"/>
  </w:num>
  <w:num w:numId="60" w16cid:durableId="1051345651">
    <w:abstractNumId w:val="5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3B99"/>
    <w:rsid w:val="00345184"/>
    <w:rsid w:val="00345264"/>
    <w:rsid w:val="003463B5"/>
    <w:rsid w:val="0034680F"/>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09"/>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hyperlink" Target="https://developer.apple.com/documentation/http_live_streaming/http_live_streaming_hls_authoring_specification_for_apple_devices" TargetMode="Externa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https://source.android.com/docs/core/camera/hei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dxomark.com/smartphones-vs-cameras-closing-the-gap-on-image-quality/" TargetMode="External"/><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developer.apple.com/documentation/http-live-streaming/hls-authoring-specification-for-apple-devices" TargetMode="External"/><Relationship Id="rId28"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4.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2.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9</Pages>
  <Words>9217</Words>
  <Characters>52543</Characters>
  <Application>Microsoft Office Word</Application>
  <DocSecurity>0</DocSecurity>
  <Lines>437</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61637</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Rapporteur</cp:lastModifiedBy>
  <cp:revision>3</cp:revision>
  <cp:lastPrinted>2023-06-14T11:10:00Z</cp:lastPrinted>
  <dcterms:created xsi:type="dcterms:W3CDTF">2023-11-17T18:01:00Z</dcterms:created>
  <dcterms:modified xsi:type="dcterms:W3CDTF">2023-11-17T18:01:00Z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