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30FC58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r w:rsidR="00E10A3E">
              <w:t>1</w:t>
            </w:r>
            <w:r w:rsidR="00CF788B">
              <w:t>.</w:t>
            </w:r>
            <w:bookmarkEnd w:id="2"/>
            <w:r w:rsidR="00E10A3E">
              <w:t>0</w:t>
            </w:r>
            <w:r w:rsidRPr="004D3578">
              <w:t xml:space="preserve"> </w:t>
            </w:r>
            <w:r w:rsidRPr="00133525">
              <w:rPr>
                <w:sz w:val="32"/>
              </w:rPr>
              <w:t>(</w:t>
            </w:r>
            <w:r w:rsidR="00997B9D">
              <w:rPr>
                <w:sz w:val="32"/>
              </w:rPr>
              <w:t>2021-0</w:t>
            </w:r>
            <w:r w:rsidR="00EB1AC4">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1D4CD83A" w:rsidR="004F0988" w:rsidRPr="00A0524F" w:rsidRDefault="00291AA9" w:rsidP="00133525">
            <w:pPr>
              <w:pStyle w:val="ZT"/>
              <w:framePr w:wrap="auto" w:hAnchor="text" w:yAlign="inline"/>
            </w:pPr>
            <w:r w:rsidRPr="00586B6B">
              <w:t>Technical Specification Group Services and System</w:t>
            </w:r>
            <w:r>
              <w:t>;</w:t>
            </w:r>
            <w:r w:rsidRPr="00586B6B">
              <w:t xml:space="preserve"> Aspects;</w:t>
            </w:r>
            <w:bookmarkStart w:id="4"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6"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021</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2D16A1C4" w14:textId="6BDDACC3" w:rsidR="0039088D" w:rsidRPr="006B01E1" w:rsidRDefault="004D3578">
      <w:pPr>
        <w:pStyle w:val="TOC1"/>
        <w:rPr>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r w:rsidR="0039088D">
        <w:t>Foreword</w:t>
      </w:r>
      <w:r w:rsidR="0039088D">
        <w:tab/>
      </w:r>
      <w:r w:rsidR="0039088D">
        <w:fldChar w:fldCharType="begin"/>
      </w:r>
      <w:r w:rsidR="0039088D">
        <w:instrText xml:space="preserve"> PAGEREF _Toc80279406 \h </w:instrText>
      </w:r>
      <w:r w:rsidR="0039088D">
        <w:fldChar w:fldCharType="separate"/>
      </w:r>
      <w:r w:rsidR="0039088D">
        <w:t>5</w:t>
      </w:r>
      <w:r w:rsidR="0039088D">
        <w:fldChar w:fldCharType="end"/>
      </w:r>
    </w:p>
    <w:p w14:paraId="584896F2" w14:textId="2411CAFA" w:rsidR="0039088D" w:rsidRPr="006B01E1" w:rsidRDefault="0039088D">
      <w:pPr>
        <w:pStyle w:val="TOC1"/>
        <w:rPr>
          <w:rFonts w:ascii="Calibri" w:eastAsia="DengXian" w:hAnsi="Calibri"/>
          <w:szCs w:val="22"/>
          <w:lang w:val="en-US" w:eastAsia="zh-CN"/>
        </w:rPr>
      </w:pPr>
      <w:r>
        <w:t>1</w:t>
      </w:r>
      <w:r w:rsidRPr="006B01E1">
        <w:rPr>
          <w:rFonts w:ascii="Calibri" w:eastAsia="DengXian" w:hAnsi="Calibri"/>
          <w:szCs w:val="22"/>
          <w:lang w:val="en-US" w:eastAsia="zh-CN"/>
        </w:rPr>
        <w:tab/>
      </w:r>
      <w:r>
        <w:t>Scope</w:t>
      </w:r>
      <w:r>
        <w:tab/>
      </w:r>
      <w:r>
        <w:fldChar w:fldCharType="begin"/>
      </w:r>
      <w:r>
        <w:instrText xml:space="preserve"> PAGEREF _Toc80279407 \h </w:instrText>
      </w:r>
      <w:r>
        <w:fldChar w:fldCharType="separate"/>
      </w:r>
      <w:r>
        <w:t>7</w:t>
      </w:r>
      <w:r>
        <w:fldChar w:fldCharType="end"/>
      </w:r>
    </w:p>
    <w:p w14:paraId="73D3AB56" w14:textId="55A13B7F" w:rsidR="0039088D" w:rsidRPr="006B01E1" w:rsidRDefault="0039088D">
      <w:pPr>
        <w:pStyle w:val="TOC1"/>
        <w:rPr>
          <w:rFonts w:ascii="Calibri" w:eastAsia="DengXian" w:hAnsi="Calibri"/>
          <w:szCs w:val="22"/>
          <w:lang w:val="en-US" w:eastAsia="zh-CN"/>
        </w:rPr>
      </w:pPr>
      <w:r>
        <w:t>2</w:t>
      </w:r>
      <w:r w:rsidRPr="006B01E1">
        <w:rPr>
          <w:rFonts w:ascii="Calibri" w:eastAsia="DengXian" w:hAnsi="Calibri"/>
          <w:szCs w:val="22"/>
          <w:lang w:val="en-US" w:eastAsia="zh-CN"/>
        </w:rPr>
        <w:tab/>
      </w:r>
      <w:r>
        <w:t>References</w:t>
      </w:r>
      <w:r>
        <w:tab/>
      </w:r>
      <w:r>
        <w:fldChar w:fldCharType="begin"/>
      </w:r>
      <w:r>
        <w:instrText xml:space="preserve"> PAGEREF _Toc80279408 \h </w:instrText>
      </w:r>
      <w:r>
        <w:fldChar w:fldCharType="separate"/>
      </w:r>
      <w:r>
        <w:t>7</w:t>
      </w:r>
      <w:r>
        <w:fldChar w:fldCharType="end"/>
      </w:r>
    </w:p>
    <w:p w14:paraId="1A60F1E3" w14:textId="5DF554D1" w:rsidR="0039088D" w:rsidRPr="006B01E1" w:rsidRDefault="0039088D">
      <w:pPr>
        <w:pStyle w:val="TOC1"/>
        <w:rPr>
          <w:rFonts w:ascii="Calibri" w:eastAsia="DengXian" w:hAnsi="Calibri"/>
          <w:szCs w:val="22"/>
          <w:lang w:val="en-US" w:eastAsia="zh-CN"/>
        </w:rPr>
      </w:pPr>
      <w:r>
        <w:t>3</w:t>
      </w:r>
      <w:r w:rsidRPr="006B01E1">
        <w:rPr>
          <w:rFonts w:ascii="Calibri" w:eastAsia="DengXian" w:hAnsi="Calibri"/>
          <w:szCs w:val="22"/>
          <w:lang w:val="en-US" w:eastAsia="zh-CN"/>
        </w:rPr>
        <w:tab/>
      </w:r>
      <w:r>
        <w:t>Definitions of terms, symbols and abbreviations</w:t>
      </w:r>
      <w:r>
        <w:tab/>
      </w:r>
      <w:r>
        <w:fldChar w:fldCharType="begin"/>
      </w:r>
      <w:r>
        <w:instrText xml:space="preserve"> PAGEREF _Toc80279409 \h </w:instrText>
      </w:r>
      <w:r>
        <w:fldChar w:fldCharType="separate"/>
      </w:r>
      <w:r>
        <w:t>7</w:t>
      </w:r>
      <w:r>
        <w:fldChar w:fldCharType="end"/>
      </w:r>
    </w:p>
    <w:p w14:paraId="142C5DD2" w14:textId="3161C8B6" w:rsidR="0039088D" w:rsidRPr="006B01E1" w:rsidRDefault="0039088D">
      <w:pPr>
        <w:pStyle w:val="TOC2"/>
        <w:rPr>
          <w:rFonts w:ascii="Calibri" w:eastAsia="DengXian" w:hAnsi="Calibri"/>
          <w:sz w:val="22"/>
          <w:szCs w:val="22"/>
          <w:lang w:val="en-US" w:eastAsia="zh-CN"/>
        </w:rPr>
      </w:pPr>
      <w:r>
        <w:t>3.1</w:t>
      </w:r>
      <w:r w:rsidRPr="006B01E1">
        <w:rPr>
          <w:rFonts w:ascii="Calibri" w:eastAsia="DengXian" w:hAnsi="Calibri"/>
          <w:sz w:val="22"/>
          <w:szCs w:val="22"/>
          <w:lang w:val="en-US" w:eastAsia="zh-CN"/>
        </w:rPr>
        <w:tab/>
      </w:r>
      <w:r>
        <w:t>Terms</w:t>
      </w:r>
      <w:r>
        <w:tab/>
      </w:r>
      <w:r>
        <w:fldChar w:fldCharType="begin"/>
      </w:r>
      <w:r>
        <w:instrText xml:space="preserve"> PAGEREF _Toc80279410 \h </w:instrText>
      </w:r>
      <w:r>
        <w:fldChar w:fldCharType="separate"/>
      </w:r>
      <w:r>
        <w:t>7</w:t>
      </w:r>
      <w:r>
        <w:fldChar w:fldCharType="end"/>
      </w:r>
    </w:p>
    <w:p w14:paraId="0517F84A" w14:textId="3C2262DD" w:rsidR="0039088D" w:rsidRPr="006B01E1" w:rsidRDefault="0039088D">
      <w:pPr>
        <w:pStyle w:val="TOC2"/>
        <w:rPr>
          <w:rFonts w:ascii="Calibri" w:eastAsia="DengXian" w:hAnsi="Calibri"/>
          <w:sz w:val="22"/>
          <w:szCs w:val="22"/>
          <w:lang w:val="en-US" w:eastAsia="zh-CN"/>
        </w:rPr>
      </w:pPr>
      <w:r>
        <w:t>3.2</w:t>
      </w:r>
      <w:r w:rsidRPr="006B01E1">
        <w:rPr>
          <w:rFonts w:ascii="Calibri" w:eastAsia="DengXian" w:hAnsi="Calibri"/>
          <w:sz w:val="22"/>
          <w:szCs w:val="22"/>
          <w:lang w:val="en-US" w:eastAsia="zh-CN"/>
        </w:rPr>
        <w:tab/>
      </w:r>
      <w:r>
        <w:t>Symbols</w:t>
      </w:r>
      <w:r>
        <w:tab/>
      </w:r>
      <w:r>
        <w:fldChar w:fldCharType="begin"/>
      </w:r>
      <w:r>
        <w:instrText xml:space="preserve"> PAGEREF _Toc80279411 \h </w:instrText>
      </w:r>
      <w:r>
        <w:fldChar w:fldCharType="separate"/>
      </w:r>
      <w:r>
        <w:t>7</w:t>
      </w:r>
      <w:r>
        <w:fldChar w:fldCharType="end"/>
      </w:r>
    </w:p>
    <w:p w14:paraId="039CEECD" w14:textId="3C29B727" w:rsidR="0039088D" w:rsidRPr="006B01E1" w:rsidRDefault="0039088D">
      <w:pPr>
        <w:pStyle w:val="TOC2"/>
        <w:rPr>
          <w:rFonts w:ascii="Calibri" w:eastAsia="DengXian" w:hAnsi="Calibri"/>
          <w:sz w:val="22"/>
          <w:szCs w:val="22"/>
          <w:lang w:val="en-US" w:eastAsia="zh-CN"/>
        </w:rPr>
      </w:pPr>
      <w:r>
        <w:t>3.3</w:t>
      </w:r>
      <w:r w:rsidRPr="006B01E1">
        <w:rPr>
          <w:rFonts w:ascii="Calibri" w:eastAsia="DengXian" w:hAnsi="Calibri"/>
          <w:sz w:val="22"/>
          <w:szCs w:val="22"/>
          <w:lang w:val="en-US" w:eastAsia="zh-CN"/>
        </w:rPr>
        <w:tab/>
      </w:r>
      <w:r>
        <w:t>Abbreviations</w:t>
      </w:r>
      <w:r>
        <w:tab/>
      </w:r>
      <w:r>
        <w:fldChar w:fldCharType="begin"/>
      </w:r>
      <w:r>
        <w:instrText xml:space="preserve"> PAGEREF _Toc80279412 \h </w:instrText>
      </w:r>
      <w:r>
        <w:fldChar w:fldCharType="separate"/>
      </w:r>
      <w:r>
        <w:t>8</w:t>
      </w:r>
      <w:r>
        <w:fldChar w:fldCharType="end"/>
      </w:r>
    </w:p>
    <w:p w14:paraId="3681DFA0" w14:textId="6F1F142C" w:rsidR="0039088D" w:rsidRPr="006B01E1" w:rsidRDefault="0039088D">
      <w:pPr>
        <w:pStyle w:val="TOC1"/>
        <w:rPr>
          <w:rFonts w:ascii="Calibri" w:eastAsia="DengXian" w:hAnsi="Calibri"/>
          <w:szCs w:val="22"/>
          <w:lang w:val="en-US" w:eastAsia="zh-CN"/>
        </w:rPr>
      </w:pPr>
      <w:r>
        <w:t>4</w:t>
      </w:r>
      <w:r w:rsidRPr="006B01E1">
        <w:rPr>
          <w:rFonts w:ascii="Calibri" w:eastAsia="DengXian" w:hAnsi="Calibri"/>
          <w:szCs w:val="22"/>
          <w:lang w:val="en-US" w:eastAsia="zh-CN"/>
        </w:rPr>
        <w:tab/>
      </w:r>
      <w:r>
        <w:t>Procedures for Data Collection and Reporting</w:t>
      </w:r>
      <w:r>
        <w:tab/>
      </w:r>
      <w:r>
        <w:fldChar w:fldCharType="begin"/>
      </w:r>
      <w:r>
        <w:instrText xml:space="preserve"> PAGEREF _Toc80279413 \h </w:instrText>
      </w:r>
      <w:r>
        <w:fldChar w:fldCharType="separate"/>
      </w:r>
      <w:r>
        <w:t>8</w:t>
      </w:r>
      <w:r>
        <w:fldChar w:fldCharType="end"/>
      </w:r>
    </w:p>
    <w:p w14:paraId="2F6CDCF6" w14:textId="3A67FB0B" w:rsidR="0039088D" w:rsidRPr="006B01E1" w:rsidRDefault="0039088D">
      <w:pPr>
        <w:pStyle w:val="TOC2"/>
        <w:rPr>
          <w:rFonts w:ascii="Calibri" w:eastAsia="DengXian" w:hAnsi="Calibri"/>
          <w:sz w:val="22"/>
          <w:szCs w:val="22"/>
          <w:lang w:val="en-US" w:eastAsia="zh-CN"/>
        </w:rPr>
      </w:pPr>
      <w:r>
        <w:t>4.1</w:t>
      </w:r>
      <w:r w:rsidRPr="006B01E1">
        <w:rPr>
          <w:rFonts w:ascii="Calibri" w:eastAsia="DengXian" w:hAnsi="Calibri"/>
          <w:sz w:val="22"/>
          <w:szCs w:val="22"/>
          <w:lang w:val="en-US" w:eastAsia="zh-CN"/>
        </w:rPr>
        <w:tab/>
      </w:r>
      <w:r>
        <w:t>General</w:t>
      </w:r>
      <w:r>
        <w:tab/>
      </w:r>
      <w:r>
        <w:fldChar w:fldCharType="begin"/>
      </w:r>
      <w:r>
        <w:instrText xml:space="preserve"> PAGEREF _Toc80279414 \h </w:instrText>
      </w:r>
      <w:r>
        <w:fldChar w:fldCharType="separate"/>
      </w:r>
      <w:r>
        <w:t>8</w:t>
      </w:r>
      <w:r>
        <w:fldChar w:fldCharType="end"/>
      </w:r>
    </w:p>
    <w:p w14:paraId="7E65890E" w14:textId="715F16C3" w:rsidR="0039088D" w:rsidRPr="006B01E1" w:rsidRDefault="0039088D">
      <w:pPr>
        <w:pStyle w:val="TOC2"/>
        <w:rPr>
          <w:rFonts w:ascii="Calibri" w:eastAsia="DengXian" w:hAnsi="Calibri"/>
          <w:sz w:val="22"/>
          <w:szCs w:val="22"/>
          <w:lang w:val="en-US" w:eastAsia="zh-CN"/>
        </w:rPr>
      </w:pPr>
      <w:r>
        <w:t>4.2</w:t>
      </w:r>
      <w:r w:rsidRPr="006B01E1">
        <w:rPr>
          <w:rFonts w:ascii="Calibri" w:eastAsia="DengXian" w:hAnsi="Calibri"/>
          <w:sz w:val="22"/>
          <w:szCs w:val="22"/>
          <w:lang w:val="en-US" w:eastAsia="zh-CN"/>
        </w:rPr>
        <w:tab/>
      </w:r>
      <w:r>
        <w:t>Network-side procedures</w:t>
      </w:r>
      <w:r>
        <w:tab/>
      </w:r>
      <w:r>
        <w:fldChar w:fldCharType="begin"/>
      </w:r>
      <w:r>
        <w:instrText xml:space="preserve"> PAGEREF _Toc80279415 \h </w:instrText>
      </w:r>
      <w:r>
        <w:fldChar w:fldCharType="separate"/>
      </w:r>
      <w:r>
        <w:t>8</w:t>
      </w:r>
      <w:r>
        <w:fldChar w:fldCharType="end"/>
      </w:r>
    </w:p>
    <w:p w14:paraId="1847C710" w14:textId="3E99FD98" w:rsidR="0039088D" w:rsidRPr="006B01E1" w:rsidRDefault="0039088D">
      <w:pPr>
        <w:pStyle w:val="TOC3"/>
        <w:rPr>
          <w:rFonts w:ascii="Calibri" w:eastAsia="DengXian" w:hAnsi="Calibri"/>
          <w:sz w:val="22"/>
          <w:szCs w:val="22"/>
          <w:lang w:val="en-US" w:eastAsia="zh-CN"/>
        </w:rPr>
      </w:pPr>
      <w:r>
        <w:t>4.2.1</w:t>
      </w:r>
      <w:r w:rsidRPr="006B01E1">
        <w:rPr>
          <w:rFonts w:ascii="Calibri" w:eastAsia="DengXian" w:hAnsi="Calibri"/>
          <w:sz w:val="22"/>
          <w:szCs w:val="22"/>
          <w:lang w:val="en-US" w:eastAsia="zh-CN"/>
        </w:rPr>
        <w:tab/>
      </w:r>
      <w:r>
        <w:t>General</w:t>
      </w:r>
      <w:r>
        <w:tab/>
      </w:r>
      <w:r>
        <w:fldChar w:fldCharType="begin"/>
      </w:r>
      <w:r>
        <w:instrText xml:space="preserve"> PAGEREF _Toc80279416 \h </w:instrText>
      </w:r>
      <w:r>
        <w:fldChar w:fldCharType="separate"/>
      </w:r>
      <w:r>
        <w:t>8</w:t>
      </w:r>
      <w:r>
        <w:fldChar w:fldCharType="end"/>
      </w:r>
    </w:p>
    <w:p w14:paraId="14AC76B9" w14:textId="1AACDBB9" w:rsidR="0039088D" w:rsidRPr="006B01E1" w:rsidRDefault="0039088D">
      <w:pPr>
        <w:pStyle w:val="TOC3"/>
        <w:rPr>
          <w:rFonts w:ascii="Calibri" w:eastAsia="DengXian" w:hAnsi="Calibri"/>
          <w:sz w:val="22"/>
          <w:szCs w:val="22"/>
          <w:lang w:val="en-US" w:eastAsia="zh-CN"/>
        </w:rPr>
      </w:pPr>
      <w:r>
        <w:t>4.2.2</w:t>
      </w:r>
      <w:r w:rsidRPr="006B01E1">
        <w:rPr>
          <w:rFonts w:ascii="Calibri" w:eastAsia="DengXian" w:hAnsi="Calibri"/>
          <w:sz w:val="22"/>
          <w:szCs w:val="22"/>
          <w:lang w:val="en-US" w:eastAsia="zh-CN"/>
        </w:rPr>
        <w:tab/>
      </w:r>
      <w:r>
        <w:t>Data Collection AF registration with NRF</w:t>
      </w:r>
      <w:r>
        <w:tab/>
      </w:r>
      <w:r>
        <w:fldChar w:fldCharType="begin"/>
      </w:r>
      <w:r>
        <w:instrText xml:space="preserve"> PAGEREF _Toc80279417 \h </w:instrText>
      </w:r>
      <w:r>
        <w:fldChar w:fldCharType="separate"/>
      </w:r>
      <w:r>
        <w:t>8</w:t>
      </w:r>
      <w:r>
        <w:fldChar w:fldCharType="end"/>
      </w:r>
    </w:p>
    <w:p w14:paraId="37535CBE" w14:textId="7BEDA59F" w:rsidR="0039088D" w:rsidRPr="006B01E1" w:rsidRDefault="0039088D">
      <w:pPr>
        <w:pStyle w:val="TOC3"/>
        <w:rPr>
          <w:rFonts w:ascii="Calibri" w:eastAsia="DengXian" w:hAnsi="Calibri"/>
          <w:sz w:val="22"/>
          <w:szCs w:val="22"/>
          <w:lang w:val="en-US" w:eastAsia="zh-CN"/>
        </w:rPr>
      </w:pPr>
      <w:r>
        <w:t>4.2.3</w:t>
      </w:r>
      <w:r w:rsidRPr="006B01E1">
        <w:rPr>
          <w:rFonts w:ascii="Calibri" w:eastAsia="DengXian" w:hAnsi="Calibri"/>
          <w:sz w:val="22"/>
          <w:szCs w:val="22"/>
          <w:lang w:val="en-US" w:eastAsia="zh-CN"/>
        </w:rPr>
        <w:tab/>
      </w:r>
      <w:r>
        <w:t>Data collection and reporting provisioning</w:t>
      </w:r>
      <w:r>
        <w:tab/>
      </w:r>
      <w:r>
        <w:fldChar w:fldCharType="begin"/>
      </w:r>
      <w:r>
        <w:instrText xml:space="preserve"> PAGEREF _Toc80279418 \h </w:instrText>
      </w:r>
      <w:r>
        <w:fldChar w:fldCharType="separate"/>
      </w:r>
      <w:r>
        <w:t>8</w:t>
      </w:r>
      <w:r>
        <w:fldChar w:fldCharType="end"/>
      </w:r>
    </w:p>
    <w:p w14:paraId="1419AE15" w14:textId="0A1010AB" w:rsidR="0039088D" w:rsidRPr="006B01E1" w:rsidRDefault="0039088D">
      <w:pPr>
        <w:pStyle w:val="TOC3"/>
        <w:rPr>
          <w:rFonts w:ascii="Calibri" w:eastAsia="DengXian" w:hAnsi="Calibri"/>
          <w:sz w:val="22"/>
          <w:szCs w:val="22"/>
          <w:lang w:val="en-US" w:eastAsia="zh-CN"/>
        </w:rPr>
      </w:pPr>
      <w:r>
        <w:t>4.2.4</w:t>
      </w:r>
      <w:r w:rsidRPr="006B01E1">
        <w:rPr>
          <w:rFonts w:ascii="Calibri" w:eastAsia="DengXian" w:hAnsi="Calibri"/>
          <w:sz w:val="22"/>
          <w:szCs w:val="22"/>
          <w:lang w:val="en-US" w:eastAsia="zh-CN"/>
        </w:rPr>
        <w:tab/>
      </w:r>
      <w:r>
        <w:t>Configuration of Indirect Data Reporting Client</w:t>
      </w:r>
      <w:r>
        <w:tab/>
      </w:r>
      <w:r>
        <w:fldChar w:fldCharType="begin"/>
      </w:r>
      <w:r>
        <w:instrText xml:space="preserve"> PAGEREF _Toc80279419 \h </w:instrText>
      </w:r>
      <w:r>
        <w:fldChar w:fldCharType="separate"/>
      </w:r>
      <w:r>
        <w:t>8</w:t>
      </w:r>
      <w:r>
        <w:fldChar w:fldCharType="end"/>
      </w:r>
    </w:p>
    <w:p w14:paraId="383812ED" w14:textId="4311E6FB" w:rsidR="0039088D" w:rsidRPr="006B01E1" w:rsidRDefault="0039088D">
      <w:pPr>
        <w:pStyle w:val="TOC3"/>
        <w:rPr>
          <w:rFonts w:ascii="Calibri" w:eastAsia="DengXian" w:hAnsi="Calibri"/>
          <w:sz w:val="22"/>
          <w:szCs w:val="22"/>
          <w:lang w:val="en-US" w:eastAsia="zh-CN"/>
        </w:rPr>
      </w:pPr>
      <w:r>
        <w:t>4.2.5</w:t>
      </w:r>
      <w:r w:rsidRPr="006B01E1">
        <w:rPr>
          <w:rFonts w:ascii="Calibri" w:eastAsia="DengXian" w:hAnsi="Calibri"/>
          <w:sz w:val="22"/>
          <w:szCs w:val="22"/>
          <w:lang w:val="en-US" w:eastAsia="zh-CN"/>
        </w:rPr>
        <w:tab/>
      </w:r>
      <w:r>
        <w:t>Configuration of Application Server</w:t>
      </w:r>
      <w:r>
        <w:tab/>
      </w:r>
      <w:r>
        <w:fldChar w:fldCharType="begin"/>
      </w:r>
      <w:r>
        <w:instrText xml:space="preserve"> PAGEREF _Toc80279420 \h </w:instrText>
      </w:r>
      <w:r>
        <w:fldChar w:fldCharType="separate"/>
      </w:r>
      <w:r>
        <w:t>8</w:t>
      </w:r>
      <w:r>
        <w:fldChar w:fldCharType="end"/>
      </w:r>
    </w:p>
    <w:p w14:paraId="5A3AE9E2" w14:textId="77DD7961" w:rsidR="0039088D" w:rsidRPr="006B01E1" w:rsidRDefault="0039088D">
      <w:pPr>
        <w:pStyle w:val="TOC3"/>
        <w:rPr>
          <w:rFonts w:ascii="Calibri" w:eastAsia="DengXian" w:hAnsi="Calibri"/>
          <w:sz w:val="22"/>
          <w:szCs w:val="22"/>
          <w:lang w:val="en-US" w:eastAsia="zh-CN"/>
        </w:rPr>
      </w:pPr>
      <w:r>
        <w:t>4.2.6</w:t>
      </w:r>
      <w:r w:rsidRPr="006B01E1">
        <w:rPr>
          <w:rFonts w:ascii="Calibri" w:eastAsia="DengXian" w:hAnsi="Calibri"/>
          <w:sz w:val="22"/>
          <w:szCs w:val="22"/>
          <w:lang w:val="en-US" w:eastAsia="zh-CN"/>
        </w:rPr>
        <w:tab/>
      </w:r>
      <w:r>
        <w:t>Indirect data reporting</w:t>
      </w:r>
      <w:r>
        <w:tab/>
      </w:r>
      <w:r>
        <w:fldChar w:fldCharType="begin"/>
      </w:r>
      <w:r>
        <w:instrText xml:space="preserve"> PAGEREF _Toc80279421 \h </w:instrText>
      </w:r>
      <w:r>
        <w:fldChar w:fldCharType="separate"/>
      </w:r>
      <w:r>
        <w:t>8</w:t>
      </w:r>
      <w:r>
        <w:fldChar w:fldCharType="end"/>
      </w:r>
    </w:p>
    <w:p w14:paraId="212B7080" w14:textId="3897C367" w:rsidR="0039088D" w:rsidRPr="006B01E1" w:rsidRDefault="0039088D">
      <w:pPr>
        <w:pStyle w:val="TOC3"/>
        <w:rPr>
          <w:rFonts w:ascii="Calibri" w:eastAsia="DengXian" w:hAnsi="Calibri"/>
          <w:sz w:val="22"/>
          <w:szCs w:val="22"/>
          <w:lang w:val="en-US" w:eastAsia="zh-CN"/>
        </w:rPr>
      </w:pPr>
      <w:r>
        <w:t>4.2.7</w:t>
      </w:r>
      <w:r w:rsidRPr="006B01E1">
        <w:rPr>
          <w:rFonts w:ascii="Calibri" w:eastAsia="DengXian" w:hAnsi="Calibri"/>
          <w:sz w:val="22"/>
          <w:szCs w:val="22"/>
          <w:lang w:val="en-US" w:eastAsia="zh-CN"/>
        </w:rPr>
        <w:tab/>
      </w:r>
      <w:r>
        <w:t>Reporting by Application Server</w:t>
      </w:r>
      <w:r>
        <w:tab/>
      </w:r>
      <w:r>
        <w:fldChar w:fldCharType="begin"/>
      </w:r>
      <w:r>
        <w:instrText xml:space="preserve"> PAGEREF _Toc80279422 \h </w:instrText>
      </w:r>
      <w:r>
        <w:fldChar w:fldCharType="separate"/>
      </w:r>
      <w:r>
        <w:t>8</w:t>
      </w:r>
      <w:r>
        <w:fldChar w:fldCharType="end"/>
      </w:r>
    </w:p>
    <w:p w14:paraId="1A879979" w14:textId="69C3881F" w:rsidR="0039088D" w:rsidRPr="006B01E1" w:rsidRDefault="0039088D">
      <w:pPr>
        <w:pStyle w:val="TOC3"/>
        <w:rPr>
          <w:rFonts w:ascii="Calibri" w:eastAsia="DengXian" w:hAnsi="Calibri"/>
          <w:sz w:val="22"/>
          <w:szCs w:val="22"/>
          <w:lang w:val="en-US" w:eastAsia="zh-CN"/>
        </w:rPr>
      </w:pPr>
      <w:r>
        <w:t>4.2.8</w:t>
      </w:r>
      <w:r w:rsidRPr="006B01E1">
        <w:rPr>
          <w:rFonts w:ascii="Calibri" w:eastAsia="DengXian" w:hAnsi="Calibri"/>
          <w:sz w:val="22"/>
          <w:szCs w:val="22"/>
          <w:lang w:val="en-US" w:eastAsia="zh-CN"/>
        </w:rPr>
        <w:tab/>
      </w:r>
      <w:r>
        <w:t>Event subscription, management and publication</w:t>
      </w:r>
      <w:r>
        <w:tab/>
      </w:r>
      <w:r>
        <w:fldChar w:fldCharType="begin"/>
      </w:r>
      <w:r>
        <w:instrText xml:space="preserve"> PAGEREF _Toc80279423 \h </w:instrText>
      </w:r>
      <w:r>
        <w:fldChar w:fldCharType="separate"/>
      </w:r>
      <w:r>
        <w:t>8</w:t>
      </w:r>
      <w:r>
        <w:fldChar w:fldCharType="end"/>
      </w:r>
    </w:p>
    <w:p w14:paraId="5F17688F" w14:textId="7F2B1071" w:rsidR="0039088D" w:rsidRPr="006B01E1" w:rsidRDefault="0039088D">
      <w:pPr>
        <w:pStyle w:val="TOC2"/>
        <w:rPr>
          <w:rFonts w:ascii="Calibri" w:eastAsia="DengXian" w:hAnsi="Calibri"/>
          <w:sz w:val="22"/>
          <w:szCs w:val="22"/>
          <w:lang w:val="en-US" w:eastAsia="zh-CN"/>
        </w:rPr>
      </w:pPr>
      <w:r>
        <w:t>4.3</w:t>
      </w:r>
      <w:r w:rsidRPr="006B01E1">
        <w:rPr>
          <w:rFonts w:ascii="Calibri" w:eastAsia="DengXian" w:hAnsi="Calibri"/>
          <w:sz w:val="22"/>
          <w:szCs w:val="22"/>
          <w:lang w:val="en-US" w:eastAsia="zh-CN"/>
        </w:rPr>
        <w:tab/>
      </w:r>
      <w:r>
        <w:t>UE-to-network procedures</w:t>
      </w:r>
      <w:r>
        <w:tab/>
      </w:r>
      <w:r>
        <w:fldChar w:fldCharType="begin"/>
      </w:r>
      <w:r>
        <w:instrText xml:space="preserve"> PAGEREF _Toc80279424 \h </w:instrText>
      </w:r>
      <w:r>
        <w:fldChar w:fldCharType="separate"/>
      </w:r>
      <w:r>
        <w:t>9</w:t>
      </w:r>
      <w:r>
        <w:fldChar w:fldCharType="end"/>
      </w:r>
    </w:p>
    <w:p w14:paraId="2013193B" w14:textId="62E88135" w:rsidR="0039088D" w:rsidRPr="006B01E1" w:rsidRDefault="0039088D">
      <w:pPr>
        <w:pStyle w:val="TOC3"/>
        <w:rPr>
          <w:rFonts w:ascii="Calibri" w:eastAsia="DengXian" w:hAnsi="Calibri"/>
          <w:sz w:val="22"/>
          <w:szCs w:val="22"/>
          <w:lang w:val="en-US" w:eastAsia="zh-CN"/>
        </w:rPr>
      </w:pPr>
      <w:r>
        <w:t>4.3.1</w:t>
      </w:r>
      <w:r w:rsidRPr="006B01E1">
        <w:rPr>
          <w:rFonts w:ascii="Calibri" w:eastAsia="DengXian" w:hAnsi="Calibri"/>
          <w:sz w:val="22"/>
          <w:szCs w:val="22"/>
          <w:lang w:val="en-US" w:eastAsia="zh-CN"/>
        </w:rPr>
        <w:tab/>
      </w:r>
      <w:r>
        <w:t>General</w:t>
      </w:r>
      <w:r>
        <w:tab/>
      </w:r>
      <w:r>
        <w:fldChar w:fldCharType="begin"/>
      </w:r>
      <w:r>
        <w:instrText xml:space="preserve"> PAGEREF _Toc80279425 \h </w:instrText>
      </w:r>
      <w:r>
        <w:fldChar w:fldCharType="separate"/>
      </w:r>
      <w:r>
        <w:t>9</w:t>
      </w:r>
      <w:r>
        <w:fldChar w:fldCharType="end"/>
      </w:r>
    </w:p>
    <w:p w14:paraId="17BBB9C3" w14:textId="400B31AB" w:rsidR="0039088D" w:rsidRPr="006B01E1" w:rsidRDefault="0039088D">
      <w:pPr>
        <w:pStyle w:val="TOC3"/>
        <w:rPr>
          <w:rFonts w:ascii="Calibri" w:eastAsia="DengXian" w:hAnsi="Calibri"/>
          <w:sz w:val="22"/>
          <w:szCs w:val="22"/>
          <w:lang w:val="en-US" w:eastAsia="zh-CN"/>
        </w:rPr>
      </w:pPr>
      <w:r>
        <w:t>4.3.2</w:t>
      </w:r>
      <w:r w:rsidRPr="006B01E1">
        <w:rPr>
          <w:rFonts w:ascii="Calibri" w:eastAsia="DengXian" w:hAnsi="Calibri"/>
          <w:sz w:val="22"/>
          <w:szCs w:val="22"/>
          <w:lang w:val="en-US" w:eastAsia="zh-CN"/>
        </w:rPr>
        <w:tab/>
      </w:r>
      <w:r>
        <w:t>Configuration of Direct Data Reporting Client</w:t>
      </w:r>
      <w:r>
        <w:tab/>
      </w:r>
      <w:r>
        <w:fldChar w:fldCharType="begin"/>
      </w:r>
      <w:r>
        <w:instrText xml:space="preserve"> PAGEREF _Toc80279426 \h </w:instrText>
      </w:r>
      <w:r>
        <w:fldChar w:fldCharType="separate"/>
      </w:r>
      <w:r>
        <w:t>9</w:t>
      </w:r>
      <w:r>
        <w:fldChar w:fldCharType="end"/>
      </w:r>
    </w:p>
    <w:p w14:paraId="17D232B4" w14:textId="589926AA" w:rsidR="0039088D" w:rsidRPr="006B01E1" w:rsidRDefault="0039088D">
      <w:pPr>
        <w:pStyle w:val="TOC3"/>
        <w:rPr>
          <w:rFonts w:ascii="Calibri" w:eastAsia="DengXian" w:hAnsi="Calibri"/>
          <w:sz w:val="22"/>
          <w:szCs w:val="22"/>
          <w:lang w:val="en-US" w:eastAsia="zh-CN"/>
        </w:rPr>
      </w:pPr>
      <w:r>
        <w:t>4.3.3</w:t>
      </w:r>
      <w:r w:rsidRPr="006B01E1">
        <w:rPr>
          <w:rFonts w:ascii="Calibri" w:eastAsia="DengXian" w:hAnsi="Calibri"/>
          <w:sz w:val="22"/>
          <w:szCs w:val="22"/>
          <w:lang w:val="en-US" w:eastAsia="zh-CN"/>
        </w:rPr>
        <w:tab/>
      </w:r>
      <w:r>
        <w:t>Direct data reporting</w:t>
      </w:r>
      <w:r>
        <w:tab/>
      </w:r>
      <w:r>
        <w:fldChar w:fldCharType="begin"/>
      </w:r>
      <w:r>
        <w:instrText xml:space="preserve"> PAGEREF _Toc80279427 \h </w:instrText>
      </w:r>
      <w:r>
        <w:fldChar w:fldCharType="separate"/>
      </w:r>
      <w:r>
        <w:t>9</w:t>
      </w:r>
      <w:r>
        <w:fldChar w:fldCharType="end"/>
      </w:r>
    </w:p>
    <w:p w14:paraId="75EFD417" w14:textId="463A1D2A" w:rsidR="0039088D" w:rsidRPr="006B01E1" w:rsidRDefault="0039088D">
      <w:pPr>
        <w:pStyle w:val="TOC2"/>
        <w:rPr>
          <w:rFonts w:ascii="Calibri" w:eastAsia="DengXian" w:hAnsi="Calibri"/>
          <w:sz w:val="22"/>
          <w:szCs w:val="22"/>
          <w:lang w:val="en-US" w:eastAsia="zh-CN"/>
        </w:rPr>
      </w:pPr>
      <w:r>
        <w:t>4.4</w:t>
      </w:r>
      <w:r w:rsidRPr="006B01E1">
        <w:rPr>
          <w:rFonts w:ascii="Calibri" w:eastAsia="DengXian" w:hAnsi="Calibri"/>
          <w:sz w:val="22"/>
          <w:szCs w:val="22"/>
          <w:lang w:val="en-US" w:eastAsia="zh-CN"/>
        </w:rPr>
        <w:tab/>
      </w:r>
      <w:r>
        <w:t>UE-internal procedures</w:t>
      </w:r>
      <w:r>
        <w:tab/>
      </w:r>
      <w:r>
        <w:fldChar w:fldCharType="begin"/>
      </w:r>
      <w:r>
        <w:instrText xml:space="preserve"> PAGEREF _Toc80279428 \h </w:instrText>
      </w:r>
      <w:r>
        <w:fldChar w:fldCharType="separate"/>
      </w:r>
      <w:r>
        <w:t>9</w:t>
      </w:r>
      <w:r>
        <w:fldChar w:fldCharType="end"/>
      </w:r>
    </w:p>
    <w:p w14:paraId="0CA8791C" w14:textId="1801F13B" w:rsidR="0039088D" w:rsidRPr="006B01E1" w:rsidRDefault="0039088D">
      <w:pPr>
        <w:pStyle w:val="TOC3"/>
        <w:rPr>
          <w:rFonts w:ascii="Calibri" w:eastAsia="DengXian" w:hAnsi="Calibri"/>
          <w:sz w:val="22"/>
          <w:szCs w:val="22"/>
          <w:lang w:val="en-US" w:eastAsia="zh-CN"/>
        </w:rPr>
      </w:pPr>
      <w:r>
        <w:t>4.4.1</w:t>
      </w:r>
      <w:r w:rsidRPr="006B01E1">
        <w:rPr>
          <w:rFonts w:ascii="Calibri" w:eastAsia="DengXian" w:hAnsi="Calibri"/>
          <w:sz w:val="22"/>
          <w:szCs w:val="22"/>
          <w:lang w:val="en-US" w:eastAsia="zh-CN"/>
        </w:rPr>
        <w:tab/>
      </w:r>
      <w:r>
        <w:t>General</w:t>
      </w:r>
      <w:r>
        <w:tab/>
      </w:r>
      <w:r>
        <w:fldChar w:fldCharType="begin"/>
      </w:r>
      <w:r>
        <w:instrText xml:space="preserve"> PAGEREF _Toc80279429 \h </w:instrText>
      </w:r>
      <w:r>
        <w:fldChar w:fldCharType="separate"/>
      </w:r>
      <w:r>
        <w:t>9</w:t>
      </w:r>
      <w:r>
        <w:fldChar w:fldCharType="end"/>
      </w:r>
    </w:p>
    <w:p w14:paraId="363AD94D" w14:textId="52DFC773" w:rsidR="0039088D" w:rsidRPr="006B01E1" w:rsidRDefault="0039088D">
      <w:pPr>
        <w:pStyle w:val="TOC1"/>
        <w:rPr>
          <w:rFonts w:ascii="Calibri" w:eastAsia="DengXian" w:hAnsi="Calibri"/>
          <w:szCs w:val="22"/>
          <w:lang w:val="en-US" w:eastAsia="zh-CN"/>
        </w:rPr>
      </w:pPr>
      <w:r>
        <w:t>5</w:t>
      </w:r>
      <w:r w:rsidRPr="006B01E1">
        <w:rPr>
          <w:rFonts w:ascii="Calibri" w:eastAsia="DengXian" w:hAnsi="Calibri"/>
          <w:szCs w:val="22"/>
          <w:lang w:val="en-US" w:eastAsia="zh-CN"/>
        </w:rPr>
        <w:tab/>
      </w:r>
      <w:r>
        <w:t>General Aspects of APIs for Data Collection and Reporting</w:t>
      </w:r>
      <w:r>
        <w:tab/>
      </w:r>
      <w:r>
        <w:fldChar w:fldCharType="begin"/>
      </w:r>
      <w:r>
        <w:instrText xml:space="preserve"> PAGEREF _Toc80279430 \h </w:instrText>
      </w:r>
      <w:r>
        <w:fldChar w:fldCharType="separate"/>
      </w:r>
      <w:r>
        <w:t>9</w:t>
      </w:r>
      <w:r>
        <w:fldChar w:fldCharType="end"/>
      </w:r>
    </w:p>
    <w:p w14:paraId="0AAF264F" w14:textId="2CEC9018" w:rsidR="0039088D" w:rsidRPr="006B01E1" w:rsidRDefault="0039088D">
      <w:pPr>
        <w:pStyle w:val="TOC2"/>
        <w:rPr>
          <w:rFonts w:ascii="Calibri" w:eastAsia="DengXian" w:hAnsi="Calibri"/>
          <w:sz w:val="22"/>
          <w:szCs w:val="22"/>
          <w:lang w:val="en-US" w:eastAsia="zh-CN"/>
        </w:rPr>
      </w:pPr>
      <w:r>
        <w:t>5.1</w:t>
      </w:r>
      <w:r w:rsidRPr="006B01E1">
        <w:rPr>
          <w:rFonts w:ascii="Calibri" w:eastAsia="DengXian" w:hAnsi="Calibri"/>
          <w:sz w:val="22"/>
          <w:szCs w:val="22"/>
          <w:lang w:val="en-US" w:eastAsia="zh-CN"/>
        </w:rPr>
        <w:tab/>
      </w:r>
      <w:r>
        <w:t>Overview</w:t>
      </w:r>
      <w:r>
        <w:tab/>
      </w:r>
      <w:r>
        <w:fldChar w:fldCharType="begin"/>
      </w:r>
      <w:r>
        <w:instrText xml:space="preserve"> PAGEREF _Toc80279431 \h </w:instrText>
      </w:r>
      <w:r>
        <w:fldChar w:fldCharType="separate"/>
      </w:r>
      <w:r>
        <w:t>9</w:t>
      </w:r>
      <w:r>
        <w:fldChar w:fldCharType="end"/>
      </w:r>
    </w:p>
    <w:p w14:paraId="7C5D552D" w14:textId="4F8D6A52" w:rsidR="0039088D" w:rsidRPr="006B01E1" w:rsidRDefault="0039088D">
      <w:pPr>
        <w:pStyle w:val="TOC2"/>
        <w:rPr>
          <w:rFonts w:ascii="Calibri" w:eastAsia="DengXian" w:hAnsi="Calibri"/>
          <w:sz w:val="22"/>
          <w:szCs w:val="22"/>
          <w:lang w:val="en-US" w:eastAsia="zh-CN"/>
        </w:rPr>
      </w:pPr>
      <w:r>
        <w:t>5.2</w:t>
      </w:r>
      <w:r w:rsidRPr="006B01E1">
        <w:rPr>
          <w:rFonts w:ascii="Calibri" w:eastAsia="DengXian" w:hAnsi="Calibri"/>
          <w:sz w:val="22"/>
          <w:szCs w:val="22"/>
          <w:lang w:val="en-US" w:eastAsia="zh-CN"/>
        </w:rPr>
        <w:tab/>
      </w:r>
      <w:r>
        <w:t>HTTP resource URIs and paths</w:t>
      </w:r>
      <w:r>
        <w:tab/>
      </w:r>
      <w:r>
        <w:fldChar w:fldCharType="begin"/>
      </w:r>
      <w:r>
        <w:instrText xml:space="preserve"> PAGEREF _Toc80279432 \h </w:instrText>
      </w:r>
      <w:r>
        <w:fldChar w:fldCharType="separate"/>
      </w:r>
      <w:r>
        <w:t>9</w:t>
      </w:r>
      <w:r>
        <w:fldChar w:fldCharType="end"/>
      </w:r>
    </w:p>
    <w:p w14:paraId="23998D32" w14:textId="46DCC93E" w:rsidR="0039088D" w:rsidRPr="006B01E1" w:rsidRDefault="0039088D">
      <w:pPr>
        <w:pStyle w:val="TOC2"/>
        <w:rPr>
          <w:rFonts w:ascii="Calibri" w:eastAsia="DengXian" w:hAnsi="Calibri"/>
          <w:sz w:val="22"/>
          <w:szCs w:val="22"/>
          <w:lang w:val="en-US" w:eastAsia="zh-CN"/>
        </w:rPr>
      </w:pPr>
      <w:r>
        <w:t>5.3</w:t>
      </w:r>
      <w:r w:rsidRPr="006B01E1">
        <w:rPr>
          <w:rFonts w:ascii="Calibri" w:eastAsia="DengXian" w:hAnsi="Calibri"/>
          <w:sz w:val="22"/>
          <w:szCs w:val="22"/>
          <w:lang w:val="en-US" w:eastAsia="zh-CN"/>
        </w:rPr>
        <w:tab/>
      </w:r>
      <w:r>
        <w:t>Usage of HTTP</w:t>
      </w:r>
      <w:r>
        <w:tab/>
      </w:r>
      <w:r>
        <w:fldChar w:fldCharType="begin"/>
      </w:r>
      <w:r>
        <w:instrText xml:space="preserve"> PAGEREF _Toc80279433 \h </w:instrText>
      </w:r>
      <w:r>
        <w:fldChar w:fldCharType="separate"/>
      </w:r>
      <w:r>
        <w:t>9</w:t>
      </w:r>
      <w:r>
        <w:fldChar w:fldCharType="end"/>
      </w:r>
    </w:p>
    <w:p w14:paraId="54CA75BA" w14:textId="3A9DED91" w:rsidR="0039088D" w:rsidRPr="006B01E1" w:rsidRDefault="0039088D">
      <w:pPr>
        <w:pStyle w:val="TOC2"/>
        <w:rPr>
          <w:rFonts w:ascii="Calibri" w:eastAsia="DengXian" w:hAnsi="Calibri"/>
          <w:sz w:val="22"/>
          <w:szCs w:val="22"/>
          <w:lang w:val="en-US" w:eastAsia="zh-CN"/>
        </w:rPr>
      </w:pPr>
      <w:r>
        <w:t>5.4</w:t>
      </w:r>
      <w:r w:rsidRPr="006B01E1">
        <w:rPr>
          <w:rFonts w:ascii="Calibri" w:eastAsia="DengXian" w:hAnsi="Calibri"/>
          <w:sz w:val="22"/>
          <w:szCs w:val="22"/>
          <w:lang w:val="en-US" w:eastAsia="zh-CN"/>
        </w:rPr>
        <w:tab/>
      </w:r>
      <w:r>
        <w:t>Common API data types</w:t>
      </w:r>
      <w:r>
        <w:tab/>
      </w:r>
      <w:r>
        <w:fldChar w:fldCharType="begin"/>
      </w:r>
      <w:r>
        <w:instrText xml:space="preserve"> PAGEREF _Toc80279434 \h </w:instrText>
      </w:r>
      <w:r>
        <w:fldChar w:fldCharType="separate"/>
      </w:r>
      <w:r>
        <w:t>9</w:t>
      </w:r>
      <w:r>
        <w:fldChar w:fldCharType="end"/>
      </w:r>
    </w:p>
    <w:p w14:paraId="7613541B" w14:textId="1CD854D3" w:rsidR="0039088D" w:rsidRPr="006B01E1" w:rsidRDefault="0039088D">
      <w:pPr>
        <w:pStyle w:val="TOC2"/>
        <w:rPr>
          <w:rFonts w:ascii="Calibri" w:eastAsia="DengXian" w:hAnsi="Calibri"/>
          <w:sz w:val="22"/>
          <w:szCs w:val="22"/>
          <w:lang w:val="en-US" w:eastAsia="zh-CN"/>
        </w:rPr>
      </w:pPr>
      <w:r>
        <w:t>5.4</w:t>
      </w:r>
      <w:r w:rsidRPr="006B01E1">
        <w:rPr>
          <w:rFonts w:ascii="Calibri" w:eastAsia="DengXian" w:hAnsi="Calibri"/>
          <w:sz w:val="22"/>
          <w:szCs w:val="22"/>
          <w:lang w:val="en-US" w:eastAsia="zh-CN"/>
        </w:rPr>
        <w:tab/>
      </w:r>
      <w:r>
        <w:t>Explanation of API data model notation</w:t>
      </w:r>
      <w:r>
        <w:tab/>
      </w:r>
      <w:r>
        <w:fldChar w:fldCharType="begin"/>
      </w:r>
      <w:r>
        <w:instrText xml:space="preserve"> PAGEREF _Toc80279435 \h </w:instrText>
      </w:r>
      <w:r>
        <w:fldChar w:fldCharType="separate"/>
      </w:r>
      <w:r>
        <w:t>9</w:t>
      </w:r>
      <w:r>
        <w:fldChar w:fldCharType="end"/>
      </w:r>
    </w:p>
    <w:p w14:paraId="5E8E9375" w14:textId="6A37F14E" w:rsidR="0039088D" w:rsidRPr="006B01E1" w:rsidRDefault="0039088D">
      <w:pPr>
        <w:pStyle w:val="TOC1"/>
        <w:rPr>
          <w:rFonts w:ascii="Calibri" w:eastAsia="DengXian" w:hAnsi="Calibri"/>
          <w:szCs w:val="22"/>
          <w:lang w:val="en-US" w:eastAsia="zh-CN"/>
        </w:rPr>
      </w:pPr>
      <w:r>
        <w:t>6</w:t>
      </w:r>
      <w:r w:rsidRPr="006B01E1">
        <w:rPr>
          <w:rFonts w:ascii="Calibri" w:eastAsia="DengXian" w:hAnsi="Calibri"/>
          <w:szCs w:val="22"/>
          <w:lang w:val="en-US" w:eastAsia="zh-CN"/>
        </w:rPr>
        <w:tab/>
      </w:r>
      <w:r>
        <w:t>Ndcaf_DataReportingProvisioning service</w:t>
      </w:r>
      <w:r>
        <w:tab/>
      </w:r>
      <w:r>
        <w:fldChar w:fldCharType="begin"/>
      </w:r>
      <w:r>
        <w:instrText xml:space="preserve"> PAGEREF _Toc80279436 \h </w:instrText>
      </w:r>
      <w:r>
        <w:fldChar w:fldCharType="separate"/>
      </w:r>
      <w:r>
        <w:t>9</w:t>
      </w:r>
      <w:r>
        <w:fldChar w:fldCharType="end"/>
      </w:r>
    </w:p>
    <w:p w14:paraId="1EBBCEE4" w14:textId="4A0498BE" w:rsidR="0039088D" w:rsidRPr="006B01E1" w:rsidRDefault="0039088D">
      <w:pPr>
        <w:pStyle w:val="TOC2"/>
        <w:rPr>
          <w:rFonts w:ascii="Calibri" w:eastAsia="DengXian" w:hAnsi="Calibri"/>
          <w:sz w:val="22"/>
          <w:szCs w:val="22"/>
          <w:lang w:val="en-US" w:eastAsia="zh-CN"/>
        </w:rPr>
      </w:pPr>
      <w:r>
        <w:t>6.1</w:t>
      </w:r>
      <w:r w:rsidRPr="006B01E1">
        <w:rPr>
          <w:rFonts w:ascii="Calibri" w:eastAsia="DengXian" w:hAnsi="Calibri"/>
          <w:sz w:val="22"/>
          <w:szCs w:val="22"/>
          <w:lang w:val="en-US" w:eastAsia="zh-CN"/>
        </w:rPr>
        <w:tab/>
      </w:r>
      <w:r>
        <w:t>General</w:t>
      </w:r>
      <w:r>
        <w:tab/>
      </w:r>
      <w:r>
        <w:fldChar w:fldCharType="begin"/>
      </w:r>
      <w:r>
        <w:instrText xml:space="preserve"> PAGEREF _Toc80279437 \h </w:instrText>
      </w:r>
      <w:r>
        <w:fldChar w:fldCharType="separate"/>
      </w:r>
      <w:r>
        <w:t>9</w:t>
      </w:r>
      <w:r>
        <w:fldChar w:fldCharType="end"/>
      </w:r>
    </w:p>
    <w:p w14:paraId="25FCBD13" w14:textId="2F83FB03" w:rsidR="0039088D" w:rsidRPr="006B01E1" w:rsidRDefault="0039088D">
      <w:pPr>
        <w:pStyle w:val="TOC2"/>
        <w:rPr>
          <w:rFonts w:ascii="Calibri" w:eastAsia="DengXian" w:hAnsi="Calibri"/>
          <w:sz w:val="22"/>
          <w:szCs w:val="22"/>
          <w:lang w:val="en-US" w:eastAsia="zh-CN"/>
        </w:rPr>
      </w:pPr>
      <w:r>
        <w:t>6.2</w:t>
      </w:r>
      <w:r w:rsidRPr="006B01E1">
        <w:rPr>
          <w:rFonts w:ascii="Calibri" w:eastAsia="DengXian" w:hAnsi="Calibri"/>
          <w:sz w:val="22"/>
          <w:szCs w:val="22"/>
          <w:lang w:val="en-US" w:eastAsia="zh-CN"/>
        </w:rPr>
        <w:tab/>
      </w:r>
      <w:r>
        <w:t>Data collection and reporting provisioning API</w:t>
      </w:r>
      <w:r>
        <w:tab/>
      </w:r>
      <w:r>
        <w:fldChar w:fldCharType="begin"/>
      </w:r>
      <w:r>
        <w:instrText xml:space="preserve"> PAGEREF _Toc80279438 \h </w:instrText>
      </w:r>
      <w:r>
        <w:fldChar w:fldCharType="separate"/>
      </w:r>
      <w:r>
        <w:t>10</w:t>
      </w:r>
      <w:r>
        <w:fldChar w:fldCharType="end"/>
      </w:r>
    </w:p>
    <w:p w14:paraId="6BEE36E0" w14:textId="49B517E3" w:rsidR="0039088D" w:rsidRPr="006B01E1" w:rsidRDefault="0039088D">
      <w:pPr>
        <w:pStyle w:val="TOC3"/>
        <w:rPr>
          <w:rFonts w:ascii="Calibri" w:eastAsia="DengXian" w:hAnsi="Calibri"/>
          <w:sz w:val="22"/>
          <w:szCs w:val="22"/>
          <w:lang w:val="en-US" w:eastAsia="zh-CN"/>
        </w:rPr>
      </w:pPr>
      <w:r>
        <w:t>6.2.1</w:t>
      </w:r>
      <w:r w:rsidRPr="006B01E1">
        <w:rPr>
          <w:rFonts w:ascii="Calibri" w:eastAsia="DengXian" w:hAnsi="Calibri"/>
          <w:sz w:val="22"/>
          <w:szCs w:val="22"/>
          <w:lang w:val="en-US" w:eastAsia="zh-CN"/>
        </w:rPr>
        <w:tab/>
      </w:r>
      <w:r>
        <w:t>Overview</w:t>
      </w:r>
      <w:r>
        <w:tab/>
      </w:r>
      <w:r>
        <w:fldChar w:fldCharType="begin"/>
      </w:r>
      <w:r>
        <w:instrText xml:space="preserve"> PAGEREF _Toc80279439 \h </w:instrText>
      </w:r>
      <w:r>
        <w:fldChar w:fldCharType="separate"/>
      </w:r>
      <w:r>
        <w:t>10</w:t>
      </w:r>
      <w:r>
        <w:fldChar w:fldCharType="end"/>
      </w:r>
    </w:p>
    <w:p w14:paraId="2CBC1953" w14:textId="0710C8A1" w:rsidR="0039088D" w:rsidRPr="006B01E1" w:rsidRDefault="0039088D">
      <w:pPr>
        <w:pStyle w:val="TOC3"/>
        <w:rPr>
          <w:rFonts w:ascii="Calibri" w:eastAsia="DengXian" w:hAnsi="Calibri"/>
          <w:sz w:val="22"/>
          <w:szCs w:val="22"/>
          <w:lang w:val="en-US" w:eastAsia="zh-CN"/>
        </w:rPr>
      </w:pPr>
      <w:r>
        <w:t>6.2.2</w:t>
      </w:r>
      <w:r w:rsidRPr="006B01E1">
        <w:rPr>
          <w:rFonts w:ascii="Calibri" w:eastAsia="DengXian" w:hAnsi="Calibri"/>
          <w:sz w:val="22"/>
          <w:szCs w:val="22"/>
          <w:lang w:val="en-US" w:eastAsia="zh-CN"/>
        </w:rPr>
        <w:tab/>
      </w:r>
      <w:r>
        <w:t>Resource structure</w:t>
      </w:r>
      <w:r>
        <w:tab/>
      </w:r>
      <w:r>
        <w:fldChar w:fldCharType="begin"/>
      </w:r>
      <w:r>
        <w:instrText xml:space="preserve"> PAGEREF _Toc80279440 \h </w:instrText>
      </w:r>
      <w:r>
        <w:fldChar w:fldCharType="separate"/>
      </w:r>
      <w:r>
        <w:t>10</w:t>
      </w:r>
      <w:r>
        <w:fldChar w:fldCharType="end"/>
      </w:r>
    </w:p>
    <w:p w14:paraId="472458FF" w14:textId="7BDED541" w:rsidR="0039088D" w:rsidRPr="006B01E1" w:rsidRDefault="0039088D">
      <w:pPr>
        <w:pStyle w:val="TOC3"/>
        <w:rPr>
          <w:rFonts w:ascii="Calibri" w:eastAsia="DengXian" w:hAnsi="Calibri"/>
          <w:sz w:val="22"/>
          <w:szCs w:val="22"/>
          <w:lang w:val="en-US" w:eastAsia="zh-CN"/>
        </w:rPr>
      </w:pPr>
      <w:r>
        <w:t>6.2.3</w:t>
      </w:r>
      <w:r w:rsidRPr="006B01E1">
        <w:rPr>
          <w:rFonts w:ascii="Calibri" w:eastAsia="DengXian" w:hAnsi="Calibri"/>
          <w:sz w:val="22"/>
          <w:szCs w:val="22"/>
          <w:lang w:val="en-US" w:eastAsia="zh-CN"/>
        </w:rPr>
        <w:tab/>
      </w:r>
      <w:r>
        <w:t>Data Model</w:t>
      </w:r>
      <w:r>
        <w:tab/>
      </w:r>
      <w:r>
        <w:fldChar w:fldCharType="begin"/>
      </w:r>
      <w:r>
        <w:instrText xml:space="preserve"> PAGEREF _Toc80279441 \h </w:instrText>
      </w:r>
      <w:r>
        <w:fldChar w:fldCharType="separate"/>
      </w:r>
      <w:r>
        <w:t>10</w:t>
      </w:r>
      <w:r>
        <w:fldChar w:fldCharType="end"/>
      </w:r>
    </w:p>
    <w:p w14:paraId="5877124A" w14:textId="5E949110" w:rsidR="0039088D" w:rsidRPr="006B01E1" w:rsidRDefault="0039088D">
      <w:pPr>
        <w:pStyle w:val="TOC3"/>
        <w:rPr>
          <w:rFonts w:ascii="Calibri" w:eastAsia="DengXian" w:hAnsi="Calibri"/>
          <w:sz w:val="22"/>
          <w:szCs w:val="22"/>
          <w:lang w:val="en-US" w:eastAsia="zh-CN"/>
        </w:rPr>
      </w:pPr>
      <w:r>
        <w:t>6.2.4</w:t>
      </w:r>
      <w:r w:rsidRPr="006B01E1">
        <w:rPr>
          <w:rFonts w:ascii="Calibri" w:eastAsia="DengXian" w:hAnsi="Calibri"/>
          <w:sz w:val="22"/>
          <w:szCs w:val="22"/>
          <w:lang w:val="en-US" w:eastAsia="zh-CN"/>
        </w:rPr>
        <w:tab/>
      </w:r>
      <w:r>
        <w:t>Mediation by NEF</w:t>
      </w:r>
      <w:r>
        <w:tab/>
      </w:r>
      <w:r>
        <w:fldChar w:fldCharType="begin"/>
      </w:r>
      <w:r>
        <w:instrText xml:space="preserve"> PAGEREF _Toc80279442 \h </w:instrText>
      </w:r>
      <w:r>
        <w:fldChar w:fldCharType="separate"/>
      </w:r>
      <w:r>
        <w:t>10</w:t>
      </w:r>
      <w:r>
        <w:fldChar w:fldCharType="end"/>
      </w:r>
    </w:p>
    <w:p w14:paraId="6B05910C" w14:textId="18150410" w:rsidR="0039088D" w:rsidRPr="006B01E1" w:rsidRDefault="0039088D">
      <w:pPr>
        <w:pStyle w:val="TOC1"/>
        <w:rPr>
          <w:rFonts w:ascii="Calibri" w:eastAsia="DengXian" w:hAnsi="Calibri"/>
          <w:szCs w:val="22"/>
          <w:lang w:val="en-US" w:eastAsia="zh-CN"/>
        </w:rPr>
      </w:pPr>
      <w:r>
        <w:t>7</w:t>
      </w:r>
      <w:r w:rsidRPr="006B01E1">
        <w:rPr>
          <w:rFonts w:ascii="Calibri" w:eastAsia="DengXian" w:hAnsi="Calibri"/>
          <w:szCs w:val="22"/>
          <w:lang w:val="en-US" w:eastAsia="zh-CN"/>
        </w:rPr>
        <w:tab/>
      </w:r>
      <w:r>
        <w:t>Ndcaf_DataReporting service</w:t>
      </w:r>
      <w:r>
        <w:tab/>
      </w:r>
      <w:r>
        <w:fldChar w:fldCharType="begin"/>
      </w:r>
      <w:r>
        <w:instrText xml:space="preserve"> PAGEREF _Toc80279443 \h </w:instrText>
      </w:r>
      <w:r>
        <w:fldChar w:fldCharType="separate"/>
      </w:r>
      <w:r>
        <w:t>10</w:t>
      </w:r>
      <w:r>
        <w:fldChar w:fldCharType="end"/>
      </w:r>
    </w:p>
    <w:p w14:paraId="4F9A7657" w14:textId="56FED254" w:rsidR="0039088D" w:rsidRPr="006B01E1" w:rsidRDefault="0039088D">
      <w:pPr>
        <w:pStyle w:val="TOC2"/>
        <w:rPr>
          <w:rFonts w:ascii="Calibri" w:eastAsia="DengXian" w:hAnsi="Calibri"/>
          <w:sz w:val="22"/>
          <w:szCs w:val="22"/>
          <w:lang w:val="en-US" w:eastAsia="zh-CN"/>
        </w:rPr>
      </w:pPr>
      <w:r>
        <w:t>7.1</w:t>
      </w:r>
      <w:r w:rsidRPr="006B01E1">
        <w:rPr>
          <w:rFonts w:ascii="Calibri" w:eastAsia="DengXian" w:hAnsi="Calibri"/>
          <w:sz w:val="22"/>
          <w:szCs w:val="22"/>
          <w:lang w:val="en-US" w:eastAsia="zh-CN"/>
        </w:rPr>
        <w:tab/>
      </w:r>
      <w:r>
        <w:t>General</w:t>
      </w:r>
      <w:r>
        <w:tab/>
      </w:r>
      <w:r>
        <w:fldChar w:fldCharType="begin"/>
      </w:r>
      <w:r>
        <w:instrText xml:space="preserve"> PAGEREF _Toc80279444 \h </w:instrText>
      </w:r>
      <w:r>
        <w:fldChar w:fldCharType="separate"/>
      </w:r>
      <w:r>
        <w:t>10</w:t>
      </w:r>
      <w:r>
        <w:fldChar w:fldCharType="end"/>
      </w:r>
    </w:p>
    <w:p w14:paraId="73BAC08B" w14:textId="119E9571" w:rsidR="0039088D" w:rsidRPr="006B01E1" w:rsidRDefault="0039088D">
      <w:pPr>
        <w:pStyle w:val="TOC2"/>
        <w:rPr>
          <w:rFonts w:ascii="Calibri" w:eastAsia="DengXian" w:hAnsi="Calibri"/>
          <w:sz w:val="22"/>
          <w:szCs w:val="22"/>
          <w:lang w:val="en-US" w:eastAsia="zh-CN"/>
        </w:rPr>
      </w:pPr>
      <w:r>
        <w:t>7.2</w:t>
      </w:r>
      <w:r w:rsidRPr="006B01E1">
        <w:rPr>
          <w:rFonts w:ascii="Calibri" w:eastAsia="DengXian" w:hAnsi="Calibri"/>
          <w:sz w:val="22"/>
          <w:szCs w:val="22"/>
          <w:lang w:val="en-US" w:eastAsia="zh-CN"/>
        </w:rPr>
        <w:tab/>
      </w:r>
      <w:r>
        <w:t>Data collection and reporting configuration API</w:t>
      </w:r>
      <w:r>
        <w:tab/>
      </w:r>
      <w:r>
        <w:fldChar w:fldCharType="begin"/>
      </w:r>
      <w:r>
        <w:instrText xml:space="preserve"> PAGEREF _Toc80279445 \h </w:instrText>
      </w:r>
      <w:r>
        <w:fldChar w:fldCharType="separate"/>
      </w:r>
      <w:r>
        <w:t>10</w:t>
      </w:r>
      <w:r>
        <w:fldChar w:fldCharType="end"/>
      </w:r>
    </w:p>
    <w:p w14:paraId="5E7985A3" w14:textId="2983805F" w:rsidR="0039088D" w:rsidRPr="006B01E1" w:rsidRDefault="0039088D">
      <w:pPr>
        <w:pStyle w:val="TOC3"/>
        <w:rPr>
          <w:rFonts w:ascii="Calibri" w:eastAsia="DengXian" w:hAnsi="Calibri"/>
          <w:sz w:val="22"/>
          <w:szCs w:val="22"/>
          <w:lang w:val="en-US" w:eastAsia="zh-CN"/>
        </w:rPr>
      </w:pPr>
      <w:r>
        <w:t>7.2.1</w:t>
      </w:r>
      <w:r w:rsidRPr="006B01E1">
        <w:rPr>
          <w:rFonts w:ascii="Calibri" w:eastAsia="DengXian" w:hAnsi="Calibri"/>
          <w:sz w:val="22"/>
          <w:szCs w:val="22"/>
          <w:lang w:val="en-US" w:eastAsia="zh-CN"/>
        </w:rPr>
        <w:tab/>
      </w:r>
      <w:r>
        <w:t>Overview</w:t>
      </w:r>
      <w:r>
        <w:tab/>
      </w:r>
      <w:r>
        <w:fldChar w:fldCharType="begin"/>
      </w:r>
      <w:r>
        <w:instrText xml:space="preserve"> PAGEREF _Toc80279446 \h </w:instrText>
      </w:r>
      <w:r>
        <w:fldChar w:fldCharType="separate"/>
      </w:r>
      <w:r>
        <w:t>10</w:t>
      </w:r>
      <w:r>
        <w:fldChar w:fldCharType="end"/>
      </w:r>
    </w:p>
    <w:p w14:paraId="7708A2D7" w14:textId="55F329DE" w:rsidR="0039088D" w:rsidRPr="006B01E1" w:rsidRDefault="0039088D">
      <w:pPr>
        <w:pStyle w:val="TOC3"/>
        <w:rPr>
          <w:rFonts w:ascii="Calibri" w:eastAsia="DengXian" w:hAnsi="Calibri"/>
          <w:sz w:val="22"/>
          <w:szCs w:val="22"/>
          <w:lang w:val="en-US" w:eastAsia="zh-CN"/>
        </w:rPr>
      </w:pPr>
      <w:r>
        <w:t>7.2.2</w:t>
      </w:r>
      <w:r w:rsidRPr="006B01E1">
        <w:rPr>
          <w:rFonts w:ascii="Calibri" w:eastAsia="DengXian" w:hAnsi="Calibri"/>
          <w:sz w:val="22"/>
          <w:szCs w:val="22"/>
          <w:lang w:val="en-US" w:eastAsia="zh-CN"/>
        </w:rPr>
        <w:tab/>
      </w:r>
      <w:r>
        <w:t>Resource structure</w:t>
      </w:r>
      <w:r>
        <w:tab/>
      </w:r>
      <w:r>
        <w:fldChar w:fldCharType="begin"/>
      </w:r>
      <w:r>
        <w:instrText xml:space="preserve"> PAGEREF _Toc80279447 \h </w:instrText>
      </w:r>
      <w:r>
        <w:fldChar w:fldCharType="separate"/>
      </w:r>
      <w:r>
        <w:t>10</w:t>
      </w:r>
      <w:r>
        <w:fldChar w:fldCharType="end"/>
      </w:r>
    </w:p>
    <w:p w14:paraId="215C1023" w14:textId="7D6F2DC6" w:rsidR="0039088D" w:rsidRPr="006B01E1" w:rsidRDefault="0039088D">
      <w:pPr>
        <w:pStyle w:val="TOC3"/>
        <w:rPr>
          <w:rFonts w:ascii="Calibri" w:eastAsia="DengXian" w:hAnsi="Calibri"/>
          <w:sz w:val="22"/>
          <w:szCs w:val="22"/>
          <w:lang w:val="en-US" w:eastAsia="zh-CN"/>
        </w:rPr>
      </w:pPr>
      <w:r>
        <w:t>7.2.3</w:t>
      </w:r>
      <w:r w:rsidRPr="006B01E1">
        <w:rPr>
          <w:rFonts w:ascii="Calibri" w:eastAsia="DengXian" w:hAnsi="Calibri"/>
          <w:sz w:val="22"/>
          <w:szCs w:val="22"/>
          <w:lang w:val="en-US" w:eastAsia="zh-CN"/>
        </w:rPr>
        <w:tab/>
      </w:r>
      <w:r>
        <w:t>Data Model</w:t>
      </w:r>
      <w:r>
        <w:tab/>
      </w:r>
      <w:r>
        <w:fldChar w:fldCharType="begin"/>
      </w:r>
      <w:r>
        <w:instrText xml:space="preserve"> PAGEREF _Toc80279448 \h </w:instrText>
      </w:r>
      <w:r>
        <w:fldChar w:fldCharType="separate"/>
      </w:r>
      <w:r>
        <w:t>10</w:t>
      </w:r>
      <w:r>
        <w:fldChar w:fldCharType="end"/>
      </w:r>
    </w:p>
    <w:p w14:paraId="63E3D645" w14:textId="69130078" w:rsidR="0039088D" w:rsidRPr="006B01E1" w:rsidRDefault="0039088D">
      <w:pPr>
        <w:pStyle w:val="TOC2"/>
        <w:rPr>
          <w:rFonts w:ascii="Calibri" w:eastAsia="DengXian" w:hAnsi="Calibri"/>
          <w:sz w:val="22"/>
          <w:szCs w:val="22"/>
          <w:lang w:val="en-US" w:eastAsia="zh-CN"/>
        </w:rPr>
      </w:pPr>
      <w:r>
        <w:t>7.3</w:t>
      </w:r>
      <w:r w:rsidRPr="006B01E1">
        <w:rPr>
          <w:rFonts w:ascii="Calibri" w:eastAsia="DengXian" w:hAnsi="Calibri"/>
          <w:sz w:val="22"/>
          <w:szCs w:val="22"/>
          <w:lang w:val="en-US" w:eastAsia="zh-CN"/>
        </w:rPr>
        <w:tab/>
      </w:r>
      <w:r>
        <w:t>Data reporting API</w:t>
      </w:r>
      <w:r>
        <w:tab/>
      </w:r>
      <w:r>
        <w:fldChar w:fldCharType="begin"/>
      </w:r>
      <w:r>
        <w:instrText xml:space="preserve"> PAGEREF _Toc80279449 \h </w:instrText>
      </w:r>
      <w:r>
        <w:fldChar w:fldCharType="separate"/>
      </w:r>
      <w:r>
        <w:t>10</w:t>
      </w:r>
      <w:r>
        <w:fldChar w:fldCharType="end"/>
      </w:r>
    </w:p>
    <w:p w14:paraId="36A000D0" w14:textId="0E9F392B" w:rsidR="0039088D" w:rsidRPr="006B01E1" w:rsidRDefault="0039088D">
      <w:pPr>
        <w:pStyle w:val="TOC3"/>
        <w:rPr>
          <w:rFonts w:ascii="Calibri" w:eastAsia="DengXian" w:hAnsi="Calibri"/>
          <w:sz w:val="22"/>
          <w:szCs w:val="22"/>
          <w:lang w:val="en-US" w:eastAsia="zh-CN"/>
        </w:rPr>
      </w:pPr>
      <w:r>
        <w:t>7.3.1</w:t>
      </w:r>
      <w:r w:rsidRPr="006B01E1">
        <w:rPr>
          <w:rFonts w:ascii="Calibri" w:eastAsia="DengXian" w:hAnsi="Calibri"/>
          <w:sz w:val="22"/>
          <w:szCs w:val="22"/>
          <w:lang w:val="en-US" w:eastAsia="zh-CN"/>
        </w:rPr>
        <w:tab/>
      </w:r>
      <w:r>
        <w:t>Overview</w:t>
      </w:r>
      <w:r>
        <w:tab/>
      </w:r>
      <w:r>
        <w:fldChar w:fldCharType="begin"/>
      </w:r>
      <w:r>
        <w:instrText xml:space="preserve"> PAGEREF _Toc80279450 \h </w:instrText>
      </w:r>
      <w:r>
        <w:fldChar w:fldCharType="separate"/>
      </w:r>
      <w:r>
        <w:t>10</w:t>
      </w:r>
      <w:r>
        <w:fldChar w:fldCharType="end"/>
      </w:r>
    </w:p>
    <w:p w14:paraId="334C0D0C" w14:textId="6D888417" w:rsidR="0039088D" w:rsidRPr="006B01E1" w:rsidRDefault="0039088D">
      <w:pPr>
        <w:pStyle w:val="TOC3"/>
        <w:rPr>
          <w:rFonts w:ascii="Calibri" w:eastAsia="DengXian" w:hAnsi="Calibri"/>
          <w:sz w:val="22"/>
          <w:szCs w:val="22"/>
          <w:lang w:val="en-US" w:eastAsia="zh-CN"/>
        </w:rPr>
      </w:pPr>
      <w:r>
        <w:t>7.3.2</w:t>
      </w:r>
      <w:r w:rsidRPr="006B01E1">
        <w:rPr>
          <w:rFonts w:ascii="Calibri" w:eastAsia="DengXian" w:hAnsi="Calibri"/>
          <w:sz w:val="22"/>
          <w:szCs w:val="22"/>
          <w:lang w:val="en-US" w:eastAsia="zh-CN"/>
        </w:rPr>
        <w:tab/>
      </w:r>
      <w:r>
        <w:t>Resource structure</w:t>
      </w:r>
      <w:r>
        <w:tab/>
      </w:r>
      <w:r>
        <w:fldChar w:fldCharType="begin"/>
      </w:r>
      <w:r>
        <w:instrText xml:space="preserve"> PAGEREF _Toc80279451 \h </w:instrText>
      </w:r>
      <w:r>
        <w:fldChar w:fldCharType="separate"/>
      </w:r>
      <w:r>
        <w:t>11</w:t>
      </w:r>
      <w:r>
        <w:fldChar w:fldCharType="end"/>
      </w:r>
    </w:p>
    <w:p w14:paraId="079D44E7" w14:textId="09A567DB" w:rsidR="0039088D" w:rsidRPr="006B01E1" w:rsidRDefault="0039088D">
      <w:pPr>
        <w:pStyle w:val="TOC3"/>
        <w:rPr>
          <w:rFonts w:ascii="Calibri" w:eastAsia="DengXian" w:hAnsi="Calibri"/>
          <w:sz w:val="22"/>
          <w:szCs w:val="22"/>
          <w:lang w:val="en-US" w:eastAsia="zh-CN"/>
        </w:rPr>
      </w:pPr>
      <w:r>
        <w:t>7.3.3</w:t>
      </w:r>
      <w:r w:rsidRPr="006B01E1">
        <w:rPr>
          <w:rFonts w:ascii="Calibri" w:eastAsia="DengXian" w:hAnsi="Calibri"/>
          <w:sz w:val="22"/>
          <w:szCs w:val="22"/>
          <w:lang w:val="en-US" w:eastAsia="zh-CN"/>
        </w:rPr>
        <w:tab/>
      </w:r>
      <w:r>
        <w:t>Data Model</w:t>
      </w:r>
      <w:r>
        <w:tab/>
      </w:r>
      <w:r>
        <w:fldChar w:fldCharType="begin"/>
      </w:r>
      <w:r>
        <w:instrText xml:space="preserve"> PAGEREF _Toc80279452 \h </w:instrText>
      </w:r>
      <w:r>
        <w:fldChar w:fldCharType="separate"/>
      </w:r>
      <w:r>
        <w:t>11</w:t>
      </w:r>
      <w:r>
        <w:fldChar w:fldCharType="end"/>
      </w:r>
    </w:p>
    <w:p w14:paraId="37690698" w14:textId="09E85523" w:rsidR="0039088D" w:rsidRPr="006B01E1" w:rsidRDefault="0039088D">
      <w:pPr>
        <w:pStyle w:val="TOC1"/>
        <w:rPr>
          <w:rFonts w:ascii="Calibri" w:eastAsia="DengXian" w:hAnsi="Calibri"/>
          <w:szCs w:val="22"/>
          <w:lang w:val="en-US" w:eastAsia="zh-CN"/>
        </w:rPr>
      </w:pPr>
      <w:r>
        <w:t>8</w:t>
      </w:r>
      <w:r w:rsidRPr="006B01E1">
        <w:rPr>
          <w:rFonts w:ascii="Calibri" w:eastAsia="DengXian" w:hAnsi="Calibri"/>
          <w:szCs w:val="22"/>
          <w:lang w:val="en-US" w:eastAsia="zh-CN"/>
        </w:rPr>
        <w:tab/>
      </w:r>
      <w:r>
        <w:t>Client API</w:t>
      </w:r>
      <w:r>
        <w:tab/>
      </w:r>
      <w:r>
        <w:fldChar w:fldCharType="begin"/>
      </w:r>
      <w:r>
        <w:instrText xml:space="preserve"> PAGEREF _Toc80279453 \h </w:instrText>
      </w:r>
      <w:r>
        <w:fldChar w:fldCharType="separate"/>
      </w:r>
      <w:r>
        <w:t>11</w:t>
      </w:r>
      <w:r>
        <w:fldChar w:fldCharType="end"/>
      </w:r>
    </w:p>
    <w:p w14:paraId="532EC34B" w14:textId="0C4C033C" w:rsidR="0039088D" w:rsidRPr="006B01E1" w:rsidRDefault="0039088D">
      <w:pPr>
        <w:pStyle w:val="TOC2"/>
        <w:rPr>
          <w:rFonts w:ascii="Calibri" w:eastAsia="DengXian" w:hAnsi="Calibri"/>
          <w:sz w:val="22"/>
          <w:szCs w:val="22"/>
          <w:lang w:val="en-US" w:eastAsia="zh-CN"/>
        </w:rPr>
      </w:pPr>
      <w:r>
        <w:t>8.1</w:t>
      </w:r>
      <w:r w:rsidRPr="006B01E1">
        <w:rPr>
          <w:rFonts w:ascii="Calibri" w:eastAsia="DengXian" w:hAnsi="Calibri"/>
          <w:sz w:val="22"/>
          <w:szCs w:val="22"/>
          <w:lang w:val="en-US" w:eastAsia="zh-CN"/>
        </w:rPr>
        <w:tab/>
      </w:r>
      <w:r>
        <w:t>General</w:t>
      </w:r>
      <w:r>
        <w:tab/>
      </w:r>
      <w:r>
        <w:fldChar w:fldCharType="begin"/>
      </w:r>
      <w:r>
        <w:instrText xml:space="preserve"> PAGEREF _Toc80279454 \h </w:instrText>
      </w:r>
      <w:r>
        <w:fldChar w:fldCharType="separate"/>
      </w:r>
      <w:r>
        <w:t>11</w:t>
      </w:r>
      <w:r>
        <w:fldChar w:fldCharType="end"/>
      </w:r>
    </w:p>
    <w:p w14:paraId="4406F86D" w14:textId="24284441" w:rsidR="0039088D" w:rsidRPr="006B01E1" w:rsidRDefault="0039088D">
      <w:pPr>
        <w:pStyle w:val="TOC1"/>
        <w:rPr>
          <w:rFonts w:ascii="Calibri" w:eastAsia="DengXian" w:hAnsi="Calibri"/>
          <w:szCs w:val="22"/>
          <w:lang w:val="en-US" w:eastAsia="zh-CN"/>
        </w:rPr>
      </w:pPr>
      <w:r>
        <w:lastRenderedPageBreak/>
        <w:t>9</w:t>
      </w:r>
      <w:r w:rsidRPr="006B01E1">
        <w:rPr>
          <w:rFonts w:ascii="Calibri" w:eastAsia="DengXian" w:hAnsi="Calibri"/>
          <w:szCs w:val="22"/>
          <w:lang w:val="en-US" w:eastAsia="zh-CN"/>
        </w:rPr>
        <w:tab/>
      </w:r>
      <w:r>
        <w:t>Security and Access Control</w:t>
      </w:r>
      <w:r>
        <w:tab/>
      </w:r>
      <w:r>
        <w:fldChar w:fldCharType="begin"/>
      </w:r>
      <w:r>
        <w:instrText xml:space="preserve"> PAGEREF _Toc80279455 \h </w:instrText>
      </w:r>
      <w:r>
        <w:fldChar w:fldCharType="separate"/>
      </w:r>
      <w:r>
        <w:t>11</w:t>
      </w:r>
      <w:r>
        <w:fldChar w:fldCharType="end"/>
      </w:r>
    </w:p>
    <w:p w14:paraId="5A7541D1" w14:textId="5489EDEA" w:rsidR="0039088D" w:rsidRPr="006B01E1" w:rsidRDefault="0039088D">
      <w:pPr>
        <w:pStyle w:val="TOC8"/>
        <w:rPr>
          <w:rFonts w:ascii="Calibri" w:eastAsia="DengXian" w:hAnsi="Calibri"/>
          <w:b w:val="0"/>
          <w:szCs w:val="22"/>
          <w:lang w:val="en-US" w:eastAsia="zh-CN"/>
        </w:rPr>
      </w:pPr>
      <w:r>
        <w:t>Annex &lt;A&gt; (normative): OpenAPI representation of REST APIs for data collection and reporting</w:t>
      </w:r>
      <w:r>
        <w:tab/>
      </w:r>
      <w:r>
        <w:fldChar w:fldCharType="begin"/>
      </w:r>
      <w:r>
        <w:instrText xml:space="preserve"> PAGEREF _Toc80279456 \h </w:instrText>
      </w:r>
      <w:r>
        <w:fldChar w:fldCharType="separate"/>
      </w:r>
      <w:r>
        <w:t>12</w:t>
      </w:r>
      <w:r>
        <w:fldChar w:fldCharType="end"/>
      </w:r>
    </w:p>
    <w:p w14:paraId="5F6ACF0F" w14:textId="2867D524" w:rsidR="0039088D" w:rsidRPr="006B01E1" w:rsidRDefault="0039088D">
      <w:pPr>
        <w:pStyle w:val="TOC1"/>
        <w:rPr>
          <w:rFonts w:ascii="Calibri" w:eastAsia="DengXian" w:hAnsi="Calibri"/>
          <w:szCs w:val="22"/>
          <w:lang w:val="en-US" w:eastAsia="zh-CN"/>
        </w:rPr>
      </w:pPr>
      <w:r>
        <w:t>A.1</w:t>
      </w:r>
      <w:r w:rsidRPr="006B01E1">
        <w:rPr>
          <w:rFonts w:ascii="Calibri" w:eastAsia="DengXian" w:hAnsi="Calibri"/>
          <w:szCs w:val="22"/>
          <w:lang w:val="en-US" w:eastAsia="zh-CN"/>
        </w:rPr>
        <w:tab/>
      </w:r>
      <w:r>
        <w:t>General</w:t>
      </w:r>
      <w:r>
        <w:tab/>
      </w:r>
      <w:r>
        <w:fldChar w:fldCharType="begin"/>
      </w:r>
      <w:r>
        <w:instrText xml:space="preserve"> PAGEREF _Toc80279457 \h </w:instrText>
      </w:r>
      <w:r>
        <w:fldChar w:fldCharType="separate"/>
      </w:r>
      <w:r>
        <w:t>12</w:t>
      </w:r>
      <w:r>
        <w:fldChar w:fldCharType="end"/>
      </w:r>
    </w:p>
    <w:p w14:paraId="1F964E04" w14:textId="21576BB6" w:rsidR="0039088D" w:rsidRPr="006B01E1" w:rsidRDefault="0039088D">
      <w:pPr>
        <w:pStyle w:val="TOC8"/>
        <w:rPr>
          <w:rFonts w:ascii="Calibri" w:eastAsia="DengXian" w:hAnsi="Calibri"/>
          <w:b w:val="0"/>
          <w:szCs w:val="22"/>
          <w:lang w:val="en-US" w:eastAsia="zh-CN"/>
        </w:rPr>
      </w:pPr>
      <w:r>
        <w:t>Annex &lt;B&gt; (informative): &lt;Informative annex for a Technical Specification&gt;</w:t>
      </w:r>
      <w:r>
        <w:tab/>
      </w:r>
      <w:r>
        <w:fldChar w:fldCharType="begin"/>
      </w:r>
      <w:r>
        <w:instrText xml:space="preserve"> PAGEREF _Toc80279458 \h </w:instrText>
      </w:r>
      <w:r>
        <w:fldChar w:fldCharType="separate"/>
      </w:r>
      <w:r>
        <w:t>13</w:t>
      </w:r>
      <w:r>
        <w:fldChar w:fldCharType="end"/>
      </w:r>
    </w:p>
    <w:p w14:paraId="643BA194" w14:textId="0A9B2C9B" w:rsidR="0039088D" w:rsidRPr="006B01E1" w:rsidRDefault="0039088D">
      <w:pPr>
        <w:pStyle w:val="TOC1"/>
        <w:rPr>
          <w:rFonts w:ascii="Calibri" w:eastAsia="DengXian" w:hAnsi="Calibri"/>
          <w:szCs w:val="22"/>
          <w:lang w:val="en-US" w:eastAsia="zh-CN"/>
        </w:rPr>
      </w:pPr>
      <w:r>
        <w:t>B.1</w:t>
      </w:r>
      <w:r w:rsidRPr="006B01E1">
        <w:rPr>
          <w:rFonts w:ascii="Calibri" w:eastAsia="DengXian" w:hAnsi="Calibri"/>
          <w:szCs w:val="22"/>
          <w:lang w:val="en-US" w:eastAsia="zh-CN"/>
        </w:rPr>
        <w:tab/>
      </w:r>
      <w:r>
        <w:t>Heading levels in an annex</w:t>
      </w:r>
      <w:r>
        <w:tab/>
      </w:r>
      <w:r>
        <w:fldChar w:fldCharType="begin"/>
      </w:r>
      <w:r>
        <w:instrText xml:space="preserve"> PAGEREF _Toc80279459 \h </w:instrText>
      </w:r>
      <w:r>
        <w:fldChar w:fldCharType="separate"/>
      </w:r>
      <w:r>
        <w:t>13</w:t>
      </w:r>
      <w:r>
        <w:fldChar w:fldCharType="end"/>
      </w:r>
    </w:p>
    <w:p w14:paraId="5EB29876" w14:textId="7E01F767" w:rsidR="0039088D" w:rsidRPr="006B01E1" w:rsidRDefault="0039088D">
      <w:pPr>
        <w:pStyle w:val="TOC9"/>
        <w:rPr>
          <w:rFonts w:ascii="Calibri" w:eastAsia="DengXian" w:hAnsi="Calibri"/>
          <w:b w:val="0"/>
          <w:szCs w:val="22"/>
          <w:lang w:val="en-US" w:eastAsia="zh-CN"/>
        </w:rPr>
      </w:pPr>
      <w:r>
        <w:t>Annex &lt;X&gt; (informative): Change history</w:t>
      </w:r>
      <w:r>
        <w:tab/>
      </w:r>
      <w:r>
        <w:fldChar w:fldCharType="begin"/>
      </w:r>
      <w:r>
        <w:instrText xml:space="preserve"> PAGEREF _Toc80279460 \h </w:instrText>
      </w:r>
      <w:r>
        <w:fldChar w:fldCharType="separate"/>
      </w:r>
      <w:r>
        <w:t>14</w:t>
      </w:r>
      <w:r>
        <w:fldChar w:fldCharType="end"/>
      </w:r>
    </w:p>
    <w:p w14:paraId="0B9E3498" w14:textId="74BDE24F" w:rsidR="00080512" w:rsidRPr="004D3578" w:rsidRDefault="004D3578" w:rsidP="00B123F6">
      <w:r w:rsidRPr="004D3578">
        <w:rPr>
          <w:noProof/>
          <w:sz w:val="22"/>
        </w:rPr>
        <w:fldChar w:fldCharType="end"/>
      </w:r>
    </w:p>
    <w:p w14:paraId="03993004" w14:textId="28DEB916" w:rsidR="00080512" w:rsidRDefault="006333BF" w:rsidP="00BB47BC">
      <w:pPr>
        <w:pStyle w:val="Heading1"/>
      </w:pPr>
      <w:r>
        <w:br w:type="page"/>
      </w:r>
      <w:bookmarkStart w:id="14" w:name="foreword"/>
      <w:bookmarkStart w:id="15" w:name="_Toc80279406"/>
      <w:bookmarkEnd w:id="14"/>
      <w:r w:rsidR="00080512" w:rsidRPr="004D3578">
        <w:lastRenderedPageBreak/>
        <w:t>Foreword</w:t>
      </w:r>
      <w:bookmarkEnd w:id="15"/>
    </w:p>
    <w:p w14:paraId="2511FBFA" w14:textId="0E10461B" w:rsidR="00080512" w:rsidRPr="004D3578" w:rsidRDefault="00080512" w:rsidP="005F7F5D">
      <w:r w:rsidRPr="004D3578">
        <w:t xml:space="preserve">This Technical </w:t>
      </w:r>
      <w:bookmarkStart w:id="16" w:name="spectype3"/>
      <w:r w:rsidRPr="006333BF">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17" w:name="scope"/>
      <w:bookmarkStart w:id="18" w:name="_Toc80279407"/>
      <w:bookmarkEnd w:id="17"/>
      <w:r w:rsidR="00080512" w:rsidRPr="004D3578">
        <w:lastRenderedPageBreak/>
        <w:t>1</w:t>
      </w:r>
      <w:r w:rsidR="00080512" w:rsidRPr="004D3578">
        <w:tab/>
        <w:t>Scope</w:t>
      </w:r>
      <w:bookmarkEnd w:id="18"/>
    </w:p>
    <w:p w14:paraId="4EA05E1B" w14:textId="524A47A0" w:rsidR="00080512" w:rsidRDefault="00080512" w:rsidP="007F6FD8">
      <w:r w:rsidRPr="004D3578">
        <w:t xml:space="preserve">The present document </w:t>
      </w:r>
      <w:r w:rsidR="00C6238C">
        <w:t xml:space="preserve">specifies the set of APIs and </w:t>
      </w:r>
      <w:r w:rsidR="00627FB0">
        <w:t>associated resource st</w:t>
      </w:r>
      <w:r w:rsidR="00A442DF">
        <w:t xml:space="preserve">ructures and </w:t>
      </w:r>
      <w:r w:rsidR="00C6238C">
        <w:t xml:space="preserve">data </w:t>
      </w:r>
      <w:r w:rsidR="001A1363">
        <w:t xml:space="preserve">models </w:t>
      </w:r>
      <w:r w:rsidR="00C15EEE">
        <w:t xml:space="preserve">pertaining to </w:t>
      </w:r>
      <w:r w:rsidR="005510EE">
        <w:t xml:space="preserve">the collection and reporting of UE-related data </w:t>
      </w:r>
      <w:r w:rsidR="00DD362C">
        <w:t>(</w:t>
      </w:r>
      <w:r w:rsidR="00876B77">
        <w:t xml:space="preserve">synonymously </w:t>
      </w:r>
      <w:r w:rsidR="00DD362C">
        <w:t xml:space="preserve">“UE data”) </w:t>
      </w:r>
      <w:r w:rsidR="00137875">
        <w:t xml:space="preserve">by the </w:t>
      </w:r>
      <w:r w:rsidR="00A442DF">
        <w:t xml:space="preserve">Data Collection </w:t>
      </w:r>
      <w:r w:rsidR="00673712">
        <w:t xml:space="preserve">Application Function (AF) </w:t>
      </w:r>
      <w:r w:rsidR="00166AE8">
        <w:t>in the 5G System</w:t>
      </w:r>
      <w:r w:rsidR="00CB6982">
        <w:t xml:space="preserve"> for subsequent event exposure services offered to</w:t>
      </w:r>
      <w:r w:rsidR="006B5208">
        <w:t xml:space="preserve"> network consumer entities</w:t>
      </w:r>
      <w:r w:rsidR="00460359">
        <w:t xml:space="preserve">, </w:t>
      </w:r>
      <w:r w:rsidR="00166AE8">
        <w:t>as defined in</w:t>
      </w:r>
      <w:r w:rsidR="00460359">
        <w:t xml:space="preserve">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19" w:name="references"/>
      <w:bookmarkStart w:id="20" w:name="_Toc80279408"/>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245BFE61" w14:textId="7043740F" w:rsidR="00AE55C7" w:rsidRDefault="00AE55C7" w:rsidP="00AE55C7">
      <w:pPr>
        <w:pStyle w:val="EX"/>
      </w:pPr>
      <w:r>
        <w:t>[7]</w:t>
      </w:r>
      <w:r>
        <w:tab/>
        <w:t xml:space="preserve">3GPP TS 26.531: </w:t>
      </w:r>
      <w:r w:rsidRPr="004D3578">
        <w:t>"</w:t>
      </w:r>
      <w:r w:rsidRPr="004443DA">
        <w:rPr>
          <w:iCs/>
        </w:rPr>
        <w:t>Data Collection and Reporting; General Description and Architecture</w:t>
      </w:r>
      <w:r w:rsidRPr="004D3578">
        <w:t>".</w:t>
      </w:r>
    </w:p>
    <w:p w14:paraId="338A6B67" w14:textId="6E05B290" w:rsidR="00396585" w:rsidRPr="004D3578" w:rsidRDefault="00396585" w:rsidP="00E325BF">
      <w:pPr>
        <w:pStyle w:val="EX"/>
      </w:pPr>
      <w:r>
        <w:t>[</w:t>
      </w:r>
      <w:r w:rsidR="00725B33">
        <w:t>8</w:t>
      </w:r>
      <w:r>
        <w:t>]</w:t>
      </w:r>
      <w:r>
        <w:tab/>
      </w:r>
      <w:r w:rsidRPr="00586B6B">
        <w:t xml:space="preserve">OpenAPI: "OpenAPI 3.0.0 Specification", </w:t>
      </w:r>
      <w:hyperlink r:id="rId11" w:history="1">
        <w:r w:rsidRPr="00586B6B">
          <w:rPr>
            <w:rStyle w:val="Hyperlink"/>
            <w:color w:val="0000FF"/>
          </w:rPr>
          <w:t>https://github.com/OAI/OpenAPI-Specification/blob/master/versions/3.0.0.md</w:t>
        </w:r>
      </w:hyperlink>
      <w:r>
        <w:rPr>
          <w:rStyle w:val="Hyperlink"/>
          <w:color w:val="0000FF"/>
        </w:rPr>
        <w:t>.</w:t>
      </w:r>
    </w:p>
    <w:p w14:paraId="24ACB616" w14:textId="77777777" w:rsidR="00080512" w:rsidRPr="004D3578" w:rsidRDefault="00080512">
      <w:pPr>
        <w:pStyle w:val="Heading1"/>
      </w:pPr>
      <w:bookmarkStart w:id="21" w:name="definitions"/>
      <w:bookmarkStart w:id="22" w:name="_Toc80279409"/>
      <w:bookmarkEnd w:id="21"/>
      <w:r w:rsidRPr="004D3578">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80279410"/>
      <w:r w:rsidRPr="004D3578">
        <w:t>3.1</w:t>
      </w:r>
      <w:r w:rsidRPr="004D3578">
        <w:tab/>
      </w:r>
      <w:r w:rsidR="002B6339">
        <w:t>Terms</w:t>
      </w:r>
      <w:bookmarkEnd w:id="23"/>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4" w:name="_Toc80279411"/>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25" w:name="_Toc80279412"/>
      <w:r w:rsidRPr="004D3578">
        <w:lastRenderedPageBreak/>
        <w:t>3.3</w:t>
      </w:r>
      <w:r w:rsidRPr="004D3578">
        <w:tab/>
        <w:t>Abbreviations</w:t>
      </w:r>
      <w:bookmarkEnd w:id="25"/>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26" w:name="clause4"/>
      <w:bookmarkStart w:id="27" w:name="_Toc80279413"/>
      <w:bookmarkEnd w:id="26"/>
      <w:r>
        <w:t>4</w:t>
      </w:r>
      <w:r>
        <w:tab/>
        <w:t>Procedures for Data Collection and Reporting</w:t>
      </w:r>
      <w:bookmarkEnd w:id="27"/>
    </w:p>
    <w:p w14:paraId="129F46AB" w14:textId="2DEF3A20" w:rsidR="00BB47BC" w:rsidRDefault="00BB47BC" w:rsidP="00BB47BC">
      <w:pPr>
        <w:pStyle w:val="Heading2"/>
      </w:pPr>
      <w:bookmarkStart w:id="28" w:name="_Toc80279414"/>
      <w:r>
        <w:t>4.1</w:t>
      </w:r>
      <w:r>
        <w:tab/>
        <w:t>General</w:t>
      </w:r>
      <w:bookmarkEnd w:id="28"/>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29" w:name="_Toc80279415"/>
      <w:r>
        <w:t>4.2</w:t>
      </w:r>
      <w:r>
        <w:tab/>
        <w:t>Network-side procedures</w:t>
      </w:r>
      <w:bookmarkEnd w:id="29"/>
    </w:p>
    <w:p w14:paraId="3D8F6B39" w14:textId="7B78C54D" w:rsidR="006B084C" w:rsidRDefault="006B084C" w:rsidP="00BB47BC">
      <w:pPr>
        <w:pStyle w:val="Heading3"/>
      </w:pPr>
      <w:bookmarkStart w:id="30" w:name="_Toc80279416"/>
      <w:r>
        <w:t>4.2.1</w:t>
      </w:r>
      <w:r>
        <w:tab/>
        <w:t>General</w:t>
      </w:r>
      <w:bookmarkEnd w:id="30"/>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31" w:name="_Toc80279417"/>
      <w:r>
        <w:t>4.2.</w:t>
      </w:r>
      <w:r w:rsidR="006B084C">
        <w:t>2</w:t>
      </w:r>
      <w:r>
        <w:tab/>
        <w:t>Data Collection AF registration with NRF</w:t>
      </w:r>
      <w:bookmarkEnd w:id="31"/>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281DE44C" w:rsidR="007903DF" w:rsidRPr="007903DF" w:rsidRDefault="00BB47BC" w:rsidP="00094FE1">
      <w:pPr>
        <w:pStyle w:val="Heading3"/>
      </w:pPr>
      <w:bookmarkStart w:id="32" w:name="_Toc80279418"/>
      <w:r>
        <w:t>4.2.</w:t>
      </w:r>
      <w:r w:rsidR="006B084C">
        <w:t>3</w:t>
      </w:r>
      <w:r>
        <w:tab/>
        <w:t>Data collection and reporting provisioning</w:t>
      </w:r>
      <w:bookmarkEnd w:id="32"/>
    </w:p>
    <w:p w14:paraId="4DBA66D1" w14:textId="44218CC9" w:rsidR="00BB47BC" w:rsidRDefault="00BB47BC" w:rsidP="00BB47BC">
      <w:pPr>
        <w:pStyle w:val="Heading3"/>
      </w:pPr>
      <w:bookmarkStart w:id="33" w:name="_Toc80279419"/>
      <w:r>
        <w:t>4.2.</w:t>
      </w:r>
      <w:r w:rsidR="006B084C">
        <w:t>4</w:t>
      </w:r>
      <w:r>
        <w:tab/>
      </w:r>
      <w:r w:rsidR="002E5FBF">
        <w:t>C</w:t>
      </w:r>
      <w:r>
        <w:t>onfiguration</w:t>
      </w:r>
      <w:r w:rsidR="002E5FBF">
        <w:t xml:space="preserve"> of Indirect Data Reporting Client</w:t>
      </w:r>
      <w:bookmarkEnd w:id="33"/>
    </w:p>
    <w:p w14:paraId="0BF3D43F" w14:textId="152E287D" w:rsidR="00D523E6" w:rsidRPr="0071774D" w:rsidRDefault="00D523E6" w:rsidP="00B83497">
      <w:pPr>
        <w:pStyle w:val="Heading3"/>
      </w:pPr>
      <w:bookmarkStart w:id="34" w:name="_Toc80279420"/>
      <w:r>
        <w:t>4.2.5</w:t>
      </w:r>
      <w:r>
        <w:tab/>
        <w:t>Configuration of Application Server</w:t>
      </w:r>
      <w:bookmarkEnd w:id="34"/>
    </w:p>
    <w:p w14:paraId="1AF26B7E" w14:textId="60D30B74" w:rsidR="00BB47BC" w:rsidRDefault="00BB47BC" w:rsidP="00BB47BC">
      <w:pPr>
        <w:pStyle w:val="Heading3"/>
      </w:pPr>
      <w:bookmarkStart w:id="35" w:name="_Toc80279421"/>
      <w:r>
        <w:t>4.2.</w:t>
      </w:r>
      <w:r w:rsidR="00B4619E">
        <w:t>6</w:t>
      </w:r>
      <w:r>
        <w:tab/>
        <w:t>Indirect data reporting</w:t>
      </w:r>
      <w:bookmarkEnd w:id="35"/>
    </w:p>
    <w:p w14:paraId="694C5FC8" w14:textId="28F214E7" w:rsidR="00B4619E" w:rsidRPr="00B4619E" w:rsidRDefault="00F81FD6" w:rsidP="00F81FD6">
      <w:pPr>
        <w:pStyle w:val="Heading3"/>
      </w:pPr>
      <w:bookmarkStart w:id="36" w:name="_Toc80279422"/>
      <w:r>
        <w:t>4.2.7</w:t>
      </w:r>
      <w:r>
        <w:tab/>
        <w:t xml:space="preserve">Reporting by </w:t>
      </w:r>
      <w:r w:rsidR="000F6B90">
        <w:t>Application Server</w:t>
      </w:r>
      <w:bookmarkEnd w:id="36"/>
    </w:p>
    <w:p w14:paraId="3864384F" w14:textId="57516568" w:rsidR="00BB47BC" w:rsidRDefault="00BB47BC" w:rsidP="00BB47BC">
      <w:pPr>
        <w:pStyle w:val="Heading3"/>
      </w:pPr>
      <w:bookmarkStart w:id="37" w:name="_Toc80279423"/>
      <w:r>
        <w:t>4.2.</w:t>
      </w:r>
      <w:r w:rsidR="000F6B90">
        <w:t>8</w:t>
      </w:r>
      <w:r>
        <w:tab/>
        <w:t>Event subscription, management and publication</w:t>
      </w:r>
      <w:bookmarkEnd w:id="37"/>
    </w:p>
    <w:p w14:paraId="494F0AA7" w14:textId="6D61C7C5" w:rsidR="006B084C" w:rsidRPr="006B084C" w:rsidRDefault="006B084C" w:rsidP="006B084C">
      <w:r>
        <w:t>This clause specifies the event exposure service API used 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38" w:name="_Toc80279424"/>
      <w:r>
        <w:lastRenderedPageBreak/>
        <w:t>4.3</w:t>
      </w:r>
      <w:r>
        <w:tab/>
        <w:t>UE-to-network procedures</w:t>
      </w:r>
      <w:bookmarkEnd w:id="38"/>
    </w:p>
    <w:p w14:paraId="5B88BDBA" w14:textId="3AF85793" w:rsidR="00D30FB9" w:rsidRDefault="00BB47BC" w:rsidP="00BB47BC">
      <w:pPr>
        <w:pStyle w:val="Heading3"/>
      </w:pPr>
      <w:bookmarkStart w:id="39" w:name="_Toc80279425"/>
      <w:r>
        <w:t>4.3.1</w:t>
      </w:r>
      <w:r>
        <w:tab/>
      </w:r>
      <w:r w:rsidR="00D30FB9">
        <w:t>General</w:t>
      </w:r>
      <w:bookmarkEnd w:id="39"/>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66C21C01" w:rsidR="00BB47BC" w:rsidRDefault="00D30FB9" w:rsidP="00BB47BC">
      <w:pPr>
        <w:pStyle w:val="Heading3"/>
      </w:pPr>
      <w:bookmarkStart w:id="40" w:name="_Toc80279426"/>
      <w:r>
        <w:t>4.3.2</w:t>
      </w:r>
      <w:r>
        <w:tab/>
      </w:r>
      <w:r w:rsidR="002E5FBF">
        <w:t>Configuration of Direct Data Reporting Client</w:t>
      </w:r>
      <w:bookmarkEnd w:id="40"/>
    </w:p>
    <w:p w14:paraId="37F4987C" w14:textId="0406585D" w:rsidR="00BB47BC" w:rsidRPr="00BB47BC" w:rsidRDefault="00BB47BC" w:rsidP="00BB47BC">
      <w:pPr>
        <w:pStyle w:val="Heading3"/>
      </w:pPr>
      <w:bookmarkStart w:id="41" w:name="_Toc80279427"/>
      <w:r>
        <w:t>4.3.</w:t>
      </w:r>
      <w:r w:rsidR="00D30FB9">
        <w:t>3</w:t>
      </w:r>
      <w:r>
        <w:tab/>
        <w:t>Direct data reporting</w:t>
      </w:r>
      <w:bookmarkEnd w:id="41"/>
    </w:p>
    <w:p w14:paraId="19230AF4" w14:textId="48794833" w:rsidR="00BB47BC" w:rsidRDefault="00BB47BC" w:rsidP="00BB47BC">
      <w:pPr>
        <w:pStyle w:val="Heading2"/>
      </w:pPr>
      <w:bookmarkStart w:id="42" w:name="_Toc80279428"/>
      <w:r>
        <w:t>4.4</w:t>
      </w:r>
      <w:r>
        <w:tab/>
        <w:t>UE-internal procedures</w:t>
      </w:r>
      <w:bookmarkEnd w:id="42"/>
    </w:p>
    <w:p w14:paraId="6FD3B0DB" w14:textId="5ABAF420" w:rsidR="00337CE7" w:rsidRDefault="00337CE7" w:rsidP="00337CE7">
      <w:pPr>
        <w:pStyle w:val="Heading3"/>
      </w:pPr>
      <w:bookmarkStart w:id="43" w:name="_Toc80279429"/>
      <w:r>
        <w:t>4.</w:t>
      </w:r>
      <w:r w:rsidR="00992142">
        <w:t>4.1</w:t>
      </w:r>
      <w:r w:rsidR="00992142">
        <w:tab/>
        <w:t>General</w:t>
      </w:r>
      <w:bookmarkEnd w:id="43"/>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44" w:name="_Toc80279430"/>
      <w:r>
        <w:t>5</w:t>
      </w:r>
      <w:r w:rsidR="005F5AC4" w:rsidRPr="004D3578">
        <w:tab/>
      </w:r>
      <w:r w:rsidR="00B76B87">
        <w:t xml:space="preserve">General Aspects of </w:t>
      </w:r>
      <w:r w:rsidR="004866B5">
        <w:t>APIs for Data Collection and Reporting</w:t>
      </w:r>
      <w:bookmarkEnd w:id="44"/>
    </w:p>
    <w:p w14:paraId="72283BAA" w14:textId="4C10465B" w:rsidR="004B2C76" w:rsidRDefault="006B084C" w:rsidP="005F5AC4">
      <w:pPr>
        <w:pStyle w:val="Heading2"/>
      </w:pPr>
      <w:bookmarkStart w:id="45" w:name="_Toc80279431"/>
      <w:r>
        <w:t>5</w:t>
      </w:r>
      <w:r w:rsidR="005F5AC4">
        <w:t>.1</w:t>
      </w:r>
      <w:r w:rsidR="005F5AC4">
        <w:tab/>
      </w:r>
      <w:r w:rsidR="004B2C76">
        <w:t>Overview</w:t>
      </w:r>
      <w:bookmarkEnd w:id="45"/>
    </w:p>
    <w:p w14:paraId="6C43A95D" w14:textId="78F34812" w:rsidR="005F5AC4" w:rsidRDefault="006B084C" w:rsidP="005F5AC4">
      <w:pPr>
        <w:pStyle w:val="Heading2"/>
      </w:pPr>
      <w:bookmarkStart w:id="46" w:name="_Toc80279432"/>
      <w:r>
        <w:t>5</w:t>
      </w:r>
      <w:r w:rsidR="004B2C76">
        <w:t>.2</w:t>
      </w:r>
      <w:r w:rsidR="004B2C76">
        <w:tab/>
      </w:r>
      <w:r w:rsidR="00DF386F">
        <w:t>HTTP resource URIs and paths</w:t>
      </w:r>
      <w:bookmarkEnd w:id="46"/>
    </w:p>
    <w:p w14:paraId="7DDC443D" w14:textId="6080FE9C" w:rsidR="00DB4E6E" w:rsidRDefault="006B084C" w:rsidP="00DB4E6E">
      <w:pPr>
        <w:pStyle w:val="Heading2"/>
      </w:pPr>
      <w:bookmarkStart w:id="47" w:name="_Toc80279433"/>
      <w:r>
        <w:t>5</w:t>
      </w:r>
      <w:r w:rsidR="00DB4E6E">
        <w:t>.</w:t>
      </w:r>
      <w:r w:rsidR="004B2C76">
        <w:t>3</w:t>
      </w:r>
      <w:r w:rsidR="00DB4E6E">
        <w:tab/>
      </w:r>
      <w:r w:rsidR="0051409F">
        <w:t xml:space="preserve">Usage of </w:t>
      </w:r>
      <w:r w:rsidR="001C38BE">
        <w:t>HTTP</w:t>
      </w:r>
      <w:bookmarkEnd w:id="47"/>
    </w:p>
    <w:p w14:paraId="371F8FBD" w14:textId="60DD270B" w:rsidR="006A164B" w:rsidRDefault="006B084C" w:rsidP="006A164B">
      <w:pPr>
        <w:pStyle w:val="Heading2"/>
      </w:pPr>
      <w:bookmarkStart w:id="48" w:name="_Toc80279434"/>
      <w:r>
        <w:t>5</w:t>
      </w:r>
      <w:r w:rsidR="005B73B0">
        <w:t>.</w:t>
      </w:r>
      <w:r w:rsidR="004B2C76">
        <w:t>4</w:t>
      </w:r>
      <w:r w:rsidR="005B73B0">
        <w:tab/>
      </w:r>
      <w:r w:rsidR="006A164B">
        <w:t>Common API data types</w:t>
      </w:r>
      <w:bookmarkEnd w:id="48"/>
    </w:p>
    <w:p w14:paraId="232452D3" w14:textId="0FA0DB8F" w:rsidR="00573F9F" w:rsidRPr="00573F9F" w:rsidRDefault="006B084C" w:rsidP="00573F9F">
      <w:pPr>
        <w:pStyle w:val="Heading2"/>
      </w:pPr>
      <w:bookmarkStart w:id="49" w:name="_Toc80279435"/>
      <w:r>
        <w:t>5</w:t>
      </w:r>
      <w:r w:rsidR="00573F9F">
        <w:t>.</w:t>
      </w:r>
      <w:r w:rsidR="004B2C76">
        <w:t>4</w:t>
      </w:r>
      <w:r w:rsidR="00573F9F">
        <w:tab/>
      </w:r>
      <w:r w:rsidR="009E32A3">
        <w:t>Explanation of API data model notation</w:t>
      </w:r>
      <w:bookmarkEnd w:id="49"/>
    </w:p>
    <w:p w14:paraId="7D89FB01" w14:textId="0F98BF56" w:rsidR="00080512" w:rsidRPr="004D3578" w:rsidRDefault="006B084C">
      <w:pPr>
        <w:pStyle w:val="Heading1"/>
      </w:pPr>
      <w:bookmarkStart w:id="50" w:name="_Toc80279436"/>
      <w:r>
        <w:t>6</w:t>
      </w:r>
      <w:r w:rsidR="00080512" w:rsidRPr="004D3578">
        <w:tab/>
      </w:r>
      <w:r>
        <w:t>Ndcaf_</w:t>
      </w:r>
      <w:r w:rsidR="00B83334">
        <w:t>Data</w:t>
      </w:r>
      <w:r>
        <w:t>ReportingProvisioning service</w:t>
      </w:r>
      <w:bookmarkEnd w:id="50"/>
    </w:p>
    <w:p w14:paraId="74DB1572" w14:textId="02D07A75" w:rsidR="008F28B5" w:rsidRDefault="006B084C" w:rsidP="006B084C">
      <w:pPr>
        <w:pStyle w:val="Heading2"/>
      </w:pPr>
      <w:bookmarkStart w:id="51" w:name="_Toc80279437"/>
      <w:r>
        <w:t>6</w:t>
      </w:r>
      <w:r w:rsidR="007205AE">
        <w:t>.1</w:t>
      </w:r>
      <w:r w:rsidR="007E7A88">
        <w:tab/>
        <w:t>General</w:t>
      </w:r>
      <w:bookmarkEnd w:id="51"/>
    </w:p>
    <w:p w14:paraId="4D906618" w14:textId="34C107FB" w:rsidR="00D30FB9" w:rsidRDefault="00D30FB9" w:rsidP="00C57271">
      <w:r>
        <w:t>This clause specifies the API used to provision data collection and reporting in the Data Collection AF.</w:t>
      </w:r>
    </w:p>
    <w:p w14:paraId="5A7F171D" w14:textId="08FABAC5" w:rsidR="00942E32" w:rsidRDefault="006B084C" w:rsidP="00924B1A">
      <w:pPr>
        <w:pStyle w:val="Heading2"/>
      </w:pPr>
      <w:bookmarkStart w:id="52" w:name="_Toc80279438"/>
      <w:r>
        <w:lastRenderedPageBreak/>
        <w:t>6</w:t>
      </w:r>
      <w:r w:rsidR="007E7A88">
        <w:t>.2</w:t>
      </w:r>
      <w:r w:rsidR="00703B24">
        <w:tab/>
      </w:r>
      <w:r w:rsidR="00E45A8F">
        <w:t>Data</w:t>
      </w:r>
      <w:r w:rsidR="00703B24">
        <w:t xml:space="preserve"> collection </w:t>
      </w:r>
      <w:r w:rsidR="008445BE">
        <w:t>and reporting provisioning</w:t>
      </w:r>
      <w:r>
        <w:t xml:space="preserve"> API</w:t>
      </w:r>
      <w:bookmarkEnd w:id="52"/>
    </w:p>
    <w:p w14:paraId="412621E3" w14:textId="6E79AA40" w:rsidR="00370ED0" w:rsidRDefault="006B084C" w:rsidP="0023029C">
      <w:pPr>
        <w:pStyle w:val="Heading3"/>
      </w:pPr>
      <w:bookmarkStart w:id="53" w:name="_Toc80279439"/>
      <w:r>
        <w:t>6</w:t>
      </w:r>
      <w:r w:rsidR="0023029C">
        <w:t>.2.1</w:t>
      </w:r>
      <w:r w:rsidR="0023029C">
        <w:tab/>
        <w:t>Overview</w:t>
      </w:r>
      <w:bookmarkEnd w:id="53"/>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54" w:name="_Toc80279440"/>
      <w:r>
        <w:t>6</w:t>
      </w:r>
      <w:r w:rsidR="00492E6D">
        <w:t>.2.2</w:t>
      </w:r>
      <w:r w:rsidR="00492E6D">
        <w:tab/>
        <w:t>Resource structure</w:t>
      </w:r>
      <w:bookmarkEnd w:id="54"/>
    </w:p>
    <w:p w14:paraId="55AD4EBF" w14:textId="3C333E60" w:rsidR="00492E6D" w:rsidRDefault="006B084C" w:rsidP="00492E6D">
      <w:pPr>
        <w:pStyle w:val="Heading3"/>
      </w:pPr>
      <w:bookmarkStart w:id="55" w:name="_Toc80279441"/>
      <w:r>
        <w:t>6</w:t>
      </w:r>
      <w:r w:rsidR="00492E6D">
        <w:t>.2.3</w:t>
      </w:r>
      <w:r w:rsidR="00492E6D">
        <w:tab/>
        <w:t>Data Model</w:t>
      </w:r>
      <w:bookmarkEnd w:id="55"/>
    </w:p>
    <w:p w14:paraId="0845E8E1" w14:textId="242A7CA1" w:rsidR="001C4B61" w:rsidRPr="001C4B61" w:rsidRDefault="006B084C" w:rsidP="001C4B61">
      <w:pPr>
        <w:pStyle w:val="Heading3"/>
      </w:pPr>
      <w:bookmarkStart w:id="56" w:name="_Toc80279442"/>
      <w:r>
        <w:t>6</w:t>
      </w:r>
      <w:r w:rsidR="00F94E1C">
        <w:t>.2.4</w:t>
      </w:r>
      <w:r w:rsidR="00F94E1C">
        <w:tab/>
        <w:t>Mediation by NEF</w:t>
      </w:r>
      <w:bookmarkEnd w:id="56"/>
    </w:p>
    <w:p w14:paraId="3631AAA4" w14:textId="51F51619" w:rsidR="00D30FB9" w:rsidRDefault="00D30FB9" w:rsidP="00D30FB9">
      <w:pPr>
        <w:pStyle w:val="Heading1"/>
      </w:pPr>
      <w:bookmarkStart w:id="57" w:name="_Toc80279443"/>
      <w:r>
        <w:t>7</w:t>
      </w:r>
      <w:r>
        <w:tab/>
        <w:t>Ndcaf_</w:t>
      </w:r>
      <w:r w:rsidR="00B83334">
        <w:t>Data</w:t>
      </w:r>
      <w:r>
        <w:t>Reporting service</w:t>
      </w:r>
      <w:bookmarkEnd w:id="57"/>
    </w:p>
    <w:p w14:paraId="08A9B738" w14:textId="6ECF1B02" w:rsidR="00D30FB9" w:rsidRDefault="00D30FB9" w:rsidP="00D964EA">
      <w:pPr>
        <w:pStyle w:val="Heading2"/>
      </w:pPr>
      <w:bookmarkStart w:id="58" w:name="_Toc80279444"/>
      <w:r>
        <w:t>7.1</w:t>
      </w:r>
      <w:r>
        <w:tab/>
        <w:t>General</w:t>
      </w:r>
      <w:bookmarkEnd w:id="58"/>
    </w:p>
    <w:p w14:paraId="1A4C1650" w14:textId="58D17ED4" w:rsidR="00D30FB9" w:rsidRPr="00D30FB9" w:rsidRDefault="00D30FB9" w:rsidP="00D30FB9">
      <w:r>
        <w:t>This clause specifies the API</w:t>
      </w:r>
      <w:r w:rsidR="00C2535B">
        <w:t>s</w:t>
      </w:r>
      <w:r>
        <w:t xml:space="preserve"> used by clients of the Data Collection AF to obtain a data collection and reporting configuration from it, and to report data to it.</w:t>
      </w:r>
    </w:p>
    <w:p w14:paraId="4A1EEBB6" w14:textId="409019AA" w:rsidR="00D964EA" w:rsidRDefault="00D30FB9" w:rsidP="00D964EA">
      <w:pPr>
        <w:pStyle w:val="Heading2"/>
      </w:pPr>
      <w:bookmarkStart w:id="59" w:name="_Toc80279445"/>
      <w:r>
        <w:t>7</w:t>
      </w:r>
      <w:r w:rsidR="00D964EA">
        <w:t>.</w:t>
      </w:r>
      <w:r w:rsidR="00F638ED">
        <w:t>2</w:t>
      </w:r>
      <w:r w:rsidR="00D964EA">
        <w:tab/>
      </w:r>
      <w:r w:rsidR="00A636ED">
        <w:t>Data</w:t>
      </w:r>
      <w:r w:rsidR="00D964EA">
        <w:t xml:space="preserve"> collection and reporting configuration</w:t>
      </w:r>
      <w:r>
        <w:t xml:space="preserve"> API</w:t>
      </w:r>
      <w:bookmarkEnd w:id="59"/>
    </w:p>
    <w:p w14:paraId="65496DB9" w14:textId="4B758BF4" w:rsidR="007D6D45" w:rsidRPr="007D6D45" w:rsidRDefault="00D30FB9" w:rsidP="007D6D45">
      <w:pPr>
        <w:pStyle w:val="Heading3"/>
      </w:pPr>
      <w:bookmarkStart w:id="60" w:name="_Toc80279446"/>
      <w:r>
        <w:t>7</w:t>
      </w:r>
      <w:r w:rsidR="007D6D45">
        <w:t>.2.1</w:t>
      </w:r>
      <w:r w:rsidR="007D6D45">
        <w:tab/>
        <w:t>Overview</w:t>
      </w:r>
      <w:bookmarkEnd w:id="60"/>
    </w:p>
    <w:p w14:paraId="1F458D32" w14:textId="37509911" w:rsidR="00D964EA" w:rsidRDefault="00ED0EE9" w:rsidP="00D964EA">
      <w:r>
        <w:t xml:space="preserve">This clause specifies the </w:t>
      </w:r>
      <w:r w:rsidR="007E784D">
        <w:t>configuration</w:t>
      </w:r>
      <w:r w:rsidR="00F638ED">
        <w:t xml:space="preserve"> API used by a</w:t>
      </w:r>
      <w:r w:rsidR="00E950B7">
        <w:t xml:space="preserve"> Direct </w:t>
      </w:r>
      <w:r w:rsidR="007E784D">
        <w:t>Data Collection Client</w:t>
      </w:r>
      <w:r w:rsidR="00214D06">
        <w:t>,</w:t>
      </w:r>
      <w:r w:rsidR="007E784D">
        <w:t xml:space="preserve"> </w:t>
      </w:r>
      <w:r w:rsidR="00D30FB9">
        <w:t>an Indirect Data Collection Client</w:t>
      </w:r>
      <w:r w:rsidR="00214D06">
        <w:t xml:space="preserve">, or </w:t>
      </w:r>
      <w:r w:rsidR="0043028E">
        <w:t>an Application Server</w:t>
      </w:r>
      <w:r w:rsidR="00D30FB9">
        <w:t xml:space="preserve"> </w:t>
      </w:r>
      <w:r w:rsidR="007E784D">
        <w:t xml:space="preserve">to obtain </w:t>
      </w:r>
      <w:r w:rsidR="002F3D7F">
        <w:t>a</w:t>
      </w:r>
      <w:r w:rsidR="007E784D">
        <w:t xml:space="preserve"> </w:t>
      </w:r>
      <w:r w:rsidR="006C03FA">
        <w:t xml:space="preserve">data collection and reporting </w:t>
      </w:r>
      <w:r w:rsidR="006C03FA" w:rsidRPr="00C44458">
        <w:t>configuration from the Data Collection</w:t>
      </w:r>
      <w:r w:rsidR="00F60F0B">
        <w:t xml:space="preserve"> AF.</w:t>
      </w:r>
    </w:p>
    <w:p w14:paraId="224700F2" w14:textId="2A0CECEE" w:rsidR="007D6D45" w:rsidRDefault="00D30FB9" w:rsidP="007D6D45">
      <w:pPr>
        <w:pStyle w:val="Heading3"/>
      </w:pPr>
      <w:bookmarkStart w:id="61" w:name="_Toc80279447"/>
      <w:r>
        <w:t>7</w:t>
      </w:r>
      <w:r w:rsidR="007D6D45">
        <w:t>.2.2</w:t>
      </w:r>
      <w:r w:rsidR="007D6D45">
        <w:tab/>
        <w:t>Resource structure</w:t>
      </w:r>
      <w:bookmarkEnd w:id="61"/>
    </w:p>
    <w:p w14:paraId="3B526CDD" w14:textId="08E48E79" w:rsidR="007D6D45" w:rsidRDefault="00D30FB9" w:rsidP="007D6D45">
      <w:pPr>
        <w:pStyle w:val="Heading3"/>
      </w:pPr>
      <w:bookmarkStart w:id="62" w:name="_Toc80279448"/>
      <w:r>
        <w:t>7</w:t>
      </w:r>
      <w:r w:rsidR="007D6D45">
        <w:t>.2.3</w:t>
      </w:r>
      <w:r w:rsidR="007D6D45">
        <w:tab/>
        <w:t>Data Model</w:t>
      </w:r>
      <w:bookmarkEnd w:id="62"/>
    </w:p>
    <w:p w14:paraId="55307866" w14:textId="56BB1AE5" w:rsidR="00162E80" w:rsidRDefault="00D30FB9" w:rsidP="000060BD">
      <w:pPr>
        <w:pStyle w:val="Heading2"/>
      </w:pPr>
      <w:bookmarkStart w:id="63" w:name="_Toc80279449"/>
      <w:r>
        <w:t>7</w:t>
      </w:r>
      <w:r w:rsidR="00FD3141">
        <w:t>.</w:t>
      </w:r>
      <w:r w:rsidR="007D6D45">
        <w:t>3</w:t>
      </w:r>
      <w:r w:rsidR="00FD3141">
        <w:tab/>
      </w:r>
      <w:r w:rsidR="006E3D41">
        <w:t>D</w:t>
      </w:r>
      <w:r w:rsidR="00ED497A">
        <w:t>ata reporting</w:t>
      </w:r>
      <w:r w:rsidR="006E3D41">
        <w:t xml:space="preserve"> API</w:t>
      </w:r>
      <w:bookmarkEnd w:id="63"/>
    </w:p>
    <w:p w14:paraId="215DFEEA" w14:textId="0876E6E2" w:rsidR="007D6D45" w:rsidRPr="007D6D45" w:rsidRDefault="00D30FB9" w:rsidP="007D6D45">
      <w:pPr>
        <w:pStyle w:val="Heading3"/>
      </w:pPr>
      <w:bookmarkStart w:id="64" w:name="_Toc80279450"/>
      <w:r>
        <w:t>7</w:t>
      </w:r>
      <w:r w:rsidR="007D6D45">
        <w:t>.3.1</w:t>
      </w:r>
      <w:r w:rsidR="007D6D45">
        <w:tab/>
      </w:r>
      <w:r w:rsidR="00A93060">
        <w:t>Overview</w:t>
      </w:r>
      <w:bookmarkEnd w:id="64"/>
    </w:p>
    <w:p w14:paraId="66C84FF3" w14:textId="02495D85" w:rsidR="00A702FF" w:rsidRDefault="00A702FF" w:rsidP="00D7018C">
      <w:r>
        <w:t xml:space="preserve">This clause specifies the </w:t>
      </w:r>
      <w:r w:rsidR="00A93060">
        <w:t xml:space="preserve">reporting API </w:t>
      </w:r>
      <w:r w:rsidR="00DD229E">
        <w:t xml:space="preserve">used by </w:t>
      </w:r>
      <w:r w:rsidR="003D1192">
        <w:t xml:space="preserve">a </w:t>
      </w:r>
      <w:r w:rsidR="00DD229E">
        <w:t>Direct Data Collection Client</w:t>
      </w:r>
      <w:r w:rsidR="008F204A">
        <w:t>,</w:t>
      </w:r>
      <w:r w:rsidR="00DD229E">
        <w:t xml:space="preserve"> </w:t>
      </w:r>
      <w:r w:rsidR="003D1192">
        <w:t>an</w:t>
      </w:r>
      <w:r w:rsidR="00D30FB9">
        <w:t xml:space="preserve"> Indirect Data Collection Client</w:t>
      </w:r>
      <w:r w:rsidR="0097485E">
        <w:t xml:space="preserve">, </w:t>
      </w:r>
      <w:r w:rsidR="00127503">
        <w:t>or</w:t>
      </w:r>
      <w:r w:rsidR="0097485E">
        <w:t xml:space="preserve"> </w:t>
      </w:r>
      <w:r w:rsidR="003D1192">
        <w:t>an</w:t>
      </w:r>
      <w:r w:rsidR="0097485E">
        <w:t xml:space="preserve"> Application Server</w:t>
      </w:r>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53956433" w:rsidR="002C1AB8" w:rsidRDefault="007E0775" w:rsidP="002C1AB8">
      <w:pPr>
        <w:pStyle w:val="Heading3"/>
      </w:pPr>
      <w:bookmarkStart w:id="65" w:name="_Toc80279451"/>
      <w:r>
        <w:lastRenderedPageBreak/>
        <w:t>7</w:t>
      </w:r>
      <w:r w:rsidR="002C1AB8">
        <w:t>.3.2</w:t>
      </w:r>
      <w:r w:rsidR="002C1AB8">
        <w:tab/>
        <w:t>Resource structure</w:t>
      </w:r>
      <w:bookmarkEnd w:id="65"/>
    </w:p>
    <w:p w14:paraId="48A96DDE" w14:textId="22D9170F" w:rsidR="002C1AB8" w:rsidRDefault="007E0775" w:rsidP="002C1AB8">
      <w:pPr>
        <w:pStyle w:val="Heading3"/>
      </w:pPr>
      <w:bookmarkStart w:id="66" w:name="_Toc80279452"/>
      <w:r>
        <w:t>7</w:t>
      </w:r>
      <w:r w:rsidR="002C1AB8">
        <w:t>.3.3</w:t>
      </w:r>
      <w:r w:rsidR="002C1AB8">
        <w:tab/>
        <w:t>Data Model</w:t>
      </w:r>
      <w:bookmarkEnd w:id="66"/>
    </w:p>
    <w:p w14:paraId="28E5189F" w14:textId="38F0F64B" w:rsidR="00D101EF" w:rsidRDefault="007E0775" w:rsidP="00D101EF">
      <w:pPr>
        <w:pStyle w:val="Heading1"/>
      </w:pPr>
      <w:bookmarkStart w:id="67" w:name="_Toc80279453"/>
      <w:r>
        <w:t>8</w:t>
      </w:r>
      <w:r w:rsidR="00D101EF" w:rsidRPr="004D3578">
        <w:tab/>
      </w:r>
      <w:r w:rsidR="00D30FB9">
        <w:t>Client</w:t>
      </w:r>
      <w:r w:rsidR="00210F3C">
        <w:t xml:space="preserve"> </w:t>
      </w:r>
      <w:r w:rsidR="002C1AB8">
        <w:t>API</w:t>
      </w:r>
      <w:bookmarkEnd w:id="67"/>
    </w:p>
    <w:p w14:paraId="7FEA4B24" w14:textId="0F2563EE" w:rsidR="002C1AB8" w:rsidRPr="002C1AB8" w:rsidRDefault="007E0775" w:rsidP="002C1AB8">
      <w:pPr>
        <w:pStyle w:val="Heading2"/>
      </w:pPr>
      <w:bookmarkStart w:id="68" w:name="_Toc80279454"/>
      <w:r>
        <w:t>8</w:t>
      </w:r>
      <w:r w:rsidR="00C76334">
        <w:t>.1</w:t>
      </w:r>
      <w:r w:rsidR="00C76334">
        <w:tab/>
        <w:t>General</w:t>
      </w:r>
      <w:bookmarkEnd w:id="68"/>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69" w:name="_Toc80279455"/>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69"/>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77777777" w:rsidR="00D101EF" w:rsidRPr="00BD31E9" w:rsidRDefault="00B123F6" w:rsidP="00B123F6">
      <w:pPr>
        <w:pStyle w:val="EditorsNote"/>
        <w:spacing w:after="0"/>
        <w:ind w:left="0" w:firstLine="0"/>
      </w:pPr>
      <w:r>
        <w:br w:type="page"/>
      </w:r>
    </w:p>
    <w:p w14:paraId="37796A3E" w14:textId="7A1F422D" w:rsidR="00080512" w:rsidRDefault="00080512" w:rsidP="00B123F6">
      <w:pPr>
        <w:pStyle w:val="Heading8"/>
        <w:spacing w:before="0"/>
      </w:pPr>
      <w:bookmarkStart w:id="70" w:name="_Toc80279456"/>
      <w:r w:rsidRPr="004D3578">
        <w:lastRenderedPageBreak/>
        <w:t>Annex &lt;A&gt; (normative):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70"/>
    </w:p>
    <w:p w14:paraId="0BDDC068" w14:textId="6FD26B60" w:rsidR="00F5362E" w:rsidRDefault="001B2EB9" w:rsidP="00F5362E">
      <w:pPr>
        <w:pStyle w:val="Heading1"/>
      </w:pPr>
      <w:bookmarkStart w:id="71" w:name="_Toc28013568"/>
      <w:bookmarkStart w:id="72" w:name="_Toc36040406"/>
      <w:bookmarkStart w:id="73" w:name="_Toc68899741"/>
      <w:bookmarkStart w:id="74" w:name="_Toc71214492"/>
      <w:bookmarkStart w:id="75" w:name="_Toc71722166"/>
      <w:bookmarkStart w:id="76" w:name="_Toc74859218"/>
      <w:bookmarkStart w:id="77" w:name="_Toc74917347"/>
      <w:bookmarkStart w:id="78" w:name="_Toc80279457"/>
      <w:r>
        <w:t>A</w:t>
      </w:r>
      <w:r w:rsidR="00F5362E">
        <w:t>.1</w:t>
      </w:r>
      <w:r w:rsidR="00F5362E">
        <w:tab/>
        <w:t>General</w:t>
      </w:r>
      <w:bookmarkEnd w:id="71"/>
      <w:bookmarkEnd w:id="72"/>
      <w:bookmarkEnd w:id="73"/>
      <w:bookmarkEnd w:id="74"/>
      <w:bookmarkEnd w:id="75"/>
      <w:bookmarkEnd w:id="76"/>
      <w:bookmarkEnd w:id="77"/>
      <w:bookmarkEnd w:id="78"/>
    </w:p>
    <w:p w14:paraId="2F8D333A" w14:textId="03DB7874" w:rsidR="00600B4A" w:rsidRDefault="00600B4A" w:rsidP="00600B4A">
      <w:pPr>
        <w:rPr>
          <w:noProof/>
        </w:rPr>
      </w:pPr>
      <w:r>
        <w:rPr>
          <w:noProof/>
        </w:rPr>
        <w:t>This annex is based on the OpenAPI 3.0.0 specification [</w:t>
      </w:r>
      <w:r w:rsidR="00563649">
        <w:rPr>
          <w:noProof/>
        </w:rPr>
        <w:t>8</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901D591" w:rsidR="006B30D0" w:rsidRPr="007429F6" w:rsidRDefault="00600B4A" w:rsidP="00600B4A">
      <w:r>
        <w:t>NOTE 2:</w:t>
      </w:r>
      <w:r>
        <w:tab/>
        <w:t>The semantics and procedures, as well as conditions, e.g. for the applicability and allowed combinations of attributes or values, not expressed in the OpenAPI definitions but defined in other parts of the specification also apply</w:t>
      </w:r>
      <w:r w:rsidR="00396585">
        <w:t>.</w:t>
      </w:r>
    </w:p>
    <w:p w14:paraId="328A3262" w14:textId="77777777" w:rsidR="00080512" w:rsidRPr="004D3578" w:rsidRDefault="007429F6">
      <w:pPr>
        <w:pStyle w:val="Heading8"/>
      </w:pPr>
      <w:r>
        <w:br w:type="page"/>
      </w:r>
      <w:bookmarkStart w:id="79" w:name="_Toc80279458"/>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79"/>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80" w:name="_Toc80279459"/>
      <w:r w:rsidRPr="004D3578">
        <w:t>B.1</w:t>
      </w:r>
      <w:r w:rsidRPr="004D3578">
        <w:tab/>
        <w:t>Heading levels in an annex</w:t>
      </w:r>
      <w:bookmarkEnd w:id="80"/>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06FAD520" w14:textId="02AD4884" w:rsidR="00054A22" w:rsidRPr="00235394" w:rsidRDefault="006B30D0" w:rsidP="001464D2">
      <w:pPr>
        <w:pStyle w:val="Heading9"/>
      </w:pPr>
      <w:r>
        <w:br w:type="page"/>
      </w:r>
      <w:bookmarkStart w:id="81" w:name="_Toc80279460"/>
      <w:r w:rsidR="00080512" w:rsidRPr="004D3578">
        <w:lastRenderedPageBreak/>
        <w:t>Annex &lt;X&gt; (informative):</w:t>
      </w:r>
      <w:r w:rsidR="00080512" w:rsidRPr="004D3578">
        <w:br/>
        <w:t>Change history</w:t>
      </w:r>
      <w:bookmarkStart w:id="82" w:name="historyclause"/>
      <w:bookmarkEnd w:id="81"/>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123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B123F6">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00FB38EF" w:rsidR="005E3F34" w:rsidRPr="006B0D02" w:rsidRDefault="005E3F34" w:rsidP="005E3F34">
            <w:pPr>
              <w:pStyle w:val="TAL"/>
              <w:rPr>
                <w:sz w:val="16"/>
                <w:szCs w:val="16"/>
              </w:rPr>
            </w:pP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bl>
    <w:p w14:paraId="6AE5F0B0" w14:textId="561A334F" w:rsidR="00080512" w:rsidRPr="008F7ED8" w:rsidRDefault="00080512" w:rsidP="003F29A8">
      <w:pPr>
        <w:pStyle w:val="Guidance"/>
        <w:rPr>
          <w:sz w:val="2"/>
        </w:rPr>
      </w:pPr>
    </w:p>
    <w:sectPr w:rsidR="00080512" w:rsidRPr="008F7ED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31A8F" w14:textId="77777777" w:rsidR="0036043E" w:rsidRDefault="0036043E">
      <w:r>
        <w:separator/>
      </w:r>
    </w:p>
  </w:endnote>
  <w:endnote w:type="continuationSeparator" w:id="0">
    <w:p w14:paraId="7E260BD9" w14:textId="77777777" w:rsidR="0036043E" w:rsidRDefault="00360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1"/>
    <w:family w:val="roman"/>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4B7FFF" w14:textId="77777777" w:rsidR="0036043E" w:rsidRDefault="0036043E">
      <w:r>
        <w:separator/>
      </w:r>
    </w:p>
  </w:footnote>
  <w:footnote w:type="continuationSeparator" w:id="0">
    <w:p w14:paraId="3B0F8A4E" w14:textId="77777777" w:rsidR="0036043E" w:rsidRDefault="00360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452DC5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1AA9">
      <w:rPr>
        <w:rFonts w:ascii="Arial" w:hAnsi="Arial" w:cs="Arial"/>
        <w:b/>
        <w:noProof/>
        <w:sz w:val="18"/>
        <w:szCs w:val="18"/>
      </w:rPr>
      <w:t>3GPP TS 26.532 V0.1.0 (2021-08)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211AC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1AA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6"/>
    <w:rsid w:val="000024B7"/>
    <w:rsid w:val="00003F1A"/>
    <w:rsid w:val="00004ADD"/>
    <w:rsid w:val="000060BD"/>
    <w:rsid w:val="000104EF"/>
    <w:rsid w:val="00011DC7"/>
    <w:rsid w:val="00012D0A"/>
    <w:rsid w:val="000167BC"/>
    <w:rsid w:val="00021742"/>
    <w:rsid w:val="00022613"/>
    <w:rsid w:val="00023225"/>
    <w:rsid w:val="000309EB"/>
    <w:rsid w:val="00032486"/>
    <w:rsid w:val="00033397"/>
    <w:rsid w:val="00033C85"/>
    <w:rsid w:val="0003410C"/>
    <w:rsid w:val="00035DA9"/>
    <w:rsid w:val="0003669E"/>
    <w:rsid w:val="0003686A"/>
    <w:rsid w:val="00037236"/>
    <w:rsid w:val="00037B61"/>
    <w:rsid w:val="00037D3F"/>
    <w:rsid w:val="00040095"/>
    <w:rsid w:val="00040F98"/>
    <w:rsid w:val="00042662"/>
    <w:rsid w:val="00042ACB"/>
    <w:rsid w:val="0004358E"/>
    <w:rsid w:val="000447BA"/>
    <w:rsid w:val="000455AB"/>
    <w:rsid w:val="000465FD"/>
    <w:rsid w:val="00047593"/>
    <w:rsid w:val="00050C13"/>
    <w:rsid w:val="00051834"/>
    <w:rsid w:val="00052682"/>
    <w:rsid w:val="00052825"/>
    <w:rsid w:val="0005316D"/>
    <w:rsid w:val="00054A22"/>
    <w:rsid w:val="00055569"/>
    <w:rsid w:val="00057D7B"/>
    <w:rsid w:val="00061000"/>
    <w:rsid w:val="00062023"/>
    <w:rsid w:val="000628FD"/>
    <w:rsid w:val="00063A1B"/>
    <w:rsid w:val="00064D61"/>
    <w:rsid w:val="000655A6"/>
    <w:rsid w:val="00067F61"/>
    <w:rsid w:val="0007043B"/>
    <w:rsid w:val="00070B2A"/>
    <w:rsid w:val="0007451C"/>
    <w:rsid w:val="00074C27"/>
    <w:rsid w:val="000803E4"/>
    <w:rsid w:val="00080512"/>
    <w:rsid w:val="00080D6E"/>
    <w:rsid w:val="00080FB3"/>
    <w:rsid w:val="00081748"/>
    <w:rsid w:val="0008307F"/>
    <w:rsid w:val="00083B72"/>
    <w:rsid w:val="00086E46"/>
    <w:rsid w:val="00090BE8"/>
    <w:rsid w:val="00091E58"/>
    <w:rsid w:val="000944D4"/>
    <w:rsid w:val="00094FE1"/>
    <w:rsid w:val="00096922"/>
    <w:rsid w:val="000A7D06"/>
    <w:rsid w:val="000B04FE"/>
    <w:rsid w:val="000B1CA8"/>
    <w:rsid w:val="000B201A"/>
    <w:rsid w:val="000B320C"/>
    <w:rsid w:val="000B5018"/>
    <w:rsid w:val="000B5087"/>
    <w:rsid w:val="000C0724"/>
    <w:rsid w:val="000C455C"/>
    <w:rsid w:val="000C47C3"/>
    <w:rsid w:val="000D10B2"/>
    <w:rsid w:val="000D1466"/>
    <w:rsid w:val="000D2432"/>
    <w:rsid w:val="000D58AB"/>
    <w:rsid w:val="000D7232"/>
    <w:rsid w:val="000E5425"/>
    <w:rsid w:val="000E6898"/>
    <w:rsid w:val="000E71CC"/>
    <w:rsid w:val="000F687B"/>
    <w:rsid w:val="000F6B90"/>
    <w:rsid w:val="0010072F"/>
    <w:rsid w:val="00103ED2"/>
    <w:rsid w:val="00113A48"/>
    <w:rsid w:val="001148EF"/>
    <w:rsid w:val="0011494C"/>
    <w:rsid w:val="00115A84"/>
    <w:rsid w:val="001209B9"/>
    <w:rsid w:val="00122A69"/>
    <w:rsid w:val="00123FD8"/>
    <w:rsid w:val="00124BB4"/>
    <w:rsid w:val="00124C06"/>
    <w:rsid w:val="00127503"/>
    <w:rsid w:val="00127FFE"/>
    <w:rsid w:val="00133525"/>
    <w:rsid w:val="00134275"/>
    <w:rsid w:val="00137875"/>
    <w:rsid w:val="001378E6"/>
    <w:rsid w:val="001400ED"/>
    <w:rsid w:val="001422E9"/>
    <w:rsid w:val="0014513F"/>
    <w:rsid w:val="00146451"/>
    <w:rsid w:val="001464D2"/>
    <w:rsid w:val="001468CF"/>
    <w:rsid w:val="001478D8"/>
    <w:rsid w:val="0015066C"/>
    <w:rsid w:val="001558D9"/>
    <w:rsid w:val="00160FB8"/>
    <w:rsid w:val="00162E80"/>
    <w:rsid w:val="00164230"/>
    <w:rsid w:val="0016520F"/>
    <w:rsid w:val="00166AE8"/>
    <w:rsid w:val="00173BC6"/>
    <w:rsid w:val="00173ED6"/>
    <w:rsid w:val="00176313"/>
    <w:rsid w:val="00182ADC"/>
    <w:rsid w:val="001840B8"/>
    <w:rsid w:val="00192628"/>
    <w:rsid w:val="00196417"/>
    <w:rsid w:val="001A11DE"/>
    <w:rsid w:val="001A1363"/>
    <w:rsid w:val="001A40AC"/>
    <w:rsid w:val="001A4B34"/>
    <w:rsid w:val="001A4C42"/>
    <w:rsid w:val="001A515B"/>
    <w:rsid w:val="001A51A1"/>
    <w:rsid w:val="001A7420"/>
    <w:rsid w:val="001B04DC"/>
    <w:rsid w:val="001B0BA4"/>
    <w:rsid w:val="001B104B"/>
    <w:rsid w:val="001B2EB9"/>
    <w:rsid w:val="001B34EA"/>
    <w:rsid w:val="001B615F"/>
    <w:rsid w:val="001B6637"/>
    <w:rsid w:val="001C02A1"/>
    <w:rsid w:val="001C1AA6"/>
    <w:rsid w:val="001C21C3"/>
    <w:rsid w:val="001C38BE"/>
    <w:rsid w:val="001C4B61"/>
    <w:rsid w:val="001C4FB1"/>
    <w:rsid w:val="001D02C2"/>
    <w:rsid w:val="001D5BDB"/>
    <w:rsid w:val="001D6BB0"/>
    <w:rsid w:val="001E0256"/>
    <w:rsid w:val="001E2C4B"/>
    <w:rsid w:val="001F0C1D"/>
    <w:rsid w:val="001F1132"/>
    <w:rsid w:val="001F168B"/>
    <w:rsid w:val="001F1BFD"/>
    <w:rsid w:val="00201C82"/>
    <w:rsid w:val="00210F3C"/>
    <w:rsid w:val="0021145A"/>
    <w:rsid w:val="0021236D"/>
    <w:rsid w:val="00214CD1"/>
    <w:rsid w:val="00214D06"/>
    <w:rsid w:val="00215DD9"/>
    <w:rsid w:val="00221ACB"/>
    <w:rsid w:val="002223D8"/>
    <w:rsid w:val="00225738"/>
    <w:rsid w:val="0023029C"/>
    <w:rsid w:val="00230591"/>
    <w:rsid w:val="002347A2"/>
    <w:rsid w:val="00242906"/>
    <w:rsid w:val="0024461C"/>
    <w:rsid w:val="00246412"/>
    <w:rsid w:val="00250CE5"/>
    <w:rsid w:val="0026061B"/>
    <w:rsid w:val="0026314D"/>
    <w:rsid w:val="00263567"/>
    <w:rsid w:val="00263F47"/>
    <w:rsid w:val="002668E2"/>
    <w:rsid w:val="002675F0"/>
    <w:rsid w:val="00270A32"/>
    <w:rsid w:val="00270A73"/>
    <w:rsid w:val="002760EE"/>
    <w:rsid w:val="002762C4"/>
    <w:rsid w:val="002763E4"/>
    <w:rsid w:val="0027673D"/>
    <w:rsid w:val="00276C82"/>
    <w:rsid w:val="00276E16"/>
    <w:rsid w:val="00284308"/>
    <w:rsid w:val="002867BC"/>
    <w:rsid w:val="00291AA9"/>
    <w:rsid w:val="00292D20"/>
    <w:rsid w:val="00293C5E"/>
    <w:rsid w:val="00296A31"/>
    <w:rsid w:val="00296D72"/>
    <w:rsid w:val="002970D0"/>
    <w:rsid w:val="002A6C27"/>
    <w:rsid w:val="002B456F"/>
    <w:rsid w:val="002B4E35"/>
    <w:rsid w:val="002B6339"/>
    <w:rsid w:val="002B6407"/>
    <w:rsid w:val="002C130E"/>
    <w:rsid w:val="002C1AB8"/>
    <w:rsid w:val="002C5D4B"/>
    <w:rsid w:val="002C74CA"/>
    <w:rsid w:val="002D163E"/>
    <w:rsid w:val="002D60E9"/>
    <w:rsid w:val="002E00EE"/>
    <w:rsid w:val="002E4D49"/>
    <w:rsid w:val="002E5FBF"/>
    <w:rsid w:val="002E7A7B"/>
    <w:rsid w:val="002E7DC8"/>
    <w:rsid w:val="002F075E"/>
    <w:rsid w:val="002F0C88"/>
    <w:rsid w:val="002F3D7F"/>
    <w:rsid w:val="002F4949"/>
    <w:rsid w:val="002F762B"/>
    <w:rsid w:val="00306025"/>
    <w:rsid w:val="00307BF3"/>
    <w:rsid w:val="00307E42"/>
    <w:rsid w:val="00310B39"/>
    <w:rsid w:val="00313FA9"/>
    <w:rsid w:val="00316221"/>
    <w:rsid w:val="003172DC"/>
    <w:rsid w:val="003178A4"/>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462D"/>
    <w:rsid w:val="00355F10"/>
    <w:rsid w:val="00356145"/>
    <w:rsid w:val="00356555"/>
    <w:rsid w:val="00356E5B"/>
    <w:rsid w:val="0036043E"/>
    <w:rsid w:val="00360897"/>
    <w:rsid w:val="0036267F"/>
    <w:rsid w:val="00370ED0"/>
    <w:rsid w:val="00372A15"/>
    <w:rsid w:val="00374147"/>
    <w:rsid w:val="00376025"/>
    <w:rsid w:val="003765B8"/>
    <w:rsid w:val="003834D9"/>
    <w:rsid w:val="00385FF5"/>
    <w:rsid w:val="0039088D"/>
    <w:rsid w:val="00393985"/>
    <w:rsid w:val="00393D6A"/>
    <w:rsid w:val="0039406B"/>
    <w:rsid w:val="00395AA2"/>
    <w:rsid w:val="00396585"/>
    <w:rsid w:val="003977F1"/>
    <w:rsid w:val="003A025E"/>
    <w:rsid w:val="003A2033"/>
    <w:rsid w:val="003A2C6B"/>
    <w:rsid w:val="003A4FCA"/>
    <w:rsid w:val="003A5531"/>
    <w:rsid w:val="003A5678"/>
    <w:rsid w:val="003B0C25"/>
    <w:rsid w:val="003B2937"/>
    <w:rsid w:val="003B45D3"/>
    <w:rsid w:val="003C3971"/>
    <w:rsid w:val="003C3FB9"/>
    <w:rsid w:val="003C52B1"/>
    <w:rsid w:val="003D1192"/>
    <w:rsid w:val="003D5398"/>
    <w:rsid w:val="003D649E"/>
    <w:rsid w:val="003E5AE9"/>
    <w:rsid w:val="003E6F58"/>
    <w:rsid w:val="003E7F09"/>
    <w:rsid w:val="003F0AA6"/>
    <w:rsid w:val="003F29A8"/>
    <w:rsid w:val="003F2B4E"/>
    <w:rsid w:val="003F4C3E"/>
    <w:rsid w:val="0040013C"/>
    <w:rsid w:val="00406AAE"/>
    <w:rsid w:val="00406B5B"/>
    <w:rsid w:val="00406CFF"/>
    <w:rsid w:val="00412466"/>
    <w:rsid w:val="00412E4F"/>
    <w:rsid w:val="00417221"/>
    <w:rsid w:val="0042028D"/>
    <w:rsid w:val="004229D4"/>
    <w:rsid w:val="00423334"/>
    <w:rsid w:val="0042442C"/>
    <w:rsid w:val="004266D8"/>
    <w:rsid w:val="00426813"/>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64AB"/>
    <w:rsid w:val="00482409"/>
    <w:rsid w:val="00483790"/>
    <w:rsid w:val="00485FA8"/>
    <w:rsid w:val="00486364"/>
    <w:rsid w:val="004866B5"/>
    <w:rsid w:val="00491DFF"/>
    <w:rsid w:val="00492E6D"/>
    <w:rsid w:val="00494D11"/>
    <w:rsid w:val="0049751D"/>
    <w:rsid w:val="004A144D"/>
    <w:rsid w:val="004A381A"/>
    <w:rsid w:val="004A7E86"/>
    <w:rsid w:val="004B0C80"/>
    <w:rsid w:val="004B2C76"/>
    <w:rsid w:val="004B4C6F"/>
    <w:rsid w:val="004B73F1"/>
    <w:rsid w:val="004C1BF8"/>
    <w:rsid w:val="004C30AC"/>
    <w:rsid w:val="004D3578"/>
    <w:rsid w:val="004D4362"/>
    <w:rsid w:val="004D4A72"/>
    <w:rsid w:val="004D727E"/>
    <w:rsid w:val="004E1F84"/>
    <w:rsid w:val="004E213A"/>
    <w:rsid w:val="004E2A31"/>
    <w:rsid w:val="004E30C7"/>
    <w:rsid w:val="004E5180"/>
    <w:rsid w:val="004E7065"/>
    <w:rsid w:val="004F0988"/>
    <w:rsid w:val="004F319F"/>
    <w:rsid w:val="004F3340"/>
    <w:rsid w:val="004F46F8"/>
    <w:rsid w:val="004F4F0F"/>
    <w:rsid w:val="004F509F"/>
    <w:rsid w:val="004F6762"/>
    <w:rsid w:val="00507C1B"/>
    <w:rsid w:val="0051032A"/>
    <w:rsid w:val="0051409F"/>
    <w:rsid w:val="00531E44"/>
    <w:rsid w:val="0053388B"/>
    <w:rsid w:val="00535773"/>
    <w:rsid w:val="0054219B"/>
    <w:rsid w:val="00543E6C"/>
    <w:rsid w:val="005446A2"/>
    <w:rsid w:val="00547180"/>
    <w:rsid w:val="005510EE"/>
    <w:rsid w:val="005511E0"/>
    <w:rsid w:val="00553F6D"/>
    <w:rsid w:val="00556909"/>
    <w:rsid w:val="00556D70"/>
    <w:rsid w:val="00556E80"/>
    <w:rsid w:val="0056170A"/>
    <w:rsid w:val="00563649"/>
    <w:rsid w:val="00565087"/>
    <w:rsid w:val="0056632F"/>
    <w:rsid w:val="00567C99"/>
    <w:rsid w:val="005708EF"/>
    <w:rsid w:val="00571067"/>
    <w:rsid w:val="00573F9F"/>
    <w:rsid w:val="00576310"/>
    <w:rsid w:val="0057699F"/>
    <w:rsid w:val="005802CB"/>
    <w:rsid w:val="005838F0"/>
    <w:rsid w:val="005857DA"/>
    <w:rsid w:val="00586A5D"/>
    <w:rsid w:val="00590503"/>
    <w:rsid w:val="00590603"/>
    <w:rsid w:val="005906CB"/>
    <w:rsid w:val="00591A9B"/>
    <w:rsid w:val="00592A2A"/>
    <w:rsid w:val="00595F56"/>
    <w:rsid w:val="00597B11"/>
    <w:rsid w:val="005A0A64"/>
    <w:rsid w:val="005A113F"/>
    <w:rsid w:val="005A47D5"/>
    <w:rsid w:val="005A7BFA"/>
    <w:rsid w:val="005B09D4"/>
    <w:rsid w:val="005B2ED6"/>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5982"/>
    <w:rsid w:val="005F082E"/>
    <w:rsid w:val="005F1356"/>
    <w:rsid w:val="005F1973"/>
    <w:rsid w:val="005F4E31"/>
    <w:rsid w:val="005F5AC4"/>
    <w:rsid w:val="005F67BE"/>
    <w:rsid w:val="005F788A"/>
    <w:rsid w:val="005F7F5D"/>
    <w:rsid w:val="006001A8"/>
    <w:rsid w:val="00600B4A"/>
    <w:rsid w:val="00602AEA"/>
    <w:rsid w:val="00612D02"/>
    <w:rsid w:val="00614202"/>
    <w:rsid w:val="00614FDF"/>
    <w:rsid w:val="00615661"/>
    <w:rsid w:val="0062159C"/>
    <w:rsid w:val="00622ED4"/>
    <w:rsid w:val="00623B8D"/>
    <w:rsid w:val="006246B0"/>
    <w:rsid w:val="00627FB0"/>
    <w:rsid w:val="006333BF"/>
    <w:rsid w:val="00633EB4"/>
    <w:rsid w:val="0063543D"/>
    <w:rsid w:val="00637A49"/>
    <w:rsid w:val="00643327"/>
    <w:rsid w:val="0064650C"/>
    <w:rsid w:val="00647114"/>
    <w:rsid w:val="00652F62"/>
    <w:rsid w:val="0065368B"/>
    <w:rsid w:val="006577A2"/>
    <w:rsid w:val="00664226"/>
    <w:rsid w:val="00664CF6"/>
    <w:rsid w:val="00664DA9"/>
    <w:rsid w:val="00666217"/>
    <w:rsid w:val="006668DD"/>
    <w:rsid w:val="006679B4"/>
    <w:rsid w:val="00671FED"/>
    <w:rsid w:val="0067223B"/>
    <w:rsid w:val="00672D26"/>
    <w:rsid w:val="00673712"/>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84C"/>
    <w:rsid w:val="006B30D0"/>
    <w:rsid w:val="006B5208"/>
    <w:rsid w:val="006B5765"/>
    <w:rsid w:val="006B5FA3"/>
    <w:rsid w:val="006B6B51"/>
    <w:rsid w:val="006B7F99"/>
    <w:rsid w:val="006C03FA"/>
    <w:rsid w:val="006C26FE"/>
    <w:rsid w:val="006C3D95"/>
    <w:rsid w:val="006C6671"/>
    <w:rsid w:val="006C6F6C"/>
    <w:rsid w:val="006C74A1"/>
    <w:rsid w:val="006C7992"/>
    <w:rsid w:val="006D11D1"/>
    <w:rsid w:val="006D4DB2"/>
    <w:rsid w:val="006D5ABE"/>
    <w:rsid w:val="006D66F9"/>
    <w:rsid w:val="006E0B19"/>
    <w:rsid w:val="006E3D41"/>
    <w:rsid w:val="006E5C86"/>
    <w:rsid w:val="006F53E5"/>
    <w:rsid w:val="006F6B91"/>
    <w:rsid w:val="006F7215"/>
    <w:rsid w:val="006F73B7"/>
    <w:rsid w:val="00701116"/>
    <w:rsid w:val="00703B24"/>
    <w:rsid w:val="0071174C"/>
    <w:rsid w:val="00711ACA"/>
    <w:rsid w:val="00711C6D"/>
    <w:rsid w:val="00713C44"/>
    <w:rsid w:val="007169A1"/>
    <w:rsid w:val="00717159"/>
    <w:rsid w:val="00717606"/>
    <w:rsid w:val="0071774D"/>
    <w:rsid w:val="007205AE"/>
    <w:rsid w:val="0072422D"/>
    <w:rsid w:val="00724DB5"/>
    <w:rsid w:val="00725B33"/>
    <w:rsid w:val="007275C7"/>
    <w:rsid w:val="00733D6D"/>
    <w:rsid w:val="007340B7"/>
    <w:rsid w:val="00734A5B"/>
    <w:rsid w:val="0074022F"/>
    <w:rsid w:val="0074026F"/>
    <w:rsid w:val="00741AE1"/>
    <w:rsid w:val="0074263B"/>
    <w:rsid w:val="007429F6"/>
    <w:rsid w:val="00743A1D"/>
    <w:rsid w:val="00744E76"/>
    <w:rsid w:val="00745730"/>
    <w:rsid w:val="007461A1"/>
    <w:rsid w:val="0075003B"/>
    <w:rsid w:val="007525F7"/>
    <w:rsid w:val="00753937"/>
    <w:rsid w:val="00753CC0"/>
    <w:rsid w:val="00756384"/>
    <w:rsid w:val="00764857"/>
    <w:rsid w:val="00765EA3"/>
    <w:rsid w:val="00770D0C"/>
    <w:rsid w:val="00773CEA"/>
    <w:rsid w:val="00774DA4"/>
    <w:rsid w:val="00775630"/>
    <w:rsid w:val="00776C30"/>
    <w:rsid w:val="0078179A"/>
    <w:rsid w:val="00781F0F"/>
    <w:rsid w:val="00785DC4"/>
    <w:rsid w:val="00786EA3"/>
    <w:rsid w:val="00787FEF"/>
    <w:rsid w:val="007903DF"/>
    <w:rsid w:val="00793A69"/>
    <w:rsid w:val="00794013"/>
    <w:rsid w:val="00795DCA"/>
    <w:rsid w:val="007A4896"/>
    <w:rsid w:val="007A5EDF"/>
    <w:rsid w:val="007B24C5"/>
    <w:rsid w:val="007B3661"/>
    <w:rsid w:val="007B548D"/>
    <w:rsid w:val="007B600E"/>
    <w:rsid w:val="007B6C97"/>
    <w:rsid w:val="007C0C0B"/>
    <w:rsid w:val="007C3206"/>
    <w:rsid w:val="007C55B3"/>
    <w:rsid w:val="007C7481"/>
    <w:rsid w:val="007D477C"/>
    <w:rsid w:val="007D6D45"/>
    <w:rsid w:val="007E0775"/>
    <w:rsid w:val="007E2B11"/>
    <w:rsid w:val="007E2FFE"/>
    <w:rsid w:val="007E3691"/>
    <w:rsid w:val="007E491F"/>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72BD"/>
    <w:rsid w:val="00807D06"/>
    <w:rsid w:val="0081116B"/>
    <w:rsid w:val="008121F0"/>
    <w:rsid w:val="00812CC9"/>
    <w:rsid w:val="00814385"/>
    <w:rsid w:val="00814C71"/>
    <w:rsid w:val="00823A5B"/>
    <w:rsid w:val="008304C9"/>
    <w:rsid w:val="00830747"/>
    <w:rsid w:val="0083369C"/>
    <w:rsid w:val="00835635"/>
    <w:rsid w:val="008364D5"/>
    <w:rsid w:val="008422A1"/>
    <w:rsid w:val="008445BE"/>
    <w:rsid w:val="00846FF8"/>
    <w:rsid w:val="008532E3"/>
    <w:rsid w:val="00853847"/>
    <w:rsid w:val="0085657E"/>
    <w:rsid w:val="00861F21"/>
    <w:rsid w:val="00863744"/>
    <w:rsid w:val="00863933"/>
    <w:rsid w:val="00870355"/>
    <w:rsid w:val="008726E9"/>
    <w:rsid w:val="00875F01"/>
    <w:rsid w:val="008768CA"/>
    <w:rsid w:val="00876B77"/>
    <w:rsid w:val="00877816"/>
    <w:rsid w:val="00881100"/>
    <w:rsid w:val="008834D3"/>
    <w:rsid w:val="00885EA7"/>
    <w:rsid w:val="008878F5"/>
    <w:rsid w:val="00891488"/>
    <w:rsid w:val="00891E64"/>
    <w:rsid w:val="008944DC"/>
    <w:rsid w:val="00894749"/>
    <w:rsid w:val="00895E9D"/>
    <w:rsid w:val="00896B59"/>
    <w:rsid w:val="00897F94"/>
    <w:rsid w:val="008A10FC"/>
    <w:rsid w:val="008A4E34"/>
    <w:rsid w:val="008B0796"/>
    <w:rsid w:val="008B2360"/>
    <w:rsid w:val="008B6715"/>
    <w:rsid w:val="008B6D62"/>
    <w:rsid w:val="008C0107"/>
    <w:rsid w:val="008C384C"/>
    <w:rsid w:val="008D01E5"/>
    <w:rsid w:val="008D2451"/>
    <w:rsid w:val="008D4DE5"/>
    <w:rsid w:val="008D4FEC"/>
    <w:rsid w:val="008D6EBD"/>
    <w:rsid w:val="008E2D68"/>
    <w:rsid w:val="008E6756"/>
    <w:rsid w:val="008F06C5"/>
    <w:rsid w:val="008F204A"/>
    <w:rsid w:val="008F2225"/>
    <w:rsid w:val="008F28B5"/>
    <w:rsid w:val="008F7ED8"/>
    <w:rsid w:val="009018DB"/>
    <w:rsid w:val="00901A79"/>
    <w:rsid w:val="0090271F"/>
    <w:rsid w:val="00902741"/>
    <w:rsid w:val="00902E23"/>
    <w:rsid w:val="00906767"/>
    <w:rsid w:val="00910392"/>
    <w:rsid w:val="009114D7"/>
    <w:rsid w:val="0091348E"/>
    <w:rsid w:val="00916642"/>
    <w:rsid w:val="00917CCB"/>
    <w:rsid w:val="009211C1"/>
    <w:rsid w:val="0092126A"/>
    <w:rsid w:val="009212B8"/>
    <w:rsid w:val="0092156C"/>
    <w:rsid w:val="00923A74"/>
    <w:rsid w:val="00924B1A"/>
    <w:rsid w:val="009257ED"/>
    <w:rsid w:val="00933FB0"/>
    <w:rsid w:val="00942E32"/>
    <w:rsid w:val="00942EC2"/>
    <w:rsid w:val="00946FD0"/>
    <w:rsid w:val="00947581"/>
    <w:rsid w:val="009503DA"/>
    <w:rsid w:val="00951283"/>
    <w:rsid w:val="00952D13"/>
    <w:rsid w:val="0095303D"/>
    <w:rsid w:val="009538CD"/>
    <w:rsid w:val="0095714B"/>
    <w:rsid w:val="0096570B"/>
    <w:rsid w:val="0097102C"/>
    <w:rsid w:val="00972EF2"/>
    <w:rsid w:val="0097432C"/>
    <w:rsid w:val="0097485E"/>
    <w:rsid w:val="00975411"/>
    <w:rsid w:val="00984EB0"/>
    <w:rsid w:val="0098575A"/>
    <w:rsid w:val="00986DCE"/>
    <w:rsid w:val="009912F4"/>
    <w:rsid w:val="00992142"/>
    <w:rsid w:val="00997501"/>
    <w:rsid w:val="00997B9D"/>
    <w:rsid w:val="009A043B"/>
    <w:rsid w:val="009A08DA"/>
    <w:rsid w:val="009A10C8"/>
    <w:rsid w:val="009A2CF1"/>
    <w:rsid w:val="009A3A21"/>
    <w:rsid w:val="009A65BE"/>
    <w:rsid w:val="009A682F"/>
    <w:rsid w:val="009A7766"/>
    <w:rsid w:val="009B2E9F"/>
    <w:rsid w:val="009B4E37"/>
    <w:rsid w:val="009B6999"/>
    <w:rsid w:val="009C1171"/>
    <w:rsid w:val="009C1654"/>
    <w:rsid w:val="009C27F7"/>
    <w:rsid w:val="009C2E09"/>
    <w:rsid w:val="009C3106"/>
    <w:rsid w:val="009C4AE8"/>
    <w:rsid w:val="009C4AF4"/>
    <w:rsid w:val="009C5A8F"/>
    <w:rsid w:val="009C6405"/>
    <w:rsid w:val="009C6A9F"/>
    <w:rsid w:val="009D2305"/>
    <w:rsid w:val="009D303C"/>
    <w:rsid w:val="009D5CB7"/>
    <w:rsid w:val="009E1E97"/>
    <w:rsid w:val="009E32A3"/>
    <w:rsid w:val="009F1758"/>
    <w:rsid w:val="009F37B7"/>
    <w:rsid w:val="009F506A"/>
    <w:rsid w:val="00A002E2"/>
    <w:rsid w:val="00A02921"/>
    <w:rsid w:val="00A0524F"/>
    <w:rsid w:val="00A070E6"/>
    <w:rsid w:val="00A10A82"/>
    <w:rsid w:val="00A10B56"/>
    <w:rsid w:val="00A10F02"/>
    <w:rsid w:val="00A11022"/>
    <w:rsid w:val="00A12F3E"/>
    <w:rsid w:val="00A15B9B"/>
    <w:rsid w:val="00A164B4"/>
    <w:rsid w:val="00A20F08"/>
    <w:rsid w:val="00A22E8A"/>
    <w:rsid w:val="00A23A60"/>
    <w:rsid w:val="00A24F5E"/>
    <w:rsid w:val="00A25846"/>
    <w:rsid w:val="00A26956"/>
    <w:rsid w:val="00A27486"/>
    <w:rsid w:val="00A3141A"/>
    <w:rsid w:val="00A315A8"/>
    <w:rsid w:val="00A33881"/>
    <w:rsid w:val="00A36C20"/>
    <w:rsid w:val="00A41FED"/>
    <w:rsid w:val="00A442DF"/>
    <w:rsid w:val="00A454E5"/>
    <w:rsid w:val="00A46074"/>
    <w:rsid w:val="00A53327"/>
    <w:rsid w:val="00A53724"/>
    <w:rsid w:val="00A541AB"/>
    <w:rsid w:val="00A55FA7"/>
    <w:rsid w:val="00A56066"/>
    <w:rsid w:val="00A636ED"/>
    <w:rsid w:val="00A65ECC"/>
    <w:rsid w:val="00A67A57"/>
    <w:rsid w:val="00A702FF"/>
    <w:rsid w:val="00A719EE"/>
    <w:rsid w:val="00A72658"/>
    <w:rsid w:val="00A73129"/>
    <w:rsid w:val="00A74241"/>
    <w:rsid w:val="00A76FE8"/>
    <w:rsid w:val="00A82346"/>
    <w:rsid w:val="00A83003"/>
    <w:rsid w:val="00A852FB"/>
    <w:rsid w:val="00A91C88"/>
    <w:rsid w:val="00A91D42"/>
    <w:rsid w:val="00A92BA1"/>
    <w:rsid w:val="00A93060"/>
    <w:rsid w:val="00A94EEE"/>
    <w:rsid w:val="00A95A32"/>
    <w:rsid w:val="00AA11D3"/>
    <w:rsid w:val="00AA1722"/>
    <w:rsid w:val="00AA2345"/>
    <w:rsid w:val="00AA2728"/>
    <w:rsid w:val="00AA3671"/>
    <w:rsid w:val="00AA4ACD"/>
    <w:rsid w:val="00AA6A90"/>
    <w:rsid w:val="00AB03B6"/>
    <w:rsid w:val="00AB4A5D"/>
    <w:rsid w:val="00AB67B0"/>
    <w:rsid w:val="00AC09B4"/>
    <w:rsid w:val="00AC1A72"/>
    <w:rsid w:val="00AC1D99"/>
    <w:rsid w:val="00AC3BD7"/>
    <w:rsid w:val="00AC6BC6"/>
    <w:rsid w:val="00AD034D"/>
    <w:rsid w:val="00AD08F9"/>
    <w:rsid w:val="00AD0CAD"/>
    <w:rsid w:val="00AD4596"/>
    <w:rsid w:val="00AD5A40"/>
    <w:rsid w:val="00AD714C"/>
    <w:rsid w:val="00AE1EF9"/>
    <w:rsid w:val="00AE2DA3"/>
    <w:rsid w:val="00AE2F61"/>
    <w:rsid w:val="00AE3269"/>
    <w:rsid w:val="00AE3E7C"/>
    <w:rsid w:val="00AE55C7"/>
    <w:rsid w:val="00AE65E2"/>
    <w:rsid w:val="00AF1460"/>
    <w:rsid w:val="00AF2720"/>
    <w:rsid w:val="00AF74D9"/>
    <w:rsid w:val="00AF77DF"/>
    <w:rsid w:val="00B00144"/>
    <w:rsid w:val="00B00C0C"/>
    <w:rsid w:val="00B01130"/>
    <w:rsid w:val="00B034D5"/>
    <w:rsid w:val="00B04BE4"/>
    <w:rsid w:val="00B061F1"/>
    <w:rsid w:val="00B102DA"/>
    <w:rsid w:val="00B104EF"/>
    <w:rsid w:val="00B11673"/>
    <w:rsid w:val="00B123F6"/>
    <w:rsid w:val="00B134E6"/>
    <w:rsid w:val="00B13834"/>
    <w:rsid w:val="00B13D00"/>
    <w:rsid w:val="00B14E43"/>
    <w:rsid w:val="00B15449"/>
    <w:rsid w:val="00B175CB"/>
    <w:rsid w:val="00B17DA3"/>
    <w:rsid w:val="00B2180F"/>
    <w:rsid w:val="00B219AC"/>
    <w:rsid w:val="00B244A3"/>
    <w:rsid w:val="00B302DB"/>
    <w:rsid w:val="00B3151E"/>
    <w:rsid w:val="00B321C4"/>
    <w:rsid w:val="00B33561"/>
    <w:rsid w:val="00B33F95"/>
    <w:rsid w:val="00B343CD"/>
    <w:rsid w:val="00B35A89"/>
    <w:rsid w:val="00B42CF8"/>
    <w:rsid w:val="00B4619E"/>
    <w:rsid w:val="00B469D8"/>
    <w:rsid w:val="00B46FFF"/>
    <w:rsid w:val="00B50177"/>
    <w:rsid w:val="00B550C1"/>
    <w:rsid w:val="00B55127"/>
    <w:rsid w:val="00B603B1"/>
    <w:rsid w:val="00B60CBC"/>
    <w:rsid w:val="00B61889"/>
    <w:rsid w:val="00B61A1E"/>
    <w:rsid w:val="00B6310B"/>
    <w:rsid w:val="00B663DB"/>
    <w:rsid w:val="00B715BB"/>
    <w:rsid w:val="00B740AC"/>
    <w:rsid w:val="00B76A4A"/>
    <w:rsid w:val="00B76B87"/>
    <w:rsid w:val="00B83334"/>
    <w:rsid w:val="00B83497"/>
    <w:rsid w:val="00B861BD"/>
    <w:rsid w:val="00B862B7"/>
    <w:rsid w:val="00B8674A"/>
    <w:rsid w:val="00B9097F"/>
    <w:rsid w:val="00B9228E"/>
    <w:rsid w:val="00B93086"/>
    <w:rsid w:val="00B94F66"/>
    <w:rsid w:val="00BA0838"/>
    <w:rsid w:val="00BA1444"/>
    <w:rsid w:val="00BA19ED"/>
    <w:rsid w:val="00BA4B8D"/>
    <w:rsid w:val="00BA54AF"/>
    <w:rsid w:val="00BA7762"/>
    <w:rsid w:val="00BB010D"/>
    <w:rsid w:val="00BB19B6"/>
    <w:rsid w:val="00BB47BC"/>
    <w:rsid w:val="00BB53CC"/>
    <w:rsid w:val="00BC0F7D"/>
    <w:rsid w:val="00BC1B8D"/>
    <w:rsid w:val="00BC2ECB"/>
    <w:rsid w:val="00BC604F"/>
    <w:rsid w:val="00BD0EED"/>
    <w:rsid w:val="00BD1B0E"/>
    <w:rsid w:val="00BD1DE5"/>
    <w:rsid w:val="00BD31E9"/>
    <w:rsid w:val="00BD7D31"/>
    <w:rsid w:val="00BE2184"/>
    <w:rsid w:val="00BE2EEB"/>
    <w:rsid w:val="00BE3255"/>
    <w:rsid w:val="00BE3786"/>
    <w:rsid w:val="00BE40B2"/>
    <w:rsid w:val="00BE4343"/>
    <w:rsid w:val="00BE54FB"/>
    <w:rsid w:val="00BE6900"/>
    <w:rsid w:val="00BF0197"/>
    <w:rsid w:val="00BF128E"/>
    <w:rsid w:val="00BF370B"/>
    <w:rsid w:val="00BF4328"/>
    <w:rsid w:val="00BF4627"/>
    <w:rsid w:val="00C0413D"/>
    <w:rsid w:val="00C05551"/>
    <w:rsid w:val="00C05787"/>
    <w:rsid w:val="00C074DD"/>
    <w:rsid w:val="00C10BC3"/>
    <w:rsid w:val="00C12B23"/>
    <w:rsid w:val="00C1496A"/>
    <w:rsid w:val="00C15EEE"/>
    <w:rsid w:val="00C220D0"/>
    <w:rsid w:val="00C2535B"/>
    <w:rsid w:val="00C25C5E"/>
    <w:rsid w:val="00C27EA4"/>
    <w:rsid w:val="00C33079"/>
    <w:rsid w:val="00C37273"/>
    <w:rsid w:val="00C4031F"/>
    <w:rsid w:val="00C41F08"/>
    <w:rsid w:val="00C45231"/>
    <w:rsid w:val="00C473F0"/>
    <w:rsid w:val="00C50A78"/>
    <w:rsid w:val="00C51CA1"/>
    <w:rsid w:val="00C551FF"/>
    <w:rsid w:val="00C57271"/>
    <w:rsid w:val="00C60E96"/>
    <w:rsid w:val="00C6169C"/>
    <w:rsid w:val="00C61717"/>
    <w:rsid w:val="00C61C5A"/>
    <w:rsid w:val="00C6238C"/>
    <w:rsid w:val="00C62FD1"/>
    <w:rsid w:val="00C65A0D"/>
    <w:rsid w:val="00C667FC"/>
    <w:rsid w:val="00C668E7"/>
    <w:rsid w:val="00C67C6F"/>
    <w:rsid w:val="00C72833"/>
    <w:rsid w:val="00C76334"/>
    <w:rsid w:val="00C80F1D"/>
    <w:rsid w:val="00C80F9C"/>
    <w:rsid w:val="00C81891"/>
    <w:rsid w:val="00C853B9"/>
    <w:rsid w:val="00C8656F"/>
    <w:rsid w:val="00C91962"/>
    <w:rsid w:val="00C92F46"/>
    <w:rsid w:val="00C93F40"/>
    <w:rsid w:val="00C9436A"/>
    <w:rsid w:val="00C95F74"/>
    <w:rsid w:val="00CA3D0C"/>
    <w:rsid w:val="00CA5586"/>
    <w:rsid w:val="00CA744A"/>
    <w:rsid w:val="00CA7A5E"/>
    <w:rsid w:val="00CB097B"/>
    <w:rsid w:val="00CB14E4"/>
    <w:rsid w:val="00CB6982"/>
    <w:rsid w:val="00CC2198"/>
    <w:rsid w:val="00CC5235"/>
    <w:rsid w:val="00CC523B"/>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101EF"/>
    <w:rsid w:val="00D117B0"/>
    <w:rsid w:val="00D131D2"/>
    <w:rsid w:val="00D16EF6"/>
    <w:rsid w:val="00D179A2"/>
    <w:rsid w:val="00D20FBB"/>
    <w:rsid w:val="00D21DEB"/>
    <w:rsid w:val="00D246D0"/>
    <w:rsid w:val="00D25FDD"/>
    <w:rsid w:val="00D2606C"/>
    <w:rsid w:val="00D26A5C"/>
    <w:rsid w:val="00D3059F"/>
    <w:rsid w:val="00D30FB9"/>
    <w:rsid w:val="00D34C61"/>
    <w:rsid w:val="00D4194F"/>
    <w:rsid w:val="00D441FA"/>
    <w:rsid w:val="00D5082E"/>
    <w:rsid w:val="00D50BB5"/>
    <w:rsid w:val="00D50D2C"/>
    <w:rsid w:val="00D51F13"/>
    <w:rsid w:val="00D523E6"/>
    <w:rsid w:val="00D53333"/>
    <w:rsid w:val="00D53C3E"/>
    <w:rsid w:val="00D542AD"/>
    <w:rsid w:val="00D57972"/>
    <w:rsid w:val="00D61D1F"/>
    <w:rsid w:val="00D65E99"/>
    <w:rsid w:val="00D675A9"/>
    <w:rsid w:val="00D7018C"/>
    <w:rsid w:val="00D7130C"/>
    <w:rsid w:val="00D72480"/>
    <w:rsid w:val="00D72ACD"/>
    <w:rsid w:val="00D738D6"/>
    <w:rsid w:val="00D741A0"/>
    <w:rsid w:val="00D755EB"/>
    <w:rsid w:val="00D76048"/>
    <w:rsid w:val="00D77F4E"/>
    <w:rsid w:val="00D80623"/>
    <w:rsid w:val="00D8197D"/>
    <w:rsid w:val="00D8222C"/>
    <w:rsid w:val="00D82E6F"/>
    <w:rsid w:val="00D87E00"/>
    <w:rsid w:val="00D9045B"/>
    <w:rsid w:val="00D906AA"/>
    <w:rsid w:val="00D9134D"/>
    <w:rsid w:val="00D926EC"/>
    <w:rsid w:val="00D9470F"/>
    <w:rsid w:val="00D964EA"/>
    <w:rsid w:val="00DA1FF1"/>
    <w:rsid w:val="00DA295B"/>
    <w:rsid w:val="00DA34F4"/>
    <w:rsid w:val="00DA5F96"/>
    <w:rsid w:val="00DA7A03"/>
    <w:rsid w:val="00DB1410"/>
    <w:rsid w:val="00DB1818"/>
    <w:rsid w:val="00DB49EC"/>
    <w:rsid w:val="00DB4E6E"/>
    <w:rsid w:val="00DC0C68"/>
    <w:rsid w:val="00DC2101"/>
    <w:rsid w:val="00DC309B"/>
    <w:rsid w:val="00DC4DA2"/>
    <w:rsid w:val="00DD229E"/>
    <w:rsid w:val="00DD362C"/>
    <w:rsid w:val="00DD43C9"/>
    <w:rsid w:val="00DD4C17"/>
    <w:rsid w:val="00DD74A5"/>
    <w:rsid w:val="00DE2C5B"/>
    <w:rsid w:val="00DE3245"/>
    <w:rsid w:val="00DE6F61"/>
    <w:rsid w:val="00DF0721"/>
    <w:rsid w:val="00DF0843"/>
    <w:rsid w:val="00DF2B1F"/>
    <w:rsid w:val="00DF386F"/>
    <w:rsid w:val="00DF4810"/>
    <w:rsid w:val="00DF5325"/>
    <w:rsid w:val="00DF62CD"/>
    <w:rsid w:val="00E023E7"/>
    <w:rsid w:val="00E071E4"/>
    <w:rsid w:val="00E10A3E"/>
    <w:rsid w:val="00E16509"/>
    <w:rsid w:val="00E223C8"/>
    <w:rsid w:val="00E24FB2"/>
    <w:rsid w:val="00E25F02"/>
    <w:rsid w:val="00E30371"/>
    <w:rsid w:val="00E30B4A"/>
    <w:rsid w:val="00E31064"/>
    <w:rsid w:val="00E31075"/>
    <w:rsid w:val="00E31670"/>
    <w:rsid w:val="00E325BF"/>
    <w:rsid w:val="00E419EF"/>
    <w:rsid w:val="00E437BC"/>
    <w:rsid w:val="00E43A96"/>
    <w:rsid w:val="00E43B84"/>
    <w:rsid w:val="00E44582"/>
    <w:rsid w:val="00E44E6D"/>
    <w:rsid w:val="00E45A8F"/>
    <w:rsid w:val="00E5129E"/>
    <w:rsid w:val="00E569B7"/>
    <w:rsid w:val="00E60A23"/>
    <w:rsid w:val="00E65F87"/>
    <w:rsid w:val="00E66162"/>
    <w:rsid w:val="00E670C3"/>
    <w:rsid w:val="00E7144F"/>
    <w:rsid w:val="00E7445B"/>
    <w:rsid w:val="00E76794"/>
    <w:rsid w:val="00E77645"/>
    <w:rsid w:val="00E77840"/>
    <w:rsid w:val="00E834BF"/>
    <w:rsid w:val="00E84B05"/>
    <w:rsid w:val="00E870F1"/>
    <w:rsid w:val="00E87518"/>
    <w:rsid w:val="00E9437B"/>
    <w:rsid w:val="00E950B7"/>
    <w:rsid w:val="00E9524F"/>
    <w:rsid w:val="00E97797"/>
    <w:rsid w:val="00EA0CA3"/>
    <w:rsid w:val="00EA15B0"/>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CD2"/>
    <w:rsid w:val="00ED497A"/>
    <w:rsid w:val="00ED4A83"/>
    <w:rsid w:val="00EE01AA"/>
    <w:rsid w:val="00EE061E"/>
    <w:rsid w:val="00EE73BD"/>
    <w:rsid w:val="00EF608C"/>
    <w:rsid w:val="00F00713"/>
    <w:rsid w:val="00F019FF"/>
    <w:rsid w:val="00F025A2"/>
    <w:rsid w:val="00F04555"/>
    <w:rsid w:val="00F04712"/>
    <w:rsid w:val="00F05CD2"/>
    <w:rsid w:val="00F06ED5"/>
    <w:rsid w:val="00F12F10"/>
    <w:rsid w:val="00F13360"/>
    <w:rsid w:val="00F13532"/>
    <w:rsid w:val="00F17013"/>
    <w:rsid w:val="00F20DBF"/>
    <w:rsid w:val="00F22EC7"/>
    <w:rsid w:val="00F23517"/>
    <w:rsid w:val="00F23D87"/>
    <w:rsid w:val="00F24860"/>
    <w:rsid w:val="00F325C8"/>
    <w:rsid w:val="00F34523"/>
    <w:rsid w:val="00F369DC"/>
    <w:rsid w:val="00F37FCE"/>
    <w:rsid w:val="00F4029E"/>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74645"/>
    <w:rsid w:val="00F75A79"/>
    <w:rsid w:val="00F8092D"/>
    <w:rsid w:val="00F81FD6"/>
    <w:rsid w:val="00F85558"/>
    <w:rsid w:val="00F9008D"/>
    <w:rsid w:val="00F93D21"/>
    <w:rsid w:val="00F94833"/>
    <w:rsid w:val="00F94E1C"/>
    <w:rsid w:val="00FA072F"/>
    <w:rsid w:val="00FA0D74"/>
    <w:rsid w:val="00FA1266"/>
    <w:rsid w:val="00FA5F44"/>
    <w:rsid w:val="00FB5579"/>
    <w:rsid w:val="00FC0456"/>
    <w:rsid w:val="00FC1192"/>
    <w:rsid w:val="00FC20BC"/>
    <w:rsid w:val="00FC6250"/>
    <w:rsid w:val="00FC7AEE"/>
    <w:rsid w:val="00FD017C"/>
    <w:rsid w:val="00FD3141"/>
    <w:rsid w:val="00FD628F"/>
    <w:rsid w:val="00FD7D95"/>
    <w:rsid w:val="00FE1B9E"/>
    <w:rsid w:val="00FE3331"/>
    <w:rsid w:val="00FE5659"/>
    <w:rsid w:val="00FE724E"/>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2421</Words>
  <Characters>13806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JayeetaSaha</cp:lastModifiedBy>
  <cp:revision>2</cp:revision>
  <cp:lastPrinted>2019-02-25T14:05:00Z</cp:lastPrinted>
  <dcterms:created xsi:type="dcterms:W3CDTF">2021-09-03T10:25:00Z</dcterms:created>
  <dcterms:modified xsi:type="dcterms:W3CDTF">2021-09-03T10:25:00Z</dcterms:modified>
</cp:coreProperties>
</file>