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1265CB" w14:textId="77777777" w:rsidTr="005E4BB2">
        <w:tc>
          <w:tcPr>
            <w:tcW w:w="10423" w:type="dxa"/>
            <w:gridSpan w:val="2"/>
            <w:shd w:val="clear" w:color="auto" w:fill="auto"/>
          </w:tcPr>
          <w:p w14:paraId="28C0087D" w14:textId="77777777"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552099">
              <w:rPr>
                <w:sz w:val="64"/>
              </w:rPr>
              <w:t>881</w:t>
            </w:r>
            <w:r w:rsidRPr="004E4268">
              <w:rPr>
                <w:sz w:val="64"/>
              </w:rPr>
              <w:t xml:space="preserve"> </w:t>
            </w:r>
            <w:r w:rsidRPr="004E4268">
              <w:t>V</w:t>
            </w:r>
            <w:bookmarkStart w:id="2" w:name="specVersion"/>
            <w:r w:rsidR="00B51EFD">
              <w:t>0</w:t>
            </w:r>
            <w:r w:rsidRPr="004E4268">
              <w:t>.</w:t>
            </w:r>
            <w:r w:rsidR="006D5E23">
              <w:t>1</w:t>
            </w:r>
            <w:r w:rsidRPr="004E4268">
              <w:t>.</w:t>
            </w:r>
            <w:bookmarkEnd w:id="2"/>
            <w:r w:rsidR="006D5E23">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6D5E23">
              <w:rPr>
                <w:sz w:val="32"/>
              </w:rPr>
              <w:t>10</w:t>
            </w:r>
            <w:r w:rsidRPr="004E4268">
              <w:rPr>
                <w:sz w:val="32"/>
              </w:rPr>
              <w:t>)</w:t>
            </w:r>
          </w:p>
        </w:tc>
      </w:tr>
      <w:tr w:rsidR="004F0988" w14:paraId="0DD59E63" w14:textId="77777777" w:rsidTr="005E4BB2">
        <w:trPr>
          <w:trHeight w:hRule="exact" w:val="1134"/>
        </w:trPr>
        <w:tc>
          <w:tcPr>
            <w:tcW w:w="10423" w:type="dxa"/>
            <w:gridSpan w:val="2"/>
            <w:shd w:val="clear" w:color="auto" w:fill="auto"/>
          </w:tcPr>
          <w:p w14:paraId="5ED81A66" w14:textId="77777777"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14:paraId="2379AC59" w14:textId="77777777" w:rsidR="00BA4B8D" w:rsidRPr="004E4268" w:rsidRDefault="00BA4B8D" w:rsidP="00BA4B8D">
            <w:pPr>
              <w:pStyle w:val="Guidance"/>
            </w:pPr>
            <w:r w:rsidRPr="004E4268">
              <w:br/>
            </w:r>
            <w:r w:rsidRPr="004E4268">
              <w:br/>
            </w:r>
          </w:p>
        </w:tc>
      </w:tr>
      <w:tr w:rsidR="004F0988" w14:paraId="3F049E75" w14:textId="77777777" w:rsidTr="005E4BB2">
        <w:trPr>
          <w:trHeight w:hRule="exact" w:val="3686"/>
        </w:trPr>
        <w:tc>
          <w:tcPr>
            <w:tcW w:w="10423" w:type="dxa"/>
            <w:gridSpan w:val="2"/>
            <w:shd w:val="clear" w:color="auto" w:fill="auto"/>
          </w:tcPr>
          <w:p w14:paraId="5729FD73"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00ED1B8B" w14:textId="77777777"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14:paraId="23465327" w14:textId="77777777" w:rsidR="00766E5F" w:rsidRDefault="004D025B" w:rsidP="004D025B">
            <w:pPr>
              <w:pStyle w:val="ZT"/>
              <w:framePr w:wrap="auto" w:hAnchor="text" w:yAlign="inline"/>
              <w:wordWrap w:val="0"/>
              <w:rPr>
                <w:lang w:eastAsia="zh-CN"/>
              </w:rPr>
            </w:pPr>
            <w:r>
              <w:rPr>
                <w:rFonts w:hint="eastAsia"/>
                <w:lang w:eastAsia="zh-CN"/>
              </w:rPr>
              <w:t>L</w:t>
            </w:r>
            <w:r>
              <w:rPr>
                <w:lang w:eastAsia="zh-CN"/>
              </w:rPr>
              <w:t>ower MSD for inter-band CA/EN-DC/DC combinations</w:t>
            </w:r>
          </w:p>
          <w:p w14:paraId="5BF0C6B9" w14:textId="77777777"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w:t>
            </w:r>
            <w:bookmarkEnd w:id="6"/>
            <w:r w:rsidR="004D025B">
              <w:rPr>
                <w:rStyle w:val="ZGSM"/>
              </w:rPr>
              <w:t>8</w:t>
            </w:r>
            <w:r w:rsidRPr="004D3578">
              <w:t>)</w:t>
            </w:r>
          </w:p>
        </w:tc>
      </w:tr>
      <w:tr w:rsidR="00BF128E" w14:paraId="3A8BA572" w14:textId="77777777" w:rsidTr="005E4BB2">
        <w:tc>
          <w:tcPr>
            <w:tcW w:w="10423" w:type="dxa"/>
            <w:gridSpan w:val="2"/>
            <w:shd w:val="clear" w:color="auto" w:fill="auto"/>
          </w:tcPr>
          <w:p w14:paraId="2F3FB8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42ED6635" w14:textId="77777777" w:rsidTr="005E4BB2">
        <w:trPr>
          <w:trHeight w:hRule="exact" w:val="1531"/>
        </w:trPr>
        <w:tc>
          <w:tcPr>
            <w:tcW w:w="4883" w:type="dxa"/>
            <w:shd w:val="clear" w:color="auto" w:fill="auto"/>
          </w:tcPr>
          <w:p w14:paraId="1A56E37A" w14:textId="77777777" w:rsidR="00D57972" w:rsidRDefault="004D025B">
            <w:r>
              <w:object w:dxaOrig="2026" w:dyaOrig="1251" w14:anchorId="4B91E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73pt" o:ole="">
                  <v:imagedata r:id="rId9" o:title=""/>
                </v:shape>
                <o:OLEObject Type="Embed" ProgID="Word.Picture.8" ShapeID="_x0000_i1025" DrawAspect="Content" ObjectID="_1732094771" r:id="rId10"/>
              </w:object>
            </w:r>
          </w:p>
        </w:tc>
        <w:tc>
          <w:tcPr>
            <w:tcW w:w="5540" w:type="dxa"/>
            <w:shd w:val="clear" w:color="auto" w:fill="auto"/>
          </w:tcPr>
          <w:p w14:paraId="126189BA" w14:textId="77777777" w:rsidR="00D57972" w:rsidRDefault="00421C64" w:rsidP="00133525">
            <w:pPr>
              <w:jc w:val="right"/>
            </w:pPr>
            <w:bookmarkStart w:id="8" w:name="logos"/>
            <w:r>
              <w:rPr>
                <w:noProof/>
                <w:lang w:val="en-US" w:eastAsia="zh-CN"/>
              </w:rPr>
              <w:drawing>
                <wp:inline distT="0" distB="0" distL="0" distR="0" wp14:anchorId="3806F9E2" wp14:editId="7EAD35A1">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1FB7A1" w14:textId="77777777" w:rsidTr="005E4BB2">
        <w:trPr>
          <w:trHeight w:hRule="exact" w:val="5783"/>
        </w:trPr>
        <w:tc>
          <w:tcPr>
            <w:tcW w:w="10423" w:type="dxa"/>
            <w:gridSpan w:val="2"/>
            <w:shd w:val="clear" w:color="auto" w:fill="auto"/>
          </w:tcPr>
          <w:p w14:paraId="2876DD97" w14:textId="77777777" w:rsidR="00C074DD" w:rsidRPr="00C074DD" w:rsidRDefault="00C074DD" w:rsidP="00C074DD">
            <w:pPr>
              <w:pStyle w:val="Guidance"/>
              <w:rPr>
                <w:b/>
              </w:rPr>
            </w:pPr>
          </w:p>
        </w:tc>
      </w:tr>
      <w:tr w:rsidR="00C074DD" w14:paraId="275EA881" w14:textId="77777777" w:rsidTr="005E4BB2">
        <w:trPr>
          <w:cantSplit/>
          <w:trHeight w:hRule="exact" w:val="964"/>
        </w:trPr>
        <w:tc>
          <w:tcPr>
            <w:tcW w:w="10423" w:type="dxa"/>
            <w:gridSpan w:val="2"/>
            <w:shd w:val="clear" w:color="auto" w:fill="auto"/>
          </w:tcPr>
          <w:p w14:paraId="22D48A29" w14:textId="77777777" w:rsidR="00C074DD" w:rsidRPr="00133525" w:rsidRDefault="00C074DD" w:rsidP="00C074DD">
            <w:pPr>
              <w:rPr>
                <w:sz w:val="16"/>
              </w:rPr>
            </w:pPr>
            <w:bookmarkStart w:id="9"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9"/>
          </w:p>
          <w:p w14:paraId="4EC5054F" w14:textId="77777777" w:rsidR="00C074DD" w:rsidRPr="004D3578" w:rsidRDefault="00C074DD" w:rsidP="00C074DD">
            <w:pPr>
              <w:pStyle w:val="ZV"/>
              <w:framePr w:w="0" w:wrap="auto" w:vAnchor="margin" w:hAnchor="text" w:yAlign="inline"/>
            </w:pPr>
          </w:p>
          <w:p w14:paraId="77698D4D" w14:textId="77777777" w:rsidR="00C074DD" w:rsidRPr="00133525" w:rsidRDefault="00C074DD" w:rsidP="00C074DD">
            <w:pPr>
              <w:rPr>
                <w:sz w:val="16"/>
              </w:rPr>
            </w:pPr>
          </w:p>
        </w:tc>
      </w:tr>
      <w:bookmarkEnd w:id="0"/>
    </w:tbl>
    <w:p w14:paraId="757315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5C01555" w14:textId="77777777" w:rsidTr="00133525">
        <w:trPr>
          <w:trHeight w:hRule="exact" w:val="5670"/>
        </w:trPr>
        <w:tc>
          <w:tcPr>
            <w:tcW w:w="10423" w:type="dxa"/>
            <w:shd w:val="clear" w:color="auto" w:fill="auto"/>
          </w:tcPr>
          <w:p w14:paraId="5AFEA300" w14:textId="77777777" w:rsidR="00E16509" w:rsidRDefault="00E16509" w:rsidP="00E16509">
            <w:pPr>
              <w:pStyle w:val="Guidance"/>
            </w:pPr>
            <w:bookmarkStart w:id="10" w:name="page2"/>
          </w:p>
        </w:tc>
      </w:tr>
      <w:tr w:rsidR="00E16509" w14:paraId="2AA82F91" w14:textId="77777777" w:rsidTr="00C074DD">
        <w:trPr>
          <w:trHeight w:hRule="exact" w:val="5387"/>
        </w:trPr>
        <w:tc>
          <w:tcPr>
            <w:tcW w:w="10423" w:type="dxa"/>
            <w:shd w:val="clear" w:color="auto" w:fill="auto"/>
          </w:tcPr>
          <w:p w14:paraId="64FF520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FA5246" w14:textId="77777777" w:rsidR="00E16509" w:rsidRPr="004D3578" w:rsidRDefault="00E16509" w:rsidP="00133525">
            <w:pPr>
              <w:pStyle w:val="FP"/>
              <w:pBdr>
                <w:bottom w:val="single" w:sz="6" w:space="1" w:color="auto"/>
              </w:pBdr>
              <w:ind w:left="2835" w:right="2835"/>
              <w:jc w:val="center"/>
            </w:pPr>
            <w:r w:rsidRPr="004D3578">
              <w:t>Postal address</w:t>
            </w:r>
          </w:p>
          <w:p w14:paraId="6B3313B4" w14:textId="77777777" w:rsidR="00E16509" w:rsidRPr="00133525" w:rsidRDefault="00E16509" w:rsidP="00133525">
            <w:pPr>
              <w:pStyle w:val="FP"/>
              <w:ind w:left="2835" w:right="2835"/>
              <w:jc w:val="center"/>
              <w:rPr>
                <w:rFonts w:ascii="Arial" w:hAnsi="Arial"/>
                <w:sz w:val="18"/>
              </w:rPr>
            </w:pPr>
          </w:p>
          <w:p w14:paraId="2187DD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43BBE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3317F5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FF0630">
              <w:rPr>
                <w:rFonts w:ascii="Arial" w:hAnsi="Arial"/>
                <w:sz w:val="18"/>
              </w:rPr>
              <w:t>–</w:t>
            </w:r>
            <w:r w:rsidRPr="00133525">
              <w:rPr>
                <w:rFonts w:ascii="Arial" w:hAnsi="Arial"/>
                <w:sz w:val="18"/>
              </w:rPr>
              <w:t xml:space="preserve"> FRANCE</w:t>
            </w:r>
          </w:p>
          <w:p w14:paraId="39235F2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05700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A75365" w14:textId="77777777" w:rsidR="00E16509" w:rsidRPr="00133525" w:rsidRDefault="00000000" w:rsidP="00133525">
            <w:pPr>
              <w:pStyle w:val="FP"/>
              <w:ind w:left="2835" w:right="2835"/>
              <w:jc w:val="center"/>
              <w:rPr>
                <w:rFonts w:ascii="Arial" w:hAnsi="Arial"/>
                <w:sz w:val="18"/>
              </w:rPr>
            </w:pPr>
            <w:hyperlink r:id="rId12" w:history="1">
              <w:r w:rsidR="00FF0630" w:rsidRPr="00EA5500">
                <w:rPr>
                  <w:rStyle w:val="Hyperlink"/>
                  <w:rFonts w:ascii="Arial" w:hAnsi="Arial"/>
                  <w:sz w:val="18"/>
                </w:rPr>
                <w:t>http://www.3gpp.org</w:t>
              </w:r>
            </w:hyperlink>
            <w:bookmarkEnd w:id="11"/>
          </w:p>
          <w:p w14:paraId="523732E4" w14:textId="77777777" w:rsidR="00E16509" w:rsidRDefault="00E16509" w:rsidP="00133525"/>
        </w:tc>
      </w:tr>
      <w:tr w:rsidR="00E16509" w14:paraId="7FE4CCC3" w14:textId="77777777" w:rsidTr="00C074DD">
        <w:tc>
          <w:tcPr>
            <w:tcW w:w="10423" w:type="dxa"/>
            <w:shd w:val="clear" w:color="auto" w:fill="auto"/>
            <w:vAlign w:val="bottom"/>
          </w:tcPr>
          <w:p w14:paraId="1135A63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23766D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707F60" w14:textId="77777777" w:rsidR="00E16509" w:rsidRPr="004D3578" w:rsidRDefault="00E16509" w:rsidP="00133525">
            <w:pPr>
              <w:pStyle w:val="FP"/>
              <w:jc w:val="center"/>
              <w:rPr>
                <w:noProof/>
              </w:rPr>
            </w:pPr>
          </w:p>
          <w:p w14:paraId="20D34DBC" w14:textId="77777777"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3" w:name="copyrightaddon"/>
            <w:bookmarkEnd w:id="13"/>
          </w:p>
          <w:p w14:paraId="6559E030" w14:textId="77777777" w:rsidR="00E16509" w:rsidRPr="00133525" w:rsidRDefault="00E16509" w:rsidP="00133525">
            <w:pPr>
              <w:pStyle w:val="FP"/>
              <w:jc w:val="center"/>
              <w:rPr>
                <w:noProof/>
                <w:sz w:val="18"/>
              </w:rPr>
            </w:pPr>
            <w:r w:rsidRPr="00133525">
              <w:rPr>
                <w:noProof/>
                <w:sz w:val="18"/>
              </w:rPr>
              <w:t>All rights reserved.</w:t>
            </w:r>
          </w:p>
          <w:p w14:paraId="43FA88CC" w14:textId="77777777" w:rsidR="00E16509" w:rsidRPr="00133525" w:rsidRDefault="00E16509" w:rsidP="00E16509">
            <w:pPr>
              <w:pStyle w:val="FP"/>
              <w:rPr>
                <w:noProof/>
                <w:sz w:val="18"/>
              </w:rPr>
            </w:pPr>
          </w:p>
          <w:p w14:paraId="7D5EE1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FE2B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D93B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8DDCBEB" w14:textId="77777777" w:rsidR="00E16509" w:rsidRDefault="00E16509" w:rsidP="00133525"/>
        </w:tc>
      </w:tr>
      <w:bookmarkEnd w:id="10"/>
    </w:tbl>
    <w:p w14:paraId="07903F3E" w14:textId="77777777" w:rsidR="00080512" w:rsidRPr="004D3578" w:rsidRDefault="00080512">
      <w:pPr>
        <w:pStyle w:val="TT"/>
      </w:pPr>
      <w:r w:rsidRPr="004D3578">
        <w:br w:type="page"/>
      </w:r>
      <w:bookmarkStart w:id="14" w:name="tableOfContents"/>
      <w:bookmarkEnd w:id="14"/>
      <w:r w:rsidRPr="004D3578">
        <w:lastRenderedPageBreak/>
        <w:t>Contents</w:t>
      </w:r>
    </w:p>
    <w:p w14:paraId="43D6DE4D" w14:textId="77777777" w:rsidR="00D2238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38D">
        <w:t>Foreword</w:t>
      </w:r>
      <w:r w:rsidR="00D2238D">
        <w:tab/>
      </w:r>
      <w:r w:rsidR="00D2238D">
        <w:fldChar w:fldCharType="begin"/>
      </w:r>
      <w:r w:rsidR="00D2238D">
        <w:instrText xml:space="preserve"> PAGEREF _Toc111071344 \h </w:instrText>
      </w:r>
      <w:r w:rsidR="00D2238D">
        <w:fldChar w:fldCharType="separate"/>
      </w:r>
      <w:r w:rsidR="00D2238D">
        <w:t>4</w:t>
      </w:r>
      <w:r w:rsidR="00D2238D">
        <w:fldChar w:fldCharType="end"/>
      </w:r>
    </w:p>
    <w:p w14:paraId="251B1354" w14:textId="77777777" w:rsidR="00D2238D" w:rsidRDefault="00D2238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_Toc111071345 \h </w:instrText>
      </w:r>
      <w:r>
        <w:fldChar w:fldCharType="separate"/>
      </w:r>
      <w:r>
        <w:t>6</w:t>
      </w:r>
      <w:r>
        <w:fldChar w:fldCharType="end"/>
      </w:r>
    </w:p>
    <w:p w14:paraId="1AC151D0" w14:textId="77777777" w:rsidR="00D2238D" w:rsidRDefault="00D2238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_Toc111071346 \h </w:instrText>
      </w:r>
      <w:r>
        <w:fldChar w:fldCharType="separate"/>
      </w:r>
      <w:r>
        <w:t>6</w:t>
      </w:r>
      <w:r>
        <w:fldChar w:fldCharType="end"/>
      </w:r>
    </w:p>
    <w:p w14:paraId="056C594E" w14:textId="77777777" w:rsidR="00D2238D" w:rsidRDefault="00D2238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_Toc111071347 \h </w:instrText>
      </w:r>
      <w:r>
        <w:fldChar w:fldCharType="separate"/>
      </w:r>
      <w:r>
        <w:t>6</w:t>
      </w:r>
      <w:r>
        <w:fldChar w:fldCharType="end"/>
      </w:r>
    </w:p>
    <w:p w14:paraId="28AAB66A" w14:textId="77777777" w:rsidR="00D2238D" w:rsidRDefault="00D2238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_Toc111071348 \h </w:instrText>
      </w:r>
      <w:r>
        <w:fldChar w:fldCharType="separate"/>
      </w:r>
      <w:r>
        <w:t>6</w:t>
      </w:r>
      <w:r>
        <w:fldChar w:fldCharType="end"/>
      </w:r>
    </w:p>
    <w:p w14:paraId="3824D960" w14:textId="77777777" w:rsidR="00D2238D" w:rsidRDefault="00D2238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_Toc111071349 \h </w:instrText>
      </w:r>
      <w:r>
        <w:fldChar w:fldCharType="separate"/>
      </w:r>
      <w:r>
        <w:t>6</w:t>
      </w:r>
      <w:r>
        <w:fldChar w:fldCharType="end"/>
      </w:r>
    </w:p>
    <w:p w14:paraId="78B3FBAF" w14:textId="77777777" w:rsidR="00D2238D" w:rsidRDefault="00D2238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_Toc111071350 \h </w:instrText>
      </w:r>
      <w:r>
        <w:fldChar w:fldCharType="separate"/>
      </w:r>
      <w:r>
        <w:t>6</w:t>
      </w:r>
      <w:r>
        <w:fldChar w:fldCharType="end"/>
      </w:r>
    </w:p>
    <w:p w14:paraId="2BCB512D" w14:textId="77777777" w:rsidR="00D2238D" w:rsidRDefault="00D2238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_Toc111071351 \h </w:instrText>
      </w:r>
      <w:r>
        <w:fldChar w:fldCharType="separate"/>
      </w:r>
      <w:r>
        <w:t>7</w:t>
      </w:r>
      <w:r>
        <w:fldChar w:fldCharType="end"/>
      </w:r>
    </w:p>
    <w:p w14:paraId="31F5F4B4" w14:textId="77777777" w:rsidR="00D2238D" w:rsidRDefault="00D2238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Objective</w:t>
      </w:r>
      <w:r>
        <w:tab/>
      </w:r>
      <w:r>
        <w:fldChar w:fldCharType="begin"/>
      </w:r>
      <w:r>
        <w:instrText xml:space="preserve"> PAGEREF _Toc111071352 \h </w:instrText>
      </w:r>
      <w:r>
        <w:fldChar w:fldCharType="separate"/>
      </w:r>
      <w:r>
        <w:t>7</w:t>
      </w:r>
      <w:r>
        <w:fldChar w:fldCharType="end"/>
      </w:r>
    </w:p>
    <w:p w14:paraId="43B97090" w14:textId="77777777" w:rsidR="00D2238D" w:rsidRDefault="00D2238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combinations selected for lower MSD analysis</w:t>
      </w:r>
      <w:r>
        <w:tab/>
      </w:r>
      <w:r>
        <w:fldChar w:fldCharType="begin"/>
      </w:r>
      <w:r>
        <w:instrText xml:space="preserve"> PAGEREF _Toc111071353 \h </w:instrText>
      </w:r>
      <w:r>
        <w:fldChar w:fldCharType="separate"/>
      </w:r>
      <w:r>
        <w:t>8</w:t>
      </w:r>
      <w:r>
        <w:fldChar w:fldCharType="end"/>
      </w:r>
    </w:p>
    <w:p w14:paraId="3C200F9E" w14:textId="77777777" w:rsidR="00D2238D" w:rsidRDefault="00D2238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Study of MSD improvement</w:t>
      </w:r>
      <w:r>
        <w:tab/>
      </w:r>
      <w:r>
        <w:fldChar w:fldCharType="begin"/>
      </w:r>
      <w:r>
        <w:instrText xml:space="preserve"> PAGEREF _Toc111071354 \h </w:instrText>
      </w:r>
      <w:r>
        <w:fldChar w:fldCharType="separate"/>
      </w:r>
      <w:r>
        <w:t>8</w:t>
      </w:r>
      <w:r>
        <w:fldChar w:fldCharType="end"/>
      </w:r>
    </w:p>
    <w:p w14:paraId="3503E8EE" w14:textId="77777777" w:rsidR="00D2238D" w:rsidRDefault="00D2238D">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Study of signalling for improved lower MSD</w:t>
      </w:r>
      <w:r>
        <w:tab/>
      </w:r>
      <w:r>
        <w:fldChar w:fldCharType="begin"/>
      </w:r>
      <w:r>
        <w:instrText xml:space="preserve"> PAGEREF _Toc111071355 \h </w:instrText>
      </w:r>
      <w:r>
        <w:fldChar w:fldCharType="separate"/>
      </w:r>
      <w:r>
        <w:t>8</w:t>
      </w:r>
      <w:r>
        <w:fldChar w:fldCharType="end"/>
      </w:r>
    </w:p>
    <w:p w14:paraId="720BC5B4" w14:textId="77777777" w:rsidR="00D2238D" w:rsidRDefault="00D2238D">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_Toc111071356 \h </w:instrText>
      </w:r>
      <w:r>
        <w:fldChar w:fldCharType="separate"/>
      </w:r>
      <w:r>
        <w:t>8</w:t>
      </w:r>
      <w:r>
        <w:fldChar w:fldCharType="end"/>
      </w:r>
    </w:p>
    <w:p w14:paraId="48AC8306" w14:textId="77777777" w:rsidR="00080512" w:rsidRPr="004D3578" w:rsidRDefault="004D3578">
      <w:r w:rsidRPr="004D3578">
        <w:rPr>
          <w:noProof/>
          <w:sz w:val="22"/>
        </w:rPr>
        <w:fldChar w:fldCharType="end"/>
      </w:r>
    </w:p>
    <w:p w14:paraId="1D2B681B" w14:textId="77777777" w:rsidR="0074026F" w:rsidRPr="007B600E" w:rsidRDefault="00080512" w:rsidP="00AE3495">
      <w:pPr>
        <w:pStyle w:val="Guidance"/>
      </w:pPr>
      <w:r w:rsidRPr="004D3578">
        <w:br w:type="page"/>
      </w:r>
    </w:p>
    <w:p w14:paraId="25458F01" w14:textId="77777777" w:rsidR="00080512" w:rsidRDefault="00080512">
      <w:pPr>
        <w:pStyle w:val="Heading1"/>
      </w:pPr>
      <w:bookmarkStart w:id="15" w:name="foreword"/>
      <w:bookmarkStart w:id="16" w:name="_Toc111071344"/>
      <w:bookmarkEnd w:id="15"/>
      <w:r w:rsidRPr="004D3578">
        <w:lastRenderedPageBreak/>
        <w:t>Foreword</w:t>
      </w:r>
      <w:bookmarkEnd w:id="16"/>
    </w:p>
    <w:p w14:paraId="788BDFDE" w14:textId="77777777" w:rsidR="00080512" w:rsidRPr="004D3578" w:rsidRDefault="00080512">
      <w:r w:rsidRPr="004D3578">
        <w:t xml:space="preserve">This Technical </w:t>
      </w:r>
      <w:bookmarkStart w:id="17" w:name="spectype3"/>
      <w:r w:rsidR="00602AEA" w:rsidRPr="00AE3495">
        <w:t>Report</w:t>
      </w:r>
      <w:bookmarkEnd w:id="17"/>
      <w:r w:rsidRPr="004D3578">
        <w:t xml:space="preserve"> has been produced by the 3</w:t>
      </w:r>
      <w:r w:rsidR="00F04712" w:rsidRPr="00FF0630">
        <w:rPr>
          <w:vertAlign w:val="superscript"/>
        </w:rPr>
        <w:t>rd</w:t>
      </w:r>
      <w:r w:rsidRPr="004D3578">
        <w:t xml:space="preserve"> Generation Partnership Project (3GPP).</w:t>
      </w:r>
    </w:p>
    <w:p w14:paraId="291844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192CEA" w14:textId="77777777" w:rsidR="00080512" w:rsidRPr="004D3578" w:rsidRDefault="00080512">
      <w:pPr>
        <w:pStyle w:val="B1"/>
      </w:pPr>
      <w:r w:rsidRPr="004D3578">
        <w:t>Version x.y.z</w:t>
      </w:r>
    </w:p>
    <w:p w14:paraId="17DCC74E" w14:textId="77777777" w:rsidR="00080512" w:rsidRPr="004D3578" w:rsidRDefault="00080512">
      <w:pPr>
        <w:pStyle w:val="B1"/>
      </w:pPr>
      <w:r w:rsidRPr="004D3578">
        <w:t>where:</w:t>
      </w:r>
    </w:p>
    <w:p w14:paraId="0BD6BAF4" w14:textId="77777777" w:rsidR="00080512" w:rsidRPr="004D3578" w:rsidRDefault="00080512">
      <w:pPr>
        <w:pStyle w:val="B2"/>
      </w:pPr>
      <w:r w:rsidRPr="004D3578">
        <w:t>x</w:t>
      </w:r>
      <w:r w:rsidRPr="004D3578">
        <w:tab/>
        <w:t>the first digit:</w:t>
      </w:r>
    </w:p>
    <w:p w14:paraId="47CEDE49" w14:textId="77777777" w:rsidR="00080512" w:rsidRPr="004D3578" w:rsidRDefault="00080512">
      <w:pPr>
        <w:pStyle w:val="B3"/>
      </w:pPr>
      <w:r w:rsidRPr="004D3578">
        <w:t>1</w:t>
      </w:r>
      <w:r w:rsidRPr="004D3578">
        <w:tab/>
        <w:t>presented to TSG for information;</w:t>
      </w:r>
    </w:p>
    <w:p w14:paraId="66326079" w14:textId="77777777" w:rsidR="00080512" w:rsidRPr="004D3578" w:rsidRDefault="00080512">
      <w:pPr>
        <w:pStyle w:val="B3"/>
      </w:pPr>
      <w:r w:rsidRPr="004D3578">
        <w:t>2</w:t>
      </w:r>
      <w:r w:rsidRPr="004D3578">
        <w:tab/>
        <w:t>presented to TSG for approval;</w:t>
      </w:r>
    </w:p>
    <w:p w14:paraId="35ABE683" w14:textId="77777777" w:rsidR="00080512" w:rsidRPr="004D3578" w:rsidRDefault="00080512">
      <w:pPr>
        <w:pStyle w:val="B3"/>
      </w:pPr>
      <w:r w:rsidRPr="004D3578">
        <w:t>3</w:t>
      </w:r>
      <w:r w:rsidRPr="004D3578">
        <w:tab/>
        <w:t>or greater indicates TSG approved document under change control.</w:t>
      </w:r>
    </w:p>
    <w:p w14:paraId="1EB700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D92E268" w14:textId="77777777" w:rsidR="00080512" w:rsidRDefault="00080512">
      <w:pPr>
        <w:pStyle w:val="B2"/>
      </w:pPr>
      <w:r w:rsidRPr="004D3578">
        <w:t>z</w:t>
      </w:r>
      <w:r w:rsidRPr="004D3578">
        <w:tab/>
        <w:t>the third digit is incremented when editorial only changes have been incorporated in the document.</w:t>
      </w:r>
    </w:p>
    <w:p w14:paraId="3704B395" w14:textId="77777777" w:rsidR="008C384C" w:rsidRDefault="008C384C" w:rsidP="008C384C">
      <w:r>
        <w:t xml:space="preserve">In </w:t>
      </w:r>
      <w:r w:rsidR="0074026F">
        <w:t>the present</w:t>
      </w:r>
      <w:r>
        <w:t xml:space="preserve"> document, modal verbs have the following meanings:</w:t>
      </w:r>
    </w:p>
    <w:p w14:paraId="4A6A2216" w14:textId="77777777" w:rsidR="008C384C" w:rsidRDefault="008C384C" w:rsidP="00774DA4">
      <w:pPr>
        <w:pStyle w:val="EX"/>
      </w:pPr>
      <w:r w:rsidRPr="008C384C">
        <w:rPr>
          <w:b/>
        </w:rPr>
        <w:t>shall</w:t>
      </w:r>
      <w:r>
        <w:tab/>
      </w:r>
      <w:r>
        <w:tab/>
        <w:t>indicates a mandatory requirement to do something</w:t>
      </w:r>
    </w:p>
    <w:p w14:paraId="64AA805B" w14:textId="77777777" w:rsidR="008C384C" w:rsidRDefault="008C384C" w:rsidP="00774DA4">
      <w:pPr>
        <w:pStyle w:val="EX"/>
      </w:pPr>
      <w:r w:rsidRPr="008C384C">
        <w:rPr>
          <w:b/>
        </w:rPr>
        <w:t>shall not</w:t>
      </w:r>
      <w:r>
        <w:tab/>
        <w:t>indicates an interdiction (</w:t>
      </w:r>
      <w:r w:rsidR="001F1132">
        <w:t>prohibition</w:t>
      </w:r>
      <w:r>
        <w:t>) to do something</w:t>
      </w:r>
    </w:p>
    <w:p w14:paraId="7C0AFF24"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4CEB1159"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5542D" w14:textId="77777777" w:rsidR="008C384C" w:rsidRDefault="008C384C" w:rsidP="00774DA4">
      <w:pPr>
        <w:pStyle w:val="EX"/>
      </w:pPr>
      <w:r w:rsidRPr="008C384C">
        <w:rPr>
          <w:b/>
        </w:rPr>
        <w:t>should</w:t>
      </w:r>
      <w:r>
        <w:tab/>
      </w:r>
      <w:r>
        <w:tab/>
        <w:t>indicates a recommendation to do something</w:t>
      </w:r>
    </w:p>
    <w:p w14:paraId="747B422C" w14:textId="77777777" w:rsidR="008C384C" w:rsidRDefault="008C384C" w:rsidP="00774DA4">
      <w:pPr>
        <w:pStyle w:val="EX"/>
      </w:pPr>
      <w:r w:rsidRPr="008C384C">
        <w:rPr>
          <w:b/>
        </w:rPr>
        <w:t>should not</w:t>
      </w:r>
      <w:r>
        <w:tab/>
        <w:t>indicates a recommendation not to do something</w:t>
      </w:r>
    </w:p>
    <w:p w14:paraId="37A68DB1" w14:textId="77777777" w:rsidR="008C384C" w:rsidRDefault="008C384C" w:rsidP="00774DA4">
      <w:pPr>
        <w:pStyle w:val="EX"/>
      </w:pPr>
      <w:r w:rsidRPr="00774DA4">
        <w:rPr>
          <w:b/>
        </w:rPr>
        <w:t>may</w:t>
      </w:r>
      <w:r>
        <w:tab/>
      </w:r>
      <w:r>
        <w:tab/>
        <w:t>indicates permission to do something</w:t>
      </w:r>
    </w:p>
    <w:p w14:paraId="0B9694F3" w14:textId="77777777" w:rsidR="008C384C" w:rsidRDefault="008C384C" w:rsidP="00774DA4">
      <w:pPr>
        <w:pStyle w:val="EX"/>
      </w:pPr>
      <w:r w:rsidRPr="00774DA4">
        <w:rPr>
          <w:b/>
        </w:rPr>
        <w:t>need not</w:t>
      </w:r>
      <w:r>
        <w:tab/>
        <w:t>indicates permission not to do something</w:t>
      </w:r>
    </w:p>
    <w:p w14:paraId="2ADCD2FE"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74973442" w14:textId="77777777" w:rsidR="008C384C" w:rsidRDefault="008C384C" w:rsidP="00774DA4">
      <w:pPr>
        <w:pStyle w:val="EX"/>
      </w:pPr>
      <w:r w:rsidRPr="00774DA4">
        <w:rPr>
          <w:b/>
        </w:rPr>
        <w:t>can</w:t>
      </w:r>
      <w:r>
        <w:tab/>
      </w:r>
      <w:r>
        <w:tab/>
        <w:t>indicates</w:t>
      </w:r>
      <w:r w:rsidR="00774DA4">
        <w:t xml:space="preserve"> that something is possible</w:t>
      </w:r>
    </w:p>
    <w:p w14:paraId="67BCCDF2" w14:textId="77777777" w:rsidR="00774DA4" w:rsidRDefault="00774DA4" w:rsidP="00774DA4">
      <w:pPr>
        <w:pStyle w:val="EX"/>
      </w:pPr>
      <w:r w:rsidRPr="00774DA4">
        <w:rPr>
          <w:b/>
        </w:rPr>
        <w:t>cannot</w:t>
      </w:r>
      <w:r>
        <w:tab/>
      </w:r>
      <w:r>
        <w:tab/>
        <w:t>indicates that something is impossible</w:t>
      </w:r>
    </w:p>
    <w:p w14:paraId="5135B46D"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1457889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1F34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1F05A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292F6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0BC0A1" w14:textId="77777777" w:rsidR="001F1132" w:rsidRDefault="001F1132" w:rsidP="001F1132">
      <w:r>
        <w:t>In addition:</w:t>
      </w:r>
    </w:p>
    <w:p w14:paraId="26E9CE4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29A97C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BDE3BF"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8" w:name="introduction"/>
      <w:bookmarkEnd w:id="18"/>
    </w:p>
    <w:p w14:paraId="22D6D541" w14:textId="77777777" w:rsidR="00080512" w:rsidRPr="004D3578" w:rsidRDefault="00080512">
      <w:pPr>
        <w:pStyle w:val="Heading1"/>
      </w:pPr>
      <w:r w:rsidRPr="004D3578">
        <w:br w:type="page"/>
      </w:r>
      <w:bookmarkStart w:id="19" w:name="scope"/>
      <w:bookmarkStart w:id="20" w:name="_Toc111071345"/>
      <w:bookmarkEnd w:id="19"/>
      <w:r w:rsidRPr="004D3578">
        <w:lastRenderedPageBreak/>
        <w:t>1</w:t>
      </w:r>
      <w:r w:rsidRPr="004D3578">
        <w:tab/>
        <w:t>Scope</w:t>
      </w:r>
      <w:bookmarkEnd w:id="20"/>
    </w:p>
    <w:p w14:paraId="26BFE14D" w14:textId="77777777" w:rsidR="002C1959" w:rsidRPr="004D3578" w:rsidRDefault="002C1959" w:rsidP="002C1959">
      <w:bookmarkStart w:id="21" w:name="references"/>
      <w:bookmarkEnd w:id="21"/>
      <w:r>
        <w:t>The present document is a technical report for</w:t>
      </w:r>
      <w:r w:rsidR="00134389">
        <w:t xml:space="preserve"> </w:t>
      </w:r>
      <w:r w:rsidR="007976FB">
        <w:rPr>
          <w:rFonts w:hint="eastAsia"/>
          <w:lang w:eastAsia="zh-CN"/>
        </w:rPr>
        <w:t>study</w:t>
      </w:r>
      <w:r w:rsidR="007976FB">
        <w:t xml:space="preserve"> of </w:t>
      </w:r>
      <w:r w:rsidR="00134389">
        <w:t xml:space="preserve">lower MSD for </w:t>
      </w:r>
      <w:r w:rsidR="00134389" w:rsidRPr="00134389">
        <w:t>inter-band CA/EN-DC/DC combinations</w:t>
      </w:r>
      <w:r w:rsidR="00134389">
        <w:t>.</w:t>
      </w:r>
    </w:p>
    <w:p w14:paraId="2A3313C7" w14:textId="77777777" w:rsidR="00080512" w:rsidRPr="004D3578" w:rsidRDefault="00080512">
      <w:pPr>
        <w:pStyle w:val="Heading1"/>
      </w:pPr>
      <w:bookmarkStart w:id="22" w:name="_Toc111071346"/>
      <w:r w:rsidRPr="004D3578">
        <w:t>2</w:t>
      </w:r>
      <w:r w:rsidRPr="004D3578">
        <w:tab/>
        <w:t>References</w:t>
      </w:r>
      <w:bookmarkEnd w:id="22"/>
    </w:p>
    <w:p w14:paraId="048A73BE" w14:textId="77777777" w:rsidR="00080512" w:rsidRPr="004D3578" w:rsidRDefault="00080512">
      <w:r w:rsidRPr="004D3578">
        <w:t>The following documents contain provisions which, through reference in this text, constitute provisions of the present document.</w:t>
      </w:r>
    </w:p>
    <w:p w14:paraId="4E86E73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860DC62" w14:textId="77777777" w:rsidR="00080512" w:rsidRPr="004D3578" w:rsidRDefault="00051834" w:rsidP="00051834">
      <w:pPr>
        <w:pStyle w:val="B1"/>
      </w:pPr>
      <w:r>
        <w:t>-</w:t>
      </w:r>
      <w:r>
        <w:tab/>
      </w:r>
      <w:r w:rsidR="00080512" w:rsidRPr="004D3578">
        <w:t>For a specific reference, subsequent revisions do not apply.</w:t>
      </w:r>
    </w:p>
    <w:p w14:paraId="26F3664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A89BD8"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796FA1AE" w14:textId="77777777"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14:paraId="4A9A85D9" w14:textId="77777777"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250DB691" w14:textId="77777777"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1A219F43" w14:textId="77777777"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16E784DD" w14:textId="77777777" w:rsidR="00080512" w:rsidRPr="004D3578" w:rsidRDefault="00080512">
      <w:pPr>
        <w:pStyle w:val="Heading1"/>
      </w:pPr>
      <w:bookmarkStart w:id="23" w:name="definitions"/>
      <w:bookmarkStart w:id="24" w:name="_Toc111071347"/>
      <w:bookmarkEnd w:id="23"/>
      <w:r w:rsidRPr="004D3578">
        <w:t>3</w:t>
      </w:r>
      <w:r w:rsidRPr="004D3578">
        <w:tab/>
        <w:t>Definitions</w:t>
      </w:r>
      <w:r w:rsidR="00602AEA">
        <w:t xml:space="preserve"> of terms, symbols and abbreviations</w:t>
      </w:r>
      <w:bookmarkEnd w:id="24"/>
    </w:p>
    <w:p w14:paraId="4AE0DC9D" w14:textId="77777777" w:rsidR="00080512" w:rsidRPr="004D3578" w:rsidRDefault="00080512">
      <w:pPr>
        <w:pStyle w:val="Heading2"/>
      </w:pPr>
      <w:bookmarkStart w:id="25" w:name="_Toc111071348"/>
      <w:r w:rsidRPr="004D3578">
        <w:t>3.1</w:t>
      </w:r>
      <w:r w:rsidRPr="004D3578">
        <w:tab/>
      </w:r>
      <w:r w:rsidR="002B6339">
        <w:t>Terms</w:t>
      </w:r>
      <w:bookmarkEnd w:id="25"/>
    </w:p>
    <w:p w14:paraId="2F7C541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FB1F2A2" w14:textId="77777777" w:rsidR="00080512" w:rsidRPr="004D3578" w:rsidRDefault="00080512">
      <w:pPr>
        <w:pStyle w:val="Heading2"/>
      </w:pPr>
      <w:bookmarkStart w:id="26" w:name="_Toc111071349"/>
      <w:r w:rsidRPr="004D3578">
        <w:t>3.2</w:t>
      </w:r>
      <w:r w:rsidRPr="004D3578">
        <w:tab/>
        <w:t>Symbols</w:t>
      </w:r>
      <w:bookmarkEnd w:id="26"/>
    </w:p>
    <w:p w14:paraId="78B5FE40" w14:textId="77777777" w:rsidR="00080512" w:rsidRPr="004D3578" w:rsidRDefault="00080512">
      <w:pPr>
        <w:keepNext/>
      </w:pPr>
      <w:r w:rsidRPr="004D3578">
        <w:t>For the purposes of the present document, the following symbols apply:</w:t>
      </w:r>
    </w:p>
    <w:p w14:paraId="78E7CF70" w14:textId="77777777" w:rsidR="00080512" w:rsidRPr="004D3578" w:rsidRDefault="00080512">
      <w:pPr>
        <w:pStyle w:val="EW"/>
      </w:pPr>
      <w:r w:rsidRPr="004D3578">
        <w:t>&lt;symbol&gt;</w:t>
      </w:r>
      <w:r w:rsidRPr="004D3578">
        <w:tab/>
        <w:t>&lt;Explanation&gt;</w:t>
      </w:r>
    </w:p>
    <w:p w14:paraId="700DF4FE" w14:textId="77777777" w:rsidR="00080512" w:rsidRPr="004D3578" w:rsidRDefault="00080512">
      <w:pPr>
        <w:pStyle w:val="EW"/>
      </w:pPr>
    </w:p>
    <w:p w14:paraId="627CB779" w14:textId="77777777" w:rsidR="00080512" w:rsidRPr="004D3578" w:rsidRDefault="00080512">
      <w:pPr>
        <w:pStyle w:val="Heading2"/>
      </w:pPr>
      <w:bookmarkStart w:id="27" w:name="_Toc111071350"/>
      <w:r w:rsidRPr="004D3578">
        <w:t>3.3</w:t>
      </w:r>
      <w:r w:rsidRPr="004D3578">
        <w:tab/>
        <w:t>Abbreviations</w:t>
      </w:r>
      <w:bookmarkEnd w:id="27"/>
    </w:p>
    <w:p w14:paraId="659778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05BE28" w14:textId="77777777" w:rsidR="0045684C" w:rsidRPr="00EF5447" w:rsidRDefault="0045684C" w:rsidP="0045684C">
      <w:pPr>
        <w:pStyle w:val="EW"/>
      </w:pPr>
      <w:r w:rsidRPr="00EF5447">
        <w:t>ACLR</w:t>
      </w:r>
      <w:r w:rsidRPr="00EF5447">
        <w:tab/>
        <w:t>Adjacent Channel Leakage Ratio</w:t>
      </w:r>
    </w:p>
    <w:p w14:paraId="1A5D03FD" w14:textId="77777777" w:rsidR="0045684C" w:rsidRPr="00EF5447" w:rsidRDefault="0045684C" w:rsidP="0045684C">
      <w:pPr>
        <w:pStyle w:val="EW"/>
      </w:pPr>
      <w:r w:rsidRPr="00EF5447">
        <w:t>ACS</w:t>
      </w:r>
      <w:r w:rsidRPr="00EF5447">
        <w:tab/>
        <w:t>Adjacent Channel Selectivity</w:t>
      </w:r>
    </w:p>
    <w:p w14:paraId="7D6EB355" w14:textId="77777777" w:rsidR="0045684C" w:rsidRPr="00EF5447" w:rsidRDefault="0045684C" w:rsidP="0045684C">
      <w:pPr>
        <w:pStyle w:val="EW"/>
      </w:pPr>
      <w:r w:rsidRPr="00EF5447">
        <w:t>A-MPR</w:t>
      </w:r>
      <w:r w:rsidRPr="00EF5447">
        <w:tab/>
        <w:t>Additional Maximum Power Reduction</w:t>
      </w:r>
    </w:p>
    <w:p w14:paraId="1AE2CD73" w14:textId="77777777" w:rsidR="0045684C" w:rsidRPr="00EF5447" w:rsidRDefault="0045684C" w:rsidP="0045684C">
      <w:pPr>
        <w:pStyle w:val="EW"/>
      </w:pPr>
      <w:r w:rsidRPr="00EF5447">
        <w:t>BCS</w:t>
      </w:r>
      <w:r w:rsidRPr="00EF5447">
        <w:tab/>
        <w:t>Bandwidth Combination Set</w:t>
      </w:r>
    </w:p>
    <w:p w14:paraId="09F07B23" w14:textId="77777777" w:rsidR="0045684C" w:rsidRPr="00EF5447" w:rsidRDefault="0045684C" w:rsidP="0045684C">
      <w:pPr>
        <w:pStyle w:val="EW"/>
      </w:pPr>
      <w:r w:rsidRPr="00EF5447">
        <w:t>CA</w:t>
      </w:r>
      <w:r w:rsidRPr="00EF5447">
        <w:tab/>
        <w:t>Carrier Aggregation</w:t>
      </w:r>
    </w:p>
    <w:p w14:paraId="69B0B6B1" w14:textId="77777777" w:rsidR="0045684C" w:rsidRPr="00EF5447" w:rsidRDefault="0045684C" w:rsidP="0045684C">
      <w:pPr>
        <w:pStyle w:val="EW"/>
      </w:pPr>
      <w:r w:rsidRPr="00EF5447">
        <w:lastRenderedPageBreak/>
        <w:t>CC</w:t>
      </w:r>
      <w:r w:rsidRPr="00EF5447">
        <w:tab/>
        <w:t>Component Carrier</w:t>
      </w:r>
    </w:p>
    <w:p w14:paraId="3B5DA15B" w14:textId="77777777" w:rsidR="0045684C" w:rsidRPr="00EF5447" w:rsidRDefault="0045684C" w:rsidP="0045684C">
      <w:pPr>
        <w:pStyle w:val="EW"/>
      </w:pPr>
      <w:r w:rsidRPr="00EF5447">
        <w:t>DC</w:t>
      </w:r>
      <w:r w:rsidRPr="00EF5447">
        <w:tab/>
        <w:t>Dual Connectivity</w:t>
      </w:r>
    </w:p>
    <w:p w14:paraId="1203FFF8"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3E7F93C0" w14:textId="77777777" w:rsidR="0045684C" w:rsidRPr="00EF5447" w:rsidRDefault="0045684C" w:rsidP="0045684C">
      <w:pPr>
        <w:pStyle w:val="EW"/>
      </w:pPr>
      <w:r w:rsidRPr="00EF5447">
        <w:t>EN-DC</w:t>
      </w:r>
      <w:r w:rsidRPr="00EF5447">
        <w:tab/>
        <w:t>E-UTRA/NR DC</w:t>
      </w:r>
    </w:p>
    <w:p w14:paraId="3F54119B" w14:textId="77777777" w:rsidR="0045684C" w:rsidRPr="00EF5447" w:rsidRDefault="0045684C" w:rsidP="0045684C">
      <w:pPr>
        <w:pStyle w:val="EW"/>
      </w:pPr>
      <w:r w:rsidRPr="00EF5447">
        <w:t>EVM</w:t>
      </w:r>
      <w:r w:rsidRPr="00EF5447">
        <w:tab/>
        <w:t>Error Vector Magnitude</w:t>
      </w:r>
    </w:p>
    <w:p w14:paraId="17342D85" w14:textId="77777777" w:rsidR="0045684C" w:rsidRPr="00EF5447" w:rsidRDefault="0045684C" w:rsidP="0045684C">
      <w:pPr>
        <w:pStyle w:val="EW"/>
      </w:pPr>
      <w:r w:rsidRPr="00EF5447">
        <w:t>FDM</w:t>
      </w:r>
      <w:r w:rsidRPr="00EF5447">
        <w:tab/>
        <w:t>Frequency Division Multiplexing</w:t>
      </w:r>
    </w:p>
    <w:p w14:paraId="47C3025C" w14:textId="77777777" w:rsidR="0045684C" w:rsidRPr="00EF5447" w:rsidRDefault="0045684C" w:rsidP="0045684C">
      <w:pPr>
        <w:pStyle w:val="EW"/>
      </w:pPr>
      <w:r w:rsidRPr="00EF5447">
        <w:t>FR</w:t>
      </w:r>
      <w:r w:rsidRPr="00EF5447">
        <w:tab/>
        <w:t>Frequency Range</w:t>
      </w:r>
    </w:p>
    <w:p w14:paraId="1F3E625C" w14:textId="77777777" w:rsidR="0045684C" w:rsidRPr="00EF5447" w:rsidRDefault="0045684C" w:rsidP="0045684C">
      <w:pPr>
        <w:pStyle w:val="EW"/>
      </w:pPr>
      <w:r w:rsidRPr="00EF5447">
        <w:t>ENBW</w:t>
      </w:r>
      <w:r w:rsidRPr="00EF5447">
        <w:tab/>
        <w:t>The aggregated bandwidth of an E-UTRA sub-block and an adjacent NR sub-block</w:t>
      </w:r>
    </w:p>
    <w:p w14:paraId="37501C38" w14:textId="77777777" w:rsidR="0045684C" w:rsidRPr="00EF5447" w:rsidRDefault="0045684C" w:rsidP="0045684C">
      <w:pPr>
        <w:pStyle w:val="EW"/>
      </w:pPr>
      <w:r w:rsidRPr="00EF5447">
        <w:t>ITS</w:t>
      </w:r>
      <w:r w:rsidRPr="00EF5447">
        <w:tab/>
        <w:t>Intelligent Transportation System</w:t>
      </w:r>
    </w:p>
    <w:p w14:paraId="17575E0C" w14:textId="77777777" w:rsidR="0045684C" w:rsidRPr="00EF5447" w:rsidRDefault="0045684C" w:rsidP="0045684C">
      <w:pPr>
        <w:pStyle w:val="EW"/>
      </w:pPr>
      <w:r w:rsidRPr="00EF5447">
        <w:t>ITU-R</w:t>
      </w:r>
      <w:r w:rsidRPr="00EF5447">
        <w:tab/>
        <w:t>Radiocommunication Sector of the International Telecommunication Union</w:t>
      </w:r>
    </w:p>
    <w:p w14:paraId="0DBFB3B3" w14:textId="77777777" w:rsidR="0045684C" w:rsidRPr="00EF5447" w:rsidRDefault="0045684C" w:rsidP="0045684C">
      <w:pPr>
        <w:pStyle w:val="EW"/>
      </w:pPr>
      <w:r w:rsidRPr="00EF5447">
        <w:t>MBW</w:t>
      </w:r>
      <w:r w:rsidRPr="00EF5447">
        <w:tab/>
        <w:t>Measurement bandwidth defined for the protected band</w:t>
      </w:r>
    </w:p>
    <w:p w14:paraId="0E5D9C7E" w14:textId="77777777" w:rsidR="0045684C" w:rsidRPr="00EF5447" w:rsidRDefault="0045684C" w:rsidP="0045684C">
      <w:pPr>
        <w:pStyle w:val="EW"/>
      </w:pPr>
      <w:r w:rsidRPr="00EF5447">
        <w:t>MPR</w:t>
      </w:r>
      <w:r w:rsidRPr="00EF5447">
        <w:tab/>
        <w:t>Allowed maximum power reduction</w:t>
      </w:r>
    </w:p>
    <w:p w14:paraId="384945AC" w14:textId="77777777" w:rsidR="0045684C" w:rsidRPr="00EF5447" w:rsidRDefault="0045684C" w:rsidP="0045684C">
      <w:pPr>
        <w:pStyle w:val="EW"/>
      </w:pPr>
      <w:r w:rsidRPr="00EF5447">
        <w:t>MSD</w:t>
      </w:r>
      <w:r w:rsidRPr="00EF5447">
        <w:tab/>
        <w:t>Maximum Sensitivity Degradation</w:t>
      </w:r>
    </w:p>
    <w:p w14:paraId="6E029E4A" w14:textId="77777777" w:rsidR="0045684C" w:rsidRPr="00EF5447" w:rsidRDefault="0045684C" w:rsidP="0045684C">
      <w:pPr>
        <w:pStyle w:val="EW"/>
      </w:pPr>
      <w:r w:rsidRPr="00EF5447">
        <w:t>MCG</w:t>
      </w:r>
      <w:r w:rsidRPr="00EF5447">
        <w:tab/>
        <w:t>Master Cell Group</w:t>
      </w:r>
    </w:p>
    <w:p w14:paraId="757F6FAC" w14:textId="77777777" w:rsidR="0045684C" w:rsidRPr="00EF5447" w:rsidRDefault="0045684C" w:rsidP="0045684C">
      <w:pPr>
        <w:pStyle w:val="EW"/>
      </w:pPr>
      <w:r w:rsidRPr="00EF5447">
        <w:t>NR</w:t>
      </w:r>
      <w:r w:rsidRPr="00EF5447">
        <w:tab/>
        <w:t>New Radio</w:t>
      </w:r>
    </w:p>
    <w:p w14:paraId="34EBFDD0" w14:textId="77777777" w:rsidR="0045684C" w:rsidRPr="00EF5447" w:rsidRDefault="0045684C" w:rsidP="0045684C">
      <w:pPr>
        <w:pStyle w:val="EW"/>
      </w:pPr>
      <w:r w:rsidRPr="00EF5447">
        <w:t>NS</w:t>
      </w:r>
      <w:r w:rsidRPr="00EF5447">
        <w:tab/>
        <w:t>Network Signalling</w:t>
      </w:r>
    </w:p>
    <w:p w14:paraId="5C74F6CB"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0E2CA89C" w14:textId="77777777" w:rsidR="0045684C" w:rsidRPr="00EF5447" w:rsidRDefault="0045684C" w:rsidP="0045684C">
      <w:pPr>
        <w:pStyle w:val="EW"/>
      </w:pPr>
      <w:r w:rsidRPr="00EF5447">
        <w:t>OOB</w:t>
      </w:r>
      <w:r w:rsidRPr="00EF5447">
        <w:tab/>
        <w:t>Out-of-band</w:t>
      </w:r>
    </w:p>
    <w:p w14:paraId="624D1A7F" w14:textId="77777777" w:rsidR="0045684C" w:rsidRPr="00EF5447" w:rsidRDefault="0045684C" w:rsidP="0045684C">
      <w:pPr>
        <w:pStyle w:val="EW"/>
      </w:pPr>
      <w:r w:rsidRPr="00EF5447">
        <w:t>OOBE</w:t>
      </w:r>
      <w:r w:rsidRPr="00EF5447">
        <w:tab/>
        <w:t>Out-of-band emission</w:t>
      </w:r>
    </w:p>
    <w:p w14:paraId="42FE7252" w14:textId="77777777" w:rsidR="0045684C" w:rsidRPr="00EF5447" w:rsidRDefault="0045684C" w:rsidP="0045684C">
      <w:pPr>
        <w:pStyle w:val="EW"/>
      </w:pPr>
      <w:r w:rsidRPr="00EF5447">
        <w:t>OTA</w:t>
      </w:r>
      <w:r w:rsidRPr="00EF5447">
        <w:tab/>
        <w:t>Over The Air</w:t>
      </w:r>
    </w:p>
    <w:p w14:paraId="36749B1E" w14:textId="77777777" w:rsidR="0045684C" w:rsidRPr="00EF5447" w:rsidRDefault="0045684C" w:rsidP="0045684C">
      <w:pPr>
        <w:pStyle w:val="EW"/>
      </w:pPr>
      <w:r w:rsidRPr="00EF5447">
        <w:t>PRB</w:t>
      </w:r>
      <w:r w:rsidRPr="00EF5447">
        <w:tab/>
        <w:t>Physical Resource Block</w:t>
      </w:r>
    </w:p>
    <w:p w14:paraId="326F93E2" w14:textId="77777777" w:rsidR="0045684C" w:rsidRPr="00EF5447" w:rsidRDefault="0045684C" w:rsidP="0045684C">
      <w:pPr>
        <w:pStyle w:val="EW"/>
      </w:pPr>
      <w:r w:rsidRPr="00EF5447">
        <w:rPr>
          <w:lang w:eastAsia="zh-CN"/>
        </w:rPr>
        <w:t>PSCCH</w:t>
      </w:r>
      <w:r w:rsidRPr="00EF5447">
        <w:rPr>
          <w:lang w:eastAsia="zh-CN"/>
        </w:rPr>
        <w:tab/>
      </w:r>
      <w:r w:rsidRPr="00EF5447">
        <w:t>Physical Sidelink Control C</w:t>
      </w:r>
      <w:r w:rsidR="00FF0630" w:rsidRPr="00EF5447">
        <w:t>h</w:t>
      </w:r>
      <w:r w:rsidRPr="00EF5447">
        <w:t>annel</w:t>
      </w:r>
    </w:p>
    <w:p w14:paraId="7D89119A" w14:textId="77777777" w:rsidR="0045684C" w:rsidRPr="00EF5447" w:rsidRDefault="0045684C" w:rsidP="0045684C">
      <w:pPr>
        <w:pStyle w:val="EW"/>
      </w:pPr>
      <w:r w:rsidRPr="00EF5447">
        <w:rPr>
          <w:lang w:eastAsia="zh-CN"/>
        </w:rPr>
        <w:t>PSSCH</w:t>
      </w:r>
      <w:r w:rsidRPr="00EF5447">
        <w:rPr>
          <w:lang w:eastAsia="zh-CN"/>
        </w:rPr>
        <w:tab/>
      </w:r>
      <w:r w:rsidRPr="00EF5447">
        <w:t>Physical Sidelink Shared C</w:t>
      </w:r>
      <w:r w:rsidR="00FF0630" w:rsidRPr="00EF5447">
        <w:t>h</w:t>
      </w:r>
      <w:r w:rsidRPr="00EF5447">
        <w:t xml:space="preserve">annel </w:t>
      </w:r>
    </w:p>
    <w:p w14:paraId="0E752C3F" w14:textId="77777777" w:rsidR="0045684C" w:rsidRPr="00EF5447" w:rsidRDefault="0045684C" w:rsidP="0045684C">
      <w:pPr>
        <w:pStyle w:val="EW"/>
      </w:pPr>
      <w:r w:rsidRPr="00EF5447">
        <w:t>RE</w:t>
      </w:r>
      <w:r w:rsidRPr="00EF5447">
        <w:tab/>
        <w:t>Resource Element</w:t>
      </w:r>
    </w:p>
    <w:p w14:paraId="402F248F" w14:textId="77777777" w:rsidR="0045684C" w:rsidRPr="00EF5447" w:rsidRDefault="0045684C" w:rsidP="0045684C">
      <w:pPr>
        <w:pStyle w:val="EW"/>
      </w:pPr>
      <w:r w:rsidRPr="00EF5447">
        <w:t>REFSENS</w:t>
      </w:r>
      <w:r w:rsidRPr="00EF5447">
        <w:tab/>
        <w:t>Reference Sensitivity</w:t>
      </w:r>
    </w:p>
    <w:p w14:paraId="6B9A5A36" w14:textId="77777777" w:rsidR="0045684C" w:rsidRPr="00EF5447" w:rsidRDefault="0045684C" w:rsidP="0045684C">
      <w:pPr>
        <w:pStyle w:val="EW"/>
      </w:pPr>
      <w:r w:rsidRPr="00EF5447">
        <w:t>RF</w:t>
      </w:r>
      <w:r w:rsidRPr="00EF5447">
        <w:tab/>
        <w:t>Radio Frequency</w:t>
      </w:r>
    </w:p>
    <w:p w14:paraId="1B83C8C6" w14:textId="77777777" w:rsidR="0045684C" w:rsidRPr="00EF5447" w:rsidRDefault="0045684C" w:rsidP="0045684C">
      <w:pPr>
        <w:pStyle w:val="EW"/>
      </w:pPr>
      <w:r w:rsidRPr="00EF5447">
        <w:t>Rx</w:t>
      </w:r>
      <w:r w:rsidRPr="00EF5447">
        <w:tab/>
        <w:t>Receiver</w:t>
      </w:r>
    </w:p>
    <w:p w14:paraId="29BA10D9" w14:textId="77777777" w:rsidR="0045684C" w:rsidRPr="00EF5447" w:rsidRDefault="0045684C" w:rsidP="0045684C">
      <w:pPr>
        <w:pStyle w:val="EW"/>
      </w:pPr>
      <w:r w:rsidRPr="00EF5447">
        <w:t>SCG</w:t>
      </w:r>
      <w:r w:rsidRPr="00EF5447">
        <w:tab/>
        <w:t>Secondary Cell Group</w:t>
      </w:r>
    </w:p>
    <w:p w14:paraId="62252228" w14:textId="77777777" w:rsidR="0045684C" w:rsidRPr="00EF5447" w:rsidRDefault="0045684C" w:rsidP="0045684C">
      <w:pPr>
        <w:pStyle w:val="EW"/>
      </w:pPr>
      <w:r w:rsidRPr="00EF5447">
        <w:t>SCS</w:t>
      </w:r>
      <w:r w:rsidRPr="00EF5447">
        <w:tab/>
        <w:t>Subcarrier spacing</w:t>
      </w:r>
    </w:p>
    <w:p w14:paraId="459C43C1" w14:textId="77777777" w:rsidR="0045684C" w:rsidRPr="00EF5447" w:rsidRDefault="0045684C" w:rsidP="0045684C">
      <w:pPr>
        <w:pStyle w:val="EW"/>
      </w:pPr>
      <w:r w:rsidRPr="00EF5447">
        <w:t>SEM</w:t>
      </w:r>
      <w:r w:rsidRPr="00EF5447">
        <w:tab/>
        <w:t>Spectrum Emission Mask</w:t>
      </w:r>
    </w:p>
    <w:p w14:paraId="16E01A2F" w14:textId="77777777" w:rsidR="0045684C" w:rsidRPr="00EF5447" w:rsidRDefault="0045684C" w:rsidP="0045684C">
      <w:pPr>
        <w:pStyle w:val="EW"/>
      </w:pPr>
      <w:r w:rsidRPr="00EF5447">
        <w:t>SL</w:t>
      </w:r>
      <w:r w:rsidRPr="00EF5447">
        <w:tab/>
        <w:t>Sidelink</w:t>
      </w:r>
    </w:p>
    <w:p w14:paraId="2E593319" w14:textId="77777777" w:rsidR="0045684C" w:rsidRPr="00EF5447" w:rsidRDefault="0045684C" w:rsidP="0045684C">
      <w:pPr>
        <w:pStyle w:val="EW"/>
      </w:pPr>
      <w:r w:rsidRPr="00EF5447">
        <w:t>SUL</w:t>
      </w:r>
      <w:r w:rsidRPr="00EF5447">
        <w:tab/>
        <w:t>Supplementary uplink</w:t>
      </w:r>
    </w:p>
    <w:p w14:paraId="2F0A1E80"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3240D4DD"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7C32FD3F"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4B2A475B"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3000566F"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1800BB24" w14:textId="77777777" w:rsidR="00080512" w:rsidRPr="004D3578" w:rsidRDefault="00080512">
      <w:pPr>
        <w:pStyle w:val="EW"/>
      </w:pPr>
    </w:p>
    <w:p w14:paraId="6F180D3F" w14:textId="77777777" w:rsidR="00EF2271" w:rsidRPr="004D3578" w:rsidRDefault="00EF2271" w:rsidP="008B675D">
      <w:pPr>
        <w:pStyle w:val="Heading1"/>
      </w:pPr>
      <w:bookmarkStart w:id="28" w:name="clause4"/>
      <w:bookmarkStart w:id="29" w:name="_Toc47739606"/>
      <w:bookmarkStart w:id="30" w:name="_Toc54020116"/>
      <w:bookmarkStart w:id="31" w:name="_Toc111071351"/>
      <w:bookmarkEnd w:id="28"/>
      <w:r w:rsidRPr="004D3578">
        <w:t>4</w:t>
      </w:r>
      <w:r w:rsidRPr="004D3578">
        <w:tab/>
      </w:r>
      <w:r>
        <w:t>Background</w:t>
      </w:r>
      <w:bookmarkEnd w:id="29"/>
      <w:bookmarkEnd w:id="30"/>
      <w:bookmarkEnd w:id="31"/>
    </w:p>
    <w:p w14:paraId="08C11A6F" w14:textId="77777777" w:rsidR="008B675D" w:rsidRDefault="008B675D" w:rsidP="008B675D">
      <w:pPr>
        <w:pStyle w:val="Heading2"/>
      </w:pPr>
      <w:bookmarkStart w:id="32" w:name="_Toc111071352"/>
      <w:r>
        <w:t>4.</w:t>
      </w:r>
      <w:r w:rsidR="007976FB">
        <w:t>1</w:t>
      </w:r>
      <w:r w:rsidRPr="004D3578">
        <w:tab/>
      </w:r>
      <w:r>
        <w:t>Objective</w:t>
      </w:r>
      <w:bookmarkEnd w:id="32"/>
    </w:p>
    <w:p w14:paraId="731FC134" w14:textId="77777777" w:rsidR="00A07CB3" w:rsidRDefault="00A07CB3" w:rsidP="00A07CB3">
      <w:r>
        <w:t>The objective</w:t>
      </w:r>
      <w:r>
        <w:rPr>
          <w:rFonts w:hint="eastAsia"/>
        </w:rPr>
        <w:t>s</w:t>
      </w:r>
      <w:r w:rsidR="0045684C">
        <w:t xml:space="preserve"> of the </w:t>
      </w:r>
      <w:r w:rsidR="00134389">
        <w:t xml:space="preserve">lower MSD objective in the Rel-18 UE RF FR1 </w:t>
      </w:r>
      <w:r w:rsidR="0045684C">
        <w:t>WI</w:t>
      </w:r>
      <w:r>
        <w:rPr>
          <w:rFonts w:hint="eastAsia"/>
        </w:rPr>
        <w:t xml:space="preserve"> are as follows:</w:t>
      </w:r>
    </w:p>
    <w:p w14:paraId="2443E087" w14:textId="77777777" w:rsidR="00134389" w:rsidRDefault="00134389" w:rsidP="00A07CB3">
      <w:pPr>
        <w:rPr>
          <w:lang w:eastAsia="zh-CN"/>
        </w:rPr>
      </w:pPr>
      <w:r w:rsidRPr="00303C89">
        <w:rPr>
          <w:rFonts w:hint="eastAsia"/>
          <w:b/>
          <w:lang w:val="en-US" w:eastAsia="zh-CN"/>
        </w:rPr>
        <w:t xml:space="preserve">Investigate the feasibility of lower MSD for inter-band CA/EN-DC/DC combinations </w:t>
      </w:r>
      <w:r>
        <w:rPr>
          <w:b/>
          <w:lang w:val="en-US" w:eastAsia="zh-CN"/>
        </w:rPr>
        <w:t>[</w:t>
      </w:r>
      <w:r>
        <w:rPr>
          <w:rFonts w:hint="eastAsia"/>
          <w:b/>
          <w:lang w:val="en-US" w:eastAsia="zh-CN"/>
        </w:rPr>
        <w:t>RAN4</w:t>
      </w:r>
      <w:r>
        <w:rPr>
          <w:b/>
          <w:lang w:val="en-US" w:eastAsia="zh-CN"/>
        </w:rPr>
        <w:t>]</w:t>
      </w:r>
    </w:p>
    <w:p w14:paraId="5B095F9A" w14:textId="2BD6CE2B" w:rsidR="00134389" w:rsidRPr="00A019D8" w:rsidRDefault="00287825" w:rsidP="00287825">
      <w:pPr>
        <w:pStyle w:val="B1"/>
        <w:rPr>
          <w:lang w:val="en-US" w:eastAsia="zh-CN"/>
        </w:rPr>
      </w:pPr>
      <w:bookmarkStart w:id="33" w:name="OLE_LINK6"/>
      <w:r>
        <w:rPr>
          <w:lang w:val="en-US" w:eastAsia="zh-CN"/>
        </w:rPr>
        <w:t>-</w:t>
      </w:r>
      <w:r>
        <w:rPr>
          <w:lang w:val="en-US" w:eastAsia="zh-CN"/>
        </w:rPr>
        <w:tab/>
      </w:r>
      <w:r w:rsidR="00134389" w:rsidRPr="00A019D8">
        <w:rPr>
          <w:lang w:val="en-US" w:eastAsia="zh-CN"/>
        </w:rPr>
        <w:t>Select a limited set of band combinations (2-4 combinations) to cover all types of MSD (harmonic, harmonic mixing, IMD and cross band isolation)</w:t>
      </w:r>
    </w:p>
    <w:p w14:paraId="11A57881" w14:textId="6CAFEA33" w:rsidR="00134389" w:rsidRPr="00A019D8" w:rsidRDefault="00287825" w:rsidP="00287825">
      <w:pPr>
        <w:pStyle w:val="B1"/>
        <w:rPr>
          <w:lang w:val="en-US" w:eastAsia="zh-CN"/>
        </w:rPr>
      </w:pPr>
      <w:r>
        <w:rPr>
          <w:lang w:val="en-US" w:eastAsia="zh-CN"/>
        </w:rPr>
        <w:t>-</w:t>
      </w:r>
      <w:r>
        <w:rPr>
          <w:lang w:val="en-US" w:eastAsia="zh-CN"/>
        </w:rPr>
        <w:tab/>
      </w:r>
      <w:r w:rsidR="00134389" w:rsidRPr="00A019D8">
        <w:rPr>
          <w:lang w:val="en-US" w:eastAsia="zh-CN"/>
        </w:rPr>
        <w:t>Study how the MSD performance can be improved for the example band combinations</w:t>
      </w:r>
    </w:p>
    <w:p w14:paraId="140CB360" w14:textId="79B20820" w:rsidR="00134389" w:rsidRPr="00A019D8" w:rsidRDefault="00287825" w:rsidP="00287825">
      <w:pPr>
        <w:pStyle w:val="B1"/>
        <w:rPr>
          <w:lang w:val="en-US" w:eastAsia="zh-CN"/>
        </w:rPr>
      </w:pPr>
      <w:r>
        <w:rPr>
          <w:lang w:val="en-US" w:eastAsia="zh-CN"/>
        </w:rPr>
        <w:t>-</w:t>
      </w:r>
      <w:r>
        <w:rPr>
          <w:lang w:val="en-US" w:eastAsia="zh-CN"/>
        </w:rPr>
        <w:tab/>
      </w:r>
      <w:r w:rsidR="00134389" w:rsidRPr="00A019D8">
        <w:rPr>
          <w:lang w:val="en-US" w:eastAsia="zh-CN"/>
        </w:rPr>
        <w:t xml:space="preserve">Study of MSD improvement </w:t>
      </w:r>
      <w:r w:rsidR="00134389">
        <w:rPr>
          <w:lang w:val="en-US" w:eastAsia="zh-CN"/>
        </w:rPr>
        <w:t>with</w:t>
      </w:r>
      <w:r w:rsidR="00134389" w:rsidRPr="00A019D8">
        <w:rPr>
          <w:lang w:val="en-US" w:eastAsia="zh-CN"/>
        </w:rPr>
        <w:t xml:space="preserve"> different MSD sources (harmonics, IMD2/3/4/5, cross band isolation and harmonic mixing)</w:t>
      </w:r>
    </w:p>
    <w:p w14:paraId="464A1A6E" w14:textId="4D1CD13A" w:rsidR="00134389" w:rsidRPr="00F5407C" w:rsidRDefault="00287825" w:rsidP="00287825">
      <w:pPr>
        <w:pStyle w:val="B1"/>
        <w:rPr>
          <w:lang w:val="en-US" w:eastAsia="zh-CN"/>
        </w:rPr>
      </w:pPr>
      <w:r>
        <w:rPr>
          <w:lang w:val="en-US" w:eastAsia="zh-CN"/>
        </w:rPr>
        <w:t>-</w:t>
      </w:r>
      <w:r>
        <w:rPr>
          <w:lang w:val="en-US" w:eastAsia="zh-CN"/>
        </w:rPr>
        <w:tab/>
      </w:r>
      <w:r w:rsidR="00134389" w:rsidRPr="00F5407C">
        <w:rPr>
          <w:lang w:val="en-US" w:eastAsia="zh-CN"/>
        </w:rPr>
        <w:t>Study the feasibility of and options for allowing a UE to signal improved lower MSD performance capability for combinations where MSD is allowed</w:t>
      </w:r>
    </w:p>
    <w:p w14:paraId="23E4BC6A" w14:textId="7F70CBF0" w:rsidR="00134389" w:rsidRPr="00F5407C" w:rsidRDefault="00287825" w:rsidP="00287825">
      <w:pPr>
        <w:pStyle w:val="B1"/>
        <w:rPr>
          <w:lang w:val="en-US" w:eastAsia="zh-CN"/>
        </w:rPr>
      </w:pPr>
      <w:r>
        <w:rPr>
          <w:lang w:val="en-US" w:eastAsia="zh-CN"/>
        </w:rPr>
        <w:t>-</w:t>
      </w:r>
      <w:r>
        <w:rPr>
          <w:lang w:val="en-US" w:eastAsia="zh-CN"/>
        </w:rPr>
        <w:tab/>
      </w:r>
      <w:r w:rsidR="00134389" w:rsidRPr="00F5407C">
        <w:rPr>
          <w:lang w:val="en-US" w:eastAsia="zh-CN"/>
        </w:rPr>
        <w:t>Aim to conclude the study phase by RAN#99, and further discuss in RAN#99 how to handle the objective based on the study progress.</w:t>
      </w:r>
    </w:p>
    <w:bookmarkEnd w:id="33"/>
    <w:p w14:paraId="191CE8CE" w14:textId="77777777" w:rsidR="00134389" w:rsidRDefault="00134389" w:rsidP="0045684C">
      <w:pPr>
        <w:overflowPunct w:val="0"/>
        <w:autoSpaceDE w:val="0"/>
        <w:autoSpaceDN w:val="0"/>
        <w:adjustRightInd w:val="0"/>
        <w:spacing w:after="0"/>
        <w:textAlignment w:val="baseline"/>
        <w:rPr>
          <w:bCs/>
        </w:rPr>
      </w:pPr>
    </w:p>
    <w:p w14:paraId="051BE674" w14:textId="77777777" w:rsidR="005D7FD2" w:rsidRDefault="00D665AE" w:rsidP="00254C8F">
      <w:pPr>
        <w:pStyle w:val="Heading1"/>
      </w:pPr>
      <w:bookmarkStart w:id="34" w:name="_Toc111071353"/>
      <w:r>
        <w:t>5</w:t>
      </w:r>
      <w:r w:rsidR="00134389">
        <w:tab/>
        <w:t>Band combinations selected for lower MSD analysis</w:t>
      </w:r>
      <w:bookmarkEnd w:id="34"/>
    </w:p>
    <w:p w14:paraId="1A64ABC9" w14:textId="77777777" w:rsidR="008A1932" w:rsidRPr="008A1932" w:rsidRDefault="008A1932" w:rsidP="008A1932">
      <w:pPr>
        <w:pStyle w:val="ListParagraph"/>
        <w:overflowPunct w:val="0"/>
        <w:autoSpaceDE w:val="0"/>
        <w:autoSpaceDN w:val="0"/>
        <w:adjustRightInd w:val="0"/>
        <w:spacing w:after="120"/>
        <w:ind w:firstLineChars="0" w:firstLine="0"/>
        <w:textAlignment w:val="baseline"/>
        <w:rPr>
          <w:rFonts w:ascii="Times New Roman" w:eastAsia="DengXian" w:hAnsi="Times New Roman"/>
          <w:lang w:val="en-US" w:eastAsia="zh-CN"/>
        </w:rPr>
      </w:pPr>
      <w:r w:rsidRPr="008A1932">
        <w:rPr>
          <w:rFonts w:ascii="Times New Roman" w:eastAsia="DengXian" w:hAnsi="Times New Roman"/>
          <w:lang w:val="en-US" w:eastAsia="zh-CN"/>
        </w:rPr>
        <w:t>The following example band combinations are used to study the feasibility of MSD improvement for different MSD types:</w:t>
      </w:r>
    </w:p>
    <w:p w14:paraId="231F07FA" w14:textId="146BC058" w:rsidR="008A1932" w:rsidRPr="008A1932" w:rsidRDefault="00251701" w:rsidP="00251701">
      <w:pPr>
        <w:pStyle w:val="B1"/>
        <w:rPr>
          <w:lang w:val="en-US" w:eastAsia="zh-CN"/>
        </w:rPr>
      </w:pPr>
      <w:r>
        <w:rPr>
          <w:lang w:val="en-US" w:eastAsia="zh-CN"/>
        </w:rPr>
        <w:t>-</w:t>
      </w:r>
      <w:r>
        <w:rPr>
          <w:lang w:val="en-US" w:eastAsia="zh-CN"/>
        </w:rPr>
        <w:tab/>
      </w:r>
      <w:r w:rsidR="008A1932" w:rsidRPr="008A1932">
        <w:rPr>
          <w:lang w:val="en-US" w:eastAsia="zh-CN"/>
        </w:rPr>
        <w:t>CA_n28-n40 (harmonic mixing)</w:t>
      </w:r>
    </w:p>
    <w:p w14:paraId="7881C002" w14:textId="79DBD1B6" w:rsidR="008A1932" w:rsidRPr="008A1932" w:rsidRDefault="00251701" w:rsidP="00251701">
      <w:pPr>
        <w:pStyle w:val="B1"/>
        <w:rPr>
          <w:lang w:val="en-US" w:eastAsia="zh-CN"/>
        </w:rPr>
      </w:pPr>
      <w:r>
        <w:rPr>
          <w:lang w:val="en-US" w:eastAsia="zh-CN"/>
        </w:rPr>
        <w:t>-</w:t>
      </w:r>
      <w:r>
        <w:rPr>
          <w:lang w:val="en-US" w:eastAsia="zh-CN"/>
        </w:rPr>
        <w:tab/>
      </w:r>
      <w:r w:rsidR="008A1932" w:rsidRPr="008A1932">
        <w:rPr>
          <w:lang w:val="en-US" w:eastAsia="zh-CN"/>
        </w:rPr>
        <w:t>CA_n41-n77 (cross band isolation)</w:t>
      </w:r>
    </w:p>
    <w:p w14:paraId="24B003CA" w14:textId="4F5782F9" w:rsidR="008A1932" w:rsidRPr="008A1932" w:rsidRDefault="00251701" w:rsidP="00251701">
      <w:pPr>
        <w:pStyle w:val="B1"/>
        <w:rPr>
          <w:lang w:val="en-US" w:eastAsia="zh-CN"/>
        </w:rPr>
      </w:pPr>
      <w:r>
        <w:rPr>
          <w:lang w:val="en-US" w:eastAsia="zh-CN"/>
        </w:rPr>
        <w:t>-</w:t>
      </w:r>
      <w:r>
        <w:rPr>
          <w:lang w:val="en-US" w:eastAsia="zh-CN"/>
        </w:rPr>
        <w:tab/>
      </w:r>
      <w:r w:rsidR="008A1932" w:rsidRPr="008A1932">
        <w:rPr>
          <w:lang w:val="en-US" w:eastAsia="zh-CN"/>
        </w:rPr>
        <w:t>CA_n1-n3-n78 and fallback combinations (IMD on the 3</w:t>
      </w:r>
      <w:r w:rsidR="008A1932" w:rsidRPr="008A1932">
        <w:rPr>
          <w:vertAlign w:val="superscript"/>
          <w:lang w:val="en-US" w:eastAsia="zh-CN"/>
        </w:rPr>
        <w:t>rd</w:t>
      </w:r>
      <w:r w:rsidR="008A1932" w:rsidRPr="008A1932">
        <w:rPr>
          <w:lang w:val="en-US" w:eastAsia="zh-CN"/>
        </w:rPr>
        <w:t xml:space="preserve"> band, cross band isolation on CA_n1-n3 using 50MHz channel bandwidth, IMD2/4 and 2</w:t>
      </w:r>
      <w:r w:rsidR="008A1932" w:rsidRPr="008A1932">
        <w:rPr>
          <w:vertAlign w:val="superscript"/>
          <w:lang w:val="en-US" w:eastAsia="zh-CN"/>
        </w:rPr>
        <w:t>nd</w:t>
      </w:r>
      <w:r w:rsidR="008A1932" w:rsidRPr="008A1932">
        <w:rPr>
          <w:lang w:val="en-US" w:eastAsia="zh-CN"/>
        </w:rPr>
        <w:t xml:space="preserve"> harmonic and harmonic mixing on CA_n3-n78)</w:t>
      </w:r>
    </w:p>
    <w:p w14:paraId="0F8E27FD" w14:textId="77777777" w:rsidR="00080512" w:rsidRPr="008A1932" w:rsidRDefault="008A1932" w:rsidP="008A1932">
      <w:pPr>
        <w:rPr>
          <w:lang w:val="en-US"/>
        </w:rPr>
      </w:pPr>
      <w:r w:rsidRPr="008A1932">
        <w:rPr>
          <w:rFonts w:eastAsia="DengXian"/>
          <w:lang w:val="en-US"/>
        </w:rPr>
        <w:t>Note 1: All supported power classes for the above example band combinations can be analyzed.</w:t>
      </w:r>
    </w:p>
    <w:p w14:paraId="5BA0D2F3" w14:textId="77777777" w:rsidR="005D7FD2" w:rsidRPr="00134389" w:rsidRDefault="005D7FD2" w:rsidP="00134389">
      <w:pPr>
        <w:rPr>
          <w:lang w:val="en-US"/>
        </w:rPr>
      </w:pPr>
    </w:p>
    <w:p w14:paraId="43C99D67" w14:textId="77777777" w:rsidR="00D665AE" w:rsidRDefault="00D665AE" w:rsidP="00EA1CAF">
      <w:pPr>
        <w:pStyle w:val="Heading1"/>
      </w:pPr>
      <w:bookmarkStart w:id="35" w:name="tsgNames"/>
      <w:bookmarkStart w:id="36" w:name="_Toc111071354"/>
      <w:bookmarkEnd w:id="35"/>
      <w:r>
        <w:t>6</w:t>
      </w:r>
      <w:r w:rsidRPr="004D3578">
        <w:tab/>
      </w:r>
      <w:r w:rsidR="00612051">
        <w:t>Study</w:t>
      </w:r>
      <w:r w:rsidR="00E83AAE">
        <w:t xml:space="preserve"> of MSD improvement</w:t>
      </w:r>
      <w:bookmarkEnd w:id="36"/>
    </w:p>
    <w:p w14:paraId="28A84C31" w14:textId="77777777" w:rsidR="005D7FD2" w:rsidRDefault="005D7FD2" w:rsidP="005D7FD2">
      <w:r w:rsidRPr="00876963">
        <w:rPr>
          <w:i/>
          <w:color w:val="0000FF"/>
        </w:rPr>
        <w:t>&lt;To be added&gt;</w:t>
      </w:r>
    </w:p>
    <w:p w14:paraId="5B7FAA1F" w14:textId="77777777" w:rsidR="00EF549B" w:rsidRDefault="00EF549B" w:rsidP="0020247E">
      <w:pPr>
        <w:rPr>
          <w:color w:val="0000FF"/>
        </w:rPr>
      </w:pPr>
    </w:p>
    <w:p w14:paraId="4BAE5B8D" w14:textId="77777777" w:rsidR="005D7FD2" w:rsidRPr="005D7FD2" w:rsidRDefault="005D7FD2" w:rsidP="0020247E">
      <w:pPr>
        <w:rPr>
          <w:color w:val="0000FF"/>
        </w:rPr>
      </w:pPr>
    </w:p>
    <w:p w14:paraId="7AFB0676" w14:textId="77777777" w:rsidR="00D665AE" w:rsidRDefault="00D665AE" w:rsidP="00EA1CAF">
      <w:pPr>
        <w:pStyle w:val="Heading1"/>
      </w:pPr>
      <w:bookmarkStart w:id="37" w:name="_Toc111071355"/>
      <w:r>
        <w:t>7</w:t>
      </w:r>
      <w:r w:rsidR="00E732C3">
        <w:tab/>
      </w:r>
      <w:r w:rsidR="00612051">
        <w:t>Study of s</w:t>
      </w:r>
      <w:r w:rsidR="00291902">
        <w:t>ignalling</w:t>
      </w:r>
      <w:r w:rsidR="005D7FD2">
        <w:t xml:space="preserve"> for </w:t>
      </w:r>
      <w:r w:rsidR="00612051">
        <w:t xml:space="preserve">improved </w:t>
      </w:r>
      <w:r w:rsidR="005D7FD2">
        <w:t>lower MSD</w:t>
      </w:r>
      <w:bookmarkEnd w:id="37"/>
    </w:p>
    <w:p w14:paraId="0B33DFB2" w14:textId="77777777" w:rsidR="00BD0F44" w:rsidRDefault="0020247E" w:rsidP="00BD0F44">
      <w:r w:rsidRPr="00876963">
        <w:rPr>
          <w:i/>
          <w:color w:val="0000FF"/>
        </w:rPr>
        <w:t>&lt;To be added&gt;</w:t>
      </w:r>
    </w:p>
    <w:p w14:paraId="601968D5" w14:textId="77777777" w:rsidR="00BD0F44" w:rsidRPr="00612051" w:rsidRDefault="00BD0F44" w:rsidP="00BD0F44"/>
    <w:p w14:paraId="49D7A3EC" w14:textId="77777777" w:rsidR="00BD0F44" w:rsidRDefault="00BD0F44" w:rsidP="00BD0F44"/>
    <w:p w14:paraId="70B867D4" w14:textId="77777777" w:rsidR="00BD0F44" w:rsidRDefault="00BD0F44" w:rsidP="00BD0F44"/>
    <w:p w14:paraId="6D741AB6" w14:textId="77777777" w:rsidR="00BD0F44" w:rsidRDefault="00BD0F44" w:rsidP="00BD0F44"/>
    <w:p w14:paraId="1A31AB22" w14:textId="77777777" w:rsidR="00054A22" w:rsidRPr="00235394" w:rsidRDefault="00CC517D" w:rsidP="00EA1CAF">
      <w:pPr>
        <w:pStyle w:val="Heading1"/>
        <w:ind w:left="0" w:firstLine="0"/>
      </w:pPr>
      <w:bookmarkStart w:id="38" w:name="_Toc111071356"/>
      <w:r>
        <w:t>Annex A</w:t>
      </w:r>
      <w:r w:rsidR="00080512" w:rsidRPr="004D3578">
        <w:t xml:space="preserve"> (informative):</w:t>
      </w:r>
      <w:r w:rsidR="00080512" w:rsidRPr="004D3578">
        <w:br/>
        <w:t>Change history</w:t>
      </w:r>
      <w:bookmarkStart w:id="39" w:name="historyclause"/>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ABAE25E" w14:textId="77777777" w:rsidTr="003F6378">
        <w:trPr>
          <w:cantSplit/>
        </w:trPr>
        <w:tc>
          <w:tcPr>
            <w:tcW w:w="9639" w:type="dxa"/>
            <w:gridSpan w:val="8"/>
            <w:tcBorders>
              <w:bottom w:val="nil"/>
            </w:tcBorders>
            <w:shd w:val="solid" w:color="FFFFFF" w:fill="auto"/>
          </w:tcPr>
          <w:p w14:paraId="7E7F0A4B" w14:textId="77777777" w:rsidR="003C3971" w:rsidRPr="00235394" w:rsidRDefault="003C3971" w:rsidP="00C72833">
            <w:pPr>
              <w:pStyle w:val="TAL"/>
              <w:jc w:val="center"/>
              <w:rPr>
                <w:b/>
                <w:sz w:val="16"/>
              </w:rPr>
            </w:pPr>
            <w:r w:rsidRPr="00235394">
              <w:rPr>
                <w:b/>
              </w:rPr>
              <w:t>Change history</w:t>
            </w:r>
          </w:p>
        </w:tc>
      </w:tr>
      <w:tr w:rsidR="003C3971" w:rsidRPr="00235394" w14:paraId="35C2B9E9" w14:textId="77777777" w:rsidTr="003F6378">
        <w:tc>
          <w:tcPr>
            <w:tcW w:w="800" w:type="dxa"/>
            <w:shd w:val="pct10" w:color="auto" w:fill="FFFFFF"/>
          </w:tcPr>
          <w:p w14:paraId="1E8B2B8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C12C6A5" w14:textId="77777777" w:rsidR="003C3971" w:rsidRPr="00235394" w:rsidRDefault="00DF2B1F" w:rsidP="00C72833">
            <w:pPr>
              <w:pStyle w:val="TAL"/>
              <w:rPr>
                <w:b/>
                <w:sz w:val="16"/>
              </w:rPr>
            </w:pPr>
            <w:r>
              <w:rPr>
                <w:b/>
                <w:sz w:val="16"/>
              </w:rPr>
              <w:t>Meeting</w:t>
            </w:r>
          </w:p>
        </w:tc>
        <w:tc>
          <w:tcPr>
            <w:tcW w:w="1094" w:type="dxa"/>
            <w:shd w:val="pct10" w:color="auto" w:fill="FFFFFF"/>
          </w:tcPr>
          <w:p w14:paraId="575B7C89"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6BC5706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07526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9551662" w14:textId="77777777" w:rsidR="003C3971" w:rsidRPr="00235394" w:rsidRDefault="003C3971" w:rsidP="00C72833">
            <w:pPr>
              <w:pStyle w:val="TAL"/>
              <w:rPr>
                <w:b/>
                <w:sz w:val="16"/>
              </w:rPr>
            </w:pPr>
            <w:r>
              <w:rPr>
                <w:b/>
                <w:sz w:val="16"/>
              </w:rPr>
              <w:t>Cat</w:t>
            </w:r>
          </w:p>
        </w:tc>
        <w:tc>
          <w:tcPr>
            <w:tcW w:w="4962" w:type="dxa"/>
            <w:shd w:val="pct10" w:color="auto" w:fill="FFFFFF"/>
          </w:tcPr>
          <w:p w14:paraId="5048B70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A219C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E1CE029" w14:textId="77777777" w:rsidTr="003F6378">
        <w:tc>
          <w:tcPr>
            <w:tcW w:w="800" w:type="dxa"/>
            <w:shd w:val="solid" w:color="FFFFFF" w:fill="auto"/>
          </w:tcPr>
          <w:p w14:paraId="0A62ED59" w14:textId="77777777" w:rsidR="003C3971" w:rsidRPr="006B0D02" w:rsidRDefault="00BD0F44" w:rsidP="00BD0F44">
            <w:pPr>
              <w:pStyle w:val="TAC"/>
              <w:jc w:val="left"/>
              <w:rPr>
                <w:sz w:val="16"/>
                <w:szCs w:val="16"/>
              </w:rPr>
            </w:pPr>
            <w:r>
              <w:rPr>
                <w:sz w:val="16"/>
                <w:szCs w:val="16"/>
              </w:rPr>
              <w:t>202</w:t>
            </w:r>
            <w:r w:rsidR="005D7FD2">
              <w:rPr>
                <w:sz w:val="16"/>
                <w:szCs w:val="16"/>
              </w:rPr>
              <w:t>2</w:t>
            </w:r>
            <w:r>
              <w:rPr>
                <w:sz w:val="16"/>
                <w:szCs w:val="16"/>
              </w:rPr>
              <w:t>-0</w:t>
            </w:r>
            <w:r w:rsidR="005D7FD2">
              <w:rPr>
                <w:sz w:val="16"/>
                <w:szCs w:val="16"/>
              </w:rPr>
              <w:t>8</w:t>
            </w:r>
          </w:p>
        </w:tc>
        <w:tc>
          <w:tcPr>
            <w:tcW w:w="800" w:type="dxa"/>
            <w:shd w:val="solid" w:color="FFFFFF" w:fill="auto"/>
          </w:tcPr>
          <w:p w14:paraId="103830AC" w14:textId="77777777" w:rsidR="003C3971" w:rsidRPr="006B0D02" w:rsidRDefault="00BD0F44" w:rsidP="00BD0F44">
            <w:pPr>
              <w:pStyle w:val="TAC"/>
              <w:jc w:val="left"/>
              <w:rPr>
                <w:sz w:val="16"/>
                <w:szCs w:val="16"/>
              </w:rPr>
            </w:pPr>
            <w:r w:rsidRPr="003F0CF1">
              <w:rPr>
                <w:sz w:val="16"/>
                <w:szCs w:val="16"/>
              </w:rPr>
              <w:t>RAN4 #</w:t>
            </w:r>
            <w:r w:rsidR="005D7FD2">
              <w:rPr>
                <w:rFonts w:eastAsia="SimSun"/>
                <w:sz w:val="16"/>
                <w:szCs w:val="16"/>
                <w:lang w:eastAsia="zh-CN"/>
              </w:rPr>
              <w:t>104</w:t>
            </w:r>
            <w:r>
              <w:rPr>
                <w:rFonts w:eastAsia="SimSun"/>
                <w:sz w:val="16"/>
                <w:szCs w:val="16"/>
                <w:lang w:eastAsia="zh-CN"/>
              </w:rPr>
              <w:t>-</w:t>
            </w:r>
            <w:r w:rsidRPr="00695109">
              <w:rPr>
                <w:rFonts w:eastAsia="SimSun" w:hint="eastAsia"/>
                <w:sz w:val="16"/>
                <w:szCs w:val="16"/>
                <w:lang w:eastAsia="zh-CN"/>
              </w:rPr>
              <w:t>e</w:t>
            </w:r>
          </w:p>
        </w:tc>
        <w:tc>
          <w:tcPr>
            <w:tcW w:w="1094" w:type="dxa"/>
            <w:shd w:val="solid" w:color="FFFFFF" w:fill="auto"/>
          </w:tcPr>
          <w:p w14:paraId="56AFF8F2" w14:textId="77777777" w:rsidR="003C3971" w:rsidRPr="006B0D02" w:rsidRDefault="009C4E1B" w:rsidP="00BD0F44">
            <w:pPr>
              <w:pStyle w:val="TAC"/>
              <w:jc w:val="left"/>
              <w:rPr>
                <w:sz w:val="16"/>
                <w:szCs w:val="16"/>
              </w:rPr>
            </w:pPr>
            <w:r w:rsidRPr="009C4E1B">
              <w:rPr>
                <w:sz w:val="16"/>
                <w:szCs w:val="16"/>
              </w:rPr>
              <w:t>R4-2213728</w:t>
            </w:r>
          </w:p>
        </w:tc>
        <w:tc>
          <w:tcPr>
            <w:tcW w:w="425" w:type="dxa"/>
            <w:shd w:val="solid" w:color="FFFFFF" w:fill="auto"/>
          </w:tcPr>
          <w:p w14:paraId="37EE3A2D" w14:textId="77777777" w:rsidR="003C3971" w:rsidRPr="006B0D02" w:rsidRDefault="003C3971" w:rsidP="00BD0F44">
            <w:pPr>
              <w:pStyle w:val="TAL"/>
              <w:rPr>
                <w:sz w:val="16"/>
                <w:szCs w:val="16"/>
              </w:rPr>
            </w:pPr>
          </w:p>
        </w:tc>
        <w:tc>
          <w:tcPr>
            <w:tcW w:w="425" w:type="dxa"/>
            <w:shd w:val="solid" w:color="FFFFFF" w:fill="auto"/>
          </w:tcPr>
          <w:p w14:paraId="493A9728" w14:textId="77777777" w:rsidR="003C3971" w:rsidRPr="006B0D02" w:rsidRDefault="003C3971" w:rsidP="00BD0F44">
            <w:pPr>
              <w:pStyle w:val="TAR"/>
              <w:jc w:val="left"/>
              <w:rPr>
                <w:sz w:val="16"/>
                <w:szCs w:val="16"/>
              </w:rPr>
            </w:pPr>
          </w:p>
        </w:tc>
        <w:tc>
          <w:tcPr>
            <w:tcW w:w="425" w:type="dxa"/>
            <w:shd w:val="solid" w:color="FFFFFF" w:fill="auto"/>
          </w:tcPr>
          <w:p w14:paraId="67C5A5F5" w14:textId="77777777" w:rsidR="003C3971" w:rsidRPr="006B0D02" w:rsidRDefault="003C3971" w:rsidP="00BD0F44">
            <w:pPr>
              <w:pStyle w:val="TAC"/>
              <w:jc w:val="left"/>
              <w:rPr>
                <w:sz w:val="16"/>
                <w:szCs w:val="16"/>
              </w:rPr>
            </w:pPr>
          </w:p>
        </w:tc>
        <w:tc>
          <w:tcPr>
            <w:tcW w:w="4962" w:type="dxa"/>
            <w:shd w:val="solid" w:color="FFFFFF" w:fill="auto"/>
          </w:tcPr>
          <w:p w14:paraId="247C8C56" w14:textId="77777777" w:rsidR="003C3971" w:rsidRPr="006B0D02" w:rsidRDefault="00BD0F44" w:rsidP="00BD0F44">
            <w:pPr>
              <w:pStyle w:val="TAL"/>
              <w:rPr>
                <w:sz w:val="16"/>
                <w:szCs w:val="16"/>
              </w:rPr>
            </w:pPr>
            <w:r w:rsidRPr="00BD0F44">
              <w:rPr>
                <w:sz w:val="16"/>
                <w:szCs w:val="16"/>
              </w:rPr>
              <w:t xml:space="preserve">TR skeleton for </w:t>
            </w:r>
            <w:r w:rsidR="005D7FD2">
              <w:rPr>
                <w:sz w:val="16"/>
                <w:szCs w:val="16"/>
              </w:rPr>
              <w:t>lower MSD</w:t>
            </w:r>
            <w:r w:rsidR="007054A1">
              <w:rPr>
                <w:sz w:val="16"/>
                <w:szCs w:val="16"/>
              </w:rPr>
              <w:t xml:space="preserve"> </w:t>
            </w:r>
            <w:r w:rsidR="007054A1" w:rsidRPr="007054A1">
              <w:rPr>
                <w:sz w:val="16"/>
                <w:szCs w:val="16"/>
              </w:rPr>
              <w:t>for inter-band CA/EN-DC/DC combinations</w:t>
            </w:r>
          </w:p>
        </w:tc>
        <w:tc>
          <w:tcPr>
            <w:tcW w:w="708" w:type="dxa"/>
            <w:shd w:val="solid" w:color="FFFFFF" w:fill="auto"/>
          </w:tcPr>
          <w:p w14:paraId="59207B09" w14:textId="77777777" w:rsidR="003C3971" w:rsidRPr="007D6048" w:rsidRDefault="00BD0F44" w:rsidP="00BD0F44">
            <w:pPr>
              <w:pStyle w:val="TAC"/>
              <w:jc w:val="left"/>
              <w:rPr>
                <w:sz w:val="16"/>
                <w:szCs w:val="16"/>
              </w:rPr>
            </w:pPr>
            <w:r>
              <w:rPr>
                <w:sz w:val="16"/>
                <w:szCs w:val="16"/>
              </w:rPr>
              <w:t>0.0</w:t>
            </w:r>
            <w:r w:rsidR="007054A1">
              <w:rPr>
                <w:sz w:val="16"/>
                <w:szCs w:val="16"/>
              </w:rPr>
              <w:t>.</w:t>
            </w:r>
            <w:r>
              <w:rPr>
                <w:sz w:val="16"/>
                <w:szCs w:val="16"/>
              </w:rPr>
              <w:t>1</w:t>
            </w:r>
          </w:p>
        </w:tc>
      </w:tr>
      <w:tr w:rsidR="007D30BA" w:rsidRPr="006B0D02" w14:paraId="5C5A97FC" w14:textId="77777777" w:rsidTr="003F6378">
        <w:tc>
          <w:tcPr>
            <w:tcW w:w="800" w:type="dxa"/>
            <w:shd w:val="solid" w:color="FFFFFF" w:fill="auto"/>
          </w:tcPr>
          <w:p w14:paraId="44D06135" w14:textId="77777777" w:rsidR="007D30BA" w:rsidRDefault="007D30BA" w:rsidP="007D30BA">
            <w:pPr>
              <w:pStyle w:val="TAC"/>
              <w:jc w:val="left"/>
              <w:rPr>
                <w:sz w:val="16"/>
                <w:szCs w:val="16"/>
              </w:rPr>
            </w:pPr>
            <w:r>
              <w:rPr>
                <w:sz w:val="16"/>
                <w:szCs w:val="16"/>
              </w:rPr>
              <w:t>2022-10</w:t>
            </w:r>
          </w:p>
        </w:tc>
        <w:tc>
          <w:tcPr>
            <w:tcW w:w="800" w:type="dxa"/>
            <w:shd w:val="solid" w:color="FFFFFF" w:fill="auto"/>
          </w:tcPr>
          <w:p w14:paraId="092DFFB4" w14:textId="77777777" w:rsidR="007D30BA" w:rsidRPr="003F0CF1" w:rsidRDefault="007D30BA" w:rsidP="007D30BA">
            <w:pPr>
              <w:pStyle w:val="TAC"/>
              <w:jc w:val="left"/>
              <w:rPr>
                <w:sz w:val="16"/>
                <w:szCs w:val="16"/>
              </w:rPr>
            </w:pPr>
            <w:r w:rsidRPr="003F0CF1">
              <w:rPr>
                <w:sz w:val="16"/>
                <w:szCs w:val="16"/>
              </w:rPr>
              <w:t>RAN4 #</w:t>
            </w:r>
            <w:r>
              <w:rPr>
                <w:rFonts w:eastAsia="SimSun"/>
                <w:sz w:val="16"/>
                <w:szCs w:val="16"/>
                <w:lang w:eastAsia="zh-CN"/>
              </w:rPr>
              <w:t>104-bis-</w:t>
            </w:r>
            <w:r w:rsidRPr="00695109">
              <w:rPr>
                <w:rFonts w:eastAsia="SimSun" w:hint="eastAsia"/>
                <w:sz w:val="16"/>
                <w:szCs w:val="16"/>
                <w:lang w:eastAsia="zh-CN"/>
              </w:rPr>
              <w:t>e</w:t>
            </w:r>
          </w:p>
        </w:tc>
        <w:tc>
          <w:tcPr>
            <w:tcW w:w="1094" w:type="dxa"/>
            <w:shd w:val="solid" w:color="FFFFFF" w:fill="auto"/>
          </w:tcPr>
          <w:p w14:paraId="44B760E0" w14:textId="77777777" w:rsidR="007D30BA" w:rsidRPr="009A5936" w:rsidRDefault="004E551D" w:rsidP="007D30BA">
            <w:pPr>
              <w:pStyle w:val="TAC"/>
              <w:jc w:val="left"/>
              <w:rPr>
                <w:sz w:val="16"/>
                <w:szCs w:val="16"/>
              </w:rPr>
            </w:pPr>
            <w:r>
              <w:rPr>
                <w:rFonts w:cs="Arial"/>
                <w:color w:val="000000"/>
                <w:sz w:val="16"/>
                <w:szCs w:val="16"/>
              </w:rPr>
              <w:t>R4-2216675</w:t>
            </w:r>
          </w:p>
        </w:tc>
        <w:tc>
          <w:tcPr>
            <w:tcW w:w="425" w:type="dxa"/>
            <w:shd w:val="solid" w:color="FFFFFF" w:fill="auto"/>
          </w:tcPr>
          <w:p w14:paraId="4A0C4BF7" w14:textId="77777777" w:rsidR="007D30BA" w:rsidRPr="006B0D02" w:rsidRDefault="007D30BA" w:rsidP="007D30BA">
            <w:pPr>
              <w:pStyle w:val="TAL"/>
              <w:rPr>
                <w:sz w:val="16"/>
                <w:szCs w:val="16"/>
              </w:rPr>
            </w:pPr>
          </w:p>
        </w:tc>
        <w:tc>
          <w:tcPr>
            <w:tcW w:w="425" w:type="dxa"/>
            <w:shd w:val="solid" w:color="FFFFFF" w:fill="auto"/>
          </w:tcPr>
          <w:p w14:paraId="54CB0D5C" w14:textId="77777777" w:rsidR="007D30BA" w:rsidRPr="006B0D02" w:rsidRDefault="007D30BA" w:rsidP="007D30BA">
            <w:pPr>
              <w:pStyle w:val="TAR"/>
              <w:jc w:val="left"/>
              <w:rPr>
                <w:sz w:val="16"/>
                <w:szCs w:val="16"/>
              </w:rPr>
            </w:pPr>
          </w:p>
        </w:tc>
        <w:tc>
          <w:tcPr>
            <w:tcW w:w="425" w:type="dxa"/>
            <w:shd w:val="solid" w:color="FFFFFF" w:fill="auto"/>
          </w:tcPr>
          <w:p w14:paraId="0CCC58F8" w14:textId="77777777" w:rsidR="007D30BA" w:rsidRPr="006B0D02" w:rsidRDefault="007D30BA" w:rsidP="007D30BA">
            <w:pPr>
              <w:pStyle w:val="TAC"/>
              <w:jc w:val="left"/>
              <w:rPr>
                <w:sz w:val="16"/>
                <w:szCs w:val="16"/>
              </w:rPr>
            </w:pPr>
          </w:p>
        </w:tc>
        <w:tc>
          <w:tcPr>
            <w:tcW w:w="4962" w:type="dxa"/>
            <w:shd w:val="solid" w:color="FFFFFF" w:fill="auto"/>
          </w:tcPr>
          <w:p w14:paraId="167DCDB4" w14:textId="77777777" w:rsidR="007D30BA" w:rsidRPr="00BD0F44" w:rsidRDefault="001C0DFC" w:rsidP="007D30BA">
            <w:pPr>
              <w:pStyle w:val="TAL"/>
              <w:rPr>
                <w:sz w:val="16"/>
                <w:szCs w:val="16"/>
              </w:rPr>
            </w:pPr>
            <w:r w:rsidRPr="001C0DFC">
              <w:rPr>
                <w:rFonts w:cs="Arial"/>
                <w:sz w:val="16"/>
                <w:szCs w:val="16"/>
              </w:rPr>
              <w:t>R4-2217724</w:t>
            </w:r>
            <w:r w:rsidR="007732CA">
              <w:rPr>
                <w:rFonts w:cs="Arial"/>
                <w:sz w:val="16"/>
                <w:szCs w:val="16"/>
              </w:rPr>
              <w:t>, TP for TR 38.881 Example band combinations for lower MSD</w:t>
            </w:r>
          </w:p>
        </w:tc>
        <w:tc>
          <w:tcPr>
            <w:tcW w:w="708" w:type="dxa"/>
            <w:shd w:val="solid" w:color="FFFFFF" w:fill="auto"/>
          </w:tcPr>
          <w:p w14:paraId="7349414A" w14:textId="77777777" w:rsidR="007D30BA" w:rsidRDefault="007D30BA" w:rsidP="007D30BA">
            <w:pPr>
              <w:pStyle w:val="TAC"/>
              <w:jc w:val="left"/>
              <w:rPr>
                <w:sz w:val="16"/>
                <w:szCs w:val="16"/>
                <w:lang w:eastAsia="zh-CN"/>
              </w:rPr>
            </w:pPr>
            <w:r>
              <w:rPr>
                <w:rFonts w:hint="eastAsia"/>
                <w:sz w:val="16"/>
                <w:szCs w:val="16"/>
                <w:lang w:eastAsia="zh-CN"/>
              </w:rPr>
              <w:t>0</w:t>
            </w:r>
            <w:r>
              <w:rPr>
                <w:sz w:val="16"/>
                <w:szCs w:val="16"/>
                <w:lang w:eastAsia="zh-CN"/>
              </w:rPr>
              <w:t>.1.0</w:t>
            </w:r>
          </w:p>
        </w:tc>
      </w:tr>
    </w:tbl>
    <w:p w14:paraId="4C1B8C81" w14:textId="77777777" w:rsidR="003C3971" w:rsidRPr="00235394" w:rsidRDefault="003C3971" w:rsidP="003C3971"/>
    <w:p w14:paraId="57EA1E1C" w14:textId="77777777"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FDB91" w14:textId="77777777" w:rsidR="008F5EA4" w:rsidRDefault="008F5EA4">
      <w:r>
        <w:separator/>
      </w:r>
    </w:p>
  </w:endnote>
  <w:endnote w:type="continuationSeparator" w:id="0">
    <w:p w14:paraId="5605940B" w14:textId="77777777" w:rsidR="008F5EA4" w:rsidRDefault="008F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B0E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5E4F0" w14:textId="77777777" w:rsidR="008F5EA4" w:rsidRDefault="008F5EA4">
      <w:r>
        <w:separator/>
      </w:r>
    </w:p>
  </w:footnote>
  <w:footnote w:type="continuationSeparator" w:id="0">
    <w:p w14:paraId="42852352" w14:textId="77777777" w:rsidR="008F5EA4" w:rsidRDefault="008F5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31697" w14:textId="7DF67F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537">
      <w:rPr>
        <w:rFonts w:ascii="Arial" w:hAnsi="Arial" w:cs="Arial"/>
        <w:b/>
        <w:noProof/>
        <w:sz w:val="18"/>
        <w:szCs w:val="18"/>
      </w:rPr>
      <w:t>3GPP TR 38.881 V0.1.0 (2022-10)</w:t>
    </w:r>
    <w:r>
      <w:rPr>
        <w:rFonts w:ascii="Arial" w:hAnsi="Arial" w:cs="Arial"/>
        <w:b/>
        <w:sz w:val="18"/>
        <w:szCs w:val="18"/>
      </w:rPr>
      <w:fldChar w:fldCharType="end"/>
    </w:r>
  </w:p>
  <w:p w14:paraId="541649C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7619A74A" w14:textId="4198EC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537">
      <w:rPr>
        <w:rFonts w:ascii="Arial" w:hAnsi="Arial" w:cs="Arial"/>
        <w:b/>
        <w:noProof/>
        <w:sz w:val="18"/>
        <w:szCs w:val="18"/>
      </w:rPr>
      <w:t>Release 18</w:t>
    </w:r>
    <w:r>
      <w:rPr>
        <w:rFonts w:ascii="Arial" w:hAnsi="Arial" w:cs="Arial"/>
        <w:b/>
        <w:sz w:val="18"/>
        <w:szCs w:val="18"/>
      </w:rPr>
      <w:fldChar w:fldCharType="end"/>
    </w:r>
  </w:p>
  <w:p w14:paraId="5133CB1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26817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383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78475">
    <w:abstractNumId w:val="1"/>
  </w:num>
  <w:num w:numId="4" w16cid:durableId="821508384">
    <w:abstractNumId w:val="8"/>
  </w:num>
  <w:num w:numId="5" w16cid:durableId="1036811812">
    <w:abstractNumId w:val="2"/>
  </w:num>
  <w:num w:numId="6" w16cid:durableId="1935899456">
    <w:abstractNumId w:val="5"/>
  </w:num>
  <w:num w:numId="7" w16cid:durableId="247693010">
    <w:abstractNumId w:val="3"/>
  </w:num>
  <w:num w:numId="8" w16cid:durableId="180171046">
    <w:abstractNumId w:val="4"/>
  </w:num>
  <w:num w:numId="9" w16cid:durableId="2007172887">
    <w:abstractNumId w:val="7"/>
  </w:num>
  <w:num w:numId="10" w16cid:durableId="12299996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0F035C"/>
    <w:rsid w:val="00105B24"/>
    <w:rsid w:val="00112E7D"/>
    <w:rsid w:val="00115375"/>
    <w:rsid w:val="00133525"/>
    <w:rsid w:val="00134389"/>
    <w:rsid w:val="00134810"/>
    <w:rsid w:val="00180CE6"/>
    <w:rsid w:val="00184949"/>
    <w:rsid w:val="001A2244"/>
    <w:rsid w:val="001A4C42"/>
    <w:rsid w:val="001A7420"/>
    <w:rsid w:val="001B6637"/>
    <w:rsid w:val="001C0DFC"/>
    <w:rsid w:val="001C21C3"/>
    <w:rsid w:val="001D02C2"/>
    <w:rsid w:val="001F0C1D"/>
    <w:rsid w:val="001F1132"/>
    <w:rsid w:val="001F168B"/>
    <w:rsid w:val="0020247E"/>
    <w:rsid w:val="002304A9"/>
    <w:rsid w:val="002347A2"/>
    <w:rsid w:val="00251537"/>
    <w:rsid w:val="00251701"/>
    <w:rsid w:val="00254C8F"/>
    <w:rsid w:val="002675F0"/>
    <w:rsid w:val="0028241B"/>
    <w:rsid w:val="00287825"/>
    <w:rsid w:val="00291902"/>
    <w:rsid w:val="002B3469"/>
    <w:rsid w:val="002B6339"/>
    <w:rsid w:val="002C1959"/>
    <w:rsid w:val="002C54E0"/>
    <w:rsid w:val="002D6C51"/>
    <w:rsid w:val="002D6E8C"/>
    <w:rsid w:val="002E00EE"/>
    <w:rsid w:val="003172DC"/>
    <w:rsid w:val="0035462D"/>
    <w:rsid w:val="003562A6"/>
    <w:rsid w:val="003719F2"/>
    <w:rsid w:val="003765B8"/>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025B"/>
    <w:rsid w:val="004D3578"/>
    <w:rsid w:val="004E213A"/>
    <w:rsid w:val="004E4268"/>
    <w:rsid w:val="004E551D"/>
    <w:rsid w:val="004F0988"/>
    <w:rsid w:val="004F3340"/>
    <w:rsid w:val="00520981"/>
    <w:rsid w:val="0053388B"/>
    <w:rsid w:val="00535773"/>
    <w:rsid w:val="00541D2B"/>
    <w:rsid w:val="00543E6C"/>
    <w:rsid w:val="00552099"/>
    <w:rsid w:val="00565087"/>
    <w:rsid w:val="00595826"/>
    <w:rsid w:val="00597B11"/>
    <w:rsid w:val="005B148C"/>
    <w:rsid w:val="005B77C5"/>
    <w:rsid w:val="005C7EDD"/>
    <w:rsid w:val="005D2E01"/>
    <w:rsid w:val="005D7526"/>
    <w:rsid w:val="005D7FD2"/>
    <w:rsid w:val="005E4BB2"/>
    <w:rsid w:val="005E4DD5"/>
    <w:rsid w:val="005F0954"/>
    <w:rsid w:val="00602AEA"/>
    <w:rsid w:val="00612051"/>
    <w:rsid w:val="00614FDF"/>
    <w:rsid w:val="0063543D"/>
    <w:rsid w:val="00647114"/>
    <w:rsid w:val="006A323F"/>
    <w:rsid w:val="006B30D0"/>
    <w:rsid w:val="006B5D87"/>
    <w:rsid w:val="006C161E"/>
    <w:rsid w:val="006C3D95"/>
    <w:rsid w:val="006D1365"/>
    <w:rsid w:val="006D5E23"/>
    <w:rsid w:val="006E5C86"/>
    <w:rsid w:val="00701116"/>
    <w:rsid w:val="0070475D"/>
    <w:rsid w:val="007054A1"/>
    <w:rsid w:val="00713C44"/>
    <w:rsid w:val="00734A5B"/>
    <w:rsid w:val="0074026F"/>
    <w:rsid w:val="007429F6"/>
    <w:rsid w:val="00744E76"/>
    <w:rsid w:val="00752074"/>
    <w:rsid w:val="0075226B"/>
    <w:rsid w:val="00766E5F"/>
    <w:rsid w:val="007732CA"/>
    <w:rsid w:val="007738D9"/>
    <w:rsid w:val="00774DA4"/>
    <w:rsid w:val="00781F0F"/>
    <w:rsid w:val="007976FB"/>
    <w:rsid w:val="007B600E"/>
    <w:rsid w:val="007C5C34"/>
    <w:rsid w:val="007D30BA"/>
    <w:rsid w:val="007F0F4A"/>
    <w:rsid w:val="00801C1C"/>
    <w:rsid w:val="008028A4"/>
    <w:rsid w:val="00825294"/>
    <w:rsid w:val="00830747"/>
    <w:rsid w:val="008517F4"/>
    <w:rsid w:val="00874F26"/>
    <w:rsid w:val="008768CA"/>
    <w:rsid w:val="00880B4B"/>
    <w:rsid w:val="008A1932"/>
    <w:rsid w:val="008B675D"/>
    <w:rsid w:val="008C0D8C"/>
    <w:rsid w:val="008C384C"/>
    <w:rsid w:val="008F5EA4"/>
    <w:rsid w:val="0090271F"/>
    <w:rsid w:val="00902E23"/>
    <w:rsid w:val="009114D7"/>
    <w:rsid w:val="0091348E"/>
    <w:rsid w:val="009142A3"/>
    <w:rsid w:val="00917CCB"/>
    <w:rsid w:val="00924E5C"/>
    <w:rsid w:val="009349F0"/>
    <w:rsid w:val="00942EC2"/>
    <w:rsid w:val="0097207E"/>
    <w:rsid w:val="00985B92"/>
    <w:rsid w:val="009A5936"/>
    <w:rsid w:val="009C4E1B"/>
    <w:rsid w:val="009D6999"/>
    <w:rsid w:val="009F37B7"/>
    <w:rsid w:val="00A02F9F"/>
    <w:rsid w:val="00A078AF"/>
    <w:rsid w:val="00A07CB3"/>
    <w:rsid w:val="00A10F02"/>
    <w:rsid w:val="00A164B4"/>
    <w:rsid w:val="00A2432A"/>
    <w:rsid w:val="00A26956"/>
    <w:rsid w:val="00A27486"/>
    <w:rsid w:val="00A53724"/>
    <w:rsid w:val="00A55172"/>
    <w:rsid w:val="00A56066"/>
    <w:rsid w:val="00A73129"/>
    <w:rsid w:val="00A82346"/>
    <w:rsid w:val="00A92BA1"/>
    <w:rsid w:val="00AC6BC6"/>
    <w:rsid w:val="00AD0D3C"/>
    <w:rsid w:val="00AE3495"/>
    <w:rsid w:val="00AE65E2"/>
    <w:rsid w:val="00AE6A9D"/>
    <w:rsid w:val="00B13D27"/>
    <w:rsid w:val="00B15449"/>
    <w:rsid w:val="00B42FBF"/>
    <w:rsid w:val="00B51EFD"/>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238D"/>
    <w:rsid w:val="00D260D8"/>
    <w:rsid w:val="00D361D1"/>
    <w:rsid w:val="00D41203"/>
    <w:rsid w:val="00D501F2"/>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4582"/>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31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FD2"/>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ListParagraphChar">
    <w:name w:val="List Paragraph Char"/>
    <w:link w:val="ListParagraph"/>
    <w:uiPriority w:val="34"/>
    <w:qFormat/>
    <w:locked/>
    <w:rsid w:val="008A1932"/>
    <w:rPr>
      <w:rFonts w:ascii="SimSun" w:eastAsia="SimSun" w:hAnsi="SimSun"/>
      <w:lang w:eastAsia="en-US"/>
    </w:rPr>
  </w:style>
  <w:style w:type="paragraph" w:styleId="ListParagraph">
    <w:name w:val="List Paragraph"/>
    <w:basedOn w:val="Normal"/>
    <w:link w:val="ListParagraphChar"/>
    <w:uiPriority w:val="34"/>
    <w:qFormat/>
    <w:rsid w:val="008A1932"/>
    <w:pPr>
      <w:ind w:firstLineChars="200" w:firstLine="420"/>
    </w:pPr>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8540">
      <w:bodyDiv w:val="1"/>
      <w:marLeft w:val="0"/>
      <w:marRight w:val="0"/>
      <w:marTop w:val="0"/>
      <w:marBottom w:val="0"/>
      <w:divBdr>
        <w:top w:val="none" w:sz="0" w:space="0" w:color="auto"/>
        <w:left w:val="none" w:sz="0" w:space="0" w:color="auto"/>
        <w:bottom w:val="none" w:sz="0" w:space="0" w:color="auto"/>
        <w:right w:val="none" w:sz="0" w:space="0" w:color="auto"/>
      </w:divBdr>
    </w:div>
    <w:div w:id="963193677">
      <w:bodyDiv w:val="1"/>
      <w:marLeft w:val="0"/>
      <w:marRight w:val="0"/>
      <w:marTop w:val="0"/>
      <w:marBottom w:val="0"/>
      <w:divBdr>
        <w:top w:val="none" w:sz="0" w:space="0" w:color="auto"/>
        <w:left w:val="none" w:sz="0" w:space="0" w:color="auto"/>
        <w:bottom w:val="none" w:sz="0" w:space="0" w:color="auto"/>
        <w:right w:val="none" w:sz="0" w:space="0" w:color="auto"/>
      </w:divBdr>
    </w:div>
    <w:div w:id="1505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17FB-35A1-4CD7-A8B6-260E9982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2022-10-18T17:08:00Z</dcterms:created>
  <dcterms:modified xsi:type="dcterms:W3CDTF">2022-12-09T11:40:00Z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(3)djcpubU50f0yvK9iXzdXQD9IiFUxV0p42rWVeaHBdeuEk/T2EUBKddBS/FRAeI0hYw369jjG
85EMqQ5Pf9Hpftwac8zspuJ06AfS8r6b6wbfGfElf5+gtxAlYhOMzTLz/od+DbG1pW9fmk49
bfz8iI2rO5IPCw1m52En5fQmXpmgbW5hLIog5qP4W5Yfp3Ci8VCQZOu9RfzkVyuYDJrt8oSx
FfFw3dHI8N0A25lC8w</vt:lpwstr>
  </property>
  <property fmtid="{D5CDD505-2E9C-101B-9397-08002B2CF9AE}" pid="3" name="_2015_ms_pID_7253431">
    <vt:lpwstr>+AtEuVfSibBdpV6nbzxFASzqJ9oSMW7sNEqMQ5pQqSm7jJAhtg4KUv
rifUsY9wyRf5pCkBByleyKgTo08Mm7PQ3ppFVO714JCfHT7M26vS5MAN+8wOkR8ref7A49ze
gbUlVPNdwGd6bqBvtW0rSwOPtyLC/QSB+v+HN4eJKW6fhqWzv6qhIm0Us6wWxA2yTEMfQfi5
IFML+Ij9Ml1IwXQvoimjlg/j0/hTbDo5+Aar</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