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DF690C" w:rsidRPr="004D3578">
        <w:t>V</w:t>
      </w:r>
      <w:r w:rsidR="00DF690C">
        <w:t>16</w:t>
      </w:r>
      <w:r w:rsidR="004D0847">
        <w:t>.</w:t>
      </w:r>
      <w:r w:rsidR="00DF690C">
        <w:t>0</w:t>
      </w:r>
      <w:r w:rsidR="004D0847">
        <w:t>.</w:t>
      </w:r>
      <w:r w:rsidR="00F86E3A">
        <w:t>0</w:t>
      </w:r>
      <w:r w:rsidR="00C253F8" w:rsidRPr="004D3578">
        <w:t xml:space="preserve"> </w:t>
      </w:r>
      <w:r w:rsidRPr="004D3578">
        <w:rPr>
          <w:sz w:val="32"/>
        </w:rPr>
        <w:t>(</w:t>
      </w:r>
      <w:r w:rsidR="00D96FD9">
        <w:rPr>
          <w:sz w:val="32"/>
        </w:rPr>
        <w:t>2019</w:t>
      </w:r>
      <w:r w:rsidRPr="004D3578">
        <w:rPr>
          <w:sz w:val="32"/>
        </w:rPr>
        <w:t>-</w:t>
      </w:r>
      <w:r w:rsidR="002F2D30">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DF690C">
        <w:rPr>
          <w:rStyle w:val="ZGSM"/>
        </w:rPr>
        <w:t>16</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D96FD9" w:rsidRPr="004D3578">
        <w:rPr>
          <w:noProof/>
          <w:sz w:val="18"/>
        </w:rPr>
        <w:t>201</w:t>
      </w:r>
      <w:r w:rsidR="00D96FD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780B56" w:rsidRDefault="00780B5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_Toc28959259 \h </w:instrText>
      </w:r>
      <w:r>
        <w:fldChar w:fldCharType="separate"/>
      </w:r>
      <w:r>
        <w:t>4</w:t>
      </w:r>
      <w:r>
        <w:fldChar w:fldCharType="end"/>
      </w:r>
    </w:p>
    <w:p w:rsidR="00780B56" w:rsidRDefault="00780B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_Toc28959260 \h </w:instrText>
      </w:r>
      <w:r>
        <w:fldChar w:fldCharType="separate"/>
      </w:r>
      <w:r>
        <w:t>5</w:t>
      </w:r>
      <w:r>
        <w:fldChar w:fldCharType="end"/>
      </w:r>
    </w:p>
    <w:p w:rsidR="00780B56" w:rsidRDefault="00780B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_Toc28959261 \h </w:instrText>
      </w:r>
      <w:r>
        <w:fldChar w:fldCharType="separate"/>
      </w:r>
      <w:r>
        <w:t>5</w:t>
      </w:r>
      <w:r>
        <w:fldChar w:fldCharType="end"/>
      </w:r>
    </w:p>
    <w:p w:rsidR="00780B56" w:rsidRDefault="00780B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_Toc28959262 \h </w:instrText>
      </w:r>
      <w:r>
        <w:fldChar w:fldCharType="separate"/>
      </w:r>
      <w:r>
        <w:t>5</w:t>
      </w:r>
      <w:r>
        <w:fldChar w:fldCharType="end"/>
      </w:r>
    </w:p>
    <w:p w:rsidR="00780B56" w:rsidRDefault="00780B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_Toc28959263 \h </w:instrText>
      </w:r>
      <w:r>
        <w:fldChar w:fldCharType="separate"/>
      </w:r>
      <w:r>
        <w:t>5</w:t>
      </w:r>
      <w:r>
        <w:fldChar w:fldCharType="end"/>
      </w:r>
    </w:p>
    <w:p w:rsidR="00780B56" w:rsidRDefault="00780B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_Toc28959264 \h </w:instrText>
      </w:r>
      <w:r>
        <w:fldChar w:fldCharType="separate"/>
      </w:r>
      <w:r>
        <w:t>5</w:t>
      </w:r>
      <w:r>
        <w:fldChar w:fldCharType="end"/>
      </w:r>
    </w:p>
    <w:p w:rsidR="00780B56" w:rsidRDefault="00780B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_Toc28959265 \h </w:instrText>
      </w:r>
      <w:r>
        <w:fldChar w:fldCharType="separate"/>
      </w:r>
      <w:r>
        <w:t>5</w:t>
      </w:r>
      <w:r>
        <w:fldChar w:fldCharType="end"/>
      </w:r>
    </w:p>
    <w:p w:rsidR="00780B56" w:rsidRDefault="00780B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_Toc28959266 \h </w:instrText>
      </w:r>
      <w:r>
        <w:fldChar w:fldCharType="separate"/>
      </w:r>
      <w:r>
        <w:t>6</w:t>
      </w:r>
      <w:r>
        <w:fldChar w:fldCharType="end"/>
      </w:r>
    </w:p>
    <w:p w:rsidR="00780B56" w:rsidRDefault="00780B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_Toc28959267 \h </w:instrText>
      </w:r>
      <w:r>
        <w:fldChar w:fldCharType="separate"/>
      </w:r>
      <w:r>
        <w:t>6</w:t>
      </w:r>
      <w:r>
        <w:fldChar w:fldCharType="end"/>
      </w:r>
    </w:p>
    <w:p w:rsidR="00780B56" w:rsidRDefault="00780B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_Toc28959268 \h </w:instrText>
      </w:r>
      <w:r>
        <w:fldChar w:fldCharType="separate"/>
      </w:r>
      <w:r>
        <w:t>6</w:t>
      </w:r>
      <w:r>
        <w:fldChar w:fldCharType="end"/>
      </w:r>
    </w:p>
    <w:p w:rsidR="00780B56" w:rsidRDefault="00780B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_Toc28959269 \h </w:instrText>
      </w:r>
      <w:r>
        <w:fldChar w:fldCharType="separate"/>
      </w:r>
      <w:r>
        <w:t>6</w:t>
      </w:r>
      <w:r>
        <w:fldChar w:fldCharType="end"/>
      </w:r>
    </w:p>
    <w:p w:rsidR="00780B56" w:rsidRDefault="00780B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_Toc28959270 \h </w:instrText>
      </w:r>
      <w:r>
        <w:fldChar w:fldCharType="separate"/>
      </w:r>
      <w:r>
        <w:t>7</w:t>
      </w:r>
      <w:r>
        <w:fldChar w:fldCharType="end"/>
      </w:r>
    </w:p>
    <w:p w:rsidR="00780B56" w:rsidRDefault="00780B5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_Toc28959271 \h </w:instrText>
      </w:r>
      <w:r>
        <w:fldChar w:fldCharType="separate"/>
      </w:r>
      <w:r>
        <w:t>7</w:t>
      </w:r>
      <w:r>
        <w:fldChar w:fldCharType="end"/>
      </w:r>
    </w:p>
    <w:p w:rsidR="00780B56" w:rsidRDefault="00780B5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_Toc28959272 \h </w:instrText>
      </w:r>
      <w:r>
        <w:fldChar w:fldCharType="separate"/>
      </w:r>
      <w:r>
        <w:t>7</w:t>
      </w:r>
      <w:r>
        <w:fldChar w:fldCharType="end"/>
      </w:r>
    </w:p>
    <w:p w:rsidR="00780B56" w:rsidRDefault="00780B5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_Toc28959273 \h </w:instrText>
      </w:r>
      <w:r>
        <w:fldChar w:fldCharType="separate"/>
      </w:r>
      <w:r>
        <w:t>8</w:t>
      </w:r>
      <w:r>
        <w:fldChar w:fldCharType="end"/>
      </w:r>
    </w:p>
    <w:p w:rsidR="00780B56" w:rsidRDefault="00780B5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_Toc28959274 \h </w:instrText>
      </w:r>
      <w:r>
        <w:fldChar w:fldCharType="separate"/>
      </w:r>
      <w:r>
        <w:t>8</w:t>
      </w:r>
      <w:r>
        <w:fldChar w:fldCharType="end"/>
      </w:r>
    </w:p>
    <w:p w:rsidR="00780B56" w:rsidRDefault="00780B5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_Toc28959275 \h </w:instrText>
      </w:r>
      <w:r>
        <w:fldChar w:fldCharType="separate"/>
      </w:r>
      <w:r>
        <w:t>8</w:t>
      </w:r>
      <w:r>
        <w:fldChar w:fldCharType="end"/>
      </w:r>
    </w:p>
    <w:p w:rsidR="00780B56" w:rsidRDefault="00780B5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_Toc28959276 \h </w:instrText>
      </w:r>
      <w:r>
        <w:fldChar w:fldCharType="separate"/>
      </w:r>
      <w:r>
        <w:t>9</w:t>
      </w:r>
      <w:r>
        <w:fldChar w:fldCharType="end"/>
      </w:r>
    </w:p>
    <w:p w:rsidR="00780B56" w:rsidRDefault="00780B5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model</w:t>
      </w:r>
      <w:r>
        <w:tab/>
      </w:r>
      <w:r>
        <w:fldChar w:fldCharType="begin" w:fldLock="1"/>
      </w:r>
      <w:r>
        <w:instrText xml:space="preserve"> PAGEREF _Toc28959277 \h </w:instrText>
      </w:r>
      <w:r>
        <w:fldChar w:fldCharType="separate"/>
      </w:r>
      <w:r>
        <w:t>10</w:t>
      </w:r>
      <w:r>
        <w:fldChar w:fldCharType="end"/>
      </w:r>
    </w:p>
    <w:p w:rsidR="00780B56" w:rsidRDefault="00780B5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Sidelink shared channel</w:t>
      </w:r>
      <w:r>
        <w:tab/>
      </w:r>
      <w:r>
        <w:fldChar w:fldCharType="begin" w:fldLock="1"/>
      </w:r>
      <w:r>
        <w:instrText xml:space="preserve"> PAGEREF _Toc28959278 \h </w:instrText>
      </w:r>
      <w:r>
        <w:fldChar w:fldCharType="separate"/>
      </w:r>
      <w:r>
        <w:t>10</w:t>
      </w:r>
      <w:r>
        <w:fldChar w:fldCharType="end"/>
      </w:r>
    </w:p>
    <w:p w:rsidR="00780B56" w:rsidRDefault="00780B5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_Toc28959279 \h </w:instrText>
      </w:r>
      <w:r>
        <w:fldChar w:fldCharType="separate"/>
      </w:r>
      <w:r>
        <w:t>11</w:t>
      </w:r>
      <w:r>
        <w:fldChar w:fldCharType="end"/>
      </w:r>
    </w:p>
    <w:p w:rsidR="00780B56" w:rsidRDefault="00780B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_Toc28959280 \h </w:instrText>
      </w:r>
      <w:r>
        <w:fldChar w:fldCharType="separate"/>
      </w:r>
      <w:r>
        <w:t>12</w:t>
      </w:r>
      <w:r>
        <w:fldChar w:fldCharType="end"/>
      </w:r>
    </w:p>
    <w:p w:rsidR="00780B56" w:rsidRDefault="00780B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_Toc28959281 \h </w:instrText>
      </w:r>
      <w:r>
        <w:fldChar w:fldCharType="separate"/>
      </w:r>
      <w:r>
        <w:t>12</w:t>
      </w:r>
      <w:r>
        <w:fldChar w:fldCharType="end"/>
      </w:r>
    </w:p>
    <w:p w:rsidR="00780B56" w:rsidRDefault="00780B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_Toc28959282 \h </w:instrText>
      </w:r>
      <w:r>
        <w:fldChar w:fldCharType="separate"/>
      </w:r>
      <w:r>
        <w:t>13</w:t>
      </w:r>
      <w:r>
        <w:fldChar w:fldCharType="end"/>
      </w:r>
    </w:p>
    <w:p w:rsidR="00780B56" w:rsidRDefault="00780B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Sidelink</w:t>
      </w:r>
      <w:r>
        <w:tab/>
      </w:r>
      <w:r>
        <w:fldChar w:fldCharType="begin" w:fldLock="1"/>
      </w:r>
      <w:r>
        <w:instrText xml:space="preserve"> PAGEREF _Toc28959283 \h </w:instrText>
      </w:r>
      <w:r>
        <w:fldChar w:fldCharType="separate"/>
      </w:r>
      <w:r>
        <w:t>15</w:t>
      </w:r>
      <w:r>
        <w:fldChar w:fldCharType="end"/>
      </w:r>
    </w:p>
    <w:p w:rsidR="00780B56" w:rsidRDefault="00780B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_Toc28959284 \h </w:instrText>
      </w:r>
      <w:r>
        <w:fldChar w:fldCharType="separate"/>
      </w:r>
      <w:r>
        <w:t>16</w:t>
      </w:r>
      <w:r>
        <w:fldChar w:fldCharType="end"/>
      </w:r>
    </w:p>
    <w:p w:rsidR="00780B56" w:rsidRDefault="00780B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_Toc28959285 \h </w:instrText>
      </w:r>
      <w:r>
        <w:fldChar w:fldCharType="separate"/>
      </w:r>
      <w:r>
        <w:t>16</w:t>
      </w:r>
      <w:r>
        <w:fldChar w:fldCharType="end"/>
      </w:r>
    </w:p>
    <w:p w:rsidR="00780B56" w:rsidRDefault="00780B5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_Toc28959286 \h </w:instrText>
      </w:r>
      <w:r>
        <w:fldChar w:fldCharType="separate"/>
      </w:r>
      <w:r>
        <w:t>17</w:t>
      </w:r>
      <w:r>
        <w:fldChar w:fldCharType="end"/>
      </w:r>
    </w:p>
    <w:p w:rsidR="00080512" w:rsidRPr="004D3578" w:rsidRDefault="00780B56">
      <w:r>
        <w:rPr>
          <w:noProof/>
          <w:sz w:val="22"/>
        </w:rPr>
        <w:fldChar w:fldCharType="end"/>
      </w:r>
    </w:p>
    <w:p w:rsidR="00080512" w:rsidRPr="004D3578" w:rsidRDefault="00080512">
      <w:pPr>
        <w:pStyle w:val="Heading1"/>
      </w:pPr>
      <w:r w:rsidRPr="004D3578">
        <w:br w:type="page"/>
      </w:r>
      <w:bookmarkStart w:id="3" w:name="_Toc11160617"/>
      <w:bookmarkStart w:id="4" w:name="_Toc28959259"/>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1160618"/>
      <w:bookmarkStart w:id="6" w:name="_Toc28959260"/>
      <w:r w:rsidRPr="004D3578">
        <w:lastRenderedPageBreak/>
        <w:t>1</w:t>
      </w:r>
      <w:r w:rsidRPr="004D3578">
        <w:tab/>
        <w:t>Scope</w:t>
      </w:r>
      <w:bookmarkEnd w:id="5"/>
      <w:bookmarkEnd w:id="6"/>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7" w:name="_Toc11160619"/>
      <w:bookmarkStart w:id="8" w:name="_Toc28959261"/>
      <w:r w:rsidRPr="004D3578">
        <w:t>2</w:t>
      </w:r>
      <w:r w:rsidRPr="004D3578">
        <w:tab/>
        <w:t>References</w:t>
      </w:r>
      <w:bookmarkEnd w:id="7"/>
      <w:bookmarkEnd w:id="8"/>
    </w:p>
    <w:p w:rsidR="00080512" w:rsidRPr="004D3578" w:rsidRDefault="00080512" w:rsidP="00A22957">
      <w:r w:rsidRPr="004D3578">
        <w:t>The following documents contain provisions which, through reference in this text, constitute provisions of the present document.</w:t>
      </w:r>
      <w:bookmarkStart w:id="9" w:name="OLE_LINK1"/>
      <w:bookmarkStart w:id="10" w:name="OLE_LINK2"/>
      <w:bookmarkStart w:id="11" w:name="OLE_LINK3"/>
      <w:bookmarkStart w:id="12" w:name="OLE_LINK4"/>
    </w:p>
    <w:bookmarkEnd w:id="9"/>
    <w:bookmarkEnd w:id="10"/>
    <w:bookmarkEnd w:id="11"/>
    <w:bookmarkEnd w:id="12"/>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7A6DDF" w:rsidRDefault="007A6DDF" w:rsidP="007A6DDF">
      <w:pPr>
        <w:pStyle w:val="EX"/>
      </w:pPr>
      <w:r w:rsidRPr="00150BD8">
        <w:t>[8]</w:t>
      </w:r>
      <w:r w:rsidRPr="00150BD8">
        <w:tab/>
        <w:t>3GPP TS 38.306: "NR; User Equipment (UE) radio access capabilities"</w:t>
      </w:r>
    </w:p>
    <w:p w:rsidR="00002558" w:rsidRDefault="00002558" w:rsidP="00002558">
      <w:pPr>
        <w:pStyle w:val="EX"/>
        <w:ind w:left="0" w:firstLine="0"/>
      </w:pPr>
    </w:p>
    <w:p w:rsidR="00080512" w:rsidRPr="004D3578" w:rsidRDefault="00080512" w:rsidP="00002558">
      <w:pPr>
        <w:pStyle w:val="Heading1"/>
      </w:pPr>
      <w:bookmarkStart w:id="13" w:name="_Toc11160620"/>
      <w:bookmarkStart w:id="14" w:name="_Toc28959262"/>
      <w:r w:rsidRPr="004D3578">
        <w:t>3</w:t>
      </w:r>
      <w:r w:rsidRPr="004D3578">
        <w:tab/>
        <w:t xml:space="preserve">Definitions, </w:t>
      </w:r>
      <w:r w:rsidR="008028A4" w:rsidRPr="004D3578">
        <w:t>symbols and abbreviations</w:t>
      </w:r>
      <w:bookmarkEnd w:id="13"/>
      <w:bookmarkEnd w:id="14"/>
    </w:p>
    <w:p w:rsidR="00080512" w:rsidRPr="004D3578" w:rsidRDefault="00080512">
      <w:pPr>
        <w:pStyle w:val="Heading2"/>
      </w:pPr>
      <w:bookmarkStart w:id="15" w:name="_Toc11160621"/>
      <w:bookmarkStart w:id="16" w:name="_Toc28959263"/>
      <w:r w:rsidRPr="004D3578">
        <w:t>3.1</w:t>
      </w:r>
      <w:r w:rsidRPr="004D3578">
        <w:tab/>
        <w:t>Definitions</w:t>
      </w:r>
      <w:bookmarkEnd w:id="15"/>
      <w:bookmarkEnd w:id="16"/>
    </w:p>
    <w:p w:rsidR="00080512" w:rsidRDefault="00080512">
      <w:r w:rsidRPr="004D3578">
        <w:t xml:space="preserve">For the purposes of the present document, the terms and definitions given in </w:t>
      </w:r>
      <w:bookmarkStart w:id="17" w:name="OLE_LINK6"/>
      <w:bookmarkStart w:id="18" w:name="OLE_LINK7"/>
      <w:bookmarkStart w:id="19" w:name="OLE_LINK8"/>
      <w:r w:rsidR="00DF62CD">
        <w:t xml:space="preserve">3GPP </w:t>
      </w:r>
      <w:bookmarkEnd w:id="17"/>
      <w:bookmarkEnd w:id="18"/>
      <w:bookmarkEnd w:id="1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F6651" w:rsidRPr="004D3578" w:rsidRDefault="00FF6651" w:rsidP="00FF6651">
      <w:pPr>
        <w:pStyle w:val="Heading2"/>
      </w:pPr>
      <w:bookmarkStart w:id="20" w:name="_Toc11160622"/>
      <w:bookmarkStart w:id="21" w:name="_Toc28959264"/>
      <w:r w:rsidRPr="004D3578">
        <w:t>3.2</w:t>
      </w:r>
      <w:r w:rsidRPr="004D3578">
        <w:tab/>
        <w:t>Symbols</w:t>
      </w:r>
      <w:bookmarkEnd w:id="20"/>
      <w:bookmarkEnd w:id="21"/>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22" w:name="_Toc11160623"/>
      <w:bookmarkStart w:id="23" w:name="_Toc28959265"/>
      <w:r w:rsidRPr="004D3578">
        <w:t>3.3</w:t>
      </w:r>
      <w:r w:rsidRPr="004D3578">
        <w:tab/>
        <w:t>Abbreviations</w:t>
      </w:r>
      <w:bookmarkEnd w:id="22"/>
      <w:bookmarkEnd w:id="23"/>
    </w:p>
    <w:p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lastRenderedPageBreak/>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24" w:name="_Toc11160624"/>
      <w:bookmarkStart w:id="25" w:name="_Toc28959266"/>
      <w:r>
        <w:t>4</w:t>
      </w:r>
      <w:r>
        <w:tab/>
        <w:t>Services and functions of the physical layer</w:t>
      </w:r>
      <w:bookmarkEnd w:id="24"/>
      <w:bookmarkEnd w:id="25"/>
    </w:p>
    <w:p w:rsidR="00824429" w:rsidRDefault="00824429" w:rsidP="00824429">
      <w:pPr>
        <w:pStyle w:val="Heading2"/>
      </w:pPr>
      <w:bookmarkStart w:id="26" w:name="_Toc11160625"/>
      <w:bookmarkStart w:id="27" w:name="_Toc28959267"/>
      <w:r>
        <w:t>4.1</w:t>
      </w:r>
      <w:r>
        <w:tab/>
        <w:t>General</w:t>
      </w:r>
      <w:bookmarkEnd w:id="26"/>
      <w:bookmarkEnd w:id="27"/>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28" w:name="_Toc11160626"/>
      <w:bookmarkStart w:id="29" w:name="_Toc28959268"/>
      <w:r>
        <w:t>4</w:t>
      </w:r>
      <w:r w:rsidR="00824429">
        <w:t>.2</w:t>
      </w:r>
      <w:r w:rsidR="00824429">
        <w:tab/>
        <w:t>Overview of L1 functions</w:t>
      </w:r>
      <w:bookmarkEnd w:id="28"/>
      <w:bookmarkEnd w:id="29"/>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subclause</w:t>
      </w:r>
      <w:r>
        <w:t xml:space="preserve"> 5</w:t>
      </w:r>
      <w:r w:rsidR="004D0847">
        <w:t>.</w:t>
      </w:r>
    </w:p>
    <w:p w:rsidR="0025676D" w:rsidRDefault="0025676D" w:rsidP="0025676D">
      <w:pPr>
        <w:pStyle w:val="Heading1"/>
      </w:pPr>
      <w:bookmarkStart w:id="30" w:name="_Toc11160627"/>
      <w:bookmarkStart w:id="31" w:name="_Toc28959269"/>
      <w:r>
        <w:t>5</w:t>
      </w:r>
      <w:r>
        <w:tab/>
        <w:t>Model of physical layer of the UE</w:t>
      </w:r>
      <w:bookmarkEnd w:id="30"/>
      <w:bookmarkEnd w:id="31"/>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32" w:name="_Toc11160628"/>
      <w:bookmarkStart w:id="33" w:name="_Toc28959270"/>
      <w:r>
        <w:t>5.1</w:t>
      </w:r>
      <w:r>
        <w:tab/>
        <w:t>Uplink model</w:t>
      </w:r>
      <w:bookmarkEnd w:id="32"/>
      <w:bookmarkEnd w:id="33"/>
    </w:p>
    <w:p w:rsidR="0025676D" w:rsidRDefault="0025676D" w:rsidP="0025676D">
      <w:pPr>
        <w:pStyle w:val="Heading3"/>
      </w:pPr>
      <w:bookmarkStart w:id="34" w:name="_Toc11160629"/>
      <w:bookmarkStart w:id="35" w:name="_Toc28959271"/>
      <w:r>
        <w:t>5.1.1</w:t>
      </w:r>
      <w:r>
        <w:tab/>
        <w:t>Uplink shared channel</w:t>
      </w:r>
      <w:bookmarkEnd w:id="34"/>
      <w:bookmarkEnd w:id="35"/>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0B057D" w:rsidP="004D06C2">
      <w:pPr>
        <w:pStyle w:val="TH"/>
      </w:pPr>
      <w:bookmarkStart w:id="36"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rsidR="00675651" w:rsidRPr="00F55E3B" w:rsidRDefault="00675651" w:rsidP="004D0847">
      <w:pPr>
        <w:pStyle w:val="TF"/>
      </w:pPr>
      <w:r w:rsidRPr="00F55E3B">
        <w:t xml:space="preserve">Figure </w:t>
      </w:r>
      <w:bookmarkEnd w:id="36"/>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37" w:name="_Toc11160630"/>
      <w:bookmarkStart w:id="38" w:name="_Toc28959272"/>
      <w:r>
        <w:t>5.1.2</w:t>
      </w:r>
      <w:r>
        <w:tab/>
        <w:t xml:space="preserve">Random access </w:t>
      </w:r>
      <w:r w:rsidR="004D0847">
        <w:t>c</w:t>
      </w:r>
      <w:r>
        <w:t>hannel</w:t>
      </w:r>
      <w:bookmarkEnd w:id="37"/>
      <w:bookmarkEnd w:id="38"/>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39" w:name="_Toc11160631"/>
      <w:bookmarkStart w:id="40" w:name="_Toc28959273"/>
      <w:r>
        <w:lastRenderedPageBreak/>
        <w:t>5.2</w:t>
      </w:r>
      <w:r>
        <w:tab/>
        <w:t>Downlink model</w:t>
      </w:r>
      <w:bookmarkEnd w:id="39"/>
      <w:bookmarkEnd w:id="40"/>
    </w:p>
    <w:p w:rsidR="0025676D" w:rsidRDefault="0025676D" w:rsidP="0025676D">
      <w:pPr>
        <w:pStyle w:val="Heading3"/>
      </w:pPr>
      <w:bookmarkStart w:id="41" w:name="_Toc11160632"/>
      <w:bookmarkStart w:id="42" w:name="_Toc28959274"/>
      <w:r>
        <w:t>5.2.1</w:t>
      </w:r>
      <w:r>
        <w:tab/>
        <w:t>Downlink shared channel</w:t>
      </w:r>
      <w:bookmarkEnd w:id="41"/>
      <w:bookmarkEnd w:id="42"/>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5pt;height:270pt" o:ole="">
            <v:imagedata r:id="rId16" o:title=""/>
          </v:shape>
          <o:OLEObject Type="Embed" ProgID="Visio.Drawing.11" ShapeID="_x0000_i1026" DrawAspect="Content" ObjectID="_1639942053" r:id="rId17"/>
        </w:object>
      </w:r>
      <w:bookmarkStart w:id="43" w:name="_Ref147408743"/>
    </w:p>
    <w:p w:rsidR="008E7A91" w:rsidRDefault="00744236" w:rsidP="004D0847">
      <w:pPr>
        <w:pStyle w:val="TF"/>
      </w:pPr>
      <w:r w:rsidRPr="00F55E3B">
        <w:t xml:space="preserve">Figure </w:t>
      </w:r>
      <w:bookmarkEnd w:id="43"/>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44" w:name="_Toc11160633"/>
      <w:bookmarkStart w:id="45" w:name="_Toc28959275"/>
      <w:r>
        <w:t>5.2.2</w:t>
      </w:r>
      <w:r>
        <w:tab/>
        <w:t>Broadcast channel</w:t>
      </w:r>
      <w:bookmarkEnd w:id="44"/>
      <w:bookmarkEnd w:id="45"/>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pt;height:219.75pt" o:ole="">
            <v:imagedata r:id="rId18" o:title=""/>
          </v:shape>
          <o:OLEObject Type="Embed" ProgID="Visio.Drawing.11" ShapeID="_x0000_i1027" DrawAspect="Content" ObjectID="_1639942054" r:id="rId19"/>
        </w:object>
      </w:r>
    </w:p>
    <w:p w:rsidR="005A21B2" w:rsidRDefault="005A21B2" w:rsidP="005A21B2">
      <w:pPr>
        <w:pStyle w:val="TF"/>
      </w:pPr>
      <w:bookmarkStart w:id="46" w:name="_Ref147423413"/>
      <w:r w:rsidRPr="00F55E3B">
        <w:t xml:space="preserve">Figure </w:t>
      </w:r>
      <w:bookmarkEnd w:id="46"/>
      <w:r>
        <w:t>5</w:t>
      </w:r>
      <w:r w:rsidRPr="00F55E3B">
        <w:t>.2.2-1: Physical-layer model for BCH transmission</w:t>
      </w:r>
    </w:p>
    <w:p w:rsidR="005A21B2" w:rsidRPr="00897C41" w:rsidRDefault="005A21B2" w:rsidP="00246084"/>
    <w:p w:rsidR="00A138C8" w:rsidRDefault="0025676D" w:rsidP="0025676D">
      <w:pPr>
        <w:pStyle w:val="Heading3"/>
      </w:pPr>
      <w:bookmarkStart w:id="47" w:name="_Toc11160634"/>
      <w:bookmarkStart w:id="48" w:name="_Toc28959276"/>
      <w:r>
        <w:t>5.2.3</w:t>
      </w:r>
      <w:r>
        <w:tab/>
        <w:t>Paging channel</w:t>
      </w:r>
      <w:bookmarkEnd w:id="47"/>
      <w:bookmarkEnd w:id="48"/>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5pt;height:270pt" o:ole="">
            <v:imagedata r:id="rId20" o:title=""/>
          </v:shape>
          <o:OLEObject Type="Embed" ProgID="Visio.Drawing.11" ShapeID="_x0000_i1028" DrawAspect="Content" ObjectID="_1639942055"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043BCC" w:rsidRDefault="00043BCC" w:rsidP="00043BCC">
      <w:pPr>
        <w:pStyle w:val="Heading2"/>
      </w:pPr>
      <w:bookmarkStart w:id="49" w:name="_Toc28959277"/>
      <w:r>
        <w:t>5.3</w:t>
      </w:r>
      <w:r>
        <w:tab/>
        <w:t>Sidelink model</w:t>
      </w:r>
      <w:bookmarkEnd w:id="49"/>
    </w:p>
    <w:p w:rsidR="00043BCC" w:rsidRDefault="00043BCC" w:rsidP="00043BCC">
      <w:pPr>
        <w:pStyle w:val="Heading3"/>
      </w:pPr>
      <w:bookmarkStart w:id="50" w:name="_Toc28959278"/>
      <w:r>
        <w:t>5.3.1</w:t>
      </w:r>
      <w:r>
        <w:tab/>
        <w:t>Sidelink shared channel</w:t>
      </w:r>
      <w:bookmarkEnd w:id="50"/>
    </w:p>
    <w:p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rsidR="00043BCC" w:rsidRPr="00A51C5C" w:rsidRDefault="00043BCC" w:rsidP="00043BCC">
      <w:pPr>
        <w:pStyle w:val="B1"/>
      </w:pPr>
      <w:r>
        <w:t>-</w:t>
      </w:r>
      <w:r>
        <w:tab/>
        <w:t>Higher-layer data passed to/from the physical layer;</w:t>
      </w:r>
    </w:p>
    <w:p w:rsidR="00043BCC" w:rsidRDefault="00043BCC" w:rsidP="00043BCC">
      <w:pPr>
        <w:pStyle w:val="B1"/>
      </w:pPr>
      <w:r>
        <w:t>-</w:t>
      </w:r>
      <w:r>
        <w:tab/>
        <w:t>CRC and transport-block-error indication;</w:t>
      </w:r>
    </w:p>
    <w:p w:rsidR="00043BCC" w:rsidRPr="008A5B9B" w:rsidRDefault="00043BCC" w:rsidP="00043BCC">
      <w:pPr>
        <w:pStyle w:val="B1"/>
      </w:pPr>
      <w:r>
        <w:t>-</w:t>
      </w:r>
      <w:r>
        <w:tab/>
        <w:t xml:space="preserve">FEC and rate </w:t>
      </w:r>
      <w:r>
        <w:rPr>
          <w:iCs/>
        </w:rPr>
        <w:t>matching;</w:t>
      </w:r>
    </w:p>
    <w:p w:rsidR="00043BCC" w:rsidRPr="00A51C5C" w:rsidRDefault="00043BCC" w:rsidP="00043BCC">
      <w:pPr>
        <w:pStyle w:val="B1"/>
      </w:pPr>
      <w:r>
        <w:t>-</w:t>
      </w:r>
      <w:r>
        <w:tab/>
        <w:t>Data modulation;</w:t>
      </w:r>
    </w:p>
    <w:p w:rsidR="00043BCC" w:rsidRPr="00A51C5C" w:rsidRDefault="00043BCC" w:rsidP="00043BCC">
      <w:pPr>
        <w:pStyle w:val="B1"/>
      </w:pPr>
      <w:r>
        <w:t>-</w:t>
      </w:r>
      <w:r>
        <w:tab/>
        <w:t>Mapping to physical resource;</w:t>
      </w:r>
    </w:p>
    <w:p w:rsidR="00043BCC" w:rsidRDefault="00043BCC" w:rsidP="00043BCC">
      <w:pPr>
        <w:pStyle w:val="B1"/>
      </w:pPr>
      <w:r>
        <w:t>-</w:t>
      </w:r>
      <w:r>
        <w:tab/>
        <w:t>Multi-antenna processing;</w:t>
      </w:r>
    </w:p>
    <w:p w:rsidR="00043BCC" w:rsidRDefault="00043BCC" w:rsidP="00043BCC">
      <w:pPr>
        <w:pStyle w:val="B1"/>
      </w:pPr>
      <w:r>
        <w:t>-</w:t>
      </w:r>
      <w:r>
        <w:tab/>
        <w:t>Support of L1 control and Hybrid-ARQ-related signalling.</w:t>
      </w:r>
    </w:p>
    <w:p w:rsidR="00043BCC" w:rsidRDefault="00043BCC" w:rsidP="00780B56">
      <w:pPr>
        <w:pStyle w:val="TH"/>
      </w:pPr>
      <w:r w:rsidRPr="00F55E3B">
        <w:object w:dxaOrig="13980" w:dyaOrig="7531">
          <v:shape id="_x0000_i1029" type="#_x0000_t75" style="width:7in;height:265.5pt" o:ole="">
            <v:imagedata r:id="rId22" o:title=""/>
          </v:shape>
          <o:OLEObject Type="Embed" ProgID="Visio.Drawing.11" ShapeID="_x0000_i1029" DrawAspect="Content" ObjectID="_1639942056" r:id="rId23"/>
        </w:object>
      </w:r>
    </w:p>
    <w:p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rsidR="00043BCC" w:rsidRDefault="00043BCC">
      <w:pPr>
        <w:pStyle w:val="Heading3"/>
      </w:pPr>
      <w:bookmarkStart w:id="51" w:name="_Toc28959279"/>
      <w:r>
        <w:t>5.3.2</w:t>
      </w:r>
      <w:r>
        <w:tab/>
        <w:t>Broadcast channel</w:t>
      </w:r>
      <w:bookmarkEnd w:id="51"/>
    </w:p>
    <w:p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rsidR="00043BCC" w:rsidRPr="00A51C5C" w:rsidRDefault="00043BCC" w:rsidP="00043BCC">
      <w:pPr>
        <w:pStyle w:val="B1"/>
      </w:pPr>
      <w:r>
        <w:t>-</w:t>
      </w:r>
      <w:r>
        <w:tab/>
        <w:t>Higher-layer data passed to/from the physical layer;</w:t>
      </w:r>
    </w:p>
    <w:p w:rsidR="00043BCC" w:rsidRDefault="00043BCC" w:rsidP="00043BCC">
      <w:pPr>
        <w:pStyle w:val="B1"/>
      </w:pPr>
      <w:r>
        <w:t>-</w:t>
      </w:r>
      <w:r>
        <w:tab/>
        <w:t>CRC and transport-block-error indication;</w:t>
      </w:r>
    </w:p>
    <w:p w:rsidR="00043BCC" w:rsidRPr="008A5B9B" w:rsidRDefault="00043BCC" w:rsidP="00043BCC">
      <w:pPr>
        <w:pStyle w:val="B1"/>
      </w:pPr>
      <w:r>
        <w:t>-</w:t>
      </w:r>
      <w:r>
        <w:tab/>
        <w:t xml:space="preserve">FEC and rate </w:t>
      </w:r>
      <w:r>
        <w:rPr>
          <w:iCs/>
        </w:rPr>
        <w:t>matching;</w:t>
      </w:r>
    </w:p>
    <w:p w:rsidR="00043BCC" w:rsidRPr="00A51C5C" w:rsidRDefault="00043BCC" w:rsidP="00043BCC">
      <w:pPr>
        <w:pStyle w:val="B1"/>
      </w:pPr>
      <w:r>
        <w:t>-</w:t>
      </w:r>
      <w:r>
        <w:tab/>
        <w:t>Data modulation;</w:t>
      </w:r>
    </w:p>
    <w:p w:rsidR="00043BCC" w:rsidRPr="00A51C5C" w:rsidRDefault="00043BCC" w:rsidP="00043BCC">
      <w:pPr>
        <w:pStyle w:val="B1"/>
      </w:pPr>
      <w:r>
        <w:t>-</w:t>
      </w:r>
      <w:r>
        <w:tab/>
        <w:t>Mapping to physical resource;</w:t>
      </w:r>
    </w:p>
    <w:p w:rsidR="00043BCC" w:rsidRDefault="00043BCC" w:rsidP="00043BCC">
      <w:pPr>
        <w:pStyle w:val="B1"/>
      </w:pPr>
      <w:r>
        <w:t>-</w:t>
      </w:r>
      <w:r>
        <w:tab/>
        <w:t>Multi-antenna processing.</w:t>
      </w:r>
    </w:p>
    <w:p w:rsidR="00043BCC" w:rsidRPr="00F55E3B" w:rsidRDefault="00043BCC" w:rsidP="00976CE5">
      <w:pPr>
        <w:pStyle w:val="TH"/>
        <w:rPr>
          <w:rFonts w:cs="Arial"/>
        </w:rPr>
      </w:pPr>
      <w:r w:rsidRPr="003F2DF9">
        <w:object w:dxaOrig="12705" w:dyaOrig="6631">
          <v:shape id="_x0000_i1030" type="#_x0000_t75" style="width:482.25pt;height:252pt" o:ole="">
            <v:imagedata r:id="rId24" o:title=""/>
          </v:shape>
          <o:OLEObject Type="Embed" ProgID="Visio.Drawing.11" ShapeID="_x0000_i1030" DrawAspect="Content" ObjectID="_1639942057" r:id="rId25"/>
        </w:object>
      </w:r>
    </w:p>
    <w:p w:rsidR="00043BCC" w:rsidRDefault="00043BCC" w:rsidP="00780B56">
      <w:pPr>
        <w:pStyle w:val="TF"/>
      </w:pPr>
      <w:r w:rsidRPr="00122778">
        <w:t>Figure 5.</w:t>
      </w:r>
      <w:r>
        <w:t>3</w:t>
      </w:r>
      <w:r w:rsidRPr="00122778">
        <w:t>.2-1: Physical-layer model for SL-BCH transmission</w:t>
      </w:r>
    </w:p>
    <w:p w:rsidR="00464F72" w:rsidRDefault="00464F72" w:rsidP="00464F72">
      <w:pPr>
        <w:pStyle w:val="Heading1"/>
      </w:pPr>
      <w:bookmarkStart w:id="52" w:name="_Toc11160635"/>
      <w:bookmarkStart w:id="53" w:name="_Toc28959280"/>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52"/>
      <w:bookmarkEnd w:id="53"/>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subclauses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54" w:name="_Toc11160636"/>
      <w:bookmarkStart w:id="55" w:name="_Toc28959281"/>
      <w:r>
        <w:t>6.1</w:t>
      </w:r>
      <w:r>
        <w:tab/>
        <w:t>Uplink</w:t>
      </w:r>
      <w:bookmarkEnd w:id="54"/>
      <w:bookmarkEnd w:id="55"/>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bookmarkStart w:id="56" w:name="_GoBack"/>
            <w:bookmarkEnd w:id="56"/>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rsidTr="002F2D30">
        <w:trPr>
          <w:trHeight w:val="271"/>
        </w:trPr>
        <w:tc>
          <w:tcPr>
            <w:tcW w:w="6526" w:type="dxa"/>
          </w:tcPr>
          <w:p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rsidTr="002F2D30">
        <w:trPr>
          <w:trHeight w:val="287"/>
        </w:trPr>
        <w:tc>
          <w:tcPr>
            <w:tcW w:w="652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rsidTr="002F2D30">
        <w:trPr>
          <w:trHeight w:val="271"/>
        </w:trPr>
        <w:tc>
          <w:tcPr>
            <w:tcW w:w="6526" w:type="dxa"/>
          </w:tcPr>
          <w:p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rsidTr="002F2D30">
        <w:trPr>
          <w:trHeight w:val="287"/>
        </w:trPr>
        <w:tc>
          <w:tcPr>
            <w:tcW w:w="652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rsidTr="002F2D30">
        <w:trPr>
          <w:trHeight w:val="271"/>
        </w:trPr>
        <w:tc>
          <w:tcPr>
            <w:tcW w:w="6526" w:type="dxa"/>
          </w:tcPr>
          <w:p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rsidTr="002F2D30">
        <w:trPr>
          <w:trHeight w:val="271"/>
        </w:trPr>
        <w:tc>
          <w:tcPr>
            <w:tcW w:w="6526" w:type="dxa"/>
          </w:tcPr>
          <w:p w:rsidR="007A6DDF" w:rsidRPr="00CA2470" w:rsidRDefault="00651D8F"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2F2D30">
        <w:trPr>
          <w:trHeight w:val="271"/>
        </w:trPr>
        <w:tc>
          <w:tcPr>
            <w:tcW w:w="6526" w:type="dxa"/>
          </w:tcPr>
          <w:p w:rsidR="007A6DDF" w:rsidRPr="00CA2470" w:rsidRDefault="00651D8F"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2F2D30">
        <w:trPr>
          <w:trHeight w:val="271"/>
        </w:trPr>
        <w:tc>
          <w:tcPr>
            <w:tcW w:w="6526" w:type="dxa"/>
          </w:tcPr>
          <w:p w:rsidR="007A6DDF" w:rsidRPr="00CA2470" w:rsidRDefault="00651D8F"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rsidTr="002F2D30">
        <w:trPr>
          <w:trHeight w:val="271"/>
        </w:trPr>
        <w:tc>
          <w:tcPr>
            <w:tcW w:w="6526" w:type="dxa"/>
          </w:tcPr>
          <w:p w:rsidR="002F2D30" w:rsidRDefault="00651D8F"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7A6DDF" w:rsidRPr="00CA2470" w:rsidTr="002F2D30">
        <w:trPr>
          <w:trHeight w:val="271"/>
        </w:trPr>
        <w:tc>
          <w:tcPr>
            <w:tcW w:w="6526" w:type="dxa"/>
          </w:tcPr>
          <w:p w:rsidR="007A6DDF" w:rsidRPr="00CA2470" w:rsidRDefault="00651D8F"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2F2D30">
        <w:trPr>
          <w:trHeight w:val="271"/>
        </w:trPr>
        <w:tc>
          <w:tcPr>
            <w:tcW w:w="6526" w:type="dxa"/>
          </w:tcPr>
          <w:p w:rsidR="007A6DDF" w:rsidRPr="00CA2470" w:rsidRDefault="00651D8F"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2F2D30">
        <w:trPr>
          <w:trHeight w:val="271"/>
        </w:trPr>
        <w:tc>
          <w:tcPr>
            <w:tcW w:w="10002" w:type="dxa"/>
            <w:gridSpan w:val="2"/>
          </w:tcPr>
          <w:p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rsidR="007A6DDF" w:rsidRPr="00CA2470" w:rsidRDefault="002F2D30" w:rsidP="002F2D30">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is supported only in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rsidR="00783C4F" w:rsidRDefault="00783C4F" w:rsidP="00783C4F"/>
    <w:p w:rsidR="00464F72" w:rsidRDefault="00827553" w:rsidP="00B46DF6">
      <w:pPr>
        <w:pStyle w:val="Heading2"/>
      </w:pPr>
      <w:bookmarkStart w:id="57" w:name="_Toc11160637"/>
      <w:bookmarkStart w:id="58" w:name="_Toc28959282"/>
      <w:r>
        <w:t>6.2</w:t>
      </w:r>
      <w:r>
        <w:tab/>
        <w:t>Downlink</w:t>
      </w:r>
      <w:bookmarkEnd w:id="57"/>
      <w:bookmarkEnd w:id="58"/>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E469EB" w:rsidRPr="00F55E3B" w:rsidTr="00A763C8">
        <w:trPr>
          <w:trHeight w:val="267"/>
        </w:trPr>
        <w:tc>
          <w:tcPr>
            <w:tcW w:w="1274" w:type="dxa"/>
          </w:tcPr>
          <w:p w:rsidR="00E469EB" w:rsidRDefault="00E469EB" w:rsidP="00E469EB">
            <w:pPr>
              <w:pStyle w:val="TAC"/>
              <w:rPr>
                <w:rFonts w:eastAsia="MS Mincho"/>
                <w:lang w:eastAsia="ja-JP"/>
              </w:rPr>
            </w:pPr>
            <w:r>
              <w:rPr>
                <w:rFonts w:eastAsia="MS Mincho"/>
                <w:lang w:eastAsia="ja-JP"/>
              </w:rPr>
              <w:t>D2</w:t>
            </w:r>
          </w:p>
        </w:tc>
        <w:tc>
          <w:tcPr>
            <w:tcW w:w="2095" w:type="dxa"/>
          </w:tcPr>
          <w:p w:rsidR="00E469EB" w:rsidRDefault="00E469EB" w:rsidP="00E469EB">
            <w:pPr>
              <w:pStyle w:val="TAL"/>
              <w:rPr>
                <w:rFonts w:eastAsia="MS Mincho"/>
                <w:lang w:eastAsia="ja-JP"/>
              </w:rPr>
            </w:pPr>
            <w:r>
              <w:rPr>
                <w:rFonts w:eastAsia="MS Mincho"/>
                <w:lang w:eastAsia="ja-JP"/>
              </w:rPr>
              <w:t>PDCCH</w:t>
            </w:r>
          </w:p>
        </w:tc>
        <w:tc>
          <w:tcPr>
            <w:tcW w:w="2539" w:type="dxa"/>
          </w:tcPr>
          <w:p w:rsidR="00E469EB" w:rsidRDefault="00E469EB" w:rsidP="00E469EB">
            <w:pPr>
              <w:pStyle w:val="TAL"/>
              <w:rPr>
                <w:rFonts w:eastAsia="MS Mincho"/>
                <w:lang w:eastAsia="ja-JP"/>
              </w:rPr>
            </w:pPr>
            <w:r>
              <w:rPr>
                <w:rFonts w:eastAsia="MS Mincho"/>
                <w:lang w:eastAsia="ja-JP"/>
              </w:rPr>
              <w:t>C-RNTI, CS-RNTI, MCS-C-RNTI</w:t>
            </w:r>
          </w:p>
        </w:tc>
        <w:tc>
          <w:tcPr>
            <w:tcW w:w="1991" w:type="dxa"/>
          </w:tcPr>
          <w:p w:rsidR="00E469EB" w:rsidRDefault="00E469EB" w:rsidP="00E469EB">
            <w:pPr>
              <w:pStyle w:val="TAL"/>
              <w:rPr>
                <w:rFonts w:eastAsia="MS Mincho"/>
                <w:lang w:eastAsia="ja-JP"/>
              </w:rPr>
            </w:pPr>
            <w:r>
              <w:rPr>
                <w:rFonts w:eastAsia="MS Mincho"/>
                <w:lang w:eastAsia="ja-JP"/>
              </w:rPr>
              <w:t>DL-SCH</w:t>
            </w:r>
          </w:p>
        </w:tc>
        <w:tc>
          <w:tcPr>
            <w:tcW w:w="1989" w:type="dxa"/>
          </w:tcPr>
          <w:p w:rsidR="00E469EB" w:rsidRDefault="00E469EB" w:rsidP="00E469EB">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rsidTr="00A763C8">
        <w:trPr>
          <w:trHeight w:val="283"/>
        </w:trPr>
        <w:tc>
          <w:tcPr>
            <w:tcW w:w="1274" w:type="dxa"/>
          </w:tcPr>
          <w:p w:rsidR="004B3FFF" w:rsidRDefault="004B3FFF" w:rsidP="004B3FFF">
            <w:pPr>
              <w:pStyle w:val="TAC"/>
              <w:rPr>
                <w:rFonts w:eastAsia="MS Mincho"/>
                <w:lang w:eastAsia="ja-JP"/>
              </w:rPr>
            </w:pPr>
            <w:r>
              <w:rPr>
                <w:rFonts w:eastAsia="MS Mincho"/>
                <w:lang w:eastAsia="ja-JP"/>
              </w:rPr>
              <w:t>F0</w:t>
            </w:r>
          </w:p>
        </w:tc>
        <w:tc>
          <w:tcPr>
            <w:tcW w:w="2095" w:type="dxa"/>
          </w:tcPr>
          <w:p w:rsidR="004B3FFF" w:rsidRDefault="004B3FFF" w:rsidP="004B3FFF">
            <w:pPr>
              <w:pStyle w:val="TAL"/>
              <w:rPr>
                <w:rFonts w:eastAsia="MS Mincho"/>
                <w:lang w:eastAsia="ja-JP"/>
              </w:rPr>
            </w:pPr>
            <w:r>
              <w:rPr>
                <w:rFonts w:eastAsia="MS Mincho"/>
                <w:lang w:eastAsia="ja-JP"/>
              </w:rPr>
              <w:t>PDCCH</w:t>
            </w:r>
          </w:p>
        </w:tc>
        <w:tc>
          <w:tcPr>
            <w:tcW w:w="2539" w:type="dxa"/>
          </w:tcPr>
          <w:p w:rsidR="004B3FFF" w:rsidRDefault="004B3FFF" w:rsidP="004B3FFF">
            <w:pPr>
              <w:pStyle w:val="TAL"/>
              <w:rPr>
                <w:rFonts w:eastAsia="MS Mincho"/>
                <w:lang w:eastAsia="ja-JP"/>
              </w:rPr>
            </w:pPr>
            <w:r>
              <w:rPr>
                <w:rFonts w:eastAsia="MS Mincho"/>
                <w:lang w:eastAsia="ja-JP"/>
              </w:rPr>
              <w:t>Temporary C-RNTI</w:t>
            </w:r>
          </w:p>
        </w:tc>
        <w:tc>
          <w:tcPr>
            <w:tcW w:w="1991" w:type="dxa"/>
          </w:tcPr>
          <w:p w:rsidR="004B3FFF" w:rsidRDefault="004B3FFF" w:rsidP="004B3FFF">
            <w:pPr>
              <w:pStyle w:val="TAL"/>
              <w:rPr>
                <w:rFonts w:eastAsia="MS Mincho"/>
                <w:lang w:eastAsia="ja-JP"/>
              </w:rPr>
            </w:pPr>
            <w:r>
              <w:rPr>
                <w:rFonts w:eastAsia="MS Mincho"/>
                <w:lang w:eastAsia="ja-JP"/>
              </w:rPr>
              <w:t>UL-SCH</w:t>
            </w:r>
          </w:p>
        </w:tc>
        <w:tc>
          <w:tcPr>
            <w:tcW w:w="1989" w:type="dxa"/>
          </w:tcPr>
          <w:p w:rsidR="004B3FFF" w:rsidRDefault="004B3FFF" w:rsidP="004B3FFF">
            <w:pPr>
              <w:pStyle w:val="TAL"/>
              <w:rPr>
                <w:rFonts w:eastAsia="MS Mincho"/>
                <w:lang w:eastAsia="ja-JP"/>
              </w:rPr>
            </w:pPr>
            <w:r>
              <w:rPr>
                <w:rFonts w:eastAsia="MS Mincho"/>
                <w:lang w:eastAsia="ja-JP"/>
              </w:rPr>
              <w:t>Note 3</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rsidR="00976CE5" w:rsidRPr="00943AC9" w:rsidRDefault="00976CE5" w:rsidP="0058175B">
            <w:pPr>
              <w:pStyle w:val="TAL"/>
              <w:rPr>
                <w:lang w:val="en-US"/>
              </w:rPr>
            </w:pPr>
            <w:r>
              <w:rPr>
                <w:rFonts w:eastAsia="MS Mincho"/>
                <w:lang w:eastAsia="ja-JP"/>
              </w:rPr>
              <w:t>SL-RNTI</w:t>
            </w:r>
          </w:p>
        </w:tc>
        <w:tc>
          <w:tcPr>
            <w:tcW w:w="1991" w:type="dxa"/>
          </w:tcPr>
          <w:p w:rsidR="00976CE5" w:rsidRPr="00943AC9" w:rsidRDefault="00976CE5" w:rsidP="0058175B">
            <w:pPr>
              <w:pStyle w:val="TAL"/>
              <w:rPr>
                <w:rFonts w:eastAsia="MS Mincho"/>
                <w:lang w:eastAsia="ja-JP"/>
              </w:rPr>
            </w:pPr>
            <w:r w:rsidRPr="00943AC9">
              <w:rPr>
                <w:lang w:eastAsia="zh-CN"/>
              </w:rPr>
              <w:t>SL-SCH</w:t>
            </w:r>
          </w:p>
        </w:tc>
        <w:tc>
          <w:tcPr>
            <w:tcW w:w="1989" w:type="dxa"/>
          </w:tcPr>
          <w:p w:rsidR="00976CE5" w:rsidRPr="00943AC9" w:rsidRDefault="00976CE5" w:rsidP="0058175B">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Pr>
                <w:rFonts w:eastAsia="MS Mincho"/>
                <w:lang w:eastAsia="ja-JP"/>
              </w:rPr>
              <w:t>L1</w:t>
            </w:r>
          </w:p>
        </w:tc>
        <w:tc>
          <w:tcPr>
            <w:tcW w:w="2095" w:type="dxa"/>
          </w:tcPr>
          <w:p w:rsidR="00976CE5" w:rsidRPr="00943AC9" w:rsidRDefault="00976CE5" w:rsidP="0058175B">
            <w:pPr>
              <w:pStyle w:val="TAL"/>
              <w:rPr>
                <w:rFonts w:eastAsia="MS Mincho"/>
                <w:lang w:eastAsia="ja-JP"/>
              </w:rPr>
            </w:pPr>
            <w:r w:rsidRPr="00943AC9">
              <w:rPr>
                <w:lang w:eastAsia="zh-CN"/>
              </w:rPr>
              <w:t>PDCCH</w:t>
            </w:r>
          </w:p>
        </w:tc>
        <w:tc>
          <w:tcPr>
            <w:tcW w:w="2539" w:type="dxa"/>
          </w:tcPr>
          <w:p w:rsidR="00976CE5" w:rsidRPr="00943AC9" w:rsidRDefault="00976CE5" w:rsidP="0058175B">
            <w:pPr>
              <w:pStyle w:val="TAL"/>
              <w:rPr>
                <w:lang w:val="en-US"/>
              </w:rPr>
            </w:pPr>
            <w:r>
              <w:rPr>
                <w:lang w:eastAsia="zh-CN"/>
              </w:rPr>
              <w:t>SLCS-RNTI</w:t>
            </w:r>
          </w:p>
        </w:tc>
        <w:tc>
          <w:tcPr>
            <w:tcW w:w="1991" w:type="dxa"/>
          </w:tcPr>
          <w:p w:rsidR="00976CE5" w:rsidRPr="00943AC9" w:rsidRDefault="00976CE5" w:rsidP="0058175B">
            <w:pPr>
              <w:pStyle w:val="TAL"/>
              <w:rPr>
                <w:rFonts w:eastAsia="MS Mincho"/>
                <w:lang w:eastAsia="ja-JP"/>
              </w:rPr>
            </w:pPr>
            <w:r w:rsidRPr="00943AC9">
              <w:rPr>
                <w:lang w:eastAsia="zh-CN"/>
              </w:rPr>
              <w:t>SL-SCH</w:t>
            </w:r>
          </w:p>
        </w:tc>
        <w:tc>
          <w:tcPr>
            <w:tcW w:w="1989" w:type="dxa"/>
          </w:tcPr>
          <w:p w:rsidR="00976CE5" w:rsidRPr="00943AC9" w:rsidRDefault="00976CE5" w:rsidP="0058175B">
            <w:pPr>
              <w:pStyle w:val="TAL"/>
              <w:rPr>
                <w:rFonts w:eastAsia="MS Mincho"/>
                <w:lang w:eastAsia="ja-JP"/>
              </w:rPr>
            </w:pPr>
          </w:p>
        </w:tc>
      </w:tr>
      <w:tr w:rsidR="00976CE5" w:rsidRPr="00F55E3B" w:rsidTr="0058175B">
        <w:trPr>
          <w:trHeight w:val="311"/>
        </w:trPr>
        <w:tc>
          <w:tcPr>
            <w:tcW w:w="1274" w:type="dxa"/>
          </w:tcPr>
          <w:p w:rsidR="00976CE5" w:rsidRPr="00943AC9" w:rsidRDefault="00976CE5" w:rsidP="0058175B">
            <w:pPr>
              <w:pStyle w:val="TAC"/>
              <w:rPr>
                <w:rFonts w:eastAsia="MS Mincho"/>
                <w:lang w:eastAsia="ja-JP"/>
              </w:rPr>
            </w:pPr>
            <w:r>
              <w:rPr>
                <w:rFonts w:eastAsia="MS Mincho"/>
                <w:lang w:eastAsia="ja-JP"/>
              </w:rPr>
              <w:t>M</w:t>
            </w:r>
          </w:p>
        </w:tc>
        <w:tc>
          <w:tcPr>
            <w:tcW w:w="2095" w:type="dxa"/>
          </w:tcPr>
          <w:p w:rsidR="00976CE5" w:rsidRPr="00943AC9" w:rsidRDefault="00976CE5" w:rsidP="0058175B">
            <w:pPr>
              <w:pStyle w:val="TAL"/>
              <w:rPr>
                <w:lang w:eastAsia="zh-CN"/>
              </w:rPr>
            </w:pPr>
            <w:r w:rsidRPr="00943AC9">
              <w:rPr>
                <w:lang w:eastAsia="zh-CN"/>
              </w:rPr>
              <w:t>PDCCH</w:t>
            </w:r>
          </w:p>
        </w:tc>
        <w:tc>
          <w:tcPr>
            <w:tcW w:w="2539" w:type="dxa"/>
          </w:tcPr>
          <w:p w:rsidR="00976CE5" w:rsidRPr="00FB02D6" w:rsidRDefault="00976CE5" w:rsidP="0058175B">
            <w:pPr>
              <w:pStyle w:val="TAL"/>
              <w:rPr>
                <w:lang w:eastAsia="zh-CN"/>
              </w:rPr>
            </w:pPr>
            <w:r>
              <w:t>SL Semi-Persistent Scheduling V-RNTI</w:t>
            </w:r>
          </w:p>
        </w:tc>
        <w:tc>
          <w:tcPr>
            <w:tcW w:w="1991" w:type="dxa"/>
          </w:tcPr>
          <w:p w:rsidR="00976CE5" w:rsidRPr="00943AC9" w:rsidRDefault="00976CE5" w:rsidP="0058175B">
            <w:pPr>
              <w:pStyle w:val="TAL"/>
              <w:rPr>
                <w:lang w:eastAsia="zh-CN"/>
              </w:rPr>
            </w:pPr>
            <w:r w:rsidRPr="00943AC9">
              <w:rPr>
                <w:lang w:eastAsia="zh-CN"/>
              </w:rPr>
              <w:t>SL-SCH</w:t>
            </w:r>
          </w:p>
        </w:tc>
        <w:tc>
          <w:tcPr>
            <w:tcW w:w="1989" w:type="dxa"/>
          </w:tcPr>
          <w:p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rsidTr="0058175B">
        <w:trPr>
          <w:trHeight w:val="311"/>
        </w:trPr>
        <w:tc>
          <w:tcPr>
            <w:tcW w:w="1274" w:type="dxa"/>
          </w:tcPr>
          <w:p w:rsidR="00A007B5" w:rsidRDefault="00A007B5" w:rsidP="0058175B">
            <w:pPr>
              <w:pStyle w:val="TAC"/>
              <w:rPr>
                <w:rFonts w:eastAsia="MS Mincho"/>
                <w:lang w:eastAsia="ja-JP"/>
              </w:rPr>
            </w:pPr>
            <w:r>
              <w:rPr>
                <w:rFonts w:eastAsia="MS Mincho"/>
                <w:lang w:eastAsia="ja-JP"/>
              </w:rPr>
              <w:t>N</w:t>
            </w:r>
          </w:p>
        </w:tc>
        <w:tc>
          <w:tcPr>
            <w:tcW w:w="2095" w:type="dxa"/>
          </w:tcPr>
          <w:p w:rsidR="00A007B5" w:rsidRDefault="00A007B5" w:rsidP="0058175B">
            <w:pPr>
              <w:pStyle w:val="TAL"/>
              <w:rPr>
                <w:rFonts w:eastAsia="MS Mincho"/>
                <w:lang w:eastAsia="ja-JP"/>
              </w:rPr>
            </w:pPr>
            <w:r>
              <w:rPr>
                <w:rFonts w:eastAsia="MS Mincho"/>
                <w:lang w:eastAsia="ja-JP"/>
              </w:rPr>
              <w:t>PDCCH</w:t>
            </w:r>
          </w:p>
        </w:tc>
        <w:tc>
          <w:tcPr>
            <w:tcW w:w="2539" w:type="dxa"/>
          </w:tcPr>
          <w:p w:rsidR="00A007B5" w:rsidRDefault="00A007B5" w:rsidP="0058175B">
            <w:pPr>
              <w:pStyle w:val="TAL"/>
              <w:rPr>
                <w:lang w:val="en-US"/>
              </w:rPr>
            </w:pPr>
            <w:r>
              <w:rPr>
                <w:lang w:val="en-US"/>
              </w:rPr>
              <w:t>PS-RNTI</w:t>
            </w:r>
          </w:p>
        </w:tc>
        <w:tc>
          <w:tcPr>
            <w:tcW w:w="1991" w:type="dxa"/>
          </w:tcPr>
          <w:p w:rsidR="00A007B5" w:rsidRDefault="00A007B5" w:rsidP="0058175B">
            <w:pPr>
              <w:pStyle w:val="TAL"/>
              <w:rPr>
                <w:rFonts w:eastAsia="MS Mincho"/>
                <w:lang w:eastAsia="ja-JP"/>
              </w:rPr>
            </w:pPr>
            <w:r>
              <w:rPr>
                <w:rFonts w:eastAsia="MS Mincho"/>
                <w:lang w:eastAsia="ja-JP"/>
              </w:rPr>
              <w:t>N/A</w:t>
            </w:r>
          </w:p>
        </w:tc>
        <w:tc>
          <w:tcPr>
            <w:tcW w:w="1989" w:type="dxa"/>
          </w:tcPr>
          <w:p w:rsidR="00A007B5" w:rsidRPr="00161310" w:rsidRDefault="00A007B5" w:rsidP="0058175B">
            <w:pPr>
              <w:pStyle w:val="TAL"/>
              <w:rPr>
                <w:rFonts w:eastAsia="MS Mincho"/>
                <w:lang w:eastAsia="ja-JP"/>
              </w:rPr>
            </w:pPr>
          </w:p>
        </w:tc>
      </w:tr>
      <w:tr w:rsidR="0058175B" w:rsidRPr="00161310" w:rsidTr="0058175B">
        <w:trPr>
          <w:trHeight w:val="311"/>
        </w:trPr>
        <w:tc>
          <w:tcPr>
            <w:tcW w:w="1274" w:type="dxa"/>
          </w:tcPr>
          <w:p w:rsidR="0058175B" w:rsidRDefault="0058175B" w:rsidP="0058175B">
            <w:pPr>
              <w:pStyle w:val="TAC"/>
              <w:rPr>
                <w:rFonts w:eastAsia="MS Mincho"/>
                <w:lang w:eastAsia="ja-JP"/>
              </w:rPr>
            </w:pPr>
            <w:r>
              <w:rPr>
                <w:rFonts w:eastAsia="MS Mincho"/>
                <w:lang w:eastAsia="ja-JP"/>
              </w:rPr>
              <w:t>O</w:t>
            </w:r>
          </w:p>
        </w:tc>
        <w:tc>
          <w:tcPr>
            <w:tcW w:w="2095" w:type="dxa"/>
          </w:tcPr>
          <w:p w:rsidR="0058175B" w:rsidRDefault="0058175B" w:rsidP="0058175B">
            <w:pPr>
              <w:pStyle w:val="TAL"/>
              <w:rPr>
                <w:rFonts w:eastAsia="MS Mincho"/>
                <w:lang w:eastAsia="ja-JP"/>
              </w:rPr>
            </w:pPr>
            <w:r>
              <w:rPr>
                <w:rFonts w:eastAsia="MS Mincho"/>
                <w:lang w:eastAsia="ja-JP"/>
              </w:rPr>
              <w:t>PDCCH</w:t>
            </w:r>
          </w:p>
        </w:tc>
        <w:tc>
          <w:tcPr>
            <w:tcW w:w="2539" w:type="dxa"/>
          </w:tcPr>
          <w:p w:rsidR="0058175B" w:rsidRDefault="0058175B" w:rsidP="0058175B">
            <w:pPr>
              <w:pStyle w:val="TAL"/>
              <w:rPr>
                <w:lang w:val="en-US"/>
              </w:rPr>
            </w:pPr>
            <w:r>
              <w:rPr>
                <w:lang w:val="en-US"/>
              </w:rPr>
              <w:t>AI-RNTI</w:t>
            </w:r>
          </w:p>
        </w:tc>
        <w:tc>
          <w:tcPr>
            <w:tcW w:w="1991" w:type="dxa"/>
          </w:tcPr>
          <w:p w:rsidR="0058175B" w:rsidRDefault="0058175B" w:rsidP="0058175B">
            <w:pPr>
              <w:pStyle w:val="TAL"/>
              <w:rPr>
                <w:rFonts w:eastAsia="MS Mincho"/>
                <w:lang w:eastAsia="ja-JP"/>
              </w:rPr>
            </w:pPr>
            <w:r>
              <w:rPr>
                <w:rFonts w:eastAsia="MS Mincho"/>
                <w:lang w:eastAsia="ja-JP"/>
              </w:rPr>
              <w:t>N/A</w:t>
            </w:r>
          </w:p>
        </w:tc>
        <w:tc>
          <w:tcPr>
            <w:tcW w:w="1989" w:type="dxa"/>
          </w:tcPr>
          <w:p w:rsidR="0058175B" w:rsidRPr="00161310" w:rsidRDefault="0058175B" w:rsidP="0058175B">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rsidR="00E15E6A" w:rsidRPr="009E627C" w:rsidRDefault="00976CE5" w:rsidP="00976CE5">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rsidTr="00E469EB">
        <w:trPr>
          <w:trHeight w:val="257"/>
        </w:trPr>
        <w:tc>
          <w:tcPr>
            <w:tcW w:w="2942" w:type="dxa"/>
          </w:tcPr>
          <w:p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rsidR="00BF2DD5" w:rsidRPr="00447FC5" w:rsidRDefault="00BF2DD5" w:rsidP="00FD31B2">
            <w:pPr>
              <w:pStyle w:val="TAH"/>
              <w:rPr>
                <w:rFonts w:eastAsia="MS Mincho"/>
                <w:lang w:eastAsia="ja-JP"/>
              </w:rPr>
            </w:pP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rsidTr="00E469EB">
        <w:trPr>
          <w:trHeight w:val="563"/>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rsidTr="00E469EB">
        <w:trPr>
          <w:trHeight w:val="554"/>
        </w:trPr>
        <w:tc>
          <w:tcPr>
            <w:tcW w:w="2942"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E469EB">
        <w:trPr>
          <w:trHeight w:val="257"/>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rsidTr="00E469EB">
        <w:trPr>
          <w:trHeight w:val="833"/>
        </w:trPr>
        <w:tc>
          <w:tcPr>
            <w:tcW w:w="2942" w:type="dxa"/>
          </w:tcPr>
          <w:p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A007B5">
              <w:rPr>
                <w:rFonts w:ascii="Arial" w:hAnsi="Arial" w:cs="Arial"/>
                <w:sz w:val="18"/>
                <w:szCs w:val="18"/>
                <w:lang w:eastAsia="zh-CN"/>
              </w:rPr>
              <w:t xml:space="preserve">) or </w:t>
            </w:r>
            <w:r w:rsidRPr="00780B56">
              <w:rPr>
                <w:rFonts w:ascii="Arial" w:hAnsi="Arial" w:cs="Arial"/>
                <w:sz w:val="18"/>
                <w:szCs w:val="18"/>
              </w:rPr>
              <w:t xml:space="preserve">((A+B+C0+[D0]) [and/or]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700" w:type="dxa"/>
          </w:tcPr>
          <w:p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 + [L0 + L1 + M]</w:t>
            </w:r>
            <w:r w:rsidRPr="009E21B6">
              <w:rPr>
                <w:rFonts w:ascii="Arial" w:hAnsi="Arial" w:cs="Arial"/>
                <w:sz w:val="18"/>
                <w:szCs w:val="18"/>
                <w:lang w:eastAsia="zh-CN"/>
              </w:rPr>
              <w:t xml:space="preserve">) or </w:t>
            </w:r>
            <w:r w:rsidRPr="00780B56">
              <w:rPr>
                <w:rFonts w:ascii="Arial" w:hAnsi="Arial" w:cs="Arial"/>
                <w:sz w:val="18"/>
                <w:szCs w:val="18"/>
              </w:rPr>
              <w:t xml:space="preserve">((A+B+C0+[D0]) [and/or] </w:t>
            </w:r>
            <w:r>
              <w:rPr>
                <w:rFonts w:ascii="Arial" w:hAnsi="Arial" w:cs="Arial"/>
                <w:sz w:val="18"/>
                <w:szCs w:val="18"/>
              </w:rPr>
              <w:t>N</w:t>
            </w:r>
            <w:r w:rsidRPr="00780B56">
              <w:rPr>
                <w:rFonts w:ascii="Arial" w:hAnsi="Arial" w:cs="Arial"/>
                <w:sz w:val="18"/>
                <w:szCs w:val="18"/>
              </w:rPr>
              <w:t>)</w:t>
            </w:r>
            <w:r w:rsidR="00786625">
              <w:rPr>
                <w:rFonts w:ascii="Arial" w:hAnsi="Arial"/>
                <w:sz w:val="18"/>
                <w:lang w:eastAsia="zh-CN"/>
              </w:rPr>
              <w:t xml:space="preserve"> </w:t>
            </w:r>
          </w:p>
        </w:tc>
        <w:tc>
          <w:tcPr>
            <w:tcW w:w="2518" w:type="dxa"/>
          </w:tcPr>
          <w:p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p>
        </w:tc>
        <w:tc>
          <w:tcPr>
            <w:tcW w:w="1758" w:type="dxa"/>
          </w:tcPr>
          <w:p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p>
        </w:tc>
      </w:tr>
      <w:tr w:rsidR="00BF2DD5" w:rsidRPr="00447FC5" w:rsidTr="00E469EB">
        <w:trPr>
          <w:trHeight w:val="257"/>
        </w:trPr>
        <w:tc>
          <w:tcPr>
            <w:tcW w:w="9918" w:type="dxa"/>
            <w:gridSpan w:val="4"/>
          </w:tcPr>
          <w:p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lastRenderedPageBreak/>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rsidR="00976CE5" w:rsidRDefault="00E469EB" w:rsidP="00976CE5">
            <w:pPr>
              <w:keepNext/>
              <w:keepLines/>
              <w:overflowPunct w:val="0"/>
              <w:autoSpaceDE w:val="0"/>
              <w:autoSpaceDN w:val="0"/>
              <w:adjustRightInd w:val="0"/>
              <w:spacing w:after="0"/>
              <w:ind w:left="851" w:hanging="851"/>
              <w:textAlignment w:val="baseline"/>
            </w:pPr>
            <w:r w:rsidRPr="00447FC5">
              <w:rPr>
                <w:rFonts w:ascii="Arial" w:eastAsia="MS Mincho" w:hAnsi="Arial"/>
                <w:sz w:val="18"/>
                <w:lang w:eastAsia="ja-JP"/>
              </w:rPr>
              <w:t xml:space="preserve">Note </w:t>
            </w:r>
            <w:r>
              <w:rPr>
                <w:rFonts w:ascii="Arial" w:eastAsia="MS Mincho" w:hAnsi="Arial"/>
                <w:sz w:val="18"/>
                <w:lang w:eastAsia="ja-JP"/>
              </w:rPr>
              <w:t>4</w:t>
            </w:r>
            <w:r w:rsidRPr="00447FC5">
              <w:rPr>
                <w:rFonts w:ascii="Arial" w:eastAsia="MS Mincho" w:hAnsi="Arial"/>
                <w:sz w:val="18"/>
                <w:lang w:eastAsia="ja-JP"/>
              </w:rPr>
              <w:t>:</w:t>
            </w:r>
            <w:r w:rsidRPr="00447FC5">
              <w:rPr>
                <w:rFonts w:ascii="Arial" w:eastAsia="MS Mincho" w:hAnsi="Arial"/>
                <w:sz w:val="18"/>
                <w:lang w:eastAsia="ja-JP"/>
              </w:rPr>
              <w:tab/>
            </w:r>
            <w:r w:rsidRPr="009C4817">
              <w:t>The value</w:t>
            </w:r>
            <w:r>
              <w:t>s</w:t>
            </w:r>
            <w:r w:rsidRPr="009C4817">
              <w:t xml:space="preserve"> of m</w:t>
            </w:r>
            <w:r w:rsidR="0057283C">
              <w:t>2</w:t>
            </w:r>
            <w:r>
              <w:t xml:space="preserve"> ≥ 0</w:t>
            </w:r>
            <w:r w:rsidRPr="009C4817">
              <w:t xml:space="preserve"> and n</w:t>
            </w:r>
            <w:r>
              <w:t>≥ 0</w:t>
            </w:r>
            <w:r w:rsidRPr="009C4817">
              <w:t xml:space="preserve"> in the supported combination</w:t>
            </w:r>
            <w:r>
              <w:t>s</w:t>
            </w:r>
            <w:r w:rsidRPr="009C4817">
              <w:t xml:space="preserve"> are subject to the UE capability</w:t>
            </w:r>
            <w:r>
              <w:t>.</w:t>
            </w:r>
            <w:r w:rsidR="00976CE5">
              <w:t xml:space="preserve"> </w:t>
            </w:r>
          </w:p>
          <w:p w:rsidR="0057283C" w:rsidRDefault="00976CE5" w:rsidP="0057283C">
            <w:pPr>
              <w:keepNext/>
              <w:keepLines/>
              <w:overflowPunct w:val="0"/>
              <w:autoSpaceDE w:val="0"/>
              <w:autoSpaceDN w:val="0"/>
              <w:adjustRightInd w:val="0"/>
              <w:spacing w:after="0"/>
              <w:ind w:left="851" w:hanging="851"/>
              <w:textAlignment w:val="baseline"/>
            </w:pPr>
            <w:r>
              <w:rPr>
                <w:rFonts w:eastAsia="MS Mincho"/>
              </w:rPr>
              <w:t>Note 5:</w:t>
            </w:r>
            <w:r w:rsidR="00780B56">
              <w:rPr>
                <w:rFonts w:ascii="Arial" w:eastAsia="MS Mincho" w:hAnsi="Arial"/>
                <w:sz w:val="18"/>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rsidR="0057283C">
              <w:t xml:space="preserve"> </w:t>
            </w:r>
          </w:p>
          <w:p w:rsidR="009E21B6" w:rsidRPr="00D46801" w:rsidRDefault="0057283C" w:rsidP="009E21B6">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rPr>
              <w:t>Note 6:</w:t>
            </w:r>
            <w:r w:rsidRPr="00447FC5">
              <w:rPr>
                <w:rFonts w:ascii="Arial" w:eastAsia="MS Mincho" w:hAnsi="Arial"/>
                <w:sz w:val="18"/>
                <w:lang w:eastAsia="ja-JP"/>
              </w:rPr>
              <w:tab/>
            </w:r>
            <w:r w:rsidRPr="009C4817">
              <w:t>T</w:t>
            </w:r>
            <w:r>
              <w:t>he values of m1 ≥ 1 in the supported combinations are subject to the UE capability [for receiving multi-DCI-based multi-TRP/multi-panel transmissions].</w:t>
            </w:r>
            <w:r w:rsidR="009E21B6" w:rsidRPr="00D46801">
              <w:rPr>
                <w:rFonts w:ascii="Arial" w:eastAsia="MS Mincho" w:hAnsi="Arial"/>
                <w:sz w:val="18"/>
                <w:lang w:eastAsia="ja-JP"/>
              </w:rPr>
              <w:t xml:space="preserve"> </w:t>
            </w:r>
          </w:p>
          <w:p w:rsidR="009E21B6" w:rsidRPr="00D46801" w:rsidRDefault="009E21B6" w:rsidP="009E21B6">
            <w:pPr>
              <w:spacing w:after="0"/>
              <w:rPr>
                <w:rFonts w:ascii="Arial" w:eastAsia="MS Mincho" w:hAnsi="Arial"/>
                <w:sz w:val="18"/>
                <w:lang w:eastAsia="ja-JP"/>
              </w:rPr>
            </w:pPr>
            <w:r w:rsidRPr="00D46801">
              <w:rPr>
                <w:rFonts w:ascii="Arial" w:eastAsia="MS Mincho" w:hAnsi="Arial"/>
                <w:sz w:val="18"/>
                <w:lang w:eastAsia="ja-JP"/>
              </w:rPr>
              <w:t xml:space="preserve">Note </w:t>
            </w:r>
            <w:r>
              <w:rPr>
                <w:rFonts w:ascii="Arial" w:eastAsia="MS Mincho" w:hAnsi="Arial"/>
                <w:sz w:val="18"/>
                <w:lang w:eastAsia="ja-JP"/>
              </w:rPr>
              <w:t>7</w:t>
            </w:r>
            <w:r w:rsidRPr="00D46801">
              <w:rPr>
                <w:rFonts w:ascii="Arial" w:eastAsia="MS Mincho" w:hAnsi="Arial"/>
                <w:sz w:val="18"/>
                <w:lang w:eastAsia="ja-JP"/>
              </w:rPr>
              <w:t>:</w:t>
            </w:r>
            <w:r w:rsidRPr="00721831">
              <w:rPr>
                <w:rFonts w:ascii="Arial" w:eastAsia="MS Mincho" w:hAnsi="Arial"/>
                <w:sz w:val="18"/>
                <w:lang w:eastAsia="ja-JP"/>
              </w:rPr>
              <w:tab/>
              <w:t xml:space="preserve">In Active time, a </w:t>
            </w:r>
            <w:r w:rsidRPr="00D46801">
              <w:rPr>
                <w:rFonts w:ascii="Arial" w:eastAsia="MS Mincho" w:hAnsi="Arial"/>
                <w:sz w:val="18"/>
                <w:lang w:eastAsia="ja-JP"/>
              </w:rPr>
              <w:t>UE is not expected to monitor the DCI format for the PDCCH scrambled by PS-RNTI</w:t>
            </w:r>
            <w:r>
              <w:rPr>
                <w:rFonts w:ascii="Arial" w:eastAsia="MS Mincho" w:hAnsi="Arial"/>
                <w:sz w:val="18"/>
                <w:lang w:eastAsia="ja-JP"/>
              </w:rPr>
              <w:t>.</w:t>
            </w:r>
          </w:p>
          <w:p w:rsidR="00E469EB" w:rsidRPr="00447FC5" w:rsidRDefault="009E21B6" w:rsidP="00780B56">
            <w:pPr>
              <w:spacing w:after="0"/>
              <w:rPr>
                <w:rFonts w:ascii="Arial" w:eastAsia="MS Mincho" w:hAnsi="Arial"/>
                <w:sz w:val="18"/>
                <w:lang w:eastAsia="ja-JP"/>
              </w:rPr>
            </w:pPr>
            <w:r w:rsidRPr="00D46801">
              <w:rPr>
                <w:rFonts w:ascii="Arial" w:eastAsia="MS Mincho" w:hAnsi="Arial"/>
                <w:sz w:val="18"/>
                <w:lang w:eastAsia="ja-JP"/>
              </w:rPr>
              <w:t xml:space="preserve">Note </w:t>
            </w:r>
            <w:r>
              <w:rPr>
                <w:rFonts w:ascii="Arial" w:eastAsia="MS Mincho" w:hAnsi="Arial"/>
                <w:sz w:val="18"/>
                <w:lang w:eastAsia="ja-JP"/>
              </w:rPr>
              <w:t>8</w:t>
            </w:r>
            <w:r w:rsidRPr="00D46801">
              <w:rPr>
                <w:rFonts w:ascii="Arial" w:eastAsia="MS Mincho" w:hAnsi="Arial"/>
                <w:sz w:val="18"/>
                <w:lang w:eastAsia="ja-JP"/>
              </w:rPr>
              <w:t>:</w:t>
            </w:r>
            <w:r w:rsidR="00780B56">
              <w:rPr>
                <w:rFonts w:ascii="Arial" w:eastAsia="MS Mincho" w:hAnsi="Arial"/>
                <w:sz w:val="18"/>
                <w:lang w:eastAsia="ja-JP"/>
              </w:rPr>
              <w:tab/>
            </w:r>
            <w:r w:rsidRPr="00D46801">
              <w:rPr>
                <w:rFonts w:ascii="Arial" w:eastAsia="MS Mincho" w:hAnsi="Arial"/>
                <w:sz w:val="18"/>
                <w:lang w:eastAsia="ja-JP"/>
              </w:rPr>
              <w:t xml:space="preserve">The PDCCH scrambled by PS-RNTI </w:t>
            </w:r>
            <w:r w:rsidRPr="00721831">
              <w:rPr>
                <w:rFonts w:ascii="Arial" w:eastAsia="MS Mincho" w:hAnsi="Arial"/>
                <w:sz w:val="18"/>
                <w:lang w:eastAsia="ja-JP"/>
              </w:rPr>
              <w:t>can only be</w:t>
            </w:r>
            <w:r w:rsidRPr="00D46801">
              <w:rPr>
                <w:rFonts w:ascii="Arial" w:eastAsia="MS Mincho" w:hAnsi="Arial"/>
                <w:sz w:val="18"/>
                <w:lang w:eastAsia="ja-JP"/>
              </w:rPr>
              <w:t xml:space="preserve"> configured on the PCell </w:t>
            </w:r>
            <w:r w:rsidRPr="00721831">
              <w:rPr>
                <w:rFonts w:ascii="Arial" w:eastAsia="MS Mincho" w:hAnsi="Arial"/>
                <w:sz w:val="18"/>
                <w:lang w:eastAsia="ja-JP"/>
              </w:rPr>
              <w:t>and</w:t>
            </w:r>
            <w:r w:rsidRPr="00D46801">
              <w:rPr>
                <w:rFonts w:ascii="Arial" w:eastAsia="MS Mincho" w:hAnsi="Arial"/>
                <w:sz w:val="18"/>
                <w:lang w:eastAsia="ja-JP"/>
              </w:rPr>
              <w:t xml:space="preserve"> </w:t>
            </w:r>
            <w:r w:rsidRPr="00721831">
              <w:rPr>
                <w:rFonts w:ascii="Arial" w:eastAsia="MS Mincho" w:hAnsi="Arial"/>
                <w:sz w:val="18"/>
                <w:lang w:eastAsia="ja-JP"/>
              </w:rPr>
              <w:t>PS</w:t>
            </w:r>
            <w:r w:rsidRPr="00D46801">
              <w:rPr>
                <w:rFonts w:ascii="Arial" w:eastAsia="MS Mincho" w:hAnsi="Arial"/>
                <w:sz w:val="18"/>
                <w:lang w:eastAsia="ja-JP"/>
              </w:rPr>
              <w:t>Cell</w:t>
            </w:r>
            <w:r>
              <w:rPr>
                <w:rFonts w:ascii="Arial" w:eastAsia="MS Mincho" w:hAnsi="Arial"/>
                <w:sz w:val="18"/>
                <w:lang w:eastAsia="ja-JP"/>
              </w:rPr>
              <w:t>.</w:t>
            </w:r>
          </w:p>
        </w:tc>
      </w:tr>
    </w:tbl>
    <w:p w:rsidR="00447FC5" w:rsidRDefault="00447FC5" w:rsidP="00130FAB"/>
    <w:p w:rsidR="00976CE5" w:rsidRDefault="00976CE5" w:rsidP="00976CE5">
      <w:pPr>
        <w:pStyle w:val="Heading2"/>
      </w:pPr>
      <w:bookmarkStart w:id="59" w:name="_Toc28959283"/>
      <w:r>
        <w:t>6.3</w:t>
      </w:r>
      <w:r>
        <w:tab/>
        <w:t>Sidelink</w:t>
      </w:r>
      <w:bookmarkEnd w:id="59"/>
    </w:p>
    <w:p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rsidTr="0058175B">
        <w:trPr>
          <w:trHeight w:val="60"/>
        </w:trPr>
        <w:tc>
          <w:tcPr>
            <w:tcW w:w="1818" w:type="dxa"/>
          </w:tcPr>
          <w:p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976CE5" w:rsidRPr="00161310" w:rsidRDefault="00976CE5" w:rsidP="0058175B">
            <w:pPr>
              <w:pStyle w:val="TAH"/>
              <w:rPr>
                <w:rFonts w:eastAsia="MS Mincho"/>
                <w:lang w:eastAsia="ja-JP"/>
              </w:rPr>
            </w:pPr>
            <w:r>
              <w:rPr>
                <w:rFonts w:eastAsia="MS Mincho"/>
                <w:lang w:eastAsia="ja-JP"/>
              </w:rPr>
              <w:t>Comment</w:t>
            </w: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A</w:t>
            </w:r>
          </w:p>
        </w:tc>
        <w:tc>
          <w:tcPr>
            <w:tcW w:w="3240" w:type="dxa"/>
          </w:tcPr>
          <w:p w:rsidR="00976CE5" w:rsidRPr="00161310" w:rsidRDefault="00976CE5" w:rsidP="0058175B">
            <w:pPr>
              <w:pStyle w:val="TAC"/>
              <w:rPr>
                <w:rFonts w:eastAsia="MS Mincho"/>
                <w:lang w:eastAsia="ja-JP"/>
              </w:rPr>
            </w:pPr>
            <w:r w:rsidRPr="003F2DF9">
              <w:rPr>
                <w:lang w:eastAsia="zh-CN"/>
              </w:rPr>
              <w:t>PSBCH</w:t>
            </w:r>
          </w:p>
        </w:tc>
        <w:tc>
          <w:tcPr>
            <w:tcW w:w="2610" w:type="dxa"/>
          </w:tcPr>
          <w:p w:rsidR="00976CE5" w:rsidRPr="00161310" w:rsidRDefault="00976CE5" w:rsidP="0058175B">
            <w:pPr>
              <w:pStyle w:val="TAC"/>
              <w:rPr>
                <w:rFonts w:eastAsia="MS Mincho"/>
                <w:lang w:eastAsia="ja-JP"/>
              </w:rPr>
            </w:pPr>
            <w:r w:rsidRPr="003F2DF9">
              <w:rPr>
                <w:lang w:eastAsia="zh-CN"/>
              </w:rPr>
              <w:t>SL-BCH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B</w:t>
            </w:r>
          </w:p>
        </w:tc>
        <w:tc>
          <w:tcPr>
            <w:tcW w:w="3240" w:type="dxa"/>
          </w:tcPr>
          <w:p w:rsidR="00976CE5" w:rsidRPr="00161310" w:rsidRDefault="00976CE5" w:rsidP="0058175B">
            <w:pPr>
              <w:pStyle w:val="TAC"/>
              <w:rPr>
                <w:rFonts w:eastAsia="MS Mincho"/>
                <w:lang w:eastAsia="ja-JP"/>
              </w:rPr>
            </w:pPr>
            <w:r w:rsidRPr="003F2DF9">
              <w:rPr>
                <w:lang w:eastAsia="zh-CN"/>
              </w:rPr>
              <w:t>PSSCH</w:t>
            </w:r>
          </w:p>
        </w:tc>
        <w:tc>
          <w:tcPr>
            <w:tcW w:w="2610" w:type="dxa"/>
          </w:tcPr>
          <w:p w:rsidR="00976CE5" w:rsidRPr="00161310" w:rsidRDefault="00976CE5" w:rsidP="0058175B">
            <w:pPr>
              <w:pStyle w:val="TAC"/>
              <w:rPr>
                <w:rFonts w:eastAsia="MS Mincho"/>
                <w:lang w:eastAsia="ja-JP"/>
              </w:rPr>
            </w:pPr>
            <w:r w:rsidRPr="003F2DF9">
              <w:rPr>
                <w:lang w:eastAsia="zh-CN"/>
              </w:rPr>
              <w:t>SL-SCH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C</w:t>
            </w:r>
          </w:p>
        </w:tc>
        <w:tc>
          <w:tcPr>
            <w:tcW w:w="3240" w:type="dxa"/>
          </w:tcPr>
          <w:p w:rsidR="00976CE5" w:rsidRPr="00161310" w:rsidRDefault="00976CE5" w:rsidP="0058175B">
            <w:pPr>
              <w:pStyle w:val="TAC"/>
              <w:rPr>
                <w:rFonts w:eastAsia="MS Mincho"/>
                <w:lang w:eastAsia="ja-JP"/>
              </w:rPr>
            </w:pPr>
            <w:r w:rsidRPr="003F2DF9">
              <w:rPr>
                <w:lang w:eastAsia="zh-CN"/>
              </w:rPr>
              <w:t>PSCCH</w:t>
            </w:r>
          </w:p>
        </w:tc>
        <w:tc>
          <w:tcPr>
            <w:tcW w:w="2610" w:type="dxa"/>
          </w:tcPr>
          <w:p w:rsidR="00976CE5" w:rsidRPr="00161310" w:rsidRDefault="00976CE5" w:rsidP="0058175B">
            <w:pPr>
              <w:pStyle w:val="TAC"/>
              <w:rPr>
                <w:rFonts w:eastAsia="MS Mincho"/>
                <w:lang w:eastAsia="ja-JP"/>
              </w:rPr>
            </w:pPr>
            <w:r w:rsidRPr="003F2DF9">
              <w:rPr>
                <w:lang w:eastAsia="zh-CN"/>
              </w:rPr>
              <w:t>SL-SCH</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1818" w:type="dxa"/>
          </w:tcPr>
          <w:p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rsidR="00976CE5" w:rsidRPr="00161310" w:rsidRDefault="00976CE5" w:rsidP="0058175B">
            <w:pPr>
              <w:pStyle w:val="TAC"/>
              <w:rPr>
                <w:rFonts w:eastAsia="MS Mincho"/>
                <w:lang w:eastAsia="ja-JP"/>
              </w:rPr>
            </w:pPr>
            <w:r w:rsidRPr="004500A8">
              <w:t>PSFCH</w:t>
            </w:r>
          </w:p>
        </w:tc>
        <w:tc>
          <w:tcPr>
            <w:tcW w:w="2610" w:type="dxa"/>
          </w:tcPr>
          <w:p w:rsidR="00976CE5" w:rsidRPr="00161310" w:rsidRDefault="00976CE5" w:rsidP="0058175B">
            <w:pPr>
              <w:pStyle w:val="TAC"/>
              <w:rPr>
                <w:rFonts w:eastAsia="MS Mincho"/>
                <w:lang w:eastAsia="ja-JP"/>
              </w:rPr>
            </w:pPr>
            <w:r w:rsidRPr="00FB02D6">
              <w:rPr>
                <w:lang w:eastAsia="zh-CN"/>
              </w:rPr>
              <w:t>N/A</w:t>
            </w:r>
          </w:p>
        </w:tc>
        <w:tc>
          <w:tcPr>
            <w:tcW w:w="2221" w:type="dxa"/>
          </w:tcPr>
          <w:p w:rsidR="00976CE5" w:rsidRPr="00161310" w:rsidRDefault="00976CE5" w:rsidP="0058175B">
            <w:pPr>
              <w:pStyle w:val="TAC"/>
              <w:rPr>
                <w:rFonts w:eastAsia="MS Mincho"/>
                <w:lang w:eastAsia="ja-JP"/>
              </w:rPr>
            </w:pPr>
          </w:p>
        </w:tc>
      </w:tr>
      <w:tr w:rsidR="00976CE5" w:rsidRPr="00F55E3B" w:rsidTr="0058175B">
        <w:tc>
          <w:tcPr>
            <w:tcW w:w="9889" w:type="dxa"/>
            <w:gridSpan w:val="4"/>
          </w:tcPr>
          <w:p w:rsidR="00976CE5" w:rsidRPr="009E627C" w:rsidRDefault="00976CE5" w:rsidP="0058175B">
            <w:pPr>
              <w:pStyle w:val="TAN"/>
              <w:rPr>
                <w:rFonts w:eastAsia="MS Mincho"/>
                <w:lang w:eastAsia="ja-JP"/>
              </w:rPr>
            </w:pPr>
          </w:p>
        </w:tc>
      </w:tr>
    </w:tbl>
    <w:p w:rsidR="00976CE5" w:rsidRDefault="00976CE5" w:rsidP="00780B56"/>
    <w:p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rsidTr="0058175B">
        <w:trPr>
          <w:trHeight w:val="271"/>
        </w:trPr>
        <w:tc>
          <w:tcPr>
            <w:tcW w:w="7645" w:type="dxa"/>
          </w:tcPr>
          <w:p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rsidTr="0058175B">
        <w:trPr>
          <w:trHeight w:val="287"/>
        </w:trPr>
        <w:tc>
          <w:tcPr>
            <w:tcW w:w="7645" w:type="dxa"/>
          </w:tcPr>
          <w:p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87"/>
        </w:trPr>
        <w:tc>
          <w:tcPr>
            <w:tcW w:w="7645" w:type="dxa"/>
          </w:tcPr>
          <w:p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10002" w:type="dxa"/>
            <w:gridSpan w:val="2"/>
          </w:tcPr>
          <w:p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rsidR="00976CE5" w:rsidRDefault="00976CE5" w:rsidP="007B0DDC"/>
    <w:p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rsidTr="0058175B">
        <w:trPr>
          <w:trHeight w:val="64"/>
        </w:trPr>
        <w:tc>
          <w:tcPr>
            <w:tcW w:w="1944" w:type="dxa"/>
          </w:tcPr>
          <w:p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rsidR="00976CE5" w:rsidRDefault="00976CE5" w:rsidP="0058175B">
            <w:pPr>
              <w:pStyle w:val="TAH"/>
              <w:rPr>
                <w:rFonts w:eastAsia="MS Mincho"/>
                <w:lang w:eastAsia="ja-JP"/>
              </w:rPr>
            </w:pPr>
            <w:r>
              <w:rPr>
                <w:rFonts w:eastAsia="MS Mincho"/>
                <w:lang w:eastAsia="ja-JP"/>
              </w:rPr>
              <w:t>Comment</w:t>
            </w: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A</w:t>
            </w:r>
          </w:p>
        </w:tc>
        <w:tc>
          <w:tcPr>
            <w:tcW w:w="1928" w:type="dxa"/>
          </w:tcPr>
          <w:p w:rsidR="00976CE5" w:rsidRPr="00161310" w:rsidRDefault="00976CE5" w:rsidP="0058175B">
            <w:pPr>
              <w:pStyle w:val="TAC"/>
              <w:rPr>
                <w:rFonts w:eastAsia="MS Mincho"/>
                <w:lang w:eastAsia="ja-JP"/>
              </w:rPr>
            </w:pPr>
            <w:r w:rsidRPr="003F2DF9">
              <w:rPr>
                <w:lang w:eastAsia="zh-CN"/>
              </w:rPr>
              <w:t>PSBCH</w:t>
            </w:r>
          </w:p>
        </w:tc>
        <w:tc>
          <w:tcPr>
            <w:tcW w:w="4043" w:type="dxa"/>
          </w:tcPr>
          <w:p w:rsidR="00976CE5" w:rsidRPr="00161310" w:rsidRDefault="00976CE5" w:rsidP="0058175B">
            <w:pPr>
              <w:pStyle w:val="TAC"/>
              <w:rPr>
                <w:rFonts w:eastAsia="MS Mincho"/>
                <w:lang w:eastAsia="ja-JP"/>
              </w:rPr>
            </w:pPr>
            <w:r w:rsidRPr="003F2DF9">
              <w:rPr>
                <w:lang w:eastAsia="zh-CN"/>
              </w:rPr>
              <w:t>SL-BCH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B</w:t>
            </w:r>
          </w:p>
        </w:tc>
        <w:tc>
          <w:tcPr>
            <w:tcW w:w="1928" w:type="dxa"/>
          </w:tcPr>
          <w:p w:rsidR="00976CE5" w:rsidRPr="00161310" w:rsidRDefault="00976CE5" w:rsidP="0058175B">
            <w:pPr>
              <w:pStyle w:val="TAC"/>
              <w:rPr>
                <w:rFonts w:eastAsia="MS Mincho"/>
                <w:lang w:eastAsia="ja-JP"/>
              </w:rPr>
            </w:pPr>
            <w:r w:rsidRPr="003F2DF9">
              <w:rPr>
                <w:lang w:eastAsia="zh-CN"/>
              </w:rPr>
              <w:t>PSSCH</w:t>
            </w:r>
          </w:p>
        </w:tc>
        <w:tc>
          <w:tcPr>
            <w:tcW w:w="4043" w:type="dxa"/>
          </w:tcPr>
          <w:p w:rsidR="00976CE5" w:rsidRPr="00161310" w:rsidRDefault="00976CE5" w:rsidP="0058175B">
            <w:pPr>
              <w:pStyle w:val="TAC"/>
              <w:rPr>
                <w:rFonts w:eastAsia="MS Mincho"/>
                <w:lang w:eastAsia="ja-JP"/>
              </w:rPr>
            </w:pPr>
            <w:r w:rsidRPr="003F2DF9">
              <w:rPr>
                <w:lang w:eastAsia="zh-CN"/>
              </w:rPr>
              <w:t>SL-SCH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C</w:t>
            </w:r>
          </w:p>
        </w:tc>
        <w:tc>
          <w:tcPr>
            <w:tcW w:w="1928" w:type="dxa"/>
          </w:tcPr>
          <w:p w:rsidR="00976CE5" w:rsidRPr="00161310" w:rsidRDefault="00976CE5" w:rsidP="0058175B">
            <w:pPr>
              <w:pStyle w:val="TAC"/>
              <w:rPr>
                <w:rFonts w:eastAsia="MS Mincho"/>
                <w:lang w:eastAsia="ja-JP"/>
              </w:rPr>
            </w:pPr>
            <w:r w:rsidRPr="003F2DF9">
              <w:rPr>
                <w:lang w:eastAsia="zh-CN"/>
              </w:rPr>
              <w:t>PSCCH</w:t>
            </w:r>
          </w:p>
        </w:tc>
        <w:tc>
          <w:tcPr>
            <w:tcW w:w="4043" w:type="dxa"/>
          </w:tcPr>
          <w:p w:rsidR="00976CE5" w:rsidRPr="005F13FC" w:rsidRDefault="00976CE5" w:rsidP="0058175B">
            <w:pPr>
              <w:pStyle w:val="TAC"/>
              <w:rPr>
                <w:rFonts w:eastAsia="MS Mincho"/>
                <w:lang w:eastAsia="ja-JP"/>
              </w:rPr>
            </w:pPr>
            <w:r w:rsidRPr="003F2DF9">
              <w:rPr>
                <w:lang w:eastAsia="zh-CN"/>
              </w:rPr>
              <w:t>SL-SCH</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1944" w:type="dxa"/>
          </w:tcPr>
          <w:p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rsidR="00976CE5" w:rsidRPr="00161310" w:rsidRDefault="00976CE5" w:rsidP="0058175B">
            <w:pPr>
              <w:pStyle w:val="TAC"/>
              <w:rPr>
                <w:rFonts w:eastAsia="MS Mincho"/>
                <w:lang w:eastAsia="ja-JP"/>
              </w:rPr>
            </w:pPr>
            <w:r w:rsidRPr="004500A8">
              <w:t>PSFCH</w:t>
            </w:r>
          </w:p>
        </w:tc>
        <w:tc>
          <w:tcPr>
            <w:tcW w:w="4043" w:type="dxa"/>
          </w:tcPr>
          <w:p w:rsidR="00976CE5" w:rsidRPr="00FB02D6" w:rsidRDefault="00976CE5" w:rsidP="0058175B">
            <w:pPr>
              <w:pStyle w:val="TAC"/>
              <w:rPr>
                <w:rFonts w:eastAsia="MS Mincho"/>
                <w:lang w:eastAsia="ja-JP"/>
              </w:rPr>
            </w:pPr>
            <w:r w:rsidRPr="00FB02D6">
              <w:rPr>
                <w:lang w:eastAsia="zh-CN"/>
              </w:rPr>
              <w:t xml:space="preserve">N/A </w:t>
            </w:r>
          </w:p>
        </w:tc>
        <w:tc>
          <w:tcPr>
            <w:tcW w:w="1710" w:type="dxa"/>
          </w:tcPr>
          <w:p w:rsidR="00976CE5" w:rsidRPr="00161310" w:rsidRDefault="00976CE5" w:rsidP="0058175B">
            <w:pPr>
              <w:pStyle w:val="TAC"/>
              <w:rPr>
                <w:rFonts w:eastAsia="MS Mincho"/>
                <w:lang w:eastAsia="ja-JP"/>
              </w:rPr>
            </w:pPr>
          </w:p>
        </w:tc>
      </w:tr>
      <w:tr w:rsidR="00976CE5" w:rsidRPr="00F55E3B" w:rsidTr="0058175B">
        <w:tc>
          <w:tcPr>
            <w:tcW w:w="9625" w:type="dxa"/>
            <w:gridSpan w:val="4"/>
          </w:tcPr>
          <w:p w:rsidR="00976CE5" w:rsidRPr="009E627C" w:rsidRDefault="00976CE5" w:rsidP="0058175B">
            <w:pPr>
              <w:pStyle w:val="TAN"/>
              <w:rPr>
                <w:rFonts w:eastAsia="MS Mincho"/>
                <w:lang w:eastAsia="ja-JP"/>
              </w:rPr>
            </w:pPr>
          </w:p>
        </w:tc>
      </w:tr>
    </w:tbl>
    <w:p w:rsidR="00976CE5" w:rsidRPr="009464FA" w:rsidRDefault="00976CE5" w:rsidP="00976CE5">
      <w:pPr>
        <w:rPr>
          <w:rFonts w:eastAsia="SimSun"/>
          <w:lang w:eastAsia="zh-CN"/>
        </w:rPr>
      </w:pPr>
    </w:p>
    <w:p w:rsidR="00976CE5" w:rsidRPr="00103AAD" w:rsidRDefault="00976CE5" w:rsidP="00976CE5">
      <w:pPr>
        <w:pStyle w:val="TH"/>
        <w:rPr>
          <w:rFonts w:eastAsia="SimSun"/>
          <w:lang w:eastAsia="zh-CN"/>
        </w:rPr>
      </w:pPr>
      <w:r w:rsidRPr="00F55E3B">
        <w:lastRenderedPageBreak/>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rsidTr="0058175B">
        <w:trPr>
          <w:trHeight w:val="271"/>
        </w:trPr>
        <w:tc>
          <w:tcPr>
            <w:tcW w:w="7915" w:type="dxa"/>
          </w:tcPr>
          <w:p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rsidTr="0058175B">
        <w:trPr>
          <w:trHeight w:val="287"/>
        </w:trPr>
        <w:tc>
          <w:tcPr>
            <w:tcW w:w="7915" w:type="dxa"/>
          </w:tcPr>
          <w:p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7915" w:type="dxa"/>
          </w:tcPr>
          <w:p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rsidTr="0058175B">
        <w:trPr>
          <w:trHeight w:val="271"/>
        </w:trPr>
        <w:tc>
          <w:tcPr>
            <w:tcW w:w="7915" w:type="dxa"/>
          </w:tcPr>
          <w:p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rsidTr="0058175B">
        <w:trPr>
          <w:trHeight w:val="271"/>
        </w:trPr>
        <w:tc>
          <w:tcPr>
            <w:tcW w:w="7915" w:type="dxa"/>
          </w:tcPr>
          <w:p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rsidR="00976CE5" w:rsidRPr="00CA2470" w:rsidRDefault="00976CE5" w:rsidP="0058175B">
            <w:pPr>
              <w:keepNext/>
              <w:keepLines/>
              <w:spacing w:after="0"/>
              <w:jc w:val="center"/>
              <w:rPr>
                <w:rFonts w:ascii="Arial" w:eastAsia="MS Mincho" w:hAnsi="Arial"/>
                <w:sz w:val="18"/>
                <w:lang w:eastAsia="ja-JP"/>
              </w:rPr>
            </w:pPr>
          </w:p>
        </w:tc>
      </w:tr>
      <w:tr w:rsidR="00976CE5" w:rsidRPr="00CA2470" w:rsidTr="0058175B">
        <w:trPr>
          <w:trHeight w:val="271"/>
        </w:trPr>
        <w:tc>
          <w:tcPr>
            <w:tcW w:w="7915" w:type="dxa"/>
          </w:tcPr>
          <w:p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rsidTr="0058175B">
        <w:trPr>
          <w:trHeight w:val="271"/>
        </w:trPr>
        <w:tc>
          <w:tcPr>
            <w:tcW w:w="9625" w:type="dxa"/>
            <w:gridSpan w:val="2"/>
          </w:tcPr>
          <w:p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rsidR="00976CE5" w:rsidRPr="00E0605B" w:rsidRDefault="00976CE5" w:rsidP="00130FAB"/>
    <w:p w:rsidR="00E17124" w:rsidRDefault="005A15E6" w:rsidP="00E17124">
      <w:pPr>
        <w:pStyle w:val="Heading1"/>
      </w:pPr>
      <w:bookmarkStart w:id="60" w:name="_Toc11160638"/>
      <w:bookmarkStart w:id="61" w:name="_Toc28959284"/>
      <w:r>
        <w:t>7</w:t>
      </w:r>
      <w:r w:rsidR="00E17124">
        <w:tab/>
        <w:t>Measurements provided by the physical layer</w:t>
      </w:r>
      <w:bookmarkEnd w:id="60"/>
      <w:bookmarkEnd w:id="61"/>
    </w:p>
    <w:p w:rsidR="00080512" w:rsidRDefault="005A15E6" w:rsidP="000C2212">
      <w:pPr>
        <w:pStyle w:val="Heading2"/>
      </w:pPr>
      <w:bookmarkStart w:id="62" w:name="_Toc11160639"/>
      <w:bookmarkStart w:id="63" w:name="_Toc28959285"/>
      <w:r>
        <w:t>7.1</w:t>
      </w:r>
      <w:r>
        <w:tab/>
        <w:t xml:space="preserve">UE </w:t>
      </w:r>
      <w:r w:rsidR="00AE29F2">
        <w:t>m</w:t>
      </w:r>
      <w:r>
        <w:t>easurements</w:t>
      </w:r>
      <w:bookmarkEnd w:id="62"/>
      <w:bookmarkEnd w:id="63"/>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64" w:name="historyclause"/>
      <w:r w:rsidRPr="004D3578">
        <w:br w:type="page"/>
      </w:r>
      <w:bookmarkStart w:id="65" w:name="_Toc11160640"/>
      <w:bookmarkStart w:id="66" w:name="_Toc28959286"/>
      <w:r w:rsidR="00B474B6">
        <w:lastRenderedPageBreak/>
        <w:t xml:space="preserve">Annex </w:t>
      </w:r>
      <w:r w:rsidR="000C2212">
        <w:t>A</w:t>
      </w:r>
      <w:r w:rsidRPr="004D3578">
        <w:t xml:space="preserve"> (informative):</w:t>
      </w:r>
      <w:r w:rsidRPr="004D3578">
        <w:br/>
        <w:t>Change history</w:t>
      </w:r>
      <w:bookmarkEnd w:id="64"/>
      <w:bookmarkEnd w:id="65"/>
      <w:bookmarkEnd w:id="66"/>
    </w:p>
    <w:p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16016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16016F">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16016F">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16016F">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16016F">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16016F">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16016F">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16016F">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16016F">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16016F">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16016F">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16016F">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16016F">
        <w:tc>
          <w:tcPr>
            <w:tcW w:w="80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C"/>
              <w:rPr>
                <w:sz w:val="16"/>
                <w:szCs w:val="16"/>
              </w:rPr>
            </w:pPr>
            <w:r>
              <w:rPr>
                <w:sz w:val="16"/>
                <w:szCs w:val="16"/>
              </w:rPr>
              <w:t>15.2.0</w:t>
            </w:r>
          </w:p>
        </w:tc>
      </w:tr>
      <w:tr w:rsidR="0016016F" w:rsidRPr="006B0D02" w:rsidTr="0016016F">
        <w:tc>
          <w:tcPr>
            <w:tcW w:w="80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rsidTr="007A6DDF">
        <w:tc>
          <w:tcPr>
            <w:tcW w:w="80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C"/>
              <w:rPr>
                <w:sz w:val="16"/>
                <w:szCs w:val="16"/>
              </w:rPr>
            </w:pPr>
            <w:r>
              <w:rPr>
                <w:sz w:val="16"/>
                <w:szCs w:val="16"/>
              </w:rPr>
              <w:t>15.4.0</w:t>
            </w:r>
          </w:p>
        </w:tc>
      </w:tr>
      <w:tr w:rsidR="00D96FD9" w:rsidRPr="006B0D02" w:rsidTr="00D96FD9">
        <w:tc>
          <w:tcPr>
            <w:tcW w:w="80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6FD9" w:rsidRDefault="00D96FD9" w:rsidP="00E469EB">
            <w:pPr>
              <w:pStyle w:val="TAC"/>
              <w:rPr>
                <w:sz w:val="16"/>
                <w:szCs w:val="16"/>
              </w:rPr>
            </w:pPr>
            <w:r>
              <w:rPr>
                <w:sz w:val="16"/>
                <w:szCs w:val="16"/>
              </w:rPr>
              <w:t>15.5.0</w:t>
            </w:r>
          </w:p>
        </w:tc>
      </w:tr>
      <w:tr w:rsidR="00E469EB" w:rsidRPr="006B0D02" w:rsidTr="00E469EB">
        <w:tc>
          <w:tcPr>
            <w:tcW w:w="80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69EB" w:rsidRDefault="00E469EB" w:rsidP="00E469EB">
            <w:pPr>
              <w:pStyle w:val="TAC"/>
              <w:rPr>
                <w:sz w:val="16"/>
                <w:szCs w:val="16"/>
              </w:rPr>
            </w:pPr>
            <w:r>
              <w:rPr>
                <w:sz w:val="16"/>
                <w:szCs w:val="16"/>
              </w:rPr>
              <w:t>15.5.0</w:t>
            </w:r>
          </w:p>
        </w:tc>
      </w:tr>
      <w:tr w:rsidR="002F2D30" w:rsidRPr="006B0D02" w:rsidTr="002F2D30">
        <w:tc>
          <w:tcPr>
            <w:tcW w:w="800" w:type="dxa"/>
            <w:tcBorders>
              <w:top w:val="single" w:sz="6" w:space="0" w:color="auto"/>
              <w:left w:val="single" w:sz="6" w:space="0" w:color="auto"/>
              <w:bottom w:val="single" w:sz="6" w:space="0" w:color="auto"/>
              <w:right w:val="single" w:sz="6" w:space="0" w:color="auto"/>
            </w:tcBorders>
          </w:tcPr>
          <w:p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2D30" w:rsidRDefault="002F2D30" w:rsidP="00E267D8">
            <w:pPr>
              <w:pStyle w:val="TAC"/>
              <w:rPr>
                <w:sz w:val="16"/>
                <w:szCs w:val="16"/>
              </w:rPr>
            </w:pPr>
            <w:r>
              <w:rPr>
                <w:sz w:val="16"/>
                <w:szCs w:val="16"/>
              </w:rPr>
              <w:t>15.6.0</w:t>
            </w:r>
          </w:p>
        </w:tc>
      </w:tr>
      <w:tr w:rsidR="00DF690C" w:rsidRPr="006B0D02" w:rsidTr="00DF690C">
        <w:tc>
          <w:tcPr>
            <w:tcW w:w="800" w:type="dxa"/>
            <w:tcBorders>
              <w:top w:val="single" w:sz="6" w:space="0" w:color="auto"/>
              <w:left w:val="single" w:sz="6" w:space="0" w:color="auto"/>
              <w:bottom w:val="single" w:sz="6" w:space="0" w:color="auto"/>
              <w:right w:val="single" w:sz="6" w:space="0" w:color="auto"/>
            </w:tcBorders>
          </w:tcPr>
          <w:p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690C" w:rsidRDefault="00DF690C" w:rsidP="00E267D8">
            <w:pPr>
              <w:pStyle w:val="TAC"/>
              <w:rPr>
                <w:sz w:val="16"/>
                <w:szCs w:val="16"/>
              </w:rPr>
            </w:pPr>
            <w:r>
              <w:rPr>
                <w:sz w:val="16"/>
                <w:szCs w:val="16"/>
              </w:rPr>
              <w:t>16.0.0</w:t>
            </w:r>
          </w:p>
        </w:tc>
      </w:tr>
      <w:tr w:rsidR="00E267D8" w:rsidRPr="006B0D02" w:rsidTr="00E267D8">
        <w:tc>
          <w:tcPr>
            <w:tcW w:w="800" w:type="dxa"/>
            <w:tcBorders>
              <w:top w:val="single" w:sz="6" w:space="0" w:color="auto"/>
              <w:left w:val="single" w:sz="6" w:space="0" w:color="auto"/>
              <w:bottom w:val="single" w:sz="6" w:space="0" w:color="auto"/>
              <w:right w:val="single" w:sz="6" w:space="0" w:color="auto"/>
            </w:tcBorders>
          </w:tcPr>
          <w:p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267D8" w:rsidRDefault="00E267D8" w:rsidP="00E267D8">
            <w:pPr>
              <w:pStyle w:val="TAC"/>
              <w:rPr>
                <w:sz w:val="16"/>
                <w:szCs w:val="16"/>
              </w:rPr>
            </w:pPr>
            <w:r>
              <w:rPr>
                <w:sz w:val="16"/>
                <w:szCs w:val="16"/>
              </w:rPr>
              <w:t>16.0.0</w:t>
            </w:r>
          </w:p>
        </w:tc>
      </w:tr>
      <w:tr w:rsidR="00786625" w:rsidRPr="006B0D02" w:rsidTr="00786625">
        <w:tc>
          <w:tcPr>
            <w:tcW w:w="800" w:type="dxa"/>
            <w:tcBorders>
              <w:top w:val="single" w:sz="6" w:space="0" w:color="auto"/>
              <w:left w:val="single" w:sz="6" w:space="0" w:color="auto"/>
              <w:bottom w:val="single" w:sz="6" w:space="0" w:color="auto"/>
              <w:right w:val="single" w:sz="6" w:space="0" w:color="auto"/>
            </w:tcBorders>
          </w:tcPr>
          <w:p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86625" w:rsidRDefault="00786625" w:rsidP="0058175B">
            <w:pPr>
              <w:pStyle w:val="TAC"/>
              <w:rPr>
                <w:sz w:val="16"/>
                <w:szCs w:val="16"/>
              </w:rPr>
            </w:pPr>
            <w:r>
              <w:rPr>
                <w:sz w:val="16"/>
                <w:szCs w:val="16"/>
              </w:rPr>
              <w:t>16.0.0</w:t>
            </w:r>
          </w:p>
        </w:tc>
      </w:tr>
      <w:tr w:rsidR="0001083C" w:rsidRPr="006B0D02" w:rsidTr="0001083C">
        <w:tc>
          <w:tcPr>
            <w:tcW w:w="800" w:type="dxa"/>
            <w:tcBorders>
              <w:top w:val="single" w:sz="6" w:space="0" w:color="auto"/>
              <w:left w:val="single" w:sz="6" w:space="0" w:color="auto"/>
              <w:bottom w:val="single" w:sz="6" w:space="0" w:color="auto"/>
              <w:right w:val="single" w:sz="6" w:space="0" w:color="auto"/>
            </w:tcBorders>
          </w:tcPr>
          <w:p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083C" w:rsidRDefault="0001083C" w:rsidP="0058175B">
            <w:pPr>
              <w:pStyle w:val="TAC"/>
              <w:rPr>
                <w:sz w:val="16"/>
                <w:szCs w:val="16"/>
              </w:rPr>
            </w:pPr>
            <w:r>
              <w:rPr>
                <w:sz w:val="16"/>
                <w:szCs w:val="16"/>
              </w:rPr>
              <w:t>16.0.0</w:t>
            </w:r>
          </w:p>
        </w:tc>
      </w:tr>
      <w:tr w:rsidR="0057283C" w:rsidRPr="006B0D02" w:rsidTr="0057283C">
        <w:tc>
          <w:tcPr>
            <w:tcW w:w="800" w:type="dxa"/>
            <w:tcBorders>
              <w:top w:val="single" w:sz="6" w:space="0" w:color="auto"/>
              <w:left w:val="single" w:sz="6" w:space="0" w:color="auto"/>
              <w:bottom w:val="single" w:sz="6" w:space="0" w:color="auto"/>
              <w:right w:val="single" w:sz="6" w:space="0" w:color="auto"/>
            </w:tcBorders>
          </w:tcPr>
          <w:p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283C" w:rsidRDefault="0057283C" w:rsidP="0058175B">
            <w:pPr>
              <w:pStyle w:val="TAC"/>
              <w:rPr>
                <w:sz w:val="16"/>
                <w:szCs w:val="16"/>
              </w:rPr>
            </w:pPr>
            <w:r>
              <w:rPr>
                <w:sz w:val="16"/>
                <w:szCs w:val="16"/>
              </w:rPr>
              <w:t>16.0.0</w:t>
            </w:r>
          </w:p>
        </w:tc>
      </w:tr>
      <w:tr w:rsidR="00111B60" w:rsidRPr="006B0D02" w:rsidTr="00111B60">
        <w:tc>
          <w:tcPr>
            <w:tcW w:w="800" w:type="dxa"/>
            <w:tcBorders>
              <w:top w:val="single" w:sz="6" w:space="0" w:color="auto"/>
              <w:left w:val="single" w:sz="6" w:space="0" w:color="auto"/>
              <w:bottom w:val="single" w:sz="6" w:space="0" w:color="auto"/>
              <w:right w:val="single" w:sz="6" w:space="0" w:color="auto"/>
            </w:tcBorders>
          </w:tcPr>
          <w:p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11B60" w:rsidRDefault="00111B60" w:rsidP="0058175B">
            <w:pPr>
              <w:pStyle w:val="TAC"/>
              <w:rPr>
                <w:sz w:val="16"/>
                <w:szCs w:val="16"/>
              </w:rPr>
            </w:pPr>
            <w:r>
              <w:rPr>
                <w:sz w:val="16"/>
                <w:szCs w:val="16"/>
              </w:rPr>
              <w:t>16.0.0</w:t>
            </w:r>
          </w:p>
        </w:tc>
      </w:tr>
    </w:tbl>
    <w:p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D8F" w:rsidRDefault="00651D8F">
      <w:r>
        <w:separator/>
      </w:r>
    </w:p>
  </w:endnote>
  <w:endnote w:type="continuationSeparator" w:id="0">
    <w:p w:rsidR="00651D8F" w:rsidRDefault="0065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75B" w:rsidRDefault="00581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D8F" w:rsidRDefault="00651D8F">
      <w:r>
        <w:separator/>
      </w:r>
    </w:p>
  </w:footnote>
  <w:footnote w:type="continuationSeparator" w:id="0">
    <w:p w:rsidR="00651D8F" w:rsidRDefault="0065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75B" w:rsidRDefault="005817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57D">
      <w:rPr>
        <w:rFonts w:ascii="Arial" w:hAnsi="Arial" w:cs="Arial"/>
        <w:b/>
        <w:noProof/>
        <w:sz w:val="18"/>
        <w:szCs w:val="18"/>
      </w:rPr>
      <w:t>3GPP TS 38.202 V16.0.0 (2019-12)</w:t>
    </w:r>
    <w:r>
      <w:rPr>
        <w:rFonts w:ascii="Arial" w:hAnsi="Arial" w:cs="Arial"/>
        <w:b/>
        <w:sz w:val="18"/>
        <w:szCs w:val="18"/>
      </w:rPr>
      <w:fldChar w:fldCharType="end"/>
    </w:r>
  </w:p>
  <w:p w:rsidR="0058175B" w:rsidRDefault="005817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rsidR="0058175B" w:rsidRDefault="005817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57D">
      <w:rPr>
        <w:rFonts w:ascii="Arial" w:hAnsi="Arial" w:cs="Arial"/>
        <w:b/>
        <w:noProof/>
        <w:sz w:val="18"/>
        <w:szCs w:val="18"/>
      </w:rPr>
      <w:t>Release 16</w:t>
    </w:r>
    <w:r>
      <w:rPr>
        <w:rFonts w:ascii="Arial" w:hAnsi="Arial" w:cs="Arial"/>
        <w:b/>
        <w:sz w:val="18"/>
        <w:szCs w:val="18"/>
      </w:rPr>
      <w:fldChar w:fldCharType="end"/>
    </w:r>
  </w:p>
  <w:p w:rsidR="0058175B" w:rsidRDefault="00581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9"/>
  </w:num>
  <w:num w:numId="7">
    <w:abstractNumId w:val="11"/>
  </w:num>
  <w:num w:numId="8">
    <w:abstractNumId w:val="8"/>
  </w:num>
  <w:num w:numId="9">
    <w:abstractNumId w:val="15"/>
  </w:num>
  <w:num w:numId="10">
    <w:abstractNumId w:val="16"/>
  </w:num>
  <w:num w:numId="11">
    <w:abstractNumId w:val="13"/>
  </w:num>
  <w:num w:numId="12">
    <w:abstractNumId w:val="3"/>
  </w:num>
  <w:num w:numId="13">
    <w:abstractNumId w:val="4"/>
  </w:num>
  <w:num w:numId="14">
    <w:abstractNumId w:val="7"/>
  </w:num>
  <w:num w:numId="15">
    <w:abstractNumId w:val="21"/>
  </w:num>
  <w:num w:numId="16">
    <w:abstractNumId w:val="19"/>
  </w:num>
  <w:num w:numId="17">
    <w:abstractNumId w:val="12"/>
  </w:num>
  <w:num w:numId="18">
    <w:abstractNumId w:val="6"/>
  </w:num>
  <w:num w:numId="19">
    <w:abstractNumId w:val="18"/>
  </w:num>
  <w:num w:numId="20">
    <w:abstractNumId w:val="20"/>
  </w:num>
  <w:num w:numId="21">
    <w:abstractNumId w:val="2"/>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47FC5"/>
    <w:rsid w:val="0045747D"/>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A0537"/>
    <w:rsid w:val="007A6DDF"/>
    <w:rsid w:val="007B031F"/>
    <w:rsid w:val="007B0DDC"/>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42EC2"/>
    <w:rsid w:val="00952CFA"/>
    <w:rsid w:val="009716C7"/>
    <w:rsid w:val="00976CE5"/>
    <w:rsid w:val="00980240"/>
    <w:rsid w:val="009843B4"/>
    <w:rsid w:val="009919BD"/>
    <w:rsid w:val="00995802"/>
    <w:rsid w:val="009A0191"/>
    <w:rsid w:val="009A61A8"/>
    <w:rsid w:val="009B33D0"/>
    <w:rsid w:val="009C282A"/>
    <w:rsid w:val="009C28D9"/>
    <w:rsid w:val="009E21B6"/>
    <w:rsid w:val="009E34EB"/>
    <w:rsid w:val="009E6FD2"/>
    <w:rsid w:val="009F2235"/>
    <w:rsid w:val="009F2A95"/>
    <w:rsid w:val="009F37B7"/>
    <w:rsid w:val="00A007B5"/>
    <w:rsid w:val="00A030BB"/>
    <w:rsid w:val="00A10F02"/>
    <w:rsid w:val="00A138C8"/>
    <w:rsid w:val="00A164B4"/>
    <w:rsid w:val="00A20831"/>
    <w:rsid w:val="00A2086D"/>
    <w:rsid w:val="00A22957"/>
    <w:rsid w:val="00A3098D"/>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7A03"/>
    <w:rsid w:val="00DB13E4"/>
    <w:rsid w:val="00DB1818"/>
    <w:rsid w:val="00DB4B0C"/>
    <w:rsid w:val="00DB6218"/>
    <w:rsid w:val="00DC309B"/>
    <w:rsid w:val="00DC4DA2"/>
    <w:rsid w:val="00DD24F4"/>
    <w:rsid w:val="00DD6A1D"/>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F1BAE"/>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241EDB8B-AADC-4CEA-83BE-0EAD438E8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3493</Words>
  <Characters>19915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23362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CR0031</cp:lastModifiedBy>
  <cp:revision>2</cp:revision>
  <cp:lastPrinted>2017-11-16T19:41:00Z</cp:lastPrinted>
  <dcterms:created xsi:type="dcterms:W3CDTF">2020-01-07T20:38:00Z</dcterms:created>
  <dcterms:modified xsi:type="dcterms:W3CDTF">2020-01-07T20:38:00Z</dcterms:modified>
</cp:coreProperties>
</file>