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14:paraId="78FD7C47" w14:textId="77777777" w:rsidTr="005E4BB2">
        <w:tc>
          <w:tcPr>
            <w:tcW w:w="10423" w:type="dxa"/>
            <w:gridSpan w:val="2"/>
            <w:shd w:val="clear" w:color="auto" w:fill="auto"/>
          </w:tcPr>
          <w:p w14:paraId="78FD7C46" w14:textId="4CF73938"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w:t>
            </w:r>
            <w:r w:rsidR="007941F0">
              <w:t>7</w:t>
            </w:r>
            <w:r w:rsidRPr="00B558CC">
              <w:t>.</w:t>
            </w:r>
            <w:r w:rsidR="00674C64">
              <w:t>2</w:t>
            </w:r>
            <w:r w:rsidRPr="00B558CC">
              <w:t>.</w:t>
            </w:r>
            <w:bookmarkEnd w:id="3"/>
            <w:r w:rsidR="00B558CC" w:rsidRPr="00B558CC">
              <w:t>0</w:t>
            </w:r>
            <w:r w:rsidRPr="00B558CC">
              <w:t xml:space="preserve"> </w:t>
            </w:r>
            <w:r w:rsidRPr="00B558CC">
              <w:rPr>
                <w:sz w:val="32"/>
              </w:rPr>
              <w:t>(</w:t>
            </w:r>
            <w:bookmarkStart w:id="4" w:name="issueDate"/>
            <w:r w:rsidR="00674C64" w:rsidRPr="00B558CC">
              <w:rPr>
                <w:sz w:val="32"/>
              </w:rPr>
              <w:t>202</w:t>
            </w:r>
            <w:r w:rsidR="00674C64">
              <w:rPr>
                <w:sz w:val="32"/>
              </w:rPr>
              <w:t>3</w:t>
            </w:r>
            <w:r w:rsidRPr="00B558CC">
              <w:rPr>
                <w:sz w:val="32"/>
              </w:rPr>
              <w:t>-</w:t>
            </w:r>
            <w:bookmarkEnd w:id="4"/>
            <w:r w:rsidR="00674C64">
              <w:rPr>
                <w:sz w:val="32"/>
              </w:rPr>
              <w:t>03</w:t>
            </w:r>
            <w:r w:rsidRPr="00B558CC">
              <w:rPr>
                <w:sz w:val="32"/>
              </w:rPr>
              <w:t>)</w:t>
            </w:r>
          </w:p>
        </w:tc>
      </w:tr>
      <w:tr w:rsidR="004F0988" w:rsidRPr="00B558CC" w14:paraId="78FD7C49" w14:textId="77777777" w:rsidTr="005E4BB2">
        <w:trPr>
          <w:trHeight w:hRule="exact" w:val="1134"/>
        </w:trPr>
        <w:tc>
          <w:tcPr>
            <w:tcW w:w="10423" w:type="dxa"/>
            <w:gridSpan w:val="2"/>
            <w:shd w:val="clear" w:color="auto" w:fill="auto"/>
          </w:tcPr>
          <w:p w14:paraId="78FD7C48" w14:textId="77777777" w:rsidR="00BA4B8D" w:rsidRPr="00B558CC" w:rsidRDefault="004F0988" w:rsidP="00B558CC">
            <w:pPr>
              <w:pStyle w:val="ZB"/>
              <w:framePr w:w="0" w:hRule="auto" w:wrap="auto" w:vAnchor="margin" w:hAnchor="text" w:yAlign="inline"/>
            </w:pPr>
            <w:r w:rsidRPr="00B558CC">
              <w:t xml:space="preserve">Technical </w:t>
            </w:r>
            <w:bookmarkStart w:id="5" w:name="spectype2"/>
            <w:r w:rsidRPr="00B558CC">
              <w:t>Specification</w:t>
            </w:r>
            <w:bookmarkEnd w:id="5"/>
          </w:p>
        </w:tc>
      </w:tr>
      <w:tr w:rsidR="004F0988" w:rsidRPr="00B558CC" w14:paraId="78FD7C4F" w14:textId="77777777" w:rsidTr="005E4BB2">
        <w:trPr>
          <w:trHeight w:hRule="exact" w:val="3686"/>
        </w:trPr>
        <w:tc>
          <w:tcPr>
            <w:tcW w:w="10423" w:type="dxa"/>
            <w:gridSpan w:val="2"/>
            <w:shd w:val="clear" w:color="auto" w:fill="auto"/>
          </w:tcPr>
          <w:p w14:paraId="78FD7C4A" w14:textId="77777777" w:rsidR="004F0988" w:rsidRPr="00B558CC" w:rsidRDefault="004F0988" w:rsidP="00133525">
            <w:pPr>
              <w:pStyle w:val="ZT"/>
              <w:framePr w:wrap="auto" w:hAnchor="text" w:yAlign="inline"/>
            </w:pPr>
            <w:r w:rsidRPr="00B558CC">
              <w:t>3rd Generation Partnership Project;</w:t>
            </w:r>
          </w:p>
          <w:p w14:paraId="78FD7C4B" w14:textId="77777777" w:rsidR="00B558CC" w:rsidRPr="00B558CC" w:rsidRDefault="00B558CC" w:rsidP="00B558CC">
            <w:pPr>
              <w:pStyle w:val="ZT"/>
              <w:framePr w:wrap="auto" w:hAnchor="text" w:yAlign="inline"/>
            </w:pPr>
            <w:r w:rsidRPr="00B558CC">
              <w:t>Technical Specification Group Radio Access Network;</w:t>
            </w:r>
          </w:p>
          <w:p w14:paraId="78FD7C4C" w14:textId="77777777" w:rsidR="00B558CC" w:rsidRPr="00B558CC" w:rsidRDefault="00B558CC" w:rsidP="00B558CC">
            <w:pPr>
              <w:pStyle w:val="ZT"/>
              <w:framePr w:wrap="auto" w:hAnchor="text" w:yAlign="inline"/>
            </w:pPr>
            <w:r w:rsidRPr="00B558CC">
              <w:rPr>
                <w:rFonts w:eastAsia="SimSun"/>
                <w:lang w:val="en-US" w:eastAsia="zh-CN"/>
              </w:rPr>
              <w:t>NR</w:t>
            </w:r>
            <w:r w:rsidRPr="00B558CC">
              <w:t>;</w:t>
            </w:r>
          </w:p>
          <w:p w14:paraId="78FD7C4D" w14:textId="77777777"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14:paraId="78FD7C4E" w14:textId="07983618"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6" w:name="specRelease"/>
            <w:r w:rsidRPr="00B558CC">
              <w:rPr>
                <w:rStyle w:val="ZGSM"/>
              </w:rPr>
              <w:t>1</w:t>
            </w:r>
            <w:bookmarkEnd w:id="6"/>
            <w:r w:rsidR="007941F0">
              <w:rPr>
                <w:rStyle w:val="ZGSM"/>
              </w:rPr>
              <w:t>7</w:t>
            </w:r>
            <w:r w:rsidRPr="00B558CC">
              <w:t>)</w:t>
            </w:r>
          </w:p>
        </w:tc>
      </w:tr>
      <w:tr w:rsidR="00BF128E" w:rsidRPr="00B558CC" w14:paraId="78FD7C51" w14:textId="77777777" w:rsidTr="005E4BB2">
        <w:tc>
          <w:tcPr>
            <w:tcW w:w="10423" w:type="dxa"/>
            <w:gridSpan w:val="2"/>
            <w:shd w:val="clear" w:color="auto" w:fill="auto"/>
          </w:tcPr>
          <w:p w14:paraId="78FD7C50" w14:textId="77777777"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14:paraId="78FD7C54" w14:textId="77777777" w:rsidTr="005E4BB2">
        <w:trPr>
          <w:trHeight w:hRule="exact" w:val="1531"/>
        </w:trPr>
        <w:tc>
          <w:tcPr>
            <w:tcW w:w="4883" w:type="dxa"/>
            <w:shd w:val="clear" w:color="auto" w:fill="auto"/>
          </w:tcPr>
          <w:p w14:paraId="78FD7C52" w14:textId="77777777" w:rsidR="00D57972" w:rsidRPr="00B558CC" w:rsidRDefault="006C2D5A">
            <w:r w:rsidRPr="00B558CC">
              <w:rPr>
                <w:i/>
                <w:noProof/>
              </w:rPr>
              <w:drawing>
                <wp:inline distT="0" distB="0" distL="0" distR="0" wp14:anchorId="78FD7FC5" wp14:editId="78FD7FC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8FD7C53" w14:textId="77777777" w:rsidR="00D57972" w:rsidRPr="00B558CC" w:rsidRDefault="006C2D5A" w:rsidP="00133525">
            <w:pPr>
              <w:jc w:val="right"/>
            </w:pPr>
            <w:bookmarkStart w:id="7" w:name="logos"/>
            <w:r w:rsidRPr="00B558CC">
              <w:rPr>
                <w:noProof/>
              </w:rPr>
              <w:drawing>
                <wp:inline distT="0" distB="0" distL="0" distR="0" wp14:anchorId="78FD7FC7" wp14:editId="78FD7FC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558CC" w14:paraId="78FD7C56" w14:textId="77777777" w:rsidTr="005E4BB2">
        <w:trPr>
          <w:trHeight w:hRule="exact" w:val="5783"/>
        </w:trPr>
        <w:tc>
          <w:tcPr>
            <w:tcW w:w="10423" w:type="dxa"/>
            <w:gridSpan w:val="2"/>
            <w:shd w:val="clear" w:color="auto" w:fill="auto"/>
          </w:tcPr>
          <w:p w14:paraId="78FD7C55" w14:textId="77777777" w:rsidR="00C074DD" w:rsidRPr="00B558CC" w:rsidRDefault="00C074DD" w:rsidP="00C074DD">
            <w:pPr>
              <w:pStyle w:val="Guidance"/>
              <w:rPr>
                <w:b/>
                <w:color w:val="auto"/>
              </w:rPr>
            </w:pPr>
          </w:p>
        </w:tc>
      </w:tr>
      <w:tr w:rsidR="00C074DD" w:rsidRPr="00B558CC" w14:paraId="78FD7C5A" w14:textId="77777777" w:rsidTr="005E4BB2">
        <w:trPr>
          <w:cantSplit/>
          <w:trHeight w:hRule="exact" w:val="964"/>
        </w:trPr>
        <w:tc>
          <w:tcPr>
            <w:tcW w:w="10423" w:type="dxa"/>
            <w:gridSpan w:val="2"/>
            <w:shd w:val="clear" w:color="auto" w:fill="auto"/>
          </w:tcPr>
          <w:p w14:paraId="78FD7C57" w14:textId="77777777" w:rsidR="00C074DD" w:rsidRPr="00B558CC" w:rsidRDefault="00C074DD" w:rsidP="00C074DD">
            <w:pPr>
              <w:rPr>
                <w:sz w:val="16"/>
              </w:rPr>
            </w:pPr>
            <w:bookmarkStart w:id="8" w:name="warningNotice"/>
            <w:r w:rsidRPr="00B558CC">
              <w:rPr>
                <w:sz w:val="16"/>
              </w:rPr>
              <w:t>The present document has been developed within the 3rd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 Publications Offices.</w:t>
            </w:r>
            <w:bookmarkEnd w:id="8"/>
          </w:p>
          <w:p w14:paraId="78FD7C58" w14:textId="77777777" w:rsidR="00C074DD" w:rsidRPr="00B558CC" w:rsidRDefault="00C074DD" w:rsidP="00C074DD">
            <w:pPr>
              <w:pStyle w:val="ZV"/>
              <w:framePr w:w="0" w:wrap="auto" w:vAnchor="margin" w:hAnchor="text" w:yAlign="inline"/>
            </w:pPr>
          </w:p>
          <w:p w14:paraId="78FD7C59" w14:textId="77777777" w:rsidR="00C074DD" w:rsidRPr="00B558CC" w:rsidRDefault="00C074DD" w:rsidP="00C074DD">
            <w:pPr>
              <w:rPr>
                <w:sz w:val="16"/>
              </w:rPr>
            </w:pPr>
          </w:p>
        </w:tc>
      </w:tr>
      <w:bookmarkEnd w:id="0"/>
    </w:tbl>
    <w:p w14:paraId="78FD7C5B" w14:textId="77777777" w:rsidR="00080512" w:rsidRPr="00B558CC" w:rsidRDefault="00080512">
      <w:pPr>
        <w:sectPr w:rsidR="00080512" w:rsidRPr="00B558C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14:paraId="78FD7C5D" w14:textId="77777777" w:rsidTr="00133525">
        <w:trPr>
          <w:trHeight w:hRule="exact" w:val="5670"/>
        </w:trPr>
        <w:tc>
          <w:tcPr>
            <w:tcW w:w="10423" w:type="dxa"/>
            <w:shd w:val="clear" w:color="auto" w:fill="auto"/>
          </w:tcPr>
          <w:p w14:paraId="78FD7C5C" w14:textId="77777777" w:rsidR="00E16509" w:rsidRPr="00B558CC" w:rsidRDefault="00E16509" w:rsidP="00E16509">
            <w:pPr>
              <w:pStyle w:val="Guidance"/>
            </w:pPr>
            <w:bookmarkStart w:id="9" w:name="page2"/>
          </w:p>
        </w:tc>
      </w:tr>
      <w:tr w:rsidR="00E16509" w:rsidRPr="00B558CC" w14:paraId="78FD7C68" w14:textId="77777777" w:rsidTr="00C074DD">
        <w:trPr>
          <w:trHeight w:hRule="exact" w:val="5387"/>
        </w:trPr>
        <w:tc>
          <w:tcPr>
            <w:tcW w:w="10423" w:type="dxa"/>
            <w:shd w:val="clear" w:color="auto" w:fill="auto"/>
          </w:tcPr>
          <w:p w14:paraId="78FD7C5E" w14:textId="77777777" w:rsidR="00E16509" w:rsidRPr="00B558CC" w:rsidRDefault="00E16509" w:rsidP="00133525">
            <w:pPr>
              <w:pStyle w:val="FP"/>
              <w:spacing w:after="240"/>
              <w:ind w:left="2835" w:right="2835"/>
              <w:jc w:val="center"/>
              <w:rPr>
                <w:rFonts w:ascii="Arial" w:hAnsi="Arial"/>
                <w:b/>
                <w:i/>
              </w:rPr>
            </w:pPr>
            <w:bookmarkStart w:id="10" w:name="coords3gpp"/>
            <w:r w:rsidRPr="00B558CC">
              <w:rPr>
                <w:rFonts w:ascii="Arial" w:hAnsi="Arial"/>
                <w:b/>
                <w:i/>
              </w:rPr>
              <w:t>3GPP</w:t>
            </w:r>
          </w:p>
          <w:p w14:paraId="78FD7C5F" w14:textId="77777777" w:rsidR="00E16509" w:rsidRPr="00B558CC" w:rsidRDefault="00E16509" w:rsidP="00133525">
            <w:pPr>
              <w:pStyle w:val="FP"/>
              <w:pBdr>
                <w:bottom w:val="single" w:sz="6" w:space="1" w:color="auto"/>
              </w:pBdr>
              <w:ind w:left="2835" w:right="2835"/>
              <w:jc w:val="center"/>
            </w:pPr>
            <w:r w:rsidRPr="00B558CC">
              <w:t>Postal address</w:t>
            </w:r>
          </w:p>
          <w:p w14:paraId="78FD7C60" w14:textId="77777777" w:rsidR="00E16509" w:rsidRPr="00B558CC" w:rsidRDefault="00E16509" w:rsidP="00133525">
            <w:pPr>
              <w:pStyle w:val="FP"/>
              <w:ind w:left="2835" w:right="2835"/>
              <w:jc w:val="center"/>
              <w:rPr>
                <w:rFonts w:ascii="Arial" w:hAnsi="Arial"/>
                <w:sz w:val="18"/>
              </w:rPr>
            </w:pPr>
          </w:p>
          <w:p w14:paraId="78FD7C61" w14:textId="77777777" w:rsidR="00E16509" w:rsidRPr="00B558CC" w:rsidRDefault="00E16509" w:rsidP="00133525">
            <w:pPr>
              <w:pStyle w:val="FP"/>
              <w:pBdr>
                <w:bottom w:val="single" w:sz="6" w:space="1" w:color="auto"/>
              </w:pBdr>
              <w:spacing w:before="240"/>
              <w:ind w:left="2835" w:right="2835"/>
              <w:jc w:val="center"/>
            </w:pPr>
            <w:r w:rsidRPr="00B558CC">
              <w:t>3GPP support office address</w:t>
            </w:r>
          </w:p>
          <w:p w14:paraId="78FD7C62"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650 Route des Lucioles - Sophia Antipolis</w:t>
            </w:r>
          </w:p>
          <w:p w14:paraId="78FD7C63"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Valbonne - FRANCE</w:t>
            </w:r>
          </w:p>
          <w:p w14:paraId="78FD7C64" w14:textId="77777777"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14:paraId="78FD7C65" w14:textId="77777777" w:rsidR="00E16509" w:rsidRPr="00B558CC" w:rsidRDefault="00E16509" w:rsidP="00133525">
            <w:pPr>
              <w:pStyle w:val="FP"/>
              <w:pBdr>
                <w:bottom w:val="single" w:sz="6" w:space="1" w:color="auto"/>
              </w:pBdr>
              <w:spacing w:before="240"/>
              <w:ind w:left="2835" w:right="2835"/>
              <w:jc w:val="center"/>
            </w:pPr>
            <w:r w:rsidRPr="00B558CC">
              <w:t>Internet</w:t>
            </w:r>
          </w:p>
          <w:p w14:paraId="78FD7C66"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http://www.3gpp.org</w:t>
            </w:r>
            <w:bookmarkEnd w:id="10"/>
          </w:p>
          <w:p w14:paraId="78FD7C67" w14:textId="77777777" w:rsidR="00E16509" w:rsidRPr="00B558CC" w:rsidRDefault="00E16509" w:rsidP="00133525"/>
        </w:tc>
      </w:tr>
      <w:tr w:rsidR="00E16509" w:rsidRPr="00B558CC" w14:paraId="78FD7C73" w14:textId="77777777" w:rsidTr="00C074DD">
        <w:tc>
          <w:tcPr>
            <w:tcW w:w="10423" w:type="dxa"/>
            <w:shd w:val="clear" w:color="auto" w:fill="auto"/>
            <w:vAlign w:val="bottom"/>
          </w:tcPr>
          <w:p w14:paraId="78FD7C69" w14:textId="77777777" w:rsidR="00E16509" w:rsidRPr="00B558CC" w:rsidRDefault="00E16509" w:rsidP="00133525">
            <w:pPr>
              <w:pStyle w:val="FP"/>
              <w:pBdr>
                <w:bottom w:val="single" w:sz="6" w:space="1" w:color="auto"/>
              </w:pBdr>
              <w:spacing w:after="240"/>
              <w:jc w:val="center"/>
              <w:rPr>
                <w:rFonts w:ascii="Arial" w:hAnsi="Arial"/>
                <w:b/>
                <w:i/>
                <w:noProof/>
              </w:rPr>
            </w:pPr>
            <w:bookmarkStart w:id="11" w:name="copyrightNotification"/>
            <w:r w:rsidRPr="00B558CC">
              <w:rPr>
                <w:rFonts w:ascii="Arial" w:hAnsi="Arial"/>
                <w:b/>
                <w:i/>
                <w:noProof/>
              </w:rPr>
              <w:t>Copyright Notification</w:t>
            </w:r>
          </w:p>
          <w:p w14:paraId="78FD7C6A" w14:textId="77777777"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14:paraId="78FD7C6B" w14:textId="77777777" w:rsidR="00E16509" w:rsidRPr="00B558CC" w:rsidRDefault="00E16509" w:rsidP="00133525">
            <w:pPr>
              <w:pStyle w:val="FP"/>
              <w:jc w:val="center"/>
              <w:rPr>
                <w:noProof/>
              </w:rPr>
            </w:pPr>
          </w:p>
          <w:p w14:paraId="78FD7C6C" w14:textId="07549456" w:rsidR="00E16509" w:rsidRPr="00B558CC" w:rsidRDefault="00E16509" w:rsidP="00133525">
            <w:pPr>
              <w:pStyle w:val="FP"/>
              <w:jc w:val="center"/>
              <w:rPr>
                <w:noProof/>
                <w:sz w:val="18"/>
              </w:rPr>
            </w:pPr>
            <w:r w:rsidRPr="00B558CC">
              <w:rPr>
                <w:noProof/>
                <w:sz w:val="18"/>
              </w:rPr>
              <w:t xml:space="preserve">© </w:t>
            </w:r>
            <w:r w:rsidR="00674C64" w:rsidRPr="00B558CC">
              <w:rPr>
                <w:noProof/>
                <w:sz w:val="18"/>
              </w:rPr>
              <w:t>202</w:t>
            </w:r>
            <w:r w:rsidR="00674C64">
              <w:rPr>
                <w:noProof/>
                <w:sz w:val="18"/>
              </w:rPr>
              <w:t>3</w:t>
            </w:r>
            <w:r w:rsidRPr="00B558CC">
              <w:rPr>
                <w:noProof/>
                <w:sz w:val="18"/>
              </w:rPr>
              <w:t>, 3GPP Organizational Partners (ARIB, ATIS, CCSA, ETSI, TSDSI, TTA, TTC).</w:t>
            </w:r>
            <w:bookmarkStart w:id="12" w:name="copyrightaddon"/>
            <w:bookmarkEnd w:id="12"/>
          </w:p>
          <w:p w14:paraId="78FD7C6D" w14:textId="77777777" w:rsidR="00E16509" w:rsidRPr="00B558CC" w:rsidRDefault="00E16509" w:rsidP="00133525">
            <w:pPr>
              <w:pStyle w:val="FP"/>
              <w:jc w:val="center"/>
              <w:rPr>
                <w:noProof/>
                <w:sz w:val="18"/>
              </w:rPr>
            </w:pPr>
            <w:r w:rsidRPr="00B558CC">
              <w:rPr>
                <w:noProof/>
                <w:sz w:val="18"/>
              </w:rPr>
              <w:t>All rights reserved.</w:t>
            </w:r>
          </w:p>
          <w:p w14:paraId="78FD7C6E" w14:textId="77777777" w:rsidR="00E16509" w:rsidRPr="00B558CC" w:rsidRDefault="00E16509" w:rsidP="00E16509">
            <w:pPr>
              <w:pStyle w:val="FP"/>
              <w:rPr>
                <w:noProof/>
                <w:sz w:val="18"/>
              </w:rPr>
            </w:pPr>
          </w:p>
          <w:p w14:paraId="78FD7C6F" w14:textId="77777777" w:rsidR="00E16509" w:rsidRPr="00B558CC" w:rsidRDefault="00E16509" w:rsidP="00E16509">
            <w:pPr>
              <w:pStyle w:val="FP"/>
              <w:rPr>
                <w:noProof/>
                <w:sz w:val="18"/>
              </w:rPr>
            </w:pPr>
            <w:r w:rsidRPr="00B558CC">
              <w:rPr>
                <w:noProof/>
                <w:sz w:val="18"/>
              </w:rPr>
              <w:t>UMTS™ is a Trade Mark of ETSI registered for the benefit of its members</w:t>
            </w:r>
          </w:p>
          <w:p w14:paraId="78FD7C70" w14:textId="77777777"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14:paraId="78FD7C71" w14:textId="77777777" w:rsidR="00E16509" w:rsidRPr="00B558CC" w:rsidRDefault="00E16509" w:rsidP="00E16509">
            <w:pPr>
              <w:pStyle w:val="FP"/>
              <w:rPr>
                <w:noProof/>
                <w:sz w:val="18"/>
              </w:rPr>
            </w:pPr>
            <w:r w:rsidRPr="00B558CC">
              <w:rPr>
                <w:noProof/>
                <w:sz w:val="18"/>
              </w:rPr>
              <w:t>GSM® and the GSM logo are registered and owned by the GSM Association</w:t>
            </w:r>
            <w:bookmarkEnd w:id="11"/>
          </w:p>
          <w:p w14:paraId="78FD7C72" w14:textId="77777777" w:rsidR="00E16509" w:rsidRPr="00B558CC" w:rsidRDefault="00E16509" w:rsidP="00133525"/>
        </w:tc>
      </w:tr>
      <w:bookmarkEnd w:id="9"/>
    </w:tbl>
    <w:p w14:paraId="78FD7C74" w14:textId="77777777" w:rsidR="00080512" w:rsidRPr="00B558CC" w:rsidRDefault="00080512">
      <w:pPr>
        <w:pStyle w:val="TT"/>
      </w:pPr>
      <w:r w:rsidRPr="00B558CC">
        <w:br w:type="page"/>
      </w:r>
      <w:bookmarkStart w:id="13" w:name="tableOfContents"/>
      <w:bookmarkEnd w:id="13"/>
      <w:r w:rsidRPr="00B558CC">
        <w:lastRenderedPageBreak/>
        <w:t>Contents</w:t>
      </w:r>
    </w:p>
    <w:p w14:paraId="5B1323B1" w14:textId="1CE9FEF5" w:rsidR="00982DAC" w:rsidRDefault="00982DA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_Toc130399079 \h </w:instrText>
      </w:r>
      <w:r>
        <w:fldChar w:fldCharType="separate"/>
      </w:r>
      <w:r>
        <w:t>5</w:t>
      </w:r>
      <w:r>
        <w:fldChar w:fldCharType="end"/>
      </w:r>
    </w:p>
    <w:p w14:paraId="084D2049" w14:textId="36F2E8F0" w:rsidR="00982DAC" w:rsidRDefault="00982DA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_Toc130399080 \h </w:instrText>
      </w:r>
      <w:r>
        <w:fldChar w:fldCharType="separate"/>
      </w:r>
      <w:r>
        <w:t>6</w:t>
      </w:r>
      <w:r>
        <w:fldChar w:fldCharType="end"/>
      </w:r>
    </w:p>
    <w:p w14:paraId="11DC41FA" w14:textId="70E267BC" w:rsidR="00982DAC" w:rsidRDefault="00982DA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_Toc130399081 \h </w:instrText>
      </w:r>
      <w:r>
        <w:fldChar w:fldCharType="separate"/>
      </w:r>
      <w:r>
        <w:t>6</w:t>
      </w:r>
      <w:r>
        <w:fldChar w:fldCharType="end"/>
      </w:r>
    </w:p>
    <w:p w14:paraId="49DBC2CD" w14:textId="625CA230" w:rsidR="00982DAC" w:rsidRDefault="00982DA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_Toc130399082 \h </w:instrText>
      </w:r>
      <w:r>
        <w:fldChar w:fldCharType="separate"/>
      </w:r>
      <w:r>
        <w:t>7</w:t>
      </w:r>
      <w:r>
        <w:fldChar w:fldCharType="end"/>
      </w:r>
    </w:p>
    <w:p w14:paraId="0ECD080B" w14:textId="2EB628BB" w:rsidR="00982DAC" w:rsidRDefault="00982DA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_Toc130399083 \h </w:instrText>
      </w:r>
      <w:r>
        <w:fldChar w:fldCharType="separate"/>
      </w:r>
      <w:r>
        <w:t>7</w:t>
      </w:r>
      <w:r>
        <w:fldChar w:fldCharType="end"/>
      </w:r>
    </w:p>
    <w:p w14:paraId="6ABA521B" w14:textId="2E5D3EA6" w:rsidR="00982DAC" w:rsidRDefault="00982DA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_Toc130399084 \h </w:instrText>
      </w:r>
      <w:r>
        <w:fldChar w:fldCharType="separate"/>
      </w:r>
      <w:r>
        <w:t>9</w:t>
      </w:r>
      <w:r>
        <w:fldChar w:fldCharType="end"/>
      </w:r>
    </w:p>
    <w:p w14:paraId="08ECB3EC" w14:textId="589B4C6E" w:rsidR="00982DAC" w:rsidRDefault="00982DA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_Toc130399085 \h </w:instrText>
      </w:r>
      <w:r>
        <w:fldChar w:fldCharType="separate"/>
      </w:r>
      <w:r>
        <w:t>9</w:t>
      </w:r>
      <w:r>
        <w:fldChar w:fldCharType="end"/>
      </w:r>
    </w:p>
    <w:p w14:paraId="7BBF1D9A" w14:textId="4FBB5260" w:rsidR="00982DAC" w:rsidRDefault="00982DA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FB40FF">
        <w:rPr>
          <w:lang w:val="en-US" w:eastAsia="zh-CN"/>
        </w:rPr>
        <w:t>Test conditions</w:t>
      </w:r>
      <w:r>
        <w:tab/>
      </w:r>
      <w:r>
        <w:fldChar w:fldCharType="begin"/>
      </w:r>
      <w:r>
        <w:instrText xml:space="preserve"> PAGEREF _Toc130399086 \h </w:instrText>
      </w:r>
      <w:r>
        <w:fldChar w:fldCharType="separate"/>
      </w:r>
      <w:r>
        <w:t>10</w:t>
      </w:r>
      <w:r>
        <w:fldChar w:fldCharType="end"/>
      </w:r>
    </w:p>
    <w:p w14:paraId="6DDF97FA" w14:textId="3C035529" w:rsidR="00982DAC" w:rsidRDefault="00982DA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FB40FF">
        <w:rPr>
          <w:lang w:val="en-US" w:eastAsia="zh-CN"/>
        </w:rPr>
        <w:t>General</w:t>
      </w:r>
      <w:r>
        <w:tab/>
      </w:r>
      <w:r>
        <w:fldChar w:fldCharType="begin"/>
      </w:r>
      <w:r>
        <w:instrText xml:space="preserve"> PAGEREF _Toc130399087 \h </w:instrText>
      </w:r>
      <w:r>
        <w:fldChar w:fldCharType="separate"/>
      </w:r>
      <w:r>
        <w:t>10</w:t>
      </w:r>
      <w:r>
        <w:fldChar w:fldCharType="end"/>
      </w:r>
    </w:p>
    <w:p w14:paraId="35D6358D" w14:textId="3F267C7C" w:rsidR="00982DAC" w:rsidRDefault="00982DA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_Toc130399088 \h </w:instrText>
      </w:r>
      <w:r>
        <w:fldChar w:fldCharType="separate"/>
      </w:r>
      <w:r>
        <w:t>10</w:t>
      </w:r>
      <w:r>
        <w:fldChar w:fldCharType="end"/>
      </w:r>
    </w:p>
    <w:p w14:paraId="75D13311" w14:textId="14BFE011" w:rsidR="00982DAC" w:rsidRDefault="00982DAC">
      <w:pPr>
        <w:pStyle w:val="TOC2"/>
        <w:rPr>
          <w:rFonts w:asciiTheme="minorHAnsi" w:eastAsiaTheme="minorEastAsia" w:hAnsiTheme="minorHAnsi" w:cstheme="minorBidi"/>
          <w:sz w:val="22"/>
          <w:szCs w:val="22"/>
          <w:lang w:eastAsia="en-GB"/>
        </w:rPr>
      </w:pPr>
      <w:r>
        <w:t>4.</w:t>
      </w:r>
      <w:r w:rsidRPr="00FB40FF">
        <w:rPr>
          <w:rFonts w:eastAsia="SimSun"/>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_Toc130399089 \h </w:instrText>
      </w:r>
      <w:r>
        <w:fldChar w:fldCharType="separate"/>
      </w:r>
      <w:r>
        <w:t>11</w:t>
      </w:r>
      <w:r>
        <w:fldChar w:fldCharType="end"/>
      </w:r>
    </w:p>
    <w:p w14:paraId="75A11300" w14:textId="15998CB9" w:rsidR="00982DAC" w:rsidRDefault="00982DAC">
      <w:pPr>
        <w:pStyle w:val="TOC2"/>
        <w:rPr>
          <w:rFonts w:asciiTheme="minorHAnsi" w:eastAsiaTheme="minorEastAsia" w:hAnsiTheme="minorHAnsi" w:cstheme="minorBidi"/>
          <w:sz w:val="22"/>
          <w:szCs w:val="22"/>
          <w:lang w:eastAsia="en-GB"/>
        </w:rPr>
      </w:pPr>
      <w:r>
        <w:t>4.</w:t>
      </w:r>
      <w:r w:rsidRPr="00FB40FF">
        <w:rPr>
          <w:rFonts w:eastAsia="SimSun"/>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_Toc130399090 \h </w:instrText>
      </w:r>
      <w:r>
        <w:fldChar w:fldCharType="separate"/>
      </w:r>
      <w:r>
        <w:t>11</w:t>
      </w:r>
      <w:r>
        <w:fldChar w:fldCharType="end"/>
      </w:r>
    </w:p>
    <w:p w14:paraId="3F62E2B5" w14:textId="4394B1D4" w:rsidR="00982DAC" w:rsidRDefault="00982DAC">
      <w:pPr>
        <w:pStyle w:val="TOC3"/>
        <w:rPr>
          <w:rFonts w:asciiTheme="minorHAnsi" w:eastAsiaTheme="minorEastAsia" w:hAnsiTheme="minorHAnsi" w:cstheme="minorBidi"/>
          <w:sz w:val="22"/>
          <w:szCs w:val="22"/>
          <w:lang w:eastAsia="en-GB"/>
        </w:rPr>
      </w:pPr>
      <w:r w:rsidRPr="00FB40FF">
        <w:rPr>
          <w:lang w:val="en-US" w:eastAsia="zh-CN"/>
        </w:rPr>
        <w:t>4.4.1</w:t>
      </w:r>
      <w:r>
        <w:rPr>
          <w:rFonts w:asciiTheme="minorHAnsi" w:eastAsiaTheme="minorEastAsia" w:hAnsiTheme="minorHAnsi" w:cstheme="minorBidi"/>
          <w:sz w:val="22"/>
          <w:szCs w:val="22"/>
          <w:lang w:eastAsia="en-GB"/>
        </w:rPr>
        <w:tab/>
      </w:r>
      <w:r w:rsidRPr="00FB40FF">
        <w:rPr>
          <w:lang w:val="en-US" w:eastAsia="zh-CN"/>
        </w:rPr>
        <w:t>Transmitter exclusion band</w:t>
      </w:r>
      <w:r>
        <w:tab/>
      </w:r>
      <w:r>
        <w:fldChar w:fldCharType="begin"/>
      </w:r>
      <w:r>
        <w:instrText xml:space="preserve"> PAGEREF _Toc130399091 \h </w:instrText>
      </w:r>
      <w:r>
        <w:fldChar w:fldCharType="separate"/>
      </w:r>
      <w:r>
        <w:t>11</w:t>
      </w:r>
      <w:r>
        <w:fldChar w:fldCharType="end"/>
      </w:r>
    </w:p>
    <w:p w14:paraId="4FA00F65" w14:textId="626BE882" w:rsidR="00982DAC" w:rsidRDefault="00982DAC">
      <w:pPr>
        <w:pStyle w:val="TOC3"/>
        <w:rPr>
          <w:rFonts w:asciiTheme="minorHAnsi" w:eastAsiaTheme="minorEastAsia" w:hAnsiTheme="minorHAnsi" w:cstheme="minorBidi"/>
          <w:sz w:val="22"/>
          <w:szCs w:val="22"/>
          <w:lang w:eastAsia="en-GB"/>
        </w:rPr>
      </w:pPr>
      <w:r w:rsidRPr="00FB40FF">
        <w:rPr>
          <w:lang w:val="en-US" w:eastAsia="zh-CN"/>
        </w:rPr>
        <w:t>4.4.2</w:t>
      </w:r>
      <w:r>
        <w:rPr>
          <w:rFonts w:asciiTheme="minorHAnsi" w:eastAsiaTheme="minorEastAsia" w:hAnsiTheme="minorHAnsi" w:cstheme="minorBidi"/>
          <w:sz w:val="22"/>
          <w:szCs w:val="22"/>
          <w:lang w:eastAsia="en-GB"/>
        </w:rPr>
        <w:tab/>
      </w:r>
      <w:r w:rsidRPr="00FB40FF">
        <w:rPr>
          <w:lang w:val="en-US" w:eastAsia="zh-CN"/>
        </w:rPr>
        <w:t>Receiver exclusion band</w:t>
      </w:r>
      <w:r>
        <w:tab/>
      </w:r>
      <w:r>
        <w:fldChar w:fldCharType="begin"/>
      </w:r>
      <w:r>
        <w:instrText xml:space="preserve"> PAGEREF _Toc130399092 \h </w:instrText>
      </w:r>
      <w:r>
        <w:fldChar w:fldCharType="separate"/>
      </w:r>
      <w:r>
        <w:t>12</w:t>
      </w:r>
      <w:r>
        <w:fldChar w:fldCharType="end"/>
      </w:r>
    </w:p>
    <w:p w14:paraId="4A7B8722" w14:textId="7603F581" w:rsidR="00982DAC" w:rsidRDefault="00982DAC">
      <w:pPr>
        <w:pStyle w:val="TOC2"/>
        <w:rPr>
          <w:rFonts w:asciiTheme="minorHAnsi" w:eastAsiaTheme="minorEastAsia" w:hAnsiTheme="minorHAnsi" w:cstheme="minorBidi"/>
          <w:sz w:val="22"/>
          <w:szCs w:val="22"/>
          <w:lang w:eastAsia="en-GB"/>
        </w:rPr>
      </w:pPr>
      <w:r>
        <w:t>4.</w:t>
      </w:r>
      <w:r w:rsidRPr="00FB40FF">
        <w:rPr>
          <w:rFonts w:eastAsia="SimSun"/>
          <w:lang w:val="en-US" w:eastAsia="zh-CN"/>
        </w:rPr>
        <w:t>5</w:t>
      </w:r>
      <w:r>
        <w:rPr>
          <w:rFonts w:asciiTheme="minorHAnsi" w:eastAsiaTheme="minorEastAsia" w:hAnsiTheme="minorHAnsi" w:cstheme="minorBidi"/>
          <w:sz w:val="22"/>
          <w:szCs w:val="22"/>
          <w:lang w:eastAsia="en-GB"/>
        </w:rPr>
        <w:tab/>
      </w:r>
      <w:r w:rsidRPr="00FB40FF">
        <w:rPr>
          <w:lang w:val="en-US" w:eastAsia="zh-CN"/>
        </w:rPr>
        <w:t>IAB</w:t>
      </w:r>
      <w:r>
        <w:t xml:space="preserve"> test configurations</w:t>
      </w:r>
      <w:r>
        <w:tab/>
      </w:r>
      <w:r>
        <w:fldChar w:fldCharType="begin"/>
      </w:r>
      <w:r>
        <w:instrText xml:space="preserve"> PAGEREF _Toc130399093 \h </w:instrText>
      </w:r>
      <w:r>
        <w:fldChar w:fldCharType="separate"/>
      </w:r>
      <w:r>
        <w:t>12</w:t>
      </w:r>
      <w:r>
        <w:fldChar w:fldCharType="end"/>
      </w:r>
    </w:p>
    <w:p w14:paraId="7FFBFD56" w14:textId="63863650" w:rsidR="00982DAC" w:rsidRDefault="00982DAC">
      <w:pPr>
        <w:pStyle w:val="TOC1"/>
        <w:rPr>
          <w:rFonts w:asciiTheme="minorHAnsi" w:eastAsiaTheme="minorEastAsia" w:hAnsiTheme="minorHAnsi" w:cstheme="minorBidi"/>
          <w:szCs w:val="22"/>
          <w:lang w:eastAsia="en-GB"/>
        </w:rPr>
      </w:pPr>
      <w:r w:rsidRPr="00FB40FF">
        <w:rPr>
          <w:rFonts w:eastAsia="SimSun"/>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_Toc130399094 \h </w:instrText>
      </w:r>
      <w:r>
        <w:fldChar w:fldCharType="separate"/>
      </w:r>
      <w:r>
        <w:t>13</w:t>
      </w:r>
      <w:r>
        <w:fldChar w:fldCharType="end"/>
      </w:r>
    </w:p>
    <w:p w14:paraId="0132D238" w14:textId="60518B0A"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5</w:t>
      </w:r>
      <w:r>
        <w:t>.1</w:t>
      </w:r>
      <w:r>
        <w:rPr>
          <w:rFonts w:asciiTheme="minorHAnsi" w:eastAsiaTheme="minorEastAsia" w:hAnsiTheme="minorHAnsi" w:cstheme="minorBidi"/>
          <w:sz w:val="22"/>
          <w:szCs w:val="22"/>
          <w:lang w:eastAsia="en-GB"/>
        </w:rPr>
        <w:tab/>
      </w:r>
      <w:r w:rsidRPr="00FB40FF">
        <w:rPr>
          <w:lang w:val="en-US" w:eastAsia="zh-CN"/>
        </w:rPr>
        <w:t>General</w:t>
      </w:r>
      <w:r>
        <w:tab/>
      </w:r>
      <w:r>
        <w:fldChar w:fldCharType="begin"/>
      </w:r>
      <w:r>
        <w:instrText xml:space="preserve"> PAGEREF _Toc130399095 \h </w:instrText>
      </w:r>
      <w:r>
        <w:fldChar w:fldCharType="separate"/>
      </w:r>
      <w:r>
        <w:t>13</w:t>
      </w:r>
      <w:r>
        <w:fldChar w:fldCharType="end"/>
      </w:r>
    </w:p>
    <w:p w14:paraId="15B75921" w14:textId="655AB4BF"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5</w:t>
      </w:r>
      <w:r>
        <w:t>.2</w:t>
      </w:r>
      <w:r>
        <w:rPr>
          <w:rFonts w:asciiTheme="minorHAnsi" w:eastAsiaTheme="minorEastAsia" w:hAnsiTheme="minorHAnsi" w:cstheme="minorBidi"/>
          <w:sz w:val="22"/>
          <w:szCs w:val="22"/>
          <w:lang w:eastAsia="en-GB"/>
        </w:rPr>
        <w:tab/>
      </w:r>
      <w:r>
        <w:t xml:space="preserve">Assessment of throughput </w:t>
      </w:r>
      <w:r w:rsidRPr="00FB40FF">
        <w:rPr>
          <w:lang w:val="en-US" w:eastAsia="zh-CN"/>
        </w:rPr>
        <w:t>of IAB-DU</w:t>
      </w:r>
      <w:r>
        <w:tab/>
      </w:r>
      <w:r>
        <w:fldChar w:fldCharType="begin"/>
      </w:r>
      <w:r>
        <w:instrText xml:space="preserve"> PAGEREF _Toc130399096 \h </w:instrText>
      </w:r>
      <w:r>
        <w:fldChar w:fldCharType="separate"/>
      </w:r>
      <w:r>
        <w:t>14</w:t>
      </w:r>
      <w:r>
        <w:fldChar w:fldCharType="end"/>
      </w:r>
    </w:p>
    <w:p w14:paraId="35E315F7" w14:textId="73F6AFA9"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5</w:t>
      </w:r>
      <w:r>
        <w:t>.</w:t>
      </w:r>
      <w:r w:rsidRPr="00FB40FF">
        <w:rPr>
          <w:rFonts w:eastAsia="SimSun"/>
          <w:lang w:val="en-US" w:eastAsia="zh-CN"/>
        </w:rPr>
        <w:t>3</w:t>
      </w:r>
      <w:r>
        <w:rPr>
          <w:rFonts w:asciiTheme="minorHAnsi" w:eastAsiaTheme="minorEastAsia" w:hAnsiTheme="minorHAnsi" w:cstheme="minorBidi"/>
          <w:sz w:val="22"/>
          <w:szCs w:val="22"/>
          <w:lang w:eastAsia="en-GB"/>
        </w:rPr>
        <w:tab/>
      </w:r>
      <w:r>
        <w:t xml:space="preserve">Assessment of throughput </w:t>
      </w:r>
      <w:r w:rsidRPr="00FB40FF">
        <w:rPr>
          <w:lang w:val="en-US" w:eastAsia="zh-CN"/>
        </w:rPr>
        <w:t>of IAB-MT</w:t>
      </w:r>
      <w:r>
        <w:tab/>
      </w:r>
      <w:r>
        <w:fldChar w:fldCharType="begin"/>
      </w:r>
      <w:r>
        <w:instrText xml:space="preserve"> PAGEREF _Toc130399097 \h </w:instrText>
      </w:r>
      <w:r>
        <w:fldChar w:fldCharType="separate"/>
      </w:r>
      <w:r>
        <w:t>14</w:t>
      </w:r>
      <w:r>
        <w:fldChar w:fldCharType="end"/>
      </w:r>
    </w:p>
    <w:p w14:paraId="63CE74F0" w14:textId="27FCD3F7"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5</w:t>
      </w:r>
      <w:r>
        <w:t>.</w:t>
      </w:r>
      <w:r w:rsidRPr="00FB40FF">
        <w:rPr>
          <w:rFonts w:eastAsia="SimSun"/>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_Toc130399098 \h </w:instrText>
      </w:r>
      <w:r>
        <w:fldChar w:fldCharType="separate"/>
      </w:r>
      <w:r>
        <w:t>14</w:t>
      </w:r>
      <w:r>
        <w:fldChar w:fldCharType="end"/>
      </w:r>
    </w:p>
    <w:p w14:paraId="0269195F" w14:textId="15924CF2" w:rsidR="00982DAC" w:rsidRDefault="00982DAC">
      <w:pPr>
        <w:pStyle w:val="TOC1"/>
        <w:rPr>
          <w:rFonts w:asciiTheme="minorHAnsi" w:eastAsiaTheme="minorEastAsia" w:hAnsiTheme="minorHAnsi" w:cstheme="minorBidi"/>
          <w:szCs w:val="22"/>
          <w:lang w:eastAsia="en-GB"/>
        </w:rPr>
      </w:pPr>
      <w:r w:rsidRPr="00FB40FF">
        <w:rPr>
          <w:rFonts w:eastAsia="SimSun"/>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_Toc130399099 \h </w:instrText>
      </w:r>
      <w:r>
        <w:fldChar w:fldCharType="separate"/>
      </w:r>
      <w:r>
        <w:t>14</w:t>
      </w:r>
      <w:r>
        <w:fldChar w:fldCharType="end"/>
      </w:r>
    </w:p>
    <w:p w14:paraId="14FF007F" w14:textId="0B702289"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6</w:t>
      </w:r>
      <w:r>
        <w:t>.1</w:t>
      </w:r>
      <w:r>
        <w:rPr>
          <w:rFonts w:asciiTheme="minorHAnsi" w:eastAsiaTheme="minorEastAsia" w:hAnsiTheme="minorHAnsi" w:cstheme="minorBidi"/>
          <w:sz w:val="22"/>
          <w:szCs w:val="22"/>
          <w:lang w:eastAsia="en-GB"/>
        </w:rPr>
        <w:tab/>
      </w:r>
      <w:r>
        <w:t xml:space="preserve">Performance criteria for continuous phenomena for </w:t>
      </w:r>
      <w:r w:rsidRPr="00FB40FF">
        <w:rPr>
          <w:lang w:val="en-US" w:eastAsia="zh-CN"/>
        </w:rPr>
        <w:t>IAB</w:t>
      </w:r>
      <w:r>
        <w:tab/>
      </w:r>
      <w:r>
        <w:fldChar w:fldCharType="begin"/>
      </w:r>
      <w:r>
        <w:instrText xml:space="preserve"> PAGEREF _Toc130399100 \h </w:instrText>
      </w:r>
      <w:r>
        <w:fldChar w:fldCharType="separate"/>
      </w:r>
      <w:r>
        <w:t>14</w:t>
      </w:r>
      <w:r>
        <w:fldChar w:fldCharType="end"/>
      </w:r>
    </w:p>
    <w:p w14:paraId="15C2B759" w14:textId="4D2A49FE"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6</w:t>
      </w:r>
      <w:r>
        <w:t>.2</w:t>
      </w:r>
      <w:r>
        <w:rPr>
          <w:rFonts w:asciiTheme="minorHAnsi" w:eastAsiaTheme="minorEastAsia" w:hAnsiTheme="minorHAnsi" w:cstheme="minorBidi"/>
          <w:sz w:val="22"/>
          <w:szCs w:val="22"/>
          <w:lang w:eastAsia="en-GB"/>
        </w:rPr>
        <w:tab/>
      </w:r>
      <w:r>
        <w:t xml:space="preserve">Performance criteria for transient phenomena for </w:t>
      </w:r>
      <w:r w:rsidRPr="00FB40FF">
        <w:rPr>
          <w:lang w:val="en-US" w:eastAsia="zh-CN"/>
        </w:rPr>
        <w:t>IAB</w:t>
      </w:r>
      <w:r>
        <w:tab/>
      </w:r>
      <w:r>
        <w:fldChar w:fldCharType="begin"/>
      </w:r>
      <w:r>
        <w:instrText xml:space="preserve"> PAGEREF _Toc130399101 \h </w:instrText>
      </w:r>
      <w:r>
        <w:fldChar w:fldCharType="separate"/>
      </w:r>
      <w:r>
        <w:t>15</w:t>
      </w:r>
      <w:r>
        <w:fldChar w:fldCharType="end"/>
      </w:r>
    </w:p>
    <w:p w14:paraId="6A008614" w14:textId="3E1118E1"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6</w:t>
      </w:r>
      <w:r>
        <w:t>.</w:t>
      </w:r>
      <w:r w:rsidRPr="00FB40FF">
        <w:rPr>
          <w:rFonts w:eastAsia="SimSun"/>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_Toc130399102 \h </w:instrText>
      </w:r>
      <w:r>
        <w:fldChar w:fldCharType="separate"/>
      </w:r>
      <w:r>
        <w:t>15</w:t>
      </w:r>
      <w:r>
        <w:fldChar w:fldCharType="end"/>
      </w:r>
    </w:p>
    <w:p w14:paraId="3124A8AC" w14:textId="385EF333"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6</w:t>
      </w:r>
      <w:r>
        <w:t>.</w:t>
      </w:r>
      <w:r w:rsidRPr="00FB40FF">
        <w:rPr>
          <w:rFonts w:eastAsia="SimSun"/>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_Toc130399103 \h </w:instrText>
      </w:r>
      <w:r>
        <w:fldChar w:fldCharType="separate"/>
      </w:r>
      <w:r>
        <w:t>15</w:t>
      </w:r>
      <w:r>
        <w:fldChar w:fldCharType="end"/>
      </w:r>
    </w:p>
    <w:p w14:paraId="6667AE8A" w14:textId="3C35663F" w:rsidR="00982DAC" w:rsidRDefault="00982DAC">
      <w:pPr>
        <w:pStyle w:val="TOC1"/>
        <w:rPr>
          <w:rFonts w:asciiTheme="minorHAnsi" w:eastAsiaTheme="minorEastAsia" w:hAnsiTheme="minorHAnsi" w:cstheme="minorBidi"/>
          <w:szCs w:val="22"/>
          <w:lang w:eastAsia="en-GB"/>
        </w:rPr>
      </w:pPr>
      <w:r w:rsidRPr="00FB40FF">
        <w:rPr>
          <w:rFonts w:eastAsia="SimSun"/>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_Toc130399104 \h </w:instrText>
      </w:r>
      <w:r>
        <w:fldChar w:fldCharType="separate"/>
      </w:r>
      <w:r>
        <w:t>16</w:t>
      </w:r>
      <w:r>
        <w:fldChar w:fldCharType="end"/>
      </w:r>
    </w:p>
    <w:p w14:paraId="329FDF17" w14:textId="6AAA32C3"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7</w:t>
      </w:r>
      <w:r>
        <w:t>.1</w:t>
      </w:r>
      <w:r>
        <w:rPr>
          <w:rFonts w:asciiTheme="minorHAnsi" w:eastAsiaTheme="minorEastAsia" w:hAnsiTheme="minorHAnsi" w:cstheme="minorBidi"/>
          <w:sz w:val="22"/>
          <w:szCs w:val="22"/>
          <w:lang w:eastAsia="en-GB"/>
        </w:rPr>
        <w:tab/>
      </w:r>
      <w:r w:rsidRPr="00FB40FF">
        <w:rPr>
          <w:lang w:val="en-US" w:eastAsia="zh-CN"/>
        </w:rPr>
        <w:t>Emission</w:t>
      </w:r>
      <w:r>
        <w:tab/>
      </w:r>
      <w:r>
        <w:fldChar w:fldCharType="begin"/>
      </w:r>
      <w:r>
        <w:instrText xml:space="preserve"> PAGEREF _Toc130399105 \h </w:instrText>
      </w:r>
      <w:r>
        <w:fldChar w:fldCharType="separate"/>
      </w:r>
      <w:r>
        <w:t>16</w:t>
      </w:r>
      <w:r>
        <w:fldChar w:fldCharType="end"/>
      </w:r>
    </w:p>
    <w:p w14:paraId="3A3E51F8" w14:textId="08B213AC"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_Toc130399106 \h </w:instrText>
      </w:r>
      <w:r>
        <w:fldChar w:fldCharType="separate"/>
      </w:r>
      <w:r>
        <w:t>16</w:t>
      </w:r>
      <w:r>
        <w:fldChar w:fldCharType="end"/>
      </w:r>
    </w:p>
    <w:p w14:paraId="03DB5E0E" w14:textId="0FA683D8" w:rsidR="00982DAC" w:rsidRDefault="00982DAC">
      <w:pPr>
        <w:pStyle w:val="TOC1"/>
        <w:rPr>
          <w:rFonts w:asciiTheme="minorHAnsi" w:eastAsiaTheme="minorEastAsia" w:hAnsiTheme="minorHAnsi" w:cstheme="minorBidi"/>
          <w:szCs w:val="22"/>
          <w:lang w:eastAsia="en-GB"/>
        </w:rPr>
      </w:pPr>
      <w:r w:rsidRPr="00FB40FF">
        <w:rPr>
          <w:rFonts w:eastAsia="SimSun"/>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_Toc130399107 \h </w:instrText>
      </w:r>
      <w:r>
        <w:fldChar w:fldCharType="separate"/>
      </w:r>
      <w:r>
        <w:t>17</w:t>
      </w:r>
      <w:r>
        <w:fldChar w:fldCharType="end"/>
      </w:r>
    </w:p>
    <w:p w14:paraId="11B3F317" w14:textId="5FB20EE7"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_Toc130399108 \h </w:instrText>
      </w:r>
      <w:r>
        <w:fldChar w:fldCharType="separate"/>
      </w:r>
      <w:r>
        <w:t>17</w:t>
      </w:r>
      <w:r>
        <w:fldChar w:fldCharType="end"/>
      </w:r>
    </w:p>
    <w:p w14:paraId="3F816F14" w14:textId="080C25A7"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_Toc130399109 \h </w:instrText>
      </w:r>
      <w:r>
        <w:fldChar w:fldCharType="separate"/>
      </w:r>
      <w:r>
        <w:t>18</w:t>
      </w:r>
      <w:r>
        <w:fldChar w:fldCharType="end"/>
      </w:r>
    </w:p>
    <w:p w14:paraId="638F352B" w14:textId="3FDEF824" w:rsidR="00982DAC" w:rsidRDefault="00982DAC">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 xml:space="preserve">Radiated emission, </w:t>
      </w:r>
      <w:r w:rsidRPr="00FB40FF">
        <w:rPr>
          <w:rFonts w:eastAsia="SimSun"/>
          <w:lang w:val="en-US" w:eastAsia="zh-CN"/>
        </w:rPr>
        <w:t>IAB</w:t>
      </w:r>
      <w:r>
        <w:tab/>
      </w:r>
      <w:r>
        <w:fldChar w:fldCharType="begin"/>
      </w:r>
      <w:r>
        <w:instrText xml:space="preserve"> PAGEREF _Toc130399110 \h </w:instrText>
      </w:r>
      <w:r>
        <w:fldChar w:fldCharType="separate"/>
      </w:r>
      <w:r>
        <w:t>18</w:t>
      </w:r>
      <w:r>
        <w:fldChar w:fldCharType="end"/>
      </w:r>
    </w:p>
    <w:p w14:paraId="07F7A9D6" w14:textId="28BA8250" w:rsidR="00982DAC" w:rsidRDefault="00982DAC">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_Toc130399111 \h </w:instrText>
      </w:r>
      <w:r>
        <w:fldChar w:fldCharType="separate"/>
      </w:r>
      <w:r>
        <w:t>18</w:t>
      </w:r>
      <w:r>
        <w:fldChar w:fldCharType="end"/>
      </w:r>
    </w:p>
    <w:p w14:paraId="433B29D8" w14:textId="5A1719C6" w:rsidR="00982DAC" w:rsidRDefault="00982DAC">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_Toc130399112 \h </w:instrText>
      </w:r>
      <w:r>
        <w:fldChar w:fldCharType="separate"/>
      </w:r>
      <w:r>
        <w:t>18</w:t>
      </w:r>
      <w:r>
        <w:fldChar w:fldCharType="end"/>
      </w:r>
    </w:p>
    <w:p w14:paraId="4FC118A9" w14:textId="67DCDC28" w:rsidR="00982DAC" w:rsidRDefault="00982DAC">
      <w:pPr>
        <w:pStyle w:val="TOC4"/>
        <w:rPr>
          <w:rFonts w:asciiTheme="minorHAnsi" w:eastAsiaTheme="minorEastAsia" w:hAnsiTheme="minorHAnsi" w:cstheme="minorBidi"/>
          <w:sz w:val="22"/>
          <w:szCs w:val="22"/>
          <w:lang w:eastAsia="en-GB"/>
        </w:rPr>
      </w:pPr>
      <w:r>
        <w:t>8.2.1.</w:t>
      </w:r>
      <w:r w:rsidRPr="00FB40FF">
        <w:rPr>
          <w:lang w:val="en-US"/>
        </w:rPr>
        <w:t>3</w:t>
      </w:r>
      <w:r>
        <w:rPr>
          <w:rFonts w:asciiTheme="minorHAnsi" w:eastAsiaTheme="minorEastAsia" w:hAnsiTheme="minorHAnsi" w:cstheme="minorBidi"/>
          <w:sz w:val="22"/>
          <w:szCs w:val="22"/>
          <w:lang w:eastAsia="en-GB"/>
        </w:rPr>
        <w:tab/>
      </w:r>
      <w:r w:rsidRPr="00FB40FF">
        <w:rPr>
          <w:lang w:val="en-US"/>
        </w:rPr>
        <w:t>Limits</w:t>
      </w:r>
      <w:r>
        <w:tab/>
      </w:r>
      <w:r>
        <w:fldChar w:fldCharType="begin"/>
      </w:r>
      <w:r>
        <w:instrText xml:space="preserve"> PAGEREF _Toc130399113 \h </w:instrText>
      </w:r>
      <w:r>
        <w:fldChar w:fldCharType="separate"/>
      </w:r>
      <w:r>
        <w:t>19</w:t>
      </w:r>
      <w:r>
        <w:fldChar w:fldCharType="end"/>
      </w:r>
    </w:p>
    <w:p w14:paraId="3DDBF964" w14:textId="673F4978" w:rsidR="00982DAC" w:rsidRDefault="00982DAC">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_Toc130399114 \h </w:instrText>
      </w:r>
      <w:r>
        <w:fldChar w:fldCharType="separate"/>
      </w:r>
      <w:r>
        <w:t>19</w:t>
      </w:r>
      <w:r>
        <w:fldChar w:fldCharType="end"/>
      </w:r>
    </w:p>
    <w:p w14:paraId="3AFB3DAE" w14:textId="12901CE3" w:rsidR="00982DAC" w:rsidRDefault="00982DAC">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FB40FF">
        <w:rPr>
          <w:lang w:val="en-US" w:eastAsia="zh-CN"/>
        </w:rPr>
        <w:t>a</w:t>
      </w:r>
      <w:r>
        <w:t>ncillary equipment</w:t>
      </w:r>
      <w:r>
        <w:tab/>
      </w:r>
      <w:r>
        <w:fldChar w:fldCharType="begin"/>
      </w:r>
      <w:r>
        <w:instrText xml:space="preserve"> PAGEREF _Toc130399115 \h </w:instrText>
      </w:r>
      <w:r>
        <w:fldChar w:fldCharType="separate"/>
      </w:r>
      <w:r>
        <w:t>20</w:t>
      </w:r>
      <w:r>
        <w:fldChar w:fldCharType="end"/>
      </w:r>
    </w:p>
    <w:p w14:paraId="537A1992" w14:textId="2F7704B2" w:rsidR="00982DAC" w:rsidRDefault="00982DAC">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_Toc130399116 \h </w:instrText>
      </w:r>
      <w:r>
        <w:fldChar w:fldCharType="separate"/>
      </w:r>
      <w:r>
        <w:t>20</w:t>
      </w:r>
      <w:r>
        <w:fldChar w:fldCharType="end"/>
      </w:r>
    </w:p>
    <w:p w14:paraId="0E33DC52" w14:textId="52AC7112" w:rsidR="00982DAC" w:rsidRDefault="00982DAC">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_Toc130399117 \h </w:instrText>
      </w:r>
      <w:r>
        <w:fldChar w:fldCharType="separate"/>
      </w:r>
      <w:r>
        <w:t>20</w:t>
      </w:r>
      <w:r>
        <w:fldChar w:fldCharType="end"/>
      </w:r>
    </w:p>
    <w:p w14:paraId="7697E6F0" w14:textId="179BA99B" w:rsidR="00982DAC" w:rsidRDefault="00982DAC">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_Toc130399118 \h </w:instrText>
      </w:r>
      <w:r>
        <w:fldChar w:fldCharType="separate"/>
      </w:r>
      <w:r>
        <w:t>20</w:t>
      </w:r>
      <w:r>
        <w:fldChar w:fldCharType="end"/>
      </w:r>
    </w:p>
    <w:p w14:paraId="3C838B62" w14:textId="32B86978"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8</w:t>
      </w:r>
      <w:r>
        <w:t>.</w:t>
      </w:r>
      <w:r w:rsidRPr="00FB40FF">
        <w:rPr>
          <w:rFonts w:eastAsia="SimSun"/>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_Toc130399119 \h </w:instrText>
      </w:r>
      <w:r>
        <w:fldChar w:fldCharType="separate"/>
      </w:r>
      <w:r>
        <w:t>20</w:t>
      </w:r>
      <w:r>
        <w:fldChar w:fldCharType="end"/>
      </w:r>
    </w:p>
    <w:p w14:paraId="1D8714BB" w14:textId="216802CE" w:rsidR="00982DAC" w:rsidRDefault="00982DAC">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_Toc130399120 \h </w:instrText>
      </w:r>
      <w:r>
        <w:fldChar w:fldCharType="separate"/>
      </w:r>
      <w:r>
        <w:t>21</w:t>
      </w:r>
      <w:r>
        <w:fldChar w:fldCharType="end"/>
      </w:r>
    </w:p>
    <w:p w14:paraId="62331383" w14:textId="1214638F" w:rsidR="00982DAC" w:rsidRDefault="00982DAC">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_Toc130399121 \h </w:instrText>
      </w:r>
      <w:r>
        <w:fldChar w:fldCharType="separate"/>
      </w:r>
      <w:r>
        <w:t>21</w:t>
      </w:r>
      <w:r>
        <w:fldChar w:fldCharType="end"/>
      </w:r>
    </w:p>
    <w:p w14:paraId="5C8070AA" w14:textId="2CC5D1B5" w:rsidR="00982DAC" w:rsidRDefault="00982DAC">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_Toc130399122 \h </w:instrText>
      </w:r>
      <w:r>
        <w:fldChar w:fldCharType="separate"/>
      </w:r>
      <w:r>
        <w:t>21</w:t>
      </w:r>
      <w:r>
        <w:fldChar w:fldCharType="end"/>
      </w:r>
    </w:p>
    <w:p w14:paraId="466F0F10" w14:textId="3B68CC6B"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8</w:t>
      </w:r>
      <w:r>
        <w:t>.</w:t>
      </w:r>
      <w:r w:rsidRPr="00FB40FF">
        <w:rPr>
          <w:rFonts w:eastAsia="SimSun"/>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_Toc130399123 \h </w:instrText>
      </w:r>
      <w:r>
        <w:fldChar w:fldCharType="separate"/>
      </w:r>
      <w:r>
        <w:t>21</w:t>
      </w:r>
      <w:r>
        <w:fldChar w:fldCharType="end"/>
      </w:r>
    </w:p>
    <w:p w14:paraId="2DA1A278" w14:textId="122575BE" w:rsidR="00982DAC" w:rsidRDefault="00982DAC">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_Toc130399124 \h </w:instrText>
      </w:r>
      <w:r>
        <w:fldChar w:fldCharType="separate"/>
      </w:r>
      <w:r>
        <w:t>21</w:t>
      </w:r>
      <w:r>
        <w:fldChar w:fldCharType="end"/>
      </w:r>
    </w:p>
    <w:p w14:paraId="2CE29E47" w14:textId="415D2112" w:rsidR="00982DAC" w:rsidRDefault="00982DAC">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_Toc130399125 \h </w:instrText>
      </w:r>
      <w:r>
        <w:fldChar w:fldCharType="separate"/>
      </w:r>
      <w:r>
        <w:t>21</w:t>
      </w:r>
      <w:r>
        <w:fldChar w:fldCharType="end"/>
      </w:r>
    </w:p>
    <w:p w14:paraId="0CDEC49D" w14:textId="46EE9F6E" w:rsidR="00982DAC" w:rsidRDefault="00982DAC">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_Toc130399126 \h </w:instrText>
      </w:r>
      <w:r>
        <w:fldChar w:fldCharType="separate"/>
      </w:r>
      <w:r>
        <w:t>21</w:t>
      </w:r>
      <w:r>
        <w:fldChar w:fldCharType="end"/>
      </w:r>
    </w:p>
    <w:p w14:paraId="59298510" w14:textId="778B4785"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8</w:t>
      </w:r>
      <w:r>
        <w:t>.</w:t>
      </w:r>
      <w:r w:rsidRPr="00FB40FF">
        <w:rPr>
          <w:rFonts w:eastAsia="SimSun"/>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_Toc130399127 \h </w:instrText>
      </w:r>
      <w:r>
        <w:fldChar w:fldCharType="separate"/>
      </w:r>
      <w:r>
        <w:t>22</w:t>
      </w:r>
      <w:r>
        <w:fldChar w:fldCharType="end"/>
      </w:r>
    </w:p>
    <w:p w14:paraId="28E2A256" w14:textId="62470DB1" w:rsidR="00982DAC" w:rsidRDefault="00982DAC">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_Toc130399128 \h </w:instrText>
      </w:r>
      <w:r>
        <w:fldChar w:fldCharType="separate"/>
      </w:r>
      <w:r>
        <w:t>22</w:t>
      </w:r>
      <w:r>
        <w:fldChar w:fldCharType="end"/>
      </w:r>
    </w:p>
    <w:p w14:paraId="197A89D2" w14:textId="1F537958" w:rsidR="00982DAC" w:rsidRDefault="00982DAC">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_Toc130399129 \h </w:instrText>
      </w:r>
      <w:r>
        <w:fldChar w:fldCharType="separate"/>
      </w:r>
      <w:r>
        <w:t>22</w:t>
      </w:r>
      <w:r>
        <w:fldChar w:fldCharType="end"/>
      </w:r>
    </w:p>
    <w:p w14:paraId="0D060932" w14:textId="43438EAE" w:rsidR="00982DAC" w:rsidRDefault="00982DAC">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_Toc130399130 \h </w:instrText>
      </w:r>
      <w:r>
        <w:fldChar w:fldCharType="separate"/>
      </w:r>
      <w:r>
        <w:t>22</w:t>
      </w:r>
      <w:r>
        <w:fldChar w:fldCharType="end"/>
      </w:r>
    </w:p>
    <w:p w14:paraId="3B9B76B7" w14:textId="76474D6F"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8</w:t>
      </w:r>
      <w:r>
        <w:t>.</w:t>
      </w:r>
      <w:r w:rsidRPr="00FB40FF">
        <w:rPr>
          <w:rFonts w:eastAsia="SimSun"/>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_Toc130399131 \h </w:instrText>
      </w:r>
      <w:r>
        <w:fldChar w:fldCharType="separate"/>
      </w:r>
      <w:r>
        <w:t>22</w:t>
      </w:r>
      <w:r>
        <w:fldChar w:fldCharType="end"/>
      </w:r>
    </w:p>
    <w:p w14:paraId="5626231F" w14:textId="48292B7C"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lastRenderedPageBreak/>
        <w:t>8</w:t>
      </w:r>
      <w:r>
        <w:t>.</w:t>
      </w:r>
      <w:r w:rsidRPr="00FB40FF">
        <w:rPr>
          <w:rFonts w:eastAsia="SimSun"/>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_Toc130399132 \h </w:instrText>
      </w:r>
      <w:r>
        <w:fldChar w:fldCharType="separate"/>
      </w:r>
      <w:r>
        <w:t>22</w:t>
      </w:r>
      <w:r>
        <w:fldChar w:fldCharType="end"/>
      </w:r>
    </w:p>
    <w:p w14:paraId="101E3189" w14:textId="29F98FD1" w:rsidR="00982DAC" w:rsidRDefault="00982DAC">
      <w:pPr>
        <w:pStyle w:val="TOC1"/>
        <w:rPr>
          <w:rFonts w:asciiTheme="minorHAnsi" w:eastAsiaTheme="minorEastAsia" w:hAnsiTheme="minorHAnsi" w:cstheme="minorBidi"/>
          <w:szCs w:val="22"/>
          <w:lang w:eastAsia="en-GB"/>
        </w:rPr>
      </w:pPr>
      <w:r w:rsidRPr="00FB40FF">
        <w:rPr>
          <w:rFonts w:eastAsia="SimSun"/>
          <w:lang w:val="en-US" w:eastAsia="zh-CN"/>
        </w:rPr>
        <w:t>9</w:t>
      </w:r>
      <w:r>
        <w:rPr>
          <w:rFonts w:asciiTheme="minorHAnsi" w:eastAsiaTheme="minorEastAsia" w:hAnsiTheme="minorHAnsi" w:cstheme="minorBidi"/>
          <w:szCs w:val="22"/>
          <w:lang w:eastAsia="en-GB"/>
        </w:rPr>
        <w:tab/>
      </w:r>
      <w:r w:rsidRPr="00FB40FF">
        <w:rPr>
          <w:rFonts w:eastAsia="SimSun"/>
          <w:lang w:val="en-US" w:eastAsia="zh-CN"/>
        </w:rPr>
        <w:t>Immunity</w:t>
      </w:r>
      <w:r>
        <w:tab/>
      </w:r>
      <w:r>
        <w:fldChar w:fldCharType="begin"/>
      </w:r>
      <w:r>
        <w:instrText xml:space="preserve"> PAGEREF _Toc130399133 \h </w:instrText>
      </w:r>
      <w:r>
        <w:fldChar w:fldCharType="separate"/>
      </w:r>
      <w:r>
        <w:t>22</w:t>
      </w:r>
      <w:r>
        <w:fldChar w:fldCharType="end"/>
      </w:r>
    </w:p>
    <w:p w14:paraId="715EFD01" w14:textId="7BDC734C"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_Toc130399134 \h </w:instrText>
      </w:r>
      <w:r>
        <w:fldChar w:fldCharType="separate"/>
      </w:r>
      <w:r>
        <w:t>22</w:t>
      </w:r>
      <w:r>
        <w:fldChar w:fldCharType="end"/>
      </w:r>
    </w:p>
    <w:p w14:paraId="641CFDF5" w14:textId="50EC09BF"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9</w:t>
      </w:r>
      <w:r>
        <w:t>.2</w:t>
      </w:r>
      <w:r>
        <w:rPr>
          <w:rFonts w:asciiTheme="minorHAnsi" w:eastAsiaTheme="minorEastAsia" w:hAnsiTheme="minorHAnsi" w:cstheme="minorBidi"/>
          <w:sz w:val="22"/>
          <w:szCs w:val="22"/>
          <w:lang w:eastAsia="en-GB"/>
        </w:rPr>
        <w:tab/>
      </w:r>
      <w:r>
        <w:t>RF electromagnetic field</w:t>
      </w:r>
      <w:r w:rsidRPr="00FB40FF">
        <w:rPr>
          <w:lang w:val="en-US" w:eastAsia="zh-CN"/>
        </w:rPr>
        <w:t xml:space="preserve"> (80 MHz - 6000 MHz)</w:t>
      </w:r>
      <w:r>
        <w:tab/>
      </w:r>
      <w:r>
        <w:fldChar w:fldCharType="begin"/>
      </w:r>
      <w:r>
        <w:instrText xml:space="preserve"> PAGEREF _Toc130399135 \h </w:instrText>
      </w:r>
      <w:r>
        <w:fldChar w:fldCharType="separate"/>
      </w:r>
      <w:r>
        <w:t>23</w:t>
      </w:r>
      <w:r>
        <w:fldChar w:fldCharType="end"/>
      </w:r>
    </w:p>
    <w:p w14:paraId="47477DBD" w14:textId="7D910BD2" w:rsidR="00982DAC" w:rsidRDefault="00982DAC">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_Toc130399136 \h </w:instrText>
      </w:r>
      <w:r>
        <w:fldChar w:fldCharType="separate"/>
      </w:r>
      <w:r>
        <w:t>23</w:t>
      </w:r>
      <w:r>
        <w:fldChar w:fldCharType="end"/>
      </w:r>
    </w:p>
    <w:p w14:paraId="1CAF9E6B" w14:textId="067ED68A" w:rsidR="00982DAC" w:rsidRDefault="00982DAC">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_Toc130399137 \h </w:instrText>
      </w:r>
      <w:r>
        <w:fldChar w:fldCharType="separate"/>
      </w:r>
      <w:r>
        <w:t>23</w:t>
      </w:r>
      <w:r>
        <w:fldChar w:fldCharType="end"/>
      </w:r>
    </w:p>
    <w:p w14:paraId="185D31C9" w14:textId="0FAA730E" w:rsidR="00982DAC" w:rsidRDefault="00982DAC">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_Toc130399138 \h </w:instrText>
      </w:r>
      <w:r>
        <w:fldChar w:fldCharType="separate"/>
      </w:r>
      <w:r>
        <w:t>25</w:t>
      </w:r>
      <w:r>
        <w:fldChar w:fldCharType="end"/>
      </w:r>
    </w:p>
    <w:p w14:paraId="4A4BA75D" w14:textId="69295F53"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9</w:t>
      </w:r>
      <w:r>
        <w:t>.</w:t>
      </w:r>
      <w:r w:rsidRPr="00FB40FF">
        <w:rPr>
          <w:rFonts w:eastAsia="SimSun"/>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_Toc130399139 \h </w:instrText>
      </w:r>
      <w:r>
        <w:fldChar w:fldCharType="separate"/>
      </w:r>
      <w:r>
        <w:t>25</w:t>
      </w:r>
      <w:r>
        <w:fldChar w:fldCharType="end"/>
      </w:r>
    </w:p>
    <w:p w14:paraId="53606F3A" w14:textId="7B6CF13A" w:rsidR="00982DAC" w:rsidRDefault="00982DAC">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_Toc130399140 \h </w:instrText>
      </w:r>
      <w:r>
        <w:fldChar w:fldCharType="separate"/>
      </w:r>
      <w:r>
        <w:t>25</w:t>
      </w:r>
      <w:r>
        <w:fldChar w:fldCharType="end"/>
      </w:r>
    </w:p>
    <w:p w14:paraId="3597F91C" w14:textId="2C84710F" w:rsidR="00982DAC" w:rsidRDefault="00982DAC">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_Toc130399141 \h </w:instrText>
      </w:r>
      <w:r>
        <w:fldChar w:fldCharType="separate"/>
      </w:r>
      <w:r>
        <w:t>26</w:t>
      </w:r>
      <w:r>
        <w:fldChar w:fldCharType="end"/>
      </w:r>
    </w:p>
    <w:p w14:paraId="223C7660" w14:textId="43F8415F" w:rsidR="00982DAC" w:rsidRDefault="00982DAC">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_Toc130399142 \h </w:instrText>
      </w:r>
      <w:r>
        <w:fldChar w:fldCharType="separate"/>
      </w:r>
      <w:r>
        <w:t>26</w:t>
      </w:r>
      <w:r>
        <w:fldChar w:fldCharType="end"/>
      </w:r>
    </w:p>
    <w:p w14:paraId="0495F421" w14:textId="05E71787"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9</w:t>
      </w:r>
      <w:r>
        <w:t>.</w:t>
      </w:r>
      <w:r w:rsidRPr="00FB40FF">
        <w:rPr>
          <w:rFonts w:eastAsia="SimSun"/>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_Toc130399143 \h </w:instrText>
      </w:r>
      <w:r>
        <w:fldChar w:fldCharType="separate"/>
      </w:r>
      <w:r>
        <w:t>26</w:t>
      </w:r>
      <w:r>
        <w:fldChar w:fldCharType="end"/>
      </w:r>
    </w:p>
    <w:p w14:paraId="07C352C2" w14:textId="767BBD2A" w:rsidR="00982DAC" w:rsidRDefault="00982DAC">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_Toc130399144 \h </w:instrText>
      </w:r>
      <w:r>
        <w:fldChar w:fldCharType="separate"/>
      </w:r>
      <w:r>
        <w:t>26</w:t>
      </w:r>
      <w:r>
        <w:fldChar w:fldCharType="end"/>
      </w:r>
    </w:p>
    <w:p w14:paraId="6B4A9BDD" w14:textId="46C56BD8" w:rsidR="00982DAC" w:rsidRDefault="00982DAC">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_Toc130399145 \h </w:instrText>
      </w:r>
      <w:r>
        <w:fldChar w:fldCharType="separate"/>
      </w:r>
      <w:r>
        <w:t>26</w:t>
      </w:r>
      <w:r>
        <w:fldChar w:fldCharType="end"/>
      </w:r>
    </w:p>
    <w:p w14:paraId="284A60C0" w14:textId="1A28B181" w:rsidR="00982DAC" w:rsidRDefault="00982DAC">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_Toc130399146 \h </w:instrText>
      </w:r>
      <w:r>
        <w:fldChar w:fldCharType="separate"/>
      </w:r>
      <w:r>
        <w:t>26</w:t>
      </w:r>
      <w:r>
        <w:fldChar w:fldCharType="end"/>
      </w:r>
    </w:p>
    <w:p w14:paraId="486E7C24" w14:textId="7CF87B1E"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9</w:t>
      </w:r>
      <w:r>
        <w:t>.</w:t>
      </w:r>
      <w:r w:rsidRPr="00FB40FF">
        <w:rPr>
          <w:rFonts w:eastAsia="SimSun"/>
          <w:lang w:val="en-US" w:eastAsia="zh-CN"/>
        </w:rPr>
        <w:t>5</w:t>
      </w:r>
      <w:r>
        <w:rPr>
          <w:rFonts w:asciiTheme="minorHAnsi" w:eastAsiaTheme="minorEastAsia" w:hAnsiTheme="minorHAnsi" w:cstheme="minorBidi"/>
          <w:sz w:val="22"/>
          <w:szCs w:val="22"/>
          <w:lang w:eastAsia="en-GB"/>
        </w:rPr>
        <w:tab/>
      </w:r>
      <w:r>
        <w:t>RF common mode (0.15 MHz - 80 MHz</w:t>
      </w:r>
      <w:r w:rsidRPr="00FB40FF">
        <w:rPr>
          <w:rFonts w:eastAsia="SimSun"/>
          <w:lang w:val="en-US" w:eastAsia="zh-CN"/>
        </w:rPr>
        <w:t>)</w:t>
      </w:r>
      <w:r>
        <w:tab/>
      </w:r>
      <w:r>
        <w:fldChar w:fldCharType="begin"/>
      </w:r>
      <w:r>
        <w:instrText xml:space="preserve"> PAGEREF _Toc130399147 \h </w:instrText>
      </w:r>
      <w:r>
        <w:fldChar w:fldCharType="separate"/>
      </w:r>
      <w:r>
        <w:t>27</w:t>
      </w:r>
      <w:r>
        <w:fldChar w:fldCharType="end"/>
      </w:r>
    </w:p>
    <w:p w14:paraId="519D5B7A" w14:textId="4E0D0DB7" w:rsidR="00982DAC" w:rsidRDefault="00982DAC">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_Toc130399148 \h </w:instrText>
      </w:r>
      <w:r>
        <w:fldChar w:fldCharType="separate"/>
      </w:r>
      <w:r>
        <w:t>27</w:t>
      </w:r>
      <w:r>
        <w:fldChar w:fldCharType="end"/>
      </w:r>
    </w:p>
    <w:p w14:paraId="1CCB2E77" w14:textId="1E4D7009" w:rsidR="00982DAC" w:rsidRDefault="00982DAC">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_Toc130399149 \h </w:instrText>
      </w:r>
      <w:r>
        <w:fldChar w:fldCharType="separate"/>
      </w:r>
      <w:r>
        <w:t>27</w:t>
      </w:r>
      <w:r>
        <w:fldChar w:fldCharType="end"/>
      </w:r>
    </w:p>
    <w:p w14:paraId="39C24839" w14:textId="0B869DB6" w:rsidR="00982DAC" w:rsidRDefault="00982DAC">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_Toc130399150 \h </w:instrText>
      </w:r>
      <w:r>
        <w:fldChar w:fldCharType="separate"/>
      </w:r>
      <w:r>
        <w:t>27</w:t>
      </w:r>
      <w:r>
        <w:fldChar w:fldCharType="end"/>
      </w:r>
    </w:p>
    <w:p w14:paraId="6D598700" w14:textId="0B946C79"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9</w:t>
      </w:r>
      <w:r>
        <w:t>.</w:t>
      </w:r>
      <w:r w:rsidRPr="00FB40FF">
        <w:rPr>
          <w:rFonts w:eastAsia="SimSun"/>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_Toc130399151 \h </w:instrText>
      </w:r>
      <w:r>
        <w:fldChar w:fldCharType="separate"/>
      </w:r>
      <w:r>
        <w:t>27</w:t>
      </w:r>
      <w:r>
        <w:fldChar w:fldCharType="end"/>
      </w:r>
    </w:p>
    <w:p w14:paraId="1E9CF21B" w14:textId="1F59941F" w:rsidR="00982DAC" w:rsidRDefault="00982DAC">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_Toc130399152 \h </w:instrText>
      </w:r>
      <w:r>
        <w:fldChar w:fldCharType="separate"/>
      </w:r>
      <w:r>
        <w:t>28</w:t>
      </w:r>
      <w:r>
        <w:fldChar w:fldCharType="end"/>
      </w:r>
    </w:p>
    <w:p w14:paraId="0600A6E4" w14:textId="45C645B1" w:rsidR="00982DAC" w:rsidRDefault="00982DAC">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_Toc130399153 \h </w:instrText>
      </w:r>
      <w:r>
        <w:fldChar w:fldCharType="separate"/>
      </w:r>
      <w:r>
        <w:t>28</w:t>
      </w:r>
      <w:r>
        <w:fldChar w:fldCharType="end"/>
      </w:r>
    </w:p>
    <w:p w14:paraId="620F2B54" w14:textId="05D9F633" w:rsidR="00982DAC" w:rsidRDefault="00982DAC">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_Toc130399154 \h </w:instrText>
      </w:r>
      <w:r>
        <w:fldChar w:fldCharType="separate"/>
      </w:r>
      <w:r>
        <w:t>28</w:t>
      </w:r>
      <w:r>
        <w:fldChar w:fldCharType="end"/>
      </w:r>
    </w:p>
    <w:p w14:paraId="7AFE1FB0" w14:textId="5FB40DCE" w:rsidR="00982DAC" w:rsidRDefault="00982DAC">
      <w:pPr>
        <w:pStyle w:val="TOC2"/>
        <w:rPr>
          <w:rFonts w:asciiTheme="minorHAnsi" w:eastAsiaTheme="minorEastAsia" w:hAnsiTheme="minorHAnsi" w:cstheme="minorBidi"/>
          <w:sz w:val="22"/>
          <w:szCs w:val="22"/>
          <w:lang w:eastAsia="en-GB"/>
        </w:rPr>
      </w:pPr>
      <w:r w:rsidRPr="00FB40FF">
        <w:rPr>
          <w:rFonts w:eastAsia="SimSun"/>
          <w:lang w:val="en-US" w:eastAsia="zh-CN"/>
        </w:rPr>
        <w:t>9</w:t>
      </w:r>
      <w:r>
        <w:t>.</w:t>
      </w:r>
      <w:r w:rsidRPr="00FB40FF">
        <w:rPr>
          <w:rFonts w:eastAsia="SimSun"/>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_Toc130399155 \h </w:instrText>
      </w:r>
      <w:r>
        <w:fldChar w:fldCharType="separate"/>
      </w:r>
      <w:r>
        <w:t>28</w:t>
      </w:r>
      <w:r>
        <w:fldChar w:fldCharType="end"/>
      </w:r>
    </w:p>
    <w:p w14:paraId="02128B8B" w14:textId="5F80DFA9" w:rsidR="00982DAC" w:rsidRDefault="00982DAC">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_Toc130399156 \h </w:instrText>
      </w:r>
      <w:r>
        <w:fldChar w:fldCharType="separate"/>
      </w:r>
      <w:r>
        <w:t>28</w:t>
      </w:r>
      <w:r>
        <w:fldChar w:fldCharType="end"/>
      </w:r>
    </w:p>
    <w:p w14:paraId="1C7FF67D" w14:textId="41975516" w:rsidR="00982DAC" w:rsidRDefault="00982DAC">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_Toc130399157 \h </w:instrText>
      </w:r>
      <w:r>
        <w:fldChar w:fldCharType="separate"/>
      </w:r>
      <w:r>
        <w:t>28</w:t>
      </w:r>
      <w:r>
        <w:fldChar w:fldCharType="end"/>
      </w:r>
    </w:p>
    <w:p w14:paraId="741FEC94" w14:textId="5CA13EF6" w:rsidR="00982DAC" w:rsidRDefault="00982DAC">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_Toc130399158 \h </w:instrText>
      </w:r>
      <w:r>
        <w:fldChar w:fldCharType="separate"/>
      </w:r>
      <w:r>
        <w:t>29</w:t>
      </w:r>
      <w:r>
        <w:fldChar w:fldCharType="end"/>
      </w:r>
    </w:p>
    <w:p w14:paraId="07C3F270" w14:textId="63A75ABC" w:rsidR="00982DAC" w:rsidRDefault="00982DAC">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_Toc130399159 \h </w:instrText>
      </w:r>
      <w:r>
        <w:fldChar w:fldCharType="separate"/>
      </w:r>
      <w:r>
        <w:t>29</w:t>
      </w:r>
      <w:r>
        <w:fldChar w:fldCharType="end"/>
      </w:r>
    </w:p>
    <w:p w14:paraId="03387228" w14:textId="5276B993" w:rsidR="00982DAC" w:rsidRDefault="00982DAC">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_Toc130399160 \h </w:instrText>
      </w:r>
      <w:r>
        <w:fldChar w:fldCharType="separate"/>
      </w:r>
      <w:r>
        <w:t>29</w:t>
      </w:r>
      <w:r>
        <w:fldChar w:fldCharType="end"/>
      </w:r>
    </w:p>
    <w:p w14:paraId="2780163D" w14:textId="3EAA5786" w:rsidR="00982DAC" w:rsidRDefault="00982DAC">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_Toc130399161 \h </w:instrText>
      </w:r>
      <w:r>
        <w:fldChar w:fldCharType="separate"/>
      </w:r>
      <w:r>
        <w:t>29</w:t>
      </w:r>
      <w:r>
        <w:fldChar w:fldCharType="end"/>
      </w:r>
    </w:p>
    <w:p w14:paraId="77E1F45B" w14:textId="79EB6015" w:rsidR="00982DAC" w:rsidRDefault="00982DAC">
      <w:pPr>
        <w:pStyle w:val="TOC8"/>
        <w:rPr>
          <w:rFonts w:asciiTheme="minorHAnsi" w:eastAsiaTheme="minorEastAsia" w:hAnsiTheme="minorHAnsi" w:cstheme="minorBidi"/>
          <w:b w:val="0"/>
          <w:szCs w:val="22"/>
          <w:lang w:eastAsia="en-GB"/>
        </w:rPr>
      </w:pPr>
      <w:r>
        <w:t xml:space="preserve">Annex </w:t>
      </w:r>
      <w:r w:rsidRPr="00FB40FF">
        <w:rPr>
          <w:rFonts w:eastAsia="SimSun"/>
          <w:lang w:val="en-US" w:eastAsia="zh-CN"/>
        </w:rPr>
        <w:t>A</w:t>
      </w:r>
      <w:r>
        <w:t xml:space="preserve"> (informative): Change history</w:t>
      </w:r>
      <w:r>
        <w:tab/>
      </w:r>
      <w:r>
        <w:fldChar w:fldCharType="begin"/>
      </w:r>
      <w:r>
        <w:instrText xml:space="preserve"> PAGEREF _Toc130399162 \h </w:instrText>
      </w:r>
      <w:r>
        <w:fldChar w:fldCharType="separate"/>
      </w:r>
      <w:r>
        <w:t>29</w:t>
      </w:r>
      <w:r>
        <w:fldChar w:fldCharType="end"/>
      </w:r>
    </w:p>
    <w:p w14:paraId="78FD7CC9" w14:textId="14012C00" w:rsidR="00080512" w:rsidRPr="00B558CC" w:rsidRDefault="00982DAC">
      <w:r>
        <w:fldChar w:fldCharType="end"/>
      </w:r>
    </w:p>
    <w:p w14:paraId="78FD7CCA" w14:textId="77777777" w:rsidR="00080512" w:rsidRPr="00B558CC" w:rsidRDefault="00080512" w:rsidP="00B558CC">
      <w:pPr>
        <w:pStyle w:val="Heading1"/>
      </w:pPr>
      <w:r w:rsidRPr="00B558CC">
        <w:br w:type="page"/>
      </w:r>
      <w:bookmarkStart w:id="14" w:name="foreword"/>
      <w:bookmarkStart w:id="15" w:name="_Toc2086433"/>
      <w:bookmarkStart w:id="16" w:name="_Toc53219690"/>
      <w:bookmarkStart w:id="17" w:name="_Toc53220133"/>
      <w:bookmarkStart w:id="18" w:name="_Toc61184185"/>
      <w:bookmarkStart w:id="19" w:name="_Toc74643014"/>
      <w:bookmarkStart w:id="20" w:name="_Toc76541632"/>
      <w:bookmarkStart w:id="21" w:name="_Toc76541717"/>
      <w:bookmarkStart w:id="22" w:name="_Toc82447325"/>
      <w:bookmarkStart w:id="23" w:name="_Toc114143625"/>
      <w:bookmarkStart w:id="24" w:name="_Toc130399079"/>
      <w:bookmarkEnd w:id="14"/>
      <w:r w:rsidRPr="00B558CC">
        <w:lastRenderedPageBreak/>
        <w:t>Foreword</w:t>
      </w:r>
      <w:bookmarkEnd w:id="15"/>
      <w:bookmarkEnd w:id="16"/>
      <w:bookmarkEnd w:id="17"/>
      <w:bookmarkEnd w:id="18"/>
      <w:bookmarkEnd w:id="19"/>
      <w:bookmarkEnd w:id="20"/>
      <w:bookmarkEnd w:id="21"/>
      <w:bookmarkEnd w:id="22"/>
      <w:bookmarkEnd w:id="23"/>
      <w:bookmarkEnd w:id="24"/>
    </w:p>
    <w:p w14:paraId="78FD7CCB" w14:textId="77777777" w:rsidR="00080512" w:rsidRPr="00B558CC" w:rsidRDefault="00080512">
      <w:r w:rsidRPr="00B558CC">
        <w:t xml:space="preserve">This Technical </w:t>
      </w:r>
      <w:bookmarkStart w:id="25" w:name="spectype3"/>
      <w:r w:rsidRPr="00B558CC">
        <w:t>Specification</w:t>
      </w:r>
      <w:bookmarkEnd w:id="25"/>
      <w:r w:rsidRPr="00B558CC">
        <w:t xml:space="preserve"> has been produced by the 3</w:t>
      </w:r>
      <w:r w:rsidR="00F04712" w:rsidRPr="00B558CC">
        <w:t>rd</w:t>
      </w:r>
      <w:r w:rsidRPr="00B558CC">
        <w:t xml:space="preserve"> Generation Partnership Project (3GPP).</w:t>
      </w:r>
    </w:p>
    <w:p w14:paraId="78FD7CCC" w14:textId="77777777"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D7CCD" w14:textId="77777777" w:rsidR="00080512" w:rsidRPr="00B558CC" w:rsidRDefault="00080512">
      <w:pPr>
        <w:pStyle w:val="B1"/>
      </w:pPr>
      <w:r w:rsidRPr="00B558CC">
        <w:t>Version x.y.z</w:t>
      </w:r>
    </w:p>
    <w:p w14:paraId="78FD7CCE" w14:textId="77777777" w:rsidR="00080512" w:rsidRPr="00B558CC" w:rsidRDefault="00080512">
      <w:pPr>
        <w:pStyle w:val="B1"/>
      </w:pPr>
      <w:r w:rsidRPr="00B558CC">
        <w:t>where:</w:t>
      </w:r>
    </w:p>
    <w:p w14:paraId="78FD7CCF" w14:textId="77777777" w:rsidR="00080512" w:rsidRPr="00B558CC" w:rsidRDefault="00080512">
      <w:pPr>
        <w:pStyle w:val="B2"/>
      </w:pPr>
      <w:r w:rsidRPr="00B558CC">
        <w:t>x</w:t>
      </w:r>
      <w:r w:rsidRPr="00B558CC">
        <w:tab/>
        <w:t>the first digit:</w:t>
      </w:r>
    </w:p>
    <w:p w14:paraId="78FD7CD0" w14:textId="77777777" w:rsidR="00080512" w:rsidRPr="00B558CC" w:rsidRDefault="00080512">
      <w:pPr>
        <w:pStyle w:val="B3"/>
      </w:pPr>
      <w:r w:rsidRPr="00B558CC">
        <w:t>1</w:t>
      </w:r>
      <w:r w:rsidRPr="00B558CC">
        <w:tab/>
        <w:t>presented to TSG for information;</w:t>
      </w:r>
    </w:p>
    <w:p w14:paraId="78FD7CD1" w14:textId="77777777" w:rsidR="00080512" w:rsidRPr="00B558CC" w:rsidRDefault="00080512">
      <w:pPr>
        <w:pStyle w:val="B3"/>
      </w:pPr>
      <w:r w:rsidRPr="00B558CC">
        <w:t>2</w:t>
      </w:r>
      <w:r w:rsidRPr="00B558CC">
        <w:tab/>
        <w:t>presented to TSG for approval;</w:t>
      </w:r>
    </w:p>
    <w:p w14:paraId="78FD7CD2" w14:textId="77777777" w:rsidR="00080512" w:rsidRPr="00B558CC" w:rsidRDefault="00080512">
      <w:pPr>
        <w:pStyle w:val="B3"/>
      </w:pPr>
      <w:r w:rsidRPr="00B558CC">
        <w:t>3</w:t>
      </w:r>
      <w:r w:rsidRPr="00B558CC">
        <w:tab/>
        <w:t>or greater indicates TSG approved document under change control.</w:t>
      </w:r>
    </w:p>
    <w:p w14:paraId="78FD7CD3" w14:textId="77777777" w:rsidR="00080512" w:rsidRPr="00B558CC" w:rsidRDefault="00080512">
      <w:pPr>
        <w:pStyle w:val="B2"/>
      </w:pPr>
      <w:r w:rsidRPr="00B558CC">
        <w:t>y</w:t>
      </w:r>
      <w:r w:rsidRPr="00B558CC">
        <w:tab/>
        <w:t>the second digit is incremented for all changes of substance, i.e. technical enhancements, corrections, updates, etc.</w:t>
      </w:r>
    </w:p>
    <w:p w14:paraId="78FD7CD4" w14:textId="77777777" w:rsidR="00080512" w:rsidRPr="00B558CC" w:rsidRDefault="00080512">
      <w:pPr>
        <w:pStyle w:val="B2"/>
      </w:pPr>
      <w:r w:rsidRPr="00B558CC">
        <w:t>z</w:t>
      </w:r>
      <w:r w:rsidRPr="00B558CC">
        <w:tab/>
        <w:t>the third digit is incremented when editorial only changes have been incorporated in the document.</w:t>
      </w:r>
    </w:p>
    <w:p w14:paraId="78FD7CD5" w14:textId="77777777" w:rsidR="008C384C" w:rsidRPr="00B558CC" w:rsidRDefault="008C384C" w:rsidP="008C384C">
      <w:r w:rsidRPr="00B558CC">
        <w:t xml:space="preserve">In </w:t>
      </w:r>
      <w:r w:rsidR="0074026F" w:rsidRPr="00B558CC">
        <w:t>the present</w:t>
      </w:r>
      <w:r w:rsidRPr="00B558CC">
        <w:t xml:space="preserve"> document, modal verbs have the following meanings:</w:t>
      </w:r>
    </w:p>
    <w:p w14:paraId="78FD7CD6" w14:textId="77777777" w:rsidR="008C384C" w:rsidRPr="00B558CC" w:rsidRDefault="008C384C" w:rsidP="00774DA4">
      <w:pPr>
        <w:pStyle w:val="EX"/>
      </w:pPr>
      <w:r w:rsidRPr="00B558CC">
        <w:rPr>
          <w:b/>
        </w:rPr>
        <w:t>shall</w:t>
      </w:r>
      <w:r w:rsidRPr="00B558CC">
        <w:tab/>
      </w:r>
      <w:r w:rsidRPr="00B558CC">
        <w:tab/>
        <w:t>indicates a mandatory requirement to do something</w:t>
      </w:r>
    </w:p>
    <w:p w14:paraId="78FD7CD7" w14:textId="77777777"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14:paraId="78FD7CD8" w14:textId="77777777" w:rsidR="00BA19ED" w:rsidRPr="00B558CC" w:rsidRDefault="00BA19ED" w:rsidP="00A27486">
      <w:r w:rsidRPr="00B558CC">
        <w:t>The constructions "shall" and "shall not" are confined to the context of normative provisions, and do not appear in Technical Reports.</w:t>
      </w:r>
    </w:p>
    <w:p w14:paraId="78FD7CD9" w14:textId="77777777" w:rsidR="00C1496A" w:rsidRPr="00B558CC" w:rsidRDefault="00C1496A" w:rsidP="00A27486">
      <w:r w:rsidRPr="00B558CC">
        <w:t xml:space="preserve">The constructions "must" and "must not" are not used as substitutes for "shall" and "shall not".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14:paraId="78FD7CDA" w14:textId="77777777" w:rsidR="008C384C" w:rsidRPr="00B558CC" w:rsidRDefault="008C384C" w:rsidP="00774DA4">
      <w:pPr>
        <w:pStyle w:val="EX"/>
      </w:pPr>
      <w:r w:rsidRPr="00B558CC">
        <w:rPr>
          <w:b/>
        </w:rPr>
        <w:t>should</w:t>
      </w:r>
      <w:r w:rsidRPr="00B558CC">
        <w:tab/>
      </w:r>
      <w:r w:rsidRPr="00B558CC">
        <w:tab/>
        <w:t>indicates a recommendation to do something</w:t>
      </w:r>
    </w:p>
    <w:p w14:paraId="78FD7CDB" w14:textId="77777777" w:rsidR="008C384C" w:rsidRPr="00B558CC" w:rsidRDefault="008C384C" w:rsidP="00774DA4">
      <w:pPr>
        <w:pStyle w:val="EX"/>
      </w:pPr>
      <w:r w:rsidRPr="00B558CC">
        <w:rPr>
          <w:b/>
        </w:rPr>
        <w:t>should not</w:t>
      </w:r>
      <w:r w:rsidRPr="00B558CC">
        <w:tab/>
        <w:t>indicates a recommendation not to do something</w:t>
      </w:r>
    </w:p>
    <w:p w14:paraId="78FD7CDC" w14:textId="77777777" w:rsidR="008C384C" w:rsidRPr="00B558CC" w:rsidRDefault="008C384C" w:rsidP="00774DA4">
      <w:pPr>
        <w:pStyle w:val="EX"/>
      </w:pPr>
      <w:r w:rsidRPr="00B558CC">
        <w:rPr>
          <w:b/>
        </w:rPr>
        <w:t>may</w:t>
      </w:r>
      <w:r w:rsidRPr="00B558CC">
        <w:tab/>
      </w:r>
      <w:r w:rsidRPr="00B558CC">
        <w:tab/>
        <w:t>indicates permission to do something</w:t>
      </w:r>
    </w:p>
    <w:p w14:paraId="78FD7CDD" w14:textId="77777777" w:rsidR="008C384C" w:rsidRPr="00B558CC" w:rsidRDefault="008C384C" w:rsidP="00774DA4">
      <w:pPr>
        <w:pStyle w:val="EX"/>
      </w:pPr>
      <w:r w:rsidRPr="00B558CC">
        <w:rPr>
          <w:b/>
        </w:rPr>
        <w:t>need not</w:t>
      </w:r>
      <w:r w:rsidRPr="00B558CC">
        <w:tab/>
        <w:t>indicates permission not to do something</w:t>
      </w:r>
    </w:p>
    <w:p w14:paraId="78FD7CDE" w14:textId="77777777" w:rsidR="008C384C" w:rsidRPr="00B558CC" w:rsidRDefault="008C384C" w:rsidP="00A27486">
      <w:r w:rsidRPr="00B558CC">
        <w:t>The construction "may not"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"might not" </w:t>
      </w:r>
      <w:r w:rsidR="003765B8" w:rsidRPr="00B558CC">
        <w:t>or "shall not" are</w:t>
      </w:r>
      <w:r w:rsidR="001F1132" w:rsidRPr="00B558CC">
        <w:t xml:space="preserve"> used </w:t>
      </w:r>
      <w:r w:rsidR="003765B8" w:rsidRPr="00B558CC">
        <w:t xml:space="preserve">instead, depending upon the </w:t>
      </w:r>
      <w:r w:rsidR="001F1132" w:rsidRPr="00B558CC">
        <w:t>meaning intended.</w:t>
      </w:r>
    </w:p>
    <w:p w14:paraId="78FD7CDF" w14:textId="77777777" w:rsidR="008C384C" w:rsidRPr="00B558CC" w:rsidRDefault="008C384C" w:rsidP="00774DA4">
      <w:pPr>
        <w:pStyle w:val="EX"/>
      </w:pPr>
      <w:r w:rsidRPr="00B558CC">
        <w:rPr>
          <w:b/>
        </w:rPr>
        <w:t>can</w:t>
      </w:r>
      <w:r w:rsidRPr="00B558CC">
        <w:tab/>
      </w:r>
      <w:r w:rsidRPr="00B558CC">
        <w:tab/>
        <w:t>indicates</w:t>
      </w:r>
      <w:r w:rsidR="00774DA4" w:rsidRPr="00B558CC">
        <w:t xml:space="preserve"> that something is possible</w:t>
      </w:r>
    </w:p>
    <w:p w14:paraId="78FD7CE0" w14:textId="77777777" w:rsidR="00774DA4" w:rsidRPr="00B558CC" w:rsidRDefault="00774DA4" w:rsidP="00774DA4">
      <w:pPr>
        <w:pStyle w:val="EX"/>
      </w:pPr>
      <w:r w:rsidRPr="00B558CC">
        <w:rPr>
          <w:b/>
        </w:rPr>
        <w:t>cannot</w:t>
      </w:r>
      <w:r w:rsidRPr="00B558CC">
        <w:tab/>
      </w:r>
      <w:r w:rsidRPr="00B558CC">
        <w:tab/>
        <w:t>indicates that something is impossible</w:t>
      </w:r>
    </w:p>
    <w:p w14:paraId="78FD7CE1" w14:textId="77777777" w:rsidR="00774DA4" w:rsidRPr="00B558CC" w:rsidRDefault="00774DA4" w:rsidP="00A27486">
      <w:r w:rsidRPr="00B558CC">
        <w:t xml:space="preserve">The constructions "can" and "cannot" </w:t>
      </w:r>
      <w:r w:rsidR="00F9008D" w:rsidRPr="00B558CC">
        <w:t xml:space="preserve">are not </w:t>
      </w:r>
      <w:r w:rsidRPr="00B558CC">
        <w:t>substitute</w:t>
      </w:r>
      <w:r w:rsidR="003765B8" w:rsidRPr="00B558CC">
        <w:t>s</w:t>
      </w:r>
      <w:r w:rsidRPr="00B558CC">
        <w:t xml:space="preserve"> for "may" and "need not".</w:t>
      </w:r>
    </w:p>
    <w:p w14:paraId="78FD7CE2" w14:textId="77777777" w:rsidR="00774DA4" w:rsidRPr="00B558CC" w:rsidRDefault="00774DA4" w:rsidP="00774DA4">
      <w:pPr>
        <w:pStyle w:val="EX"/>
      </w:pPr>
      <w:r w:rsidRPr="00B558CC">
        <w:rPr>
          <w:b/>
        </w:rPr>
        <w:t>will</w:t>
      </w:r>
      <w:r w:rsidRPr="00B558CC">
        <w:tab/>
      </w:r>
      <w:r w:rsidRPr="00B558CC">
        <w:tab/>
        <w:t xml:space="preserve">indicates that something is certain </w:t>
      </w:r>
      <w:r w:rsidR="003765B8" w:rsidRPr="00B558CC">
        <w:t xml:space="preserve">or </w:t>
      </w:r>
      <w:r w:rsidRPr="00B558CC">
        <w:t xml:space="preserve">expected to happen </w:t>
      </w:r>
      <w:r w:rsidR="003765B8" w:rsidRPr="00B558CC">
        <w:t xml:space="preserve">as a result of action taken by an </w:t>
      </w:r>
      <w:r w:rsidRPr="00B558CC">
        <w:t>agency the behaviour of which is outside the scope of the present document</w:t>
      </w:r>
    </w:p>
    <w:p w14:paraId="78FD7CE3" w14:textId="77777777"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14:paraId="78FD7CE4" w14:textId="77777777"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14:paraId="78FD7CE5" w14:textId="77777777"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14:paraId="78FD7CE6" w14:textId="77777777" w:rsidR="001F1132" w:rsidRPr="00B558CC" w:rsidRDefault="001F1132" w:rsidP="001F1132">
      <w:r w:rsidRPr="00B558CC">
        <w:t>In addition:</w:t>
      </w:r>
    </w:p>
    <w:p w14:paraId="78FD7CE7" w14:textId="77777777"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14:paraId="78FD7CE8" w14:textId="77777777"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14:paraId="78FD7CE9" w14:textId="77777777" w:rsidR="00774DA4" w:rsidRPr="00B558CC" w:rsidRDefault="00647114" w:rsidP="00A27486">
      <w:r w:rsidRPr="00B558CC">
        <w:t>The constructions "is" and "is not" do not indicate requirements.</w:t>
      </w:r>
    </w:p>
    <w:p w14:paraId="78FD7CEA" w14:textId="77777777" w:rsidR="00B558CC" w:rsidRPr="00B558CC" w:rsidRDefault="00B558CC" w:rsidP="00B558CC">
      <w:pPr>
        <w:pStyle w:val="Heading1"/>
      </w:pPr>
      <w:bookmarkStart w:id="26" w:name="introduction"/>
      <w:bookmarkStart w:id="27" w:name="scope"/>
      <w:bookmarkStart w:id="28" w:name="_Toc49507496"/>
      <w:bookmarkStart w:id="29" w:name="_Toc53218984"/>
      <w:bookmarkStart w:id="30" w:name="_Toc53219691"/>
      <w:bookmarkStart w:id="31" w:name="_Toc53220134"/>
      <w:bookmarkStart w:id="32" w:name="_Toc61184186"/>
      <w:bookmarkStart w:id="33" w:name="_Toc74643015"/>
      <w:bookmarkStart w:id="34" w:name="_Toc76541633"/>
      <w:bookmarkStart w:id="35" w:name="_Toc76541718"/>
      <w:bookmarkStart w:id="36" w:name="_Toc82447326"/>
      <w:bookmarkStart w:id="37" w:name="_Toc114143626"/>
      <w:bookmarkStart w:id="38" w:name="_Toc130399080"/>
      <w:bookmarkStart w:id="39" w:name="_Toc2086435"/>
      <w:bookmarkEnd w:id="26"/>
      <w:bookmarkEnd w:id="27"/>
      <w:r w:rsidRPr="00B558CC">
        <w:t>1</w:t>
      </w:r>
      <w:r w:rsidRPr="00B558CC">
        <w:tab/>
        <w:t>Scope</w:t>
      </w:r>
      <w:bookmarkStart w:id="40" w:name="_Toc354565179"/>
      <w:bookmarkEnd w:id="28"/>
      <w:bookmarkEnd w:id="29"/>
      <w:bookmarkEnd w:id="30"/>
      <w:bookmarkEnd w:id="31"/>
      <w:bookmarkEnd w:id="32"/>
      <w:bookmarkEnd w:id="33"/>
      <w:bookmarkEnd w:id="34"/>
      <w:bookmarkEnd w:id="35"/>
      <w:bookmarkEnd w:id="36"/>
      <w:bookmarkEnd w:id="37"/>
      <w:bookmarkEnd w:id="38"/>
    </w:p>
    <w:p w14:paraId="78FD7CEB" w14:textId="77777777"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78FD7CEC" w14:textId="77777777"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78FD7CED" w14:textId="77777777" w:rsidR="00B558CC" w:rsidRPr="00B558CC" w:rsidRDefault="00B558CC" w:rsidP="00B558CC">
      <w:r w:rsidRPr="00B558CC">
        <w:t>The environment classification used in the present document refers to the residential, commercial and light industrial environment classification used in IEC 61000-6-1 [4] and IEC 61000-6-3 [5].</w:t>
      </w:r>
    </w:p>
    <w:p w14:paraId="78FD7CEE" w14:textId="77777777"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8FD7CEF" w14:textId="77777777" w:rsidR="00B558CC" w:rsidRPr="00B558CC" w:rsidRDefault="00B558CC" w:rsidP="00B558CC">
      <w:pPr>
        <w:pStyle w:val="Heading1"/>
      </w:pPr>
      <w:bookmarkStart w:id="41" w:name="_Toc47081113"/>
      <w:bookmarkStart w:id="42" w:name="_Toc49507497"/>
      <w:bookmarkStart w:id="43" w:name="_Toc53218985"/>
      <w:bookmarkStart w:id="44" w:name="_Toc53219692"/>
      <w:bookmarkStart w:id="45" w:name="_Toc53220135"/>
      <w:bookmarkStart w:id="46" w:name="_Toc61184187"/>
      <w:bookmarkStart w:id="47" w:name="_Toc74643016"/>
      <w:bookmarkStart w:id="48" w:name="_Toc76541634"/>
      <w:bookmarkStart w:id="49" w:name="_Toc76541719"/>
      <w:bookmarkStart w:id="50" w:name="_Toc82447327"/>
      <w:bookmarkStart w:id="51" w:name="_Toc114143627"/>
      <w:bookmarkStart w:id="52" w:name="_Toc130399081"/>
      <w:r w:rsidRPr="00B558CC">
        <w:t>2</w:t>
      </w:r>
      <w:r w:rsidRPr="00B558CC">
        <w:tab/>
        <w:t>References</w:t>
      </w:r>
      <w:bookmarkEnd w:id="40"/>
      <w:bookmarkEnd w:id="41"/>
      <w:bookmarkEnd w:id="42"/>
      <w:bookmarkEnd w:id="43"/>
      <w:bookmarkEnd w:id="44"/>
      <w:bookmarkEnd w:id="45"/>
      <w:bookmarkEnd w:id="46"/>
      <w:bookmarkEnd w:id="47"/>
      <w:bookmarkEnd w:id="48"/>
      <w:bookmarkEnd w:id="49"/>
      <w:bookmarkEnd w:id="50"/>
      <w:bookmarkEnd w:id="51"/>
      <w:bookmarkEnd w:id="52"/>
    </w:p>
    <w:p w14:paraId="78FD7CF0" w14:textId="77777777" w:rsidR="00B558CC" w:rsidRPr="00B558CC" w:rsidRDefault="00B558CC" w:rsidP="00B558CC">
      <w:r w:rsidRPr="00B558CC">
        <w:t>The following documents contain provisions which, through reference in this text, constitute provisions of the present document.</w:t>
      </w:r>
    </w:p>
    <w:p w14:paraId="78FD7CF1" w14:textId="77777777" w:rsidR="00B558CC" w:rsidRPr="00B558CC" w:rsidRDefault="00B558CC" w:rsidP="00B558CC">
      <w:pPr>
        <w:pStyle w:val="B1"/>
      </w:pPr>
      <w:bookmarkStart w:id="53" w:name="OLE_LINK3"/>
      <w:bookmarkStart w:id="54" w:name="OLE_LINK2"/>
      <w:bookmarkStart w:id="55" w:name="OLE_LINK1"/>
      <w:bookmarkStart w:id="56" w:name="OLE_LINK4"/>
      <w:r w:rsidRPr="00B558CC">
        <w:t>-</w:t>
      </w:r>
      <w:r w:rsidRPr="00B558CC">
        <w:tab/>
        <w:t>References are either specific (identified by date of publication, edition number, version number, etc.) or non</w:t>
      </w:r>
      <w:r w:rsidRPr="00B558CC">
        <w:noBreakHyphen/>
        <w:t>specific.</w:t>
      </w:r>
    </w:p>
    <w:p w14:paraId="78FD7CF2" w14:textId="77777777" w:rsidR="00B558CC" w:rsidRPr="00B558CC" w:rsidRDefault="00B558CC" w:rsidP="00B558CC">
      <w:pPr>
        <w:pStyle w:val="B1"/>
      </w:pPr>
      <w:r w:rsidRPr="00B558CC">
        <w:t>-</w:t>
      </w:r>
      <w:r w:rsidRPr="00B558CC">
        <w:tab/>
        <w:t>For a specific reference, subsequent revisions do not apply.</w:t>
      </w:r>
    </w:p>
    <w:p w14:paraId="78FD7CF3" w14:textId="77777777"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53"/>
    <w:bookmarkEnd w:id="54"/>
    <w:bookmarkEnd w:id="55"/>
    <w:bookmarkEnd w:id="56"/>
    <w:p w14:paraId="78FD7CF4" w14:textId="77777777" w:rsidR="00B558CC" w:rsidRPr="00B558CC" w:rsidRDefault="00B558CC" w:rsidP="00B558CC">
      <w:pPr>
        <w:pStyle w:val="EX"/>
      </w:pPr>
      <w:r w:rsidRPr="00B558CC">
        <w:t>[1]</w:t>
      </w:r>
      <w:r w:rsidRPr="00B558CC">
        <w:tab/>
        <w:t>3GPP TR 21.905: "Vocabulary for 3GPP Specifications"</w:t>
      </w:r>
      <w:bookmarkStart w:id="57" w:name="_Toc354565180"/>
    </w:p>
    <w:p w14:paraId="78FD7CF5" w14:textId="77777777" w:rsidR="00B558CC" w:rsidRPr="00B558CC" w:rsidRDefault="00B558CC" w:rsidP="006A28B2">
      <w:pPr>
        <w:pStyle w:val="EX"/>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14:paraId="78FD7CF6" w14:textId="77777777" w:rsidR="00B558CC" w:rsidRPr="00B558CC" w:rsidRDefault="00B558CC" w:rsidP="006A28B2">
      <w:pPr>
        <w:pStyle w:val="EX"/>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14:paraId="78FD7CF7" w14:textId="77777777" w:rsidR="00B558CC" w:rsidRPr="00B558CC" w:rsidRDefault="00B558CC" w:rsidP="006A28B2">
      <w:pPr>
        <w:pStyle w:val="EX"/>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14:paraId="78FD7CF8" w14:textId="77777777" w:rsidR="00B558CC" w:rsidRPr="00B558CC" w:rsidRDefault="00B558CC" w:rsidP="006A28B2">
      <w:pPr>
        <w:pStyle w:val="EX"/>
      </w:pPr>
      <w:r w:rsidRPr="00B558CC">
        <w:t>[</w:t>
      </w:r>
      <w:r w:rsidRPr="00B558CC">
        <w:rPr>
          <w:lang w:val="en-US" w:eastAsia="zh-CN"/>
        </w:rPr>
        <w:t>5</w:t>
      </w:r>
      <w:r w:rsidRPr="00B558CC">
        <w:t>]</w:t>
      </w:r>
      <w:r w:rsidRPr="00B558CC">
        <w:tab/>
        <w:t>IEC 61000-6-3: "Electromagnetic compatibility (EMC) - Part 6-3: Generic standards - Emission standard for residential, commercial and light-industrial environments".</w:t>
      </w:r>
    </w:p>
    <w:p w14:paraId="78FD7CF9" w14:textId="77777777" w:rsidR="00B558CC" w:rsidRPr="00B558CC" w:rsidRDefault="00B558CC" w:rsidP="006A28B2">
      <w:pPr>
        <w:pStyle w:val="EX"/>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14:paraId="78FD7CFA" w14:textId="77777777" w:rsidR="00B558CC" w:rsidRPr="00B558CC" w:rsidRDefault="00B558CC" w:rsidP="006A28B2">
      <w:pPr>
        <w:pStyle w:val="EX"/>
      </w:pPr>
      <w:r w:rsidRPr="00B558CC">
        <w:t>[</w:t>
      </w:r>
      <w:r w:rsidRPr="00B558CC">
        <w:rPr>
          <w:lang w:val="en-US" w:eastAsia="zh-CN"/>
        </w:rPr>
        <w:t>7</w:t>
      </w:r>
      <w:r w:rsidRPr="00B558CC">
        <w:t>]</w:t>
      </w:r>
      <w:r w:rsidRPr="00B558CC">
        <w:tab/>
        <w:t>IEC 60050-161: "International Electrotechnical Vocabulary (IEV) - Part 161: Electromagnetic compatibility".</w:t>
      </w:r>
    </w:p>
    <w:p w14:paraId="78FD7CFB" w14:textId="77777777" w:rsidR="00B558CC" w:rsidRPr="00B558CC" w:rsidRDefault="00B558CC" w:rsidP="006A28B2">
      <w:pPr>
        <w:pStyle w:val="EX"/>
      </w:pPr>
      <w:r w:rsidRPr="00B558CC">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14:paraId="78FD7CFC" w14:textId="77777777" w:rsidR="00B558CC" w:rsidRPr="00B558CC" w:rsidRDefault="00B558CC" w:rsidP="006A28B2">
      <w:pPr>
        <w:pStyle w:val="EX"/>
      </w:pPr>
      <w:r w:rsidRPr="00B558CC">
        <w:lastRenderedPageBreak/>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14:paraId="78FD7CFD" w14:textId="77777777" w:rsidR="00B558CC" w:rsidRPr="00B558CC" w:rsidRDefault="00B558CC" w:rsidP="006A28B2">
      <w:pPr>
        <w:pStyle w:val="EX"/>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14:paraId="78FD7CFE" w14:textId="77777777" w:rsidR="00B558CC" w:rsidRPr="00B558CC" w:rsidRDefault="00B558CC" w:rsidP="006A28B2">
      <w:pPr>
        <w:pStyle w:val="EX"/>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p>
    <w:p w14:paraId="78FD7CFF" w14:textId="77777777" w:rsidR="00B558CC" w:rsidRPr="00B558CC" w:rsidRDefault="00B558CC" w:rsidP="006A28B2">
      <w:pPr>
        <w:pStyle w:val="EX"/>
      </w:pPr>
      <w:r w:rsidRPr="00B558CC">
        <w:rPr>
          <w:lang w:val="en-US" w:eastAsia="zh-CN"/>
        </w:rPr>
        <w:t>[12</w:t>
      </w:r>
      <w:r w:rsidRPr="00B558CC">
        <w:t>]</w:t>
      </w:r>
      <w:r w:rsidRPr="00B558CC">
        <w:tab/>
        <w:t>IEC 61000-4-2: "Electromagnetic compatibility (EMC) - Part 4-2: Testing and measurement techniques - Electrostatic discharge immunity test".</w:t>
      </w:r>
    </w:p>
    <w:p w14:paraId="78FD7D00" w14:textId="77777777" w:rsidR="00B558CC" w:rsidRPr="00B558CC" w:rsidRDefault="00B558CC" w:rsidP="006A28B2">
      <w:pPr>
        <w:pStyle w:val="EX"/>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14:paraId="78FD7D01" w14:textId="77777777" w:rsidR="00B558CC" w:rsidRPr="00B558CC" w:rsidRDefault="00B558CC" w:rsidP="006A28B2">
      <w:pPr>
        <w:pStyle w:val="EX"/>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14:paraId="78FD7D02" w14:textId="77777777" w:rsidR="00B558CC" w:rsidRPr="00B558CC" w:rsidRDefault="00B558CC" w:rsidP="006A28B2">
      <w:pPr>
        <w:pStyle w:val="EX"/>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14:paraId="78FD7D03" w14:textId="77777777" w:rsidR="00B558CC" w:rsidRPr="00B558CC" w:rsidRDefault="00B558CC" w:rsidP="006A28B2">
      <w:pPr>
        <w:pStyle w:val="EX"/>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14:paraId="78FD7D04" w14:textId="77777777" w:rsidR="00B558CC" w:rsidRPr="00B558CC" w:rsidRDefault="00B558CC" w:rsidP="006A28B2">
      <w:pPr>
        <w:pStyle w:val="EX"/>
      </w:pPr>
      <w:r w:rsidRPr="00B558CC">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r w:rsidRPr="00B558CC">
        <w:rPr>
          <w:lang w:val="en-US" w:eastAsia="zh-CN"/>
        </w:rPr>
        <w:t>i</w:t>
      </w:r>
      <w:r w:rsidRPr="00B558CC">
        <w:t>mmunity tests".</w:t>
      </w:r>
    </w:p>
    <w:p w14:paraId="78FD7D05" w14:textId="77777777" w:rsidR="00B558CC" w:rsidRPr="00B558CC" w:rsidRDefault="00B558CC" w:rsidP="006A28B2">
      <w:pPr>
        <w:pStyle w:val="EX"/>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14:paraId="78FD7D06" w14:textId="77777777" w:rsidR="00B558CC" w:rsidRPr="00B558CC" w:rsidRDefault="00B558CC" w:rsidP="006A28B2">
      <w:pPr>
        <w:pStyle w:val="EX"/>
      </w:pPr>
      <w:r w:rsidRPr="00B558CC">
        <w:t>[</w:t>
      </w:r>
      <w:r w:rsidRPr="00B558CC">
        <w:rPr>
          <w:rFonts w:eastAsia="SimSun"/>
          <w:lang w:val="en-US" w:eastAsia="zh-CN"/>
        </w:rPr>
        <w:t>19</w:t>
      </w:r>
      <w:r w:rsidRPr="00B558CC">
        <w:t>]</w:t>
      </w:r>
      <w:r w:rsidRPr="00B558CC">
        <w:tab/>
        <w:t>ETSI EN 301 489-1: "ElectroMagnetic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14:paraId="78FD7D07" w14:textId="77777777" w:rsidR="00B558CC" w:rsidRPr="00B558CC" w:rsidRDefault="00B558CC" w:rsidP="006A28B2">
      <w:pPr>
        <w:pStyle w:val="EX"/>
      </w:pPr>
      <w:r w:rsidRPr="00B558CC">
        <w:t>[</w:t>
      </w:r>
      <w:r w:rsidRPr="00B558CC">
        <w:rPr>
          <w:rFonts w:eastAsia="SimSun"/>
          <w:lang w:val="en-US" w:eastAsia="zh-CN"/>
        </w:rPr>
        <w:t>20</w:t>
      </w:r>
      <w:r w:rsidRPr="00B558CC">
        <w:t>]</w:t>
      </w:r>
      <w:r w:rsidRPr="00B558CC">
        <w:tab/>
        <w:t>Recommendation ITU-R SM.329: "Unwanted emissions in the spurious domain".</w:t>
      </w:r>
    </w:p>
    <w:p w14:paraId="78FD7D08" w14:textId="77777777" w:rsidR="00E807DB" w:rsidRDefault="00B558CC" w:rsidP="006A28B2">
      <w:pPr>
        <w:pStyle w:val="EX"/>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14:paraId="78FD7D09" w14:textId="77777777" w:rsidR="00E807DB" w:rsidRDefault="00E807DB" w:rsidP="006A28B2">
      <w:pPr>
        <w:pStyle w:val="EX"/>
      </w:pPr>
      <w:r>
        <w:t>[22]</w:t>
      </w:r>
      <w:r>
        <w:tab/>
        <w:t>3GPP TS 38.104: “NR; Base Station (BS) radio transmission and reception”</w:t>
      </w:r>
    </w:p>
    <w:p w14:paraId="78FD7D0A" w14:textId="217F9F78" w:rsidR="00B558CC" w:rsidRDefault="00E807DB" w:rsidP="006A28B2">
      <w:pPr>
        <w:pStyle w:val="EX"/>
        <w:rPr>
          <w:color w:val="000000" w:themeColor="text1"/>
        </w:rPr>
      </w:pPr>
      <w:r>
        <w:t>[23]</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2703682E" w14:textId="77777777" w:rsidR="00C15E71" w:rsidRDefault="00C15E71" w:rsidP="006A28B2">
      <w:pPr>
        <w:pStyle w:val="EX"/>
        <w:rPr>
          <w:lang w:val="en-US" w:eastAsia="zh-CN"/>
        </w:rPr>
      </w:pPr>
      <w:r>
        <w:rPr>
          <w:lang w:val="en-US" w:eastAsia="zh-CN"/>
        </w:rPr>
        <w:t>[2</w:t>
      </w:r>
      <w:r>
        <w:rPr>
          <w:rFonts w:hint="eastAsia"/>
          <w:lang w:val="en-US" w:eastAsia="zh-CN"/>
        </w:rPr>
        <w:t>4</w:t>
      </w:r>
      <w:r>
        <w:rPr>
          <w:lang w:val="en-US" w:eastAsia="zh-CN"/>
        </w:rPr>
        <w:t>]</w:t>
      </w:r>
      <w:r>
        <w:rPr>
          <w:lang w:val="en-US" w:eastAsia="zh-CN"/>
        </w:rPr>
        <w:tab/>
        <w:t>3GPP TS 38.17</w:t>
      </w:r>
      <w:r>
        <w:rPr>
          <w:rFonts w:hint="eastAsia"/>
          <w:lang w:val="en-US" w:eastAsia="zh-CN"/>
        </w:rPr>
        <w:t>6-1</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1: Conducted conformance testing</w:t>
      </w:r>
      <w:r>
        <w:t>".</w:t>
      </w:r>
    </w:p>
    <w:p w14:paraId="38157332" w14:textId="6B51CA51" w:rsidR="00C15E71" w:rsidRPr="00E807DB" w:rsidRDefault="00C15E71" w:rsidP="006A28B2">
      <w:pPr>
        <w:pStyle w:val="EX"/>
        <w:rPr>
          <w:lang w:val="en-US" w:eastAsia="zh-CN"/>
        </w:rPr>
      </w:pPr>
      <w:r>
        <w:rPr>
          <w:lang w:val="en-US" w:eastAsia="zh-CN"/>
        </w:rPr>
        <w:t>[2</w:t>
      </w:r>
      <w:r>
        <w:rPr>
          <w:rFonts w:hint="eastAsia"/>
          <w:lang w:val="en-US" w:eastAsia="zh-CN"/>
        </w:rPr>
        <w:t>5</w:t>
      </w:r>
      <w:r>
        <w:rPr>
          <w:lang w:val="en-US" w:eastAsia="zh-CN"/>
        </w:rPr>
        <w:t>]</w:t>
      </w:r>
      <w:r>
        <w:rPr>
          <w:lang w:val="en-US" w:eastAsia="zh-CN"/>
        </w:rPr>
        <w:tab/>
        <w:t>3GPP TS 38.17</w:t>
      </w:r>
      <w:r>
        <w:rPr>
          <w:rFonts w:hint="eastAsia"/>
          <w:lang w:val="en-US" w:eastAsia="zh-CN"/>
        </w:rPr>
        <w:t>6-2</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2: Radiated conformance testing;</w:t>
      </w:r>
      <w:r>
        <w:t>".</w:t>
      </w:r>
    </w:p>
    <w:p w14:paraId="78FD7D0B" w14:textId="77777777" w:rsidR="00B558CC" w:rsidRPr="00B558CC" w:rsidRDefault="00B558CC" w:rsidP="00B558CC">
      <w:pPr>
        <w:pStyle w:val="Heading1"/>
      </w:pPr>
      <w:bookmarkStart w:id="58" w:name="_Toc47081114"/>
      <w:bookmarkStart w:id="59" w:name="_Toc49507498"/>
      <w:bookmarkStart w:id="60" w:name="_Toc53218986"/>
      <w:bookmarkStart w:id="61" w:name="_Toc53219693"/>
      <w:bookmarkStart w:id="62" w:name="_Toc53220136"/>
      <w:bookmarkStart w:id="63" w:name="_Toc61184188"/>
      <w:bookmarkStart w:id="64" w:name="_Toc74643017"/>
      <w:bookmarkStart w:id="65" w:name="_Toc76541635"/>
      <w:bookmarkStart w:id="66" w:name="_Toc76541720"/>
      <w:bookmarkStart w:id="67" w:name="_Toc82447328"/>
      <w:bookmarkStart w:id="68" w:name="_Toc114143628"/>
      <w:bookmarkStart w:id="69" w:name="_Toc130399082"/>
      <w:r w:rsidRPr="00B558CC">
        <w:t>3</w:t>
      </w:r>
      <w:r w:rsidRPr="00B558CC">
        <w:tab/>
        <w:t>Definitions, symbols and abbreviations</w:t>
      </w:r>
      <w:bookmarkEnd w:id="57"/>
      <w:bookmarkEnd w:id="58"/>
      <w:bookmarkEnd w:id="59"/>
      <w:bookmarkEnd w:id="60"/>
      <w:bookmarkEnd w:id="61"/>
      <w:bookmarkEnd w:id="62"/>
      <w:bookmarkEnd w:id="63"/>
      <w:bookmarkEnd w:id="64"/>
      <w:bookmarkEnd w:id="65"/>
      <w:bookmarkEnd w:id="66"/>
      <w:bookmarkEnd w:id="67"/>
      <w:bookmarkEnd w:id="68"/>
      <w:bookmarkEnd w:id="69"/>
    </w:p>
    <w:p w14:paraId="78FD7D0C" w14:textId="77777777" w:rsidR="00B558CC" w:rsidRPr="00B558CC" w:rsidRDefault="00B558CC" w:rsidP="008C3760">
      <w:pPr>
        <w:pStyle w:val="Heading2"/>
      </w:pPr>
      <w:bookmarkStart w:id="70" w:name="_Toc354565181"/>
      <w:bookmarkStart w:id="71" w:name="_Toc47081115"/>
      <w:bookmarkStart w:id="72" w:name="_Toc49507499"/>
      <w:bookmarkStart w:id="73" w:name="_Toc53218987"/>
      <w:bookmarkStart w:id="74" w:name="_Toc53219694"/>
      <w:bookmarkStart w:id="75" w:name="_Toc53220137"/>
      <w:bookmarkStart w:id="76" w:name="_Toc61184189"/>
      <w:bookmarkStart w:id="77" w:name="_Toc74643018"/>
      <w:bookmarkStart w:id="78" w:name="_Toc76541636"/>
      <w:bookmarkStart w:id="79" w:name="_Toc76541721"/>
      <w:bookmarkStart w:id="80" w:name="_Toc82447329"/>
      <w:bookmarkStart w:id="81" w:name="_Toc114143629"/>
      <w:bookmarkStart w:id="82" w:name="_Toc130399083"/>
      <w:r w:rsidRPr="00B558CC">
        <w:t>3.1</w:t>
      </w:r>
      <w:r w:rsidRPr="00B558CC">
        <w:tab/>
        <w:t>Definitions</w:t>
      </w:r>
      <w:bookmarkEnd w:id="70"/>
      <w:bookmarkEnd w:id="71"/>
      <w:bookmarkEnd w:id="72"/>
      <w:bookmarkEnd w:id="73"/>
      <w:bookmarkEnd w:id="74"/>
      <w:bookmarkEnd w:id="75"/>
      <w:bookmarkEnd w:id="76"/>
      <w:bookmarkEnd w:id="77"/>
      <w:bookmarkEnd w:id="78"/>
      <w:bookmarkEnd w:id="79"/>
      <w:bookmarkEnd w:id="80"/>
      <w:bookmarkEnd w:id="81"/>
      <w:bookmarkEnd w:id="82"/>
    </w:p>
    <w:p w14:paraId="78FD7D0D" w14:textId="77777777"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14:paraId="78FD7D0E" w14:textId="77777777" w:rsidR="00B558CC" w:rsidRPr="00B558CC" w:rsidRDefault="00B558CC" w:rsidP="00B558CC">
      <w:r w:rsidRPr="00B558CC">
        <w:rPr>
          <w:b/>
        </w:rPr>
        <w:lastRenderedPageBreak/>
        <w:t xml:space="preserve">channel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14:paraId="78FD7D0F" w14:textId="77777777" w:rsidR="00B558CC" w:rsidRPr="00B558CC" w:rsidRDefault="00B558CC" w:rsidP="00B558CC">
      <w:r w:rsidRPr="00B558CC">
        <w:rPr>
          <w:b/>
        </w:rPr>
        <w:t>continuous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14:paraId="78FD7D10" w14:textId="77777777" w:rsidR="00B558CC" w:rsidRPr="00B558CC" w:rsidRDefault="00B558CC" w:rsidP="00B558CC">
      <w:pPr>
        <w:rPr>
          <w:rFonts w:eastAsia="Calibri"/>
          <w:lang w:val="en-US"/>
        </w:rPr>
      </w:pPr>
      <w:r w:rsidRPr="00B558CC">
        <w:rPr>
          <w:b/>
          <w:lang w:val="en-US"/>
        </w:rPr>
        <w:t xml:space="preserve">enclosure port: </w:t>
      </w:r>
      <w:r w:rsidRPr="00B558CC">
        <w:rPr>
          <w:bCs/>
          <w:lang w:val="en-US"/>
        </w:rPr>
        <w:t>physical boundary of the equipment through which electromagnetic fields may radiate or impinge.</w:t>
      </w:r>
    </w:p>
    <w:p w14:paraId="78FD7D11" w14:textId="77777777"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78FD7D12" w14:textId="77777777" w:rsidR="00B558CC" w:rsidRPr="00B558CC" w:rsidRDefault="00B558CC" w:rsidP="00B558CC">
      <w:pPr>
        <w:rPr>
          <w:b/>
          <w:bCs/>
          <w:lang w:val="en-US"/>
        </w:rPr>
      </w:pPr>
      <w:r w:rsidRPr="00B558CC">
        <w:rPr>
          <w:b/>
          <w:bCs/>
          <w:lang w:val="en-US"/>
        </w:rPr>
        <w:t xml:space="preserve">exclusion band: </w:t>
      </w:r>
      <w:r w:rsidRPr="00B558CC">
        <w:rPr>
          <w:lang w:val="en-US"/>
        </w:rPr>
        <w:t>frequency range(s) not subject to test or assessment.</w:t>
      </w:r>
    </w:p>
    <w:p w14:paraId="78FD7D13" w14:textId="77777777"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14:paraId="78FD7D14" w14:textId="77777777" w:rsidR="00E807DB" w:rsidRDefault="00E807DB" w:rsidP="00E807DB">
      <w:r>
        <w:rPr>
          <w:b/>
        </w:rPr>
        <w:t>IAB type 1-H:</w:t>
      </w:r>
      <w:r>
        <w:tab/>
        <w:t>IAB-MT and IAB-DU operating at FR1 with a requirement set holding requirements defined at the respective TAB and OTA requirements defined at the respective RIB</w:t>
      </w:r>
    </w:p>
    <w:p w14:paraId="78FD7D15" w14:textId="77777777" w:rsidR="00E807DB" w:rsidRDefault="00E807DB" w:rsidP="00E807DB">
      <w:r>
        <w:rPr>
          <w:b/>
        </w:rPr>
        <w:t>IAB type 1-O:</w:t>
      </w:r>
      <w:r>
        <w:tab/>
        <w:t>IAB-MT and IAB-DU operating at FR1 with a requirement set consisting only of OTA requirements defined at the respective RIB.</w:t>
      </w:r>
    </w:p>
    <w:p w14:paraId="78FD7D16" w14:textId="77777777" w:rsidR="00E807DB" w:rsidRDefault="00E807DB" w:rsidP="00E807DB">
      <w:r>
        <w:rPr>
          <w:b/>
        </w:rPr>
        <w:t>IAB type 2-O:</w:t>
      </w:r>
      <w:r>
        <w:tab/>
        <w:t>IAB-MT and IAB-DU operating at FR2 with a requirement set consisting only of OTA requirements defined at the respective RIB</w:t>
      </w:r>
    </w:p>
    <w:p w14:paraId="78FD7D17" w14:textId="77777777"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14:paraId="78FD7D18" w14:textId="77777777" w:rsidR="00B558CC" w:rsidRP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78FD7D19" w14:textId="77777777" w:rsidR="00B558CC" w:rsidRPr="00B558CC" w:rsidRDefault="00B558CC" w:rsidP="00B558CC">
      <w:pPr>
        <w:tabs>
          <w:tab w:val="left" w:pos="2448"/>
          <w:tab w:val="left" w:pos="9468"/>
        </w:tabs>
      </w:pPr>
      <w:r w:rsidRPr="00B558CC">
        <w:rPr>
          <w:rFonts w:cs="v5.0.0"/>
          <w:b/>
          <w:bCs/>
        </w:rPr>
        <w:t xml:space="preserve">operating band: </w:t>
      </w:r>
      <w:r w:rsidRPr="00B558CC">
        <w:rPr>
          <w:rFonts w:cs="v5.0.0"/>
        </w:rPr>
        <w:t>frequency range in which NR operates (paired or unpaired), that is defined with a specific set of technical requirements.</w:t>
      </w:r>
    </w:p>
    <w:p w14:paraId="78FD7D1A" w14:textId="77777777" w:rsidR="00B558CC" w:rsidRPr="00B558CC" w:rsidRDefault="00B558CC" w:rsidP="00B558CC">
      <w:pPr>
        <w:rPr>
          <w:b/>
          <w:lang w:val="en-US"/>
        </w:rPr>
      </w:pPr>
      <w:r w:rsidRPr="00B558CC">
        <w:rPr>
          <w:b/>
          <w:lang w:val="en-US"/>
        </w:rPr>
        <w:t xml:space="preserve">port: </w:t>
      </w:r>
      <w:r w:rsidRPr="00B558CC">
        <w:rPr>
          <w:bCs/>
          <w:lang w:val="en-US"/>
        </w:rPr>
        <w:t>particular interface of EUT used for EMC requirements testing purposes.</w:t>
      </w:r>
    </w:p>
    <w:p w14:paraId="78FD7D1B" w14:textId="77777777"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14:paraId="78FD7D1C" w14:textId="77777777"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78FD7D1D" w14:textId="77777777" w:rsidR="00B558CC" w:rsidRPr="00B558CC" w:rsidRDefault="006C2D5A" w:rsidP="00B558CC">
      <w:pPr>
        <w:pStyle w:val="TH"/>
      </w:pPr>
      <w:bookmarkStart w:id="83" w:name="_MON_1631609652"/>
      <w:bookmarkStart w:id="84" w:name="_1576657865"/>
      <w:bookmarkEnd w:id="83"/>
      <w:bookmarkEnd w:id="84"/>
      <w:r w:rsidRPr="00B558CC">
        <w:rPr>
          <w:noProof/>
        </w:rPr>
        <w:drawing>
          <wp:inline distT="0" distB="0" distL="0" distR="0" wp14:anchorId="78FD7FC9" wp14:editId="78FD7FCA">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78FD7D1E" w14:textId="77777777"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78FD7D1F" w14:textId="77777777" w:rsidR="00B558CC" w:rsidRPr="00B558CC" w:rsidRDefault="00B558CC" w:rsidP="00B558CC">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78FD7D20" w14:textId="77777777" w:rsidR="00B558CC" w:rsidRPr="00B558CC" w:rsidRDefault="006C2D5A" w:rsidP="00B558CC">
      <w:pPr>
        <w:pStyle w:val="TH"/>
      </w:pPr>
      <w:r w:rsidRPr="00B558CC">
        <w:rPr>
          <w:noProof/>
        </w:rPr>
        <w:lastRenderedPageBreak/>
        <w:drawing>
          <wp:inline distT="0" distB="0" distL="0" distR="0" wp14:anchorId="78FD7FCB" wp14:editId="78FD7FCC">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78FD7D21" w14:textId="77777777"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78FD7D22" w14:textId="77777777"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14:paraId="78FD7D23" w14:textId="77777777" w:rsidR="00B558CC" w:rsidRPr="00B558CC" w:rsidRDefault="00B558CC" w:rsidP="00B558CC">
      <w:pPr>
        <w:rPr>
          <w:rFonts w:ascii="TimesNewRoman" w:hAnsi="TimesNewRoman" w:cs="TimesNewRoman"/>
          <w:lang w:val="en-US"/>
        </w:rPr>
      </w:pPr>
      <w:r w:rsidRPr="00B558CC">
        <w:rPr>
          <w:b/>
        </w:rPr>
        <w:t>s</w:t>
      </w:r>
      <w:r w:rsidRPr="00B558CC">
        <w:rPr>
          <w:b/>
          <w:lang w:val="en-US"/>
        </w:rPr>
        <w:t xml:space="preserve">ignal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14:paraId="4F344775" w14:textId="70BBA617" w:rsidR="00C15E71" w:rsidRPr="00C15E71" w:rsidRDefault="00C15E71" w:rsidP="00B558CC">
      <w:pPr>
        <w:rPr>
          <w:rFonts w:ascii="TimesNewRoman" w:hAnsi="TimesNewRoman" w:cs="TimesNewRoman"/>
          <w:lang w:val="en-US"/>
        </w:rPr>
      </w:pPr>
      <w:r>
        <w:rPr>
          <w:b/>
        </w:rPr>
        <w:t>spatial exclusion zone:</w:t>
      </w:r>
      <w:r>
        <w:rPr>
          <w:rFonts w:hint="eastAsia"/>
          <w:bCs/>
          <w:lang w:val="en-US" w:eastAsia="zh-CN"/>
        </w:rPr>
        <w:t xml:space="preserve"> range of angles where </w:t>
      </w:r>
      <w:r>
        <w:rPr>
          <w:bCs/>
        </w:rPr>
        <w:t>no tests of radiated immunity are made</w:t>
      </w:r>
      <w:r>
        <w:rPr>
          <w:rFonts w:hint="eastAsia"/>
          <w:bCs/>
          <w:lang w:val="en-US" w:eastAsia="zh-CN"/>
        </w:rPr>
        <w:t xml:space="preserve"> for </w:t>
      </w:r>
      <w:r>
        <w:rPr>
          <w:bCs/>
          <w:i/>
          <w:lang w:val="en-US" w:eastAsia="zh-CN"/>
        </w:rPr>
        <w:t>IAB</w:t>
      </w:r>
      <w:r>
        <w:rPr>
          <w:rFonts w:hint="eastAsia"/>
          <w:bCs/>
          <w:i/>
          <w:lang w:val="en-US" w:eastAsia="zh-CN"/>
        </w:rPr>
        <w:t xml:space="preserve"> type 1-O</w:t>
      </w:r>
      <w:r>
        <w:rPr>
          <w:rFonts w:hint="eastAsia"/>
          <w:bCs/>
          <w:lang w:val="en-US" w:eastAsia="zh-CN"/>
        </w:rPr>
        <w:t xml:space="preserve"> </w:t>
      </w:r>
      <w:r>
        <w:rPr>
          <w:bCs/>
          <w:lang w:val="en-US" w:eastAsia="zh-CN"/>
        </w:rPr>
        <w:t>or</w:t>
      </w:r>
      <w:r>
        <w:rPr>
          <w:rFonts w:hint="eastAsia"/>
          <w:bCs/>
          <w:lang w:val="en-US" w:eastAsia="zh-CN"/>
        </w:rPr>
        <w:t xml:space="preserve"> </w:t>
      </w:r>
      <w:r>
        <w:rPr>
          <w:bCs/>
          <w:i/>
          <w:lang w:val="en-US" w:eastAsia="zh-CN"/>
        </w:rPr>
        <w:t>IAB</w:t>
      </w:r>
      <w:r>
        <w:rPr>
          <w:rFonts w:hint="eastAsia"/>
          <w:bCs/>
          <w:i/>
          <w:lang w:val="en-US" w:eastAsia="zh-CN"/>
        </w:rPr>
        <w:t xml:space="preserve"> type 2-O</w:t>
      </w:r>
      <w:r>
        <w:rPr>
          <w:rFonts w:hint="eastAsia"/>
          <w:bCs/>
          <w:lang w:val="en-US" w:eastAsia="zh-CN"/>
        </w:rPr>
        <w:t xml:space="preserve"> (i.e.</w:t>
      </w:r>
      <w:r>
        <w:rPr>
          <w:bCs/>
          <w:lang w:val="en-US" w:eastAsia="zh-CN"/>
        </w:rPr>
        <w:t xml:space="preserve"> half sphere around the EUT's radiating direction</w:t>
      </w:r>
      <w:r>
        <w:rPr>
          <w:rFonts w:hint="eastAsia"/>
          <w:bCs/>
          <w:lang w:val="en-US" w:eastAsia="zh-CN"/>
        </w:rPr>
        <w:t>)</w:t>
      </w:r>
      <w:r>
        <w:rPr>
          <w:bCs/>
          <w:lang w:val="en-US" w:eastAsia="zh-CN"/>
        </w:rPr>
        <w:t>.</w:t>
      </w:r>
    </w:p>
    <w:p w14:paraId="78FD7D24" w14:textId="3BA54AD3"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14:paraId="78FD7D25" w14:textId="77777777" w:rsidR="00B558CC" w:rsidRPr="00B558CC" w:rsidRDefault="00B558CC" w:rsidP="00B558CC">
      <w:r w:rsidRPr="00B558CC">
        <w:rPr>
          <w:b/>
        </w:rPr>
        <w:t>telecommunication port:</w:t>
      </w:r>
      <w:r w:rsidRPr="00B558CC">
        <w:t xml:space="preserve"> </w:t>
      </w:r>
      <w:r w:rsidRPr="00B558CC">
        <w:rPr>
          <w:iCs/>
        </w:rPr>
        <w:t>ports</w:t>
      </w:r>
      <w:r w:rsidRPr="00B558CC">
        <w:t xml:space="preserve"> which are intended to be connected to telecommunication networks (e.g. public switched telecommunication networks, integrated services digital networks), local area networks (e.g. Ethernet, Token Ring) and similar networks.</w:t>
      </w:r>
    </w:p>
    <w:p w14:paraId="78FD7D26" w14:textId="77777777" w:rsidR="00B558CC" w:rsidRPr="00B558CC" w:rsidRDefault="00B558CC" w:rsidP="00B558CC">
      <w:pPr>
        <w:pStyle w:val="NO"/>
        <w:rPr>
          <w:lang w:eastAsia="zh-CN"/>
        </w:rPr>
      </w:pPr>
      <w:r w:rsidRPr="00B558CC">
        <w:t>NOTE:</w:t>
      </w:r>
      <w:r w:rsidRPr="00B558CC">
        <w:tab/>
      </w:r>
      <w:r w:rsidRPr="00B558CC">
        <w:rPr>
          <w:i/>
        </w:rPr>
        <w:t>Telecommunication port</w:t>
      </w:r>
      <w:r w:rsidRPr="00B558CC">
        <w:t xml:space="preserve"> is called </w:t>
      </w:r>
      <w:r w:rsidRPr="00B558CC">
        <w:rPr>
          <w:sz w:val="21"/>
          <w:lang w:val="en-US" w:eastAsia="zh-CN"/>
        </w:rPr>
        <w:t>"</w:t>
      </w:r>
      <w:r w:rsidRPr="00B558CC">
        <w:t>wired network port</w:t>
      </w:r>
      <w:r w:rsidRPr="00B558CC">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14:paraId="78FD7D27" w14:textId="77777777" w:rsidR="00B558CC" w:rsidRPr="00B558CC" w:rsidRDefault="00B558CC" w:rsidP="00B558CC">
      <w:r w:rsidRPr="00B558CC">
        <w:rPr>
          <w:b/>
        </w:rPr>
        <w:t>transient phenomena:</w:t>
      </w:r>
      <w:r w:rsidRPr="00B558CC">
        <w:t xml:space="preserve"> pertaining to or designating a phenomena or a quantity which varies between two consecutive steady states during a time interval short compared with the time-scale of interest (IEC 60050-161 [</w:t>
      </w:r>
      <w:r w:rsidRPr="00B558CC">
        <w:rPr>
          <w:rFonts w:hint="eastAsia"/>
          <w:lang w:val="en-US" w:eastAsia="zh-CN"/>
        </w:rPr>
        <w:t>7</w:t>
      </w:r>
      <w:r w:rsidRPr="00B558CC">
        <w:t>]).</w:t>
      </w:r>
    </w:p>
    <w:p w14:paraId="78FD7D28" w14:textId="77777777" w:rsidR="00B558CC" w:rsidRPr="00B558CC" w:rsidRDefault="00B558CC" w:rsidP="008C3760">
      <w:pPr>
        <w:pStyle w:val="Heading2"/>
      </w:pPr>
      <w:bookmarkStart w:id="85" w:name="_Toc354565182"/>
      <w:bookmarkStart w:id="86" w:name="_Toc47081116"/>
      <w:bookmarkStart w:id="87" w:name="_Toc49507500"/>
      <w:bookmarkStart w:id="88" w:name="_Toc53218988"/>
      <w:bookmarkStart w:id="89" w:name="_Toc53219695"/>
      <w:bookmarkStart w:id="90" w:name="_Toc53220138"/>
      <w:bookmarkStart w:id="91" w:name="_Toc61184190"/>
      <w:bookmarkStart w:id="92" w:name="_Toc74643019"/>
      <w:bookmarkStart w:id="93" w:name="_Toc76541637"/>
      <w:bookmarkStart w:id="94" w:name="_Toc76541722"/>
      <w:bookmarkStart w:id="95" w:name="_Toc82447330"/>
      <w:bookmarkStart w:id="96" w:name="_Toc114143630"/>
      <w:bookmarkStart w:id="97" w:name="_Toc130399084"/>
      <w:r w:rsidRPr="00B558CC">
        <w:t>3.2</w:t>
      </w:r>
      <w:r w:rsidRPr="00B558CC">
        <w:tab/>
        <w:t>Symbols</w:t>
      </w:r>
      <w:bookmarkEnd w:id="85"/>
      <w:bookmarkEnd w:id="86"/>
      <w:bookmarkEnd w:id="87"/>
      <w:bookmarkEnd w:id="88"/>
      <w:bookmarkEnd w:id="89"/>
      <w:bookmarkEnd w:id="90"/>
      <w:bookmarkEnd w:id="91"/>
      <w:bookmarkEnd w:id="92"/>
      <w:bookmarkEnd w:id="93"/>
      <w:bookmarkEnd w:id="94"/>
      <w:bookmarkEnd w:id="95"/>
      <w:bookmarkEnd w:id="96"/>
      <w:bookmarkEnd w:id="97"/>
    </w:p>
    <w:p w14:paraId="78FD7D29" w14:textId="77777777" w:rsidR="00B558CC" w:rsidRPr="00EE5FAA" w:rsidRDefault="00B558CC" w:rsidP="00B558CC">
      <w:pPr>
        <w:keepNext/>
      </w:pPr>
      <w:r w:rsidRPr="00EE5FAA">
        <w:t>For the purposes of the present document, the following symbols apply:</w:t>
      </w:r>
    </w:p>
    <w:p w14:paraId="78FD7D2A" w14:textId="77777777" w:rsidR="00E807DB" w:rsidRPr="00EE5FAA" w:rsidRDefault="00E807DB" w:rsidP="00E807DB">
      <w:pPr>
        <w:pStyle w:val="EW"/>
        <w:ind w:left="0" w:firstLine="280"/>
      </w:pPr>
      <w:r w:rsidRPr="00EE5FAA">
        <w:t>BW</w:t>
      </w:r>
      <w:r w:rsidRPr="00EE5FAA">
        <w:rPr>
          <w:vertAlign w:val="subscript"/>
        </w:rPr>
        <w:t>Channel</w:t>
      </w:r>
      <w:r w:rsidRPr="00EE5FAA">
        <w:tab/>
        <w:t>Channel bandwidth</w:t>
      </w:r>
    </w:p>
    <w:p w14:paraId="78FD7D2B" w14:textId="77777777" w:rsidR="00E807DB" w:rsidRPr="00EE5FAA" w:rsidRDefault="00E807DB" w:rsidP="00E807DB">
      <w:pPr>
        <w:pStyle w:val="EW"/>
        <w:ind w:left="1136" w:hanging="856"/>
      </w:pPr>
      <w:r w:rsidRPr="00EE5FAA">
        <w:t>Δf</w:t>
      </w:r>
      <w:r w:rsidRPr="00EE5FAA">
        <w:rPr>
          <w:rFonts w:hint="eastAsia"/>
          <w:vertAlign w:val="subscript"/>
          <w:lang w:val="en-US" w:eastAsia="zh-CN"/>
        </w:rPr>
        <w:t>OBUE</w:t>
      </w:r>
      <w:r w:rsidRPr="00EE5FAA">
        <w:rPr>
          <w:vertAlign w:val="subscript"/>
          <w:lang w:val="en-US" w:eastAsia="zh-CN"/>
        </w:rPr>
        <w:tab/>
      </w:r>
      <w:r w:rsidRPr="00EE5FAA">
        <w:t xml:space="preserve">Maximum offset of the </w:t>
      </w:r>
      <w:r w:rsidRPr="00EE5FAA">
        <w:rPr>
          <w:i/>
          <w:iCs/>
        </w:rPr>
        <w:t>operating band</w:t>
      </w:r>
      <w:r w:rsidRPr="00EE5FAA">
        <w:t xml:space="preserve"> unwanted emissions mask from the </w:t>
      </w:r>
      <w:r w:rsidRPr="00EE5FAA">
        <w:rPr>
          <w:rFonts w:hint="eastAsia"/>
          <w:lang w:val="en-US" w:eastAsia="zh-CN"/>
        </w:rPr>
        <w:t xml:space="preserve">downlink </w:t>
      </w:r>
      <w:r w:rsidRPr="00EE5FAA">
        <w:rPr>
          <w:i/>
          <w:iCs/>
        </w:rPr>
        <w:t>operating band</w:t>
      </w:r>
      <w:r w:rsidRPr="00EE5FAA">
        <w:t xml:space="preserve">     edge</w:t>
      </w:r>
    </w:p>
    <w:p w14:paraId="78FD7D2C" w14:textId="77777777" w:rsidR="00E807DB" w:rsidRPr="00EE5FAA" w:rsidRDefault="00E807DB" w:rsidP="00E807DB">
      <w:pPr>
        <w:pStyle w:val="EW"/>
        <w:ind w:left="1136" w:hanging="856"/>
      </w:pPr>
      <w:r w:rsidRPr="00EE5FAA">
        <w:t>F</w:t>
      </w:r>
      <w:r w:rsidRPr="00EE5FAA">
        <w:rPr>
          <w:vertAlign w:val="subscript"/>
        </w:rPr>
        <w:t>DL,low</w:t>
      </w:r>
      <w:r w:rsidRPr="00EE5FAA">
        <w:rPr>
          <w:vertAlign w:val="subscript"/>
        </w:rPr>
        <w:tab/>
      </w:r>
      <w:r w:rsidRPr="00EE5FAA">
        <w:t xml:space="preserve">The lowest frequency of the downlink </w:t>
      </w:r>
      <w:r w:rsidRPr="00EE5FAA">
        <w:rPr>
          <w:i/>
          <w:iCs/>
        </w:rPr>
        <w:t>operating band</w:t>
      </w:r>
    </w:p>
    <w:p w14:paraId="72372201" w14:textId="77777777" w:rsidR="00EF51EA" w:rsidRDefault="00EF51EA" w:rsidP="00EF51EA">
      <w:pPr>
        <w:pStyle w:val="EW"/>
        <w:rPr>
          <w:i/>
          <w:iCs/>
        </w:rPr>
      </w:pPr>
      <w:r>
        <w:t>F</w:t>
      </w:r>
      <w:r>
        <w:rPr>
          <w:vertAlign w:val="subscript"/>
        </w:rPr>
        <w:t>DL,high</w:t>
      </w:r>
      <w:r>
        <w:tab/>
      </w:r>
      <w:r>
        <w:tab/>
        <w:t xml:space="preserve">The highest frequency of the downlink </w:t>
      </w:r>
      <w:r>
        <w:rPr>
          <w:i/>
          <w:iCs/>
        </w:rPr>
        <w:t>operating band</w:t>
      </w:r>
    </w:p>
    <w:p w14:paraId="48207434" w14:textId="77777777" w:rsidR="00EF51EA" w:rsidRDefault="00EF51EA" w:rsidP="00EF51EA">
      <w:pPr>
        <w:pStyle w:val="EW"/>
        <w:rPr>
          <w:i/>
          <w:iCs/>
        </w:rPr>
      </w:pPr>
      <w:r>
        <w:t>F</w:t>
      </w:r>
      <w:r>
        <w:rPr>
          <w:rFonts w:eastAsia="SimSun" w:hint="eastAsia"/>
          <w:vertAlign w:val="subscript"/>
          <w:lang w:val="en-US" w:eastAsia="zh-CN"/>
        </w:rPr>
        <w:t>UL</w:t>
      </w:r>
      <w:r>
        <w:rPr>
          <w:vertAlign w:val="subscript"/>
        </w:rPr>
        <w:t>,</w:t>
      </w:r>
      <w:r>
        <w:rPr>
          <w:rFonts w:eastAsia="SimSun" w:hint="eastAsia"/>
          <w:vertAlign w:val="subscript"/>
          <w:lang w:val="en-US" w:eastAsia="zh-CN"/>
        </w:rPr>
        <w:t>low</w:t>
      </w:r>
      <w:r>
        <w:tab/>
      </w:r>
      <w:r>
        <w:tab/>
        <w:t xml:space="preserve">The </w:t>
      </w:r>
      <w:r>
        <w:rPr>
          <w:rFonts w:eastAsia="SimSun" w:hint="eastAsia"/>
          <w:lang w:val="en-US" w:eastAsia="zh-CN"/>
        </w:rPr>
        <w:t>lowest</w:t>
      </w:r>
      <w:r>
        <w:t xml:space="preserve"> frequency of the</w:t>
      </w:r>
      <w:r>
        <w:rPr>
          <w:rFonts w:eastAsia="SimSun" w:hint="eastAsia"/>
          <w:lang w:val="en-US" w:eastAsia="zh-CN"/>
        </w:rPr>
        <w:t xml:space="preserve"> up</w:t>
      </w:r>
      <w:r>
        <w:t xml:space="preserve">link </w:t>
      </w:r>
      <w:r>
        <w:rPr>
          <w:i/>
          <w:iCs/>
        </w:rPr>
        <w:t>operating band</w:t>
      </w:r>
    </w:p>
    <w:p w14:paraId="2016C1D7" w14:textId="77777777" w:rsidR="00EF51EA" w:rsidRDefault="00EF51EA" w:rsidP="00EF51EA">
      <w:pPr>
        <w:pStyle w:val="EW"/>
        <w:rPr>
          <w:i/>
          <w:iCs/>
        </w:rPr>
      </w:pPr>
      <w:r>
        <w:t>F</w:t>
      </w:r>
      <w:r>
        <w:rPr>
          <w:rFonts w:eastAsia="SimSun" w:hint="eastAsia"/>
          <w:vertAlign w:val="subscript"/>
          <w:lang w:val="en-US" w:eastAsia="zh-CN"/>
        </w:rPr>
        <w:t>U</w:t>
      </w:r>
      <w:r>
        <w:rPr>
          <w:vertAlign w:val="subscript"/>
        </w:rPr>
        <w:t>L,high</w:t>
      </w:r>
      <w:r>
        <w:tab/>
      </w:r>
      <w:r>
        <w:tab/>
        <w:t xml:space="preserve">The highest frequency of the </w:t>
      </w:r>
      <w:r>
        <w:rPr>
          <w:rFonts w:eastAsia="SimSun" w:hint="eastAsia"/>
          <w:lang w:val="en-US" w:eastAsia="zh-CN"/>
        </w:rPr>
        <w:t>up</w:t>
      </w:r>
      <w:r>
        <w:t xml:space="preserve">link </w:t>
      </w:r>
      <w:r>
        <w:rPr>
          <w:i/>
          <w:iCs/>
        </w:rPr>
        <w:t>operating band</w:t>
      </w:r>
    </w:p>
    <w:p w14:paraId="78FD7D2E" w14:textId="77777777" w:rsidR="00B558CC" w:rsidRPr="00EE5FAA" w:rsidRDefault="00B558CC" w:rsidP="00EF51EA">
      <w:pPr>
        <w:pStyle w:val="EW"/>
      </w:pPr>
    </w:p>
    <w:p w14:paraId="78FD7D2F" w14:textId="77777777" w:rsidR="00B558CC" w:rsidRPr="00EE5FAA" w:rsidRDefault="00B558CC" w:rsidP="008C3760">
      <w:pPr>
        <w:pStyle w:val="Heading2"/>
      </w:pPr>
      <w:bookmarkStart w:id="98" w:name="_Toc47081117"/>
      <w:bookmarkStart w:id="99" w:name="_Toc354565183"/>
      <w:bookmarkStart w:id="100" w:name="_Toc49507501"/>
      <w:bookmarkStart w:id="101" w:name="_Toc53218989"/>
      <w:bookmarkStart w:id="102" w:name="_Toc53219696"/>
      <w:bookmarkStart w:id="103" w:name="_Toc53220139"/>
      <w:bookmarkStart w:id="104" w:name="_Toc61184191"/>
      <w:bookmarkStart w:id="105" w:name="_Toc74643020"/>
      <w:bookmarkStart w:id="106" w:name="_Toc76541638"/>
      <w:bookmarkStart w:id="107" w:name="_Toc76541723"/>
      <w:bookmarkStart w:id="108" w:name="_Toc82447331"/>
      <w:bookmarkStart w:id="109" w:name="_Toc114143631"/>
      <w:bookmarkStart w:id="110" w:name="_Toc130399085"/>
      <w:r w:rsidRPr="00EE5FAA">
        <w:t>3.3</w:t>
      </w:r>
      <w:r w:rsidRPr="00EE5FAA">
        <w:tab/>
        <w:t>Abbreviations</w:t>
      </w:r>
      <w:bookmarkEnd w:id="98"/>
      <w:bookmarkEnd w:id="99"/>
      <w:bookmarkEnd w:id="100"/>
      <w:bookmarkEnd w:id="101"/>
      <w:bookmarkEnd w:id="102"/>
      <w:bookmarkEnd w:id="103"/>
      <w:bookmarkEnd w:id="104"/>
      <w:bookmarkEnd w:id="105"/>
      <w:bookmarkEnd w:id="106"/>
      <w:bookmarkEnd w:id="107"/>
      <w:bookmarkEnd w:id="108"/>
      <w:bookmarkEnd w:id="109"/>
      <w:bookmarkEnd w:id="110"/>
    </w:p>
    <w:p w14:paraId="78FD7D30" w14:textId="77777777" w:rsidR="00B558CC" w:rsidRPr="00EE5FAA" w:rsidRDefault="00B558CC" w:rsidP="00B558CC">
      <w:pPr>
        <w:keepNext/>
      </w:pPr>
      <w:r w:rsidRPr="00EE5FAA">
        <w:t>For the purposes of the present document, the abbreviations given in TR 21.905 [1] and the following apply. An abbreviation defined in the present document takes precedence over the definition of the same abbreviation, if any, in TR 21.905 [1].</w:t>
      </w:r>
    </w:p>
    <w:p w14:paraId="78FD7D31" w14:textId="77777777" w:rsidR="00B558CC" w:rsidRPr="00EE5FAA" w:rsidRDefault="00B558CC" w:rsidP="00B558CC">
      <w:pPr>
        <w:pStyle w:val="EW"/>
        <w:ind w:left="1701" w:hanging="1417"/>
      </w:pPr>
      <w:r w:rsidRPr="00EE5FAA">
        <w:t>AC</w:t>
      </w:r>
      <w:r w:rsidRPr="00EE5FAA">
        <w:tab/>
        <w:t>Alternating Current</w:t>
      </w:r>
    </w:p>
    <w:p w14:paraId="78FD7D32" w14:textId="77777777" w:rsidR="00B558CC" w:rsidRPr="00EE5FAA" w:rsidRDefault="00B558CC" w:rsidP="00B558CC">
      <w:pPr>
        <w:pStyle w:val="EW"/>
        <w:ind w:left="1701" w:hanging="1417"/>
      </w:pPr>
      <w:r w:rsidRPr="00EE5FAA">
        <w:t>AMN</w:t>
      </w:r>
      <w:r w:rsidRPr="00EE5FAA">
        <w:tab/>
        <w:t>Artificial Mains Network</w:t>
      </w:r>
    </w:p>
    <w:p w14:paraId="78FD7D33" w14:textId="77777777" w:rsidR="00B558CC" w:rsidRPr="00EE5FAA" w:rsidRDefault="00B558CC" w:rsidP="00B558CC">
      <w:pPr>
        <w:pStyle w:val="EW"/>
        <w:ind w:left="1701" w:hanging="1417"/>
      </w:pPr>
      <w:r w:rsidRPr="00EE5FAA">
        <w:t>BC</w:t>
      </w:r>
      <w:r w:rsidRPr="00EE5FAA">
        <w:tab/>
        <w:t>Band Category</w:t>
      </w:r>
    </w:p>
    <w:p w14:paraId="78FD7D34" w14:textId="77777777" w:rsidR="00B558CC" w:rsidRPr="00EE5FAA" w:rsidRDefault="00B558CC" w:rsidP="00B558CC">
      <w:pPr>
        <w:pStyle w:val="EW"/>
        <w:ind w:left="1701" w:hanging="1417"/>
      </w:pPr>
      <w:r w:rsidRPr="00EE5FAA">
        <w:t>BH</w:t>
      </w:r>
      <w:r w:rsidRPr="00EE5FAA">
        <w:tab/>
        <w:t>Backhaul</w:t>
      </w:r>
    </w:p>
    <w:p w14:paraId="78FD7D35" w14:textId="77777777" w:rsidR="00B558CC" w:rsidRPr="00EE5FAA" w:rsidRDefault="00B558CC" w:rsidP="00B558CC">
      <w:pPr>
        <w:pStyle w:val="EW"/>
        <w:ind w:left="1701" w:hanging="1417"/>
        <w:rPr>
          <w:lang w:val="en-US" w:eastAsia="zh-CN"/>
        </w:rPr>
      </w:pPr>
      <w:r w:rsidRPr="00EE5FAA">
        <w:rPr>
          <w:lang w:val="en-US" w:eastAsia="zh-CN"/>
        </w:rPr>
        <w:t>CA</w:t>
      </w:r>
      <w:r w:rsidRPr="00EE5FAA">
        <w:rPr>
          <w:lang w:val="en-US" w:eastAsia="zh-CN"/>
        </w:rPr>
        <w:tab/>
      </w:r>
      <w:r w:rsidRPr="00EE5FAA">
        <w:t>Carrier Aggregat</w:t>
      </w:r>
      <w:r w:rsidRPr="00EE5FAA">
        <w:rPr>
          <w:lang w:val="en-US" w:eastAsia="zh-CN"/>
        </w:rPr>
        <w:t>ion</w:t>
      </w:r>
    </w:p>
    <w:p w14:paraId="78FD7D36" w14:textId="77777777" w:rsidR="00B558CC" w:rsidRPr="00EE5FAA" w:rsidRDefault="00B558CC" w:rsidP="00B558CC">
      <w:pPr>
        <w:pStyle w:val="EW"/>
        <w:ind w:left="1701" w:hanging="1417"/>
      </w:pPr>
      <w:r w:rsidRPr="00EE5FAA">
        <w:t>CDN</w:t>
      </w:r>
      <w:r w:rsidRPr="00EE5FAA">
        <w:tab/>
        <w:t>Coupling/Decoupling Network</w:t>
      </w:r>
    </w:p>
    <w:p w14:paraId="78FD7D37" w14:textId="77777777" w:rsidR="00B558CC" w:rsidRPr="00EE5FAA" w:rsidRDefault="00B558CC" w:rsidP="00B558CC">
      <w:pPr>
        <w:pStyle w:val="EW"/>
        <w:ind w:left="1701" w:hanging="1417"/>
      </w:pPr>
      <w:r w:rsidRPr="00EE5FAA">
        <w:t>CS</w:t>
      </w:r>
      <w:r w:rsidRPr="00EE5FAA">
        <w:tab/>
        <w:t>Capability Set</w:t>
      </w:r>
    </w:p>
    <w:p w14:paraId="78FD7D38" w14:textId="77777777" w:rsidR="00B558CC" w:rsidRPr="00EE5FAA" w:rsidRDefault="00B558CC" w:rsidP="00B558CC">
      <w:pPr>
        <w:pStyle w:val="EW"/>
        <w:ind w:left="1701" w:hanging="1417"/>
      </w:pPr>
      <w:r w:rsidRPr="00EE5FAA">
        <w:lastRenderedPageBreak/>
        <w:t>DC</w:t>
      </w:r>
      <w:r w:rsidRPr="00EE5FAA">
        <w:tab/>
        <w:t>Direct Current</w:t>
      </w:r>
    </w:p>
    <w:p w14:paraId="78FD7D39" w14:textId="77777777" w:rsidR="00B558CC" w:rsidRPr="00EE5FAA" w:rsidRDefault="00B558CC" w:rsidP="00B558CC">
      <w:pPr>
        <w:pStyle w:val="EW"/>
        <w:ind w:left="1701" w:hanging="1417"/>
      </w:pPr>
      <w:r w:rsidRPr="00EE5FAA">
        <w:t>EIRP</w:t>
      </w:r>
      <w:r w:rsidRPr="00EE5FAA">
        <w:rPr>
          <w:lang w:val="en-US" w:eastAsia="zh-CN"/>
        </w:rPr>
        <w:tab/>
      </w:r>
      <w:r w:rsidRPr="00EE5FAA">
        <w:t>Equivalent Isotropic Radiated Power</w:t>
      </w:r>
    </w:p>
    <w:p w14:paraId="78FD7D3A" w14:textId="77777777" w:rsidR="00B558CC" w:rsidRPr="00EE5FAA" w:rsidRDefault="00B558CC" w:rsidP="00B558CC">
      <w:pPr>
        <w:pStyle w:val="EW"/>
        <w:ind w:left="1701" w:hanging="1417"/>
      </w:pPr>
      <w:r w:rsidRPr="00EE5FAA">
        <w:t>EMC</w:t>
      </w:r>
      <w:r w:rsidRPr="00EE5FAA">
        <w:tab/>
        <w:t>Electromagnetic Compatibility</w:t>
      </w:r>
    </w:p>
    <w:p w14:paraId="78FD7D3B" w14:textId="77777777" w:rsidR="00B558CC" w:rsidRPr="00EE5FAA" w:rsidRDefault="00B558CC" w:rsidP="00B558CC">
      <w:pPr>
        <w:pStyle w:val="EW"/>
        <w:ind w:left="1701" w:hanging="1417"/>
        <w:rPr>
          <w:lang w:val="en-US" w:eastAsia="zh-CN"/>
        </w:rPr>
      </w:pPr>
      <w:r w:rsidRPr="00EE5FAA">
        <w:t>e.r.p.</w:t>
      </w:r>
      <w:r w:rsidRPr="00EE5FAA">
        <w:rPr>
          <w:lang w:val="en-US" w:eastAsia="zh-CN"/>
        </w:rPr>
        <w:tab/>
      </w:r>
      <w:r w:rsidRPr="00EE5FAA">
        <w:t xml:space="preserve">Effective </w:t>
      </w:r>
      <w:r w:rsidRPr="00EE5FAA">
        <w:rPr>
          <w:lang w:val="en-US" w:eastAsia="zh-CN"/>
        </w:rPr>
        <w:t>R</w:t>
      </w:r>
      <w:r w:rsidRPr="00EE5FAA">
        <w:t xml:space="preserve">adiated </w:t>
      </w:r>
      <w:r w:rsidRPr="00EE5FAA">
        <w:rPr>
          <w:lang w:val="en-US" w:eastAsia="zh-CN"/>
        </w:rPr>
        <w:t>P</w:t>
      </w:r>
      <w:r w:rsidRPr="00EE5FAA">
        <w:t>ower</w:t>
      </w:r>
    </w:p>
    <w:p w14:paraId="78FD7D3C" w14:textId="77777777" w:rsidR="00B558CC" w:rsidRPr="00EE5FAA" w:rsidRDefault="00B558CC" w:rsidP="00B558CC">
      <w:pPr>
        <w:pStyle w:val="EW"/>
        <w:ind w:left="1701" w:hanging="1417"/>
      </w:pPr>
      <w:r w:rsidRPr="00EE5FAA">
        <w:t>ESD</w:t>
      </w:r>
      <w:r w:rsidRPr="00EE5FAA">
        <w:tab/>
        <w:t>Electrostatic Discharge</w:t>
      </w:r>
    </w:p>
    <w:p w14:paraId="78FD7D3D" w14:textId="77777777" w:rsidR="00B558CC" w:rsidRPr="00EE5FAA" w:rsidRDefault="00B558CC" w:rsidP="00B558CC">
      <w:pPr>
        <w:pStyle w:val="EW"/>
        <w:ind w:left="1701" w:hanging="1417"/>
      </w:pPr>
      <w:r w:rsidRPr="00EE5FAA">
        <w:t>EUT</w:t>
      </w:r>
      <w:r w:rsidRPr="00EE5FAA">
        <w:tab/>
        <w:t>Equipment Under Test</w:t>
      </w:r>
    </w:p>
    <w:p w14:paraId="78FD7D3E" w14:textId="77777777" w:rsidR="00B558CC" w:rsidRPr="00EE5FAA" w:rsidRDefault="00B558CC" w:rsidP="00B558CC">
      <w:pPr>
        <w:pStyle w:val="EW"/>
        <w:ind w:left="1701" w:hanging="1417"/>
      </w:pPr>
      <w:r w:rsidRPr="00EE5FAA">
        <w:t>FR</w:t>
      </w:r>
      <w:r w:rsidRPr="00EE5FAA">
        <w:tab/>
        <w:t>Frequency Range</w:t>
      </w:r>
    </w:p>
    <w:p w14:paraId="78FD7D3F" w14:textId="77777777" w:rsidR="00B558CC" w:rsidRPr="00EE5FAA" w:rsidRDefault="00B558CC" w:rsidP="00B558CC">
      <w:pPr>
        <w:pStyle w:val="EW"/>
        <w:overflowPunct w:val="0"/>
        <w:autoSpaceDE w:val="0"/>
        <w:autoSpaceDN w:val="0"/>
        <w:adjustRightInd w:val="0"/>
        <w:ind w:left="1701" w:hanging="1417"/>
        <w:textAlignment w:val="baseline"/>
        <w:rPr>
          <w:sz w:val="18"/>
          <w:lang w:eastAsia="zh-CN"/>
        </w:rPr>
      </w:pPr>
      <w:r w:rsidRPr="00EE5FAA">
        <w:t>FRC</w:t>
      </w:r>
      <w:r w:rsidRPr="00EE5FAA">
        <w:tab/>
        <w:t>Fixed Reference Channel</w:t>
      </w:r>
    </w:p>
    <w:p w14:paraId="78FD7D40" w14:textId="77777777" w:rsidR="00B558CC" w:rsidRPr="00EE5FAA" w:rsidRDefault="00B558CC" w:rsidP="00B558CC">
      <w:pPr>
        <w:pStyle w:val="EW"/>
        <w:ind w:left="1701" w:hanging="1417"/>
      </w:pPr>
      <w:r w:rsidRPr="00EE5FAA">
        <w:rPr>
          <w:lang w:eastAsia="ja-JP"/>
        </w:rPr>
        <w:t>IAB</w:t>
      </w:r>
      <w:r w:rsidRPr="00EE5FAA">
        <w:rPr>
          <w:lang w:eastAsia="ja-JP"/>
        </w:rPr>
        <w:tab/>
        <w:t>Integrated Access and Backhaul</w:t>
      </w:r>
      <w:r w:rsidRPr="00EE5FAA">
        <w:t xml:space="preserve"> </w:t>
      </w:r>
    </w:p>
    <w:p w14:paraId="78FD7D41" w14:textId="77777777" w:rsidR="00B558CC" w:rsidRPr="00EE5FAA" w:rsidRDefault="00B558CC" w:rsidP="00B558CC">
      <w:pPr>
        <w:pStyle w:val="EW"/>
        <w:ind w:left="1701" w:hanging="1417"/>
        <w:rPr>
          <w:lang w:val="en-US" w:eastAsia="zh-CN"/>
        </w:rPr>
      </w:pPr>
      <w:r w:rsidRPr="00EE5FAA">
        <w:rPr>
          <w:lang w:val="en-US" w:eastAsia="zh-CN"/>
        </w:rPr>
        <w:t>NC</w:t>
      </w:r>
      <w:r w:rsidRPr="00EE5FAA">
        <w:rPr>
          <w:lang w:val="en-US" w:eastAsia="zh-CN"/>
        </w:rPr>
        <w:tab/>
        <w:t>Non Contiguous</w:t>
      </w:r>
    </w:p>
    <w:p w14:paraId="78FD7D42" w14:textId="77777777" w:rsidR="00B558CC" w:rsidRPr="00EE5FAA" w:rsidRDefault="00B558CC" w:rsidP="00B558CC">
      <w:pPr>
        <w:pStyle w:val="EW"/>
        <w:ind w:left="1701" w:hanging="1417"/>
        <w:rPr>
          <w:lang w:val="en-US" w:eastAsia="zh-CN"/>
        </w:rPr>
      </w:pPr>
      <w:r w:rsidRPr="00EE5FAA">
        <w:rPr>
          <w:lang w:val="en-US" w:eastAsia="zh-CN"/>
        </w:rPr>
        <w:t>NG</w:t>
      </w:r>
      <w:r w:rsidRPr="00EE5FAA">
        <w:rPr>
          <w:lang w:val="en-US" w:eastAsia="zh-CN"/>
        </w:rPr>
        <w:tab/>
        <w:t>Next Generation</w:t>
      </w:r>
    </w:p>
    <w:p w14:paraId="78FD7D43" w14:textId="77777777" w:rsidR="00B558CC" w:rsidRPr="00EE5FAA" w:rsidRDefault="00B558CC" w:rsidP="00B558CC">
      <w:pPr>
        <w:pStyle w:val="EW"/>
        <w:ind w:left="1701" w:hanging="1417"/>
        <w:rPr>
          <w:lang w:val="en-US" w:eastAsia="zh-CN"/>
        </w:rPr>
      </w:pPr>
      <w:r w:rsidRPr="00EE5FAA">
        <w:rPr>
          <w:lang w:val="en-US" w:eastAsia="zh-CN"/>
        </w:rPr>
        <w:t>NGC</w:t>
      </w:r>
      <w:r w:rsidRPr="00EE5FAA">
        <w:rPr>
          <w:lang w:val="en-US" w:eastAsia="zh-CN"/>
        </w:rPr>
        <w:tab/>
        <w:t>Next Generation Core</w:t>
      </w:r>
    </w:p>
    <w:p w14:paraId="78FD7D44" w14:textId="77777777" w:rsidR="00B558CC" w:rsidRPr="00EE5FAA" w:rsidRDefault="00B558CC" w:rsidP="00B558CC">
      <w:pPr>
        <w:pStyle w:val="EW"/>
        <w:ind w:left="1701" w:hanging="1417"/>
        <w:rPr>
          <w:lang w:val="en-US" w:eastAsia="zh-CN"/>
        </w:rPr>
      </w:pPr>
      <w:r w:rsidRPr="00EE5FAA">
        <w:rPr>
          <w:lang w:val="en-US" w:eastAsia="zh-CN"/>
        </w:rPr>
        <w:t>NR</w:t>
      </w:r>
      <w:r w:rsidRPr="00EE5FAA">
        <w:rPr>
          <w:lang w:val="en-US" w:eastAsia="zh-CN"/>
        </w:rPr>
        <w:tab/>
        <w:t>New Radio</w:t>
      </w:r>
    </w:p>
    <w:p w14:paraId="78FD7D45" w14:textId="77777777" w:rsidR="00B558CC" w:rsidRPr="00EE5FAA" w:rsidRDefault="00B558CC" w:rsidP="00B558CC">
      <w:pPr>
        <w:pStyle w:val="EW"/>
        <w:ind w:left="1701" w:hanging="1417"/>
        <w:rPr>
          <w:lang w:val="en-US" w:eastAsia="zh-CN"/>
        </w:rPr>
      </w:pPr>
      <w:r w:rsidRPr="00EE5FAA">
        <w:rPr>
          <w:rFonts w:cs="v5.0.0"/>
        </w:rPr>
        <w:t>NR-ARFCN</w:t>
      </w:r>
      <w:r w:rsidRPr="00EE5FAA">
        <w:rPr>
          <w:rFonts w:cs="v5.0.0"/>
          <w:lang w:val="en-US" w:eastAsia="zh-CN"/>
        </w:rPr>
        <w:tab/>
      </w:r>
      <w:r w:rsidRPr="00EE5FAA">
        <w:rPr>
          <w:rFonts w:cs="v5.0.0"/>
        </w:rPr>
        <w:t>NR Absolute Radio Frequency Channel Num</w:t>
      </w:r>
      <w:r w:rsidRPr="00EE5FAA">
        <w:rPr>
          <w:rFonts w:cs="v5.0.0"/>
          <w:lang w:val="en-US" w:eastAsia="zh-CN"/>
        </w:rPr>
        <w:t>ber</w:t>
      </w:r>
    </w:p>
    <w:p w14:paraId="78FD7D46" w14:textId="77777777" w:rsidR="00B558CC" w:rsidRPr="00EE5FAA" w:rsidRDefault="00B558CC" w:rsidP="00B558CC">
      <w:pPr>
        <w:pStyle w:val="EW"/>
        <w:ind w:left="1701" w:hanging="1417"/>
      </w:pPr>
      <w:r w:rsidRPr="00EE5FAA">
        <w:rPr>
          <w:lang w:val="en-US" w:eastAsia="zh-CN"/>
        </w:rPr>
        <w:t>NRTC</w:t>
      </w:r>
      <w:r w:rsidRPr="00EE5FAA">
        <w:rPr>
          <w:lang w:val="en-US" w:eastAsia="zh-CN"/>
        </w:rPr>
        <w:tab/>
      </w:r>
      <w:r w:rsidRPr="00EE5FAA">
        <w:rPr>
          <w:snapToGrid w:val="0"/>
          <w:lang w:val="en-US" w:eastAsia="zh-CN"/>
        </w:rPr>
        <w:t>NR T</w:t>
      </w:r>
      <w:r w:rsidRPr="00EE5FAA">
        <w:rPr>
          <w:snapToGrid w:val="0"/>
        </w:rPr>
        <w:t xml:space="preserve">est </w:t>
      </w:r>
      <w:r w:rsidRPr="00EE5FAA">
        <w:rPr>
          <w:snapToGrid w:val="0"/>
          <w:lang w:val="en-US" w:eastAsia="zh-CN"/>
        </w:rPr>
        <w:t>C</w:t>
      </w:r>
      <w:r w:rsidRPr="00EE5FAA">
        <w:rPr>
          <w:snapToGrid w:val="0"/>
        </w:rPr>
        <w:t>onfiguratio</w:t>
      </w:r>
      <w:r w:rsidRPr="00EE5FAA">
        <w:rPr>
          <w:snapToGrid w:val="0"/>
          <w:lang w:val="en-US" w:eastAsia="zh-CN"/>
        </w:rPr>
        <w:t>n</w:t>
      </w:r>
    </w:p>
    <w:p w14:paraId="78FD7D47" w14:textId="77777777" w:rsidR="00B558CC" w:rsidRPr="00EE5FAA" w:rsidRDefault="00B558CC" w:rsidP="00B558CC">
      <w:pPr>
        <w:pStyle w:val="EW"/>
        <w:ind w:left="1701" w:hanging="1417"/>
      </w:pPr>
      <w:r w:rsidRPr="00EE5FAA">
        <w:t>NTC</w:t>
      </w:r>
      <w:r w:rsidRPr="00EE5FAA">
        <w:tab/>
        <w:t>Test Configuration for Non-contiguous operation</w:t>
      </w:r>
    </w:p>
    <w:p w14:paraId="78FD7D48" w14:textId="77777777" w:rsidR="00B558CC" w:rsidRPr="00EE5FAA" w:rsidRDefault="00B558CC" w:rsidP="00B558CC">
      <w:pPr>
        <w:pStyle w:val="EW"/>
        <w:ind w:left="1701" w:hanging="1417"/>
      </w:pPr>
      <w:r w:rsidRPr="00EE5FAA">
        <w:t>RAT</w:t>
      </w:r>
      <w:r w:rsidRPr="00EE5FAA">
        <w:tab/>
        <w:t>Radio Access Technology</w:t>
      </w:r>
    </w:p>
    <w:p w14:paraId="78FD7D49" w14:textId="77777777" w:rsidR="00B558CC" w:rsidRPr="00EE5FAA" w:rsidRDefault="00B558CC" w:rsidP="00B558CC">
      <w:pPr>
        <w:pStyle w:val="EW"/>
        <w:ind w:left="1701" w:hanging="1417"/>
      </w:pPr>
      <w:r w:rsidRPr="00EE5FAA">
        <w:t>RF</w:t>
      </w:r>
      <w:r w:rsidRPr="00EE5FAA">
        <w:tab/>
        <w:t>Radio Frequency</w:t>
      </w:r>
    </w:p>
    <w:p w14:paraId="78FD7D4A" w14:textId="77777777" w:rsidR="00B558CC" w:rsidRPr="00EE5FAA" w:rsidRDefault="00B558CC" w:rsidP="00B558CC">
      <w:pPr>
        <w:pStyle w:val="EW"/>
        <w:ind w:left="1701" w:hanging="1417"/>
      </w:pPr>
      <w:r w:rsidRPr="00EE5FAA">
        <w:t>RIB</w:t>
      </w:r>
      <w:r w:rsidRPr="00EE5FAA">
        <w:tab/>
        <w:t>Radiated Interface Boundar</w:t>
      </w:r>
      <w:r w:rsidRPr="00EE5FAA">
        <w:rPr>
          <w:lang w:val="en-US" w:eastAsia="zh-CN"/>
        </w:rPr>
        <w:t>y</w:t>
      </w:r>
    </w:p>
    <w:p w14:paraId="78FD7D4B" w14:textId="77777777" w:rsidR="00B558CC" w:rsidRPr="00EE5FAA" w:rsidRDefault="00B558CC" w:rsidP="00B558CC">
      <w:pPr>
        <w:pStyle w:val="EW"/>
        <w:ind w:left="1701" w:hanging="1417"/>
      </w:pPr>
      <w:r w:rsidRPr="00EE5FAA">
        <w:t>rms</w:t>
      </w:r>
      <w:r w:rsidRPr="00EE5FAA">
        <w:tab/>
        <w:t>root mean square</w:t>
      </w:r>
    </w:p>
    <w:p w14:paraId="78FD7D4C" w14:textId="77777777" w:rsidR="00B558CC" w:rsidRPr="00EE5FAA" w:rsidRDefault="00B558CC" w:rsidP="00B558CC">
      <w:pPr>
        <w:pStyle w:val="EW"/>
        <w:ind w:left="1701" w:hanging="1417"/>
        <w:rPr>
          <w:lang w:val="en-US"/>
        </w:rPr>
      </w:pPr>
      <w:r w:rsidRPr="00EE5FAA">
        <w:rPr>
          <w:lang w:eastAsia="zh-CN"/>
        </w:rPr>
        <w:t>SC</w:t>
      </w:r>
      <w:r w:rsidRPr="00EE5FAA">
        <w:rPr>
          <w:lang w:val="en-US" w:eastAsia="zh-CN"/>
        </w:rPr>
        <w:tab/>
        <w:t>S</w:t>
      </w:r>
      <w:r w:rsidRPr="00EE5FAA">
        <w:rPr>
          <w:lang w:eastAsia="zh-CN"/>
        </w:rPr>
        <w:t xml:space="preserve">ingle </w:t>
      </w:r>
      <w:r w:rsidRPr="00EE5FAA">
        <w:rPr>
          <w:lang w:val="en-US" w:eastAsia="zh-CN"/>
        </w:rPr>
        <w:t>C</w:t>
      </w:r>
      <w:r w:rsidRPr="00EE5FAA">
        <w:rPr>
          <w:lang w:eastAsia="zh-CN"/>
        </w:rPr>
        <w:t>arrie</w:t>
      </w:r>
      <w:r w:rsidRPr="00EE5FAA">
        <w:rPr>
          <w:lang w:val="en-US" w:eastAsia="zh-CN"/>
        </w:rPr>
        <w:t>r</w:t>
      </w:r>
    </w:p>
    <w:p w14:paraId="78FD7D4D" w14:textId="77777777" w:rsidR="00B558CC" w:rsidRPr="00EE5FAA" w:rsidRDefault="00B558CC" w:rsidP="00B558CC">
      <w:pPr>
        <w:pStyle w:val="EW"/>
        <w:ind w:left="1701" w:hanging="1417"/>
      </w:pPr>
      <w:r w:rsidRPr="00EE5FAA">
        <w:t>TC</w:t>
      </w:r>
      <w:r w:rsidRPr="00EE5FAA">
        <w:tab/>
        <w:t>Test Configuration</w:t>
      </w:r>
    </w:p>
    <w:p w14:paraId="78FD7D4E" w14:textId="77777777" w:rsidR="00B558CC" w:rsidRPr="00EE5FAA" w:rsidRDefault="00B558CC" w:rsidP="00B558CC">
      <w:pPr>
        <w:pStyle w:val="EW"/>
        <w:ind w:left="0" w:firstLine="0"/>
      </w:pPr>
    </w:p>
    <w:p w14:paraId="78FD7D4F" w14:textId="77777777" w:rsidR="00B558CC" w:rsidRPr="00EE5FAA" w:rsidRDefault="00B558CC" w:rsidP="00B558CC">
      <w:pPr>
        <w:pStyle w:val="Heading1"/>
      </w:pPr>
      <w:bookmarkStart w:id="111" w:name="_Toc354565184"/>
      <w:bookmarkStart w:id="112" w:name="_Toc49507502"/>
      <w:bookmarkStart w:id="113" w:name="_Toc47081118"/>
      <w:bookmarkStart w:id="114" w:name="_Toc53218990"/>
      <w:bookmarkStart w:id="115" w:name="_Toc53219697"/>
      <w:bookmarkStart w:id="116" w:name="_Toc53220140"/>
      <w:bookmarkStart w:id="117" w:name="_Toc61184192"/>
      <w:bookmarkStart w:id="118" w:name="_Toc74643021"/>
      <w:bookmarkStart w:id="119" w:name="_Toc76541639"/>
      <w:bookmarkStart w:id="120" w:name="_Toc76541724"/>
      <w:bookmarkStart w:id="121" w:name="_Toc82447332"/>
      <w:bookmarkStart w:id="122" w:name="_Toc114143632"/>
      <w:bookmarkStart w:id="123" w:name="_Toc130399086"/>
      <w:r w:rsidRPr="00EE5FAA">
        <w:t>4</w:t>
      </w:r>
      <w:r w:rsidRPr="00EE5FAA">
        <w:tab/>
      </w:r>
      <w:r w:rsidRPr="00EE5FAA">
        <w:rPr>
          <w:szCs w:val="22"/>
          <w:lang w:val="en-US" w:eastAsia="zh-CN"/>
        </w:rPr>
        <w:t>Test conditions</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78FD7D50" w14:textId="77777777" w:rsidR="00B558CC" w:rsidRPr="00EE5FAA" w:rsidRDefault="00B558CC" w:rsidP="00B558CC">
      <w:pPr>
        <w:pStyle w:val="Heading2"/>
      </w:pPr>
      <w:bookmarkStart w:id="124" w:name="_Toc47081119"/>
      <w:bookmarkStart w:id="125" w:name="_Toc354565185"/>
      <w:bookmarkStart w:id="126" w:name="_Toc49507503"/>
      <w:bookmarkStart w:id="127" w:name="_Toc53218991"/>
      <w:bookmarkStart w:id="128" w:name="_Toc53219698"/>
      <w:bookmarkStart w:id="129" w:name="_Toc53220141"/>
      <w:bookmarkStart w:id="130" w:name="_Toc61184193"/>
      <w:bookmarkStart w:id="131" w:name="_Toc74643022"/>
      <w:bookmarkStart w:id="132" w:name="_Toc76541640"/>
      <w:bookmarkStart w:id="133" w:name="_Toc76541725"/>
      <w:bookmarkStart w:id="134" w:name="_Toc82447333"/>
      <w:bookmarkStart w:id="135" w:name="_Toc114143633"/>
      <w:bookmarkStart w:id="136" w:name="_Toc130399087"/>
      <w:r w:rsidRPr="00EE5FAA">
        <w:t>4.1</w:t>
      </w:r>
      <w:r w:rsidRPr="00EE5FAA">
        <w:tab/>
      </w:r>
      <w:r w:rsidRPr="00EE5FAA">
        <w:rPr>
          <w:lang w:val="en-US" w:eastAsia="zh-CN"/>
        </w:rPr>
        <w:t>General</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78FD7D51" w14:textId="77777777" w:rsidR="00EE5FAA" w:rsidRPr="00EE5FAA" w:rsidRDefault="00EE5FAA" w:rsidP="00EE5FAA">
      <w:bookmarkStart w:id="137" w:name="_Toc354565186"/>
      <w:bookmarkStart w:id="138" w:name="_Toc47081120"/>
      <w:bookmarkStart w:id="139" w:name="_Toc49507504"/>
      <w:bookmarkStart w:id="140" w:name="_Toc53218992"/>
      <w:bookmarkStart w:id="141" w:name="_Toc53219699"/>
      <w:bookmarkStart w:id="142" w:name="_Toc53220142"/>
      <w:r w:rsidRPr="00EE5FAA">
        <w:t>Requirements throughout the EMC specifications are in some cases defined separately for different frequency ranges (FR). The frequency ranges FR1 and FR2 are defined in subclause 5.1 of TS 38.174 [2].</w:t>
      </w:r>
    </w:p>
    <w:p w14:paraId="78FD7D52" w14:textId="2C91B789" w:rsidR="00EE5FAA" w:rsidRPr="00EE5FAA" w:rsidRDefault="00982DAC" w:rsidP="00EE5FAA">
      <w:r>
        <w:t xml:space="preserve">The equipment shall be tested in normal test environment defined in </w:t>
      </w:r>
      <w:r>
        <w:rPr>
          <w:rFonts w:hint="eastAsia"/>
          <w:lang w:val="en-US" w:eastAsia="zh-CN"/>
        </w:rPr>
        <w:t xml:space="preserve">the corresponding </w:t>
      </w:r>
      <w:r>
        <w:rPr>
          <w:lang w:val="en-US" w:eastAsia="zh-CN"/>
        </w:rPr>
        <w:t>IAB</w:t>
      </w:r>
      <w:r>
        <w:t xml:space="preserve"> conformance testing specification </w:t>
      </w:r>
      <w:r>
        <w:rPr>
          <w:rFonts w:eastAsia="SimSun" w:hint="eastAsia"/>
          <w:lang w:val="en-US" w:eastAsia="zh-CN"/>
        </w:rPr>
        <w:t>TS38.176-1[24] and TS38.176-2[25]</w:t>
      </w:r>
      <w:r>
        <w:t>. The test conditions shall be recorded in the test report.</w:t>
      </w:r>
    </w:p>
    <w:p w14:paraId="78FD7D53" w14:textId="77777777" w:rsidR="00EE5FAA" w:rsidRPr="00EE5FAA" w:rsidRDefault="00EE5FAA" w:rsidP="00EE5FAA">
      <w:pPr>
        <w:rPr>
          <w:rFonts w:cs="v4.2.0"/>
        </w:rPr>
      </w:pPr>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subclause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p>
    <w:p w14:paraId="78FD7D54" w14:textId="77777777" w:rsidR="00EE5FAA" w:rsidRPr="00EE5FAA" w:rsidRDefault="00EE5FAA" w:rsidP="00EE5FAA">
      <w:r w:rsidRPr="00EE5FAA">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p>
    <w:p w14:paraId="73737B4A" w14:textId="6D3ADDCE" w:rsidR="00982DAC" w:rsidRDefault="00982DAC" w:rsidP="00982DAC">
      <w:pPr>
        <w:keepLines/>
        <w:ind w:left="1135" w:hanging="851"/>
      </w:pPr>
      <w:r>
        <w:t xml:space="preserve">NOTE 1: NR IAB </w:t>
      </w:r>
      <w:r>
        <w:rPr>
          <w:i/>
          <w:iCs/>
        </w:rPr>
        <w:t>operating bands</w:t>
      </w:r>
      <w:r>
        <w:t xml:space="preserve"> for IAB </w:t>
      </w:r>
      <w:r>
        <w:rPr>
          <w:i/>
          <w:iCs/>
        </w:rPr>
        <w:t>type 1-H</w:t>
      </w:r>
      <w:r>
        <w:t xml:space="preserve">, are declared by the manufacturer according to the declarations specified in </w:t>
      </w:r>
      <w:r>
        <w:rPr>
          <w:rFonts w:hint="eastAsia"/>
        </w:rPr>
        <w:t>TS38.176-1[24], Table 4.6-1</w:t>
      </w:r>
      <w:r>
        <w:rPr>
          <w:rFonts w:eastAsia="SimSun" w:hint="eastAsia"/>
          <w:lang w:val="en-US" w:eastAsia="zh-CN"/>
        </w:rPr>
        <w:t xml:space="preserve"> and TS38.176-2[25],Table 4.6-1</w:t>
      </w:r>
      <w:r>
        <w:t>.</w:t>
      </w:r>
    </w:p>
    <w:p w14:paraId="78FD7D56" w14:textId="065C1C47" w:rsidR="00EE5FAA" w:rsidRPr="00EE5FAA" w:rsidRDefault="00982DAC" w:rsidP="00982DAC">
      <w:pPr>
        <w:pStyle w:val="NO"/>
      </w:pPr>
      <w:r>
        <w:t xml:space="preserve">NOTE 2: NR IAB </w:t>
      </w:r>
      <w:r>
        <w:rPr>
          <w:i/>
          <w:iCs/>
        </w:rPr>
        <w:t>operating bands</w:t>
      </w:r>
      <w:r>
        <w:t xml:space="preserve"> for </w:t>
      </w:r>
      <w:r>
        <w:rPr>
          <w:i/>
          <w:iCs/>
        </w:rPr>
        <w:t>IAB type 1-O</w:t>
      </w:r>
      <w:r>
        <w:t xml:space="preserve"> and </w:t>
      </w:r>
      <w:r>
        <w:rPr>
          <w:i/>
          <w:iCs/>
        </w:rPr>
        <w:t>IAB type 2-O,</w:t>
      </w:r>
      <w:r>
        <w:t xml:space="preserve"> are declared by the manufacturer according to the declarations specified in </w:t>
      </w:r>
      <w:r>
        <w:rPr>
          <w:rFonts w:hint="eastAsia"/>
        </w:rPr>
        <w:t>TS38.176-</w:t>
      </w:r>
      <w:r>
        <w:rPr>
          <w:rFonts w:eastAsia="SimSun" w:hint="eastAsia"/>
          <w:lang w:val="en-US" w:eastAsia="zh-CN"/>
        </w:rPr>
        <w:t>2</w:t>
      </w:r>
      <w:r>
        <w:rPr>
          <w:rFonts w:hint="eastAsia"/>
        </w:rPr>
        <w:t>[2</w:t>
      </w:r>
      <w:r>
        <w:rPr>
          <w:rFonts w:eastAsia="SimSun" w:hint="eastAsia"/>
          <w:lang w:val="en-US" w:eastAsia="zh-CN"/>
        </w:rPr>
        <w:t>5</w:t>
      </w:r>
      <w:r>
        <w:rPr>
          <w:rFonts w:hint="eastAsia"/>
        </w:rPr>
        <w:t>], Table 4.6-1</w:t>
      </w:r>
      <w:r>
        <w:t>.</w:t>
      </w:r>
    </w:p>
    <w:p w14:paraId="78FD7D57" w14:textId="77777777" w:rsidR="00B558CC" w:rsidRPr="00EE5FAA" w:rsidRDefault="00B558CC" w:rsidP="00B558CC">
      <w:pPr>
        <w:pStyle w:val="Heading2"/>
      </w:pPr>
      <w:bookmarkStart w:id="143" w:name="_Toc61184194"/>
      <w:bookmarkStart w:id="144" w:name="_Toc74643023"/>
      <w:bookmarkStart w:id="145" w:name="_Toc76541641"/>
      <w:bookmarkStart w:id="146" w:name="_Toc76541726"/>
      <w:bookmarkStart w:id="147" w:name="_Toc82447334"/>
      <w:bookmarkStart w:id="148" w:name="_Toc114143634"/>
      <w:bookmarkStart w:id="149" w:name="_Toc130399088"/>
      <w:r w:rsidRPr="00EE5FAA">
        <w:t>4.2</w:t>
      </w:r>
      <w:r w:rsidRPr="00EE5FAA">
        <w:tab/>
      </w:r>
      <w:bookmarkEnd w:id="137"/>
      <w:r w:rsidRPr="00EE5FAA">
        <w:t>Arrangements for establishing a communication link</w:t>
      </w:r>
      <w:bookmarkEnd w:id="138"/>
      <w:bookmarkEnd w:id="139"/>
      <w:bookmarkEnd w:id="140"/>
      <w:bookmarkEnd w:id="141"/>
      <w:bookmarkEnd w:id="142"/>
      <w:bookmarkEnd w:id="143"/>
      <w:bookmarkEnd w:id="144"/>
      <w:bookmarkEnd w:id="145"/>
      <w:bookmarkEnd w:id="146"/>
      <w:bookmarkEnd w:id="147"/>
      <w:bookmarkEnd w:id="148"/>
      <w:bookmarkEnd w:id="149"/>
    </w:p>
    <w:p w14:paraId="78FD7D58" w14:textId="77777777" w:rsidR="00EE5FAA" w:rsidRPr="00EE5FAA" w:rsidRDefault="00EE5FAA" w:rsidP="00EE5FAA">
      <w:pPr>
        <w:rPr>
          <w:rFonts w:cs="v4.2.0"/>
        </w:rPr>
      </w:pPr>
      <w:bookmarkStart w:id="150" w:name="_Toc47081123"/>
      <w:bookmarkStart w:id="151" w:name="_Toc49507505"/>
      <w:bookmarkStart w:id="152" w:name="_Toc53218993"/>
      <w:bookmarkStart w:id="153" w:name="_Toc53219700"/>
      <w:bookmarkStart w:id="154" w:name="_Toc53220143"/>
      <w:r w:rsidRPr="00EE5FAA">
        <w:rPr>
          <w:rFonts w:cs="v4.2.0"/>
        </w:rPr>
        <w:t xml:space="preserve">The wanted RF input signal nominal frequency shall be selected by setting the </w:t>
      </w:r>
      <w:r w:rsidRPr="00EE5FAA">
        <w:rPr>
          <w:rFonts w:cs="v5.0.0"/>
        </w:rPr>
        <w:t xml:space="preserve">NR Absolute Radio Frequency Channel Number (NR-ARFCN) </w:t>
      </w:r>
      <w:r w:rsidRPr="00EE5FAA">
        <w:rPr>
          <w:rFonts w:cs="v4.2.0"/>
        </w:rPr>
        <w:t>to an appropriate number.</w:t>
      </w:r>
    </w:p>
    <w:p w14:paraId="78FD7D59" w14:textId="77777777" w:rsidR="00EE5FAA" w:rsidRPr="00EE5FAA" w:rsidRDefault="00EE5FAA" w:rsidP="00EE5FAA">
      <w:pPr>
        <w:rPr>
          <w:rFonts w:cs="v4.2.0"/>
        </w:rPr>
      </w:pPr>
      <w:r w:rsidRPr="00EE5FAA">
        <w:rPr>
          <w:rFonts w:cs="v4.2.0"/>
        </w:rPr>
        <w:t xml:space="preserve">A communication link shall be set up with a suitable test system capable of evaluating the required performance criteria (hereafter called "the test system") at the radio interface and </w:t>
      </w:r>
      <w:r w:rsidRPr="00EE5FAA">
        <w:rPr>
          <w:rFonts w:cs="v4.2.0"/>
          <w:i/>
          <w:iCs/>
        </w:rPr>
        <w:t>telecommunication port/ports</w:t>
      </w:r>
      <w:r w:rsidRPr="00EE5FAA">
        <w:rPr>
          <w:rFonts w:cs="v4.2.0"/>
        </w:rPr>
        <w:t xml:space="preserve"> (the NG interface). The test system shall be located outside of the test environment.</w:t>
      </w:r>
    </w:p>
    <w:p w14:paraId="78FD7D5A" w14:textId="77777777" w:rsidR="00EE5FAA" w:rsidRPr="00EE5FAA" w:rsidRDefault="00EE5FAA" w:rsidP="00EE5FAA">
      <w:pPr>
        <w:rPr>
          <w:rFonts w:cs="v4.2.0"/>
        </w:rPr>
      </w:pPr>
      <w:r w:rsidRPr="00EE5FAA">
        <w:rPr>
          <w:rFonts w:cs="v4.2.0"/>
        </w:rPr>
        <w:t>When the EUT is required to be in the transmit/receive mode, the following conditions shall be met:</w:t>
      </w:r>
    </w:p>
    <w:p w14:paraId="78FD7D5B" w14:textId="77777777" w:rsidR="00EE5FAA" w:rsidRPr="00EE5FAA" w:rsidRDefault="00EE5FAA" w:rsidP="00EE5FAA">
      <w:pPr>
        <w:pStyle w:val="B1"/>
      </w:pPr>
      <w:r w:rsidRPr="00EE5FAA">
        <w:t>-</w:t>
      </w:r>
      <w:r w:rsidRPr="00EE5FAA">
        <w:tab/>
        <w:t xml:space="preserve">For the </w:t>
      </w:r>
      <w:r w:rsidRPr="00EE5FAA">
        <w:rPr>
          <w:i/>
          <w:iCs/>
        </w:rPr>
        <w:t>IAB type 1-H</w:t>
      </w:r>
      <w:r w:rsidRPr="00EE5FAA">
        <w:t xml:space="preserve"> testing, the EUT shall be commanded to operate at rated transmit power;</w:t>
      </w:r>
    </w:p>
    <w:p w14:paraId="78FD7D5C" w14:textId="77777777" w:rsidR="00EE5FAA" w:rsidRPr="00EE5FAA" w:rsidRDefault="00EE5FAA" w:rsidP="00EE5FAA">
      <w:pPr>
        <w:pStyle w:val="B1"/>
      </w:pPr>
      <w:r w:rsidRPr="00EE5FAA">
        <w:lastRenderedPageBreak/>
        <w:t>-</w:t>
      </w:r>
      <w:r w:rsidRPr="00EE5FAA">
        <w:tab/>
        <w:t xml:space="preserve">For the </w:t>
      </w:r>
      <w:r w:rsidRPr="00EE5FAA">
        <w:rPr>
          <w:i/>
          <w:iCs/>
        </w:rPr>
        <w:t>IAB type 1-</w:t>
      </w:r>
      <w:r w:rsidRPr="00EE5FAA">
        <w:rPr>
          <w:rFonts w:hint="eastAsia"/>
          <w:i/>
          <w:iCs/>
          <w:lang w:val="en-US" w:eastAsia="zh-CN"/>
        </w:rPr>
        <w:t>O</w:t>
      </w:r>
      <w:r w:rsidRPr="00EE5FAA">
        <w:t xml:space="preserve"> and </w:t>
      </w:r>
      <w:r w:rsidRPr="00EE5FAA">
        <w:rPr>
          <w:rFonts w:eastAsia="SimSun" w:hint="eastAsia"/>
          <w:i/>
          <w:iCs/>
          <w:lang w:val="en-US" w:eastAsia="zh-CN"/>
        </w:rPr>
        <w:t>IAB</w:t>
      </w:r>
      <w:r w:rsidRPr="00EE5FAA">
        <w:rPr>
          <w:i/>
          <w:iCs/>
        </w:rPr>
        <w:t xml:space="preserve"> type </w:t>
      </w:r>
      <w:r w:rsidRPr="00EE5FAA">
        <w:rPr>
          <w:rFonts w:hint="eastAsia"/>
          <w:i/>
          <w:iCs/>
          <w:lang w:val="en-US" w:eastAsia="zh-CN"/>
        </w:rPr>
        <w:t>2</w:t>
      </w:r>
      <w:r w:rsidRPr="00EE5FAA">
        <w:rPr>
          <w:i/>
          <w:iCs/>
        </w:rPr>
        <w:t>-</w:t>
      </w:r>
      <w:r w:rsidRPr="00EE5FAA">
        <w:rPr>
          <w:rFonts w:hint="eastAsia"/>
          <w:i/>
          <w:iCs/>
          <w:lang w:val="en-US" w:eastAsia="zh-CN"/>
        </w:rPr>
        <w:t>O</w:t>
      </w:r>
      <w:r w:rsidRPr="00EE5FAA">
        <w:t xml:space="preserve"> testing, the EUT </w:t>
      </w:r>
      <w:r w:rsidRPr="00EE5FAA">
        <w:rPr>
          <w:rFonts w:hint="eastAsia"/>
          <w:lang w:val="en-US" w:eastAsia="zh-CN"/>
        </w:rPr>
        <w:t xml:space="preserve">transmit power </w:t>
      </w:r>
      <w:r w:rsidRPr="00EE5FAA">
        <w:t xml:space="preserve">shall be </w:t>
      </w:r>
      <w:r w:rsidRPr="00EE5FAA">
        <w:rPr>
          <w:rFonts w:hint="eastAsia"/>
          <w:lang w:val="en-US" w:eastAsia="zh-CN"/>
        </w:rPr>
        <w:t>configured as stated in clause 8.1 for emission test and clause 9.1 for immunity test accordingly</w:t>
      </w:r>
      <w:r w:rsidRPr="00EE5FAA">
        <w:rPr>
          <w:lang w:val="en-US" w:eastAsia="zh-CN"/>
        </w:rPr>
        <w:t>,</w:t>
      </w:r>
    </w:p>
    <w:p w14:paraId="78FD7D5D" w14:textId="77777777" w:rsidR="00EE5FAA" w:rsidRPr="00EE5FAA" w:rsidRDefault="00EE5FAA" w:rsidP="00EE5FAA">
      <w:pPr>
        <w:pStyle w:val="B1"/>
      </w:pPr>
      <w:r w:rsidRPr="00EE5FAA">
        <w:t>-</w:t>
      </w:r>
      <w:r w:rsidRPr="00EE5FAA">
        <w:tab/>
        <w:t>Adequate measures shall be taken to avoid the effect of the unwanted signal on the measuring equipment;</w:t>
      </w:r>
    </w:p>
    <w:p w14:paraId="78FD7D5E" w14:textId="77777777" w:rsidR="00EE5FAA" w:rsidRPr="00EE5FAA" w:rsidRDefault="00EE5FAA" w:rsidP="00EE5FAA">
      <w:pPr>
        <w:pStyle w:val="B1"/>
      </w:pPr>
      <w:r w:rsidRPr="00EE5FAA">
        <w:t>-</w:t>
      </w:r>
      <w:r w:rsidRPr="00EE5FAA">
        <w:tab/>
        <w:t>The wanted input signal level shall be set to a level where the performance is not limited by the receiver noise floor or strong signal effects</w:t>
      </w:r>
      <w:r w:rsidRPr="00EE5FAA">
        <w:rPr>
          <w:rFonts w:hint="eastAsia"/>
          <w:lang w:val="en-US" w:eastAsia="zh-CN"/>
        </w:rPr>
        <w:t>.</w:t>
      </w:r>
    </w:p>
    <w:p w14:paraId="78FD7D5F" w14:textId="77777777" w:rsidR="00EE5FAA" w:rsidRPr="00EE5FAA" w:rsidRDefault="00EE5FAA" w:rsidP="00EE5FAA">
      <w:pPr>
        <w:pStyle w:val="NO"/>
        <w:rPr>
          <w:rFonts w:cs="v4.2.0"/>
        </w:rPr>
      </w:pPr>
      <w:r w:rsidRPr="00EE5FAA">
        <w:rPr>
          <w:rFonts w:hint="eastAsia"/>
          <w:lang w:val="en-US" w:eastAsia="zh-CN"/>
        </w:rPr>
        <w:t>NOTE:</w:t>
      </w:r>
      <w:r w:rsidRPr="00EE5FAA">
        <w:rPr>
          <w:lang w:val="en-US" w:eastAsia="zh-CN"/>
        </w:rPr>
        <w:tab/>
      </w:r>
      <w:r w:rsidRPr="00EE5FAA">
        <w:rPr>
          <w:rFonts w:hint="eastAsia"/>
          <w:lang w:val="en-US" w:eastAsia="zh-CN"/>
        </w:rPr>
        <w:t>15 dB above the conducted reference sensitivity level has been used as an example of wanted input signal level in legacy 3GPP EMC specifications for establishing a communication link.</w:t>
      </w:r>
    </w:p>
    <w:p w14:paraId="78FD7D60" w14:textId="77777777" w:rsidR="00EE5FAA" w:rsidRPr="00EE5FAA" w:rsidRDefault="00EE5FAA" w:rsidP="00EE5FAA">
      <w:pPr>
        <w:pStyle w:val="Guidance"/>
        <w:rPr>
          <w:color w:val="auto"/>
        </w:rPr>
      </w:pPr>
      <w:r w:rsidRPr="00EE5FAA">
        <w:rPr>
          <w:rFonts w:cs="v4.2.0"/>
          <w:i w:val="0"/>
          <w:iCs/>
          <w:color w:val="auto"/>
        </w:rPr>
        <w:t>For immunity tests clause 4.3 shall apply and the conditions shall be as follows</w:t>
      </w:r>
      <w:r w:rsidRPr="00EE5FAA">
        <w:rPr>
          <w:rFonts w:cs="v4.2.0"/>
          <w:color w:val="auto"/>
        </w:rPr>
        <w:t>.</w:t>
      </w:r>
    </w:p>
    <w:p w14:paraId="78FD7D61" w14:textId="77777777" w:rsidR="00B558CC" w:rsidRPr="00EE5FAA" w:rsidRDefault="00B558CC" w:rsidP="008C3760">
      <w:pPr>
        <w:pStyle w:val="Heading2"/>
      </w:pPr>
      <w:bookmarkStart w:id="155" w:name="_Toc61184195"/>
      <w:bookmarkStart w:id="156" w:name="_Toc74643024"/>
      <w:bookmarkStart w:id="157" w:name="_Toc76541642"/>
      <w:bookmarkStart w:id="158" w:name="_Toc76541727"/>
      <w:bookmarkStart w:id="159" w:name="_Toc82447335"/>
      <w:bookmarkStart w:id="160" w:name="_Toc114143635"/>
      <w:bookmarkStart w:id="161" w:name="_Toc130399089"/>
      <w:r w:rsidRPr="00EE5FAA">
        <w:t>4.</w:t>
      </w:r>
      <w:r w:rsidRPr="00EE5FAA">
        <w:rPr>
          <w:rFonts w:eastAsia="SimSun"/>
          <w:lang w:val="en-US" w:eastAsia="zh-CN"/>
        </w:rPr>
        <w:t>3</w:t>
      </w:r>
      <w:r w:rsidRPr="00EE5FAA">
        <w:tab/>
        <w:t>Narrow band responses on receivers</w:t>
      </w:r>
      <w:bookmarkEnd w:id="150"/>
      <w:bookmarkEnd w:id="151"/>
      <w:bookmarkEnd w:id="152"/>
      <w:bookmarkEnd w:id="153"/>
      <w:bookmarkEnd w:id="154"/>
      <w:bookmarkEnd w:id="155"/>
      <w:bookmarkEnd w:id="156"/>
      <w:bookmarkEnd w:id="157"/>
      <w:bookmarkEnd w:id="158"/>
      <w:bookmarkEnd w:id="159"/>
      <w:bookmarkEnd w:id="160"/>
      <w:bookmarkEnd w:id="161"/>
    </w:p>
    <w:p w14:paraId="78FD7D62" w14:textId="77777777" w:rsidR="00EE5FAA" w:rsidRPr="00EE5FAA" w:rsidRDefault="00EE5FAA" w:rsidP="00EE5FAA">
      <w:pPr>
        <w:rPr>
          <w:rFonts w:cs="v4.2.0"/>
        </w:rPr>
      </w:pPr>
      <w:bookmarkStart w:id="162" w:name="_Toc47081126"/>
      <w:bookmarkStart w:id="163" w:name="_Toc49507506"/>
      <w:bookmarkStart w:id="164" w:name="_Toc53218994"/>
      <w:bookmarkStart w:id="165" w:name="_Toc53219701"/>
      <w:bookmarkStart w:id="166" w:name="_Toc53220144"/>
      <w:r w:rsidRPr="00EE5FAA">
        <w:rPr>
          <w:rFonts w:cs="v4.2.0"/>
        </w:rPr>
        <w:t>Responses on receivers or duplex transceivers occurring during the immunity test at discrete frequencies which are narrow band responses (spurious responses), are identified by the following method:</w:t>
      </w:r>
    </w:p>
    <w:p w14:paraId="78FD7D63" w14:textId="77777777" w:rsidR="00EE5FAA" w:rsidRPr="00EE5FAA" w:rsidRDefault="00EE5FAA" w:rsidP="00EE5FAA">
      <w:pPr>
        <w:pStyle w:val="B1"/>
      </w:pPr>
      <w:r w:rsidRPr="00EE5FAA">
        <w:t>-</w:t>
      </w:r>
      <w:r w:rsidRPr="00EE5FAA">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EE5FAA">
        <w:rPr>
          <w:vertAlign w:val="subscript"/>
        </w:rPr>
        <w:t>Channel</w:t>
      </w:r>
      <w:r w:rsidRPr="00EE5FAA">
        <w:t> MHz, where BW</w:t>
      </w:r>
      <w:r w:rsidRPr="00EE5FAA">
        <w:rPr>
          <w:vertAlign w:val="subscript"/>
        </w:rPr>
        <w:t>Channel</w:t>
      </w:r>
      <w:r w:rsidRPr="00EE5FAA">
        <w:t xml:space="preserve"> is the channel bandwidth as defined in TS 38.174 [2]</w:t>
      </w:r>
      <w:r w:rsidRPr="00EE5FAA">
        <w:rPr>
          <w:rFonts w:hint="eastAsia"/>
          <w:lang w:val="en-US" w:eastAsia="zh-CN"/>
        </w:rPr>
        <w:t>, clause 5.3</w:t>
      </w:r>
      <w:r w:rsidRPr="00EE5FAA">
        <w:t>;</w:t>
      </w:r>
    </w:p>
    <w:p w14:paraId="78FD7D64" w14:textId="77777777" w:rsidR="00EE5FAA" w:rsidRPr="00EE5FAA" w:rsidRDefault="00EE5FAA" w:rsidP="00EE5FAA">
      <w:pPr>
        <w:pStyle w:val="B1"/>
      </w:pPr>
      <w:r w:rsidRPr="00EE5FAA">
        <w:t>-</w:t>
      </w:r>
      <w:r w:rsidRPr="00EE5FAA">
        <w:tab/>
        <w:t xml:space="preserve">if the deviation disappears in either </w:t>
      </w:r>
      <w:r w:rsidRPr="00EE5FAA">
        <w:rPr>
          <w:rFonts w:hint="eastAsia"/>
          <w:lang w:val="en-US" w:eastAsia="zh-CN"/>
        </w:rPr>
        <w:t xml:space="preserve">one </w:t>
      </w:r>
      <w:r w:rsidRPr="00EE5FAA">
        <w:t>or both of the above MHz offset cases, then the response is considered as a narrow band response;</w:t>
      </w:r>
    </w:p>
    <w:p w14:paraId="78FD7D65" w14:textId="77777777" w:rsidR="00EE5FAA" w:rsidRPr="00EE5FAA" w:rsidRDefault="00EE5FAA" w:rsidP="00EE5FAA">
      <w:pPr>
        <w:pStyle w:val="B1"/>
      </w:pPr>
      <w:r w:rsidRPr="00EE5FAA">
        <w:t>-</w:t>
      </w:r>
      <w:r w:rsidRPr="00EE5FAA">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EE5FAA">
        <w:rPr>
          <w:vertAlign w:val="subscript"/>
        </w:rPr>
        <w:t>Channel</w:t>
      </w:r>
      <w:r w:rsidRPr="00EE5FAA">
        <w:t> MHz;</w:t>
      </w:r>
    </w:p>
    <w:p w14:paraId="78FD7D66" w14:textId="77777777" w:rsidR="00EE5FAA" w:rsidRPr="00EE5FAA" w:rsidRDefault="00EE5FAA" w:rsidP="00EE5FAA">
      <w:pPr>
        <w:pStyle w:val="B1"/>
        <w:rPr>
          <w:b/>
        </w:rPr>
      </w:pPr>
      <w:r w:rsidRPr="00EE5FAA">
        <w:t>-</w:t>
      </w:r>
      <w:r w:rsidRPr="00EE5FAA">
        <w:tab/>
        <w:t>if the deviation does not disappear with the increased and/or decreased frequency, the phenomenon is considered wide band and therefore an EMC problem and the equipment fails the test.</w:t>
      </w:r>
    </w:p>
    <w:p w14:paraId="78FD7D67" w14:textId="77777777" w:rsidR="00EE5FAA" w:rsidRPr="00EE5FAA" w:rsidRDefault="00EE5FAA" w:rsidP="00EE5FAA">
      <w:pPr>
        <w:rPr>
          <w:rFonts w:cs="v4.2.0"/>
        </w:rPr>
      </w:pPr>
      <w:r w:rsidRPr="00EE5FAA">
        <w:rPr>
          <w:rFonts w:cs="v4.2.0"/>
          <w:lang w:val="en-US"/>
        </w:rPr>
        <w:t xml:space="preserve">For immunity test </w:t>
      </w:r>
      <w:r w:rsidRPr="00EE5FAA">
        <w:rPr>
          <w:rFonts w:cs="v4.2.0"/>
        </w:rPr>
        <w:t>narrow band responses are disregarded.</w:t>
      </w:r>
    </w:p>
    <w:p w14:paraId="78FD7D68" w14:textId="77777777" w:rsidR="00B558CC" w:rsidRPr="00EE5FAA" w:rsidRDefault="00B558CC" w:rsidP="00E807DB">
      <w:pPr>
        <w:pStyle w:val="Heading2"/>
      </w:pPr>
      <w:bookmarkStart w:id="167" w:name="_Toc61184196"/>
      <w:bookmarkStart w:id="168" w:name="_Toc74643025"/>
      <w:bookmarkStart w:id="169" w:name="_Toc76541643"/>
      <w:bookmarkStart w:id="170" w:name="_Toc76541728"/>
      <w:bookmarkStart w:id="171" w:name="_Toc82447336"/>
      <w:bookmarkStart w:id="172" w:name="_Toc114143636"/>
      <w:bookmarkStart w:id="173" w:name="_Toc130399090"/>
      <w:r w:rsidRPr="00EE5FAA">
        <w:t>4.</w:t>
      </w:r>
      <w:r w:rsidRPr="00EE5FAA">
        <w:rPr>
          <w:rFonts w:eastAsia="SimSun"/>
          <w:lang w:val="en-US" w:eastAsia="zh-CN"/>
        </w:rPr>
        <w:t>4</w:t>
      </w:r>
      <w:r w:rsidRPr="00EE5FAA">
        <w:tab/>
        <w:t>Exclusion bands</w:t>
      </w:r>
      <w:bookmarkEnd w:id="162"/>
      <w:bookmarkEnd w:id="163"/>
      <w:bookmarkEnd w:id="164"/>
      <w:bookmarkEnd w:id="165"/>
      <w:bookmarkEnd w:id="166"/>
      <w:bookmarkEnd w:id="167"/>
      <w:bookmarkEnd w:id="168"/>
      <w:bookmarkEnd w:id="169"/>
      <w:bookmarkEnd w:id="170"/>
      <w:bookmarkEnd w:id="171"/>
      <w:bookmarkEnd w:id="172"/>
      <w:bookmarkEnd w:id="173"/>
    </w:p>
    <w:p w14:paraId="78FD7D69" w14:textId="77777777" w:rsidR="00B558CC" w:rsidRPr="00EE5FAA" w:rsidRDefault="00B558CC" w:rsidP="008C3760">
      <w:pPr>
        <w:pStyle w:val="Heading3"/>
        <w:rPr>
          <w:lang w:val="en-US"/>
        </w:rPr>
      </w:pPr>
      <w:bookmarkStart w:id="174" w:name="_Toc37268285"/>
      <w:bookmarkStart w:id="175" w:name="_Toc45879589"/>
      <w:bookmarkStart w:id="176" w:name="_Toc20994234"/>
      <w:bookmarkStart w:id="177" w:name="_Toc29812093"/>
      <w:bookmarkStart w:id="178" w:name="_Toc37139281"/>
      <w:bookmarkStart w:id="179" w:name="_Toc37268379"/>
      <w:bookmarkStart w:id="180" w:name="_Toc49507507"/>
      <w:bookmarkStart w:id="181" w:name="_Toc53218995"/>
      <w:bookmarkStart w:id="182" w:name="_Toc53219702"/>
      <w:bookmarkStart w:id="183" w:name="_Toc53220145"/>
      <w:bookmarkStart w:id="184" w:name="_Toc61184197"/>
      <w:bookmarkStart w:id="185" w:name="_Toc74643026"/>
      <w:bookmarkStart w:id="186" w:name="_Toc76541644"/>
      <w:bookmarkStart w:id="187" w:name="_Toc76541729"/>
      <w:bookmarkStart w:id="188" w:name="_Toc82447337"/>
      <w:bookmarkStart w:id="189" w:name="_Toc114143637"/>
      <w:bookmarkStart w:id="190" w:name="_Toc130399091"/>
      <w:bookmarkStart w:id="191" w:name="_Hlk494715706"/>
      <w:r w:rsidRPr="00EE5FAA">
        <w:rPr>
          <w:lang w:val="en-US" w:eastAsia="zh-CN"/>
        </w:rPr>
        <w:t>4.4.1</w:t>
      </w:r>
      <w:r w:rsidRPr="00EE5FAA">
        <w:tab/>
      </w:r>
      <w:r w:rsidRPr="00EE5FAA">
        <w:rPr>
          <w:lang w:val="en-US" w:eastAsia="zh-CN"/>
        </w:rPr>
        <w:t>Transmitter exclusion band</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8FD7D6A" w14:textId="77777777" w:rsidR="00B558CC" w:rsidRPr="00EE5FAA" w:rsidRDefault="00B558CC" w:rsidP="00B558CC">
      <w:pPr>
        <w:rPr>
          <w:iCs/>
          <w:lang w:val="en-US" w:eastAsia="zh-CN"/>
        </w:rPr>
      </w:pPr>
      <w:bookmarkStart w:id="192" w:name="_Toc29812094"/>
      <w:bookmarkStart w:id="193" w:name="_Toc37139282"/>
      <w:bookmarkStart w:id="194" w:name="_Toc20994235"/>
      <w:r w:rsidRPr="00EE5FAA">
        <w:rPr>
          <w:lang w:val="en-US"/>
        </w:rPr>
        <w:t>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 xml:space="preserve">over which no tests of radiated immunity of a </w:t>
      </w:r>
      <w:r w:rsidRPr="00EE5FAA">
        <w:rPr>
          <w:lang w:val="en-US" w:eastAsia="zh-CN"/>
        </w:rPr>
        <w:t>transmitter</w:t>
      </w:r>
      <w:r w:rsidRPr="00EE5FAA">
        <w:rPr>
          <w:lang w:val="en-US"/>
        </w:rPr>
        <w:t xml:space="preserve">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IAB applies separately for the access and backhaul link. </w:t>
      </w:r>
      <w:r w:rsidRPr="00EE5FAA">
        <w:rPr>
          <w:lang w:val="en-US" w:eastAsia="zh-CN"/>
        </w:rPr>
        <w:t xml:space="preserve">The </w:t>
      </w:r>
      <w:r w:rsidRPr="00EE5FAA">
        <w:rPr>
          <w:i/>
          <w:iCs/>
          <w:lang w:val="en-US" w:eastAsia="zh-CN"/>
        </w:rPr>
        <w:t>transmitter</w:t>
      </w:r>
      <w:r w:rsidRPr="00EE5FAA">
        <w:rPr>
          <w:i/>
          <w:lang w:val="en-US"/>
        </w:rPr>
        <w:t xml:space="preserve">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6B"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transmitter exclusion band</w:t>
      </w:r>
      <w:r w:rsidRPr="00EE5FAA">
        <w:rPr>
          <w:lang w:val="en-US" w:eastAsia="zh-CN"/>
        </w:rPr>
        <w:t xml:space="preserve"> is defined as:</w:t>
      </w:r>
    </w:p>
    <w:p w14:paraId="78FD7D6C" w14:textId="77777777" w:rsidR="00B558CC" w:rsidRPr="00EE5FAA" w:rsidRDefault="00B558CC" w:rsidP="00B558CC">
      <w:pPr>
        <w:pStyle w:val="EQ"/>
        <w:rPr>
          <w:lang w:val="en-US" w:eastAsia="zh-CN"/>
        </w:rPr>
      </w:pPr>
      <w:r w:rsidRPr="00EE5FAA">
        <w:tab/>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t xml:space="preserve"> – Δf</w:t>
      </w:r>
      <w:r w:rsidRPr="00EE5FAA">
        <w:rPr>
          <w:vertAlign w:val="subscript"/>
          <w:lang w:val="en-US" w:eastAsia="zh-CN"/>
        </w:rPr>
        <w:t xml:space="preserve">OBUE </w:t>
      </w:r>
      <w:r w:rsidRPr="00EE5FAA">
        <w:t>&lt;f &lt; 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t xml:space="preserve"> + Δf</w:t>
      </w:r>
      <w:r w:rsidRPr="00EE5FAA">
        <w:rPr>
          <w:vertAlign w:val="subscript"/>
          <w:lang w:val="en-US" w:eastAsia="zh-CN"/>
        </w:rPr>
        <w:t>OBUE</w:t>
      </w:r>
    </w:p>
    <w:p w14:paraId="78FD7D6D" w14:textId="77777777" w:rsidR="00B558CC" w:rsidRPr="00EE5FAA" w:rsidRDefault="00B558CC" w:rsidP="00B558CC">
      <w:pPr>
        <w:rPr>
          <w:lang w:val="en-US" w:eastAsia="zh-CN"/>
        </w:rPr>
      </w:pPr>
      <w:r w:rsidRPr="00EE5FAA">
        <w:rPr>
          <w:lang w:val="en-US" w:eastAsia="zh-CN"/>
        </w:rPr>
        <w:t>Where:</w:t>
      </w:r>
    </w:p>
    <w:p w14:paraId="3C8BB9F9" w14:textId="77777777" w:rsidR="00693064" w:rsidRDefault="00693064" w:rsidP="00693064">
      <w:pPr>
        <w:pStyle w:val="B1"/>
        <w:rPr>
          <w:lang w:val="en-US" w:eastAsia="zh-CN"/>
        </w:rPr>
      </w:pPr>
      <w:r>
        <w:rPr>
          <w:lang w:val="en-US" w:eastAsia="zh-CN"/>
        </w:rPr>
        <w:t>-</w:t>
      </w:r>
      <w:r>
        <w:rPr>
          <w:lang w:val="en-US" w:eastAsia="zh-CN"/>
        </w:rPr>
        <w:tab/>
        <w:t xml:space="preserve">Values of </w:t>
      </w:r>
      <w:r>
        <w:t>F</w:t>
      </w:r>
      <w:r>
        <w:rPr>
          <w:vertAlign w:val="subscript"/>
          <w:lang w:val="en-US" w:eastAsia="zh-CN"/>
        </w:rPr>
        <w:t>D</w:t>
      </w:r>
      <w:r>
        <w:rPr>
          <w:vertAlign w:val="subscript"/>
        </w:rPr>
        <w:t>L</w:t>
      </w:r>
      <w:r>
        <w:rPr>
          <w:vertAlign w:val="subscript"/>
          <w:lang w:val="en-US" w:eastAsia="zh-CN"/>
        </w:rPr>
        <w:t>,</w:t>
      </w:r>
      <w:r>
        <w:rPr>
          <w:vertAlign w:val="subscript"/>
        </w:rPr>
        <w:t>low</w:t>
      </w:r>
      <w:r>
        <w:rPr>
          <w:lang w:val="en-US" w:eastAsia="zh-CN"/>
        </w:rPr>
        <w:t xml:space="preserve"> and </w:t>
      </w:r>
      <w:r>
        <w:t>F</w:t>
      </w:r>
      <w:r>
        <w:rPr>
          <w:vertAlign w:val="subscript"/>
          <w:lang w:val="en-US" w:eastAsia="zh-CN"/>
        </w:rPr>
        <w:t>D</w:t>
      </w:r>
      <w:r>
        <w:rPr>
          <w:vertAlign w:val="subscript"/>
        </w:rPr>
        <w:t>L</w:t>
      </w:r>
      <w:r>
        <w:rPr>
          <w:vertAlign w:val="subscript"/>
          <w:lang w:val="en-US" w:eastAsia="zh-CN"/>
        </w:rPr>
        <w:t>,</w:t>
      </w:r>
      <w:r>
        <w:rPr>
          <w:vertAlign w:val="subscript"/>
        </w:rPr>
        <w:t>high</w:t>
      </w:r>
      <w:r>
        <w:rPr>
          <w:rFonts w:hint="eastAsia"/>
          <w:vertAlign w:val="subscript"/>
        </w:rPr>
        <w:t xml:space="preserve">, </w:t>
      </w:r>
      <w:r>
        <w:rPr>
          <w:vertAlign w:val="subscript"/>
        </w:rPr>
        <w:t>F</w:t>
      </w:r>
      <w:r>
        <w:rPr>
          <w:rFonts w:hint="eastAsia"/>
          <w:vertAlign w:val="subscript"/>
        </w:rPr>
        <w:t>U</w:t>
      </w:r>
      <w:r>
        <w:rPr>
          <w:vertAlign w:val="subscript"/>
        </w:rPr>
        <w:t>L,low and F</w:t>
      </w:r>
      <w:r>
        <w:rPr>
          <w:rFonts w:hint="eastAsia"/>
          <w:vertAlign w:val="subscript"/>
        </w:rPr>
        <w:t>U</w:t>
      </w:r>
      <w:r>
        <w:rPr>
          <w:vertAlign w:val="subscript"/>
        </w:rPr>
        <w:t>L,high</w:t>
      </w:r>
      <w:r>
        <w:rPr>
          <w:rFonts w:eastAsia="SimSun" w:hint="eastAsia"/>
          <w:vertAlign w:val="subscript"/>
          <w:lang w:val="en-US" w:eastAsia="zh-CN"/>
        </w:rPr>
        <w:t xml:space="preserve"> </w:t>
      </w:r>
      <w:r>
        <w:rPr>
          <w:lang w:val="en-US" w:eastAsia="zh-CN"/>
        </w:rPr>
        <w:t xml:space="preserve">are defined for each </w:t>
      </w:r>
      <w:r>
        <w:t>NR IAB</w:t>
      </w:r>
      <w:r>
        <w:rPr>
          <w:lang w:val="en-US" w:eastAsia="zh-CN"/>
        </w:rPr>
        <w:t xml:space="preserve"> </w:t>
      </w:r>
      <w:r>
        <w:rPr>
          <w:i/>
          <w:iCs/>
          <w:lang w:val="en-US" w:eastAsia="zh-CN"/>
        </w:rPr>
        <w:t>operating band</w:t>
      </w:r>
      <w:r>
        <w:rPr>
          <w:lang w:val="en-US" w:eastAsia="zh-CN"/>
        </w:rPr>
        <w:t xml:space="preserve"> in TS 38.174 [2], clause 5.2.</w:t>
      </w:r>
    </w:p>
    <w:p w14:paraId="576A66F0" w14:textId="77777777" w:rsidR="00693064" w:rsidRDefault="00693064" w:rsidP="00693064">
      <w:pPr>
        <w:pStyle w:val="B1"/>
        <w:rPr>
          <w:lang w:val="en-US" w:eastAsia="zh-CN"/>
        </w:rPr>
      </w:pPr>
      <w:r>
        <w:rPr>
          <w:lang w:val="en-US" w:eastAsia="zh-CN"/>
        </w:rPr>
        <w:t>-</w:t>
      </w:r>
      <w:r>
        <w:rPr>
          <w:lang w:val="en-US" w:eastAsia="zh-CN"/>
        </w:rPr>
        <w:tab/>
        <w:t>The value of Δf</w:t>
      </w:r>
      <w:r>
        <w:rPr>
          <w:vertAlign w:val="subscript"/>
          <w:lang w:val="en-US" w:eastAsia="zh-CN"/>
        </w:rPr>
        <w:t>OBUE</w:t>
      </w:r>
      <w:r>
        <w:rPr>
          <w:lang w:val="en-US" w:eastAsia="zh-CN"/>
        </w:rPr>
        <w:t xml:space="preserve"> is derived considering the width of the </w:t>
      </w:r>
      <w:r>
        <w:t>NR IAB</w:t>
      </w:r>
      <w:r>
        <w:rPr>
          <w:lang w:val="en-US" w:eastAsia="zh-CN"/>
        </w:rPr>
        <w:t xml:space="preserve"> </w:t>
      </w:r>
      <w:r>
        <w:rPr>
          <w:i/>
          <w:iCs/>
          <w:lang w:val="en-US" w:eastAsia="zh-CN"/>
        </w:rPr>
        <w:t>operating band</w:t>
      </w:r>
      <w:r>
        <w:rPr>
          <w:lang w:val="en-US" w:eastAsia="zh-CN"/>
        </w:rPr>
        <w:t>, and is defined as in table 4.4.1-1</w:t>
      </w:r>
      <w:r>
        <w:rPr>
          <w:rFonts w:hint="eastAsia"/>
          <w:lang w:val="en-US" w:eastAsia="zh-CN"/>
        </w:rPr>
        <w:t xml:space="preserve"> and table 4.4.1-2</w:t>
      </w:r>
      <w:r>
        <w:rPr>
          <w:lang w:val="en-US" w:eastAsia="zh-CN"/>
        </w:rPr>
        <w:t>.</w:t>
      </w:r>
    </w:p>
    <w:p w14:paraId="2CFB64E9" w14:textId="77777777" w:rsidR="00693064" w:rsidRDefault="00693064" w:rsidP="00693064">
      <w:pPr>
        <w:pStyle w:val="TH"/>
        <w:rPr>
          <w:lang w:eastAsia="en-GB"/>
        </w:rPr>
      </w:pPr>
      <w:r>
        <w:rPr>
          <w:lang w:eastAsia="en-GB"/>
        </w:rPr>
        <w:lastRenderedPageBreak/>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.1-1: Δf</w:t>
      </w:r>
      <w:r>
        <w:rPr>
          <w:vertAlign w:val="subscript"/>
          <w:lang w:eastAsia="en-GB"/>
        </w:rPr>
        <w:t>OBUE</w:t>
      </w:r>
      <w:r>
        <w:rPr>
          <w:lang w:eastAsia="en-GB"/>
        </w:rPr>
        <w:t xml:space="preserve"> </w:t>
      </w:r>
      <w:r>
        <w:rPr>
          <w:rFonts w:eastAsia="SimSun" w:hint="eastAsia"/>
          <w:lang w:val="en-US" w:eastAsia="zh-CN"/>
        </w:rPr>
        <w:t>offset value for NR</w:t>
      </w:r>
      <w:r>
        <w:rPr>
          <w:iCs/>
          <w:lang w:eastAsia="en-GB"/>
        </w:rPr>
        <w:t xml:space="preserve">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693064" w14:paraId="09C691F4" w14:textId="77777777" w:rsidTr="00B01207">
        <w:trPr>
          <w:jc w:val="center"/>
        </w:trPr>
        <w:tc>
          <w:tcPr>
            <w:tcW w:w="1845" w:type="dxa"/>
            <w:tcBorders>
              <w:top w:val="single" w:sz="4" w:space="0" w:color="auto"/>
              <w:left w:val="single" w:sz="4" w:space="0" w:color="auto"/>
              <w:bottom w:val="single" w:sz="4" w:space="0" w:color="auto"/>
              <w:right w:val="single" w:sz="4" w:space="0" w:color="auto"/>
            </w:tcBorders>
          </w:tcPr>
          <w:p w14:paraId="435B1111" w14:textId="77777777" w:rsidR="00693064" w:rsidRDefault="00693064" w:rsidP="00693064">
            <w:pPr>
              <w:pStyle w:val="TAH"/>
              <w:rPr>
                <w:lang w:eastAsia="en-GB"/>
              </w:rPr>
            </w:pPr>
            <w:r>
              <w:rPr>
                <w:lang w:eastAsia="en-GB"/>
              </w:rPr>
              <w:t>IAB-DU type</w:t>
            </w:r>
          </w:p>
        </w:tc>
        <w:tc>
          <w:tcPr>
            <w:tcW w:w="3801" w:type="dxa"/>
            <w:tcBorders>
              <w:top w:val="single" w:sz="4" w:space="0" w:color="auto"/>
              <w:left w:val="single" w:sz="4" w:space="0" w:color="auto"/>
              <w:bottom w:val="single" w:sz="4" w:space="0" w:color="auto"/>
              <w:right w:val="single" w:sz="4" w:space="0" w:color="auto"/>
            </w:tcBorders>
          </w:tcPr>
          <w:p w14:paraId="17AA8B86" w14:textId="77777777" w:rsidR="00693064" w:rsidRDefault="00693064" w:rsidP="00693064">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04B75F10" w14:textId="77777777" w:rsidR="00693064" w:rsidRDefault="00693064" w:rsidP="00693064">
            <w:pPr>
              <w:pStyle w:val="TAH"/>
              <w:rPr>
                <w:lang w:eastAsia="en-GB"/>
              </w:rPr>
            </w:pPr>
            <w:r>
              <w:rPr>
                <w:lang w:eastAsia="en-GB"/>
              </w:rPr>
              <w:t>Δf</w:t>
            </w:r>
            <w:r>
              <w:rPr>
                <w:vertAlign w:val="subscript"/>
                <w:lang w:eastAsia="en-GB"/>
              </w:rPr>
              <w:t>OBUE</w:t>
            </w:r>
            <w:r>
              <w:rPr>
                <w:lang w:eastAsia="en-GB"/>
              </w:rPr>
              <w:t xml:space="preserve"> (MHz)</w:t>
            </w:r>
          </w:p>
        </w:tc>
      </w:tr>
      <w:tr w:rsidR="00693064" w14:paraId="0FE79432" w14:textId="77777777" w:rsidTr="00B0120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21D9E667" w14:textId="77777777" w:rsidR="00693064" w:rsidRDefault="00693064" w:rsidP="00B0120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IAB-DU type 1-O</w:t>
            </w:r>
          </w:p>
        </w:tc>
        <w:tc>
          <w:tcPr>
            <w:tcW w:w="3801" w:type="dxa"/>
            <w:tcBorders>
              <w:top w:val="single" w:sz="4" w:space="0" w:color="auto"/>
              <w:left w:val="single" w:sz="4" w:space="0" w:color="auto"/>
              <w:bottom w:val="single" w:sz="4" w:space="0" w:color="auto"/>
              <w:right w:val="single" w:sz="4" w:space="0" w:color="auto"/>
            </w:tcBorders>
          </w:tcPr>
          <w:p w14:paraId="3F68D010" w14:textId="77777777" w:rsidR="00693064" w:rsidRDefault="00693064" w:rsidP="00693064">
            <w:pPr>
              <w:pStyle w:val="TAC"/>
              <w:rPr>
                <w:lang w:eastAsia="en-GB"/>
              </w:rPr>
            </w:pPr>
            <w:r>
              <w:rPr>
                <w:lang w:eastAsia="en-GB"/>
              </w:rPr>
              <w:t>F</w:t>
            </w:r>
            <w:r>
              <w:rPr>
                <w:vertAlign w:val="subscript"/>
                <w:lang w:eastAsia="en-GB"/>
              </w:rPr>
              <w:t>DL,high</w:t>
            </w:r>
            <w:r>
              <w:rPr>
                <w:lang w:eastAsia="en-GB"/>
              </w:rPr>
              <w:t xml:space="preserve"> – F</w:t>
            </w:r>
            <w:r>
              <w:rPr>
                <w:vertAlign w:val="subscript"/>
                <w:lang w:eastAsia="en-GB"/>
              </w:rPr>
              <w:t>DL,low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3302DD11" w14:textId="77777777" w:rsidR="00693064" w:rsidRDefault="00693064" w:rsidP="00693064">
            <w:pPr>
              <w:pStyle w:val="TAC"/>
              <w:rPr>
                <w:lang w:eastAsia="en-GB"/>
              </w:rPr>
            </w:pPr>
            <w:r>
              <w:rPr>
                <w:lang w:eastAsia="en-GB"/>
              </w:rPr>
              <w:t>10</w:t>
            </w:r>
          </w:p>
        </w:tc>
      </w:tr>
      <w:tr w:rsidR="00693064" w14:paraId="51779EDD" w14:textId="77777777" w:rsidTr="00B0120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422CEC6C" w14:textId="77777777" w:rsidR="00693064" w:rsidRDefault="00693064" w:rsidP="00B0120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5076D628" w14:textId="77777777" w:rsidR="00693064" w:rsidRDefault="00693064" w:rsidP="00693064">
            <w:pPr>
              <w:pStyle w:val="TAC"/>
              <w:rPr>
                <w:b/>
                <w:lang w:eastAsia="en-GB"/>
              </w:rPr>
            </w:pPr>
            <w:r>
              <w:rPr>
                <w:lang w:eastAsia="en-GB"/>
              </w:rPr>
              <w:t>100 MHz ≤ F</w:t>
            </w:r>
            <w:r>
              <w:rPr>
                <w:vertAlign w:val="subscript"/>
                <w:lang w:eastAsia="en-GB"/>
              </w:rPr>
              <w:t>DL,high</w:t>
            </w:r>
            <w:r>
              <w:rPr>
                <w:lang w:eastAsia="en-GB"/>
              </w:rPr>
              <w:t xml:space="preserve"> – F</w:t>
            </w:r>
            <w:r>
              <w:rPr>
                <w:vertAlign w:val="subscript"/>
                <w:lang w:eastAsia="en-GB"/>
              </w:rPr>
              <w:t>DL,low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7A029E16" w14:textId="77777777" w:rsidR="00693064" w:rsidRDefault="00693064" w:rsidP="00693064">
            <w:pPr>
              <w:pStyle w:val="TAC"/>
              <w:rPr>
                <w:lang w:eastAsia="en-GB"/>
              </w:rPr>
            </w:pPr>
            <w:r>
              <w:rPr>
                <w:lang w:eastAsia="en-GB"/>
              </w:rPr>
              <w:t>40</w:t>
            </w:r>
          </w:p>
        </w:tc>
      </w:tr>
    </w:tbl>
    <w:p w14:paraId="37A9005F" w14:textId="77777777" w:rsidR="00693064" w:rsidRDefault="00693064" w:rsidP="00693064">
      <w:pPr>
        <w:rPr>
          <w:lang w:eastAsia="en-GB"/>
        </w:rPr>
      </w:pPr>
    </w:p>
    <w:p w14:paraId="75165B46" w14:textId="43268429" w:rsidR="00693064" w:rsidRDefault="00693064" w:rsidP="00693064">
      <w:pPr>
        <w:pStyle w:val="TH"/>
        <w:rPr>
          <w:lang w:eastAsia="en-GB"/>
        </w:rPr>
      </w:pPr>
      <w:r>
        <w:rPr>
          <w:lang w:eastAsia="en-GB"/>
        </w:rPr>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.1-2: Δf</w:t>
      </w:r>
      <w:r>
        <w:rPr>
          <w:vertAlign w:val="subscript"/>
          <w:lang w:eastAsia="en-GB"/>
        </w:rPr>
        <w:t>OBUE</w:t>
      </w:r>
      <w:r>
        <w:rPr>
          <w:lang w:eastAsia="en-GB"/>
        </w:rPr>
        <w:t xml:space="preserve"> </w:t>
      </w:r>
      <w:r>
        <w:rPr>
          <w:rFonts w:eastAsia="SimSun" w:hint="eastAsia"/>
          <w:lang w:val="en-US" w:eastAsia="zh-CN"/>
        </w:rPr>
        <w:t xml:space="preserve">offset value </w:t>
      </w:r>
      <w:r>
        <w:rPr>
          <w:iCs/>
          <w:lang w:eastAsia="en-GB"/>
        </w:rPr>
        <w:t xml:space="preserve">for </w:t>
      </w:r>
      <w:r>
        <w:rPr>
          <w:rFonts w:eastAsia="SimSun" w:hint="eastAsia"/>
          <w:iCs/>
          <w:lang w:val="en-US" w:eastAsia="zh-CN"/>
        </w:rPr>
        <w:t xml:space="preserve">NR </w:t>
      </w:r>
      <w:r>
        <w:rPr>
          <w:iCs/>
          <w:lang w:eastAsia="en-GB"/>
        </w:rPr>
        <w:t>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693064" w14:paraId="0F98EEAD" w14:textId="77777777" w:rsidTr="00B01207">
        <w:trPr>
          <w:jc w:val="center"/>
        </w:trPr>
        <w:tc>
          <w:tcPr>
            <w:tcW w:w="1845" w:type="dxa"/>
            <w:tcBorders>
              <w:top w:val="single" w:sz="4" w:space="0" w:color="auto"/>
              <w:left w:val="single" w:sz="4" w:space="0" w:color="auto"/>
              <w:bottom w:val="single" w:sz="4" w:space="0" w:color="auto"/>
              <w:right w:val="single" w:sz="4" w:space="0" w:color="auto"/>
            </w:tcBorders>
          </w:tcPr>
          <w:p w14:paraId="75B88835" w14:textId="77777777" w:rsidR="00693064" w:rsidRDefault="00693064" w:rsidP="00693064">
            <w:pPr>
              <w:pStyle w:val="TAH"/>
              <w:rPr>
                <w:lang w:eastAsia="en-GB"/>
              </w:rPr>
            </w:pPr>
            <w:r>
              <w:rPr>
                <w:lang w:eastAsia="en-GB"/>
              </w:rPr>
              <w:t>IAB-MT type</w:t>
            </w:r>
          </w:p>
        </w:tc>
        <w:tc>
          <w:tcPr>
            <w:tcW w:w="3801" w:type="dxa"/>
            <w:tcBorders>
              <w:top w:val="single" w:sz="4" w:space="0" w:color="auto"/>
              <w:left w:val="single" w:sz="4" w:space="0" w:color="auto"/>
              <w:bottom w:val="single" w:sz="4" w:space="0" w:color="auto"/>
              <w:right w:val="single" w:sz="4" w:space="0" w:color="auto"/>
            </w:tcBorders>
          </w:tcPr>
          <w:p w14:paraId="434E5C27" w14:textId="77777777" w:rsidR="00693064" w:rsidRDefault="00693064" w:rsidP="00693064">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30322A99" w14:textId="77777777" w:rsidR="00693064" w:rsidRDefault="00693064" w:rsidP="00693064">
            <w:pPr>
              <w:pStyle w:val="TAH"/>
              <w:rPr>
                <w:lang w:eastAsia="en-GB"/>
              </w:rPr>
            </w:pPr>
            <w:r>
              <w:rPr>
                <w:lang w:eastAsia="en-GB"/>
              </w:rPr>
              <w:t>Δf</w:t>
            </w:r>
            <w:r>
              <w:rPr>
                <w:vertAlign w:val="subscript"/>
                <w:lang w:eastAsia="en-GB"/>
              </w:rPr>
              <w:t>OBUE</w:t>
            </w:r>
            <w:r>
              <w:rPr>
                <w:lang w:eastAsia="en-GB"/>
              </w:rPr>
              <w:t xml:space="preserve"> (MHz)</w:t>
            </w:r>
          </w:p>
        </w:tc>
      </w:tr>
      <w:tr w:rsidR="00693064" w14:paraId="34431D37" w14:textId="77777777" w:rsidTr="00B0120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79091413" w14:textId="77777777" w:rsidR="00693064" w:rsidRDefault="00693064" w:rsidP="00B0120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IAB-MT type 1-O</w:t>
            </w:r>
          </w:p>
        </w:tc>
        <w:tc>
          <w:tcPr>
            <w:tcW w:w="3801" w:type="dxa"/>
            <w:tcBorders>
              <w:top w:val="single" w:sz="4" w:space="0" w:color="auto"/>
              <w:left w:val="single" w:sz="4" w:space="0" w:color="auto"/>
              <w:bottom w:val="single" w:sz="4" w:space="0" w:color="auto"/>
              <w:right w:val="single" w:sz="4" w:space="0" w:color="auto"/>
            </w:tcBorders>
          </w:tcPr>
          <w:p w14:paraId="6C5403B4" w14:textId="77777777" w:rsidR="00693064" w:rsidRDefault="00693064" w:rsidP="00693064">
            <w:pPr>
              <w:pStyle w:val="TAC"/>
              <w:rPr>
                <w:lang w:eastAsia="en-GB"/>
              </w:rPr>
            </w:pPr>
            <w:r>
              <w:rPr>
                <w:lang w:eastAsia="en-GB"/>
              </w:rPr>
              <w:t>F</w:t>
            </w:r>
            <w:r>
              <w:rPr>
                <w:vertAlign w:val="subscript"/>
                <w:lang w:eastAsia="en-GB"/>
              </w:rPr>
              <w:t>UL,high</w:t>
            </w:r>
            <w:r>
              <w:rPr>
                <w:lang w:eastAsia="en-GB"/>
              </w:rPr>
              <w:t xml:space="preserve"> – F</w:t>
            </w:r>
            <w:r>
              <w:rPr>
                <w:vertAlign w:val="subscript"/>
                <w:lang w:eastAsia="en-GB"/>
              </w:rPr>
              <w:t>UL,low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6E1EF252" w14:textId="77777777" w:rsidR="00693064" w:rsidRDefault="00693064" w:rsidP="00693064">
            <w:pPr>
              <w:pStyle w:val="TAC"/>
              <w:rPr>
                <w:lang w:eastAsia="en-GB"/>
              </w:rPr>
            </w:pPr>
            <w:r>
              <w:rPr>
                <w:lang w:eastAsia="en-GB"/>
              </w:rPr>
              <w:t>10</w:t>
            </w:r>
          </w:p>
        </w:tc>
      </w:tr>
      <w:tr w:rsidR="00693064" w14:paraId="48298318" w14:textId="77777777" w:rsidTr="00B0120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0DC49057" w14:textId="77777777" w:rsidR="00693064" w:rsidRDefault="00693064" w:rsidP="00B0120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48E2066A" w14:textId="77777777" w:rsidR="00693064" w:rsidRDefault="00693064" w:rsidP="00693064">
            <w:pPr>
              <w:pStyle w:val="TAC"/>
              <w:rPr>
                <w:b/>
                <w:lang w:eastAsia="en-GB"/>
              </w:rPr>
            </w:pPr>
            <w:r>
              <w:rPr>
                <w:lang w:eastAsia="en-GB"/>
              </w:rPr>
              <w:t>100 MHz ≤ F</w:t>
            </w:r>
            <w:r>
              <w:rPr>
                <w:vertAlign w:val="subscript"/>
                <w:lang w:eastAsia="en-GB"/>
              </w:rPr>
              <w:t>UL,high</w:t>
            </w:r>
            <w:r>
              <w:rPr>
                <w:lang w:eastAsia="en-GB"/>
              </w:rPr>
              <w:t xml:space="preserve"> – F</w:t>
            </w:r>
            <w:r>
              <w:rPr>
                <w:vertAlign w:val="subscript"/>
                <w:lang w:eastAsia="en-GB"/>
              </w:rPr>
              <w:t>UL,low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221CDBD0" w14:textId="77777777" w:rsidR="00693064" w:rsidRDefault="00693064" w:rsidP="00693064">
            <w:pPr>
              <w:pStyle w:val="TAC"/>
              <w:rPr>
                <w:lang w:eastAsia="en-GB"/>
              </w:rPr>
            </w:pPr>
            <w:r>
              <w:rPr>
                <w:lang w:eastAsia="en-GB"/>
              </w:rPr>
              <w:t>40</w:t>
            </w:r>
          </w:p>
        </w:tc>
      </w:tr>
    </w:tbl>
    <w:p w14:paraId="3C9329C5" w14:textId="77777777" w:rsidR="00693064" w:rsidRDefault="00693064" w:rsidP="00693064">
      <w:pPr>
        <w:rPr>
          <w:lang w:val="en-US" w:eastAsia="zh-CN"/>
        </w:rPr>
      </w:pPr>
    </w:p>
    <w:p w14:paraId="4A7D45B1" w14:textId="77777777" w:rsidR="00693064" w:rsidRDefault="00693064" w:rsidP="00693064">
      <w:pPr>
        <w:rPr>
          <w:lang w:val="en-US" w:eastAsia="zh-CN"/>
        </w:rPr>
      </w:pPr>
      <w:r>
        <w:t xml:space="preserve">For </w:t>
      </w:r>
      <w:r>
        <w:rPr>
          <w:rFonts w:hint="eastAsia"/>
          <w:lang w:val="en-US" w:eastAsia="zh-CN"/>
        </w:rPr>
        <w:t>IAB node</w:t>
      </w:r>
      <w:r>
        <w:t xml:space="preserve"> capable of multi-band operation, the total </w:t>
      </w:r>
      <w:r>
        <w:rPr>
          <w:rFonts w:hint="eastAsia"/>
          <w:lang w:val="en-US" w:eastAsia="zh-CN"/>
        </w:rPr>
        <w:t>transmitter</w:t>
      </w:r>
      <w:r>
        <w:t xml:space="preserve"> exclusion band </w:t>
      </w:r>
      <w:r>
        <w:rPr>
          <w:rFonts w:hint="eastAsia"/>
          <w:lang w:val="en-US" w:eastAsia="zh-CN"/>
        </w:rPr>
        <w:t>is a</w:t>
      </w:r>
      <w:r>
        <w:t xml:space="preserve"> combination of the exclusion bands for each operating band supported by </w:t>
      </w:r>
      <w:r>
        <w:rPr>
          <w:rFonts w:hint="eastAsia"/>
          <w:lang w:val="en-US" w:eastAsia="zh-CN"/>
        </w:rPr>
        <w:t>IAB node</w:t>
      </w:r>
      <w:r>
        <w:t>.</w:t>
      </w:r>
    </w:p>
    <w:p w14:paraId="78FD7D7E" w14:textId="77777777" w:rsidR="00B558CC" w:rsidRPr="00EE5FAA" w:rsidRDefault="00B558CC" w:rsidP="00B558CC">
      <w:pPr>
        <w:pStyle w:val="NO"/>
        <w:rPr>
          <w:lang w:val="en-US" w:eastAsia="zh-CN"/>
        </w:rPr>
      </w:pPr>
      <w:bookmarkStart w:id="195" w:name="_Toc37268380"/>
      <w:bookmarkStart w:id="196" w:name="_Toc45879590"/>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transmitter exclusion band</w:t>
      </w:r>
      <w:r w:rsidRPr="00EE5FAA">
        <w:rPr>
          <w:lang w:val="en-US" w:eastAsia="zh-CN"/>
        </w:rPr>
        <w:t xml:space="preserve"> defined for </w:t>
      </w:r>
      <w:r w:rsidRPr="00EE5FAA">
        <w:rPr>
          <w:i/>
          <w:lang w:val="en-US" w:eastAsia="zh-CN"/>
        </w:rPr>
        <w:t>IAB type 2-O</w:t>
      </w:r>
      <w:r w:rsidRPr="00EE5FAA">
        <w:rPr>
          <w:lang w:val="en-US" w:eastAsia="zh-CN"/>
        </w:rPr>
        <w:t>.</w:t>
      </w:r>
      <w:bookmarkStart w:id="197" w:name="_Toc37268286"/>
    </w:p>
    <w:p w14:paraId="78FD7D7F" w14:textId="77777777" w:rsidR="00B558CC" w:rsidRPr="00EE5FAA" w:rsidRDefault="00B558CC" w:rsidP="00A97321">
      <w:pPr>
        <w:pStyle w:val="Heading3"/>
        <w:rPr>
          <w:lang w:val="en-US"/>
        </w:rPr>
      </w:pPr>
      <w:bookmarkStart w:id="198" w:name="_Toc49507508"/>
      <w:bookmarkStart w:id="199" w:name="_Toc53218996"/>
      <w:bookmarkStart w:id="200" w:name="_Toc53219703"/>
      <w:bookmarkStart w:id="201" w:name="_Toc53220146"/>
      <w:bookmarkStart w:id="202" w:name="_Toc61184198"/>
      <w:bookmarkStart w:id="203" w:name="_Toc74643027"/>
      <w:bookmarkStart w:id="204" w:name="_Toc76541645"/>
      <w:bookmarkStart w:id="205" w:name="_Toc76541730"/>
      <w:bookmarkStart w:id="206" w:name="_Toc82447338"/>
      <w:bookmarkStart w:id="207" w:name="_Toc114143638"/>
      <w:bookmarkStart w:id="208" w:name="_Toc130399092"/>
      <w:r w:rsidRPr="00EE5FAA">
        <w:rPr>
          <w:lang w:val="en-US" w:eastAsia="zh-CN"/>
        </w:rPr>
        <w:t>4.4.2</w:t>
      </w:r>
      <w:r w:rsidRPr="00EE5FAA">
        <w:tab/>
      </w:r>
      <w:r w:rsidRPr="00EE5FAA">
        <w:rPr>
          <w:lang w:val="en-US" w:eastAsia="zh-CN"/>
        </w:rPr>
        <w:t>Receiver exclusion band</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bookmarkEnd w:id="191"/>
    <w:p w14:paraId="78FD7D80" w14:textId="77777777" w:rsidR="00B558CC" w:rsidRPr="00EE5FAA" w:rsidRDefault="00B558CC" w:rsidP="00B558CC">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81"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14:paraId="78FD7D82" w14:textId="77777777" w:rsidR="00B558CC" w:rsidRPr="00EE5FAA" w:rsidRDefault="00B558CC" w:rsidP="00B558CC">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14:paraId="78FD7D83" w14:textId="77777777" w:rsidR="00B558CC" w:rsidRPr="00EE5FAA" w:rsidRDefault="00B558CC" w:rsidP="00B558CC">
      <w:pPr>
        <w:rPr>
          <w:lang w:val="en-US" w:eastAsia="zh-CN"/>
        </w:rPr>
      </w:pPr>
      <w:r w:rsidRPr="00EE5FAA">
        <w:rPr>
          <w:lang w:val="en-US" w:eastAsia="zh-CN"/>
        </w:rPr>
        <w:t>Where:</w:t>
      </w:r>
    </w:p>
    <w:p w14:paraId="78FD7D84"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in TS 38.174 [2], clause 5.2.</w:t>
      </w:r>
    </w:p>
    <w:p w14:paraId="78FD7D85" w14:textId="45F8CF69" w:rsidR="00B558CC" w:rsidRPr="00EE5FAA" w:rsidRDefault="00B558CC" w:rsidP="00B558CC">
      <w:pPr>
        <w:pStyle w:val="B1"/>
        <w:rPr>
          <w:lang w:val="en-US" w:eastAsia="zh-CN"/>
        </w:rPr>
      </w:pPr>
      <w:r w:rsidRPr="00EE5FAA">
        <w:rPr>
          <w:lang w:val="en-US" w:eastAsia="zh-CN"/>
        </w:rPr>
        <w:t>-</w:t>
      </w:r>
      <w:r w:rsidRPr="00EE5FAA">
        <w:rPr>
          <w:lang w:val="en-US" w:eastAsia="zh-CN"/>
        </w:rPr>
        <w:tab/>
      </w:r>
      <w:r w:rsidR="004F32E4">
        <w:rPr>
          <w:lang w:val="en-US" w:eastAsia="zh-CN"/>
        </w:rPr>
        <w:t>The value of Δf</w:t>
      </w:r>
      <w:r w:rsidR="004F32E4">
        <w:rPr>
          <w:vertAlign w:val="subscript"/>
          <w:lang w:val="en-US" w:eastAsia="zh-CN"/>
        </w:rPr>
        <w:t>RX</w:t>
      </w:r>
      <w:r w:rsidR="004F32E4">
        <w:rPr>
          <w:lang w:val="en-US" w:eastAsia="zh-CN"/>
        </w:rPr>
        <w:t xml:space="preserve"> is derived considering the width of the </w:t>
      </w:r>
      <w:r w:rsidR="004F32E4">
        <w:t>NR IAB</w:t>
      </w:r>
      <w:r w:rsidR="004F32E4">
        <w:rPr>
          <w:lang w:val="en-US" w:eastAsia="zh-CN"/>
        </w:rPr>
        <w:t xml:space="preserve"> </w:t>
      </w:r>
      <w:r w:rsidR="004F32E4">
        <w:rPr>
          <w:i/>
          <w:iCs/>
          <w:lang w:val="en-US" w:eastAsia="zh-CN"/>
        </w:rPr>
        <w:t>operating band</w:t>
      </w:r>
      <w:r w:rsidR="004F32E4">
        <w:rPr>
          <w:lang w:val="en-US" w:eastAsia="zh-CN"/>
        </w:rPr>
        <w:t>, and is defined as in table 4.4.2-1. Value of the Δf</w:t>
      </w:r>
      <w:r w:rsidR="004F32E4">
        <w:rPr>
          <w:vertAlign w:val="subscript"/>
          <w:lang w:val="en-US" w:eastAsia="zh-CN"/>
        </w:rPr>
        <w:t>RX</w:t>
      </w:r>
      <w:r w:rsidR="004F32E4">
        <w:rPr>
          <w:lang w:val="en-US" w:eastAsia="zh-CN"/>
        </w:rPr>
        <w:t xml:space="preserve"> also depends on the RI test setup, i.e. whether or not the </w:t>
      </w:r>
      <w:r w:rsidR="004F32E4">
        <w:rPr>
          <w:i/>
          <w:iCs/>
        </w:rPr>
        <w:t xml:space="preserve">spatial exclusion </w:t>
      </w:r>
      <w:r w:rsidR="004F32E4">
        <w:rPr>
          <w:i/>
          <w:iCs/>
          <w:lang w:val="en-US" w:eastAsia="zh-CN"/>
        </w:rPr>
        <w:t>zone</w:t>
      </w:r>
      <w:r w:rsidR="004F32E4">
        <w:rPr>
          <w:lang w:val="en-US" w:eastAsia="zh-CN"/>
        </w:rPr>
        <w:t xml:space="preserve"> </w:t>
      </w:r>
      <w:r w:rsidR="004F32E4">
        <w:t xml:space="preserve">(as described in subclause </w:t>
      </w:r>
      <w:r w:rsidR="004F32E4" w:rsidRPr="00D910A1">
        <w:rPr>
          <w:lang w:eastAsia="zh-CN"/>
        </w:rPr>
        <w:t>9.2.</w:t>
      </w:r>
      <w:r w:rsidR="004F32E4" w:rsidRPr="00D910A1">
        <w:rPr>
          <w:lang w:val="en-US" w:eastAsia="zh-CN"/>
        </w:rPr>
        <w:t>2</w:t>
      </w:r>
      <w:r w:rsidR="004F32E4">
        <w:t xml:space="preserve">) </w:t>
      </w:r>
      <w:r w:rsidR="004F32E4">
        <w:rPr>
          <w:lang w:val="en-US" w:eastAsia="zh-CN"/>
        </w:rPr>
        <w:t>is considered during the RI test</w:t>
      </w:r>
      <w:r w:rsidR="004F32E4">
        <w:t>.</w:t>
      </w:r>
    </w:p>
    <w:p w14:paraId="78FD7D86" w14:textId="77777777" w:rsidR="00B558CC" w:rsidRPr="00EE5FAA" w:rsidRDefault="00B558CC" w:rsidP="00B558CC">
      <w:pPr>
        <w:pStyle w:val="TH"/>
      </w:pPr>
      <w:r w:rsidRPr="00EE5FAA">
        <w:t>Table 4.4.1-1: Δf</w:t>
      </w:r>
      <w:r w:rsidRPr="00EE5FAA">
        <w:rPr>
          <w:vertAlign w:val="subscript"/>
        </w:rPr>
        <w:t>RX</w:t>
      </w:r>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E5FAA" w:rsidRPr="00EE5FAA" w14:paraId="78FD7D8B" w14:textId="77777777" w:rsidTr="008C3760">
        <w:trPr>
          <w:jc w:val="center"/>
        </w:trPr>
        <w:tc>
          <w:tcPr>
            <w:tcW w:w="1247" w:type="dxa"/>
            <w:tcBorders>
              <w:bottom w:val="single" w:sz="4" w:space="0" w:color="auto"/>
            </w:tcBorders>
          </w:tcPr>
          <w:p w14:paraId="78FD7D87" w14:textId="77777777" w:rsidR="00B558CC" w:rsidRPr="00EE5FAA" w:rsidRDefault="00B558CC" w:rsidP="008C3760">
            <w:pPr>
              <w:pStyle w:val="TAH"/>
              <w:rPr>
                <w:lang w:eastAsia="zh-CN"/>
              </w:rPr>
            </w:pPr>
            <w:r w:rsidRPr="00EE5FAA">
              <w:rPr>
                <w:lang w:eastAsia="zh-CN"/>
              </w:rPr>
              <w:t>IAB type</w:t>
            </w:r>
          </w:p>
        </w:tc>
        <w:tc>
          <w:tcPr>
            <w:tcW w:w="3507" w:type="dxa"/>
            <w:tcBorders>
              <w:bottom w:val="single" w:sz="4" w:space="0" w:color="auto"/>
            </w:tcBorders>
            <w:shd w:val="clear" w:color="auto" w:fill="auto"/>
          </w:tcPr>
          <w:p w14:paraId="78FD7D88" w14:textId="77777777" w:rsidR="00B558CC" w:rsidRPr="00EE5FAA" w:rsidRDefault="00B558CC" w:rsidP="008C3760">
            <w:pPr>
              <w:pStyle w:val="TAH"/>
            </w:pPr>
            <w:r w:rsidRPr="00EE5FAA">
              <w:t>IAB</w:t>
            </w:r>
            <w:r w:rsidRPr="00EE5FAA">
              <w:rPr>
                <w:lang w:val="en-US" w:eastAsia="zh-CN"/>
              </w:rPr>
              <w:t xml:space="preserve"> o</w:t>
            </w:r>
            <w:r w:rsidRPr="00EE5FAA">
              <w:rPr>
                <w:i/>
              </w:rPr>
              <w:t>perating band</w:t>
            </w:r>
            <w:r w:rsidRPr="00EE5FAA">
              <w:t xml:space="preserve"> characteristics</w:t>
            </w:r>
          </w:p>
        </w:tc>
        <w:tc>
          <w:tcPr>
            <w:tcW w:w="2067" w:type="dxa"/>
          </w:tcPr>
          <w:p w14:paraId="78FD7D89" w14:textId="77777777" w:rsidR="00B558CC" w:rsidRPr="00EE5FAA" w:rsidRDefault="00B558CC" w:rsidP="008C3760">
            <w:pPr>
              <w:pStyle w:val="TAH"/>
            </w:pPr>
            <w:r w:rsidRPr="00EE5FAA">
              <w:t>RI test setup</w:t>
            </w:r>
          </w:p>
        </w:tc>
        <w:tc>
          <w:tcPr>
            <w:tcW w:w="1112" w:type="dxa"/>
          </w:tcPr>
          <w:p w14:paraId="78FD7D8A" w14:textId="77777777" w:rsidR="00B558CC" w:rsidRPr="00EE5FAA" w:rsidRDefault="00B558CC" w:rsidP="008C3760">
            <w:pPr>
              <w:pStyle w:val="TAH"/>
            </w:pPr>
            <w:r w:rsidRPr="00EE5FAA">
              <w:t>Δf</w:t>
            </w:r>
            <w:r w:rsidRPr="00EE5FAA">
              <w:rPr>
                <w:vertAlign w:val="subscript"/>
              </w:rPr>
              <w:t>RX</w:t>
            </w:r>
            <w:r w:rsidRPr="00EE5FAA">
              <w:t xml:space="preserve"> (MHz)</w:t>
            </w:r>
          </w:p>
        </w:tc>
      </w:tr>
      <w:tr w:rsidR="004F32E4" w:rsidRPr="00EE5FAA" w14:paraId="78FD7D90" w14:textId="77777777" w:rsidTr="00965FAE">
        <w:trPr>
          <w:trHeight w:val="105"/>
          <w:jc w:val="center"/>
        </w:trPr>
        <w:tc>
          <w:tcPr>
            <w:tcW w:w="1247" w:type="dxa"/>
            <w:tcBorders>
              <w:bottom w:val="nil"/>
            </w:tcBorders>
            <w:shd w:val="clear" w:color="auto" w:fill="auto"/>
          </w:tcPr>
          <w:p w14:paraId="78FD7D8C" w14:textId="77777777" w:rsidR="004F32E4" w:rsidRPr="00EE5FAA" w:rsidRDefault="004F32E4" w:rsidP="004F32E4">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14:paraId="78FD7D8D" w14:textId="77777777" w:rsidR="004F32E4" w:rsidRPr="00EE5FAA" w:rsidRDefault="004F32E4" w:rsidP="004F32E4">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14:paraId="78FD7D8E"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8F" w14:textId="42BB35EC" w:rsidR="004F32E4" w:rsidRPr="00EE5FAA" w:rsidRDefault="004F32E4" w:rsidP="004F32E4">
            <w:pPr>
              <w:pStyle w:val="TAC"/>
            </w:pPr>
            <w:r>
              <w:t>20</w:t>
            </w:r>
          </w:p>
        </w:tc>
      </w:tr>
      <w:tr w:rsidR="004F32E4" w:rsidRPr="00EE5FAA" w14:paraId="78FD7D95" w14:textId="77777777" w:rsidTr="00965FAE">
        <w:trPr>
          <w:trHeight w:val="105"/>
          <w:jc w:val="center"/>
        </w:trPr>
        <w:tc>
          <w:tcPr>
            <w:tcW w:w="1247" w:type="dxa"/>
            <w:tcBorders>
              <w:top w:val="nil"/>
              <w:bottom w:val="nil"/>
            </w:tcBorders>
            <w:shd w:val="clear" w:color="auto" w:fill="auto"/>
          </w:tcPr>
          <w:p w14:paraId="78FD7D91" w14:textId="77777777" w:rsidR="004F32E4" w:rsidRPr="00EE5FAA" w:rsidRDefault="004F32E4" w:rsidP="004F32E4">
            <w:pPr>
              <w:pStyle w:val="TAL"/>
              <w:rPr>
                <w:i/>
                <w:lang w:eastAsia="zh-CN"/>
              </w:rPr>
            </w:pPr>
          </w:p>
        </w:tc>
        <w:tc>
          <w:tcPr>
            <w:tcW w:w="3507" w:type="dxa"/>
            <w:tcBorders>
              <w:top w:val="nil"/>
              <w:bottom w:val="single" w:sz="4" w:space="0" w:color="auto"/>
            </w:tcBorders>
            <w:shd w:val="clear" w:color="auto" w:fill="auto"/>
          </w:tcPr>
          <w:p w14:paraId="78FD7D92" w14:textId="77777777" w:rsidR="004F32E4" w:rsidRPr="00EE5FAA" w:rsidRDefault="004F32E4" w:rsidP="004F32E4">
            <w:pPr>
              <w:pStyle w:val="TAC"/>
            </w:pPr>
          </w:p>
        </w:tc>
        <w:tc>
          <w:tcPr>
            <w:tcW w:w="2067" w:type="dxa"/>
          </w:tcPr>
          <w:p w14:paraId="78FD7D93"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4" w14:textId="471A11AA" w:rsidR="004F32E4" w:rsidRPr="00EE5FAA" w:rsidRDefault="004F32E4" w:rsidP="004F32E4">
            <w:pPr>
              <w:pStyle w:val="TAC"/>
            </w:pPr>
            <w:r>
              <w:t>60</w:t>
            </w:r>
          </w:p>
        </w:tc>
      </w:tr>
      <w:tr w:rsidR="004F32E4" w:rsidRPr="00EE5FAA" w14:paraId="78FD7D9A" w14:textId="77777777" w:rsidTr="00965FAE">
        <w:trPr>
          <w:trHeight w:val="113"/>
          <w:jc w:val="center"/>
        </w:trPr>
        <w:tc>
          <w:tcPr>
            <w:tcW w:w="1247" w:type="dxa"/>
            <w:tcBorders>
              <w:top w:val="nil"/>
              <w:bottom w:val="nil"/>
            </w:tcBorders>
            <w:shd w:val="clear" w:color="auto" w:fill="auto"/>
          </w:tcPr>
          <w:p w14:paraId="78FD7D96" w14:textId="77777777" w:rsidR="004F32E4" w:rsidRPr="00EE5FAA" w:rsidRDefault="004F32E4" w:rsidP="004F32E4">
            <w:pPr>
              <w:pStyle w:val="TAL"/>
              <w:rPr>
                <w:i/>
              </w:rPr>
            </w:pPr>
          </w:p>
        </w:tc>
        <w:tc>
          <w:tcPr>
            <w:tcW w:w="3507" w:type="dxa"/>
            <w:tcBorders>
              <w:bottom w:val="nil"/>
            </w:tcBorders>
            <w:shd w:val="clear" w:color="auto" w:fill="auto"/>
          </w:tcPr>
          <w:p w14:paraId="78FD7D97" w14:textId="77777777" w:rsidR="004F32E4" w:rsidRPr="00EE5FAA" w:rsidRDefault="004F32E4" w:rsidP="004F32E4">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14:paraId="78FD7D98"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99" w14:textId="69BC7B5F" w:rsidR="004F32E4" w:rsidRPr="00EE5FAA" w:rsidRDefault="004F32E4" w:rsidP="004F32E4">
            <w:pPr>
              <w:pStyle w:val="TAC"/>
            </w:pPr>
            <w:r>
              <w:t>60</w:t>
            </w:r>
          </w:p>
        </w:tc>
      </w:tr>
      <w:tr w:rsidR="004F32E4" w:rsidRPr="00EE5FAA" w14:paraId="78FD7D9F" w14:textId="77777777" w:rsidTr="00965FAE">
        <w:trPr>
          <w:trHeight w:val="112"/>
          <w:jc w:val="center"/>
        </w:trPr>
        <w:tc>
          <w:tcPr>
            <w:tcW w:w="1247" w:type="dxa"/>
            <w:tcBorders>
              <w:top w:val="nil"/>
            </w:tcBorders>
            <w:shd w:val="clear" w:color="auto" w:fill="auto"/>
          </w:tcPr>
          <w:p w14:paraId="78FD7D9B" w14:textId="77777777" w:rsidR="004F32E4" w:rsidRPr="00EE5FAA" w:rsidRDefault="004F32E4" w:rsidP="004F32E4">
            <w:pPr>
              <w:pStyle w:val="TAL"/>
              <w:rPr>
                <w:i/>
              </w:rPr>
            </w:pPr>
          </w:p>
        </w:tc>
        <w:tc>
          <w:tcPr>
            <w:tcW w:w="3507" w:type="dxa"/>
            <w:tcBorders>
              <w:top w:val="nil"/>
            </w:tcBorders>
            <w:shd w:val="clear" w:color="auto" w:fill="auto"/>
          </w:tcPr>
          <w:p w14:paraId="78FD7D9C" w14:textId="77777777" w:rsidR="004F32E4" w:rsidRPr="00EE5FAA" w:rsidRDefault="004F32E4" w:rsidP="004F32E4">
            <w:pPr>
              <w:pStyle w:val="TAC"/>
              <w:rPr>
                <w:lang w:eastAsia="zh-CN"/>
              </w:rPr>
            </w:pPr>
          </w:p>
        </w:tc>
        <w:tc>
          <w:tcPr>
            <w:tcW w:w="2067" w:type="dxa"/>
          </w:tcPr>
          <w:p w14:paraId="78FD7D9D"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E" w14:textId="6E67ACAB" w:rsidR="004F32E4" w:rsidRPr="00EE5FAA" w:rsidRDefault="004F32E4" w:rsidP="004F32E4">
            <w:pPr>
              <w:pStyle w:val="TAC"/>
            </w:pPr>
            <w:r>
              <w:t>200</w:t>
            </w:r>
          </w:p>
        </w:tc>
      </w:tr>
    </w:tbl>
    <w:p w14:paraId="78FD7DA0" w14:textId="77777777" w:rsidR="008C3760" w:rsidRPr="00EE5FAA" w:rsidRDefault="008C3760" w:rsidP="008C3760">
      <w:pPr>
        <w:rPr>
          <w:lang w:val="en-US" w:eastAsia="zh-CN"/>
        </w:rPr>
      </w:pPr>
    </w:p>
    <w:p w14:paraId="78FD7DA1" w14:textId="77777777" w:rsidR="00B558CC" w:rsidRPr="00EE5FAA" w:rsidRDefault="00B558CC" w:rsidP="00B558CC">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14:paraId="78FD7DA2" w14:textId="77777777" w:rsidR="00B558CC" w:rsidRPr="00EE5FAA" w:rsidRDefault="00B558CC" w:rsidP="00B558CC">
      <w:pPr>
        <w:pStyle w:val="Heading2"/>
      </w:pPr>
      <w:bookmarkStart w:id="209" w:name="_Toc49507509"/>
      <w:bookmarkStart w:id="210" w:name="_Toc47081131"/>
      <w:bookmarkStart w:id="211" w:name="_Toc53218997"/>
      <w:bookmarkStart w:id="212" w:name="_Toc53219704"/>
      <w:bookmarkStart w:id="213" w:name="_Toc53220147"/>
      <w:bookmarkStart w:id="214" w:name="_Toc61184199"/>
      <w:bookmarkStart w:id="215" w:name="_Toc74643028"/>
      <w:bookmarkStart w:id="216" w:name="_Toc76541646"/>
      <w:bookmarkStart w:id="217" w:name="_Toc76541731"/>
      <w:bookmarkStart w:id="218" w:name="_Toc82447339"/>
      <w:bookmarkStart w:id="219" w:name="_Toc114143639"/>
      <w:bookmarkStart w:id="220" w:name="_Toc130399093"/>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209"/>
      <w:bookmarkEnd w:id="210"/>
      <w:bookmarkEnd w:id="211"/>
      <w:bookmarkEnd w:id="212"/>
      <w:bookmarkEnd w:id="213"/>
      <w:bookmarkEnd w:id="214"/>
      <w:bookmarkEnd w:id="215"/>
      <w:bookmarkEnd w:id="216"/>
      <w:bookmarkEnd w:id="217"/>
      <w:bookmarkEnd w:id="218"/>
      <w:bookmarkEnd w:id="219"/>
      <w:bookmarkEnd w:id="220"/>
    </w:p>
    <w:p w14:paraId="1A44DF36" w14:textId="77777777" w:rsidR="004B63DE" w:rsidRDefault="004B63DE" w:rsidP="004B63DE">
      <w:r>
        <w:t xml:space="preserve">The present </w:t>
      </w:r>
      <w:r>
        <w:rPr>
          <w:rFonts w:hint="eastAsia"/>
          <w:lang w:val="en-US" w:eastAsia="zh-CN"/>
        </w:rPr>
        <w:t>clause</w:t>
      </w:r>
      <w:r>
        <w:t xml:space="preserve"> defines the </w:t>
      </w:r>
      <w:r>
        <w:rPr>
          <w:rFonts w:eastAsia="SimSun" w:hint="eastAsia"/>
          <w:lang w:val="en-US" w:eastAsia="zh-CN"/>
        </w:rPr>
        <w:t>IAB</w:t>
      </w:r>
      <w:r>
        <w:t xml:space="preserve"> test configurations that shall be used for demonstrating conformance. A single </w:t>
      </w:r>
      <w:r>
        <w:rPr>
          <w:rFonts w:hint="eastAsia"/>
          <w:lang w:val="en-US" w:eastAsia="zh-CN"/>
        </w:rPr>
        <w:t>IAB</w:t>
      </w:r>
      <w:r>
        <w:t xml:space="preserve"> carrier shall be used for testing of single-carrier capable </w:t>
      </w:r>
      <w:r>
        <w:rPr>
          <w:rFonts w:eastAsia="SimSun" w:hint="eastAsia"/>
          <w:lang w:val="en-US" w:eastAsia="zh-CN"/>
        </w:rPr>
        <w:t>IAB</w:t>
      </w:r>
      <w:r>
        <w:t>.</w:t>
      </w:r>
    </w:p>
    <w:p w14:paraId="5F33E82B" w14:textId="77777777" w:rsidR="004B63DE" w:rsidRDefault="004B63DE" w:rsidP="004B63DE">
      <w:r>
        <w:rPr>
          <w:rFonts w:hint="eastAsia"/>
          <w:lang w:val="en-US" w:eastAsia="zh-CN"/>
        </w:rPr>
        <w:t>S</w:t>
      </w:r>
      <w:r>
        <w:rPr>
          <w:lang w:eastAsia="zh-CN"/>
        </w:rPr>
        <w:t xml:space="preserve">ingle carrier configuration (SC) tests shall be performed using signal with narrowest supported </w:t>
      </w:r>
      <w:r>
        <w:rPr>
          <w:rFonts w:hint="eastAsia"/>
          <w:i/>
          <w:lang w:val="en-US" w:eastAsia="zh-CN"/>
        </w:rPr>
        <w:t>IAB</w:t>
      </w:r>
      <w:r>
        <w:rPr>
          <w:i/>
          <w:lang w:eastAsia="zh-CN"/>
        </w:rPr>
        <w:t xml:space="preserve"> channel bandwidth</w:t>
      </w:r>
      <w:r>
        <w:rPr>
          <w:lang w:eastAsia="zh-CN"/>
        </w:rPr>
        <w:t xml:space="preserve"> with the smallest supported subcarrier spacing declared per </w:t>
      </w:r>
      <w:r>
        <w:rPr>
          <w:i/>
          <w:lang w:eastAsia="zh-CN"/>
        </w:rPr>
        <w:t>operating band</w:t>
      </w:r>
      <w:r>
        <w:rPr>
          <w:rFonts w:hint="eastAsia"/>
          <w:iCs/>
          <w:lang w:val="en-US" w:eastAsia="zh-CN"/>
        </w:rPr>
        <w:t xml:space="preserve"> in TS 38.176-1 [24] clause 4.6, and TS 38.176-2 [25] clause 4.6.</w:t>
      </w:r>
    </w:p>
    <w:p w14:paraId="655E9362" w14:textId="77777777" w:rsidR="004B63DE" w:rsidRDefault="004B63DE" w:rsidP="004B63DE">
      <w:r>
        <w:t>For other</w:t>
      </w:r>
      <w:r>
        <w:rPr>
          <w:rFonts w:hint="eastAsia"/>
          <w:lang w:val="en-US" w:eastAsia="zh-CN"/>
        </w:rPr>
        <w:t xml:space="preserve"> IAB node</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IAB </w:t>
      </w:r>
      <w:r>
        <w:rPr>
          <w:snapToGrid w:val="0"/>
        </w:rPr>
        <w:t>test configurations (</w:t>
      </w:r>
      <w:r>
        <w:rPr>
          <w:rFonts w:hint="eastAsia"/>
          <w:snapToGrid w:val="0"/>
          <w:lang w:val="en-US" w:eastAsia="zh-CN"/>
        </w:rPr>
        <w:t>IAB</w:t>
      </w:r>
      <w:r>
        <w:rPr>
          <w:snapToGrid w:val="0"/>
        </w:rPr>
        <w:t>TCx) are defined in TS 3</w:t>
      </w:r>
      <w:r>
        <w:rPr>
          <w:rFonts w:hint="eastAsia"/>
          <w:snapToGrid w:val="0"/>
          <w:lang w:val="en-US" w:eastAsia="zh-CN"/>
        </w:rPr>
        <w:t>8</w:t>
      </w:r>
      <w:r>
        <w:rPr>
          <w:snapToGrid w:val="0"/>
        </w:rPr>
        <w:t>.1</w:t>
      </w:r>
      <w:r>
        <w:rPr>
          <w:rFonts w:eastAsia="SimSun" w:hint="eastAsia"/>
          <w:snapToGrid w:val="0"/>
          <w:lang w:val="en-US" w:eastAsia="zh-CN"/>
        </w:rPr>
        <w:t>76</w:t>
      </w:r>
      <w:r>
        <w:rPr>
          <w:rFonts w:hint="eastAsia"/>
          <w:snapToGrid w:val="0"/>
          <w:lang w:val="en-US" w:eastAsia="zh-CN"/>
        </w:rPr>
        <w:t>-1</w:t>
      </w:r>
      <w:r>
        <w:rPr>
          <w:snapToGrid w:val="0"/>
        </w:rPr>
        <w:t xml:space="preserve"> [</w:t>
      </w:r>
      <w:r>
        <w:rPr>
          <w:rFonts w:eastAsia="SimSun" w:hint="eastAsia"/>
          <w:snapToGrid w:val="0"/>
          <w:lang w:val="en-US" w:eastAsia="zh-CN"/>
        </w:rPr>
        <w:t>24</w:t>
      </w:r>
      <w:r>
        <w:rPr>
          <w:snapToGrid w:val="0"/>
        </w:rPr>
        <w:t>], clause 4.</w:t>
      </w:r>
      <w:r>
        <w:rPr>
          <w:rFonts w:hint="eastAsia"/>
          <w:snapToGrid w:val="0"/>
          <w:lang w:val="en-US" w:eastAsia="zh-CN"/>
        </w:rPr>
        <w:t xml:space="preserve">7 for </w:t>
      </w:r>
      <w:r>
        <w:rPr>
          <w:rFonts w:hint="eastAsia"/>
          <w:i/>
          <w:iCs/>
          <w:snapToGrid w:val="0"/>
          <w:lang w:val="en-US" w:eastAsia="zh-CN"/>
        </w:rPr>
        <w:t>IAB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38.176-2 [25], clause 4.7 for </w:t>
      </w:r>
      <w:r>
        <w:rPr>
          <w:rFonts w:hint="eastAsia"/>
          <w:i/>
          <w:iCs/>
          <w:snapToGrid w:val="0"/>
          <w:lang w:val="en-US" w:eastAsia="zh-CN"/>
        </w:rPr>
        <w:t>IAB type 1-O</w:t>
      </w:r>
      <w:r>
        <w:rPr>
          <w:rFonts w:hint="eastAsia"/>
          <w:snapToGrid w:val="0"/>
          <w:lang w:val="en-US" w:eastAsia="zh-CN"/>
        </w:rPr>
        <w:t xml:space="preserve"> and </w:t>
      </w:r>
      <w:r>
        <w:rPr>
          <w:rFonts w:hint="eastAsia"/>
          <w:i/>
          <w:iCs/>
          <w:snapToGrid w:val="0"/>
          <w:lang w:val="en-US" w:eastAsia="zh-CN"/>
        </w:rPr>
        <w:t>IAB type 2-O</w:t>
      </w:r>
      <w:r>
        <w:rPr>
          <w:snapToGrid w:val="0"/>
        </w:rPr>
        <w:t>.</w:t>
      </w:r>
    </w:p>
    <w:p w14:paraId="784907AA" w14:textId="77777777" w:rsidR="004B63DE" w:rsidRDefault="004B63DE" w:rsidP="004B63DE">
      <w:pPr>
        <w:pStyle w:val="TH"/>
      </w:pPr>
      <w:r>
        <w:lastRenderedPageBreak/>
        <w:t>Table 4.</w:t>
      </w:r>
      <w:r>
        <w:rPr>
          <w:rFonts w:hint="eastAsia"/>
          <w:lang w:val="en-US" w:eastAsia="zh-CN"/>
        </w:rPr>
        <w:t>5-</w:t>
      </w:r>
      <w:r>
        <w:t xml:space="preserve">1: Test configurations for </w:t>
      </w:r>
      <w:r>
        <w:rPr>
          <w:rFonts w:eastAsia="SimSun" w:hint="eastAsia"/>
          <w:i/>
          <w:iCs/>
          <w:lang w:val="en-US" w:eastAsia="zh-CN"/>
        </w:rPr>
        <w:t>IAB</w:t>
      </w:r>
      <w:r>
        <w:rPr>
          <w:rFonts w:hint="eastAsia"/>
          <w:i/>
          <w:iCs/>
          <w:lang w:val="en-US" w:eastAsia="zh-CN"/>
        </w:rPr>
        <w:t xml:space="preserve">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4B63DE" w14:paraId="1202DE58" w14:textId="77777777" w:rsidTr="00880860">
        <w:trPr>
          <w:tblHeader/>
          <w:jc w:val="center"/>
        </w:trPr>
        <w:tc>
          <w:tcPr>
            <w:tcW w:w="998" w:type="dxa"/>
            <w:tcBorders>
              <w:bottom w:val="nil"/>
            </w:tcBorders>
            <w:shd w:val="clear" w:color="auto" w:fill="auto"/>
          </w:tcPr>
          <w:p w14:paraId="24B808A2" w14:textId="77777777" w:rsidR="004B63DE" w:rsidRDefault="004B63DE" w:rsidP="00880860">
            <w:pPr>
              <w:pStyle w:val="TAH"/>
              <w:rPr>
                <w:lang w:eastAsia="ja-JP"/>
              </w:rPr>
            </w:pPr>
            <w:r>
              <w:rPr>
                <w:rFonts w:eastAsia="SimSun" w:hint="eastAsia"/>
                <w:lang w:val="en-US" w:eastAsia="zh-CN"/>
              </w:rPr>
              <w:t>IAB</w:t>
            </w:r>
            <w:r>
              <w:t xml:space="preserve"> test case</w:t>
            </w:r>
          </w:p>
        </w:tc>
        <w:tc>
          <w:tcPr>
            <w:tcW w:w="4385" w:type="dxa"/>
            <w:gridSpan w:val="3"/>
          </w:tcPr>
          <w:p w14:paraId="432FFCB4" w14:textId="77777777" w:rsidR="004B63DE" w:rsidRDefault="004B63DE" w:rsidP="00880860">
            <w:pPr>
              <w:pStyle w:val="TAH"/>
              <w:rPr>
                <w:snapToGrid w:val="0"/>
                <w:kern w:val="2"/>
                <w:lang w:eastAsia="zh-CN"/>
              </w:rPr>
            </w:pPr>
            <w:r>
              <w:rPr>
                <w:rFonts w:hint="eastAsia"/>
                <w:snapToGrid w:val="0"/>
                <w:lang w:eastAsia="zh-CN"/>
              </w:rPr>
              <w:t>IAB capable of multi-carrier and/or CA in a single band</w:t>
            </w:r>
          </w:p>
        </w:tc>
        <w:tc>
          <w:tcPr>
            <w:tcW w:w="4386" w:type="dxa"/>
            <w:gridSpan w:val="2"/>
          </w:tcPr>
          <w:p w14:paraId="22FE54AB" w14:textId="77777777" w:rsidR="004B63DE" w:rsidRDefault="004B63DE" w:rsidP="00880860">
            <w:pPr>
              <w:pStyle w:val="TAH"/>
              <w:rPr>
                <w:iCs/>
                <w:snapToGrid w:val="0"/>
                <w:lang w:val="en-US" w:eastAsia="zh-CN"/>
              </w:rPr>
            </w:pPr>
            <w:r>
              <w:rPr>
                <w:rFonts w:eastAsiaTheme="minorEastAsia" w:hint="eastAsia"/>
              </w:rPr>
              <w:t>IAB</w:t>
            </w:r>
            <w:r>
              <w:t xml:space="preserve"> </w:t>
            </w:r>
            <w:r>
              <w:rPr>
                <w:snapToGrid w:val="0"/>
              </w:rPr>
              <w:t xml:space="preserve">capable of </w:t>
            </w:r>
            <w:r>
              <w:t>multi-band operation</w:t>
            </w:r>
          </w:p>
        </w:tc>
      </w:tr>
      <w:tr w:rsidR="004B63DE" w14:paraId="53FD48ED" w14:textId="77777777" w:rsidTr="00880860">
        <w:trPr>
          <w:tblHeader/>
          <w:jc w:val="center"/>
        </w:trPr>
        <w:tc>
          <w:tcPr>
            <w:tcW w:w="998" w:type="dxa"/>
            <w:tcBorders>
              <w:top w:val="nil"/>
            </w:tcBorders>
            <w:shd w:val="clear" w:color="auto" w:fill="auto"/>
          </w:tcPr>
          <w:p w14:paraId="13188E9E" w14:textId="77777777" w:rsidR="004B63DE" w:rsidRDefault="004B63DE" w:rsidP="00880860">
            <w:pPr>
              <w:pStyle w:val="TAH"/>
              <w:rPr>
                <w:lang w:eastAsia="ja-JP"/>
              </w:rPr>
            </w:pPr>
          </w:p>
        </w:tc>
        <w:tc>
          <w:tcPr>
            <w:tcW w:w="1353" w:type="dxa"/>
          </w:tcPr>
          <w:p w14:paraId="3024032A" w14:textId="77777777" w:rsidR="004B63DE" w:rsidRDefault="004B63DE" w:rsidP="00880860">
            <w:pPr>
              <w:pStyle w:val="TAH"/>
            </w:pPr>
            <w:r>
              <w:rPr>
                <w:snapToGrid w:val="0"/>
              </w:rPr>
              <w:t xml:space="preserve">Contiguous spectrum capable </w:t>
            </w:r>
            <w:r>
              <w:rPr>
                <w:rFonts w:eastAsiaTheme="minorEastAsia" w:hint="eastAsia"/>
                <w:snapToGrid w:val="0"/>
              </w:rPr>
              <w:t>IAB</w:t>
            </w:r>
          </w:p>
        </w:tc>
        <w:tc>
          <w:tcPr>
            <w:tcW w:w="1354" w:type="dxa"/>
          </w:tcPr>
          <w:p w14:paraId="709A2BD6" w14:textId="77777777" w:rsidR="004B63DE" w:rsidRDefault="004B63DE" w:rsidP="00880860">
            <w:pPr>
              <w:pStyle w:val="TAH"/>
            </w:pPr>
            <w:r>
              <w:rPr>
                <w:snapToGrid w:val="0"/>
                <w:kern w:val="2"/>
              </w:rPr>
              <w:t xml:space="preserve">C and NC capable </w:t>
            </w:r>
            <w:r>
              <w:rPr>
                <w:rFonts w:eastAsiaTheme="minorEastAsia" w:hint="eastAsia"/>
                <w:snapToGrid w:val="0"/>
                <w:kern w:val="2"/>
              </w:rPr>
              <w:t xml:space="preserve">IAB </w:t>
            </w:r>
            <w:r>
              <w:rPr>
                <w:snapToGrid w:val="0"/>
                <w:kern w:val="2"/>
              </w:rPr>
              <w:t>with identical parameters</w:t>
            </w:r>
          </w:p>
        </w:tc>
        <w:tc>
          <w:tcPr>
            <w:tcW w:w="1678" w:type="dxa"/>
          </w:tcPr>
          <w:p w14:paraId="659098D1" w14:textId="77777777" w:rsidR="004B63DE" w:rsidRDefault="004B63DE" w:rsidP="00880860">
            <w:pPr>
              <w:pStyle w:val="TAH"/>
            </w:pPr>
            <w:r>
              <w:rPr>
                <w:snapToGrid w:val="0"/>
                <w:kern w:val="2"/>
              </w:rPr>
              <w:t xml:space="preserve">C and NC capable </w:t>
            </w:r>
            <w:r>
              <w:rPr>
                <w:rFonts w:eastAsiaTheme="minorEastAsia" w:hint="eastAsia"/>
                <w:snapToGrid w:val="0"/>
                <w:kern w:val="2"/>
              </w:rPr>
              <w:t>IAB</w:t>
            </w:r>
            <w:r>
              <w:rPr>
                <w:snapToGrid w:val="0"/>
                <w:kern w:val="2"/>
              </w:rPr>
              <w:t xml:space="preserve"> with different parameters</w:t>
            </w:r>
          </w:p>
        </w:tc>
        <w:tc>
          <w:tcPr>
            <w:tcW w:w="2193" w:type="dxa"/>
          </w:tcPr>
          <w:p w14:paraId="77436F4D" w14:textId="77777777" w:rsidR="004B63DE" w:rsidRDefault="004B63DE" w:rsidP="00880860">
            <w:pPr>
              <w:pStyle w:val="TAH"/>
              <w:rPr>
                <w:lang w:val="en-US"/>
              </w:rPr>
            </w:pPr>
            <w:r>
              <w:t>Common connector</w:t>
            </w:r>
          </w:p>
        </w:tc>
        <w:tc>
          <w:tcPr>
            <w:tcW w:w="2193" w:type="dxa"/>
          </w:tcPr>
          <w:p w14:paraId="7111D3F5" w14:textId="77777777" w:rsidR="004B63DE" w:rsidRDefault="004B63DE" w:rsidP="00880860">
            <w:pPr>
              <w:pStyle w:val="TAH"/>
              <w:rPr>
                <w:lang w:val="en-US"/>
              </w:rPr>
            </w:pPr>
            <w:r>
              <w:t>Separate connectors</w:t>
            </w:r>
          </w:p>
        </w:tc>
      </w:tr>
      <w:tr w:rsidR="004B63DE" w14:paraId="3AFC2CBF" w14:textId="77777777" w:rsidTr="00880860">
        <w:trPr>
          <w:jc w:val="center"/>
        </w:trPr>
        <w:tc>
          <w:tcPr>
            <w:tcW w:w="998" w:type="dxa"/>
          </w:tcPr>
          <w:p w14:paraId="36E38DBB" w14:textId="77777777" w:rsidR="004B63DE" w:rsidRDefault="004B63DE" w:rsidP="00880860">
            <w:pPr>
              <w:pStyle w:val="TAC"/>
              <w:rPr>
                <w:rFonts w:cs="Arial"/>
              </w:rPr>
            </w:pPr>
            <w:r>
              <w:rPr>
                <w:rFonts w:cs="Arial"/>
              </w:rPr>
              <w:t>Emission tests</w:t>
            </w:r>
          </w:p>
        </w:tc>
        <w:tc>
          <w:tcPr>
            <w:tcW w:w="1353" w:type="dxa"/>
          </w:tcPr>
          <w:p w14:paraId="52C10C69" w14:textId="77777777" w:rsidR="004B63DE" w:rsidRDefault="004B63DE" w:rsidP="00880860">
            <w:pPr>
              <w:pStyle w:val="TAC"/>
              <w:rPr>
                <w:rFonts w:cs="Arial"/>
                <w:snapToGrid w:val="0"/>
                <w:lang w:val="en-US" w:eastAsia="zh-CN"/>
              </w:rPr>
            </w:pPr>
            <w:r>
              <w:rPr>
                <w:snapToGrid w:val="0"/>
              </w:rPr>
              <w:t>IABTC1</w:t>
            </w:r>
          </w:p>
        </w:tc>
        <w:tc>
          <w:tcPr>
            <w:tcW w:w="1354" w:type="dxa"/>
          </w:tcPr>
          <w:p w14:paraId="5305EAF1" w14:textId="77777777" w:rsidR="004B63DE" w:rsidRDefault="004B63DE" w:rsidP="00880860">
            <w:pPr>
              <w:pStyle w:val="TAC"/>
              <w:rPr>
                <w:rFonts w:cs="Arial"/>
                <w:lang w:eastAsia="ja-JP"/>
              </w:rPr>
            </w:pPr>
            <w:r>
              <w:rPr>
                <w:snapToGrid w:val="0"/>
              </w:rPr>
              <w:t>IABTC3</w:t>
            </w:r>
          </w:p>
        </w:tc>
        <w:tc>
          <w:tcPr>
            <w:tcW w:w="1678" w:type="dxa"/>
          </w:tcPr>
          <w:p w14:paraId="2512EE61" w14:textId="77777777" w:rsidR="004B63DE" w:rsidRDefault="004B63DE" w:rsidP="00880860">
            <w:pPr>
              <w:pStyle w:val="TAC"/>
              <w:rPr>
                <w:rFonts w:cs="Arial"/>
                <w:snapToGrid w:val="0"/>
                <w:lang w:val="en-US" w:eastAsia="ja-JP"/>
              </w:rPr>
            </w:pPr>
            <w:r>
              <w:rPr>
                <w:snapToGrid w:val="0"/>
              </w:rPr>
              <w:t>IABTC1, IABTC3</w:t>
            </w:r>
          </w:p>
        </w:tc>
        <w:tc>
          <w:tcPr>
            <w:tcW w:w="2193" w:type="dxa"/>
          </w:tcPr>
          <w:p w14:paraId="624FB602" w14:textId="77777777" w:rsidR="004B63DE" w:rsidRDefault="004B63DE" w:rsidP="00880860">
            <w:pPr>
              <w:pStyle w:val="TAC"/>
              <w:rPr>
                <w:rFonts w:cs="Arial"/>
                <w:lang w:eastAsia="ja-JP"/>
              </w:rPr>
            </w:pPr>
            <w:r>
              <w:rPr>
                <w:snapToGrid w:val="0"/>
              </w:rPr>
              <w:t>IABTC1/3 (Note 1), IABTC5</w:t>
            </w:r>
          </w:p>
        </w:tc>
        <w:tc>
          <w:tcPr>
            <w:tcW w:w="2193" w:type="dxa"/>
          </w:tcPr>
          <w:p w14:paraId="27066277" w14:textId="77777777" w:rsidR="004B63DE" w:rsidRDefault="004B63DE" w:rsidP="00880860">
            <w:pPr>
              <w:pStyle w:val="TAC"/>
              <w:rPr>
                <w:rFonts w:cs="Arial"/>
                <w:snapToGrid w:val="0"/>
                <w:lang w:val="en-US" w:eastAsia="zh-CN"/>
              </w:rPr>
            </w:pPr>
            <w:r>
              <w:rPr>
                <w:snapToGrid w:val="0"/>
                <w:szCs w:val="18"/>
              </w:rPr>
              <w:t xml:space="preserve">IABTC1/3 (Note 1, </w:t>
            </w:r>
            <w:r>
              <w:rPr>
                <w:rFonts w:eastAsia="SimSun" w:hint="eastAsia"/>
                <w:snapToGrid w:val="0"/>
                <w:szCs w:val="18"/>
                <w:lang w:val="en-US" w:eastAsia="zh-CN"/>
              </w:rPr>
              <w:t>2</w:t>
            </w:r>
            <w:r>
              <w:rPr>
                <w:snapToGrid w:val="0"/>
                <w:szCs w:val="18"/>
              </w:rPr>
              <w:t xml:space="preserve">), IABTC5 (Note </w:t>
            </w:r>
            <w:r>
              <w:rPr>
                <w:rFonts w:eastAsia="SimSun" w:hint="eastAsia"/>
                <w:snapToGrid w:val="0"/>
                <w:szCs w:val="18"/>
                <w:lang w:val="en-US" w:eastAsia="zh-CN"/>
              </w:rPr>
              <w:t>2</w:t>
            </w:r>
            <w:r>
              <w:rPr>
                <w:snapToGrid w:val="0"/>
                <w:szCs w:val="18"/>
              </w:rPr>
              <w:t>)</w:t>
            </w:r>
          </w:p>
        </w:tc>
      </w:tr>
      <w:tr w:rsidR="004B63DE" w14:paraId="2AF68C86" w14:textId="77777777" w:rsidTr="00880860">
        <w:trPr>
          <w:jc w:val="center"/>
        </w:trPr>
        <w:tc>
          <w:tcPr>
            <w:tcW w:w="998" w:type="dxa"/>
          </w:tcPr>
          <w:p w14:paraId="774D7A18" w14:textId="77777777" w:rsidR="004B63DE" w:rsidRDefault="004B63DE" w:rsidP="00880860">
            <w:pPr>
              <w:pStyle w:val="TAC"/>
              <w:rPr>
                <w:rFonts w:cs="Arial"/>
              </w:rPr>
            </w:pPr>
            <w:r>
              <w:rPr>
                <w:rFonts w:cs="Arial"/>
              </w:rPr>
              <w:t>Immunity tests</w:t>
            </w:r>
          </w:p>
        </w:tc>
        <w:tc>
          <w:tcPr>
            <w:tcW w:w="1353" w:type="dxa"/>
          </w:tcPr>
          <w:p w14:paraId="7251DB55" w14:textId="77777777" w:rsidR="004B63DE" w:rsidRDefault="004B63DE" w:rsidP="00880860">
            <w:pPr>
              <w:pStyle w:val="TAC"/>
              <w:rPr>
                <w:rFonts w:cs="Arial"/>
                <w:snapToGrid w:val="0"/>
                <w:lang w:val="en-US" w:eastAsia="zh-CN"/>
              </w:rPr>
            </w:pPr>
            <w:r>
              <w:rPr>
                <w:snapToGrid w:val="0"/>
              </w:rPr>
              <w:t>IABTC1</w:t>
            </w:r>
          </w:p>
        </w:tc>
        <w:tc>
          <w:tcPr>
            <w:tcW w:w="1354" w:type="dxa"/>
          </w:tcPr>
          <w:p w14:paraId="49584C61" w14:textId="77777777" w:rsidR="004B63DE" w:rsidRDefault="004B63DE" w:rsidP="00880860">
            <w:pPr>
              <w:pStyle w:val="TAC"/>
              <w:rPr>
                <w:rFonts w:cs="Arial"/>
              </w:rPr>
            </w:pPr>
            <w:r>
              <w:rPr>
                <w:snapToGrid w:val="0"/>
              </w:rPr>
              <w:t>IABTC3</w:t>
            </w:r>
          </w:p>
        </w:tc>
        <w:tc>
          <w:tcPr>
            <w:tcW w:w="1678" w:type="dxa"/>
          </w:tcPr>
          <w:p w14:paraId="5B7712DB" w14:textId="77777777" w:rsidR="004B63DE" w:rsidRDefault="004B63DE" w:rsidP="00880860">
            <w:pPr>
              <w:pStyle w:val="TAC"/>
              <w:rPr>
                <w:rFonts w:cs="Arial"/>
                <w:lang w:val="en-US"/>
              </w:rPr>
            </w:pPr>
            <w:r>
              <w:rPr>
                <w:snapToGrid w:val="0"/>
              </w:rPr>
              <w:t>IABTC1, IABTC3</w:t>
            </w:r>
          </w:p>
        </w:tc>
        <w:tc>
          <w:tcPr>
            <w:tcW w:w="2193" w:type="dxa"/>
          </w:tcPr>
          <w:p w14:paraId="021B51CD" w14:textId="77777777" w:rsidR="004B63DE" w:rsidRDefault="004B63DE" w:rsidP="00880860">
            <w:pPr>
              <w:pStyle w:val="TAC"/>
              <w:rPr>
                <w:rFonts w:cs="Arial"/>
              </w:rPr>
            </w:pPr>
            <w:r>
              <w:rPr>
                <w:snapToGrid w:val="0"/>
              </w:rPr>
              <w:t>IABTC5</w:t>
            </w:r>
          </w:p>
        </w:tc>
        <w:tc>
          <w:tcPr>
            <w:tcW w:w="2193" w:type="dxa"/>
          </w:tcPr>
          <w:p w14:paraId="6D1DCAB6" w14:textId="77777777" w:rsidR="004B63DE" w:rsidRDefault="004B63DE" w:rsidP="00880860">
            <w:pPr>
              <w:pStyle w:val="TAC"/>
              <w:rPr>
                <w:rFonts w:cs="Arial"/>
                <w:snapToGrid w:val="0"/>
                <w:lang w:val="en-US" w:eastAsia="zh-CN"/>
              </w:rPr>
            </w:pPr>
            <w:r>
              <w:rPr>
                <w:snapToGrid w:val="0"/>
                <w:szCs w:val="18"/>
              </w:rPr>
              <w:t xml:space="preserve">IABTC1/3 (Note 1), IABTC5 (Note </w:t>
            </w:r>
            <w:r>
              <w:rPr>
                <w:rFonts w:eastAsia="SimSun" w:hint="eastAsia"/>
                <w:snapToGrid w:val="0"/>
                <w:szCs w:val="18"/>
                <w:lang w:val="en-US" w:eastAsia="zh-CN"/>
              </w:rPr>
              <w:t>3</w:t>
            </w:r>
            <w:r>
              <w:rPr>
                <w:snapToGrid w:val="0"/>
                <w:szCs w:val="18"/>
              </w:rPr>
              <w:t>)</w:t>
            </w:r>
          </w:p>
        </w:tc>
      </w:tr>
      <w:tr w:rsidR="004B63DE" w14:paraId="31651833" w14:textId="77777777" w:rsidTr="00880860">
        <w:trPr>
          <w:jc w:val="center"/>
        </w:trPr>
        <w:tc>
          <w:tcPr>
            <w:tcW w:w="9769" w:type="dxa"/>
            <w:gridSpan w:val="6"/>
          </w:tcPr>
          <w:p w14:paraId="4F79CA85" w14:textId="77777777" w:rsidR="004B63DE" w:rsidRDefault="004B63DE" w:rsidP="00880860">
            <w:pPr>
              <w:pStyle w:val="TAN"/>
            </w:pPr>
            <w:r>
              <w:rPr>
                <w:caps/>
              </w:rPr>
              <w:t>N</w:t>
            </w:r>
            <w:r>
              <w:rPr>
                <w:rFonts w:eastAsia="SimSun" w:hint="eastAsia"/>
                <w:caps/>
                <w:lang w:val="en-US" w:eastAsia="zh-CN"/>
              </w:rPr>
              <w:t>ote</w:t>
            </w:r>
            <w:r>
              <w:t xml:space="preserve"> 1:</w:t>
            </w:r>
            <w:r>
              <w:tab/>
              <w:t xml:space="preserve">IABTC1 and/or IABTC3 shall be applied in each supported </w:t>
            </w:r>
            <w:r w:rsidRPr="00DC10F3">
              <w:rPr>
                <w:i/>
                <w:iCs/>
              </w:rPr>
              <w:t>operating band</w:t>
            </w:r>
            <w:r>
              <w:t>.</w:t>
            </w:r>
          </w:p>
          <w:p w14:paraId="0E5B21FE" w14:textId="77777777" w:rsidR="004B63DE" w:rsidRDefault="004B63DE" w:rsidP="00880860">
            <w:pPr>
              <w:pStyle w:val="TAN"/>
              <w:rPr>
                <w:szCs w:val="18"/>
              </w:rPr>
            </w:pPr>
            <w:r>
              <w:rPr>
                <w:caps/>
                <w:szCs w:val="18"/>
              </w:rPr>
              <w:t>Note</w:t>
            </w:r>
            <w:r>
              <w:rPr>
                <w:szCs w:val="18"/>
              </w:rPr>
              <w:t xml:space="preserve"> </w:t>
            </w:r>
            <w:r>
              <w:rPr>
                <w:rFonts w:eastAsia="SimSun" w:hint="eastAsia"/>
                <w:szCs w:val="18"/>
                <w:lang w:val="en-US" w:eastAsia="zh-CN"/>
              </w:rPr>
              <w:t>2</w:t>
            </w:r>
            <w:r>
              <w:rPr>
                <w:szCs w:val="18"/>
              </w:rPr>
              <w:t>:</w:t>
            </w:r>
            <w:r>
              <w:rPr>
                <w:szCs w:val="18"/>
              </w:rPr>
              <w:tab/>
              <w:t xml:space="preserve">For single-band operation test, other </w:t>
            </w:r>
            <w:r>
              <w:rPr>
                <w:rFonts w:eastAsiaTheme="minorEastAsia" w:hint="eastAsia"/>
                <w:szCs w:val="18"/>
              </w:rPr>
              <w:t>TAB connector</w:t>
            </w:r>
            <w:r>
              <w:rPr>
                <w:szCs w:val="18"/>
              </w:rPr>
              <w:t>(s) is (are) terminated.</w:t>
            </w:r>
          </w:p>
          <w:p w14:paraId="5933C04C" w14:textId="77777777" w:rsidR="004B63DE" w:rsidRDefault="004B63DE" w:rsidP="00880860">
            <w:pPr>
              <w:pStyle w:val="TAN"/>
              <w:rPr>
                <w:szCs w:val="18"/>
                <w:lang w:eastAsia="ja-JP"/>
              </w:rPr>
            </w:pPr>
            <w:r>
              <w:rPr>
                <w:caps/>
                <w:szCs w:val="18"/>
              </w:rPr>
              <w:t>Note</w:t>
            </w:r>
            <w:r>
              <w:rPr>
                <w:szCs w:val="18"/>
              </w:rPr>
              <w:t xml:space="preserve"> </w:t>
            </w:r>
            <w:r>
              <w:rPr>
                <w:rFonts w:eastAsia="SimSun" w:hint="eastAsia"/>
                <w:szCs w:val="18"/>
                <w:lang w:val="en-US" w:eastAsia="zh-CN"/>
              </w:rPr>
              <w:t>3</w:t>
            </w:r>
            <w:r>
              <w:rPr>
                <w:szCs w:val="18"/>
              </w:rPr>
              <w:t>:</w:t>
            </w:r>
            <w:r>
              <w:rPr>
                <w:szCs w:val="18"/>
              </w:rPr>
              <w:tab/>
              <w:t>IABTC5 is only applicable for multi-band receiver.</w:t>
            </w:r>
          </w:p>
        </w:tc>
      </w:tr>
    </w:tbl>
    <w:p w14:paraId="0E5E2849" w14:textId="77777777" w:rsidR="004B63DE" w:rsidRDefault="004B63DE" w:rsidP="004B63DE"/>
    <w:p w14:paraId="4D3C1E22" w14:textId="77777777" w:rsidR="004B63DE" w:rsidRDefault="004B63DE" w:rsidP="004B63DE">
      <w:pPr>
        <w:pStyle w:val="TH"/>
      </w:pPr>
      <w:r>
        <w:t>Table 4.</w:t>
      </w:r>
      <w:r>
        <w:rPr>
          <w:rFonts w:hint="eastAsia"/>
          <w:lang w:val="en-US" w:eastAsia="zh-CN"/>
        </w:rPr>
        <w:t>5-2</w:t>
      </w:r>
      <w:r>
        <w:t xml:space="preserve">: Test configurations for </w:t>
      </w:r>
      <w:r>
        <w:rPr>
          <w:rFonts w:eastAsia="SimSun" w:hint="eastAsia"/>
          <w:i/>
          <w:iCs/>
          <w:lang w:val="en-US" w:eastAsia="zh-CN"/>
        </w:rPr>
        <w:t>IAB</w:t>
      </w:r>
      <w:r>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1979"/>
        <w:gridCol w:w="1979"/>
        <w:gridCol w:w="2834"/>
      </w:tblGrid>
      <w:tr w:rsidR="004B63DE" w14:paraId="014C2F9F" w14:textId="77777777" w:rsidTr="00880860">
        <w:trPr>
          <w:tblHeader/>
          <w:jc w:val="center"/>
        </w:trPr>
        <w:tc>
          <w:tcPr>
            <w:tcW w:w="998" w:type="dxa"/>
            <w:tcBorders>
              <w:bottom w:val="nil"/>
            </w:tcBorders>
            <w:shd w:val="clear" w:color="auto" w:fill="auto"/>
          </w:tcPr>
          <w:p w14:paraId="165CDF3D"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ECD552"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c>
          <w:tcPr>
            <w:tcW w:w="2834" w:type="dxa"/>
            <w:tcBorders>
              <w:bottom w:val="nil"/>
            </w:tcBorders>
            <w:shd w:val="clear" w:color="auto" w:fill="auto"/>
          </w:tcPr>
          <w:p w14:paraId="2FC05A12" w14:textId="77777777" w:rsidR="004B63DE" w:rsidRDefault="004B63DE" w:rsidP="00880860">
            <w:pPr>
              <w:pStyle w:val="TAH"/>
              <w:rPr>
                <w:iCs/>
                <w:snapToGrid w:val="0"/>
                <w:lang w:val="en-US" w:eastAsia="zh-CN"/>
              </w:rPr>
            </w:pPr>
            <w:r w:rsidRPr="00DC10F3">
              <w:rPr>
                <w:rFonts w:cs="Arial"/>
                <w:color w:val="000000"/>
                <w:lang w:eastAsia="zh-CN"/>
              </w:rPr>
              <w:t>multi-band RIB</w:t>
            </w:r>
          </w:p>
        </w:tc>
      </w:tr>
      <w:tr w:rsidR="004B63DE" w14:paraId="34FD0050" w14:textId="77777777" w:rsidTr="00880860">
        <w:trPr>
          <w:tblHeader/>
          <w:jc w:val="center"/>
        </w:trPr>
        <w:tc>
          <w:tcPr>
            <w:tcW w:w="998" w:type="dxa"/>
            <w:tcBorders>
              <w:top w:val="nil"/>
            </w:tcBorders>
            <w:shd w:val="clear" w:color="auto" w:fill="auto"/>
          </w:tcPr>
          <w:p w14:paraId="62CB9A63" w14:textId="77777777" w:rsidR="004B63DE" w:rsidRDefault="004B63DE" w:rsidP="00880860">
            <w:pPr>
              <w:pStyle w:val="TAH"/>
              <w:rPr>
                <w:lang w:eastAsia="ja-JP"/>
              </w:rPr>
            </w:pPr>
          </w:p>
        </w:tc>
        <w:tc>
          <w:tcPr>
            <w:tcW w:w="1979" w:type="dxa"/>
          </w:tcPr>
          <w:p w14:paraId="37EEA793"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599F8F03"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593E5369"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c>
          <w:tcPr>
            <w:tcW w:w="2834" w:type="dxa"/>
            <w:tcBorders>
              <w:top w:val="nil"/>
            </w:tcBorders>
            <w:shd w:val="clear" w:color="auto" w:fill="auto"/>
          </w:tcPr>
          <w:p w14:paraId="4712BD82" w14:textId="77777777" w:rsidR="004B63DE" w:rsidRDefault="004B63DE" w:rsidP="00880860">
            <w:pPr>
              <w:pStyle w:val="TAH"/>
              <w:rPr>
                <w:lang w:val="en-US"/>
              </w:rPr>
            </w:pPr>
          </w:p>
        </w:tc>
      </w:tr>
      <w:tr w:rsidR="004B63DE" w14:paraId="5E392C8A" w14:textId="77777777" w:rsidTr="00880860">
        <w:trPr>
          <w:jc w:val="center"/>
        </w:trPr>
        <w:tc>
          <w:tcPr>
            <w:tcW w:w="998" w:type="dxa"/>
          </w:tcPr>
          <w:p w14:paraId="6901DFF7" w14:textId="77777777" w:rsidR="004B63DE" w:rsidRDefault="004B63DE" w:rsidP="00880860">
            <w:pPr>
              <w:pStyle w:val="TAC"/>
              <w:rPr>
                <w:rFonts w:cs="Arial"/>
              </w:rPr>
            </w:pPr>
            <w:r>
              <w:rPr>
                <w:rFonts w:cs="Arial"/>
              </w:rPr>
              <w:t>Emission tests</w:t>
            </w:r>
          </w:p>
        </w:tc>
        <w:tc>
          <w:tcPr>
            <w:tcW w:w="1979" w:type="dxa"/>
          </w:tcPr>
          <w:p w14:paraId="07F9FDF2"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1C8FE005"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5691CEA5"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c>
          <w:tcPr>
            <w:tcW w:w="2834" w:type="dxa"/>
            <w:vAlign w:val="center"/>
          </w:tcPr>
          <w:p w14:paraId="32B17DF0" w14:textId="77777777" w:rsidR="004B63DE" w:rsidRDefault="004B63DE" w:rsidP="00880860">
            <w:pPr>
              <w:pStyle w:val="TAC"/>
              <w:rPr>
                <w:rFonts w:cs="Arial"/>
                <w:snapToGrid w:val="0"/>
                <w:lang w:val="en-US" w:eastAsia="zh-CN"/>
              </w:rPr>
            </w:pPr>
            <w:r>
              <w:rPr>
                <w:rFonts w:cs="Arial"/>
                <w:snapToGrid w:val="0"/>
                <w:color w:val="000000"/>
                <w:lang w:eastAsia="zh-CN"/>
              </w:rPr>
              <w:t>IABTC1/3 (Note 1), IABTC5</w:t>
            </w:r>
          </w:p>
        </w:tc>
      </w:tr>
      <w:tr w:rsidR="004B63DE" w14:paraId="0D9B4721" w14:textId="77777777" w:rsidTr="00880860">
        <w:trPr>
          <w:jc w:val="center"/>
        </w:trPr>
        <w:tc>
          <w:tcPr>
            <w:tcW w:w="998" w:type="dxa"/>
          </w:tcPr>
          <w:p w14:paraId="526E877E" w14:textId="77777777" w:rsidR="004B63DE" w:rsidRDefault="004B63DE" w:rsidP="00880860">
            <w:pPr>
              <w:pStyle w:val="TAC"/>
              <w:rPr>
                <w:rFonts w:cs="Arial"/>
              </w:rPr>
            </w:pPr>
            <w:r>
              <w:rPr>
                <w:rFonts w:cs="Arial"/>
              </w:rPr>
              <w:t>Immunity tests</w:t>
            </w:r>
          </w:p>
        </w:tc>
        <w:tc>
          <w:tcPr>
            <w:tcW w:w="1979" w:type="dxa"/>
          </w:tcPr>
          <w:p w14:paraId="7550D30C"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38BD713D"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56AE10FE" w14:textId="77777777" w:rsidR="004B63DE" w:rsidRDefault="004B63DE" w:rsidP="00880860">
            <w:pPr>
              <w:pStyle w:val="TAC"/>
              <w:rPr>
                <w:rFonts w:cs="Arial"/>
                <w:lang w:val="en-US"/>
              </w:rPr>
            </w:pPr>
            <w:r>
              <w:rPr>
                <w:rFonts w:cs="Arial"/>
                <w:snapToGrid w:val="0"/>
                <w:color w:val="000000"/>
                <w:lang w:eastAsia="zh-CN"/>
              </w:rPr>
              <w:t>IABTC1, IABTC3</w:t>
            </w:r>
          </w:p>
        </w:tc>
        <w:tc>
          <w:tcPr>
            <w:tcW w:w="2834" w:type="dxa"/>
          </w:tcPr>
          <w:p w14:paraId="6ECEC653" w14:textId="77777777" w:rsidR="004B63DE" w:rsidRDefault="004B63DE" w:rsidP="00880860">
            <w:pPr>
              <w:pStyle w:val="TAC"/>
              <w:rPr>
                <w:rFonts w:cs="Arial"/>
                <w:snapToGrid w:val="0"/>
                <w:lang w:val="en-US" w:eastAsia="zh-CN"/>
              </w:rPr>
            </w:pPr>
            <w:r>
              <w:rPr>
                <w:rFonts w:cs="Arial"/>
                <w:snapToGrid w:val="0"/>
                <w:color w:val="000000"/>
                <w:lang w:eastAsia="zh-CN"/>
              </w:rPr>
              <w:t>IABTC5</w:t>
            </w:r>
          </w:p>
        </w:tc>
      </w:tr>
      <w:tr w:rsidR="004B63DE" w14:paraId="5D1E7716" w14:textId="77777777" w:rsidTr="00880860">
        <w:trPr>
          <w:jc w:val="center"/>
        </w:trPr>
        <w:tc>
          <w:tcPr>
            <w:tcW w:w="9769" w:type="dxa"/>
            <w:gridSpan w:val="5"/>
          </w:tcPr>
          <w:p w14:paraId="190482E6" w14:textId="77777777" w:rsidR="004B63DE" w:rsidRDefault="004B63DE" w:rsidP="00880860">
            <w:pPr>
              <w:pStyle w:val="TAN"/>
              <w:rPr>
                <w:lang w:eastAsia="ja-JP"/>
              </w:rPr>
            </w:pPr>
            <w:r>
              <w:rPr>
                <w:rFonts w:cs="Arial"/>
                <w:color w:val="000000"/>
                <w:lang w:eastAsia="zh-CN"/>
              </w:rPr>
              <w:t>NOTE 1:</w:t>
            </w:r>
            <w:r>
              <w:rPr>
                <w:rFonts w:cs="Arial"/>
                <w:color w:val="000000"/>
                <w:lang w:eastAsia="zh-CN"/>
              </w:rPr>
              <w:tab/>
              <w:t xml:space="preserve">IABTC1 and/or IABTC3 shall be applied </w:t>
            </w:r>
            <w:r>
              <w:rPr>
                <w:color w:val="000000"/>
                <w:lang w:eastAsia="ja-JP"/>
              </w:rPr>
              <w:t xml:space="preserve">in each supported </w:t>
            </w:r>
            <w:r w:rsidRPr="00DC10F3">
              <w:rPr>
                <w:i/>
                <w:iCs/>
                <w:color w:val="000000"/>
                <w:lang w:eastAsia="ja-JP"/>
              </w:rPr>
              <w:t>operating band</w:t>
            </w:r>
            <w:r>
              <w:rPr>
                <w:rFonts w:cs="Arial"/>
                <w:color w:val="000000"/>
                <w:lang w:eastAsia="zh-CN"/>
              </w:rPr>
              <w:t>.</w:t>
            </w:r>
          </w:p>
        </w:tc>
      </w:tr>
    </w:tbl>
    <w:p w14:paraId="74CB7668" w14:textId="77777777" w:rsidR="004B63DE" w:rsidRDefault="004B63DE" w:rsidP="004B63DE">
      <w:pPr>
        <w:rPr>
          <w:lang w:val="en-US"/>
        </w:rPr>
      </w:pPr>
    </w:p>
    <w:p w14:paraId="3C8A77CE" w14:textId="77777777" w:rsidR="004B63DE" w:rsidRDefault="004B63DE" w:rsidP="004B63DE">
      <w:pPr>
        <w:pStyle w:val="TH"/>
        <w:tabs>
          <w:tab w:val="left" w:pos="2257"/>
          <w:tab w:val="center" w:pos="4879"/>
        </w:tabs>
        <w:rPr>
          <w:i/>
          <w:iCs/>
          <w:lang w:val="en-US" w:eastAsia="zh-CN"/>
        </w:rPr>
      </w:pPr>
      <w:r>
        <w:t>Table 4.</w:t>
      </w:r>
      <w:r>
        <w:rPr>
          <w:rFonts w:hint="eastAsia"/>
          <w:lang w:val="en-US" w:eastAsia="zh-CN"/>
        </w:rPr>
        <w:t>5-3</w:t>
      </w:r>
      <w:r>
        <w:t xml:space="preserve">: Test configurations for </w:t>
      </w:r>
      <w:r>
        <w:rPr>
          <w:rFonts w:eastAsia="SimSun" w:hint="eastAsia"/>
          <w:i/>
          <w:iCs/>
          <w:lang w:val="en-US" w:eastAsia="zh-CN"/>
        </w:rPr>
        <w:t>IAB</w:t>
      </w:r>
      <w:r>
        <w:rPr>
          <w:rFonts w:hint="eastAsia"/>
          <w:i/>
          <w:iCs/>
          <w:lang w:val="en-US" w:eastAsia="zh-CN"/>
        </w:rPr>
        <w:t xml:space="preserve">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2788"/>
        <w:gridCol w:w="2788"/>
        <w:gridCol w:w="2788"/>
      </w:tblGrid>
      <w:tr w:rsidR="004B63DE" w14:paraId="1CF32DA6" w14:textId="77777777" w:rsidTr="00880860">
        <w:trPr>
          <w:tblHeader/>
          <w:jc w:val="center"/>
        </w:trPr>
        <w:tc>
          <w:tcPr>
            <w:tcW w:w="998" w:type="dxa"/>
            <w:tcBorders>
              <w:bottom w:val="nil"/>
            </w:tcBorders>
            <w:shd w:val="clear" w:color="auto" w:fill="auto"/>
          </w:tcPr>
          <w:p w14:paraId="2722F5C6"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3B81E7"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r>
      <w:tr w:rsidR="004B63DE" w14:paraId="0EBBA5B2" w14:textId="77777777" w:rsidTr="00880860">
        <w:trPr>
          <w:tblHeader/>
          <w:jc w:val="center"/>
        </w:trPr>
        <w:tc>
          <w:tcPr>
            <w:tcW w:w="998" w:type="dxa"/>
            <w:tcBorders>
              <w:top w:val="nil"/>
            </w:tcBorders>
            <w:shd w:val="clear" w:color="auto" w:fill="auto"/>
          </w:tcPr>
          <w:p w14:paraId="382AEBA9" w14:textId="77777777" w:rsidR="004B63DE" w:rsidRDefault="004B63DE" w:rsidP="00880860">
            <w:pPr>
              <w:pStyle w:val="TAH"/>
              <w:rPr>
                <w:lang w:eastAsia="ja-JP"/>
              </w:rPr>
            </w:pPr>
          </w:p>
        </w:tc>
        <w:tc>
          <w:tcPr>
            <w:tcW w:w="1979" w:type="dxa"/>
          </w:tcPr>
          <w:p w14:paraId="619F7F45"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3EE261D8"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0DD064E7"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r>
      <w:tr w:rsidR="004B63DE" w14:paraId="7FC94B21" w14:textId="77777777" w:rsidTr="00880860">
        <w:trPr>
          <w:jc w:val="center"/>
        </w:trPr>
        <w:tc>
          <w:tcPr>
            <w:tcW w:w="998" w:type="dxa"/>
          </w:tcPr>
          <w:p w14:paraId="4FD064D8" w14:textId="77777777" w:rsidR="004B63DE" w:rsidRDefault="004B63DE" w:rsidP="00880860">
            <w:pPr>
              <w:pStyle w:val="TAC"/>
              <w:rPr>
                <w:rFonts w:cs="Arial"/>
              </w:rPr>
            </w:pPr>
            <w:r>
              <w:rPr>
                <w:rFonts w:cs="Arial"/>
              </w:rPr>
              <w:t>Emission tests</w:t>
            </w:r>
          </w:p>
        </w:tc>
        <w:tc>
          <w:tcPr>
            <w:tcW w:w="1979" w:type="dxa"/>
          </w:tcPr>
          <w:p w14:paraId="08B9A1BE"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547E9F62"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18B556A2"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r>
      <w:tr w:rsidR="004B63DE" w14:paraId="0CAACB7F" w14:textId="77777777" w:rsidTr="00880860">
        <w:trPr>
          <w:jc w:val="center"/>
        </w:trPr>
        <w:tc>
          <w:tcPr>
            <w:tcW w:w="998" w:type="dxa"/>
          </w:tcPr>
          <w:p w14:paraId="68543FB9" w14:textId="77777777" w:rsidR="004B63DE" w:rsidRDefault="004B63DE" w:rsidP="00880860">
            <w:pPr>
              <w:pStyle w:val="TAC"/>
              <w:rPr>
                <w:rFonts w:cs="Arial"/>
              </w:rPr>
            </w:pPr>
            <w:r>
              <w:rPr>
                <w:rFonts w:cs="Arial"/>
              </w:rPr>
              <w:t>Immunity tests</w:t>
            </w:r>
          </w:p>
        </w:tc>
        <w:tc>
          <w:tcPr>
            <w:tcW w:w="1979" w:type="dxa"/>
          </w:tcPr>
          <w:p w14:paraId="031D9D76"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222E7802"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6BBEAAC9" w14:textId="77777777" w:rsidR="004B63DE" w:rsidRDefault="004B63DE" w:rsidP="00880860">
            <w:pPr>
              <w:pStyle w:val="TAC"/>
              <w:rPr>
                <w:rFonts w:cs="Arial"/>
                <w:lang w:val="en-US"/>
              </w:rPr>
            </w:pPr>
            <w:r>
              <w:rPr>
                <w:rFonts w:cs="Arial"/>
                <w:snapToGrid w:val="0"/>
                <w:color w:val="000000"/>
                <w:lang w:eastAsia="zh-CN"/>
              </w:rPr>
              <w:t>IABTC1, IABTC3</w:t>
            </w:r>
          </w:p>
        </w:tc>
      </w:tr>
    </w:tbl>
    <w:p w14:paraId="17FB7F80" w14:textId="77777777" w:rsidR="004B63DE" w:rsidRPr="00EE5FAA" w:rsidRDefault="004B63DE" w:rsidP="004B63DE"/>
    <w:p w14:paraId="78FD7DA4" w14:textId="77777777" w:rsidR="00B558CC" w:rsidRPr="00EE5FAA" w:rsidRDefault="00B558CC" w:rsidP="00B558CC">
      <w:pPr>
        <w:pStyle w:val="Heading1"/>
      </w:pPr>
      <w:bookmarkStart w:id="221" w:name="_Toc47081134"/>
      <w:bookmarkStart w:id="222" w:name="_Toc49507510"/>
      <w:bookmarkStart w:id="223" w:name="_Toc53218998"/>
      <w:bookmarkStart w:id="224" w:name="_Toc53219705"/>
      <w:bookmarkStart w:id="225" w:name="_Toc53220148"/>
      <w:bookmarkStart w:id="226" w:name="_Toc61184200"/>
      <w:bookmarkStart w:id="227" w:name="_Toc74643029"/>
      <w:bookmarkStart w:id="228" w:name="_Toc76541647"/>
      <w:bookmarkStart w:id="229" w:name="_Toc76541732"/>
      <w:bookmarkStart w:id="230" w:name="_Toc82447340"/>
      <w:bookmarkStart w:id="231" w:name="_Toc114143640"/>
      <w:bookmarkStart w:id="232" w:name="_Toc130399094"/>
      <w:r w:rsidRPr="00EE5FAA">
        <w:rPr>
          <w:rFonts w:eastAsia="SimSun"/>
          <w:lang w:val="en-US" w:eastAsia="zh-CN"/>
        </w:rPr>
        <w:t>5</w:t>
      </w:r>
      <w:r w:rsidRPr="00EE5FAA">
        <w:tab/>
        <w:t>Performance assessment</w:t>
      </w:r>
      <w:bookmarkEnd w:id="221"/>
      <w:bookmarkEnd w:id="222"/>
      <w:bookmarkEnd w:id="223"/>
      <w:bookmarkEnd w:id="224"/>
      <w:bookmarkEnd w:id="225"/>
      <w:bookmarkEnd w:id="226"/>
      <w:bookmarkEnd w:id="227"/>
      <w:bookmarkEnd w:id="228"/>
      <w:bookmarkEnd w:id="229"/>
      <w:bookmarkEnd w:id="230"/>
      <w:bookmarkEnd w:id="231"/>
      <w:bookmarkEnd w:id="232"/>
    </w:p>
    <w:p w14:paraId="78FD7DA5" w14:textId="77777777" w:rsidR="00B558CC" w:rsidRPr="00EE5FAA" w:rsidRDefault="00B558CC" w:rsidP="00B558CC">
      <w:pPr>
        <w:pStyle w:val="Heading2"/>
      </w:pPr>
      <w:bookmarkStart w:id="233" w:name="_Toc49507511"/>
      <w:bookmarkStart w:id="234" w:name="_Toc47081135"/>
      <w:bookmarkStart w:id="235" w:name="_Toc53218999"/>
      <w:bookmarkStart w:id="236" w:name="_Toc53219706"/>
      <w:bookmarkStart w:id="237" w:name="_Toc53220149"/>
      <w:bookmarkStart w:id="238" w:name="_Toc61184201"/>
      <w:bookmarkStart w:id="239" w:name="_Toc74643030"/>
      <w:bookmarkStart w:id="240" w:name="_Toc76541648"/>
      <w:bookmarkStart w:id="241" w:name="_Toc76541733"/>
      <w:bookmarkStart w:id="242" w:name="_Toc82447341"/>
      <w:bookmarkStart w:id="243" w:name="_Toc114143641"/>
      <w:bookmarkStart w:id="244" w:name="_Toc130399095"/>
      <w:r w:rsidRPr="00EE5FAA">
        <w:rPr>
          <w:rFonts w:eastAsia="SimSun"/>
          <w:lang w:val="en-US" w:eastAsia="zh-CN"/>
        </w:rPr>
        <w:t>5</w:t>
      </w:r>
      <w:r w:rsidRPr="00EE5FAA">
        <w:t>.1</w:t>
      </w:r>
      <w:r w:rsidRPr="00EE5FAA">
        <w:tab/>
      </w:r>
      <w:r w:rsidRPr="00EE5FAA">
        <w:rPr>
          <w:szCs w:val="22"/>
          <w:lang w:val="en-US" w:eastAsia="zh-CN"/>
        </w:rPr>
        <w:t>General</w:t>
      </w:r>
      <w:bookmarkEnd w:id="233"/>
      <w:bookmarkEnd w:id="234"/>
      <w:bookmarkEnd w:id="235"/>
      <w:bookmarkEnd w:id="236"/>
      <w:bookmarkEnd w:id="237"/>
      <w:bookmarkEnd w:id="238"/>
      <w:bookmarkEnd w:id="239"/>
      <w:bookmarkEnd w:id="240"/>
      <w:bookmarkEnd w:id="241"/>
      <w:bookmarkEnd w:id="242"/>
      <w:bookmarkEnd w:id="243"/>
      <w:bookmarkEnd w:id="244"/>
    </w:p>
    <w:p w14:paraId="78FD7DA6" w14:textId="77777777" w:rsidR="00EE5FAA" w:rsidRPr="00EE5FAA" w:rsidRDefault="00EE5FAA" w:rsidP="00EE5FAA">
      <w:pPr>
        <w:rPr>
          <w:rFonts w:cs="v4.2.0"/>
        </w:rPr>
      </w:pPr>
      <w:bookmarkStart w:id="245" w:name="_Toc47081136"/>
      <w:bookmarkStart w:id="246" w:name="_Toc49507512"/>
      <w:bookmarkStart w:id="247" w:name="_Toc53219000"/>
      <w:bookmarkStart w:id="248" w:name="_Toc53219707"/>
      <w:bookmarkStart w:id="249" w:name="_Toc53220150"/>
      <w:r w:rsidRPr="00EE5FAA">
        <w:rPr>
          <w:rFonts w:cs="v4.2.0"/>
        </w:rPr>
        <w:t>The following information shall be recorded in or annexed to the test report:</w:t>
      </w:r>
    </w:p>
    <w:p w14:paraId="78FD7DA7" w14:textId="77777777" w:rsidR="00EE5FAA" w:rsidRPr="00EE5FAA" w:rsidRDefault="00EE5FAA" w:rsidP="00EE5FAA">
      <w:pPr>
        <w:pStyle w:val="B1"/>
      </w:pPr>
      <w:r w:rsidRPr="00EE5FAA">
        <w:t>-</w:t>
      </w:r>
      <w:r w:rsidRPr="00EE5FAA">
        <w:tab/>
        <w:t>the primary functions of the radio equipment to be tested during and after the EMC testing;</w:t>
      </w:r>
    </w:p>
    <w:p w14:paraId="78FD7DA8" w14:textId="77777777" w:rsidR="00EE5FAA" w:rsidRPr="00EE5FAA" w:rsidRDefault="00EE5FAA" w:rsidP="00EE5FAA">
      <w:pPr>
        <w:pStyle w:val="B1"/>
      </w:pPr>
      <w:r w:rsidRPr="00EE5FAA">
        <w:t>-</w:t>
      </w:r>
      <w:r w:rsidRPr="00EE5FAA">
        <w:tab/>
        <w:t>the intended functions of the radio equipment which shall be in accordance with the documentation accompanying the equipment;</w:t>
      </w:r>
    </w:p>
    <w:p w14:paraId="78FD7DA9" w14:textId="77777777" w:rsidR="00EE5FAA" w:rsidRPr="00EE5FAA" w:rsidRDefault="00EE5FAA" w:rsidP="00EE5FAA">
      <w:pPr>
        <w:pStyle w:val="B1"/>
      </w:pPr>
      <w:r w:rsidRPr="00EE5FAA">
        <w:t>-</w:t>
      </w:r>
      <w:r w:rsidRPr="00EE5FAA">
        <w:tab/>
        <w:t>the method to be used to verify that a communications link is established and maintained;</w:t>
      </w:r>
    </w:p>
    <w:p w14:paraId="78FD7DAA" w14:textId="77777777" w:rsidR="00EE5FAA" w:rsidRPr="00EE5FAA" w:rsidRDefault="00EE5FAA" w:rsidP="00EE5FAA">
      <w:pPr>
        <w:pStyle w:val="B1"/>
      </w:pPr>
      <w:r w:rsidRPr="00EE5FAA">
        <w:t>-</w:t>
      </w:r>
      <w:r w:rsidRPr="00EE5FAA">
        <w:tab/>
        <w:t>the user-control functions and stored data that are required for normal operation and the method to be used to assess whether these have been lost after EMC stress;</w:t>
      </w:r>
    </w:p>
    <w:p w14:paraId="78FD7DAB" w14:textId="77777777" w:rsidR="00EE5FAA" w:rsidRPr="00EE5FAA" w:rsidRDefault="00EE5FAA" w:rsidP="00EE5FAA">
      <w:pPr>
        <w:pStyle w:val="B1"/>
      </w:pPr>
      <w:r w:rsidRPr="00EE5FAA">
        <w:t>-</w:t>
      </w:r>
      <w:r w:rsidRPr="00EE5FAA">
        <w:tab/>
        <w:t xml:space="preserve">the </w:t>
      </w:r>
      <w:r w:rsidRPr="00EE5FAA">
        <w:rPr>
          <w:i/>
        </w:rPr>
        <w:t>ancillary equipment</w:t>
      </w:r>
      <w:r w:rsidRPr="00EE5FAA">
        <w:t xml:space="preserve"> to be combined with the radio equipment for testing (where applicable);</w:t>
      </w:r>
    </w:p>
    <w:p w14:paraId="78FD7DAC" w14:textId="77777777" w:rsidR="00EE5FAA" w:rsidRPr="00EE5FAA" w:rsidRDefault="00EE5FAA" w:rsidP="00EE5FAA">
      <w:pPr>
        <w:pStyle w:val="B1"/>
      </w:pPr>
      <w:r w:rsidRPr="00EE5FAA">
        <w:t>-</w:t>
      </w:r>
      <w:r w:rsidRPr="00EE5FAA">
        <w:tab/>
        <w:t xml:space="preserve">the information about </w:t>
      </w:r>
      <w:r w:rsidRPr="00EE5FAA">
        <w:rPr>
          <w:i/>
        </w:rPr>
        <w:t>ancillary equipment</w:t>
      </w:r>
      <w:r w:rsidRPr="00EE5FAA">
        <w:t xml:space="preserve"> intended to be used with the radio equipment;</w:t>
      </w:r>
    </w:p>
    <w:p w14:paraId="78FD7DAD" w14:textId="77777777" w:rsidR="00EE5FAA" w:rsidRPr="00EE5FAA" w:rsidRDefault="00EE5FAA" w:rsidP="00EE5FAA">
      <w:pPr>
        <w:pStyle w:val="B1"/>
      </w:pPr>
      <w:r w:rsidRPr="00EE5FAA">
        <w:t>-</w:t>
      </w:r>
      <w:r w:rsidRPr="00EE5FAA">
        <w:tab/>
        <w:t xml:space="preserve">information about the common and/or band-specific active RF components and other </w:t>
      </w:r>
      <w:r w:rsidRPr="00EE5FAA">
        <w:rPr>
          <w:rFonts w:hint="eastAsia"/>
          <w:lang w:val="en-US" w:eastAsia="zh-CN"/>
        </w:rPr>
        <w:t>hardware</w:t>
      </w:r>
      <w:r w:rsidRPr="00EE5FAA">
        <w:t xml:space="preserve"> blocks for a communication link in IAB </w:t>
      </w:r>
      <w:r w:rsidRPr="00EE5FAA">
        <w:rPr>
          <w:rFonts w:eastAsia="SimSun" w:hint="eastAsia"/>
          <w:lang w:val="en-US" w:eastAsia="zh-CN"/>
        </w:rPr>
        <w:t>n</w:t>
      </w:r>
      <w:r w:rsidRPr="00EE5FAA">
        <w:t>ode capable of multi-band operation;</w:t>
      </w:r>
    </w:p>
    <w:p w14:paraId="78FD7DAE" w14:textId="77777777" w:rsidR="00EE5FAA" w:rsidRPr="00EE5FAA" w:rsidRDefault="00EE5FAA" w:rsidP="00EE5FAA">
      <w:pPr>
        <w:pStyle w:val="B1"/>
      </w:pPr>
      <w:r w:rsidRPr="00EE5FAA">
        <w:lastRenderedPageBreak/>
        <w:t>-</w:t>
      </w:r>
      <w:r w:rsidRPr="00EE5FAA">
        <w:tab/>
        <w:t xml:space="preserve">an exhaustive list of </w:t>
      </w:r>
      <w:r w:rsidRPr="00EE5FAA">
        <w:rPr>
          <w:iCs/>
        </w:rPr>
        <w:t>ports</w:t>
      </w:r>
      <w:r w:rsidRPr="00EE5FAA">
        <w:rPr>
          <w:rFonts w:hint="eastAsia"/>
          <w:lang w:val="en-US" w:eastAsia="zh-CN"/>
        </w:rPr>
        <w:t xml:space="preserve"> (and </w:t>
      </w:r>
      <w:r w:rsidRPr="00EE5FAA">
        <w:rPr>
          <w:rFonts w:hint="eastAsia"/>
          <w:iCs/>
          <w:lang w:val="en-US" w:eastAsia="zh-CN"/>
        </w:rPr>
        <w:t>RIBs</w:t>
      </w:r>
      <w:r w:rsidRPr="00EE5FAA">
        <w:rPr>
          <w:rFonts w:hint="eastAsia"/>
          <w:lang w:val="en-US" w:eastAsia="zh-CN"/>
        </w:rPr>
        <w:t>)</w:t>
      </w:r>
      <w:r w:rsidRPr="00EE5FAA">
        <w:t xml:space="preserve">, classified as either power or signal/control. Power </w:t>
      </w:r>
      <w:r w:rsidRPr="00EE5FAA">
        <w:rPr>
          <w:iCs/>
        </w:rPr>
        <w:t>ports</w:t>
      </w:r>
      <w:r w:rsidRPr="00EE5FAA">
        <w:t xml:space="preserve"> shall further be classified as AC or DC power.</w:t>
      </w:r>
    </w:p>
    <w:p w14:paraId="78FD7DAF" w14:textId="77777777" w:rsidR="00EE5FAA" w:rsidRPr="00EE5FAA" w:rsidRDefault="00EE5FAA" w:rsidP="00EE5FAA">
      <w:r w:rsidRPr="00EE5FAA">
        <w:t>Performance assessment of a IAB Node with multiple enclosures may be done separately for the IAB Node part with the Radio digital unit and the Radio unit respectively, according to the manufacturer's choice.</w:t>
      </w:r>
    </w:p>
    <w:p w14:paraId="78FD7DB0" w14:textId="77777777" w:rsidR="00EE5FAA" w:rsidRPr="00EE5FAA" w:rsidRDefault="00EE5FAA" w:rsidP="00EE5FAA">
      <w:pPr>
        <w:pStyle w:val="Guidance"/>
        <w:rPr>
          <w:color w:val="auto"/>
        </w:rPr>
      </w:pPr>
      <w:r w:rsidRPr="00EE5FAA">
        <w:rPr>
          <w:i w:val="0"/>
          <w:iCs/>
          <w:color w:val="auto"/>
        </w:rPr>
        <w:t>A communication link used by more than one operating band, shall be assessed on all</w:t>
      </w:r>
      <w:r w:rsidRPr="00EE5FAA">
        <w:rPr>
          <w:i w:val="0"/>
          <w:iCs/>
          <w:color w:val="auto"/>
          <w:lang w:val="en-US" w:eastAsia="zh-CN"/>
        </w:rPr>
        <w:t xml:space="preserve"> </w:t>
      </w:r>
      <w:r w:rsidRPr="00EE5FAA">
        <w:rPr>
          <w:i w:val="0"/>
          <w:iCs/>
          <w:color w:val="auto"/>
        </w:rPr>
        <w:t>operating bands. Communication link(s) and/or radio performance parameters for the operating bands can during the test be assessed simultaneously or separately for each band, depending on the test environment capability.</w:t>
      </w:r>
    </w:p>
    <w:p w14:paraId="78FD7DB1" w14:textId="77777777" w:rsidR="00B558CC" w:rsidRPr="00EE5FAA" w:rsidRDefault="00B558CC" w:rsidP="00B558CC">
      <w:pPr>
        <w:pStyle w:val="Heading2"/>
        <w:rPr>
          <w:lang w:val="en-US" w:eastAsia="zh-CN"/>
        </w:rPr>
      </w:pPr>
      <w:bookmarkStart w:id="250" w:name="_Toc61184202"/>
      <w:bookmarkStart w:id="251" w:name="_Toc74643031"/>
      <w:bookmarkStart w:id="252" w:name="_Toc76541649"/>
      <w:bookmarkStart w:id="253" w:name="_Toc76541734"/>
      <w:bookmarkStart w:id="254" w:name="_Toc82447342"/>
      <w:bookmarkStart w:id="255" w:name="_Toc114143642"/>
      <w:bookmarkStart w:id="256" w:name="_Toc130399096"/>
      <w:r w:rsidRPr="00EE5FAA">
        <w:rPr>
          <w:rFonts w:eastAsia="SimSun"/>
          <w:lang w:val="en-US" w:eastAsia="zh-CN"/>
        </w:rPr>
        <w:t>5</w:t>
      </w:r>
      <w:r w:rsidRPr="00EE5FAA">
        <w:t>.2</w:t>
      </w:r>
      <w:r w:rsidRPr="00EE5FAA">
        <w:tab/>
      </w:r>
      <w:bookmarkStart w:id="257" w:name="OLE_LINK5"/>
      <w:r w:rsidRPr="00EE5FAA">
        <w:t xml:space="preserve">Assessment of throughput </w:t>
      </w:r>
      <w:r w:rsidRPr="00EE5FAA">
        <w:rPr>
          <w:lang w:val="en-US" w:eastAsia="zh-CN"/>
        </w:rPr>
        <w:t>of IAB-DU</w:t>
      </w:r>
      <w:bookmarkEnd w:id="245"/>
      <w:bookmarkEnd w:id="246"/>
      <w:bookmarkEnd w:id="247"/>
      <w:bookmarkEnd w:id="248"/>
      <w:bookmarkEnd w:id="249"/>
      <w:bookmarkEnd w:id="250"/>
      <w:bookmarkEnd w:id="251"/>
      <w:bookmarkEnd w:id="252"/>
      <w:bookmarkEnd w:id="253"/>
      <w:bookmarkEnd w:id="254"/>
      <w:bookmarkEnd w:id="255"/>
      <w:bookmarkEnd w:id="256"/>
      <w:bookmarkEnd w:id="257"/>
    </w:p>
    <w:p w14:paraId="78FD7DB2" w14:textId="443F77BE" w:rsidR="00EE5FAA" w:rsidRPr="00EE5FAA" w:rsidRDefault="00EE5FAA" w:rsidP="00982DAC">
      <w:bookmarkStart w:id="258" w:name="_Toc47081139"/>
      <w:bookmarkStart w:id="259" w:name="_Toc49507513"/>
      <w:bookmarkStart w:id="260" w:name="_Toc53219001"/>
      <w:bookmarkStart w:id="261" w:name="_Toc53219708"/>
      <w:bookmarkStart w:id="262" w:name="_Toc53220151"/>
      <w:r w:rsidRPr="00EE5FAA">
        <w:rPr>
          <w:lang w:val="en-US" w:eastAsia="zh-CN"/>
        </w:rPr>
        <w:t xml:space="preserve">For downlink assessment of the IAB-DU, a communication link shall be established between the transmitter </w:t>
      </w:r>
      <w:r w:rsidRPr="00EE5FAA">
        <w:t xml:space="preserve">(via port for </w:t>
      </w:r>
      <w:r w:rsidRPr="00EE5FAA">
        <w:rPr>
          <w:lang w:val="en-US" w:eastAsia="zh-CN"/>
        </w:rPr>
        <w:t>the</w:t>
      </w:r>
      <w:r w:rsidRPr="00EE5FAA">
        <w:t xml:space="preserve"> IAB</w:t>
      </w:r>
      <w:r w:rsidRPr="00EE5FAA">
        <w:rPr>
          <w:lang w:val="en-US" w:eastAsia="zh-CN"/>
        </w:rPr>
        <w:t xml:space="preserve"> type 1-H</w:t>
      </w:r>
      <w:r w:rsidRPr="00EE5FAA">
        <w:t xml:space="preserve">, or via RIB for </w:t>
      </w:r>
      <w:r w:rsidRPr="00EE5FAA">
        <w:rPr>
          <w:lang w:val="en-US" w:eastAsia="zh-CN"/>
        </w:rPr>
        <w:t>the</w:t>
      </w:r>
      <w:r w:rsidRPr="00EE5FAA">
        <w:t xml:space="preserve"> IAB</w:t>
      </w:r>
      <w:r w:rsidRPr="00EE5FAA">
        <w:rPr>
          <w:lang w:val="en-US" w:eastAsia="zh-CN"/>
        </w:rPr>
        <w:t xml:space="preserve"> type 1-O and IAB type 2-O</w:t>
      </w:r>
      <w:r w:rsidRPr="00EE5FAA">
        <w:t xml:space="preserve">) </w:t>
      </w:r>
      <w:r w:rsidRPr="00EE5FAA">
        <w:rPr>
          <w:lang w:val="en-US" w:eastAsia="zh-CN"/>
        </w:rPr>
        <w:t>and</w:t>
      </w:r>
      <w:r w:rsidRPr="00EE5FAA">
        <w:t xml:space="preserve"> </w:t>
      </w:r>
      <w:r w:rsidRPr="00EE5FAA">
        <w:rPr>
          <w:lang w:val="en-US" w:eastAsia="zh-CN"/>
        </w:rPr>
        <w:t>the test</w:t>
      </w:r>
      <w:r w:rsidRPr="00EE5FAA">
        <w:t xml:space="preserve"> equipment. </w:t>
      </w:r>
      <w:r w:rsidR="00982DAC">
        <w:t>Test equipment</w:t>
      </w:r>
      <w:r w:rsidR="00982DAC">
        <w:rPr>
          <w:lang w:val="en-US" w:eastAsia="zh-CN"/>
        </w:rPr>
        <w:t xml:space="preserve"> </w:t>
      </w:r>
      <w:r w:rsidR="00982DAC">
        <w:t xml:space="preserve">shall meet the requirements for the throughput assessment defined in </w:t>
      </w:r>
      <w:r w:rsidR="00982DAC">
        <w:rPr>
          <w:rFonts w:eastAsia="SimSun" w:hint="eastAsia"/>
          <w:lang w:val="en-US" w:eastAsia="zh-CN"/>
        </w:rPr>
        <w:t>TS38.176-1[24] and TS38.176-2[25]</w:t>
      </w:r>
      <w:r w:rsidR="00982DAC">
        <w:t xml:space="preserve"> for the bearer used in the immunity tests. The level of the signal supplied to the equipment should be within the range for which the assessment of throughput is not impaired. Power control shall be OFF during the immunity testing.</w:t>
      </w:r>
    </w:p>
    <w:p w14:paraId="78FD7DB3" w14:textId="77777777" w:rsidR="00EE5FAA" w:rsidRPr="00EE5FAA" w:rsidRDefault="00EE5FAA" w:rsidP="00EE5FAA">
      <w:pPr>
        <w:pStyle w:val="Guidance"/>
        <w:rPr>
          <w:rFonts w:cs="v4.2.0"/>
          <w:i w:val="0"/>
          <w:iCs/>
          <w:color w:val="auto"/>
          <w:lang w:val="en-US" w:eastAsia="zh-CN"/>
        </w:rPr>
      </w:pPr>
      <w:r w:rsidRPr="00EE5FAA">
        <w:rPr>
          <w:rFonts w:cs="v4.2.0"/>
          <w:i w:val="0"/>
          <w:iCs/>
          <w:color w:val="auto"/>
          <w:lang w:val="en-US" w:eastAsia="zh-CN"/>
        </w:rPr>
        <w:t xml:space="preserve">For uplink assessment of the IAB-DU, </w:t>
      </w:r>
      <w:r w:rsidRPr="00EE5FAA">
        <w:rPr>
          <w:rFonts w:cs="v4.2.0"/>
          <w:i w:val="0"/>
          <w:iCs/>
          <w:color w:val="auto"/>
        </w:rPr>
        <w:t>the value of the throughput at the output of the receiver shall be monitored at</w:t>
      </w:r>
      <w:r w:rsidRPr="00EE5FAA">
        <w:rPr>
          <w:rFonts w:cs="v4.2.0"/>
          <w:i w:val="0"/>
          <w:iCs/>
          <w:color w:val="auto"/>
          <w:lang w:val="en-US" w:eastAsia="zh-CN"/>
        </w:rPr>
        <w:t xml:space="preserve"> </w:t>
      </w:r>
      <w:r w:rsidRPr="00EE5FAA">
        <w:rPr>
          <w:rFonts w:cs="v4.2.0"/>
          <w:i w:val="0"/>
          <w:iCs/>
          <w:color w:val="auto"/>
        </w:rPr>
        <w:t>NG interface by using suitable test equipment.</w:t>
      </w:r>
    </w:p>
    <w:p w14:paraId="78FD7DB4" w14:textId="77777777" w:rsidR="00B558CC" w:rsidRPr="00EE5FAA" w:rsidRDefault="00B558CC" w:rsidP="00B558CC">
      <w:pPr>
        <w:pStyle w:val="Heading2"/>
        <w:rPr>
          <w:rFonts w:eastAsia="SimSun"/>
          <w:lang w:val="en-US" w:eastAsia="zh-CN"/>
        </w:rPr>
      </w:pPr>
      <w:bookmarkStart w:id="263" w:name="_Toc61184203"/>
      <w:bookmarkStart w:id="264" w:name="_Toc74643032"/>
      <w:bookmarkStart w:id="265" w:name="_Toc76541650"/>
      <w:bookmarkStart w:id="266" w:name="_Toc76541735"/>
      <w:bookmarkStart w:id="267" w:name="_Toc82447343"/>
      <w:bookmarkStart w:id="268" w:name="_Toc114143643"/>
      <w:bookmarkStart w:id="269" w:name="_Toc130399097"/>
      <w:r w:rsidRPr="00EE5FAA">
        <w:rPr>
          <w:rFonts w:eastAsia="SimSun"/>
          <w:lang w:val="en-US" w:eastAsia="zh-CN"/>
        </w:rPr>
        <w:t>5</w:t>
      </w:r>
      <w:r w:rsidRPr="00EE5FAA">
        <w:t>.</w:t>
      </w:r>
      <w:r w:rsidRPr="00EE5FAA">
        <w:rPr>
          <w:rFonts w:eastAsia="SimSun"/>
          <w:lang w:val="en-US" w:eastAsia="zh-CN"/>
        </w:rPr>
        <w:t>3</w:t>
      </w:r>
      <w:r w:rsidRPr="00EE5FAA">
        <w:tab/>
        <w:t xml:space="preserve">Assessment of throughput </w:t>
      </w:r>
      <w:r w:rsidRPr="00EE5FAA">
        <w:rPr>
          <w:lang w:val="en-US" w:eastAsia="zh-CN"/>
        </w:rPr>
        <w:t>of IAB-MT</w:t>
      </w:r>
      <w:bookmarkEnd w:id="258"/>
      <w:bookmarkEnd w:id="259"/>
      <w:bookmarkEnd w:id="260"/>
      <w:bookmarkEnd w:id="261"/>
      <w:bookmarkEnd w:id="262"/>
      <w:bookmarkEnd w:id="263"/>
      <w:bookmarkEnd w:id="264"/>
      <w:bookmarkEnd w:id="265"/>
      <w:bookmarkEnd w:id="266"/>
      <w:bookmarkEnd w:id="267"/>
      <w:bookmarkEnd w:id="268"/>
      <w:bookmarkEnd w:id="269"/>
    </w:p>
    <w:p w14:paraId="78FD7DB5" w14:textId="77777777" w:rsidR="00EE5FAA" w:rsidRDefault="00EE5FAA" w:rsidP="00EE5FAA">
      <w:bookmarkStart w:id="270" w:name="_Toc47081142"/>
      <w:bookmarkStart w:id="271" w:name="_Toc49507514"/>
      <w:bookmarkStart w:id="272" w:name="_Toc53219002"/>
      <w:bookmarkStart w:id="273" w:name="_Toc53219709"/>
      <w:bookmarkStart w:id="274" w:name="_Toc53220152"/>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p>
    <w:p w14:paraId="78FD7DB6" w14:textId="77777777" w:rsidR="00B558CC" w:rsidRPr="00EE5FAA" w:rsidRDefault="00B558CC" w:rsidP="00B558CC">
      <w:pPr>
        <w:pStyle w:val="Heading2"/>
      </w:pPr>
      <w:bookmarkStart w:id="275" w:name="_Toc61184204"/>
      <w:bookmarkStart w:id="276" w:name="_Toc74643033"/>
      <w:bookmarkStart w:id="277" w:name="_Toc76541651"/>
      <w:bookmarkStart w:id="278" w:name="_Toc76541736"/>
      <w:bookmarkStart w:id="279" w:name="_Toc82447344"/>
      <w:bookmarkStart w:id="280" w:name="_Toc114143644"/>
      <w:bookmarkStart w:id="281" w:name="_Toc130399098"/>
      <w:r w:rsidRPr="00EE5FAA">
        <w:rPr>
          <w:rFonts w:eastAsia="SimSun"/>
          <w:lang w:val="en-US" w:eastAsia="zh-CN"/>
        </w:rPr>
        <w:t>5</w:t>
      </w:r>
      <w:r w:rsidRPr="00EE5FAA">
        <w:t>.</w:t>
      </w:r>
      <w:r w:rsidRPr="00EE5FAA">
        <w:rPr>
          <w:rFonts w:eastAsia="SimSun"/>
          <w:lang w:val="en-US" w:eastAsia="zh-CN"/>
        </w:rPr>
        <w:t>4</w:t>
      </w:r>
      <w:r w:rsidRPr="00EE5FAA">
        <w:tab/>
        <w:t>Ancillary equipment</w:t>
      </w:r>
      <w:bookmarkEnd w:id="270"/>
      <w:bookmarkEnd w:id="271"/>
      <w:bookmarkEnd w:id="272"/>
      <w:bookmarkEnd w:id="273"/>
      <w:bookmarkEnd w:id="274"/>
      <w:bookmarkEnd w:id="275"/>
      <w:bookmarkEnd w:id="276"/>
      <w:bookmarkEnd w:id="277"/>
      <w:bookmarkEnd w:id="278"/>
      <w:bookmarkEnd w:id="279"/>
      <w:bookmarkEnd w:id="280"/>
      <w:bookmarkEnd w:id="281"/>
    </w:p>
    <w:p w14:paraId="78FD7DB7" w14:textId="77777777" w:rsidR="00EE5FAA" w:rsidRPr="00EE5FAA" w:rsidRDefault="00EE5FAA" w:rsidP="00EE5FAA">
      <w:pPr>
        <w:pStyle w:val="Guidance"/>
        <w:rPr>
          <w:color w:val="auto"/>
        </w:rPr>
      </w:pPr>
      <w:bookmarkStart w:id="282" w:name="_Toc47081143"/>
      <w:bookmarkStart w:id="283" w:name="_Toc49507515"/>
      <w:bookmarkStart w:id="284" w:name="_Toc53219003"/>
      <w:bookmarkStart w:id="285" w:name="_Toc53219710"/>
      <w:bookmarkStart w:id="286" w:name="_Toc53220153"/>
      <w:r w:rsidRPr="00EE5FAA">
        <w:rPr>
          <w:rFonts w:cs="v4.2.0"/>
          <w:i w:val="0"/>
          <w:iCs/>
          <w:color w:val="auto"/>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r w:rsidRPr="00EE5FAA">
        <w:rPr>
          <w:color w:val="auto"/>
        </w:rPr>
        <w:t>.</w:t>
      </w:r>
    </w:p>
    <w:p w14:paraId="78FD7DB8" w14:textId="77777777" w:rsidR="00B558CC" w:rsidRPr="00EE5FAA" w:rsidRDefault="00B558CC" w:rsidP="00B558CC">
      <w:pPr>
        <w:pStyle w:val="Heading1"/>
      </w:pPr>
      <w:bookmarkStart w:id="287" w:name="_Toc61184205"/>
      <w:bookmarkStart w:id="288" w:name="_Toc74643034"/>
      <w:bookmarkStart w:id="289" w:name="_Toc76541652"/>
      <w:bookmarkStart w:id="290" w:name="_Toc76541737"/>
      <w:bookmarkStart w:id="291" w:name="_Toc82447345"/>
      <w:bookmarkStart w:id="292" w:name="_Toc114143645"/>
      <w:bookmarkStart w:id="293" w:name="_Toc130399099"/>
      <w:r w:rsidRPr="00EE5FAA">
        <w:rPr>
          <w:rFonts w:eastAsia="SimSun"/>
          <w:lang w:val="en-US" w:eastAsia="zh-CN"/>
        </w:rPr>
        <w:t>6</w:t>
      </w:r>
      <w:r w:rsidRPr="00EE5FAA">
        <w:tab/>
        <w:t>Performance criteria</w:t>
      </w:r>
      <w:bookmarkEnd w:id="282"/>
      <w:bookmarkEnd w:id="283"/>
      <w:bookmarkEnd w:id="284"/>
      <w:bookmarkEnd w:id="285"/>
      <w:bookmarkEnd w:id="286"/>
      <w:bookmarkEnd w:id="287"/>
      <w:bookmarkEnd w:id="288"/>
      <w:bookmarkEnd w:id="289"/>
      <w:bookmarkEnd w:id="290"/>
      <w:bookmarkEnd w:id="291"/>
      <w:bookmarkEnd w:id="292"/>
      <w:bookmarkEnd w:id="293"/>
    </w:p>
    <w:p w14:paraId="78FD7DB9" w14:textId="77777777" w:rsidR="00B558CC" w:rsidRPr="00EE5FAA" w:rsidRDefault="00B558CC" w:rsidP="00B558CC">
      <w:pPr>
        <w:pStyle w:val="Heading2"/>
        <w:rPr>
          <w:lang w:val="en-US" w:eastAsia="zh-CN"/>
        </w:rPr>
      </w:pPr>
      <w:bookmarkStart w:id="294" w:name="_Toc47081144"/>
      <w:bookmarkStart w:id="295" w:name="_Toc49507516"/>
      <w:bookmarkStart w:id="296" w:name="_Toc53219004"/>
      <w:bookmarkStart w:id="297" w:name="_Toc53219711"/>
      <w:bookmarkStart w:id="298" w:name="_Toc53220154"/>
      <w:bookmarkStart w:id="299" w:name="_Toc61184206"/>
      <w:bookmarkStart w:id="300" w:name="_Toc74643035"/>
      <w:bookmarkStart w:id="301" w:name="_Toc76541653"/>
      <w:bookmarkStart w:id="302" w:name="_Toc76541738"/>
      <w:bookmarkStart w:id="303" w:name="_Toc82447346"/>
      <w:bookmarkStart w:id="304" w:name="_Toc114143646"/>
      <w:bookmarkStart w:id="305" w:name="_Toc130399100"/>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294"/>
      <w:bookmarkEnd w:id="295"/>
      <w:bookmarkEnd w:id="296"/>
      <w:bookmarkEnd w:id="297"/>
      <w:bookmarkEnd w:id="298"/>
      <w:bookmarkEnd w:id="299"/>
      <w:bookmarkEnd w:id="300"/>
      <w:bookmarkEnd w:id="301"/>
      <w:bookmarkEnd w:id="302"/>
      <w:bookmarkEnd w:id="303"/>
      <w:bookmarkEnd w:id="304"/>
      <w:bookmarkEnd w:id="305"/>
    </w:p>
    <w:p w14:paraId="13E166FB" w14:textId="77777777" w:rsidR="00EB16D8" w:rsidRPr="00D910A1" w:rsidRDefault="00EB16D8" w:rsidP="00EB16D8">
      <w:pPr>
        <w:rPr>
          <w:rFonts w:cs="v4.2.0"/>
        </w:rPr>
      </w:pPr>
      <w:r w:rsidRPr="00D910A1">
        <w:rPr>
          <w:rFonts w:cs="v4.2.0"/>
        </w:rPr>
        <w:t xml:space="preserve">The test should, where possible, be performed using a bearer with the characteristics of data rate and throughput defined </w:t>
      </w:r>
      <w:r>
        <w:rPr>
          <w:rFonts w:cs="v4.2.0"/>
        </w:rPr>
        <w:t>in table 6.1-1 and table 6.1-2</w:t>
      </w:r>
      <w:r w:rsidRPr="00D910A1">
        <w:rPr>
          <w:rFonts w:cs="v4.2.0"/>
        </w:rPr>
        <w:t xml:space="preserve">. If the test is not performed using one of these bearers (for example, none of them are supported by the </w:t>
      </w:r>
      <w:r>
        <w:rPr>
          <w:rFonts w:cs="v4.2.0"/>
        </w:rPr>
        <w:t>IAB node</w:t>
      </w:r>
      <w:r w:rsidRPr="00D910A1">
        <w:rPr>
          <w:rFonts w:cs="v4.2.0"/>
        </w:rPr>
        <w:t>), the characteristics of the bearer used shall be recorded in the test report.</w:t>
      </w:r>
    </w:p>
    <w:p w14:paraId="49387822" w14:textId="77777777" w:rsidR="00EB16D8" w:rsidRPr="00D910A1" w:rsidRDefault="00EB16D8" w:rsidP="00EB16D8">
      <w:pPr>
        <w:rPr>
          <w:rFonts w:cs="v4.2.0"/>
        </w:rPr>
      </w:pPr>
      <w:r w:rsidRPr="00D910A1">
        <w:t xml:space="preserve">The throughput </w:t>
      </w:r>
      <w:r>
        <w:t>in table 6.1-1 and table 6.1-2</w:t>
      </w:r>
      <w:r w:rsidRPr="00D910A1">
        <w:rPr>
          <w:rFonts w:hint="eastAsia"/>
          <w:lang w:eastAsia="zh-CN"/>
        </w:rPr>
        <w:t xml:space="preserve"> </w:t>
      </w:r>
      <w:r w:rsidRPr="00D910A1">
        <w:t>is stated relative to the maximum throughput of the FRC.</w:t>
      </w:r>
    </w:p>
    <w:p w14:paraId="16659F19" w14:textId="556B04B0" w:rsidR="00EB16D8" w:rsidRDefault="00982DAC" w:rsidP="00EB16D8">
      <w:pPr>
        <w:rPr>
          <w:rFonts w:cs="v4.2.0"/>
        </w:rPr>
      </w:pPr>
      <w:r>
        <w:rPr>
          <w:rFonts w:cs="v4.2.0"/>
        </w:rPr>
        <w:t xml:space="preserve">The IAB node </w:t>
      </w:r>
      <w:r>
        <w:rPr>
          <w:rFonts w:eastAsia="SimSun" w:cs="v4.2.0" w:hint="eastAsia"/>
          <w:lang w:val="en-US" w:eastAsia="zh-CN"/>
        </w:rPr>
        <w:t>uplink and downlink</w:t>
      </w:r>
      <w:r>
        <w:rPr>
          <w:rFonts w:cs="v4.2.0"/>
        </w:rPr>
        <w:t xml:space="preserve"> paths shall each meet the performance criteria defined in </w:t>
      </w:r>
      <w:r>
        <w:rPr>
          <w:rFonts w:cs="v4.2.0" w:hint="eastAsia"/>
          <w:lang w:val="en-US" w:eastAsia="zh-CN"/>
        </w:rPr>
        <w:t>t</w:t>
      </w:r>
      <w:r>
        <w:rPr>
          <w:rFonts w:cs="v4.2.0"/>
        </w:rPr>
        <w:t>able 6.1</w:t>
      </w:r>
      <w:r>
        <w:rPr>
          <w:rFonts w:cs="v4.2.0" w:hint="eastAsia"/>
          <w:lang w:val="en-US" w:eastAsia="zh-CN"/>
        </w:rPr>
        <w:t>-</w:t>
      </w:r>
      <w:r>
        <w:rPr>
          <w:rFonts w:cs="v4.2.0"/>
        </w:rPr>
        <w:t>1 and table</w:t>
      </w:r>
      <w:r>
        <w:rPr>
          <w:rFonts w:cs="v4.2.0" w:hint="eastAsia"/>
          <w:lang w:val="en-US" w:eastAsia="zh-CN"/>
        </w:rPr>
        <w:t xml:space="preserve"> 6.1-2</w:t>
      </w:r>
      <w:r>
        <w:rPr>
          <w:rFonts w:cs="v4.2.0"/>
        </w:rPr>
        <w:t xml:space="preserve"> during the test. If the uplink and downlink paths are evaluated as a one loop then the criteria is two times the throughput reduction shown in table 6.1-1 and table 6.1-2</w:t>
      </w:r>
      <w:r>
        <w:rPr>
          <w:rFonts w:cs="v4.2.0" w:hint="eastAsia"/>
          <w:lang w:val="en-US" w:eastAsia="zh-CN"/>
        </w:rPr>
        <w:t xml:space="preserve"> (i.e. t</w:t>
      </w:r>
      <w:r>
        <w:rPr>
          <w:rFonts w:cs="v4.2.0"/>
          <w:lang w:val="en-US" w:eastAsia="zh-CN"/>
        </w:rPr>
        <w:t>hroughput</w:t>
      </w:r>
      <w:r>
        <w:rPr>
          <w:rFonts w:cs="v4.2.0" w:hint="eastAsia"/>
          <w:lang w:val="en-US" w:eastAsia="zh-CN"/>
        </w:rPr>
        <w:t xml:space="preserve"> </w:t>
      </w:r>
      <w:r>
        <w:t xml:space="preserve">&gt; 90 % </w:t>
      </w:r>
      <w:r>
        <w:rPr>
          <w:rFonts w:hint="eastAsia"/>
          <w:lang w:val="en-US" w:eastAsia="zh-CN"/>
        </w:rPr>
        <w:t>instead of t</w:t>
      </w:r>
      <w:r>
        <w:rPr>
          <w:rFonts w:cs="v4.2.0"/>
          <w:lang w:val="en-US" w:eastAsia="zh-CN"/>
        </w:rPr>
        <w:t>hroughput</w:t>
      </w:r>
      <w:r>
        <w:rPr>
          <w:rFonts w:cs="v4.2.0" w:hint="eastAsia"/>
          <w:lang w:val="en-US" w:eastAsia="zh-CN"/>
        </w:rPr>
        <w:t xml:space="preserve"> </w:t>
      </w:r>
      <w:r>
        <w:t>&gt; 9</w:t>
      </w:r>
      <w:r>
        <w:rPr>
          <w:rFonts w:hint="eastAsia"/>
          <w:lang w:val="en-US" w:eastAsia="zh-CN"/>
        </w:rPr>
        <w:t>5</w:t>
      </w:r>
      <w:r>
        <w:t xml:space="preserve"> %</w:t>
      </w:r>
      <w:r>
        <w:rPr>
          <w:rFonts w:cs="v4.2.0" w:hint="eastAsia"/>
          <w:lang w:val="en-US" w:eastAsia="zh-CN"/>
        </w:rPr>
        <w:t>)</w:t>
      </w:r>
      <w:r>
        <w:rPr>
          <w:rFonts w:cs="v4.2.0"/>
        </w:rPr>
        <w:t xml:space="preserve">. After each test case IAB node shall operate as intended with no loss of user control function, stored data and the communication link to </w:t>
      </w:r>
      <w:r>
        <w:rPr>
          <w:rFonts w:eastAsia="SimSun" w:cs="v4.2.0" w:hint="eastAsia"/>
          <w:lang w:val="en-US" w:eastAsia="zh-CN"/>
        </w:rPr>
        <w:t>both UE and donor test equipments</w:t>
      </w:r>
      <w:r>
        <w:rPr>
          <w:rFonts w:cs="v4.2.0"/>
        </w:rPr>
        <w:t xml:space="preserve"> shall be maintained.</w:t>
      </w:r>
    </w:p>
    <w:p w14:paraId="53954764" w14:textId="77777777" w:rsidR="00EB16D8" w:rsidRDefault="00EB16D8" w:rsidP="00EB16D8">
      <w:pPr>
        <w:pStyle w:val="TH"/>
        <w:rPr>
          <w:rFonts w:eastAsia="SimSun"/>
          <w:lang w:val="en-US" w:eastAsia="zh-CN"/>
        </w:rPr>
      </w:pPr>
      <w:r>
        <w:lastRenderedPageBreak/>
        <w:t>Table 6.1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t>
      </w:r>
      <w:r>
        <w:rPr>
          <w:lang w:val="en-US" w:eastAsia="zh-CN"/>
        </w:rPr>
        <w:t>IAB</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2337"/>
        <w:gridCol w:w="2355"/>
      </w:tblGrid>
      <w:tr w:rsidR="00EB16D8" w14:paraId="2610C099"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hideMark/>
          </w:tcPr>
          <w:p w14:paraId="20E0A1D8" w14:textId="77777777" w:rsidR="00EB16D8" w:rsidRDefault="00EB16D8" w:rsidP="00056A94">
            <w:pPr>
              <w:pStyle w:val="TAH"/>
              <w:rPr>
                <w:rFonts w:eastAsia="SimSun"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505" w:type="dxa"/>
            <w:tcBorders>
              <w:top w:val="single" w:sz="4" w:space="0" w:color="auto"/>
              <w:left w:val="single" w:sz="4" w:space="0" w:color="auto"/>
              <w:bottom w:val="single" w:sz="4" w:space="0" w:color="auto"/>
              <w:right w:val="single" w:sz="4" w:space="0" w:color="auto"/>
            </w:tcBorders>
            <w:hideMark/>
          </w:tcPr>
          <w:p w14:paraId="64AD9F21" w14:textId="77777777" w:rsidR="00EB16D8" w:rsidRDefault="00EB16D8" w:rsidP="00056A94">
            <w:pPr>
              <w:pStyle w:val="TAH"/>
              <w:rPr>
                <w:rFonts w:eastAsia="SimSun" w:cs="v4.2.0"/>
              </w:rPr>
            </w:pPr>
            <w:r>
              <w:rPr>
                <w:rFonts w:cs="Arial"/>
              </w:rPr>
              <w:t>Sub-carrier spacing (kHz)</w:t>
            </w:r>
          </w:p>
        </w:tc>
        <w:tc>
          <w:tcPr>
            <w:tcW w:w="2325" w:type="dxa"/>
            <w:tcBorders>
              <w:top w:val="single" w:sz="4" w:space="0" w:color="auto"/>
              <w:left w:val="single" w:sz="4" w:space="0" w:color="auto"/>
              <w:bottom w:val="single" w:sz="4" w:space="0" w:color="auto"/>
              <w:right w:val="single" w:sz="4" w:space="0" w:color="auto"/>
            </w:tcBorders>
            <w:hideMark/>
          </w:tcPr>
          <w:p w14:paraId="73BE8FA6"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38" w:type="dxa"/>
            <w:tcBorders>
              <w:top w:val="single" w:sz="4" w:space="0" w:color="auto"/>
              <w:left w:val="single" w:sz="4" w:space="0" w:color="auto"/>
              <w:bottom w:val="single" w:sz="4" w:space="0" w:color="auto"/>
              <w:right w:val="single" w:sz="4" w:space="0" w:color="auto"/>
            </w:tcBorders>
            <w:hideMark/>
          </w:tcPr>
          <w:p w14:paraId="7099CB43"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56" w:type="dxa"/>
            <w:tcBorders>
              <w:top w:val="single" w:sz="4" w:space="0" w:color="auto"/>
              <w:left w:val="single" w:sz="4" w:space="0" w:color="auto"/>
              <w:bottom w:val="single" w:sz="4" w:space="0" w:color="auto"/>
              <w:right w:val="single" w:sz="4" w:space="0" w:color="auto"/>
            </w:tcBorders>
            <w:hideMark/>
          </w:tcPr>
          <w:p w14:paraId="5717C233"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4581F7EB" w14:textId="77777777" w:rsidR="00EB16D8" w:rsidRDefault="00EB16D8" w:rsidP="00056A94">
            <w:pPr>
              <w:pStyle w:val="TAH"/>
              <w:rPr>
                <w:rFonts w:cs="v4.2.0"/>
              </w:rPr>
            </w:pPr>
            <w:r>
              <w:rPr>
                <w:rFonts w:cs="v4.2.0"/>
              </w:rPr>
              <w:t>(Note 1, Note 2)</w:t>
            </w:r>
          </w:p>
        </w:tc>
      </w:tr>
      <w:tr w:rsidR="00EB16D8" w:rsidRPr="00D15925" w14:paraId="0419937F" w14:textId="77777777" w:rsidTr="00056A94">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BB97955"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570A438" w14:textId="77777777" w:rsidR="00EB16D8" w:rsidRDefault="00EB16D8" w:rsidP="00056A94">
            <w:pPr>
              <w:pStyle w:val="TAC"/>
              <w:rPr>
                <w:rFonts w:eastAsia="SimSun"/>
                <w:lang w:val="en-US" w:eastAsia="zh-CN"/>
              </w:rPr>
            </w:pPr>
            <w:r>
              <w:rPr>
                <w:lang w:eastAsia="zh-CN"/>
              </w:rPr>
              <w:t>30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D58D961" w14:textId="77777777" w:rsidR="00EB16D8" w:rsidRDefault="00EB16D8" w:rsidP="00056A94">
            <w:pPr>
              <w:pStyle w:val="TAC"/>
              <w:rPr>
                <w:rFonts w:eastAsia="SimSun"/>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4981A55" w14:textId="77777777" w:rsidR="00EB16D8" w:rsidRDefault="00EB16D8" w:rsidP="00056A94">
            <w:pPr>
              <w:pStyle w:val="TAC"/>
              <w:rPr>
                <w:rFonts w:eastAsia="SimSun" w:cs="Arial"/>
                <w:bCs/>
                <w:lang w:val="en-US" w:eastAsia="zh-CN"/>
              </w:rPr>
            </w:pPr>
            <w:r>
              <w:rPr>
                <w:rFonts w:cs="Arial"/>
                <w:bCs/>
                <w:lang w:val="en-US" w:eastAsia="zh-CN"/>
              </w:rPr>
              <w:t xml:space="preserve">G-FR1-A1-2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val="restart"/>
            <w:tcBorders>
              <w:top w:val="single" w:sz="4" w:space="0" w:color="auto"/>
              <w:left w:val="single" w:sz="4" w:space="0" w:color="auto"/>
              <w:bottom w:val="nil"/>
              <w:right w:val="single" w:sz="4" w:space="0" w:color="auto"/>
            </w:tcBorders>
            <w:vAlign w:val="center"/>
            <w:hideMark/>
          </w:tcPr>
          <w:p w14:paraId="7A36FC47" w14:textId="77777777" w:rsidR="00EB16D8" w:rsidRDefault="00EB16D8" w:rsidP="00056A94">
            <w:pPr>
              <w:pStyle w:val="TAC"/>
              <w:rPr>
                <w:rFonts w:cs="Arial"/>
              </w:rPr>
            </w:pPr>
            <w:r>
              <w:rPr>
                <w:rFonts w:cs="Arial"/>
              </w:rPr>
              <w:t>Throughput &gt; 95 %</w:t>
            </w:r>
            <w:r>
              <w:rPr>
                <w:rFonts w:cs="Arial"/>
                <w:lang w:val="en-US" w:eastAsia="zh-CN"/>
              </w:rPr>
              <w:t>,</w:t>
            </w:r>
          </w:p>
          <w:p w14:paraId="2A7921FC" w14:textId="77777777" w:rsidR="00EB16D8" w:rsidRDefault="00EB16D8" w:rsidP="00056A94">
            <w:pPr>
              <w:pStyle w:val="TAC"/>
              <w:rPr>
                <w:rFonts w:cs="Arial"/>
              </w:rPr>
            </w:pPr>
            <w:r>
              <w:rPr>
                <w:rFonts w:cs="Arial"/>
              </w:rPr>
              <w:t>no loss of service</w:t>
            </w:r>
          </w:p>
        </w:tc>
      </w:tr>
      <w:tr w:rsidR="00EB16D8" w:rsidRPr="00D15925" w14:paraId="3DBD7DB4"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43C2588"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278CDA9" w14:textId="77777777" w:rsidR="00EB16D8" w:rsidRDefault="00EB16D8" w:rsidP="00056A94">
            <w:pPr>
              <w:pStyle w:val="TAC"/>
              <w:rPr>
                <w:rFonts w:eastAsia="SimSun"/>
                <w:lang w:val="en-US" w:eastAsia="zh-CN"/>
              </w:rPr>
            </w:pPr>
            <w:r>
              <w:rPr>
                <w:lang w:eastAsia="zh-CN"/>
              </w:rPr>
              <w:t>60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F76C4E2" w14:textId="77777777" w:rsidR="00EB16D8" w:rsidRDefault="00EB16D8" w:rsidP="00056A94">
            <w:pPr>
              <w:pStyle w:val="TAC"/>
              <w:rPr>
                <w:rFonts w:eastAsia="SimSun"/>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A6BC893" w14:textId="77777777" w:rsidR="00EB16D8" w:rsidRDefault="00EB16D8" w:rsidP="00056A94">
            <w:pPr>
              <w:pStyle w:val="TAC"/>
              <w:rPr>
                <w:rFonts w:eastAsia="SimSun" w:cs="Arial"/>
                <w:bCs/>
                <w:lang w:val="en-US" w:eastAsia="zh-CN"/>
              </w:rPr>
            </w:pPr>
            <w:r>
              <w:rPr>
                <w:rFonts w:cs="Arial"/>
                <w:bCs/>
                <w:lang w:val="en-US" w:eastAsia="zh-CN"/>
              </w:rPr>
              <w:t xml:space="preserve">G-FR1-A1-3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03FA8B45" w14:textId="77777777" w:rsidR="00EB16D8" w:rsidRDefault="00EB16D8" w:rsidP="00056A94">
            <w:pPr>
              <w:spacing w:after="0"/>
              <w:rPr>
                <w:rFonts w:ascii="Arial" w:hAnsi="Arial" w:cs="Arial"/>
                <w:sz w:val="18"/>
              </w:rPr>
            </w:pPr>
          </w:p>
        </w:tc>
      </w:tr>
      <w:tr w:rsidR="00EB16D8" w:rsidRPr="00D15925" w14:paraId="7581AE49"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298C3F9A" w14:textId="77777777" w:rsidR="00EB16D8" w:rsidRDefault="00EB16D8" w:rsidP="00056A94">
            <w:pPr>
              <w:pStyle w:val="TAC"/>
              <w:rPr>
                <w:rFonts w:eastAsia="SimSun"/>
                <w:lang w:val="en-US"/>
              </w:rPr>
            </w:pPr>
            <w:r>
              <w:t>20, 25, 30, 40, 50, 60, 70, 80, 90, 100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0470CF4A" w14:textId="77777777" w:rsidR="00EB16D8" w:rsidRDefault="00EB16D8" w:rsidP="00056A94">
            <w:pPr>
              <w:pStyle w:val="TAC"/>
              <w:rPr>
                <w:rFonts w:eastAsia="SimSun"/>
                <w:lang w:val="en-US" w:eastAsia="zh-CN"/>
              </w:rPr>
            </w:pPr>
            <w:r>
              <w:rPr>
                <w:lang w:eastAsia="zh-CN"/>
              </w:rPr>
              <w:t>30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6CD0346" w14:textId="77777777" w:rsidR="00EB16D8" w:rsidRDefault="00EB16D8" w:rsidP="00056A94">
            <w:pPr>
              <w:pStyle w:val="TAC"/>
              <w:rPr>
                <w:rFonts w:eastAsia="SimSun"/>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320399E1" w14:textId="77777777" w:rsidR="00EB16D8" w:rsidRDefault="00EB16D8" w:rsidP="00056A94">
            <w:pPr>
              <w:pStyle w:val="TAC"/>
              <w:rPr>
                <w:rFonts w:eastAsia="SimSun" w:cs="Arial"/>
                <w:bCs/>
                <w:lang w:val="en-US" w:eastAsia="zh-CN"/>
              </w:rPr>
            </w:pPr>
            <w:r>
              <w:rPr>
                <w:rFonts w:cs="Arial"/>
                <w:bCs/>
                <w:lang w:val="en-US" w:eastAsia="zh-CN"/>
              </w:rPr>
              <w:t xml:space="preserve">G-FR1-A1-5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4F33138B" w14:textId="77777777" w:rsidR="00EB16D8" w:rsidRDefault="00EB16D8" w:rsidP="00056A94">
            <w:pPr>
              <w:spacing w:after="0"/>
              <w:rPr>
                <w:rFonts w:ascii="Arial" w:hAnsi="Arial" w:cs="Arial"/>
                <w:sz w:val="18"/>
              </w:rPr>
            </w:pPr>
          </w:p>
        </w:tc>
      </w:tr>
      <w:tr w:rsidR="00EB16D8" w:rsidRPr="00D15925" w14:paraId="2D1D4873" w14:textId="77777777" w:rsidTr="00056A94">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0B080ADA" w14:textId="77777777" w:rsidR="00EB16D8" w:rsidRDefault="00EB16D8" w:rsidP="00056A94">
            <w:pPr>
              <w:pStyle w:val="TAC"/>
              <w:rPr>
                <w:rFonts w:eastAsia="SimSun"/>
                <w:lang w:val="en-US"/>
              </w:rPr>
            </w:pPr>
            <w:r>
              <w:t>20, 25, 30, 40, 50, 60, 70, 80, 90, 100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E950910" w14:textId="77777777" w:rsidR="00EB16D8" w:rsidRDefault="00EB16D8" w:rsidP="00056A94">
            <w:pPr>
              <w:pStyle w:val="TAC"/>
              <w:rPr>
                <w:rFonts w:eastAsia="SimSun"/>
                <w:lang w:val="en-US" w:eastAsia="zh-CN"/>
              </w:rPr>
            </w:pPr>
            <w:r>
              <w:rPr>
                <w:lang w:eastAsia="zh-CN"/>
              </w:rPr>
              <w:t>60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68989AC" w14:textId="77777777" w:rsidR="00EB16D8" w:rsidRDefault="00EB16D8" w:rsidP="00056A94">
            <w:pPr>
              <w:pStyle w:val="TAC"/>
              <w:rPr>
                <w:rFonts w:eastAsia="SimSun"/>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57363AD" w14:textId="77777777" w:rsidR="00EB16D8" w:rsidRDefault="00EB16D8" w:rsidP="00056A94">
            <w:pPr>
              <w:pStyle w:val="TAC"/>
              <w:rPr>
                <w:rFonts w:eastAsia="SimSun" w:cs="Arial"/>
                <w:bCs/>
                <w:lang w:val="en-US" w:eastAsia="zh-CN"/>
              </w:rPr>
            </w:pPr>
            <w:r>
              <w:rPr>
                <w:rFonts w:cs="Arial"/>
                <w:bCs/>
                <w:lang w:val="en-US" w:eastAsia="zh-CN"/>
              </w:rPr>
              <w:t xml:space="preserve">G-FR1-A1-6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56C3B5AB" w14:textId="77777777" w:rsidR="00EB16D8" w:rsidRDefault="00EB16D8" w:rsidP="00056A94">
            <w:pPr>
              <w:spacing w:after="0"/>
              <w:rPr>
                <w:rFonts w:ascii="Arial" w:hAnsi="Arial" w:cs="Arial"/>
                <w:sz w:val="18"/>
              </w:rPr>
            </w:pPr>
          </w:p>
        </w:tc>
      </w:tr>
      <w:tr w:rsidR="00EB16D8" w:rsidRPr="00D15925" w14:paraId="0039F6E8" w14:textId="77777777" w:rsidTr="00056A94">
        <w:trPr>
          <w:jc w:val="center"/>
        </w:trPr>
        <w:tc>
          <w:tcPr>
            <w:tcW w:w="10263" w:type="dxa"/>
            <w:gridSpan w:val="5"/>
            <w:tcBorders>
              <w:top w:val="single" w:sz="4" w:space="0" w:color="auto"/>
              <w:left w:val="single" w:sz="4" w:space="0" w:color="auto"/>
              <w:bottom w:val="single" w:sz="4" w:space="0" w:color="auto"/>
              <w:right w:val="single" w:sz="4" w:space="0" w:color="auto"/>
            </w:tcBorders>
            <w:vAlign w:val="center"/>
            <w:hideMark/>
          </w:tcPr>
          <w:p w14:paraId="577129C2" w14:textId="77777777" w:rsidR="00EB16D8" w:rsidRDefault="00EB16D8" w:rsidP="00056A94">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B5BEA58"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4AC1D9F4" w14:textId="77777777" w:rsidR="00EB16D8" w:rsidRDefault="00EB16D8" w:rsidP="00EB16D8"/>
    <w:p w14:paraId="09D33DE9" w14:textId="77777777" w:rsidR="00EB16D8" w:rsidRDefault="00EB16D8" w:rsidP="00EB16D8">
      <w:pPr>
        <w:pStyle w:val="TH"/>
        <w:rPr>
          <w:rFonts w:eastAsia="SimSun"/>
          <w:lang w:val="en-US" w:eastAsia="zh-CN"/>
        </w:rPr>
      </w:pPr>
      <w:r>
        <w:t>Table 6.1</w:t>
      </w:r>
      <w:r>
        <w:rPr>
          <w:lang w:val="en-US" w:eastAsia="zh-CN"/>
        </w:rPr>
        <w:t>-2</w:t>
      </w:r>
      <w:r>
        <w:t xml:space="preserve">: </w:t>
      </w:r>
      <w:r>
        <w:rPr>
          <w:lang w:val="en-US" w:eastAsia="zh-CN"/>
        </w:rPr>
        <w:t>FR2 p</w:t>
      </w:r>
      <w:r>
        <w:t xml:space="preserve">erformance </w:t>
      </w:r>
      <w:r>
        <w:rPr>
          <w:lang w:val="en-US" w:eastAsia="zh-CN"/>
        </w:rPr>
        <w:t>c</w:t>
      </w:r>
      <w:r>
        <w:t xml:space="preserve">riteria for continuous phenomena for </w:t>
      </w:r>
      <w:r>
        <w:rPr>
          <w:lang w:val="en-US" w:eastAsia="zh-CN"/>
        </w:rPr>
        <w:t>IAB</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2315"/>
        <w:gridCol w:w="2315"/>
      </w:tblGrid>
      <w:tr w:rsidR="00EB16D8" w14:paraId="70A245C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07FAD476" w14:textId="77777777" w:rsidR="00EB16D8" w:rsidRDefault="00EB16D8" w:rsidP="00056A94">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425" w:type="dxa"/>
            <w:tcBorders>
              <w:top w:val="single" w:sz="4" w:space="0" w:color="auto"/>
              <w:left w:val="single" w:sz="4" w:space="0" w:color="auto"/>
              <w:bottom w:val="single" w:sz="4" w:space="0" w:color="auto"/>
              <w:right w:val="single" w:sz="4" w:space="0" w:color="auto"/>
            </w:tcBorders>
            <w:hideMark/>
          </w:tcPr>
          <w:p w14:paraId="3CB56AEA" w14:textId="77777777" w:rsidR="00EB16D8" w:rsidRDefault="00EB16D8" w:rsidP="00056A94">
            <w:pPr>
              <w:pStyle w:val="TAH"/>
              <w:rPr>
                <w:rFonts w:cs="v4.2.0"/>
              </w:rPr>
            </w:pPr>
            <w:r>
              <w:rPr>
                <w:rFonts w:cs="Arial"/>
              </w:rPr>
              <w:t>Sub-carrier spacing (kHz)</w:t>
            </w:r>
          </w:p>
        </w:tc>
        <w:tc>
          <w:tcPr>
            <w:tcW w:w="2343" w:type="dxa"/>
            <w:tcBorders>
              <w:top w:val="single" w:sz="4" w:space="0" w:color="auto"/>
              <w:left w:val="single" w:sz="4" w:space="0" w:color="auto"/>
              <w:bottom w:val="single" w:sz="4" w:space="0" w:color="auto"/>
              <w:right w:val="single" w:sz="4" w:space="0" w:color="auto"/>
            </w:tcBorders>
            <w:hideMark/>
          </w:tcPr>
          <w:p w14:paraId="16D367C1"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13" w:type="dxa"/>
            <w:tcBorders>
              <w:top w:val="single" w:sz="4" w:space="0" w:color="auto"/>
              <w:left w:val="single" w:sz="4" w:space="0" w:color="auto"/>
              <w:bottom w:val="single" w:sz="4" w:space="0" w:color="auto"/>
              <w:right w:val="single" w:sz="4" w:space="0" w:color="auto"/>
            </w:tcBorders>
            <w:hideMark/>
          </w:tcPr>
          <w:p w14:paraId="47401B4C"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13" w:type="dxa"/>
            <w:tcBorders>
              <w:top w:val="single" w:sz="4" w:space="0" w:color="auto"/>
              <w:left w:val="single" w:sz="4" w:space="0" w:color="auto"/>
              <w:bottom w:val="single" w:sz="4" w:space="0" w:color="auto"/>
              <w:right w:val="single" w:sz="4" w:space="0" w:color="auto"/>
            </w:tcBorders>
            <w:hideMark/>
          </w:tcPr>
          <w:p w14:paraId="016417B1"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77ED960C" w14:textId="77777777" w:rsidR="00EB16D8" w:rsidRDefault="00EB16D8" w:rsidP="00056A94">
            <w:pPr>
              <w:pStyle w:val="TAH"/>
              <w:rPr>
                <w:rFonts w:cs="v4.2.0"/>
              </w:rPr>
            </w:pPr>
            <w:r>
              <w:rPr>
                <w:rFonts w:cs="v4.2.0"/>
              </w:rPr>
              <w:t>(Note 1, Note 2)</w:t>
            </w:r>
          </w:p>
        </w:tc>
      </w:tr>
      <w:tr w:rsidR="00EB16D8" w:rsidRPr="00D15925" w14:paraId="7C948506" w14:textId="77777777" w:rsidTr="00056A94">
        <w:trPr>
          <w:trHeight w:val="399"/>
          <w:jc w:val="center"/>
        </w:trPr>
        <w:tc>
          <w:tcPr>
            <w:tcW w:w="1769" w:type="dxa"/>
            <w:tcBorders>
              <w:top w:val="single" w:sz="4" w:space="0" w:color="auto"/>
              <w:left w:val="single" w:sz="4" w:space="0" w:color="auto"/>
              <w:bottom w:val="single" w:sz="4" w:space="0" w:color="auto"/>
              <w:right w:val="single" w:sz="4" w:space="0" w:color="auto"/>
            </w:tcBorders>
            <w:hideMark/>
          </w:tcPr>
          <w:p w14:paraId="1C5B5BE1" w14:textId="77777777" w:rsidR="00EB16D8" w:rsidRDefault="00EB16D8" w:rsidP="00056A94">
            <w:pPr>
              <w:pStyle w:val="TAC"/>
              <w:rPr>
                <w:rFonts w:cs="Arial"/>
                <w:bCs/>
                <w:lang w:val="en-US"/>
              </w:rPr>
            </w:pPr>
            <w:r>
              <w:t>50, 100, 200</w:t>
            </w:r>
          </w:p>
        </w:tc>
        <w:tc>
          <w:tcPr>
            <w:tcW w:w="1425" w:type="dxa"/>
            <w:tcBorders>
              <w:top w:val="single" w:sz="4" w:space="0" w:color="auto"/>
              <w:left w:val="single" w:sz="4" w:space="0" w:color="auto"/>
              <w:bottom w:val="single" w:sz="4" w:space="0" w:color="auto"/>
              <w:right w:val="single" w:sz="4" w:space="0" w:color="auto"/>
            </w:tcBorders>
            <w:hideMark/>
          </w:tcPr>
          <w:p w14:paraId="77E07AF6" w14:textId="77777777" w:rsidR="00EB16D8" w:rsidRDefault="00EB16D8" w:rsidP="00056A94">
            <w:pPr>
              <w:pStyle w:val="TAC"/>
              <w:rPr>
                <w:rFonts w:cs="Arial"/>
                <w:bCs/>
                <w:lang w:val="en-US" w:eastAsia="zh-CN"/>
              </w:rPr>
            </w:pPr>
            <w:r>
              <w:t>60</w:t>
            </w:r>
          </w:p>
        </w:tc>
        <w:tc>
          <w:tcPr>
            <w:tcW w:w="2343" w:type="dxa"/>
            <w:tcBorders>
              <w:top w:val="single" w:sz="4" w:space="0" w:color="auto"/>
              <w:left w:val="single" w:sz="4" w:space="0" w:color="auto"/>
              <w:bottom w:val="single" w:sz="4" w:space="0" w:color="auto"/>
              <w:right w:val="single" w:sz="4" w:space="0" w:color="auto"/>
            </w:tcBorders>
            <w:hideMark/>
          </w:tcPr>
          <w:p w14:paraId="79DA205B" w14:textId="77777777" w:rsidR="00EB16D8" w:rsidRDefault="00EB16D8" w:rsidP="00056A94">
            <w:pPr>
              <w:pStyle w:val="TAC"/>
              <w:rPr>
                <w:rFonts w:eastAsia="SimSun"/>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single" w:sz="4" w:space="0" w:color="auto"/>
              <w:left w:val="single" w:sz="4" w:space="0" w:color="auto"/>
              <w:bottom w:val="nil"/>
              <w:right w:val="single" w:sz="4" w:space="0" w:color="auto"/>
            </w:tcBorders>
            <w:vAlign w:val="center"/>
            <w:hideMark/>
          </w:tcPr>
          <w:p w14:paraId="40183FF7" w14:textId="77777777" w:rsidR="00EB16D8" w:rsidRDefault="00EB16D8" w:rsidP="00056A94">
            <w:pPr>
              <w:pStyle w:val="TAC"/>
              <w:rPr>
                <w:rFonts w:eastAsia="SimSun"/>
                <w:lang w:val="en-US" w:eastAsia="zh-CN"/>
              </w:rPr>
            </w:pPr>
            <w:r>
              <w:t>G-FR2-A1-1</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7D5AB8C6" w14:textId="77777777" w:rsidR="00EB16D8" w:rsidRDefault="00EB16D8" w:rsidP="00056A94">
            <w:pPr>
              <w:pStyle w:val="TAC"/>
              <w:rPr>
                <w:rFonts w:cs="Arial"/>
              </w:rPr>
            </w:pPr>
            <w:r>
              <w:rPr>
                <w:rFonts w:cs="Arial"/>
              </w:rPr>
              <w:t>Throughput &gt; 95 %</w:t>
            </w:r>
            <w:r>
              <w:rPr>
                <w:rFonts w:cs="Arial"/>
                <w:lang w:val="en-US" w:eastAsia="zh-CN"/>
              </w:rPr>
              <w:t>,</w:t>
            </w:r>
          </w:p>
          <w:p w14:paraId="1C6F802A" w14:textId="77777777" w:rsidR="00EB16D8" w:rsidRDefault="00EB16D8" w:rsidP="00056A94">
            <w:pPr>
              <w:pStyle w:val="TAC"/>
              <w:rPr>
                <w:rFonts w:cs="Arial"/>
              </w:rPr>
            </w:pPr>
            <w:r>
              <w:rPr>
                <w:rFonts w:cs="Arial"/>
              </w:rPr>
              <w:t>no loss of service</w:t>
            </w:r>
          </w:p>
        </w:tc>
      </w:tr>
      <w:tr w:rsidR="00EB16D8" w:rsidRPr="00D15925" w14:paraId="1508E452"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68C0391A" w14:textId="77777777" w:rsidR="00EB16D8" w:rsidRDefault="00EB16D8" w:rsidP="00056A94">
            <w:pPr>
              <w:pStyle w:val="TAC"/>
              <w:rPr>
                <w:rFonts w:cs="Arial"/>
                <w:bCs/>
                <w:lang w:val="en-US"/>
              </w:rPr>
            </w:pPr>
            <w:r>
              <w:t>50</w:t>
            </w:r>
          </w:p>
        </w:tc>
        <w:tc>
          <w:tcPr>
            <w:tcW w:w="1425" w:type="dxa"/>
            <w:tcBorders>
              <w:top w:val="single" w:sz="4" w:space="0" w:color="auto"/>
              <w:left w:val="single" w:sz="4" w:space="0" w:color="auto"/>
              <w:bottom w:val="single" w:sz="4" w:space="0" w:color="auto"/>
              <w:right w:val="single" w:sz="4" w:space="0" w:color="auto"/>
            </w:tcBorders>
            <w:hideMark/>
          </w:tcPr>
          <w:p w14:paraId="315B9973"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221AA60C" w14:textId="77777777" w:rsidR="00EB16D8" w:rsidRDefault="00EB16D8" w:rsidP="00056A94">
            <w:pPr>
              <w:pStyle w:val="TAC"/>
              <w:rPr>
                <w:rFonts w:eastAsia="SimSun"/>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nil"/>
              <w:right w:val="single" w:sz="4" w:space="0" w:color="auto"/>
            </w:tcBorders>
            <w:vAlign w:val="center"/>
            <w:hideMark/>
          </w:tcPr>
          <w:p w14:paraId="7360E8F5" w14:textId="77777777" w:rsidR="00EB16D8" w:rsidRDefault="00EB16D8" w:rsidP="00056A94">
            <w:pPr>
              <w:pStyle w:val="TAC"/>
              <w:rPr>
                <w:rFonts w:eastAsia="SimSun"/>
                <w:lang w:val="en-US" w:eastAsia="zh-CN"/>
              </w:rPr>
            </w:pPr>
            <w:r>
              <w:t>G-FR2-A1-2</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67D5ED99" w14:textId="77777777" w:rsidR="00EB16D8" w:rsidRDefault="00EB16D8" w:rsidP="00056A94">
            <w:pPr>
              <w:spacing w:after="0"/>
              <w:rPr>
                <w:rFonts w:ascii="Arial" w:hAnsi="Arial" w:cs="Arial"/>
                <w:sz w:val="18"/>
              </w:rPr>
            </w:pPr>
          </w:p>
        </w:tc>
      </w:tr>
      <w:tr w:rsidR="00EB16D8" w:rsidRPr="00D15925" w14:paraId="185BBAD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112BDA2F" w14:textId="77777777" w:rsidR="00EB16D8" w:rsidRDefault="00EB16D8" w:rsidP="00056A94">
            <w:pPr>
              <w:pStyle w:val="TAC"/>
              <w:rPr>
                <w:rFonts w:cs="Arial"/>
                <w:bCs/>
                <w:lang w:val="en-US"/>
              </w:rPr>
            </w:pPr>
            <w:r>
              <w:t>100, 200, 400</w:t>
            </w:r>
          </w:p>
        </w:tc>
        <w:tc>
          <w:tcPr>
            <w:tcW w:w="1425" w:type="dxa"/>
            <w:tcBorders>
              <w:top w:val="single" w:sz="4" w:space="0" w:color="auto"/>
              <w:left w:val="single" w:sz="4" w:space="0" w:color="auto"/>
              <w:bottom w:val="single" w:sz="4" w:space="0" w:color="auto"/>
              <w:right w:val="single" w:sz="4" w:space="0" w:color="auto"/>
            </w:tcBorders>
            <w:hideMark/>
          </w:tcPr>
          <w:p w14:paraId="5A5DFFFC"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63324840" w14:textId="77777777" w:rsidR="00EB16D8" w:rsidRDefault="00EB16D8" w:rsidP="00056A94">
            <w:pPr>
              <w:pStyle w:val="TAC"/>
              <w:rPr>
                <w:rFonts w:eastAsia="SimSun"/>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single" w:sz="4" w:space="0" w:color="auto"/>
              <w:right w:val="single" w:sz="4" w:space="0" w:color="auto"/>
            </w:tcBorders>
            <w:vAlign w:val="center"/>
            <w:hideMark/>
          </w:tcPr>
          <w:p w14:paraId="1B0ABA0F" w14:textId="77777777" w:rsidR="00EB16D8" w:rsidRDefault="00EB16D8" w:rsidP="00056A94">
            <w:pPr>
              <w:pStyle w:val="TAC"/>
              <w:rPr>
                <w:rFonts w:eastAsia="SimSun"/>
                <w:lang w:val="en-US" w:eastAsia="zh-CN"/>
              </w:rPr>
            </w:pPr>
            <w:r>
              <w:t>G-FR2-A1-3</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590A021" w14:textId="77777777" w:rsidR="00EB16D8" w:rsidRDefault="00EB16D8" w:rsidP="00056A94">
            <w:pPr>
              <w:spacing w:after="0"/>
              <w:rPr>
                <w:rFonts w:ascii="Arial" w:hAnsi="Arial" w:cs="Arial"/>
                <w:sz w:val="18"/>
              </w:rPr>
            </w:pPr>
          </w:p>
        </w:tc>
      </w:tr>
      <w:tr w:rsidR="00EB16D8" w:rsidRPr="00D15925" w14:paraId="02FD9223" w14:textId="77777777" w:rsidTr="00056A94">
        <w:trPr>
          <w:jc w:val="center"/>
        </w:trPr>
        <w:tc>
          <w:tcPr>
            <w:tcW w:w="10163" w:type="dxa"/>
            <w:gridSpan w:val="5"/>
            <w:tcBorders>
              <w:top w:val="single" w:sz="4" w:space="0" w:color="auto"/>
              <w:left w:val="single" w:sz="4" w:space="0" w:color="auto"/>
              <w:bottom w:val="single" w:sz="4" w:space="0" w:color="auto"/>
              <w:right w:val="single" w:sz="4" w:space="0" w:color="auto"/>
            </w:tcBorders>
            <w:hideMark/>
          </w:tcPr>
          <w:p w14:paraId="121B0A45" w14:textId="77777777" w:rsidR="00EB16D8" w:rsidRDefault="00EB16D8" w:rsidP="00056A94">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265B5D6"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06B072F5" w14:textId="77777777" w:rsidR="00EB16D8" w:rsidRPr="00EE5FAA" w:rsidRDefault="00EB16D8" w:rsidP="00B558CC">
      <w:pPr>
        <w:pStyle w:val="Guidance"/>
        <w:rPr>
          <w:color w:val="auto"/>
        </w:rPr>
      </w:pPr>
    </w:p>
    <w:p w14:paraId="78FD7DBB" w14:textId="77777777" w:rsidR="00B558CC" w:rsidRPr="00EE5FAA" w:rsidRDefault="00B558CC" w:rsidP="00B558CC">
      <w:pPr>
        <w:pStyle w:val="Heading2"/>
        <w:rPr>
          <w:lang w:val="en-US" w:eastAsia="zh-CN"/>
        </w:rPr>
      </w:pPr>
      <w:bookmarkStart w:id="306" w:name="_Toc47081147"/>
      <w:bookmarkStart w:id="307" w:name="_Toc49507517"/>
      <w:bookmarkStart w:id="308" w:name="_Toc53219005"/>
      <w:bookmarkStart w:id="309" w:name="_Toc53219712"/>
      <w:bookmarkStart w:id="310" w:name="_Toc53220155"/>
      <w:bookmarkStart w:id="311" w:name="_Toc61184207"/>
      <w:bookmarkStart w:id="312" w:name="_Toc74643036"/>
      <w:bookmarkStart w:id="313" w:name="_Toc76541654"/>
      <w:bookmarkStart w:id="314" w:name="_Toc76541739"/>
      <w:bookmarkStart w:id="315" w:name="_Toc82447347"/>
      <w:bookmarkStart w:id="316" w:name="_Toc114143647"/>
      <w:bookmarkStart w:id="317" w:name="_Toc130399101"/>
      <w:r w:rsidRPr="00EE5FAA">
        <w:rPr>
          <w:rFonts w:eastAsia="SimSun"/>
          <w:lang w:val="en-US" w:eastAsia="zh-CN"/>
        </w:rPr>
        <w:t>6</w:t>
      </w:r>
      <w:r w:rsidRPr="00EE5FAA">
        <w:t>.2</w:t>
      </w:r>
      <w:r w:rsidRPr="00EE5FAA">
        <w:tab/>
        <w:t xml:space="preserve">Performance criteria for transient phenomena for </w:t>
      </w:r>
      <w:r w:rsidRPr="00EE5FAA">
        <w:rPr>
          <w:lang w:val="en-US" w:eastAsia="zh-CN"/>
        </w:rPr>
        <w:t>IAB</w:t>
      </w:r>
      <w:bookmarkEnd w:id="306"/>
      <w:bookmarkEnd w:id="307"/>
      <w:bookmarkEnd w:id="308"/>
      <w:bookmarkEnd w:id="309"/>
      <w:bookmarkEnd w:id="310"/>
      <w:bookmarkEnd w:id="311"/>
      <w:bookmarkEnd w:id="312"/>
      <w:bookmarkEnd w:id="313"/>
      <w:bookmarkEnd w:id="314"/>
      <w:bookmarkEnd w:id="315"/>
      <w:bookmarkEnd w:id="316"/>
      <w:bookmarkEnd w:id="317"/>
    </w:p>
    <w:p w14:paraId="00E00594" w14:textId="059FBECA" w:rsidR="00EB16D8" w:rsidRDefault="00982DAC" w:rsidP="00EB16D8">
      <w:r>
        <w:t xml:space="preserve">At the conclusion of the total test (comprising the series of individual exposures to transient phenomena) the IAB node shall operate as intended with no user noticeable loss of control functions or stored data. At the conclusion of each exposure the IAB node shall operate with no user noticeable loss of the communication link </w:t>
      </w:r>
      <w:r>
        <w:rPr>
          <w:rFonts w:cs="v4.2.0"/>
        </w:rPr>
        <w:t xml:space="preserve">to </w:t>
      </w:r>
      <w:r>
        <w:rPr>
          <w:rFonts w:eastAsia="SimSun" w:cs="v4.2.0" w:hint="eastAsia"/>
          <w:lang w:val="en-US" w:eastAsia="zh-CN"/>
        </w:rPr>
        <w:t>both UE and donor test equipments</w:t>
      </w:r>
      <w:r>
        <w:t>.</w:t>
      </w:r>
    </w:p>
    <w:p w14:paraId="2D42A102" w14:textId="77777777" w:rsidR="00EB16D8" w:rsidRDefault="00EB16D8" w:rsidP="00EB16D8">
      <w:r>
        <w:t>The channel bandwidth, sub-carrier spacing and bearer information data rate should be chosen based on manufacturer’s declaration and defined according to table 6.1-1 and table 6.1-2.</w:t>
      </w:r>
    </w:p>
    <w:p w14:paraId="78FD7DBD" w14:textId="77777777" w:rsidR="00B558CC" w:rsidRPr="00EE5FAA" w:rsidRDefault="00B558CC" w:rsidP="00B558CC">
      <w:pPr>
        <w:pStyle w:val="Heading2"/>
      </w:pPr>
      <w:bookmarkStart w:id="318" w:name="_Toc47081150"/>
      <w:bookmarkStart w:id="319" w:name="_Toc49507518"/>
      <w:bookmarkStart w:id="320" w:name="_Toc53219006"/>
      <w:bookmarkStart w:id="321" w:name="_Toc53219713"/>
      <w:bookmarkStart w:id="322" w:name="_Toc53220156"/>
      <w:bookmarkStart w:id="323" w:name="_Toc61184208"/>
      <w:bookmarkStart w:id="324" w:name="_Toc74643037"/>
      <w:bookmarkStart w:id="325" w:name="_Toc76541655"/>
      <w:bookmarkStart w:id="326" w:name="_Toc76541740"/>
      <w:bookmarkStart w:id="327" w:name="_Toc82447348"/>
      <w:bookmarkStart w:id="328" w:name="_Toc114143648"/>
      <w:bookmarkStart w:id="329" w:name="_Toc130399102"/>
      <w:r w:rsidRPr="00EE5FAA">
        <w:rPr>
          <w:rFonts w:eastAsia="SimSun"/>
          <w:lang w:val="en-US" w:eastAsia="zh-CN"/>
        </w:rPr>
        <w:t>6</w:t>
      </w:r>
      <w:r w:rsidRPr="00EE5FAA">
        <w:t>.</w:t>
      </w:r>
      <w:r w:rsidRPr="00EE5FAA">
        <w:rPr>
          <w:rFonts w:eastAsia="SimSun"/>
          <w:lang w:val="en-US" w:eastAsia="zh-CN"/>
        </w:rPr>
        <w:t>3</w:t>
      </w:r>
      <w:r w:rsidRPr="00EE5FAA">
        <w:tab/>
        <w:t>Performance criteria for continuous phenomena for Ancillary equipment</w:t>
      </w:r>
      <w:bookmarkEnd w:id="318"/>
      <w:bookmarkEnd w:id="319"/>
      <w:bookmarkEnd w:id="320"/>
      <w:bookmarkEnd w:id="321"/>
      <w:bookmarkEnd w:id="322"/>
      <w:bookmarkEnd w:id="323"/>
      <w:bookmarkEnd w:id="324"/>
      <w:bookmarkEnd w:id="325"/>
      <w:bookmarkEnd w:id="326"/>
      <w:bookmarkEnd w:id="327"/>
      <w:bookmarkEnd w:id="328"/>
      <w:bookmarkEnd w:id="329"/>
    </w:p>
    <w:p w14:paraId="78FD7DBE" w14:textId="77777777" w:rsidR="00EE5FAA" w:rsidRPr="00EE5FAA" w:rsidRDefault="00EE5FAA" w:rsidP="00EE5FAA">
      <w:pPr>
        <w:pStyle w:val="Guidance"/>
        <w:rPr>
          <w:i w:val="0"/>
          <w:iCs/>
          <w:color w:val="auto"/>
        </w:rPr>
      </w:pPr>
      <w:bookmarkStart w:id="330" w:name="_Toc47081151"/>
      <w:bookmarkStart w:id="331" w:name="_Toc49507519"/>
      <w:bookmarkStart w:id="332" w:name="_Toc53219007"/>
      <w:bookmarkStart w:id="333" w:name="_Toc53219714"/>
      <w:bookmarkStart w:id="334" w:name="_Toc53220157"/>
      <w:r w:rsidRPr="00EE5FAA">
        <w:rPr>
          <w:i w:val="0"/>
          <w:iCs/>
          <w:color w:val="auto"/>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BF" w14:textId="77777777" w:rsidR="00B558CC" w:rsidRPr="00EE5FAA" w:rsidRDefault="00B558CC" w:rsidP="00B558CC">
      <w:pPr>
        <w:pStyle w:val="Heading2"/>
      </w:pPr>
      <w:bookmarkStart w:id="335" w:name="_Toc61184209"/>
      <w:bookmarkStart w:id="336" w:name="_Toc74643038"/>
      <w:bookmarkStart w:id="337" w:name="_Toc76541656"/>
      <w:bookmarkStart w:id="338" w:name="_Toc76541741"/>
      <w:bookmarkStart w:id="339" w:name="_Toc82447349"/>
      <w:bookmarkStart w:id="340" w:name="_Toc114143649"/>
      <w:bookmarkStart w:id="341" w:name="_Toc130399103"/>
      <w:r w:rsidRPr="00EE5FAA">
        <w:rPr>
          <w:rFonts w:eastAsia="SimSun"/>
          <w:lang w:val="en-US" w:eastAsia="zh-CN"/>
        </w:rPr>
        <w:t>6</w:t>
      </w:r>
      <w:r w:rsidRPr="00EE5FAA">
        <w:t>.</w:t>
      </w:r>
      <w:r w:rsidRPr="00EE5FAA">
        <w:rPr>
          <w:rFonts w:eastAsia="SimSun"/>
          <w:lang w:val="en-US" w:eastAsia="zh-CN"/>
        </w:rPr>
        <w:t>4</w:t>
      </w:r>
      <w:r w:rsidRPr="00EE5FAA">
        <w:tab/>
        <w:t>Performance criteria for transient phenomena for Ancillary equipment</w:t>
      </w:r>
      <w:bookmarkEnd w:id="330"/>
      <w:bookmarkEnd w:id="331"/>
      <w:bookmarkEnd w:id="332"/>
      <w:bookmarkEnd w:id="333"/>
      <w:bookmarkEnd w:id="334"/>
      <w:bookmarkEnd w:id="335"/>
      <w:bookmarkEnd w:id="336"/>
      <w:bookmarkEnd w:id="337"/>
      <w:bookmarkEnd w:id="338"/>
      <w:bookmarkEnd w:id="339"/>
      <w:bookmarkEnd w:id="340"/>
      <w:bookmarkEnd w:id="341"/>
    </w:p>
    <w:p w14:paraId="78FD7DC0" w14:textId="77777777" w:rsidR="00EE5FAA" w:rsidRDefault="00EE5FAA" w:rsidP="00EE5FAA">
      <w:bookmarkStart w:id="342" w:name="_Toc47081152"/>
      <w:bookmarkStart w:id="343" w:name="_Toc49507520"/>
      <w:bookmarkStart w:id="344" w:name="_Toc53219008"/>
      <w:bookmarkStart w:id="345" w:name="_Toc53219715"/>
      <w:bookmarkStart w:id="346" w:name="_Toc53220158"/>
      <w:r>
        <w:t xml:space="preserve">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w:t>
      </w:r>
      <w:r>
        <w:lastRenderedPageBreak/>
        <w:t>manufacturer, either of these may be derived from the product description and documentation and what the user may reasonably expect from the apparatus if used as intended.</w:t>
      </w:r>
    </w:p>
    <w:p w14:paraId="78FD7DC1" w14:textId="77777777" w:rsidR="00B558CC" w:rsidRPr="00EE5FAA" w:rsidRDefault="00B558CC" w:rsidP="00B558CC">
      <w:pPr>
        <w:pStyle w:val="Heading1"/>
      </w:pPr>
      <w:bookmarkStart w:id="347" w:name="_Toc61184210"/>
      <w:bookmarkStart w:id="348" w:name="_Toc74643039"/>
      <w:bookmarkStart w:id="349" w:name="_Toc76541657"/>
      <w:bookmarkStart w:id="350" w:name="_Toc76541742"/>
      <w:bookmarkStart w:id="351" w:name="_Toc82447350"/>
      <w:bookmarkStart w:id="352" w:name="_Toc114143650"/>
      <w:bookmarkStart w:id="353" w:name="_Toc130399104"/>
      <w:r w:rsidRPr="00EE5FAA">
        <w:rPr>
          <w:rFonts w:eastAsia="SimSun"/>
          <w:lang w:val="en-US" w:eastAsia="zh-CN"/>
        </w:rPr>
        <w:t>7</w:t>
      </w:r>
      <w:r w:rsidRPr="00EE5FAA">
        <w:tab/>
        <w:t>Applicability overview</w:t>
      </w:r>
      <w:bookmarkEnd w:id="342"/>
      <w:bookmarkEnd w:id="343"/>
      <w:bookmarkEnd w:id="344"/>
      <w:bookmarkEnd w:id="345"/>
      <w:bookmarkEnd w:id="346"/>
      <w:bookmarkEnd w:id="347"/>
      <w:bookmarkEnd w:id="348"/>
      <w:bookmarkEnd w:id="349"/>
      <w:bookmarkEnd w:id="350"/>
      <w:bookmarkEnd w:id="351"/>
      <w:bookmarkEnd w:id="352"/>
      <w:bookmarkEnd w:id="353"/>
    </w:p>
    <w:p w14:paraId="78FD7DC2" w14:textId="77777777" w:rsidR="00B558CC" w:rsidRPr="00EE5FAA" w:rsidRDefault="00B558CC" w:rsidP="00A97321">
      <w:pPr>
        <w:pStyle w:val="Heading2"/>
      </w:pPr>
      <w:bookmarkStart w:id="354" w:name="_Toc47081153"/>
      <w:bookmarkStart w:id="355" w:name="_Toc49507521"/>
      <w:bookmarkStart w:id="356" w:name="_Toc53219009"/>
      <w:bookmarkStart w:id="357" w:name="_Toc53219716"/>
      <w:bookmarkStart w:id="358" w:name="_Toc53220159"/>
      <w:bookmarkStart w:id="359" w:name="_Toc61184211"/>
      <w:bookmarkStart w:id="360" w:name="_Toc74643040"/>
      <w:bookmarkStart w:id="361" w:name="_Toc76541658"/>
      <w:bookmarkStart w:id="362" w:name="_Toc76541743"/>
      <w:bookmarkStart w:id="363" w:name="_Toc82447351"/>
      <w:bookmarkStart w:id="364" w:name="_Toc114143651"/>
      <w:bookmarkStart w:id="365" w:name="_Toc130399105"/>
      <w:r w:rsidRPr="00EE5FAA">
        <w:rPr>
          <w:rFonts w:eastAsia="SimSun"/>
          <w:lang w:val="en-US" w:eastAsia="zh-CN"/>
        </w:rPr>
        <w:t>7</w:t>
      </w:r>
      <w:r w:rsidRPr="00EE5FAA">
        <w:t>.1</w:t>
      </w:r>
      <w:r w:rsidRPr="00EE5FAA">
        <w:tab/>
      </w:r>
      <w:r w:rsidRPr="00EE5FAA">
        <w:rPr>
          <w:lang w:val="en-US" w:eastAsia="zh-CN"/>
        </w:rPr>
        <w:t>Emission</w:t>
      </w:r>
      <w:bookmarkEnd w:id="354"/>
      <w:bookmarkEnd w:id="355"/>
      <w:bookmarkEnd w:id="356"/>
      <w:bookmarkEnd w:id="357"/>
      <w:bookmarkEnd w:id="358"/>
      <w:bookmarkEnd w:id="359"/>
      <w:bookmarkEnd w:id="360"/>
      <w:bookmarkEnd w:id="361"/>
      <w:bookmarkEnd w:id="362"/>
      <w:bookmarkEnd w:id="363"/>
      <w:bookmarkEnd w:id="364"/>
      <w:bookmarkEnd w:id="365"/>
    </w:p>
    <w:p w14:paraId="78FD7DC3" w14:textId="77777777" w:rsidR="00B558CC" w:rsidRPr="00EE5FAA" w:rsidRDefault="00B558CC" w:rsidP="00B558CC">
      <w:r w:rsidRPr="00EE5FAA">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p>
    <w:p w14:paraId="78FD7DC4" w14:textId="77777777" w:rsidR="00B558CC" w:rsidRPr="00EE5FAA" w:rsidRDefault="00B558CC" w:rsidP="00B558CC">
      <w:pPr>
        <w:pStyle w:val="TH"/>
      </w:pPr>
      <w:r w:rsidRPr="00EE5FAA">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EE5FAA" w:rsidRPr="00EE5FAA" w14:paraId="78FD7DCC" w14:textId="77777777" w:rsidTr="00A97321">
        <w:trPr>
          <w:cantSplit/>
          <w:jc w:val="center"/>
        </w:trPr>
        <w:tc>
          <w:tcPr>
            <w:tcW w:w="1669" w:type="dxa"/>
            <w:tcBorders>
              <w:bottom w:val="nil"/>
            </w:tcBorders>
            <w:shd w:val="clear" w:color="auto" w:fill="auto"/>
          </w:tcPr>
          <w:p w14:paraId="78FD7DC5" w14:textId="77777777" w:rsidR="00252B59" w:rsidRPr="00EE5FAA" w:rsidRDefault="00252B59" w:rsidP="00A97321">
            <w:pPr>
              <w:pStyle w:val="TAH"/>
            </w:pPr>
            <w:r w:rsidRPr="00EE5FAA">
              <w:t>Phenomenon</w:t>
            </w:r>
          </w:p>
        </w:tc>
        <w:tc>
          <w:tcPr>
            <w:tcW w:w="1726" w:type="dxa"/>
            <w:tcBorders>
              <w:bottom w:val="nil"/>
            </w:tcBorders>
            <w:shd w:val="clear" w:color="auto" w:fill="auto"/>
          </w:tcPr>
          <w:p w14:paraId="78FD7DC6" w14:textId="77777777" w:rsidR="00252B59" w:rsidRPr="00EE5FAA" w:rsidRDefault="00252B59" w:rsidP="00A97321">
            <w:pPr>
              <w:pStyle w:val="TAH"/>
            </w:pPr>
            <w:r w:rsidRPr="00EE5FAA">
              <w:t>Application</w:t>
            </w:r>
          </w:p>
        </w:tc>
        <w:tc>
          <w:tcPr>
            <w:tcW w:w="2162" w:type="dxa"/>
            <w:gridSpan w:val="2"/>
          </w:tcPr>
          <w:p w14:paraId="78FD7DC7" w14:textId="77777777" w:rsidR="00252B59" w:rsidRPr="00EE5FAA" w:rsidRDefault="00252B59" w:rsidP="00A97321">
            <w:pPr>
              <w:pStyle w:val="TAH"/>
            </w:pPr>
            <w:r w:rsidRPr="00EE5FAA">
              <w:t>Equipment test requirement</w:t>
            </w:r>
          </w:p>
        </w:tc>
        <w:tc>
          <w:tcPr>
            <w:tcW w:w="1131" w:type="dxa"/>
            <w:tcBorders>
              <w:bottom w:val="nil"/>
            </w:tcBorders>
            <w:shd w:val="clear" w:color="auto" w:fill="auto"/>
          </w:tcPr>
          <w:p w14:paraId="78FD7DC8" w14:textId="77777777" w:rsidR="00252B59" w:rsidRPr="00EE5FAA" w:rsidRDefault="00252B59" w:rsidP="00A97321">
            <w:pPr>
              <w:pStyle w:val="TAH"/>
            </w:pPr>
            <w:r w:rsidRPr="00EE5FAA">
              <w:t>Reference</w:t>
            </w:r>
          </w:p>
          <w:p w14:paraId="78FD7DC9" w14:textId="77777777" w:rsidR="00252B59" w:rsidRPr="00EE5FAA" w:rsidRDefault="00252B59" w:rsidP="00A97321">
            <w:pPr>
              <w:pStyle w:val="TAH"/>
            </w:pPr>
            <w:r w:rsidRPr="00EE5FAA">
              <w:t>clause in the</w:t>
            </w:r>
          </w:p>
        </w:tc>
        <w:tc>
          <w:tcPr>
            <w:tcW w:w="3169" w:type="dxa"/>
            <w:tcBorders>
              <w:bottom w:val="nil"/>
            </w:tcBorders>
            <w:shd w:val="clear" w:color="auto" w:fill="auto"/>
          </w:tcPr>
          <w:p w14:paraId="78FD7DCA" w14:textId="77777777" w:rsidR="00252B59" w:rsidRPr="00EE5FAA" w:rsidRDefault="00252B59" w:rsidP="00A97321">
            <w:pPr>
              <w:pStyle w:val="TAH"/>
            </w:pPr>
            <w:r w:rsidRPr="00EE5FAA">
              <w:t>Reference</w:t>
            </w:r>
          </w:p>
          <w:p w14:paraId="78FD7DCB" w14:textId="77777777" w:rsidR="00252B59" w:rsidRPr="00EE5FAA" w:rsidRDefault="00252B59" w:rsidP="00A97321">
            <w:pPr>
              <w:pStyle w:val="TAH"/>
            </w:pPr>
            <w:r w:rsidRPr="00EE5FAA">
              <w:t>standard</w:t>
            </w:r>
          </w:p>
        </w:tc>
      </w:tr>
      <w:tr w:rsidR="00EE5FAA" w:rsidRPr="00EE5FAA" w14:paraId="78FD7DD3" w14:textId="77777777" w:rsidTr="00A97321">
        <w:trPr>
          <w:cantSplit/>
          <w:jc w:val="center"/>
        </w:trPr>
        <w:tc>
          <w:tcPr>
            <w:tcW w:w="1669" w:type="dxa"/>
            <w:tcBorders>
              <w:top w:val="nil"/>
            </w:tcBorders>
            <w:shd w:val="clear" w:color="auto" w:fill="auto"/>
          </w:tcPr>
          <w:p w14:paraId="78FD7DCD" w14:textId="77777777" w:rsidR="00252B59" w:rsidRPr="00EE5FAA" w:rsidRDefault="00252B59" w:rsidP="00A97321">
            <w:pPr>
              <w:pStyle w:val="TAH"/>
            </w:pPr>
          </w:p>
        </w:tc>
        <w:tc>
          <w:tcPr>
            <w:tcW w:w="1726" w:type="dxa"/>
            <w:tcBorders>
              <w:top w:val="nil"/>
            </w:tcBorders>
            <w:shd w:val="clear" w:color="auto" w:fill="auto"/>
          </w:tcPr>
          <w:p w14:paraId="78FD7DCE" w14:textId="77777777" w:rsidR="00252B59" w:rsidRPr="00EE5FAA" w:rsidRDefault="00252B59" w:rsidP="00A97321">
            <w:pPr>
              <w:pStyle w:val="TAH"/>
            </w:pPr>
          </w:p>
        </w:tc>
        <w:tc>
          <w:tcPr>
            <w:tcW w:w="1118" w:type="dxa"/>
          </w:tcPr>
          <w:p w14:paraId="78FD7DCF" w14:textId="77777777" w:rsidR="00252B59" w:rsidRPr="00EE5FAA" w:rsidRDefault="00252B59" w:rsidP="00A97321">
            <w:pPr>
              <w:pStyle w:val="TAH"/>
            </w:pPr>
            <w:r w:rsidRPr="00EE5FAA">
              <w:t>IAB equipment</w:t>
            </w:r>
          </w:p>
        </w:tc>
        <w:tc>
          <w:tcPr>
            <w:tcW w:w="1044" w:type="dxa"/>
          </w:tcPr>
          <w:p w14:paraId="78FD7DD0" w14:textId="77777777" w:rsidR="00252B59" w:rsidRPr="00EE5FAA" w:rsidRDefault="00252B59" w:rsidP="00A97321">
            <w:pPr>
              <w:pStyle w:val="TAH"/>
            </w:pPr>
            <w:r w:rsidRPr="00EE5FAA">
              <w:t>Ancillary equipment</w:t>
            </w:r>
          </w:p>
        </w:tc>
        <w:tc>
          <w:tcPr>
            <w:tcW w:w="1131" w:type="dxa"/>
            <w:tcBorders>
              <w:top w:val="nil"/>
            </w:tcBorders>
            <w:shd w:val="clear" w:color="auto" w:fill="auto"/>
          </w:tcPr>
          <w:p w14:paraId="78FD7DD1" w14:textId="77777777" w:rsidR="00252B59" w:rsidRPr="00EE5FAA" w:rsidRDefault="00252B59" w:rsidP="00A97321">
            <w:pPr>
              <w:pStyle w:val="TAH"/>
            </w:pPr>
            <w:r w:rsidRPr="00EE5FAA">
              <w:t>present document</w:t>
            </w:r>
          </w:p>
        </w:tc>
        <w:tc>
          <w:tcPr>
            <w:tcW w:w="3169" w:type="dxa"/>
            <w:tcBorders>
              <w:top w:val="nil"/>
            </w:tcBorders>
            <w:shd w:val="clear" w:color="auto" w:fill="auto"/>
          </w:tcPr>
          <w:p w14:paraId="78FD7DD2" w14:textId="77777777" w:rsidR="00252B59" w:rsidRPr="00EE5FAA" w:rsidRDefault="00252B59" w:rsidP="00A97321">
            <w:pPr>
              <w:pStyle w:val="TAH"/>
            </w:pPr>
          </w:p>
        </w:tc>
      </w:tr>
      <w:tr w:rsidR="00EE5FAA" w:rsidRPr="00EE5FAA" w14:paraId="78FD7DDC" w14:textId="77777777" w:rsidTr="008C3760">
        <w:trPr>
          <w:cantSplit/>
          <w:jc w:val="center"/>
        </w:trPr>
        <w:tc>
          <w:tcPr>
            <w:tcW w:w="1669" w:type="dxa"/>
          </w:tcPr>
          <w:p w14:paraId="78FD7DD4" w14:textId="77777777" w:rsidR="00B558CC" w:rsidRPr="00EE5FAA" w:rsidRDefault="00B558CC" w:rsidP="008C3760">
            <w:pPr>
              <w:pStyle w:val="TAC"/>
              <w:rPr>
                <w:lang w:val="en-US" w:eastAsia="zh-CN"/>
              </w:rPr>
            </w:pPr>
            <w:r w:rsidRPr="00EE5FAA">
              <w:rPr>
                <w:lang w:val="en-US" w:eastAsia="zh-CN"/>
              </w:rPr>
              <w:t>Radiated emission</w:t>
            </w:r>
          </w:p>
        </w:tc>
        <w:tc>
          <w:tcPr>
            <w:tcW w:w="1726" w:type="dxa"/>
          </w:tcPr>
          <w:p w14:paraId="78FD7DD5" w14:textId="77777777" w:rsidR="00B558CC" w:rsidRPr="00EE5FAA" w:rsidRDefault="00B558CC" w:rsidP="008C3760">
            <w:pPr>
              <w:pStyle w:val="TAC"/>
              <w:rPr>
                <w:lang w:val="en-US" w:eastAsia="zh-CN"/>
              </w:rPr>
            </w:pPr>
            <w:r w:rsidRPr="00EE5FAA">
              <w:rPr>
                <w:lang w:val="en-US" w:eastAsia="zh-CN"/>
              </w:rPr>
              <w:t>IAB enclosure</w:t>
            </w:r>
          </w:p>
          <w:p w14:paraId="78FD7DD6" w14:textId="77777777" w:rsidR="00B558CC" w:rsidRPr="00EE5FAA" w:rsidRDefault="00B558CC" w:rsidP="008C3760">
            <w:pPr>
              <w:pStyle w:val="TAC"/>
              <w:rPr>
                <w:lang w:val="en-US" w:eastAsia="zh-CN"/>
              </w:rPr>
            </w:pPr>
            <w:r w:rsidRPr="00EE5FAA">
              <w:rPr>
                <w:lang w:val="en-US" w:eastAsia="zh-CN"/>
              </w:rPr>
              <w:t>(Note 1)</w:t>
            </w:r>
          </w:p>
        </w:tc>
        <w:tc>
          <w:tcPr>
            <w:tcW w:w="1118" w:type="dxa"/>
          </w:tcPr>
          <w:p w14:paraId="78FD7DD7" w14:textId="77777777" w:rsidR="00B558CC" w:rsidRPr="00EE5FAA" w:rsidRDefault="00B558CC" w:rsidP="008C3760">
            <w:pPr>
              <w:pStyle w:val="TAC"/>
              <w:rPr>
                <w:lang w:val="en-US" w:eastAsia="zh-CN"/>
              </w:rPr>
            </w:pPr>
            <w:r w:rsidRPr="00EE5FAA">
              <w:rPr>
                <w:lang w:val="en-US" w:eastAsia="zh-CN"/>
              </w:rPr>
              <w:t xml:space="preserve">applicable for </w:t>
            </w:r>
            <w:r w:rsidRPr="00EE5FAA">
              <w:rPr>
                <w:i/>
                <w:iCs/>
                <w:lang w:val="en-US" w:eastAsia="zh-CN"/>
              </w:rPr>
              <w:t>IAB type 1-H</w:t>
            </w:r>
          </w:p>
          <w:p w14:paraId="78FD7DD8" w14:textId="77777777" w:rsidR="00B558CC" w:rsidRPr="00EE5FAA" w:rsidRDefault="00B558CC" w:rsidP="008C3760">
            <w:pPr>
              <w:pStyle w:val="TAC"/>
              <w:rPr>
                <w:lang w:val="en-US" w:eastAsia="zh-CN"/>
              </w:rPr>
            </w:pPr>
            <w:r w:rsidRPr="00EE5FAA">
              <w:rPr>
                <w:lang w:val="en-US" w:eastAsia="zh-CN"/>
              </w:rPr>
              <w:t>(Note 2)</w:t>
            </w:r>
          </w:p>
        </w:tc>
        <w:tc>
          <w:tcPr>
            <w:tcW w:w="1044" w:type="dxa"/>
          </w:tcPr>
          <w:p w14:paraId="78FD7DD9" w14:textId="77777777" w:rsidR="00B558CC" w:rsidRPr="00EE5FAA" w:rsidRDefault="00B558CC" w:rsidP="008C3760">
            <w:pPr>
              <w:pStyle w:val="TAC"/>
              <w:rPr>
                <w:lang w:val="en-US" w:eastAsia="zh-CN"/>
              </w:rPr>
            </w:pPr>
            <w:r w:rsidRPr="00EE5FAA">
              <w:rPr>
                <w:lang w:val="en-US" w:eastAsia="zh-CN"/>
              </w:rPr>
              <w:t>not applicable</w:t>
            </w:r>
          </w:p>
        </w:tc>
        <w:tc>
          <w:tcPr>
            <w:tcW w:w="1131" w:type="dxa"/>
          </w:tcPr>
          <w:p w14:paraId="78FD7DDA" w14:textId="77777777" w:rsidR="00B558CC" w:rsidRPr="00EE5FAA" w:rsidRDefault="00B558CC" w:rsidP="008C3760">
            <w:pPr>
              <w:pStyle w:val="TAC"/>
              <w:rPr>
                <w:lang w:val="en-US" w:eastAsia="zh-CN"/>
              </w:rPr>
            </w:pPr>
            <w:r w:rsidRPr="00EE5FAA">
              <w:rPr>
                <w:lang w:val="en-US" w:eastAsia="zh-CN"/>
              </w:rPr>
              <w:t>8.2.1</w:t>
            </w:r>
          </w:p>
        </w:tc>
        <w:tc>
          <w:tcPr>
            <w:tcW w:w="3169" w:type="dxa"/>
          </w:tcPr>
          <w:p w14:paraId="78FD7DDB" w14:textId="77777777" w:rsidR="00B558CC" w:rsidRPr="00EE5FAA" w:rsidRDefault="00B558CC" w:rsidP="008C3760">
            <w:pPr>
              <w:pStyle w:val="TAC"/>
            </w:pPr>
            <w:r w:rsidRPr="00EE5FAA">
              <w:t>ITU-R SM.329 [</w:t>
            </w:r>
            <w:r w:rsidRPr="00EE5FAA">
              <w:rPr>
                <w:rFonts w:hint="eastAsia"/>
                <w:lang w:val="en-US" w:eastAsia="zh-CN"/>
              </w:rPr>
              <w:t>20</w:t>
            </w:r>
            <w:r w:rsidRPr="00EE5FAA">
              <w:rPr>
                <w:lang w:val="en-US" w:eastAsia="zh-CN"/>
              </w:rPr>
              <w:t>]</w:t>
            </w:r>
          </w:p>
        </w:tc>
      </w:tr>
      <w:tr w:rsidR="00EE5FAA" w:rsidRPr="00EE5FAA" w14:paraId="78FD7DE3" w14:textId="77777777" w:rsidTr="008C3760">
        <w:trPr>
          <w:cantSplit/>
          <w:jc w:val="center"/>
        </w:trPr>
        <w:tc>
          <w:tcPr>
            <w:tcW w:w="1669" w:type="dxa"/>
          </w:tcPr>
          <w:p w14:paraId="78FD7DDD" w14:textId="77777777" w:rsidR="00B558CC" w:rsidRPr="00EE5FAA" w:rsidRDefault="00B558CC" w:rsidP="008C3760">
            <w:pPr>
              <w:pStyle w:val="TAC"/>
            </w:pPr>
            <w:r w:rsidRPr="00EE5FAA">
              <w:t>Radiated emission</w:t>
            </w:r>
          </w:p>
        </w:tc>
        <w:tc>
          <w:tcPr>
            <w:tcW w:w="1726" w:type="dxa"/>
          </w:tcPr>
          <w:p w14:paraId="78FD7DDE" w14:textId="77777777" w:rsidR="00B558CC" w:rsidRPr="00EE5FAA" w:rsidRDefault="00B558CC" w:rsidP="008C3760">
            <w:pPr>
              <w:pStyle w:val="TAC"/>
            </w:pPr>
            <w:r w:rsidRPr="00EE5FAA">
              <w:t>Enclosure</w:t>
            </w:r>
            <w:r w:rsidRPr="00EE5FAA">
              <w:rPr>
                <w:lang w:val="en-US" w:eastAsia="zh-CN"/>
              </w:rPr>
              <w:t xml:space="preserve"> of </w:t>
            </w:r>
            <w:r w:rsidRPr="00EE5FAA">
              <w:rPr>
                <w:i/>
                <w:lang w:val="en-US" w:eastAsia="zh-CN"/>
              </w:rPr>
              <w:t>ancillary equipment</w:t>
            </w:r>
          </w:p>
        </w:tc>
        <w:tc>
          <w:tcPr>
            <w:tcW w:w="1118" w:type="dxa"/>
          </w:tcPr>
          <w:p w14:paraId="78FD7DDF" w14:textId="77777777" w:rsidR="00B558CC" w:rsidRPr="00EE5FAA" w:rsidRDefault="00B558CC" w:rsidP="008C3760">
            <w:pPr>
              <w:pStyle w:val="TAC"/>
              <w:rPr>
                <w:lang w:val="en-US" w:eastAsia="zh-CN"/>
              </w:rPr>
            </w:pPr>
            <w:r w:rsidRPr="00EE5FAA">
              <w:rPr>
                <w:lang w:val="en-US" w:eastAsia="zh-CN"/>
              </w:rPr>
              <w:t>not applicable</w:t>
            </w:r>
          </w:p>
        </w:tc>
        <w:tc>
          <w:tcPr>
            <w:tcW w:w="1044" w:type="dxa"/>
          </w:tcPr>
          <w:p w14:paraId="78FD7DE0" w14:textId="77777777" w:rsidR="00B558CC" w:rsidRPr="00EE5FAA" w:rsidRDefault="00B558CC" w:rsidP="008C3760">
            <w:pPr>
              <w:pStyle w:val="TAC"/>
            </w:pPr>
            <w:r w:rsidRPr="00EE5FAA">
              <w:t>applicable</w:t>
            </w:r>
          </w:p>
        </w:tc>
        <w:tc>
          <w:tcPr>
            <w:tcW w:w="1131" w:type="dxa"/>
          </w:tcPr>
          <w:p w14:paraId="78FD7DE1" w14:textId="77777777" w:rsidR="00B558CC" w:rsidRPr="00EE5FAA" w:rsidRDefault="00B558CC" w:rsidP="008C3760">
            <w:pPr>
              <w:pStyle w:val="TAC"/>
            </w:pPr>
            <w:r w:rsidRPr="00EE5FAA">
              <w:t>8.2.2</w:t>
            </w:r>
          </w:p>
        </w:tc>
        <w:tc>
          <w:tcPr>
            <w:tcW w:w="3169" w:type="dxa"/>
          </w:tcPr>
          <w:p w14:paraId="78FD7DE2"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EA" w14:textId="77777777" w:rsidTr="008C3760">
        <w:trPr>
          <w:cantSplit/>
          <w:jc w:val="center"/>
        </w:trPr>
        <w:tc>
          <w:tcPr>
            <w:tcW w:w="1669" w:type="dxa"/>
          </w:tcPr>
          <w:p w14:paraId="78FD7DE4" w14:textId="77777777" w:rsidR="00B558CC" w:rsidRPr="00EE5FAA" w:rsidRDefault="00B558CC" w:rsidP="008C3760">
            <w:pPr>
              <w:pStyle w:val="TAC"/>
            </w:pPr>
            <w:r w:rsidRPr="00EE5FAA">
              <w:t>Conducted emission</w:t>
            </w:r>
          </w:p>
        </w:tc>
        <w:tc>
          <w:tcPr>
            <w:tcW w:w="1726" w:type="dxa"/>
          </w:tcPr>
          <w:p w14:paraId="78FD7DE5" w14:textId="77777777" w:rsidR="00B558CC" w:rsidRPr="00EE5FAA" w:rsidRDefault="00B558CC" w:rsidP="008C3760">
            <w:pPr>
              <w:pStyle w:val="TAC"/>
            </w:pPr>
            <w:r w:rsidRPr="00EE5FAA">
              <w:t xml:space="preserve">DC power input/output </w:t>
            </w:r>
            <w:r w:rsidRPr="00EE5FAA">
              <w:rPr>
                <w:iCs/>
              </w:rPr>
              <w:t>port</w:t>
            </w:r>
          </w:p>
        </w:tc>
        <w:tc>
          <w:tcPr>
            <w:tcW w:w="1118" w:type="dxa"/>
          </w:tcPr>
          <w:p w14:paraId="78FD7DE6" w14:textId="77777777" w:rsidR="00B558CC" w:rsidRPr="00EE5FAA" w:rsidRDefault="00B558CC" w:rsidP="008C3760">
            <w:pPr>
              <w:pStyle w:val="TAC"/>
            </w:pPr>
            <w:r w:rsidRPr="00EE5FAA">
              <w:t>applicable</w:t>
            </w:r>
          </w:p>
        </w:tc>
        <w:tc>
          <w:tcPr>
            <w:tcW w:w="1044" w:type="dxa"/>
          </w:tcPr>
          <w:p w14:paraId="78FD7DE7" w14:textId="77777777" w:rsidR="00B558CC" w:rsidRPr="00EE5FAA" w:rsidRDefault="00B558CC" w:rsidP="008C3760">
            <w:pPr>
              <w:pStyle w:val="TAC"/>
            </w:pPr>
            <w:r w:rsidRPr="00EE5FAA">
              <w:t>applicable</w:t>
            </w:r>
          </w:p>
        </w:tc>
        <w:tc>
          <w:tcPr>
            <w:tcW w:w="1131" w:type="dxa"/>
          </w:tcPr>
          <w:p w14:paraId="78FD7DE8" w14:textId="77777777" w:rsidR="00B558CC" w:rsidRPr="00EE5FAA" w:rsidRDefault="00B558CC" w:rsidP="008C3760">
            <w:pPr>
              <w:pStyle w:val="TAC"/>
            </w:pPr>
            <w:r w:rsidRPr="00EE5FAA">
              <w:t>8.3</w:t>
            </w:r>
          </w:p>
        </w:tc>
        <w:tc>
          <w:tcPr>
            <w:tcW w:w="3169" w:type="dxa"/>
          </w:tcPr>
          <w:p w14:paraId="78FD7DE9"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1" w14:textId="77777777" w:rsidTr="008C3760">
        <w:trPr>
          <w:cantSplit/>
          <w:jc w:val="center"/>
        </w:trPr>
        <w:tc>
          <w:tcPr>
            <w:tcW w:w="1669" w:type="dxa"/>
          </w:tcPr>
          <w:p w14:paraId="78FD7DEB" w14:textId="77777777" w:rsidR="00B558CC" w:rsidRPr="00EE5FAA" w:rsidRDefault="00B558CC" w:rsidP="008C3760">
            <w:pPr>
              <w:pStyle w:val="TAC"/>
            </w:pPr>
            <w:r w:rsidRPr="00EE5FAA">
              <w:t>Conducted emission</w:t>
            </w:r>
          </w:p>
        </w:tc>
        <w:tc>
          <w:tcPr>
            <w:tcW w:w="1726" w:type="dxa"/>
          </w:tcPr>
          <w:p w14:paraId="78FD7DEC" w14:textId="77777777" w:rsidR="00B558CC" w:rsidRPr="00EE5FAA" w:rsidRDefault="00B558CC" w:rsidP="008C3760">
            <w:pPr>
              <w:pStyle w:val="TAC"/>
              <w:rPr>
                <w:lang w:val="fr-FR"/>
              </w:rPr>
            </w:pPr>
            <w:r w:rsidRPr="00EE5FAA">
              <w:rPr>
                <w:lang w:val="fr-FR"/>
              </w:rPr>
              <w:t xml:space="preserve">AC mains input/output </w:t>
            </w:r>
            <w:r w:rsidRPr="00EE5FAA">
              <w:rPr>
                <w:iCs/>
                <w:lang w:val="fr-FR"/>
              </w:rPr>
              <w:t>port</w:t>
            </w:r>
          </w:p>
        </w:tc>
        <w:tc>
          <w:tcPr>
            <w:tcW w:w="1118" w:type="dxa"/>
          </w:tcPr>
          <w:p w14:paraId="78FD7DED" w14:textId="77777777" w:rsidR="00B558CC" w:rsidRPr="00EE5FAA" w:rsidRDefault="00B558CC" w:rsidP="008C3760">
            <w:pPr>
              <w:pStyle w:val="TAC"/>
            </w:pPr>
            <w:r w:rsidRPr="00EE5FAA">
              <w:t>applicable</w:t>
            </w:r>
          </w:p>
        </w:tc>
        <w:tc>
          <w:tcPr>
            <w:tcW w:w="1044" w:type="dxa"/>
          </w:tcPr>
          <w:p w14:paraId="78FD7DEE" w14:textId="77777777" w:rsidR="00B558CC" w:rsidRPr="00EE5FAA" w:rsidRDefault="00B558CC" w:rsidP="008C3760">
            <w:pPr>
              <w:pStyle w:val="TAC"/>
            </w:pPr>
            <w:r w:rsidRPr="00EE5FAA">
              <w:t>applicable</w:t>
            </w:r>
          </w:p>
        </w:tc>
        <w:tc>
          <w:tcPr>
            <w:tcW w:w="1131" w:type="dxa"/>
          </w:tcPr>
          <w:p w14:paraId="78FD7DEF" w14:textId="77777777" w:rsidR="00B558CC" w:rsidRPr="00EE5FAA" w:rsidRDefault="00B558CC" w:rsidP="008C3760">
            <w:pPr>
              <w:pStyle w:val="TAC"/>
            </w:pPr>
            <w:r w:rsidRPr="00EE5FAA">
              <w:t>8.4</w:t>
            </w:r>
          </w:p>
        </w:tc>
        <w:tc>
          <w:tcPr>
            <w:tcW w:w="3169" w:type="dxa"/>
          </w:tcPr>
          <w:p w14:paraId="78FD7DF0"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8" w14:textId="77777777" w:rsidTr="008C3760">
        <w:trPr>
          <w:cantSplit/>
          <w:jc w:val="center"/>
        </w:trPr>
        <w:tc>
          <w:tcPr>
            <w:tcW w:w="1669" w:type="dxa"/>
          </w:tcPr>
          <w:p w14:paraId="78FD7DF2" w14:textId="77777777" w:rsidR="00B558CC" w:rsidRPr="00EE5FAA" w:rsidRDefault="00B558CC" w:rsidP="008C3760">
            <w:pPr>
              <w:pStyle w:val="TAC"/>
            </w:pPr>
            <w:r w:rsidRPr="00EE5FAA">
              <w:t>Conducted emission</w:t>
            </w:r>
          </w:p>
        </w:tc>
        <w:tc>
          <w:tcPr>
            <w:tcW w:w="1726" w:type="dxa"/>
          </w:tcPr>
          <w:p w14:paraId="78FD7DF3" w14:textId="77777777" w:rsidR="00B558CC" w:rsidRPr="00EE5FAA" w:rsidRDefault="00B558CC" w:rsidP="008C3760">
            <w:pPr>
              <w:pStyle w:val="TAC"/>
            </w:pPr>
            <w:r w:rsidRPr="00EE5FAA">
              <w:rPr>
                <w:i/>
                <w:iCs/>
                <w:lang w:eastAsia="zh-CN"/>
              </w:rPr>
              <w:t>Telecommunication</w:t>
            </w:r>
            <w:r w:rsidRPr="00EE5FAA">
              <w:rPr>
                <w:i/>
                <w:iCs/>
              </w:rPr>
              <w:t xml:space="preserve"> port</w:t>
            </w:r>
          </w:p>
        </w:tc>
        <w:tc>
          <w:tcPr>
            <w:tcW w:w="1118" w:type="dxa"/>
          </w:tcPr>
          <w:p w14:paraId="78FD7DF4" w14:textId="77777777" w:rsidR="00B558CC" w:rsidRPr="00EE5FAA" w:rsidRDefault="00B558CC" w:rsidP="008C3760">
            <w:pPr>
              <w:pStyle w:val="TAC"/>
            </w:pPr>
            <w:r w:rsidRPr="00EE5FAA">
              <w:t>applicable</w:t>
            </w:r>
            <w:r w:rsidRPr="00EE5FAA">
              <w:br/>
            </w:r>
          </w:p>
        </w:tc>
        <w:tc>
          <w:tcPr>
            <w:tcW w:w="1044" w:type="dxa"/>
          </w:tcPr>
          <w:p w14:paraId="78FD7DF5" w14:textId="77777777" w:rsidR="00B558CC" w:rsidRPr="00EE5FAA" w:rsidRDefault="00B558CC" w:rsidP="008C3760">
            <w:pPr>
              <w:pStyle w:val="TAC"/>
            </w:pPr>
            <w:r w:rsidRPr="00EE5FAA">
              <w:t>applicable</w:t>
            </w:r>
          </w:p>
        </w:tc>
        <w:tc>
          <w:tcPr>
            <w:tcW w:w="1131" w:type="dxa"/>
          </w:tcPr>
          <w:p w14:paraId="78FD7DF6" w14:textId="77777777" w:rsidR="00B558CC" w:rsidRPr="00EE5FAA" w:rsidRDefault="00B558CC" w:rsidP="008C3760">
            <w:pPr>
              <w:pStyle w:val="TAC"/>
            </w:pPr>
            <w:r w:rsidRPr="00EE5FAA">
              <w:t>8.</w:t>
            </w:r>
            <w:r w:rsidRPr="00EE5FAA">
              <w:rPr>
                <w:lang w:val="en-US" w:eastAsia="zh-CN"/>
              </w:rPr>
              <w:t>5</w:t>
            </w:r>
          </w:p>
        </w:tc>
        <w:tc>
          <w:tcPr>
            <w:tcW w:w="3169" w:type="dxa"/>
          </w:tcPr>
          <w:p w14:paraId="78FD7DF7"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FF" w14:textId="77777777" w:rsidTr="008C3760">
        <w:trPr>
          <w:cantSplit/>
          <w:jc w:val="center"/>
        </w:trPr>
        <w:tc>
          <w:tcPr>
            <w:tcW w:w="1669" w:type="dxa"/>
          </w:tcPr>
          <w:p w14:paraId="78FD7DF9" w14:textId="77777777" w:rsidR="00B558CC" w:rsidRPr="00EE5FAA" w:rsidRDefault="00B558CC" w:rsidP="008C3760">
            <w:pPr>
              <w:pStyle w:val="TAC"/>
            </w:pPr>
            <w:r w:rsidRPr="00EE5FAA">
              <w:t>Harmonic current emissions</w:t>
            </w:r>
          </w:p>
        </w:tc>
        <w:tc>
          <w:tcPr>
            <w:tcW w:w="1726" w:type="dxa"/>
          </w:tcPr>
          <w:p w14:paraId="78FD7DFA"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DFB" w14:textId="77777777" w:rsidR="00B558CC" w:rsidRPr="00EE5FAA" w:rsidRDefault="00B558CC" w:rsidP="008C3760">
            <w:pPr>
              <w:pStyle w:val="TAC"/>
            </w:pPr>
            <w:r w:rsidRPr="00EE5FAA">
              <w:t>applicable</w:t>
            </w:r>
          </w:p>
        </w:tc>
        <w:tc>
          <w:tcPr>
            <w:tcW w:w="1044" w:type="dxa"/>
          </w:tcPr>
          <w:p w14:paraId="78FD7DFC" w14:textId="77777777" w:rsidR="00B558CC" w:rsidRPr="00EE5FAA" w:rsidRDefault="00B558CC" w:rsidP="008C3760">
            <w:pPr>
              <w:pStyle w:val="TAC"/>
            </w:pPr>
            <w:r w:rsidRPr="00EE5FAA">
              <w:t>applicable</w:t>
            </w:r>
          </w:p>
        </w:tc>
        <w:tc>
          <w:tcPr>
            <w:tcW w:w="1131" w:type="dxa"/>
          </w:tcPr>
          <w:p w14:paraId="78FD7DFD" w14:textId="77777777" w:rsidR="00B558CC" w:rsidRPr="00EE5FAA" w:rsidRDefault="00B558CC" w:rsidP="008C3760">
            <w:pPr>
              <w:pStyle w:val="TAC"/>
            </w:pPr>
            <w:r w:rsidRPr="00EE5FAA">
              <w:t>8.</w:t>
            </w:r>
            <w:r w:rsidRPr="00EE5FAA">
              <w:rPr>
                <w:lang w:val="en-US" w:eastAsia="zh-CN"/>
              </w:rPr>
              <w:t>6</w:t>
            </w:r>
          </w:p>
        </w:tc>
        <w:tc>
          <w:tcPr>
            <w:tcW w:w="3169" w:type="dxa"/>
          </w:tcPr>
          <w:p w14:paraId="78FD7DFE" w14:textId="77777777" w:rsidR="00B558CC" w:rsidRPr="00EE5FAA" w:rsidRDefault="00B558CC" w:rsidP="008C3760">
            <w:pPr>
              <w:pStyle w:val="TAC"/>
            </w:pPr>
            <w:r w:rsidRPr="00EE5FAA">
              <w:rPr>
                <w:rFonts w:eastAsia="SimSun"/>
                <w:szCs w:val="22"/>
                <w:lang w:val="en-US" w:eastAsia="zh-CN"/>
              </w:rPr>
              <w:t>IEC 61000-3-2 </w:t>
            </w:r>
            <w:r w:rsidRPr="00EE5FAA">
              <w:t>[8] or</w:t>
            </w:r>
            <w:r w:rsidRPr="00EE5FAA">
              <w:br/>
              <w:t xml:space="preserve"> IEC 61000-3-12 [9]</w:t>
            </w:r>
          </w:p>
        </w:tc>
      </w:tr>
      <w:tr w:rsidR="00EE5FAA" w:rsidRPr="00EE5FAA" w14:paraId="78FD7E06" w14:textId="77777777" w:rsidTr="008C3760">
        <w:trPr>
          <w:cantSplit/>
          <w:jc w:val="center"/>
        </w:trPr>
        <w:tc>
          <w:tcPr>
            <w:tcW w:w="1669" w:type="dxa"/>
          </w:tcPr>
          <w:p w14:paraId="78FD7E00" w14:textId="77777777" w:rsidR="00B558CC" w:rsidRPr="00EE5FAA" w:rsidRDefault="00B558CC" w:rsidP="008C3760">
            <w:pPr>
              <w:pStyle w:val="TAC"/>
            </w:pPr>
            <w:r w:rsidRPr="00EE5FAA">
              <w:t>Voltage fluctuations and flicker</w:t>
            </w:r>
          </w:p>
        </w:tc>
        <w:tc>
          <w:tcPr>
            <w:tcW w:w="1726" w:type="dxa"/>
          </w:tcPr>
          <w:p w14:paraId="78FD7E01"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E02" w14:textId="77777777" w:rsidR="00B558CC" w:rsidRPr="00EE5FAA" w:rsidRDefault="00B558CC" w:rsidP="008C3760">
            <w:pPr>
              <w:pStyle w:val="TAC"/>
            </w:pPr>
            <w:r w:rsidRPr="00EE5FAA">
              <w:t>applicable</w:t>
            </w:r>
          </w:p>
        </w:tc>
        <w:tc>
          <w:tcPr>
            <w:tcW w:w="1044" w:type="dxa"/>
          </w:tcPr>
          <w:p w14:paraId="78FD7E03" w14:textId="77777777" w:rsidR="00B558CC" w:rsidRPr="00EE5FAA" w:rsidRDefault="00B558CC" w:rsidP="008C3760">
            <w:pPr>
              <w:pStyle w:val="TAC"/>
            </w:pPr>
            <w:r w:rsidRPr="00EE5FAA">
              <w:t>applicable</w:t>
            </w:r>
          </w:p>
        </w:tc>
        <w:tc>
          <w:tcPr>
            <w:tcW w:w="1131" w:type="dxa"/>
          </w:tcPr>
          <w:p w14:paraId="78FD7E04" w14:textId="77777777" w:rsidR="00B558CC" w:rsidRPr="00EE5FAA" w:rsidRDefault="00B558CC" w:rsidP="008C3760">
            <w:pPr>
              <w:pStyle w:val="TAC"/>
            </w:pPr>
            <w:r w:rsidRPr="00EE5FAA">
              <w:t>8.</w:t>
            </w:r>
            <w:r w:rsidRPr="00EE5FAA">
              <w:rPr>
                <w:lang w:val="en-US" w:eastAsia="zh-CN"/>
              </w:rPr>
              <w:t>7</w:t>
            </w:r>
          </w:p>
        </w:tc>
        <w:tc>
          <w:tcPr>
            <w:tcW w:w="3169" w:type="dxa"/>
          </w:tcPr>
          <w:p w14:paraId="78FD7E05" w14:textId="77777777" w:rsidR="00B558CC" w:rsidRPr="00EE5FAA" w:rsidRDefault="00B558CC" w:rsidP="008C3760">
            <w:pPr>
              <w:pStyle w:val="TAC"/>
            </w:pPr>
            <w:r w:rsidRPr="00EE5FAA">
              <w:rPr>
                <w:rFonts w:eastAsia="SimSun" w:hint="eastAsia"/>
                <w:szCs w:val="22"/>
                <w:lang w:val="en-US" w:eastAsia="zh-CN"/>
              </w:rPr>
              <w:t>IEC 61000-3-3</w:t>
            </w:r>
            <w:r w:rsidRPr="00EE5FAA">
              <w:t> [10</w:t>
            </w:r>
            <w:r w:rsidRPr="00EE5FAA">
              <w:rPr>
                <w:lang w:eastAsia="zh-CN"/>
              </w:rPr>
              <w:t>] or</w:t>
            </w:r>
            <w:r w:rsidRPr="00EE5FAA">
              <w:rPr>
                <w:lang w:eastAsia="zh-CN"/>
              </w:rPr>
              <w:br/>
              <w:t xml:space="preserve"> IEC 61000-3-11 [11]</w:t>
            </w:r>
          </w:p>
        </w:tc>
      </w:tr>
      <w:tr w:rsidR="00B558CC" w:rsidRPr="00EE5FAA" w14:paraId="78FD7E09" w14:textId="77777777" w:rsidTr="008C3760">
        <w:trPr>
          <w:cantSplit/>
          <w:jc w:val="center"/>
        </w:trPr>
        <w:tc>
          <w:tcPr>
            <w:tcW w:w="9857" w:type="dxa"/>
            <w:gridSpan w:val="6"/>
          </w:tcPr>
          <w:p w14:paraId="78FD7E07" w14:textId="77777777" w:rsidR="00B558CC" w:rsidRPr="00EE5FAA" w:rsidRDefault="00B558CC" w:rsidP="008C3760">
            <w:pPr>
              <w:pStyle w:val="TAN"/>
            </w:pPr>
            <w:r w:rsidRPr="00EE5FAA">
              <w:t>N</w:t>
            </w:r>
            <w:r w:rsidRPr="00EE5FAA">
              <w:rPr>
                <w:lang w:eastAsia="zh-CN"/>
              </w:rPr>
              <w:t>OTE 1</w:t>
            </w:r>
            <w:r w:rsidRPr="00EE5FAA">
              <w:t>:</w:t>
            </w:r>
            <w:r w:rsidRPr="00EE5FAA">
              <w:tab/>
            </w:r>
            <w:r w:rsidRPr="00EE5FAA">
              <w:rPr>
                <w:lang w:val="en-US" w:eastAsia="zh-CN"/>
              </w:rPr>
              <w:t xml:space="preserve">Radiated emission measurement </w:t>
            </w:r>
            <w:r w:rsidRPr="00EE5FAA">
              <w:t>of an IAB node with multiple enclosures may be done separately for each of them, according to the manufacturer's choice.</w:t>
            </w:r>
          </w:p>
          <w:p w14:paraId="78FD7E08" w14:textId="77777777" w:rsidR="00B558CC" w:rsidRPr="00EE5FAA" w:rsidRDefault="00B558CC" w:rsidP="008C3760">
            <w:pPr>
              <w:pStyle w:val="TAN"/>
              <w:rPr>
                <w:lang w:val="en-US"/>
              </w:rPr>
            </w:pPr>
            <w:r w:rsidRPr="00EE5FAA">
              <w:t>N</w:t>
            </w:r>
            <w:r w:rsidRPr="00EE5FAA">
              <w:rPr>
                <w:lang w:eastAsia="zh-CN"/>
              </w:rPr>
              <w:t>OTE 2</w:t>
            </w:r>
            <w:r w:rsidRPr="00EE5FAA">
              <w:t>:</w:t>
            </w:r>
            <w:r w:rsidRPr="00EE5FAA">
              <w:tab/>
            </w:r>
            <w:r w:rsidRPr="00EE5FAA">
              <w:rPr>
                <w:lang w:val="en-US" w:eastAsia="zh-CN"/>
              </w:rPr>
              <w:t xml:space="preserve">Radiated emission requirements for </w:t>
            </w:r>
            <w:r w:rsidRPr="00EE5FAA">
              <w:rPr>
                <w:i/>
                <w:iCs/>
                <w:lang w:val="en-US" w:eastAsia="zh-CN"/>
              </w:rPr>
              <w:t>IAB type 1-O</w:t>
            </w:r>
            <w:r w:rsidRPr="00EE5FAA">
              <w:rPr>
                <w:lang w:val="en-US" w:eastAsia="zh-CN"/>
              </w:rPr>
              <w:t xml:space="preserve"> and</w:t>
            </w:r>
            <w:r w:rsidRPr="00EE5FAA">
              <w:rPr>
                <w:i/>
                <w:iCs/>
                <w:lang w:val="en-US" w:eastAsia="zh-CN"/>
              </w:rPr>
              <w:t xml:space="preserve"> IAB type 2-O</w:t>
            </w:r>
            <w:r w:rsidRPr="00EE5FAA">
              <w:rPr>
                <w:lang w:val="en-US" w:eastAsia="zh-CN"/>
              </w:rPr>
              <w:t xml:space="preserve"> are described in clause 8.2.1. </w:t>
            </w:r>
          </w:p>
        </w:tc>
      </w:tr>
    </w:tbl>
    <w:p w14:paraId="78FD7E0A" w14:textId="77777777" w:rsidR="006C2D5A" w:rsidRPr="00EE5FAA" w:rsidRDefault="006C2D5A" w:rsidP="006C2D5A">
      <w:pPr>
        <w:rPr>
          <w:rFonts w:eastAsia="SimSun"/>
          <w:lang w:val="en-US" w:eastAsia="zh-CN"/>
        </w:rPr>
      </w:pPr>
      <w:bookmarkStart w:id="366" w:name="_Toc49507522"/>
      <w:bookmarkStart w:id="367" w:name="_Toc47081154"/>
      <w:bookmarkStart w:id="368" w:name="_Toc53219010"/>
    </w:p>
    <w:p w14:paraId="78FD7E0B" w14:textId="77777777" w:rsidR="00B558CC" w:rsidRPr="00EE5FAA" w:rsidRDefault="00B558CC" w:rsidP="00B558CC">
      <w:pPr>
        <w:pStyle w:val="Heading2"/>
      </w:pPr>
      <w:bookmarkStart w:id="369" w:name="_Toc53219717"/>
      <w:bookmarkStart w:id="370" w:name="_Toc53220160"/>
      <w:bookmarkStart w:id="371" w:name="_Toc61184212"/>
      <w:bookmarkStart w:id="372" w:name="_Toc74643041"/>
      <w:bookmarkStart w:id="373" w:name="_Toc76541659"/>
      <w:bookmarkStart w:id="374" w:name="_Toc76541744"/>
      <w:bookmarkStart w:id="375" w:name="_Toc82447352"/>
      <w:bookmarkStart w:id="376" w:name="_Toc114143652"/>
      <w:bookmarkStart w:id="377" w:name="_Toc130399106"/>
      <w:r w:rsidRPr="00EE5FAA">
        <w:rPr>
          <w:rFonts w:eastAsia="SimSun"/>
          <w:lang w:val="en-US" w:eastAsia="zh-CN"/>
        </w:rPr>
        <w:t>7</w:t>
      </w:r>
      <w:r w:rsidRPr="00EE5FAA">
        <w:t>.2</w:t>
      </w:r>
      <w:r w:rsidRPr="00EE5FAA">
        <w:tab/>
        <w:t>Immunity</w:t>
      </w:r>
      <w:bookmarkEnd w:id="366"/>
      <w:bookmarkEnd w:id="367"/>
      <w:bookmarkEnd w:id="368"/>
      <w:bookmarkEnd w:id="369"/>
      <w:bookmarkEnd w:id="370"/>
      <w:bookmarkEnd w:id="371"/>
      <w:bookmarkEnd w:id="372"/>
      <w:bookmarkEnd w:id="373"/>
      <w:bookmarkEnd w:id="374"/>
      <w:bookmarkEnd w:id="375"/>
      <w:bookmarkEnd w:id="376"/>
      <w:bookmarkEnd w:id="377"/>
    </w:p>
    <w:p w14:paraId="78FD7E0C" w14:textId="77777777" w:rsidR="00B558CC" w:rsidRPr="00EE5FAA" w:rsidRDefault="00B558CC" w:rsidP="00B558CC"/>
    <w:p w14:paraId="78FD7E0D" w14:textId="77777777" w:rsidR="00B558CC" w:rsidRPr="00B558CC" w:rsidRDefault="00B558CC" w:rsidP="00B558CC">
      <w:pPr>
        <w:pStyle w:val="TH"/>
      </w:pPr>
      <w:r w:rsidRPr="00EE5FAA">
        <w:lastRenderedPageBreak/>
        <w:t>Table 7.2</w:t>
      </w:r>
      <w:r w:rsidRPr="00B558CC">
        <w:t>-1: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14:paraId="78FD7E13" w14:textId="77777777" w:rsidTr="007B3725">
        <w:trPr>
          <w:cantSplit/>
          <w:jc w:val="center"/>
        </w:trPr>
        <w:tc>
          <w:tcPr>
            <w:tcW w:w="1976" w:type="dxa"/>
            <w:tcBorders>
              <w:bottom w:val="nil"/>
            </w:tcBorders>
            <w:shd w:val="clear" w:color="auto" w:fill="auto"/>
          </w:tcPr>
          <w:p w14:paraId="78FD7E0E" w14:textId="77777777" w:rsidR="00B558CC" w:rsidRPr="00B558CC" w:rsidRDefault="00B558CC" w:rsidP="008C3760">
            <w:pPr>
              <w:pStyle w:val="TAH"/>
            </w:pPr>
            <w:r w:rsidRPr="00B558CC">
              <w:t>Phenomenon</w:t>
            </w:r>
          </w:p>
        </w:tc>
        <w:tc>
          <w:tcPr>
            <w:tcW w:w="1746" w:type="dxa"/>
            <w:tcBorders>
              <w:bottom w:val="nil"/>
            </w:tcBorders>
            <w:shd w:val="clear" w:color="auto" w:fill="auto"/>
          </w:tcPr>
          <w:p w14:paraId="78FD7E0F" w14:textId="77777777" w:rsidR="00B558CC" w:rsidRPr="00B558CC" w:rsidRDefault="00B558CC" w:rsidP="008C3760">
            <w:pPr>
              <w:pStyle w:val="TAH"/>
            </w:pPr>
            <w:r w:rsidRPr="00B558CC">
              <w:t>Application</w:t>
            </w:r>
          </w:p>
        </w:tc>
        <w:tc>
          <w:tcPr>
            <w:tcW w:w="2454" w:type="dxa"/>
            <w:gridSpan w:val="2"/>
          </w:tcPr>
          <w:p w14:paraId="78FD7E10" w14:textId="77777777" w:rsidR="00B558CC" w:rsidRPr="00B558CC" w:rsidRDefault="00B558CC" w:rsidP="008C3760">
            <w:pPr>
              <w:pStyle w:val="TAH"/>
            </w:pPr>
            <w:r w:rsidRPr="00B558CC">
              <w:t>Equipment test requirement</w:t>
            </w:r>
          </w:p>
        </w:tc>
        <w:tc>
          <w:tcPr>
            <w:tcW w:w="1674" w:type="dxa"/>
            <w:tcBorders>
              <w:bottom w:val="nil"/>
            </w:tcBorders>
            <w:shd w:val="clear" w:color="auto" w:fill="auto"/>
          </w:tcPr>
          <w:p w14:paraId="78FD7E11" w14:textId="77777777"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14:paraId="78FD7E12" w14:textId="77777777" w:rsidR="00B558CC" w:rsidRPr="00B558CC" w:rsidRDefault="00B558CC" w:rsidP="008C3760">
            <w:pPr>
              <w:pStyle w:val="TAH"/>
            </w:pPr>
            <w:r w:rsidRPr="00B558CC">
              <w:t>Reference</w:t>
            </w:r>
          </w:p>
        </w:tc>
      </w:tr>
      <w:tr w:rsidR="00B558CC" w:rsidRPr="00B558CC" w14:paraId="78FD7E1A" w14:textId="77777777" w:rsidTr="007B3725">
        <w:trPr>
          <w:cantSplit/>
          <w:jc w:val="center"/>
        </w:trPr>
        <w:tc>
          <w:tcPr>
            <w:tcW w:w="1976" w:type="dxa"/>
            <w:tcBorders>
              <w:top w:val="nil"/>
            </w:tcBorders>
            <w:shd w:val="clear" w:color="auto" w:fill="auto"/>
          </w:tcPr>
          <w:p w14:paraId="78FD7E14" w14:textId="77777777" w:rsidR="00B558CC" w:rsidRPr="00B558CC" w:rsidRDefault="00B558CC" w:rsidP="008C3760">
            <w:pPr>
              <w:pStyle w:val="TAH"/>
              <w:rPr>
                <w:rFonts w:cs="v4.2.0"/>
              </w:rPr>
            </w:pPr>
          </w:p>
        </w:tc>
        <w:tc>
          <w:tcPr>
            <w:tcW w:w="1746" w:type="dxa"/>
            <w:tcBorders>
              <w:top w:val="nil"/>
            </w:tcBorders>
            <w:shd w:val="clear" w:color="auto" w:fill="auto"/>
          </w:tcPr>
          <w:p w14:paraId="78FD7E15" w14:textId="77777777" w:rsidR="00B558CC" w:rsidRPr="00B558CC" w:rsidRDefault="00B558CC" w:rsidP="008C3760">
            <w:pPr>
              <w:pStyle w:val="TAH"/>
              <w:rPr>
                <w:rFonts w:cs="v4.2.0"/>
              </w:rPr>
            </w:pPr>
          </w:p>
        </w:tc>
        <w:tc>
          <w:tcPr>
            <w:tcW w:w="1213" w:type="dxa"/>
          </w:tcPr>
          <w:p w14:paraId="78FD7E16" w14:textId="77777777" w:rsidR="00B558CC" w:rsidRPr="00B558CC" w:rsidRDefault="00B558CC" w:rsidP="008C3760">
            <w:pPr>
              <w:pStyle w:val="TAH"/>
            </w:pPr>
            <w:r w:rsidRPr="00B558CC">
              <w:t>IAB equipment</w:t>
            </w:r>
          </w:p>
        </w:tc>
        <w:tc>
          <w:tcPr>
            <w:tcW w:w="1241" w:type="dxa"/>
          </w:tcPr>
          <w:p w14:paraId="78FD7E17" w14:textId="77777777" w:rsidR="00B558CC" w:rsidRPr="00B558CC" w:rsidRDefault="00B558CC" w:rsidP="008C3760">
            <w:pPr>
              <w:pStyle w:val="TAH"/>
            </w:pPr>
            <w:r w:rsidRPr="00B558CC">
              <w:t>Ancillary equipment</w:t>
            </w:r>
          </w:p>
        </w:tc>
        <w:tc>
          <w:tcPr>
            <w:tcW w:w="1674" w:type="dxa"/>
            <w:tcBorders>
              <w:top w:val="nil"/>
            </w:tcBorders>
            <w:shd w:val="clear" w:color="auto" w:fill="auto"/>
          </w:tcPr>
          <w:p w14:paraId="78FD7E18" w14:textId="77777777" w:rsidR="00B558CC" w:rsidRPr="00B558CC" w:rsidRDefault="00252B59" w:rsidP="008C3760">
            <w:pPr>
              <w:pStyle w:val="TAH"/>
              <w:rPr>
                <w:rFonts w:cs="v4.2.0"/>
              </w:rPr>
            </w:pPr>
            <w:r w:rsidRPr="00B558CC">
              <w:t xml:space="preserve">in the </w:t>
            </w:r>
            <w:r w:rsidR="007B3725" w:rsidRPr="00B558CC">
              <w:t>present document</w:t>
            </w:r>
          </w:p>
        </w:tc>
        <w:tc>
          <w:tcPr>
            <w:tcW w:w="1896" w:type="dxa"/>
            <w:tcBorders>
              <w:top w:val="nil"/>
            </w:tcBorders>
            <w:shd w:val="clear" w:color="auto" w:fill="auto"/>
          </w:tcPr>
          <w:p w14:paraId="78FD7E19" w14:textId="77777777" w:rsidR="00B558CC" w:rsidRPr="00B558CC" w:rsidRDefault="007B3725" w:rsidP="008C3760">
            <w:pPr>
              <w:pStyle w:val="TAH"/>
              <w:rPr>
                <w:rFonts w:cs="v4.2.0"/>
              </w:rPr>
            </w:pPr>
            <w:r w:rsidRPr="00B558CC">
              <w:t>standard</w:t>
            </w:r>
          </w:p>
        </w:tc>
      </w:tr>
      <w:tr w:rsidR="00B558CC" w:rsidRPr="00B558CC" w14:paraId="78FD7E21" w14:textId="77777777" w:rsidTr="007B3725">
        <w:trPr>
          <w:cantSplit/>
          <w:jc w:val="center"/>
        </w:trPr>
        <w:tc>
          <w:tcPr>
            <w:tcW w:w="1976" w:type="dxa"/>
          </w:tcPr>
          <w:p w14:paraId="78FD7E1B" w14:textId="77777777"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14:paraId="78FD7E1C" w14:textId="77777777" w:rsidR="00B558CC" w:rsidRPr="00B558CC" w:rsidRDefault="00B558CC" w:rsidP="008C3760">
            <w:pPr>
              <w:pStyle w:val="TAC"/>
            </w:pPr>
            <w:r w:rsidRPr="00B558CC">
              <w:t>Enclosure</w:t>
            </w:r>
          </w:p>
        </w:tc>
        <w:tc>
          <w:tcPr>
            <w:tcW w:w="1213" w:type="dxa"/>
          </w:tcPr>
          <w:p w14:paraId="78FD7E1D" w14:textId="77777777" w:rsidR="00B558CC" w:rsidRPr="00B558CC" w:rsidRDefault="00B558CC" w:rsidP="008C3760">
            <w:pPr>
              <w:pStyle w:val="TAC"/>
            </w:pPr>
            <w:r w:rsidRPr="00B558CC">
              <w:t>applicable</w:t>
            </w:r>
          </w:p>
        </w:tc>
        <w:tc>
          <w:tcPr>
            <w:tcW w:w="1241" w:type="dxa"/>
          </w:tcPr>
          <w:p w14:paraId="78FD7E1E" w14:textId="77777777" w:rsidR="00B558CC" w:rsidRPr="00B558CC" w:rsidRDefault="00B558CC" w:rsidP="008C3760">
            <w:pPr>
              <w:pStyle w:val="TAC"/>
            </w:pPr>
            <w:r w:rsidRPr="00B558CC">
              <w:t>applicable</w:t>
            </w:r>
          </w:p>
        </w:tc>
        <w:tc>
          <w:tcPr>
            <w:tcW w:w="1674" w:type="dxa"/>
          </w:tcPr>
          <w:p w14:paraId="78FD7E1F" w14:textId="77777777" w:rsidR="00B558CC" w:rsidRPr="00B558CC" w:rsidRDefault="00B558CC" w:rsidP="008C3760">
            <w:pPr>
              <w:pStyle w:val="TAC"/>
            </w:pPr>
            <w:r w:rsidRPr="00B558CC">
              <w:t>9.</w:t>
            </w:r>
            <w:r w:rsidRPr="00B558CC">
              <w:rPr>
                <w:lang w:val="en-US" w:eastAsia="zh-CN"/>
              </w:rPr>
              <w:t>2</w:t>
            </w:r>
          </w:p>
        </w:tc>
        <w:tc>
          <w:tcPr>
            <w:tcW w:w="1896" w:type="dxa"/>
          </w:tcPr>
          <w:p w14:paraId="78FD7E20" w14:textId="77777777"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14:paraId="78FD7E28" w14:textId="77777777" w:rsidTr="007B3725">
        <w:trPr>
          <w:cantSplit/>
          <w:jc w:val="center"/>
        </w:trPr>
        <w:tc>
          <w:tcPr>
            <w:tcW w:w="1976" w:type="dxa"/>
          </w:tcPr>
          <w:p w14:paraId="78FD7E22" w14:textId="77777777" w:rsidR="00B558CC" w:rsidRPr="00B558CC" w:rsidRDefault="00B558CC" w:rsidP="008C3760">
            <w:pPr>
              <w:pStyle w:val="TAC"/>
            </w:pPr>
            <w:r w:rsidRPr="00B558CC">
              <w:t>Electrostatic discharge</w:t>
            </w:r>
          </w:p>
        </w:tc>
        <w:tc>
          <w:tcPr>
            <w:tcW w:w="1746" w:type="dxa"/>
          </w:tcPr>
          <w:p w14:paraId="78FD7E23" w14:textId="77777777" w:rsidR="00B558CC" w:rsidRPr="00B558CC" w:rsidRDefault="00B558CC" w:rsidP="008C3760">
            <w:pPr>
              <w:pStyle w:val="TAC"/>
            </w:pPr>
            <w:r w:rsidRPr="00B558CC">
              <w:t>Enclosure</w:t>
            </w:r>
          </w:p>
        </w:tc>
        <w:tc>
          <w:tcPr>
            <w:tcW w:w="1213" w:type="dxa"/>
          </w:tcPr>
          <w:p w14:paraId="78FD7E24" w14:textId="77777777" w:rsidR="00B558CC" w:rsidRPr="00B558CC" w:rsidRDefault="00B558CC" w:rsidP="008C3760">
            <w:pPr>
              <w:pStyle w:val="TAC"/>
            </w:pPr>
            <w:r w:rsidRPr="00B558CC">
              <w:t>applicable</w:t>
            </w:r>
          </w:p>
        </w:tc>
        <w:tc>
          <w:tcPr>
            <w:tcW w:w="1241" w:type="dxa"/>
          </w:tcPr>
          <w:p w14:paraId="78FD7E25" w14:textId="77777777" w:rsidR="00B558CC" w:rsidRPr="00B558CC" w:rsidRDefault="00B558CC" w:rsidP="008C3760">
            <w:pPr>
              <w:pStyle w:val="TAC"/>
            </w:pPr>
            <w:r w:rsidRPr="00B558CC">
              <w:t>applicable</w:t>
            </w:r>
          </w:p>
        </w:tc>
        <w:tc>
          <w:tcPr>
            <w:tcW w:w="1674" w:type="dxa"/>
          </w:tcPr>
          <w:p w14:paraId="78FD7E26" w14:textId="77777777" w:rsidR="00B558CC" w:rsidRPr="00B558CC" w:rsidRDefault="00B558CC" w:rsidP="008C3760">
            <w:pPr>
              <w:pStyle w:val="TAC"/>
            </w:pPr>
            <w:r w:rsidRPr="00B558CC">
              <w:t>9.</w:t>
            </w:r>
            <w:r w:rsidRPr="00B558CC">
              <w:rPr>
                <w:lang w:val="en-US" w:eastAsia="zh-CN"/>
              </w:rPr>
              <w:t>3</w:t>
            </w:r>
          </w:p>
        </w:tc>
        <w:tc>
          <w:tcPr>
            <w:tcW w:w="1896" w:type="dxa"/>
          </w:tcPr>
          <w:p w14:paraId="78FD7E27" w14:textId="77777777"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14:paraId="78FD7E2F" w14:textId="77777777" w:rsidTr="007B3725">
        <w:trPr>
          <w:cantSplit/>
          <w:jc w:val="center"/>
        </w:trPr>
        <w:tc>
          <w:tcPr>
            <w:tcW w:w="1976" w:type="dxa"/>
          </w:tcPr>
          <w:p w14:paraId="78FD7E29" w14:textId="77777777" w:rsidR="00B558CC" w:rsidRPr="00B558CC" w:rsidRDefault="00B558CC" w:rsidP="008C3760">
            <w:pPr>
              <w:pStyle w:val="TAC"/>
            </w:pPr>
            <w:r w:rsidRPr="00B558CC">
              <w:t>Fast transients common mode</w:t>
            </w:r>
          </w:p>
        </w:tc>
        <w:tc>
          <w:tcPr>
            <w:tcW w:w="1746" w:type="dxa"/>
          </w:tcPr>
          <w:p w14:paraId="78FD7E2A" w14:textId="77777777"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14:paraId="78FD7E2B" w14:textId="77777777" w:rsidR="00B558CC" w:rsidRPr="00B558CC" w:rsidRDefault="00B558CC" w:rsidP="008C3760">
            <w:pPr>
              <w:pStyle w:val="TAC"/>
            </w:pPr>
            <w:r w:rsidRPr="00B558CC">
              <w:t>applicable</w:t>
            </w:r>
          </w:p>
        </w:tc>
        <w:tc>
          <w:tcPr>
            <w:tcW w:w="1241" w:type="dxa"/>
          </w:tcPr>
          <w:p w14:paraId="78FD7E2C" w14:textId="77777777" w:rsidR="00B558CC" w:rsidRPr="00B558CC" w:rsidRDefault="00B558CC" w:rsidP="008C3760">
            <w:pPr>
              <w:pStyle w:val="TAC"/>
            </w:pPr>
            <w:r w:rsidRPr="00B558CC">
              <w:t>applicable</w:t>
            </w:r>
          </w:p>
        </w:tc>
        <w:tc>
          <w:tcPr>
            <w:tcW w:w="1674" w:type="dxa"/>
          </w:tcPr>
          <w:p w14:paraId="78FD7E2D" w14:textId="77777777" w:rsidR="00B558CC" w:rsidRPr="00B558CC" w:rsidRDefault="00B558CC" w:rsidP="008C3760">
            <w:pPr>
              <w:pStyle w:val="TAC"/>
            </w:pPr>
            <w:r w:rsidRPr="00B558CC">
              <w:t>9.</w:t>
            </w:r>
            <w:r w:rsidRPr="00B558CC">
              <w:rPr>
                <w:lang w:val="en-US" w:eastAsia="zh-CN"/>
              </w:rPr>
              <w:t>4</w:t>
            </w:r>
          </w:p>
        </w:tc>
        <w:tc>
          <w:tcPr>
            <w:tcW w:w="1896" w:type="dxa"/>
          </w:tcPr>
          <w:p w14:paraId="78FD7E2E" w14:textId="77777777"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14:paraId="78FD7E37" w14:textId="77777777" w:rsidTr="007B3725">
        <w:trPr>
          <w:cantSplit/>
          <w:jc w:val="center"/>
        </w:trPr>
        <w:tc>
          <w:tcPr>
            <w:tcW w:w="1976" w:type="dxa"/>
          </w:tcPr>
          <w:p w14:paraId="78FD7E30" w14:textId="77777777" w:rsidR="00B558CC" w:rsidRPr="00B558CC" w:rsidRDefault="00B558CC" w:rsidP="008C3760">
            <w:pPr>
              <w:pStyle w:val="TAC"/>
            </w:pPr>
            <w:r w:rsidRPr="00B558CC">
              <w:t>RF common mode</w:t>
            </w:r>
          </w:p>
          <w:p w14:paraId="78FD7E31" w14:textId="77777777" w:rsidR="00B558CC" w:rsidRPr="00B558CC" w:rsidRDefault="00B558CC" w:rsidP="008C3760">
            <w:pPr>
              <w:pStyle w:val="TAC"/>
            </w:pPr>
            <w:r w:rsidRPr="00B558CC">
              <w:t>0.15 - 80 MHz</w:t>
            </w:r>
          </w:p>
        </w:tc>
        <w:tc>
          <w:tcPr>
            <w:tcW w:w="1746" w:type="dxa"/>
          </w:tcPr>
          <w:p w14:paraId="78FD7E32" w14:textId="77777777"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14:paraId="78FD7E33" w14:textId="77777777" w:rsidR="00B558CC" w:rsidRPr="00B558CC" w:rsidRDefault="00B558CC" w:rsidP="008C3760">
            <w:pPr>
              <w:pStyle w:val="TAC"/>
            </w:pPr>
            <w:r w:rsidRPr="00B558CC">
              <w:t>applicable</w:t>
            </w:r>
          </w:p>
        </w:tc>
        <w:tc>
          <w:tcPr>
            <w:tcW w:w="1241" w:type="dxa"/>
          </w:tcPr>
          <w:p w14:paraId="78FD7E34" w14:textId="77777777" w:rsidR="00B558CC" w:rsidRPr="00B558CC" w:rsidRDefault="00B558CC" w:rsidP="008C3760">
            <w:pPr>
              <w:pStyle w:val="TAC"/>
            </w:pPr>
            <w:r w:rsidRPr="00B558CC">
              <w:t>applicable</w:t>
            </w:r>
          </w:p>
        </w:tc>
        <w:tc>
          <w:tcPr>
            <w:tcW w:w="1674" w:type="dxa"/>
          </w:tcPr>
          <w:p w14:paraId="78FD7E35" w14:textId="77777777" w:rsidR="00B558CC" w:rsidRPr="00B558CC" w:rsidRDefault="00B558CC" w:rsidP="008C3760">
            <w:pPr>
              <w:pStyle w:val="TAC"/>
            </w:pPr>
            <w:r w:rsidRPr="00B558CC">
              <w:t>9.</w:t>
            </w:r>
            <w:r w:rsidRPr="00B558CC">
              <w:rPr>
                <w:lang w:val="en-US" w:eastAsia="zh-CN"/>
              </w:rPr>
              <w:t>5</w:t>
            </w:r>
          </w:p>
        </w:tc>
        <w:tc>
          <w:tcPr>
            <w:tcW w:w="1896" w:type="dxa"/>
          </w:tcPr>
          <w:p w14:paraId="78FD7E36" w14:textId="77777777"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14:paraId="78FD7E3E" w14:textId="77777777" w:rsidTr="007B3725">
        <w:trPr>
          <w:cantSplit/>
          <w:jc w:val="center"/>
        </w:trPr>
        <w:tc>
          <w:tcPr>
            <w:tcW w:w="1976" w:type="dxa"/>
          </w:tcPr>
          <w:p w14:paraId="78FD7E38" w14:textId="77777777" w:rsidR="00B558CC" w:rsidRPr="00B558CC" w:rsidRDefault="00B558CC" w:rsidP="008C3760">
            <w:pPr>
              <w:pStyle w:val="TAC"/>
            </w:pPr>
            <w:r w:rsidRPr="00B558CC">
              <w:t>Voltage dips and interruptions</w:t>
            </w:r>
          </w:p>
        </w:tc>
        <w:tc>
          <w:tcPr>
            <w:tcW w:w="1746" w:type="dxa"/>
          </w:tcPr>
          <w:p w14:paraId="78FD7E39" w14:textId="77777777"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14:paraId="78FD7E3A" w14:textId="77777777" w:rsidR="00B558CC" w:rsidRPr="00B558CC" w:rsidRDefault="00B558CC" w:rsidP="008C3760">
            <w:pPr>
              <w:pStyle w:val="TAC"/>
            </w:pPr>
            <w:r w:rsidRPr="00B558CC">
              <w:t>applicable</w:t>
            </w:r>
          </w:p>
        </w:tc>
        <w:tc>
          <w:tcPr>
            <w:tcW w:w="1241" w:type="dxa"/>
          </w:tcPr>
          <w:p w14:paraId="78FD7E3B" w14:textId="77777777" w:rsidR="00B558CC" w:rsidRPr="00B558CC" w:rsidRDefault="00B558CC" w:rsidP="008C3760">
            <w:pPr>
              <w:pStyle w:val="TAC"/>
            </w:pPr>
            <w:r w:rsidRPr="00B558CC">
              <w:t>applicable</w:t>
            </w:r>
          </w:p>
        </w:tc>
        <w:tc>
          <w:tcPr>
            <w:tcW w:w="1674" w:type="dxa"/>
          </w:tcPr>
          <w:p w14:paraId="78FD7E3C" w14:textId="77777777" w:rsidR="00B558CC" w:rsidRPr="00B558CC" w:rsidRDefault="00B558CC" w:rsidP="008C3760">
            <w:pPr>
              <w:pStyle w:val="TAC"/>
            </w:pPr>
            <w:r w:rsidRPr="00B558CC">
              <w:t>9.</w:t>
            </w:r>
            <w:r w:rsidRPr="00B558CC">
              <w:rPr>
                <w:lang w:val="en-US" w:eastAsia="zh-CN"/>
              </w:rPr>
              <w:t>6</w:t>
            </w:r>
          </w:p>
        </w:tc>
        <w:tc>
          <w:tcPr>
            <w:tcW w:w="1896" w:type="dxa"/>
          </w:tcPr>
          <w:p w14:paraId="78FD7E3D" w14:textId="77777777"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14:paraId="78FD7E45" w14:textId="77777777" w:rsidTr="007B3725">
        <w:trPr>
          <w:cantSplit/>
          <w:jc w:val="center"/>
        </w:trPr>
        <w:tc>
          <w:tcPr>
            <w:tcW w:w="1976" w:type="dxa"/>
          </w:tcPr>
          <w:p w14:paraId="78FD7E3F" w14:textId="77777777" w:rsidR="00B558CC" w:rsidRPr="00B558CC" w:rsidRDefault="00B558CC" w:rsidP="008C3760">
            <w:pPr>
              <w:pStyle w:val="TAC"/>
            </w:pPr>
            <w:r w:rsidRPr="00B558CC">
              <w:t>Surges, common and differential mode</w:t>
            </w:r>
          </w:p>
        </w:tc>
        <w:tc>
          <w:tcPr>
            <w:tcW w:w="1746" w:type="dxa"/>
          </w:tcPr>
          <w:p w14:paraId="78FD7E40" w14:textId="77777777"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14:paraId="78FD7E41" w14:textId="77777777" w:rsidR="00B558CC" w:rsidRPr="00B558CC" w:rsidRDefault="00B558CC" w:rsidP="008C3760">
            <w:pPr>
              <w:pStyle w:val="TAC"/>
            </w:pPr>
            <w:r w:rsidRPr="00B558CC">
              <w:t>applicable</w:t>
            </w:r>
          </w:p>
        </w:tc>
        <w:tc>
          <w:tcPr>
            <w:tcW w:w="1241" w:type="dxa"/>
          </w:tcPr>
          <w:p w14:paraId="78FD7E42" w14:textId="77777777" w:rsidR="00B558CC" w:rsidRPr="00B558CC" w:rsidRDefault="00B558CC" w:rsidP="008C3760">
            <w:pPr>
              <w:pStyle w:val="TAC"/>
            </w:pPr>
            <w:r w:rsidRPr="00B558CC">
              <w:t>applicable</w:t>
            </w:r>
          </w:p>
        </w:tc>
        <w:tc>
          <w:tcPr>
            <w:tcW w:w="1674" w:type="dxa"/>
          </w:tcPr>
          <w:p w14:paraId="78FD7E43" w14:textId="77777777" w:rsidR="00B558CC" w:rsidRPr="00B558CC" w:rsidRDefault="00B558CC" w:rsidP="008C3760">
            <w:pPr>
              <w:pStyle w:val="TAC"/>
            </w:pPr>
            <w:r w:rsidRPr="00B558CC">
              <w:t>9.</w:t>
            </w:r>
            <w:r w:rsidRPr="00B558CC">
              <w:rPr>
                <w:lang w:val="en-US" w:eastAsia="zh-CN"/>
              </w:rPr>
              <w:t>7</w:t>
            </w:r>
          </w:p>
        </w:tc>
        <w:tc>
          <w:tcPr>
            <w:tcW w:w="1896" w:type="dxa"/>
          </w:tcPr>
          <w:p w14:paraId="78FD7E44" w14:textId="77777777"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14:paraId="78FD7E46" w14:textId="77777777" w:rsidR="00B558CC" w:rsidRPr="00B558CC" w:rsidRDefault="00B558CC" w:rsidP="00B558CC"/>
    <w:p w14:paraId="78FD7E47" w14:textId="77777777" w:rsidR="00B558CC" w:rsidRPr="00B558CC" w:rsidRDefault="00B558CC" w:rsidP="00B558CC">
      <w:pPr>
        <w:pStyle w:val="Heading1"/>
      </w:pPr>
      <w:bookmarkStart w:id="378" w:name="_Toc49507523"/>
      <w:bookmarkStart w:id="379" w:name="_Toc47081155"/>
      <w:bookmarkStart w:id="380" w:name="_Toc53219011"/>
      <w:bookmarkStart w:id="381" w:name="_Toc53219718"/>
      <w:bookmarkStart w:id="382" w:name="_Toc53220161"/>
      <w:bookmarkStart w:id="383" w:name="_Toc61184213"/>
      <w:bookmarkStart w:id="384" w:name="_Toc74643042"/>
      <w:bookmarkStart w:id="385" w:name="_Toc76541660"/>
      <w:bookmarkStart w:id="386" w:name="_Toc76541745"/>
      <w:bookmarkStart w:id="387" w:name="_Toc82447353"/>
      <w:bookmarkStart w:id="388" w:name="_Toc114143653"/>
      <w:bookmarkStart w:id="389" w:name="_Toc130399107"/>
      <w:r w:rsidRPr="00B558CC">
        <w:rPr>
          <w:rFonts w:eastAsia="SimSun"/>
          <w:lang w:val="en-US" w:eastAsia="zh-CN"/>
        </w:rPr>
        <w:t>8</w:t>
      </w:r>
      <w:r w:rsidRPr="00B558CC">
        <w:tab/>
        <w:t>Emission</w:t>
      </w:r>
      <w:bookmarkEnd w:id="378"/>
      <w:bookmarkEnd w:id="379"/>
      <w:bookmarkEnd w:id="380"/>
      <w:bookmarkEnd w:id="381"/>
      <w:bookmarkEnd w:id="382"/>
      <w:bookmarkEnd w:id="383"/>
      <w:bookmarkEnd w:id="384"/>
      <w:bookmarkEnd w:id="385"/>
      <w:bookmarkEnd w:id="386"/>
      <w:bookmarkEnd w:id="387"/>
      <w:bookmarkEnd w:id="388"/>
      <w:bookmarkEnd w:id="389"/>
    </w:p>
    <w:p w14:paraId="78FD7E48" w14:textId="77777777" w:rsidR="00B558CC" w:rsidRPr="00B558CC" w:rsidRDefault="00B558CC" w:rsidP="00B558CC">
      <w:pPr>
        <w:pStyle w:val="Heading2"/>
      </w:pPr>
      <w:bookmarkStart w:id="390" w:name="_Toc49507524"/>
      <w:bookmarkStart w:id="391" w:name="_Toc47081156"/>
      <w:bookmarkStart w:id="392" w:name="_Toc53219012"/>
      <w:bookmarkStart w:id="393" w:name="_Toc53219719"/>
      <w:bookmarkStart w:id="394" w:name="_Toc53220162"/>
      <w:bookmarkStart w:id="395" w:name="_Toc61184214"/>
      <w:bookmarkStart w:id="396" w:name="_Toc74643043"/>
      <w:bookmarkStart w:id="397" w:name="_Toc76541661"/>
      <w:bookmarkStart w:id="398" w:name="_Toc76541746"/>
      <w:bookmarkStart w:id="399" w:name="_Toc82447354"/>
      <w:bookmarkStart w:id="400" w:name="_Toc114143654"/>
      <w:bookmarkStart w:id="401" w:name="_Toc130399108"/>
      <w:r w:rsidRPr="00B558CC">
        <w:rPr>
          <w:rFonts w:eastAsia="SimSun"/>
          <w:lang w:val="en-US" w:eastAsia="zh-CN"/>
        </w:rPr>
        <w:t>8</w:t>
      </w:r>
      <w:r w:rsidRPr="00B558CC">
        <w:t>.1</w:t>
      </w:r>
      <w:r w:rsidRPr="00B558CC">
        <w:tab/>
        <w:t>Test configurations</w:t>
      </w:r>
      <w:bookmarkEnd w:id="390"/>
      <w:bookmarkEnd w:id="391"/>
      <w:bookmarkEnd w:id="392"/>
      <w:bookmarkEnd w:id="393"/>
      <w:bookmarkEnd w:id="394"/>
      <w:bookmarkEnd w:id="395"/>
      <w:bookmarkEnd w:id="396"/>
      <w:bookmarkEnd w:id="397"/>
      <w:bookmarkEnd w:id="398"/>
      <w:bookmarkEnd w:id="399"/>
      <w:bookmarkEnd w:id="400"/>
      <w:bookmarkEnd w:id="401"/>
    </w:p>
    <w:p w14:paraId="78FD7E49" w14:textId="77777777" w:rsidR="00EE5FAA" w:rsidRDefault="00EE5FAA" w:rsidP="00EE5FAA">
      <w:pPr>
        <w:rPr>
          <w:rFonts w:cs="v4.2.0"/>
        </w:rPr>
      </w:pPr>
      <w:bookmarkStart w:id="402" w:name="_Toc486867075"/>
      <w:bookmarkStart w:id="403" w:name="_Toc49507525"/>
      <w:bookmarkStart w:id="404" w:name="_Toc47081157"/>
      <w:bookmarkStart w:id="405" w:name="_Toc53219013"/>
      <w:bookmarkStart w:id="406" w:name="_Toc53219720"/>
      <w:bookmarkStart w:id="407" w:name="_Toc53220163"/>
      <w:r>
        <w:rPr>
          <w:rFonts w:cs="v4.2.0"/>
        </w:rPr>
        <w:t>This clause defines the configurations for emission tests as follows:</w:t>
      </w:r>
    </w:p>
    <w:p w14:paraId="78FD7E4A" w14:textId="77777777" w:rsidR="00EE5FAA" w:rsidRDefault="00EE5FAA" w:rsidP="00EE5FAA">
      <w:pPr>
        <w:pStyle w:val="B1"/>
      </w:pPr>
      <w:r>
        <w:t>-</w:t>
      </w:r>
      <w:r>
        <w:tab/>
        <w:t>The equipment shall be tested under normal test conditions as specified in the functional standards;</w:t>
      </w:r>
    </w:p>
    <w:p w14:paraId="78FD7E4B" w14:textId="77777777" w:rsidR="00EE5FAA" w:rsidRDefault="00EE5FAA" w:rsidP="00EE5FAA">
      <w:pPr>
        <w:pStyle w:val="B1"/>
      </w:pPr>
      <w:r>
        <w:t>-</w:t>
      </w:r>
      <w:r>
        <w:tab/>
        <w:t>The test configuration shall be as close to normal intended use as possible;</w:t>
      </w:r>
    </w:p>
    <w:p w14:paraId="78FD7E4C" w14:textId="77777777" w:rsidR="00EE5FAA" w:rsidRDefault="00EE5FAA" w:rsidP="00EE5FAA">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78FD7E4D"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4E" w14:textId="77777777" w:rsidR="00EE5FAA" w:rsidRDefault="00EE5FAA" w:rsidP="00EE5FAA">
      <w:pPr>
        <w:pStyle w:val="B1"/>
      </w:pPr>
      <w:r>
        <w:t>-</w:t>
      </w:r>
      <w:r>
        <w:tab/>
        <w:t>The test conditions, test configuration and mode of operation shall be recorded in the test report;</w:t>
      </w:r>
    </w:p>
    <w:p w14:paraId="78FD7E4F" w14:textId="77777777" w:rsidR="00EE5FAA" w:rsidRDefault="00EE5FAA" w:rsidP="00EE5FAA">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8FD7E50" w14:textId="77777777" w:rsidR="00EE5FAA" w:rsidRDefault="00EE5FAA" w:rsidP="00EE5FAA">
      <w:pPr>
        <w:pStyle w:val="B1"/>
      </w:pPr>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78FD7E51"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52" w14:textId="77777777" w:rsidR="00EE5FAA" w:rsidRDefault="00EE5FAA" w:rsidP="00EE5FAA">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8FD7E53" w14:textId="77777777" w:rsidR="00B558CC" w:rsidRPr="00B558CC" w:rsidRDefault="00B558CC" w:rsidP="00B558CC">
      <w:pPr>
        <w:pStyle w:val="Heading2"/>
      </w:pPr>
      <w:bookmarkStart w:id="408" w:name="_Toc61184215"/>
      <w:bookmarkStart w:id="409" w:name="_Toc74643044"/>
      <w:bookmarkStart w:id="410" w:name="_Toc76541662"/>
      <w:bookmarkStart w:id="411" w:name="_Toc76541747"/>
      <w:bookmarkStart w:id="412" w:name="_Toc82447355"/>
      <w:bookmarkStart w:id="413" w:name="_Toc114143655"/>
      <w:bookmarkStart w:id="414" w:name="_Toc130399109"/>
      <w:bookmarkEnd w:id="402"/>
      <w:r w:rsidRPr="00B558CC">
        <w:rPr>
          <w:rFonts w:eastAsia="SimSun"/>
          <w:lang w:val="en-US" w:eastAsia="zh-CN"/>
        </w:rPr>
        <w:t>8</w:t>
      </w:r>
      <w:r w:rsidRPr="00B558CC">
        <w:t>.2</w:t>
      </w:r>
      <w:r w:rsidRPr="00B558CC">
        <w:tab/>
        <w:t>Radiated emission</w:t>
      </w:r>
      <w:bookmarkEnd w:id="403"/>
      <w:bookmarkEnd w:id="404"/>
      <w:bookmarkEnd w:id="405"/>
      <w:bookmarkEnd w:id="406"/>
      <w:bookmarkEnd w:id="407"/>
      <w:bookmarkEnd w:id="408"/>
      <w:bookmarkEnd w:id="409"/>
      <w:bookmarkEnd w:id="410"/>
      <w:bookmarkEnd w:id="411"/>
      <w:bookmarkEnd w:id="412"/>
      <w:bookmarkEnd w:id="413"/>
      <w:bookmarkEnd w:id="414"/>
    </w:p>
    <w:p w14:paraId="78FD7E54" w14:textId="77777777" w:rsidR="00B558CC" w:rsidRPr="00B558CC" w:rsidRDefault="00B558CC" w:rsidP="00982DAC"/>
    <w:p w14:paraId="78FD7E55" w14:textId="77777777" w:rsidR="00B558CC" w:rsidRPr="00B558CC" w:rsidRDefault="00B558CC" w:rsidP="00A97321">
      <w:pPr>
        <w:pStyle w:val="Heading3"/>
        <w:rPr>
          <w:rFonts w:eastAsia="SimSun"/>
          <w:lang w:val="en-US" w:eastAsia="zh-CN"/>
        </w:rPr>
      </w:pPr>
      <w:bookmarkStart w:id="415" w:name="_Toc37268403"/>
      <w:bookmarkStart w:id="416" w:name="_Toc20994258"/>
      <w:bookmarkStart w:id="417" w:name="_Toc45879613"/>
      <w:bookmarkStart w:id="418" w:name="_Toc37268309"/>
      <w:bookmarkStart w:id="419" w:name="_Toc37139305"/>
      <w:bookmarkStart w:id="420" w:name="_Toc29812117"/>
      <w:bookmarkStart w:id="421" w:name="_Toc49507526"/>
      <w:bookmarkStart w:id="422" w:name="_Toc53219014"/>
      <w:bookmarkStart w:id="423" w:name="_Toc53219721"/>
      <w:bookmarkStart w:id="424" w:name="_Toc53220164"/>
      <w:bookmarkStart w:id="425" w:name="_Toc61184216"/>
      <w:bookmarkStart w:id="426" w:name="_Toc74643045"/>
      <w:bookmarkStart w:id="427" w:name="_Toc76541663"/>
      <w:bookmarkStart w:id="428" w:name="_Toc76541748"/>
      <w:bookmarkStart w:id="429" w:name="_Toc82447356"/>
      <w:bookmarkStart w:id="430" w:name="_Toc114143656"/>
      <w:bookmarkStart w:id="431" w:name="_Toc130399110"/>
      <w:r w:rsidRPr="00B558CC">
        <w:t>8.2.1</w:t>
      </w:r>
      <w:r w:rsidRPr="00B558CC">
        <w:tab/>
        <w:t xml:space="preserve">Radiated emission, </w:t>
      </w:r>
      <w:bookmarkEnd w:id="415"/>
      <w:bookmarkEnd w:id="416"/>
      <w:bookmarkEnd w:id="417"/>
      <w:bookmarkEnd w:id="418"/>
      <w:bookmarkEnd w:id="419"/>
      <w:bookmarkEnd w:id="420"/>
      <w:r w:rsidRPr="00B558CC">
        <w:rPr>
          <w:rFonts w:eastAsia="SimSun"/>
          <w:lang w:val="en-US" w:eastAsia="zh-CN"/>
        </w:rPr>
        <w:t>IAB</w:t>
      </w:r>
      <w:bookmarkEnd w:id="421"/>
      <w:bookmarkEnd w:id="422"/>
      <w:bookmarkEnd w:id="423"/>
      <w:bookmarkEnd w:id="424"/>
      <w:bookmarkEnd w:id="425"/>
      <w:bookmarkEnd w:id="426"/>
      <w:bookmarkEnd w:id="427"/>
      <w:bookmarkEnd w:id="428"/>
      <w:bookmarkEnd w:id="429"/>
      <w:bookmarkEnd w:id="430"/>
      <w:bookmarkEnd w:id="431"/>
    </w:p>
    <w:p w14:paraId="78FD7E57" w14:textId="77777777" w:rsidR="00A97321" w:rsidRDefault="00A97321" w:rsidP="00A97321">
      <w:bookmarkStart w:id="432" w:name="_Toc37268314"/>
      <w:bookmarkStart w:id="433" w:name="_Toc37268408"/>
      <w:bookmarkStart w:id="434" w:name="_Toc20994263"/>
      <w:bookmarkStart w:id="435" w:name="_Toc29812122"/>
      <w:bookmarkStart w:id="436" w:name="_Toc45879618"/>
      <w:bookmarkStart w:id="437" w:name="_Toc49507527"/>
      <w:bookmarkStart w:id="438" w:name="_Toc37139310"/>
      <w:bookmarkStart w:id="439" w:name="_Toc53219015"/>
      <w:bookmarkStart w:id="440" w:name="_Toc53219722"/>
      <w:bookmarkStart w:id="441" w:name="_Toc53220165"/>
      <w:r>
        <w:t xml:space="preserve">This test is applicable to </w:t>
      </w:r>
      <w:r>
        <w:rPr>
          <w:rFonts w:eastAsia="SimSun"/>
          <w:i/>
          <w:iCs/>
          <w:lang w:val="en-US" w:eastAsia="zh-CN"/>
        </w:rPr>
        <w:t>IAB</w:t>
      </w:r>
      <w:r>
        <w:rPr>
          <w:i/>
          <w:iCs/>
        </w:rPr>
        <w:t xml:space="preserve"> type 1-H</w:t>
      </w:r>
      <w:r>
        <w:t xml:space="preserve">. This test shall be performed on a representative configuration of </w:t>
      </w:r>
      <w:r>
        <w:rPr>
          <w:rFonts w:eastAsia="SimSun"/>
          <w:lang w:val="en-US" w:eastAsia="zh-CN"/>
        </w:rPr>
        <w:t>IAB</w:t>
      </w:r>
      <w:r>
        <w:rPr>
          <w:rFonts w:hint="eastAsia"/>
          <w:lang w:val="en-US" w:eastAsia="zh-CN"/>
        </w:rPr>
        <w:t xml:space="preserve"> node</w:t>
      </w:r>
      <w:r>
        <w:t>.</w:t>
      </w:r>
    </w:p>
    <w:p w14:paraId="78FD7E58" w14:textId="77777777" w:rsidR="00A97321" w:rsidRDefault="00A97321" w:rsidP="00A97321">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lang w:val="en-US" w:eastAsia="zh-CN"/>
        </w:rPr>
        <w:t>2</w:t>
      </w:r>
      <w:r>
        <w:rPr>
          <w:lang w:val="en-US" w:eastAsia="zh-CN"/>
        </w:rPr>
        <w:t>], conforming to the test requirement in TS 38.174[</w:t>
      </w:r>
      <w:r>
        <w:rPr>
          <w:rFonts w:hint="eastAsia"/>
          <w:lang w:val="en-US" w:eastAsia="zh-CN"/>
        </w:rPr>
        <w:t>2</w:t>
      </w:r>
      <w:r>
        <w:rPr>
          <w:lang w:val="en-US" w:eastAsia="zh-CN"/>
        </w:rPr>
        <w:t>].</w:t>
      </w:r>
    </w:p>
    <w:p w14:paraId="78FD7E59" w14:textId="77777777" w:rsidR="00A97321" w:rsidRDefault="00A97321" w:rsidP="00A97321">
      <w:pPr>
        <w:pStyle w:val="Heading4"/>
      </w:pPr>
      <w:bookmarkStart w:id="442" w:name="_Toc20994259"/>
      <w:bookmarkStart w:id="443" w:name="_Toc29812118"/>
      <w:bookmarkStart w:id="444" w:name="_Toc45879614"/>
      <w:bookmarkStart w:id="445" w:name="_Toc37268310"/>
      <w:bookmarkStart w:id="446" w:name="_Toc37139306"/>
      <w:bookmarkStart w:id="447" w:name="_Toc37268404"/>
      <w:bookmarkStart w:id="448" w:name="_Toc61184217"/>
      <w:bookmarkStart w:id="449" w:name="_Toc74643046"/>
      <w:bookmarkStart w:id="450" w:name="_Toc76541664"/>
      <w:bookmarkStart w:id="451" w:name="_Toc76541749"/>
      <w:bookmarkStart w:id="452" w:name="_Toc82447357"/>
      <w:bookmarkStart w:id="453" w:name="_Toc114143657"/>
      <w:bookmarkStart w:id="454" w:name="_Toc130399111"/>
      <w:r>
        <w:t>8.2.1.1</w:t>
      </w:r>
      <w:r>
        <w:tab/>
        <w:t>Definition</w:t>
      </w:r>
      <w:bookmarkEnd w:id="442"/>
      <w:bookmarkEnd w:id="443"/>
      <w:bookmarkEnd w:id="444"/>
      <w:bookmarkEnd w:id="445"/>
      <w:bookmarkEnd w:id="446"/>
      <w:bookmarkEnd w:id="447"/>
      <w:bookmarkEnd w:id="448"/>
      <w:bookmarkEnd w:id="449"/>
      <w:bookmarkEnd w:id="450"/>
      <w:bookmarkEnd w:id="451"/>
      <w:bookmarkEnd w:id="452"/>
      <w:bookmarkEnd w:id="453"/>
      <w:bookmarkEnd w:id="454"/>
    </w:p>
    <w:p w14:paraId="78FD7E5A" w14:textId="77777777" w:rsidR="00A97321" w:rsidRDefault="00A97321" w:rsidP="00A97321">
      <w:r>
        <w:t xml:space="preserve">This test assesses the ability of </w:t>
      </w:r>
      <w:r>
        <w:rPr>
          <w:rFonts w:eastAsia="SimSun"/>
          <w:lang w:val="en-US" w:eastAsia="zh-CN"/>
        </w:rPr>
        <w:t>IAB</w:t>
      </w:r>
      <w:r>
        <w:rPr>
          <w:rFonts w:hint="eastAsia"/>
          <w:lang w:val="en-US" w:eastAsia="zh-CN"/>
        </w:rPr>
        <w:t xml:space="preserve"> node </w:t>
      </w:r>
      <w:r>
        <w:t xml:space="preserve">to limit unwanted emission from the </w:t>
      </w:r>
      <w:r>
        <w:rPr>
          <w:i/>
          <w:iCs/>
        </w:rPr>
        <w:t>enclosure port</w:t>
      </w:r>
      <w:r>
        <w:t>.</w:t>
      </w:r>
    </w:p>
    <w:p w14:paraId="78FD7E5B" w14:textId="77777777" w:rsidR="00A97321" w:rsidRDefault="00A97321" w:rsidP="00A97321">
      <w:pPr>
        <w:pStyle w:val="Heading4"/>
      </w:pPr>
      <w:bookmarkStart w:id="455" w:name="_Toc45879615"/>
      <w:bookmarkStart w:id="456" w:name="_Toc37268311"/>
      <w:bookmarkStart w:id="457" w:name="_Toc37268405"/>
      <w:bookmarkStart w:id="458" w:name="_Toc37139307"/>
      <w:bookmarkStart w:id="459" w:name="_Toc20994260"/>
      <w:bookmarkStart w:id="460" w:name="_Toc29812119"/>
      <w:bookmarkStart w:id="461" w:name="_Toc61184218"/>
      <w:bookmarkStart w:id="462" w:name="_Toc74643047"/>
      <w:bookmarkStart w:id="463" w:name="_Toc76541665"/>
      <w:bookmarkStart w:id="464" w:name="_Toc76541750"/>
      <w:bookmarkStart w:id="465" w:name="_Toc82447358"/>
      <w:bookmarkStart w:id="466" w:name="_Toc114143658"/>
      <w:bookmarkStart w:id="467" w:name="_Toc130399112"/>
      <w:r>
        <w:t>8.2.1.2</w:t>
      </w:r>
      <w:r>
        <w:tab/>
        <w:t>Test method</w:t>
      </w:r>
      <w:bookmarkEnd w:id="455"/>
      <w:bookmarkEnd w:id="456"/>
      <w:bookmarkEnd w:id="457"/>
      <w:bookmarkEnd w:id="458"/>
      <w:bookmarkEnd w:id="459"/>
      <w:bookmarkEnd w:id="460"/>
      <w:bookmarkEnd w:id="461"/>
      <w:bookmarkEnd w:id="462"/>
      <w:bookmarkEnd w:id="463"/>
      <w:bookmarkEnd w:id="464"/>
      <w:bookmarkEnd w:id="465"/>
      <w:bookmarkEnd w:id="466"/>
      <w:bookmarkEnd w:id="467"/>
    </w:p>
    <w:p w14:paraId="78FD7E5C" w14:textId="77777777" w:rsidR="00A97321" w:rsidRDefault="00A97321" w:rsidP="00A97321">
      <w:pPr>
        <w:pStyle w:val="B1"/>
        <w:rPr>
          <w:color w:val="000000" w:themeColor="text1"/>
          <w:lang w:eastAsia="en-GB"/>
        </w:rPr>
      </w:pPr>
      <w:r>
        <w:t>a)</w:t>
      </w:r>
      <w:r>
        <w:tab/>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78FD7E5D" w14:textId="77777777" w:rsidR="00A97321" w:rsidRDefault="00A97321" w:rsidP="00A97321">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78FD7E5E" w14:textId="49BBC963" w:rsidR="00A97321" w:rsidRDefault="00680588" w:rsidP="00A97321">
      <w:pPr>
        <w:pStyle w:val="B2"/>
      </w:pPr>
      <w:r>
        <w:rPr>
          <w:rFonts w:cs="v4.2.0"/>
          <w:lang w:eastAsia="en-GB"/>
        </w:rPr>
        <w:tab/>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r>
        <w:rPr>
          <w:rFonts w:hint="eastAsia"/>
          <w:lang w:val="en-US" w:eastAsia="zh-CN"/>
        </w:rPr>
        <w:t>23</w:t>
      </w:r>
      <w:r>
        <w:t>].</w:t>
      </w:r>
    </w:p>
    <w:p w14:paraId="78FD7E5F" w14:textId="77777777" w:rsidR="00A97321" w:rsidRDefault="00A97321" w:rsidP="00A97321">
      <w:pPr>
        <w:pStyle w:val="B2"/>
      </w:pPr>
      <w:r>
        <w:tab/>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78FD7E60" w14:textId="4429A6A4" w:rsidR="00A97321" w:rsidRDefault="00680588" w:rsidP="00A97321">
      <w:pPr>
        <w:pStyle w:val="NO"/>
      </w:pPr>
      <w:r>
        <w:t>NOTE 1:</w:t>
      </w:r>
      <w:r>
        <w:tab/>
        <w:t>Test site validation methods for radiated emissions tests are defined in CISPR 16-1-4 [</w:t>
      </w:r>
      <w:r>
        <w:rPr>
          <w:rFonts w:hint="eastAsia"/>
          <w:lang w:val="en-US" w:eastAsia="zh-CN"/>
        </w:rPr>
        <w:t>23</w:t>
      </w:r>
      <w:r>
        <w:t>], clause 6 and 7. Examples of test site validation methods are listed below</w:t>
      </w:r>
      <w:r w:rsidR="00A97321">
        <w:t>:</w:t>
      </w:r>
    </w:p>
    <w:p w14:paraId="78FD7E61" w14:textId="77777777" w:rsidR="00A97321" w:rsidRDefault="00A97321" w:rsidP="00A97321">
      <w:pPr>
        <w:pStyle w:val="B4"/>
      </w:pPr>
      <w:r>
        <w:t>-</w:t>
      </w:r>
      <w:r>
        <w:tab/>
        <w:t xml:space="preserve">30 - 1000 MHz frequency range: Normalized Site Attenuation (NSA), Reference Site Method (RSM). </w:t>
      </w:r>
    </w:p>
    <w:p w14:paraId="78FD7E62" w14:textId="77777777" w:rsidR="00A97321" w:rsidRDefault="00A97321" w:rsidP="00A97321">
      <w:pPr>
        <w:pStyle w:val="B4"/>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78FD7E63" w14:textId="77777777" w:rsidR="00A97321" w:rsidRDefault="00A97321" w:rsidP="00A97321">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78FD7E64" w14:textId="77777777" w:rsidR="00A97321" w:rsidRDefault="00A97321" w:rsidP="00A824FC">
      <w:pPr>
        <w:pStyle w:val="B1"/>
        <w:ind w:left="788" w:hanging="188"/>
      </w:pPr>
      <w:r>
        <w:tab/>
        <w:t xml:space="preserve">Mean power of any spurious components shall be detected by the test antenna and measuring receiver (e.g. a spectrum analyser). At each frequency at which a component is detected, the </w:t>
      </w:r>
      <w:r>
        <w:rPr>
          <w:rFonts w:eastAsia="SimSun"/>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8FD7E65" w14:textId="77777777" w:rsidR="00A97321" w:rsidRDefault="00A97321" w:rsidP="00A97321">
      <w:pPr>
        <w:pStyle w:val="NO"/>
        <w:rPr>
          <w:lang w:val="en-US" w:eastAsia="zh-CN"/>
        </w:rPr>
      </w:pPr>
      <w:r>
        <w:t>NOTE:</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p>
    <w:p w14:paraId="78FD7E66" w14:textId="77777777" w:rsidR="00A97321" w:rsidRDefault="00A97321" w:rsidP="00A97321">
      <w:pPr>
        <w:pStyle w:val="EQ"/>
        <w:ind w:firstLine="400"/>
        <w:jc w:val="center"/>
      </w:pPr>
      <w:r>
        <w:t xml:space="preserve">e.r.p. (dBm) </w:t>
      </w:r>
      <w:r>
        <w:rPr>
          <w:rFonts w:eastAsia="SimSun" w:hint="eastAsia"/>
          <w:lang w:val="en-US" w:eastAsia="zh-CN"/>
        </w:rPr>
        <w:t>=</w:t>
      </w:r>
      <w:r>
        <w:t xml:space="preserve"> e.i.r.p. (dBm) </w:t>
      </w:r>
      <w:r>
        <w:rPr>
          <w:rFonts w:eastAsia="SimSun" w:hint="eastAsia"/>
          <w:lang w:val="en-US" w:eastAsia="zh-CN"/>
        </w:rPr>
        <w:t>-</w:t>
      </w:r>
      <w:r>
        <w:t xml:space="preserve"> 2.15</w:t>
      </w:r>
    </w:p>
    <w:p w14:paraId="78FD7E67" w14:textId="77777777" w:rsidR="00A97321" w:rsidRDefault="00A97321" w:rsidP="00A97321">
      <w:pPr>
        <w:pStyle w:val="B1"/>
      </w:pPr>
      <w:r>
        <w:t>b)</w:t>
      </w:r>
      <w:r>
        <w:tab/>
        <w:t xml:space="preserve">The </w:t>
      </w:r>
      <w:r>
        <w:rPr>
          <w:rFonts w:eastAsia="SimSun"/>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p>
    <w:p w14:paraId="77C99D64" w14:textId="1475DEF7" w:rsidR="00EF51EA" w:rsidRDefault="00EF51EA" w:rsidP="00EF51EA">
      <w:pPr>
        <w:pStyle w:val="B1"/>
        <w:rPr>
          <w:lang w:eastAsia="en-GB"/>
        </w:rPr>
      </w:pPr>
      <w:bookmarkStart w:id="468" w:name="_Toc37268406"/>
      <w:bookmarkStart w:id="469" w:name="_Toc37139308"/>
      <w:bookmarkStart w:id="470" w:name="_Toc37268312"/>
      <w:bookmarkStart w:id="471" w:name="_Toc45879616"/>
      <w:bookmarkStart w:id="472" w:name="_Toc29812120"/>
      <w:bookmarkStart w:id="473" w:name="_Toc20994261"/>
      <w:bookmarkStart w:id="474" w:name="_Toc61184219"/>
      <w:bookmarkStart w:id="475" w:name="_Toc74643048"/>
      <w:bookmarkStart w:id="476" w:name="_Toc76541666"/>
      <w:bookmarkStart w:id="477" w:name="_Toc76541751"/>
      <w:bookmarkStart w:id="478" w:name="_Toc82447359"/>
      <w:r>
        <w:t>c)</w:t>
      </w:r>
      <w:r>
        <w:tab/>
      </w:r>
      <w:r>
        <w:rPr>
          <w:rFonts w:eastAsia="SimSun" w:hint="eastAsia"/>
          <w:lang w:val="en-US" w:eastAsia="zh-CN"/>
        </w:rPr>
        <w:t>For IAB-DU t</w:t>
      </w:r>
      <w:r>
        <w: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2AD6F92E" w14:textId="19C6209D" w:rsidR="00EF51EA" w:rsidRDefault="00EF51EA" w:rsidP="00EF51EA">
      <w:pPr>
        <w:pStyle w:val="B1"/>
        <w:rPr>
          <w:lang w:eastAsia="en-GB"/>
        </w:rPr>
      </w:pPr>
      <w:r>
        <w:rPr>
          <w:rFonts w:eastAsia="SimSun" w:hint="eastAsia"/>
          <w:lang w:val="en-US" w:eastAsia="zh-CN"/>
        </w:rPr>
        <w:t>d)</w:t>
      </w:r>
      <w:r>
        <w:rPr>
          <w:rFonts w:eastAsia="SimSun" w:hint="eastAsia"/>
          <w:lang w:val="en-US" w:eastAsia="zh-CN"/>
        </w:rPr>
        <w:tab/>
        <w:t>For IAB-MT t</w:t>
      </w:r>
      <w:r>
        <w:t>he received power shall be measured over the frequency range from 30 MHz to F</w:t>
      </w:r>
      <w:r>
        <w:rPr>
          <w:rFonts w:eastAsia="SimSun" w:hint="eastAsia"/>
          <w:vertAlign w:val="subscript"/>
          <w:lang w:val="en-US" w:eastAsia="zh-CN"/>
        </w:rPr>
        <w:t>U</w:t>
      </w:r>
      <w:r>
        <w:rPr>
          <w:vertAlign w:val="subscript"/>
        </w:rPr>
        <w:t>L,low</w:t>
      </w:r>
      <w:r>
        <w:t> - Δf</w:t>
      </w:r>
      <w:r>
        <w:rPr>
          <w:rFonts w:hint="eastAsia"/>
          <w:vertAlign w:val="subscript"/>
          <w:lang w:val="en-US" w:eastAsia="zh-CN"/>
        </w:rPr>
        <w:t>OBUE</w:t>
      </w:r>
      <w:r>
        <w:t> and from F</w:t>
      </w:r>
      <w:r>
        <w:rPr>
          <w:rFonts w:eastAsia="SimSun" w:hint="eastAsia"/>
          <w:vertAlign w:val="subscript"/>
          <w:lang w:val="en-US" w:eastAsia="zh-CN"/>
        </w:rPr>
        <w:t>U</w:t>
      </w:r>
      <w:r>
        <w:rPr>
          <w:vertAlign w:val="subscript"/>
        </w:rPr>
        <w:t>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w:t>
      </w:r>
      <w:r>
        <w:rPr>
          <w:rFonts w:eastAsia="SimSun" w:hint="eastAsia"/>
          <w:lang w:val="en-US" w:eastAsia="zh-CN"/>
        </w:rPr>
        <w:t>uplink</w:t>
      </w:r>
      <w:r>
        <w:t xml:space="preserve">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60DDDBA2" w14:textId="77777777" w:rsidR="00EF51EA" w:rsidRPr="00EF51EA" w:rsidRDefault="00EF51EA" w:rsidP="00EF51EA">
      <w:pPr>
        <w:rPr>
          <w:lang w:eastAsia="en-GB"/>
        </w:rPr>
      </w:pPr>
    </w:p>
    <w:p w14:paraId="78FD7E69" w14:textId="18EDCA1B" w:rsidR="00A97321" w:rsidRDefault="00A97321" w:rsidP="00EF51EA">
      <w:pPr>
        <w:pStyle w:val="Heading4"/>
      </w:pPr>
      <w:bookmarkStart w:id="479" w:name="_Toc114143659"/>
      <w:bookmarkStart w:id="480" w:name="_Toc130399113"/>
      <w:r>
        <w:t>8.2.1.</w:t>
      </w:r>
      <w:r>
        <w:rPr>
          <w:lang w:val="en-US"/>
        </w:rPr>
        <w:t>3</w:t>
      </w:r>
      <w:r>
        <w:tab/>
      </w:r>
      <w:r>
        <w:rPr>
          <w:lang w:val="en-US"/>
        </w:rPr>
        <w:t>Limits</w:t>
      </w:r>
      <w:bookmarkEnd w:id="468"/>
      <w:bookmarkEnd w:id="469"/>
      <w:bookmarkEnd w:id="470"/>
      <w:bookmarkEnd w:id="471"/>
      <w:bookmarkEnd w:id="472"/>
      <w:bookmarkEnd w:id="473"/>
      <w:bookmarkEnd w:id="474"/>
      <w:bookmarkEnd w:id="475"/>
      <w:bookmarkEnd w:id="476"/>
      <w:bookmarkEnd w:id="477"/>
      <w:bookmarkEnd w:id="478"/>
      <w:bookmarkEnd w:id="479"/>
      <w:bookmarkEnd w:id="480"/>
    </w:p>
    <w:p w14:paraId="78FD7E6A" w14:textId="77777777" w:rsidR="00A97321" w:rsidRDefault="00A97321" w:rsidP="00A97321">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20</w:t>
      </w:r>
      <w:r>
        <w:t>] and SM.1539 [</w:t>
      </w:r>
      <w:r>
        <w:rPr>
          <w:rFonts w:hint="eastAsia"/>
          <w:lang w:val="en-US" w:eastAsia="zh-CN"/>
        </w:rPr>
        <w:t>21</w:t>
      </w:r>
      <w:r>
        <w:t>].</w:t>
      </w:r>
      <w:r>
        <w:rPr>
          <w:rFonts w:eastAsia="SimSun" w:hint="eastAsia"/>
          <w:lang w:val="en-US" w:eastAsia="zh-CN"/>
        </w:rPr>
        <w:t xml:space="preserve"> </w:t>
      </w:r>
      <w:r>
        <w:t xml:space="preserve">The </w:t>
      </w:r>
      <w:r>
        <w:rPr>
          <w:rFonts w:hint="eastAsia"/>
          <w:i/>
          <w:iCs/>
          <w:lang w:val="en-US" w:eastAsia="zh-CN"/>
        </w:rPr>
        <w:t>IAB</w:t>
      </w:r>
      <w:r>
        <w:rPr>
          <w:i/>
          <w:iCs/>
          <w:lang w:val="en-US" w:eastAsia="zh-CN"/>
        </w:rPr>
        <w:t xml:space="preserve"> type 1-H</w:t>
      </w:r>
      <w:r>
        <w:rPr>
          <w:i/>
          <w:iCs/>
        </w:rPr>
        <w:t xml:space="preserve"> </w:t>
      </w:r>
      <w:r>
        <w:t>shall meet the limits below:</w:t>
      </w:r>
    </w:p>
    <w:p w14:paraId="78FD7E6B" w14:textId="77777777" w:rsidR="00A97321" w:rsidRDefault="00A97321" w:rsidP="00A97321">
      <w:pPr>
        <w:pStyle w:val="TH"/>
        <w:rPr>
          <w:lang w:val="en-US" w:eastAsia="zh-CN"/>
        </w:rPr>
      </w:pPr>
      <w:r>
        <w:t>Table 8.2.1.3-</w:t>
      </w:r>
      <w:r>
        <w:rPr>
          <w:rFonts w:hint="eastAsia"/>
          <w:lang w:val="en-US" w:eastAsia="zh-CN"/>
        </w:rPr>
        <w:t>1</w:t>
      </w:r>
      <w:r>
        <w:t xml:space="preserve">: Limits for radiated emissions </w:t>
      </w:r>
      <w:r>
        <w:rPr>
          <w:rFonts w:eastAsia="SimSun" w:hint="eastAsia"/>
          <w:lang w:val="en-US" w:eastAsia="zh-CN"/>
        </w:rPr>
        <w:t>from</w:t>
      </w:r>
      <w:r>
        <w:t xml:space="preserve"> </w:t>
      </w:r>
      <w:r>
        <w:rPr>
          <w:rFonts w:eastAsia="SimSun" w:hint="eastAsia"/>
          <w:lang w:val="en-US" w:eastAsia="zh-CN"/>
        </w:rPr>
        <w:t>IAB</w:t>
      </w:r>
      <w:r>
        <w:rPr>
          <w:rFonts w:hint="eastAsia"/>
          <w:lang w:val="en-US" w:eastAsia="zh-CN"/>
        </w:rPr>
        <w:t xml:space="preserve"> type 1-H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1770"/>
        <w:gridCol w:w="1550"/>
        <w:gridCol w:w="1530"/>
        <w:gridCol w:w="1340"/>
        <w:gridCol w:w="817"/>
      </w:tblGrid>
      <w:tr w:rsidR="00A97321" w14:paraId="78FD7E76" w14:textId="77777777" w:rsidTr="00A824FC">
        <w:trPr>
          <w:jc w:val="center"/>
        </w:trPr>
        <w:tc>
          <w:tcPr>
            <w:tcW w:w="2769" w:type="dxa"/>
          </w:tcPr>
          <w:p w14:paraId="78FD7E6C" w14:textId="77777777" w:rsidR="00A97321" w:rsidRDefault="00A97321" w:rsidP="00982DAC">
            <w:pPr>
              <w:pStyle w:val="TAH"/>
            </w:pPr>
            <w:r>
              <w:t>Frequency Range</w:t>
            </w:r>
          </w:p>
        </w:tc>
        <w:tc>
          <w:tcPr>
            <w:tcW w:w="1770" w:type="dxa"/>
          </w:tcPr>
          <w:p w14:paraId="78FD7E6D" w14:textId="77777777" w:rsidR="00A97321" w:rsidRDefault="00A97321" w:rsidP="00982DAC">
            <w:pPr>
              <w:pStyle w:val="TAH"/>
            </w:pPr>
            <w:r>
              <w:t>e.r.p.</w:t>
            </w:r>
          </w:p>
          <w:p w14:paraId="78FD7E6E" w14:textId="77777777" w:rsidR="00A97321" w:rsidRDefault="00A97321" w:rsidP="00982DAC">
            <w:pPr>
              <w:pStyle w:val="TAH"/>
            </w:pPr>
            <w:r>
              <w:rPr>
                <w:rFonts w:hint="eastAsia"/>
                <w:lang w:val="en-US" w:eastAsia="zh-CN"/>
              </w:rPr>
              <w:t>(dBm)</w:t>
            </w:r>
          </w:p>
        </w:tc>
        <w:tc>
          <w:tcPr>
            <w:tcW w:w="1550" w:type="dxa"/>
          </w:tcPr>
          <w:p w14:paraId="78FD7E6F" w14:textId="77777777" w:rsidR="00A97321" w:rsidRDefault="00A97321" w:rsidP="00982DAC">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0" w14:textId="77777777" w:rsidR="00A97321" w:rsidRDefault="00A97321" w:rsidP="00982DAC">
            <w:pPr>
              <w:pStyle w:val="TAH"/>
            </w:pPr>
            <w:r>
              <w:t>(NOTE 4)</w:t>
            </w:r>
          </w:p>
        </w:tc>
        <w:tc>
          <w:tcPr>
            <w:tcW w:w="1530" w:type="dxa"/>
          </w:tcPr>
          <w:p w14:paraId="78FD7E71" w14:textId="77777777" w:rsidR="00A97321" w:rsidRDefault="00A97321" w:rsidP="00982DAC">
            <w:pPr>
              <w:pStyle w:val="TAH"/>
            </w:pPr>
            <w:r>
              <w:rPr>
                <w:color w:val="000000" w:themeColor="text1"/>
                <w:lang w:eastAsia="en-GB"/>
              </w:rPr>
              <w:t>Field strength at 10 m</w:t>
            </w:r>
          </w:p>
          <w:p w14:paraId="78FD7E72" w14:textId="77777777" w:rsidR="00A97321" w:rsidRDefault="00A97321" w:rsidP="00982DAC">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3" w14:textId="77777777" w:rsidR="00A97321" w:rsidRDefault="00A97321" w:rsidP="00982DAC">
            <w:pPr>
              <w:pStyle w:val="TAH"/>
            </w:pPr>
            <w:r>
              <w:t>(NOTE 4)</w:t>
            </w:r>
          </w:p>
        </w:tc>
        <w:tc>
          <w:tcPr>
            <w:tcW w:w="1340" w:type="dxa"/>
          </w:tcPr>
          <w:p w14:paraId="78FD7E74" w14:textId="77777777" w:rsidR="00A97321" w:rsidRDefault="00A97321" w:rsidP="00982DAC">
            <w:pPr>
              <w:pStyle w:val="TAH"/>
            </w:pPr>
            <w:r>
              <w:rPr>
                <w:lang w:eastAsia="en-GB"/>
              </w:rPr>
              <w:t>Reference bandwidth</w:t>
            </w:r>
          </w:p>
        </w:tc>
        <w:tc>
          <w:tcPr>
            <w:tcW w:w="817" w:type="dxa"/>
          </w:tcPr>
          <w:p w14:paraId="78FD7E75" w14:textId="77777777" w:rsidR="00A97321" w:rsidRDefault="00A97321" w:rsidP="00982DAC">
            <w:pPr>
              <w:pStyle w:val="TAH"/>
            </w:pPr>
            <w:r>
              <w:t>NOTE</w:t>
            </w:r>
          </w:p>
        </w:tc>
      </w:tr>
      <w:tr w:rsidR="00A97321" w14:paraId="78FD7E7D" w14:textId="77777777" w:rsidTr="00A824FC">
        <w:trPr>
          <w:jc w:val="center"/>
        </w:trPr>
        <w:tc>
          <w:tcPr>
            <w:tcW w:w="2769" w:type="dxa"/>
          </w:tcPr>
          <w:p w14:paraId="78FD7E77" w14:textId="77777777" w:rsidR="00A97321" w:rsidRDefault="00A97321" w:rsidP="00982DAC">
            <w:pPr>
              <w:pStyle w:val="TAC"/>
            </w:pPr>
            <w:r>
              <w:t>30 MHz ≤ f &lt; 1000 MHz</w:t>
            </w:r>
          </w:p>
        </w:tc>
        <w:tc>
          <w:tcPr>
            <w:tcW w:w="1770" w:type="dxa"/>
          </w:tcPr>
          <w:p w14:paraId="78FD7E78" w14:textId="77777777" w:rsidR="00A97321" w:rsidRDefault="00A97321" w:rsidP="00982DAC">
            <w:pPr>
              <w:pStyle w:val="TAC"/>
            </w:pPr>
            <w:r>
              <w:t>-36</w:t>
            </w:r>
          </w:p>
        </w:tc>
        <w:tc>
          <w:tcPr>
            <w:tcW w:w="1550" w:type="dxa"/>
          </w:tcPr>
          <w:p w14:paraId="78FD7E79" w14:textId="77777777" w:rsidR="00A97321" w:rsidRDefault="00A97321" w:rsidP="00982DAC">
            <w:pPr>
              <w:pStyle w:val="TAC"/>
            </w:pPr>
            <w:r>
              <w:rPr>
                <w:color w:val="000000" w:themeColor="text1"/>
                <w:lang w:eastAsia="ko-KR"/>
              </w:rPr>
              <w:t>65.4 (NOTE 5)</w:t>
            </w:r>
          </w:p>
        </w:tc>
        <w:tc>
          <w:tcPr>
            <w:tcW w:w="1530" w:type="dxa"/>
          </w:tcPr>
          <w:p w14:paraId="78FD7E7A" w14:textId="77777777" w:rsidR="00A97321" w:rsidRDefault="00A97321" w:rsidP="00982DAC">
            <w:pPr>
              <w:pStyle w:val="TAC"/>
            </w:pPr>
            <w:r>
              <w:rPr>
                <w:color w:val="000000" w:themeColor="text1"/>
                <w:lang w:eastAsia="ko-KR"/>
              </w:rPr>
              <w:t xml:space="preserve">54.9 </w:t>
            </w:r>
            <w:r>
              <w:t>(</w:t>
            </w:r>
            <w:r>
              <w:rPr>
                <w:color w:val="000000" w:themeColor="text1"/>
                <w:lang w:eastAsia="ko-KR"/>
              </w:rPr>
              <w:t>NOTE 5</w:t>
            </w:r>
            <w:r>
              <w:t>)</w:t>
            </w:r>
          </w:p>
        </w:tc>
        <w:tc>
          <w:tcPr>
            <w:tcW w:w="1340" w:type="dxa"/>
          </w:tcPr>
          <w:p w14:paraId="78FD7E7B" w14:textId="77777777" w:rsidR="00A97321" w:rsidRDefault="00A97321" w:rsidP="00982DAC">
            <w:pPr>
              <w:pStyle w:val="TAC"/>
            </w:pPr>
            <w:r>
              <w:t>100 kHz</w:t>
            </w:r>
          </w:p>
        </w:tc>
        <w:tc>
          <w:tcPr>
            <w:tcW w:w="817" w:type="dxa"/>
          </w:tcPr>
          <w:p w14:paraId="78FD7E7C" w14:textId="77777777" w:rsidR="00A97321" w:rsidRDefault="00A97321" w:rsidP="00982DAC">
            <w:pPr>
              <w:pStyle w:val="TAC"/>
            </w:pPr>
          </w:p>
        </w:tc>
      </w:tr>
      <w:tr w:rsidR="00A97321" w14:paraId="78FD7E84" w14:textId="77777777" w:rsidTr="00A824FC">
        <w:trPr>
          <w:jc w:val="center"/>
        </w:trPr>
        <w:tc>
          <w:tcPr>
            <w:tcW w:w="2769" w:type="dxa"/>
          </w:tcPr>
          <w:p w14:paraId="78FD7E7E" w14:textId="77777777" w:rsidR="00A97321" w:rsidRDefault="00A97321" w:rsidP="00982DAC">
            <w:pPr>
              <w:pStyle w:val="TAC"/>
            </w:pPr>
            <w:r>
              <w:t>1 GHz ≤ f &lt; 12.75 GHz</w:t>
            </w:r>
          </w:p>
        </w:tc>
        <w:tc>
          <w:tcPr>
            <w:tcW w:w="1770" w:type="dxa"/>
          </w:tcPr>
          <w:p w14:paraId="78FD7E7F" w14:textId="77777777" w:rsidR="00A97321" w:rsidRDefault="00A97321" w:rsidP="00982DAC">
            <w:pPr>
              <w:pStyle w:val="TAC"/>
            </w:pPr>
            <w:r>
              <w:t>-30</w:t>
            </w:r>
          </w:p>
        </w:tc>
        <w:tc>
          <w:tcPr>
            <w:tcW w:w="1550" w:type="dxa"/>
          </w:tcPr>
          <w:p w14:paraId="78FD7E80" w14:textId="77777777" w:rsidR="00A97321" w:rsidRDefault="00A97321" w:rsidP="00982DAC">
            <w:pPr>
              <w:pStyle w:val="TAC"/>
            </w:pPr>
            <w:r>
              <w:rPr>
                <w:color w:val="000000" w:themeColor="text1"/>
                <w:lang w:eastAsia="ko-KR"/>
              </w:rPr>
              <w:t>67.4</w:t>
            </w:r>
          </w:p>
        </w:tc>
        <w:tc>
          <w:tcPr>
            <w:tcW w:w="1530" w:type="dxa"/>
          </w:tcPr>
          <w:p w14:paraId="78FD7E81" w14:textId="77777777" w:rsidR="00A97321" w:rsidRDefault="00A97321" w:rsidP="00982DAC">
            <w:pPr>
              <w:pStyle w:val="TAC"/>
            </w:pPr>
            <w:r>
              <w:rPr>
                <w:color w:val="000000" w:themeColor="text1"/>
                <w:lang w:eastAsia="ko-KR"/>
              </w:rPr>
              <w:t>Not applicable</w:t>
            </w:r>
          </w:p>
        </w:tc>
        <w:tc>
          <w:tcPr>
            <w:tcW w:w="1340" w:type="dxa"/>
          </w:tcPr>
          <w:p w14:paraId="78FD7E82" w14:textId="77777777" w:rsidR="00A97321" w:rsidRDefault="00A97321" w:rsidP="00982DAC">
            <w:pPr>
              <w:pStyle w:val="TAC"/>
            </w:pPr>
            <w:r>
              <w:t>1 MHz</w:t>
            </w:r>
          </w:p>
        </w:tc>
        <w:tc>
          <w:tcPr>
            <w:tcW w:w="817" w:type="dxa"/>
          </w:tcPr>
          <w:p w14:paraId="78FD7E83" w14:textId="77777777" w:rsidR="00A97321" w:rsidRDefault="00A97321" w:rsidP="00982DAC">
            <w:pPr>
              <w:pStyle w:val="TAC"/>
            </w:pPr>
          </w:p>
        </w:tc>
      </w:tr>
      <w:tr w:rsidR="00A97321" w14:paraId="78FD7E8B" w14:textId="77777777" w:rsidTr="00A824FC">
        <w:trPr>
          <w:jc w:val="center"/>
        </w:trPr>
        <w:tc>
          <w:tcPr>
            <w:tcW w:w="2769" w:type="dxa"/>
            <w:vAlign w:val="center"/>
          </w:tcPr>
          <w:p w14:paraId="78FD7E85" w14:textId="77777777" w:rsidR="00A97321" w:rsidRDefault="00A97321" w:rsidP="00982DAC">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770" w:type="dxa"/>
          </w:tcPr>
          <w:p w14:paraId="78FD7E86" w14:textId="77777777" w:rsidR="00A97321" w:rsidRDefault="00A97321" w:rsidP="00982DAC">
            <w:pPr>
              <w:pStyle w:val="TAC"/>
            </w:pPr>
            <w:r>
              <w:t>-30</w:t>
            </w:r>
          </w:p>
        </w:tc>
        <w:tc>
          <w:tcPr>
            <w:tcW w:w="1550" w:type="dxa"/>
          </w:tcPr>
          <w:p w14:paraId="78FD7E87" w14:textId="77777777" w:rsidR="00A97321" w:rsidRDefault="00A97321" w:rsidP="00982DAC">
            <w:pPr>
              <w:pStyle w:val="TAC"/>
            </w:pPr>
            <w:r>
              <w:rPr>
                <w:color w:val="000000" w:themeColor="text1"/>
                <w:lang w:eastAsia="ko-KR"/>
              </w:rPr>
              <w:t>67.4</w:t>
            </w:r>
          </w:p>
        </w:tc>
        <w:tc>
          <w:tcPr>
            <w:tcW w:w="1530" w:type="dxa"/>
          </w:tcPr>
          <w:p w14:paraId="78FD7E88" w14:textId="77777777" w:rsidR="00A97321" w:rsidRDefault="00A97321" w:rsidP="00982DAC">
            <w:pPr>
              <w:pStyle w:val="TAC"/>
            </w:pPr>
            <w:r>
              <w:rPr>
                <w:color w:val="000000" w:themeColor="text1"/>
                <w:lang w:eastAsia="ko-KR"/>
              </w:rPr>
              <w:t>Not applicable</w:t>
            </w:r>
          </w:p>
        </w:tc>
        <w:tc>
          <w:tcPr>
            <w:tcW w:w="1340" w:type="dxa"/>
          </w:tcPr>
          <w:p w14:paraId="78FD7E89" w14:textId="77777777" w:rsidR="00A97321" w:rsidRDefault="00A97321" w:rsidP="00982DAC">
            <w:pPr>
              <w:pStyle w:val="TAC"/>
            </w:pPr>
            <w:r>
              <w:t>1 MHz</w:t>
            </w:r>
          </w:p>
        </w:tc>
        <w:tc>
          <w:tcPr>
            <w:tcW w:w="817" w:type="dxa"/>
            <w:vAlign w:val="center"/>
          </w:tcPr>
          <w:p w14:paraId="78FD7E8A" w14:textId="77777777" w:rsidR="00A97321" w:rsidRDefault="00A97321" w:rsidP="00982DAC">
            <w:pPr>
              <w:pStyle w:val="TAC"/>
            </w:pPr>
            <w:r>
              <w:t>1</w:t>
            </w:r>
          </w:p>
        </w:tc>
      </w:tr>
      <w:tr w:rsidR="00EF51EA" w14:paraId="78FD7E92" w14:textId="77777777" w:rsidTr="00EF51EA">
        <w:trPr>
          <w:jc w:val="center"/>
        </w:trPr>
        <w:tc>
          <w:tcPr>
            <w:tcW w:w="2769" w:type="dxa"/>
            <w:vAlign w:val="center"/>
          </w:tcPr>
          <w:p w14:paraId="78FD7E8C" w14:textId="09085982" w:rsidR="00EF51EA" w:rsidRDefault="00EF51EA" w:rsidP="00982DAC">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IAB-DU)</w:t>
            </w:r>
          </w:p>
        </w:tc>
        <w:tc>
          <w:tcPr>
            <w:tcW w:w="1770" w:type="dxa"/>
            <w:tcBorders>
              <w:bottom w:val="nil"/>
            </w:tcBorders>
          </w:tcPr>
          <w:p w14:paraId="78FD7E8D" w14:textId="77777777" w:rsidR="00EF51EA" w:rsidRDefault="00EF51EA" w:rsidP="00982DAC">
            <w:pPr>
              <w:pStyle w:val="TAC"/>
            </w:pPr>
            <w:r>
              <w:rPr>
                <w:lang w:eastAsia="en-GB"/>
              </w:rPr>
              <w:t>Not defined</w:t>
            </w:r>
          </w:p>
        </w:tc>
        <w:tc>
          <w:tcPr>
            <w:tcW w:w="1550" w:type="dxa"/>
            <w:tcBorders>
              <w:bottom w:val="nil"/>
            </w:tcBorders>
          </w:tcPr>
          <w:p w14:paraId="78FD7E8E" w14:textId="77777777" w:rsidR="00EF51EA" w:rsidRDefault="00EF51EA" w:rsidP="00982DAC">
            <w:pPr>
              <w:pStyle w:val="TAC"/>
            </w:pPr>
            <w:r>
              <w:rPr>
                <w:lang w:eastAsia="en-GB"/>
              </w:rPr>
              <w:t>Not defined</w:t>
            </w:r>
          </w:p>
        </w:tc>
        <w:tc>
          <w:tcPr>
            <w:tcW w:w="1530" w:type="dxa"/>
            <w:tcBorders>
              <w:bottom w:val="nil"/>
            </w:tcBorders>
          </w:tcPr>
          <w:p w14:paraId="78FD7E8F" w14:textId="77777777" w:rsidR="00EF51EA" w:rsidRDefault="00EF51EA" w:rsidP="00982DAC">
            <w:pPr>
              <w:pStyle w:val="TAC"/>
            </w:pPr>
            <w:r>
              <w:rPr>
                <w:lang w:eastAsia="en-GB"/>
              </w:rPr>
              <w:t>Not defined</w:t>
            </w:r>
          </w:p>
        </w:tc>
        <w:tc>
          <w:tcPr>
            <w:tcW w:w="1340" w:type="dxa"/>
            <w:tcBorders>
              <w:bottom w:val="nil"/>
            </w:tcBorders>
          </w:tcPr>
          <w:p w14:paraId="78FD7E90" w14:textId="77777777" w:rsidR="00EF51EA" w:rsidRDefault="00EF51EA" w:rsidP="00982DAC">
            <w:pPr>
              <w:pStyle w:val="TAC"/>
            </w:pPr>
            <w:r>
              <w:rPr>
                <w:lang w:eastAsia="en-GB"/>
              </w:rPr>
              <w:t>Not defined</w:t>
            </w:r>
          </w:p>
        </w:tc>
        <w:tc>
          <w:tcPr>
            <w:tcW w:w="817" w:type="dxa"/>
            <w:tcBorders>
              <w:bottom w:val="nil"/>
            </w:tcBorders>
            <w:vAlign w:val="center"/>
          </w:tcPr>
          <w:p w14:paraId="78FD7E91" w14:textId="77777777" w:rsidR="00EF51EA" w:rsidRDefault="00EF51EA" w:rsidP="00982DAC">
            <w:pPr>
              <w:pStyle w:val="TAC"/>
            </w:pPr>
            <w:r>
              <w:rPr>
                <w:rFonts w:hint="eastAsia"/>
                <w:lang w:val="en-US" w:eastAsia="zh-CN"/>
              </w:rPr>
              <w:t>2,3</w:t>
            </w:r>
          </w:p>
        </w:tc>
      </w:tr>
      <w:tr w:rsidR="00EF51EA" w14:paraId="156229F2" w14:textId="77777777" w:rsidTr="00EF51EA">
        <w:trPr>
          <w:jc w:val="center"/>
        </w:trPr>
        <w:tc>
          <w:tcPr>
            <w:tcW w:w="2769" w:type="dxa"/>
            <w:vAlign w:val="center"/>
          </w:tcPr>
          <w:p w14:paraId="3F908DDB" w14:textId="205E7758" w:rsidR="00EF51EA" w:rsidRDefault="00EF51EA" w:rsidP="00982DAC">
            <w:pPr>
              <w:pStyle w:val="TAC"/>
            </w:pPr>
            <w:r>
              <w:t>F</w:t>
            </w:r>
            <w:r>
              <w:rPr>
                <w:rFonts w:eastAsia="SimSun" w:hint="eastAsia"/>
                <w:vertAlign w:val="subscript"/>
                <w:lang w:val="en-US" w:eastAsia="zh-CN"/>
              </w:rPr>
              <w:t>U</w:t>
            </w:r>
            <w:r>
              <w:rPr>
                <w:vertAlign w:val="subscript"/>
              </w:rPr>
              <w:t>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rFonts w:eastAsia="SimSun" w:hint="eastAsia"/>
                <w:vertAlign w:val="subscript"/>
                <w:lang w:val="en-US" w:eastAsia="zh-CN"/>
              </w:rPr>
              <w:t>U</w:t>
            </w:r>
            <w:r>
              <w:rPr>
                <w:vertAlign w:val="subscript"/>
              </w:rPr>
              <w:t>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IAB-MT)</w:t>
            </w:r>
          </w:p>
        </w:tc>
        <w:tc>
          <w:tcPr>
            <w:tcW w:w="1770" w:type="dxa"/>
            <w:tcBorders>
              <w:top w:val="nil"/>
            </w:tcBorders>
          </w:tcPr>
          <w:p w14:paraId="279EDB2F" w14:textId="77777777" w:rsidR="00EF51EA" w:rsidRDefault="00EF51EA" w:rsidP="00982DAC">
            <w:pPr>
              <w:pStyle w:val="TAC"/>
              <w:rPr>
                <w:lang w:eastAsia="en-GB"/>
              </w:rPr>
            </w:pPr>
          </w:p>
        </w:tc>
        <w:tc>
          <w:tcPr>
            <w:tcW w:w="1550" w:type="dxa"/>
            <w:tcBorders>
              <w:top w:val="nil"/>
            </w:tcBorders>
          </w:tcPr>
          <w:p w14:paraId="144B5EA3" w14:textId="77777777" w:rsidR="00EF51EA" w:rsidRDefault="00EF51EA" w:rsidP="00982DAC">
            <w:pPr>
              <w:pStyle w:val="TAC"/>
              <w:rPr>
                <w:lang w:eastAsia="en-GB"/>
              </w:rPr>
            </w:pPr>
          </w:p>
        </w:tc>
        <w:tc>
          <w:tcPr>
            <w:tcW w:w="1530" w:type="dxa"/>
            <w:tcBorders>
              <w:top w:val="nil"/>
            </w:tcBorders>
          </w:tcPr>
          <w:p w14:paraId="2A7A4E69" w14:textId="77777777" w:rsidR="00EF51EA" w:rsidRDefault="00EF51EA" w:rsidP="00982DAC">
            <w:pPr>
              <w:pStyle w:val="TAC"/>
              <w:rPr>
                <w:lang w:eastAsia="en-GB"/>
              </w:rPr>
            </w:pPr>
          </w:p>
        </w:tc>
        <w:tc>
          <w:tcPr>
            <w:tcW w:w="1340" w:type="dxa"/>
            <w:tcBorders>
              <w:top w:val="nil"/>
            </w:tcBorders>
          </w:tcPr>
          <w:p w14:paraId="311ED8A7" w14:textId="77777777" w:rsidR="00EF51EA" w:rsidRDefault="00EF51EA" w:rsidP="00982DAC">
            <w:pPr>
              <w:pStyle w:val="TAC"/>
              <w:rPr>
                <w:lang w:eastAsia="en-GB"/>
              </w:rPr>
            </w:pPr>
          </w:p>
        </w:tc>
        <w:tc>
          <w:tcPr>
            <w:tcW w:w="817" w:type="dxa"/>
            <w:tcBorders>
              <w:top w:val="nil"/>
            </w:tcBorders>
            <w:vAlign w:val="center"/>
          </w:tcPr>
          <w:p w14:paraId="076A5597" w14:textId="77777777" w:rsidR="00EF51EA" w:rsidRDefault="00EF51EA" w:rsidP="00982DAC">
            <w:pPr>
              <w:pStyle w:val="TAC"/>
              <w:rPr>
                <w:lang w:val="en-US" w:eastAsia="zh-CN"/>
              </w:rPr>
            </w:pPr>
          </w:p>
        </w:tc>
      </w:tr>
      <w:tr w:rsidR="00A97321" w14:paraId="78FD7E98" w14:textId="77777777" w:rsidTr="00200727">
        <w:trPr>
          <w:jc w:val="center"/>
        </w:trPr>
        <w:tc>
          <w:tcPr>
            <w:tcW w:w="9776" w:type="dxa"/>
            <w:gridSpan w:val="6"/>
          </w:tcPr>
          <w:p w14:paraId="78FD7E93" w14:textId="77777777" w:rsidR="00A97321" w:rsidRDefault="00A97321" w:rsidP="00982DAC">
            <w:pPr>
              <w:pStyle w:val="TAN"/>
            </w:pPr>
            <w:r>
              <w:rPr>
                <w:szCs w:val="18"/>
              </w:rPr>
              <w:t>NOTE 1:</w:t>
            </w:r>
            <w:r>
              <w:rPr>
                <w:szCs w:val="18"/>
              </w:rPr>
              <w:tab/>
            </w:r>
            <w:r>
              <w:t xml:space="preserve">For IAB-DU,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IAB-MT,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14:paraId="78FD7E94" w14:textId="77777777" w:rsidR="00A97321" w:rsidRDefault="00A97321" w:rsidP="00982DAC">
            <w:pPr>
              <w:pStyle w:val="TAN"/>
              <w:rPr>
                <w:color w:val="000000" w:themeColor="text1"/>
                <w:lang w:eastAsia="en-GB"/>
              </w:rPr>
            </w:pPr>
            <w:r>
              <w:rPr>
                <w:lang w:eastAsia="en-GB"/>
              </w:rPr>
              <w:t xml:space="preserve">NOTE </w:t>
            </w:r>
            <w:r>
              <w:rPr>
                <w:lang w:val="en-US" w:eastAsia="zh-CN"/>
              </w:rPr>
              <w:t>2</w:t>
            </w:r>
            <w:r>
              <w:rPr>
                <w:lang w:eastAsia="en-GB"/>
              </w:rPr>
              <w:t>:</w:t>
            </w:r>
            <w:r>
              <w:rPr>
                <w:lang w:eastAsia="en-GB"/>
              </w:rPr>
              <w:tab/>
              <w:t xml:space="preserve">For </w:t>
            </w:r>
            <w:r>
              <w:rPr>
                <w:lang w:val="en-US" w:eastAsia="zh-CN"/>
              </w:rPr>
              <w:t>IAB</w:t>
            </w:r>
            <w:r>
              <w:rPr>
                <w:rFonts w:hint="eastAsia"/>
                <w:lang w:val="en-US" w:eastAsia="zh-CN"/>
              </w:rPr>
              <w:t xml:space="preserve"> node </w:t>
            </w:r>
            <w:r>
              <w:rPr>
                <w:lang w:eastAsia="en-GB"/>
              </w:rPr>
              <w:t xml:space="preserve">capable of multi-band operation, the frequency ranges relating to the RF bandwidths of all supported </w:t>
            </w:r>
            <w:r>
              <w:rPr>
                <w:i/>
                <w:iCs/>
                <w:lang w:val="en-US" w:eastAsia="zh-CN"/>
              </w:rPr>
              <w:t xml:space="preserve">operating </w:t>
            </w:r>
            <w:r>
              <w:rPr>
                <w:i/>
                <w:iCs/>
                <w:lang w:eastAsia="en-GB"/>
              </w:rPr>
              <w:t>bands</w:t>
            </w:r>
            <w:r>
              <w:rPr>
                <w:lang w:eastAsia="en-GB"/>
              </w:rPr>
              <w:t xml:space="preserve"> apply.</w:t>
            </w:r>
          </w:p>
          <w:p w14:paraId="77868590" w14:textId="77777777" w:rsidR="00EF51EA" w:rsidRDefault="00EF51EA" w:rsidP="00982DAC">
            <w:pPr>
              <w:pStyle w:val="TAN"/>
              <w:rPr>
                <w:color w:val="000000"/>
                <w:lang w:val="en-US" w:eastAsia="zh-CN"/>
              </w:rPr>
            </w:pPr>
            <w:r>
              <w:rPr>
                <w:color w:val="000000"/>
                <w:lang w:eastAsia="en-GB"/>
              </w:rPr>
              <w:t xml:space="preserve">NOTE </w:t>
            </w:r>
            <w:r>
              <w:rPr>
                <w:color w:val="000000"/>
                <w:lang w:val="en-US" w:eastAsia="zh-CN"/>
              </w:rPr>
              <w:t>3</w:t>
            </w:r>
            <w:r>
              <w:rPr>
                <w:color w:val="000000"/>
                <w:lang w:eastAsia="en-GB"/>
              </w:rPr>
              <w:t>:</w:t>
            </w:r>
            <w:r>
              <w:rPr>
                <w:color w:val="000000"/>
                <w:lang w:eastAsia="en-GB"/>
              </w:rPr>
              <w:tab/>
            </w:r>
            <w:r>
              <w:rPr>
                <w:color w:val="000000"/>
              </w:rPr>
              <w:t>Δf</w:t>
            </w:r>
            <w:r>
              <w:rPr>
                <w:color w:val="000000"/>
                <w:vertAlign w:val="subscript"/>
                <w:lang w:val="en-US" w:eastAsia="zh-CN"/>
              </w:rPr>
              <w:t>OBUE</w:t>
            </w:r>
            <w:r>
              <w:rPr>
                <w:color w:val="000000"/>
                <w:lang w:val="en-US" w:eastAsia="zh-CN"/>
              </w:rPr>
              <w:t xml:space="preserve"> is</w:t>
            </w:r>
            <w:r>
              <w:rPr>
                <w:color w:val="000000"/>
                <w:lang w:eastAsia="en-GB"/>
              </w:rPr>
              <w:t xml:space="preserve"> defined in </w:t>
            </w:r>
            <w:r>
              <w:rPr>
                <w:color w:val="000000"/>
                <w:lang w:val="en-US" w:eastAsia="zh-CN"/>
              </w:rPr>
              <w:t>clause</w:t>
            </w:r>
            <w:r>
              <w:rPr>
                <w:rFonts w:hint="eastAsia"/>
                <w:color w:val="000000"/>
                <w:lang w:val="en-US" w:eastAsia="zh-CN"/>
              </w:rPr>
              <w:t xml:space="preserve"> </w:t>
            </w:r>
            <w:r>
              <w:rPr>
                <w:color w:val="000000"/>
                <w:lang w:val="en-US" w:eastAsia="en-GB"/>
              </w:rPr>
              <w:t xml:space="preserve"> 6.6.1 of TS 38</w:t>
            </w:r>
            <w:r>
              <w:rPr>
                <w:color w:val="000000"/>
                <w:lang w:val="en-US" w:eastAsia="zh-CN"/>
              </w:rPr>
              <w:t>.</w:t>
            </w:r>
            <w:r>
              <w:rPr>
                <w:color w:val="000000"/>
                <w:lang w:val="en-US" w:eastAsia="en-GB"/>
              </w:rPr>
              <w:t>1</w:t>
            </w:r>
            <w:r>
              <w:rPr>
                <w:color w:val="000000"/>
                <w:lang w:val="en-US" w:eastAsia="zh-CN"/>
              </w:rPr>
              <w:t>7</w:t>
            </w:r>
            <w:r>
              <w:rPr>
                <w:color w:val="000000"/>
                <w:lang w:val="en-US" w:eastAsia="en-GB"/>
              </w:rPr>
              <w:t xml:space="preserve">4 </w:t>
            </w:r>
            <w:r>
              <w:rPr>
                <w:color w:val="000000"/>
                <w:lang w:val="en-US" w:eastAsia="zh-CN"/>
              </w:rPr>
              <w:t>[2].</w:t>
            </w:r>
          </w:p>
          <w:p w14:paraId="7EBEE2F7" w14:textId="77777777" w:rsidR="00EF51EA" w:rsidRDefault="00EF51EA" w:rsidP="00982DAC">
            <w:pPr>
              <w:pStyle w:val="TAN"/>
              <w:rPr>
                <w:color w:val="000000"/>
                <w:lang w:eastAsia="en-GB"/>
              </w:rPr>
            </w:pPr>
            <w:r>
              <w:rPr>
                <w:color w:val="000000"/>
                <w:lang w:eastAsia="en-GB"/>
              </w:rPr>
              <w:t>NOTE 4:</w:t>
            </w:r>
            <w:r>
              <w:rPr>
                <w:color w:val="000000"/>
                <w:lang w:eastAsia="en-GB"/>
              </w:rPr>
              <w:tab/>
              <w:t>The field strength measurements shall be conducted on OATS or SAC for frequencies up to 1 GHz, or on FSOATS or FAR for frequencies above 1 GHz.</w:t>
            </w:r>
          </w:p>
          <w:p w14:paraId="78FD7E97" w14:textId="7C160F18" w:rsidR="00A97321" w:rsidRPr="00A97321" w:rsidRDefault="00EF51EA" w:rsidP="00982DAC">
            <w:pPr>
              <w:pStyle w:val="TAN"/>
              <w:rPr>
                <w:lang w:val="en-US" w:eastAsia="zh-CN"/>
              </w:rPr>
            </w:pPr>
            <w:r>
              <w:rPr>
                <w:lang w:val="en-US" w:eastAsia="en-GB"/>
              </w:rPr>
              <w:t>NOTE 5:</w:t>
            </w:r>
            <w:r>
              <w:rPr>
                <w:color w:val="000000"/>
                <w:lang w:eastAsia="en-GB"/>
              </w:rPr>
              <w:tab/>
            </w:r>
            <w:r>
              <w:rPr>
                <w:lang w:val="en-US" w:eastAsia="en-GB"/>
              </w:rPr>
              <w:t>Limits for radiated emissions are translated from the e.r.p. limit of -36 dBm into the field strength limit of 61.4 </w:t>
            </w:r>
            <w:r>
              <w:rPr>
                <w:color w:val="000000"/>
                <w:lang w:eastAsia="ko-KR"/>
              </w:rPr>
              <w:t>dBµV/m (at 3m) or 50.9 dBµV/m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20</w:t>
            </w:r>
            <w:r>
              <w:rPr>
                <w:lang w:eastAsia="en-GB"/>
              </w:rPr>
              <w:t>].</w:t>
            </w:r>
          </w:p>
        </w:tc>
      </w:tr>
    </w:tbl>
    <w:p w14:paraId="78FD7E99" w14:textId="77777777" w:rsidR="00A97321" w:rsidRDefault="00A97321" w:rsidP="00A97321"/>
    <w:p w14:paraId="78FD7E9A" w14:textId="77777777" w:rsidR="00A97321" w:rsidRDefault="00A97321" w:rsidP="00A824FC">
      <w:pPr>
        <w:pStyle w:val="Heading4"/>
      </w:pPr>
      <w:bookmarkStart w:id="481" w:name="_Toc37268313"/>
      <w:bookmarkStart w:id="482" w:name="_Toc37268407"/>
      <w:bookmarkStart w:id="483" w:name="_Toc29812121"/>
      <w:bookmarkStart w:id="484" w:name="_Toc20994262"/>
      <w:bookmarkStart w:id="485" w:name="_Toc37139309"/>
      <w:bookmarkStart w:id="486" w:name="_Toc45879617"/>
      <w:bookmarkStart w:id="487" w:name="_Toc61184220"/>
      <w:bookmarkStart w:id="488" w:name="_Toc74643049"/>
      <w:bookmarkStart w:id="489" w:name="_Toc76541667"/>
      <w:bookmarkStart w:id="490" w:name="_Toc76541752"/>
      <w:bookmarkStart w:id="491" w:name="_Toc82447360"/>
      <w:bookmarkStart w:id="492" w:name="_Toc114143660"/>
      <w:bookmarkStart w:id="493" w:name="_Toc130399114"/>
      <w:r>
        <w:t>8.2.1.4</w:t>
      </w:r>
      <w:r>
        <w:tab/>
        <w:t>Interpretation of the measurement results</w:t>
      </w:r>
      <w:bookmarkEnd w:id="481"/>
      <w:bookmarkEnd w:id="482"/>
      <w:bookmarkEnd w:id="483"/>
      <w:bookmarkEnd w:id="484"/>
      <w:bookmarkEnd w:id="485"/>
      <w:bookmarkEnd w:id="486"/>
      <w:bookmarkEnd w:id="487"/>
      <w:bookmarkEnd w:id="488"/>
      <w:bookmarkEnd w:id="489"/>
      <w:bookmarkEnd w:id="490"/>
      <w:bookmarkEnd w:id="491"/>
      <w:bookmarkEnd w:id="492"/>
      <w:bookmarkEnd w:id="493"/>
    </w:p>
    <w:p w14:paraId="78FD7E9B" w14:textId="77777777" w:rsidR="00A97321" w:rsidRDefault="00A97321" w:rsidP="00A97321">
      <w:pPr>
        <w:keepNext/>
        <w:keepLines/>
      </w:pPr>
      <w:r>
        <w:t>The interpretation of the results recorded in a test report for the radiated emission measurements described in the present document shall be as follows:</w:t>
      </w:r>
    </w:p>
    <w:p w14:paraId="78FD7E9C" w14:textId="77777777" w:rsidR="00A97321" w:rsidRDefault="00A97321" w:rsidP="00A97321">
      <w:pPr>
        <w:pStyle w:val="B1"/>
      </w:pPr>
      <w:r>
        <w:t>-</w:t>
      </w:r>
      <w:r>
        <w:tab/>
        <w:t>the measured value related to the corresponding limit will be used to decide whether an equipment meets the requirements of the present document;</w:t>
      </w:r>
    </w:p>
    <w:p w14:paraId="78FD7E9D" w14:textId="77777777" w:rsidR="00A97321" w:rsidRDefault="00A97321" w:rsidP="00A97321">
      <w:pPr>
        <w:pStyle w:val="B1"/>
      </w:pPr>
      <w:r>
        <w:t>-</w:t>
      </w:r>
      <w:r>
        <w:tab/>
        <w:t>the value of the measurement uncertainty for the measurement of each parameter shall be included in the test report;</w:t>
      </w:r>
    </w:p>
    <w:p w14:paraId="78FD7E9E" w14:textId="77777777" w:rsidR="00A97321" w:rsidRDefault="00A97321" w:rsidP="00A97321">
      <w:pPr>
        <w:pStyle w:val="B1"/>
      </w:pPr>
      <w:r>
        <w:t>-</w:t>
      </w:r>
      <w:r>
        <w:tab/>
        <w:t xml:space="preserve">the recorded value of the measurement uncertainty shall be, for each measurement, equal to or lower than the </w:t>
      </w:r>
      <w:r>
        <w:rPr>
          <w:rFonts w:hint="eastAsia"/>
          <w:lang w:val="en-US" w:eastAsia="zh-CN"/>
        </w:rPr>
        <w:t>value</w:t>
      </w:r>
      <w:r>
        <w:t>s in table 8.2.1</w:t>
      </w:r>
      <w:r>
        <w:rPr>
          <w:rFonts w:eastAsia="SimSun"/>
          <w:lang w:val="en-US" w:eastAsia="zh-CN"/>
        </w:rPr>
        <w:t>.</w:t>
      </w:r>
      <w:r>
        <w:t>4-</w:t>
      </w:r>
      <w:r>
        <w:rPr>
          <w:lang w:val="en-US"/>
        </w:rPr>
        <w:t>1</w:t>
      </w:r>
      <w:r>
        <w:t xml:space="preserve"> for </w:t>
      </w:r>
      <w:r>
        <w:rPr>
          <w:rFonts w:eastAsia="SimSun"/>
          <w:lang w:val="en-US" w:eastAsia="zh-CN"/>
        </w:rPr>
        <w:t>IAB</w:t>
      </w:r>
      <w:r>
        <w:rPr>
          <w:rFonts w:hint="eastAsia"/>
          <w:lang w:val="en-US" w:eastAsia="zh-CN"/>
        </w:rPr>
        <w:t xml:space="preserve"> node</w:t>
      </w:r>
      <w:r>
        <w:t>.</w:t>
      </w:r>
    </w:p>
    <w:p w14:paraId="78FD7E9F" w14:textId="77777777" w:rsidR="00A97321" w:rsidRDefault="00A97321" w:rsidP="00A97321">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8FD7EA0" w14:textId="77777777" w:rsidR="00A97321" w:rsidRDefault="00A97321" w:rsidP="00A97321">
      <w:r>
        <w:t>A confidence level of 95 % is the measurement uncertainty tolerance interval for a specific measurement that contains 95% of the performance of a population of test equipment.</w:t>
      </w:r>
    </w:p>
    <w:p w14:paraId="78FD7EA1" w14:textId="77777777" w:rsidR="00A97321" w:rsidRDefault="00A97321" w:rsidP="00A97321">
      <w:pPr>
        <w:pStyle w:val="TH"/>
      </w:pPr>
      <w:r>
        <w:t>Table 8.2.1.4-1: Maximum measurement uncertainty (</w:t>
      </w:r>
      <w:r>
        <w:rPr>
          <w:rFonts w:eastAsia="SimSun" w:hint="eastAsia"/>
          <w:lang w:val="en-US" w:eastAsia="zh-CN"/>
        </w:rPr>
        <w:t>IAB</w:t>
      </w:r>
      <w:r>
        <w:rPr>
          <w:rFonts w:hint="eastAsia"/>
          <w:lang w:val="en-US" w:eastAsia="zh-CN"/>
        </w:rPr>
        <w:t xml:space="preserve"> node</w:t>
      </w:r>
      <w:r>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97321" w14:paraId="78FD7EA5" w14:textId="77777777" w:rsidTr="00200727">
        <w:trPr>
          <w:jc w:val="center"/>
        </w:trPr>
        <w:tc>
          <w:tcPr>
            <w:tcW w:w="4833" w:type="dxa"/>
          </w:tcPr>
          <w:p w14:paraId="78FD7EA2" w14:textId="77777777" w:rsidR="00A97321" w:rsidRDefault="00A97321" w:rsidP="00A97321">
            <w:pPr>
              <w:pStyle w:val="TAH"/>
            </w:pPr>
            <w:r>
              <w:t>Parameter</w:t>
            </w:r>
          </w:p>
        </w:tc>
        <w:tc>
          <w:tcPr>
            <w:tcW w:w="1843" w:type="dxa"/>
          </w:tcPr>
          <w:p w14:paraId="78FD7EA3" w14:textId="77777777" w:rsidR="00A97321" w:rsidRDefault="00A97321" w:rsidP="00A97321">
            <w:pPr>
              <w:pStyle w:val="TAH"/>
            </w:pPr>
            <w:r>
              <w:t>Uncertainty for EUT dimension ≤ 1 m</w:t>
            </w:r>
          </w:p>
        </w:tc>
        <w:tc>
          <w:tcPr>
            <w:tcW w:w="1854" w:type="dxa"/>
          </w:tcPr>
          <w:p w14:paraId="78FD7EA4" w14:textId="77777777" w:rsidR="00A97321" w:rsidRDefault="00A97321" w:rsidP="00A97321">
            <w:pPr>
              <w:pStyle w:val="TAH"/>
            </w:pPr>
            <w:r>
              <w:t>Uncertainty for EUT dimension &gt;1 m</w:t>
            </w:r>
          </w:p>
        </w:tc>
      </w:tr>
      <w:tr w:rsidR="00A97321" w14:paraId="78FD7EA9" w14:textId="77777777" w:rsidTr="00200727">
        <w:trPr>
          <w:jc w:val="center"/>
        </w:trPr>
        <w:tc>
          <w:tcPr>
            <w:tcW w:w="4833" w:type="dxa"/>
          </w:tcPr>
          <w:p w14:paraId="78FD7EA6" w14:textId="77777777" w:rsidR="00A97321" w:rsidRDefault="00A97321" w:rsidP="00200727">
            <w:pPr>
              <w:pStyle w:val="TAC"/>
            </w:pPr>
            <w:r>
              <w:t>Effective radiated RF power between 30 MHz to 180 MHz</w:t>
            </w:r>
          </w:p>
        </w:tc>
        <w:tc>
          <w:tcPr>
            <w:tcW w:w="1843" w:type="dxa"/>
            <w:vAlign w:val="center"/>
          </w:tcPr>
          <w:p w14:paraId="78FD7EA7" w14:textId="77777777" w:rsidR="00A97321" w:rsidRDefault="00A97321" w:rsidP="00A97321">
            <w:pPr>
              <w:pStyle w:val="TAC"/>
            </w:pPr>
            <w:r>
              <w:sym w:font="Symbol" w:char="F0B1"/>
            </w:r>
            <w:r>
              <w:t>6 dB</w:t>
            </w:r>
          </w:p>
        </w:tc>
        <w:tc>
          <w:tcPr>
            <w:tcW w:w="1854" w:type="dxa"/>
            <w:vAlign w:val="center"/>
          </w:tcPr>
          <w:p w14:paraId="78FD7EA8" w14:textId="77777777" w:rsidR="00A97321" w:rsidRDefault="00A97321" w:rsidP="00A97321">
            <w:pPr>
              <w:pStyle w:val="TAC"/>
            </w:pPr>
            <w:r>
              <w:sym w:font="Symbol" w:char="F0B1"/>
            </w:r>
            <w:r>
              <w:t>6 dB</w:t>
            </w:r>
          </w:p>
        </w:tc>
      </w:tr>
      <w:tr w:rsidR="00A97321" w14:paraId="78FD7EAD" w14:textId="77777777" w:rsidTr="00200727">
        <w:trPr>
          <w:trHeight w:val="199"/>
          <w:jc w:val="center"/>
        </w:trPr>
        <w:tc>
          <w:tcPr>
            <w:tcW w:w="4833" w:type="dxa"/>
          </w:tcPr>
          <w:p w14:paraId="78FD7EAA" w14:textId="77777777" w:rsidR="00A97321" w:rsidRDefault="00A97321" w:rsidP="00200727">
            <w:pPr>
              <w:pStyle w:val="TAC"/>
            </w:pPr>
            <w:r>
              <w:t>Effective radiated RF power between 180 MHz to 4 GHz</w:t>
            </w:r>
          </w:p>
        </w:tc>
        <w:tc>
          <w:tcPr>
            <w:tcW w:w="1843" w:type="dxa"/>
            <w:vAlign w:val="center"/>
          </w:tcPr>
          <w:p w14:paraId="78FD7EAB" w14:textId="77777777" w:rsidR="00A97321" w:rsidRDefault="00A97321" w:rsidP="00A97321">
            <w:pPr>
              <w:pStyle w:val="TAC"/>
            </w:pPr>
            <w:r>
              <w:sym w:font="Symbol" w:char="F0B1"/>
            </w:r>
            <w:r>
              <w:t>4 dB</w:t>
            </w:r>
          </w:p>
        </w:tc>
        <w:tc>
          <w:tcPr>
            <w:tcW w:w="1854" w:type="dxa"/>
            <w:vAlign w:val="center"/>
          </w:tcPr>
          <w:p w14:paraId="78FD7EAC" w14:textId="77777777" w:rsidR="00A97321" w:rsidRDefault="00A97321" w:rsidP="00A97321">
            <w:pPr>
              <w:pStyle w:val="TAC"/>
            </w:pPr>
            <w:r>
              <w:sym w:font="Symbol" w:char="F0B1"/>
            </w:r>
            <w:r>
              <w:t>6 dB</w:t>
            </w:r>
          </w:p>
        </w:tc>
      </w:tr>
      <w:tr w:rsidR="00A97321" w14:paraId="78FD7EB1" w14:textId="77777777" w:rsidTr="00200727">
        <w:trPr>
          <w:jc w:val="center"/>
        </w:trPr>
        <w:tc>
          <w:tcPr>
            <w:tcW w:w="4833" w:type="dxa"/>
          </w:tcPr>
          <w:p w14:paraId="78FD7EAE" w14:textId="77777777" w:rsidR="00A97321" w:rsidRDefault="00A97321" w:rsidP="00200727">
            <w:pPr>
              <w:pStyle w:val="TAC"/>
            </w:pPr>
            <w:r>
              <w:t>Effective radiated RF power between 4 GHz to 12,75 GHz</w:t>
            </w:r>
          </w:p>
        </w:tc>
        <w:tc>
          <w:tcPr>
            <w:tcW w:w="1843" w:type="dxa"/>
            <w:vAlign w:val="center"/>
          </w:tcPr>
          <w:p w14:paraId="78FD7EAF" w14:textId="77777777" w:rsidR="00A97321" w:rsidRDefault="00A97321" w:rsidP="00A97321">
            <w:pPr>
              <w:pStyle w:val="TAC"/>
            </w:pPr>
            <w:r>
              <w:sym w:font="Symbol" w:char="F0B1"/>
            </w:r>
            <w:r>
              <w:t>6 dB</w:t>
            </w:r>
          </w:p>
        </w:tc>
        <w:tc>
          <w:tcPr>
            <w:tcW w:w="1854" w:type="dxa"/>
            <w:vAlign w:val="center"/>
          </w:tcPr>
          <w:p w14:paraId="78FD7EB0" w14:textId="77777777" w:rsidR="00A97321" w:rsidRDefault="00A97321" w:rsidP="00A97321">
            <w:pPr>
              <w:pStyle w:val="TAC"/>
            </w:pPr>
            <w:r>
              <w:sym w:font="Symbol" w:char="F0B1"/>
            </w:r>
            <w:r>
              <w:t>9 dB (NOTE)</w:t>
            </w:r>
          </w:p>
        </w:tc>
      </w:tr>
      <w:tr w:rsidR="00A97321" w14:paraId="78FD7EB5" w14:textId="77777777" w:rsidTr="00200727">
        <w:trPr>
          <w:jc w:val="center"/>
        </w:trPr>
        <w:tc>
          <w:tcPr>
            <w:tcW w:w="4833" w:type="dxa"/>
          </w:tcPr>
          <w:p w14:paraId="78FD7EB2" w14:textId="77777777" w:rsidR="00A97321" w:rsidRDefault="00A97321" w:rsidP="00200727">
            <w:pPr>
              <w:pStyle w:val="TAC"/>
            </w:pPr>
            <w:r>
              <w:rPr>
                <w:color w:val="000000" w:themeColor="text1"/>
                <w:lang w:eastAsia="en-GB"/>
              </w:rPr>
              <w:t>Field strength between 30 MHz to 12,75 GHz</w:t>
            </w:r>
          </w:p>
        </w:tc>
        <w:tc>
          <w:tcPr>
            <w:tcW w:w="1843" w:type="dxa"/>
            <w:vAlign w:val="center"/>
          </w:tcPr>
          <w:p w14:paraId="78FD7EB3"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c>
          <w:tcPr>
            <w:tcW w:w="1854" w:type="dxa"/>
            <w:vAlign w:val="center"/>
          </w:tcPr>
          <w:p w14:paraId="78FD7EB4"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r>
      <w:tr w:rsidR="00A97321" w14:paraId="78FD7EB7" w14:textId="77777777" w:rsidTr="00200727">
        <w:trPr>
          <w:cantSplit/>
          <w:jc w:val="center"/>
        </w:trPr>
        <w:tc>
          <w:tcPr>
            <w:tcW w:w="8530" w:type="dxa"/>
            <w:gridSpan w:val="3"/>
          </w:tcPr>
          <w:p w14:paraId="78FD7EB6" w14:textId="77777777" w:rsidR="00A97321" w:rsidRDefault="00A97321" w:rsidP="00A97321">
            <w:pPr>
              <w:pStyle w:val="TAN"/>
            </w:pPr>
            <w:r>
              <w:rPr>
                <w:rFonts w:cs="Arial"/>
              </w:rPr>
              <w:t>NOTE:</w:t>
            </w:r>
            <w:r>
              <w:tab/>
            </w:r>
            <w:r>
              <w:rPr>
                <w:rFonts w:cs="Arial"/>
              </w:rPr>
              <w:t xml:space="preserve">This value may be reduced to </w:t>
            </w:r>
            <w:r>
              <w:sym w:font="Symbol" w:char="F0B1"/>
            </w:r>
            <w:r>
              <w:t>6 dB when further information on the potential radiation characteristic of the EUT is available.</w:t>
            </w:r>
          </w:p>
        </w:tc>
      </w:tr>
    </w:tbl>
    <w:p w14:paraId="78FD7EB8" w14:textId="77777777" w:rsidR="00A97321" w:rsidRDefault="00A97321" w:rsidP="00A97321"/>
    <w:p w14:paraId="78FD7EB9" w14:textId="77777777" w:rsidR="00A97321" w:rsidRDefault="00A97321" w:rsidP="00A97321">
      <w:pPr>
        <w:pStyle w:val="NO"/>
      </w:pPr>
      <w:r>
        <w:t>NOTE:</w:t>
      </w:r>
      <w:r>
        <w:tab/>
        <w:t xml:space="preserve">If the </w:t>
      </w:r>
      <w:r>
        <w:rPr>
          <w:rFonts w:eastAsia="SimSun"/>
          <w:lang w:val="en-US" w:eastAsia="zh-CN"/>
        </w:rPr>
        <w:t>t</w:t>
      </w:r>
      <w:r>
        <w:t xml:space="preserve">est </w:t>
      </w:r>
      <w:r>
        <w:rPr>
          <w:rFonts w:eastAsia="SimSun"/>
          <w:lang w:val="en-US" w:eastAsia="zh-CN"/>
        </w:rPr>
        <w:t>s</w:t>
      </w:r>
      <w:r>
        <w:t xml:space="preserve">ystem for a test is known to have a measurement uncertainty greater than that specified in </w:t>
      </w:r>
      <w:r>
        <w:rPr>
          <w:lang w:val="en-US" w:eastAsia="zh-CN"/>
        </w:rPr>
        <w:t>t</w:t>
      </w:r>
      <w:r>
        <w:t>able 8.2.</w:t>
      </w:r>
      <w:r>
        <w:rPr>
          <w:lang w:val="en-US" w:eastAsia="zh-CN"/>
        </w:rPr>
        <w:t>1.4-1</w:t>
      </w:r>
      <w:r>
        <w:t>, this equipment can still be used, provided that an adjustment is made follows:</w:t>
      </w:r>
    </w:p>
    <w:p w14:paraId="78FD7EBA" w14:textId="77777777" w:rsidR="00A97321" w:rsidRDefault="00A97321" w:rsidP="00A97321">
      <w:pPr>
        <w:pStyle w:val="NO"/>
      </w:pPr>
      <w:r>
        <w:tab/>
        <w:t xml:space="preserve">Any additional uncertainty in the </w:t>
      </w:r>
      <w:r>
        <w:rPr>
          <w:rFonts w:eastAsia="SimSun"/>
          <w:lang w:val="en-US" w:eastAsia="zh-CN"/>
        </w:rPr>
        <w:t>t</w:t>
      </w:r>
      <w:r>
        <w:t xml:space="preserve">est </w:t>
      </w:r>
      <w:r>
        <w:rPr>
          <w:rFonts w:eastAsia="SimSun"/>
          <w:lang w:val="en-US" w:eastAsia="zh-CN"/>
        </w:rPr>
        <w:t>s</w:t>
      </w:r>
      <w:r>
        <w:t xml:space="preserve">ystem over and above that specified in </w:t>
      </w:r>
      <w:r>
        <w:rPr>
          <w:lang w:val="en-US" w:eastAsia="zh-CN"/>
        </w:rPr>
        <w:t>t</w:t>
      </w:r>
      <w:r>
        <w:t>able 8.2.1.4-</w:t>
      </w:r>
      <w:r>
        <w:rPr>
          <w:lang w:val="en-US"/>
        </w:rPr>
        <w:t>1</w:t>
      </w:r>
      <w:r>
        <w:t xml:space="preserve"> is used to tighten the test requirements - making the test harder to pass.</w:t>
      </w:r>
    </w:p>
    <w:p w14:paraId="78FD7EBB" w14:textId="77777777" w:rsidR="00A97321" w:rsidRDefault="00A97321" w:rsidP="00A97321">
      <w:pPr>
        <w:pStyle w:val="NO"/>
      </w:pPr>
      <w:r>
        <w:tab/>
        <w:t>This procedure will ensure that a test system not compliant with table 8.2.1.4-</w:t>
      </w:r>
      <w:r>
        <w:rPr>
          <w:lang w:val="en-US"/>
        </w:rPr>
        <w:t>1</w:t>
      </w:r>
      <w:r>
        <w:t xml:space="preserve"> does not increase the probability of passing an EUT that would otherwise have failed a test if a test system compliant with </w:t>
      </w:r>
      <w:r>
        <w:rPr>
          <w:lang w:val="en-US" w:eastAsia="zh-CN"/>
        </w:rPr>
        <w:t>t</w:t>
      </w:r>
      <w:r>
        <w:t>able 8.2.1.4-</w:t>
      </w:r>
      <w:r>
        <w:rPr>
          <w:lang w:val="en-US"/>
        </w:rPr>
        <w:t>1</w:t>
      </w:r>
      <w:r>
        <w:t xml:space="preserve"> had been used.</w:t>
      </w:r>
    </w:p>
    <w:p w14:paraId="78FD7EBC" w14:textId="77777777" w:rsidR="00B558CC" w:rsidRPr="00B558CC" w:rsidRDefault="00B558CC" w:rsidP="00A97321">
      <w:pPr>
        <w:pStyle w:val="Heading3"/>
      </w:pPr>
      <w:bookmarkStart w:id="494" w:name="_Toc61184221"/>
      <w:bookmarkStart w:id="495" w:name="_Toc74643050"/>
      <w:bookmarkStart w:id="496" w:name="_Toc76541668"/>
      <w:bookmarkStart w:id="497" w:name="_Toc76541753"/>
      <w:bookmarkStart w:id="498" w:name="_Toc82447361"/>
      <w:bookmarkStart w:id="499" w:name="_Toc114143661"/>
      <w:bookmarkStart w:id="500" w:name="_Toc130399115"/>
      <w:r w:rsidRPr="00B558CC">
        <w:t>8.2.2</w:t>
      </w:r>
      <w:r w:rsidRPr="00B558CC">
        <w:rPr>
          <w:rFonts w:eastAsia="SimSun" w:hint="eastAsia"/>
          <w:lang w:val="en-US" w:eastAsia="zh-CN"/>
        </w:rPr>
        <w:tab/>
      </w:r>
      <w:r w:rsidRPr="00B558CC">
        <w:t xml:space="preserve">Radiated emission, </w:t>
      </w:r>
      <w:r w:rsidRPr="00B558CC">
        <w:rPr>
          <w:rFonts w:hint="eastAsia"/>
          <w:lang w:val="en-US" w:eastAsia="zh-CN"/>
        </w:rPr>
        <w:t>a</w:t>
      </w:r>
      <w:r w:rsidRPr="00B558CC">
        <w:t>ncillary equipment</w:t>
      </w:r>
      <w:bookmarkEnd w:id="432"/>
      <w:bookmarkEnd w:id="433"/>
      <w:bookmarkEnd w:id="434"/>
      <w:bookmarkEnd w:id="435"/>
      <w:bookmarkEnd w:id="436"/>
      <w:bookmarkEnd w:id="437"/>
      <w:bookmarkEnd w:id="438"/>
      <w:bookmarkEnd w:id="439"/>
      <w:bookmarkEnd w:id="440"/>
      <w:bookmarkEnd w:id="441"/>
      <w:bookmarkEnd w:id="494"/>
      <w:bookmarkEnd w:id="495"/>
      <w:bookmarkEnd w:id="496"/>
      <w:bookmarkEnd w:id="497"/>
      <w:bookmarkEnd w:id="498"/>
      <w:bookmarkEnd w:id="499"/>
      <w:bookmarkEnd w:id="500"/>
    </w:p>
    <w:p w14:paraId="78FD7EBD" w14:textId="77777777"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14:paraId="78FD7EBE" w14:textId="77777777"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14:paraId="78FD7EBF" w14:textId="77777777" w:rsidR="00B558CC" w:rsidRPr="00B558CC" w:rsidRDefault="00B558CC" w:rsidP="00A97321">
      <w:pPr>
        <w:pStyle w:val="Heading4"/>
      </w:pPr>
      <w:bookmarkStart w:id="501" w:name="_Toc20994264"/>
      <w:bookmarkStart w:id="502" w:name="_Toc29812123"/>
      <w:bookmarkStart w:id="503" w:name="_Toc37268315"/>
      <w:bookmarkStart w:id="504" w:name="_Toc37268409"/>
      <w:bookmarkStart w:id="505" w:name="_Toc45879619"/>
      <w:bookmarkStart w:id="506" w:name="_Toc49507528"/>
      <w:bookmarkStart w:id="507" w:name="_Toc37139311"/>
      <w:bookmarkStart w:id="508" w:name="_Toc53219016"/>
      <w:bookmarkStart w:id="509" w:name="_Toc53219723"/>
      <w:bookmarkStart w:id="510" w:name="_Toc53220166"/>
      <w:bookmarkStart w:id="511" w:name="_Toc61184222"/>
      <w:bookmarkStart w:id="512" w:name="_Toc74643051"/>
      <w:bookmarkStart w:id="513" w:name="_Toc76541669"/>
      <w:bookmarkStart w:id="514" w:name="_Toc76541754"/>
      <w:bookmarkStart w:id="515" w:name="_Toc82447362"/>
      <w:bookmarkStart w:id="516" w:name="_Toc114143662"/>
      <w:bookmarkStart w:id="517" w:name="_Toc130399116"/>
      <w:r w:rsidRPr="00B558CC">
        <w:t>8.2.2.1</w:t>
      </w:r>
      <w:r w:rsidRPr="00B558CC">
        <w:rPr>
          <w:rFonts w:eastAsia="SimSun" w:hint="eastAsia"/>
          <w:lang w:val="en-US" w:eastAsia="zh-CN"/>
        </w:rPr>
        <w:tab/>
      </w:r>
      <w:r w:rsidRPr="00B558CC">
        <w:t>Definition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78FD7EC0" w14:textId="77777777"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14:paraId="78FD7EC1" w14:textId="77777777" w:rsidR="00B558CC" w:rsidRPr="00B558CC" w:rsidRDefault="00B558CC" w:rsidP="00A97321">
      <w:pPr>
        <w:pStyle w:val="Heading4"/>
      </w:pPr>
      <w:bookmarkStart w:id="518" w:name="_Toc45879620"/>
      <w:bookmarkStart w:id="519" w:name="_Toc20994265"/>
      <w:bookmarkStart w:id="520" w:name="_Toc37139312"/>
      <w:bookmarkStart w:id="521" w:name="_Toc29812124"/>
      <w:bookmarkStart w:id="522" w:name="_Toc37268410"/>
      <w:bookmarkStart w:id="523" w:name="_Toc37268316"/>
      <w:bookmarkStart w:id="524" w:name="_Toc49507529"/>
      <w:bookmarkStart w:id="525" w:name="_Toc53219017"/>
      <w:bookmarkStart w:id="526" w:name="_Toc53219724"/>
      <w:bookmarkStart w:id="527" w:name="_Toc53220167"/>
      <w:bookmarkStart w:id="528" w:name="_Toc61184223"/>
      <w:bookmarkStart w:id="529" w:name="_Toc74643052"/>
      <w:bookmarkStart w:id="530" w:name="_Toc76541670"/>
      <w:bookmarkStart w:id="531" w:name="_Toc76541755"/>
      <w:bookmarkStart w:id="532" w:name="_Toc82447363"/>
      <w:bookmarkStart w:id="533" w:name="_Toc114143663"/>
      <w:bookmarkStart w:id="534" w:name="_Toc130399117"/>
      <w:r w:rsidRPr="00B558CC">
        <w:t>8.2.2.2</w:t>
      </w:r>
      <w:r w:rsidRPr="00B558CC">
        <w:tab/>
        <w:t>Test method</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8FD7EC2" w14:textId="77777777"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14:paraId="78FD7EC3" w14:textId="77777777" w:rsidR="00B558CC" w:rsidRPr="00B558CC" w:rsidRDefault="00B558CC" w:rsidP="00A97321">
      <w:pPr>
        <w:pStyle w:val="Heading4"/>
      </w:pPr>
      <w:bookmarkStart w:id="535" w:name="_Toc37268317"/>
      <w:bookmarkStart w:id="536" w:name="_Toc29812125"/>
      <w:bookmarkStart w:id="537" w:name="_Toc45879621"/>
      <w:bookmarkStart w:id="538" w:name="_Toc37268411"/>
      <w:bookmarkStart w:id="539" w:name="_Toc37139313"/>
      <w:bookmarkStart w:id="540" w:name="_Toc20994266"/>
      <w:bookmarkStart w:id="541" w:name="_Toc49507530"/>
      <w:bookmarkStart w:id="542" w:name="_Toc53219018"/>
      <w:bookmarkStart w:id="543" w:name="_Toc53219725"/>
      <w:bookmarkStart w:id="544" w:name="_Toc53220168"/>
      <w:bookmarkStart w:id="545" w:name="_Toc61184224"/>
      <w:bookmarkStart w:id="546" w:name="_Toc74643053"/>
      <w:bookmarkStart w:id="547" w:name="_Toc76541671"/>
      <w:bookmarkStart w:id="548" w:name="_Toc76541756"/>
      <w:bookmarkStart w:id="549" w:name="_Toc82447364"/>
      <w:bookmarkStart w:id="550" w:name="_Toc114143664"/>
      <w:bookmarkStart w:id="551" w:name="_Toc130399118"/>
      <w:r w:rsidRPr="00B558CC">
        <w:t>8.2.2.3</w:t>
      </w:r>
      <w:r w:rsidRPr="00B558CC">
        <w:tab/>
        <w:t>Limits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8FD7EC4" w14:textId="77777777"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14:paraId="78FD7EC5" w14:textId="77777777" w:rsidR="00B558CC" w:rsidRPr="00B558CC" w:rsidRDefault="00B558CC" w:rsidP="00B558CC">
      <w:pPr>
        <w:rPr>
          <w:lang w:val="en-US" w:eastAsia="zh-CN"/>
        </w:rPr>
      </w:pPr>
      <w:r w:rsidRPr="00B558CC">
        <w:rPr>
          <w:lang w:val="en-US" w:eastAsia="zh-CN"/>
        </w:rPr>
        <w:t>For the referred limit values, the following shall apply:</w:t>
      </w:r>
    </w:p>
    <w:p w14:paraId="78FD7EC6"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C7" w14:textId="5B2E6E28" w:rsidR="00B558CC" w:rsidRDefault="00B558CC" w:rsidP="00B558CC">
      <w:pPr>
        <w:rPr>
          <w:lang w:val="en-US" w:eastAsia="zh-CN"/>
        </w:rPr>
      </w:pPr>
      <w:r w:rsidRPr="00B558CC">
        <w:rPr>
          <w:lang w:val="en-US" w:eastAsia="zh-CN"/>
        </w:rPr>
        <w:t>Where there is a step in the relevant limit, the lower value shall be applied at the transition frequency.</w:t>
      </w:r>
    </w:p>
    <w:p w14:paraId="68E6811B" w14:textId="77777777" w:rsidR="00DE57EC" w:rsidRDefault="00DE57EC" w:rsidP="00DE57EC">
      <w:r>
        <w:t xml:space="preserve">Alternatively, for </w:t>
      </w:r>
      <w:r w:rsidRPr="000D3573">
        <w:rPr>
          <w:rFonts w:eastAsia="SimSun"/>
          <w:i/>
          <w:iCs/>
          <w:lang w:val="en-US" w:eastAsia="zh-CN"/>
        </w:rPr>
        <w:t xml:space="preserve">ancillary </w:t>
      </w:r>
      <w:r w:rsidRPr="000D357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[6],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8FD7EC8" w14:textId="77777777" w:rsidR="00B558CC" w:rsidRPr="00B558CC" w:rsidRDefault="00B558CC" w:rsidP="00B558CC">
      <w:pPr>
        <w:pStyle w:val="Heading2"/>
      </w:pPr>
      <w:bookmarkStart w:id="552" w:name="_Toc47081158"/>
      <w:bookmarkStart w:id="553" w:name="_Toc49507531"/>
      <w:bookmarkStart w:id="554" w:name="_Toc53219019"/>
      <w:bookmarkStart w:id="555" w:name="_Toc53219726"/>
      <w:bookmarkStart w:id="556" w:name="_Toc53220169"/>
      <w:bookmarkStart w:id="557" w:name="_Toc61184225"/>
      <w:bookmarkStart w:id="558" w:name="_Toc74643054"/>
      <w:bookmarkStart w:id="559" w:name="_Toc76541672"/>
      <w:bookmarkStart w:id="560" w:name="_Toc76541757"/>
      <w:bookmarkStart w:id="561" w:name="_Toc82447365"/>
      <w:bookmarkStart w:id="562" w:name="_Toc114143665"/>
      <w:bookmarkStart w:id="563" w:name="_Toc130399119"/>
      <w:r w:rsidRPr="00B558CC">
        <w:rPr>
          <w:rFonts w:eastAsia="SimSun"/>
          <w:lang w:val="en-US" w:eastAsia="zh-CN"/>
        </w:rPr>
        <w:t>8</w:t>
      </w:r>
      <w:r w:rsidRPr="00B558CC">
        <w:t>.</w:t>
      </w:r>
      <w:r w:rsidRPr="00B558CC">
        <w:rPr>
          <w:rFonts w:eastAsia="SimSun"/>
          <w:lang w:val="en-US" w:eastAsia="zh-CN"/>
        </w:rPr>
        <w:t>3</w:t>
      </w:r>
      <w:r w:rsidRPr="00B558CC">
        <w:tab/>
        <w:t>Conducted emission DC power input/output port</w:t>
      </w:r>
      <w:bookmarkEnd w:id="552"/>
      <w:bookmarkEnd w:id="553"/>
      <w:bookmarkEnd w:id="554"/>
      <w:bookmarkEnd w:id="555"/>
      <w:bookmarkEnd w:id="556"/>
      <w:bookmarkEnd w:id="557"/>
      <w:bookmarkEnd w:id="558"/>
      <w:bookmarkEnd w:id="559"/>
      <w:bookmarkEnd w:id="560"/>
      <w:bookmarkEnd w:id="561"/>
      <w:bookmarkEnd w:id="562"/>
      <w:bookmarkEnd w:id="563"/>
    </w:p>
    <w:p w14:paraId="78FD7EC9" w14:textId="77777777" w:rsidR="00B558CC" w:rsidRPr="00B558CC" w:rsidRDefault="00B558CC" w:rsidP="00B558CC">
      <w:pPr>
        <w:pStyle w:val="Guidance"/>
        <w:rPr>
          <w:i w:val="0"/>
          <w:iCs/>
          <w:color w:val="auto"/>
        </w:rPr>
      </w:pPr>
      <w:r w:rsidRPr="00B558CC">
        <w:rPr>
          <w:i w:val="0"/>
          <w:iCs/>
          <w:color w:val="auto"/>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Pr>
          <w:i w:val="0"/>
          <w:iCs/>
          <w:color w:val="auto"/>
        </w:rPr>
        <w:t>clause</w:t>
      </w:r>
      <w:r w:rsidRPr="00B558CC">
        <w:rPr>
          <w:i w:val="0"/>
          <w:iCs/>
          <w:color w:val="auto"/>
        </w:rPr>
        <w:t> 8.4.</w:t>
      </w:r>
    </w:p>
    <w:p w14:paraId="78FD7ECA"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CB" w14:textId="77777777" w:rsidR="00B558CC" w:rsidRPr="00B558CC" w:rsidRDefault="00B558CC" w:rsidP="00A97321">
      <w:pPr>
        <w:pStyle w:val="Heading3"/>
      </w:pPr>
      <w:bookmarkStart w:id="564" w:name="_Toc37139315"/>
      <w:bookmarkStart w:id="565" w:name="_Toc29812127"/>
      <w:bookmarkStart w:id="566" w:name="_Toc37268319"/>
      <w:bookmarkStart w:id="567" w:name="_Toc37268413"/>
      <w:bookmarkStart w:id="568" w:name="_Toc45879623"/>
      <w:bookmarkStart w:id="569" w:name="_Toc20994268"/>
      <w:bookmarkStart w:id="570" w:name="_Toc49507532"/>
      <w:bookmarkStart w:id="571" w:name="_Toc53219020"/>
      <w:bookmarkStart w:id="572" w:name="_Toc53219727"/>
      <w:bookmarkStart w:id="573" w:name="_Toc53220170"/>
      <w:bookmarkStart w:id="574" w:name="_Toc61184226"/>
      <w:bookmarkStart w:id="575" w:name="_Toc74643055"/>
      <w:bookmarkStart w:id="576" w:name="_Toc76541673"/>
      <w:bookmarkStart w:id="577" w:name="_Toc76541758"/>
      <w:bookmarkStart w:id="578" w:name="_Toc82447366"/>
      <w:bookmarkStart w:id="579" w:name="_Toc114143666"/>
      <w:bookmarkStart w:id="580" w:name="_Toc130399120"/>
      <w:r w:rsidRPr="00B558CC">
        <w:t>8.3.1</w:t>
      </w:r>
      <w:r w:rsidRPr="00B558CC">
        <w:rPr>
          <w:rFonts w:eastAsia="SimSun" w:hint="eastAsia"/>
          <w:lang w:val="en-US" w:eastAsia="zh-CN"/>
        </w:rPr>
        <w:tab/>
      </w:r>
      <w:r w:rsidRPr="00B558CC">
        <w:t>Definition</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78FD7ECC"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14:paraId="78FD7ECD" w14:textId="77777777" w:rsidR="00B558CC" w:rsidRPr="00B558CC" w:rsidRDefault="00B558CC" w:rsidP="00A97321">
      <w:pPr>
        <w:pStyle w:val="Heading3"/>
      </w:pPr>
      <w:bookmarkStart w:id="581" w:name="_Toc20994269"/>
      <w:bookmarkStart w:id="582" w:name="_Toc29812128"/>
      <w:bookmarkStart w:id="583" w:name="_Toc37268414"/>
      <w:bookmarkStart w:id="584" w:name="_Toc37268320"/>
      <w:bookmarkStart w:id="585" w:name="_Toc45879624"/>
      <w:bookmarkStart w:id="586" w:name="_Toc37139316"/>
      <w:bookmarkStart w:id="587" w:name="_Toc49507533"/>
      <w:bookmarkStart w:id="588" w:name="_Toc53219021"/>
      <w:bookmarkStart w:id="589" w:name="_Toc53219728"/>
      <w:bookmarkStart w:id="590" w:name="_Toc53220171"/>
      <w:bookmarkStart w:id="591" w:name="_Toc61184227"/>
      <w:bookmarkStart w:id="592" w:name="_Toc74643056"/>
      <w:bookmarkStart w:id="593" w:name="_Toc76541674"/>
      <w:bookmarkStart w:id="594" w:name="_Toc76541759"/>
      <w:bookmarkStart w:id="595" w:name="_Toc82447367"/>
      <w:bookmarkStart w:id="596" w:name="_Toc114143667"/>
      <w:bookmarkStart w:id="597" w:name="_Toc130399121"/>
      <w:r w:rsidRPr="00B558CC">
        <w:t>8.3.2</w:t>
      </w:r>
      <w:r w:rsidRPr="00B558CC">
        <w:tab/>
        <w:t>Test method</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78FD7ECE"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14:paraId="78FD7ECF" w14:textId="77777777"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14:paraId="78FD7ED0" w14:textId="77777777" w:rsidR="00B558CC" w:rsidRPr="00B558CC" w:rsidRDefault="00B558CC" w:rsidP="00B558CC">
      <w:r w:rsidRPr="00B558CC">
        <w:t xml:space="preserve">A measuring receiver shall be connected to each AMN measurement </w:t>
      </w:r>
      <w:r w:rsidRPr="00B558CC">
        <w:rPr>
          <w:iCs/>
        </w:rPr>
        <w:t>port</w:t>
      </w:r>
      <w:r w:rsidRPr="00B558CC">
        <w:t xml:space="preserve"> in turn and the conducted emission recorded.</w:t>
      </w:r>
    </w:p>
    <w:p w14:paraId="78FD7ED1" w14:textId="77777777"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14:paraId="78FD7ED2" w14:textId="77777777" w:rsidR="00B558CC" w:rsidRPr="00B558CC" w:rsidRDefault="00B558CC" w:rsidP="008C3760">
      <w:pPr>
        <w:pStyle w:val="Heading3"/>
      </w:pPr>
      <w:bookmarkStart w:id="598" w:name="_Toc45879625"/>
      <w:bookmarkStart w:id="599" w:name="_Toc37268415"/>
      <w:bookmarkStart w:id="600" w:name="_Toc29812129"/>
      <w:bookmarkStart w:id="601" w:name="_Toc37139317"/>
      <w:bookmarkStart w:id="602" w:name="_Toc37268321"/>
      <w:bookmarkStart w:id="603" w:name="_Toc20994270"/>
      <w:bookmarkStart w:id="604" w:name="_Toc49507534"/>
      <w:bookmarkStart w:id="605" w:name="_Toc53219022"/>
      <w:bookmarkStart w:id="606" w:name="_Toc53219729"/>
      <w:bookmarkStart w:id="607" w:name="_Toc53220172"/>
      <w:bookmarkStart w:id="608" w:name="_Toc61184228"/>
      <w:bookmarkStart w:id="609" w:name="_Toc74643057"/>
      <w:bookmarkStart w:id="610" w:name="_Toc76541675"/>
      <w:bookmarkStart w:id="611" w:name="_Toc76541760"/>
      <w:bookmarkStart w:id="612" w:name="_Toc82447368"/>
      <w:bookmarkStart w:id="613" w:name="_Toc114143668"/>
      <w:bookmarkStart w:id="614" w:name="_Toc130399122"/>
      <w:r w:rsidRPr="00B558CC">
        <w:t>8.3.3</w:t>
      </w:r>
      <w:r w:rsidRPr="00B558CC">
        <w:tab/>
        <w:t>Limits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8FD7ED3"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14:paraId="78FD7ED4" w14:textId="77777777" w:rsidR="00B558CC" w:rsidRPr="00B558CC" w:rsidRDefault="00B558CC" w:rsidP="00B558CC">
      <w:r w:rsidRPr="00B558CC">
        <w:rPr>
          <w:lang w:val="en-US" w:eastAsia="zh-CN"/>
        </w:rPr>
        <w:t>Where there is a step in the referred limit values, the lower value shall be applied at the transition frequency.</w:t>
      </w:r>
    </w:p>
    <w:p w14:paraId="78FD7ED5" w14:textId="77777777" w:rsidR="00B558CC" w:rsidRPr="00B558CC" w:rsidRDefault="00B558CC" w:rsidP="008C3760">
      <w:pPr>
        <w:pStyle w:val="Heading2"/>
      </w:pPr>
      <w:bookmarkStart w:id="615" w:name="_Toc47081159"/>
      <w:bookmarkStart w:id="616" w:name="_Toc49507535"/>
      <w:bookmarkStart w:id="617" w:name="_Toc53219023"/>
      <w:bookmarkStart w:id="618" w:name="_Toc53219730"/>
      <w:bookmarkStart w:id="619" w:name="_Toc53220173"/>
      <w:bookmarkStart w:id="620" w:name="_Toc61184229"/>
      <w:bookmarkStart w:id="621" w:name="_Toc74643058"/>
      <w:bookmarkStart w:id="622" w:name="_Toc76541676"/>
      <w:bookmarkStart w:id="623" w:name="_Toc76541761"/>
      <w:bookmarkStart w:id="624" w:name="_Toc82447369"/>
      <w:bookmarkStart w:id="625" w:name="_Toc114143669"/>
      <w:bookmarkStart w:id="626" w:name="_Toc130399123"/>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615"/>
      <w:bookmarkEnd w:id="616"/>
      <w:bookmarkEnd w:id="617"/>
      <w:bookmarkEnd w:id="618"/>
      <w:bookmarkEnd w:id="619"/>
      <w:bookmarkEnd w:id="620"/>
      <w:bookmarkEnd w:id="621"/>
      <w:bookmarkEnd w:id="622"/>
      <w:bookmarkEnd w:id="623"/>
      <w:bookmarkEnd w:id="624"/>
      <w:bookmarkEnd w:id="625"/>
      <w:bookmarkEnd w:id="626"/>
    </w:p>
    <w:p w14:paraId="78FD7ED6" w14:textId="77777777" w:rsidR="00B558CC" w:rsidRPr="00B558CC" w:rsidRDefault="00B558CC" w:rsidP="00B558CC">
      <w:pPr>
        <w:pStyle w:val="Guidance"/>
        <w:rPr>
          <w:color w:val="auto"/>
        </w:rPr>
      </w:pPr>
      <w:r w:rsidRPr="00B558CC">
        <w:rPr>
          <w:i w:val="0"/>
          <w:iCs/>
          <w:color w:val="auto"/>
        </w:rPr>
        <w:t>This test is applicable to equipment powered by the AC mains.</w:t>
      </w:r>
    </w:p>
    <w:p w14:paraId="78FD7ED7" w14:textId="77777777"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14:paraId="78FD7ED8"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D9" w14:textId="77777777" w:rsidR="00B558CC" w:rsidRPr="00B558CC" w:rsidRDefault="00B558CC" w:rsidP="008C3760">
      <w:pPr>
        <w:pStyle w:val="Heading3"/>
      </w:pPr>
      <w:bookmarkStart w:id="627" w:name="_Toc20994272"/>
      <w:bookmarkStart w:id="628" w:name="_Toc45879627"/>
      <w:bookmarkStart w:id="629" w:name="_Toc37268417"/>
      <w:bookmarkStart w:id="630" w:name="_Toc29812131"/>
      <w:bookmarkStart w:id="631" w:name="_Toc37268323"/>
      <w:bookmarkStart w:id="632" w:name="_Toc37139319"/>
      <w:bookmarkStart w:id="633" w:name="_Toc49507536"/>
      <w:bookmarkStart w:id="634" w:name="_Toc53219024"/>
      <w:bookmarkStart w:id="635" w:name="_Toc53219731"/>
      <w:bookmarkStart w:id="636" w:name="_Toc53220174"/>
      <w:bookmarkStart w:id="637" w:name="_Toc61184230"/>
      <w:bookmarkStart w:id="638" w:name="_Toc74643059"/>
      <w:bookmarkStart w:id="639" w:name="_Toc76541677"/>
      <w:bookmarkStart w:id="640" w:name="_Toc76541762"/>
      <w:bookmarkStart w:id="641" w:name="_Toc82447370"/>
      <w:bookmarkStart w:id="642" w:name="_Toc114143670"/>
      <w:bookmarkStart w:id="643" w:name="_Toc130399124"/>
      <w:r w:rsidRPr="00B558CC">
        <w:t>8.4.1</w:t>
      </w:r>
      <w:r w:rsidRPr="00B558CC">
        <w:tab/>
        <w:t>Definition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8FD7EDA"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14:paraId="78FD7EDB" w14:textId="77777777" w:rsidR="00B558CC" w:rsidRPr="00B558CC" w:rsidRDefault="00B558CC" w:rsidP="008C3760">
      <w:pPr>
        <w:pStyle w:val="Heading3"/>
      </w:pPr>
      <w:bookmarkStart w:id="644" w:name="_Toc37268418"/>
      <w:bookmarkStart w:id="645" w:name="_Toc37139320"/>
      <w:bookmarkStart w:id="646" w:name="_Toc29812132"/>
      <w:bookmarkStart w:id="647" w:name="_Toc45879628"/>
      <w:bookmarkStart w:id="648" w:name="_Toc20994273"/>
      <w:bookmarkStart w:id="649" w:name="_Toc37268324"/>
      <w:bookmarkStart w:id="650" w:name="_Toc49507537"/>
      <w:bookmarkStart w:id="651" w:name="_Toc53219025"/>
      <w:bookmarkStart w:id="652" w:name="_Toc53219732"/>
      <w:bookmarkStart w:id="653" w:name="_Toc53220175"/>
      <w:bookmarkStart w:id="654" w:name="_Toc61184231"/>
      <w:bookmarkStart w:id="655" w:name="_Toc74643060"/>
      <w:bookmarkStart w:id="656" w:name="_Toc76541678"/>
      <w:bookmarkStart w:id="657" w:name="_Toc76541763"/>
      <w:bookmarkStart w:id="658" w:name="_Toc82447371"/>
      <w:bookmarkStart w:id="659" w:name="_Toc114143671"/>
      <w:bookmarkStart w:id="660" w:name="_Toc130399125"/>
      <w:r w:rsidRPr="00B558CC">
        <w:t>8.4.2</w:t>
      </w:r>
      <w:r w:rsidRPr="00B558CC">
        <w:tab/>
        <w:t>Test method</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78FD7EDC"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14:paraId="78FD7EDD" w14:textId="77777777" w:rsidR="00B558CC" w:rsidRPr="00B558CC" w:rsidRDefault="00B558CC" w:rsidP="008C3760">
      <w:pPr>
        <w:pStyle w:val="Heading3"/>
      </w:pPr>
      <w:bookmarkStart w:id="661" w:name="_Toc37268325"/>
      <w:bookmarkStart w:id="662" w:name="_Toc45879629"/>
      <w:bookmarkStart w:id="663" w:name="_Toc20994274"/>
      <w:bookmarkStart w:id="664" w:name="_Toc37268419"/>
      <w:bookmarkStart w:id="665" w:name="_Toc37139321"/>
      <w:bookmarkStart w:id="666" w:name="_Toc29812133"/>
      <w:bookmarkStart w:id="667" w:name="_Toc49507538"/>
      <w:bookmarkStart w:id="668" w:name="_Toc53219026"/>
      <w:bookmarkStart w:id="669" w:name="_Toc53219733"/>
      <w:bookmarkStart w:id="670" w:name="_Toc53220176"/>
      <w:bookmarkStart w:id="671" w:name="_Toc61184232"/>
      <w:bookmarkStart w:id="672" w:name="_Toc74643061"/>
      <w:bookmarkStart w:id="673" w:name="_Toc76541679"/>
      <w:bookmarkStart w:id="674" w:name="_Toc76541764"/>
      <w:bookmarkStart w:id="675" w:name="_Toc82447372"/>
      <w:bookmarkStart w:id="676" w:name="_Toc114143672"/>
      <w:bookmarkStart w:id="677" w:name="_Toc130399126"/>
      <w:r w:rsidRPr="00B558CC">
        <w:t>8.4.3</w:t>
      </w:r>
      <w:r w:rsidRPr="00B558CC">
        <w:tab/>
        <w:t>Limits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78FD7EDE"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14:paraId="78FD7EDF" w14:textId="77777777" w:rsidR="00B558CC" w:rsidRPr="00B558CC" w:rsidRDefault="00B558CC" w:rsidP="00B558CC">
      <w:pPr>
        <w:rPr>
          <w:lang w:val="en-US" w:eastAsia="zh-CN"/>
        </w:rPr>
      </w:pPr>
      <w:r w:rsidRPr="00B558CC">
        <w:rPr>
          <w:lang w:val="en-US" w:eastAsia="zh-CN"/>
        </w:rPr>
        <w:t>For the referred limit values following shall apply:</w:t>
      </w:r>
    </w:p>
    <w:p w14:paraId="78FD7EE0"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1"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2" w14:textId="77777777"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14:paraId="78FD7EE3" w14:textId="77777777" w:rsidR="00B558CC" w:rsidRPr="00B558CC" w:rsidRDefault="00B558CC" w:rsidP="00B558CC">
      <w:pPr>
        <w:pStyle w:val="Heading2"/>
      </w:pPr>
      <w:bookmarkStart w:id="678" w:name="_Toc49507539"/>
      <w:bookmarkStart w:id="679" w:name="_Toc47081160"/>
      <w:bookmarkStart w:id="680" w:name="_Toc53219027"/>
      <w:bookmarkStart w:id="681" w:name="_Toc53219734"/>
      <w:bookmarkStart w:id="682" w:name="_Toc53220177"/>
      <w:bookmarkStart w:id="683" w:name="_Toc61184233"/>
      <w:bookmarkStart w:id="684" w:name="_Toc74643062"/>
      <w:bookmarkStart w:id="685" w:name="_Toc76541680"/>
      <w:bookmarkStart w:id="686" w:name="_Toc76541765"/>
      <w:bookmarkStart w:id="687" w:name="_Toc82447373"/>
      <w:bookmarkStart w:id="688" w:name="_Toc114143673"/>
      <w:bookmarkStart w:id="689" w:name="_Toc130399127"/>
      <w:r w:rsidRPr="00B558CC">
        <w:rPr>
          <w:rFonts w:eastAsia="SimSun"/>
          <w:lang w:val="en-US" w:eastAsia="zh-CN"/>
        </w:rPr>
        <w:t>8</w:t>
      </w:r>
      <w:r w:rsidRPr="00B558CC">
        <w:t>.</w:t>
      </w:r>
      <w:r w:rsidRPr="00B558CC">
        <w:rPr>
          <w:rFonts w:eastAsia="SimSun"/>
          <w:lang w:val="en-US" w:eastAsia="zh-CN"/>
        </w:rPr>
        <w:t>5</w:t>
      </w:r>
      <w:r w:rsidRPr="00B558CC">
        <w:tab/>
        <w:t>Conducted emissions, telecommunication port</w:t>
      </w:r>
      <w:bookmarkEnd w:id="678"/>
      <w:bookmarkEnd w:id="679"/>
      <w:bookmarkEnd w:id="680"/>
      <w:bookmarkEnd w:id="681"/>
      <w:bookmarkEnd w:id="682"/>
      <w:bookmarkEnd w:id="683"/>
      <w:bookmarkEnd w:id="684"/>
      <w:bookmarkEnd w:id="685"/>
      <w:bookmarkEnd w:id="686"/>
      <w:bookmarkEnd w:id="687"/>
      <w:bookmarkEnd w:id="688"/>
      <w:bookmarkEnd w:id="689"/>
    </w:p>
    <w:p w14:paraId="78FD7EE4" w14:textId="77777777"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14:paraId="78FD7EE5" w14:textId="77777777"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14:paraId="78FD7EE6" w14:textId="77777777" w:rsidR="00B558CC" w:rsidRPr="00B558CC" w:rsidRDefault="00B558CC" w:rsidP="00A97321">
      <w:pPr>
        <w:pStyle w:val="Heading3"/>
      </w:pPr>
      <w:bookmarkStart w:id="690" w:name="_Toc37268327"/>
      <w:bookmarkStart w:id="691" w:name="_Toc29812135"/>
      <w:bookmarkStart w:id="692" w:name="_Toc37139323"/>
      <w:bookmarkStart w:id="693" w:name="_Toc20994276"/>
      <w:bookmarkStart w:id="694" w:name="_Toc45879631"/>
      <w:bookmarkStart w:id="695" w:name="_Toc37268421"/>
      <w:bookmarkStart w:id="696" w:name="_Toc49507540"/>
      <w:bookmarkStart w:id="697" w:name="_Toc53219028"/>
      <w:bookmarkStart w:id="698" w:name="_Toc53219735"/>
      <w:bookmarkStart w:id="699" w:name="_Toc53220178"/>
      <w:bookmarkStart w:id="700" w:name="_Toc61184234"/>
      <w:bookmarkStart w:id="701" w:name="_Toc74643063"/>
      <w:bookmarkStart w:id="702" w:name="_Toc76541681"/>
      <w:bookmarkStart w:id="703" w:name="_Toc76541766"/>
      <w:bookmarkStart w:id="704" w:name="_Toc82447374"/>
      <w:bookmarkStart w:id="705" w:name="_Toc114143674"/>
      <w:bookmarkStart w:id="706" w:name="_Toc130399128"/>
      <w:r w:rsidRPr="00B558CC">
        <w:t>8.</w:t>
      </w:r>
      <w:r w:rsidRPr="00B558CC">
        <w:rPr>
          <w:rFonts w:hint="eastAsia"/>
        </w:rPr>
        <w:t>5</w:t>
      </w:r>
      <w:r w:rsidRPr="00B558CC">
        <w:t>.1</w:t>
      </w:r>
      <w:r w:rsidRPr="00B558CC">
        <w:tab/>
        <w:t>Definition</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8FD7EE7" w14:textId="77777777" w:rsidR="00B558CC" w:rsidRPr="00B558CC" w:rsidRDefault="00B558CC" w:rsidP="00B558CC">
      <w:r w:rsidRPr="00B558CC">
        <w:t xml:space="preserve">This test assesses the EUT unwanted emission present at the </w:t>
      </w:r>
      <w:r w:rsidRPr="00B558CC">
        <w:rPr>
          <w:i/>
          <w:iCs/>
        </w:rPr>
        <w:t>telecommunication ports</w:t>
      </w:r>
      <w:r w:rsidRPr="00B558CC">
        <w:t>.</w:t>
      </w:r>
    </w:p>
    <w:p w14:paraId="78FD7EE8" w14:textId="77777777" w:rsidR="00B558CC" w:rsidRPr="00B558CC" w:rsidRDefault="00B558CC" w:rsidP="00A97321">
      <w:pPr>
        <w:pStyle w:val="Heading3"/>
      </w:pPr>
      <w:bookmarkStart w:id="707" w:name="_Toc37139324"/>
      <w:bookmarkStart w:id="708" w:name="_Toc37268328"/>
      <w:bookmarkStart w:id="709" w:name="_Toc29812136"/>
      <w:bookmarkStart w:id="710" w:name="_Toc20994277"/>
      <w:bookmarkStart w:id="711" w:name="_Toc37268422"/>
      <w:bookmarkStart w:id="712" w:name="_Toc45879632"/>
      <w:bookmarkStart w:id="713" w:name="_Toc49507541"/>
      <w:bookmarkStart w:id="714" w:name="_Toc53219029"/>
      <w:bookmarkStart w:id="715" w:name="_Toc53219736"/>
      <w:bookmarkStart w:id="716" w:name="_Toc53220179"/>
      <w:bookmarkStart w:id="717" w:name="_Toc61184235"/>
      <w:bookmarkStart w:id="718" w:name="_Toc74643064"/>
      <w:bookmarkStart w:id="719" w:name="_Toc76541682"/>
      <w:bookmarkStart w:id="720" w:name="_Toc76541767"/>
      <w:bookmarkStart w:id="721" w:name="_Toc82447375"/>
      <w:bookmarkStart w:id="722" w:name="_Toc114143675"/>
      <w:bookmarkStart w:id="723" w:name="_Toc130399129"/>
      <w:r w:rsidRPr="00B558CC">
        <w:t>8.</w:t>
      </w:r>
      <w:r w:rsidRPr="00B558CC">
        <w:rPr>
          <w:rFonts w:hint="eastAsia"/>
        </w:rPr>
        <w:t>5</w:t>
      </w:r>
      <w:r w:rsidRPr="00B558CC">
        <w:t>.2</w:t>
      </w:r>
      <w:r w:rsidRPr="00B558CC">
        <w:tab/>
        <w:t>Test method</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78FD7EE9" w14:textId="77777777"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14:paraId="78FD7EEA" w14:textId="77777777" w:rsidR="00B558CC" w:rsidRPr="00B558CC" w:rsidRDefault="00B558CC" w:rsidP="00A97321">
      <w:pPr>
        <w:pStyle w:val="Heading3"/>
      </w:pPr>
      <w:bookmarkStart w:id="724" w:name="_Toc29812137"/>
      <w:bookmarkStart w:id="725" w:name="_Toc20994278"/>
      <w:bookmarkStart w:id="726" w:name="_Toc37268329"/>
      <w:bookmarkStart w:id="727" w:name="_Toc37139325"/>
      <w:bookmarkStart w:id="728" w:name="_Toc37268423"/>
      <w:bookmarkStart w:id="729" w:name="_Toc45879633"/>
      <w:bookmarkStart w:id="730" w:name="_Toc49507542"/>
      <w:bookmarkStart w:id="731" w:name="_Toc53219030"/>
      <w:bookmarkStart w:id="732" w:name="_Toc53219737"/>
      <w:bookmarkStart w:id="733" w:name="_Toc53220180"/>
      <w:bookmarkStart w:id="734" w:name="_Toc61184236"/>
      <w:bookmarkStart w:id="735" w:name="_Toc74643065"/>
      <w:bookmarkStart w:id="736" w:name="_Toc76541683"/>
      <w:bookmarkStart w:id="737" w:name="_Toc76541768"/>
      <w:bookmarkStart w:id="738" w:name="_Toc82447376"/>
      <w:bookmarkStart w:id="739" w:name="_Toc114143676"/>
      <w:bookmarkStart w:id="740" w:name="_Toc130399130"/>
      <w:r w:rsidRPr="00B558CC">
        <w:t>8.</w:t>
      </w:r>
      <w:r w:rsidRPr="00B558CC">
        <w:rPr>
          <w:rFonts w:hint="eastAsia"/>
        </w:rPr>
        <w:t>5</w:t>
      </w:r>
      <w:r w:rsidRPr="00B558CC">
        <w:t>.3</w:t>
      </w:r>
      <w:r w:rsidRPr="00B558CC">
        <w:tab/>
        <w:t>Limits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78FD7EEB" w14:textId="77777777"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14:paraId="78FD7EEC" w14:textId="77777777" w:rsidR="00B558CC" w:rsidRPr="00B558CC" w:rsidRDefault="00B558CC" w:rsidP="00B558CC">
      <w:pPr>
        <w:rPr>
          <w:lang w:val="en-US" w:eastAsia="zh-CN"/>
        </w:rPr>
      </w:pPr>
      <w:r w:rsidRPr="00B558CC">
        <w:rPr>
          <w:lang w:val="en-US" w:eastAsia="zh-CN"/>
        </w:rPr>
        <w:t>For the referred limit values, following shall apply:</w:t>
      </w:r>
    </w:p>
    <w:p w14:paraId="78FD7EED"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E"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F" w14:textId="77777777" w:rsidR="00B558CC" w:rsidRPr="00B558CC" w:rsidRDefault="00B558CC" w:rsidP="00B558CC">
      <w:pPr>
        <w:pStyle w:val="Guidance"/>
        <w:rPr>
          <w:i w:val="0"/>
          <w:iCs/>
          <w:color w:val="auto"/>
        </w:rPr>
      </w:pPr>
      <w:r w:rsidRPr="00B558CC">
        <w:rPr>
          <w:i w:val="0"/>
          <w:iCs/>
          <w:color w:val="auto"/>
        </w:rPr>
        <w:t xml:space="preserve">Alternatively, for equipment intended to be used in telecommunication centres only, the limits given in </w:t>
      </w:r>
      <w:r w:rsidRPr="00B558CC">
        <w:rPr>
          <w:i w:val="0"/>
          <w:iCs/>
          <w:color w:val="auto"/>
          <w:lang w:val="en-US" w:eastAsia="zh-CN"/>
        </w:rPr>
        <w:t>CISPR 32 [</w:t>
      </w:r>
      <w:r w:rsidRPr="00B558CC">
        <w:rPr>
          <w:rFonts w:hint="eastAsia"/>
          <w:i w:val="0"/>
          <w:iCs/>
          <w:color w:val="auto"/>
          <w:lang w:val="en-US" w:eastAsia="zh-CN"/>
        </w:rPr>
        <w:t>6</w:t>
      </w:r>
      <w:r w:rsidRPr="00B558CC">
        <w:rPr>
          <w:i w:val="0"/>
          <w:iCs/>
          <w:color w:val="auto"/>
          <w:lang w:val="en-US" w:eastAsia="zh-CN"/>
        </w:rPr>
        <w:t xml:space="preserve">] </w:t>
      </w:r>
      <w:r w:rsidRPr="00B558CC">
        <w:rPr>
          <w:i w:val="0"/>
          <w:iCs/>
          <w:color w:val="auto"/>
        </w:rPr>
        <w:t>table </w:t>
      </w:r>
      <w:r w:rsidRPr="00B558CC">
        <w:rPr>
          <w:i w:val="0"/>
          <w:iCs/>
          <w:color w:val="auto"/>
          <w:lang w:val="en-US" w:eastAsia="zh-CN"/>
        </w:rPr>
        <w:t>A.11</w:t>
      </w:r>
      <w:r w:rsidRPr="00B558CC">
        <w:rPr>
          <w:i w:val="0"/>
          <w:iCs/>
          <w:color w:val="auto"/>
        </w:rPr>
        <w:t xml:space="preserve"> may be used.</w:t>
      </w:r>
    </w:p>
    <w:p w14:paraId="78FD7EF0" w14:textId="77777777" w:rsidR="00B558CC" w:rsidRPr="00B558CC" w:rsidRDefault="00B558CC" w:rsidP="00B558CC">
      <w:pPr>
        <w:pStyle w:val="Heading2"/>
      </w:pPr>
      <w:bookmarkStart w:id="741" w:name="_Toc49507543"/>
      <w:bookmarkStart w:id="742" w:name="_Toc47081161"/>
      <w:bookmarkStart w:id="743" w:name="_Toc53219031"/>
      <w:bookmarkStart w:id="744" w:name="_Toc53219738"/>
      <w:bookmarkStart w:id="745" w:name="_Toc53220181"/>
      <w:bookmarkStart w:id="746" w:name="_Toc61184237"/>
      <w:bookmarkStart w:id="747" w:name="_Toc74643066"/>
      <w:bookmarkStart w:id="748" w:name="_Toc76541684"/>
      <w:bookmarkStart w:id="749" w:name="_Toc76541769"/>
      <w:bookmarkStart w:id="750" w:name="_Toc82447377"/>
      <w:bookmarkStart w:id="751" w:name="_Toc114143677"/>
      <w:bookmarkStart w:id="752" w:name="_Toc130399131"/>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741"/>
      <w:bookmarkEnd w:id="742"/>
      <w:bookmarkEnd w:id="743"/>
      <w:bookmarkEnd w:id="744"/>
      <w:bookmarkEnd w:id="745"/>
      <w:bookmarkEnd w:id="746"/>
      <w:bookmarkEnd w:id="747"/>
      <w:bookmarkEnd w:id="748"/>
      <w:bookmarkEnd w:id="749"/>
      <w:bookmarkEnd w:id="750"/>
      <w:bookmarkEnd w:id="751"/>
      <w:bookmarkEnd w:id="752"/>
    </w:p>
    <w:p w14:paraId="78FD7EF1" w14:textId="77777777"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14:paraId="78FD7EF2" w14:textId="77777777" w:rsidR="00B558CC" w:rsidRPr="00B558CC" w:rsidRDefault="00B558CC" w:rsidP="00B558CC">
      <w:pPr>
        <w:pStyle w:val="Heading2"/>
      </w:pPr>
      <w:bookmarkStart w:id="753" w:name="_Toc47081162"/>
      <w:bookmarkStart w:id="754" w:name="_Toc49507544"/>
      <w:bookmarkStart w:id="755" w:name="_Toc53219032"/>
      <w:bookmarkStart w:id="756" w:name="_Toc53219739"/>
      <w:bookmarkStart w:id="757" w:name="_Toc53220182"/>
      <w:bookmarkStart w:id="758" w:name="_Toc61184238"/>
      <w:bookmarkStart w:id="759" w:name="_Toc74643067"/>
      <w:bookmarkStart w:id="760" w:name="_Toc76541685"/>
      <w:bookmarkStart w:id="761" w:name="_Toc76541770"/>
      <w:bookmarkStart w:id="762" w:name="_Toc82447378"/>
      <w:bookmarkStart w:id="763" w:name="_Toc114143678"/>
      <w:bookmarkStart w:id="764" w:name="_Toc130399132"/>
      <w:r w:rsidRPr="00B558CC">
        <w:rPr>
          <w:rFonts w:eastAsia="SimSun"/>
          <w:lang w:val="en-US" w:eastAsia="zh-CN"/>
        </w:rPr>
        <w:t>8</w:t>
      </w:r>
      <w:r w:rsidRPr="00B558CC">
        <w:t>.</w:t>
      </w:r>
      <w:r w:rsidRPr="00B558CC">
        <w:rPr>
          <w:rFonts w:eastAsia="SimSun"/>
          <w:lang w:val="en-US" w:eastAsia="zh-CN"/>
        </w:rPr>
        <w:t>7</w:t>
      </w:r>
      <w:r w:rsidRPr="00B558CC">
        <w:tab/>
        <w:t>Voltage fluctuations and flicker (AC mains input port)</w:t>
      </w:r>
      <w:bookmarkEnd w:id="753"/>
      <w:bookmarkEnd w:id="754"/>
      <w:bookmarkEnd w:id="755"/>
      <w:bookmarkEnd w:id="756"/>
      <w:bookmarkEnd w:id="757"/>
      <w:bookmarkEnd w:id="758"/>
      <w:bookmarkEnd w:id="759"/>
      <w:bookmarkEnd w:id="760"/>
      <w:bookmarkEnd w:id="761"/>
      <w:bookmarkEnd w:id="762"/>
      <w:bookmarkEnd w:id="763"/>
      <w:bookmarkEnd w:id="764"/>
    </w:p>
    <w:p w14:paraId="78FD7EF3" w14:textId="77777777"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14:paraId="78FD7EF4" w14:textId="77777777" w:rsidR="00B558CC" w:rsidRPr="00B558CC" w:rsidRDefault="00B558CC" w:rsidP="00B558CC">
      <w:pPr>
        <w:pStyle w:val="Heading1"/>
      </w:pPr>
      <w:bookmarkStart w:id="765" w:name="_Toc47081163"/>
      <w:bookmarkStart w:id="766" w:name="_Toc49507545"/>
      <w:bookmarkStart w:id="767" w:name="_Toc53219033"/>
      <w:bookmarkStart w:id="768" w:name="_Toc53219740"/>
      <w:bookmarkStart w:id="769" w:name="_Toc53220183"/>
      <w:bookmarkStart w:id="770" w:name="_Toc61184239"/>
      <w:bookmarkStart w:id="771" w:name="_Toc74643068"/>
      <w:bookmarkStart w:id="772" w:name="_Toc76541686"/>
      <w:bookmarkStart w:id="773" w:name="_Toc76541771"/>
      <w:bookmarkStart w:id="774" w:name="_Toc82447379"/>
      <w:bookmarkStart w:id="775" w:name="_Toc114143679"/>
      <w:bookmarkStart w:id="776" w:name="_Toc130399133"/>
      <w:r w:rsidRPr="00B558CC">
        <w:rPr>
          <w:rFonts w:eastAsia="SimSun"/>
          <w:lang w:val="en-US" w:eastAsia="zh-CN"/>
        </w:rPr>
        <w:t>9</w:t>
      </w:r>
      <w:r w:rsidRPr="00B558CC">
        <w:tab/>
      </w:r>
      <w:r w:rsidRPr="00B558CC">
        <w:rPr>
          <w:rFonts w:eastAsia="SimSun"/>
          <w:lang w:val="en-US" w:eastAsia="zh-CN"/>
        </w:rPr>
        <w:t>Immunity</w:t>
      </w:r>
      <w:bookmarkEnd w:id="765"/>
      <w:bookmarkEnd w:id="766"/>
      <w:bookmarkEnd w:id="767"/>
      <w:bookmarkEnd w:id="768"/>
      <w:bookmarkEnd w:id="769"/>
      <w:bookmarkEnd w:id="770"/>
      <w:bookmarkEnd w:id="771"/>
      <w:bookmarkEnd w:id="772"/>
      <w:bookmarkEnd w:id="773"/>
      <w:bookmarkEnd w:id="774"/>
      <w:bookmarkEnd w:id="775"/>
      <w:bookmarkEnd w:id="776"/>
    </w:p>
    <w:p w14:paraId="78FD7EF5" w14:textId="77777777" w:rsidR="00B558CC" w:rsidRPr="00B558CC" w:rsidRDefault="00B558CC" w:rsidP="00B558CC">
      <w:pPr>
        <w:pStyle w:val="Heading2"/>
      </w:pPr>
      <w:bookmarkStart w:id="777" w:name="_Toc47081164"/>
      <w:bookmarkStart w:id="778" w:name="_Toc49507546"/>
      <w:bookmarkStart w:id="779" w:name="_Toc53219034"/>
      <w:bookmarkStart w:id="780" w:name="_Toc53219741"/>
      <w:bookmarkStart w:id="781" w:name="_Toc53220184"/>
      <w:bookmarkStart w:id="782" w:name="_Toc61184240"/>
      <w:bookmarkStart w:id="783" w:name="_Toc74643069"/>
      <w:bookmarkStart w:id="784" w:name="_Toc76541687"/>
      <w:bookmarkStart w:id="785" w:name="_Toc76541772"/>
      <w:bookmarkStart w:id="786" w:name="_Toc82447380"/>
      <w:bookmarkStart w:id="787" w:name="_Toc114143680"/>
      <w:bookmarkStart w:id="788" w:name="_Toc130399134"/>
      <w:r w:rsidRPr="00B558CC">
        <w:rPr>
          <w:rFonts w:eastAsia="SimSun"/>
          <w:lang w:val="en-US" w:eastAsia="zh-CN"/>
        </w:rPr>
        <w:t>9</w:t>
      </w:r>
      <w:r w:rsidRPr="00B558CC">
        <w:t>.1</w:t>
      </w:r>
      <w:r w:rsidRPr="00B558CC">
        <w:tab/>
        <w:t>Test configurations</w:t>
      </w:r>
      <w:bookmarkEnd w:id="777"/>
      <w:bookmarkEnd w:id="778"/>
      <w:bookmarkEnd w:id="779"/>
      <w:bookmarkEnd w:id="780"/>
      <w:bookmarkEnd w:id="781"/>
      <w:bookmarkEnd w:id="782"/>
      <w:bookmarkEnd w:id="783"/>
      <w:bookmarkEnd w:id="784"/>
      <w:bookmarkEnd w:id="785"/>
      <w:bookmarkEnd w:id="786"/>
      <w:bookmarkEnd w:id="787"/>
      <w:bookmarkEnd w:id="788"/>
    </w:p>
    <w:p w14:paraId="78FD7EF6" w14:textId="77777777" w:rsidR="00EE5FAA" w:rsidRDefault="00EE5FAA" w:rsidP="00EE5FAA">
      <w:pPr>
        <w:rPr>
          <w:rFonts w:cs="v4.2.0"/>
        </w:rPr>
      </w:pPr>
      <w:bookmarkStart w:id="789" w:name="_Toc47081165"/>
      <w:bookmarkStart w:id="790" w:name="_Toc49507547"/>
      <w:bookmarkStart w:id="791" w:name="_Toc53219035"/>
      <w:bookmarkStart w:id="792" w:name="_Toc53219742"/>
      <w:bookmarkStart w:id="793" w:name="_Toc53220185"/>
      <w:r>
        <w:rPr>
          <w:rFonts w:cs="v4.2.0"/>
        </w:rPr>
        <w:t>This clause defines the configurations for immunity tests as follows:</w:t>
      </w:r>
    </w:p>
    <w:p w14:paraId="78FD7EF7" w14:textId="77777777" w:rsidR="00EE5FAA" w:rsidRDefault="00EE5FAA" w:rsidP="00EE5FAA">
      <w:pPr>
        <w:pStyle w:val="B1"/>
      </w:pPr>
      <w:r>
        <w:t>-</w:t>
      </w:r>
      <w:r>
        <w:tab/>
        <w:t>the equipment shall be tested under normal test conditions as specified in the functional standards;</w:t>
      </w:r>
    </w:p>
    <w:p w14:paraId="78FD7EF8" w14:textId="77777777" w:rsidR="00EE5FAA" w:rsidRDefault="00EE5FAA" w:rsidP="00EE5FAA">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78FD7EF9" w14:textId="77777777" w:rsidR="00EE5FAA" w:rsidRDefault="00EE5FAA" w:rsidP="00EE5FAA">
      <w:pPr>
        <w:pStyle w:val="B1"/>
      </w:pPr>
      <w:r>
        <w:t>-</w:t>
      </w:r>
      <w:r>
        <w:tab/>
        <w:t>the test configuration shall be as close to normal intended use as possible;</w:t>
      </w:r>
    </w:p>
    <w:p w14:paraId="78FD7EFA" w14:textId="77777777" w:rsidR="00EE5FAA" w:rsidRDefault="00EE5FAA" w:rsidP="00EE5FAA">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78FD7EFB"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FC" w14:textId="77777777" w:rsidR="00EE5FAA" w:rsidRDefault="00EE5FAA" w:rsidP="00EE5FAA">
      <w:pPr>
        <w:pStyle w:val="B1"/>
      </w:pPr>
      <w:r>
        <w:t>-</w:t>
      </w:r>
      <w:r>
        <w:tab/>
        <w:t>the test conditions, test configuration and mode of operation shall be recorded in the test report;</w:t>
      </w:r>
    </w:p>
    <w:p w14:paraId="78FD7EFD" w14:textId="77777777" w:rsidR="00EE5FAA" w:rsidRDefault="00EE5FAA" w:rsidP="00EE5FAA">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78FD7EFE"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FF" w14:textId="77777777" w:rsidR="00EE5FAA" w:rsidRDefault="00EE5FAA" w:rsidP="00EE5FAA">
      <w:pPr>
        <w:pStyle w:val="B1"/>
      </w:pPr>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14:paraId="78FD7F00" w14:textId="77777777" w:rsidR="00EE5FAA" w:rsidRDefault="00EE5FAA" w:rsidP="00EE5FAA">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p>
    <w:p w14:paraId="78FD7F01" w14:textId="0CEACCF4" w:rsidR="00EE5FAA" w:rsidRDefault="00680588" w:rsidP="00EE5FAA">
      <w:pPr>
        <w:pStyle w:val="B1"/>
      </w:pPr>
      <w:r>
        <w:t>-</w:t>
      </w:r>
      <w:r>
        <w:tab/>
        <w:t xml:space="preserve">for </w:t>
      </w:r>
      <w:r>
        <w:rPr>
          <w:lang w:val="en-US" w:eastAsia="zh-CN"/>
        </w:rPr>
        <w:t>IAB node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rsidR="00EE5FAA">
        <w:t>.</w:t>
      </w:r>
    </w:p>
    <w:p w14:paraId="78FD7F02" w14:textId="77777777" w:rsidR="00B558CC" w:rsidRPr="00B558CC" w:rsidRDefault="00B558CC" w:rsidP="00B558CC">
      <w:pPr>
        <w:pStyle w:val="Heading2"/>
        <w:rPr>
          <w:rFonts w:eastAsia="SimSun"/>
          <w:lang w:val="en-US" w:eastAsia="zh-CN"/>
        </w:rPr>
      </w:pPr>
      <w:bookmarkStart w:id="794" w:name="_Toc61184241"/>
      <w:bookmarkStart w:id="795" w:name="_Toc74643070"/>
      <w:bookmarkStart w:id="796" w:name="_Toc76541688"/>
      <w:bookmarkStart w:id="797" w:name="_Toc76541773"/>
      <w:bookmarkStart w:id="798" w:name="_Toc82447381"/>
      <w:bookmarkStart w:id="799" w:name="_Toc114143681"/>
      <w:bookmarkStart w:id="800" w:name="_Toc130399135"/>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789"/>
      <w:bookmarkEnd w:id="790"/>
      <w:bookmarkEnd w:id="791"/>
      <w:bookmarkEnd w:id="792"/>
      <w:bookmarkEnd w:id="793"/>
      <w:bookmarkEnd w:id="794"/>
      <w:bookmarkEnd w:id="795"/>
      <w:bookmarkEnd w:id="796"/>
      <w:bookmarkEnd w:id="797"/>
      <w:bookmarkEnd w:id="798"/>
      <w:bookmarkEnd w:id="799"/>
      <w:bookmarkEnd w:id="800"/>
    </w:p>
    <w:p w14:paraId="78FD7F03" w14:textId="77777777" w:rsidR="00B558CC" w:rsidRPr="00B558CC" w:rsidRDefault="00B558CC" w:rsidP="00B558CC">
      <w:pPr>
        <w:pStyle w:val="Guidance"/>
        <w:rPr>
          <w:rFonts w:cs="v4.2.0"/>
          <w:i w:val="0"/>
          <w:iCs/>
          <w:color w:val="auto"/>
        </w:rPr>
      </w:pPr>
      <w:bookmarkStart w:id="801" w:name="_Toc478463327"/>
      <w:r w:rsidRPr="00B558CC">
        <w:rPr>
          <w:rFonts w:cs="v4.2.0"/>
          <w:i w:val="0"/>
          <w:iCs/>
          <w:color w:val="auto"/>
        </w:rPr>
        <w:t>The test shall be performed on a representative configuration of the equipment, the associated ancillary equipment, or representative configuration of the combination of radio and ancillary equipment.</w:t>
      </w:r>
    </w:p>
    <w:p w14:paraId="78FD7F04" w14:textId="77777777" w:rsidR="00B558CC" w:rsidRPr="00B558CC" w:rsidRDefault="00B558CC" w:rsidP="00B558CC">
      <w:pPr>
        <w:pStyle w:val="Heading3"/>
      </w:pPr>
      <w:bookmarkStart w:id="802" w:name="_Toc37139336"/>
      <w:bookmarkStart w:id="803" w:name="_Toc29812148"/>
      <w:bookmarkStart w:id="804" w:name="_Toc37268434"/>
      <w:bookmarkStart w:id="805" w:name="_Toc20994289"/>
      <w:bookmarkStart w:id="806" w:name="_Toc37268340"/>
      <w:bookmarkStart w:id="807" w:name="_Toc49507548"/>
      <w:bookmarkStart w:id="808" w:name="_Toc53219036"/>
      <w:bookmarkStart w:id="809" w:name="_Toc53219743"/>
      <w:bookmarkStart w:id="810" w:name="_Toc53220186"/>
      <w:bookmarkStart w:id="811" w:name="_Toc61184242"/>
      <w:bookmarkStart w:id="812" w:name="_Toc74643071"/>
      <w:bookmarkStart w:id="813" w:name="_Toc76541689"/>
      <w:bookmarkStart w:id="814" w:name="_Toc76541774"/>
      <w:bookmarkStart w:id="815" w:name="_Toc82447382"/>
      <w:bookmarkStart w:id="816" w:name="_Toc114143682"/>
      <w:bookmarkStart w:id="817" w:name="_Toc130399136"/>
      <w:r w:rsidRPr="00B558CC">
        <w:t>9.2.1</w:t>
      </w:r>
      <w:r w:rsidRPr="00B558CC">
        <w:tab/>
        <w:t>Definition</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78FD7F05"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78FD7F06" w14:textId="77777777" w:rsidR="00B558CC" w:rsidRPr="00B558CC" w:rsidRDefault="00B558CC" w:rsidP="00B558CC">
      <w:pPr>
        <w:pStyle w:val="Heading3"/>
      </w:pPr>
      <w:bookmarkStart w:id="818" w:name="_Toc20994290"/>
      <w:bookmarkStart w:id="819" w:name="_Toc37268435"/>
      <w:bookmarkStart w:id="820" w:name="_Toc37268341"/>
      <w:bookmarkStart w:id="821" w:name="_Toc37139337"/>
      <w:bookmarkStart w:id="822" w:name="_Toc29812149"/>
      <w:bookmarkStart w:id="823" w:name="_Toc49507549"/>
      <w:bookmarkStart w:id="824" w:name="_Toc53219037"/>
      <w:bookmarkStart w:id="825" w:name="_Toc53219744"/>
      <w:bookmarkStart w:id="826" w:name="_Toc53220187"/>
      <w:bookmarkStart w:id="827" w:name="_Toc61184243"/>
      <w:bookmarkStart w:id="828" w:name="_Toc74643072"/>
      <w:bookmarkStart w:id="829" w:name="_Toc76541690"/>
      <w:bookmarkStart w:id="830" w:name="_Toc76541775"/>
      <w:bookmarkStart w:id="831" w:name="_Toc82447383"/>
      <w:bookmarkStart w:id="832" w:name="_Toc114143683"/>
      <w:bookmarkStart w:id="833" w:name="_Toc130399137"/>
      <w:r w:rsidRPr="00B558CC">
        <w:t>9.2.2</w:t>
      </w:r>
      <w:r w:rsidRPr="00B558CC">
        <w:tab/>
        <w:t>Test method and level</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78FD7F07"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sidRPr="00B558CC">
        <w:rPr>
          <w:rFonts w:cs="v4.2.0"/>
        </w:rPr>
        <w:t>.The use of reverberation chamber test method according to IEC 61000-4-21 [18], clause 6.1 and Annex D as alternative method is allowed.</w:t>
      </w:r>
    </w:p>
    <w:p w14:paraId="78FD7F08" w14:textId="77777777" w:rsidR="00B558CC" w:rsidRPr="00B558CC" w:rsidRDefault="00B558CC" w:rsidP="00B558CC">
      <w:pPr>
        <w:pStyle w:val="B1"/>
      </w:pPr>
      <w:r w:rsidRPr="00B558CC">
        <w:t>-</w:t>
      </w:r>
      <w:r w:rsidRPr="00B558CC">
        <w:tab/>
        <w:t>For transmitters, receivers and transceivers the following requirements shall apply:</w:t>
      </w:r>
    </w:p>
    <w:p w14:paraId="78FD7F09" w14:textId="77777777" w:rsidR="00B558CC" w:rsidRPr="00B558CC" w:rsidRDefault="00B558CC" w:rsidP="00B558CC">
      <w:pPr>
        <w:pStyle w:val="B1"/>
      </w:pPr>
      <w:r w:rsidRPr="00B558CC">
        <w:t>-</w:t>
      </w:r>
      <w:r w:rsidRPr="00B558CC">
        <w:tab/>
        <w:t>The test level shall be 3 V/m amplitude modulated to a depth of 80 % by a sinusoidal audio signal of 1 kHz;</w:t>
      </w:r>
    </w:p>
    <w:p w14:paraId="78FD7F0A" w14:textId="77777777" w:rsidR="00B558CC" w:rsidRPr="00B558CC" w:rsidRDefault="00B558CC" w:rsidP="00B558CC">
      <w:pPr>
        <w:pStyle w:val="B1"/>
      </w:pPr>
      <w:r w:rsidRPr="00B558CC">
        <w:t>-</w:t>
      </w:r>
      <w:r w:rsidRPr="00B558CC">
        <w:tab/>
        <w:t>The stepped frequency increments shall be 1 % of the momentary frequency;</w:t>
      </w:r>
    </w:p>
    <w:p w14:paraId="721F88C5" w14:textId="4096F5A9" w:rsidR="004F32E4" w:rsidRDefault="004F32E4" w:rsidP="004F32E4">
      <w:pPr>
        <w:pStyle w:val="B1"/>
        <w:rPr>
          <w:rFonts w:cs="v4.2.0"/>
        </w:rPr>
      </w:pPr>
      <w:bookmarkStart w:id="834" w:name="_Toc20994291"/>
      <w:bookmarkStart w:id="835" w:name="_Toc29812150"/>
      <w:bookmarkStart w:id="836" w:name="_Toc37268436"/>
      <w:bookmarkStart w:id="837" w:name="_Toc37268342"/>
      <w:bookmarkStart w:id="838" w:name="_Toc37139338"/>
      <w:bookmarkStart w:id="839" w:name="_Toc49507550"/>
      <w:bookmarkStart w:id="840" w:name="_Toc53219038"/>
      <w:bookmarkStart w:id="841" w:name="_Toc53219745"/>
      <w:bookmarkStart w:id="842" w:name="_Toc53220188"/>
      <w:bookmarkStart w:id="843"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3ECEE0BB" w14:textId="7A5B1F78" w:rsidR="004F32E4" w:rsidRDefault="004F32E4" w:rsidP="004F32E4">
      <w:pPr>
        <w:pStyle w:val="B1"/>
      </w:pPr>
      <w:r>
        <w:t>-</w:t>
      </w:r>
      <w:r>
        <w:tab/>
        <w:t>Responses in stand-alone receivers or receivers which are part of transceivers occurring at discrete frequencies which are narrow band responses, shall be disregarded, see clause 4.3;</w:t>
      </w:r>
    </w:p>
    <w:p w14:paraId="219046D1" w14:textId="77777777" w:rsidR="004F32E4" w:rsidRDefault="004F32E4" w:rsidP="004F32E4">
      <w:pPr>
        <w:pStyle w:val="B1"/>
      </w:pPr>
      <w:r>
        <w:t>-</w:t>
      </w:r>
      <w:r>
        <w:tab/>
        <w:t>The frequencies selected during the test shall be recorded in the test report.</w:t>
      </w:r>
    </w:p>
    <w:p w14:paraId="6A0BD164" w14:textId="57443A8C" w:rsidR="00680588" w:rsidRDefault="00680588" w:rsidP="00680588">
      <w:pPr>
        <w:pStyle w:val="B1"/>
      </w:pPr>
      <w:bookmarkStart w:id="844" w:name="_Toc76541691"/>
      <w:bookmarkStart w:id="845" w:name="_Toc74643073"/>
      <w:bookmarkStart w:id="846" w:name="_Toc76541776"/>
      <w:r>
        <w:t>-</w:t>
      </w:r>
      <w:r>
        <w:tab/>
      </w:r>
      <w:r>
        <w:rPr>
          <w:lang w:val="en-US" w:eastAsia="zh-CN"/>
        </w:rPr>
        <w:t xml:space="preserve">For the test method in accordance with </w:t>
      </w:r>
      <w:r>
        <w:t>IEC 61000-4-3</w:t>
      </w:r>
      <w:r>
        <w:rPr>
          <w:lang w:val="en-US" w:eastAsia="zh-CN"/>
        </w:rPr>
        <w:t xml:space="preserve">[13], the </w:t>
      </w:r>
      <w:r>
        <w:rPr>
          <w:i/>
          <w:iCs/>
          <w:lang w:val="en-US" w:eastAsia="zh-CN"/>
        </w:rPr>
        <w:t>spatial exclusion zone</w:t>
      </w:r>
      <w:r>
        <w:rPr>
          <w:lang w:val="en-US" w:eastAsia="zh-CN"/>
        </w:rPr>
        <w:t xml:space="preserve"> can be chosen to protect the IAB node receiver(s). For the frequency arrange above 690 MHz </w:t>
      </w:r>
      <w:r>
        <w:t>(according to the test method in ETSI EN 301 489-50 [</w:t>
      </w:r>
      <w:r>
        <w:rPr>
          <w:rFonts w:hint="eastAsia"/>
          <w:lang w:val="en-US" w:eastAsia="zh-CN"/>
        </w:rPr>
        <w:t>28</w:t>
      </w:r>
      <w:r>
        <w:t xml:space="preserve">]), the EMC RF electromagnetic field immunity requirement applies on the non-radiating faces of the </w:t>
      </w:r>
      <w:r w:rsidRPr="00DC10F3">
        <w:rPr>
          <w:i/>
        </w:rPr>
        <w:t>IAB type 1-O</w:t>
      </w:r>
      <w:r>
        <w:t xml:space="preserve">, or </w:t>
      </w:r>
      <w:r w:rsidRPr="00DC10F3">
        <w:rPr>
          <w:i/>
        </w:rPr>
        <w:t>IAB type 2-O</w:t>
      </w:r>
      <w:r>
        <w:rPr>
          <w:i/>
        </w:rPr>
        <w:t>,</w:t>
      </w:r>
      <w:r>
        <w:rPr>
          <w:rFonts w:eastAsia="SimSun"/>
          <w:i/>
          <w:lang w:val="en-US" w:eastAsia="zh-CN"/>
        </w:rPr>
        <w:t xml:space="preserve"> </w:t>
      </w:r>
      <w:r>
        <w:rPr>
          <w:rFonts w:eastAsia="SimSun"/>
          <w:lang w:val="en-US" w:eastAsia="zh-CN"/>
        </w:rPr>
        <w:t>as depicted on figures 9.2.2-1</w:t>
      </w:r>
      <w:r>
        <w:t>.</w:t>
      </w:r>
    </w:p>
    <w:p w14:paraId="626CE4CF" w14:textId="42BAACA3" w:rsidR="00680588" w:rsidRDefault="00680588" w:rsidP="00680588">
      <w:pPr>
        <w:pStyle w:val="NO"/>
      </w:pPr>
      <w:r>
        <w:t>NOTE:</w:t>
      </w:r>
      <w:r>
        <w:tab/>
        <w:t>Depending on the IAB implementation, application of the spatial exclusion to all radiating faces of the IAB may not allow proper execution of the RI testing. In such cases</w:t>
      </w:r>
      <w:r>
        <w:rPr>
          <w:rFonts w:eastAsia="SimSun" w:hint="eastAsia"/>
          <w:lang w:val="en-US" w:eastAsia="zh-CN"/>
        </w:rPr>
        <w:t xml:space="preserve"> </w:t>
      </w:r>
      <w:r>
        <w:rPr>
          <w:rFonts w:eastAsia="SimSun"/>
          <w:lang w:val="en-US" w:eastAsia="zh-CN"/>
        </w:rPr>
        <w:t>as depicted on figures 9.2.2</w:t>
      </w:r>
      <w:r>
        <w:rPr>
          <w:rFonts w:eastAsia="SimSun"/>
          <w:lang w:val="en-US" w:eastAsia="zh-CN"/>
        </w:rPr>
        <w:noBreakHyphen/>
        <w:t>2</w:t>
      </w:r>
      <w:r>
        <w:t>, to protect the IAB node receiver(s), exclusion bands shall be considered, as in table 4.4.1-1.</w:t>
      </w:r>
    </w:p>
    <w:p w14:paraId="303F3C64" w14:textId="13A74C2D" w:rsidR="00680588" w:rsidRDefault="00680588" w:rsidP="00680588">
      <w:pPr>
        <w:pStyle w:val="TH"/>
      </w:pPr>
      <w:r>
        <w:rPr>
          <w:rFonts w:hint="eastAsia"/>
          <w:noProof/>
          <w:lang w:val="en-US" w:eastAsia="zh-CN"/>
        </w:rPr>
        <w:drawing>
          <wp:inline distT="0" distB="0" distL="0" distR="0" wp14:anchorId="4EE53A6B" wp14:editId="4AFEFF93">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137B227D" w14:textId="77777777" w:rsidR="00680588" w:rsidRDefault="00680588" w:rsidP="00680588">
      <w:pPr>
        <w:pStyle w:val="TF"/>
        <w:rPr>
          <w:lang w:val="en-US" w:eastAsia="zh-CN"/>
        </w:rPr>
      </w:pPr>
      <w:r>
        <w:rPr>
          <w:lang w:eastAsia="zh-CN"/>
        </w:rPr>
        <w:t>Figure 9.2.</w:t>
      </w:r>
      <w:r>
        <w:rPr>
          <w:lang w:val="en-US" w:eastAsia="zh-CN"/>
        </w:rPr>
        <w:t>2</w:t>
      </w:r>
      <w:r>
        <w:rPr>
          <w:lang w:eastAsia="zh-CN"/>
        </w:rPr>
        <w:t xml:space="preserve">-1: Example of the spatial exclusion application in case of a single instance of the IAB radiating face </w:t>
      </w:r>
      <w:r>
        <w:rPr>
          <w:lang w:val="en-US"/>
        </w:rPr>
        <w:t>(horizontal plane depicted)</w:t>
      </w:r>
      <w:r>
        <w:rPr>
          <w:rFonts w:hint="eastAsia"/>
          <w:lang w:val="en-US" w:eastAsia="zh-CN"/>
        </w:rPr>
        <w:t xml:space="preserve"> </w:t>
      </w:r>
    </w:p>
    <w:p w14:paraId="14222787" w14:textId="3D074EA4" w:rsidR="00680588" w:rsidRDefault="00680588" w:rsidP="00680588"/>
    <w:p w14:paraId="5C60B5EE" w14:textId="70A782E5" w:rsidR="00680588" w:rsidRDefault="00680588" w:rsidP="00680588">
      <w:pPr>
        <w:pStyle w:val="TH"/>
      </w:pPr>
      <w:r>
        <w:rPr>
          <w:noProof/>
          <w:lang w:val="en-US" w:eastAsia="zh-CN"/>
        </w:rPr>
        <w:drawing>
          <wp:inline distT="0" distB="0" distL="0" distR="0" wp14:anchorId="65558061" wp14:editId="55787BFE">
            <wp:extent cx="6122035" cy="524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5240655"/>
                    </a:xfrm>
                    <a:prstGeom prst="rect">
                      <a:avLst/>
                    </a:prstGeom>
                    <a:noFill/>
                  </pic:spPr>
                </pic:pic>
              </a:graphicData>
            </a:graphic>
          </wp:inline>
        </w:drawing>
      </w:r>
    </w:p>
    <w:p w14:paraId="7A09CF25" w14:textId="77777777" w:rsidR="00680588" w:rsidRDefault="00680588" w:rsidP="00680588">
      <w:pPr>
        <w:pStyle w:val="TF"/>
        <w:rPr>
          <w:lang w:val="en-US"/>
        </w:rPr>
      </w:pPr>
      <w:r>
        <w:rPr>
          <w:lang w:eastAsia="zh-CN"/>
        </w:rPr>
        <w:t>Figure 9.2.</w:t>
      </w:r>
      <w:r>
        <w:rPr>
          <w:lang w:val="en-US" w:eastAsia="zh-CN"/>
        </w:rPr>
        <w:t>2</w:t>
      </w:r>
      <w:r>
        <w:rPr>
          <w:lang w:eastAsia="zh-CN"/>
        </w:rPr>
        <w:t xml:space="preserve">-2: Example of the spatial exclusion application in case of a 3-panel IAB node </w:t>
      </w:r>
      <w:r>
        <w:rPr>
          <w:lang w:val="en-US"/>
        </w:rPr>
        <w:t>(horizontal plane depicted)</w:t>
      </w:r>
      <w:r>
        <w:rPr>
          <w:rFonts w:hint="eastAsia"/>
          <w:lang w:val="en-US" w:eastAsia="zh-CN"/>
        </w:rPr>
        <w:t xml:space="preserve"> </w:t>
      </w:r>
      <w:r>
        <w:rPr>
          <w:lang w:val="en-US" w:eastAsia="zh-CN"/>
        </w:rPr>
        <w:t>– proper execution of the RI test may not be feasible</w:t>
      </w:r>
    </w:p>
    <w:p w14:paraId="30C65E33" w14:textId="34F889C0" w:rsidR="00680588" w:rsidRDefault="00680588" w:rsidP="00680588"/>
    <w:p w14:paraId="78FD7F0F" w14:textId="1536600B" w:rsidR="00B558CC" w:rsidRPr="00B558CC" w:rsidRDefault="00B558CC" w:rsidP="000D3573">
      <w:pPr>
        <w:pStyle w:val="Heading3"/>
      </w:pPr>
      <w:bookmarkStart w:id="847" w:name="_Toc82447384"/>
      <w:bookmarkStart w:id="848" w:name="_Toc114143684"/>
      <w:bookmarkStart w:id="849" w:name="_Toc130399138"/>
      <w:r w:rsidRPr="00B558CC">
        <w:t>9.2.3</w:t>
      </w:r>
      <w:r w:rsidRPr="00B558CC">
        <w:tab/>
        <w:t>Performance criteria</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3E4A9FD9" w14:textId="77777777" w:rsidR="00C00D92" w:rsidRDefault="00C00D92" w:rsidP="00C00D92">
      <w:pPr>
        <w:rPr>
          <w:rFonts w:cs="v4.2.0"/>
          <w:b/>
          <w:bCs/>
        </w:rPr>
      </w:pPr>
      <w:r>
        <w:rPr>
          <w:rFonts w:cs="v4.2.0"/>
          <w:b/>
          <w:bCs/>
        </w:rPr>
        <w:t>IAB node:</w:t>
      </w:r>
    </w:p>
    <w:p w14:paraId="4FE31F1F" w14:textId="0E7DB618" w:rsidR="00C00D92" w:rsidRDefault="00C00D92" w:rsidP="00C00D92">
      <w:pPr>
        <w:pStyle w:val="B1"/>
      </w:pPr>
      <w:r>
        <w:tab/>
        <w:t>The performance criteria of clause </w:t>
      </w:r>
      <w:r>
        <w:rPr>
          <w:rFonts w:eastAsia="SimSun" w:hint="eastAsia"/>
          <w:lang w:val="en-US" w:eastAsia="zh-CN"/>
        </w:rPr>
        <w:t>6.1</w:t>
      </w:r>
      <w:r>
        <w:t xml:space="preserve"> shall apply.</w:t>
      </w:r>
    </w:p>
    <w:p w14:paraId="572DD98D" w14:textId="77777777" w:rsidR="00C00D92" w:rsidRDefault="00C00D92" w:rsidP="00C00D92">
      <w:pPr>
        <w:rPr>
          <w:rFonts w:cs="v4.2.0"/>
          <w:b/>
          <w:bCs/>
        </w:rPr>
      </w:pPr>
      <w:r>
        <w:rPr>
          <w:rFonts w:cs="v4.2.0"/>
          <w:b/>
          <w:bCs/>
        </w:rPr>
        <w:t>Ancillary equipment:</w:t>
      </w:r>
    </w:p>
    <w:p w14:paraId="78FD7F13" w14:textId="07BF7823"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14" w14:textId="77777777" w:rsidR="00B558CC" w:rsidRPr="00B558CC" w:rsidRDefault="00B558CC" w:rsidP="00B558CC">
      <w:pPr>
        <w:pStyle w:val="Heading2"/>
      </w:pPr>
      <w:bookmarkStart w:id="850" w:name="_Toc47081166"/>
      <w:bookmarkStart w:id="851" w:name="_Toc49507551"/>
      <w:bookmarkStart w:id="852" w:name="_Toc53219039"/>
      <w:bookmarkStart w:id="853" w:name="_Toc53219746"/>
      <w:bookmarkStart w:id="854" w:name="_Toc53220189"/>
      <w:bookmarkStart w:id="855" w:name="_Toc61184245"/>
      <w:bookmarkStart w:id="856" w:name="_Toc74643074"/>
      <w:bookmarkStart w:id="857" w:name="_Toc76541692"/>
      <w:bookmarkStart w:id="858" w:name="_Toc76541777"/>
      <w:bookmarkStart w:id="859" w:name="_Toc82447385"/>
      <w:bookmarkStart w:id="860" w:name="_Toc114143685"/>
      <w:bookmarkStart w:id="861" w:name="_Toc130399139"/>
      <w:bookmarkEnd w:id="801"/>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850"/>
      <w:bookmarkEnd w:id="851"/>
      <w:bookmarkEnd w:id="852"/>
      <w:bookmarkEnd w:id="853"/>
      <w:bookmarkEnd w:id="854"/>
      <w:bookmarkEnd w:id="855"/>
      <w:bookmarkEnd w:id="856"/>
      <w:bookmarkEnd w:id="857"/>
      <w:bookmarkEnd w:id="858"/>
      <w:bookmarkEnd w:id="859"/>
      <w:bookmarkEnd w:id="860"/>
      <w:bookmarkEnd w:id="861"/>
    </w:p>
    <w:p w14:paraId="78FD7F15" w14:textId="77777777"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16" w14:textId="77777777" w:rsidR="00B558CC" w:rsidRPr="00B558CC" w:rsidRDefault="00B558CC" w:rsidP="00B558CC">
      <w:pPr>
        <w:pStyle w:val="Heading3"/>
      </w:pPr>
      <w:bookmarkStart w:id="862" w:name="_Toc37268438"/>
      <w:bookmarkStart w:id="863" w:name="_Toc20994293"/>
      <w:bookmarkStart w:id="864" w:name="_Toc37139340"/>
      <w:bookmarkStart w:id="865" w:name="_Toc37268344"/>
      <w:bookmarkStart w:id="866" w:name="_Toc29812152"/>
      <w:bookmarkStart w:id="867" w:name="_Toc49507552"/>
      <w:bookmarkStart w:id="868" w:name="_Toc53219040"/>
      <w:bookmarkStart w:id="869" w:name="_Toc53219747"/>
      <w:bookmarkStart w:id="870" w:name="_Toc53220190"/>
      <w:bookmarkStart w:id="871" w:name="_Toc61184246"/>
      <w:bookmarkStart w:id="872" w:name="_Toc74643075"/>
      <w:bookmarkStart w:id="873" w:name="_Toc76541693"/>
      <w:bookmarkStart w:id="874" w:name="_Toc76541778"/>
      <w:bookmarkStart w:id="875" w:name="_Toc82447386"/>
      <w:bookmarkStart w:id="876" w:name="_Toc114143686"/>
      <w:bookmarkStart w:id="877" w:name="_Toc130399140"/>
      <w:r w:rsidRPr="00B558CC">
        <w:t>9.3.1</w:t>
      </w:r>
      <w:r w:rsidRPr="00B558CC">
        <w:tab/>
        <w:t>Definition</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78FD7F17"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14:paraId="78FD7F18" w14:textId="77777777" w:rsidR="00B558CC" w:rsidRPr="00B558CC" w:rsidRDefault="00B558CC" w:rsidP="00B558CC">
      <w:pPr>
        <w:pStyle w:val="Heading3"/>
      </w:pPr>
      <w:bookmarkStart w:id="878" w:name="_Toc20994294"/>
      <w:bookmarkStart w:id="879" w:name="_Toc37268439"/>
      <w:bookmarkStart w:id="880" w:name="_Toc37139341"/>
      <w:bookmarkStart w:id="881" w:name="_Toc29812153"/>
      <w:bookmarkStart w:id="882" w:name="_Toc49507553"/>
      <w:bookmarkStart w:id="883" w:name="_Toc37268345"/>
      <w:bookmarkStart w:id="884" w:name="_Toc53219041"/>
      <w:bookmarkStart w:id="885" w:name="_Toc53219748"/>
      <w:bookmarkStart w:id="886" w:name="_Toc53220191"/>
      <w:bookmarkStart w:id="887" w:name="_Toc61184247"/>
      <w:bookmarkStart w:id="888" w:name="_Toc74643076"/>
      <w:bookmarkStart w:id="889" w:name="_Toc76541694"/>
      <w:bookmarkStart w:id="890" w:name="_Toc76541779"/>
      <w:bookmarkStart w:id="891" w:name="_Toc82447387"/>
      <w:bookmarkStart w:id="892" w:name="_Toc114143687"/>
      <w:bookmarkStart w:id="893" w:name="_Toc130399141"/>
      <w:r w:rsidRPr="00B558CC">
        <w:t>9.3.2</w:t>
      </w:r>
      <w:r w:rsidRPr="00B558CC">
        <w:tab/>
        <w:t>Test method and level</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78FD7F19"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8FD7F1A" w14:textId="77777777" w:rsidR="00B558CC" w:rsidRPr="00B558CC" w:rsidRDefault="00B558CC" w:rsidP="00B558CC">
      <w:pPr>
        <w:pStyle w:val="B1"/>
      </w:pPr>
      <w:r w:rsidRPr="00B558CC">
        <w:t>-</w:t>
      </w:r>
      <w:r w:rsidRPr="00B558CC">
        <w:tab/>
        <w:t>for contact discharge, the equipment shall pass at  ±4 kV;</w:t>
      </w:r>
    </w:p>
    <w:p w14:paraId="78FD7F1B" w14:textId="77777777" w:rsidR="00B558CC" w:rsidRPr="00B558CC" w:rsidRDefault="00B558CC" w:rsidP="00B558CC">
      <w:pPr>
        <w:pStyle w:val="B1"/>
      </w:pPr>
      <w:r w:rsidRPr="00B558CC">
        <w:t>-</w:t>
      </w:r>
      <w:r w:rsidRPr="00B558CC">
        <w:tab/>
        <w:t>for air discharge shall pass at ±8 kV;</w:t>
      </w:r>
    </w:p>
    <w:p w14:paraId="78FD7F1C" w14:textId="77777777"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78FD7F1D" w14:textId="77777777" w:rsidR="00B558CC" w:rsidRPr="00B558CC" w:rsidRDefault="00B558CC" w:rsidP="00B558CC">
      <w:pPr>
        <w:keepLines/>
        <w:ind w:left="1135" w:hanging="851"/>
        <w:rPr>
          <w:rFonts w:cs="v4.2.0"/>
        </w:rPr>
      </w:pPr>
      <w:r w:rsidRPr="00B558CC">
        <w:rPr>
          <w:rFonts w:cs="v4.2.0"/>
        </w:rPr>
        <w:t>NOTE:</w:t>
      </w:r>
      <w:r w:rsidRPr="00B558CC">
        <w:rPr>
          <w:rFonts w:cs="v4.2.0"/>
        </w:rPr>
        <w:tab/>
        <w:t>Ensure that the EUT is fully discharged between each ESD exposure.</w:t>
      </w:r>
    </w:p>
    <w:p w14:paraId="78FD7F1E" w14:textId="77777777" w:rsidR="00B558CC" w:rsidRPr="00B558CC" w:rsidRDefault="00B558CC" w:rsidP="00B558CC">
      <w:pPr>
        <w:pStyle w:val="Heading3"/>
      </w:pPr>
      <w:bookmarkStart w:id="894" w:name="_Toc37268440"/>
      <w:bookmarkStart w:id="895" w:name="_Toc37268346"/>
      <w:bookmarkStart w:id="896" w:name="_Toc37139342"/>
      <w:bookmarkStart w:id="897" w:name="_Toc20994295"/>
      <w:bookmarkStart w:id="898" w:name="_Toc29812154"/>
      <w:bookmarkStart w:id="899" w:name="_Toc49507554"/>
      <w:bookmarkStart w:id="900" w:name="_Toc53219042"/>
      <w:bookmarkStart w:id="901" w:name="_Toc53219749"/>
      <w:bookmarkStart w:id="902" w:name="_Toc53220192"/>
      <w:bookmarkStart w:id="903" w:name="_Toc61184248"/>
      <w:bookmarkStart w:id="904" w:name="_Toc74643077"/>
      <w:bookmarkStart w:id="905" w:name="_Toc76541695"/>
      <w:bookmarkStart w:id="906" w:name="_Toc76541780"/>
      <w:bookmarkStart w:id="907" w:name="_Toc82447388"/>
      <w:bookmarkStart w:id="908" w:name="_Toc114143688"/>
      <w:bookmarkStart w:id="909" w:name="_Toc130399142"/>
      <w:r w:rsidRPr="00B558CC">
        <w:t>9.3.3</w:t>
      </w:r>
      <w:r w:rsidRPr="00B558CC">
        <w:tab/>
        <w:t>Performance criteria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201D3394" w14:textId="77777777" w:rsidR="00C00D92" w:rsidRDefault="00C00D92" w:rsidP="00C00D92">
      <w:pPr>
        <w:rPr>
          <w:rFonts w:cs="v4.2.0"/>
          <w:b/>
          <w:bCs/>
        </w:rPr>
      </w:pPr>
      <w:r>
        <w:rPr>
          <w:rFonts w:cs="v4.2.0"/>
          <w:b/>
          <w:bCs/>
        </w:rPr>
        <w:t>IAB node:</w:t>
      </w:r>
    </w:p>
    <w:p w14:paraId="1B5073DC" w14:textId="577079C8" w:rsidR="00C00D92" w:rsidRDefault="00C00D92" w:rsidP="00C00D92">
      <w:pPr>
        <w:pStyle w:val="B1"/>
      </w:pPr>
      <w:r>
        <w:tab/>
        <w:t>The performance criteria of clause </w:t>
      </w:r>
      <w:r>
        <w:rPr>
          <w:rFonts w:eastAsia="SimSun" w:hint="eastAsia"/>
          <w:lang w:val="en-US" w:eastAsia="zh-CN"/>
        </w:rPr>
        <w:t>6.2</w:t>
      </w:r>
      <w:r>
        <w:t xml:space="preserve"> shall apply.</w:t>
      </w:r>
    </w:p>
    <w:p w14:paraId="78797026" w14:textId="77777777" w:rsidR="00C00D92" w:rsidRDefault="00C00D92" w:rsidP="00C00D92">
      <w:pPr>
        <w:rPr>
          <w:rFonts w:cs="v4.2.0"/>
          <w:b/>
          <w:bCs/>
        </w:rPr>
      </w:pPr>
      <w:r>
        <w:rPr>
          <w:rFonts w:cs="v4.2.0"/>
          <w:b/>
          <w:bCs/>
        </w:rPr>
        <w:t>Ancillary equipment:</w:t>
      </w:r>
    </w:p>
    <w:p w14:paraId="78FD7F22" w14:textId="10FCC7CC" w:rsidR="00B558CC" w:rsidRPr="00B558CC" w:rsidRDefault="00C00D92" w:rsidP="00B558CC">
      <w:pPr>
        <w:pStyle w:val="B1"/>
      </w:pPr>
      <w:r>
        <w:tab/>
        <w:t xml:space="preserve">The performance criteria of clause </w:t>
      </w:r>
      <w:r>
        <w:rPr>
          <w:rFonts w:eastAsia="SimSun" w:hint="eastAsia"/>
          <w:lang w:val="en-US" w:eastAsia="zh-CN"/>
        </w:rPr>
        <w:t>6.4</w:t>
      </w:r>
      <w:r>
        <w:t xml:space="preserve"> shall apply.</w:t>
      </w:r>
    </w:p>
    <w:p w14:paraId="78FD7F23" w14:textId="77777777" w:rsidR="00B558CC" w:rsidRPr="00B558CC" w:rsidRDefault="00B558CC" w:rsidP="00B558CC">
      <w:pPr>
        <w:pStyle w:val="Heading2"/>
      </w:pPr>
      <w:bookmarkStart w:id="910" w:name="_Toc49507555"/>
      <w:bookmarkStart w:id="911" w:name="_Toc47081167"/>
      <w:bookmarkStart w:id="912" w:name="_Toc53219043"/>
      <w:bookmarkStart w:id="913" w:name="_Toc53219750"/>
      <w:bookmarkStart w:id="914" w:name="_Toc53220193"/>
      <w:bookmarkStart w:id="915" w:name="_Toc61184249"/>
      <w:bookmarkStart w:id="916" w:name="_Toc74643078"/>
      <w:bookmarkStart w:id="917" w:name="_Toc76541696"/>
      <w:bookmarkStart w:id="918" w:name="_Toc76541781"/>
      <w:bookmarkStart w:id="919" w:name="_Toc82447389"/>
      <w:bookmarkStart w:id="920" w:name="_Toc114143689"/>
      <w:bookmarkStart w:id="921" w:name="_Toc130399143"/>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910"/>
      <w:bookmarkEnd w:id="911"/>
      <w:bookmarkEnd w:id="912"/>
      <w:bookmarkEnd w:id="913"/>
      <w:bookmarkEnd w:id="914"/>
      <w:bookmarkEnd w:id="915"/>
      <w:bookmarkEnd w:id="916"/>
      <w:bookmarkEnd w:id="917"/>
      <w:bookmarkEnd w:id="918"/>
      <w:bookmarkEnd w:id="919"/>
      <w:bookmarkEnd w:id="920"/>
      <w:bookmarkEnd w:id="921"/>
    </w:p>
    <w:p w14:paraId="78FD7F24" w14:textId="77777777" w:rsidR="00B558CC" w:rsidRPr="00B558CC" w:rsidRDefault="00B558CC" w:rsidP="00B558CC">
      <w:r w:rsidRPr="00B558CC">
        <w:t xml:space="preserve">The test shall be performed on AC mains power input </w:t>
      </w:r>
      <w:r w:rsidRPr="00B558CC">
        <w:rPr>
          <w:iCs/>
        </w:rPr>
        <w:t>port</w:t>
      </w:r>
      <w:r w:rsidRPr="00B558CC">
        <w:t>s.</w:t>
      </w:r>
    </w:p>
    <w:p w14:paraId="78FD7F25" w14:textId="77777777"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14:paraId="78FD7F26" w14:textId="77777777" w:rsidR="00B558CC" w:rsidRPr="00B558CC" w:rsidRDefault="00B558CC" w:rsidP="00B558CC">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14:paraId="78FD7F27" w14:textId="77777777"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F28" w14:textId="77777777" w:rsidR="00B558CC" w:rsidRPr="00B558CC" w:rsidRDefault="00B558CC" w:rsidP="00B558CC">
      <w:pPr>
        <w:pStyle w:val="Heading3"/>
      </w:pPr>
      <w:bookmarkStart w:id="922" w:name="_Toc37268348"/>
      <w:bookmarkStart w:id="923" w:name="_Toc37268442"/>
      <w:bookmarkStart w:id="924" w:name="_Toc37139344"/>
      <w:bookmarkStart w:id="925" w:name="_Toc29812156"/>
      <w:bookmarkStart w:id="926" w:name="_Toc20994297"/>
      <w:bookmarkStart w:id="927" w:name="_Toc49507556"/>
      <w:bookmarkStart w:id="928" w:name="_Toc53219044"/>
      <w:bookmarkStart w:id="929" w:name="_Toc53219751"/>
      <w:bookmarkStart w:id="930" w:name="_Toc53220194"/>
      <w:bookmarkStart w:id="931" w:name="_Toc61184250"/>
      <w:bookmarkStart w:id="932" w:name="_Toc74643079"/>
      <w:bookmarkStart w:id="933" w:name="_Toc76541697"/>
      <w:bookmarkStart w:id="934" w:name="_Toc76541782"/>
      <w:bookmarkStart w:id="935" w:name="_Toc82447390"/>
      <w:bookmarkStart w:id="936" w:name="_Toc114143690"/>
      <w:bookmarkStart w:id="937" w:name="_Toc130399144"/>
      <w:r w:rsidRPr="00B558CC">
        <w:t>9.4.1</w:t>
      </w:r>
      <w:r w:rsidRPr="00B558CC">
        <w:tab/>
        <w:t>Definition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78FD7F29"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14:paraId="78FD7F2A" w14:textId="77777777" w:rsidR="00B558CC" w:rsidRPr="00B558CC" w:rsidRDefault="00B558CC" w:rsidP="00B558CC">
      <w:pPr>
        <w:pStyle w:val="Heading3"/>
      </w:pPr>
      <w:bookmarkStart w:id="938" w:name="_Toc20994298"/>
      <w:bookmarkStart w:id="939" w:name="_Toc29812157"/>
      <w:bookmarkStart w:id="940" w:name="_Toc37268443"/>
      <w:bookmarkStart w:id="941" w:name="_Toc37268349"/>
      <w:bookmarkStart w:id="942" w:name="_Toc37139345"/>
      <w:bookmarkStart w:id="943" w:name="_Toc49507557"/>
      <w:bookmarkStart w:id="944" w:name="_Toc53219045"/>
      <w:bookmarkStart w:id="945" w:name="_Toc53219752"/>
      <w:bookmarkStart w:id="946" w:name="_Toc53220195"/>
      <w:bookmarkStart w:id="947" w:name="_Toc61184251"/>
      <w:bookmarkStart w:id="948" w:name="_Toc74643080"/>
      <w:bookmarkStart w:id="949" w:name="_Toc76541698"/>
      <w:bookmarkStart w:id="950" w:name="_Toc76541783"/>
      <w:bookmarkStart w:id="951" w:name="_Toc82447391"/>
      <w:bookmarkStart w:id="952" w:name="_Toc114143691"/>
      <w:bookmarkStart w:id="953" w:name="_Toc130399145"/>
      <w:r w:rsidRPr="00B558CC">
        <w:t>9.4.2</w:t>
      </w:r>
      <w:r w:rsidRPr="00B558CC">
        <w:tab/>
        <w:t>Test method and level</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78FD7F2B"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78FD7F2C" w14:textId="77777777"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14:paraId="78FD7F2D" w14:textId="77777777" w:rsidR="00B558CC" w:rsidRPr="00B558CC" w:rsidRDefault="00B558CC" w:rsidP="00B558CC">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14:paraId="78FD7F2E" w14:textId="77777777"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78FD7F2F" w14:textId="77777777"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14:paraId="78FD7F30" w14:textId="77777777" w:rsidR="00B558CC" w:rsidRPr="00B558CC" w:rsidRDefault="00B558CC" w:rsidP="00B558CC">
      <w:pPr>
        <w:pStyle w:val="Heading3"/>
      </w:pPr>
      <w:bookmarkStart w:id="954" w:name="_Toc37268444"/>
      <w:bookmarkStart w:id="955" w:name="_Toc37139346"/>
      <w:bookmarkStart w:id="956" w:name="_Toc29812158"/>
      <w:bookmarkStart w:id="957" w:name="_Toc20994299"/>
      <w:bookmarkStart w:id="958" w:name="_Toc37268350"/>
      <w:bookmarkStart w:id="959" w:name="_Toc49507558"/>
      <w:bookmarkStart w:id="960" w:name="_Toc53219046"/>
      <w:bookmarkStart w:id="961" w:name="_Toc53219753"/>
      <w:bookmarkStart w:id="962" w:name="_Toc53220196"/>
      <w:bookmarkStart w:id="963" w:name="_Toc61184252"/>
      <w:bookmarkStart w:id="964" w:name="_Toc74643081"/>
      <w:bookmarkStart w:id="965" w:name="_Toc76541699"/>
      <w:bookmarkStart w:id="966" w:name="_Toc76541784"/>
      <w:bookmarkStart w:id="967" w:name="_Toc82447392"/>
      <w:bookmarkStart w:id="968" w:name="_Toc114143692"/>
      <w:bookmarkStart w:id="969" w:name="_Toc130399146"/>
      <w:r w:rsidRPr="00B558CC">
        <w:t>9.4.3</w:t>
      </w:r>
      <w:r w:rsidRPr="00B558CC">
        <w:tab/>
        <w:t>Performance criteria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7DC8DE1E" w14:textId="77777777" w:rsidR="00C00D92" w:rsidRDefault="00C00D92" w:rsidP="00C00D92">
      <w:pPr>
        <w:rPr>
          <w:rFonts w:cs="v4.2.0"/>
          <w:b/>
          <w:bCs/>
        </w:rPr>
      </w:pPr>
      <w:r>
        <w:rPr>
          <w:rFonts w:cs="v4.2.0"/>
          <w:b/>
          <w:bCs/>
        </w:rPr>
        <w:t>IAB node:</w:t>
      </w:r>
    </w:p>
    <w:p w14:paraId="1DFE1ECF" w14:textId="4C89A44A" w:rsidR="00C00D92" w:rsidRDefault="00C00D92" w:rsidP="00C00D92">
      <w:pPr>
        <w:pStyle w:val="B1"/>
      </w:pPr>
      <w:r>
        <w:tab/>
        <w:t>The performance criteria of clause </w:t>
      </w:r>
      <w:r>
        <w:rPr>
          <w:rFonts w:eastAsia="SimSun" w:hint="eastAsia"/>
          <w:lang w:val="en-US" w:eastAsia="zh-CN"/>
        </w:rPr>
        <w:t>6.2</w:t>
      </w:r>
      <w:r>
        <w:t xml:space="preserve"> shall apply.</w:t>
      </w:r>
    </w:p>
    <w:p w14:paraId="38F0B30E" w14:textId="77777777" w:rsidR="00C00D92" w:rsidRDefault="00C00D92" w:rsidP="00C00D92">
      <w:pPr>
        <w:rPr>
          <w:rFonts w:cs="v4.2.0"/>
          <w:b/>
          <w:bCs/>
        </w:rPr>
      </w:pPr>
      <w:r>
        <w:rPr>
          <w:rFonts w:cs="v4.2.0"/>
          <w:b/>
          <w:bCs/>
        </w:rPr>
        <w:t>Ancillary equipment:</w:t>
      </w:r>
    </w:p>
    <w:p w14:paraId="78FD7F34" w14:textId="57709A26" w:rsidR="00B558CC" w:rsidRPr="00B558CC" w:rsidRDefault="00C00D92" w:rsidP="00C00D92">
      <w:pPr>
        <w:pStyle w:val="B1"/>
      </w:pPr>
      <w:r>
        <w:tab/>
        <w:t xml:space="preserve">The performance criteria of clause </w:t>
      </w:r>
      <w:r>
        <w:rPr>
          <w:rFonts w:eastAsia="SimSun" w:hint="eastAsia"/>
          <w:lang w:val="en-US" w:eastAsia="zh-CN"/>
        </w:rPr>
        <w:t>6.4</w:t>
      </w:r>
      <w:r>
        <w:t xml:space="preserve"> shall apply</w:t>
      </w:r>
      <w:r w:rsidR="00B558CC" w:rsidRPr="00B558CC">
        <w:t>.</w:t>
      </w:r>
    </w:p>
    <w:p w14:paraId="78FD7F35" w14:textId="77777777" w:rsidR="00B558CC" w:rsidRPr="00B558CC" w:rsidRDefault="00B558CC" w:rsidP="00B558CC">
      <w:pPr>
        <w:pStyle w:val="Heading2"/>
      </w:pPr>
      <w:bookmarkStart w:id="970" w:name="_Toc47081168"/>
      <w:bookmarkStart w:id="971" w:name="_Toc49507559"/>
      <w:bookmarkStart w:id="972" w:name="_Toc53219047"/>
      <w:bookmarkStart w:id="973" w:name="_Toc53219754"/>
      <w:bookmarkStart w:id="974" w:name="_Toc53220197"/>
      <w:bookmarkStart w:id="975" w:name="_Toc61184253"/>
      <w:bookmarkStart w:id="976" w:name="_Toc74643082"/>
      <w:bookmarkStart w:id="977" w:name="_Toc76541700"/>
      <w:bookmarkStart w:id="978" w:name="_Toc76541785"/>
      <w:bookmarkStart w:id="979" w:name="_Toc82447393"/>
      <w:bookmarkStart w:id="980" w:name="_Toc114143693"/>
      <w:bookmarkStart w:id="981" w:name="_Toc130399147"/>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970"/>
      <w:bookmarkEnd w:id="971"/>
      <w:bookmarkEnd w:id="972"/>
      <w:bookmarkEnd w:id="973"/>
      <w:bookmarkEnd w:id="974"/>
      <w:bookmarkEnd w:id="975"/>
      <w:bookmarkEnd w:id="976"/>
      <w:bookmarkEnd w:id="977"/>
      <w:bookmarkEnd w:id="978"/>
      <w:bookmarkEnd w:id="979"/>
      <w:bookmarkEnd w:id="980"/>
      <w:bookmarkEnd w:id="981"/>
    </w:p>
    <w:p w14:paraId="78FD7F36" w14:textId="77777777"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78FD7F37" w14:textId="77777777"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14:paraId="78FD7F38" w14:textId="77777777"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78FD7F39" w14:textId="77777777"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3A" w14:textId="77777777" w:rsidR="00B558CC" w:rsidRPr="00B558CC" w:rsidRDefault="00B558CC" w:rsidP="00B558CC">
      <w:pPr>
        <w:pStyle w:val="NO"/>
      </w:pPr>
      <w:r w:rsidRPr="00B558CC">
        <w:t>NOTE:</w:t>
      </w:r>
      <w:r w:rsidRPr="00B558CC">
        <w:tab/>
        <w:t>This test can also be performed using the intrusive method, where appropriate, see IEC 61000</w:t>
      </w:r>
      <w:r w:rsidRPr="00B558CC">
        <w:noBreakHyphen/>
        <w:t>4</w:t>
      </w:r>
      <w:r w:rsidRPr="00B558CC">
        <w:noBreakHyphen/>
        <w:t>6 </w:t>
      </w:r>
      <w:r w:rsidRPr="00B558CC">
        <w:rPr>
          <w:lang w:val="en-US" w:eastAsia="zh-CN"/>
        </w:rPr>
        <w:t>[16]</w:t>
      </w:r>
      <w:r w:rsidRPr="00B558CC">
        <w:t>.</w:t>
      </w:r>
    </w:p>
    <w:p w14:paraId="78FD7F3B" w14:textId="77777777" w:rsidR="00B558CC" w:rsidRPr="00B558CC" w:rsidRDefault="00B558CC" w:rsidP="00B558CC">
      <w:pPr>
        <w:pStyle w:val="Heading3"/>
      </w:pPr>
      <w:bookmarkStart w:id="982" w:name="_Toc20994301"/>
      <w:bookmarkStart w:id="983" w:name="_Toc29812160"/>
      <w:bookmarkStart w:id="984" w:name="_Toc37139348"/>
      <w:bookmarkStart w:id="985" w:name="_Toc37268446"/>
      <w:bookmarkStart w:id="986" w:name="_Toc37268352"/>
      <w:bookmarkStart w:id="987" w:name="_Toc49507560"/>
      <w:bookmarkStart w:id="988" w:name="_Toc53219048"/>
      <w:bookmarkStart w:id="989" w:name="_Toc53219755"/>
      <w:bookmarkStart w:id="990" w:name="_Toc53220198"/>
      <w:bookmarkStart w:id="991" w:name="_Toc61184254"/>
      <w:bookmarkStart w:id="992" w:name="_Toc74643083"/>
      <w:bookmarkStart w:id="993" w:name="_Toc76541701"/>
      <w:bookmarkStart w:id="994" w:name="_Toc76541786"/>
      <w:bookmarkStart w:id="995" w:name="_Toc82447394"/>
      <w:bookmarkStart w:id="996" w:name="_Toc114143694"/>
      <w:bookmarkStart w:id="997" w:name="_Toc130399148"/>
      <w:r w:rsidRPr="00B558CC">
        <w:t>9.5.1</w:t>
      </w:r>
      <w:r w:rsidRPr="00B558CC">
        <w:tab/>
        <w:t>Definition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78FD7F3C"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14:paraId="78FD7F3D" w14:textId="77777777" w:rsidR="00B558CC" w:rsidRPr="00B558CC" w:rsidRDefault="00B558CC" w:rsidP="00B558CC">
      <w:pPr>
        <w:pStyle w:val="Heading3"/>
      </w:pPr>
      <w:bookmarkStart w:id="998" w:name="_Toc37139349"/>
      <w:bookmarkStart w:id="999" w:name="_Toc20994302"/>
      <w:bookmarkStart w:id="1000" w:name="_Toc37268447"/>
      <w:bookmarkStart w:id="1001" w:name="_Toc37268353"/>
      <w:bookmarkStart w:id="1002" w:name="_Toc29812161"/>
      <w:bookmarkStart w:id="1003" w:name="_Toc49507561"/>
      <w:bookmarkStart w:id="1004" w:name="_Toc53219049"/>
      <w:bookmarkStart w:id="1005" w:name="_Toc53219756"/>
      <w:bookmarkStart w:id="1006" w:name="_Toc53220199"/>
      <w:bookmarkStart w:id="1007" w:name="_Toc61184255"/>
      <w:bookmarkStart w:id="1008" w:name="_Toc74643084"/>
      <w:bookmarkStart w:id="1009" w:name="_Toc76541702"/>
      <w:bookmarkStart w:id="1010" w:name="_Toc76541787"/>
      <w:bookmarkStart w:id="1011" w:name="_Toc82447395"/>
      <w:bookmarkStart w:id="1012" w:name="_Toc114143695"/>
      <w:bookmarkStart w:id="1013" w:name="_Toc130399149"/>
      <w:r w:rsidRPr="00B558CC">
        <w:t>9.5.2</w:t>
      </w:r>
      <w:r w:rsidRPr="00B558CC">
        <w:tab/>
        <w:t>Test method and level</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32DC2EC3" w14:textId="77777777" w:rsidR="00C00D92" w:rsidRDefault="00C00D92" w:rsidP="00C00D92">
      <w:pPr>
        <w:rPr>
          <w:rFonts w:cs="v4.2.0"/>
        </w:rPr>
      </w:pPr>
      <w:r>
        <w:rPr>
          <w:rFonts w:cs="v4.2.0"/>
        </w:rPr>
        <w:t>The test method shall be in accordance with IEC 61000</w:t>
      </w:r>
      <w:r>
        <w:rPr>
          <w:rFonts w:cs="v4.2.0"/>
        </w:rPr>
        <w:noBreakHyphen/>
        <w:t>4</w:t>
      </w:r>
      <w:r>
        <w:rPr>
          <w:rFonts w:cs="v4.2.0"/>
        </w:rPr>
        <w:noBreakHyphen/>
        <w:t>6 </w:t>
      </w:r>
      <w:r>
        <w:rPr>
          <w:rFonts w:cs="v4.2.0"/>
          <w:lang w:val="en-US" w:eastAsia="zh-CN"/>
        </w:rPr>
        <w:t>[16]</w:t>
      </w:r>
      <w:r>
        <w:rPr>
          <w:rFonts w:cs="v4.2.0"/>
        </w:rPr>
        <w:t>:</w:t>
      </w:r>
    </w:p>
    <w:p w14:paraId="43FACE39" w14:textId="77777777" w:rsidR="00C00D92" w:rsidRDefault="00C00D92" w:rsidP="00C00D92">
      <w:pPr>
        <w:pStyle w:val="B1"/>
      </w:pPr>
      <w:r>
        <w:t>-</w:t>
      </w:r>
      <w:r>
        <w:tab/>
        <w:t>The test signal shall be amplitude modulated to a depth of 80 % by a sinusoidal audio signal of 1 kHz;</w:t>
      </w:r>
    </w:p>
    <w:p w14:paraId="07C64351" w14:textId="77777777" w:rsidR="00C00D92" w:rsidRDefault="00C00D92" w:rsidP="00C00D92">
      <w:pPr>
        <w:pStyle w:val="B1"/>
      </w:pPr>
      <w:r>
        <w:t>-</w:t>
      </w:r>
      <w:r>
        <w:tab/>
        <w:t>The stepped frequency increments shall be 50 kHz in the frequency range 150 kHz to 5 MHz and 1% frequency increment of the momentary frequency in the frequency range 5 MHz to 80 MHz;</w:t>
      </w:r>
    </w:p>
    <w:p w14:paraId="5C112F66" w14:textId="77777777" w:rsidR="00C00D92" w:rsidRDefault="00C00D92" w:rsidP="00C00D92">
      <w:pPr>
        <w:pStyle w:val="B1"/>
      </w:pPr>
      <w:r>
        <w:t>-</w:t>
      </w:r>
      <w:r>
        <w:tab/>
        <w:t>The test level shall be severity level 2 as given in IEC 61000</w:t>
      </w:r>
      <w:r>
        <w:noBreakHyphen/>
        <w:t>4</w:t>
      </w:r>
      <w:r>
        <w:noBreakHyphen/>
        <w:t>6 </w:t>
      </w:r>
      <w:r>
        <w:rPr>
          <w:lang w:val="en-US" w:eastAsia="zh-CN"/>
        </w:rPr>
        <w:t>[16]</w:t>
      </w:r>
      <w:r>
        <w:t xml:space="preserve"> corresponding to 3 V rms, at a transfer impedance of 150 Ω;</w:t>
      </w:r>
    </w:p>
    <w:p w14:paraId="1A544602" w14:textId="77777777" w:rsidR="00C00D92" w:rsidRDefault="00C00D92" w:rsidP="00C00D92">
      <w:pPr>
        <w:pStyle w:val="B1"/>
      </w:pPr>
      <w:r>
        <w:t>-</w:t>
      </w:r>
      <w:r>
        <w:tab/>
        <w:t>The test shall be performed over the frequency range 150 kHz - 80 MHz;</w:t>
      </w:r>
    </w:p>
    <w:p w14:paraId="2E0E680F" w14:textId="77777777" w:rsidR="00C00D92" w:rsidRDefault="00C00D92" w:rsidP="00C00D92">
      <w:pPr>
        <w:pStyle w:val="B1"/>
      </w:pPr>
      <w:r>
        <w:t>-</w:t>
      </w:r>
      <w:r>
        <w:tab/>
        <w:t xml:space="preserve">The injection method to be used shall be selected according to the basic standard IEC 61000-4-6 </w:t>
      </w:r>
      <w:r>
        <w:rPr>
          <w:lang w:val="en-US" w:eastAsia="zh-CN"/>
        </w:rPr>
        <w:t>[16]</w:t>
      </w:r>
      <w:r>
        <w:t>;</w:t>
      </w:r>
    </w:p>
    <w:p w14:paraId="79BADD2A" w14:textId="15D699E5" w:rsidR="00C00D92" w:rsidRDefault="00C00D92" w:rsidP="00C00D92">
      <w:pPr>
        <w:pStyle w:val="B1"/>
      </w:pPr>
      <w:r>
        <w:t>-</w:t>
      </w:r>
      <w: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t>;</w:t>
      </w:r>
    </w:p>
    <w:p w14:paraId="78FD7F45" w14:textId="10C38CAC" w:rsidR="00B558CC" w:rsidRPr="00B558CC" w:rsidRDefault="00C00D92" w:rsidP="00C00D92">
      <w:pPr>
        <w:pStyle w:val="B1"/>
      </w:pPr>
      <w:r>
        <w:t>-</w:t>
      </w:r>
      <w:r>
        <w:tab/>
        <w:t>The frequencies of the immunity test signal selected and used during the test shall be recorded in the test report</w:t>
      </w:r>
      <w:r w:rsidR="00B558CC" w:rsidRPr="00B558CC">
        <w:t>.</w:t>
      </w:r>
    </w:p>
    <w:p w14:paraId="78FD7F46" w14:textId="77777777" w:rsidR="00B558CC" w:rsidRPr="00B558CC" w:rsidRDefault="00B558CC" w:rsidP="00B558CC">
      <w:pPr>
        <w:pStyle w:val="Heading3"/>
      </w:pPr>
      <w:bookmarkStart w:id="1014" w:name="_Toc20994303"/>
      <w:bookmarkStart w:id="1015" w:name="_Toc29812162"/>
      <w:bookmarkStart w:id="1016" w:name="_Toc37268354"/>
      <w:bookmarkStart w:id="1017" w:name="_Toc37139350"/>
      <w:bookmarkStart w:id="1018" w:name="_Toc37268448"/>
      <w:bookmarkStart w:id="1019" w:name="_Toc49507562"/>
      <w:bookmarkStart w:id="1020" w:name="_Toc53219050"/>
      <w:bookmarkStart w:id="1021" w:name="_Toc53219757"/>
      <w:bookmarkStart w:id="1022" w:name="_Toc53220200"/>
      <w:bookmarkStart w:id="1023" w:name="_Toc61184256"/>
      <w:bookmarkStart w:id="1024" w:name="_Toc74643085"/>
      <w:bookmarkStart w:id="1025" w:name="_Toc76541703"/>
      <w:bookmarkStart w:id="1026" w:name="_Toc76541788"/>
      <w:bookmarkStart w:id="1027" w:name="_Toc82447396"/>
      <w:bookmarkStart w:id="1028" w:name="_Toc114143696"/>
      <w:bookmarkStart w:id="1029" w:name="_Toc130399150"/>
      <w:r w:rsidRPr="00B558CC">
        <w:t>9.5.3</w:t>
      </w:r>
      <w:r w:rsidRPr="00B558CC">
        <w:tab/>
        <w:t>Performance criteria</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3DE38ED6" w14:textId="77777777" w:rsidR="00C00D92" w:rsidRDefault="00C00D92" w:rsidP="00C00D92">
      <w:pPr>
        <w:rPr>
          <w:rFonts w:cs="v4.2.0"/>
          <w:b/>
          <w:bCs/>
        </w:rPr>
      </w:pPr>
      <w:r>
        <w:rPr>
          <w:rFonts w:cs="v4.2.0"/>
          <w:b/>
          <w:bCs/>
        </w:rPr>
        <w:t>IAB node:</w:t>
      </w:r>
    </w:p>
    <w:p w14:paraId="5DEB7464" w14:textId="64DAA3DB" w:rsidR="00C00D92" w:rsidRDefault="00C00D92" w:rsidP="00C00D92">
      <w:pPr>
        <w:pStyle w:val="B1"/>
      </w:pPr>
      <w:r>
        <w:tab/>
        <w:t xml:space="preserve">The performance criteria of clause </w:t>
      </w:r>
      <w:r>
        <w:rPr>
          <w:rFonts w:eastAsia="SimSun" w:hint="eastAsia"/>
          <w:lang w:val="en-US" w:eastAsia="zh-CN"/>
        </w:rPr>
        <w:t>6.1</w:t>
      </w:r>
      <w:r>
        <w:t xml:space="preserve"> shall apply.</w:t>
      </w:r>
    </w:p>
    <w:p w14:paraId="2CDD1990" w14:textId="77777777" w:rsidR="00C00D92" w:rsidRDefault="00C00D92" w:rsidP="00C00D92">
      <w:pPr>
        <w:rPr>
          <w:rFonts w:cs="v4.2.0"/>
          <w:b/>
          <w:bCs/>
        </w:rPr>
      </w:pPr>
      <w:r>
        <w:rPr>
          <w:rFonts w:cs="v4.2.0"/>
          <w:b/>
          <w:bCs/>
        </w:rPr>
        <w:t>Ancillary equipment:</w:t>
      </w:r>
    </w:p>
    <w:p w14:paraId="78FD7F4A" w14:textId="32CCF535"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4B" w14:textId="77777777" w:rsidR="00B558CC" w:rsidRPr="00B558CC" w:rsidRDefault="00B558CC" w:rsidP="00B558CC">
      <w:pPr>
        <w:pStyle w:val="Heading2"/>
      </w:pPr>
      <w:bookmarkStart w:id="1030" w:name="_Toc49507563"/>
      <w:bookmarkStart w:id="1031" w:name="_Toc47081169"/>
      <w:bookmarkStart w:id="1032" w:name="_Toc53219051"/>
      <w:bookmarkStart w:id="1033" w:name="_Toc53219758"/>
      <w:bookmarkStart w:id="1034" w:name="_Toc53220201"/>
      <w:bookmarkStart w:id="1035" w:name="_Toc61184257"/>
      <w:bookmarkStart w:id="1036" w:name="_Toc74643086"/>
      <w:bookmarkStart w:id="1037" w:name="_Toc76541704"/>
      <w:bookmarkStart w:id="1038" w:name="_Toc76541789"/>
      <w:bookmarkStart w:id="1039" w:name="_Toc82447397"/>
      <w:bookmarkStart w:id="1040" w:name="_Toc114143697"/>
      <w:bookmarkStart w:id="1041" w:name="_Toc130399151"/>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1030"/>
      <w:bookmarkEnd w:id="1031"/>
      <w:bookmarkEnd w:id="1032"/>
      <w:bookmarkEnd w:id="1033"/>
      <w:bookmarkEnd w:id="1034"/>
      <w:bookmarkEnd w:id="1035"/>
      <w:bookmarkEnd w:id="1036"/>
      <w:bookmarkEnd w:id="1037"/>
      <w:bookmarkEnd w:id="1038"/>
      <w:bookmarkEnd w:id="1039"/>
      <w:bookmarkEnd w:id="1040"/>
      <w:bookmarkEnd w:id="1041"/>
    </w:p>
    <w:p w14:paraId="78FD7F4C"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4D"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4E" w14:textId="77777777" w:rsidR="00B558CC" w:rsidRPr="00B558CC" w:rsidRDefault="00B558CC" w:rsidP="00B558CC">
      <w:pPr>
        <w:pStyle w:val="Heading3"/>
      </w:pPr>
      <w:bookmarkStart w:id="1042" w:name="_Toc20994305"/>
      <w:bookmarkStart w:id="1043" w:name="_Toc37139352"/>
      <w:bookmarkStart w:id="1044" w:name="_Toc37268356"/>
      <w:bookmarkStart w:id="1045" w:name="_Toc37268450"/>
      <w:bookmarkStart w:id="1046" w:name="_Toc29812164"/>
      <w:bookmarkStart w:id="1047" w:name="_Toc49507564"/>
      <w:bookmarkStart w:id="1048" w:name="_Toc53219052"/>
      <w:bookmarkStart w:id="1049" w:name="_Toc53219759"/>
      <w:bookmarkStart w:id="1050" w:name="_Toc53220202"/>
      <w:bookmarkStart w:id="1051" w:name="_Toc61184258"/>
      <w:bookmarkStart w:id="1052" w:name="_Toc74643087"/>
      <w:bookmarkStart w:id="1053" w:name="_Toc76541705"/>
      <w:bookmarkStart w:id="1054" w:name="_Toc76541790"/>
      <w:bookmarkStart w:id="1055" w:name="_Toc82447398"/>
      <w:bookmarkStart w:id="1056" w:name="_Toc114143698"/>
      <w:bookmarkStart w:id="1057" w:name="_Toc130399152"/>
      <w:r w:rsidRPr="00B558CC">
        <w:t>9.6.1</w:t>
      </w:r>
      <w:r w:rsidRPr="00B558CC">
        <w:tab/>
        <w:t>Definition</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78FD7F4F"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14:paraId="78FD7F50" w14:textId="77777777" w:rsidR="00B558CC" w:rsidRPr="00B558CC" w:rsidRDefault="00B558CC" w:rsidP="00B558CC">
      <w:pPr>
        <w:pStyle w:val="Heading3"/>
      </w:pPr>
      <w:bookmarkStart w:id="1058" w:name="_Toc20994306"/>
      <w:bookmarkStart w:id="1059" w:name="_Toc37139353"/>
      <w:bookmarkStart w:id="1060" w:name="_Toc29812165"/>
      <w:bookmarkStart w:id="1061" w:name="_Toc37268357"/>
      <w:bookmarkStart w:id="1062" w:name="_Toc37268451"/>
      <w:bookmarkStart w:id="1063" w:name="_Toc49507565"/>
      <w:bookmarkStart w:id="1064" w:name="_Toc53219053"/>
      <w:bookmarkStart w:id="1065" w:name="_Toc53219760"/>
      <w:bookmarkStart w:id="1066" w:name="_Toc53220203"/>
      <w:bookmarkStart w:id="1067" w:name="_Toc61184259"/>
      <w:bookmarkStart w:id="1068" w:name="_Toc74643088"/>
      <w:bookmarkStart w:id="1069" w:name="_Toc76541706"/>
      <w:bookmarkStart w:id="1070" w:name="_Toc76541791"/>
      <w:bookmarkStart w:id="1071" w:name="_Toc82447399"/>
      <w:bookmarkStart w:id="1072" w:name="_Toc114143699"/>
      <w:bookmarkStart w:id="1073" w:name="_Toc130399153"/>
      <w:r w:rsidRPr="00B558CC">
        <w:t>9.6.2</w:t>
      </w:r>
      <w:r w:rsidRPr="00B558CC">
        <w:tab/>
        <w:t>Test method and level</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78FD7F52" w14:textId="77777777" w:rsidR="00EE5FAA" w:rsidRPr="00BF5807" w:rsidRDefault="00EE5FAA" w:rsidP="00EE5FAA">
      <w:pPr>
        <w:rPr>
          <w:rFonts w:cs="v4.2.0"/>
        </w:rPr>
      </w:pPr>
      <w:r w:rsidRPr="00BF5807">
        <w:rPr>
          <w:rFonts w:cs="v4.2.0"/>
        </w:rPr>
        <w:t>The test method shall be in accordance with IEC 61000</w:t>
      </w:r>
      <w:r w:rsidRPr="00BF5807">
        <w:rPr>
          <w:rFonts w:cs="v4.2.0"/>
        </w:rPr>
        <w:noBreakHyphen/>
        <w:t>4</w:t>
      </w:r>
      <w:r w:rsidRPr="00BF5807">
        <w:rPr>
          <w:rFonts w:cs="v4.2.0"/>
        </w:rPr>
        <w:noBreakHyphen/>
        <w:t>11 [17]</w:t>
      </w:r>
      <w:r>
        <w:rPr>
          <w:rFonts w:cs="v4.2.0"/>
        </w:rPr>
        <w:t>, where t</w:t>
      </w:r>
      <w:r w:rsidRPr="00BF5807">
        <w:rPr>
          <w:rFonts w:cs="v4.2.0"/>
        </w:rPr>
        <w:t>he test levels shall be:</w:t>
      </w:r>
    </w:p>
    <w:p w14:paraId="78FD7F53"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14:paraId="78FD7F54"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14:paraId="78FD7F55"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14:paraId="78FD7F56" w14:textId="77777777"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14:paraId="78FD7F57" w14:textId="77777777" w:rsidR="00B558CC" w:rsidRPr="00B558CC" w:rsidRDefault="00B558CC" w:rsidP="00B558CC">
      <w:pPr>
        <w:pStyle w:val="Heading3"/>
      </w:pPr>
      <w:bookmarkStart w:id="1074" w:name="_Toc37139354"/>
      <w:bookmarkStart w:id="1075" w:name="_Toc37268452"/>
      <w:bookmarkStart w:id="1076" w:name="_Toc20994307"/>
      <w:bookmarkStart w:id="1077" w:name="_Toc29812166"/>
      <w:bookmarkStart w:id="1078" w:name="_Toc37268358"/>
      <w:bookmarkStart w:id="1079" w:name="_Toc49507566"/>
      <w:bookmarkStart w:id="1080" w:name="_Toc53219054"/>
      <w:bookmarkStart w:id="1081" w:name="_Toc53219761"/>
      <w:bookmarkStart w:id="1082" w:name="_Toc53220204"/>
      <w:bookmarkStart w:id="1083" w:name="_Toc61184260"/>
      <w:bookmarkStart w:id="1084" w:name="_Toc74643089"/>
      <w:bookmarkStart w:id="1085" w:name="_Toc76541707"/>
      <w:bookmarkStart w:id="1086" w:name="_Toc76541792"/>
      <w:bookmarkStart w:id="1087" w:name="_Toc82447400"/>
      <w:bookmarkStart w:id="1088" w:name="_Toc114143700"/>
      <w:bookmarkStart w:id="1089" w:name="_Toc130399154"/>
      <w:r w:rsidRPr="00B558CC">
        <w:t>9.6.3</w:t>
      </w:r>
      <w:r w:rsidRPr="00B558CC">
        <w:tab/>
        <w:t>Performance criteria</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78FD7F58" w14:textId="77777777" w:rsidR="00EE5FAA" w:rsidRPr="00B558CC" w:rsidRDefault="00EE5FAA" w:rsidP="00EE5FAA">
      <w:pPr>
        <w:rPr>
          <w:rFonts w:cs="v4.2.0"/>
        </w:rPr>
      </w:pPr>
      <w:bookmarkStart w:id="1090" w:name="_Toc49507567"/>
      <w:bookmarkStart w:id="1091" w:name="_Toc47081170"/>
      <w:bookmarkStart w:id="1092" w:name="_Toc53219055"/>
      <w:bookmarkStart w:id="1093" w:name="_Toc53219762"/>
      <w:bookmarkStart w:id="1094" w:name="_Toc53220205"/>
      <w:r w:rsidRPr="00B558CC">
        <w:rPr>
          <w:rFonts w:cs="v4.2.0"/>
        </w:rPr>
        <w:t>For a</w:t>
      </w:r>
      <w:r>
        <w:rPr>
          <w:rFonts w:cs="v4.2.0"/>
        </w:rPr>
        <w:t xml:space="preserve"> </w:t>
      </w:r>
      <w:r>
        <w:t>0 % residual</w:t>
      </w:r>
      <w:r w:rsidRPr="00B558CC">
        <w:rPr>
          <w:rFonts w:cs="v4.2.0"/>
        </w:rPr>
        <w:t xml:space="preserve"> voltage dip </w:t>
      </w:r>
      <w:r>
        <w:rPr>
          <w:rFonts w:cs="v4.2.0"/>
        </w:rPr>
        <w:t xml:space="preserve">test, </w:t>
      </w:r>
      <w:r w:rsidRPr="00B558CC">
        <w:rPr>
          <w:rFonts w:cs="v4.2.0"/>
        </w:rPr>
        <w:t>the performance criteria for transient phenomena shall be applied:</w:t>
      </w:r>
    </w:p>
    <w:p w14:paraId="78FD7F59" w14:textId="77777777" w:rsidR="00EE5FAA" w:rsidRPr="00B558CC" w:rsidRDefault="00EE5FAA" w:rsidP="00EE5FAA">
      <w:pPr>
        <w:pStyle w:val="B1"/>
      </w:pPr>
      <w:r w:rsidRPr="00B558CC">
        <w:t>-</w:t>
      </w:r>
      <w:r w:rsidRPr="00B558CC">
        <w:tab/>
        <w:t xml:space="preserve">Criteria </w:t>
      </w:r>
      <w:r>
        <w:t>6.2</w:t>
      </w:r>
      <w:r w:rsidRPr="00B558CC">
        <w:t xml:space="preserve"> for IAB node</w:t>
      </w:r>
    </w:p>
    <w:p w14:paraId="78FD7F5A" w14:textId="77777777" w:rsidR="00EE5FAA" w:rsidRPr="00B558CC" w:rsidRDefault="00EE5FAA" w:rsidP="00EE5FAA">
      <w:pPr>
        <w:pStyle w:val="B1"/>
      </w:pPr>
      <w:r w:rsidRPr="00B558CC">
        <w:t>-</w:t>
      </w:r>
      <w:r w:rsidRPr="00B558CC">
        <w:tab/>
        <w:t xml:space="preserve">Criteria </w:t>
      </w:r>
      <w:r>
        <w:t>6.4</w:t>
      </w:r>
      <w:r w:rsidRPr="00B558CC">
        <w:t xml:space="preserve"> for </w:t>
      </w:r>
      <w:r w:rsidRPr="00B558CC">
        <w:rPr>
          <w:i/>
        </w:rPr>
        <w:t>ancillary equipment</w:t>
      </w:r>
    </w:p>
    <w:p w14:paraId="78FD7F5B" w14:textId="77777777" w:rsidR="00EE5FAA" w:rsidRPr="00B558CC" w:rsidRDefault="00EE5FAA" w:rsidP="00EE5FAA">
      <w:pPr>
        <w:rPr>
          <w:rFonts w:cs="v4.2.0"/>
        </w:rPr>
      </w:pPr>
      <w:r w:rsidRPr="00B558CC">
        <w:rPr>
          <w:rFonts w:cs="v4.2.0"/>
        </w:rPr>
        <w:t xml:space="preserve">For a </w:t>
      </w:r>
      <w:r>
        <w:rPr>
          <w:rFonts w:cs="v4.2.0"/>
        </w:rPr>
        <w:t xml:space="preserve">70% residual </w:t>
      </w:r>
      <w:r w:rsidRPr="00B558CC">
        <w:rPr>
          <w:rFonts w:cs="v4.2.0"/>
        </w:rPr>
        <w:t xml:space="preserve">voltage </w:t>
      </w:r>
      <w:r>
        <w:rPr>
          <w:rFonts w:cs="v4.2.0"/>
        </w:rPr>
        <w:t xml:space="preserve">dip test and for voltage </w:t>
      </w:r>
      <w:r w:rsidRPr="00B558CC">
        <w:rPr>
          <w:rFonts w:cs="v4.2.0"/>
        </w:rPr>
        <w:t>interruption</w:t>
      </w:r>
      <w:r>
        <w:rPr>
          <w:rFonts w:cs="v4.2.0"/>
        </w:rPr>
        <w:t xml:space="preserve"> test</w:t>
      </w:r>
      <w:r w:rsidRPr="00B558CC">
        <w:rPr>
          <w:rFonts w:cs="v4.2.0"/>
        </w:rPr>
        <w:t>, the following applies:</w:t>
      </w:r>
    </w:p>
    <w:p w14:paraId="78FD7F5C" w14:textId="77777777" w:rsidR="00EE5FAA" w:rsidRPr="00B558CC" w:rsidRDefault="00EE5FAA" w:rsidP="00EE5FAA">
      <w:pPr>
        <w:pStyle w:val="B1"/>
      </w:pPr>
      <w:r w:rsidRPr="00B558CC">
        <w:t>1.</w:t>
      </w:r>
      <w:r w:rsidRPr="00B558CC">
        <w:tab/>
        <w:t>In the case where the equipment is fitted with or connected to a battery back-up, the following performance criteria shall be applied:</w:t>
      </w:r>
    </w:p>
    <w:p w14:paraId="78FD7F5D" w14:textId="77777777" w:rsidR="00EE5FAA" w:rsidRPr="00B558CC" w:rsidRDefault="00EE5FAA" w:rsidP="00EE5FAA">
      <w:pPr>
        <w:pStyle w:val="B2"/>
      </w:pPr>
      <w:r w:rsidRPr="00B558CC">
        <w:t>-</w:t>
      </w:r>
      <w:r w:rsidRPr="00B558CC">
        <w:tab/>
        <w:t xml:space="preserve">Criteria </w:t>
      </w:r>
      <w:r>
        <w:t>6.2</w:t>
      </w:r>
      <w:r w:rsidRPr="00B558CC">
        <w:t xml:space="preserve"> for IAB node</w:t>
      </w:r>
    </w:p>
    <w:p w14:paraId="78FD7F5E" w14:textId="77777777" w:rsidR="00EE5FAA" w:rsidRPr="00B558CC" w:rsidRDefault="00EE5FAA" w:rsidP="00EE5FAA">
      <w:pPr>
        <w:pStyle w:val="B2"/>
      </w:pPr>
      <w:r w:rsidRPr="00B558CC">
        <w:t>-</w:t>
      </w:r>
      <w:r w:rsidRPr="00B558CC">
        <w:tab/>
        <w:t xml:space="preserve">Criteria </w:t>
      </w:r>
      <w:r>
        <w:t>6.4</w:t>
      </w:r>
      <w:r w:rsidRPr="00B558CC">
        <w:t xml:space="preserve"> for </w:t>
      </w:r>
      <w:r w:rsidRPr="00B558CC">
        <w:rPr>
          <w:i/>
        </w:rPr>
        <w:t>ancillary equipment</w:t>
      </w:r>
    </w:p>
    <w:p w14:paraId="78FD7F5F" w14:textId="77777777" w:rsidR="00EE5FAA" w:rsidRPr="00EE5FAA" w:rsidRDefault="00EE5FAA" w:rsidP="00EE5FAA">
      <w:pPr>
        <w:pStyle w:val="B1"/>
      </w:pPr>
      <w:r w:rsidRPr="00B558CC">
        <w:t>2.</w:t>
      </w:r>
      <w:r w:rsidRPr="00EE5FAA">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8FD7F60" w14:textId="77777777" w:rsidR="00EE5FAA" w:rsidRPr="00EE5FAA" w:rsidRDefault="00EE5FAA" w:rsidP="00EE5FAA">
      <w:pPr>
        <w:pStyle w:val="B2"/>
      </w:pPr>
      <w:r w:rsidRPr="00EE5FAA">
        <w:t>-</w:t>
      </w:r>
      <w:r w:rsidRPr="00EE5FAA">
        <w:tab/>
        <w:t>No unintentional responses shall occur at the end of the test, when the voltage is restored to nominal</w:t>
      </w:r>
    </w:p>
    <w:p w14:paraId="78FD7F61" w14:textId="77777777" w:rsidR="00EE5FAA" w:rsidRPr="00EE5FAA" w:rsidRDefault="00EE5FAA" w:rsidP="00EE5FAA">
      <w:pPr>
        <w:pStyle w:val="B2"/>
        <w:rPr>
          <w:sz w:val="22"/>
          <w:szCs w:val="22"/>
        </w:rPr>
      </w:pPr>
      <w:r w:rsidRPr="00EE5FAA">
        <w:t>-</w:t>
      </w:r>
      <w:r w:rsidRPr="00EE5FAA">
        <w:tab/>
        <w:t>In the event of loss of communications link or in the event of loss of user data, this fact shall be recorded in the test report</w:t>
      </w:r>
    </w:p>
    <w:p w14:paraId="78FD7F62" w14:textId="77777777" w:rsidR="00B558CC" w:rsidRPr="00B558CC" w:rsidRDefault="00B558CC" w:rsidP="00B558CC">
      <w:pPr>
        <w:pStyle w:val="Heading2"/>
      </w:pPr>
      <w:bookmarkStart w:id="1095" w:name="_Toc61184261"/>
      <w:bookmarkStart w:id="1096" w:name="_Toc74643090"/>
      <w:bookmarkStart w:id="1097" w:name="_Toc76541708"/>
      <w:bookmarkStart w:id="1098" w:name="_Toc76541793"/>
      <w:bookmarkStart w:id="1099" w:name="_Toc82447401"/>
      <w:bookmarkStart w:id="1100" w:name="_Toc114143701"/>
      <w:bookmarkStart w:id="1101" w:name="_Toc130399155"/>
      <w:r w:rsidRPr="00B558CC">
        <w:rPr>
          <w:rFonts w:eastAsia="SimSun"/>
          <w:lang w:val="en-US" w:eastAsia="zh-CN"/>
        </w:rPr>
        <w:t>9</w:t>
      </w:r>
      <w:r w:rsidRPr="00B558CC">
        <w:t>.</w:t>
      </w:r>
      <w:r w:rsidRPr="00B558CC">
        <w:rPr>
          <w:rFonts w:eastAsia="SimSun"/>
          <w:lang w:val="en-US" w:eastAsia="zh-CN"/>
        </w:rPr>
        <w:t>7</w:t>
      </w:r>
      <w:r w:rsidRPr="00B558CC">
        <w:tab/>
        <w:t>Surges, common and differential mode</w:t>
      </w:r>
      <w:bookmarkEnd w:id="1090"/>
      <w:bookmarkEnd w:id="1091"/>
      <w:bookmarkEnd w:id="1092"/>
      <w:bookmarkEnd w:id="1093"/>
      <w:bookmarkEnd w:id="1094"/>
      <w:bookmarkEnd w:id="1095"/>
      <w:bookmarkEnd w:id="1096"/>
      <w:bookmarkEnd w:id="1097"/>
      <w:bookmarkEnd w:id="1098"/>
      <w:bookmarkEnd w:id="1099"/>
      <w:bookmarkEnd w:id="1100"/>
      <w:bookmarkEnd w:id="1101"/>
    </w:p>
    <w:p w14:paraId="78FD7F63"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64" w14:textId="77777777"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14:paraId="78FD7F65"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66" w14:textId="77777777" w:rsidR="00B558CC" w:rsidRPr="00B558CC" w:rsidRDefault="00B558CC" w:rsidP="00B558CC">
      <w:pPr>
        <w:pStyle w:val="Heading3"/>
      </w:pPr>
      <w:bookmarkStart w:id="1102" w:name="_Toc29812168"/>
      <w:bookmarkStart w:id="1103" w:name="_Toc20994309"/>
      <w:bookmarkStart w:id="1104" w:name="_Toc37268454"/>
      <w:bookmarkStart w:id="1105" w:name="_Toc37139356"/>
      <w:bookmarkStart w:id="1106" w:name="_Toc37268360"/>
      <w:bookmarkStart w:id="1107" w:name="_Toc49507568"/>
      <w:bookmarkStart w:id="1108" w:name="_Toc53219056"/>
      <w:bookmarkStart w:id="1109" w:name="_Toc53219763"/>
      <w:bookmarkStart w:id="1110" w:name="_Toc53220206"/>
      <w:bookmarkStart w:id="1111" w:name="_Toc61184262"/>
      <w:bookmarkStart w:id="1112" w:name="_Toc74643091"/>
      <w:bookmarkStart w:id="1113" w:name="_Toc76541709"/>
      <w:bookmarkStart w:id="1114" w:name="_Toc76541794"/>
      <w:bookmarkStart w:id="1115" w:name="_Toc82447402"/>
      <w:bookmarkStart w:id="1116" w:name="_Toc114143702"/>
      <w:bookmarkStart w:id="1117" w:name="_Toc130399156"/>
      <w:r w:rsidRPr="00B558CC">
        <w:t>9.7.1</w:t>
      </w:r>
      <w:r w:rsidRPr="00B558CC">
        <w:tab/>
        <w:t>Definition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78FD7F67"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14:paraId="78FD7F68" w14:textId="77777777" w:rsidR="00B558CC" w:rsidRPr="00B558CC" w:rsidRDefault="00B558CC" w:rsidP="00B558CC">
      <w:pPr>
        <w:pStyle w:val="Heading3"/>
      </w:pPr>
      <w:bookmarkStart w:id="1118" w:name="_Toc37268455"/>
      <w:bookmarkStart w:id="1119" w:name="_Toc29812169"/>
      <w:bookmarkStart w:id="1120" w:name="_Toc20994310"/>
      <w:bookmarkStart w:id="1121" w:name="_Toc37268361"/>
      <w:bookmarkStart w:id="1122" w:name="_Toc37139357"/>
      <w:bookmarkStart w:id="1123" w:name="_Toc49507569"/>
      <w:bookmarkStart w:id="1124" w:name="_Toc53219057"/>
      <w:bookmarkStart w:id="1125" w:name="_Toc53219764"/>
      <w:bookmarkStart w:id="1126" w:name="_Toc53220207"/>
      <w:bookmarkStart w:id="1127" w:name="_Toc61184263"/>
      <w:bookmarkStart w:id="1128" w:name="_Toc74643092"/>
      <w:bookmarkStart w:id="1129" w:name="_Toc76541710"/>
      <w:bookmarkStart w:id="1130" w:name="_Toc76541795"/>
      <w:bookmarkStart w:id="1131" w:name="_Toc82447403"/>
      <w:bookmarkStart w:id="1132" w:name="_Toc114143703"/>
      <w:bookmarkStart w:id="1133" w:name="_Toc130399157"/>
      <w:r w:rsidRPr="00B558CC">
        <w:t>9.7.2</w:t>
      </w:r>
      <w:r w:rsidRPr="00B558CC">
        <w:tab/>
        <w:t>Test method and level</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78FD7F69" w14:textId="77777777"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14:paraId="78FD7F6A" w14:textId="77777777" w:rsidR="00B558CC" w:rsidRPr="00B558CC" w:rsidRDefault="00B558CC" w:rsidP="00B558CC">
      <w:r w:rsidRPr="00B558CC">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14:paraId="78FD7F6B" w14:textId="77777777" w:rsidR="00B558CC" w:rsidRPr="00B558CC" w:rsidRDefault="00B558CC" w:rsidP="00B558CC">
      <w:pPr>
        <w:pStyle w:val="Heading4"/>
      </w:pPr>
      <w:bookmarkStart w:id="1134" w:name="_Toc37139358"/>
      <w:bookmarkStart w:id="1135" w:name="_Toc29812170"/>
      <w:bookmarkStart w:id="1136" w:name="_Toc37268456"/>
      <w:bookmarkStart w:id="1137" w:name="_Toc20994311"/>
      <w:bookmarkStart w:id="1138" w:name="_Toc37268362"/>
      <w:bookmarkStart w:id="1139" w:name="_Toc49507570"/>
      <w:bookmarkStart w:id="1140" w:name="_Toc53219058"/>
      <w:bookmarkStart w:id="1141" w:name="_Toc53219765"/>
      <w:bookmarkStart w:id="1142" w:name="_Toc53220208"/>
      <w:bookmarkStart w:id="1143" w:name="_Toc61184264"/>
      <w:bookmarkStart w:id="1144" w:name="_Toc74643093"/>
      <w:bookmarkStart w:id="1145" w:name="_Toc76541711"/>
      <w:bookmarkStart w:id="1146" w:name="_Toc76541796"/>
      <w:bookmarkStart w:id="1147" w:name="_Toc82447404"/>
      <w:bookmarkStart w:id="1148" w:name="_Toc114143704"/>
      <w:bookmarkStart w:id="1149" w:name="_Toc130399158"/>
      <w:r w:rsidRPr="00B558CC">
        <w:t>9.7.2.1</w:t>
      </w:r>
      <w:r w:rsidRPr="00B558CC">
        <w:tab/>
        <w:t>Test method for telecommunication ports directly connected to outdoor cables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78FD7F6C" w14:textId="77777777"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14:paraId="78FD7F6D"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6E" w14:textId="77777777" w:rsidR="00B558CC" w:rsidRPr="00B558CC" w:rsidRDefault="00B558CC" w:rsidP="00B558CC">
      <w:pPr>
        <w:pStyle w:val="Heading4"/>
      </w:pPr>
      <w:bookmarkStart w:id="1150" w:name="_Toc37268457"/>
      <w:bookmarkStart w:id="1151" w:name="_Toc37139359"/>
      <w:bookmarkStart w:id="1152" w:name="_Toc20994312"/>
      <w:bookmarkStart w:id="1153" w:name="_Toc29812171"/>
      <w:bookmarkStart w:id="1154" w:name="_Toc37268363"/>
      <w:bookmarkStart w:id="1155" w:name="_Toc49507571"/>
      <w:bookmarkStart w:id="1156" w:name="_Toc53219059"/>
      <w:bookmarkStart w:id="1157" w:name="_Toc53219766"/>
      <w:bookmarkStart w:id="1158" w:name="_Toc53220209"/>
      <w:bookmarkStart w:id="1159" w:name="_Toc61184265"/>
      <w:bookmarkStart w:id="1160" w:name="_Toc74643094"/>
      <w:bookmarkStart w:id="1161" w:name="_Toc76541712"/>
      <w:bookmarkStart w:id="1162" w:name="_Toc76541797"/>
      <w:bookmarkStart w:id="1163" w:name="_Toc82447405"/>
      <w:bookmarkStart w:id="1164" w:name="_Toc114143705"/>
      <w:bookmarkStart w:id="1165" w:name="_Toc130399159"/>
      <w:r w:rsidRPr="00B558CC">
        <w:t>9.7.2.2</w:t>
      </w:r>
      <w:r w:rsidRPr="00B558CC">
        <w:tab/>
        <w:t>Test method for telecommunication ports connected to indoor cables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78FD7F6F" w14:textId="77777777"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14:paraId="78FD7F70"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1" w14:textId="77777777" w:rsidR="00B558CC" w:rsidRPr="00B558CC" w:rsidRDefault="00B558CC" w:rsidP="00B558CC">
      <w:pPr>
        <w:pStyle w:val="Heading4"/>
      </w:pPr>
      <w:bookmarkStart w:id="1166" w:name="_Toc37268364"/>
      <w:bookmarkStart w:id="1167" w:name="_Toc29812172"/>
      <w:bookmarkStart w:id="1168" w:name="_Toc20994313"/>
      <w:bookmarkStart w:id="1169" w:name="_Toc37268458"/>
      <w:bookmarkStart w:id="1170" w:name="_Toc37139360"/>
      <w:bookmarkStart w:id="1171" w:name="_Toc49507572"/>
      <w:bookmarkStart w:id="1172" w:name="_Toc53219060"/>
      <w:bookmarkStart w:id="1173" w:name="_Toc53219767"/>
      <w:bookmarkStart w:id="1174" w:name="_Toc53220210"/>
      <w:bookmarkStart w:id="1175" w:name="_Toc61184266"/>
      <w:bookmarkStart w:id="1176" w:name="_Toc74643095"/>
      <w:bookmarkStart w:id="1177" w:name="_Toc76541713"/>
      <w:bookmarkStart w:id="1178" w:name="_Toc76541798"/>
      <w:bookmarkStart w:id="1179" w:name="_Toc82447406"/>
      <w:bookmarkStart w:id="1180" w:name="_Toc114143706"/>
      <w:bookmarkStart w:id="1181" w:name="_Toc130399160"/>
      <w:r w:rsidRPr="00B558CC">
        <w:t>9.7.2.3</w:t>
      </w:r>
      <w:r w:rsidRPr="00B558CC">
        <w:tab/>
        <w:t>Test method for AC power ports</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78FD7F72" w14:textId="77777777"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14:paraId="78FD7F73" w14:textId="77777777" w:rsidR="00B558CC" w:rsidRPr="00B558CC" w:rsidRDefault="00B558CC" w:rsidP="00B558CC">
      <w:r w:rsidRPr="00B558CC">
        <w:t>In telecommunication centres 1 kV line to ground and 0.5 kV line to line shall be used.</w:t>
      </w:r>
    </w:p>
    <w:p w14:paraId="78FD7F74"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5" w14:textId="77777777" w:rsidR="00B558CC" w:rsidRPr="00B558CC" w:rsidRDefault="00B558CC" w:rsidP="00B558CC">
      <w:pPr>
        <w:pStyle w:val="Heading3"/>
      </w:pPr>
      <w:bookmarkStart w:id="1182" w:name="_Toc20994314"/>
      <w:bookmarkStart w:id="1183" w:name="_Toc37268459"/>
      <w:bookmarkStart w:id="1184" w:name="_Toc37268365"/>
      <w:bookmarkStart w:id="1185" w:name="_Toc37139361"/>
      <w:bookmarkStart w:id="1186" w:name="_Toc29812173"/>
      <w:bookmarkStart w:id="1187" w:name="_Toc49507573"/>
      <w:bookmarkStart w:id="1188" w:name="_Toc53219061"/>
      <w:bookmarkStart w:id="1189" w:name="_Toc53219768"/>
      <w:bookmarkStart w:id="1190" w:name="_Toc53220211"/>
      <w:bookmarkStart w:id="1191" w:name="_Toc61184267"/>
      <w:bookmarkStart w:id="1192" w:name="_Toc74643096"/>
      <w:bookmarkStart w:id="1193" w:name="_Toc76541714"/>
      <w:bookmarkStart w:id="1194" w:name="_Toc76541799"/>
      <w:bookmarkStart w:id="1195" w:name="_Toc82447407"/>
      <w:bookmarkStart w:id="1196" w:name="_Toc114143707"/>
      <w:bookmarkStart w:id="1197" w:name="_Toc130399161"/>
      <w:r w:rsidRPr="00B558CC">
        <w:t>9.7.3</w:t>
      </w:r>
      <w:r w:rsidRPr="00B558CC">
        <w:tab/>
        <w:t>Performance criteria</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14FCAAA1" w14:textId="77777777" w:rsidR="00C00D92" w:rsidRDefault="00C00D92" w:rsidP="00C00D92">
      <w:pPr>
        <w:rPr>
          <w:rFonts w:cs="v4.2.0"/>
          <w:b/>
          <w:bCs/>
        </w:rPr>
      </w:pPr>
      <w:r>
        <w:rPr>
          <w:rFonts w:cs="v4.2.0"/>
          <w:b/>
          <w:bCs/>
        </w:rPr>
        <w:t>IAB node:</w:t>
      </w:r>
    </w:p>
    <w:p w14:paraId="3C2AA6D3" w14:textId="7BE7B443" w:rsidR="00C00D92" w:rsidRDefault="00C00D92" w:rsidP="00C00D92">
      <w:pPr>
        <w:pStyle w:val="B1"/>
      </w:pPr>
      <w:r>
        <w:tab/>
        <w:t xml:space="preserve">The performance criteria of clause </w:t>
      </w:r>
      <w:r>
        <w:rPr>
          <w:rFonts w:eastAsia="SimSun" w:hint="eastAsia"/>
          <w:lang w:val="en-US" w:eastAsia="zh-CN"/>
        </w:rPr>
        <w:t>6.2</w:t>
      </w:r>
      <w:r>
        <w:t xml:space="preserve"> shall apply.</w:t>
      </w:r>
    </w:p>
    <w:p w14:paraId="4B4EB94E" w14:textId="77777777" w:rsidR="00C00D92" w:rsidRDefault="00C00D92" w:rsidP="00C00D92">
      <w:pPr>
        <w:rPr>
          <w:rFonts w:cs="v4.2.0"/>
          <w:b/>
          <w:bCs/>
        </w:rPr>
      </w:pPr>
      <w:r>
        <w:rPr>
          <w:rFonts w:cs="v4.2.0"/>
          <w:b/>
          <w:bCs/>
        </w:rPr>
        <w:t>Ancillary equipment:</w:t>
      </w:r>
    </w:p>
    <w:p w14:paraId="78FD7F79" w14:textId="02FB6F85" w:rsidR="00B558CC" w:rsidRPr="00B558CC" w:rsidRDefault="00C00D92" w:rsidP="00C00D92">
      <w:pPr>
        <w:pStyle w:val="B1"/>
        <w:rPr>
          <w:b/>
          <w:sz w:val="28"/>
          <w:szCs w:val="28"/>
        </w:rPr>
      </w:pPr>
      <w:r>
        <w:tab/>
        <w:t xml:space="preserve">The performance criteria of clause </w:t>
      </w:r>
      <w:r>
        <w:rPr>
          <w:rFonts w:eastAsia="SimSun" w:hint="eastAsia"/>
          <w:lang w:val="en-US" w:eastAsia="zh-CN"/>
        </w:rPr>
        <w:t>6.4</w:t>
      </w:r>
      <w:r>
        <w:t xml:space="preserve"> shall apply</w:t>
      </w:r>
      <w:r w:rsidR="00B558CC" w:rsidRPr="00B558CC">
        <w:t>.</w:t>
      </w:r>
    </w:p>
    <w:p w14:paraId="78FD7F7A" w14:textId="77777777" w:rsidR="00B558CC" w:rsidRPr="00B558CC" w:rsidRDefault="00B558CC" w:rsidP="00252B59">
      <w:pPr>
        <w:pStyle w:val="Heading8"/>
      </w:pPr>
      <w:bookmarkStart w:id="1198" w:name="_Toc18916202"/>
      <w:bookmarkStart w:id="1199" w:name="_Toc47081171"/>
      <w:bookmarkStart w:id="1200" w:name="_Toc49507574"/>
      <w:bookmarkStart w:id="1201" w:name="_Toc53219062"/>
      <w:bookmarkStart w:id="1202" w:name="_Toc53219769"/>
      <w:bookmarkStart w:id="1203" w:name="_Toc53220212"/>
      <w:bookmarkStart w:id="1204" w:name="_Toc61184268"/>
      <w:bookmarkStart w:id="1205" w:name="_Toc74643097"/>
      <w:bookmarkStart w:id="1206" w:name="_Toc76541715"/>
      <w:bookmarkStart w:id="1207" w:name="_Toc76541800"/>
      <w:bookmarkStart w:id="1208" w:name="_Toc82447408"/>
      <w:bookmarkStart w:id="1209" w:name="_Toc114143708"/>
      <w:bookmarkStart w:id="1210" w:name="_Toc130399162"/>
      <w:r w:rsidRPr="00B558CC">
        <w:t xml:space="preserve">Annex </w:t>
      </w:r>
      <w:r w:rsidRPr="00B558CC">
        <w:rPr>
          <w:rFonts w:eastAsia="SimSun"/>
          <w:lang w:val="en-US" w:eastAsia="zh-CN"/>
        </w:rPr>
        <w:t>A</w:t>
      </w:r>
      <w:r w:rsidRPr="00B558CC">
        <w:t xml:space="preserve"> (informative):</w:t>
      </w:r>
      <w:r w:rsidRPr="00B558CC">
        <w:br/>
        <w:t>Change history</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78FD7F7B" w14:textId="77777777" w:rsidR="003C3971" w:rsidRPr="00B558CC" w:rsidRDefault="003C3971" w:rsidP="003C3971">
      <w:bookmarkStart w:id="1211" w:name="historyclause"/>
      <w:bookmarkEnd w:id="39"/>
      <w:bookmarkEnd w:id="12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519"/>
        <w:gridCol w:w="331"/>
        <w:gridCol w:w="425"/>
        <w:gridCol w:w="4962"/>
        <w:gridCol w:w="708"/>
      </w:tblGrid>
      <w:tr w:rsidR="00B558CC" w:rsidRPr="00B558CC" w14:paraId="78FD7F7D" w14:textId="77777777" w:rsidTr="008C3760">
        <w:trPr>
          <w:cantSplit/>
        </w:trPr>
        <w:tc>
          <w:tcPr>
            <w:tcW w:w="9639" w:type="dxa"/>
            <w:gridSpan w:val="8"/>
            <w:tcBorders>
              <w:bottom w:val="nil"/>
            </w:tcBorders>
            <w:shd w:val="solid" w:color="FFFFFF" w:fill="auto"/>
          </w:tcPr>
          <w:p w14:paraId="78FD7F7C" w14:textId="77777777" w:rsidR="00B558CC" w:rsidRPr="00B558CC" w:rsidRDefault="00B558CC" w:rsidP="008C3760">
            <w:pPr>
              <w:pStyle w:val="TAL"/>
              <w:jc w:val="center"/>
              <w:rPr>
                <w:b/>
                <w:sz w:val="16"/>
              </w:rPr>
            </w:pPr>
            <w:r w:rsidRPr="00B558CC">
              <w:rPr>
                <w:b/>
              </w:rPr>
              <w:t>Change history</w:t>
            </w:r>
          </w:p>
        </w:tc>
      </w:tr>
      <w:tr w:rsidR="00B558CC" w:rsidRPr="00B558CC" w14:paraId="78FD7F86" w14:textId="77777777" w:rsidTr="00A824FC">
        <w:tc>
          <w:tcPr>
            <w:tcW w:w="800" w:type="dxa"/>
            <w:shd w:val="pct10" w:color="auto" w:fill="FFFFFF"/>
          </w:tcPr>
          <w:p w14:paraId="78FD7F7E" w14:textId="77777777" w:rsidR="00B558CC" w:rsidRPr="00B558CC" w:rsidRDefault="00B558CC" w:rsidP="008C3760">
            <w:pPr>
              <w:pStyle w:val="TAL"/>
              <w:rPr>
                <w:b/>
                <w:sz w:val="16"/>
              </w:rPr>
            </w:pPr>
            <w:r w:rsidRPr="00B558CC">
              <w:rPr>
                <w:b/>
                <w:sz w:val="16"/>
              </w:rPr>
              <w:t>Date</w:t>
            </w:r>
          </w:p>
        </w:tc>
        <w:tc>
          <w:tcPr>
            <w:tcW w:w="930" w:type="dxa"/>
            <w:shd w:val="pct10" w:color="auto" w:fill="FFFFFF"/>
          </w:tcPr>
          <w:p w14:paraId="78FD7F7F" w14:textId="77777777" w:rsidR="00B558CC" w:rsidRPr="00B558CC" w:rsidRDefault="00B558CC" w:rsidP="008C3760">
            <w:pPr>
              <w:pStyle w:val="TAL"/>
              <w:rPr>
                <w:b/>
                <w:sz w:val="16"/>
              </w:rPr>
            </w:pPr>
            <w:r w:rsidRPr="00B558CC">
              <w:rPr>
                <w:b/>
                <w:sz w:val="16"/>
              </w:rPr>
              <w:t>Meeting</w:t>
            </w:r>
          </w:p>
        </w:tc>
        <w:tc>
          <w:tcPr>
            <w:tcW w:w="964" w:type="dxa"/>
            <w:shd w:val="pct10" w:color="auto" w:fill="FFFFFF"/>
          </w:tcPr>
          <w:p w14:paraId="78FD7F80" w14:textId="77777777" w:rsidR="00B558CC" w:rsidRPr="00B558CC" w:rsidRDefault="00B558CC" w:rsidP="008C3760">
            <w:pPr>
              <w:pStyle w:val="TAL"/>
              <w:rPr>
                <w:b/>
                <w:sz w:val="16"/>
              </w:rPr>
            </w:pPr>
            <w:r w:rsidRPr="00B558CC">
              <w:rPr>
                <w:b/>
                <w:sz w:val="16"/>
              </w:rPr>
              <w:t>TDoc</w:t>
            </w:r>
          </w:p>
        </w:tc>
        <w:tc>
          <w:tcPr>
            <w:tcW w:w="519" w:type="dxa"/>
            <w:shd w:val="pct10" w:color="auto" w:fill="FFFFFF"/>
          </w:tcPr>
          <w:p w14:paraId="78FD7F81" w14:textId="77777777" w:rsidR="00B558CC" w:rsidRPr="00B558CC" w:rsidRDefault="00B558CC" w:rsidP="008C3760">
            <w:pPr>
              <w:pStyle w:val="TAL"/>
              <w:rPr>
                <w:b/>
                <w:sz w:val="16"/>
              </w:rPr>
            </w:pPr>
            <w:r w:rsidRPr="00B558CC">
              <w:rPr>
                <w:b/>
                <w:sz w:val="16"/>
              </w:rPr>
              <w:t>CR</w:t>
            </w:r>
          </w:p>
        </w:tc>
        <w:tc>
          <w:tcPr>
            <w:tcW w:w="331" w:type="dxa"/>
            <w:shd w:val="pct10" w:color="auto" w:fill="FFFFFF"/>
          </w:tcPr>
          <w:p w14:paraId="78FD7F82" w14:textId="77777777" w:rsidR="00B558CC" w:rsidRPr="00B558CC" w:rsidRDefault="00B558CC" w:rsidP="008C3760">
            <w:pPr>
              <w:pStyle w:val="TAL"/>
              <w:rPr>
                <w:b/>
                <w:sz w:val="16"/>
              </w:rPr>
            </w:pPr>
            <w:r w:rsidRPr="00B558CC">
              <w:rPr>
                <w:b/>
                <w:sz w:val="16"/>
              </w:rPr>
              <w:t>Rev</w:t>
            </w:r>
          </w:p>
        </w:tc>
        <w:tc>
          <w:tcPr>
            <w:tcW w:w="425" w:type="dxa"/>
            <w:shd w:val="pct10" w:color="auto" w:fill="FFFFFF"/>
          </w:tcPr>
          <w:p w14:paraId="78FD7F83" w14:textId="77777777" w:rsidR="00B558CC" w:rsidRPr="00B558CC" w:rsidRDefault="00B558CC" w:rsidP="008C3760">
            <w:pPr>
              <w:pStyle w:val="TAL"/>
              <w:rPr>
                <w:b/>
                <w:sz w:val="16"/>
              </w:rPr>
            </w:pPr>
            <w:r w:rsidRPr="00B558CC">
              <w:rPr>
                <w:b/>
                <w:sz w:val="16"/>
              </w:rPr>
              <w:t>Cat</w:t>
            </w:r>
          </w:p>
        </w:tc>
        <w:tc>
          <w:tcPr>
            <w:tcW w:w="4962" w:type="dxa"/>
            <w:shd w:val="pct10" w:color="auto" w:fill="FFFFFF"/>
          </w:tcPr>
          <w:p w14:paraId="78FD7F84" w14:textId="77777777" w:rsidR="00B558CC" w:rsidRPr="00B558CC" w:rsidRDefault="00B558CC" w:rsidP="008C3760">
            <w:pPr>
              <w:pStyle w:val="TAL"/>
              <w:rPr>
                <w:b/>
                <w:sz w:val="16"/>
              </w:rPr>
            </w:pPr>
            <w:r w:rsidRPr="00B558CC">
              <w:rPr>
                <w:b/>
                <w:sz w:val="16"/>
              </w:rPr>
              <w:t>Subject/Comment</w:t>
            </w:r>
          </w:p>
        </w:tc>
        <w:tc>
          <w:tcPr>
            <w:tcW w:w="708" w:type="dxa"/>
            <w:shd w:val="pct10" w:color="auto" w:fill="FFFFFF"/>
          </w:tcPr>
          <w:p w14:paraId="78FD7F85" w14:textId="77777777" w:rsidR="00B558CC" w:rsidRPr="00B558CC" w:rsidRDefault="00B558CC" w:rsidP="008C3760">
            <w:pPr>
              <w:pStyle w:val="TAL"/>
              <w:rPr>
                <w:b/>
                <w:sz w:val="16"/>
              </w:rPr>
            </w:pPr>
            <w:r w:rsidRPr="00B558CC">
              <w:rPr>
                <w:b/>
                <w:sz w:val="16"/>
              </w:rPr>
              <w:t>New version</w:t>
            </w:r>
          </w:p>
        </w:tc>
      </w:tr>
      <w:tr w:rsidR="00B558CC" w:rsidRPr="00B558CC" w14:paraId="78FD7F96" w14:textId="77777777" w:rsidTr="00A824FC">
        <w:tc>
          <w:tcPr>
            <w:tcW w:w="800" w:type="dxa"/>
            <w:shd w:val="solid" w:color="FFFFFF" w:fill="auto"/>
          </w:tcPr>
          <w:p w14:paraId="78FD7F87"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
          <w:p w14:paraId="78FD7F88"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
          <w:p w14:paraId="78FD7F89" w14:textId="77777777"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519" w:type="dxa"/>
            <w:shd w:val="solid" w:color="FFFFFF" w:fill="auto"/>
          </w:tcPr>
          <w:p w14:paraId="78FD7F8A" w14:textId="77777777" w:rsidR="00B558CC" w:rsidRPr="00B558CC" w:rsidRDefault="00B558CC" w:rsidP="00B558CC">
            <w:pPr>
              <w:pStyle w:val="TAC"/>
              <w:rPr>
                <w:sz w:val="16"/>
                <w:szCs w:val="16"/>
              </w:rPr>
            </w:pPr>
          </w:p>
        </w:tc>
        <w:tc>
          <w:tcPr>
            <w:tcW w:w="331" w:type="dxa"/>
            <w:shd w:val="solid" w:color="FFFFFF" w:fill="auto"/>
          </w:tcPr>
          <w:p w14:paraId="78FD7F8B" w14:textId="77777777" w:rsidR="00B558CC" w:rsidRPr="00B558CC" w:rsidRDefault="00B558CC" w:rsidP="00B558CC">
            <w:pPr>
              <w:pStyle w:val="TAC"/>
              <w:rPr>
                <w:sz w:val="16"/>
                <w:szCs w:val="16"/>
              </w:rPr>
            </w:pPr>
          </w:p>
        </w:tc>
        <w:tc>
          <w:tcPr>
            <w:tcW w:w="425" w:type="dxa"/>
            <w:shd w:val="solid" w:color="FFFFFF" w:fill="auto"/>
          </w:tcPr>
          <w:p w14:paraId="78FD7F8C" w14:textId="77777777" w:rsidR="00B558CC" w:rsidRPr="00B558CC" w:rsidRDefault="00B558CC" w:rsidP="00B558CC">
            <w:pPr>
              <w:pStyle w:val="TAC"/>
              <w:rPr>
                <w:sz w:val="16"/>
                <w:szCs w:val="16"/>
              </w:rPr>
            </w:pPr>
          </w:p>
        </w:tc>
        <w:tc>
          <w:tcPr>
            <w:tcW w:w="4962" w:type="dxa"/>
            <w:shd w:val="solid" w:color="FFFFFF" w:fill="auto"/>
          </w:tcPr>
          <w:p w14:paraId="78FD7F8D" w14:textId="77777777"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14:paraId="78FD7F8E" w14:textId="77777777"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14:paraId="78FD7F8F" w14:textId="77777777"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14:paraId="78FD7F90" w14:textId="77777777"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14:paraId="78FD7F91" w14:textId="77777777"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14:paraId="78FD7F92" w14:textId="77777777"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14:paraId="78FD7F93" w14:textId="77777777"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14:paraId="78FD7F94" w14:textId="77777777"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
          <w:p w14:paraId="78FD7F95"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14:paraId="78FD7F9F" w14:textId="77777777" w:rsidTr="00A824FC">
        <w:tc>
          <w:tcPr>
            <w:tcW w:w="800" w:type="dxa"/>
            <w:shd w:val="solid" w:color="FFFFFF" w:fill="auto"/>
          </w:tcPr>
          <w:p w14:paraId="78FD7F97"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
          <w:p w14:paraId="78FD7F98"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
          <w:p w14:paraId="78FD7F99" w14:textId="77777777"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519" w:type="dxa"/>
            <w:shd w:val="solid" w:color="FFFFFF" w:fill="auto"/>
          </w:tcPr>
          <w:p w14:paraId="78FD7F9A" w14:textId="77777777" w:rsidR="00B558CC" w:rsidRPr="00B558CC" w:rsidRDefault="00B558CC" w:rsidP="00B558CC">
            <w:pPr>
              <w:pStyle w:val="TAC"/>
              <w:rPr>
                <w:sz w:val="16"/>
                <w:szCs w:val="16"/>
              </w:rPr>
            </w:pPr>
          </w:p>
        </w:tc>
        <w:tc>
          <w:tcPr>
            <w:tcW w:w="331" w:type="dxa"/>
            <w:shd w:val="solid" w:color="FFFFFF" w:fill="auto"/>
          </w:tcPr>
          <w:p w14:paraId="78FD7F9B" w14:textId="77777777" w:rsidR="00B558CC" w:rsidRPr="00B558CC" w:rsidRDefault="00B558CC" w:rsidP="00B558CC">
            <w:pPr>
              <w:pStyle w:val="TAC"/>
              <w:rPr>
                <w:sz w:val="16"/>
                <w:szCs w:val="16"/>
              </w:rPr>
            </w:pPr>
          </w:p>
        </w:tc>
        <w:tc>
          <w:tcPr>
            <w:tcW w:w="425" w:type="dxa"/>
            <w:shd w:val="solid" w:color="FFFFFF" w:fill="auto"/>
          </w:tcPr>
          <w:p w14:paraId="78FD7F9C" w14:textId="77777777" w:rsidR="00B558CC" w:rsidRPr="00B558CC" w:rsidRDefault="00B558CC" w:rsidP="00B558CC">
            <w:pPr>
              <w:pStyle w:val="TAC"/>
              <w:rPr>
                <w:sz w:val="16"/>
                <w:szCs w:val="16"/>
              </w:rPr>
            </w:pPr>
          </w:p>
        </w:tc>
        <w:tc>
          <w:tcPr>
            <w:tcW w:w="4962" w:type="dxa"/>
            <w:shd w:val="solid" w:color="FFFFFF" w:fill="auto"/>
          </w:tcPr>
          <w:p w14:paraId="78FD7F9D" w14:textId="77777777"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
          <w:p w14:paraId="78FD7F9E"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r w:rsidR="00BB4EBA" w14:paraId="78FD7FA8" w14:textId="77777777" w:rsidTr="00A824FC">
        <w:tc>
          <w:tcPr>
            <w:tcW w:w="800" w:type="dxa"/>
            <w:shd w:val="solid" w:color="FFFFFF" w:fill="auto"/>
          </w:tcPr>
          <w:p w14:paraId="78FD7FA0"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1"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2"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3" w14:textId="77777777" w:rsidR="00BB4EBA" w:rsidRPr="00B558CC" w:rsidRDefault="00BB4EBA" w:rsidP="00BB4EBA">
            <w:pPr>
              <w:pStyle w:val="TAC"/>
              <w:rPr>
                <w:sz w:val="16"/>
                <w:szCs w:val="16"/>
              </w:rPr>
            </w:pPr>
            <w:r>
              <w:rPr>
                <w:rFonts w:cs="Arial"/>
                <w:sz w:val="16"/>
                <w:szCs w:val="16"/>
              </w:rPr>
              <w:t>0001</w:t>
            </w:r>
          </w:p>
        </w:tc>
        <w:tc>
          <w:tcPr>
            <w:tcW w:w="331" w:type="dxa"/>
            <w:shd w:val="solid" w:color="FFFFFF" w:fill="auto"/>
          </w:tcPr>
          <w:p w14:paraId="78FD7FA4" w14:textId="77777777" w:rsidR="00BB4EBA" w:rsidRPr="00B558CC" w:rsidRDefault="00BB4EBA" w:rsidP="00BB4EBA">
            <w:pPr>
              <w:pStyle w:val="TAC"/>
              <w:rPr>
                <w:sz w:val="16"/>
                <w:szCs w:val="16"/>
              </w:rPr>
            </w:pPr>
            <w:r>
              <w:rPr>
                <w:rFonts w:cs="Arial"/>
                <w:sz w:val="16"/>
                <w:szCs w:val="16"/>
              </w:rPr>
              <w:t> </w:t>
            </w:r>
          </w:p>
        </w:tc>
        <w:tc>
          <w:tcPr>
            <w:tcW w:w="425" w:type="dxa"/>
            <w:shd w:val="solid" w:color="FFFFFF" w:fill="auto"/>
          </w:tcPr>
          <w:p w14:paraId="78FD7FA5"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6" w14:textId="77777777" w:rsidR="00BB4EBA" w:rsidRPr="00B558CC" w:rsidRDefault="00BB4EBA" w:rsidP="00BB4EBA">
            <w:pPr>
              <w:pStyle w:val="TAL"/>
              <w:rPr>
                <w:sz w:val="16"/>
                <w:szCs w:val="16"/>
              </w:rPr>
            </w:pPr>
            <w:r>
              <w:rPr>
                <w:rFonts w:cs="Arial"/>
                <w:sz w:val="16"/>
                <w:szCs w:val="16"/>
              </w:rPr>
              <w:t>CR to TS 38.175: IAB definition</w:t>
            </w:r>
          </w:p>
        </w:tc>
        <w:tc>
          <w:tcPr>
            <w:tcW w:w="708" w:type="dxa"/>
            <w:shd w:val="solid" w:color="FFFFFF" w:fill="auto"/>
          </w:tcPr>
          <w:p w14:paraId="78FD7FA7"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1" w14:textId="77777777" w:rsidTr="00A824FC">
        <w:tc>
          <w:tcPr>
            <w:tcW w:w="800" w:type="dxa"/>
            <w:shd w:val="solid" w:color="FFFFFF" w:fill="auto"/>
          </w:tcPr>
          <w:p w14:paraId="78FD7FA9"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A"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B"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C" w14:textId="77777777" w:rsidR="00BB4EBA" w:rsidRPr="00B558CC" w:rsidRDefault="00BB4EBA" w:rsidP="00BB4EBA">
            <w:pPr>
              <w:pStyle w:val="TAC"/>
              <w:rPr>
                <w:sz w:val="16"/>
                <w:szCs w:val="16"/>
              </w:rPr>
            </w:pPr>
            <w:r>
              <w:rPr>
                <w:rFonts w:cs="Arial"/>
                <w:sz w:val="16"/>
                <w:szCs w:val="16"/>
              </w:rPr>
              <w:t>0002</w:t>
            </w:r>
          </w:p>
        </w:tc>
        <w:tc>
          <w:tcPr>
            <w:tcW w:w="331" w:type="dxa"/>
            <w:shd w:val="solid" w:color="FFFFFF" w:fill="auto"/>
          </w:tcPr>
          <w:p w14:paraId="78FD7FAD"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AE"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F" w14:textId="77777777" w:rsidR="00BB4EBA" w:rsidRPr="00B558CC" w:rsidRDefault="00BB4EBA" w:rsidP="00BB4EBA">
            <w:pPr>
              <w:pStyle w:val="TAL"/>
              <w:rPr>
                <w:sz w:val="16"/>
                <w:szCs w:val="16"/>
              </w:rPr>
            </w:pPr>
            <w:r>
              <w:rPr>
                <w:rFonts w:cs="Arial"/>
                <w:sz w:val="16"/>
                <w:szCs w:val="16"/>
              </w:rPr>
              <w:t>CR to TS 38.175: Radiated emission, IAB</w:t>
            </w:r>
          </w:p>
        </w:tc>
        <w:tc>
          <w:tcPr>
            <w:tcW w:w="708" w:type="dxa"/>
            <w:shd w:val="solid" w:color="FFFFFF" w:fill="auto"/>
          </w:tcPr>
          <w:p w14:paraId="78FD7FB0"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A" w14:textId="77777777" w:rsidTr="00A824FC">
        <w:tc>
          <w:tcPr>
            <w:tcW w:w="800" w:type="dxa"/>
            <w:shd w:val="solid" w:color="FFFFFF" w:fill="auto"/>
          </w:tcPr>
          <w:p w14:paraId="78FD7FB2"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3"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4"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B5" w14:textId="77777777" w:rsidR="00BB4EBA" w:rsidRPr="00B558CC" w:rsidRDefault="00BB4EBA" w:rsidP="00BB4EBA">
            <w:pPr>
              <w:pStyle w:val="TAC"/>
              <w:rPr>
                <w:sz w:val="16"/>
                <w:szCs w:val="16"/>
              </w:rPr>
            </w:pPr>
            <w:r>
              <w:rPr>
                <w:rFonts w:cs="Arial"/>
                <w:sz w:val="16"/>
                <w:szCs w:val="16"/>
              </w:rPr>
              <w:t>0003</w:t>
            </w:r>
          </w:p>
        </w:tc>
        <w:tc>
          <w:tcPr>
            <w:tcW w:w="331" w:type="dxa"/>
            <w:shd w:val="solid" w:color="FFFFFF" w:fill="auto"/>
          </w:tcPr>
          <w:p w14:paraId="78FD7FB6"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B7"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B8" w14:textId="77777777" w:rsidR="00BB4EBA" w:rsidRPr="00B558CC" w:rsidRDefault="00BB4EBA" w:rsidP="00BB4EBA">
            <w:pPr>
              <w:pStyle w:val="TAL"/>
              <w:rPr>
                <w:sz w:val="16"/>
                <w:szCs w:val="16"/>
              </w:rPr>
            </w:pPr>
            <w:r>
              <w:rPr>
                <w:rFonts w:cs="Arial"/>
                <w:sz w:val="16"/>
                <w:szCs w:val="16"/>
              </w:rPr>
              <w:t>CR to TS 38.175 on Voltage dips and interruptions, Release 16</w:t>
            </w:r>
          </w:p>
        </w:tc>
        <w:tc>
          <w:tcPr>
            <w:tcW w:w="708" w:type="dxa"/>
            <w:shd w:val="solid" w:color="FFFFFF" w:fill="auto"/>
          </w:tcPr>
          <w:p w14:paraId="78FD7FB9"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C3" w14:textId="77777777" w:rsidTr="00A824FC">
        <w:tc>
          <w:tcPr>
            <w:tcW w:w="800" w:type="dxa"/>
            <w:shd w:val="solid" w:color="FFFFFF" w:fill="auto"/>
          </w:tcPr>
          <w:p w14:paraId="78FD7FBB"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C"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D" w14:textId="77777777" w:rsidR="00BB4EBA" w:rsidRPr="00B558CC" w:rsidRDefault="00BB4EBA" w:rsidP="00BB4EBA">
            <w:pPr>
              <w:pStyle w:val="TAL"/>
              <w:rPr>
                <w:rFonts w:eastAsia="SimSun" w:cs="Arial"/>
                <w:bCs/>
                <w:sz w:val="16"/>
                <w:szCs w:val="16"/>
                <w:lang w:val="en-US" w:eastAsia="zh-CN"/>
              </w:rPr>
            </w:pPr>
            <w:r>
              <w:rPr>
                <w:rFonts w:cs="Arial"/>
                <w:sz w:val="16"/>
                <w:szCs w:val="16"/>
              </w:rPr>
              <w:t>RP-202420</w:t>
            </w:r>
          </w:p>
        </w:tc>
        <w:tc>
          <w:tcPr>
            <w:tcW w:w="519" w:type="dxa"/>
            <w:shd w:val="solid" w:color="FFFFFF" w:fill="auto"/>
          </w:tcPr>
          <w:p w14:paraId="78FD7FBE" w14:textId="77777777" w:rsidR="00BB4EBA" w:rsidRPr="00B558CC" w:rsidRDefault="00BB4EBA" w:rsidP="00BB4EBA">
            <w:pPr>
              <w:pStyle w:val="TAC"/>
              <w:rPr>
                <w:sz w:val="16"/>
                <w:szCs w:val="16"/>
              </w:rPr>
            </w:pPr>
            <w:r>
              <w:rPr>
                <w:rFonts w:cs="Arial"/>
                <w:sz w:val="16"/>
                <w:szCs w:val="16"/>
              </w:rPr>
              <w:t>0007</w:t>
            </w:r>
          </w:p>
        </w:tc>
        <w:tc>
          <w:tcPr>
            <w:tcW w:w="331" w:type="dxa"/>
            <w:shd w:val="solid" w:color="FFFFFF" w:fill="auto"/>
          </w:tcPr>
          <w:p w14:paraId="78FD7FBF"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C0" w14:textId="77777777" w:rsidR="00BB4EBA" w:rsidRPr="00B558CC" w:rsidRDefault="00BB4EBA" w:rsidP="00BB4EBA">
            <w:pPr>
              <w:pStyle w:val="TAC"/>
              <w:rPr>
                <w:sz w:val="16"/>
                <w:szCs w:val="16"/>
              </w:rPr>
            </w:pPr>
            <w:r>
              <w:rPr>
                <w:rFonts w:cs="Arial"/>
                <w:sz w:val="16"/>
                <w:szCs w:val="16"/>
              </w:rPr>
              <w:t>B</w:t>
            </w:r>
          </w:p>
        </w:tc>
        <w:tc>
          <w:tcPr>
            <w:tcW w:w="4962" w:type="dxa"/>
            <w:shd w:val="solid" w:color="FFFFFF" w:fill="auto"/>
          </w:tcPr>
          <w:p w14:paraId="78FD7FC1" w14:textId="77777777" w:rsidR="00BB4EBA" w:rsidRPr="00B558CC" w:rsidRDefault="00BB4EBA" w:rsidP="00BB4EBA">
            <w:pPr>
              <w:pStyle w:val="TAL"/>
              <w:rPr>
                <w:sz w:val="16"/>
                <w:szCs w:val="16"/>
              </w:rPr>
            </w:pPr>
            <w:r>
              <w:rPr>
                <w:rFonts w:cs="Arial"/>
                <w:sz w:val="16"/>
                <w:szCs w:val="16"/>
              </w:rPr>
              <w:t>CR to TS 38.175 on IAB EMC performance requirements</w:t>
            </w:r>
          </w:p>
        </w:tc>
        <w:tc>
          <w:tcPr>
            <w:tcW w:w="708" w:type="dxa"/>
            <w:shd w:val="solid" w:color="FFFFFF" w:fill="auto"/>
          </w:tcPr>
          <w:p w14:paraId="78FD7FC2"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200727" w14:paraId="6F24A7EC" w14:textId="77777777" w:rsidTr="00A824FC">
        <w:tc>
          <w:tcPr>
            <w:tcW w:w="800" w:type="dxa"/>
            <w:shd w:val="solid" w:color="FFFFFF" w:fill="auto"/>
          </w:tcPr>
          <w:p w14:paraId="22B49EB9" w14:textId="14500432"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0639D6BC" w14:textId="49984E37"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73EF8E42" w14:textId="162C5EFA"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4831815F" w14:textId="21F99E3F" w:rsidR="00200727" w:rsidRDefault="00905F21" w:rsidP="00BB4EBA">
            <w:pPr>
              <w:pStyle w:val="TAC"/>
              <w:rPr>
                <w:rFonts w:cs="Arial"/>
                <w:sz w:val="16"/>
                <w:szCs w:val="16"/>
              </w:rPr>
            </w:pPr>
            <w:r>
              <w:rPr>
                <w:rFonts w:cs="Arial"/>
                <w:sz w:val="16"/>
                <w:szCs w:val="16"/>
              </w:rPr>
              <w:t>0014</w:t>
            </w:r>
          </w:p>
        </w:tc>
        <w:tc>
          <w:tcPr>
            <w:tcW w:w="331" w:type="dxa"/>
            <w:shd w:val="solid" w:color="FFFFFF" w:fill="auto"/>
          </w:tcPr>
          <w:p w14:paraId="2E3CFC0B" w14:textId="13E9CEBB"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749E065D" w14:textId="1521090D" w:rsidR="00200727" w:rsidRDefault="00905F21" w:rsidP="00BB4EBA">
            <w:pPr>
              <w:pStyle w:val="TAC"/>
              <w:rPr>
                <w:rFonts w:cs="Arial"/>
                <w:sz w:val="16"/>
                <w:szCs w:val="16"/>
              </w:rPr>
            </w:pPr>
            <w:r>
              <w:rPr>
                <w:rFonts w:cs="Arial"/>
                <w:sz w:val="16"/>
                <w:szCs w:val="16"/>
              </w:rPr>
              <w:t>F</w:t>
            </w:r>
          </w:p>
        </w:tc>
        <w:tc>
          <w:tcPr>
            <w:tcW w:w="4962" w:type="dxa"/>
            <w:shd w:val="solid" w:color="FFFFFF" w:fill="auto"/>
          </w:tcPr>
          <w:p w14:paraId="6D670BDA" w14:textId="1EB795FA" w:rsidR="00200727" w:rsidRDefault="00905F21" w:rsidP="00BB4EBA">
            <w:pPr>
              <w:pStyle w:val="TAL"/>
              <w:rPr>
                <w:rFonts w:cs="Arial"/>
                <w:sz w:val="16"/>
                <w:szCs w:val="16"/>
              </w:rPr>
            </w:pPr>
            <w:r w:rsidRPr="00905F21">
              <w:rPr>
                <w:rFonts w:cs="Arial"/>
                <w:sz w:val="16"/>
                <w:szCs w:val="16"/>
              </w:rPr>
              <w:t>CR to TS 38.175: Radiated emission, ancillary equipment</w:t>
            </w:r>
          </w:p>
        </w:tc>
        <w:tc>
          <w:tcPr>
            <w:tcW w:w="708" w:type="dxa"/>
            <w:shd w:val="solid" w:color="FFFFFF" w:fill="auto"/>
          </w:tcPr>
          <w:p w14:paraId="253EA3F5" w14:textId="6D05790C"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243C447A" w14:textId="77777777" w:rsidTr="00A824FC">
        <w:tc>
          <w:tcPr>
            <w:tcW w:w="800" w:type="dxa"/>
            <w:shd w:val="solid" w:color="FFFFFF" w:fill="auto"/>
          </w:tcPr>
          <w:p w14:paraId="508332DB" w14:textId="55407DDE"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442EA27" w14:textId="65A48E26"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61DB7E8" w14:textId="5103CB43"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5D24FBAC" w14:textId="62854BD6" w:rsidR="00200727" w:rsidRDefault="00905F21" w:rsidP="00BB4EBA">
            <w:pPr>
              <w:pStyle w:val="TAC"/>
              <w:rPr>
                <w:rFonts w:cs="Arial"/>
                <w:sz w:val="16"/>
                <w:szCs w:val="16"/>
              </w:rPr>
            </w:pPr>
            <w:r>
              <w:rPr>
                <w:rFonts w:cs="Arial"/>
                <w:sz w:val="16"/>
                <w:szCs w:val="16"/>
              </w:rPr>
              <w:t>0015</w:t>
            </w:r>
          </w:p>
        </w:tc>
        <w:tc>
          <w:tcPr>
            <w:tcW w:w="331" w:type="dxa"/>
            <w:shd w:val="solid" w:color="FFFFFF" w:fill="auto"/>
          </w:tcPr>
          <w:p w14:paraId="6ED7DEC2" w14:textId="5918D534"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6A899A2E" w14:textId="61BBD88B"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BECD185" w14:textId="6A0D3FA0" w:rsidR="00200727" w:rsidRDefault="00905F21" w:rsidP="00BB4EBA">
            <w:pPr>
              <w:pStyle w:val="TAL"/>
              <w:rPr>
                <w:rFonts w:cs="Arial"/>
                <w:sz w:val="16"/>
                <w:szCs w:val="16"/>
              </w:rPr>
            </w:pPr>
            <w:r w:rsidRPr="00905F21">
              <w:rPr>
                <w:rFonts w:cs="Arial"/>
                <w:sz w:val="16"/>
                <w:szCs w:val="16"/>
              </w:rPr>
              <w:t>CR on exclusion bands and spatial exclusion for IAB EMC Radiated Immunity testing</w:t>
            </w:r>
          </w:p>
        </w:tc>
        <w:tc>
          <w:tcPr>
            <w:tcW w:w="708" w:type="dxa"/>
            <w:shd w:val="solid" w:color="FFFFFF" w:fill="auto"/>
          </w:tcPr>
          <w:p w14:paraId="072EA9FF" w14:textId="648103FD"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0DF650BA" w14:textId="77777777" w:rsidTr="00A824FC">
        <w:tc>
          <w:tcPr>
            <w:tcW w:w="800" w:type="dxa"/>
            <w:shd w:val="solid" w:color="FFFFFF" w:fill="auto"/>
          </w:tcPr>
          <w:p w14:paraId="4B2B249E" w14:textId="08B2DE5A"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128AB7F" w14:textId="515743B4"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04808C5" w14:textId="38679477"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06853B0C" w14:textId="55AF60E0" w:rsidR="00200727" w:rsidRDefault="00905F21" w:rsidP="00BB4EBA">
            <w:pPr>
              <w:pStyle w:val="TAC"/>
              <w:rPr>
                <w:rFonts w:cs="Arial"/>
                <w:sz w:val="16"/>
                <w:szCs w:val="16"/>
              </w:rPr>
            </w:pPr>
            <w:r>
              <w:rPr>
                <w:rFonts w:cs="Arial"/>
                <w:sz w:val="16"/>
                <w:szCs w:val="16"/>
              </w:rPr>
              <w:t>0016</w:t>
            </w:r>
          </w:p>
        </w:tc>
        <w:tc>
          <w:tcPr>
            <w:tcW w:w="331" w:type="dxa"/>
            <w:shd w:val="solid" w:color="FFFFFF" w:fill="auto"/>
          </w:tcPr>
          <w:p w14:paraId="4036E7CB" w14:textId="77777777" w:rsidR="00200727" w:rsidRDefault="00200727" w:rsidP="00BB4EBA">
            <w:pPr>
              <w:pStyle w:val="TAC"/>
              <w:rPr>
                <w:rFonts w:cs="Arial"/>
                <w:sz w:val="16"/>
                <w:szCs w:val="16"/>
              </w:rPr>
            </w:pPr>
          </w:p>
        </w:tc>
        <w:tc>
          <w:tcPr>
            <w:tcW w:w="425" w:type="dxa"/>
            <w:shd w:val="solid" w:color="FFFFFF" w:fill="auto"/>
          </w:tcPr>
          <w:p w14:paraId="15672593" w14:textId="6557CD4F"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1192F2D" w14:textId="014494DE" w:rsidR="00200727" w:rsidRDefault="00905F21" w:rsidP="00BB4EBA">
            <w:pPr>
              <w:pStyle w:val="TAL"/>
              <w:rPr>
                <w:rFonts w:cs="Arial"/>
                <w:sz w:val="16"/>
                <w:szCs w:val="16"/>
              </w:rPr>
            </w:pPr>
            <w:r w:rsidRPr="00905F21">
              <w:rPr>
                <w:rFonts w:cs="Arial"/>
                <w:sz w:val="16"/>
                <w:szCs w:val="16"/>
              </w:rPr>
              <w:t>Draft CR to TS 38.175: IAB EMC test configurations and performance requirements (updated)</w:t>
            </w:r>
          </w:p>
        </w:tc>
        <w:tc>
          <w:tcPr>
            <w:tcW w:w="708" w:type="dxa"/>
            <w:shd w:val="solid" w:color="FFFFFF" w:fill="auto"/>
          </w:tcPr>
          <w:p w14:paraId="2E33A2B9" w14:textId="4C2516EF"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C15E71" w14:paraId="77E0C2F6" w14:textId="77777777" w:rsidTr="00A824FC">
        <w:tc>
          <w:tcPr>
            <w:tcW w:w="800" w:type="dxa"/>
            <w:shd w:val="solid" w:color="FFFFFF" w:fill="auto"/>
          </w:tcPr>
          <w:p w14:paraId="61B696B0" w14:textId="33164FD9" w:rsidR="00C15E71" w:rsidRDefault="00C15E71" w:rsidP="00BB4EBA">
            <w:pPr>
              <w:pStyle w:val="TAL"/>
              <w:rPr>
                <w:rFonts w:eastAsia="SimSun"/>
                <w:sz w:val="16"/>
                <w:szCs w:val="16"/>
                <w:lang w:val="en-US" w:eastAsia="zh-CN"/>
              </w:rPr>
            </w:pPr>
            <w:r>
              <w:rPr>
                <w:rFonts w:eastAsia="SimSun"/>
                <w:sz w:val="16"/>
                <w:szCs w:val="16"/>
                <w:lang w:val="en-US" w:eastAsia="zh-CN"/>
              </w:rPr>
              <w:t>2021-09</w:t>
            </w:r>
          </w:p>
        </w:tc>
        <w:tc>
          <w:tcPr>
            <w:tcW w:w="930" w:type="dxa"/>
            <w:shd w:val="solid" w:color="FFFFFF" w:fill="auto"/>
          </w:tcPr>
          <w:p w14:paraId="34BFBB73" w14:textId="21815862" w:rsidR="00C15E71" w:rsidRDefault="00C15E71" w:rsidP="00BB4EBA">
            <w:pPr>
              <w:pStyle w:val="TAL"/>
              <w:rPr>
                <w:rFonts w:eastAsia="SimSun"/>
                <w:sz w:val="16"/>
                <w:szCs w:val="16"/>
                <w:lang w:val="en-US" w:eastAsia="zh-CN"/>
              </w:rPr>
            </w:pPr>
            <w:r>
              <w:rPr>
                <w:rFonts w:eastAsia="SimSun"/>
                <w:sz w:val="16"/>
                <w:szCs w:val="16"/>
                <w:lang w:val="en-US" w:eastAsia="zh-CN"/>
              </w:rPr>
              <w:t>RAN#93</w:t>
            </w:r>
          </w:p>
        </w:tc>
        <w:tc>
          <w:tcPr>
            <w:tcW w:w="964" w:type="dxa"/>
            <w:shd w:val="solid" w:color="FFFFFF" w:fill="auto"/>
          </w:tcPr>
          <w:p w14:paraId="3A86F8A1" w14:textId="6297E91D" w:rsidR="00C15E71" w:rsidRPr="00905F21" w:rsidRDefault="00C15E71" w:rsidP="00BB4EBA">
            <w:pPr>
              <w:pStyle w:val="TAL"/>
              <w:rPr>
                <w:rFonts w:cs="Arial"/>
                <w:sz w:val="16"/>
                <w:szCs w:val="16"/>
              </w:rPr>
            </w:pPr>
            <w:r w:rsidRPr="00C15E71">
              <w:rPr>
                <w:rFonts w:cs="Arial"/>
                <w:sz w:val="16"/>
                <w:szCs w:val="16"/>
              </w:rPr>
              <w:t>RP-211892</w:t>
            </w:r>
          </w:p>
        </w:tc>
        <w:tc>
          <w:tcPr>
            <w:tcW w:w="519" w:type="dxa"/>
            <w:shd w:val="solid" w:color="FFFFFF" w:fill="auto"/>
          </w:tcPr>
          <w:p w14:paraId="66FD07C3" w14:textId="17907130" w:rsidR="00C15E71" w:rsidRDefault="00C15E71" w:rsidP="00BB4EBA">
            <w:pPr>
              <w:pStyle w:val="TAC"/>
              <w:rPr>
                <w:rFonts w:cs="Arial"/>
                <w:sz w:val="16"/>
                <w:szCs w:val="16"/>
              </w:rPr>
            </w:pPr>
            <w:r>
              <w:rPr>
                <w:rFonts w:cs="Arial"/>
                <w:sz w:val="16"/>
                <w:szCs w:val="16"/>
              </w:rPr>
              <w:t>0018</w:t>
            </w:r>
          </w:p>
        </w:tc>
        <w:tc>
          <w:tcPr>
            <w:tcW w:w="331" w:type="dxa"/>
            <w:shd w:val="solid" w:color="FFFFFF" w:fill="auto"/>
          </w:tcPr>
          <w:p w14:paraId="141FA46D" w14:textId="77777777" w:rsidR="00C15E71" w:rsidRDefault="00C15E71" w:rsidP="00BB4EBA">
            <w:pPr>
              <w:pStyle w:val="TAC"/>
              <w:rPr>
                <w:rFonts w:cs="Arial"/>
                <w:sz w:val="16"/>
                <w:szCs w:val="16"/>
              </w:rPr>
            </w:pPr>
          </w:p>
        </w:tc>
        <w:tc>
          <w:tcPr>
            <w:tcW w:w="425" w:type="dxa"/>
            <w:shd w:val="solid" w:color="FFFFFF" w:fill="auto"/>
          </w:tcPr>
          <w:p w14:paraId="1CF3A23F" w14:textId="1AD367B9" w:rsidR="00C15E71" w:rsidRDefault="00C15E71" w:rsidP="00BB4EBA">
            <w:pPr>
              <w:pStyle w:val="TAC"/>
              <w:rPr>
                <w:rFonts w:cs="Arial"/>
                <w:sz w:val="16"/>
                <w:szCs w:val="16"/>
              </w:rPr>
            </w:pPr>
            <w:r>
              <w:rPr>
                <w:rFonts w:cs="Arial"/>
                <w:sz w:val="16"/>
                <w:szCs w:val="16"/>
              </w:rPr>
              <w:t>F</w:t>
            </w:r>
          </w:p>
        </w:tc>
        <w:tc>
          <w:tcPr>
            <w:tcW w:w="4962" w:type="dxa"/>
            <w:shd w:val="solid" w:color="FFFFFF" w:fill="auto"/>
          </w:tcPr>
          <w:p w14:paraId="49A40AA7" w14:textId="3ED6D513" w:rsidR="00C15E71" w:rsidRPr="00905F21" w:rsidRDefault="00C15E71" w:rsidP="00BB4EBA">
            <w:pPr>
              <w:pStyle w:val="TAL"/>
              <w:rPr>
                <w:rFonts w:cs="Arial"/>
                <w:sz w:val="16"/>
                <w:szCs w:val="16"/>
              </w:rPr>
            </w:pPr>
            <w:r w:rsidRPr="00C15E71">
              <w:rPr>
                <w:rFonts w:cs="Arial"/>
                <w:sz w:val="16"/>
                <w:szCs w:val="16"/>
              </w:rPr>
              <w:t>Big CR for TS 38.175 Maintenance (Rel-16, CAT F)</w:t>
            </w:r>
          </w:p>
        </w:tc>
        <w:tc>
          <w:tcPr>
            <w:tcW w:w="708" w:type="dxa"/>
            <w:shd w:val="solid" w:color="FFFFFF" w:fill="auto"/>
          </w:tcPr>
          <w:p w14:paraId="35397240" w14:textId="3F4F2DA5" w:rsidR="00C15E71" w:rsidRDefault="00C15E71" w:rsidP="00BB4EBA">
            <w:pPr>
              <w:pStyle w:val="TAC"/>
              <w:rPr>
                <w:rFonts w:eastAsia="SimSun"/>
                <w:sz w:val="16"/>
                <w:szCs w:val="16"/>
                <w:lang w:val="en-US" w:eastAsia="zh-CN"/>
              </w:rPr>
            </w:pPr>
            <w:r>
              <w:rPr>
                <w:rFonts w:eastAsia="SimSun"/>
                <w:sz w:val="16"/>
                <w:szCs w:val="16"/>
                <w:lang w:val="en-US" w:eastAsia="zh-CN"/>
              </w:rPr>
              <w:t>16.3.0</w:t>
            </w:r>
          </w:p>
        </w:tc>
      </w:tr>
    </w:tbl>
    <w:p w14:paraId="402F3F4C" w14:textId="77777777" w:rsidR="007941F0" w:rsidRPr="004E4DC6" w:rsidRDefault="007941F0" w:rsidP="007941F0">
      <w:pPr>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7941F0" w:rsidRPr="002E7774" w14:paraId="50C70DC8"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F9C0DB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7941F0" w:rsidRPr="002E7774" w14:paraId="7DC657C6"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F68857F"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7D6632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6A6BF7D"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60CDC9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677D0A5"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D8C157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2207A0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2F64BCA"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7941F0" w:rsidRPr="002E7774" w14:paraId="42E954FE"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224D80"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40A0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01A94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7D080"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691E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7DE6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CBD196" w14:textId="77777777" w:rsidR="007941F0" w:rsidRPr="009C2758" w:rsidRDefault="007941F0"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343BDC"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075287" w:rsidRPr="002E7774" w14:paraId="7EB23884"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5691B4E" w14:textId="7776E519"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C494625" w14:textId="545ACA0D"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14C5DF" w14:textId="0BB9C82E"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075287">
              <w:rPr>
                <w:rFonts w:ascii="Arial" w:eastAsia="SimSun" w:hAnsi="Arial" w:cs="Arial"/>
                <w:sz w:val="16"/>
                <w:szCs w:val="16"/>
                <w:lang w:eastAsia="ja-JP"/>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B9FA" w14:textId="1A8049A3" w:rsidR="00075287" w:rsidRPr="002E7774" w:rsidRDefault="00075287"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075287">
              <w:rPr>
                <w:rFonts w:ascii="Arial" w:eastAsia="SimSun" w:hAnsi="Arial"/>
                <w:sz w:val="16"/>
                <w:szCs w:val="16"/>
                <w:lang w:eastAsia="en-GB"/>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A68DF9" w14:textId="77777777"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A187B6" w14:textId="67942C0C"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E02D82" w14:textId="2C256229" w:rsidR="00075287" w:rsidRPr="009C2758" w:rsidRDefault="00075287" w:rsidP="00142FCE">
            <w:pPr>
              <w:pStyle w:val="TAL"/>
              <w:rPr>
                <w:rFonts w:eastAsia="SimSun"/>
                <w:sz w:val="16"/>
                <w:szCs w:val="16"/>
                <w:lang w:eastAsia="en-GB"/>
              </w:rPr>
            </w:pPr>
            <w:r w:rsidRPr="00075287">
              <w:rPr>
                <w:rFonts w:eastAsia="SimSun"/>
                <w:sz w:val="16"/>
                <w:szCs w:val="16"/>
                <w:lang w:eastAsia="en-GB"/>
              </w:rPr>
              <w:t>Big CR for TS 38.175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E8647" w14:textId="310D11E2"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674C64" w:rsidRPr="002E7774" w14:paraId="41FBE907"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340513FF" w14:textId="178FB2FB"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1DCED23" w14:textId="193A6977"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226D7" w14:textId="41BDDCBB" w:rsidR="00674C64" w:rsidRPr="00075287" w:rsidRDefault="004A5175"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A5175">
              <w:rPr>
                <w:rFonts w:ascii="Arial" w:eastAsia="SimSun" w:hAnsi="Arial" w:cs="Arial"/>
                <w:sz w:val="16"/>
                <w:szCs w:val="16"/>
                <w:lang w:eastAsia="ja-JP"/>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8D8C0" w14:textId="2C588745" w:rsidR="00674C64" w:rsidRPr="00075287" w:rsidRDefault="004A5175"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4A5175">
              <w:rPr>
                <w:rFonts w:ascii="Arial" w:eastAsia="SimSun" w:hAnsi="Arial"/>
                <w:sz w:val="16"/>
                <w:szCs w:val="16"/>
                <w:lang w:eastAsia="en-GB"/>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02501" w14:textId="77777777" w:rsidR="00674C64" w:rsidRPr="002E777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85660" w14:textId="47CC6C9B" w:rsidR="00674C64" w:rsidRDefault="004A5175"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7697DC" w14:textId="0AFDE21C" w:rsidR="00674C64" w:rsidRPr="00075287" w:rsidRDefault="004A5175" w:rsidP="00142FCE">
            <w:pPr>
              <w:pStyle w:val="TAL"/>
              <w:rPr>
                <w:rFonts w:eastAsia="SimSun"/>
                <w:sz w:val="16"/>
                <w:szCs w:val="16"/>
                <w:lang w:eastAsia="en-GB"/>
              </w:rPr>
            </w:pPr>
            <w:r w:rsidRPr="004A5175">
              <w:rPr>
                <w:rFonts w:eastAsia="SimSun"/>
                <w:sz w:val="16"/>
                <w:szCs w:val="16"/>
                <w:lang w:eastAsia="en-GB"/>
              </w:rPr>
              <w:t>CR to TS 38.175 IAB clause 4.1, 5.2, 6.1, 6.2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BDD9" w14:textId="6FB97C9A"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4A5175" w:rsidRPr="002E7774" w14:paraId="33A93ADE"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5CE1EFBA" w14:textId="48C62CB6"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B68D88" w14:textId="75AE2E3C"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6087E1" w14:textId="357AA8EA" w:rsidR="004A5175" w:rsidRPr="00075287" w:rsidRDefault="004A5175" w:rsidP="004A5175">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A5175">
              <w:rPr>
                <w:rFonts w:ascii="Arial" w:eastAsia="SimSun" w:hAnsi="Arial" w:cs="Arial"/>
                <w:sz w:val="16"/>
                <w:szCs w:val="16"/>
                <w:lang w:eastAsia="ja-JP"/>
              </w:rPr>
              <w:t>RP-230515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84AC" w14:textId="482DEDDF" w:rsidR="004A5175" w:rsidRPr="00075287" w:rsidRDefault="004A5175" w:rsidP="004A5175">
            <w:pPr>
              <w:keepNext/>
              <w:keepLines/>
              <w:overflowPunct w:val="0"/>
              <w:autoSpaceDE w:val="0"/>
              <w:autoSpaceDN w:val="0"/>
              <w:adjustRightInd w:val="0"/>
              <w:spacing w:after="0"/>
              <w:textAlignment w:val="baseline"/>
              <w:rPr>
                <w:rFonts w:ascii="Arial" w:eastAsia="SimSun" w:hAnsi="Arial"/>
                <w:sz w:val="16"/>
                <w:szCs w:val="16"/>
                <w:lang w:eastAsia="en-GB"/>
              </w:rPr>
            </w:pPr>
            <w:r w:rsidRPr="004A5175">
              <w:rPr>
                <w:rFonts w:ascii="Arial" w:eastAsia="SimSun" w:hAnsi="Arial"/>
                <w:sz w:val="16"/>
                <w:szCs w:val="16"/>
                <w:lang w:eastAsia="en-GB"/>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73B4B1" w14:textId="77777777" w:rsidR="004A5175" w:rsidRPr="002E7774"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7CDF5" w14:textId="1778DD00"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A192D37" w14:textId="77777777" w:rsidR="004A5175" w:rsidRDefault="004A5175" w:rsidP="004A5175">
            <w:pPr>
              <w:pStyle w:val="TAL"/>
              <w:rPr>
                <w:rFonts w:eastAsia="SimSun"/>
                <w:sz w:val="16"/>
                <w:szCs w:val="16"/>
                <w:lang w:eastAsia="en-GB"/>
              </w:rPr>
            </w:pPr>
            <w:r w:rsidRPr="004A5175">
              <w:rPr>
                <w:rFonts w:eastAsia="SimSun"/>
                <w:sz w:val="16"/>
                <w:szCs w:val="16"/>
                <w:lang w:eastAsia="en-GB"/>
              </w:rPr>
              <w:t>TS 38.175: Corrections in clause 1 Scope and clause 9 Immunity</w:t>
            </w:r>
          </w:p>
          <w:p w14:paraId="25D4F9CF" w14:textId="3CA166DD" w:rsidR="004A5175" w:rsidRPr="00075287" w:rsidRDefault="004A5175" w:rsidP="004A5175">
            <w:pPr>
              <w:pStyle w:val="TAL"/>
              <w:rPr>
                <w:rFonts w:eastAsia="SimSun"/>
                <w:sz w:val="16"/>
                <w:szCs w:val="16"/>
                <w:lang w:eastAsia="en-GB"/>
              </w:rPr>
            </w:pPr>
            <w:r w:rsidRPr="00EE5FAA">
              <w:tab/>
            </w:r>
            <w:r>
              <w:rPr>
                <w:rFonts w:eastAsia="SimSun"/>
                <w:sz w:val="16"/>
                <w:szCs w:val="16"/>
                <w:lang w:eastAsia="en-GB"/>
              </w:rPr>
              <w:t>NOTE: This CR was not implemented because the CR is</w:t>
            </w:r>
            <w:r w:rsidRPr="00EE5FAA">
              <w:tab/>
            </w:r>
            <w:r>
              <w:rPr>
                <w:rFonts w:eastAsia="SimSun"/>
                <w:sz w:val="16"/>
                <w:szCs w:val="16"/>
                <w:lang w:eastAsia="en-GB"/>
              </w:rPr>
              <w:t xml:space="preserve">actually for Rel-16 specification and duplicate the Rel-16 tdoc in </w:t>
            </w:r>
            <w:r w:rsidRPr="00EE5FAA">
              <w:tab/>
            </w:r>
            <w:r>
              <w:rPr>
                <w:rFonts w:eastAsia="SimSun"/>
                <w:sz w:val="16"/>
                <w:szCs w:val="16"/>
                <w:lang w:eastAsia="en-GB"/>
              </w:rPr>
              <w:t>R4-2302326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050D0" w14:textId="0BA1D9D1"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bl>
    <w:p w14:paraId="0C6E6799" w14:textId="77777777" w:rsidR="007941F0" w:rsidRPr="00235394" w:rsidRDefault="007941F0" w:rsidP="007941F0"/>
    <w:p w14:paraId="78FD7FC4"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2BDFF" w14:textId="77777777" w:rsidR="005171AB" w:rsidRDefault="005171AB">
      <w:r>
        <w:separator/>
      </w:r>
    </w:p>
  </w:endnote>
  <w:endnote w:type="continuationSeparator" w:id="0">
    <w:p w14:paraId="68615B59" w14:textId="77777777" w:rsidR="005171AB" w:rsidRDefault="00517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TimesNewRoman">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5" w14:textId="77777777" w:rsidR="00200727" w:rsidRDefault="00200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0329C" w14:textId="77777777" w:rsidR="005171AB" w:rsidRDefault="005171AB">
      <w:r>
        <w:separator/>
      </w:r>
    </w:p>
  </w:footnote>
  <w:footnote w:type="continuationSeparator" w:id="0">
    <w:p w14:paraId="777DF7E3" w14:textId="77777777" w:rsidR="005171AB" w:rsidRDefault="00517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1" w14:textId="6C5DE9BE" w:rsidR="00200727" w:rsidRDefault="00200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7897">
      <w:rPr>
        <w:rFonts w:ascii="Arial" w:hAnsi="Arial" w:cs="Arial"/>
        <w:b/>
        <w:noProof/>
        <w:sz w:val="18"/>
        <w:szCs w:val="18"/>
      </w:rPr>
      <w:t>3GPP TS 38.175 V17.2.0 (2023-03)</w:t>
    </w:r>
    <w:r>
      <w:rPr>
        <w:rFonts w:ascii="Arial" w:hAnsi="Arial" w:cs="Arial"/>
        <w:b/>
        <w:sz w:val="18"/>
        <w:szCs w:val="18"/>
      </w:rPr>
      <w:fldChar w:fldCharType="end"/>
    </w:r>
  </w:p>
  <w:p w14:paraId="78FD7FD2" w14:textId="77777777" w:rsidR="00200727" w:rsidRDefault="00200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FD7FD3" w14:textId="5EC43818" w:rsidR="00200727" w:rsidRDefault="00200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7897">
      <w:rPr>
        <w:rFonts w:ascii="Arial" w:hAnsi="Arial" w:cs="Arial"/>
        <w:b/>
        <w:noProof/>
        <w:sz w:val="18"/>
        <w:szCs w:val="18"/>
      </w:rPr>
      <w:t>Release 17</w:t>
    </w:r>
    <w:r>
      <w:rPr>
        <w:rFonts w:ascii="Arial" w:hAnsi="Arial" w:cs="Arial"/>
        <w:b/>
        <w:sz w:val="18"/>
        <w:szCs w:val="18"/>
      </w:rPr>
      <w:fldChar w:fldCharType="end"/>
    </w:r>
  </w:p>
  <w:p w14:paraId="78FD7FD4" w14:textId="77777777" w:rsidR="00200727" w:rsidRDefault="00200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31500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06523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3853481">
    <w:abstractNumId w:val="1"/>
  </w:num>
  <w:num w:numId="4" w16cid:durableId="233246639">
    <w:abstractNumId w:val="4"/>
  </w:num>
  <w:num w:numId="5" w16cid:durableId="74863221">
    <w:abstractNumId w:val="2"/>
  </w:num>
  <w:num w:numId="6" w16cid:durableId="20126389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61C"/>
    <w:rsid w:val="00040095"/>
    <w:rsid w:val="00051834"/>
    <w:rsid w:val="00054A22"/>
    <w:rsid w:val="00062023"/>
    <w:rsid w:val="000655A6"/>
    <w:rsid w:val="00075287"/>
    <w:rsid w:val="00080512"/>
    <w:rsid w:val="000C47C3"/>
    <w:rsid w:val="000D2B0D"/>
    <w:rsid w:val="000D3573"/>
    <w:rsid w:val="000D58AB"/>
    <w:rsid w:val="00133525"/>
    <w:rsid w:val="001A2309"/>
    <w:rsid w:val="001A4C42"/>
    <w:rsid w:val="001A7420"/>
    <w:rsid w:val="001B6637"/>
    <w:rsid w:val="001C21C3"/>
    <w:rsid w:val="001D02C2"/>
    <w:rsid w:val="001D4F5A"/>
    <w:rsid w:val="001F0C1D"/>
    <w:rsid w:val="001F1132"/>
    <w:rsid w:val="001F168B"/>
    <w:rsid w:val="00200727"/>
    <w:rsid w:val="002347A2"/>
    <w:rsid w:val="00252B59"/>
    <w:rsid w:val="00262ED8"/>
    <w:rsid w:val="002675F0"/>
    <w:rsid w:val="002737D9"/>
    <w:rsid w:val="002B6339"/>
    <w:rsid w:val="002E00EE"/>
    <w:rsid w:val="003172DC"/>
    <w:rsid w:val="0035462D"/>
    <w:rsid w:val="003765B8"/>
    <w:rsid w:val="003A334A"/>
    <w:rsid w:val="003C3971"/>
    <w:rsid w:val="00423334"/>
    <w:rsid w:val="004345EC"/>
    <w:rsid w:val="0045059D"/>
    <w:rsid w:val="00465515"/>
    <w:rsid w:val="0048197E"/>
    <w:rsid w:val="004A5175"/>
    <w:rsid w:val="004B63DE"/>
    <w:rsid w:val="004D3578"/>
    <w:rsid w:val="004E213A"/>
    <w:rsid w:val="004F0988"/>
    <w:rsid w:val="004F32E4"/>
    <w:rsid w:val="004F3340"/>
    <w:rsid w:val="005061EF"/>
    <w:rsid w:val="005171AB"/>
    <w:rsid w:val="0053388B"/>
    <w:rsid w:val="00535773"/>
    <w:rsid w:val="00543E6C"/>
    <w:rsid w:val="00547AA0"/>
    <w:rsid w:val="00565087"/>
    <w:rsid w:val="005675F3"/>
    <w:rsid w:val="00597B11"/>
    <w:rsid w:val="005B4B4F"/>
    <w:rsid w:val="005D2E01"/>
    <w:rsid w:val="005D7526"/>
    <w:rsid w:val="005E4BB2"/>
    <w:rsid w:val="00602AEA"/>
    <w:rsid w:val="00614FDF"/>
    <w:rsid w:val="0063543D"/>
    <w:rsid w:val="00647114"/>
    <w:rsid w:val="00674C64"/>
    <w:rsid w:val="00680588"/>
    <w:rsid w:val="00693064"/>
    <w:rsid w:val="006A28B2"/>
    <w:rsid w:val="006A323F"/>
    <w:rsid w:val="006B30D0"/>
    <w:rsid w:val="006C2D5A"/>
    <w:rsid w:val="006C3D95"/>
    <w:rsid w:val="006D4E25"/>
    <w:rsid w:val="006E5C86"/>
    <w:rsid w:val="00701116"/>
    <w:rsid w:val="00713C44"/>
    <w:rsid w:val="00734A5B"/>
    <w:rsid w:val="0074026F"/>
    <w:rsid w:val="007429F6"/>
    <w:rsid w:val="00744E76"/>
    <w:rsid w:val="00774DA4"/>
    <w:rsid w:val="00781F0F"/>
    <w:rsid w:val="007941F0"/>
    <w:rsid w:val="007B3725"/>
    <w:rsid w:val="007B600E"/>
    <w:rsid w:val="007D7CF2"/>
    <w:rsid w:val="007F0F4A"/>
    <w:rsid w:val="008028A4"/>
    <w:rsid w:val="00830747"/>
    <w:rsid w:val="008768CA"/>
    <w:rsid w:val="008C3760"/>
    <w:rsid w:val="008C384C"/>
    <w:rsid w:val="0090271F"/>
    <w:rsid w:val="00902E23"/>
    <w:rsid w:val="00905F21"/>
    <w:rsid w:val="009114D7"/>
    <w:rsid w:val="0091348E"/>
    <w:rsid w:val="00917CCB"/>
    <w:rsid w:val="00942EC2"/>
    <w:rsid w:val="00982DAC"/>
    <w:rsid w:val="009D19D0"/>
    <w:rsid w:val="009F37B7"/>
    <w:rsid w:val="00A10F02"/>
    <w:rsid w:val="00A164B4"/>
    <w:rsid w:val="00A26956"/>
    <w:rsid w:val="00A27486"/>
    <w:rsid w:val="00A53724"/>
    <w:rsid w:val="00A56066"/>
    <w:rsid w:val="00A73129"/>
    <w:rsid w:val="00A82346"/>
    <w:rsid w:val="00A824FC"/>
    <w:rsid w:val="00A92BA1"/>
    <w:rsid w:val="00A97321"/>
    <w:rsid w:val="00AC6BC6"/>
    <w:rsid w:val="00AE65E2"/>
    <w:rsid w:val="00B15449"/>
    <w:rsid w:val="00B558CC"/>
    <w:rsid w:val="00B93086"/>
    <w:rsid w:val="00BA19ED"/>
    <w:rsid w:val="00BA4B8D"/>
    <w:rsid w:val="00BB4EBA"/>
    <w:rsid w:val="00BC0F7D"/>
    <w:rsid w:val="00BC3A74"/>
    <w:rsid w:val="00BD7D31"/>
    <w:rsid w:val="00BE3255"/>
    <w:rsid w:val="00BF128E"/>
    <w:rsid w:val="00C00D92"/>
    <w:rsid w:val="00C074DD"/>
    <w:rsid w:val="00C1496A"/>
    <w:rsid w:val="00C15E71"/>
    <w:rsid w:val="00C33079"/>
    <w:rsid w:val="00C45231"/>
    <w:rsid w:val="00C72833"/>
    <w:rsid w:val="00C80F1D"/>
    <w:rsid w:val="00C93F40"/>
    <w:rsid w:val="00CA3D0C"/>
    <w:rsid w:val="00D52C6D"/>
    <w:rsid w:val="00D57972"/>
    <w:rsid w:val="00D675A9"/>
    <w:rsid w:val="00D738D6"/>
    <w:rsid w:val="00D755EB"/>
    <w:rsid w:val="00D76048"/>
    <w:rsid w:val="00D87E00"/>
    <w:rsid w:val="00D9134D"/>
    <w:rsid w:val="00DA7A03"/>
    <w:rsid w:val="00DB1818"/>
    <w:rsid w:val="00DC10F3"/>
    <w:rsid w:val="00DC309B"/>
    <w:rsid w:val="00DC4DA2"/>
    <w:rsid w:val="00DD4C17"/>
    <w:rsid w:val="00DD74A5"/>
    <w:rsid w:val="00DE57EC"/>
    <w:rsid w:val="00DF2B1F"/>
    <w:rsid w:val="00DF62CD"/>
    <w:rsid w:val="00E0156A"/>
    <w:rsid w:val="00E07D4F"/>
    <w:rsid w:val="00E16509"/>
    <w:rsid w:val="00E27897"/>
    <w:rsid w:val="00E44582"/>
    <w:rsid w:val="00E5110A"/>
    <w:rsid w:val="00E77534"/>
    <w:rsid w:val="00E77645"/>
    <w:rsid w:val="00E807DB"/>
    <w:rsid w:val="00E95FB0"/>
    <w:rsid w:val="00EA15B0"/>
    <w:rsid w:val="00EA5EA7"/>
    <w:rsid w:val="00EB16D8"/>
    <w:rsid w:val="00EC4A25"/>
    <w:rsid w:val="00EE5FAA"/>
    <w:rsid w:val="00EF51E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D7C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List Bullet 2"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qForma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 w:type="character" w:customStyle="1" w:styleId="TAHCar">
    <w:name w:val="TAH Car"/>
    <w:link w:val="TAH"/>
    <w:qFormat/>
    <w:rsid w:val="00A97321"/>
    <w:rPr>
      <w:rFonts w:ascii="Arial" w:hAnsi="Arial"/>
      <w:b/>
      <w:sz w:val="18"/>
      <w:lang w:eastAsia="en-US"/>
    </w:rPr>
  </w:style>
  <w:style w:type="character" w:customStyle="1" w:styleId="B1Char">
    <w:name w:val="B1 Char"/>
    <w:link w:val="B1"/>
    <w:qFormat/>
    <w:rsid w:val="00EE5FAA"/>
    <w:rPr>
      <w:lang w:eastAsia="en-US"/>
    </w:rPr>
  </w:style>
  <w:style w:type="character" w:customStyle="1" w:styleId="TACChar">
    <w:name w:val="TAC Char"/>
    <w:link w:val="TAC"/>
    <w:qFormat/>
    <w:rsid w:val="00EB16D8"/>
    <w:rPr>
      <w:rFonts w:ascii="Arial" w:hAnsi="Arial"/>
      <w:sz w:val="18"/>
      <w:lang w:eastAsia="en-US"/>
    </w:rPr>
  </w:style>
  <w:style w:type="character" w:customStyle="1" w:styleId="TANChar">
    <w:name w:val="TAN Char"/>
    <w:link w:val="TAN"/>
    <w:qFormat/>
    <w:rsid w:val="00EB16D8"/>
    <w:rPr>
      <w:rFonts w:ascii="Arial" w:hAnsi="Arial"/>
      <w:sz w:val="18"/>
      <w:lang w:eastAsia="en-US"/>
    </w:rPr>
  </w:style>
  <w:style w:type="paragraph" w:styleId="Revision">
    <w:name w:val="Revision"/>
    <w:hidden/>
    <w:uiPriority w:val="99"/>
    <w:semiHidden/>
    <w:rsid w:val="000752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C9E4-5CFE-4DC6-A561-74BA002C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17</Pages>
  <Words>10957</Words>
  <Characters>62459</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2019-02-25T14:05:00Z</cp:lastPrinted>
  <dcterms:created xsi:type="dcterms:W3CDTF">2021-09-30T23:31:00Z</dcterms:created>
  <dcterms:modified xsi:type="dcterms:W3CDTF">2023-04-05T20:18:00Z</dcterms:modified>
</cp:coreProperties>
</file>