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F89A39" w14:textId="02BD0457" w:rsidR="004A3549" w:rsidRPr="00A238F2" w:rsidRDefault="004A3549" w:rsidP="00707196">
      <w:pPr>
        <w:pStyle w:val="ZA"/>
        <w:framePr w:wrap="notBeside"/>
      </w:pPr>
      <w:bookmarkStart w:id="0" w:name="page1"/>
      <w:r w:rsidRPr="00A238F2">
        <w:rPr>
          <w:sz w:val="64"/>
        </w:rPr>
        <w:t xml:space="preserve">3GPP TS </w:t>
      </w:r>
      <w:r w:rsidR="007B726E" w:rsidRPr="00A238F2">
        <w:rPr>
          <w:sz w:val="64"/>
        </w:rPr>
        <w:t>36.321</w:t>
      </w:r>
      <w:r w:rsidRPr="00A238F2">
        <w:rPr>
          <w:sz w:val="64"/>
        </w:rPr>
        <w:t xml:space="preserve"> </w:t>
      </w:r>
      <w:r w:rsidR="00E155BD" w:rsidRPr="00A238F2">
        <w:t>V</w:t>
      </w:r>
      <w:r w:rsidR="00F36BE2" w:rsidRPr="00A238F2">
        <w:t>1</w:t>
      </w:r>
      <w:r w:rsidR="009D03E8" w:rsidRPr="00A238F2">
        <w:t>9</w:t>
      </w:r>
      <w:r w:rsidR="00F36BE2" w:rsidRPr="00A238F2">
        <w:t>.</w:t>
      </w:r>
      <w:r w:rsidR="00DC2EA2" w:rsidRPr="00A238F2">
        <w:t>1</w:t>
      </w:r>
      <w:r w:rsidR="005D4D0B" w:rsidRPr="00A238F2">
        <w:t>.</w:t>
      </w:r>
      <w:r w:rsidR="00901993" w:rsidRPr="00A238F2">
        <w:t>0</w:t>
      </w:r>
      <w:r w:rsidR="002F2228" w:rsidRPr="00A238F2">
        <w:t xml:space="preserve"> </w:t>
      </w:r>
      <w:r w:rsidRPr="00A238F2">
        <w:rPr>
          <w:sz w:val="32"/>
        </w:rPr>
        <w:t>(</w:t>
      </w:r>
      <w:r w:rsidR="00B1595D" w:rsidRPr="00A238F2">
        <w:rPr>
          <w:sz w:val="32"/>
        </w:rPr>
        <w:t>20</w:t>
      </w:r>
      <w:r w:rsidR="008B2D5F" w:rsidRPr="00A238F2">
        <w:rPr>
          <w:sz w:val="32"/>
        </w:rPr>
        <w:t>2</w:t>
      </w:r>
      <w:r w:rsidR="00A257DB" w:rsidRPr="00A238F2">
        <w:rPr>
          <w:sz w:val="32"/>
        </w:rPr>
        <w:t>5</w:t>
      </w:r>
      <w:r w:rsidRPr="00A238F2">
        <w:rPr>
          <w:sz w:val="32"/>
        </w:rPr>
        <w:t>-</w:t>
      </w:r>
      <w:r w:rsidR="00DC2EA2" w:rsidRPr="00A238F2">
        <w:rPr>
          <w:sz w:val="32"/>
        </w:rPr>
        <w:t>12</w:t>
      </w:r>
      <w:r w:rsidRPr="00A238F2">
        <w:rPr>
          <w:sz w:val="32"/>
        </w:rPr>
        <w:t>)</w:t>
      </w:r>
    </w:p>
    <w:p w14:paraId="1141417F" w14:textId="77777777" w:rsidR="004A3549" w:rsidRPr="00A238F2" w:rsidRDefault="004A3549" w:rsidP="00707196">
      <w:pPr>
        <w:pStyle w:val="ZB"/>
        <w:framePr w:wrap="notBeside"/>
      </w:pPr>
      <w:r w:rsidRPr="00A238F2">
        <w:t>Technical Specification</w:t>
      </w:r>
    </w:p>
    <w:p w14:paraId="0F7A4EE0" w14:textId="77777777" w:rsidR="004A3549" w:rsidRPr="00A238F2" w:rsidRDefault="004A3549" w:rsidP="00707196">
      <w:pPr>
        <w:pStyle w:val="ZT"/>
        <w:framePr w:wrap="notBeside"/>
        <w:rPr>
          <w:noProof/>
        </w:rPr>
      </w:pPr>
      <w:r w:rsidRPr="00A238F2">
        <w:rPr>
          <w:noProof/>
        </w:rPr>
        <w:t>3rd Generation Partnership Project;</w:t>
      </w:r>
    </w:p>
    <w:p w14:paraId="6230A185" w14:textId="77777777" w:rsidR="004A3549" w:rsidRPr="00A238F2" w:rsidRDefault="004A3549" w:rsidP="00707196">
      <w:pPr>
        <w:pStyle w:val="ZT"/>
        <w:framePr w:wrap="notBeside"/>
        <w:rPr>
          <w:noProof/>
        </w:rPr>
      </w:pPr>
      <w:r w:rsidRPr="00A238F2">
        <w:rPr>
          <w:noProof/>
        </w:rPr>
        <w:t xml:space="preserve">Technical Specification Group </w:t>
      </w:r>
      <w:r w:rsidR="007D3E43" w:rsidRPr="00A238F2">
        <w:rPr>
          <w:noProof/>
        </w:rPr>
        <w:t>Radio Access Network</w:t>
      </w:r>
      <w:r w:rsidRPr="00A238F2">
        <w:rPr>
          <w:noProof/>
        </w:rPr>
        <w:t>;</w:t>
      </w:r>
    </w:p>
    <w:p w14:paraId="7EB1435B" w14:textId="77777777" w:rsidR="00B2712E" w:rsidRPr="00A238F2" w:rsidRDefault="00341E22" w:rsidP="00707196">
      <w:pPr>
        <w:pStyle w:val="ZT"/>
        <w:framePr w:wrap="notBeside"/>
        <w:rPr>
          <w:noProof/>
        </w:rPr>
      </w:pPr>
      <w:r w:rsidRPr="00A238F2">
        <w:rPr>
          <w:noProof/>
        </w:rPr>
        <w:t xml:space="preserve">Evolved Universal Terrestrial Radio Access </w:t>
      </w:r>
      <w:r w:rsidR="00B2712E" w:rsidRPr="00A238F2">
        <w:rPr>
          <w:noProof/>
        </w:rPr>
        <w:t>(E-UTRA)</w:t>
      </w:r>
      <w:r w:rsidR="00865124" w:rsidRPr="00A238F2">
        <w:rPr>
          <w:noProof/>
        </w:rPr>
        <w:t>;</w:t>
      </w:r>
    </w:p>
    <w:p w14:paraId="7171E44E" w14:textId="77777777" w:rsidR="004A3549" w:rsidRPr="00A238F2" w:rsidRDefault="007D3E43" w:rsidP="00707196">
      <w:pPr>
        <w:pStyle w:val="ZT"/>
        <w:framePr w:wrap="notBeside"/>
        <w:rPr>
          <w:noProof/>
        </w:rPr>
      </w:pPr>
      <w:r w:rsidRPr="00A238F2">
        <w:rPr>
          <w:noProof/>
        </w:rPr>
        <w:t>Medium Access</w:t>
      </w:r>
      <w:r w:rsidR="00341E22" w:rsidRPr="00A238F2">
        <w:rPr>
          <w:noProof/>
        </w:rPr>
        <w:t xml:space="preserve"> Control</w:t>
      </w:r>
      <w:r w:rsidRPr="00A238F2">
        <w:rPr>
          <w:noProof/>
        </w:rPr>
        <w:t xml:space="preserve"> (MAC) protocol specification</w:t>
      </w:r>
    </w:p>
    <w:p w14:paraId="3950740E" w14:textId="1B71BDE7" w:rsidR="004A3549" w:rsidRPr="00A238F2" w:rsidRDefault="004A3549" w:rsidP="00707196">
      <w:pPr>
        <w:pStyle w:val="ZT"/>
        <w:framePr w:wrap="notBeside"/>
        <w:rPr>
          <w:noProof/>
        </w:rPr>
      </w:pPr>
      <w:r w:rsidRPr="00A238F2">
        <w:rPr>
          <w:noProof/>
        </w:rPr>
        <w:t>(</w:t>
      </w:r>
      <w:r w:rsidRPr="00A238F2">
        <w:rPr>
          <w:rStyle w:val="ZGSM"/>
          <w:noProof/>
        </w:rPr>
        <w:t xml:space="preserve">Release </w:t>
      </w:r>
      <w:r w:rsidR="00D92892" w:rsidRPr="00A238F2">
        <w:rPr>
          <w:rStyle w:val="ZGSM"/>
          <w:noProof/>
        </w:rPr>
        <w:t>1</w:t>
      </w:r>
      <w:r w:rsidR="009D03E8" w:rsidRPr="00A238F2">
        <w:rPr>
          <w:rStyle w:val="ZGSM"/>
          <w:noProof/>
        </w:rPr>
        <w:t>9</w:t>
      </w:r>
      <w:r w:rsidRPr="00A238F2">
        <w:rPr>
          <w:noProof/>
        </w:rPr>
        <w:t>)</w:t>
      </w:r>
    </w:p>
    <w:p w14:paraId="5E811054" w14:textId="77777777" w:rsidR="004A3549" w:rsidRPr="00A238F2" w:rsidRDefault="004A3549" w:rsidP="00707196">
      <w:pPr>
        <w:pStyle w:val="ZT"/>
        <w:framePr w:wrap="notBeside"/>
        <w:rPr>
          <w:i/>
          <w:noProof/>
          <w:sz w:val="28"/>
        </w:rPr>
      </w:pPr>
    </w:p>
    <w:bookmarkStart w:id="1" w:name="_MON_1684549432"/>
    <w:bookmarkEnd w:id="1"/>
    <w:p w14:paraId="185C5F27" w14:textId="30BEB68D" w:rsidR="004A3549" w:rsidRPr="00A238F2" w:rsidRDefault="00D452C8" w:rsidP="00707196">
      <w:pPr>
        <w:pStyle w:val="ZU"/>
        <w:framePr w:wrap="notBeside"/>
        <w:tabs>
          <w:tab w:val="right" w:pos="10206"/>
        </w:tabs>
        <w:jc w:val="left"/>
      </w:pPr>
      <w:r w:rsidRPr="00A238F2">
        <w:rPr>
          <w:i/>
          <w:lang w:eastAsia="en-GB"/>
        </w:rPr>
        <w:object w:dxaOrig="2026" w:dyaOrig="1251" w14:anchorId="2BDDCD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30025986" r:id="rId9"/>
        </w:object>
      </w:r>
      <w:r w:rsidR="00B02538" w:rsidRPr="00A238F2">
        <w:tab/>
      </w:r>
      <w:r w:rsidR="00B02538" w:rsidRPr="00A238F2">
        <w:object w:dxaOrig="2551" w:dyaOrig="1300" w14:anchorId="4262D622">
          <v:shape id="_x0000_i1026" type="#_x0000_t75" style="width:127.55pt;height:65.25pt" o:ole="">
            <v:imagedata r:id="rId10" o:title=""/>
          </v:shape>
          <o:OLEObject Type="Embed" ProgID="Word.Picture.8" ShapeID="_x0000_i1026" DrawAspect="Content" ObjectID="_1830025987" r:id="rId11"/>
        </w:object>
      </w:r>
    </w:p>
    <w:p w14:paraId="2ABB1F94" w14:textId="77777777" w:rsidR="006977D6" w:rsidRPr="00A238F2" w:rsidRDefault="004A3549" w:rsidP="00707196">
      <w:pPr>
        <w:framePr w:h="1636" w:hRule="exact" w:wrap="notBeside" w:vAnchor="page" w:hAnchor="margin" w:y="15121"/>
        <w:spacing w:after="0"/>
        <w:jc w:val="both"/>
        <w:rPr>
          <w:noProof/>
          <w:sz w:val="16"/>
        </w:rPr>
      </w:pPr>
      <w:r w:rsidRPr="00A238F2">
        <w:rPr>
          <w:noProof/>
          <w:sz w:val="16"/>
        </w:rPr>
        <w:t>The present document has been developed within the 3</w:t>
      </w:r>
      <w:r w:rsidRPr="00A238F2">
        <w:rPr>
          <w:noProof/>
          <w:sz w:val="16"/>
          <w:vertAlign w:val="superscript"/>
        </w:rPr>
        <w:t>rd</w:t>
      </w:r>
      <w:r w:rsidRPr="00A238F2">
        <w:rPr>
          <w:noProof/>
          <w:sz w:val="16"/>
        </w:rPr>
        <w:t xml:space="preserve"> Generation Partnership Project (3GPP</w:t>
      </w:r>
      <w:r w:rsidRPr="00A238F2">
        <w:rPr>
          <w:noProof/>
          <w:sz w:val="16"/>
          <w:vertAlign w:val="superscript"/>
        </w:rPr>
        <w:t xml:space="preserve"> TM</w:t>
      </w:r>
      <w:r w:rsidRPr="00A238F2">
        <w:rPr>
          <w:noProof/>
          <w:sz w:val="16"/>
        </w:rPr>
        <w:t>) and may be further elaborated for the purposes of 3GPP.</w:t>
      </w:r>
    </w:p>
    <w:p w14:paraId="67B74462" w14:textId="77777777" w:rsidR="006977D6" w:rsidRPr="00A238F2" w:rsidRDefault="004A3549" w:rsidP="00707196">
      <w:pPr>
        <w:framePr w:h="1636" w:hRule="exact" w:wrap="notBeside" w:vAnchor="page" w:hAnchor="margin" w:y="15121"/>
        <w:spacing w:after="0"/>
        <w:jc w:val="both"/>
        <w:rPr>
          <w:noProof/>
          <w:sz w:val="16"/>
        </w:rPr>
      </w:pPr>
      <w:r w:rsidRPr="00A238F2">
        <w:rPr>
          <w:noProof/>
          <w:sz w:val="16"/>
        </w:rPr>
        <w:t>The present document has not been subject to any approval process by the 3GPP</w:t>
      </w:r>
      <w:r w:rsidRPr="00A238F2">
        <w:rPr>
          <w:noProof/>
          <w:sz w:val="16"/>
          <w:vertAlign w:val="superscript"/>
        </w:rPr>
        <w:t xml:space="preserve"> </w:t>
      </w:r>
      <w:r w:rsidRPr="00A238F2">
        <w:rPr>
          <w:noProof/>
          <w:sz w:val="16"/>
        </w:rPr>
        <w:t>Organizational Partners and shall not be implemented.</w:t>
      </w:r>
    </w:p>
    <w:p w14:paraId="7CC758B6" w14:textId="77777777" w:rsidR="004A3549" w:rsidRPr="00A238F2" w:rsidRDefault="004A3549" w:rsidP="00707196">
      <w:pPr>
        <w:framePr w:h="1636" w:hRule="exact" w:wrap="notBeside" w:vAnchor="page" w:hAnchor="margin" w:y="15121"/>
        <w:jc w:val="both"/>
        <w:rPr>
          <w:noProof/>
          <w:sz w:val="16"/>
        </w:rPr>
      </w:pPr>
      <w:r w:rsidRPr="00A238F2">
        <w:rPr>
          <w:noProof/>
          <w:sz w:val="16"/>
        </w:rPr>
        <w:t>This Specification is provided for future development work within 3GPP</w:t>
      </w:r>
      <w:r w:rsidRPr="00A238F2">
        <w:rPr>
          <w:noProof/>
          <w:sz w:val="16"/>
          <w:vertAlign w:val="superscript"/>
        </w:rPr>
        <w:t xml:space="preserve"> </w:t>
      </w:r>
      <w:r w:rsidRPr="00A238F2">
        <w:rPr>
          <w:noProof/>
          <w:sz w:val="16"/>
        </w:rPr>
        <w:t>only. The Organizational Partners accept no liability for any use of this Specification.</w:t>
      </w:r>
      <w:r w:rsidRPr="00A238F2">
        <w:rPr>
          <w:noProof/>
          <w:sz w:val="16"/>
        </w:rPr>
        <w:br/>
        <w:t>Specifications and reports for implementation of the 3GPP</w:t>
      </w:r>
      <w:r w:rsidRPr="00A238F2">
        <w:rPr>
          <w:noProof/>
          <w:sz w:val="16"/>
          <w:vertAlign w:val="superscript"/>
        </w:rPr>
        <w:t xml:space="preserve"> TM</w:t>
      </w:r>
      <w:r w:rsidRPr="00A238F2">
        <w:rPr>
          <w:noProof/>
          <w:sz w:val="16"/>
        </w:rPr>
        <w:t xml:space="preserve"> system should be obtained via the 3GPP Organizational Partners' Publications Offices.</w:t>
      </w:r>
    </w:p>
    <w:p w14:paraId="06A33AA7" w14:textId="77777777" w:rsidR="004A3549" w:rsidRPr="00A238F2" w:rsidRDefault="004A3549" w:rsidP="00707196">
      <w:pPr>
        <w:pStyle w:val="ZV"/>
        <w:framePr w:wrap="notBeside"/>
      </w:pPr>
    </w:p>
    <w:p w14:paraId="3F0DC7F3" w14:textId="77777777" w:rsidR="004A3549" w:rsidRPr="00A238F2" w:rsidRDefault="004A3549" w:rsidP="00707196">
      <w:pPr>
        <w:rPr>
          <w:noProof/>
        </w:rPr>
      </w:pPr>
    </w:p>
    <w:bookmarkEnd w:id="0"/>
    <w:p w14:paraId="0EBC805C" w14:textId="77777777" w:rsidR="004A3549" w:rsidRPr="00A238F2" w:rsidRDefault="004A3549" w:rsidP="00707196">
      <w:pPr>
        <w:rPr>
          <w:noProof/>
        </w:rPr>
        <w:sectPr w:rsidR="004A3549" w:rsidRPr="00A238F2" w:rsidSect="001071BE">
          <w:footnotePr>
            <w:numRestart w:val="eachSect"/>
          </w:footnotePr>
          <w:pgSz w:w="11907" w:h="16840"/>
          <w:pgMar w:top="2268" w:right="851" w:bottom="10773" w:left="851" w:header="0" w:footer="0" w:gutter="0"/>
          <w:cols w:space="720"/>
        </w:sectPr>
      </w:pPr>
    </w:p>
    <w:p w14:paraId="7094FD0B" w14:textId="77777777" w:rsidR="004A3549" w:rsidRPr="00A238F2" w:rsidRDefault="004A3549" w:rsidP="00707196">
      <w:pPr>
        <w:rPr>
          <w:noProof/>
        </w:rPr>
      </w:pPr>
      <w:bookmarkStart w:id="2" w:name="page2"/>
    </w:p>
    <w:p w14:paraId="1EBC94F8" w14:textId="77777777" w:rsidR="004A3549" w:rsidRPr="00A238F2" w:rsidRDefault="004A3549" w:rsidP="00707196">
      <w:pPr>
        <w:pStyle w:val="FP"/>
        <w:framePr w:wrap="notBeside" w:hAnchor="margin" w:y="1419"/>
        <w:pBdr>
          <w:bottom w:val="single" w:sz="6" w:space="1" w:color="auto"/>
        </w:pBdr>
        <w:spacing w:before="240"/>
        <w:ind w:left="2835" w:right="2835"/>
        <w:jc w:val="center"/>
        <w:rPr>
          <w:noProof/>
        </w:rPr>
      </w:pPr>
      <w:r w:rsidRPr="00A238F2">
        <w:rPr>
          <w:noProof/>
        </w:rPr>
        <w:t>Keywords</w:t>
      </w:r>
    </w:p>
    <w:p w14:paraId="43ABBF3E" w14:textId="77777777" w:rsidR="004A3549" w:rsidRPr="00A238F2" w:rsidRDefault="00AB5547" w:rsidP="00707196">
      <w:pPr>
        <w:pStyle w:val="FP"/>
        <w:framePr w:wrap="notBeside" w:hAnchor="margin" w:y="1419"/>
        <w:ind w:left="2835" w:right="2835"/>
        <w:jc w:val="center"/>
        <w:rPr>
          <w:rFonts w:ascii="Arial" w:hAnsi="Arial"/>
          <w:noProof/>
          <w:sz w:val="18"/>
        </w:rPr>
      </w:pPr>
      <w:r w:rsidRPr="00A238F2">
        <w:rPr>
          <w:rFonts w:ascii="Arial" w:hAnsi="Arial"/>
          <w:noProof/>
          <w:sz w:val="18"/>
        </w:rPr>
        <w:t>LTE, E-UTRAN</w:t>
      </w:r>
      <w:r w:rsidR="00B2712E" w:rsidRPr="00A238F2">
        <w:rPr>
          <w:rFonts w:ascii="Arial" w:hAnsi="Arial"/>
          <w:noProof/>
          <w:sz w:val="18"/>
        </w:rPr>
        <w:t>, radio</w:t>
      </w:r>
    </w:p>
    <w:p w14:paraId="2ED47C80" w14:textId="77777777" w:rsidR="004A3549" w:rsidRPr="00A238F2" w:rsidRDefault="004A3549" w:rsidP="00707196">
      <w:pPr>
        <w:rPr>
          <w:noProof/>
        </w:rPr>
      </w:pPr>
    </w:p>
    <w:p w14:paraId="28B8FF36" w14:textId="77777777" w:rsidR="004A3549" w:rsidRPr="00A238F2" w:rsidRDefault="004A3549" w:rsidP="00707196">
      <w:pPr>
        <w:pStyle w:val="FP"/>
        <w:framePr w:wrap="notBeside" w:hAnchor="margin" w:yAlign="center"/>
        <w:spacing w:after="240"/>
        <w:ind w:left="2835" w:right="2835"/>
        <w:jc w:val="center"/>
        <w:rPr>
          <w:rFonts w:ascii="Arial" w:hAnsi="Arial"/>
          <w:b/>
          <w:i/>
          <w:noProof/>
        </w:rPr>
      </w:pPr>
      <w:r w:rsidRPr="00A238F2">
        <w:rPr>
          <w:rFonts w:ascii="Arial" w:hAnsi="Arial"/>
          <w:b/>
          <w:i/>
          <w:noProof/>
        </w:rPr>
        <w:t>3GPP</w:t>
      </w:r>
    </w:p>
    <w:p w14:paraId="5C2383BF" w14:textId="77777777" w:rsidR="004A3549" w:rsidRPr="00A238F2" w:rsidRDefault="004A3549" w:rsidP="00707196">
      <w:pPr>
        <w:pStyle w:val="FP"/>
        <w:framePr w:wrap="notBeside" w:hAnchor="margin" w:yAlign="center"/>
        <w:pBdr>
          <w:bottom w:val="single" w:sz="6" w:space="1" w:color="auto"/>
        </w:pBdr>
        <w:ind w:left="2835" w:right="2835"/>
        <w:jc w:val="center"/>
        <w:rPr>
          <w:noProof/>
        </w:rPr>
      </w:pPr>
      <w:r w:rsidRPr="00A238F2">
        <w:rPr>
          <w:noProof/>
        </w:rPr>
        <w:t>Postal address</w:t>
      </w:r>
    </w:p>
    <w:p w14:paraId="59821B04" w14:textId="77777777" w:rsidR="004A3549" w:rsidRPr="00A238F2"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A238F2" w:rsidRDefault="004A3549" w:rsidP="00707196">
      <w:pPr>
        <w:pStyle w:val="FP"/>
        <w:framePr w:wrap="notBeside" w:hAnchor="margin" w:yAlign="center"/>
        <w:pBdr>
          <w:bottom w:val="single" w:sz="6" w:space="1" w:color="auto"/>
        </w:pBdr>
        <w:spacing w:before="240"/>
        <w:ind w:left="2835" w:right="2835"/>
        <w:jc w:val="center"/>
        <w:rPr>
          <w:noProof/>
        </w:rPr>
      </w:pPr>
      <w:r w:rsidRPr="00A238F2">
        <w:rPr>
          <w:noProof/>
        </w:rPr>
        <w:t>3GPP support office address</w:t>
      </w:r>
    </w:p>
    <w:p w14:paraId="67CFACAB" w14:textId="77777777" w:rsidR="004A3549" w:rsidRPr="00A238F2" w:rsidRDefault="004A3549" w:rsidP="00707196">
      <w:pPr>
        <w:pStyle w:val="FP"/>
        <w:framePr w:wrap="notBeside" w:hAnchor="margin" w:yAlign="center"/>
        <w:ind w:left="2835" w:right="2835"/>
        <w:jc w:val="center"/>
        <w:rPr>
          <w:rFonts w:ascii="Arial" w:hAnsi="Arial"/>
          <w:noProof/>
          <w:sz w:val="18"/>
        </w:rPr>
      </w:pPr>
      <w:r w:rsidRPr="00A238F2">
        <w:rPr>
          <w:rFonts w:ascii="Arial" w:hAnsi="Arial"/>
          <w:noProof/>
          <w:sz w:val="18"/>
        </w:rPr>
        <w:t>650 Route des Lucioles - Sophia Antipolis</w:t>
      </w:r>
    </w:p>
    <w:p w14:paraId="251FFA02" w14:textId="77777777" w:rsidR="004A3549" w:rsidRPr="00A238F2" w:rsidRDefault="004A3549" w:rsidP="00707196">
      <w:pPr>
        <w:pStyle w:val="FP"/>
        <w:framePr w:wrap="notBeside" w:hAnchor="margin" w:yAlign="center"/>
        <w:ind w:left="2835" w:right="2835"/>
        <w:jc w:val="center"/>
        <w:rPr>
          <w:rFonts w:ascii="Arial" w:hAnsi="Arial"/>
          <w:noProof/>
          <w:sz w:val="18"/>
        </w:rPr>
      </w:pPr>
      <w:r w:rsidRPr="00A238F2">
        <w:rPr>
          <w:rFonts w:ascii="Arial" w:hAnsi="Arial"/>
          <w:noProof/>
          <w:sz w:val="18"/>
        </w:rPr>
        <w:t>Valbonne - FRANCE</w:t>
      </w:r>
    </w:p>
    <w:p w14:paraId="56C6E90E" w14:textId="77777777" w:rsidR="004A3549" w:rsidRPr="00A238F2" w:rsidRDefault="004A3549" w:rsidP="00707196">
      <w:pPr>
        <w:pStyle w:val="FP"/>
        <w:framePr w:wrap="notBeside" w:hAnchor="margin" w:yAlign="center"/>
        <w:spacing w:after="20"/>
        <w:ind w:left="2835" w:right="2835"/>
        <w:jc w:val="center"/>
        <w:rPr>
          <w:rFonts w:ascii="Arial" w:hAnsi="Arial"/>
          <w:noProof/>
          <w:sz w:val="18"/>
        </w:rPr>
      </w:pPr>
      <w:r w:rsidRPr="00A238F2">
        <w:rPr>
          <w:rFonts w:ascii="Arial" w:hAnsi="Arial"/>
          <w:noProof/>
          <w:sz w:val="18"/>
        </w:rPr>
        <w:t>Tel.: +33 4 92 94 42 00 Fax: +33 4 93 65 47 16</w:t>
      </w:r>
    </w:p>
    <w:p w14:paraId="27E79F1F" w14:textId="77777777" w:rsidR="004A3549" w:rsidRPr="00A238F2" w:rsidRDefault="004A3549" w:rsidP="00707196">
      <w:pPr>
        <w:pStyle w:val="FP"/>
        <w:framePr w:wrap="notBeside" w:hAnchor="margin" w:yAlign="center"/>
        <w:pBdr>
          <w:bottom w:val="single" w:sz="6" w:space="1" w:color="auto"/>
        </w:pBdr>
        <w:spacing w:before="240"/>
        <w:ind w:left="2835" w:right="2835"/>
        <w:jc w:val="center"/>
        <w:rPr>
          <w:noProof/>
        </w:rPr>
      </w:pPr>
      <w:r w:rsidRPr="00A238F2">
        <w:rPr>
          <w:noProof/>
        </w:rPr>
        <w:t>Internet</w:t>
      </w:r>
    </w:p>
    <w:p w14:paraId="7BD0245A" w14:textId="77777777" w:rsidR="004A3549" w:rsidRPr="00A238F2" w:rsidRDefault="004A3549" w:rsidP="00707196">
      <w:pPr>
        <w:pStyle w:val="FP"/>
        <w:framePr w:wrap="notBeside" w:hAnchor="margin" w:yAlign="center"/>
        <w:ind w:left="2835" w:right="2835"/>
        <w:jc w:val="center"/>
        <w:rPr>
          <w:rFonts w:ascii="Arial" w:hAnsi="Arial"/>
          <w:noProof/>
          <w:sz w:val="18"/>
        </w:rPr>
      </w:pPr>
      <w:r w:rsidRPr="00A238F2">
        <w:rPr>
          <w:rFonts w:ascii="Arial" w:hAnsi="Arial"/>
          <w:noProof/>
          <w:sz w:val="18"/>
        </w:rPr>
        <w:t>http://www.3gpp.org</w:t>
      </w:r>
    </w:p>
    <w:p w14:paraId="7B0F8475" w14:textId="77777777" w:rsidR="004A3549" w:rsidRPr="00A238F2" w:rsidRDefault="004A3549" w:rsidP="00707196">
      <w:pPr>
        <w:rPr>
          <w:noProof/>
        </w:rPr>
      </w:pPr>
    </w:p>
    <w:p w14:paraId="1D596EC6" w14:textId="77777777" w:rsidR="004A3549" w:rsidRPr="00A238F2" w:rsidRDefault="004A3549" w:rsidP="00707196">
      <w:pPr>
        <w:pStyle w:val="FP"/>
        <w:framePr w:wrap="notBeside" w:hAnchor="margin" w:yAlign="bottom"/>
        <w:pBdr>
          <w:bottom w:val="single" w:sz="6" w:space="1" w:color="auto"/>
        </w:pBdr>
        <w:spacing w:after="240"/>
        <w:jc w:val="center"/>
        <w:rPr>
          <w:rFonts w:ascii="Arial" w:hAnsi="Arial"/>
          <w:b/>
          <w:i/>
          <w:noProof/>
        </w:rPr>
      </w:pPr>
      <w:r w:rsidRPr="00A238F2">
        <w:rPr>
          <w:rFonts w:ascii="Arial" w:hAnsi="Arial"/>
          <w:b/>
          <w:i/>
          <w:noProof/>
        </w:rPr>
        <w:t>Copyright Notification</w:t>
      </w:r>
    </w:p>
    <w:p w14:paraId="0AFB558F" w14:textId="77777777" w:rsidR="004A3549" w:rsidRPr="00A238F2" w:rsidRDefault="004A3549" w:rsidP="00707196">
      <w:pPr>
        <w:pStyle w:val="FP"/>
        <w:framePr w:wrap="notBeside" w:hAnchor="margin" w:yAlign="bottom"/>
        <w:jc w:val="center"/>
        <w:rPr>
          <w:noProof/>
        </w:rPr>
      </w:pPr>
      <w:r w:rsidRPr="00A238F2">
        <w:rPr>
          <w:noProof/>
        </w:rPr>
        <w:t>No part may be reproduced except as authorized by written permission.</w:t>
      </w:r>
      <w:r w:rsidRPr="00A238F2">
        <w:rPr>
          <w:noProof/>
        </w:rPr>
        <w:br/>
        <w:t>The copyright and the foregoing restriction extend to reproduction in all media.</w:t>
      </w:r>
    </w:p>
    <w:p w14:paraId="670E0831" w14:textId="77777777" w:rsidR="004A3549" w:rsidRPr="00A238F2" w:rsidRDefault="004A3549" w:rsidP="00707196">
      <w:pPr>
        <w:pStyle w:val="FP"/>
        <w:framePr w:wrap="notBeside" w:hAnchor="margin" w:yAlign="bottom"/>
        <w:jc w:val="center"/>
        <w:rPr>
          <w:noProof/>
        </w:rPr>
      </w:pPr>
    </w:p>
    <w:p w14:paraId="205D3750" w14:textId="6B4DEE2B" w:rsidR="004A3549" w:rsidRPr="00A238F2" w:rsidRDefault="004A3549" w:rsidP="00707196">
      <w:pPr>
        <w:pStyle w:val="FP"/>
        <w:framePr w:wrap="notBeside" w:hAnchor="margin" w:yAlign="bottom"/>
        <w:jc w:val="center"/>
        <w:rPr>
          <w:noProof/>
          <w:sz w:val="18"/>
        </w:rPr>
      </w:pPr>
      <w:r w:rsidRPr="00A238F2">
        <w:rPr>
          <w:noProof/>
          <w:sz w:val="18"/>
        </w:rPr>
        <w:t>© 20</w:t>
      </w:r>
      <w:r w:rsidR="008B2D5F" w:rsidRPr="00A238F2">
        <w:rPr>
          <w:noProof/>
          <w:sz w:val="18"/>
        </w:rPr>
        <w:t>2</w:t>
      </w:r>
      <w:r w:rsidR="00A257DB" w:rsidRPr="00A238F2">
        <w:rPr>
          <w:noProof/>
          <w:sz w:val="18"/>
        </w:rPr>
        <w:t>5</w:t>
      </w:r>
      <w:r w:rsidRPr="00A238F2">
        <w:rPr>
          <w:noProof/>
          <w:sz w:val="18"/>
        </w:rPr>
        <w:t xml:space="preserve">, 3GPP Organizational Partners (ARIB, </w:t>
      </w:r>
      <w:r w:rsidR="001C7155" w:rsidRPr="00A238F2">
        <w:rPr>
          <w:noProof/>
          <w:sz w:val="18"/>
        </w:rPr>
        <w:t xml:space="preserve">ATIS, </w:t>
      </w:r>
      <w:r w:rsidRPr="00A238F2">
        <w:rPr>
          <w:noProof/>
          <w:sz w:val="18"/>
        </w:rPr>
        <w:t xml:space="preserve">CCSA, ETSI, </w:t>
      </w:r>
      <w:r w:rsidR="004270E1" w:rsidRPr="00A238F2">
        <w:rPr>
          <w:noProof/>
          <w:sz w:val="18"/>
        </w:rPr>
        <w:t xml:space="preserve">TSDSI, </w:t>
      </w:r>
      <w:r w:rsidRPr="00A238F2">
        <w:rPr>
          <w:noProof/>
          <w:sz w:val="18"/>
        </w:rPr>
        <w:t>TTA, TTC).</w:t>
      </w:r>
      <w:bookmarkStart w:id="3" w:name="copyrightaddon"/>
      <w:bookmarkEnd w:id="3"/>
    </w:p>
    <w:p w14:paraId="331FC70A" w14:textId="77777777" w:rsidR="00B02538" w:rsidRPr="00A238F2" w:rsidRDefault="004A3549" w:rsidP="00707196">
      <w:pPr>
        <w:pStyle w:val="FP"/>
        <w:framePr w:wrap="notBeside" w:hAnchor="margin" w:yAlign="bottom"/>
        <w:jc w:val="center"/>
        <w:rPr>
          <w:noProof/>
          <w:sz w:val="18"/>
        </w:rPr>
      </w:pPr>
      <w:r w:rsidRPr="00A238F2">
        <w:rPr>
          <w:noProof/>
          <w:sz w:val="18"/>
        </w:rPr>
        <w:t>All rights reserved.</w:t>
      </w:r>
    </w:p>
    <w:p w14:paraId="65238F57" w14:textId="77777777" w:rsidR="00B02538" w:rsidRPr="00A238F2" w:rsidRDefault="00B02538" w:rsidP="00707196">
      <w:pPr>
        <w:pStyle w:val="FP"/>
        <w:framePr w:wrap="notBeside" w:hAnchor="margin" w:yAlign="bottom"/>
        <w:jc w:val="center"/>
        <w:rPr>
          <w:noProof/>
          <w:sz w:val="18"/>
        </w:rPr>
      </w:pPr>
    </w:p>
    <w:p w14:paraId="203EEC1A" w14:textId="77777777" w:rsidR="00B02538" w:rsidRPr="00A238F2" w:rsidRDefault="00B02538" w:rsidP="00707196">
      <w:pPr>
        <w:pStyle w:val="FP"/>
        <w:framePr w:wrap="notBeside" w:hAnchor="margin" w:yAlign="bottom"/>
        <w:rPr>
          <w:noProof/>
          <w:sz w:val="18"/>
        </w:rPr>
      </w:pPr>
      <w:r w:rsidRPr="00A238F2">
        <w:rPr>
          <w:noProof/>
          <w:sz w:val="18"/>
        </w:rPr>
        <w:t>UMTS™ is a Trade Mark of ETSI registered for the benefit of its members</w:t>
      </w:r>
    </w:p>
    <w:p w14:paraId="28F45FB6" w14:textId="77777777" w:rsidR="006977D6" w:rsidRPr="00A238F2" w:rsidRDefault="00B02538" w:rsidP="00707196">
      <w:pPr>
        <w:pStyle w:val="FP"/>
        <w:framePr w:wrap="notBeside" w:hAnchor="margin" w:yAlign="bottom"/>
        <w:rPr>
          <w:noProof/>
          <w:sz w:val="18"/>
        </w:rPr>
      </w:pPr>
      <w:r w:rsidRPr="00A238F2">
        <w:rPr>
          <w:noProof/>
          <w:sz w:val="18"/>
        </w:rPr>
        <w:t>3GPP™ is a Trade Mark of ETSI registered for the benefit of its Members and of the 3GPP Organizational Partners</w:t>
      </w:r>
    </w:p>
    <w:p w14:paraId="4208A0C9" w14:textId="77777777" w:rsidR="00B02538" w:rsidRPr="00A238F2" w:rsidRDefault="00B02538" w:rsidP="00707196">
      <w:pPr>
        <w:pStyle w:val="FP"/>
        <w:framePr w:wrap="notBeside" w:hAnchor="margin" w:yAlign="bottom"/>
        <w:rPr>
          <w:noProof/>
          <w:sz w:val="18"/>
        </w:rPr>
      </w:pPr>
      <w:r w:rsidRPr="00A238F2">
        <w:rPr>
          <w:noProof/>
          <w:sz w:val="18"/>
        </w:rPr>
        <w:t>LTE™ is a Trade Mark of ETSI registered for the benefit of its Members and of the 3GPP Organizational Partners</w:t>
      </w:r>
    </w:p>
    <w:p w14:paraId="600D066D" w14:textId="77777777" w:rsidR="004A3549" w:rsidRPr="00A238F2" w:rsidRDefault="00B02538" w:rsidP="00707196">
      <w:pPr>
        <w:pStyle w:val="FP"/>
        <w:framePr w:wrap="notBeside" w:hAnchor="margin" w:yAlign="bottom"/>
        <w:rPr>
          <w:noProof/>
          <w:sz w:val="18"/>
        </w:rPr>
      </w:pPr>
      <w:r w:rsidRPr="00A238F2">
        <w:rPr>
          <w:noProof/>
          <w:sz w:val="18"/>
        </w:rPr>
        <w:t>GSM® and the GSM logo are registered and owned by the GSM Association</w:t>
      </w:r>
    </w:p>
    <w:p w14:paraId="6EBC6168" w14:textId="77777777" w:rsidR="004A3549" w:rsidRPr="00A238F2" w:rsidRDefault="004A3549" w:rsidP="00707196">
      <w:pPr>
        <w:rPr>
          <w:noProof/>
        </w:rPr>
      </w:pPr>
    </w:p>
    <w:bookmarkEnd w:id="2"/>
    <w:p w14:paraId="4BF1BC81" w14:textId="77777777" w:rsidR="004A3549" w:rsidRPr="00A238F2" w:rsidRDefault="004A3549" w:rsidP="00707196">
      <w:pPr>
        <w:pStyle w:val="TT"/>
        <w:rPr>
          <w:noProof/>
        </w:rPr>
      </w:pPr>
      <w:r w:rsidRPr="00A238F2">
        <w:rPr>
          <w:noProof/>
        </w:rPr>
        <w:br w:type="page"/>
        <w:t>Contents</w:t>
      </w:r>
    </w:p>
    <w:p w14:paraId="2F7650EF" w14:textId="06F212F9" w:rsidR="008878BE" w:rsidRDefault="00020D8F">
      <w:pPr>
        <w:pStyle w:val="TOC1"/>
        <w:rPr>
          <w:rFonts w:asciiTheme="minorHAnsi" w:eastAsiaTheme="minorEastAsia" w:hAnsiTheme="minorHAnsi" w:cstheme="minorBidi"/>
          <w:noProof/>
          <w:kern w:val="2"/>
          <w:sz w:val="24"/>
          <w:szCs w:val="24"/>
          <w14:ligatures w14:val="standardContextual"/>
        </w:rPr>
      </w:pPr>
      <w:r w:rsidRPr="00A238F2">
        <w:fldChar w:fldCharType="begin" w:fldLock="1"/>
      </w:r>
      <w:r w:rsidRPr="00A238F2">
        <w:instrText xml:space="preserve"> TOC \o "1-9" </w:instrText>
      </w:r>
      <w:r w:rsidRPr="00A238F2">
        <w:fldChar w:fldCharType="separate"/>
      </w:r>
      <w:r w:rsidR="008878BE">
        <w:rPr>
          <w:noProof/>
        </w:rPr>
        <w:t>Foreword</w:t>
      </w:r>
      <w:r w:rsidR="008878BE">
        <w:rPr>
          <w:noProof/>
        </w:rPr>
        <w:tab/>
      </w:r>
      <w:r w:rsidR="008878BE">
        <w:rPr>
          <w:noProof/>
        </w:rPr>
        <w:fldChar w:fldCharType="begin" w:fldLock="1"/>
      </w:r>
      <w:r w:rsidR="008878BE">
        <w:rPr>
          <w:noProof/>
        </w:rPr>
        <w:instrText xml:space="preserve"> PAGEREF _Toc219412710 \h </w:instrText>
      </w:r>
      <w:r w:rsidR="008878BE">
        <w:rPr>
          <w:noProof/>
        </w:rPr>
      </w:r>
      <w:r w:rsidR="008878BE">
        <w:rPr>
          <w:noProof/>
        </w:rPr>
        <w:fldChar w:fldCharType="separate"/>
      </w:r>
      <w:r w:rsidR="008878BE">
        <w:rPr>
          <w:noProof/>
        </w:rPr>
        <w:t>7</w:t>
      </w:r>
      <w:r w:rsidR="008878BE">
        <w:rPr>
          <w:noProof/>
        </w:rPr>
        <w:fldChar w:fldCharType="end"/>
      </w:r>
    </w:p>
    <w:p w14:paraId="690B9FFD" w14:textId="5266AD15"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_Toc219412711 \h </w:instrText>
      </w:r>
      <w:r>
        <w:rPr>
          <w:noProof/>
        </w:rPr>
      </w:r>
      <w:r>
        <w:rPr>
          <w:noProof/>
        </w:rPr>
        <w:fldChar w:fldCharType="separate"/>
      </w:r>
      <w:r>
        <w:rPr>
          <w:noProof/>
        </w:rPr>
        <w:t>8</w:t>
      </w:r>
      <w:r>
        <w:rPr>
          <w:noProof/>
        </w:rPr>
        <w:fldChar w:fldCharType="end"/>
      </w:r>
    </w:p>
    <w:p w14:paraId="7E058B77" w14:textId="2E34E552"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_Toc219412712 \h </w:instrText>
      </w:r>
      <w:r>
        <w:rPr>
          <w:noProof/>
        </w:rPr>
      </w:r>
      <w:r>
        <w:rPr>
          <w:noProof/>
        </w:rPr>
        <w:fldChar w:fldCharType="separate"/>
      </w:r>
      <w:r>
        <w:rPr>
          <w:noProof/>
        </w:rPr>
        <w:t>8</w:t>
      </w:r>
      <w:r>
        <w:rPr>
          <w:noProof/>
        </w:rPr>
        <w:fldChar w:fldCharType="end"/>
      </w:r>
    </w:p>
    <w:p w14:paraId="35C45D46" w14:textId="41EB0AE6"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_Toc219412713 \h </w:instrText>
      </w:r>
      <w:r>
        <w:rPr>
          <w:noProof/>
        </w:rPr>
      </w:r>
      <w:r>
        <w:rPr>
          <w:noProof/>
        </w:rPr>
        <w:fldChar w:fldCharType="separate"/>
      </w:r>
      <w:r>
        <w:rPr>
          <w:noProof/>
        </w:rPr>
        <w:t>9</w:t>
      </w:r>
      <w:r>
        <w:rPr>
          <w:noProof/>
        </w:rPr>
        <w:fldChar w:fldCharType="end"/>
      </w:r>
    </w:p>
    <w:p w14:paraId="493B28CF" w14:textId="489B5C54"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_Toc219412714 \h </w:instrText>
      </w:r>
      <w:r>
        <w:rPr>
          <w:noProof/>
        </w:rPr>
      </w:r>
      <w:r>
        <w:rPr>
          <w:noProof/>
        </w:rPr>
        <w:fldChar w:fldCharType="separate"/>
      </w:r>
      <w:r>
        <w:rPr>
          <w:noProof/>
        </w:rPr>
        <w:t>9</w:t>
      </w:r>
      <w:r>
        <w:rPr>
          <w:noProof/>
        </w:rPr>
        <w:fldChar w:fldCharType="end"/>
      </w:r>
    </w:p>
    <w:p w14:paraId="7D9979FE" w14:textId="7D5FCE7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_Toc219412715 \h </w:instrText>
      </w:r>
      <w:r>
        <w:rPr>
          <w:noProof/>
        </w:rPr>
      </w:r>
      <w:r>
        <w:rPr>
          <w:noProof/>
        </w:rPr>
        <w:fldChar w:fldCharType="separate"/>
      </w:r>
      <w:r>
        <w:rPr>
          <w:noProof/>
        </w:rPr>
        <w:t>12</w:t>
      </w:r>
      <w:r>
        <w:rPr>
          <w:noProof/>
        </w:rPr>
        <w:fldChar w:fldCharType="end"/>
      </w:r>
    </w:p>
    <w:p w14:paraId="03E9FB97" w14:textId="527DA0CF"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_Toc219412716 \h </w:instrText>
      </w:r>
      <w:r>
        <w:rPr>
          <w:noProof/>
        </w:rPr>
      </w:r>
      <w:r>
        <w:rPr>
          <w:noProof/>
        </w:rPr>
        <w:fldChar w:fldCharType="separate"/>
      </w:r>
      <w:r>
        <w:rPr>
          <w:noProof/>
        </w:rPr>
        <w:t>14</w:t>
      </w:r>
      <w:r>
        <w:rPr>
          <w:noProof/>
        </w:rPr>
        <w:fldChar w:fldCharType="end"/>
      </w:r>
    </w:p>
    <w:p w14:paraId="42657C23" w14:textId="409E0AC4"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_Toc219412717 \h </w:instrText>
      </w:r>
      <w:r>
        <w:rPr>
          <w:noProof/>
        </w:rPr>
      </w:r>
      <w:r>
        <w:rPr>
          <w:noProof/>
        </w:rPr>
        <w:fldChar w:fldCharType="separate"/>
      </w:r>
      <w:r>
        <w:rPr>
          <w:noProof/>
        </w:rPr>
        <w:t>14</w:t>
      </w:r>
      <w:r>
        <w:rPr>
          <w:noProof/>
        </w:rPr>
        <w:fldChar w:fldCharType="end"/>
      </w:r>
    </w:p>
    <w:p w14:paraId="4A5831F7" w14:textId="03B84B9E"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MAC architecture</w:t>
      </w:r>
      <w:r>
        <w:rPr>
          <w:noProof/>
        </w:rPr>
        <w:tab/>
      </w:r>
      <w:r>
        <w:rPr>
          <w:noProof/>
        </w:rPr>
        <w:fldChar w:fldCharType="begin" w:fldLock="1"/>
      </w:r>
      <w:r>
        <w:rPr>
          <w:noProof/>
        </w:rPr>
        <w:instrText xml:space="preserve"> PAGEREF _Toc219412718 \h </w:instrText>
      </w:r>
      <w:r>
        <w:rPr>
          <w:noProof/>
        </w:rPr>
      </w:r>
      <w:r>
        <w:rPr>
          <w:noProof/>
        </w:rPr>
        <w:fldChar w:fldCharType="separate"/>
      </w:r>
      <w:r>
        <w:rPr>
          <w:noProof/>
        </w:rPr>
        <w:t>14</w:t>
      </w:r>
      <w:r>
        <w:rPr>
          <w:noProof/>
        </w:rPr>
        <w:fldChar w:fldCharType="end"/>
      </w:r>
    </w:p>
    <w:p w14:paraId="3481B61C" w14:textId="03D81B4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MAC Entities</w:t>
      </w:r>
      <w:r>
        <w:rPr>
          <w:noProof/>
        </w:rPr>
        <w:tab/>
      </w:r>
      <w:r>
        <w:rPr>
          <w:noProof/>
        </w:rPr>
        <w:fldChar w:fldCharType="begin" w:fldLock="1"/>
      </w:r>
      <w:r>
        <w:rPr>
          <w:noProof/>
        </w:rPr>
        <w:instrText xml:space="preserve"> PAGEREF _Toc219412719 \h </w:instrText>
      </w:r>
      <w:r>
        <w:rPr>
          <w:noProof/>
        </w:rPr>
      </w:r>
      <w:r>
        <w:rPr>
          <w:noProof/>
        </w:rPr>
        <w:fldChar w:fldCharType="separate"/>
      </w:r>
      <w:r>
        <w:rPr>
          <w:noProof/>
        </w:rPr>
        <w:t>14</w:t>
      </w:r>
      <w:r>
        <w:rPr>
          <w:noProof/>
        </w:rPr>
        <w:fldChar w:fldCharType="end"/>
      </w:r>
    </w:p>
    <w:p w14:paraId="6F3420CB" w14:textId="57D8026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Services</w:t>
      </w:r>
      <w:r>
        <w:rPr>
          <w:noProof/>
        </w:rPr>
        <w:tab/>
      </w:r>
      <w:r>
        <w:rPr>
          <w:noProof/>
        </w:rPr>
        <w:fldChar w:fldCharType="begin" w:fldLock="1"/>
      </w:r>
      <w:r>
        <w:rPr>
          <w:noProof/>
        </w:rPr>
        <w:instrText xml:space="preserve"> PAGEREF _Toc219412720 \h </w:instrText>
      </w:r>
      <w:r>
        <w:rPr>
          <w:noProof/>
        </w:rPr>
      </w:r>
      <w:r>
        <w:rPr>
          <w:noProof/>
        </w:rPr>
        <w:fldChar w:fldCharType="separate"/>
      </w:r>
      <w:r>
        <w:rPr>
          <w:noProof/>
        </w:rPr>
        <w:t>17</w:t>
      </w:r>
      <w:r>
        <w:rPr>
          <w:noProof/>
        </w:rPr>
        <w:fldChar w:fldCharType="end"/>
      </w:r>
    </w:p>
    <w:p w14:paraId="3DDAF6AB" w14:textId="07566304"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Services provided to upper layers</w:t>
      </w:r>
      <w:r>
        <w:rPr>
          <w:noProof/>
        </w:rPr>
        <w:tab/>
      </w:r>
      <w:r>
        <w:rPr>
          <w:noProof/>
        </w:rPr>
        <w:fldChar w:fldCharType="begin" w:fldLock="1"/>
      </w:r>
      <w:r>
        <w:rPr>
          <w:noProof/>
        </w:rPr>
        <w:instrText xml:space="preserve"> PAGEREF _Toc219412721 \h </w:instrText>
      </w:r>
      <w:r>
        <w:rPr>
          <w:noProof/>
        </w:rPr>
      </w:r>
      <w:r>
        <w:rPr>
          <w:noProof/>
        </w:rPr>
        <w:fldChar w:fldCharType="separate"/>
      </w:r>
      <w:r>
        <w:rPr>
          <w:noProof/>
        </w:rPr>
        <w:t>17</w:t>
      </w:r>
      <w:r>
        <w:rPr>
          <w:noProof/>
        </w:rPr>
        <w:fldChar w:fldCharType="end"/>
      </w:r>
    </w:p>
    <w:p w14:paraId="1435DFC1" w14:textId="704DB5CB"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Services expected from physical layer</w:t>
      </w:r>
      <w:r>
        <w:rPr>
          <w:noProof/>
        </w:rPr>
        <w:tab/>
      </w:r>
      <w:r>
        <w:rPr>
          <w:noProof/>
        </w:rPr>
        <w:fldChar w:fldCharType="begin" w:fldLock="1"/>
      </w:r>
      <w:r>
        <w:rPr>
          <w:noProof/>
        </w:rPr>
        <w:instrText xml:space="preserve"> PAGEREF _Toc219412722 \h </w:instrText>
      </w:r>
      <w:r>
        <w:rPr>
          <w:noProof/>
        </w:rPr>
      </w:r>
      <w:r>
        <w:rPr>
          <w:noProof/>
        </w:rPr>
        <w:fldChar w:fldCharType="separate"/>
      </w:r>
      <w:r>
        <w:rPr>
          <w:noProof/>
        </w:rPr>
        <w:t>17</w:t>
      </w:r>
      <w:r>
        <w:rPr>
          <w:noProof/>
        </w:rPr>
        <w:fldChar w:fldCharType="end"/>
      </w:r>
    </w:p>
    <w:p w14:paraId="71D5BC96" w14:textId="11BC02CA"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Functions</w:t>
      </w:r>
      <w:r>
        <w:rPr>
          <w:noProof/>
        </w:rPr>
        <w:tab/>
      </w:r>
      <w:r>
        <w:rPr>
          <w:noProof/>
        </w:rPr>
        <w:fldChar w:fldCharType="begin" w:fldLock="1"/>
      </w:r>
      <w:r>
        <w:rPr>
          <w:noProof/>
        </w:rPr>
        <w:instrText xml:space="preserve"> PAGEREF _Toc219412723 \h </w:instrText>
      </w:r>
      <w:r>
        <w:rPr>
          <w:noProof/>
        </w:rPr>
      </w:r>
      <w:r>
        <w:rPr>
          <w:noProof/>
        </w:rPr>
        <w:fldChar w:fldCharType="separate"/>
      </w:r>
      <w:r>
        <w:rPr>
          <w:noProof/>
        </w:rPr>
        <w:t>17</w:t>
      </w:r>
      <w:r>
        <w:rPr>
          <w:noProof/>
        </w:rPr>
        <w:fldChar w:fldCharType="end"/>
      </w:r>
    </w:p>
    <w:p w14:paraId="2FB0BFA7" w14:textId="54780161"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Channel structure</w:t>
      </w:r>
      <w:r>
        <w:rPr>
          <w:noProof/>
        </w:rPr>
        <w:tab/>
      </w:r>
      <w:r>
        <w:rPr>
          <w:noProof/>
        </w:rPr>
        <w:fldChar w:fldCharType="begin" w:fldLock="1"/>
      </w:r>
      <w:r>
        <w:rPr>
          <w:noProof/>
        </w:rPr>
        <w:instrText xml:space="preserve"> PAGEREF _Toc219412724 \h </w:instrText>
      </w:r>
      <w:r>
        <w:rPr>
          <w:noProof/>
        </w:rPr>
      </w:r>
      <w:r>
        <w:rPr>
          <w:noProof/>
        </w:rPr>
        <w:fldChar w:fldCharType="separate"/>
      </w:r>
      <w:r>
        <w:rPr>
          <w:noProof/>
        </w:rPr>
        <w:t>18</w:t>
      </w:r>
      <w:r>
        <w:rPr>
          <w:noProof/>
        </w:rPr>
        <w:fldChar w:fldCharType="end"/>
      </w:r>
    </w:p>
    <w:p w14:paraId="2AB53892" w14:textId="3EDBBB51"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fldLock="1"/>
      </w:r>
      <w:r>
        <w:rPr>
          <w:noProof/>
        </w:rPr>
        <w:instrText xml:space="preserve"> PAGEREF _Toc219412725 \h </w:instrText>
      </w:r>
      <w:r>
        <w:rPr>
          <w:noProof/>
        </w:rPr>
      </w:r>
      <w:r>
        <w:rPr>
          <w:noProof/>
        </w:rPr>
        <w:fldChar w:fldCharType="separate"/>
      </w:r>
      <w:r>
        <w:rPr>
          <w:noProof/>
        </w:rPr>
        <w:t>18</w:t>
      </w:r>
      <w:r>
        <w:rPr>
          <w:noProof/>
        </w:rPr>
        <w:fldChar w:fldCharType="end"/>
      </w:r>
    </w:p>
    <w:p w14:paraId="0547F6C9" w14:textId="64BE62E2"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fldLock="1"/>
      </w:r>
      <w:r>
        <w:rPr>
          <w:noProof/>
        </w:rPr>
        <w:instrText xml:space="preserve"> PAGEREF _Toc219412726 \h </w:instrText>
      </w:r>
      <w:r>
        <w:rPr>
          <w:noProof/>
        </w:rPr>
      </w:r>
      <w:r>
        <w:rPr>
          <w:noProof/>
        </w:rPr>
        <w:fldChar w:fldCharType="separate"/>
      </w:r>
      <w:r>
        <w:rPr>
          <w:noProof/>
        </w:rPr>
        <w:t>18</w:t>
      </w:r>
      <w:r>
        <w:rPr>
          <w:noProof/>
        </w:rPr>
        <w:fldChar w:fldCharType="end"/>
      </w:r>
    </w:p>
    <w:p w14:paraId="34D323E9" w14:textId="0B61E642"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Mapping of Transport Channels to Logical Channels</w:t>
      </w:r>
      <w:r>
        <w:rPr>
          <w:noProof/>
        </w:rPr>
        <w:tab/>
      </w:r>
      <w:r>
        <w:rPr>
          <w:noProof/>
        </w:rPr>
        <w:fldChar w:fldCharType="begin" w:fldLock="1"/>
      </w:r>
      <w:r>
        <w:rPr>
          <w:noProof/>
        </w:rPr>
        <w:instrText xml:space="preserve"> PAGEREF _Toc219412727 \h </w:instrText>
      </w:r>
      <w:r>
        <w:rPr>
          <w:noProof/>
        </w:rPr>
      </w:r>
      <w:r>
        <w:rPr>
          <w:noProof/>
        </w:rPr>
        <w:fldChar w:fldCharType="separate"/>
      </w:r>
      <w:r>
        <w:rPr>
          <w:noProof/>
        </w:rPr>
        <w:t>19</w:t>
      </w:r>
      <w:r>
        <w:rPr>
          <w:noProof/>
        </w:rPr>
        <w:fldChar w:fldCharType="end"/>
      </w:r>
    </w:p>
    <w:p w14:paraId="23155F8A" w14:textId="548D9A1F"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4.5.3.1</w:t>
      </w:r>
      <w:r>
        <w:rPr>
          <w:rFonts w:asciiTheme="minorHAnsi" w:eastAsiaTheme="minorEastAsia" w:hAnsiTheme="minorHAnsi" w:cstheme="minorBidi"/>
          <w:noProof/>
          <w:kern w:val="2"/>
          <w:sz w:val="24"/>
          <w:szCs w:val="24"/>
          <w14:ligatures w14:val="standardContextual"/>
        </w:rPr>
        <w:tab/>
      </w:r>
      <w:r>
        <w:rPr>
          <w:noProof/>
        </w:rPr>
        <w:t>Uplink mapping</w:t>
      </w:r>
      <w:r>
        <w:rPr>
          <w:noProof/>
        </w:rPr>
        <w:tab/>
      </w:r>
      <w:r>
        <w:rPr>
          <w:noProof/>
        </w:rPr>
        <w:fldChar w:fldCharType="begin" w:fldLock="1"/>
      </w:r>
      <w:r>
        <w:rPr>
          <w:noProof/>
        </w:rPr>
        <w:instrText xml:space="preserve"> PAGEREF _Toc219412728 \h </w:instrText>
      </w:r>
      <w:r>
        <w:rPr>
          <w:noProof/>
        </w:rPr>
      </w:r>
      <w:r>
        <w:rPr>
          <w:noProof/>
        </w:rPr>
        <w:fldChar w:fldCharType="separate"/>
      </w:r>
      <w:r>
        <w:rPr>
          <w:noProof/>
        </w:rPr>
        <w:t>19</w:t>
      </w:r>
      <w:r>
        <w:rPr>
          <w:noProof/>
        </w:rPr>
        <w:fldChar w:fldCharType="end"/>
      </w:r>
    </w:p>
    <w:p w14:paraId="05FEE5F6" w14:textId="5F313D1B"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4.5.3.2</w:t>
      </w:r>
      <w:r>
        <w:rPr>
          <w:rFonts w:asciiTheme="minorHAnsi" w:eastAsiaTheme="minorEastAsia" w:hAnsiTheme="minorHAnsi" w:cstheme="minorBidi"/>
          <w:noProof/>
          <w:kern w:val="2"/>
          <w:sz w:val="24"/>
          <w:szCs w:val="24"/>
          <w14:ligatures w14:val="standardContextual"/>
        </w:rPr>
        <w:tab/>
      </w:r>
      <w:r>
        <w:rPr>
          <w:noProof/>
        </w:rPr>
        <w:t>Downlink mapping</w:t>
      </w:r>
      <w:r>
        <w:rPr>
          <w:noProof/>
        </w:rPr>
        <w:tab/>
      </w:r>
      <w:r>
        <w:rPr>
          <w:noProof/>
        </w:rPr>
        <w:fldChar w:fldCharType="begin" w:fldLock="1"/>
      </w:r>
      <w:r>
        <w:rPr>
          <w:noProof/>
        </w:rPr>
        <w:instrText xml:space="preserve"> PAGEREF _Toc219412729 \h </w:instrText>
      </w:r>
      <w:r>
        <w:rPr>
          <w:noProof/>
        </w:rPr>
      </w:r>
      <w:r>
        <w:rPr>
          <w:noProof/>
        </w:rPr>
        <w:fldChar w:fldCharType="separate"/>
      </w:r>
      <w:r>
        <w:rPr>
          <w:noProof/>
        </w:rPr>
        <w:t>19</w:t>
      </w:r>
      <w:r>
        <w:rPr>
          <w:noProof/>
        </w:rPr>
        <w:fldChar w:fldCharType="end"/>
      </w:r>
    </w:p>
    <w:p w14:paraId="1EC8C405" w14:textId="09352A5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4.5.3.3</w:t>
      </w:r>
      <w:r>
        <w:rPr>
          <w:rFonts w:asciiTheme="minorHAnsi" w:eastAsiaTheme="minorEastAsia" w:hAnsiTheme="minorHAnsi" w:cstheme="minorBidi"/>
          <w:noProof/>
          <w:kern w:val="2"/>
          <w:sz w:val="24"/>
          <w:szCs w:val="24"/>
          <w14:ligatures w14:val="standardContextual"/>
        </w:rPr>
        <w:tab/>
      </w:r>
      <w:r>
        <w:rPr>
          <w:noProof/>
        </w:rPr>
        <w:t>Sidelink mapping</w:t>
      </w:r>
      <w:r>
        <w:rPr>
          <w:noProof/>
        </w:rPr>
        <w:tab/>
      </w:r>
      <w:r>
        <w:rPr>
          <w:noProof/>
        </w:rPr>
        <w:fldChar w:fldCharType="begin" w:fldLock="1"/>
      </w:r>
      <w:r>
        <w:rPr>
          <w:noProof/>
        </w:rPr>
        <w:instrText xml:space="preserve"> PAGEREF _Toc219412730 \h </w:instrText>
      </w:r>
      <w:r>
        <w:rPr>
          <w:noProof/>
        </w:rPr>
      </w:r>
      <w:r>
        <w:rPr>
          <w:noProof/>
        </w:rPr>
        <w:fldChar w:fldCharType="separate"/>
      </w:r>
      <w:r>
        <w:rPr>
          <w:noProof/>
        </w:rPr>
        <w:t>20</w:t>
      </w:r>
      <w:r>
        <w:rPr>
          <w:noProof/>
        </w:rPr>
        <w:fldChar w:fldCharType="end"/>
      </w:r>
    </w:p>
    <w:p w14:paraId="1714A965" w14:textId="3822731E"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MAC procedures</w:t>
      </w:r>
      <w:r>
        <w:rPr>
          <w:noProof/>
        </w:rPr>
        <w:tab/>
      </w:r>
      <w:r>
        <w:rPr>
          <w:noProof/>
        </w:rPr>
        <w:fldChar w:fldCharType="begin" w:fldLock="1"/>
      </w:r>
      <w:r>
        <w:rPr>
          <w:noProof/>
        </w:rPr>
        <w:instrText xml:space="preserve"> PAGEREF _Toc219412731 \h </w:instrText>
      </w:r>
      <w:r>
        <w:rPr>
          <w:noProof/>
        </w:rPr>
      </w:r>
      <w:r>
        <w:rPr>
          <w:noProof/>
        </w:rPr>
        <w:fldChar w:fldCharType="separate"/>
      </w:r>
      <w:r>
        <w:rPr>
          <w:noProof/>
        </w:rPr>
        <w:t>21</w:t>
      </w:r>
      <w:r>
        <w:rPr>
          <w:noProof/>
        </w:rPr>
        <w:fldChar w:fldCharType="end"/>
      </w:r>
    </w:p>
    <w:p w14:paraId="0EB3364D" w14:textId="1E199187"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fldLock="1"/>
      </w:r>
      <w:r>
        <w:rPr>
          <w:noProof/>
        </w:rPr>
        <w:instrText xml:space="preserve"> PAGEREF _Toc219412732 \h </w:instrText>
      </w:r>
      <w:r>
        <w:rPr>
          <w:noProof/>
        </w:rPr>
      </w:r>
      <w:r>
        <w:rPr>
          <w:noProof/>
        </w:rPr>
        <w:fldChar w:fldCharType="separate"/>
      </w:r>
      <w:r>
        <w:rPr>
          <w:noProof/>
        </w:rPr>
        <w:t>21</w:t>
      </w:r>
      <w:r>
        <w:rPr>
          <w:noProof/>
        </w:rPr>
        <w:fldChar w:fldCharType="end"/>
      </w:r>
    </w:p>
    <w:p w14:paraId="0C36DAB4" w14:textId="685EC581"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Random Access Procedure initialization</w:t>
      </w:r>
      <w:r>
        <w:rPr>
          <w:noProof/>
        </w:rPr>
        <w:tab/>
      </w:r>
      <w:r>
        <w:rPr>
          <w:noProof/>
        </w:rPr>
        <w:fldChar w:fldCharType="begin" w:fldLock="1"/>
      </w:r>
      <w:r>
        <w:rPr>
          <w:noProof/>
        </w:rPr>
        <w:instrText xml:space="preserve"> PAGEREF _Toc219412733 \h </w:instrText>
      </w:r>
      <w:r>
        <w:rPr>
          <w:noProof/>
        </w:rPr>
      </w:r>
      <w:r>
        <w:rPr>
          <w:noProof/>
        </w:rPr>
        <w:fldChar w:fldCharType="separate"/>
      </w:r>
      <w:r>
        <w:rPr>
          <w:noProof/>
        </w:rPr>
        <w:t>21</w:t>
      </w:r>
      <w:r>
        <w:rPr>
          <w:noProof/>
        </w:rPr>
        <w:fldChar w:fldCharType="end"/>
      </w:r>
    </w:p>
    <w:p w14:paraId="2F70DDBE" w14:textId="15E3752E"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Random Access Resource selection</w:t>
      </w:r>
      <w:r>
        <w:rPr>
          <w:noProof/>
        </w:rPr>
        <w:tab/>
      </w:r>
      <w:r>
        <w:rPr>
          <w:noProof/>
        </w:rPr>
        <w:fldChar w:fldCharType="begin" w:fldLock="1"/>
      </w:r>
      <w:r>
        <w:rPr>
          <w:noProof/>
        </w:rPr>
        <w:instrText xml:space="preserve"> PAGEREF _Toc219412734 \h </w:instrText>
      </w:r>
      <w:r>
        <w:rPr>
          <w:noProof/>
        </w:rPr>
      </w:r>
      <w:r>
        <w:rPr>
          <w:noProof/>
        </w:rPr>
        <w:fldChar w:fldCharType="separate"/>
      </w:r>
      <w:r>
        <w:rPr>
          <w:noProof/>
        </w:rPr>
        <w:t>24</w:t>
      </w:r>
      <w:r>
        <w:rPr>
          <w:noProof/>
        </w:rPr>
        <w:fldChar w:fldCharType="end"/>
      </w:r>
    </w:p>
    <w:p w14:paraId="17F79E43" w14:textId="350D5E5B"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Random Access Preamble transmission</w:t>
      </w:r>
      <w:r>
        <w:rPr>
          <w:noProof/>
        </w:rPr>
        <w:tab/>
      </w:r>
      <w:r>
        <w:rPr>
          <w:noProof/>
        </w:rPr>
        <w:fldChar w:fldCharType="begin" w:fldLock="1"/>
      </w:r>
      <w:r>
        <w:rPr>
          <w:noProof/>
        </w:rPr>
        <w:instrText xml:space="preserve"> PAGEREF _Toc219412735 \h </w:instrText>
      </w:r>
      <w:r>
        <w:rPr>
          <w:noProof/>
        </w:rPr>
      </w:r>
      <w:r>
        <w:rPr>
          <w:noProof/>
        </w:rPr>
        <w:fldChar w:fldCharType="separate"/>
      </w:r>
      <w:r>
        <w:rPr>
          <w:noProof/>
        </w:rPr>
        <w:t>26</w:t>
      </w:r>
      <w:r>
        <w:rPr>
          <w:noProof/>
        </w:rPr>
        <w:fldChar w:fldCharType="end"/>
      </w:r>
    </w:p>
    <w:p w14:paraId="117F3AD2" w14:textId="176CF264"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Random Access Response reception</w:t>
      </w:r>
      <w:r>
        <w:rPr>
          <w:noProof/>
        </w:rPr>
        <w:tab/>
      </w:r>
      <w:r>
        <w:rPr>
          <w:noProof/>
        </w:rPr>
        <w:fldChar w:fldCharType="begin" w:fldLock="1"/>
      </w:r>
      <w:r>
        <w:rPr>
          <w:noProof/>
        </w:rPr>
        <w:instrText xml:space="preserve"> PAGEREF _Toc219412736 \h </w:instrText>
      </w:r>
      <w:r>
        <w:rPr>
          <w:noProof/>
        </w:rPr>
      </w:r>
      <w:r>
        <w:rPr>
          <w:noProof/>
        </w:rPr>
        <w:fldChar w:fldCharType="separate"/>
      </w:r>
      <w:r>
        <w:rPr>
          <w:noProof/>
        </w:rPr>
        <w:t>27</w:t>
      </w:r>
      <w:r>
        <w:rPr>
          <w:noProof/>
        </w:rPr>
        <w:fldChar w:fldCharType="end"/>
      </w:r>
    </w:p>
    <w:p w14:paraId="590052E5" w14:textId="18891545"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Contention Resolution</w:t>
      </w:r>
      <w:r>
        <w:rPr>
          <w:noProof/>
        </w:rPr>
        <w:tab/>
      </w:r>
      <w:r>
        <w:rPr>
          <w:noProof/>
        </w:rPr>
        <w:fldChar w:fldCharType="begin" w:fldLock="1"/>
      </w:r>
      <w:r>
        <w:rPr>
          <w:noProof/>
        </w:rPr>
        <w:instrText xml:space="preserve"> PAGEREF _Toc219412737 \h </w:instrText>
      </w:r>
      <w:r>
        <w:rPr>
          <w:noProof/>
        </w:rPr>
      </w:r>
      <w:r>
        <w:rPr>
          <w:noProof/>
        </w:rPr>
        <w:fldChar w:fldCharType="separate"/>
      </w:r>
      <w:r>
        <w:rPr>
          <w:noProof/>
        </w:rPr>
        <w:t>31</w:t>
      </w:r>
      <w:r>
        <w:rPr>
          <w:noProof/>
        </w:rPr>
        <w:fldChar w:fldCharType="end"/>
      </w:r>
    </w:p>
    <w:p w14:paraId="7C78F567" w14:textId="243270F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Completion of the Random Access procedure</w:t>
      </w:r>
      <w:r>
        <w:rPr>
          <w:noProof/>
        </w:rPr>
        <w:tab/>
      </w:r>
      <w:r>
        <w:rPr>
          <w:noProof/>
        </w:rPr>
        <w:fldChar w:fldCharType="begin" w:fldLock="1"/>
      </w:r>
      <w:r>
        <w:rPr>
          <w:noProof/>
        </w:rPr>
        <w:instrText xml:space="preserve"> PAGEREF _Toc219412738 \h </w:instrText>
      </w:r>
      <w:r>
        <w:rPr>
          <w:noProof/>
        </w:rPr>
      </w:r>
      <w:r>
        <w:rPr>
          <w:noProof/>
        </w:rPr>
        <w:fldChar w:fldCharType="separate"/>
      </w:r>
      <w:r>
        <w:rPr>
          <w:noProof/>
        </w:rPr>
        <w:t>33</w:t>
      </w:r>
      <w:r>
        <w:rPr>
          <w:noProof/>
        </w:rPr>
        <w:fldChar w:fldCharType="end"/>
      </w:r>
    </w:p>
    <w:p w14:paraId="476B64EE" w14:textId="6F446640"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5.1a</w:t>
      </w:r>
      <w:r>
        <w:rPr>
          <w:rFonts w:asciiTheme="minorHAnsi" w:eastAsiaTheme="minorEastAsia" w:hAnsiTheme="minorHAnsi" w:cstheme="minorBidi"/>
          <w:noProof/>
          <w:kern w:val="2"/>
          <w:sz w:val="24"/>
          <w:szCs w:val="24"/>
          <w14:ligatures w14:val="standardContextual"/>
        </w:rPr>
        <w:tab/>
      </w:r>
      <w:r>
        <w:rPr>
          <w:noProof/>
        </w:rPr>
        <w:t>CB-Msg3-EDT Procedure</w:t>
      </w:r>
      <w:r>
        <w:rPr>
          <w:noProof/>
        </w:rPr>
        <w:tab/>
      </w:r>
      <w:r>
        <w:rPr>
          <w:noProof/>
        </w:rPr>
        <w:fldChar w:fldCharType="begin" w:fldLock="1"/>
      </w:r>
      <w:r>
        <w:rPr>
          <w:noProof/>
        </w:rPr>
        <w:instrText xml:space="preserve"> PAGEREF _Toc219412739 \h </w:instrText>
      </w:r>
      <w:r>
        <w:rPr>
          <w:noProof/>
        </w:rPr>
      </w:r>
      <w:r>
        <w:rPr>
          <w:noProof/>
        </w:rPr>
        <w:fldChar w:fldCharType="separate"/>
      </w:r>
      <w:r>
        <w:rPr>
          <w:noProof/>
        </w:rPr>
        <w:t>34</w:t>
      </w:r>
      <w:r>
        <w:rPr>
          <w:noProof/>
        </w:rPr>
        <w:fldChar w:fldCharType="end"/>
      </w:r>
    </w:p>
    <w:p w14:paraId="7E0BE9AE" w14:textId="536B3C4B"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5.1a.1</w:t>
      </w:r>
      <w:r>
        <w:rPr>
          <w:rFonts w:asciiTheme="minorHAnsi" w:eastAsiaTheme="minorEastAsia" w:hAnsiTheme="minorHAnsi" w:cstheme="minorBidi"/>
          <w:noProof/>
          <w:kern w:val="2"/>
          <w:sz w:val="24"/>
          <w:szCs w:val="24"/>
          <w14:ligatures w14:val="standardContextual"/>
        </w:rPr>
        <w:tab/>
      </w:r>
      <w:r>
        <w:rPr>
          <w:noProof/>
        </w:rPr>
        <w:t>CB-Msg3-EDT initialization</w:t>
      </w:r>
      <w:r>
        <w:rPr>
          <w:noProof/>
        </w:rPr>
        <w:tab/>
      </w:r>
      <w:r>
        <w:rPr>
          <w:noProof/>
        </w:rPr>
        <w:fldChar w:fldCharType="begin" w:fldLock="1"/>
      </w:r>
      <w:r>
        <w:rPr>
          <w:noProof/>
        </w:rPr>
        <w:instrText xml:space="preserve"> PAGEREF _Toc219412740 \h </w:instrText>
      </w:r>
      <w:r>
        <w:rPr>
          <w:noProof/>
        </w:rPr>
      </w:r>
      <w:r>
        <w:rPr>
          <w:noProof/>
        </w:rPr>
        <w:fldChar w:fldCharType="separate"/>
      </w:r>
      <w:r>
        <w:rPr>
          <w:noProof/>
        </w:rPr>
        <w:t>34</w:t>
      </w:r>
      <w:r>
        <w:rPr>
          <w:noProof/>
        </w:rPr>
        <w:fldChar w:fldCharType="end"/>
      </w:r>
    </w:p>
    <w:p w14:paraId="2A10B5A4" w14:textId="71AE8B77"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5.1a.2</w:t>
      </w:r>
      <w:r>
        <w:rPr>
          <w:rFonts w:asciiTheme="minorHAnsi" w:eastAsiaTheme="minorEastAsia" w:hAnsiTheme="minorHAnsi" w:cstheme="minorBidi"/>
          <w:noProof/>
          <w:kern w:val="2"/>
          <w:sz w:val="24"/>
          <w:szCs w:val="24"/>
          <w14:ligatures w14:val="standardContextual"/>
        </w:rPr>
        <w:tab/>
      </w:r>
      <w:r>
        <w:rPr>
          <w:noProof/>
        </w:rPr>
        <w:t>CB-Msg3 transmission</w:t>
      </w:r>
      <w:r>
        <w:rPr>
          <w:noProof/>
        </w:rPr>
        <w:tab/>
      </w:r>
      <w:r>
        <w:rPr>
          <w:noProof/>
        </w:rPr>
        <w:fldChar w:fldCharType="begin" w:fldLock="1"/>
      </w:r>
      <w:r>
        <w:rPr>
          <w:noProof/>
        </w:rPr>
        <w:instrText xml:space="preserve"> PAGEREF _Toc219412741 \h </w:instrText>
      </w:r>
      <w:r>
        <w:rPr>
          <w:noProof/>
        </w:rPr>
      </w:r>
      <w:r>
        <w:rPr>
          <w:noProof/>
        </w:rPr>
        <w:fldChar w:fldCharType="separate"/>
      </w:r>
      <w:r>
        <w:rPr>
          <w:noProof/>
        </w:rPr>
        <w:t>35</w:t>
      </w:r>
      <w:r>
        <w:rPr>
          <w:noProof/>
        </w:rPr>
        <w:fldChar w:fldCharType="end"/>
      </w:r>
    </w:p>
    <w:p w14:paraId="5E15311D" w14:textId="32FAAD4B"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5.1a.3</w:t>
      </w:r>
      <w:r>
        <w:rPr>
          <w:rFonts w:asciiTheme="minorHAnsi" w:eastAsiaTheme="minorEastAsia" w:hAnsiTheme="minorHAnsi" w:cstheme="minorBidi"/>
          <w:noProof/>
          <w:kern w:val="2"/>
          <w:sz w:val="24"/>
          <w:szCs w:val="24"/>
          <w14:ligatures w14:val="standardContextual"/>
        </w:rPr>
        <w:tab/>
      </w:r>
      <w:r>
        <w:rPr>
          <w:noProof/>
        </w:rPr>
        <w:t>CB-Msg4 reception</w:t>
      </w:r>
      <w:r>
        <w:rPr>
          <w:noProof/>
        </w:rPr>
        <w:tab/>
      </w:r>
      <w:r>
        <w:rPr>
          <w:noProof/>
        </w:rPr>
        <w:fldChar w:fldCharType="begin" w:fldLock="1"/>
      </w:r>
      <w:r>
        <w:rPr>
          <w:noProof/>
        </w:rPr>
        <w:instrText xml:space="preserve"> PAGEREF _Toc219412742 \h </w:instrText>
      </w:r>
      <w:r>
        <w:rPr>
          <w:noProof/>
        </w:rPr>
      </w:r>
      <w:r>
        <w:rPr>
          <w:noProof/>
        </w:rPr>
        <w:fldChar w:fldCharType="separate"/>
      </w:r>
      <w:r>
        <w:rPr>
          <w:noProof/>
        </w:rPr>
        <w:t>36</w:t>
      </w:r>
      <w:r>
        <w:rPr>
          <w:noProof/>
        </w:rPr>
        <w:fldChar w:fldCharType="end"/>
      </w:r>
    </w:p>
    <w:p w14:paraId="6E0A0BE2" w14:textId="67A6D325"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Maintenance of Uplink Time Alignment</w:t>
      </w:r>
      <w:r>
        <w:rPr>
          <w:noProof/>
        </w:rPr>
        <w:tab/>
      </w:r>
      <w:r>
        <w:rPr>
          <w:noProof/>
        </w:rPr>
        <w:fldChar w:fldCharType="begin" w:fldLock="1"/>
      </w:r>
      <w:r>
        <w:rPr>
          <w:noProof/>
        </w:rPr>
        <w:instrText xml:space="preserve"> PAGEREF _Toc219412743 \h </w:instrText>
      </w:r>
      <w:r>
        <w:rPr>
          <w:noProof/>
        </w:rPr>
      </w:r>
      <w:r>
        <w:rPr>
          <w:noProof/>
        </w:rPr>
        <w:fldChar w:fldCharType="separate"/>
      </w:r>
      <w:r>
        <w:rPr>
          <w:noProof/>
        </w:rPr>
        <w:t>37</w:t>
      </w:r>
      <w:r>
        <w:rPr>
          <w:noProof/>
        </w:rPr>
        <w:fldChar w:fldCharType="end"/>
      </w:r>
    </w:p>
    <w:p w14:paraId="1276E1F4" w14:textId="590BA75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5.2a</w:t>
      </w:r>
      <w:r>
        <w:rPr>
          <w:rFonts w:asciiTheme="minorHAnsi" w:eastAsiaTheme="minorEastAsia" w:hAnsiTheme="minorHAnsi" w:cstheme="minorBidi"/>
          <w:noProof/>
          <w:kern w:val="2"/>
          <w:sz w:val="24"/>
          <w:szCs w:val="24"/>
          <w14:ligatures w14:val="standardContextual"/>
        </w:rPr>
        <w:tab/>
      </w:r>
      <w:r>
        <w:rPr>
          <w:noProof/>
        </w:rPr>
        <w:t>Maintenance of UL Synchronization</w:t>
      </w:r>
      <w:r>
        <w:rPr>
          <w:noProof/>
        </w:rPr>
        <w:tab/>
      </w:r>
      <w:r>
        <w:rPr>
          <w:noProof/>
        </w:rPr>
        <w:fldChar w:fldCharType="begin" w:fldLock="1"/>
      </w:r>
      <w:r>
        <w:rPr>
          <w:noProof/>
        </w:rPr>
        <w:instrText xml:space="preserve"> PAGEREF _Toc219412744 \h </w:instrText>
      </w:r>
      <w:r>
        <w:rPr>
          <w:noProof/>
        </w:rPr>
      </w:r>
      <w:r>
        <w:rPr>
          <w:noProof/>
        </w:rPr>
        <w:fldChar w:fldCharType="separate"/>
      </w:r>
      <w:r>
        <w:rPr>
          <w:noProof/>
        </w:rPr>
        <w:t>39</w:t>
      </w:r>
      <w:r>
        <w:rPr>
          <w:noProof/>
        </w:rPr>
        <w:fldChar w:fldCharType="end"/>
      </w:r>
    </w:p>
    <w:p w14:paraId="75C70310" w14:textId="4F36DF33"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DL-SCH data transfer</w:t>
      </w:r>
      <w:r>
        <w:rPr>
          <w:noProof/>
        </w:rPr>
        <w:tab/>
      </w:r>
      <w:r>
        <w:rPr>
          <w:noProof/>
        </w:rPr>
        <w:fldChar w:fldCharType="begin" w:fldLock="1"/>
      </w:r>
      <w:r>
        <w:rPr>
          <w:noProof/>
        </w:rPr>
        <w:instrText xml:space="preserve"> PAGEREF _Toc219412745 \h </w:instrText>
      </w:r>
      <w:r>
        <w:rPr>
          <w:noProof/>
        </w:rPr>
      </w:r>
      <w:r>
        <w:rPr>
          <w:noProof/>
        </w:rPr>
        <w:fldChar w:fldCharType="separate"/>
      </w:r>
      <w:r>
        <w:rPr>
          <w:noProof/>
        </w:rPr>
        <w:t>39</w:t>
      </w:r>
      <w:r>
        <w:rPr>
          <w:noProof/>
        </w:rPr>
        <w:fldChar w:fldCharType="end"/>
      </w:r>
    </w:p>
    <w:p w14:paraId="6ECD6A35" w14:textId="68437439"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DL Assignment reception</w:t>
      </w:r>
      <w:r>
        <w:rPr>
          <w:noProof/>
        </w:rPr>
        <w:tab/>
      </w:r>
      <w:r>
        <w:rPr>
          <w:noProof/>
        </w:rPr>
        <w:fldChar w:fldCharType="begin" w:fldLock="1"/>
      </w:r>
      <w:r>
        <w:rPr>
          <w:noProof/>
        </w:rPr>
        <w:instrText xml:space="preserve"> PAGEREF _Toc219412746 \h </w:instrText>
      </w:r>
      <w:r>
        <w:rPr>
          <w:noProof/>
        </w:rPr>
      </w:r>
      <w:r>
        <w:rPr>
          <w:noProof/>
        </w:rPr>
        <w:fldChar w:fldCharType="separate"/>
      </w:r>
      <w:r>
        <w:rPr>
          <w:noProof/>
        </w:rPr>
        <w:t>39</w:t>
      </w:r>
      <w:r>
        <w:rPr>
          <w:noProof/>
        </w:rPr>
        <w:fldChar w:fldCharType="end"/>
      </w:r>
    </w:p>
    <w:p w14:paraId="59705496" w14:textId="009272A6"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HARQ operation</w:t>
      </w:r>
      <w:r>
        <w:rPr>
          <w:noProof/>
        </w:rPr>
        <w:tab/>
      </w:r>
      <w:r>
        <w:rPr>
          <w:noProof/>
        </w:rPr>
        <w:fldChar w:fldCharType="begin" w:fldLock="1"/>
      </w:r>
      <w:r>
        <w:rPr>
          <w:noProof/>
        </w:rPr>
        <w:instrText xml:space="preserve"> PAGEREF _Toc219412747 \h </w:instrText>
      </w:r>
      <w:r>
        <w:rPr>
          <w:noProof/>
        </w:rPr>
      </w:r>
      <w:r>
        <w:rPr>
          <w:noProof/>
        </w:rPr>
        <w:fldChar w:fldCharType="separate"/>
      </w:r>
      <w:r>
        <w:rPr>
          <w:noProof/>
        </w:rPr>
        <w:t>42</w:t>
      </w:r>
      <w:r>
        <w:rPr>
          <w:noProof/>
        </w:rPr>
        <w:fldChar w:fldCharType="end"/>
      </w:r>
    </w:p>
    <w:p w14:paraId="4569D688" w14:textId="35369F76"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HARQ Entity</w:t>
      </w:r>
      <w:r>
        <w:rPr>
          <w:noProof/>
        </w:rPr>
        <w:tab/>
      </w:r>
      <w:r>
        <w:rPr>
          <w:noProof/>
        </w:rPr>
        <w:fldChar w:fldCharType="begin" w:fldLock="1"/>
      </w:r>
      <w:r>
        <w:rPr>
          <w:noProof/>
        </w:rPr>
        <w:instrText xml:space="preserve"> PAGEREF _Toc219412748 \h </w:instrText>
      </w:r>
      <w:r>
        <w:rPr>
          <w:noProof/>
        </w:rPr>
      </w:r>
      <w:r>
        <w:rPr>
          <w:noProof/>
        </w:rPr>
        <w:fldChar w:fldCharType="separate"/>
      </w:r>
      <w:r>
        <w:rPr>
          <w:noProof/>
        </w:rPr>
        <w:t>42</w:t>
      </w:r>
      <w:r>
        <w:rPr>
          <w:noProof/>
        </w:rPr>
        <w:fldChar w:fldCharType="end"/>
      </w:r>
    </w:p>
    <w:p w14:paraId="085809A9" w14:textId="26B660C9"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HARQ process</w:t>
      </w:r>
      <w:r>
        <w:rPr>
          <w:noProof/>
        </w:rPr>
        <w:tab/>
      </w:r>
      <w:r>
        <w:rPr>
          <w:noProof/>
        </w:rPr>
        <w:fldChar w:fldCharType="begin" w:fldLock="1"/>
      </w:r>
      <w:r>
        <w:rPr>
          <w:noProof/>
        </w:rPr>
        <w:instrText xml:space="preserve"> PAGEREF _Toc219412749 \h </w:instrText>
      </w:r>
      <w:r>
        <w:rPr>
          <w:noProof/>
        </w:rPr>
      </w:r>
      <w:r>
        <w:rPr>
          <w:noProof/>
        </w:rPr>
        <w:fldChar w:fldCharType="separate"/>
      </w:r>
      <w:r>
        <w:rPr>
          <w:noProof/>
        </w:rPr>
        <w:t>43</w:t>
      </w:r>
      <w:r>
        <w:rPr>
          <w:noProof/>
        </w:rPr>
        <w:fldChar w:fldCharType="end"/>
      </w:r>
    </w:p>
    <w:p w14:paraId="34773B3D" w14:textId="336AAE86"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Disassembly and demultiplexing</w:t>
      </w:r>
      <w:r>
        <w:rPr>
          <w:noProof/>
        </w:rPr>
        <w:tab/>
      </w:r>
      <w:r>
        <w:rPr>
          <w:noProof/>
        </w:rPr>
        <w:fldChar w:fldCharType="begin" w:fldLock="1"/>
      </w:r>
      <w:r>
        <w:rPr>
          <w:noProof/>
        </w:rPr>
        <w:instrText xml:space="preserve"> PAGEREF _Toc219412750 \h </w:instrText>
      </w:r>
      <w:r>
        <w:rPr>
          <w:noProof/>
        </w:rPr>
      </w:r>
      <w:r>
        <w:rPr>
          <w:noProof/>
        </w:rPr>
        <w:fldChar w:fldCharType="separate"/>
      </w:r>
      <w:r>
        <w:rPr>
          <w:noProof/>
        </w:rPr>
        <w:t>44</w:t>
      </w:r>
      <w:r>
        <w:rPr>
          <w:noProof/>
        </w:rPr>
        <w:fldChar w:fldCharType="end"/>
      </w:r>
    </w:p>
    <w:p w14:paraId="5D285864" w14:textId="00948A2A"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UL-SCH data transfer</w:t>
      </w:r>
      <w:r>
        <w:rPr>
          <w:noProof/>
        </w:rPr>
        <w:tab/>
      </w:r>
      <w:r>
        <w:rPr>
          <w:noProof/>
        </w:rPr>
        <w:fldChar w:fldCharType="begin" w:fldLock="1"/>
      </w:r>
      <w:r>
        <w:rPr>
          <w:noProof/>
        </w:rPr>
        <w:instrText xml:space="preserve"> PAGEREF _Toc219412751 \h </w:instrText>
      </w:r>
      <w:r>
        <w:rPr>
          <w:noProof/>
        </w:rPr>
      </w:r>
      <w:r>
        <w:rPr>
          <w:noProof/>
        </w:rPr>
        <w:fldChar w:fldCharType="separate"/>
      </w:r>
      <w:r>
        <w:rPr>
          <w:noProof/>
        </w:rPr>
        <w:t>44</w:t>
      </w:r>
      <w:r>
        <w:rPr>
          <w:noProof/>
        </w:rPr>
        <w:fldChar w:fldCharType="end"/>
      </w:r>
    </w:p>
    <w:p w14:paraId="6FD3EE3C" w14:textId="3AAECD81"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UL Grant reception</w:t>
      </w:r>
      <w:r>
        <w:rPr>
          <w:noProof/>
        </w:rPr>
        <w:tab/>
      </w:r>
      <w:r>
        <w:rPr>
          <w:noProof/>
        </w:rPr>
        <w:fldChar w:fldCharType="begin" w:fldLock="1"/>
      </w:r>
      <w:r>
        <w:rPr>
          <w:noProof/>
        </w:rPr>
        <w:instrText xml:space="preserve"> PAGEREF _Toc219412752 \h </w:instrText>
      </w:r>
      <w:r>
        <w:rPr>
          <w:noProof/>
        </w:rPr>
      </w:r>
      <w:r>
        <w:rPr>
          <w:noProof/>
        </w:rPr>
        <w:fldChar w:fldCharType="separate"/>
      </w:r>
      <w:r>
        <w:rPr>
          <w:noProof/>
        </w:rPr>
        <w:t>44</w:t>
      </w:r>
      <w:r>
        <w:rPr>
          <w:noProof/>
        </w:rPr>
        <w:fldChar w:fldCharType="end"/>
      </w:r>
    </w:p>
    <w:p w14:paraId="306761F1" w14:textId="1880D9AE"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HARQ operation</w:t>
      </w:r>
      <w:r>
        <w:rPr>
          <w:noProof/>
        </w:rPr>
        <w:tab/>
      </w:r>
      <w:r>
        <w:rPr>
          <w:noProof/>
        </w:rPr>
        <w:fldChar w:fldCharType="begin" w:fldLock="1"/>
      </w:r>
      <w:r>
        <w:rPr>
          <w:noProof/>
        </w:rPr>
        <w:instrText xml:space="preserve"> PAGEREF _Toc219412753 \h </w:instrText>
      </w:r>
      <w:r>
        <w:rPr>
          <w:noProof/>
        </w:rPr>
      </w:r>
      <w:r>
        <w:rPr>
          <w:noProof/>
        </w:rPr>
        <w:fldChar w:fldCharType="separate"/>
      </w:r>
      <w:r>
        <w:rPr>
          <w:noProof/>
        </w:rPr>
        <w:t>48</w:t>
      </w:r>
      <w:r>
        <w:rPr>
          <w:noProof/>
        </w:rPr>
        <w:fldChar w:fldCharType="end"/>
      </w:r>
    </w:p>
    <w:p w14:paraId="092534FE" w14:textId="7A26835B"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HARQ entity</w:t>
      </w:r>
      <w:r>
        <w:rPr>
          <w:noProof/>
        </w:rPr>
        <w:tab/>
      </w:r>
      <w:r>
        <w:rPr>
          <w:noProof/>
        </w:rPr>
        <w:fldChar w:fldCharType="begin" w:fldLock="1"/>
      </w:r>
      <w:r>
        <w:rPr>
          <w:noProof/>
        </w:rPr>
        <w:instrText xml:space="preserve"> PAGEREF _Toc219412754 \h </w:instrText>
      </w:r>
      <w:r>
        <w:rPr>
          <w:noProof/>
        </w:rPr>
      </w:r>
      <w:r>
        <w:rPr>
          <w:noProof/>
        </w:rPr>
        <w:fldChar w:fldCharType="separate"/>
      </w:r>
      <w:r>
        <w:rPr>
          <w:noProof/>
        </w:rPr>
        <w:t>48</w:t>
      </w:r>
      <w:r>
        <w:rPr>
          <w:noProof/>
        </w:rPr>
        <w:fldChar w:fldCharType="end"/>
      </w:r>
    </w:p>
    <w:p w14:paraId="736EB0F6" w14:textId="30E073CB"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HARQ process</w:t>
      </w:r>
      <w:r>
        <w:rPr>
          <w:noProof/>
        </w:rPr>
        <w:tab/>
      </w:r>
      <w:r>
        <w:rPr>
          <w:noProof/>
        </w:rPr>
        <w:fldChar w:fldCharType="begin" w:fldLock="1"/>
      </w:r>
      <w:r>
        <w:rPr>
          <w:noProof/>
        </w:rPr>
        <w:instrText xml:space="preserve"> PAGEREF _Toc219412755 \h </w:instrText>
      </w:r>
      <w:r>
        <w:rPr>
          <w:noProof/>
        </w:rPr>
      </w:r>
      <w:r>
        <w:rPr>
          <w:noProof/>
        </w:rPr>
        <w:fldChar w:fldCharType="separate"/>
      </w:r>
      <w:r>
        <w:rPr>
          <w:noProof/>
        </w:rPr>
        <w:t>51</w:t>
      </w:r>
      <w:r>
        <w:rPr>
          <w:noProof/>
        </w:rPr>
        <w:fldChar w:fldCharType="end"/>
      </w:r>
    </w:p>
    <w:p w14:paraId="7887D283" w14:textId="21CC7292"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Multiplexing and assembly</w:t>
      </w:r>
      <w:r>
        <w:rPr>
          <w:noProof/>
        </w:rPr>
        <w:tab/>
      </w:r>
      <w:r>
        <w:rPr>
          <w:noProof/>
        </w:rPr>
        <w:fldChar w:fldCharType="begin" w:fldLock="1"/>
      </w:r>
      <w:r>
        <w:rPr>
          <w:noProof/>
        </w:rPr>
        <w:instrText xml:space="preserve"> PAGEREF _Toc219412756 \h </w:instrText>
      </w:r>
      <w:r>
        <w:rPr>
          <w:noProof/>
        </w:rPr>
      </w:r>
      <w:r>
        <w:rPr>
          <w:noProof/>
        </w:rPr>
        <w:fldChar w:fldCharType="separate"/>
      </w:r>
      <w:r>
        <w:rPr>
          <w:noProof/>
        </w:rPr>
        <w:t>54</w:t>
      </w:r>
      <w:r>
        <w:rPr>
          <w:noProof/>
        </w:rPr>
        <w:fldChar w:fldCharType="end"/>
      </w:r>
    </w:p>
    <w:p w14:paraId="0DA3E341" w14:textId="480EFF2B"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5.4.3.1</w:t>
      </w:r>
      <w:r>
        <w:rPr>
          <w:rFonts w:asciiTheme="minorHAnsi" w:eastAsiaTheme="minorEastAsia" w:hAnsiTheme="minorHAnsi" w:cstheme="minorBidi"/>
          <w:noProof/>
          <w:kern w:val="2"/>
          <w:sz w:val="24"/>
          <w:szCs w:val="24"/>
          <w14:ligatures w14:val="standardContextual"/>
        </w:rPr>
        <w:tab/>
      </w:r>
      <w:r>
        <w:rPr>
          <w:noProof/>
        </w:rPr>
        <w:t>Logical channel prioritization</w:t>
      </w:r>
      <w:r>
        <w:rPr>
          <w:noProof/>
        </w:rPr>
        <w:tab/>
      </w:r>
      <w:r>
        <w:rPr>
          <w:noProof/>
        </w:rPr>
        <w:fldChar w:fldCharType="begin" w:fldLock="1"/>
      </w:r>
      <w:r>
        <w:rPr>
          <w:noProof/>
        </w:rPr>
        <w:instrText xml:space="preserve"> PAGEREF _Toc219412757 \h </w:instrText>
      </w:r>
      <w:r>
        <w:rPr>
          <w:noProof/>
        </w:rPr>
      </w:r>
      <w:r>
        <w:rPr>
          <w:noProof/>
        </w:rPr>
        <w:fldChar w:fldCharType="separate"/>
      </w:r>
      <w:r>
        <w:rPr>
          <w:noProof/>
        </w:rPr>
        <w:t>54</w:t>
      </w:r>
      <w:r>
        <w:rPr>
          <w:noProof/>
        </w:rPr>
        <w:fldChar w:fldCharType="end"/>
      </w:r>
    </w:p>
    <w:p w14:paraId="6351EB3C" w14:textId="3C953BA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5.4.3.2</w:t>
      </w:r>
      <w:r>
        <w:rPr>
          <w:rFonts w:asciiTheme="minorHAnsi" w:eastAsiaTheme="minorEastAsia" w:hAnsiTheme="minorHAnsi" w:cstheme="minorBidi"/>
          <w:noProof/>
          <w:kern w:val="2"/>
          <w:sz w:val="24"/>
          <w:szCs w:val="24"/>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_Toc219412758 \h </w:instrText>
      </w:r>
      <w:r>
        <w:rPr>
          <w:noProof/>
        </w:rPr>
      </w:r>
      <w:r>
        <w:rPr>
          <w:noProof/>
        </w:rPr>
        <w:fldChar w:fldCharType="separate"/>
      </w:r>
      <w:r>
        <w:rPr>
          <w:noProof/>
        </w:rPr>
        <w:t>56</w:t>
      </w:r>
      <w:r>
        <w:rPr>
          <w:noProof/>
        </w:rPr>
        <w:fldChar w:fldCharType="end"/>
      </w:r>
    </w:p>
    <w:p w14:paraId="58BA4698" w14:textId="599FFA36"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Scheduling Request</w:t>
      </w:r>
      <w:r>
        <w:rPr>
          <w:noProof/>
        </w:rPr>
        <w:tab/>
      </w:r>
      <w:r>
        <w:rPr>
          <w:noProof/>
        </w:rPr>
        <w:fldChar w:fldCharType="begin" w:fldLock="1"/>
      </w:r>
      <w:r>
        <w:rPr>
          <w:noProof/>
        </w:rPr>
        <w:instrText xml:space="preserve"> PAGEREF _Toc219412759 \h </w:instrText>
      </w:r>
      <w:r>
        <w:rPr>
          <w:noProof/>
        </w:rPr>
      </w:r>
      <w:r>
        <w:rPr>
          <w:noProof/>
        </w:rPr>
        <w:fldChar w:fldCharType="separate"/>
      </w:r>
      <w:r>
        <w:rPr>
          <w:noProof/>
        </w:rPr>
        <w:t>56</w:t>
      </w:r>
      <w:r>
        <w:rPr>
          <w:noProof/>
        </w:rPr>
        <w:fldChar w:fldCharType="end"/>
      </w:r>
    </w:p>
    <w:p w14:paraId="7D332156" w14:textId="0344F05E"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Buffer Status Reporting</w:t>
      </w:r>
      <w:r>
        <w:rPr>
          <w:noProof/>
        </w:rPr>
        <w:tab/>
      </w:r>
      <w:r>
        <w:rPr>
          <w:noProof/>
        </w:rPr>
        <w:fldChar w:fldCharType="begin" w:fldLock="1"/>
      </w:r>
      <w:r>
        <w:rPr>
          <w:noProof/>
        </w:rPr>
        <w:instrText xml:space="preserve"> PAGEREF _Toc219412760 \h </w:instrText>
      </w:r>
      <w:r>
        <w:rPr>
          <w:noProof/>
        </w:rPr>
      </w:r>
      <w:r>
        <w:rPr>
          <w:noProof/>
        </w:rPr>
        <w:fldChar w:fldCharType="separate"/>
      </w:r>
      <w:r>
        <w:rPr>
          <w:noProof/>
        </w:rPr>
        <w:t>58</w:t>
      </w:r>
      <w:r>
        <w:rPr>
          <w:noProof/>
        </w:rPr>
        <w:fldChar w:fldCharType="end"/>
      </w:r>
    </w:p>
    <w:p w14:paraId="2D92E491" w14:textId="11515F9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5.4.5a</w:t>
      </w:r>
      <w:r>
        <w:rPr>
          <w:rFonts w:asciiTheme="minorHAnsi" w:eastAsiaTheme="minorEastAsia" w:hAnsiTheme="minorHAnsi" w:cstheme="minorBidi"/>
          <w:noProof/>
          <w:kern w:val="2"/>
          <w:sz w:val="24"/>
          <w:szCs w:val="24"/>
          <w14:ligatures w14:val="standardContextual"/>
        </w:rPr>
        <w:tab/>
      </w:r>
      <w:r>
        <w:rPr>
          <w:noProof/>
        </w:rPr>
        <w:t>Data Volume and Power Headroom Reporting</w:t>
      </w:r>
      <w:r>
        <w:rPr>
          <w:noProof/>
        </w:rPr>
        <w:tab/>
      </w:r>
      <w:r>
        <w:rPr>
          <w:noProof/>
        </w:rPr>
        <w:fldChar w:fldCharType="begin" w:fldLock="1"/>
      </w:r>
      <w:r>
        <w:rPr>
          <w:noProof/>
        </w:rPr>
        <w:instrText xml:space="preserve"> PAGEREF _Toc219412761 \h </w:instrText>
      </w:r>
      <w:r>
        <w:rPr>
          <w:noProof/>
        </w:rPr>
      </w:r>
      <w:r>
        <w:rPr>
          <w:noProof/>
        </w:rPr>
        <w:fldChar w:fldCharType="separate"/>
      </w:r>
      <w:r>
        <w:rPr>
          <w:noProof/>
        </w:rPr>
        <w:t>60</w:t>
      </w:r>
      <w:r>
        <w:rPr>
          <w:noProof/>
        </w:rPr>
        <w:fldChar w:fldCharType="end"/>
      </w:r>
    </w:p>
    <w:p w14:paraId="7757601F" w14:textId="73B5F752"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Power Headroom Reporting</w:t>
      </w:r>
      <w:r>
        <w:rPr>
          <w:noProof/>
        </w:rPr>
        <w:tab/>
      </w:r>
      <w:r>
        <w:rPr>
          <w:noProof/>
        </w:rPr>
        <w:fldChar w:fldCharType="begin" w:fldLock="1"/>
      </w:r>
      <w:r>
        <w:rPr>
          <w:noProof/>
        </w:rPr>
        <w:instrText xml:space="preserve"> PAGEREF _Toc219412762 \h </w:instrText>
      </w:r>
      <w:r>
        <w:rPr>
          <w:noProof/>
        </w:rPr>
      </w:r>
      <w:r>
        <w:rPr>
          <w:noProof/>
        </w:rPr>
        <w:fldChar w:fldCharType="separate"/>
      </w:r>
      <w:r>
        <w:rPr>
          <w:noProof/>
        </w:rPr>
        <w:t>60</w:t>
      </w:r>
      <w:r>
        <w:rPr>
          <w:noProof/>
        </w:rPr>
        <w:fldChar w:fldCharType="end"/>
      </w:r>
    </w:p>
    <w:p w14:paraId="6E0F701B" w14:textId="43E5A7E9"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Preconfigured Uplink Resource</w:t>
      </w:r>
      <w:r>
        <w:rPr>
          <w:noProof/>
        </w:rPr>
        <w:tab/>
      </w:r>
      <w:r>
        <w:rPr>
          <w:noProof/>
        </w:rPr>
        <w:fldChar w:fldCharType="begin" w:fldLock="1"/>
      </w:r>
      <w:r>
        <w:rPr>
          <w:noProof/>
        </w:rPr>
        <w:instrText xml:space="preserve"> PAGEREF _Toc219412763 \h </w:instrText>
      </w:r>
      <w:r>
        <w:rPr>
          <w:noProof/>
        </w:rPr>
      </w:r>
      <w:r>
        <w:rPr>
          <w:noProof/>
        </w:rPr>
        <w:fldChar w:fldCharType="separate"/>
      </w:r>
      <w:r>
        <w:rPr>
          <w:noProof/>
        </w:rPr>
        <w:t>63</w:t>
      </w:r>
      <w:r>
        <w:rPr>
          <w:noProof/>
        </w:rPr>
        <w:fldChar w:fldCharType="end"/>
      </w:r>
    </w:p>
    <w:p w14:paraId="614CBCE9" w14:textId="38CDCD8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Transmission using PUR</w:t>
      </w:r>
      <w:r>
        <w:rPr>
          <w:noProof/>
        </w:rPr>
        <w:tab/>
      </w:r>
      <w:r>
        <w:rPr>
          <w:noProof/>
        </w:rPr>
        <w:fldChar w:fldCharType="begin" w:fldLock="1"/>
      </w:r>
      <w:r>
        <w:rPr>
          <w:noProof/>
        </w:rPr>
        <w:instrText xml:space="preserve"> PAGEREF _Toc219412764 \h </w:instrText>
      </w:r>
      <w:r>
        <w:rPr>
          <w:noProof/>
        </w:rPr>
      </w:r>
      <w:r>
        <w:rPr>
          <w:noProof/>
        </w:rPr>
        <w:fldChar w:fldCharType="separate"/>
      </w:r>
      <w:r>
        <w:rPr>
          <w:noProof/>
        </w:rPr>
        <w:t>63</w:t>
      </w:r>
      <w:r>
        <w:rPr>
          <w:noProof/>
        </w:rPr>
        <w:fldChar w:fldCharType="end"/>
      </w:r>
    </w:p>
    <w:p w14:paraId="57F80F49" w14:textId="5897359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Maintenance of PUR Uplink Time Alignment</w:t>
      </w:r>
      <w:r>
        <w:rPr>
          <w:noProof/>
        </w:rPr>
        <w:tab/>
      </w:r>
      <w:r>
        <w:rPr>
          <w:noProof/>
        </w:rPr>
        <w:fldChar w:fldCharType="begin" w:fldLock="1"/>
      </w:r>
      <w:r>
        <w:rPr>
          <w:noProof/>
        </w:rPr>
        <w:instrText xml:space="preserve"> PAGEREF _Toc219412765 \h </w:instrText>
      </w:r>
      <w:r>
        <w:rPr>
          <w:noProof/>
        </w:rPr>
      </w:r>
      <w:r>
        <w:rPr>
          <w:noProof/>
        </w:rPr>
        <w:fldChar w:fldCharType="separate"/>
      </w:r>
      <w:r>
        <w:rPr>
          <w:noProof/>
        </w:rPr>
        <w:t>64</w:t>
      </w:r>
      <w:r>
        <w:rPr>
          <w:noProof/>
        </w:rPr>
        <w:fldChar w:fldCharType="end"/>
      </w:r>
    </w:p>
    <w:p w14:paraId="626F38C9" w14:textId="76B53A4A"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Access Stratum Release Assistance Indication</w:t>
      </w:r>
      <w:r>
        <w:rPr>
          <w:noProof/>
        </w:rPr>
        <w:tab/>
      </w:r>
      <w:r>
        <w:rPr>
          <w:noProof/>
        </w:rPr>
        <w:fldChar w:fldCharType="begin" w:fldLock="1"/>
      </w:r>
      <w:r>
        <w:rPr>
          <w:noProof/>
        </w:rPr>
        <w:instrText xml:space="preserve"> PAGEREF _Toc219412766 \h </w:instrText>
      </w:r>
      <w:r>
        <w:rPr>
          <w:noProof/>
        </w:rPr>
      </w:r>
      <w:r>
        <w:rPr>
          <w:noProof/>
        </w:rPr>
        <w:fldChar w:fldCharType="separate"/>
      </w:r>
      <w:r>
        <w:rPr>
          <w:noProof/>
        </w:rPr>
        <w:t>65</w:t>
      </w:r>
      <w:r>
        <w:rPr>
          <w:noProof/>
        </w:rPr>
        <w:fldChar w:fldCharType="end"/>
      </w:r>
    </w:p>
    <w:p w14:paraId="5FE26BFB" w14:textId="74D05FD6"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Timing Advance Reporting</w:t>
      </w:r>
      <w:r>
        <w:rPr>
          <w:noProof/>
        </w:rPr>
        <w:tab/>
      </w:r>
      <w:r>
        <w:rPr>
          <w:noProof/>
        </w:rPr>
        <w:fldChar w:fldCharType="begin" w:fldLock="1"/>
      </w:r>
      <w:r>
        <w:rPr>
          <w:noProof/>
        </w:rPr>
        <w:instrText xml:space="preserve"> PAGEREF _Toc219412767 \h </w:instrText>
      </w:r>
      <w:r>
        <w:rPr>
          <w:noProof/>
        </w:rPr>
      </w:r>
      <w:r>
        <w:rPr>
          <w:noProof/>
        </w:rPr>
        <w:fldChar w:fldCharType="separate"/>
      </w:r>
      <w:r>
        <w:rPr>
          <w:noProof/>
        </w:rPr>
        <w:t>65</w:t>
      </w:r>
      <w:r>
        <w:rPr>
          <w:noProof/>
        </w:rPr>
        <w:fldChar w:fldCharType="end"/>
      </w:r>
    </w:p>
    <w:p w14:paraId="0C556AC8" w14:textId="53F6E14A"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GNSS Validity Duration Reporting</w:t>
      </w:r>
      <w:r>
        <w:rPr>
          <w:noProof/>
        </w:rPr>
        <w:tab/>
      </w:r>
      <w:r>
        <w:rPr>
          <w:noProof/>
        </w:rPr>
        <w:fldChar w:fldCharType="begin" w:fldLock="1"/>
      </w:r>
      <w:r>
        <w:rPr>
          <w:noProof/>
        </w:rPr>
        <w:instrText xml:space="preserve"> PAGEREF _Toc219412768 \h </w:instrText>
      </w:r>
      <w:r>
        <w:rPr>
          <w:noProof/>
        </w:rPr>
      </w:r>
      <w:r>
        <w:rPr>
          <w:noProof/>
        </w:rPr>
        <w:fldChar w:fldCharType="separate"/>
      </w:r>
      <w:r>
        <w:rPr>
          <w:noProof/>
        </w:rPr>
        <w:t>66</w:t>
      </w:r>
      <w:r>
        <w:rPr>
          <w:noProof/>
        </w:rPr>
        <w:fldChar w:fldCharType="end"/>
      </w:r>
    </w:p>
    <w:p w14:paraId="43EE3207" w14:textId="20ABED49"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PCH reception</w:t>
      </w:r>
      <w:r>
        <w:rPr>
          <w:noProof/>
        </w:rPr>
        <w:tab/>
      </w:r>
      <w:r>
        <w:rPr>
          <w:noProof/>
        </w:rPr>
        <w:fldChar w:fldCharType="begin" w:fldLock="1"/>
      </w:r>
      <w:r>
        <w:rPr>
          <w:noProof/>
        </w:rPr>
        <w:instrText xml:space="preserve"> PAGEREF _Toc219412769 \h </w:instrText>
      </w:r>
      <w:r>
        <w:rPr>
          <w:noProof/>
        </w:rPr>
      </w:r>
      <w:r>
        <w:rPr>
          <w:noProof/>
        </w:rPr>
        <w:fldChar w:fldCharType="separate"/>
      </w:r>
      <w:r>
        <w:rPr>
          <w:noProof/>
        </w:rPr>
        <w:t>66</w:t>
      </w:r>
      <w:r>
        <w:rPr>
          <w:noProof/>
        </w:rPr>
        <w:fldChar w:fldCharType="end"/>
      </w:r>
    </w:p>
    <w:p w14:paraId="2402194D" w14:textId="1B95B8BF"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BCH reception</w:t>
      </w:r>
      <w:r>
        <w:rPr>
          <w:noProof/>
        </w:rPr>
        <w:tab/>
      </w:r>
      <w:r>
        <w:rPr>
          <w:noProof/>
        </w:rPr>
        <w:fldChar w:fldCharType="begin" w:fldLock="1"/>
      </w:r>
      <w:r>
        <w:rPr>
          <w:noProof/>
        </w:rPr>
        <w:instrText xml:space="preserve"> PAGEREF _Toc219412770 \h </w:instrText>
      </w:r>
      <w:r>
        <w:rPr>
          <w:noProof/>
        </w:rPr>
      </w:r>
      <w:r>
        <w:rPr>
          <w:noProof/>
        </w:rPr>
        <w:fldChar w:fldCharType="separate"/>
      </w:r>
      <w:r>
        <w:rPr>
          <w:noProof/>
        </w:rPr>
        <w:t>66</w:t>
      </w:r>
      <w:r>
        <w:rPr>
          <w:noProof/>
        </w:rPr>
        <w:fldChar w:fldCharType="end"/>
      </w:r>
    </w:p>
    <w:p w14:paraId="7F9161E1" w14:textId="54F49FA4"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Discontinuous Reception (DRX)</w:t>
      </w:r>
      <w:r>
        <w:rPr>
          <w:noProof/>
        </w:rPr>
        <w:tab/>
      </w:r>
      <w:r>
        <w:rPr>
          <w:noProof/>
        </w:rPr>
        <w:fldChar w:fldCharType="begin" w:fldLock="1"/>
      </w:r>
      <w:r>
        <w:rPr>
          <w:noProof/>
        </w:rPr>
        <w:instrText xml:space="preserve"> PAGEREF _Toc219412771 \h </w:instrText>
      </w:r>
      <w:r>
        <w:rPr>
          <w:noProof/>
        </w:rPr>
      </w:r>
      <w:r>
        <w:rPr>
          <w:noProof/>
        </w:rPr>
        <w:fldChar w:fldCharType="separate"/>
      </w:r>
      <w:r>
        <w:rPr>
          <w:noProof/>
        </w:rPr>
        <w:t>66</w:t>
      </w:r>
      <w:r>
        <w:rPr>
          <w:noProof/>
        </w:rPr>
        <w:fldChar w:fldCharType="end"/>
      </w:r>
    </w:p>
    <w:p w14:paraId="0764FCD0" w14:textId="346C6602"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Discontinuous Reception (DRX) for SC-PTM</w:t>
      </w:r>
      <w:r>
        <w:rPr>
          <w:noProof/>
        </w:rPr>
        <w:tab/>
      </w:r>
      <w:r>
        <w:rPr>
          <w:noProof/>
        </w:rPr>
        <w:fldChar w:fldCharType="begin" w:fldLock="1"/>
      </w:r>
      <w:r>
        <w:rPr>
          <w:noProof/>
        </w:rPr>
        <w:instrText xml:space="preserve"> PAGEREF _Toc219412772 \h </w:instrText>
      </w:r>
      <w:r>
        <w:rPr>
          <w:noProof/>
        </w:rPr>
      </w:r>
      <w:r>
        <w:rPr>
          <w:noProof/>
        </w:rPr>
        <w:fldChar w:fldCharType="separate"/>
      </w:r>
      <w:r>
        <w:rPr>
          <w:noProof/>
        </w:rPr>
        <w:t>71</w:t>
      </w:r>
      <w:r>
        <w:rPr>
          <w:noProof/>
        </w:rPr>
        <w:fldChar w:fldCharType="end"/>
      </w:r>
    </w:p>
    <w:p w14:paraId="484365A5" w14:textId="45122331"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MAC reconfiguration</w:t>
      </w:r>
      <w:r>
        <w:rPr>
          <w:noProof/>
        </w:rPr>
        <w:tab/>
      </w:r>
      <w:r>
        <w:rPr>
          <w:noProof/>
        </w:rPr>
        <w:fldChar w:fldCharType="begin" w:fldLock="1"/>
      </w:r>
      <w:r>
        <w:rPr>
          <w:noProof/>
        </w:rPr>
        <w:instrText xml:space="preserve"> PAGEREF _Toc219412773 \h </w:instrText>
      </w:r>
      <w:r>
        <w:rPr>
          <w:noProof/>
        </w:rPr>
      </w:r>
      <w:r>
        <w:rPr>
          <w:noProof/>
        </w:rPr>
        <w:fldChar w:fldCharType="separate"/>
      </w:r>
      <w:r>
        <w:rPr>
          <w:noProof/>
        </w:rPr>
        <w:t>72</w:t>
      </w:r>
      <w:r>
        <w:rPr>
          <w:noProof/>
        </w:rPr>
        <w:fldChar w:fldCharType="end"/>
      </w:r>
    </w:p>
    <w:p w14:paraId="5C9F399D" w14:textId="57077DF2"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MAC Reset</w:t>
      </w:r>
      <w:r>
        <w:rPr>
          <w:noProof/>
        </w:rPr>
        <w:tab/>
      </w:r>
      <w:r>
        <w:rPr>
          <w:noProof/>
        </w:rPr>
        <w:fldChar w:fldCharType="begin" w:fldLock="1"/>
      </w:r>
      <w:r>
        <w:rPr>
          <w:noProof/>
        </w:rPr>
        <w:instrText xml:space="preserve"> PAGEREF _Toc219412774 \h </w:instrText>
      </w:r>
      <w:r>
        <w:rPr>
          <w:noProof/>
        </w:rPr>
      </w:r>
      <w:r>
        <w:rPr>
          <w:noProof/>
        </w:rPr>
        <w:fldChar w:fldCharType="separate"/>
      </w:r>
      <w:r>
        <w:rPr>
          <w:noProof/>
        </w:rPr>
        <w:t>72</w:t>
      </w:r>
      <w:r>
        <w:rPr>
          <w:noProof/>
        </w:rPr>
        <w:fldChar w:fldCharType="end"/>
      </w:r>
    </w:p>
    <w:p w14:paraId="63723199" w14:textId="450F2FD9"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Semi-Persistent Scheduling</w:t>
      </w:r>
      <w:r>
        <w:rPr>
          <w:noProof/>
        </w:rPr>
        <w:tab/>
      </w:r>
      <w:r>
        <w:rPr>
          <w:noProof/>
        </w:rPr>
        <w:fldChar w:fldCharType="begin" w:fldLock="1"/>
      </w:r>
      <w:r>
        <w:rPr>
          <w:noProof/>
        </w:rPr>
        <w:instrText xml:space="preserve"> PAGEREF _Toc219412775 \h </w:instrText>
      </w:r>
      <w:r>
        <w:rPr>
          <w:noProof/>
        </w:rPr>
      </w:r>
      <w:r>
        <w:rPr>
          <w:noProof/>
        </w:rPr>
        <w:fldChar w:fldCharType="separate"/>
      </w:r>
      <w:r>
        <w:rPr>
          <w:noProof/>
        </w:rPr>
        <w:t>73</w:t>
      </w:r>
      <w:r>
        <w:rPr>
          <w:noProof/>
        </w:rPr>
        <w:fldChar w:fldCharType="end"/>
      </w:r>
    </w:p>
    <w:p w14:paraId="2EE59433" w14:textId="3A8E6621"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fldLock="1"/>
      </w:r>
      <w:r>
        <w:rPr>
          <w:noProof/>
        </w:rPr>
        <w:instrText xml:space="preserve"> PAGEREF _Toc219412776 \h </w:instrText>
      </w:r>
      <w:r>
        <w:rPr>
          <w:noProof/>
        </w:rPr>
      </w:r>
      <w:r>
        <w:rPr>
          <w:noProof/>
        </w:rPr>
        <w:fldChar w:fldCharType="separate"/>
      </w:r>
      <w:r>
        <w:rPr>
          <w:noProof/>
        </w:rPr>
        <w:t>74</w:t>
      </w:r>
      <w:r>
        <w:rPr>
          <w:noProof/>
        </w:rPr>
        <w:fldChar w:fldCharType="end"/>
      </w:r>
    </w:p>
    <w:p w14:paraId="3873254C" w14:textId="61DB14D0"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fldLock="1"/>
      </w:r>
      <w:r>
        <w:rPr>
          <w:noProof/>
        </w:rPr>
        <w:instrText xml:space="preserve"> PAGEREF _Toc219412777 \h </w:instrText>
      </w:r>
      <w:r>
        <w:rPr>
          <w:noProof/>
        </w:rPr>
      </w:r>
      <w:r>
        <w:rPr>
          <w:noProof/>
        </w:rPr>
        <w:fldChar w:fldCharType="separate"/>
      </w:r>
      <w:r>
        <w:rPr>
          <w:noProof/>
        </w:rPr>
        <w:t>74</w:t>
      </w:r>
      <w:r>
        <w:rPr>
          <w:noProof/>
        </w:rPr>
        <w:fldChar w:fldCharType="end"/>
      </w:r>
    </w:p>
    <w:p w14:paraId="346A9400" w14:textId="60260B21"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_Toc219412778 \h </w:instrText>
      </w:r>
      <w:r>
        <w:rPr>
          <w:noProof/>
        </w:rPr>
      </w:r>
      <w:r>
        <w:rPr>
          <w:noProof/>
        </w:rPr>
        <w:fldChar w:fldCharType="separate"/>
      </w:r>
      <w:r>
        <w:rPr>
          <w:noProof/>
        </w:rPr>
        <w:t>75</w:t>
      </w:r>
      <w:r>
        <w:rPr>
          <w:noProof/>
        </w:rPr>
        <w:fldChar w:fldCharType="end"/>
      </w:r>
    </w:p>
    <w:p w14:paraId="77BC9119" w14:textId="4E94BB2A"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MCH reception</w:t>
      </w:r>
      <w:r>
        <w:rPr>
          <w:noProof/>
        </w:rPr>
        <w:tab/>
      </w:r>
      <w:r>
        <w:rPr>
          <w:noProof/>
        </w:rPr>
        <w:fldChar w:fldCharType="begin" w:fldLock="1"/>
      </w:r>
      <w:r>
        <w:rPr>
          <w:noProof/>
        </w:rPr>
        <w:instrText xml:space="preserve"> PAGEREF _Toc219412779 \h </w:instrText>
      </w:r>
      <w:r>
        <w:rPr>
          <w:noProof/>
        </w:rPr>
      </w:r>
      <w:r>
        <w:rPr>
          <w:noProof/>
        </w:rPr>
        <w:fldChar w:fldCharType="separate"/>
      </w:r>
      <w:r>
        <w:rPr>
          <w:noProof/>
        </w:rPr>
        <w:t>76</w:t>
      </w:r>
      <w:r>
        <w:rPr>
          <w:noProof/>
        </w:rPr>
        <w:fldChar w:fldCharType="end"/>
      </w:r>
    </w:p>
    <w:p w14:paraId="181768C4" w14:textId="608C2D98"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Activation/Deactivation of SCells</w:t>
      </w:r>
      <w:r>
        <w:rPr>
          <w:noProof/>
        </w:rPr>
        <w:tab/>
      </w:r>
      <w:r>
        <w:rPr>
          <w:noProof/>
        </w:rPr>
        <w:fldChar w:fldCharType="begin" w:fldLock="1"/>
      </w:r>
      <w:r>
        <w:rPr>
          <w:noProof/>
        </w:rPr>
        <w:instrText xml:space="preserve"> PAGEREF _Toc219412780 \h </w:instrText>
      </w:r>
      <w:r>
        <w:rPr>
          <w:noProof/>
        </w:rPr>
      </w:r>
      <w:r>
        <w:rPr>
          <w:noProof/>
        </w:rPr>
        <w:fldChar w:fldCharType="separate"/>
      </w:r>
      <w:r>
        <w:rPr>
          <w:noProof/>
        </w:rPr>
        <w:t>76</w:t>
      </w:r>
      <w:r>
        <w:rPr>
          <w:noProof/>
        </w:rPr>
        <w:fldChar w:fldCharType="end"/>
      </w:r>
    </w:p>
    <w:p w14:paraId="551AE445" w14:textId="4B389526"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SL-SCH Data transfer</w:t>
      </w:r>
      <w:r>
        <w:rPr>
          <w:noProof/>
        </w:rPr>
        <w:tab/>
      </w:r>
      <w:r>
        <w:rPr>
          <w:noProof/>
        </w:rPr>
        <w:fldChar w:fldCharType="begin" w:fldLock="1"/>
      </w:r>
      <w:r>
        <w:rPr>
          <w:noProof/>
        </w:rPr>
        <w:instrText xml:space="preserve"> PAGEREF _Toc219412781 \h </w:instrText>
      </w:r>
      <w:r>
        <w:rPr>
          <w:noProof/>
        </w:rPr>
      </w:r>
      <w:r>
        <w:rPr>
          <w:noProof/>
        </w:rPr>
        <w:fldChar w:fldCharType="separate"/>
      </w:r>
      <w:r>
        <w:rPr>
          <w:noProof/>
        </w:rPr>
        <w:t>78</w:t>
      </w:r>
      <w:r>
        <w:rPr>
          <w:noProof/>
        </w:rPr>
        <w:fldChar w:fldCharType="end"/>
      </w:r>
    </w:p>
    <w:p w14:paraId="03B40655" w14:textId="782C634F"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SL-SCH Data transmission</w:t>
      </w:r>
      <w:r>
        <w:rPr>
          <w:noProof/>
        </w:rPr>
        <w:tab/>
      </w:r>
      <w:r>
        <w:rPr>
          <w:noProof/>
        </w:rPr>
        <w:fldChar w:fldCharType="begin" w:fldLock="1"/>
      </w:r>
      <w:r>
        <w:rPr>
          <w:noProof/>
        </w:rPr>
        <w:instrText xml:space="preserve"> PAGEREF _Toc219412782 \h </w:instrText>
      </w:r>
      <w:r>
        <w:rPr>
          <w:noProof/>
        </w:rPr>
      </w:r>
      <w:r>
        <w:rPr>
          <w:noProof/>
        </w:rPr>
        <w:fldChar w:fldCharType="separate"/>
      </w:r>
      <w:r>
        <w:rPr>
          <w:noProof/>
        </w:rPr>
        <w:t>78</w:t>
      </w:r>
      <w:r>
        <w:rPr>
          <w:noProof/>
        </w:rPr>
        <w:fldChar w:fldCharType="end"/>
      </w:r>
    </w:p>
    <w:p w14:paraId="2C63A77F" w14:textId="2B18A48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5.14.1.1</w:t>
      </w:r>
      <w:r>
        <w:rPr>
          <w:rFonts w:asciiTheme="minorHAnsi" w:eastAsiaTheme="minorEastAsia" w:hAnsiTheme="minorHAnsi" w:cstheme="minorBidi"/>
          <w:noProof/>
          <w:kern w:val="2"/>
          <w:sz w:val="24"/>
          <w:szCs w:val="24"/>
          <w14:ligatures w14:val="standardContextual"/>
        </w:rPr>
        <w:tab/>
      </w:r>
      <w:r>
        <w:rPr>
          <w:noProof/>
        </w:rPr>
        <w:t>SL Grant reception and SCI transmission</w:t>
      </w:r>
      <w:r>
        <w:rPr>
          <w:noProof/>
        </w:rPr>
        <w:tab/>
      </w:r>
      <w:r>
        <w:rPr>
          <w:noProof/>
        </w:rPr>
        <w:fldChar w:fldCharType="begin" w:fldLock="1"/>
      </w:r>
      <w:r>
        <w:rPr>
          <w:noProof/>
        </w:rPr>
        <w:instrText xml:space="preserve"> PAGEREF _Toc219412783 \h </w:instrText>
      </w:r>
      <w:r>
        <w:rPr>
          <w:noProof/>
        </w:rPr>
      </w:r>
      <w:r>
        <w:rPr>
          <w:noProof/>
        </w:rPr>
        <w:fldChar w:fldCharType="separate"/>
      </w:r>
      <w:r>
        <w:rPr>
          <w:noProof/>
        </w:rPr>
        <w:t>78</w:t>
      </w:r>
      <w:r>
        <w:rPr>
          <w:noProof/>
        </w:rPr>
        <w:fldChar w:fldCharType="end"/>
      </w:r>
    </w:p>
    <w:p w14:paraId="061D8AF5" w14:textId="0C886764"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5.14.1.2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fldLock="1"/>
      </w:r>
      <w:r>
        <w:rPr>
          <w:noProof/>
        </w:rPr>
        <w:instrText xml:space="preserve"> PAGEREF _Toc219412784 \h </w:instrText>
      </w:r>
      <w:r>
        <w:rPr>
          <w:noProof/>
        </w:rPr>
      </w:r>
      <w:r>
        <w:rPr>
          <w:noProof/>
        </w:rPr>
        <w:fldChar w:fldCharType="separate"/>
      </w:r>
      <w:r>
        <w:rPr>
          <w:noProof/>
        </w:rPr>
        <w:t>84</w:t>
      </w:r>
      <w:r>
        <w:rPr>
          <w:noProof/>
        </w:rPr>
        <w:fldChar w:fldCharType="end"/>
      </w:r>
    </w:p>
    <w:p w14:paraId="366887FC" w14:textId="0386EC3D"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5.14.1.2.1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fldLock="1"/>
      </w:r>
      <w:r>
        <w:rPr>
          <w:noProof/>
        </w:rPr>
        <w:instrText xml:space="preserve"> PAGEREF _Toc219412785 \h </w:instrText>
      </w:r>
      <w:r>
        <w:rPr>
          <w:noProof/>
        </w:rPr>
      </w:r>
      <w:r>
        <w:rPr>
          <w:noProof/>
        </w:rPr>
        <w:fldChar w:fldCharType="separate"/>
      </w:r>
      <w:r>
        <w:rPr>
          <w:noProof/>
        </w:rPr>
        <w:t>84</w:t>
      </w:r>
      <w:r>
        <w:rPr>
          <w:noProof/>
        </w:rPr>
        <w:fldChar w:fldCharType="end"/>
      </w:r>
    </w:p>
    <w:p w14:paraId="6335A41D" w14:textId="383355DA"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5.14.1.2.2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fldLock="1"/>
      </w:r>
      <w:r>
        <w:rPr>
          <w:noProof/>
        </w:rPr>
        <w:instrText xml:space="preserve"> PAGEREF _Toc219412786 \h </w:instrText>
      </w:r>
      <w:r>
        <w:rPr>
          <w:noProof/>
        </w:rPr>
      </w:r>
      <w:r>
        <w:rPr>
          <w:noProof/>
        </w:rPr>
        <w:fldChar w:fldCharType="separate"/>
      </w:r>
      <w:r>
        <w:rPr>
          <w:noProof/>
        </w:rPr>
        <w:t>84</w:t>
      </w:r>
      <w:r>
        <w:rPr>
          <w:noProof/>
        </w:rPr>
        <w:fldChar w:fldCharType="end"/>
      </w:r>
    </w:p>
    <w:p w14:paraId="1BE5D703" w14:textId="69169CE5"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5.14.1.3</w:t>
      </w:r>
      <w:r>
        <w:rPr>
          <w:rFonts w:asciiTheme="minorHAnsi" w:eastAsiaTheme="minorEastAsia" w:hAnsiTheme="minorHAnsi" w:cstheme="minorBidi"/>
          <w:noProof/>
          <w:kern w:val="2"/>
          <w:sz w:val="24"/>
          <w:szCs w:val="24"/>
          <w14:ligatures w14:val="standardContextual"/>
        </w:rPr>
        <w:tab/>
      </w:r>
      <w:r>
        <w:rPr>
          <w:noProof/>
        </w:rPr>
        <w:t>Multiplexing and assembly</w:t>
      </w:r>
      <w:r>
        <w:rPr>
          <w:noProof/>
        </w:rPr>
        <w:tab/>
      </w:r>
      <w:r>
        <w:rPr>
          <w:noProof/>
        </w:rPr>
        <w:fldChar w:fldCharType="begin" w:fldLock="1"/>
      </w:r>
      <w:r>
        <w:rPr>
          <w:noProof/>
        </w:rPr>
        <w:instrText xml:space="preserve"> PAGEREF _Toc219412787 \h </w:instrText>
      </w:r>
      <w:r>
        <w:rPr>
          <w:noProof/>
        </w:rPr>
      </w:r>
      <w:r>
        <w:rPr>
          <w:noProof/>
        </w:rPr>
        <w:fldChar w:fldCharType="separate"/>
      </w:r>
      <w:r>
        <w:rPr>
          <w:noProof/>
        </w:rPr>
        <w:t>85</w:t>
      </w:r>
      <w:r>
        <w:rPr>
          <w:noProof/>
        </w:rPr>
        <w:fldChar w:fldCharType="end"/>
      </w:r>
    </w:p>
    <w:p w14:paraId="5B7645D6" w14:textId="7B2BB2DF"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5.14.1.3.1</w:t>
      </w:r>
      <w:r>
        <w:rPr>
          <w:rFonts w:asciiTheme="minorHAnsi" w:eastAsiaTheme="minorEastAsia" w:hAnsiTheme="minorHAnsi" w:cstheme="minorBidi"/>
          <w:noProof/>
          <w:kern w:val="2"/>
          <w:sz w:val="24"/>
          <w:szCs w:val="24"/>
          <w14:ligatures w14:val="standardContextual"/>
        </w:rPr>
        <w:tab/>
      </w:r>
      <w:r>
        <w:rPr>
          <w:noProof/>
        </w:rPr>
        <w:t>Logical channel prioritization</w:t>
      </w:r>
      <w:r>
        <w:rPr>
          <w:noProof/>
        </w:rPr>
        <w:tab/>
      </w:r>
      <w:r>
        <w:rPr>
          <w:noProof/>
        </w:rPr>
        <w:fldChar w:fldCharType="begin" w:fldLock="1"/>
      </w:r>
      <w:r>
        <w:rPr>
          <w:noProof/>
        </w:rPr>
        <w:instrText xml:space="preserve"> PAGEREF _Toc219412788 \h </w:instrText>
      </w:r>
      <w:r>
        <w:rPr>
          <w:noProof/>
        </w:rPr>
      </w:r>
      <w:r>
        <w:rPr>
          <w:noProof/>
        </w:rPr>
        <w:fldChar w:fldCharType="separate"/>
      </w:r>
      <w:r>
        <w:rPr>
          <w:noProof/>
        </w:rPr>
        <w:t>86</w:t>
      </w:r>
      <w:r>
        <w:rPr>
          <w:noProof/>
        </w:rPr>
        <w:fldChar w:fldCharType="end"/>
      </w:r>
    </w:p>
    <w:p w14:paraId="636201F9" w14:textId="1D077E59"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5.14.1.3.2</w:t>
      </w:r>
      <w:r>
        <w:rPr>
          <w:rFonts w:asciiTheme="minorHAnsi" w:eastAsiaTheme="minorEastAsia" w:hAnsiTheme="minorHAnsi" w:cstheme="minorBidi"/>
          <w:noProof/>
          <w:kern w:val="2"/>
          <w:sz w:val="24"/>
          <w:szCs w:val="24"/>
          <w14:ligatures w14:val="standardContextual"/>
        </w:rPr>
        <w:tab/>
      </w:r>
      <w:r>
        <w:rPr>
          <w:noProof/>
        </w:rPr>
        <w:t>Multiplexing of MAC SDUs</w:t>
      </w:r>
      <w:r>
        <w:rPr>
          <w:noProof/>
        </w:rPr>
        <w:tab/>
      </w:r>
      <w:r>
        <w:rPr>
          <w:noProof/>
        </w:rPr>
        <w:fldChar w:fldCharType="begin" w:fldLock="1"/>
      </w:r>
      <w:r>
        <w:rPr>
          <w:noProof/>
        </w:rPr>
        <w:instrText xml:space="preserve"> PAGEREF _Toc219412789 \h </w:instrText>
      </w:r>
      <w:r>
        <w:rPr>
          <w:noProof/>
        </w:rPr>
      </w:r>
      <w:r>
        <w:rPr>
          <w:noProof/>
        </w:rPr>
        <w:fldChar w:fldCharType="separate"/>
      </w:r>
      <w:r>
        <w:rPr>
          <w:noProof/>
        </w:rPr>
        <w:t>87</w:t>
      </w:r>
      <w:r>
        <w:rPr>
          <w:noProof/>
        </w:rPr>
        <w:fldChar w:fldCharType="end"/>
      </w:r>
    </w:p>
    <w:p w14:paraId="41F2A87D" w14:textId="199A5D2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5.14.1.4</w:t>
      </w:r>
      <w:r>
        <w:rPr>
          <w:rFonts w:asciiTheme="minorHAnsi" w:eastAsiaTheme="minorEastAsia" w:hAnsiTheme="minorHAnsi" w:cstheme="minorBidi"/>
          <w:noProof/>
          <w:kern w:val="2"/>
          <w:sz w:val="24"/>
          <w:szCs w:val="24"/>
          <w14:ligatures w14:val="standardContextual"/>
        </w:rPr>
        <w:tab/>
      </w:r>
      <w:r>
        <w:rPr>
          <w:noProof/>
        </w:rPr>
        <w:t>Buffer Status Reporting</w:t>
      </w:r>
      <w:r>
        <w:rPr>
          <w:noProof/>
        </w:rPr>
        <w:tab/>
      </w:r>
      <w:r>
        <w:rPr>
          <w:noProof/>
        </w:rPr>
        <w:fldChar w:fldCharType="begin" w:fldLock="1"/>
      </w:r>
      <w:r>
        <w:rPr>
          <w:noProof/>
        </w:rPr>
        <w:instrText xml:space="preserve"> PAGEREF _Toc219412790 \h </w:instrText>
      </w:r>
      <w:r>
        <w:rPr>
          <w:noProof/>
        </w:rPr>
      </w:r>
      <w:r>
        <w:rPr>
          <w:noProof/>
        </w:rPr>
        <w:fldChar w:fldCharType="separate"/>
      </w:r>
      <w:r>
        <w:rPr>
          <w:noProof/>
        </w:rPr>
        <w:t>87</w:t>
      </w:r>
      <w:r>
        <w:rPr>
          <w:noProof/>
        </w:rPr>
        <w:fldChar w:fldCharType="end"/>
      </w:r>
    </w:p>
    <w:p w14:paraId="1536A6FE" w14:textId="782660DE"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5.14.1.5</w:t>
      </w:r>
      <w:r>
        <w:rPr>
          <w:rFonts w:asciiTheme="minorHAnsi" w:eastAsiaTheme="minorEastAsia" w:hAnsiTheme="minorHAnsi" w:cstheme="minorBidi"/>
          <w:noProof/>
          <w:kern w:val="2"/>
          <w:sz w:val="24"/>
          <w:szCs w:val="24"/>
          <w14:ligatures w14:val="standardContextual"/>
        </w:rPr>
        <w:tab/>
      </w:r>
      <w:r>
        <w:rPr>
          <w:noProof/>
        </w:rPr>
        <w:t>TX carrier (re-)selection for V2X sidelink communication</w:t>
      </w:r>
      <w:r>
        <w:rPr>
          <w:noProof/>
        </w:rPr>
        <w:tab/>
      </w:r>
      <w:r>
        <w:rPr>
          <w:noProof/>
        </w:rPr>
        <w:fldChar w:fldCharType="begin" w:fldLock="1"/>
      </w:r>
      <w:r>
        <w:rPr>
          <w:noProof/>
        </w:rPr>
        <w:instrText xml:space="preserve"> PAGEREF _Toc219412791 \h </w:instrText>
      </w:r>
      <w:r>
        <w:rPr>
          <w:noProof/>
        </w:rPr>
      </w:r>
      <w:r>
        <w:rPr>
          <w:noProof/>
        </w:rPr>
        <w:fldChar w:fldCharType="separate"/>
      </w:r>
      <w:r>
        <w:rPr>
          <w:noProof/>
        </w:rPr>
        <w:t>88</w:t>
      </w:r>
      <w:r>
        <w:rPr>
          <w:noProof/>
        </w:rPr>
        <w:fldChar w:fldCharType="end"/>
      </w:r>
    </w:p>
    <w:p w14:paraId="6CB1211B" w14:textId="15B344AD"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5.14.2</w:t>
      </w:r>
      <w:r>
        <w:rPr>
          <w:rFonts w:asciiTheme="minorHAnsi" w:eastAsiaTheme="minorEastAsia" w:hAnsiTheme="minorHAnsi" w:cstheme="minorBidi"/>
          <w:noProof/>
          <w:kern w:val="2"/>
          <w:sz w:val="24"/>
          <w:szCs w:val="24"/>
          <w14:ligatures w14:val="standardContextual"/>
        </w:rPr>
        <w:tab/>
      </w:r>
      <w:r>
        <w:rPr>
          <w:noProof/>
        </w:rPr>
        <w:t>SL-SCH Data reception</w:t>
      </w:r>
      <w:r>
        <w:rPr>
          <w:noProof/>
        </w:rPr>
        <w:tab/>
      </w:r>
      <w:r>
        <w:rPr>
          <w:noProof/>
        </w:rPr>
        <w:fldChar w:fldCharType="begin" w:fldLock="1"/>
      </w:r>
      <w:r>
        <w:rPr>
          <w:noProof/>
        </w:rPr>
        <w:instrText xml:space="preserve"> PAGEREF _Toc219412792 \h </w:instrText>
      </w:r>
      <w:r>
        <w:rPr>
          <w:noProof/>
        </w:rPr>
      </w:r>
      <w:r>
        <w:rPr>
          <w:noProof/>
        </w:rPr>
        <w:fldChar w:fldCharType="separate"/>
      </w:r>
      <w:r>
        <w:rPr>
          <w:noProof/>
        </w:rPr>
        <w:t>89</w:t>
      </w:r>
      <w:r>
        <w:rPr>
          <w:noProof/>
        </w:rPr>
        <w:fldChar w:fldCharType="end"/>
      </w:r>
    </w:p>
    <w:p w14:paraId="625009E9" w14:textId="60657546"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5.14.2.1</w:t>
      </w:r>
      <w:r>
        <w:rPr>
          <w:rFonts w:asciiTheme="minorHAnsi" w:eastAsiaTheme="minorEastAsia" w:hAnsiTheme="minorHAnsi" w:cstheme="minorBidi"/>
          <w:noProof/>
          <w:kern w:val="2"/>
          <w:sz w:val="24"/>
          <w:szCs w:val="24"/>
          <w14:ligatures w14:val="standardContextual"/>
        </w:rPr>
        <w:tab/>
      </w:r>
      <w:r>
        <w:rPr>
          <w:noProof/>
        </w:rPr>
        <w:t>SCI reception</w:t>
      </w:r>
      <w:r>
        <w:rPr>
          <w:noProof/>
        </w:rPr>
        <w:tab/>
      </w:r>
      <w:r>
        <w:rPr>
          <w:noProof/>
        </w:rPr>
        <w:fldChar w:fldCharType="begin" w:fldLock="1"/>
      </w:r>
      <w:r>
        <w:rPr>
          <w:noProof/>
        </w:rPr>
        <w:instrText xml:space="preserve"> PAGEREF _Toc219412793 \h </w:instrText>
      </w:r>
      <w:r>
        <w:rPr>
          <w:noProof/>
        </w:rPr>
      </w:r>
      <w:r>
        <w:rPr>
          <w:noProof/>
        </w:rPr>
        <w:fldChar w:fldCharType="separate"/>
      </w:r>
      <w:r>
        <w:rPr>
          <w:noProof/>
        </w:rPr>
        <w:t>89</w:t>
      </w:r>
      <w:r>
        <w:rPr>
          <w:noProof/>
        </w:rPr>
        <w:fldChar w:fldCharType="end"/>
      </w:r>
    </w:p>
    <w:p w14:paraId="33990849" w14:textId="6442142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5.14.2.2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fldLock="1"/>
      </w:r>
      <w:r>
        <w:rPr>
          <w:noProof/>
        </w:rPr>
        <w:instrText xml:space="preserve"> PAGEREF _Toc219412794 \h </w:instrText>
      </w:r>
      <w:r>
        <w:rPr>
          <w:noProof/>
        </w:rPr>
      </w:r>
      <w:r>
        <w:rPr>
          <w:noProof/>
        </w:rPr>
        <w:fldChar w:fldCharType="separate"/>
      </w:r>
      <w:r>
        <w:rPr>
          <w:noProof/>
        </w:rPr>
        <w:t>90</w:t>
      </w:r>
      <w:r>
        <w:rPr>
          <w:noProof/>
        </w:rPr>
        <w:fldChar w:fldCharType="end"/>
      </w:r>
    </w:p>
    <w:p w14:paraId="10DFADCB" w14:textId="6AAFAA25"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5.14.2.2.1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fldLock="1"/>
      </w:r>
      <w:r>
        <w:rPr>
          <w:noProof/>
        </w:rPr>
        <w:instrText xml:space="preserve"> PAGEREF _Toc219412795 \h </w:instrText>
      </w:r>
      <w:r>
        <w:rPr>
          <w:noProof/>
        </w:rPr>
      </w:r>
      <w:r>
        <w:rPr>
          <w:noProof/>
        </w:rPr>
        <w:fldChar w:fldCharType="separate"/>
      </w:r>
      <w:r>
        <w:rPr>
          <w:noProof/>
        </w:rPr>
        <w:t>90</w:t>
      </w:r>
      <w:r>
        <w:rPr>
          <w:noProof/>
        </w:rPr>
        <w:fldChar w:fldCharType="end"/>
      </w:r>
    </w:p>
    <w:p w14:paraId="701AECFB" w14:textId="4B7AA143"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5.14.2.2.2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fldLock="1"/>
      </w:r>
      <w:r>
        <w:rPr>
          <w:noProof/>
        </w:rPr>
        <w:instrText xml:space="preserve"> PAGEREF _Toc219412796 \h </w:instrText>
      </w:r>
      <w:r>
        <w:rPr>
          <w:noProof/>
        </w:rPr>
      </w:r>
      <w:r>
        <w:rPr>
          <w:noProof/>
        </w:rPr>
        <w:fldChar w:fldCharType="separate"/>
      </w:r>
      <w:r>
        <w:rPr>
          <w:noProof/>
        </w:rPr>
        <w:t>90</w:t>
      </w:r>
      <w:r>
        <w:rPr>
          <w:noProof/>
        </w:rPr>
        <w:fldChar w:fldCharType="end"/>
      </w:r>
    </w:p>
    <w:p w14:paraId="540247C7" w14:textId="33442D0F"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5.14.2.3</w:t>
      </w:r>
      <w:r>
        <w:rPr>
          <w:rFonts w:asciiTheme="minorHAnsi" w:eastAsiaTheme="minorEastAsia" w:hAnsiTheme="minorHAnsi" w:cstheme="minorBidi"/>
          <w:noProof/>
          <w:kern w:val="2"/>
          <w:sz w:val="24"/>
          <w:szCs w:val="24"/>
          <w14:ligatures w14:val="standardContextual"/>
        </w:rPr>
        <w:tab/>
      </w:r>
      <w:r>
        <w:rPr>
          <w:noProof/>
        </w:rPr>
        <w:t>Disassembly and demultiplexing</w:t>
      </w:r>
      <w:r>
        <w:rPr>
          <w:noProof/>
        </w:rPr>
        <w:tab/>
      </w:r>
      <w:r>
        <w:rPr>
          <w:noProof/>
        </w:rPr>
        <w:fldChar w:fldCharType="begin" w:fldLock="1"/>
      </w:r>
      <w:r>
        <w:rPr>
          <w:noProof/>
        </w:rPr>
        <w:instrText xml:space="preserve"> PAGEREF _Toc219412797 \h </w:instrText>
      </w:r>
      <w:r>
        <w:rPr>
          <w:noProof/>
        </w:rPr>
      </w:r>
      <w:r>
        <w:rPr>
          <w:noProof/>
        </w:rPr>
        <w:fldChar w:fldCharType="separate"/>
      </w:r>
      <w:r>
        <w:rPr>
          <w:noProof/>
        </w:rPr>
        <w:t>91</w:t>
      </w:r>
      <w:r>
        <w:rPr>
          <w:noProof/>
        </w:rPr>
        <w:fldChar w:fldCharType="end"/>
      </w:r>
    </w:p>
    <w:p w14:paraId="76887B06" w14:textId="751ED73B"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SL-DCH data transfer</w:t>
      </w:r>
      <w:r>
        <w:rPr>
          <w:noProof/>
        </w:rPr>
        <w:tab/>
      </w:r>
      <w:r>
        <w:rPr>
          <w:noProof/>
        </w:rPr>
        <w:fldChar w:fldCharType="begin" w:fldLock="1"/>
      </w:r>
      <w:r>
        <w:rPr>
          <w:noProof/>
        </w:rPr>
        <w:instrText xml:space="preserve"> PAGEREF _Toc219412798 \h </w:instrText>
      </w:r>
      <w:r>
        <w:rPr>
          <w:noProof/>
        </w:rPr>
      </w:r>
      <w:r>
        <w:rPr>
          <w:noProof/>
        </w:rPr>
        <w:fldChar w:fldCharType="separate"/>
      </w:r>
      <w:r>
        <w:rPr>
          <w:noProof/>
        </w:rPr>
        <w:t>91</w:t>
      </w:r>
      <w:r>
        <w:rPr>
          <w:noProof/>
        </w:rPr>
        <w:fldChar w:fldCharType="end"/>
      </w:r>
    </w:p>
    <w:p w14:paraId="6CE49E4C" w14:textId="07BA560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SL-DCH data transmission</w:t>
      </w:r>
      <w:r>
        <w:rPr>
          <w:noProof/>
        </w:rPr>
        <w:tab/>
      </w:r>
      <w:r>
        <w:rPr>
          <w:noProof/>
        </w:rPr>
        <w:fldChar w:fldCharType="begin" w:fldLock="1"/>
      </w:r>
      <w:r>
        <w:rPr>
          <w:noProof/>
        </w:rPr>
        <w:instrText xml:space="preserve"> PAGEREF _Toc219412799 \h </w:instrText>
      </w:r>
      <w:r>
        <w:rPr>
          <w:noProof/>
        </w:rPr>
      </w:r>
      <w:r>
        <w:rPr>
          <w:noProof/>
        </w:rPr>
        <w:fldChar w:fldCharType="separate"/>
      </w:r>
      <w:r>
        <w:rPr>
          <w:noProof/>
        </w:rPr>
        <w:t>91</w:t>
      </w:r>
      <w:r>
        <w:rPr>
          <w:noProof/>
        </w:rPr>
        <w:fldChar w:fldCharType="end"/>
      </w:r>
    </w:p>
    <w:p w14:paraId="1999B309" w14:textId="44A30418"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5.15.1.1</w:t>
      </w:r>
      <w:r>
        <w:rPr>
          <w:rFonts w:asciiTheme="minorHAnsi" w:eastAsiaTheme="minorEastAsia" w:hAnsiTheme="minorHAnsi" w:cstheme="minorBidi"/>
          <w:noProof/>
          <w:kern w:val="2"/>
          <w:sz w:val="24"/>
          <w:szCs w:val="24"/>
          <w14:ligatures w14:val="standardContextual"/>
        </w:rPr>
        <w:tab/>
      </w:r>
      <w:r>
        <w:rPr>
          <w:noProof/>
        </w:rPr>
        <w:t>Resource allocation</w:t>
      </w:r>
      <w:r>
        <w:rPr>
          <w:noProof/>
        </w:rPr>
        <w:tab/>
      </w:r>
      <w:r>
        <w:rPr>
          <w:noProof/>
        </w:rPr>
        <w:fldChar w:fldCharType="begin" w:fldLock="1"/>
      </w:r>
      <w:r>
        <w:rPr>
          <w:noProof/>
        </w:rPr>
        <w:instrText xml:space="preserve"> PAGEREF _Toc219412800 \h </w:instrText>
      </w:r>
      <w:r>
        <w:rPr>
          <w:noProof/>
        </w:rPr>
      </w:r>
      <w:r>
        <w:rPr>
          <w:noProof/>
        </w:rPr>
        <w:fldChar w:fldCharType="separate"/>
      </w:r>
      <w:r>
        <w:rPr>
          <w:noProof/>
        </w:rPr>
        <w:t>91</w:t>
      </w:r>
      <w:r>
        <w:rPr>
          <w:noProof/>
        </w:rPr>
        <w:fldChar w:fldCharType="end"/>
      </w:r>
    </w:p>
    <w:p w14:paraId="387629A0" w14:textId="1D8116F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5.15.1.2</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fldLock="1"/>
      </w:r>
      <w:r>
        <w:rPr>
          <w:noProof/>
        </w:rPr>
        <w:instrText xml:space="preserve"> PAGEREF _Toc219412801 \h </w:instrText>
      </w:r>
      <w:r>
        <w:rPr>
          <w:noProof/>
        </w:rPr>
      </w:r>
      <w:r>
        <w:rPr>
          <w:noProof/>
        </w:rPr>
        <w:fldChar w:fldCharType="separate"/>
      </w:r>
      <w:r>
        <w:rPr>
          <w:noProof/>
        </w:rPr>
        <w:t>92</w:t>
      </w:r>
      <w:r>
        <w:rPr>
          <w:noProof/>
        </w:rPr>
        <w:fldChar w:fldCharType="end"/>
      </w:r>
    </w:p>
    <w:p w14:paraId="2827B24C" w14:textId="4DCB73B4"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5.15.1.2.1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fldLock="1"/>
      </w:r>
      <w:r>
        <w:rPr>
          <w:noProof/>
        </w:rPr>
        <w:instrText xml:space="preserve"> PAGEREF _Toc219412802 \h </w:instrText>
      </w:r>
      <w:r>
        <w:rPr>
          <w:noProof/>
        </w:rPr>
      </w:r>
      <w:r>
        <w:rPr>
          <w:noProof/>
        </w:rPr>
        <w:fldChar w:fldCharType="separate"/>
      </w:r>
      <w:r>
        <w:rPr>
          <w:noProof/>
        </w:rPr>
        <w:t>92</w:t>
      </w:r>
      <w:r>
        <w:rPr>
          <w:noProof/>
        </w:rPr>
        <w:fldChar w:fldCharType="end"/>
      </w:r>
    </w:p>
    <w:p w14:paraId="15EFD8EA" w14:textId="63B45A9D"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5.15.1.2.2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fldLock="1"/>
      </w:r>
      <w:r>
        <w:rPr>
          <w:noProof/>
        </w:rPr>
        <w:instrText xml:space="preserve"> PAGEREF _Toc219412803 \h </w:instrText>
      </w:r>
      <w:r>
        <w:rPr>
          <w:noProof/>
        </w:rPr>
      </w:r>
      <w:r>
        <w:rPr>
          <w:noProof/>
        </w:rPr>
        <w:fldChar w:fldCharType="separate"/>
      </w:r>
      <w:r>
        <w:rPr>
          <w:noProof/>
        </w:rPr>
        <w:t>92</w:t>
      </w:r>
      <w:r>
        <w:rPr>
          <w:noProof/>
        </w:rPr>
        <w:fldChar w:fldCharType="end"/>
      </w:r>
    </w:p>
    <w:p w14:paraId="2D61518A" w14:textId="2BFFF1D5"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SL-DCH data reception</w:t>
      </w:r>
      <w:r>
        <w:rPr>
          <w:noProof/>
        </w:rPr>
        <w:tab/>
      </w:r>
      <w:r>
        <w:rPr>
          <w:noProof/>
        </w:rPr>
        <w:fldChar w:fldCharType="begin" w:fldLock="1"/>
      </w:r>
      <w:r>
        <w:rPr>
          <w:noProof/>
        </w:rPr>
        <w:instrText xml:space="preserve"> PAGEREF _Toc219412804 \h </w:instrText>
      </w:r>
      <w:r>
        <w:rPr>
          <w:noProof/>
        </w:rPr>
      </w:r>
      <w:r>
        <w:rPr>
          <w:noProof/>
        </w:rPr>
        <w:fldChar w:fldCharType="separate"/>
      </w:r>
      <w:r>
        <w:rPr>
          <w:noProof/>
        </w:rPr>
        <w:t>93</w:t>
      </w:r>
      <w:r>
        <w:rPr>
          <w:noProof/>
        </w:rPr>
        <w:fldChar w:fldCharType="end"/>
      </w:r>
    </w:p>
    <w:p w14:paraId="0981EE62" w14:textId="44C7D6F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5.15.2.1</w:t>
      </w:r>
      <w:r>
        <w:rPr>
          <w:rFonts w:asciiTheme="minorHAnsi" w:eastAsiaTheme="minorEastAsia" w:hAnsiTheme="minorHAnsi" w:cstheme="minorBidi"/>
          <w:noProof/>
          <w:kern w:val="2"/>
          <w:sz w:val="24"/>
          <w:szCs w:val="24"/>
          <w14:ligatures w14:val="standardContextual"/>
        </w:rPr>
        <w:tab/>
      </w:r>
      <w:r>
        <w:rPr>
          <w:noProof/>
        </w:rPr>
        <w:t>Sidelink HARQ operation</w:t>
      </w:r>
      <w:r>
        <w:rPr>
          <w:noProof/>
        </w:rPr>
        <w:tab/>
      </w:r>
      <w:r>
        <w:rPr>
          <w:noProof/>
        </w:rPr>
        <w:fldChar w:fldCharType="begin" w:fldLock="1"/>
      </w:r>
      <w:r>
        <w:rPr>
          <w:noProof/>
        </w:rPr>
        <w:instrText xml:space="preserve"> PAGEREF _Toc219412805 \h </w:instrText>
      </w:r>
      <w:r>
        <w:rPr>
          <w:noProof/>
        </w:rPr>
      </w:r>
      <w:r>
        <w:rPr>
          <w:noProof/>
        </w:rPr>
        <w:fldChar w:fldCharType="separate"/>
      </w:r>
      <w:r>
        <w:rPr>
          <w:noProof/>
        </w:rPr>
        <w:t>93</w:t>
      </w:r>
      <w:r>
        <w:rPr>
          <w:noProof/>
        </w:rPr>
        <w:fldChar w:fldCharType="end"/>
      </w:r>
    </w:p>
    <w:p w14:paraId="58A2D182" w14:textId="6857C63E"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5.15.2.1.1</w:t>
      </w:r>
      <w:r>
        <w:rPr>
          <w:rFonts w:asciiTheme="minorHAnsi" w:eastAsiaTheme="minorEastAsia" w:hAnsiTheme="minorHAnsi" w:cstheme="minorBidi"/>
          <w:noProof/>
          <w:kern w:val="2"/>
          <w:sz w:val="24"/>
          <w:szCs w:val="24"/>
          <w14:ligatures w14:val="standardContextual"/>
        </w:rPr>
        <w:tab/>
      </w:r>
      <w:r>
        <w:rPr>
          <w:noProof/>
        </w:rPr>
        <w:t>Sidelink HARQ Entity</w:t>
      </w:r>
      <w:r>
        <w:rPr>
          <w:noProof/>
        </w:rPr>
        <w:tab/>
      </w:r>
      <w:r>
        <w:rPr>
          <w:noProof/>
        </w:rPr>
        <w:fldChar w:fldCharType="begin" w:fldLock="1"/>
      </w:r>
      <w:r>
        <w:rPr>
          <w:noProof/>
        </w:rPr>
        <w:instrText xml:space="preserve"> PAGEREF _Toc219412806 \h </w:instrText>
      </w:r>
      <w:r>
        <w:rPr>
          <w:noProof/>
        </w:rPr>
      </w:r>
      <w:r>
        <w:rPr>
          <w:noProof/>
        </w:rPr>
        <w:fldChar w:fldCharType="separate"/>
      </w:r>
      <w:r>
        <w:rPr>
          <w:noProof/>
        </w:rPr>
        <w:t>93</w:t>
      </w:r>
      <w:r>
        <w:rPr>
          <w:noProof/>
        </w:rPr>
        <w:fldChar w:fldCharType="end"/>
      </w:r>
    </w:p>
    <w:p w14:paraId="794C52FF" w14:textId="7FD913FC" w:rsidR="008878BE" w:rsidRDefault="008878BE">
      <w:pPr>
        <w:pStyle w:val="TOC5"/>
        <w:rPr>
          <w:rFonts w:asciiTheme="minorHAnsi" w:eastAsiaTheme="minorEastAsia" w:hAnsiTheme="minorHAnsi" w:cstheme="minorBidi"/>
          <w:noProof/>
          <w:kern w:val="2"/>
          <w:sz w:val="24"/>
          <w:szCs w:val="24"/>
          <w14:ligatures w14:val="standardContextual"/>
        </w:rPr>
      </w:pPr>
      <w:r>
        <w:rPr>
          <w:noProof/>
        </w:rPr>
        <w:t>5.15.2.1.2</w:t>
      </w:r>
      <w:r>
        <w:rPr>
          <w:rFonts w:asciiTheme="minorHAnsi" w:eastAsiaTheme="minorEastAsia" w:hAnsiTheme="minorHAnsi" w:cstheme="minorBidi"/>
          <w:noProof/>
          <w:kern w:val="2"/>
          <w:sz w:val="24"/>
          <w:szCs w:val="24"/>
          <w14:ligatures w14:val="standardContextual"/>
        </w:rPr>
        <w:tab/>
      </w:r>
      <w:r>
        <w:rPr>
          <w:noProof/>
        </w:rPr>
        <w:t>Sidelink process</w:t>
      </w:r>
      <w:r>
        <w:rPr>
          <w:noProof/>
        </w:rPr>
        <w:tab/>
      </w:r>
      <w:r>
        <w:rPr>
          <w:noProof/>
        </w:rPr>
        <w:fldChar w:fldCharType="begin" w:fldLock="1"/>
      </w:r>
      <w:r>
        <w:rPr>
          <w:noProof/>
        </w:rPr>
        <w:instrText xml:space="preserve"> PAGEREF _Toc219412807 \h </w:instrText>
      </w:r>
      <w:r>
        <w:rPr>
          <w:noProof/>
        </w:rPr>
      </w:r>
      <w:r>
        <w:rPr>
          <w:noProof/>
        </w:rPr>
        <w:fldChar w:fldCharType="separate"/>
      </w:r>
      <w:r>
        <w:rPr>
          <w:noProof/>
        </w:rPr>
        <w:t>93</w:t>
      </w:r>
      <w:r>
        <w:rPr>
          <w:noProof/>
        </w:rPr>
        <w:fldChar w:fldCharType="end"/>
      </w:r>
    </w:p>
    <w:p w14:paraId="0018FAA0" w14:textId="3A993FD6"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SL-BCH data transfer</w:t>
      </w:r>
      <w:r>
        <w:rPr>
          <w:noProof/>
        </w:rPr>
        <w:tab/>
      </w:r>
      <w:r>
        <w:rPr>
          <w:noProof/>
        </w:rPr>
        <w:fldChar w:fldCharType="begin" w:fldLock="1"/>
      </w:r>
      <w:r>
        <w:rPr>
          <w:noProof/>
        </w:rPr>
        <w:instrText xml:space="preserve"> PAGEREF _Toc219412808 \h </w:instrText>
      </w:r>
      <w:r>
        <w:rPr>
          <w:noProof/>
        </w:rPr>
      </w:r>
      <w:r>
        <w:rPr>
          <w:noProof/>
        </w:rPr>
        <w:fldChar w:fldCharType="separate"/>
      </w:r>
      <w:r>
        <w:rPr>
          <w:noProof/>
        </w:rPr>
        <w:t>94</w:t>
      </w:r>
      <w:r>
        <w:rPr>
          <w:noProof/>
        </w:rPr>
        <w:fldChar w:fldCharType="end"/>
      </w:r>
    </w:p>
    <w:p w14:paraId="59537483" w14:textId="79B4B78C"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SL-BCH data transmission</w:t>
      </w:r>
      <w:r>
        <w:rPr>
          <w:noProof/>
        </w:rPr>
        <w:tab/>
      </w:r>
      <w:r>
        <w:rPr>
          <w:noProof/>
        </w:rPr>
        <w:fldChar w:fldCharType="begin" w:fldLock="1"/>
      </w:r>
      <w:r>
        <w:rPr>
          <w:noProof/>
        </w:rPr>
        <w:instrText xml:space="preserve"> PAGEREF _Toc219412809 \h </w:instrText>
      </w:r>
      <w:r>
        <w:rPr>
          <w:noProof/>
        </w:rPr>
      </w:r>
      <w:r>
        <w:rPr>
          <w:noProof/>
        </w:rPr>
        <w:fldChar w:fldCharType="separate"/>
      </w:r>
      <w:r>
        <w:rPr>
          <w:noProof/>
        </w:rPr>
        <w:t>94</w:t>
      </w:r>
      <w:r>
        <w:rPr>
          <w:noProof/>
        </w:rPr>
        <w:fldChar w:fldCharType="end"/>
      </w:r>
    </w:p>
    <w:p w14:paraId="71A99BC2" w14:textId="532BC3D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SL-BCH data reception</w:t>
      </w:r>
      <w:r>
        <w:rPr>
          <w:noProof/>
        </w:rPr>
        <w:tab/>
      </w:r>
      <w:r>
        <w:rPr>
          <w:noProof/>
        </w:rPr>
        <w:fldChar w:fldCharType="begin" w:fldLock="1"/>
      </w:r>
      <w:r>
        <w:rPr>
          <w:noProof/>
        </w:rPr>
        <w:instrText xml:space="preserve"> PAGEREF _Toc219412810 \h </w:instrText>
      </w:r>
      <w:r>
        <w:rPr>
          <w:noProof/>
        </w:rPr>
      </w:r>
      <w:r>
        <w:rPr>
          <w:noProof/>
        </w:rPr>
        <w:fldChar w:fldCharType="separate"/>
      </w:r>
      <w:r>
        <w:rPr>
          <w:noProof/>
        </w:rPr>
        <w:t>94</w:t>
      </w:r>
      <w:r>
        <w:rPr>
          <w:noProof/>
        </w:rPr>
        <w:fldChar w:fldCharType="end"/>
      </w:r>
    </w:p>
    <w:p w14:paraId="12C9449C" w14:textId="11742DB5"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Data inactivity monitoring</w:t>
      </w:r>
      <w:r>
        <w:rPr>
          <w:noProof/>
        </w:rPr>
        <w:tab/>
      </w:r>
      <w:r>
        <w:rPr>
          <w:noProof/>
        </w:rPr>
        <w:fldChar w:fldCharType="begin" w:fldLock="1"/>
      </w:r>
      <w:r>
        <w:rPr>
          <w:noProof/>
        </w:rPr>
        <w:instrText xml:space="preserve"> PAGEREF _Toc219412811 \h </w:instrText>
      </w:r>
      <w:r>
        <w:rPr>
          <w:noProof/>
        </w:rPr>
      </w:r>
      <w:r>
        <w:rPr>
          <w:noProof/>
        </w:rPr>
        <w:fldChar w:fldCharType="separate"/>
      </w:r>
      <w:r>
        <w:rPr>
          <w:noProof/>
        </w:rPr>
        <w:t>94</w:t>
      </w:r>
      <w:r>
        <w:rPr>
          <w:noProof/>
        </w:rPr>
        <w:fldChar w:fldCharType="end"/>
      </w:r>
    </w:p>
    <w:p w14:paraId="4E59D423" w14:textId="2F3B3DB2"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5.18</w:t>
      </w:r>
      <w:r>
        <w:rPr>
          <w:rFonts w:asciiTheme="minorHAnsi" w:eastAsiaTheme="minorEastAsia" w:hAnsiTheme="minorHAnsi" w:cstheme="minorBidi"/>
          <w:noProof/>
          <w:kern w:val="2"/>
          <w:sz w:val="24"/>
          <w:szCs w:val="24"/>
          <w14:ligatures w14:val="standardContextual"/>
        </w:rPr>
        <w:tab/>
      </w:r>
      <w:r>
        <w:rPr>
          <w:noProof/>
        </w:rPr>
        <w:t>Recommended Bit Rate</w:t>
      </w:r>
      <w:r>
        <w:rPr>
          <w:noProof/>
        </w:rPr>
        <w:tab/>
      </w:r>
      <w:r>
        <w:rPr>
          <w:noProof/>
        </w:rPr>
        <w:fldChar w:fldCharType="begin" w:fldLock="1"/>
      </w:r>
      <w:r>
        <w:rPr>
          <w:noProof/>
        </w:rPr>
        <w:instrText xml:space="preserve"> PAGEREF _Toc219412812 \h </w:instrText>
      </w:r>
      <w:r>
        <w:rPr>
          <w:noProof/>
        </w:rPr>
      </w:r>
      <w:r>
        <w:rPr>
          <w:noProof/>
        </w:rPr>
        <w:fldChar w:fldCharType="separate"/>
      </w:r>
      <w:r>
        <w:rPr>
          <w:noProof/>
        </w:rPr>
        <w:t>94</w:t>
      </w:r>
      <w:r>
        <w:rPr>
          <w:noProof/>
        </w:rPr>
        <w:fldChar w:fldCharType="end"/>
      </w:r>
    </w:p>
    <w:p w14:paraId="672C16C8" w14:textId="2ECF2686"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w:t>
      </w:r>
      <w:r>
        <w:rPr>
          <w:noProof/>
          <w:lang w:eastAsia="ko-KR"/>
        </w:rPr>
        <w:t>19</w:t>
      </w:r>
      <w:r>
        <w:rPr>
          <w:rFonts w:asciiTheme="minorHAnsi" w:eastAsiaTheme="minorEastAsia" w:hAnsiTheme="minorHAnsi" w:cstheme="minorBidi"/>
          <w:noProof/>
          <w:kern w:val="2"/>
          <w:sz w:val="24"/>
          <w:szCs w:val="24"/>
          <w14:ligatures w14:val="standardContextual"/>
        </w:rPr>
        <w:tab/>
      </w:r>
      <w:r>
        <w:rPr>
          <w:noProof/>
        </w:rPr>
        <w:t>Activation/</w:t>
      </w:r>
      <w:r>
        <w:rPr>
          <w:noProof/>
          <w:lang w:eastAsia="ko-KR"/>
        </w:rPr>
        <w:t>Deactivation</w:t>
      </w:r>
      <w:r>
        <w:rPr>
          <w:noProof/>
        </w:rPr>
        <w:t xml:space="preserve"> of </w:t>
      </w:r>
      <w:r>
        <w:rPr>
          <w:noProof/>
          <w:lang w:eastAsia="ko-KR"/>
        </w:rPr>
        <w:t>CSI-RS resources</w:t>
      </w:r>
      <w:r>
        <w:rPr>
          <w:noProof/>
        </w:rPr>
        <w:tab/>
      </w:r>
      <w:r>
        <w:rPr>
          <w:noProof/>
        </w:rPr>
        <w:fldChar w:fldCharType="begin" w:fldLock="1"/>
      </w:r>
      <w:r>
        <w:rPr>
          <w:noProof/>
        </w:rPr>
        <w:instrText xml:space="preserve"> PAGEREF _Toc219412813 \h </w:instrText>
      </w:r>
      <w:r>
        <w:rPr>
          <w:noProof/>
        </w:rPr>
      </w:r>
      <w:r>
        <w:rPr>
          <w:noProof/>
        </w:rPr>
        <w:fldChar w:fldCharType="separate"/>
      </w:r>
      <w:r>
        <w:rPr>
          <w:noProof/>
        </w:rPr>
        <w:t>95</w:t>
      </w:r>
      <w:r>
        <w:rPr>
          <w:noProof/>
        </w:rPr>
        <w:fldChar w:fldCharType="end"/>
      </w:r>
    </w:p>
    <w:p w14:paraId="2172EF38" w14:textId="6D83CF1F"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Preallocated uplink grant</w:t>
      </w:r>
      <w:r>
        <w:rPr>
          <w:noProof/>
        </w:rPr>
        <w:tab/>
      </w:r>
      <w:r>
        <w:rPr>
          <w:noProof/>
        </w:rPr>
        <w:fldChar w:fldCharType="begin" w:fldLock="1"/>
      </w:r>
      <w:r>
        <w:rPr>
          <w:noProof/>
        </w:rPr>
        <w:instrText xml:space="preserve"> PAGEREF _Toc219412814 \h </w:instrText>
      </w:r>
      <w:r>
        <w:rPr>
          <w:noProof/>
        </w:rPr>
      </w:r>
      <w:r>
        <w:rPr>
          <w:noProof/>
        </w:rPr>
        <w:fldChar w:fldCharType="separate"/>
      </w:r>
      <w:r>
        <w:rPr>
          <w:noProof/>
        </w:rPr>
        <w:t>95</w:t>
      </w:r>
      <w:r>
        <w:rPr>
          <w:noProof/>
        </w:rPr>
        <w:fldChar w:fldCharType="end"/>
      </w:r>
    </w:p>
    <w:p w14:paraId="514FF4C9" w14:textId="2CFA2858"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SC-PTM Stop Indication</w:t>
      </w:r>
      <w:r>
        <w:rPr>
          <w:noProof/>
        </w:rPr>
        <w:tab/>
      </w:r>
      <w:r>
        <w:rPr>
          <w:noProof/>
        </w:rPr>
        <w:fldChar w:fldCharType="begin" w:fldLock="1"/>
      </w:r>
      <w:r>
        <w:rPr>
          <w:noProof/>
        </w:rPr>
        <w:instrText xml:space="preserve"> PAGEREF _Toc219412815 \h </w:instrText>
      </w:r>
      <w:r>
        <w:rPr>
          <w:noProof/>
        </w:rPr>
      </w:r>
      <w:r>
        <w:rPr>
          <w:noProof/>
        </w:rPr>
        <w:fldChar w:fldCharType="separate"/>
      </w:r>
      <w:r>
        <w:rPr>
          <w:noProof/>
        </w:rPr>
        <w:t>95</w:t>
      </w:r>
      <w:r>
        <w:rPr>
          <w:noProof/>
        </w:rPr>
        <w:fldChar w:fldCharType="end"/>
      </w:r>
    </w:p>
    <w:p w14:paraId="036E9AC4" w14:textId="67F3D5A7"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Entering Dormant SCell state</w:t>
      </w:r>
      <w:r>
        <w:rPr>
          <w:noProof/>
        </w:rPr>
        <w:tab/>
      </w:r>
      <w:r>
        <w:rPr>
          <w:noProof/>
        </w:rPr>
        <w:fldChar w:fldCharType="begin" w:fldLock="1"/>
      </w:r>
      <w:r>
        <w:rPr>
          <w:noProof/>
        </w:rPr>
        <w:instrText xml:space="preserve"> PAGEREF _Toc219412816 \h </w:instrText>
      </w:r>
      <w:r>
        <w:rPr>
          <w:noProof/>
        </w:rPr>
      </w:r>
      <w:r>
        <w:rPr>
          <w:noProof/>
        </w:rPr>
        <w:fldChar w:fldCharType="separate"/>
      </w:r>
      <w:r>
        <w:rPr>
          <w:noProof/>
        </w:rPr>
        <w:t>96</w:t>
      </w:r>
      <w:r>
        <w:rPr>
          <w:noProof/>
        </w:rPr>
        <w:fldChar w:fldCharType="end"/>
      </w:r>
    </w:p>
    <w:p w14:paraId="4533F937" w14:textId="4C73DC3E"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Autonomous Uplink</w:t>
      </w:r>
      <w:r>
        <w:rPr>
          <w:noProof/>
        </w:rPr>
        <w:tab/>
      </w:r>
      <w:r>
        <w:rPr>
          <w:noProof/>
        </w:rPr>
        <w:fldChar w:fldCharType="begin" w:fldLock="1"/>
      </w:r>
      <w:r>
        <w:rPr>
          <w:noProof/>
        </w:rPr>
        <w:instrText xml:space="preserve"> PAGEREF _Toc219412817 \h </w:instrText>
      </w:r>
      <w:r>
        <w:rPr>
          <w:noProof/>
        </w:rPr>
      </w:r>
      <w:r>
        <w:rPr>
          <w:noProof/>
        </w:rPr>
        <w:fldChar w:fldCharType="separate"/>
      </w:r>
      <w:r>
        <w:rPr>
          <w:noProof/>
        </w:rPr>
        <w:t>97</w:t>
      </w:r>
      <w:r>
        <w:rPr>
          <w:noProof/>
        </w:rPr>
        <w:fldChar w:fldCharType="end"/>
      </w:r>
    </w:p>
    <w:p w14:paraId="75EC8CAB" w14:textId="0E815140"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Activation/Deactivation of PDCP duplication</w:t>
      </w:r>
      <w:r>
        <w:rPr>
          <w:noProof/>
        </w:rPr>
        <w:tab/>
      </w:r>
      <w:r>
        <w:rPr>
          <w:noProof/>
        </w:rPr>
        <w:fldChar w:fldCharType="begin" w:fldLock="1"/>
      </w:r>
      <w:r>
        <w:rPr>
          <w:noProof/>
        </w:rPr>
        <w:instrText xml:space="preserve"> PAGEREF _Toc219412818 \h </w:instrText>
      </w:r>
      <w:r>
        <w:rPr>
          <w:noProof/>
        </w:rPr>
      </w:r>
      <w:r>
        <w:rPr>
          <w:noProof/>
        </w:rPr>
        <w:fldChar w:fldCharType="separate"/>
      </w:r>
      <w:r>
        <w:rPr>
          <w:noProof/>
        </w:rPr>
        <w:t>98</w:t>
      </w:r>
      <w:r>
        <w:rPr>
          <w:noProof/>
        </w:rPr>
        <w:fldChar w:fldCharType="end"/>
      </w:r>
    </w:p>
    <w:p w14:paraId="0EDD6639" w14:textId="78B2DEA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Transmission of Downlink Channel Quality Report</w:t>
      </w:r>
      <w:r>
        <w:rPr>
          <w:noProof/>
        </w:rPr>
        <w:tab/>
      </w:r>
      <w:r>
        <w:rPr>
          <w:noProof/>
        </w:rPr>
        <w:fldChar w:fldCharType="begin" w:fldLock="1"/>
      </w:r>
      <w:r>
        <w:rPr>
          <w:noProof/>
        </w:rPr>
        <w:instrText xml:space="preserve"> PAGEREF _Toc219412819 \h </w:instrText>
      </w:r>
      <w:r>
        <w:rPr>
          <w:noProof/>
        </w:rPr>
      </w:r>
      <w:r>
        <w:rPr>
          <w:noProof/>
        </w:rPr>
        <w:fldChar w:fldCharType="separate"/>
      </w:r>
      <w:r>
        <w:rPr>
          <w:noProof/>
        </w:rPr>
        <w:t>98</w:t>
      </w:r>
      <w:r>
        <w:rPr>
          <w:noProof/>
        </w:rPr>
        <w:fldChar w:fldCharType="end"/>
      </w:r>
    </w:p>
    <w:p w14:paraId="5EA753F9" w14:textId="5F2C17C2"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Update of Differential Koffset</w:t>
      </w:r>
      <w:r>
        <w:rPr>
          <w:noProof/>
        </w:rPr>
        <w:tab/>
      </w:r>
      <w:r>
        <w:rPr>
          <w:noProof/>
        </w:rPr>
        <w:fldChar w:fldCharType="begin" w:fldLock="1"/>
      </w:r>
      <w:r>
        <w:rPr>
          <w:noProof/>
        </w:rPr>
        <w:instrText xml:space="preserve"> PAGEREF _Toc219412820 \h </w:instrText>
      </w:r>
      <w:r>
        <w:rPr>
          <w:noProof/>
        </w:rPr>
      </w:r>
      <w:r>
        <w:rPr>
          <w:noProof/>
        </w:rPr>
        <w:fldChar w:fldCharType="separate"/>
      </w:r>
      <w:r>
        <w:rPr>
          <w:noProof/>
        </w:rPr>
        <w:t>99</w:t>
      </w:r>
      <w:r>
        <w:rPr>
          <w:noProof/>
        </w:rPr>
        <w:fldChar w:fldCharType="end"/>
      </w:r>
    </w:p>
    <w:p w14:paraId="544D6B4C" w14:textId="6C8E1117"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GNSS measurement</w:t>
      </w:r>
      <w:r>
        <w:rPr>
          <w:noProof/>
        </w:rPr>
        <w:tab/>
      </w:r>
      <w:r>
        <w:rPr>
          <w:noProof/>
        </w:rPr>
        <w:fldChar w:fldCharType="begin" w:fldLock="1"/>
      </w:r>
      <w:r>
        <w:rPr>
          <w:noProof/>
        </w:rPr>
        <w:instrText xml:space="preserve"> PAGEREF _Toc219412821 \h </w:instrText>
      </w:r>
      <w:r>
        <w:rPr>
          <w:noProof/>
        </w:rPr>
      </w:r>
      <w:r>
        <w:rPr>
          <w:noProof/>
        </w:rPr>
        <w:fldChar w:fldCharType="separate"/>
      </w:r>
      <w:r>
        <w:rPr>
          <w:noProof/>
        </w:rPr>
        <w:t>99</w:t>
      </w:r>
      <w:r>
        <w:rPr>
          <w:noProof/>
        </w:rPr>
        <w:fldChar w:fldCharType="end"/>
      </w:r>
    </w:p>
    <w:p w14:paraId="391A1568" w14:textId="7002693F"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UL Transmission Extension</w:t>
      </w:r>
      <w:r>
        <w:rPr>
          <w:noProof/>
        </w:rPr>
        <w:tab/>
      </w:r>
      <w:r>
        <w:rPr>
          <w:noProof/>
        </w:rPr>
        <w:fldChar w:fldCharType="begin" w:fldLock="1"/>
      </w:r>
      <w:r>
        <w:rPr>
          <w:noProof/>
        </w:rPr>
        <w:instrText xml:space="preserve"> PAGEREF _Toc219412822 \h </w:instrText>
      </w:r>
      <w:r>
        <w:rPr>
          <w:noProof/>
        </w:rPr>
      </w:r>
      <w:r>
        <w:rPr>
          <w:noProof/>
        </w:rPr>
        <w:fldChar w:fldCharType="separate"/>
      </w:r>
      <w:r>
        <w:rPr>
          <w:noProof/>
        </w:rPr>
        <w:t>99</w:t>
      </w:r>
      <w:r>
        <w:rPr>
          <w:noProof/>
        </w:rPr>
        <w:fldChar w:fldCharType="end"/>
      </w:r>
    </w:p>
    <w:p w14:paraId="38B4059B" w14:textId="20B9B693"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Protocol Data Units, formats and parameters</w:t>
      </w:r>
      <w:r>
        <w:rPr>
          <w:noProof/>
        </w:rPr>
        <w:tab/>
      </w:r>
      <w:r>
        <w:rPr>
          <w:noProof/>
        </w:rPr>
        <w:fldChar w:fldCharType="begin" w:fldLock="1"/>
      </w:r>
      <w:r>
        <w:rPr>
          <w:noProof/>
        </w:rPr>
        <w:instrText xml:space="preserve"> PAGEREF _Toc219412823 \h </w:instrText>
      </w:r>
      <w:r>
        <w:rPr>
          <w:noProof/>
        </w:rPr>
      </w:r>
      <w:r>
        <w:rPr>
          <w:noProof/>
        </w:rPr>
        <w:fldChar w:fldCharType="separate"/>
      </w:r>
      <w:r>
        <w:rPr>
          <w:noProof/>
        </w:rPr>
        <w:t>99</w:t>
      </w:r>
      <w:r>
        <w:rPr>
          <w:noProof/>
        </w:rPr>
        <w:fldChar w:fldCharType="end"/>
      </w:r>
    </w:p>
    <w:p w14:paraId="6D47E871" w14:textId="2AF7876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Protocol Data Units</w:t>
      </w:r>
      <w:r>
        <w:rPr>
          <w:noProof/>
        </w:rPr>
        <w:tab/>
      </w:r>
      <w:r>
        <w:rPr>
          <w:noProof/>
        </w:rPr>
        <w:fldChar w:fldCharType="begin" w:fldLock="1"/>
      </w:r>
      <w:r>
        <w:rPr>
          <w:noProof/>
        </w:rPr>
        <w:instrText xml:space="preserve"> PAGEREF _Toc219412824 \h </w:instrText>
      </w:r>
      <w:r>
        <w:rPr>
          <w:noProof/>
        </w:rPr>
      </w:r>
      <w:r>
        <w:rPr>
          <w:noProof/>
        </w:rPr>
        <w:fldChar w:fldCharType="separate"/>
      </w:r>
      <w:r>
        <w:rPr>
          <w:noProof/>
        </w:rPr>
        <w:t>99</w:t>
      </w:r>
      <w:r>
        <w:rPr>
          <w:noProof/>
        </w:rPr>
        <w:fldChar w:fldCharType="end"/>
      </w:r>
    </w:p>
    <w:p w14:paraId="7AAD2EC8" w14:textId="6AC1CA2D"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_Toc219412825 \h </w:instrText>
      </w:r>
      <w:r>
        <w:rPr>
          <w:noProof/>
        </w:rPr>
      </w:r>
      <w:r>
        <w:rPr>
          <w:noProof/>
        </w:rPr>
        <w:fldChar w:fldCharType="separate"/>
      </w:r>
      <w:r>
        <w:rPr>
          <w:noProof/>
        </w:rPr>
        <w:t>99</w:t>
      </w:r>
      <w:r>
        <w:rPr>
          <w:noProof/>
        </w:rPr>
        <w:fldChar w:fldCharType="end"/>
      </w:r>
    </w:p>
    <w:p w14:paraId="60E8B90C" w14:textId="201859E3"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MAC PDU (DL-SCH and UL-SCH except transparent MAC and Random Access Response, MCH, CB-Msg4)</w:t>
      </w:r>
      <w:r>
        <w:rPr>
          <w:noProof/>
        </w:rPr>
        <w:tab/>
      </w:r>
      <w:r>
        <w:rPr>
          <w:noProof/>
        </w:rPr>
        <w:fldChar w:fldCharType="begin" w:fldLock="1"/>
      </w:r>
      <w:r>
        <w:rPr>
          <w:noProof/>
        </w:rPr>
        <w:instrText xml:space="preserve"> PAGEREF _Toc219412826 \h </w:instrText>
      </w:r>
      <w:r>
        <w:rPr>
          <w:noProof/>
        </w:rPr>
      </w:r>
      <w:r>
        <w:rPr>
          <w:noProof/>
        </w:rPr>
        <w:fldChar w:fldCharType="separate"/>
      </w:r>
      <w:r>
        <w:rPr>
          <w:noProof/>
        </w:rPr>
        <w:t>100</w:t>
      </w:r>
      <w:r>
        <w:rPr>
          <w:noProof/>
        </w:rPr>
        <w:fldChar w:fldCharType="end"/>
      </w:r>
    </w:p>
    <w:p w14:paraId="5B0FEE14" w14:textId="35AE0281"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6.1.3</w:t>
      </w:r>
      <w:r>
        <w:rPr>
          <w:rFonts w:asciiTheme="minorHAnsi" w:eastAsiaTheme="minorEastAsia" w:hAnsiTheme="minorHAnsi" w:cstheme="minorBidi"/>
          <w:noProof/>
          <w:kern w:val="2"/>
          <w:sz w:val="24"/>
          <w:szCs w:val="24"/>
          <w14:ligatures w14:val="standardContextual"/>
        </w:rPr>
        <w:tab/>
      </w:r>
      <w:r>
        <w:rPr>
          <w:noProof/>
        </w:rPr>
        <w:t>MAC Control Elements</w:t>
      </w:r>
      <w:r>
        <w:rPr>
          <w:noProof/>
        </w:rPr>
        <w:tab/>
      </w:r>
      <w:r>
        <w:rPr>
          <w:noProof/>
        </w:rPr>
        <w:fldChar w:fldCharType="begin" w:fldLock="1"/>
      </w:r>
      <w:r>
        <w:rPr>
          <w:noProof/>
        </w:rPr>
        <w:instrText xml:space="preserve"> PAGEREF _Toc219412827 \h </w:instrText>
      </w:r>
      <w:r>
        <w:rPr>
          <w:noProof/>
        </w:rPr>
      </w:r>
      <w:r>
        <w:rPr>
          <w:noProof/>
        </w:rPr>
        <w:fldChar w:fldCharType="separate"/>
      </w:r>
      <w:r>
        <w:rPr>
          <w:noProof/>
        </w:rPr>
        <w:t>101</w:t>
      </w:r>
      <w:r>
        <w:rPr>
          <w:noProof/>
        </w:rPr>
        <w:fldChar w:fldCharType="end"/>
      </w:r>
    </w:p>
    <w:p w14:paraId="0D2D649D" w14:textId="043D503C"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w:t>
      </w:r>
      <w:r>
        <w:rPr>
          <w:rFonts w:asciiTheme="minorHAnsi" w:eastAsiaTheme="minorEastAsia" w:hAnsiTheme="minorHAnsi" w:cstheme="minorBidi"/>
          <w:noProof/>
          <w:kern w:val="2"/>
          <w:sz w:val="24"/>
          <w:szCs w:val="24"/>
          <w14:ligatures w14:val="standardContextual"/>
        </w:rPr>
        <w:tab/>
      </w:r>
      <w:r>
        <w:rPr>
          <w:noProof/>
        </w:rPr>
        <w:t>Buffer Status Report MAC Control Elements</w:t>
      </w:r>
      <w:r>
        <w:rPr>
          <w:noProof/>
        </w:rPr>
        <w:tab/>
      </w:r>
      <w:r>
        <w:rPr>
          <w:noProof/>
        </w:rPr>
        <w:fldChar w:fldCharType="begin" w:fldLock="1"/>
      </w:r>
      <w:r>
        <w:rPr>
          <w:noProof/>
        </w:rPr>
        <w:instrText xml:space="preserve"> PAGEREF _Toc219412828 \h </w:instrText>
      </w:r>
      <w:r>
        <w:rPr>
          <w:noProof/>
        </w:rPr>
      </w:r>
      <w:r>
        <w:rPr>
          <w:noProof/>
        </w:rPr>
        <w:fldChar w:fldCharType="separate"/>
      </w:r>
      <w:r>
        <w:rPr>
          <w:noProof/>
        </w:rPr>
        <w:t>101</w:t>
      </w:r>
      <w:r>
        <w:rPr>
          <w:noProof/>
        </w:rPr>
        <w:fldChar w:fldCharType="end"/>
      </w:r>
    </w:p>
    <w:p w14:paraId="21798B5E" w14:textId="1560D6D0"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6.1.3.1a</w:t>
      </w:r>
      <w:r>
        <w:rPr>
          <w:rFonts w:asciiTheme="minorHAnsi" w:eastAsiaTheme="minorEastAsia" w:hAnsiTheme="minorHAnsi" w:cstheme="minorBidi"/>
          <w:noProof/>
          <w:kern w:val="2"/>
          <w:sz w:val="24"/>
          <w:szCs w:val="24"/>
          <w14:ligatures w14:val="standardContextual"/>
        </w:rPr>
        <w:tab/>
      </w:r>
      <w:r>
        <w:rPr>
          <w:noProof/>
        </w:rPr>
        <w:t>Sidelink BSR MAC Control Elements</w:t>
      </w:r>
      <w:r>
        <w:rPr>
          <w:noProof/>
        </w:rPr>
        <w:tab/>
      </w:r>
      <w:r>
        <w:rPr>
          <w:noProof/>
        </w:rPr>
        <w:fldChar w:fldCharType="begin" w:fldLock="1"/>
      </w:r>
      <w:r>
        <w:rPr>
          <w:noProof/>
        </w:rPr>
        <w:instrText xml:space="preserve"> PAGEREF _Toc219412829 \h </w:instrText>
      </w:r>
      <w:r>
        <w:rPr>
          <w:noProof/>
        </w:rPr>
      </w:r>
      <w:r>
        <w:rPr>
          <w:noProof/>
        </w:rPr>
        <w:fldChar w:fldCharType="separate"/>
      </w:r>
      <w:r>
        <w:rPr>
          <w:noProof/>
        </w:rPr>
        <w:t>104</w:t>
      </w:r>
      <w:r>
        <w:rPr>
          <w:noProof/>
        </w:rPr>
        <w:fldChar w:fldCharType="end"/>
      </w:r>
    </w:p>
    <w:p w14:paraId="4EE44EB1" w14:textId="14E6C29E"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w:t>
      </w:r>
      <w:r>
        <w:rPr>
          <w:rFonts w:asciiTheme="minorHAnsi" w:eastAsiaTheme="minorEastAsia" w:hAnsiTheme="minorHAnsi" w:cstheme="minorBidi"/>
          <w:noProof/>
          <w:kern w:val="2"/>
          <w:sz w:val="24"/>
          <w:szCs w:val="24"/>
          <w14:ligatures w14:val="standardContextual"/>
        </w:rPr>
        <w:tab/>
      </w:r>
      <w:r>
        <w:rPr>
          <w:noProof/>
        </w:rPr>
        <w:t>C-RNTI MAC Control Element</w:t>
      </w:r>
      <w:r>
        <w:rPr>
          <w:noProof/>
        </w:rPr>
        <w:tab/>
      </w:r>
      <w:r>
        <w:rPr>
          <w:noProof/>
        </w:rPr>
        <w:fldChar w:fldCharType="begin" w:fldLock="1"/>
      </w:r>
      <w:r>
        <w:rPr>
          <w:noProof/>
        </w:rPr>
        <w:instrText xml:space="preserve"> PAGEREF _Toc219412830 \h </w:instrText>
      </w:r>
      <w:r>
        <w:rPr>
          <w:noProof/>
        </w:rPr>
      </w:r>
      <w:r>
        <w:rPr>
          <w:noProof/>
        </w:rPr>
        <w:fldChar w:fldCharType="separate"/>
      </w:r>
      <w:r>
        <w:rPr>
          <w:noProof/>
        </w:rPr>
        <w:t>105</w:t>
      </w:r>
      <w:r>
        <w:rPr>
          <w:noProof/>
        </w:rPr>
        <w:fldChar w:fldCharType="end"/>
      </w:r>
    </w:p>
    <w:p w14:paraId="27ABC953" w14:textId="165E5DFA"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DRX Command MAC Control Element</w:t>
      </w:r>
      <w:r>
        <w:rPr>
          <w:noProof/>
        </w:rPr>
        <w:tab/>
      </w:r>
      <w:r>
        <w:rPr>
          <w:noProof/>
        </w:rPr>
        <w:fldChar w:fldCharType="begin" w:fldLock="1"/>
      </w:r>
      <w:r>
        <w:rPr>
          <w:noProof/>
        </w:rPr>
        <w:instrText xml:space="preserve"> PAGEREF _Toc219412831 \h </w:instrText>
      </w:r>
      <w:r>
        <w:rPr>
          <w:noProof/>
        </w:rPr>
      </w:r>
      <w:r>
        <w:rPr>
          <w:noProof/>
        </w:rPr>
        <w:fldChar w:fldCharType="separate"/>
      </w:r>
      <w:r>
        <w:rPr>
          <w:noProof/>
        </w:rPr>
        <w:t>105</w:t>
      </w:r>
      <w:r>
        <w:rPr>
          <w:noProof/>
        </w:rPr>
        <w:fldChar w:fldCharType="end"/>
      </w:r>
    </w:p>
    <w:p w14:paraId="045733A6" w14:textId="7B7CBE9A"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6.1.3.4</w:t>
      </w:r>
      <w:r>
        <w:rPr>
          <w:rFonts w:asciiTheme="minorHAnsi" w:eastAsiaTheme="minorEastAsia" w:hAnsiTheme="minorHAnsi" w:cstheme="minorBidi"/>
          <w:noProof/>
          <w:kern w:val="2"/>
          <w:sz w:val="24"/>
          <w:szCs w:val="24"/>
          <w14:ligatures w14:val="standardContextual"/>
        </w:rPr>
        <w:tab/>
      </w:r>
      <w:r>
        <w:rPr>
          <w:noProof/>
        </w:rPr>
        <w:t>UE Contention Resolution Identity MAC Control Element</w:t>
      </w:r>
      <w:r>
        <w:rPr>
          <w:noProof/>
        </w:rPr>
        <w:tab/>
      </w:r>
      <w:r>
        <w:rPr>
          <w:noProof/>
        </w:rPr>
        <w:fldChar w:fldCharType="begin" w:fldLock="1"/>
      </w:r>
      <w:r>
        <w:rPr>
          <w:noProof/>
        </w:rPr>
        <w:instrText xml:space="preserve"> PAGEREF _Toc219412832 \h </w:instrText>
      </w:r>
      <w:r>
        <w:rPr>
          <w:noProof/>
        </w:rPr>
      </w:r>
      <w:r>
        <w:rPr>
          <w:noProof/>
        </w:rPr>
        <w:fldChar w:fldCharType="separate"/>
      </w:r>
      <w:r>
        <w:rPr>
          <w:noProof/>
        </w:rPr>
        <w:t>106</w:t>
      </w:r>
      <w:r>
        <w:rPr>
          <w:noProof/>
        </w:rPr>
        <w:fldChar w:fldCharType="end"/>
      </w:r>
    </w:p>
    <w:p w14:paraId="20650727" w14:textId="225AD8D6"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6.1.3.5</w:t>
      </w:r>
      <w:r>
        <w:rPr>
          <w:rFonts w:asciiTheme="minorHAnsi" w:eastAsiaTheme="minorEastAsia" w:hAnsiTheme="minorHAnsi" w:cstheme="minorBidi"/>
          <w:noProof/>
          <w:kern w:val="2"/>
          <w:sz w:val="24"/>
          <w:szCs w:val="24"/>
          <w14:ligatures w14:val="standardContextual"/>
        </w:rPr>
        <w:tab/>
      </w:r>
      <w:r>
        <w:rPr>
          <w:noProof/>
        </w:rPr>
        <w:t>Timing Advance Command MAC Control Element</w:t>
      </w:r>
      <w:r>
        <w:rPr>
          <w:noProof/>
        </w:rPr>
        <w:tab/>
      </w:r>
      <w:r>
        <w:rPr>
          <w:noProof/>
        </w:rPr>
        <w:fldChar w:fldCharType="begin" w:fldLock="1"/>
      </w:r>
      <w:r>
        <w:rPr>
          <w:noProof/>
        </w:rPr>
        <w:instrText xml:space="preserve"> PAGEREF _Toc219412833 \h </w:instrText>
      </w:r>
      <w:r>
        <w:rPr>
          <w:noProof/>
        </w:rPr>
      </w:r>
      <w:r>
        <w:rPr>
          <w:noProof/>
        </w:rPr>
        <w:fldChar w:fldCharType="separate"/>
      </w:r>
      <w:r>
        <w:rPr>
          <w:noProof/>
        </w:rPr>
        <w:t>106</w:t>
      </w:r>
      <w:r>
        <w:rPr>
          <w:noProof/>
        </w:rPr>
        <w:fldChar w:fldCharType="end"/>
      </w:r>
    </w:p>
    <w:p w14:paraId="5ED01E36" w14:textId="6F9E179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6.1.3.6</w:t>
      </w:r>
      <w:r>
        <w:rPr>
          <w:rFonts w:asciiTheme="minorHAnsi" w:eastAsiaTheme="minorEastAsia" w:hAnsiTheme="minorHAnsi" w:cstheme="minorBidi"/>
          <w:noProof/>
          <w:kern w:val="2"/>
          <w:sz w:val="24"/>
          <w:szCs w:val="24"/>
          <w14:ligatures w14:val="standardContextual"/>
        </w:rPr>
        <w:tab/>
      </w:r>
      <w:r>
        <w:rPr>
          <w:noProof/>
        </w:rPr>
        <w:t>Power Headroom Report MAC Control Element</w:t>
      </w:r>
      <w:r>
        <w:rPr>
          <w:noProof/>
        </w:rPr>
        <w:tab/>
      </w:r>
      <w:r>
        <w:rPr>
          <w:noProof/>
        </w:rPr>
        <w:fldChar w:fldCharType="begin" w:fldLock="1"/>
      </w:r>
      <w:r>
        <w:rPr>
          <w:noProof/>
        </w:rPr>
        <w:instrText xml:space="preserve"> PAGEREF _Toc219412834 \h </w:instrText>
      </w:r>
      <w:r>
        <w:rPr>
          <w:noProof/>
        </w:rPr>
      </w:r>
      <w:r>
        <w:rPr>
          <w:noProof/>
        </w:rPr>
        <w:fldChar w:fldCharType="separate"/>
      </w:r>
      <w:r>
        <w:rPr>
          <w:noProof/>
        </w:rPr>
        <w:t>106</w:t>
      </w:r>
      <w:r>
        <w:rPr>
          <w:noProof/>
        </w:rPr>
        <w:fldChar w:fldCharType="end"/>
      </w:r>
    </w:p>
    <w:p w14:paraId="7123DC8C" w14:textId="14A9D31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6.1.3.6a</w:t>
      </w:r>
      <w:r>
        <w:rPr>
          <w:rFonts w:asciiTheme="minorHAnsi" w:eastAsiaTheme="minorEastAsia" w:hAnsiTheme="minorHAnsi" w:cstheme="minorBidi"/>
          <w:noProof/>
          <w:kern w:val="2"/>
          <w:sz w:val="24"/>
          <w:szCs w:val="24"/>
          <w14:ligatures w14:val="standardContextual"/>
        </w:rPr>
        <w:tab/>
      </w:r>
      <w:r>
        <w:rPr>
          <w:noProof/>
        </w:rPr>
        <w:t>Extended Power Headroom Report MAC Control Elements</w:t>
      </w:r>
      <w:r>
        <w:rPr>
          <w:noProof/>
        </w:rPr>
        <w:tab/>
      </w:r>
      <w:r>
        <w:rPr>
          <w:noProof/>
        </w:rPr>
        <w:fldChar w:fldCharType="begin" w:fldLock="1"/>
      </w:r>
      <w:r>
        <w:rPr>
          <w:noProof/>
        </w:rPr>
        <w:instrText xml:space="preserve"> PAGEREF _Toc219412835 \h </w:instrText>
      </w:r>
      <w:r>
        <w:rPr>
          <w:noProof/>
        </w:rPr>
      </w:r>
      <w:r>
        <w:rPr>
          <w:noProof/>
        </w:rPr>
        <w:fldChar w:fldCharType="separate"/>
      </w:r>
      <w:r>
        <w:rPr>
          <w:noProof/>
        </w:rPr>
        <w:t>107</w:t>
      </w:r>
      <w:r>
        <w:rPr>
          <w:noProof/>
        </w:rPr>
        <w:fldChar w:fldCharType="end"/>
      </w:r>
    </w:p>
    <w:p w14:paraId="07D0EC63" w14:textId="5F755E20"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6.1.3.6b</w:t>
      </w:r>
      <w:r>
        <w:rPr>
          <w:rFonts w:asciiTheme="minorHAnsi" w:eastAsiaTheme="minorEastAsia" w:hAnsiTheme="minorHAnsi" w:cstheme="minorBidi"/>
          <w:noProof/>
          <w:kern w:val="2"/>
          <w:sz w:val="24"/>
          <w:szCs w:val="24"/>
          <w14:ligatures w14:val="standardContextual"/>
        </w:rPr>
        <w:tab/>
      </w:r>
      <w:r>
        <w:rPr>
          <w:noProof/>
        </w:rPr>
        <w:t>Dual Connectivity Power Headroom Report MAC Control Element</w:t>
      </w:r>
      <w:r>
        <w:rPr>
          <w:noProof/>
        </w:rPr>
        <w:tab/>
      </w:r>
      <w:r>
        <w:rPr>
          <w:noProof/>
        </w:rPr>
        <w:fldChar w:fldCharType="begin" w:fldLock="1"/>
      </w:r>
      <w:r>
        <w:rPr>
          <w:noProof/>
        </w:rPr>
        <w:instrText xml:space="preserve"> PAGEREF _Toc219412836 \h </w:instrText>
      </w:r>
      <w:r>
        <w:rPr>
          <w:noProof/>
        </w:rPr>
      </w:r>
      <w:r>
        <w:rPr>
          <w:noProof/>
        </w:rPr>
        <w:fldChar w:fldCharType="separate"/>
      </w:r>
      <w:r>
        <w:rPr>
          <w:noProof/>
        </w:rPr>
        <w:t>110</w:t>
      </w:r>
      <w:r>
        <w:rPr>
          <w:noProof/>
        </w:rPr>
        <w:fldChar w:fldCharType="end"/>
      </w:r>
    </w:p>
    <w:p w14:paraId="75093973" w14:textId="2BCD24BE"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6.1.3.7</w:t>
      </w:r>
      <w:r>
        <w:rPr>
          <w:rFonts w:asciiTheme="minorHAnsi" w:eastAsiaTheme="minorEastAsia" w:hAnsiTheme="minorHAnsi" w:cstheme="minorBidi"/>
          <w:noProof/>
          <w:kern w:val="2"/>
          <w:sz w:val="24"/>
          <w:szCs w:val="24"/>
          <w14:ligatures w14:val="standardContextual"/>
        </w:rPr>
        <w:tab/>
      </w:r>
      <w:r>
        <w:rPr>
          <w:noProof/>
        </w:rPr>
        <w:t>MCH Scheduling Information MAC Control Element</w:t>
      </w:r>
      <w:r>
        <w:rPr>
          <w:noProof/>
        </w:rPr>
        <w:tab/>
      </w:r>
      <w:r>
        <w:rPr>
          <w:noProof/>
        </w:rPr>
        <w:fldChar w:fldCharType="begin" w:fldLock="1"/>
      </w:r>
      <w:r>
        <w:rPr>
          <w:noProof/>
        </w:rPr>
        <w:instrText xml:space="preserve"> PAGEREF _Toc219412837 \h </w:instrText>
      </w:r>
      <w:r>
        <w:rPr>
          <w:noProof/>
        </w:rPr>
      </w:r>
      <w:r>
        <w:rPr>
          <w:noProof/>
        </w:rPr>
        <w:fldChar w:fldCharType="separate"/>
      </w:r>
      <w:r>
        <w:rPr>
          <w:noProof/>
        </w:rPr>
        <w:t>113</w:t>
      </w:r>
      <w:r>
        <w:rPr>
          <w:noProof/>
        </w:rPr>
        <w:fldChar w:fldCharType="end"/>
      </w:r>
    </w:p>
    <w:p w14:paraId="7DEDE669" w14:textId="678FF299"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6.1.3.7a</w:t>
      </w:r>
      <w:r>
        <w:rPr>
          <w:rFonts w:asciiTheme="minorHAnsi" w:eastAsiaTheme="minorEastAsia" w:hAnsiTheme="minorHAnsi" w:cstheme="minorBidi"/>
          <w:noProof/>
          <w:kern w:val="2"/>
          <w:sz w:val="24"/>
          <w:szCs w:val="24"/>
          <w14:ligatures w14:val="standardContextual"/>
        </w:rPr>
        <w:tab/>
      </w:r>
      <w:r>
        <w:rPr>
          <w:noProof/>
        </w:rPr>
        <w:t>Extended MCH Scheduling Information MAC Control Element</w:t>
      </w:r>
      <w:r>
        <w:rPr>
          <w:noProof/>
        </w:rPr>
        <w:tab/>
      </w:r>
      <w:r>
        <w:rPr>
          <w:noProof/>
        </w:rPr>
        <w:fldChar w:fldCharType="begin" w:fldLock="1"/>
      </w:r>
      <w:r>
        <w:rPr>
          <w:noProof/>
        </w:rPr>
        <w:instrText xml:space="preserve"> PAGEREF _Toc219412838 \h </w:instrText>
      </w:r>
      <w:r>
        <w:rPr>
          <w:noProof/>
        </w:rPr>
      </w:r>
      <w:r>
        <w:rPr>
          <w:noProof/>
        </w:rPr>
        <w:fldChar w:fldCharType="separate"/>
      </w:r>
      <w:r>
        <w:rPr>
          <w:noProof/>
        </w:rPr>
        <w:t>113</w:t>
      </w:r>
      <w:r>
        <w:rPr>
          <w:noProof/>
        </w:rPr>
        <w:fldChar w:fldCharType="end"/>
      </w:r>
    </w:p>
    <w:p w14:paraId="2AAD513E" w14:textId="5B3E569A"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6.1.3.8</w:t>
      </w:r>
      <w:r>
        <w:rPr>
          <w:rFonts w:asciiTheme="minorHAnsi" w:eastAsiaTheme="minorEastAsia" w:hAnsiTheme="minorHAnsi" w:cstheme="minorBidi"/>
          <w:noProof/>
          <w:kern w:val="2"/>
          <w:sz w:val="24"/>
          <w:szCs w:val="24"/>
          <w14:ligatures w14:val="standardContextual"/>
        </w:rPr>
        <w:tab/>
      </w:r>
      <w:r>
        <w:rPr>
          <w:noProof/>
        </w:rPr>
        <w:t>Activation/Deactivation MAC Control Elements</w:t>
      </w:r>
      <w:r>
        <w:rPr>
          <w:noProof/>
        </w:rPr>
        <w:tab/>
      </w:r>
      <w:r>
        <w:rPr>
          <w:noProof/>
        </w:rPr>
        <w:fldChar w:fldCharType="begin" w:fldLock="1"/>
      </w:r>
      <w:r>
        <w:rPr>
          <w:noProof/>
        </w:rPr>
        <w:instrText xml:space="preserve"> PAGEREF _Toc219412839 \h </w:instrText>
      </w:r>
      <w:r>
        <w:rPr>
          <w:noProof/>
        </w:rPr>
      </w:r>
      <w:r>
        <w:rPr>
          <w:noProof/>
        </w:rPr>
        <w:fldChar w:fldCharType="separate"/>
      </w:r>
      <w:r>
        <w:rPr>
          <w:noProof/>
        </w:rPr>
        <w:t>114</w:t>
      </w:r>
      <w:r>
        <w:rPr>
          <w:noProof/>
        </w:rPr>
        <w:fldChar w:fldCharType="end"/>
      </w:r>
    </w:p>
    <w:p w14:paraId="56127E2E" w14:textId="4CDF654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6.1.3.9</w:t>
      </w:r>
      <w:r>
        <w:rPr>
          <w:rFonts w:asciiTheme="minorHAnsi" w:eastAsiaTheme="minorEastAsia" w:hAnsiTheme="minorHAnsi" w:cstheme="minorBidi"/>
          <w:noProof/>
          <w:kern w:val="2"/>
          <w:sz w:val="24"/>
          <w:szCs w:val="24"/>
          <w14:ligatures w14:val="standardContextual"/>
        </w:rPr>
        <w:tab/>
      </w:r>
      <w:r>
        <w:rPr>
          <w:noProof/>
        </w:rPr>
        <w:t>Long DRX Command MAC Control Element</w:t>
      </w:r>
      <w:r>
        <w:rPr>
          <w:noProof/>
        </w:rPr>
        <w:tab/>
      </w:r>
      <w:r>
        <w:rPr>
          <w:noProof/>
        </w:rPr>
        <w:fldChar w:fldCharType="begin" w:fldLock="1"/>
      </w:r>
      <w:r>
        <w:rPr>
          <w:noProof/>
        </w:rPr>
        <w:instrText xml:space="preserve"> PAGEREF _Toc219412840 \h </w:instrText>
      </w:r>
      <w:r>
        <w:rPr>
          <w:noProof/>
        </w:rPr>
      </w:r>
      <w:r>
        <w:rPr>
          <w:noProof/>
        </w:rPr>
        <w:fldChar w:fldCharType="separate"/>
      </w:r>
      <w:r>
        <w:rPr>
          <w:noProof/>
        </w:rPr>
        <w:t>115</w:t>
      </w:r>
      <w:r>
        <w:rPr>
          <w:noProof/>
        </w:rPr>
        <w:fldChar w:fldCharType="end"/>
      </w:r>
    </w:p>
    <w:p w14:paraId="1E7F8F91" w14:textId="52556208"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6.1.3.10</w:t>
      </w:r>
      <w:r>
        <w:rPr>
          <w:rFonts w:asciiTheme="minorHAnsi" w:eastAsiaTheme="minorEastAsia" w:hAnsiTheme="minorHAnsi" w:cstheme="minorBidi"/>
          <w:noProof/>
          <w:kern w:val="2"/>
          <w:sz w:val="24"/>
          <w:szCs w:val="24"/>
          <w14:ligatures w14:val="standardContextual"/>
        </w:rPr>
        <w:tab/>
      </w:r>
      <w:r>
        <w:rPr>
          <w:noProof/>
        </w:rPr>
        <w:t>Data Volume and Power Headroom Report MAC Control Element</w:t>
      </w:r>
      <w:r>
        <w:rPr>
          <w:noProof/>
        </w:rPr>
        <w:tab/>
      </w:r>
      <w:r>
        <w:rPr>
          <w:noProof/>
        </w:rPr>
        <w:fldChar w:fldCharType="begin" w:fldLock="1"/>
      </w:r>
      <w:r>
        <w:rPr>
          <w:noProof/>
        </w:rPr>
        <w:instrText xml:space="preserve"> PAGEREF _Toc219412841 \h </w:instrText>
      </w:r>
      <w:r>
        <w:rPr>
          <w:noProof/>
        </w:rPr>
      </w:r>
      <w:r>
        <w:rPr>
          <w:noProof/>
        </w:rPr>
        <w:fldChar w:fldCharType="separate"/>
      </w:r>
      <w:r>
        <w:rPr>
          <w:noProof/>
        </w:rPr>
        <w:t>115</w:t>
      </w:r>
      <w:r>
        <w:rPr>
          <w:noProof/>
        </w:rPr>
        <w:fldChar w:fldCharType="end"/>
      </w:r>
    </w:p>
    <w:p w14:paraId="1EB373E3" w14:textId="100CF28F"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6.1.3.11</w:t>
      </w:r>
      <w:r>
        <w:rPr>
          <w:rFonts w:asciiTheme="minorHAnsi" w:eastAsiaTheme="minorEastAsia" w:hAnsiTheme="minorHAnsi" w:cstheme="minorBidi"/>
          <w:noProof/>
          <w:kern w:val="2"/>
          <w:sz w:val="24"/>
          <w:szCs w:val="24"/>
          <w14:ligatures w14:val="standardContextual"/>
        </w:rPr>
        <w:tab/>
      </w:r>
      <w:r>
        <w:rPr>
          <w:noProof/>
        </w:rPr>
        <w:t>SPS confirmation MAC Control Element</w:t>
      </w:r>
      <w:r>
        <w:rPr>
          <w:noProof/>
        </w:rPr>
        <w:tab/>
      </w:r>
      <w:r>
        <w:rPr>
          <w:noProof/>
        </w:rPr>
        <w:fldChar w:fldCharType="begin" w:fldLock="1"/>
      </w:r>
      <w:r>
        <w:rPr>
          <w:noProof/>
        </w:rPr>
        <w:instrText xml:space="preserve"> PAGEREF _Toc219412842 \h </w:instrText>
      </w:r>
      <w:r>
        <w:rPr>
          <w:noProof/>
        </w:rPr>
      </w:r>
      <w:r>
        <w:rPr>
          <w:noProof/>
        </w:rPr>
        <w:fldChar w:fldCharType="separate"/>
      </w:r>
      <w:r>
        <w:rPr>
          <w:noProof/>
        </w:rPr>
        <w:t>116</w:t>
      </w:r>
      <w:r>
        <w:rPr>
          <w:noProof/>
        </w:rPr>
        <w:fldChar w:fldCharType="end"/>
      </w:r>
    </w:p>
    <w:p w14:paraId="65718682" w14:textId="005CFB00"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6.1.3.12</w:t>
      </w:r>
      <w:r>
        <w:rPr>
          <w:rFonts w:asciiTheme="minorHAnsi" w:eastAsiaTheme="minorEastAsia" w:hAnsiTheme="minorHAnsi" w:cstheme="minorBidi"/>
          <w:noProof/>
          <w:kern w:val="2"/>
          <w:sz w:val="24"/>
          <w:szCs w:val="24"/>
          <w14:ligatures w14:val="standardContextual"/>
        </w:rPr>
        <w:tab/>
      </w:r>
      <w:r>
        <w:rPr>
          <w:noProof/>
        </w:rPr>
        <w:t>SC-PTM Stop Indication MAC Control Element</w:t>
      </w:r>
      <w:r>
        <w:rPr>
          <w:noProof/>
        </w:rPr>
        <w:tab/>
      </w:r>
      <w:r>
        <w:rPr>
          <w:noProof/>
        </w:rPr>
        <w:fldChar w:fldCharType="begin" w:fldLock="1"/>
      </w:r>
      <w:r>
        <w:rPr>
          <w:noProof/>
        </w:rPr>
        <w:instrText xml:space="preserve"> PAGEREF _Toc219412843 \h </w:instrText>
      </w:r>
      <w:r>
        <w:rPr>
          <w:noProof/>
        </w:rPr>
      </w:r>
      <w:r>
        <w:rPr>
          <w:noProof/>
        </w:rPr>
        <w:fldChar w:fldCharType="separate"/>
      </w:r>
      <w:r>
        <w:rPr>
          <w:noProof/>
        </w:rPr>
        <w:t>116</w:t>
      </w:r>
      <w:r>
        <w:rPr>
          <w:noProof/>
        </w:rPr>
        <w:fldChar w:fldCharType="end"/>
      </w:r>
    </w:p>
    <w:p w14:paraId="4F420829" w14:textId="2459E0B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6.1.3.13</w:t>
      </w:r>
      <w:r>
        <w:rPr>
          <w:rFonts w:asciiTheme="minorHAnsi" w:eastAsiaTheme="minorEastAsia" w:hAnsiTheme="minorHAnsi" w:cstheme="minorBidi"/>
          <w:noProof/>
          <w:kern w:val="2"/>
          <w:sz w:val="24"/>
          <w:szCs w:val="24"/>
          <w14:ligatures w14:val="standardContextual"/>
        </w:rPr>
        <w:tab/>
      </w:r>
      <w:r>
        <w:rPr>
          <w:noProof/>
        </w:rPr>
        <w:t>Recommended bit rate MAC Control Element</w:t>
      </w:r>
      <w:r>
        <w:rPr>
          <w:noProof/>
        </w:rPr>
        <w:tab/>
      </w:r>
      <w:r>
        <w:rPr>
          <w:noProof/>
        </w:rPr>
        <w:fldChar w:fldCharType="begin" w:fldLock="1"/>
      </w:r>
      <w:r>
        <w:rPr>
          <w:noProof/>
        </w:rPr>
        <w:instrText xml:space="preserve"> PAGEREF _Toc219412844 \h </w:instrText>
      </w:r>
      <w:r>
        <w:rPr>
          <w:noProof/>
        </w:rPr>
      </w:r>
      <w:r>
        <w:rPr>
          <w:noProof/>
        </w:rPr>
        <w:fldChar w:fldCharType="separate"/>
      </w:r>
      <w:r>
        <w:rPr>
          <w:noProof/>
        </w:rPr>
        <w:t>117</w:t>
      </w:r>
      <w:r>
        <w:rPr>
          <w:noProof/>
        </w:rPr>
        <w:fldChar w:fldCharType="end"/>
      </w:r>
    </w:p>
    <w:p w14:paraId="333FEC0E" w14:textId="092C81C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Activation/Deactivation </w:t>
      </w:r>
      <w:r>
        <w:rPr>
          <w:noProof/>
          <w:lang w:eastAsia="ko-KR"/>
        </w:rPr>
        <w:t xml:space="preserve">of CSI-RS resources </w:t>
      </w:r>
      <w:r>
        <w:rPr>
          <w:noProof/>
        </w:rPr>
        <w:t>MAC Control Element</w:t>
      </w:r>
      <w:r>
        <w:rPr>
          <w:noProof/>
        </w:rPr>
        <w:tab/>
      </w:r>
      <w:r>
        <w:rPr>
          <w:noProof/>
        </w:rPr>
        <w:fldChar w:fldCharType="begin" w:fldLock="1"/>
      </w:r>
      <w:r>
        <w:rPr>
          <w:noProof/>
        </w:rPr>
        <w:instrText xml:space="preserve"> PAGEREF _Toc219412845 \h </w:instrText>
      </w:r>
      <w:r>
        <w:rPr>
          <w:noProof/>
        </w:rPr>
      </w:r>
      <w:r>
        <w:rPr>
          <w:noProof/>
        </w:rPr>
        <w:fldChar w:fldCharType="separate"/>
      </w:r>
      <w:r>
        <w:rPr>
          <w:noProof/>
        </w:rPr>
        <w:t>118</w:t>
      </w:r>
      <w:r>
        <w:rPr>
          <w:noProof/>
        </w:rPr>
        <w:fldChar w:fldCharType="end"/>
      </w:r>
    </w:p>
    <w:p w14:paraId="364FA2CA" w14:textId="0A57E278"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6.1.3.15</w:t>
      </w:r>
      <w:r>
        <w:rPr>
          <w:rFonts w:asciiTheme="minorHAnsi" w:eastAsiaTheme="minorEastAsia" w:hAnsiTheme="minorHAnsi" w:cstheme="minorBidi"/>
          <w:noProof/>
          <w:kern w:val="2"/>
          <w:sz w:val="24"/>
          <w:szCs w:val="24"/>
          <w14:ligatures w14:val="standardContextual"/>
        </w:rPr>
        <w:tab/>
      </w:r>
      <w:r>
        <w:rPr>
          <w:noProof/>
        </w:rPr>
        <w:t>Hibernation MAC Control Elements</w:t>
      </w:r>
      <w:r>
        <w:rPr>
          <w:noProof/>
        </w:rPr>
        <w:tab/>
      </w:r>
      <w:r>
        <w:rPr>
          <w:noProof/>
        </w:rPr>
        <w:fldChar w:fldCharType="begin" w:fldLock="1"/>
      </w:r>
      <w:r>
        <w:rPr>
          <w:noProof/>
        </w:rPr>
        <w:instrText xml:space="preserve"> PAGEREF _Toc219412846 \h </w:instrText>
      </w:r>
      <w:r>
        <w:rPr>
          <w:noProof/>
        </w:rPr>
      </w:r>
      <w:r>
        <w:rPr>
          <w:noProof/>
        </w:rPr>
        <w:fldChar w:fldCharType="separate"/>
      </w:r>
      <w:r>
        <w:rPr>
          <w:noProof/>
        </w:rPr>
        <w:t>119</w:t>
      </w:r>
      <w:r>
        <w:rPr>
          <w:noProof/>
        </w:rPr>
        <w:fldChar w:fldCharType="end"/>
      </w:r>
    </w:p>
    <w:p w14:paraId="2824E0B9" w14:textId="11FC74D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6.1.3.16</w:t>
      </w:r>
      <w:r>
        <w:rPr>
          <w:rFonts w:asciiTheme="minorHAnsi" w:eastAsiaTheme="minorEastAsia" w:hAnsiTheme="minorHAnsi" w:cstheme="minorBidi"/>
          <w:noProof/>
          <w:kern w:val="2"/>
          <w:sz w:val="24"/>
          <w:szCs w:val="24"/>
          <w14:ligatures w14:val="standardContextual"/>
        </w:rPr>
        <w:tab/>
      </w:r>
      <w:r>
        <w:rPr>
          <w:noProof/>
        </w:rPr>
        <w:t>AUL confirmation MAC Control Element</w:t>
      </w:r>
      <w:r>
        <w:rPr>
          <w:noProof/>
        </w:rPr>
        <w:tab/>
      </w:r>
      <w:r>
        <w:rPr>
          <w:noProof/>
        </w:rPr>
        <w:fldChar w:fldCharType="begin" w:fldLock="1"/>
      </w:r>
      <w:r>
        <w:rPr>
          <w:noProof/>
        </w:rPr>
        <w:instrText xml:space="preserve"> PAGEREF _Toc219412847 \h </w:instrText>
      </w:r>
      <w:r>
        <w:rPr>
          <w:noProof/>
        </w:rPr>
      </w:r>
      <w:r>
        <w:rPr>
          <w:noProof/>
        </w:rPr>
        <w:fldChar w:fldCharType="separate"/>
      </w:r>
      <w:r>
        <w:rPr>
          <w:noProof/>
        </w:rPr>
        <w:t>120</w:t>
      </w:r>
      <w:r>
        <w:rPr>
          <w:noProof/>
        </w:rPr>
        <w:fldChar w:fldCharType="end"/>
      </w:r>
    </w:p>
    <w:p w14:paraId="29CDDBAC" w14:textId="275446D0"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6.1.3.17</w:t>
      </w:r>
      <w:r>
        <w:rPr>
          <w:rFonts w:asciiTheme="minorHAnsi" w:eastAsiaTheme="minorEastAsia" w:hAnsiTheme="minorHAnsi" w:cstheme="minorBidi"/>
          <w:noProof/>
          <w:kern w:val="2"/>
          <w:sz w:val="24"/>
          <w:szCs w:val="24"/>
          <w14:ligatures w14:val="standardContextual"/>
        </w:rPr>
        <w:tab/>
      </w:r>
      <w:r>
        <w:rPr>
          <w:noProof/>
        </w:rPr>
        <w:t>PDCP Duplication Activation/Deactivation MAC Control Element</w:t>
      </w:r>
      <w:r>
        <w:rPr>
          <w:noProof/>
        </w:rPr>
        <w:tab/>
      </w:r>
      <w:r>
        <w:rPr>
          <w:noProof/>
        </w:rPr>
        <w:fldChar w:fldCharType="begin" w:fldLock="1"/>
      </w:r>
      <w:r>
        <w:rPr>
          <w:noProof/>
        </w:rPr>
        <w:instrText xml:space="preserve"> PAGEREF _Toc219412848 \h </w:instrText>
      </w:r>
      <w:r>
        <w:rPr>
          <w:noProof/>
        </w:rPr>
      </w:r>
      <w:r>
        <w:rPr>
          <w:noProof/>
        </w:rPr>
        <w:fldChar w:fldCharType="separate"/>
      </w:r>
      <w:r>
        <w:rPr>
          <w:noProof/>
        </w:rPr>
        <w:t>121</w:t>
      </w:r>
      <w:r>
        <w:rPr>
          <w:noProof/>
        </w:rPr>
        <w:fldChar w:fldCharType="end"/>
      </w:r>
    </w:p>
    <w:p w14:paraId="59710D61" w14:textId="5AE4CFC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6.1.3.18</w:t>
      </w:r>
      <w:r>
        <w:rPr>
          <w:rFonts w:asciiTheme="minorHAnsi" w:eastAsiaTheme="minorEastAsia" w:hAnsiTheme="minorHAnsi" w:cstheme="minorBidi"/>
          <w:noProof/>
          <w:kern w:val="2"/>
          <w:sz w:val="24"/>
          <w:szCs w:val="24"/>
          <w14:ligatures w14:val="standardContextual"/>
        </w:rPr>
        <w:tab/>
      </w:r>
      <w:r>
        <w:rPr>
          <w:noProof/>
        </w:rPr>
        <w:t>Downlink Channel Quality Report Command MAC Control Element</w:t>
      </w:r>
      <w:r>
        <w:rPr>
          <w:noProof/>
        </w:rPr>
        <w:tab/>
      </w:r>
      <w:r>
        <w:rPr>
          <w:noProof/>
        </w:rPr>
        <w:fldChar w:fldCharType="begin" w:fldLock="1"/>
      </w:r>
      <w:r>
        <w:rPr>
          <w:noProof/>
        </w:rPr>
        <w:instrText xml:space="preserve"> PAGEREF _Toc219412849 \h </w:instrText>
      </w:r>
      <w:r>
        <w:rPr>
          <w:noProof/>
        </w:rPr>
      </w:r>
      <w:r>
        <w:rPr>
          <w:noProof/>
        </w:rPr>
        <w:fldChar w:fldCharType="separate"/>
      </w:r>
      <w:r>
        <w:rPr>
          <w:noProof/>
        </w:rPr>
        <w:t>121</w:t>
      </w:r>
      <w:r>
        <w:rPr>
          <w:noProof/>
        </w:rPr>
        <w:fldChar w:fldCharType="end"/>
      </w:r>
    </w:p>
    <w:p w14:paraId="611B2F68" w14:textId="57FDC79A"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6.1.3.19</w:t>
      </w:r>
      <w:r>
        <w:rPr>
          <w:rFonts w:asciiTheme="minorHAnsi" w:eastAsiaTheme="minorEastAsia" w:hAnsiTheme="minorHAnsi" w:cstheme="minorBidi"/>
          <w:noProof/>
          <w:kern w:val="2"/>
          <w:sz w:val="24"/>
          <w:szCs w:val="24"/>
          <w14:ligatures w14:val="standardContextual"/>
        </w:rPr>
        <w:tab/>
      </w:r>
      <w:r>
        <w:rPr>
          <w:noProof/>
        </w:rPr>
        <w:t>Downlink Channel Quality Report and AS RAI MAC Control Element</w:t>
      </w:r>
      <w:r>
        <w:rPr>
          <w:noProof/>
        </w:rPr>
        <w:tab/>
      </w:r>
      <w:r>
        <w:rPr>
          <w:noProof/>
        </w:rPr>
        <w:fldChar w:fldCharType="begin" w:fldLock="1"/>
      </w:r>
      <w:r>
        <w:rPr>
          <w:noProof/>
        </w:rPr>
        <w:instrText xml:space="preserve"> PAGEREF _Toc219412850 \h </w:instrText>
      </w:r>
      <w:r>
        <w:rPr>
          <w:noProof/>
        </w:rPr>
      </w:r>
      <w:r>
        <w:rPr>
          <w:noProof/>
        </w:rPr>
        <w:fldChar w:fldCharType="separate"/>
      </w:r>
      <w:r>
        <w:rPr>
          <w:noProof/>
        </w:rPr>
        <w:t>121</w:t>
      </w:r>
      <w:r>
        <w:rPr>
          <w:noProof/>
        </w:rPr>
        <w:fldChar w:fldCharType="end"/>
      </w:r>
    </w:p>
    <w:p w14:paraId="6AF69B92" w14:textId="6DFDB632"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6.1.3.20</w:t>
      </w:r>
      <w:r>
        <w:rPr>
          <w:rFonts w:asciiTheme="minorHAnsi" w:eastAsiaTheme="minorEastAsia" w:hAnsiTheme="minorHAnsi" w:cstheme="minorBidi"/>
          <w:noProof/>
          <w:kern w:val="2"/>
          <w:sz w:val="24"/>
          <w:szCs w:val="24"/>
          <w14:ligatures w14:val="standardContextual"/>
        </w:rPr>
        <w:tab/>
      </w:r>
      <w:r>
        <w:rPr>
          <w:noProof/>
        </w:rPr>
        <w:t>Timing Advance Report MAC Control Element</w:t>
      </w:r>
      <w:r>
        <w:rPr>
          <w:noProof/>
        </w:rPr>
        <w:tab/>
      </w:r>
      <w:r>
        <w:rPr>
          <w:noProof/>
        </w:rPr>
        <w:fldChar w:fldCharType="begin" w:fldLock="1"/>
      </w:r>
      <w:r>
        <w:rPr>
          <w:noProof/>
        </w:rPr>
        <w:instrText xml:space="preserve"> PAGEREF _Toc219412851 \h </w:instrText>
      </w:r>
      <w:r>
        <w:rPr>
          <w:noProof/>
        </w:rPr>
      </w:r>
      <w:r>
        <w:rPr>
          <w:noProof/>
        </w:rPr>
        <w:fldChar w:fldCharType="separate"/>
      </w:r>
      <w:r>
        <w:rPr>
          <w:noProof/>
        </w:rPr>
        <w:t>122</w:t>
      </w:r>
      <w:r>
        <w:rPr>
          <w:noProof/>
        </w:rPr>
        <w:fldChar w:fldCharType="end"/>
      </w:r>
    </w:p>
    <w:p w14:paraId="11BB145F" w14:textId="743EF41D"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6.1.3.21</w:t>
      </w:r>
      <w:r>
        <w:rPr>
          <w:rFonts w:asciiTheme="minorHAnsi" w:eastAsiaTheme="minorEastAsia" w:hAnsiTheme="minorHAnsi" w:cstheme="minorBidi"/>
          <w:noProof/>
          <w:kern w:val="2"/>
          <w:sz w:val="24"/>
          <w:szCs w:val="24"/>
          <w14:ligatures w14:val="standardContextual"/>
        </w:rPr>
        <w:tab/>
      </w:r>
      <w:r>
        <w:rPr>
          <w:noProof/>
        </w:rPr>
        <w:t>Differential Koffset MAC Control Element</w:t>
      </w:r>
      <w:r>
        <w:rPr>
          <w:noProof/>
        </w:rPr>
        <w:tab/>
      </w:r>
      <w:r>
        <w:rPr>
          <w:noProof/>
        </w:rPr>
        <w:fldChar w:fldCharType="begin" w:fldLock="1"/>
      </w:r>
      <w:r>
        <w:rPr>
          <w:noProof/>
        </w:rPr>
        <w:instrText xml:space="preserve"> PAGEREF _Toc219412852 \h </w:instrText>
      </w:r>
      <w:r>
        <w:rPr>
          <w:noProof/>
        </w:rPr>
      </w:r>
      <w:r>
        <w:rPr>
          <w:noProof/>
        </w:rPr>
        <w:fldChar w:fldCharType="separate"/>
      </w:r>
      <w:r>
        <w:rPr>
          <w:noProof/>
        </w:rPr>
        <w:t>122</w:t>
      </w:r>
      <w:r>
        <w:rPr>
          <w:noProof/>
        </w:rPr>
        <w:fldChar w:fldCharType="end"/>
      </w:r>
    </w:p>
    <w:p w14:paraId="51093C61" w14:textId="5AD76623"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6.1.3.22</w:t>
      </w:r>
      <w:r>
        <w:rPr>
          <w:rFonts w:asciiTheme="minorHAnsi" w:eastAsiaTheme="minorEastAsia" w:hAnsiTheme="minorHAnsi" w:cstheme="minorBidi"/>
          <w:noProof/>
          <w:kern w:val="2"/>
          <w:sz w:val="24"/>
          <w:szCs w:val="24"/>
          <w14:ligatures w14:val="standardContextual"/>
        </w:rPr>
        <w:tab/>
      </w:r>
      <w:r>
        <w:rPr>
          <w:noProof/>
        </w:rPr>
        <w:t>GNSS Measurement Command MAC Control Element</w:t>
      </w:r>
      <w:r>
        <w:rPr>
          <w:noProof/>
        </w:rPr>
        <w:tab/>
      </w:r>
      <w:r>
        <w:rPr>
          <w:noProof/>
        </w:rPr>
        <w:fldChar w:fldCharType="begin" w:fldLock="1"/>
      </w:r>
      <w:r>
        <w:rPr>
          <w:noProof/>
        </w:rPr>
        <w:instrText xml:space="preserve"> PAGEREF _Toc219412853 \h </w:instrText>
      </w:r>
      <w:r>
        <w:rPr>
          <w:noProof/>
        </w:rPr>
      </w:r>
      <w:r>
        <w:rPr>
          <w:noProof/>
        </w:rPr>
        <w:fldChar w:fldCharType="separate"/>
      </w:r>
      <w:r>
        <w:rPr>
          <w:noProof/>
        </w:rPr>
        <w:t>122</w:t>
      </w:r>
      <w:r>
        <w:rPr>
          <w:noProof/>
        </w:rPr>
        <w:fldChar w:fldCharType="end"/>
      </w:r>
    </w:p>
    <w:p w14:paraId="6A5E3418" w14:textId="42129359"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6.1.3.23</w:t>
      </w:r>
      <w:r>
        <w:rPr>
          <w:rFonts w:asciiTheme="minorHAnsi" w:eastAsiaTheme="minorEastAsia" w:hAnsiTheme="minorHAnsi" w:cstheme="minorBidi"/>
          <w:noProof/>
          <w:kern w:val="2"/>
          <w:sz w:val="24"/>
          <w:szCs w:val="24"/>
          <w14:ligatures w14:val="standardContextual"/>
        </w:rPr>
        <w:tab/>
      </w:r>
      <w:r>
        <w:rPr>
          <w:noProof/>
        </w:rPr>
        <w:t>GNSS Validity Duration Report MAC Control Element</w:t>
      </w:r>
      <w:r>
        <w:rPr>
          <w:noProof/>
        </w:rPr>
        <w:tab/>
      </w:r>
      <w:r>
        <w:rPr>
          <w:noProof/>
        </w:rPr>
        <w:fldChar w:fldCharType="begin" w:fldLock="1"/>
      </w:r>
      <w:r>
        <w:rPr>
          <w:noProof/>
        </w:rPr>
        <w:instrText xml:space="preserve"> PAGEREF _Toc219412854 \h </w:instrText>
      </w:r>
      <w:r>
        <w:rPr>
          <w:noProof/>
        </w:rPr>
      </w:r>
      <w:r>
        <w:rPr>
          <w:noProof/>
        </w:rPr>
        <w:fldChar w:fldCharType="separate"/>
      </w:r>
      <w:r>
        <w:rPr>
          <w:noProof/>
        </w:rPr>
        <w:t>123</w:t>
      </w:r>
      <w:r>
        <w:rPr>
          <w:noProof/>
        </w:rPr>
        <w:fldChar w:fldCharType="end"/>
      </w:r>
    </w:p>
    <w:p w14:paraId="3B017B46" w14:textId="3E34DC36" w:rsidR="008878BE" w:rsidRDefault="008878BE">
      <w:pPr>
        <w:pStyle w:val="TOC4"/>
        <w:rPr>
          <w:rFonts w:asciiTheme="minorHAnsi" w:eastAsiaTheme="minorEastAsia" w:hAnsiTheme="minorHAnsi" w:cstheme="minorBidi"/>
          <w:noProof/>
          <w:kern w:val="2"/>
          <w:sz w:val="24"/>
          <w:szCs w:val="24"/>
          <w14:ligatures w14:val="standardContextual"/>
        </w:rPr>
      </w:pPr>
      <w:r>
        <w:rPr>
          <w:noProof/>
        </w:rPr>
        <w:t>6.1.3.24</w:t>
      </w:r>
      <w:r>
        <w:rPr>
          <w:rFonts w:asciiTheme="minorHAnsi" w:eastAsiaTheme="minorEastAsia" w:hAnsiTheme="minorHAnsi" w:cstheme="minorBidi"/>
          <w:noProof/>
          <w:kern w:val="2"/>
          <w:sz w:val="24"/>
          <w:szCs w:val="24"/>
          <w14:ligatures w14:val="standardContextual"/>
        </w:rPr>
        <w:tab/>
      </w:r>
      <w:r>
        <w:rPr>
          <w:noProof/>
        </w:rPr>
        <w:t>UL Transmission Extension Update MAC Control Element</w:t>
      </w:r>
      <w:r>
        <w:rPr>
          <w:noProof/>
        </w:rPr>
        <w:tab/>
      </w:r>
      <w:r>
        <w:rPr>
          <w:noProof/>
        </w:rPr>
        <w:fldChar w:fldCharType="begin" w:fldLock="1"/>
      </w:r>
      <w:r>
        <w:rPr>
          <w:noProof/>
        </w:rPr>
        <w:instrText xml:space="preserve"> PAGEREF _Toc219412855 \h </w:instrText>
      </w:r>
      <w:r>
        <w:rPr>
          <w:noProof/>
        </w:rPr>
      </w:r>
      <w:r>
        <w:rPr>
          <w:noProof/>
        </w:rPr>
        <w:fldChar w:fldCharType="separate"/>
      </w:r>
      <w:r>
        <w:rPr>
          <w:noProof/>
        </w:rPr>
        <w:t>123</w:t>
      </w:r>
      <w:r>
        <w:rPr>
          <w:noProof/>
        </w:rPr>
        <w:fldChar w:fldCharType="end"/>
      </w:r>
    </w:p>
    <w:p w14:paraId="42E2FE40" w14:textId="53D5EAAC"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MAC PDU (transparent MAC)</w:t>
      </w:r>
      <w:r>
        <w:rPr>
          <w:noProof/>
        </w:rPr>
        <w:tab/>
      </w:r>
      <w:r>
        <w:rPr>
          <w:noProof/>
        </w:rPr>
        <w:fldChar w:fldCharType="begin" w:fldLock="1"/>
      </w:r>
      <w:r>
        <w:rPr>
          <w:noProof/>
        </w:rPr>
        <w:instrText xml:space="preserve"> PAGEREF _Toc219412856 \h </w:instrText>
      </w:r>
      <w:r>
        <w:rPr>
          <w:noProof/>
        </w:rPr>
      </w:r>
      <w:r>
        <w:rPr>
          <w:noProof/>
        </w:rPr>
        <w:fldChar w:fldCharType="separate"/>
      </w:r>
      <w:r>
        <w:rPr>
          <w:noProof/>
        </w:rPr>
        <w:t>123</w:t>
      </w:r>
      <w:r>
        <w:rPr>
          <w:noProof/>
        </w:rPr>
        <w:fldChar w:fldCharType="end"/>
      </w:r>
    </w:p>
    <w:p w14:paraId="1940C494" w14:textId="471F7DB0"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MAC PDU (Random Access Response)</w:t>
      </w:r>
      <w:r>
        <w:rPr>
          <w:noProof/>
        </w:rPr>
        <w:tab/>
      </w:r>
      <w:r>
        <w:rPr>
          <w:noProof/>
        </w:rPr>
        <w:fldChar w:fldCharType="begin" w:fldLock="1"/>
      </w:r>
      <w:r>
        <w:rPr>
          <w:noProof/>
        </w:rPr>
        <w:instrText xml:space="preserve"> PAGEREF _Toc219412857 \h </w:instrText>
      </w:r>
      <w:r>
        <w:rPr>
          <w:noProof/>
        </w:rPr>
      </w:r>
      <w:r>
        <w:rPr>
          <w:noProof/>
        </w:rPr>
        <w:fldChar w:fldCharType="separate"/>
      </w:r>
      <w:r>
        <w:rPr>
          <w:noProof/>
        </w:rPr>
        <w:t>124</w:t>
      </w:r>
      <w:r>
        <w:rPr>
          <w:noProof/>
        </w:rPr>
        <w:fldChar w:fldCharType="end"/>
      </w:r>
    </w:p>
    <w:p w14:paraId="64C227BF" w14:textId="07FD724A"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MAC PDU (SL-SCH)</w:t>
      </w:r>
      <w:r>
        <w:rPr>
          <w:noProof/>
        </w:rPr>
        <w:tab/>
      </w:r>
      <w:r>
        <w:rPr>
          <w:noProof/>
        </w:rPr>
        <w:fldChar w:fldCharType="begin" w:fldLock="1"/>
      </w:r>
      <w:r>
        <w:rPr>
          <w:noProof/>
        </w:rPr>
        <w:instrText xml:space="preserve"> PAGEREF _Toc219412858 \h </w:instrText>
      </w:r>
      <w:r>
        <w:rPr>
          <w:noProof/>
        </w:rPr>
      </w:r>
      <w:r>
        <w:rPr>
          <w:noProof/>
        </w:rPr>
        <w:fldChar w:fldCharType="separate"/>
      </w:r>
      <w:r>
        <w:rPr>
          <w:noProof/>
        </w:rPr>
        <w:t>126</w:t>
      </w:r>
      <w:r>
        <w:rPr>
          <w:noProof/>
        </w:rPr>
        <w:fldChar w:fldCharType="end"/>
      </w:r>
    </w:p>
    <w:p w14:paraId="077BBD41" w14:textId="3B14C4D7"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MAC PDU (CB-Msg4)</w:t>
      </w:r>
      <w:r>
        <w:rPr>
          <w:noProof/>
        </w:rPr>
        <w:tab/>
      </w:r>
      <w:r>
        <w:rPr>
          <w:noProof/>
        </w:rPr>
        <w:fldChar w:fldCharType="begin" w:fldLock="1"/>
      </w:r>
      <w:r>
        <w:rPr>
          <w:noProof/>
        </w:rPr>
        <w:instrText xml:space="preserve"> PAGEREF _Toc219412859 \h </w:instrText>
      </w:r>
      <w:r>
        <w:rPr>
          <w:noProof/>
        </w:rPr>
      </w:r>
      <w:r>
        <w:rPr>
          <w:noProof/>
        </w:rPr>
        <w:fldChar w:fldCharType="separate"/>
      </w:r>
      <w:r>
        <w:rPr>
          <w:noProof/>
        </w:rPr>
        <w:t>128</w:t>
      </w:r>
      <w:r>
        <w:rPr>
          <w:noProof/>
        </w:rPr>
        <w:fldChar w:fldCharType="end"/>
      </w:r>
    </w:p>
    <w:p w14:paraId="31182B8C" w14:textId="1458BB82"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Formats and parameters</w:t>
      </w:r>
      <w:r>
        <w:rPr>
          <w:noProof/>
        </w:rPr>
        <w:tab/>
      </w:r>
      <w:r>
        <w:rPr>
          <w:noProof/>
        </w:rPr>
        <w:fldChar w:fldCharType="begin" w:fldLock="1"/>
      </w:r>
      <w:r>
        <w:rPr>
          <w:noProof/>
        </w:rPr>
        <w:instrText xml:space="preserve"> PAGEREF _Toc219412860 \h </w:instrText>
      </w:r>
      <w:r>
        <w:rPr>
          <w:noProof/>
        </w:rPr>
      </w:r>
      <w:r>
        <w:rPr>
          <w:noProof/>
        </w:rPr>
        <w:fldChar w:fldCharType="separate"/>
      </w:r>
      <w:r>
        <w:rPr>
          <w:noProof/>
        </w:rPr>
        <w:t>130</w:t>
      </w:r>
      <w:r>
        <w:rPr>
          <w:noProof/>
        </w:rPr>
        <w:fldChar w:fldCharType="end"/>
      </w:r>
    </w:p>
    <w:p w14:paraId="074B77E6" w14:textId="58DF6E47"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MAC header for DL-SCH, UL-SCH and MCH</w:t>
      </w:r>
      <w:r>
        <w:rPr>
          <w:noProof/>
        </w:rPr>
        <w:tab/>
      </w:r>
      <w:r>
        <w:rPr>
          <w:noProof/>
        </w:rPr>
        <w:fldChar w:fldCharType="begin" w:fldLock="1"/>
      </w:r>
      <w:r>
        <w:rPr>
          <w:noProof/>
        </w:rPr>
        <w:instrText xml:space="preserve"> PAGEREF _Toc219412861 \h </w:instrText>
      </w:r>
      <w:r>
        <w:rPr>
          <w:noProof/>
        </w:rPr>
      </w:r>
      <w:r>
        <w:rPr>
          <w:noProof/>
        </w:rPr>
        <w:fldChar w:fldCharType="separate"/>
      </w:r>
      <w:r>
        <w:rPr>
          <w:noProof/>
        </w:rPr>
        <w:t>130</w:t>
      </w:r>
      <w:r>
        <w:rPr>
          <w:noProof/>
        </w:rPr>
        <w:fldChar w:fldCharType="end"/>
      </w:r>
    </w:p>
    <w:p w14:paraId="75436474" w14:textId="513DF369"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MAC header for Random Access Response</w:t>
      </w:r>
      <w:r>
        <w:rPr>
          <w:noProof/>
        </w:rPr>
        <w:tab/>
      </w:r>
      <w:r>
        <w:rPr>
          <w:noProof/>
        </w:rPr>
        <w:fldChar w:fldCharType="begin" w:fldLock="1"/>
      </w:r>
      <w:r>
        <w:rPr>
          <w:noProof/>
        </w:rPr>
        <w:instrText xml:space="preserve"> PAGEREF _Toc219412862 \h </w:instrText>
      </w:r>
      <w:r>
        <w:rPr>
          <w:noProof/>
        </w:rPr>
      </w:r>
      <w:r>
        <w:rPr>
          <w:noProof/>
        </w:rPr>
        <w:fldChar w:fldCharType="separate"/>
      </w:r>
      <w:r>
        <w:rPr>
          <w:noProof/>
        </w:rPr>
        <w:t>133</w:t>
      </w:r>
      <w:r>
        <w:rPr>
          <w:noProof/>
        </w:rPr>
        <w:fldChar w:fldCharType="end"/>
      </w:r>
    </w:p>
    <w:p w14:paraId="3571B54B" w14:textId="2E80D169"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MAC payload for Random Access Response</w:t>
      </w:r>
      <w:r>
        <w:rPr>
          <w:noProof/>
        </w:rPr>
        <w:tab/>
      </w:r>
      <w:r>
        <w:rPr>
          <w:noProof/>
        </w:rPr>
        <w:fldChar w:fldCharType="begin" w:fldLock="1"/>
      </w:r>
      <w:r>
        <w:rPr>
          <w:noProof/>
        </w:rPr>
        <w:instrText xml:space="preserve"> PAGEREF _Toc219412863 \h </w:instrText>
      </w:r>
      <w:r>
        <w:rPr>
          <w:noProof/>
        </w:rPr>
      </w:r>
      <w:r>
        <w:rPr>
          <w:noProof/>
        </w:rPr>
        <w:fldChar w:fldCharType="separate"/>
      </w:r>
      <w:r>
        <w:rPr>
          <w:noProof/>
        </w:rPr>
        <w:t>133</w:t>
      </w:r>
      <w:r>
        <w:rPr>
          <w:noProof/>
        </w:rPr>
        <w:fldChar w:fldCharType="end"/>
      </w:r>
    </w:p>
    <w:p w14:paraId="6644E186" w14:textId="58801D08"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MAC header for SL-SCH</w:t>
      </w:r>
      <w:r>
        <w:rPr>
          <w:noProof/>
        </w:rPr>
        <w:tab/>
      </w:r>
      <w:r>
        <w:rPr>
          <w:noProof/>
        </w:rPr>
        <w:fldChar w:fldCharType="begin" w:fldLock="1"/>
      </w:r>
      <w:r>
        <w:rPr>
          <w:noProof/>
        </w:rPr>
        <w:instrText xml:space="preserve"> PAGEREF _Toc219412864 \h </w:instrText>
      </w:r>
      <w:r>
        <w:rPr>
          <w:noProof/>
        </w:rPr>
      </w:r>
      <w:r>
        <w:rPr>
          <w:noProof/>
        </w:rPr>
        <w:fldChar w:fldCharType="separate"/>
      </w:r>
      <w:r>
        <w:rPr>
          <w:noProof/>
        </w:rPr>
        <w:t>133</w:t>
      </w:r>
      <w:r>
        <w:rPr>
          <w:noProof/>
        </w:rPr>
        <w:fldChar w:fldCharType="end"/>
      </w:r>
    </w:p>
    <w:p w14:paraId="7B8CC55E" w14:textId="4705835D"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MAC header for CB-Msg4</w:t>
      </w:r>
      <w:r>
        <w:rPr>
          <w:noProof/>
        </w:rPr>
        <w:tab/>
      </w:r>
      <w:r>
        <w:rPr>
          <w:noProof/>
        </w:rPr>
        <w:fldChar w:fldCharType="begin" w:fldLock="1"/>
      </w:r>
      <w:r>
        <w:rPr>
          <w:noProof/>
        </w:rPr>
        <w:instrText xml:space="preserve"> PAGEREF _Toc219412865 \h </w:instrText>
      </w:r>
      <w:r>
        <w:rPr>
          <w:noProof/>
        </w:rPr>
      </w:r>
      <w:r>
        <w:rPr>
          <w:noProof/>
        </w:rPr>
        <w:fldChar w:fldCharType="separate"/>
      </w:r>
      <w:r>
        <w:rPr>
          <w:noProof/>
        </w:rPr>
        <w:t>135</w:t>
      </w:r>
      <w:r>
        <w:rPr>
          <w:noProof/>
        </w:rPr>
        <w:fldChar w:fldCharType="end"/>
      </w:r>
    </w:p>
    <w:p w14:paraId="627C925E" w14:textId="15B1C008" w:rsidR="008878BE" w:rsidRDefault="008878BE">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MAC payload for CB-Msg4</w:t>
      </w:r>
      <w:r>
        <w:rPr>
          <w:noProof/>
        </w:rPr>
        <w:tab/>
      </w:r>
      <w:r>
        <w:rPr>
          <w:noProof/>
        </w:rPr>
        <w:fldChar w:fldCharType="begin" w:fldLock="1"/>
      </w:r>
      <w:r>
        <w:rPr>
          <w:noProof/>
        </w:rPr>
        <w:instrText xml:space="preserve"> PAGEREF _Toc219412866 \h </w:instrText>
      </w:r>
      <w:r>
        <w:rPr>
          <w:noProof/>
        </w:rPr>
      </w:r>
      <w:r>
        <w:rPr>
          <w:noProof/>
        </w:rPr>
        <w:fldChar w:fldCharType="separate"/>
      </w:r>
      <w:r>
        <w:rPr>
          <w:noProof/>
        </w:rPr>
        <w:t>135</w:t>
      </w:r>
      <w:r>
        <w:rPr>
          <w:noProof/>
        </w:rPr>
        <w:fldChar w:fldCharType="end"/>
      </w:r>
    </w:p>
    <w:p w14:paraId="60081DA7" w14:textId="3DA2AA55" w:rsidR="008878BE" w:rsidRDefault="008878BE">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Variables and constants</w:t>
      </w:r>
      <w:r>
        <w:rPr>
          <w:noProof/>
        </w:rPr>
        <w:tab/>
      </w:r>
      <w:r>
        <w:rPr>
          <w:noProof/>
        </w:rPr>
        <w:fldChar w:fldCharType="begin" w:fldLock="1"/>
      </w:r>
      <w:r>
        <w:rPr>
          <w:noProof/>
        </w:rPr>
        <w:instrText xml:space="preserve"> PAGEREF _Toc219412867 \h </w:instrText>
      </w:r>
      <w:r>
        <w:rPr>
          <w:noProof/>
        </w:rPr>
      </w:r>
      <w:r>
        <w:rPr>
          <w:noProof/>
        </w:rPr>
        <w:fldChar w:fldCharType="separate"/>
      </w:r>
      <w:r>
        <w:rPr>
          <w:noProof/>
        </w:rPr>
        <w:t>136</w:t>
      </w:r>
      <w:r>
        <w:rPr>
          <w:noProof/>
        </w:rPr>
        <w:fldChar w:fldCharType="end"/>
      </w:r>
    </w:p>
    <w:p w14:paraId="32667306" w14:textId="546D3AC9"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RNTI values</w:t>
      </w:r>
      <w:r>
        <w:rPr>
          <w:noProof/>
        </w:rPr>
        <w:tab/>
      </w:r>
      <w:r>
        <w:rPr>
          <w:noProof/>
        </w:rPr>
        <w:fldChar w:fldCharType="begin" w:fldLock="1"/>
      </w:r>
      <w:r>
        <w:rPr>
          <w:noProof/>
        </w:rPr>
        <w:instrText xml:space="preserve"> PAGEREF _Toc219412868 \h </w:instrText>
      </w:r>
      <w:r>
        <w:rPr>
          <w:noProof/>
        </w:rPr>
      </w:r>
      <w:r>
        <w:rPr>
          <w:noProof/>
        </w:rPr>
        <w:fldChar w:fldCharType="separate"/>
      </w:r>
      <w:r>
        <w:rPr>
          <w:noProof/>
        </w:rPr>
        <w:t>136</w:t>
      </w:r>
      <w:r>
        <w:rPr>
          <w:noProof/>
        </w:rPr>
        <w:fldChar w:fldCharType="end"/>
      </w:r>
    </w:p>
    <w:p w14:paraId="1F57817A" w14:textId="6C8A9DD4"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Backoff Parameter values</w:t>
      </w:r>
      <w:r>
        <w:rPr>
          <w:noProof/>
        </w:rPr>
        <w:tab/>
      </w:r>
      <w:r>
        <w:rPr>
          <w:noProof/>
        </w:rPr>
        <w:fldChar w:fldCharType="begin" w:fldLock="1"/>
      </w:r>
      <w:r>
        <w:rPr>
          <w:noProof/>
        </w:rPr>
        <w:instrText xml:space="preserve"> PAGEREF _Toc219412869 \h </w:instrText>
      </w:r>
      <w:r>
        <w:rPr>
          <w:noProof/>
        </w:rPr>
      </w:r>
      <w:r>
        <w:rPr>
          <w:noProof/>
        </w:rPr>
        <w:fldChar w:fldCharType="separate"/>
      </w:r>
      <w:r>
        <w:rPr>
          <w:noProof/>
        </w:rPr>
        <w:t>137</w:t>
      </w:r>
      <w:r>
        <w:rPr>
          <w:noProof/>
        </w:rPr>
        <w:fldChar w:fldCharType="end"/>
      </w:r>
    </w:p>
    <w:p w14:paraId="7B0EE60E" w14:textId="569340A1"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PRACH Mask Index values</w:t>
      </w:r>
      <w:r>
        <w:rPr>
          <w:noProof/>
        </w:rPr>
        <w:tab/>
      </w:r>
      <w:r>
        <w:rPr>
          <w:noProof/>
        </w:rPr>
        <w:fldChar w:fldCharType="begin" w:fldLock="1"/>
      </w:r>
      <w:r>
        <w:rPr>
          <w:noProof/>
        </w:rPr>
        <w:instrText xml:space="preserve"> PAGEREF _Toc219412870 \h </w:instrText>
      </w:r>
      <w:r>
        <w:rPr>
          <w:noProof/>
        </w:rPr>
      </w:r>
      <w:r>
        <w:rPr>
          <w:noProof/>
        </w:rPr>
        <w:fldChar w:fldCharType="separate"/>
      </w:r>
      <w:r>
        <w:rPr>
          <w:noProof/>
        </w:rPr>
        <w:t>139</w:t>
      </w:r>
      <w:r>
        <w:rPr>
          <w:noProof/>
        </w:rPr>
        <w:fldChar w:fldCharType="end"/>
      </w:r>
    </w:p>
    <w:p w14:paraId="059CA4E5" w14:textId="0B47020D"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Subframe_Offset values</w:t>
      </w:r>
      <w:r>
        <w:rPr>
          <w:noProof/>
        </w:rPr>
        <w:tab/>
      </w:r>
      <w:r>
        <w:rPr>
          <w:noProof/>
        </w:rPr>
        <w:fldChar w:fldCharType="begin" w:fldLock="1"/>
      </w:r>
      <w:r>
        <w:rPr>
          <w:noProof/>
        </w:rPr>
        <w:instrText xml:space="preserve"> PAGEREF _Toc219412871 \h </w:instrText>
      </w:r>
      <w:r>
        <w:rPr>
          <w:noProof/>
        </w:rPr>
      </w:r>
      <w:r>
        <w:rPr>
          <w:noProof/>
        </w:rPr>
        <w:fldChar w:fldCharType="separate"/>
      </w:r>
      <w:r>
        <w:rPr>
          <w:noProof/>
        </w:rPr>
        <w:t>139</w:t>
      </w:r>
      <w:r>
        <w:rPr>
          <w:noProof/>
        </w:rPr>
        <w:fldChar w:fldCharType="end"/>
      </w:r>
    </w:p>
    <w:p w14:paraId="656E97C4" w14:textId="00AAD8F9"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TTI_BUNDLE_SIZE value</w:t>
      </w:r>
      <w:r>
        <w:rPr>
          <w:noProof/>
        </w:rPr>
        <w:tab/>
      </w:r>
      <w:r>
        <w:rPr>
          <w:noProof/>
        </w:rPr>
        <w:fldChar w:fldCharType="begin" w:fldLock="1"/>
      </w:r>
      <w:r>
        <w:rPr>
          <w:noProof/>
        </w:rPr>
        <w:instrText xml:space="preserve"> PAGEREF _Toc219412872 \h </w:instrText>
      </w:r>
      <w:r>
        <w:rPr>
          <w:noProof/>
        </w:rPr>
      </w:r>
      <w:r>
        <w:rPr>
          <w:noProof/>
        </w:rPr>
        <w:fldChar w:fldCharType="separate"/>
      </w:r>
      <w:r>
        <w:rPr>
          <w:noProof/>
        </w:rPr>
        <w:t>140</w:t>
      </w:r>
      <w:r>
        <w:rPr>
          <w:noProof/>
        </w:rPr>
        <w:fldChar w:fldCharType="end"/>
      </w:r>
    </w:p>
    <w:p w14:paraId="5EC12B58" w14:textId="411D0638"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DELTA_PREAMBLE values</w:t>
      </w:r>
      <w:r>
        <w:rPr>
          <w:noProof/>
        </w:rPr>
        <w:tab/>
      </w:r>
      <w:r>
        <w:rPr>
          <w:noProof/>
        </w:rPr>
        <w:fldChar w:fldCharType="begin" w:fldLock="1"/>
      </w:r>
      <w:r>
        <w:rPr>
          <w:noProof/>
        </w:rPr>
        <w:instrText xml:space="preserve"> PAGEREF _Toc219412873 \h </w:instrText>
      </w:r>
      <w:r>
        <w:rPr>
          <w:noProof/>
        </w:rPr>
      </w:r>
      <w:r>
        <w:rPr>
          <w:noProof/>
        </w:rPr>
        <w:fldChar w:fldCharType="separate"/>
      </w:r>
      <w:r>
        <w:rPr>
          <w:noProof/>
        </w:rPr>
        <w:t>140</w:t>
      </w:r>
      <w:r>
        <w:rPr>
          <w:noProof/>
        </w:rPr>
        <w:fldChar w:fldCharType="end"/>
      </w:r>
    </w:p>
    <w:p w14:paraId="33A8B373" w14:textId="35B7BB3C"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HARQ RTT Timers</w:t>
      </w:r>
      <w:r>
        <w:rPr>
          <w:noProof/>
        </w:rPr>
        <w:tab/>
      </w:r>
      <w:r>
        <w:rPr>
          <w:noProof/>
        </w:rPr>
        <w:fldChar w:fldCharType="begin" w:fldLock="1"/>
      </w:r>
      <w:r>
        <w:rPr>
          <w:noProof/>
        </w:rPr>
        <w:instrText xml:space="preserve"> PAGEREF _Toc219412874 \h </w:instrText>
      </w:r>
      <w:r>
        <w:rPr>
          <w:noProof/>
        </w:rPr>
      </w:r>
      <w:r>
        <w:rPr>
          <w:noProof/>
        </w:rPr>
        <w:fldChar w:fldCharType="separate"/>
      </w:r>
      <w:r>
        <w:rPr>
          <w:noProof/>
        </w:rPr>
        <w:t>140</w:t>
      </w:r>
      <w:r>
        <w:rPr>
          <w:noProof/>
        </w:rPr>
        <w:fldChar w:fldCharType="end"/>
      </w:r>
    </w:p>
    <w:p w14:paraId="69F90C81" w14:textId="4EE8A90F"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DL_REPETITION_NUMBER value</w:t>
      </w:r>
      <w:r>
        <w:rPr>
          <w:noProof/>
        </w:rPr>
        <w:tab/>
      </w:r>
      <w:r>
        <w:rPr>
          <w:noProof/>
        </w:rPr>
        <w:fldChar w:fldCharType="begin" w:fldLock="1"/>
      </w:r>
      <w:r>
        <w:rPr>
          <w:noProof/>
        </w:rPr>
        <w:instrText xml:space="preserve"> PAGEREF _Toc219412875 \h </w:instrText>
      </w:r>
      <w:r>
        <w:rPr>
          <w:noProof/>
        </w:rPr>
      </w:r>
      <w:r>
        <w:rPr>
          <w:noProof/>
        </w:rPr>
        <w:fldChar w:fldCharType="separate"/>
      </w:r>
      <w:r>
        <w:rPr>
          <w:noProof/>
        </w:rPr>
        <w:t>143</w:t>
      </w:r>
      <w:r>
        <w:rPr>
          <w:noProof/>
        </w:rPr>
        <w:fldChar w:fldCharType="end"/>
      </w:r>
    </w:p>
    <w:p w14:paraId="1261A6E1" w14:textId="0BFB6609" w:rsidR="008878BE" w:rsidRDefault="008878BE">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UL_REPETITION_NUMBER value</w:t>
      </w:r>
      <w:r>
        <w:rPr>
          <w:noProof/>
        </w:rPr>
        <w:tab/>
      </w:r>
      <w:r>
        <w:rPr>
          <w:noProof/>
        </w:rPr>
        <w:fldChar w:fldCharType="begin" w:fldLock="1"/>
      </w:r>
      <w:r>
        <w:rPr>
          <w:noProof/>
        </w:rPr>
        <w:instrText xml:space="preserve"> PAGEREF _Toc219412876 \h </w:instrText>
      </w:r>
      <w:r>
        <w:rPr>
          <w:noProof/>
        </w:rPr>
      </w:r>
      <w:r>
        <w:rPr>
          <w:noProof/>
        </w:rPr>
        <w:fldChar w:fldCharType="separate"/>
      </w:r>
      <w:r>
        <w:rPr>
          <w:noProof/>
        </w:rPr>
        <w:t>143</w:t>
      </w:r>
      <w:r>
        <w:rPr>
          <w:noProof/>
        </w:rPr>
        <w:fldChar w:fldCharType="end"/>
      </w:r>
    </w:p>
    <w:p w14:paraId="474BBC70" w14:textId="6CA06267" w:rsidR="008878BE" w:rsidRDefault="008878BE" w:rsidP="008878BE">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Handling of measurement gaps</w:t>
      </w:r>
      <w:r>
        <w:rPr>
          <w:noProof/>
        </w:rPr>
        <w:tab/>
      </w:r>
      <w:r>
        <w:rPr>
          <w:noProof/>
        </w:rPr>
        <w:fldChar w:fldCharType="begin" w:fldLock="1"/>
      </w:r>
      <w:r>
        <w:rPr>
          <w:noProof/>
        </w:rPr>
        <w:instrText xml:space="preserve"> PAGEREF _Toc219412877 \h </w:instrText>
      </w:r>
      <w:r>
        <w:rPr>
          <w:noProof/>
        </w:rPr>
      </w:r>
      <w:r>
        <w:rPr>
          <w:noProof/>
        </w:rPr>
        <w:fldChar w:fldCharType="separate"/>
      </w:r>
      <w:r>
        <w:rPr>
          <w:noProof/>
        </w:rPr>
        <w:t>144</w:t>
      </w:r>
      <w:r>
        <w:rPr>
          <w:noProof/>
        </w:rPr>
        <w:fldChar w:fldCharType="end"/>
      </w:r>
    </w:p>
    <w:p w14:paraId="3F88DF17" w14:textId="7BBB9BC8" w:rsidR="008878BE" w:rsidRDefault="008878BE" w:rsidP="008878BE">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Contention resolution for RACH access</w:t>
      </w:r>
      <w:r>
        <w:rPr>
          <w:noProof/>
        </w:rPr>
        <w:tab/>
      </w:r>
      <w:r>
        <w:rPr>
          <w:noProof/>
        </w:rPr>
        <w:fldChar w:fldCharType="begin" w:fldLock="1"/>
      </w:r>
      <w:r>
        <w:rPr>
          <w:noProof/>
        </w:rPr>
        <w:instrText xml:space="preserve"> PAGEREF _Toc219412878 \h </w:instrText>
      </w:r>
      <w:r>
        <w:rPr>
          <w:noProof/>
        </w:rPr>
      </w:r>
      <w:r>
        <w:rPr>
          <w:noProof/>
        </w:rPr>
        <w:fldChar w:fldCharType="separate"/>
      </w:r>
      <w:r>
        <w:rPr>
          <w:noProof/>
        </w:rPr>
        <w:t>145</w:t>
      </w:r>
      <w:r>
        <w:rPr>
          <w:noProof/>
        </w:rPr>
        <w:fldChar w:fldCharType="end"/>
      </w:r>
    </w:p>
    <w:p w14:paraId="00E35D5C" w14:textId="2541CCAC" w:rsidR="008878BE" w:rsidRDefault="008878BE" w:rsidP="008878BE">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Intended UE behaviour for DRX Timers</w:t>
      </w:r>
      <w:r>
        <w:rPr>
          <w:noProof/>
        </w:rPr>
        <w:tab/>
      </w:r>
      <w:r>
        <w:rPr>
          <w:noProof/>
        </w:rPr>
        <w:fldChar w:fldCharType="begin" w:fldLock="1"/>
      </w:r>
      <w:r>
        <w:rPr>
          <w:noProof/>
        </w:rPr>
        <w:instrText xml:space="preserve"> PAGEREF _Toc219412879 \h </w:instrText>
      </w:r>
      <w:r>
        <w:rPr>
          <w:noProof/>
        </w:rPr>
      </w:r>
      <w:r>
        <w:rPr>
          <w:noProof/>
        </w:rPr>
        <w:fldChar w:fldCharType="separate"/>
      </w:r>
      <w:r>
        <w:rPr>
          <w:noProof/>
        </w:rPr>
        <w:t>148</w:t>
      </w:r>
      <w:r>
        <w:rPr>
          <w:noProof/>
        </w:rPr>
        <w:fldChar w:fldCharType="end"/>
      </w:r>
    </w:p>
    <w:p w14:paraId="2D814A65" w14:textId="37B1612B" w:rsidR="008878BE" w:rsidRDefault="008878BE" w:rsidP="008878BE">
      <w:pPr>
        <w:pStyle w:val="TOC8"/>
        <w:rPr>
          <w:rFonts w:asciiTheme="minorHAnsi" w:eastAsiaTheme="minorEastAsia" w:hAnsiTheme="minorHAnsi" w:cstheme="minorBidi"/>
          <w:b w:val="0"/>
          <w:noProof/>
          <w:kern w:val="2"/>
          <w:sz w:val="24"/>
          <w:szCs w:val="24"/>
          <w14:ligatures w14:val="standardContextual"/>
        </w:rPr>
      </w:pPr>
      <w:r>
        <w:rPr>
          <w:noProof/>
        </w:rPr>
        <w:t>Annex D (normative):</w:t>
      </w:r>
      <w:r>
        <w:rPr>
          <w:noProof/>
        </w:rPr>
        <w:tab/>
        <w:t>List of CRs Containing Early Implementable Features and Corrections</w:t>
      </w:r>
      <w:r>
        <w:rPr>
          <w:noProof/>
        </w:rPr>
        <w:tab/>
      </w:r>
      <w:r>
        <w:rPr>
          <w:noProof/>
        </w:rPr>
        <w:fldChar w:fldCharType="begin" w:fldLock="1"/>
      </w:r>
      <w:r>
        <w:rPr>
          <w:noProof/>
        </w:rPr>
        <w:instrText xml:space="preserve"> PAGEREF _Toc219412880 \h </w:instrText>
      </w:r>
      <w:r>
        <w:rPr>
          <w:noProof/>
        </w:rPr>
      </w:r>
      <w:r>
        <w:rPr>
          <w:noProof/>
        </w:rPr>
        <w:fldChar w:fldCharType="separate"/>
      </w:r>
      <w:r>
        <w:rPr>
          <w:noProof/>
        </w:rPr>
        <w:t>150</w:t>
      </w:r>
      <w:r>
        <w:rPr>
          <w:noProof/>
        </w:rPr>
        <w:fldChar w:fldCharType="end"/>
      </w:r>
    </w:p>
    <w:p w14:paraId="540FD278" w14:textId="5A0B60B9" w:rsidR="008878BE" w:rsidRDefault="008878BE" w:rsidP="008878BE">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_Toc219412881 \h </w:instrText>
      </w:r>
      <w:r>
        <w:rPr>
          <w:noProof/>
        </w:rPr>
      </w:r>
      <w:r>
        <w:rPr>
          <w:noProof/>
        </w:rPr>
        <w:fldChar w:fldCharType="separate"/>
      </w:r>
      <w:r>
        <w:rPr>
          <w:noProof/>
        </w:rPr>
        <w:t>151</w:t>
      </w:r>
      <w:r>
        <w:rPr>
          <w:noProof/>
        </w:rPr>
        <w:fldChar w:fldCharType="end"/>
      </w:r>
    </w:p>
    <w:p w14:paraId="7A955BEF" w14:textId="7E0A1966" w:rsidR="004A3549" w:rsidRPr="00A238F2" w:rsidRDefault="00020D8F" w:rsidP="00707196">
      <w:pPr>
        <w:rPr>
          <w:noProof/>
        </w:rPr>
      </w:pPr>
      <w:r w:rsidRPr="00A238F2">
        <w:rPr>
          <w:noProof/>
          <w:sz w:val="22"/>
        </w:rPr>
        <w:fldChar w:fldCharType="end"/>
      </w:r>
    </w:p>
    <w:p w14:paraId="4EF4D16A" w14:textId="77777777" w:rsidR="004A3549" w:rsidRPr="00A238F2" w:rsidRDefault="004A3549" w:rsidP="00707196">
      <w:pPr>
        <w:pStyle w:val="Heading1"/>
        <w:rPr>
          <w:noProof/>
        </w:rPr>
      </w:pPr>
      <w:r w:rsidRPr="00A238F2">
        <w:rPr>
          <w:noProof/>
        </w:rPr>
        <w:br w:type="page"/>
      </w:r>
      <w:bookmarkStart w:id="4" w:name="_Toc29242927"/>
      <w:bookmarkStart w:id="5" w:name="_Toc37256184"/>
      <w:bookmarkStart w:id="6" w:name="_Toc37256338"/>
      <w:bookmarkStart w:id="7" w:name="_Toc46500277"/>
      <w:bookmarkStart w:id="8" w:name="_Toc52536186"/>
      <w:bookmarkStart w:id="9" w:name="_Toc219412710"/>
      <w:r w:rsidRPr="00A238F2">
        <w:rPr>
          <w:noProof/>
        </w:rPr>
        <w:t>Foreword</w:t>
      </w:r>
      <w:bookmarkEnd w:id="4"/>
      <w:bookmarkEnd w:id="5"/>
      <w:bookmarkEnd w:id="6"/>
      <w:bookmarkEnd w:id="7"/>
      <w:bookmarkEnd w:id="8"/>
      <w:bookmarkEnd w:id="9"/>
    </w:p>
    <w:p w14:paraId="2112B770" w14:textId="77777777" w:rsidR="004A3549" w:rsidRPr="00A238F2" w:rsidRDefault="004A3549" w:rsidP="00707196">
      <w:pPr>
        <w:rPr>
          <w:noProof/>
        </w:rPr>
      </w:pPr>
      <w:r w:rsidRPr="00A238F2">
        <w:rPr>
          <w:noProof/>
        </w:rPr>
        <w:t>This Technical Specification has been produced by the 3</w:t>
      </w:r>
      <w:r w:rsidRPr="00A238F2">
        <w:rPr>
          <w:noProof/>
          <w:vertAlign w:val="superscript"/>
        </w:rPr>
        <w:t>rd</w:t>
      </w:r>
      <w:r w:rsidRPr="00A238F2">
        <w:rPr>
          <w:noProof/>
        </w:rPr>
        <w:t xml:space="preserve"> Generation Partnership Project (3GPP).</w:t>
      </w:r>
    </w:p>
    <w:p w14:paraId="6613F4B0" w14:textId="77777777" w:rsidR="004A3549" w:rsidRPr="00A238F2" w:rsidRDefault="004A3549" w:rsidP="00707196">
      <w:pPr>
        <w:rPr>
          <w:noProof/>
        </w:rPr>
      </w:pPr>
      <w:r w:rsidRPr="00A238F2">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A238F2" w:rsidRDefault="004A3549" w:rsidP="00707196">
      <w:pPr>
        <w:rPr>
          <w:noProof/>
        </w:rPr>
      </w:pPr>
      <w:r w:rsidRPr="00A238F2">
        <w:rPr>
          <w:noProof/>
        </w:rPr>
        <w:t>Version x.y.z</w:t>
      </w:r>
    </w:p>
    <w:p w14:paraId="3C3DF876" w14:textId="77777777" w:rsidR="004A3549" w:rsidRPr="00A238F2" w:rsidRDefault="004A3549" w:rsidP="00707196">
      <w:pPr>
        <w:rPr>
          <w:noProof/>
        </w:rPr>
      </w:pPr>
      <w:r w:rsidRPr="00A238F2">
        <w:rPr>
          <w:noProof/>
        </w:rPr>
        <w:t>where:</w:t>
      </w:r>
    </w:p>
    <w:p w14:paraId="307188BB" w14:textId="77777777" w:rsidR="004A3549" w:rsidRPr="00A238F2" w:rsidRDefault="004A3549" w:rsidP="00707196">
      <w:pPr>
        <w:pStyle w:val="B2"/>
        <w:rPr>
          <w:noProof/>
        </w:rPr>
      </w:pPr>
      <w:r w:rsidRPr="00A238F2">
        <w:rPr>
          <w:noProof/>
        </w:rPr>
        <w:t>x</w:t>
      </w:r>
      <w:r w:rsidRPr="00A238F2">
        <w:rPr>
          <w:noProof/>
        </w:rPr>
        <w:tab/>
        <w:t>the first digit:</w:t>
      </w:r>
    </w:p>
    <w:p w14:paraId="0E973AD0" w14:textId="77777777" w:rsidR="004A3549" w:rsidRPr="00A238F2" w:rsidRDefault="004A3549" w:rsidP="00707196">
      <w:pPr>
        <w:pStyle w:val="B3"/>
        <w:rPr>
          <w:noProof/>
        </w:rPr>
      </w:pPr>
      <w:r w:rsidRPr="00A238F2">
        <w:rPr>
          <w:noProof/>
        </w:rPr>
        <w:t>1</w:t>
      </w:r>
      <w:r w:rsidRPr="00A238F2">
        <w:rPr>
          <w:noProof/>
        </w:rPr>
        <w:tab/>
        <w:t>presented to TSG for information;</w:t>
      </w:r>
    </w:p>
    <w:p w14:paraId="5AB7FEF9" w14:textId="77777777" w:rsidR="004A3549" w:rsidRPr="00A238F2" w:rsidRDefault="004A3549" w:rsidP="00707196">
      <w:pPr>
        <w:pStyle w:val="B3"/>
        <w:rPr>
          <w:noProof/>
        </w:rPr>
      </w:pPr>
      <w:r w:rsidRPr="00A238F2">
        <w:rPr>
          <w:noProof/>
        </w:rPr>
        <w:t>2</w:t>
      </w:r>
      <w:r w:rsidRPr="00A238F2">
        <w:rPr>
          <w:noProof/>
        </w:rPr>
        <w:tab/>
        <w:t>presented to TSG for approval;</w:t>
      </w:r>
    </w:p>
    <w:p w14:paraId="5FBD8640" w14:textId="77777777" w:rsidR="004A3549" w:rsidRPr="00A238F2" w:rsidRDefault="004A3549" w:rsidP="00707196">
      <w:pPr>
        <w:pStyle w:val="B3"/>
        <w:rPr>
          <w:noProof/>
        </w:rPr>
      </w:pPr>
      <w:r w:rsidRPr="00A238F2">
        <w:rPr>
          <w:noProof/>
        </w:rPr>
        <w:t>3</w:t>
      </w:r>
      <w:r w:rsidRPr="00A238F2">
        <w:rPr>
          <w:noProof/>
        </w:rPr>
        <w:tab/>
        <w:t>or greater indicates TSG approved document under change control.</w:t>
      </w:r>
    </w:p>
    <w:p w14:paraId="04D41F65" w14:textId="77777777" w:rsidR="004A3549" w:rsidRPr="00A238F2" w:rsidRDefault="004A3549" w:rsidP="00707196">
      <w:pPr>
        <w:pStyle w:val="B2"/>
        <w:rPr>
          <w:noProof/>
        </w:rPr>
      </w:pPr>
      <w:r w:rsidRPr="00A238F2">
        <w:rPr>
          <w:noProof/>
        </w:rPr>
        <w:t>y</w:t>
      </w:r>
      <w:r w:rsidRPr="00A238F2">
        <w:rPr>
          <w:noProof/>
        </w:rPr>
        <w:tab/>
        <w:t>the second digit is incremented for all changes of substance, i.e. technical enhancements, corrections, updates, etc.</w:t>
      </w:r>
    </w:p>
    <w:p w14:paraId="58C50682" w14:textId="77777777" w:rsidR="004A3549" w:rsidRPr="00A238F2" w:rsidRDefault="004A3549" w:rsidP="00707196">
      <w:pPr>
        <w:pStyle w:val="B2"/>
        <w:rPr>
          <w:noProof/>
        </w:rPr>
      </w:pPr>
      <w:r w:rsidRPr="00A238F2">
        <w:rPr>
          <w:noProof/>
        </w:rPr>
        <w:t>z</w:t>
      </w:r>
      <w:r w:rsidRPr="00A238F2">
        <w:rPr>
          <w:noProof/>
        </w:rPr>
        <w:tab/>
        <w:t>the third digit is incremented when editorial only changes have been incorporated in the document.</w:t>
      </w:r>
    </w:p>
    <w:p w14:paraId="1997987F" w14:textId="77777777" w:rsidR="004A3549" w:rsidRPr="00A238F2" w:rsidRDefault="004A3549" w:rsidP="00707196">
      <w:pPr>
        <w:pStyle w:val="Heading1"/>
        <w:rPr>
          <w:noProof/>
        </w:rPr>
      </w:pPr>
      <w:r w:rsidRPr="00A238F2">
        <w:rPr>
          <w:noProof/>
        </w:rPr>
        <w:br w:type="page"/>
      </w:r>
      <w:bookmarkStart w:id="10" w:name="_Toc29242928"/>
      <w:bookmarkStart w:id="11" w:name="_Toc37256185"/>
      <w:bookmarkStart w:id="12" w:name="_Toc37256339"/>
      <w:bookmarkStart w:id="13" w:name="_Toc46500278"/>
      <w:bookmarkStart w:id="14" w:name="_Toc52536187"/>
      <w:bookmarkStart w:id="15" w:name="_Toc219412711"/>
      <w:r w:rsidRPr="00A238F2">
        <w:rPr>
          <w:noProof/>
        </w:rPr>
        <w:t>1</w:t>
      </w:r>
      <w:r w:rsidRPr="00A238F2">
        <w:rPr>
          <w:noProof/>
        </w:rPr>
        <w:tab/>
        <w:t>Scope</w:t>
      </w:r>
      <w:bookmarkEnd w:id="10"/>
      <w:bookmarkEnd w:id="11"/>
      <w:bookmarkEnd w:id="12"/>
      <w:bookmarkEnd w:id="13"/>
      <w:bookmarkEnd w:id="14"/>
      <w:bookmarkEnd w:id="15"/>
    </w:p>
    <w:p w14:paraId="67C20FDC" w14:textId="77777777" w:rsidR="007A13D5" w:rsidRPr="00A238F2" w:rsidRDefault="007D3E43" w:rsidP="00707196">
      <w:pPr>
        <w:rPr>
          <w:noProof/>
        </w:rPr>
      </w:pPr>
      <w:r w:rsidRPr="00A238F2">
        <w:rPr>
          <w:noProof/>
        </w:rPr>
        <w:t xml:space="preserve">The present document specifies the </w:t>
      </w:r>
      <w:r w:rsidR="00946ABD" w:rsidRPr="00A238F2">
        <w:rPr>
          <w:noProof/>
        </w:rPr>
        <w:t>E-UTRA</w:t>
      </w:r>
      <w:r w:rsidR="008F49E0" w:rsidRPr="00A238F2">
        <w:rPr>
          <w:noProof/>
        </w:rPr>
        <w:t xml:space="preserve"> </w:t>
      </w:r>
      <w:r w:rsidRPr="00A238F2">
        <w:rPr>
          <w:noProof/>
        </w:rPr>
        <w:t>MAC protocol.</w:t>
      </w:r>
    </w:p>
    <w:p w14:paraId="1AE74EF4" w14:textId="77777777" w:rsidR="00ED2C6E" w:rsidRPr="00A238F2" w:rsidRDefault="00ED2C6E" w:rsidP="00707196">
      <w:pPr>
        <w:pStyle w:val="Heading1"/>
        <w:rPr>
          <w:noProof/>
        </w:rPr>
      </w:pPr>
      <w:bookmarkStart w:id="16" w:name="_Toc29242929"/>
      <w:bookmarkStart w:id="17" w:name="_Toc37256186"/>
      <w:bookmarkStart w:id="18" w:name="_Toc37256340"/>
      <w:bookmarkStart w:id="19" w:name="_Toc46500279"/>
      <w:bookmarkStart w:id="20" w:name="_Toc52536188"/>
      <w:bookmarkStart w:id="21" w:name="_Toc219412712"/>
      <w:r w:rsidRPr="00A238F2">
        <w:rPr>
          <w:noProof/>
        </w:rPr>
        <w:t>2</w:t>
      </w:r>
      <w:r w:rsidRPr="00A238F2">
        <w:rPr>
          <w:noProof/>
        </w:rPr>
        <w:tab/>
        <w:t>References</w:t>
      </w:r>
      <w:bookmarkEnd w:id="16"/>
      <w:bookmarkEnd w:id="17"/>
      <w:bookmarkEnd w:id="18"/>
      <w:bookmarkEnd w:id="19"/>
      <w:bookmarkEnd w:id="20"/>
      <w:bookmarkEnd w:id="21"/>
    </w:p>
    <w:p w14:paraId="36CCACED" w14:textId="77777777" w:rsidR="00ED2C6E" w:rsidRPr="00A238F2" w:rsidRDefault="00ED2C6E" w:rsidP="00707196">
      <w:pPr>
        <w:rPr>
          <w:noProof/>
        </w:rPr>
      </w:pPr>
      <w:r w:rsidRPr="00A238F2">
        <w:rPr>
          <w:noProof/>
        </w:rPr>
        <w:t>The following documents contain provisions which, through reference in this text, constitute provisions of the present document.</w:t>
      </w:r>
    </w:p>
    <w:p w14:paraId="6512C21C" w14:textId="77777777" w:rsidR="00F17AA5" w:rsidRPr="00A238F2" w:rsidRDefault="00F17AA5" w:rsidP="00F17AA5">
      <w:pPr>
        <w:pStyle w:val="B1"/>
      </w:pPr>
      <w:r w:rsidRPr="00A238F2">
        <w:t>-</w:t>
      </w:r>
      <w:r w:rsidRPr="00A238F2">
        <w:tab/>
        <w:t>References are either specific (identified by date of publication, edition number, version number, etc.) or non</w:t>
      </w:r>
      <w:r w:rsidRPr="00A238F2">
        <w:noBreakHyphen/>
        <w:t>specific.</w:t>
      </w:r>
    </w:p>
    <w:p w14:paraId="1BAD86FD" w14:textId="77777777" w:rsidR="00F17AA5" w:rsidRPr="00A238F2" w:rsidRDefault="00F17AA5" w:rsidP="00F17AA5">
      <w:pPr>
        <w:pStyle w:val="B1"/>
      </w:pPr>
      <w:r w:rsidRPr="00A238F2">
        <w:t>-</w:t>
      </w:r>
      <w:r w:rsidRPr="00A238F2">
        <w:tab/>
        <w:t>For a specific reference, subsequent revisions do not apply.</w:t>
      </w:r>
    </w:p>
    <w:p w14:paraId="6B205114" w14:textId="77777777" w:rsidR="00F17AA5" w:rsidRPr="00A238F2" w:rsidRDefault="00F17AA5" w:rsidP="00F17AA5">
      <w:pPr>
        <w:pStyle w:val="B1"/>
      </w:pPr>
      <w:r w:rsidRPr="00A238F2">
        <w:t>-</w:t>
      </w:r>
      <w:r w:rsidRPr="00A238F2">
        <w:tab/>
        <w:t>For a non-specific reference, the latest version applies. In the case of a reference to a 3GPP document (including a GSM document), a non-specific reference implicitly refers to the latest version of that document</w:t>
      </w:r>
      <w:r w:rsidRPr="00A238F2">
        <w:rPr>
          <w:i/>
        </w:rPr>
        <w:t xml:space="preserve"> in the same Release as the present document</w:t>
      </w:r>
      <w:r w:rsidRPr="00A238F2">
        <w:t>.</w:t>
      </w:r>
    </w:p>
    <w:p w14:paraId="51D35CCF" w14:textId="77777777" w:rsidR="00ED2C6E" w:rsidRPr="00A238F2" w:rsidRDefault="00ED2C6E" w:rsidP="00707196">
      <w:pPr>
        <w:pStyle w:val="EX"/>
        <w:rPr>
          <w:noProof/>
        </w:rPr>
      </w:pPr>
      <w:r w:rsidRPr="00A238F2">
        <w:rPr>
          <w:noProof/>
        </w:rPr>
        <w:t>[1]</w:t>
      </w:r>
      <w:r w:rsidRPr="00A238F2">
        <w:rPr>
          <w:noProof/>
        </w:rPr>
        <w:tab/>
      </w:r>
      <w:r w:rsidR="00EB63D2" w:rsidRPr="00A238F2">
        <w:rPr>
          <w:noProof/>
        </w:rPr>
        <w:t>3GPP TR 21.905:</w:t>
      </w:r>
      <w:r w:rsidRPr="00A238F2">
        <w:rPr>
          <w:noProof/>
        </w:rPr>
        <w:t xml:space="preserve"> "Vocabulary for 3GPP Specifications".</w:t>
      </w:r>
    </w:p>
    <w:p w14:paraId="349C4472" w14:textId="77777777" w:rsidR="00ED2C6E" w:rsidRPr="00A238F2" w:rsidRDefault="00ED2C6E" w:rsidP="00707196">
      <w:pPr>
        <w:pStyle w:val="EX"/>
        <w:rPr>
          <w:noProof/>
        </w:rPr>
      </w:pPr>
      <w:r w:rsidRPr="00A238F2">
        <w:rPr>
          <w:noProof/>
        </w:rPr>
        <w:t>[2]</w:t>
      </w:r>
      <w:r w:rsidRPr="00A238F2">
        <w:rPr>
          <w:noProof/>
        </w:rPr>
        <w:tab/>
      </w:r>
      <w:r w:rsidR="00EB63D2" w:rsidRPr="00A238F2">
        <w:rPr>
          <w:noProof/>
        </w:rPr>
        <w:t>3GPP TS 36.213:</w:t>
      </w:r>
      <w:r w:rsidRPr="00A238F2">
        <w:rPr>
          <w:noProof/>
        </w:rPr>
        <w:t xml:space="preserve"> "Evolved Universal Terrestrial Radio Access (E-UTRA); Physical Layer Procedures".</w:t>
      </w:r>
    </w:p>
    <w:p w14:paraId="69FA9BAF" w14:textId="77777777" w:rsidR="00ED2C6E" w:rsidRPr="00A238F2" w:rsidRDefault="002E5849" w:rsidP="00707196">
      <w:pPr>
        <w:pStyle w:val="EX"/>
        <w:rPr>
          <w:noProof/>
        </w:rPr>
      </w:pPr>
      <w:r w:rsidRPr="00A238F2">
        <w:rPr>
          <w:noProof/>
        </w:rPr>
        <w:t>[3]</w:t>
      </w:r>
      <w:r w:rsidRPr="00A238F2">
        <w:rPr>
          <w:noProof/>
        </w:rPr>
        <w:tab/>
      </w:r>
      <w:r w:rsidR="00EB63D2" w:rsidRPr="00A238F2">
        <w:rPr>
          <w:noProof/>
        </w:rPr>
        <w:t>3GPP TS 36.322:</w:t>
      </w:r>
      <w:r w:rsidRPr="00A238F2">
        <w:rPr>
          <w:noProof/>
        </w:rPr>
        <w:t xml:space="preserve"> "</w:t>
      </w:r>
      <w:r w:rsidR="00ED2C6E" w:rsidRPr="00A238F2">
        <w:rPr>
          <w:noProof/>
        </w:rPr>
        <w:t>Evolved Universal Terrestrial Radio Access (E-UTRA); Radio Link Contr</w:t>
      </w:r>
      <w:r w:rsidRPr="00A238F2">
        <w:rPr>
          <w:noProof/>
        </w:rPr>
        <w:t>ol (RLC) protocol specification"</w:t>
      </w:r>
      <w:r w:rsidR="00ED2C6E" w:rsidRPr="00A238F2">
        <w:rPr>
          <w:noProof/>
        </w:rPr>
        <w:t>.</w:t>
      </w:r>
    </w:p>
    <w:p w14:paraId="4E337359" w14:textId="77777777" w:rsidR="00ED2C6E" w:rsidRPr="00A238F2" w:rsidRDefault="002E5849" w:rsidP="00707196">
      <w:pPr>
        <w:pStyle w:val="EX"/>
        <w:rPr>
          <w:noProof/>
        </w:rPr>
      </w:pPr>
      <w:r w:rsidRPr="00A238F2">
        <w:rPr>
          <w:noProof/>
        </w:rPr>
        <w:t>[4]</w:t>
      </w:r>
      <w:r w:rsidRPr="00A238F2">
        <w:rPr>
          <w:noProof/>
        </w:rPr>
        <w:tab/>
      </w:r>
      <w:r w:rsidR="00EB63D2" w:rsidRPr="00A238F2">
        <w:rPr>
          <w:noProof/>
        </w:rPr>
        <w:t>3GPP TS 36.323:</w:t>
      </w:r>
      <w:r w:rsidRPr="00A238F2">
        <w:rPr>
          <w:noProof/>
        </w:rPr>
        <w:t xml:space="preserve"> "</w:t>
      </w:r>
      <w:r w:rsidR="00ED2C6E" w:rsidRPr="00A238F2">
        <w:rPr>
          <w:noProof/>
        </w:rPr>
        <w:t>Evolved Universal Terrestrial Radio Access (E-UTRA); Packet Data Convergence Protocol (PDCP) Sp</w:t>
      </w:r>
      <w:r w:rsidRPr="00A238F2">
        <w:rPr>
          <w:noProof/>
        </w:rPr>
        <w:t>ecification"</w:t>
      </w:r>
      <w:r w:rsidR="00ED2C6E" w:rsidRPr="00A238F2">
        <w:rPr>
          <w:noProof/>
        </w:rPr>
        <w:t>.</w:t>
      </w:r>
    </w:p>
    <w:p w14:paraId="26DCF0F4" w14:textId="77777777" w:rsidR="00ED2C6E" w:rsidRPr="00A238F2" w:rsidRDefault="002E5849" w:rsidP="00707196">
      <w:pPr>
        <w:pStyle w:val="EX"/>
        <w:rPr>
          <w:noProof/>
        </w:rPr>
      </w:pPr>
      <w:r w:rsidRPr="00A238F2">
        <w:rPr>
          <w:noProof/>
        </w:rPr>
        <w:t>[5]</w:t>
      </w:r>
      <w:r w:rsidRPr="00A238F2">
        <w:rPr>
          <w:noProof/>
        </w:rPr>
        <w:tab/>
      </w:r>
      <w:r w:rsidR="00EB63D2" w:rsidRPr="00A238F2">
        <w:rPr>
          <w:noProof/>
        </w:rPr>
        <w:t>3GPP TS 36.212:</w:t>
      </w:r>
      <w:r w:rsidRPr="00A238F2">
        <w:rPr>
          <w:noProof/>
        </w:rPr>
        <w:t xml:space="preserve"> "</w:t>
      </w:r>
      <w:r w:rsidR="00ED2C6E" w:rsidRPr="00A238F2">
        <w:rPr>
          <w:noProof/>
        </w:rPr>
        <w:t xml:space="preserve">Evolved Universal Terrestrial Radio Access (E-UTRA); </w:t>
      </w:r>
      <w:r w:rsidRPr="00A238F2">
        <w:rPr>
          <w:noProof/>
        </w:rPr>
        <w:t>Multiplexing and channel coding"</w:t>
      </w:r>
      <w:r w:rsidR="00ED2C6E" w:rsidRPr="00A238F2">
        <w:rPr>
          <w:noProof/>
        </w:rPr>
        <w:t>.</w:t>
      </w:r>
    </w:p>
    <w:p w14:paraId="05148F65" w14:textId="77777777" w:rsidR="00ED2C6E" w:rsidRPr="00A238F2" w:rsidRDefault="002E5849" w:rsidP="00707196">
      <w:pPr>
        <w:pStyle w:val="EX"/>
        <w:rPr>
          <w:noProof/>
        </w:rPr>
      </w:pPr>
      <w:r w:rsidRPr="00A238F2">
        <w:rPr>
          <w:noProof/>
        </w:rPr>
        <w:t>[6]</w:t>
      </w:r>
      <w:r w:rsidRPr="00A238F2">
        <w:rPr>
          <w:noProof/>
        </w:rPr>
        <w:tab/>
      </w:r>
      <w:r w:rsidR="00EB63D2" w:rsidRPr="00A238F2">
        <w:rPr>
          <w:noProof/>
        </w:rPr>
        <w:t>3GPP TS 36.214:</w:t>
      </w:r>
      <w:r w:rsidRPr="00A238F2">
        <w:rPr>
          <w:noProof/>
        </w:rPr>
        <w:t xml:space="preserve"> "</w:t>
      </w:r>
      <w:r w:rsidR="00ED2C6E" w:rsidRPr="00A238F2">
        <w:rPr>
          <w:noProof/>
        </w:rPr>
        <w:t>Evolved Universal Terrestrial Radio Access (E-UTRA</w:t>
      </w:r>
      <w:r w:rsidRPr="00A238F2">
        <w:rPr>
          <w:noProof/>
        </w:rPr>
        <w:t>); Physical layer; Measurements"</w:t>
      </w:r>
      <w:r w:rsidR="00ED2C6E" w:rsidRPr="00A238F2">
        <w:rPr>
          <w:noProof/>
        </w:rPr>
        <w:t>.</w:t>
      </w:r>
    </w:p>
    <w:p w14:paraId="00CDC580" w14:textId="77777777" w:rsidR="00DD1E24" w:rsidRPr="00A238F2" w:rsidRDefault="002E5849" w:rsidP="00707196">
      <w:pPr>
        <w:pStyle w:val="EX"/>
        <w:rPr>
          <w:noProof/>
        </w:rPr>
      </w:pPr>
      <w:r w:rsidRPr="00A238F2">
        <w:rPr>
          <w:noProof/>
        </w:rPr>
        <w:t>[7]</w:t>
      </w:r>
      <w:r w:rsidRPr="00A238F2">
        <w:rPr>
          <w:noProof/>
        </w:rPr>
        <w:tab/>
      </w:r>
      <w:r w:rsidR="00EB63D2" w:rsidRPr="00A238F2">
        <w:rPr>
          <w:noProof/>
        </w:rPr>
        <w:t>3GPP TS 36.211:</w:t>
      </w:r>
      <w:r w:rsidRPr="00A238F2">
        <w:rPr>
          <w:noProof/>
        </w:rPr>
        <w:t xml:space="preserve"> "</w:t>
      </w:r>
      <w:r w:rsidR="00DD1E24" w:rsidRPr="00A238F2">
        <w:rPr>
          <w:noProof/>
        </w:rPr>
        <w:t>Evolved Universal Terrestrial Radio Access (E-UTRA); P</w:t>
      </w:r>
      <w:r w:rsidRPr="00A238F2">
        <w:rPr>
          <w:noProof/>
        </w:rPr>
        <w:t>hysical Channels and Modulation"</w:t>
      </w:r>
      <w:r w:rsidR="00DD1E24" w:rsidRPr="00A238F2">
        <w:rPr>
          <w:noProof/>
        </w:rPr>
        <w:t>.</w:t>
      </w:r>
    </w:p>
    <w:p w14:paraId="711E6EA1" w14:textId="77777777" w:rsidR="00852CB3" w:rsidRPr="00A238F2" w:rsidRDefault="002E5849" w:rsidP="00707196">
      <w:pPr>
        <w:pStyle w:val="EX"/>
      </w:pPr>
      <w:r w:rsidRPr="00A238F2">
        <w:rPr>
          <w:noProof/>
        </w:rPr>
        <w:t>[8]</w:t>
      </w:r>
      <w:r w:rsidRPr="00A238F2">
        <w:rPr>
          <w:noProof/>
        </w:rPr>
        <w:tab/>
      </w:r>
      <w:r w:rsidR="00EB63D2" w:rsidRPr="00A238F2">
        <w:rPr>
          <w:noProof/>
        </w:rPr>
        <w:t>3GPP TS 36.331:</w:t>
      </w:r>
      <w:r w:rsidRPr="00A238F2">
        <w:rPr>
          <w:noProof/>
        </w:rPr>
        <w:t xml:space="preserve"> "</w:t>
      </w:r>
      <w:r w:rsidR="00DD1E24" w:rsidRPr="00A238F2">
        <w:rPr>
          <w:noProof/>
        </w:rPr>
        <w:t>Evolved Universal Terrestrial Radio Access (E-UTRA); Radio Resource Contro</w:t>
      </w:r>
      <w:r w:rsidRPr="00A238F2">
        <w:rPr>
          <w:noProof/>
        </w:rPr>
        <w:t>l (RRC); Protocol specification"</w:t>
      </w:r>
      <w:r w:rsidR="00DD1E24" w:rsidRPr="00A238F2">
        <w:rPr>
          <w:noProof/>
        </w:rPr>
        <w:t>.</w:t>
      </w:r>
    </w:p>
    <w:p w14:paraId="3786F9FF" w14:textId="77777777" w:rsidR="00DD1E24" w:rsidRPr="00A238F2" w:rsidRDefault="00852CB3" w:rsidP="00707196">
      <w:pPr>
        <w:pStyle w:val="EX"/>
      </w:pPr>
      <w:r w:rsidRPr="00A238F2">
        <w:t>[9]</w:t>
      </w:r>
      <w:r w:rsidRPr="00A238F2">
        <w:tab/>
      </w:r>
      <w:r w:rsidR="00EB63D2" w:rsidRPr="00A238F2">
        <w:t>3GPP TS 36.133:</w:t>
      </w:r>
      <w:r w:rsidRPr="00A238F2">
        <w:t xml:space="preserve"> "Evolved Universal Terrestrial Radio Access (E-UTRA); Requirements for support of radio resource management".</w:t>
      </w:r>
    </w:p>
    <w:p w14:paraId="5031730B" w14:textId="77777777" w:rsidR="00911809" w:rsidRPr="00A238F2" w:rsidRDefault="0071785C" w:rsidP="00707196">
      <w:pPr>
        <w:pStyle w:val="EX"/>
        <w:rPr>
          <w:lang w:eastAsia="zh-TW"/>
        </w:rPr>
      </w:pPr>
      <w:r w:rsidRPr="00A238F2">
        <w:t>[10]</w:t>
      </w:r>
      <w:r w:rsidRPr="00A238F2">
        <w:tab/>
      </w:r>
      <w:r w:rsidR="00EB63D2" w:rsidRPr="00A238F2">
        <w:t>3GPP TS 36.101:</w:t>
      </w:r>
      <w:r w:rsidRPr="00A238F2">
        <w:t xml:space="preserve"> "Evolved Universal Terrestrial Radio Access (E-UTRA); User Equipment (UE) radio transmission and reception".</w:t>
      </w:r>
    </w:p>
    <w:p w14:paraId="14174ACF" w14:textId="77777777" w:rsidR="004239CF" w:rsidRPr="00A238F2" w:rsidRDefault="00911809" w:rsidP="00707196">
      <w:pPr>
        <w:pStyle w:val="EX"/>
        <w:rPr>
          <w:rFonts w:eastAsia="SimSun"/>
        </w:rPr>
      </w:pPr>
      <w:r w:rsidRPr="00A238F2">
        <w:t>[</w:t>
      </w:r>
      <w:r w:rsidRPr="00A238F2">
        <w:rPr>
          <w:lang w:eastAsia="zh-TW"/>
        </w:rPr>
        <w:t>11</w:t>
      </w:r>
      <w:r w:rsidRPr="00A238F2">
        <w:t>]</w:t>
      </w:r>
      <w:r w:rsidRPr="00A238F2">
        <w:tab/>
      </w:r>
      <w:r w:rsidR="00EB63D2" w:rsidRPr="00A238F2">
        <w:t>3GPP TS 36.</w:t>
      </w:r>
      <w:r w:rsidR="00EB63D2" w:rsidRPr="00A238F2">
        <w:rPr>
          <w:lang w:eastAsia="zh-TW"/>
        </w:rPr>
        <w:t>216</w:t>
      </w:r>
      <w:r w:rsidR="00EB63D2" w:rsidRPr="00A238F2">
        <w:t>:</w:t>
      </w:r>
      <w:r w:rsidRPr="00A238F2">
        <w:t xml:space="preserve"> "Evolved Universal Terrestrial Radio Access (E-UTRA);</w:t>
      </w:r>
      <w:r w:rsidRPr="00A238F2">
        <w:rPr>
          <w:lang w:eastAsia="zh-TW"/>
        </w:rPr>
        <w:t xml:space="preserve"> </w:t>
      </w:r>
      <w:r w:rsidRPr="00A238F2">
        <w:t>Physical layer for relaying operation".</w:t>
      </w:r>
    </w:p>
    <w:p w14:paraId="5C9DAA8F" w14:textId="77777777" w:rsidR="0071785C" w:rsidRPr="00A238F2" w:rsidRDefault="004239CF" w:rsidP="00707196">
      <w:pPr>
        <w:pStyle w:val="EX"/>
      </w:pPr>
      <w:r w:rsidRPr="00A238F2">
        <w:t>[</w:t>
      </w:r>
      <w:r w:rsidRPr="00A238F2">
        <w:rPr>
          <w:lang w:eastAsia="zh-TW"/>
        </w:rPr>
        <w:t>1</w:t>
      </w:r>
      <w:r w:rsidRPr="00A238F2">
        <w:rPr>
          <w:rFonts w:eastAsia="SimSun"/>
        </w:rPr>
        <w:t>2</w:t>
      </w:r>
      <w:r w:rsidRPr="00A238F2">
        <w:t>]</w:t>
      </w:r>
      <w:r w:rsidRPr="00A238F2">
        <w:tab/>
      </w:r>
      <w:r w:rsidR="00EB63D2" w:rsidRPr="00A238F2">
        <w:t>3GPP TS 36.</w:t>
      </w:r>
      <w:r w:rsidR="00EB63D2" w:rsidRPr="00A238F2">
        <w:rPr>
          <w:rFonts w:eastAsia="SimSun"/>
        </w:rPr>
        <w:t>30</w:t>
      </w:r>
      <w:r w:rsidR="00EB63D2" w:rsidRPr="00A238F2">
        <w:rPr>
          <w:lang w:eastAsia="zh-TW"/>
        </w:rPr>
        <w:t>6</w:t>
      </w:r>
      <w:r w:rsidR="00EB63D2" w:rsidRPr="00A238F2">
        <w:t>:</w:t>
      </w:r>
      <w:r w:rsidRPr="00A238F2">
        <w:t xml:space="preserve"> "Evolved Universal Terrestrial Radio Access (E-UTRA);</w:t>
      </w:r>
      <w:r w:rsidRPr="00A238F2">
        <w:rPr>
          <w:lang w:eastAsia="zh-TW"/>
        </w:rPr>
        <w:t xml:space="preserve"> </w:t>
      </w:r>
      <w:r w:rsidRPr="00A238F2">
        <w:t>User Equipment (UE) radio access capabilities".</w:t>
      </w:r>
    </w:p>
    <w:p w14:paraId="27A5151B" w14:textId="77777777" w:rsidR="00B3680C" w:rsidRPr="00A238F2" w:rsidRDefault="00D437D0" w:rsidP="00B3680C">
      <w:pPr>
        <w:pStyle w:val="EX"/>
        <w:rPr>
          <w:rFonts w:eastAsia="SimSun"/>
        </w:rPr>
      </w:pPr>
      <w:r w:rsidRPr="00A238F2">
        <w:rPr>
          <w:rFonts w:eastAsia="SimSun"/>
        </w:rPr>
        <w:t>[13]</w:t>
      </w:r>
      <w:r w:rsidRPr="00A238F2">
        <w:rPr>
          <w:rFonts w:eastAsia="SimSun"/>
        </w:rPr>
        <w:tab/>
      </w:r>
      <w:r w:rsidR="00EB63D2" w:rsidRPr="00A238F2">
        <w:rPr>
          <w:rFonts w:eastAsia="SimSun"/>
        </w:rPr>
        <w:t>3GPP TS 23.303:</w:t>
      </w:r>
      <w:r w:rsidRPr="00A238F2">
        <w:rPr>
          <w:rFonts w:eastAsia="SimSun"/>
        </w:rPr>
        <w:t xml:space="preserve"> "</w:t>
      </w:r>
      <w:r w:rsidR="00285514" w:rsidRPr="00A238F2">
        <w:rPr>
          <w:rFonts w:eastAsia="SimSun"/>
        </w:rPr>
        <w:t>Proximity-based services (ProSe); Stage 2</w:t>
      </w:r>
      <w:r w:rsidRPr="00A238F2">
        <w:rPr>
          <w:rFonts w:eastAsia="SimSun"/>
        </w:rPr>
        <w:t>".</w:t>
      </w:r>
    </w:p>
    <w:p w14:paraId="03276888" w14:textId="77777777" w:rsidR="00D437D0" w:rsidRPr="00A238F2" w:rsidRDefault="00B3680C" w:rsidP="00B3680C">
      <w:pPr>
        <w:pStyle w:val="EX"/>
        <w:rPr>
          <w:rFonts w:eastAsia="SimSun"/>
        </w:rPr>
      </w:pPr>
      <w:r w:rsidRPr="00A238F2">
        <w:rPr>
          <w:rFonts w:eastAsia="SimSun"/>
        </w:rPr>
        <w:t>[14]</w:t>
      </w:r>
      <w:r w:rsidRPr="00A238F2">
        <w:rPr>
          <w:rFonts w:eastAsia="SimSun"/>
        </w:rPr>
        <w:tab/>
      </w:r>
      <w:r w:rsidR="00EB63D2" w:rsidRPr="00A238F2">
        <w:rPr>
          <w:rFonts w:eastAsia="SimSun"/>
        </w:rPr>
        <w:t>3GPP TS 23.285:</w:t>
      </w:r>
      <w:r w:rsidRPr="00A238F2">
        <w:rPr>
          <w:rFonts w:eastAsia="SimSun"/>
        </w:rPr>
        <w:t xml:space="preserve"> "Architecture enhancements for V2X services".</w:t>
      </w:r>
    </w:p>
    <w:p w14:paraId="19E1D3F8" w14:textId="77777777" w:rsidR="006C1E4E" w:rsidRPr="00A238F2" w:rsidRDefault="007A44E5" w:rsidP="006C1E4E">
      <w:pPr>
        <w:pStyle w:val="EX"/>
        <w:rPr>
          <w:rFonts w:eastAsia="SimSun"/>
        </w:rPr>
      </w:pPr>
      <w:r w:rsidRPr="00A238F2">
        <w:t>[15]</w:t>
      </w:r>
      <w:r w:rsidRPr="00A238F2">
        <w:tab/>
      </w:r>
      <w:r w:rsidR="00EB63D2" w:rsidRPr="00A238F2">
        <w:t>3GPP TS 24.386:</w:t>
      </w:r>
      <w:r w:rsidRPr="00A238F2">
        <w:t xml:space="preserve"> </w:t>
      </w:r>
      <w:r w:rsidR="005A22E8" w:rsidRPr="00A238F2">
        <w:rPr>
          <w:rFonts w:eastAsia="SimSun"/>
        </w:rPr>
        <w:t>"</w:t>
      </w:r>
      <w:r w:rsidRPr="00A238F2">
        <w:t>User Equipment (UE) to V2X control function; protocol aspects; Stage 3</w:t>
      </w:r>
      <w:r w:rsidR="005A22E8" w:rsidRPr="00A238F2">
        <w:rPr>
          <w:rFonts w:eastAsia="SimSun"/>
        </w:rPr>
        <w:t>"</w:t>
      </w:r>
      <w:r w:rsidR="00EB63D2" w:rsidRPr="00A238F2">
        <w:rPr>
          <w:rFonts w:eastAsia="SimSun"/>
        </w:rPr>
        <w:t>.</w:t>
      </w:r>
    </w:p>
    <w:p w14:paraId="078D8B2B" w14:textId="77777777" w:rsidR="006C1E4E" w:rsidRPr="00A238F2" w:rsidRDefault="006C1E4E" w:rsidP="006C1E4E">
      <w:pPr>
        <w:pStyle w:val="EX"/>
        <w:rPr>
          <w:noProof/>
        </w:rPr>
      </w:pPr>
      <w:r w:rsidRPr="00A238F2">
        <w:rPr>
          <w:noProof/>
        </w:rPr>
        <w:t>[16]</w:t>
      </w:r>
      <w:r w:rsidRPr="00A238F2">
        <w:rPr>
          <w:noProof/>
        </w:rPr>
        <w:tab/>
      </w:r>
      <w:r w:rsidR="00EB63D2" w:rsidRPr="00A238F2">
        <w:rPr>
          <w:noProof/>
        </w:rPr>
        <w:t>3GPP TS 26.114:</w:t>
      </w:r>
      <w:r w:rsidRPr="00A238F2">
        <w:rPr>
          <w:noProof/>
        </w:rPr>
        <w:t xml:space="preserve"> "IP Multimedia Subsystem (IMS); Multimedia telephony; Media handling and interaction".</w:t>
      </w:r>
    </w:p>
    <w:p w14:paraId="5C20B255" w14:textId="77777777" w:rsidR="00765947" w:rsidRPr="00A238F2" w:rsidRDefault="00765947" w:rsidP="00765947">
      <w:pPr>
        <w:pStyle w:val="EX"/>
        <w:rPr>
          <w:noProof/>
        </w:rPr>
      </w:pPr>
      <w:r w:rsidRPr="00A238F2">
        <w:rPr>
          <w:noProof/>
        </w:rPr>
        <w:t>[17]</w:t>
      </w:r>
      <w:r w:rsidRPr="00A238F2">
        <w:rPr>
          <w:noProof/>
        </w:rPr>
        <w:tab/>
      </w:r>
      <w:r w:rsidR="00EB63D2" w:rsidRPr="00A238F2">
        <w:rPr>
          <w:noProof/>
        </w:rPr>
        <w:t>3GPP TS 38.323:</w:t>
      </w:r>
      <w:r w:rsidRPr="00A238F2">
        <w:rPr>
          <w:noProof/>
        </w:rPr>
        <w:t xml:space="preserve"> "NR; Packet Data Convergence Protocol (PDCP) specification".</w:t>
      </w:r>
    </w:p>
    <w:p w14:paraId="6D664C2E" w14:textId="77777777" w:rsidR="00EB0A4F" w:rsidRPr="00A238F2" w:rsidRDefault="00765947" w:rsidP="00EB0A4F">
      <w:pPr>
        <w:pStyle w:val="EX"/>
        <w:rPr>
          <w:noProof/>
        </w:rPr>
      </w:pPr>
      <w:r w:rsidRPr="00A238F2">
        <w:rPr>
          <w:noProof/>
        </w:rPr>
        <w:t>[18]</w:t>
      </w:r>
      <w:r w:rsidRPr="00A238F2">
        <w:rPr>
          <w:noProof/>
        </w:rPr>
        <w:tab/>
      </w:r>
      <w:r w:rsidR="00EB63D2" w:rsidRPr="00A238F2">
        <w:rPr>
          <w:noProof/>
        </w:rPr>
        <w:t>3GPP TS 38.213:</w:t>
      </w:r>
      <w:r w:rsidRPr="00A238F2">
        <w:rPr>
          <w:noProof/>
        </w:rPr>
        <w:t xml:space="preserve"> "NR; Physical Layer Procedures for control".</w:t>
      </w:r>
    </w:p>
    <w:p w14:paraId="088570BC" w14:textId="77777777" w:rsidR="00751350" w:rsidRPr="00A238F2" w:rsidRDefault="00EB0A4F" w:rsidP="00751350">
      <w:pPr>
        <w:pStyle w:val="EX"/>
        <w:rPr>
          <w:noProof/>
        </w:rPr>
      </w:pPr>
      <w:r w:rsidRPr="00A238F2">
        <w:rPr>
          <w:noProof/>
        </w:rPr>
        <w:t>[19]</w:t>
      </w:r>
      <w:r w:rsidRPr="00A238F2">
        <w:rPr>
          <w:noProof/>
        </w:rPr>
        <w:tab/>
      </w:r>
      <w:r w:rsidR="00EB63D2" w:rsidRPr="00A238F2">
        <w:rPr>
          <w:noProof/>
        </w:rPr>
        <w:t>3GPP TS 38.133:</w:t>
      </w:r>
      <w:r w:rsidRPr="00A238F2">
        <w:rPr>
          <w:noProof/>
        </w:rPr>
        <w:t xml:space="preserve"> "NR; Requirements for support of radio resource management".</w:t>
      </w:r>
    </w:p>
    <w:p w14:paraId="02427EB1" w14:textId="77777777" w:rsidR="00765947" w:rsidRPr="00A238F2" w:rsidRDefault="00751350" w:rsidP="00751350">
      <w:pPr>
        <w:pStyle w:val="EX"/>
        <w:rPr>
          <w:noProof/>
        </w:rPr>
      </w:pPr>
      <w:r w:rsidRPr="00A238F2">
        <w:rPr>
          <w:noProof/>
        </w:rPr>
        <w:t>[20]</w:t>
      </w:r>
      <w:r w:rsidRPr="00A238F2">
        <w:rPr>
          <w:noProof/>
        </w:rPr>
        <w:tab/>
      </w:r>
      <w:r w:rsidR="00EB63D2" w:rsidRPr="00A238F2">
        <w:rPr>
          <w:noProof/>
        </w:rPr>
        <w:t>3GPP TS 36.300:</w:t>
      </w:r>
      <w:r w:rsidRPr="00A238F2">
        <w:rPr>
          <w:noProof/>
        </w:rPr>
        <w:t xml:space="preserve"> "Evolved Universal Terrestrial Radio Access (E-UTRA) and Evolved Universal Terrestrial Radio Access (E-UTRAN); Overall description; Stage 2".</w:t>
      </w:r>
    </w:p>
    <w:p w14:paraId="4C030E16" w14:textId="77777777" w:rsidR="00321193" w:rsidRPr="00A238F2" w:rsidRDefault="00321193" w:rsidP="00321193">
      <w:pPr>
        <w:pStyle w:val="EX"/>
        <w:rPr>
          <w:noProof/>
        </w:rPr>
      </w:pPr>
      <w:r w:rsidRPr="00A238F2">
        <w:rPr>
          <w:noProof/>
        </w:rPr>
        <w:t>[21]</w:t>
      </w:r>
      <w:r w:rsidRPr="00A238F2">
        <w:rPr>
          <w:noProof/>
        </w:rPr>
        <w:tab/>
      </w:r>
      <w:r w:rsidR="00EB63D2" w:rsidRPr="00A238F2">
        <w:rPr>
          <w:noProof/>
        </w:rPr>
        <w:t>3GPP TS 38.101</w:t>
      </w:r>
      <w:r w:rsidR="00EB63D2" w:rsidRPr="00A238F2">
        <w:rPr>
          <w:noProof/>
        </w:rPr>
        <w:noBreakHyphen/>
        <w:t>3:</w:t>
      </w:r>
      <w:r w:rsidRPr="00A238F2">
        <w:rPr>
          <w:noProof/>
        </w:rPr>
        <w:t xml:space="preserve"> "NR; User Equipment (UE) radio transmission and reception; Part 3: Range 1 and Range 2 Interworking operation with other radios".</w:t>
      </w:r>
    </w:p>
    <w:p w14:paraId="2C404E44" w14:textId="77777777" w:rsidR="006A46A5" w:rsidRPr="00A238F2" w:rsidRDefault="006A46A5" w:rsidP="00321193">
      <w:pPr>
        <w:pStyle w:val="EX"/>
        <w:rPr>
          <w:noProof/>
        </w:rPr>
      </w:pPr>
      <w:r w:rsidRPr="00A238F2">
        <w:rPr>
          <w:noProof/>
        </w:rPr>
        <w:t>[22]</w:t>
      </w:r>
      <w:r w:rsidRPr="00A238F2">
        <w:rPr>
          <w:noProof/>
        </w:rPr>
        <w:tab/>
        <w:t>3GPP TS 38.306: "NR; User Equipment (UE) radio access capabilities".</w:t>
      </w:r>
    </w:p>
    <w:p w14:paraId="3A07633E" w14:textId="77777777" w:rsidR="00CB193B" w:rsidRPr="00A238F2" w:rsidRDefault="00CB193B" w:rsidP="00CB193B">
      <w:pPr>
        <w:pStyle w:val="EX"/>
      </w:pPr>
      <w:bookmarkStart w:id="22" w:name="_Toc29242930"/>
      <w:r w:rsidRPr="00A238F2">
        <w:t>[23]</w:t>
      </w:r>
      <w:r w:rsidRPr="00A238F2">
        <w:tab/>
        <w:t>3GPP TS 23.287: "Architecture enhancements for 5G System (5GS) to support Vehicle-to-Everything (V2X) services ".</w:t>
      </w:r>
    </w:p>
    <w:p w14:paraId="48770183" w14:textId="77777777" w:rsidR="00CB193B" w:rsidRPr="00A238F2" w:rsidRDefault="00CB193B" w:rsidP="00CB193B">
      <w:pPr>
        <w:pStyle w:val="EX"/>
      </w:pPr>
      <w:r w:rsidRPr="00A238F2">
        <w:t>[24]</w:t>
      </w:r>
      <w:r w:rsidRPr="00A238F2">
        <w:tab/>
        <w:t>3GPP TS 38.321: "NR; Medium Access Control (MAC) protocol specification".</w:t>
      </w:r>
    </w:p>
    <w:p w14:paraId="1881DD14" w14:textId="77777777" w:rsidR="00CB193B" w:rsidRPr="00A238F2" w:rsidRDefault="00CB193B" w:rsidP="00CB193B">
      <w:pPr>
        <w:pStyle w:val="EX"/>
        <w:rPr>
          <w:noProof/>
        </w:rPr>
      </w:pPr>
      <w:r w:rsidRPr="00A238F2">
        <w:t>[25]</w:t>
      </w:r>
      <w:r w:rsidRPr="00A238F2">
        <w:tab/>
        <w:t>3GPP TS 38.331: "NR; Radio Resource Control (RRC); Protocol specification".</w:t>
      </w:r>
    </w:p>
    <w:p w14:paraId="490AFD9D" w14:textId="77777777" w:rsidR="00ED2C6E" w:rsidRPr="00A238F2" w:rsidRDefault="00ED2C6E" w:rsidP="00707196">
      <w:pPr>
        <w:pStyle w:val="Heading1"/>
        <w:rPr>
          <w:noProof/>
        </w:rPr>
      </w:pPr>
      <w:bookmarkStart w:id="23" w:name="_Toc37256187"/>
      <w:bookmarkStart w:id="24" w:name="_Toc37256341"/>
      <w:bookmarkStart w:id="25" w:name="_Toc46500280"/>
      <w:bookmarkStart w:id="26" w:name="_Toc52536189"/>
      <w:bookmarkStart w:id="27" w:name="_Toc219412713"/>
      <w:r w:rsidRPr="00A238F2">
        <w:rPr>
          <w:noProof/>
        </w:rPr>
        <w:t>3</w:t>
      </w:r>
      <w:r w:rsidRPr="00A238F2">
        <w:rPr>
          <w:noProof/>
        </w:rPr>
        <w:tab/>
        <w:t>Definitions and abbreviations</w:t>
      </w:r>
      <w:bookmarkEnd w:id="22"/>
      <w:bookmarkEnd w:id="23"/>
      <w:bookmarkEnd w:id="24"/>
      <w:bookmarkEnd w:id="25"/>
      <w:bookmarkEnd w:id="26"/>
      <w:bookmarkEnd w:id="27"/>
    </w:p>
    <w:p w14:paraId="45B05676" w14:textId="77777777" w:rsidR="00ED2C6E" w:rsidRPr="00A238F2" w:rsidRDefault="00ED2C6E" w:rsidP="00707196">
      <w:pPr>
        <w:pStyle w:val="Heading2"/>
        <w:rPr>
          <w:noProof/>
        </w:rPr>
      </w:pPr>
      <w:bookmarkStart w:id="28" w:name="_Toc29242931"/>
      <w:bookmarkStart w:id="29" w:name="_Toc37256188"/>
      <w:bookmarkStart w:id="30" w:name="_Toc37256342"/>
      <w:bookmarkStart w:id="31" w:name="_Toc46500281"/>
      <w:bookmarkStart w:id="32" w:name="_Toc52536190"/>
      <w:bookmarkStart w:id="33" w:name="_Toc219412714"/>
      <w:r w:rsidRPr="00A238F2">
        <w:rPr>
          <w:noProof/>
        </w:rPr>
        <w:t>3.1</w:t>
      </w:r>
      <w:r w:rsidRPr="00A238F2">
        <w:rPr>
          <w:noProof/>
        </w:rPr>
        <w:tab/>
        <w:t>Definitions</w:t>
      </w:r>
      <w:bookmarkEnd w:id="28"/>
      <w:bookmarkEnd w:id="29"/>
      <w:bookmarkEnd w:id="30"/>
      <w:bookmarkEnd w:id="31"/>
      <w:bookmarkEnd w:id="32"/>
      <w:bookmarkEnd w:id="33"/>
    </w:p>
    <w:p w14:paraId="18F1D253" w14:textId="77777777" w:rsidR="00ED2C6E" w:rsidRPr="00A238F2" w:rsidRDefault="00ED2C6E" w:rsidP="00707196">
      <w:pPr>
        <w:rPr>
          <w:noProof/>
        </w:rPr>
      </w:pPr>
      <w:r w:rsidRPr="00A238F2">
        <w:rPr>
          <w:noProof/>
        </w:rPr>
        <w:t xml:space="preserve">For the purposes of the present document, the terms and definitions given in </w:t>
      </w:r>
      <w:r w:rsidR="00EB63D2" w:rsidRPr="00A238F2">
        <w:rPr>
          <w:noProof/>
        </w:rPr>
        <w:t>TR 21.905 [</w:t>
      </w:r>
      <w:r w:rsidRPr="00A238F2">
        <w:rPr>
          <w:noProof/>
        </w:rPr>
        <w:t xml:space="preserve">1] and the following apply. A term defined in the present document takes precedence over the definition of the same term, if any, in </w:t>
      </w:r>
      <w:r w:rsidR="00EB63D2" w:rsidRPr="00A238F2">
        <w:rPr>
          <w:noProof/>
        </w:rPr>
        <w:t>TR 21.905 [</w:t>
      </w:r>
      <w:r w:rsidRPr="00A238F2">
        <w:rPr>
          <w:noProof/>
        </w:rPr>
        <w:t>1].</w:t>
      </w:r>
    </w:p>
    <w:p w14:paraId="17BB1C2D" w14:textId="77777777" w:rsidR="009D03E8" w:rsidRPr="00A238F2" w:rsidRDefault="00FB2204" w:rsidP="009D03E8">
      <w:pPr>
        <w:rPr>
          <w:noProof/>
        </w:rPr>
      </w:pPr>
      <w:r w:rsidRPr="00A238F2">
        <w:rPr>
          <w:b/>
          <w:noProof/>
        </w:rPr>
        <w:t xml:space="preserve">Active Time: </w:t>
      </w:r>
      <w:r w:rsidRPr="00A238F2">
        <w:rPr>
          <w:noProof/>
        </w:rPr>
        <w:t xml:space="preserve">Time related to DRX operation, as defined in clause 5.7, during which the </w:t>
      </w:r>
      <w:r w:rsidR="00CB6BF9" w:rsidRPr="00A238F2">
        <w:rPr>
          <w:noProof/>
        </w:rPr>
        <w:t>MAC entity</w:t>
      </w:r>
      <w:r w:rsidRPr="00A238F2">
        <w:rPr>
          <w:noProof/>
        </w:rPr>
        <w:t xml:space="preserve"> monitors the PDCCH.</w:t>
      </w:r>
    </w:p>
    <w:p w14:paraId="0034ADA3" w14:textId="77777777" w:rsidR="009D03E8" w:rsidRPr="00A238F2" w:rsidRDefault="009D03E8" w:rsidP="009D03E8">
      <w:pPr>
        <w:rPr>
          <w:rFonts w:eastAsiaTheme="minorEastAsia"/>
          <w:noProof/>
        </w:rPr>
      </w:pPr>
      <w:r w:rsidRPr="00A238F2">
        <w:rPr>
          <w:rFonts w:eastAsiaTheme="minorEastAsia" w:hint="eastAsia"/>
          <w:b/>
          <w:bCs/>
          <w:noProof/>
        </w:rPr>
        <w:t>C</w:t>
      </w:r>
      <w:r w:rsidRPr="00A238F2">
        <w:rPr>
          <w:rFonts w:eastAsiaTheme="minorEastAsia"/>
          <w:b/>
          <w:bCs/>
          <w:noProof/>
        </w:rPr>
        <w:t xml:space="preserve">B-Msg3: </w:t>
      </w:r>
      <w:r w:rsidRPr="00A238F2">
        <w:rPr>
          <w:rFonts w:eastAsiaTheme="minorEastAsia"/>
          <w:noProof/>
        </w:rPr>
        <w:t>Contention based message transmitted on UL-SCH as part of a CB-Msg3-EDT procedure.</w:t>
      </w:r>
    </w:p>
    <w:p w14:paraId="7FF5FE08" w14:textId="77777777" w:rsidR="009D03E8" w:rsidRPr="00A238F2" w:rsidRDefault="009D03E8" w:rsidP="009D03E8">
      <w:r w:rsidRPr="00A238F2">
        <w:rPr>
          <w:b/>
        </w:rPr>
        <w:t>CB-Msg3-EDT</w:t>
      </w:r>
      <w:r w:rsidRPr="00A238F2">
        <w:t>: A procedure which allows EDT from RRC_IDLE using contention based UL</w:t>
      </w:r>
      <w:r w:rsidRPr="00A238F2">
        <w:noBreakHyphen/>
        <w:t>SCH without random access preamble transmission nor random access response reception.</w:t>
      </w:r>
    </w:p>
    <w:p w14:paraId="7CE64526" w14:textId="77777777" w:rsidR="005757BD" w:rsidRPr="00A238F2" w:rsidRDefault="005757BD" w:rsidP="005757BD">
      <w:pPr>
        <w:rPr>
          <w:rFonts w:eastAsia="MS Mincho"/>
          <w:noProof/>
        </w:rPr>
      </w:pPr>
      <w:r w:rsidRPr="00A238F2">
        <w:rPr>
          <w:rFonts w:eastAsia="MS Mincho"/>
          <w:b/>
          <w:bCs/>
          <w:i/>
          <w:iCs/>
          <w:noProof/>
        </w:rPr>
        <w:t>CB-Msg3ResponseTimer</w:t>
      </w:r>
      <w:r w:rsidRPr="00A238F2">
        <w:rPr>
          <w:rFonts w:eastAsia="MS Mincho"/>
          <w:noProof/>
        </w:rPr>
        <w:t xml:space="preserve">: </w:t>
      </w:r>
      <w:r w:rsidRPr="00A238F2">
        <w:rPr>
          <w:noProof/>
        </w:rPr>
        <w:t xml:space="preserve">Specifies the number of consecutive </w:t>
      </w:r>
      <w:r w:rsidRPr="00A238F2">
        <w:rPr>
          <w:rFonts w:eastAsia="MS Mincho"/>
          <w:noProof/>
        </w:rPr>
        <w:t>subframe</w:t>
      </w:r>
      <w:r w:rsidRPr="00A238F2">
        <w:rPr>
          <w:noProof/>
        </w:rPr>
        <w:t>(s) during which the MAC entity shall monitor the PDCCH after CB-Msg3(s) are transmitted.</w:t>
      </w:r>
    </w:p>
    <w:p w14:paraId="1B1F857A" w14:textId="77777777" w:rsidR="009D03E8" w:rsidRPr="00A238F2" w:rsidRDefault="009D03E8" w:rsidP="009D03E8">
      <w:pPr>
        <w:rPr>
          <w:noProof/>
        </w:rPr>
      </w:pPr>
      <w:r w:rsidRPr="00A238F2">
        <w:rPr>
          <w:rFonts w:eastAsiaTheme="minorEastAsia"/>
          <w:b/>
          <w:bCs/>
          <w:noProof/>
        </w:rPr>
        <w:t>CB-Msg4</w:t>
      </w:r>
      <w:r w:rsidRPr="00A238F2">
        <w:rPr>
          <w:rFonts w:eastAsiaTheme="minorEastAsia"/>
          <w:noProof/>
        </w:rPr>
        <w:t>: The response message to one or more CB-Msg3s.</w:t>
      </w:r>
    </w:p>
    <w:p w14:paraId="235051E5" w14:textId="77777777" w:rsidR="009D03E8" w:rsidRPr="00A238F2" w:rsidRDefault="009D03E8" w:rsidP="009D03E8">
      <w:pPr>
        <w:rPr>
          <w:rFonts w:eastAsia="MS Mincho"/>
          <w:noProof/>
        </w:rPr>
      </w:pPr>
      <w:r w:rsidRPr="00A238F2">
        <w:rPr>
          <w:rFonts w:eastAsia="MS Mincho"/>
          <w:b/>
          <w:noProof/>
        </w:rPr>
        <w:t>CB-RNTI</w:t>
      </w:r>
      <w:r w:rsidRPr="00A238F2">
        <w:rPr>
          <w:rFonts w:eastAsia="MS Mincho"/>
          <w:bCs/>
          <w:noProof/>
        </w:rPr>
        <w:t>:</w:t>
      </w:r>
      <w:r w:rsidRPr="00A238F2">
        <w:rPr>
          <w:rFonts w:eastAsia="MS Mincho"/>
          <w:noProof/>
        </w:rPr>
        <w:t xml:space="preserve"> The contention based RNTI used on PDCCH when CB-Msg4s are transmitted.</w:t>
      </w:r>
    </w:p>
    <w:p w14:paraId="78871490" w14:textId="77777777" w:rsidR="00ED2C6E" w:rsidRPr="00A238F2" w:rsidRDefault="00ED2C6E" w:rsidP="00707196">
      <w:pPr>
        <w:rPr>
          <w:noProof/>
        </w:rPr>
      </w:pPr>
      <w:r w:rsidRPr="00A238F2">
        <w:rPr>
          <w:b/>
          <w:noProof/>
        </w:rPr>
        <w:t xml:space="preserve">DRX Cycle: </w:t>
      </w:r>
      <w:r w:rsidRPr="00A238F2">
        <w:rPr>
          <w:noProof/>
        </w:rPr>
        <w:t>Specifies the periodic repetition of the On Duration followed by a possible period of inactivity (see figure 3.1-1 below).</w:t>
      </w:r>
    </w:p>
    <w:p w14:paraId="712CC1BC" w14:textId="77777777" w:rsidR="00ED2C6E" w:rsidRPr="00A238F2" w:rsidRDefault="00ED2C6E" w:rsidP="00707196">
      <w:pPr>
        <w:pStyle w:val="TH"/>
        <w:rPr>
          <w:noProof/>
        </w:rPr>
      </w:pPr>
      <w:r w:rsidRPr="00A238F2">
        <w:rPr>
          <w:noProof/>
        </w:rPr>
        <w:object w:dxaOrig="7620" w:dyaOrig="2151" w14:anchorId="64BDB8A8">
          <v:shape id="_x0000_i1027" type="#_x0000_t75" style="width:381pt;height:107.25pt" o:ole="">
            <v:imagedata r:id="rId12" o:title=""/>
          </v:shape>
          <o:OLEObject Type="Embed" ProgID="Visio.Drawing.11" ShapeID="_x0000_i1027" DrawAspect="Content" ObjectID="_1830025988" r:id="rId13"/>
        </w:object>
      </w:r>
    </w:p>
    <w:p w14:paraId="5D113903" w14:textId="77777777" w:rsidR="00ED2C6E" w:rsidRPr="00A238F2" w:rsidRDefault="00ED2C6E" w:rsidP="00707196">
      <w:pPr>
        <w:pStyle w:val="TF"/>
        <w:rPr>
          <w:noProof/>
        </w:rPr>
      </w:pPr>
      <w:r w:rsidRPr="00A238F2">
        <w:rPr>
          <w:noProof/>
        </w:rPr>
        <w:t>Figure 3.1-1: DRX Cycle</w:t>
      </w:r>
    </w:p>
    <w:p w14:paraId="78C521B2" w14:textId="36CF3259" w:rsidR="00ED2C6E" w:rsidRPr="00A238F2" w:rsidRDefault="000122A0" w:rsidP="00707196">
      <w:pPr>
        <w:rPr>
          <w:noProof/>
        </w:rPr>
      </w:pPr>
      <w:r w:rsidRPr="00A238F2">
        <w:rPr>
          <w:b/>
          <w:i/>
          <w:noProof/>
        </w:rPr>
        <w:t>drx-InactivityTimer</w:t>
      </w:r>
      <w:r w:rsidR="00ED2C6E" w:rsidRPr="00A238F2">
        <w:rPr>
          <w:noProof/>
        </w:rPr>
        <w:t xml:space="preserve">: </w:t>
      </w:r>
      <w:r w:rsidR="00201572" w:rsidRPr="00A238F2">
        <w:rPr>
          <w:noProof/>
        </w:rPr>
        <w:t>Except for NB-IoT</w:t>
      </w:r>
      <w:r w:rsidR="001811E2" w:rsidRPr="00A238F2">
        <w:rPr>
          <w:noProof/>
        </w:rPr>
        <w:t xml:space="preserve"> UEs, BL UEs or UEs in enhanced coverage</w:t>
      </w:r>
      <w:r w:rsidR="00201572" w:rsidRPr="00A238F2">
        <w:rPr>
          <w:noProof/>
        </w:rPr>
        <w:t>, it s</w:t>
      </w:r>
      <w:r w:rsidR="00ED2C6E" w:rsidRPr="00A238F2">
        <w:rPr>
          <w:noProof/>
        </w:rPr>
        <w:t xml:space="preserve">pecifies the number of consecutive </w:t>
      </w:r>
      <w:r w:rsidR="00ED2C6E" w:rsidRPr="00A238F2">
        <w:rPr>
          <w:rFonts w:eastAsia="MS Mincho"/>
          <w:noProof/>
        </w:rPr>
        <w:t>PDCCH-subframe</w:t>
      </w:r>
      <w:r w:rsidR="00ED2C6E" w:rsidRPr="00A238F2">
        <w:rPr>
          <w:noProof/>
        </w:rPr>
        <w:t xml:space="preserve">(s) after </w:t>
      </w:r>
      <w:r w:rsidR="00BB73CF" w:rsidRPr="00A238F2">
        <w:rPr>
          <w:noProof/>
        </w:rPr>
        <w:t>the subframe in which</w:t>
      </w:r>
      <w:r w:rsidR="00ED2C6E" w:rsidRPr="00A238F2">
        <w:rPr>
          <w:noProof/>
        </w:rPr>
        <w:t xml:space="preserve"> a PDCCH </w:t>
      </w:r>
      <w:r w:rsidR="00BB73CF" w:rsidRPr="00A238F2">
        <w:rPr>
          <w:noProof/>
        </w:rPr>
        <w:t xml:space="preserve">indicates </w:t>
      </w:r>
      <w:r w:rsidR="00ED2C6E" w:rsidRPr="00A238F2">
        <w:rPr>
          <w:noProof/>
        </w:rPr>
        <w:t>an initial UL</w:t>
      </w:r>
      <w:r w:rsidR="00772EEF" w:rsidRPr="00A238F2">
        <w:rPr>
          <w:noProof/>
        </w:rPr>
        <w:t>,</w:t>
      </w:r>
      <w:r w:rsidR="00ED2C6E" w:rsidRPr="00A238F2">
        <w:rPr>
          <w:noProof/>
        </w:rPr>
        <w:t xml:space="preserve"> DL </w:t>
      </w:r>
      <w:r w:rsidR="00772EEF" w:rsidRPr="00A238F2">
        <w:rPr>
          <w:noProof/>
        </w:rPr>
        <w:t xml:space="preserve">or SL </w:t>
      </w:r>
      <w:r w:rsidR="00ED2C6E" w:rsidRPr="00A238F2">
        <w:rPr>
          <w:noProof/>
        </w:rPr>
        <w:t xml:space="preserve">user data transmission for this </w:t>
      </w:r>
      <w:r w:rsidR="00CB6BF9" w:rsidRPr="00A238F2">
        <w:rPr>
          <w:noProof/>
        </w:rPr>
        <w:t>MAC entity</w:t>
      </w:r>
      <w:r w:rsidR="00ED2C6E" w:rsidRPr="00A238F2">
        <w:rPr>
          <w:noProof/>
        </w:rPr>
        <w:t>.</w:t>
      </w:r>
      <w:r w:rsidR="00FA6010" w:rsidRPr="00A238F2">
        <w:t xml:space="preserve"> For NB-IoT</w:t>
      </w:r>
      <w:r w:rsidR="001811E2" w:rsidRPr="00A238F2">
        <w:t xml:space="preserve"> UEs</w:t>
      </w:r>
      <w:r w:rsidR="00201572" w:rsidRPr="00A238F2">
        <w:t>,</w:t>
      </w:r>
      <w:r w:rsidR="00FA6010" w:rsidRPr="00A238F2">
        <w:t xml:space="preserve"> it specifies the number of consecutive </w:t>
      </w:r>
      <w:r w:rsidR="00FA6010" w:rsidRPr="00A238F2">
        <w:rPr>
          <w:rFonts w:eastAsia="MS Mincho"/>
        </w:rPr>
        <w:t>PDCCH-subframe</w:t>
      </w:r>
      <w:r w:rsidR="00FA6010" w:rsidRPr="00A238F2">
        <w:t>(s)</w:t>
      </w:r>
      <w:r w:rsidR="00F4694E" w:rsidRPr="00A238F2">
        <w:t>,</w:t>
      </w:r>
      <w:r w:rsidR="00FA6010" w:rsidRPr="00A238F2">
        <w:t xml:space="preserve"> after the subframe </w:t>
      </w:r>
      <w:r w:rsidR="00201572" w:rsidRPr="00A238F2">
        <w:rPr>
          <w:noProof/>
        </w:rPr>
        <w:t>in which the HARQ RTT timer or UL HARQ RTT timer expires</w:t>
      </w:r>
      <w:r w:rsidR="00F4694E" w:rsidRPr="00A238F2">
        <w:rPr>
          <w:noProof/>
        </w:rPr>
        <w:t>, or after PDCCH indicates a new UL or DL transmission for one TB when the UE is configured with multiple HARQ processes</w:t>
      </w:r>
      <w:r w:rsidR="00201572" w:rsidRPr="00A238F2">
        <w:rPr>
          <w:noProof/>
        </w:rPr>
        <w:t>.</w:t>
      </w:r>
      <w:r w:rsidR="00201572" w:rsidRPr="00A238F2" w:rsidDel="008D4AA9">
        <w:t xml:space="preserve"> </w:t>
      </w:r>
      <w:r w:rsidR="00A257DB" w:rsidRPr="00A238F2">
        <w:t xml:space="preserve">For NB-IoT UEs in a non-terrestrial network, it specifies the number of consecutive PDCCH-subframe(s) after the subframe as specified in clause 5.7. </w:t>
      </w:r>
      <w:r w:rsidR="001811E2" w:rsidRPr="00A238F2">
        <w:t>For BL UEs or UEs in enhanced coverage, it specifies the number of consecutive PDCCH-subframe(s) following the subframe containing the last repetition of the PDCCH reception that indicates an initial UL</w:t>
      </w:r>
      <w:r w:rsidR="00A2428D" w:rsidRPr="00A238F2">
        <w:t xml:space="preserve"> </w:t>
      </w:r>
      <w:r w:rsidR="001811E2" w:rsidRPr="00A238F2">
        <w:t>or DL user data transmission for this MAC entity.</w:t>
      </w:r>
    </w:p>
    <w:p w14:paraId="3DAAA24D" w14:textId="77777777" w:rsidR="00DE0020" w:rsidRPr="00A238F2" w:rsidRDefault="000122A0" w:rsidP="00DE0020">
      <w:pPr>
        <w:rPr>
          <w:noProof/>
        </w:rPr>
      </w:pPr>
      <w:r w:rsidRPr="00A238F2">
        <w:rPr>
          <w:b/>
          <w:i/>
        </w:rPr>
        <w:t>drx-RetransmissionTimer</w:t>
      </w:r>
      <w:r w:rsidR="00ED2C6E" w:rsidRPr="00A238F2">
        <w:rPr>
          <w:noProof/>
        </w:rPr>
        <w:t xml:space="preserve">: Specifies the maximum number of consecutive </w:t>
      </w:r>
      <w:r w:rsidR="00ED2C6E" w:rsidRPr="00A238F2">
        <w:rPr>
          <w:rFonts w:eastAsia="MS Mincho"/>
          <w:noProof/>
        </w:rPr>
        <w:t>PDCCH-subframe</w:t>
      </w:r>
      <w:r w:rsidR="00ED2C6E" w:rsidRPr="00A238F2">
        <w:rPr>
          <w:noProof/>
        </w:rPr>
        <w:t xml:space="preserve">(s) </w:t>
      </w:r>
      <w:r w:rsidR="0057534A" w:rsidRPr="00A238F2">
        <w:rPr>
          <w:noProof/>
        </w:rPr>
        <w:t>until a DL retransmission is received.</w:t>
      </w:r>
    </w:p>
    <w:p w14:paraId="56212888" w14:textId="77777777" w:rsidR="003B526F" w:rsidRPr="00A238F2" w:rsidRDefault="00DE0020" w:rsidP="00DE0020">
      <w:pPr>
        <w:rPr>
          <w:noProof/>
        </w:rPr>
      </w:pPr>
      <w:r w:rsidRPr="00A238F2">
        <w:rPr>
          <w:b/>
          <w:i/>
          <w:noProof/>
        </w:rPr>
        <w:t>drx-RetransmissionTimerShortTTI</w:t>
      </w:r>
      <w:r w:rsidRPr="00A238F2">
        <w:rPr>
          <w:noProof/>
        </w:rPr>
        <w:t>: Specifies the maximum number of consecutive TTI(s) until a DL retransmission is received for HARQ processes scheduled using short TTI.</w:t>
      </w:r>
    </w:p>
    <w:p w14:paraId="511CCAF6" w14:textId="77777777" w:rsidR="008A4473" w:rsidRPr="00A238F2" w:rsidRDefault="000122A0" w:rsidP="00707196">
      <w:pPr>
        <w:rPr>
          <w:noProof/>
        </w:rPr>
      </w:pPr>
      <w:r w:rsidRPr="00A238F2">
        <w:rPr>
          <w:b/>
          <w:i/>
          <w:noProof/>
        </w:rPr>
        <w:t>drxShortCycleTimer</w:t>
      </w:r>
      <w:r w:rsidR="00ED2C6E" w:rsidRPr="00A238F2">
        <w:rPr>
          <w:noProof/>
        </w:rPr>
        <w:t xml:space="preserve">: </w:t>
      </w:r>
      <w:r w:rsidRPr="00A238F2">
        <w:rPr>
          <w:noProof/>
        </w:rPr>
        <w:t>S</w:t>
      </w:r>
      <w:r w:rsidR="00ED2C6E" w:rsidRPr="00A238F2">
        <w:rPr>
          <w:noProof/>
        </w:rPr>
        <w:t>pecifies the number of consecutive subframe(s)</w:t>
      </w:r>
      <w:r w:rsidR="0038101C" w:rsidRPr="00A238F2">
        <w:rPr>
          <w:noProof/>
        </w:rPr>
        <w:t xml:space="preserve"> </w:t>
      </w:r>
      <w:r w:rsidR="00ED2C6E" w:rsidRPr="00A238F2">
        <w:rPr>
          <w:noProof/>
        </w:rPr>
        <w:t xml:space="preserve">the </w:t>
      </w:r>
      <w:r w:rsidR="00CB6BF9" w:rsidRPr="00A238F2">
        <w:rPr>
          <w:noProof/>
        </w:rPr>
        <w:t>MAC entity</w:t>
      </w:r>
      <w:r w:rsidR="00ED2C6E" w:rsidRPr="00A238F2">
        <w:rPr>
          <w:noProof/>
        </w:rPr>
        <w:t xml:space="preserve"> shall follow the </w:t>
      </w:r>
      <w:r w:rsidR="00EF64F8" w:rsidRPr="00A238F2">
        <w:rPr>
          <w:noProof/>
        </w:rPr>
        <w:t>S</w:t>
      </w:r>
      <w:r w:rsidR="00ED2C6E" w:rsidRPr="00A238F2">
        <w:rPr>
          <w:noProof/>
        </w:rPr>
        <w:t>hort DRX cycle.</w:t>
      </w:r>
    </w:p>
    <w:p w14:paraId="58A32C3D" w14:textId="77777777" w:rsidR="000122A0" w:rsidRPr="00A238F2" w:rsidRDefault="000122A0" w:rsidP="00707196">
      <w:pPr>
        <w:rPr>
          <w:noProof/>
        </w:rPr>
      </w:pPr>
      <w:r w:rsidRPr="00A238F2">
        <w:rPr>
          <w:b/>
          <w:i/>
          <w:iCs/>
          <w:noProof/>
        </w:rPr>
        <w:t>drxStartOffset</w:t>
      </w:r>
      <w:r w:rsidRPr="00A238F2">
        <w:rPr>
          <w:noProof/>
        </w:rPr>
        <w:t>: Specifies the subframe where the DRX Cycle starts.</w:t>
      </w:r>
    </w:p>
    <w:p w14:paraId="06E4F715" w14:textId="77777777" w:rsidR="00DE0020" w:rsidRPr="00A238F2" w:rsidRDefault="00FE5DC0" w:rsidP="00DE0020">
      <w:pPr>
        <w:rPr>
          <w:noProof/>
        </w:rPr>
      </w:pPr>
      <w:r w:rsidRPr="00A238F2">
        <w:rPr>
          <w:b/>
          <w:i/>
        </w:rPr>
        <w:t>drx-ULRetransmissionTimer</w:t>
      </w:r>
      <w:r w:rsidRPr="00A238F2">
        <w:rPr>
          <w:noProof/>
        </w:rPr>
        <w:t xml:space="preserve">: Specifies the maximum number of consecutive </w:t>
      </w:r>
      <w:r w:rsidRPr="00A238F2">
        <w:rPr>
          <w:rFonts w:eastAsia="MS Mincho"/>
          <w:noProof/>
        </w:rPr>
        <w:t>PDCCH-subframe</w:t>
      </w:r>
      <w:r w:rsidRPr="00A238F2">
        <w:rPr>
          <w:noProof/>
        </w:rPr>
        <w:t xml:space="preserve">(s) until a grant for UL retransmission </w:t>
      </w:r>
      <w:r w:rsidR="00773D91" w:rsidRPr="00A238F2">
        <w:rPr>
          <w:noProof/>
        </w:rPr>
        <w:t xml:space="preserve">or the HARQ feedback </w:t>
      </w:r>
      <w:r w:rsidRPr="00A238F2">
        <w:rPr>
          <w:noProof/>
        </w:rPr>
        <w:t>is received.</w:t>
      </w:r>
    </w:p>
    <w:p w14:paraId="18E788B8" w14:textId="77777777" w:rsidR="00FE5DC0" w:rsidRPr="00A238F2" w:rsidRDefault="00DE0020" w:rsidP="00DE0020">
      <w:pPr>
        <w:rPr>
          <w:noProof/>
        </w:rPr>
      </w:pPr>
      <w:r w:rsidRPr="00A238F2">
        <w:rPr>
          <w:b/>
          <w:i/>
          <w:noProof/>
        </w:rPr>
        <w:t>drx-ULRetransmissionTimeShortTTI</w:t>
      </w:r>
      <w:r w:rsidRPr="00A238F2">
        <w:rPr>
          <w:noProof/>
        </w:rPr>
        <w:t>: Specifies the maximum number of consecutive TTI(s) until a grant for UL retransmission is received for HARQ processes scheduled using short TTI.</w:t>
      </w:r>
    </w:p>
    <w:p w14:paraId="0574B524" w14:textId="77777777" w:rsidR="00751350" w:rsidRPr="00A238F2" w:rsidRDefault="00751350" w:rsidP="00707196">
      <w:pPr>
        <w:rPr>
          <w:b/>
          <w:bCs/>
          <w:noProof/>
        </w:rPr>
      </w:pPr>
      <w:r w:rsidRPr="00A238F2">
        <w:rPr>
          <w:b/>
          <w:bCs/>
          <w:noProof/>
        </w:rPr>
        <w:t>Early Data Transmission</w:t>
      </w:r>
      <w:r w:rsidRPr="00A238F2">
        <w:rPr>
          <w:bCs/>
          <w:noProof/>
        </w:rPr>
        <w:t xml:space="preserve">: Allows one uplink data transmission optionally followed by one downlink data transmission during the random access procedure as specified in </w:t>
      </w:r>
      <w:r w:rsidR="00EB63D2" w:rsidRPr="00A238F2">
        <w:rPr>
          <w:bCs/>
          <w:noProof/>
        </w:rPr>
        <w:t>TS 36.300 [</w:t>
      </w:r>
      <w:r w:rsidRPr="00A238F2">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A238F2" w:rsidRDefault="008A4473" w:rsidP="00707196">
      <w:pPr>
        <w:rPr>
          <w:noProof/>
        </w:rPr>
      </w:pPr>
      <w:r w:rsidRPr="00A238F2">
        <w:rPr>
          <w:b/>
          <w:bCs/>
          <w:noProof/>
        </w:rPr>
        <w:t>HARQ information</w:t>
      </w:r>
      <w:r w:rsidRPr="00A238F2">
        <w:rPr>
          <w:noProof/>
        </w:rPr>
        <w:t xml:space="preserve">: HARQ information </w:t>
      </w:r>
      <w:r w:rsidR="00CA01F6" w:rsidRPr="00A238F2">
        <w:rPr>
          <w:noProof/>
          <w:lang w:eastAsia="zh-TW"/>
        </w:rPr>
        <w:t xml:space="preserve">for DL-SCH or for UL-SCH transmissions </w:t>
      </w:r>
      <w:r w:rsidRPr="00A238F2">
        <w:rPr>
          <w:noProof/>
        </w:rPr>
        <w:t xml:space="preserve">consists of New Data Indicator (NDI), Transport Block (TB) size. For DL-SCH transmissions </w:t>
      </w:r>
      <w:r w:rsidR="003B526F" w:rsidRPr="00A238F2">
        <w:rPr>
          <w:noProof/>
        </w:rPr>
        <w:t>and for asynchronous UL HARQ</w:t>
      </w:r>
      <w:r w:rsidR="007879AF" w:rsidRPr="00A238F2">
        <w:t xml:space="preserve"> </w:t>
      </w:r>
      <w:r w:rsidR="007879AF" w:rsidRPr="00A238F2">
        <w:rPr>
          <w:noProof/>
        </w:rPr>
        <w:t>and for autonomous UL HARQ</w:t>
      </w:r>
      <w:r w:rsidR="003B526F" w:rsidRPr="00A238F2">
        <w:rPr>
          <w:noProof/>
        </w:rPr>
        <w:t xml:space="preserve">, </w:t>
      </w:r>
      <w:r w:rsidRPr="00A238F2">
        <w:rPr>
          <w:noProof/>
        </w:rPr>
        <w:t xml:space="preserve">the HARQ </w:t>
      </w:r>
      <w:r w:rsidR="009B44D1" w:rsidRPr="00A238F2">
        <w:rPr>
          <w:noProof/>
        </w:rPr>
        <w:t xml:space="preserve">information </w:t>
      </w:r>
      <w:r w:rsidRPr="00A238F2">
        <w:rPr>
          <w:noProof/>
        </w:rPr>
        <w:t>also includes HARQ process ID</w:t>
      </w:r>
      <w:r w:rsidR="00D90ECB" w:rsidRPr="00A238F2">
        <w:rPr>
          <w:noProof/>
        </w:rPr>
        <w:t xml:space="preserve">, except for UEs in NB-IoT </w:t>
      </w:r>
      <w:r w:rsidR="00E86304" w:rsidRPr="00A238F2">
        <w:rPr>
          <w:noProof/>
        </w:rPr>
        <w:t xml:space="preserve">configured with a single HARQ process </w:t>
      </w:r>
      <w:r w:rsidR="00D90ECB" w:rsidRPr="00A238F2">
        <w:rPr>
          <w:noProof/>
        </w:rPr>
        <w:t>for which this information is not present</w:t>
      </w:r>
      <w:r w:rsidRPr="00A238F2">
        <w:rPr>
          <w:noProof/>
        </w:rPr>
        <w:t>.</w:t>
      </w:r>
      <w:r w:rsidR="009B44D1" w:rsidRPr="00A238F2">
        <w:rPr>
          <w:noProof/>
        </w:rPr>
        <w:t xml:space="preserve"> </w:t>
      </w:r>
      <w:r w:rsidR="00E87865" w:rsidRPr="00A238F2">
        <w:rPr>
          <w:noProof/>
        </w:rPr>
        <w:t>For UL-SCH transmission the HARQ info</w:t>
      </w:r>
      <w:r w:rsidR="00CA01F6" w:rsidRPr="00A238F2">
        <w:rPr>
          <w:noProof/>
          <w:lang w:eastAsia="zh-TW"/>
        </w:rPr>
        <w:t>rmation</w:t>
      </w:r>
      <w:r w:rsidR="00E87865" w:rsidRPr="00A238F2">
        <w:rPr>
          <w:noProof/>
        </w:rPr>
        <w:t xml:space="preserve"> also includes Redundancy Version (RV). </w:t>
      </w:r>
      <w:r w:rsidR="009B44D1" w:rsidRPr="00A238F2">
        <w:rPr>
          <w:noProof/>
        </w:rPr>
        <w:t>In case of spatial multiplexing on DL-SCH the HARQ information comprises a set of NDI and TB size for each transport block.</w:t>
      </w:r>
      <w:r w:rsidR="00CA01F6" w:rsidRPr="00A238F2">
        <w:rPr>
          <w:noProof/>
          <w:lang w:eastAsia="zh-TW"/>
        </w:rPr>
        <w:t xml:space="preserve"> HARQ information for SL-SCH and SL-DCH transmissions consists of TB size only</w:t>
      </w:r>
      <w:r w:rsidR="000763C5" w:rsidRPr="00A238F2">
        <w:rPr>
          <w:noProof/>
          <w:lang w:eastAsia="zh-TW"/>
        </w:rPr>
        <w:t>.</w:t>
      </w:r>
    </w:p>
    <w:p w14:paraId="1F59994F" w14:textId="77777777" w:rsidR="003B526F" w:rsidRPr="00A238F2" w:rsidRDefault="00ED2C6E" w:rsidP="003B526F">
      <w:pPr>
        <w:rPr>
          <w:noProof/>
        </w:rPr>
      </w:pPr>
      <w:r w:rsidRPr="00A238F2">
        <w:rPr>
          <w:b/>
          <w:noProof/>
        </w:rPr>
        <w:t>HARQ RTT Timer</w:t>
      </w:r>
      <w:r w:rsidRPr="00A238F2">
        <w:rPr>
          <w:noProof/>
        </w:rPr>
        <w:t>: This parameter specifies the minimum amount of subframe(s) before a DL</w:t>
      </w:r>
      <w:r w:rsidR="00AD562B" w:rsidRPr="00A238F2">
        <w:rPr>
          <w:noProof/>
        </w:rPr>
        <w:t xml:space="preserve"> assignment for</w:t>
      </w:r>
      <w:r w:rsidRPr="00A238F2">
        <w:rPr>
          <w:noProof/>
        </w:rPr>
        <w:t xml:space="preserve"> HARQ retransmission is expected by the </w:t>
      </w:r>
      <w:r w:rsidR="00CB6BF9" w:rsidRPr="00A238F2">
        <w:rPr>
          <w:noProof/>
        </w:rPr>
        <w:t>MAC entity</w:t>
      </w:r>
      <w:r w:rsidRPr="00A238F2">
        <w:rPr>
          <w:noProof/>
        </w:rPr>
        <w:t>.</w:t>
      </w:r>
    </w:p>
    <w:p w14:paraId="6CCA0617" w14:textId="77777777" w:rsidR="004F6CEB" w:rsidRPr="00A238F2" w:rsidRDefault="004F6CEB" w:rsidP="004F6CEB">
      <w:r w:rsidRPr="00A238F2">
        <w:rPr>
          <w:rFonts w:hint="eastAsia"/>
          <w:b/>
          <w:bCs/>
        </w:rPr>
        <w:t>IoT</w:t>
      </w:r>
      <w:r w:rsidRPr="00A238F2">
        <w:rPr>
          <w:b/>
          <w:bCs/>
        </w:rPr>
        <w:t xml:space="preserve"> </w:t>
      </w:r>
      <w:r w:rsidRPr="00A238F2">
        <w:rPr>
          <w:rFonts w:hint="eastAsia"/>
          <w:b/>
          <w:bCs/>
        </w:rPr>
        <w:t xml:space="preserve">NTN TDD: </w:t>
      </w:r>
      <w:r w:rsidRPr="00A238F2">
        <w:t xml:space="preserve">A mode of operation that allows use of NB-IoT FDD channels in TDD fashion, as defined in TS 36.300 </w:t>
      </w:r>
      <w:r w:rsidRPr="00A238F2">
        <w:rPr>
          <w:rFonts w:hint="eastAsia"/>
        </w:rPr>
        <w:t>[</w:t>
      </w:r>
      <w:r w:rsidRPr="00A238F2">
        <w:t>20</w:t>
      </w:r>
      <w:r w:rsidRPr="00A238F2">
        <w:rPr>
          <w:rFonts w:hint="eastAsia"/>
        </w:rPr>
        <w:t>]</w:t>
      </w:r>
      <w:r w:rsidRPr="00A238F2">
        <w:t>.</w:t>
      </w:r>
    </w:p>
    <w:p w14:paraId="7523A245" w14:textId="77777777" w:rsidR="00FB45AA" w:rsidRPr="00A238F2" w:rsidRDefault="00FB45AA" w:rsidP="00FB45AA">
      <w:pPr>
        <w:rPr>
          <w:b/>
          <w:noProof/>
        </w:rPr>
      </w:pPr>
      <w:r w:rsidRPr="00A238F2">
        <w:rPr>
          <w:b/>
          <w:bCs/>
          <w:i/>
          <w:noProof/>
        </w:rPr>
        <w:t>mac-ContentionResolutionTimer</w:t>
      </w:r>
      <w:r w:rsidRPr="00A238F2">
        <w:rPr>
          <w:noProof/>
        </w:rPr>
        <w:t xml:space="preserve">: Specifies the number of consecutive </w:t>
      </w:r>
      <w:r w:rsidRPr="00A238F2">
        <w:rPr>
          <w:rFonts w:eastAsia="MS Mincho"/>
          <w:noProof/>
        </w:rPr>
        <w:t>subframe</w:t>
      </w:r>
      <w:r w:rsidRPr="00A238F2">
        <w:rPr>
          <w:noProof/>
        </w:rPr>
        <w:t xml:space="preserve">(s) during which the MAC entity shall monitor the PDCCH after </w:t>
      </w:r>
      <w:r w:rsidRPr="00A238F2">
        <w:rPr>
          <w:rFonts w:eastAsia="SimSun"/>
          <w:noProof/>
        </w:rPr>
        <w:t xml:space="preserve">Msg3 </w:t>
      </w:r>
      <w:r w:rsidRPr="00A238F2">
        <w:rPr>
          <w:noProof/>
        </w:rPr>
        <w:t>is transmitted.</w:t>
      </w:r>
    </w:p>
    <w:p w14:paraId="4B5B35A7" w14:textId="77777777" w:rsidR="00FA6010" w:rsidRPr="00A238F2" w:rsidRDefault="009E3EB0" w:rsidP="00FA6010">
      <w:pPr>
        <w:rPr>
          <w:b/>
        </w:rPr>
      </w:pPr>
      <w:r w:rsidRPr="00A238F2">
        <w:rPr>
          <w:b/>
        </w:rPr>
        <w:t>Msg3</w:t>
      </w:r>
      <w:r w:rsidRPr="00A238F2">
        <w:t>:</w:t>
      </w:r>
      <w:r w:rsidRPr="00A238F2">
        <w:rPr>
          <w:b/>
        </w:rPr>
        <w:t xml:space="preserve"> </w:t>
      </w:r>
      <w:r w:rsidR="00C56F76" w:rsidRPr="00A238F2">
        <w:t>M</w:t>
      </w:r>
      <w:r w:rsidR="00C56F76" w:rsidRPr="00A238F2">
        <w:rPr>
          <w:rFonts w:eastAsia="SimSun"/>
        </w:rPr>
        <w:t>essage transmitted</w:t>
      </w:r>
      <w:r w:rsidR="00C56F76" w:rsidRPr="00A238F2">
        <w:t xml:space="preserve"> on UL-SCH containing a C-RNTI MAC CE or </w:t>
      </w:r>
      <w:r w:rsidR="00751350" w:rsidRPr="00A238F2">
        <w:t xml:space="preserve">a </w:t>
      </w:r>
      <w:r w:rsidR="00C56F76" w:rsidRPr="00A238F2">
        <w:t>CCCH SDU</w:t>
      </w:r>
      <w:r w:rsidR="00751350" w:rsidRPr="00A238F2">
        <w:t xml:space="preserve"> optionally multiplexed with DTCH for the UP-EDT</w:t>
      </w:r>
      <w:r w:rsidR="00C56F76" w:rsidRPr="00A238F2">
        <w:t>, submitted from upper layer and associated with the UE Contention Resolution Identity,</w:t>
      </w:r>
      <w:r w:rsidRPr="00A238F2">
        <w:t xml:space="preserve"> as part of a random access procedure.</w:t>
      </w:r>
    </w:p>
    <w:p w14:paraId="05262C3A" w14:textId="77777777" w:rsidR="00FA6010" w:rsidRPr="00A238F2" w:rsidRDefault="00FA6010" w:rsidP="00FA6010">
      <w:r w:rsidRPr="00A238F2">
        <w:rPr>
          <w:b/>
        </w:rPr>
        <w:t>NB-IoT</w:t>
      </w:r>
      <w:r w:rsidRPr="00A238F2">
        <w:t>:</w:t>
      </w:r>
      <w:r w:rsidRPr="00A238F2">
        <w:rPr>
          <w:b/>
        </w:rPr>
        <w:t xml:space="preserve"> </w:t>
      </w:r>
      <w:r w:rsidRPr="00A238F2">
        <w:t xml:space="preserve">NB-IoT allows access to network services via E-UTRA with a channel bandwidth limited to </w:t>
      </w:r>
      <w:r w:rsidR="00E01DC9" w:rsidRPr="00A238F2">
        <w:t>20</w:t>
      </w:r>
      <w:r w:rsidRPr="00A238F2">
        <w:t>0 kHz.</w:t>
      </w:r>
    </w:p>
    <w:p w14:paraId="247B5768" w14:textId="77777777" w:rsidR="009E3EB0" w:rsidRPr="00A238F2" w:rsidRDefault="00FA6010" w:rsidP="00FA6010">
      <w:pPr>
        <w:rPr>
          <w:b/>
        </w:rPr>
      </w:pPr>
      <w:r w:rsidRPr="00A238F2">
        <w:rPr>
          <w:b/>
        </w:rPr>
        <w:t>NB-IoT UE</w:t>
      </w:r>
      <w:r w:rsidRPr="00A238F2">
        <w:t>:</w:t>
      </w:r>
      <w:r w:rsidRPr="00A238F2">
        <w:rPr>
          <w:b/>
        </w:rPr>
        <w:t xml:space="preserve"> </w:t>
      </w:r>
      <w:r w:rsidRPr="00A238F2">
        <w:t>A UE that uses NB-IoT.</w:t>
      </w:r>
    </w:p>
    <w:p w14:paraId="2AD4FC50" w14:textId="77777777" w:rsidR="00CB193B" w:rsidRPr="00A238F2" w:rsidRDefault="00CB193B" w:rsidP="00CB193B">
      <w:pPr>
        <w:rPr>
          <w:b/>
        </w:rPr>
      </w:pPr>
      <w:r w:rsidRPr="00A238F2">
        <w:rPr>
          <w:b/>
        </w:rPr>
        <w:t>NR sidelink</w:t>
      </w:r>
      <w:r w:rsidRPr="00A238F2">
        <w:rPr>
          <w:b/>
          <w:lang w:eastAsia="ko-KR"/>
        </w:rPr>
        <w:t xml:space="preserve"> communication</w:t>
      </w:r>
      <w:r w:rsidRPr="00A238F2">
        <w:t>:</w:t>
      </w:r>
      <w:r w:rsidRPr="00A238F2">
        <w:rPr>
          <w:rFonts w:eastAsia="Malgun Gothic"/>
          <w:lang w:eastAsia="ko-KR"/>
        </w:rPr>
        <w:t xml:space="preserve"> </w:t>
      </w:r>
      <w:r w:rsidRPr="00A238F2">
        <w:t>AS functionality enabling at least V2X Communication as defined in TS 23.287 [23], between two or more nearby UEs, using NR technology but not traversing any network node</w:t>
      </w:r>
      <w:r w:rsidRPr="00A238F2">
        <w:rPr>
          <w:rFonts w:eastAsia="Malgun Gothic"/>
          <w:lang w:eastAsia="ko-KR"/>
        </w:rPr>
        <w:t>.</w:t>
      </w:r>
    </w:p>
    <w:p w14:paraId="77FFD788" w14:textId="77777777" w:rsidR="006B2B21" w:rsidRPr="00A238F2" w:rsidRDefault="006B2B21" w:rsidP="006B2B21">
      <w:pPr>
        <w:rPr>
          <w:b/>
        </w:rPr>
      </w:pPr>
      <w:r w:rsidRPr="00A238F2">
        <w:rPr>
          <w:b/>
          <w:bCs/>
        </w:rPr>
        <w:t>Non-terrestrial networks:</w:t>
      </w:r>
      <w:r w:rsidRPr="00A238F2">
        <w:rPr>
          <w:bCs/>
        </w:rPr>
        <w:t xml:space="preserve"> </w:t>
      </w:r>
      <w:r w:rsidRPr="00A238F2">
        <w:t>An E-UTRAN consisting of eNBs, which provide non-terrestrial LTE access to UEs by means of an NTN payload embarked on a space-borne NTN vehicle and an NTN Gateway.</w:t>
      </w:r>
    </w:p>
    <w:p w14:paraId="47E04022" w14:textId="77777777" w:rsidR="00ED2C6E" w:rsidRPr="00A238F2" w:rsidRDefault="000122A0" w:rsidP="00707196">
      <w:pPr>
        <w:rPr>
          <w:noProof/>
        </w:rPr>
      </w:pPr>
      <w:r w:rsidRPr="00A238F2">
        <w:rPr>
          <w:b/>
          <w:i/>
          <w:noProof/>
        </w:rPr>
        <w:t>onDurationTimer</w:t>
      </w:r>
      <w:r w:rsidR="00ED2C6E" w:rsidRPr="00A238F2">
        <w:rPr>
          <w:noProof/>
        </w:rPr>
        <w:t xml:space="preserve">: Specifies the number of consecutive </w:t>
      </w:r>
      <w:r w:rsidR="00ED2C6E" w:rsidRPr="00A238F2">
        <w:rPr>
          <w:rFonts w:eastAsia="MS Mincho"/>
          <w:noProof/>
        </w:rPr>
        <w:t>PDCCH-subframe</w:t>
      </w:r>
      <w:r w:rsidR="00ED2C6E" w:rsidRPr="00A238F2">
        <w:rPr>
          <w:noProof/>
        </w:rPr>
        <w:t>(s) at the beginning of a DRX Cycle.</w:t>
      </w:r>
    </w:p>
    <w:p w14:paraId="0109459A" w14:textId="77777777" w:rsidR="00FA6010" w:rsidRPr="00A238F2" w:rsidRDefault="00CC7942" w:rsidP="00FA6010">
      <w:r w:rsidRPr="00A238F2">
        <w:rPr>
          <w:b/>
          <w:noProof/>
        </w:rPr>
        <w:t>PDCCH:</w:t>
      </w:r>
      <w:r w:rsidRPr="00A238F2">
        <w:rPr>
          <w:noProof/>
        </w:rPr>
        <w:t xml:space="preserve"> Refers to the PDCCH </w:t>
      </w:r>
      <w:r w:rsidR="00AA6A69" w:rsidRPr="00A238F2">
        <w:rPr>
          <w:noProof/>
        </w:rPr>
        <w:t xml:space="preserve">(see </w:t>
      </w:r>
      <w:r w:rsidR="00EB63D2" w:rsidRPr="00A238F2">
        <w:rPr>
          <w:noProof/>
        </w:rPr>
        <w:t>TS</w:t>
      </w:r>
      <w:r w:rsidR="00CB193B" w:rsidRPr="00A238F2">
        <w:rPr>
          <w:noProof/>
        </w:rPr>
        <w:t xml:space="preserve"> </w:t>
      </w:r>
      <w:r w:rsidR="00EB63D2" w:rsidRPr="00A238F2">
        <w:rPr>
          <w:noProof/>
        </w:rPr>
        <w:t>36.211</w:t>
      </w:r>
      <w:r w:rsidR="00CB193B" w:rsidRPr="00A238F2">
        <w:rPr>
          <w:noProof/>
        </w:rPr>
        <w:t xml:space="preserve"> </w:t>
      </w:r>
      <w:r w:rsidR="00EB63D2" w:rsidRPr="00A238F2">
        <w:rPr>
          <w:noProof/>
        </w:rPr>
        <w:t>[</w:t>
      </w:r>
      <w:r w:rsidRPr="00A238F2">
        <w:rPr>
          <w:noProof/>
        </w:rPr>
        <w:t>7]</w:t>
      </w:r>
      <w:r w:rsidR="00AA6A69" w:rsidRPr="00A238F2">
        <w:rPr>
          <w:noProof/>
        </w:rPr>
        <w:t>)</w:t>
      </w:r>
      <w:r w:rsidR="00BB73CF" w:rsidRPr="00A238F2">
        <w:rPr>
          <w:noProof/>
        </w:rPr>
        <w:t>, EPDCCH (</w:t>
      </w:r>
      <w:r w:rsidR="00BB73CF" w:rsidRPr="00A238F2">
        <w:t>in subframes when configured</w:t>
      </w:r>
      <w:r w:rsidR="00BB73CF" w:rsidRPr="00A238F2">
        <w:rPr>
          <w:noProof/>
        </w:rPr>
        <w:t>)</w:t>
      </w:r>
      <w:r w:rsidR="003B526F" w:rsidRPr="00A238F2">
        <w:t>, MPDCCH</w:t>
      </w:r>
      <w:r w:rsidR="00A50861" w:rsidRPr="00A238F2">
        <w:t xml:space="preserve"> (see </w:t>
      </w:r>
      <w:r w:rsidR="00EB63D2" w:rsidRPr="00A238F2">
        <w:t>TS</w:t>
      </w:r>
      <w:r w:rsidR="00CB193B" w:rsidRPr="00A238F2">
        <w:t xml:space="preserve"> </w:t>
      </w:r>
      <w:r w:rsidR="00EB63D2" w:rsidRPr="00A238F2">
        <w:t>36.213</w:t>
      </w:r>
      <w:r w:rsidR="00CB193B" w:rsidRPr="00A238F2">
        <w:t xml:space="preserve"> </w:t>
      </w:r>
      <w:r w:rsidR="00EB63D2" w:rsidRPr="00A238F2">
        <w:t>[</w:t>
      </w:r>
      <w:r w:rsidR="003B526F" w:rsidRPr="00A238F2">
        <w:t>2]</w:t>
      </w:r>
      <w:r w:rsidR="00A50861" w:rsidRPr="00A238F2">
        <w:t>)</w:t>
      </w:r>
      <w:r w:rsidRPr="00A238F2">
        <w:rPr>
          <w:noProof/>
        </w:rPr>
        <w:t>, for an RN with R-PDCCH configured and not suspended, to the R-PDCCH</w:t>
      </w:r>
      <w:r w:rsidR="00FA6010" w:rsidRPr="00A238F2">
        <w:t>, for NB-IoT to the NPDCCH</w:t>
      </w:r>
      <w:r w:rsidR="00DE0020" w:rsidRPr="00A238F2">
        <w:t xml:space="preserve"> or for short TTI to SPDCCH</w:t>
      </w:r>
      <w:r w:rsidRPr="00A238F2">
        <w:rPr>
          <w:noProof/>
        </w:rPr>
        <w:t>.</w:t>
      </w:r>
    </w:p>
    <w:p w14:paraId="5BBFD1FA" w14:textId="77777777" w:rsidR="00CC7942" w:rsidRPr="00A238F2" w:rsidRDefault="00FA6010" w:rsidP="00FA6010">
      <w:pPr>
        <w:rPr>
          <w:noProof/>
        </w:rPr>
      </w:pPr>
      <w:r w:rsidRPr="00A238F2">
        <w:rPr>
          <w:b/>
        </w:rPr>
        <w:t>PDCCH period (pp):</w:t>
      </w:r>
      <w:r w:rsidRPr="00A238F2">
        <w:t xml:space="preserve"> Refers to the interval between the start of two</w:t>
      </w:r>
      <w:r w:rsidR="00201572" w:rsidRPr="00A238F2">
        <w:rPr>
          <w:lang w:eastAsia="zh-TW"/>
        </w:rPr>
        <w:t xml:space="preserve"> consecutive</w:t>
      </w:r>
      <w:r w:rsidRPr="00A238F2">
        <w:t xml:space="preserve"> PDCCH occasions and depends on the currently used PDCCH search space</w:t>
      </w:r>
      <w:r w:rsidR="00A50861" w:rsidRPr="00A238F2">
        <w:t xml:space="preserve">, as specified in </w:t>
      </w:r>
      <w:r w:rsidR="00EB63D2" w:rsidRPr="00A238F2">
        <w:t>TS 36.213 [</w:t>
      </w:r>
      <w:r w:rsidRPr="00A238F2">
        <w:t xml:space="preserve">2]. </w:t>
      </w:r>
      <w:r w:rsidR="00201572" w:rsidRPr="00A238F2">
        <w:t xml:space="preserve">A PDCCH occasion is the start of a search space and is defined by subframe k0 as specified in </w:t>
      </w:r>
      <w:r w:rsidR="00A50861" w:rsidRPr="00A238F2">
        <w:t>clause</w:t>
      </w:r>
      <w:r w:rsidR="00201572" w:rsidRPr="00A238F2">
        <w:t xml:space="preserve"> 16.6 of</w:t>
      </w:r>
      <w:r w:rsidR="00A50861" w:rsidRPr="00A238F2">
        <w:t xml:space="preserve"> </w:t>
      </w:r>
      <w:r w:rsidR="00EB63D2" w:rsidRPr="00A238F2">
        <w:t>TS 36.213 [</w:t>
      </w:r>
      <w:r w:rsidR="00201572" w:rsidRPr="00A238F2">
        <w:t xml:space="preserve">2]. </w:t>
      </w:r>
      <w:r w:rsidR="00AD562B" w:rsidRPr="00A238F2">
        <w:t>T</w:t>
      </w:r>
      <w:r w:rsidRPr="00A238F2">
        <w:t>he calculation of number of PDCCH-subframes for</w:t>
      </w:r>
      <w:r w:rsidR="00201572" w:rsidRPr="00A238F2">
        <w:t xml:space="preserve"> the</w:t>
      </w:r>
      <w:r w:rsidRPr="00A238F2">
        <w:t xml:space="preserve"> timer </w:t>
      </w:r>
      <w:r w:rsidR="00AD562B" w:rsidRPr="00A238F2">
        <w:t xml:space="preserve">configured in units of a PDCCH period </w:t>
      </w:r>
      <w:r w:rsidRPr="00A238F2">
        <w:t xml:space="preserve">is done by multiplying the number of PDCCH periods with </w:t>
      </w:r>
      <w:r w:rsidRPr="00A238F2">
        <w:rPr>
          <w:i/>
        </w:rPr>
        <w:t>npdcch-NumRepetitions-RA</w:t>
      </w:r>
      <w:r w:rsidRPr="00A238F2">
        <w:t xml:space="preserve"> when the UE uses the common search space or by </w:t>
      </w:r>
      <w:r w:rsidRPr="00A238F2">
        <w:rPr>
          <w:i/>
        </w:rPr>
        <w:t>npdcch-NumRepetitions</w:t>
      </w:r>
      <w:r w:rsidRPr="00A238F2">
        <w:t xml:space="preserve"> when the UE uses the UE specific search space.</w:t>
      </w:r>
      <w:r w:rsidR="00AD562B" w:rsidRPr="00A238F2">
        <w:t xml:space="preserve"> </w:t>
      </w:r>
      <w:r w:rsidR="001D2DCB" w:rsidRPr="00A238F2">
        <w:t xml:space="preserve">When counting a timer whose length is calculated in PDCCH-subframes, the UE shall include PDCCH-subframes that will be dropped or not required to be monitored as specified in </w:t>
      </w:r>
      <w:r w:rsidR="00A50861" w:rsidRPr="00A238F2">
        <w:t>clause</w:t>
      </w:r>
      <w:r w:rsidR="001D2DCB" w:rsidRPr="00A238F2">
        <w:t xml:space="preserve"> 16.6 of </w:t>
      </w:r>
      <w:r w:rsidR="00EB63D2" w:rsidRPr="00A238F2">
        <w:t>TS 36.213 [</w:t>
      </w:r>
      <w:r w:rsidR="001D2DCB" w:rsidRPr="00A238F2">
        <w:t xml:space="preserve">2]. </w:t>
      </w:r>
      <w:r w:rsidR="00AD562B" w:rsidRPr="00A238F2">
        <w:t>The calculation of number of subframes for the timer configured in units of a PDCCH period is done by multiplying the number of PDCCH periods with duration between two consecutive PDCCH occasions.</w:t>
      </w:r>
    </w:p>
    <w:p w14:paraId="68E74407" w14:textId="77777777" w:rsidR="00AD562B" w:rsidRPr="00A238F2" w:rsidRDefault="00ED2C6E" w:rsidP="00AD562B">
      <w:pPr>
        <w:rPr>
          <w:noProof/>
        </w:rPr>
      </w:pPr>
      <w:r w:rsidRPr="00A238F2">
        <w:rPr>
          <w:rFonts w:eastAsia="MS Mincho"/>
          <w:b/>
          <w:noProof/>
        </w:rPr>
        <w:t>PDCCH-subframe:</w:t>
      </w:r>
      <w:r w:rsidRPr="00A238F2">
        <w:rPr>
          <w:noProof/>
        </w:rPr>
        <w:t xml:space="preserve"> </w:t>
      </w:r>
      <w:r w:rsidR="00CC7942" w:rsidRPr="00A238F2">
        <w:rPr>
          <w:noProof/>
        </w:rPr>
        <w:t xml:space="preserve">Refers to a subframe with PDCCH. </w:t>
      </w:r>
      <w:r w:rsidR="00AD562B" w:rsidRPr="00A238F2">
        <w:rPr>
          <w:noProof/>
        </w:rPr>
        <w:t xml:space="preserve">This represents the union over PDCCH-subframes for all serving cells excluding cells configured with </w:t>
      </w:r>
      <w:r w:rsidR="00AD562B" w:rsidRPr="00A238F2">
        <w:rPr>
          <w:rFonts w:eastAsia="MS Mincho"/>
          <w:noProof/>
        </w:rPr>
        <w:t>cross carrier scheduling for both uplink and downlink</w:t>
      </w:r>
      <w:r w:rsidR="00AA6A69" w:rsidRPr="00A238F2">
        <w:rPr>
          <w:rFonts w:eastAsia="MS Mincho"/>
          <w:noProof/>
        </w:rPr>
        <w:t xml:space="preserve">, as specified in </w:t>
      </w:r>
      <w:r w:rsidR="00EB63D2" w:rsidRPr="00A238F2">
        <w:rPr>
          <w:rFonts w:eastAsia="MS Mincho"/>
          <w:noProof/>
        </w:rPr>
        <w:t>TS 36.331 [</w:t>
      </w:r>
      <w:r w:rsidR="00AD562B" w:rsidRPr="00A238F2">
        <w:rPr>
          <w:rFonts w:eastAsia="MS Mincho"/>
          <w:noProof/>
        </w:rPr>
        <w:t>8]</w:t>
      </w:r>
      <w:r w:rsidR="00AD562B" w:rsidRPr="00A238F2">
        <w:rPr>
          <w:noProof/>
        </w:rPr>
        <w:t xml:space="preserve">; except if the UE is not capable of simultaneous reception and transmission in the aggregated cells where this instead </w:t>
      </w:r>
      <w:r w:rsidR="00AD562B" w:rsidRPr="00A238F2">
        <w:rPr>
          <w:rFonts w:eastAsia="Malgun Gothic"/>
          <w:noProof/>
        </w:rPr>
        <w:t>represents the PDCCH-subframes of the SpCell</w:t>
      </w:r>
      <w:r w:rsidR="00AD562B" w:rsidRPr="00A238F2">
        <w:rPr>
          <w:noProof/>
        </w:rPr>
        <w:t>.</w:t>
      </w:r>
    </w:p>
    <w:p w14:paraId="0B29AE8B" w14:textId="77777777" w:rsidR="00AD562B" w:rsidRPr="00A238F2" w:rsidRDefault="00AD562B" w:rsidP="00AD562B">
      <w:pPr>
        <w:pStyle w:val="B1"/>
        <w:rPr>
          <w:noProof/>
        </w:rPr>
      </w:pPr>
      <w:r w:rsidRPr="00A238F2">
        <w:rPr>
          <w:noProof/>
        </w:rPr>
        <w:t>-</w:t>
      </w:r>
      <w:r w:rsidRPr="00A238F2">
        <w:rPr>
          <w:noProof/>
        </w:rPr>
        <w:tab/>
        <w:t>For FDD serving cells, all subframes represent PDCCH-subframes</w:t>
      </w:r>
      <w:r w:rsidR="00736985" w:rsidRPr="00A238F2">
        <w:rPr>
          <w:noProof/>
        </w:rPr>
        <w:t>, unless specified otherwise in this clause</w:t>
      </w:r>
      <w:r w:rsidRPr="00A238F2">
        <w:rPr>
          <w:noProof/>
        </w:rPr>
        <w:t>.</w:t>
      </w:r>
    </w:p>
    <w:p w14:paraId="5919B07C" w14:textId="77777777" w:rsidR="00AD562B" w:rsidRPr="00A238F2" w:rsidRDefault="00AD562B" w:rsidP="00AD562B">
      <w:pPr>
        <w:pStyle w:val="B1"/>
        <w:rPr>
          <w:noProof/>
        </w:rPr>
      </w:pPr>
      <w:r w:rsidRPr="00A238F2">
        <w:rPr>
          <w:noProof/>
        </w:rPr>
        <w:t>-</w:t>
      </w:r>
      <w:r w:rsidRPr="00A238F2">
        <w:rPr>
          <w:noProof/>
        </w:rPr>
        <w:tab/>
        <w:t xml:space="preserve">For TDD serving cells, all downlink subframes and subframes including DwPTS of the TDD UL/DL configuration indicated by </w:t>
      </w:r>
      <w:r w:rsidRPr="00A238F2">
        <w:rPr>
          <w:i/>
          <w:noProof/>
        </w:rPr>
        <w:t>tdd-Config</w:t>
      </w:r>
      <w:r w:rsidR="00AA6A69" w:rsidRPr="00A238F2">
        <w:rPr>
          <w:noProof/>
        </w:rPr>
        <w:t xml:space="preserve">, as specified in </w:t>
      </w:r>
      <w:r w:rsidR="00EB63D2" w:rsidRPr="00A238F2">
        <w:rPr>
          <w:noProof/>
        </w:rPr>
        <w:t>TS 36.331 [</w:t>
      </w:r>
      <w:r w:rsidRPr="00A238F2">
        <w:rPr>
          <w:noProof/>
        </w:rPr>
        <w:t>8] of the cell represent PDCCH-subframes</w:t>
      </w:r>
      <w:r w:rsidR="00736985" w:rsidRPr="00A238F2">
        <w:rPr>
          <w:noProof/>
        </w:rPr>
        <w:t>, unless specified otherwise in this clause</w:t>
      </w:r>
      <w:r w:rsidRPr="00A238F2">
        <w:rPr>
          <w:noProof/>
        </w:rPr>
        <w:t>.</w:t>
      </w:r>
    </w:p>
    <w:p w14:paraId="49946268" w14:textId="77777777" w:rsidR="00AD562B" w:rsidRPr="00A238F2" w:rsidRDefault="00AD562B" w:rsidP="00AD562B">
      <w:pPr>
        <w:pStyle w:val="B1"/>
        <w:rPr>
          <w:noProof/>
        </w:rPr>
      </w:pPr>
      <w:r w:rsidRPr="00A238F2">
        <w:rPr>
          <w:noProof/>
        </w:rPr>
        <w:t>-</w:t>
      </w:r>
      <w:r w:rsidRPr="00A238F2">
        <w:rPr>
          <w:noProof/>
        </w:rPr>
        <w:tab/>
        <w:t>For serving cells operating according to Frame structure Type 3, all subframes represent PDCCH-subframes.</w:t>
      </w:r>
    </w:p>
    <w:p w14:paraId="5C90160F" w14:textId="77777777" w:rsidR="00AD562B" w:rsidRPr="00A238F2" w:rsidRDefault="00AD562B" w:rsidP="00AD562B">
      <w:pPr>
        <w:pStyle w:val="B1"/>
        <w:rPr>
          <w:noProof/>
        </w:rPr>
      </w:pPr>
      <w:r w:rsidRPr="00A238F2">
        <w:rPr>
          <w:noProof/>
        </w:rPr>
        <w:t>-</w:t>
      </w:r>
      <w:r w:rsidRPr="00A238F2">
        <w:rPr>
          <w:noProof/>
        </w:rPr>
        <w:tab/>
      </w:r>
      <w:r w:rsidR="00CC7942" w:rsidRPr="00A238F2">
        <w:rPr>
          <w:noProof/>
        </w:rPr>
        <w:t>For RNs with an RN subframe configuration configured and not suspended, in its communication with the E-UTRAN, all downlink subframes configured for RN communication with the E-UTRAN</w:t>
      </w:r>
      <w:r w:rsidRPr="00A238F2">
        <w:rPr>
          <w:noProof/>
        </w:rPr>
        <w:t xml:space="preserve"> represent PDCCH-subframes</w:t>
      </w:r>
      <w:r w:rsidR="00CC7942" w:rsidRPr="00A238F2">
        <w:rPr>
          <w:noProof/>
        </w:rPr>
        <w:t>.</w:t>
      </w:r>
    </w:p>
    <w:p w14:paraId="1EAB14F8" w14:textId="77777777" w:rsidR="00AD562B" w:rsidRPr="00A238F2" w:rsidRDefault="00AD562B" w:rsidP="00AD562B">
      <w:pPr>
        <w:pStyle w:val="B1"/>
        <w:rPr>
          <w:noProof/>
        </w:rPr>
      </w:pPr>
      <w:r w:rsidRPr="00A238F2">
        <w:rPr>
          <w:noProof/>
        </w:rPr>
        <w:t>-</w:t>
      </w:r>
      <w:r w:rsidRPr="00A238F2">
        <w:rPr>
          <w:noProof/>
        </w:rPr>
        <w:tab/>
      </w:r>
      <w:r w:rsidR="00DF0761" w:rsidRPr="00A238F2">
        <w:rPr>
          <w:noProof/>
        </w:rPr>
        <w:t>For SC-PTM reception on a</w:t>
      </w:r>
      <w:r w:rsidRPr="00A238F2">
        <w:rPr>
          <w:noProof/>
        </w:rPr>
        <w:t>n</w:t>
      </w:r>
      <w:r w:rsidR="00DF0761" w:rsidRPr="00A238F2">
        <w:rPr>
          <w:noProof/>
        </w:rPr>
        <w:t xml:space="preserve"> FDD cell, </w:t>
      </w:r>
      <w:r w:rsidRPr="00A238F2">
        <w:rPr>
          <w:noProof/>
        </w:rPr>
        <w:t xml:space="preserve">all </w:t>
      </w:r>
      <w:r w:rsidR="00DF0761" w:rsidRPr="00A238F2">
        <w:rPr>
          <w:noProof/>
        </w:rPr>
        <w:t>subframe</w:t>
      </w:r>
      <w:r w:rsidRPr="00A238F2">
        <w:rPr>
          <w:noProof/>
        </w:rPr>
        <w:t>s</w:t>
      </w:r>
      <w:r w:rsidR="00DF0761" w:rsidRPr="00A238F2">
        <w:rPr>
          <w:noProof/>
        </w:rPr>
        <w:t xml:space="preserve"> except MBSFN subframes</w:t>
      </w:r>
      <w:r w:rsidRPr="00A238F2">
        <w:rPr>
          <w:noProof/>
        </w:rPr>
        <w:t xml:space="preserve"> represent PDCCH-subframes</w:t>
      </w:r>
      <w:r w:rsidR="00736985" w:rsidRPr="00A238F2">
        <w:rPr>
          <w:noProof/>
        </w:rPr>
        <w:t>, unless specified otherwise in this clause</w:t>
      </w:r>
      <w:r w:rsidR="00CC77B5" w:rsidRPr="00A238F2">
        <w:rPr>
          <w:noProof/>
        </w:rPr>
        <w:t>.</w:t>
      </w:r>
    </w:p>
    <w:p w14:paraId="24502791" w14:textId="77777777" w:rsidR="00736985" w:rsidRPr="00A238F2" w:rsidRDefault="00AD562B" w:rsidP="00736985">
      <w:pPr>
        <w:pStyle w:val="B1"/>
        <w:rPr>
          <w:noProof/>
        </w:rPr>
      </w:pPr>
      <w:r w:rsidRPr="00A238F2">
        <w:rPr>
          <w:noProof/>
        </w:rPr>
        <w:t>-</w:t>
      </w:r>
      <w:r w:rsidRPr="00A238F2">
        <w:rPr>
          <w:noProof/>
        </w:rPr>
        <w:tab/>
        <w:t>F</w:t>
      </w:r>
      <w:r w:rsidR="00DF0761" w:rsidRPr="00A238F2">
        <w:rPr>
          <w:noProof/>
        </w:rPr>
        <w:t xml:space="preserve">or SC-PTM reception on a TDD cell, </w:t>
      </w:r>
      <w:r w:rsidRPr="00A238F2">
        <w:rPr>
          <w:noProof/>
        </w:rPr>
        <w:t xml:space="preserve">all </w:t>
      </w:r>
      <w:r w:rsidR="00DF0761" w:rsidRPr="00A238F2">
        <w:rPr>
          <w:noProof/>
        </w:rPr>
        <w:t xml:space="preserve">downlink subframes and </w:t>
      </w:r>
      <w:r w:rsidR="00DF0761" w:rsidRPr="00A238F2">
        <w:rPr>
          <w:rFonts w:eastAsia="MS Mincho"/>
          <w:noProof/>
        </w:rPr>
        <w:t xml:space="preserve">subframes including DwPTS </w:t>
      </w:r>
      <w:r w:rsidR="00DF0761" w:rsidRPr="00A238F2">
        <w:rPr>
          <w:noProof/>
        </w:rPr>
        <w:t>of the TDD UL/DL configuration indicated</w:t>
      </w:r>
      <w:r w:rsidR="00DF0761" w:rsidRPr="00A238F2">
        <w:rPr>
          <w:rFonts w:eastAsia="MS Mincho"/>
          <w:noProof/>
        </w:rPr>
        <w:t xml:space="preserve"> </w:t>
      </w:r>
      <w:r w:rsidR="00DF0761" w:rsidRPr="00A238F2">
        <w:rPr>
          <w:noProof/>
        </w:rPr>
        <w:t xml:space="preserve">by </w:t>
      </w:r>
      <w:r w:rsidR="00DF0761" w:rsidRPr="00A238F2">
        <w:rPr>
          <w:i/>
        </w:rPr>
        <w:t>tdd-Config</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00DF0761" w:rsidRPr="00A238F2">
        <w:rPr>
          <w:noProof/>
        </w:rPr>
        <w:t>8] of the cell except MBSFN subframes</w:t>
      </w:r>
      <w:r w:rsidRPr="00A238F2">
        <w:rPr>
          <w:noProof/>
        </w:rPr>
        <w:t xml:space="preserve"> represent PDCCH-subframes</w:t>
      </w:r>
      <w:r w:rsidR="00736985" w:rsidRPr="00A238F2">
        <w:rPr>
          <w:noProof/>
        </w:rPr>
        <w:t xml:space="preserve">, unless specified otherwise in this </w:t>
      </w:r>
      <w:r w:rsidR="006D2D97" w:rsidRPr="00A238F2">
        <w:rPr>
          <w:noProof/>
        </w:rPr>
        <w:t>clause</w:t>
      </w:r>
      <w:r w:rsidR="00DF0761" w:rsidRPr="00A238F2">
        <w:rPr>
          <w:noProof/>
        </w:rPr>
        <w:t>.</w:t>
      </w:r>
    </w:p>
    <w:p w14:paraId="320AA55E" w14:textId="77777777" w:rsidR="00FA6010" w:rsidRPr="00A238F2" w:rsidRDefault="00736985" w:rsidP="00736985">
      <w:pPr>
        <w:pStyle w:val="B1"/>
        <w:rPr>
          <w:rFonts w:eastAsia="SimSun"/>
          <w:b/>
          <w:bCs/>
        </w:rPr>
      </w:pPr>
      <w:r w:rsidRPr="00A238F2">
        <w:rPr>
          <w:noProof/>
        </w:rPr>
        <w:t>-</w:t>
      </w:r>
      <w:r w:rsidRPr="00A238F2">
        <w:rPr>
          <w:noProof/>
        </w:rPr>
        <w:tab/>
        <w:t xml:space="preserve">For BL UE or UE in enhanced coverage, all subframes in which the UE is required to monitor MPDCCH represent PDCCH-subframes among all valid subframes regardless of whether the subframe is dropped, see </w:t>
      </w:r>
      <w:r w:rsidR="006D2D97" w:rsidRPr="00A238F2">
        <w:rPr>
          <w:noProof/>
        </w:rPr>
        <w:t>clause</w:t>
      </w:r>
      <w:r w:rsidRPr="00A238F2">
        <w:rPr>
          <w:noProof/>
        </w:rPr>
        <w:t xml:space="preserve"> 9.1.5 of </w:t>
      </w:r>
      <w:r w:rsidR="00EB63D2" w:rsidRPr="00A238F2">
        <w:rPr>
          <w:noProof/>
        </w:rPr>
        <w:t>TS 36.213 [</w:t>
      </w:r>
      <w:r w:rsidRPr="00A238F2">
        <w:rPr>
          <w:noProof/>
        </w:rPr>
        <w:t>2].</w:t>
      </w:r>
    </w:p>
    <w:p w14:paraId="5D76C9C2" w14:textId="77777777" w:rsidR="00500773" w:rsidRPr="00A238F2" w:rsidRDefault="00500773" w:rsidP="00500773">
      <w:pPr>
        <w:pStyle w:val="B1"/>
        <w:rPr>
          <w:rFonts w:eastAsia="SimSun"/>
          <w:b/>
          <w:bCs/>
        </w:rPr>
      </w:pPr>
      <w:r w:rsidRPr="00A238F2">
        <w:rPr>
          <w:noProof/>
        </w:rPr>
        <w:t>-</w:t>
      </w:r>
      <w:r w:rsidRPr="00A238F2">
        <w:rPr>
          <w:noProof/>
        </w:rPr>
        <w:tab/>
        <w:t xml:space="preserve">For NB-IoT UE, all subframes that are part of the NPDCCH search space represent PDCCH-subframes among all NB-IoT downlink subframes, including those which the UE is not required to monitor as specified in </w:t>
      </w:r>
      <w:r w:rsidR="006D2D97" w:rsidRPr="00A238F2">
        <w:rPr>
          <w:noProof/>
        </w:rPr>
        <w:t>clause</w:t>
      </w:r>
      <w:r w:rsidRPr="00A238F2">
        <w:rPr>
          <w:noProof/>
        </w:rPr>
        <w:t xml:space="preserve"> 16.6 of </w:t>
      </w:r>
      <w:r w:rsidR="00EB63D2" w:rsidRPr="00A238F2">
        <w:rPr>
          <w:noProof/>
        </w:rPr>
        <w:t>TS 36.213 [</w:t>
      </w:r>
      <w:r w:rsidRPr="00A238F2">
        <w:rPr>
          <w:noProof/>
        </w:rPr>
        <w:t>2].</w:t>
      </w:r>
    </w:p>
    <w:p w14:paraId="312703AD" w14:textId="77777777" w:rsidR="00201572" w:rsidRPr="00A238F2" w:rsidRDefault="00201572" w:rsidP="00201572">
      <w:pPr>
        <w:rPr>
          <w:noProof/>
        </w:rPr>
      </w:pPr>
      <w:r w:rsidRPr="00A238F2">
        <w:rPr>
          <w:b/>
          <w:bCs/>
        </w:rPr>
        <w:t>PDSCH</w:t>
      </w:r>
      <w:r w:rsidRPr="00A238F2">
        <w:rPr>
          <w:bCs/>
        </w:rPr>
        <w:t xml:space="preserve">: Refers to </w:t>
      </w:r>
      <w:r w:rsidR="00DE0020" w:rsidRPr="00A238F2">
        <w:rPr>
          <w:bCs/>
        </w:rPr>
        <w:t>subframe-</w:t>
      </w:r>
      <w:r w:rsidRPr="00A238F2">
        <w:rPr>
          <w:bCs/>
        </w:rPr>
        <w:t>PDSCH</w:t>
      </w:r>
      <w:r w:rsidR="00DE0020" w:rsidRPr="00A238F2">
        <w:rPr>
          <w:bCs/>
        </w:rPr>
        <w:t>/slot-PDSCH/subslot-PDSCH</w:t>
      </w:r>
      <w:r w:rsidRPr="00A238F2">
        <w:rPr>
          <w:bCs/>
        </w:rPr>
        <w:t xml:space="preserve"> or for NB-IoT to NPDSCH.</w:t>
      </w:r>
    </w:p>
    <w:p w14:paraId="40C4C26A" w14:textId="77777777" w:rsidR="00ED2C6E" w:rsidRPr="00A238F2" w:rsidRDefault="00FA6010" w:rsidP="00FA6010">
      <w:pPr>
        <w:rPr>
          <w:noProof/>
        </w:rPr>
      </w:pPr>
      <w:r w:rsidRPr="00A238F2">
        <w:rPr>
          <w:rFonts w:eastAsia="SimSun"/>
          <w:b/>
          <w:bCs/>
        </w:rPr>
        <w:t>PRACH</w:t>
      </w:r>
      <w:r w:rsidRPr="00A238F2">
        <w:rPr>
          <w:rFonts w:eastAsia="SimSun"/>
          <w:bCs/>
        </w:rPr>
        <w:t>: Refers to PRACH or for NB-IoT to NPRACH.</w:t>
      </w:r>
    </w:p>
    <w:p w14:paraId="576329AF" w14:textId="77777777" w:rsidR="008D6A9C" w:rsidRPr="00A238F2" w:rsidRDefault="008D6A9C" w:rsidP="00707196">
      <w:pPr>
        <w:rPr>
          <w:rFonts w:eastAsia="SimSun"/>
        </w:rPr>
      </w:pPr>
      <w:r w:rsidRPr="00A238F2">
        <w:rPr>
          <w:rFonts w:eastAsia="SimSun"/>
          <w:b/>
          <w:bCs/>
        </w:rPr>
        <w:t>PRACH Resource Index</w:t>
      </w:r>
      <w:r w:rsidRPr="00A238F2">
        <w:rPr>
          <w:rFonts w:eastAsia="SimSun"/>
        </w:rPr>
        <w:t>: The index of a PRACH within a system frame</w:t>
      </w:r>
      <w:r w:rsidR="00AA6A69" w:rsidRPr="00A238F2">
        <w:rPr>
          <w:rFonts w:eastAsia="SimSun"/>
        </w:rPr>
        <w:t xml:space="preserve">, see </w:t>
      </w:r>
      <w:r w:rsidR="00EB63D2" w:rsidRPr="00A238F2">
        <w:rPr>
          <w:rFonts w:eastAsia="SimSun"/>
        </w:rPr>
        <w:t>TS 36.211 [</w:t>
      </w:r>
      <w:r w:rsidRPr="00A238F2">
        <w:rPr>
          <w:rFonts w:eastAsia="SimSun"/>
        </w:rPr>
        <w:t>7]</w:t>
      </w:r>
    </w:p>
    <w:p w14:paraId="1242FBDD" w14:textId="77777777" w:rsidR="004C6CA2" w:rsidRPr="00A238F2" w:rsidRDefault="00DF0D34" w:rsidP="004C6CA2">
      <w:pPr>
        <w:rPr>
          <w:noProof/>
        </w:rPr>
      </w:pPr>
      <w:r w:rsidRPr="00A238F2">
        <w:rPr>
          <w:b/>
          <w:noProof/>
        </w:rPr>
        <w:t>Primary Timing Advance Group:</w:t>
      </w:r>
      <w:r w:rsidRPr="00A238F2">
        <w:rPr>
          <w:noProof/>
        </w:rPr>
        <w:t xml:space="preserve"> Timing Advance Group containing the </w:t>
      </w:r>
      <w:r w:rsidR="00CB6BF9" w:rsidRPr="00A238F2">
        <w:rPr>
          <w:noProof/>
        </w:rPr>
        <w:t>Sp</w:t>
      </w:r>
      <w:r w:rsidRPr="00A238F2">
        <w:rPr>
          <w:noProof/>
        </w:rPr>
        <w:t>Cell.</w:t>
      </w:r>
    </w:p>
    <w:p w14:paraId="2EC5063B" w14:textId="77777777" w:rsidR="00DF0D34" w:rsidRPr="00A238F2" w:rsidRDefault="004C6CA2" w:rsidP="004C6CA2">
      <w:pPr>
        <w:rPr>
          <w:rFonts w:eastAsia="SimSun"/>
        </w:rPr>
      </w:pPr>
      <w:r w:rsidRPr="00A238F2">
        <w:rPr>
          <w:b/>
        </w:rPr>
        <w:t>PUCCH SCell:</w:t>
      </w:r>
      <w:r w:rsidRPr="00A238F2">
        <w:t xml:space="preserve"> An SCell configured with PUCCH</w:t>
      </w:r>
      <w:r w:rsidR="00DE0020" w:rsidRPr="00A238F2">
        <w:t>/SPUCCH</w:t>
      </w:r>
      <w:r w:rsidRPr="00A238F2">
        <w:t>.</w:t>
      </w:r>
    </w:p>
    <w:p w14:paraId="578CE112" w14:textId="77777777" w:rsidR="00201572" w:rsidRPr="00A238F2" w:rsidRDefault="00201572" w:rsidP="00201572">
      <w:pPr>
        <w:rPr>
          <w:noProof/>
        </w:rPr>
      </w:pPr>
      <w:r w:rsidRPr="00A238F2">
        <w:rPr>
          <w:b/>
          <w:bCs/>
        </w:rPr>
        <w:t>PUSCH</w:t>
      </w:r>
      <w:r w:rsidRPr="00A238F2">
        <w:rPr>
          <w:bCs/>
        </w:rPr>
        <w:t xml:space="preserve">: Refers to </w:t>
      </w:r>
      <w:r w:rsidR="00DE0020" w:rsidRPr="00A238F2">
        <w:rPr>
          <w:bCs/>
        </w:rPr>
        <w:t>subframe-</w:t>
      </w:r>
      <w:r w:rsidRPr="00A238F2">
        <w:rPr>
          <w:bCs/>
        </w:rPr>
        <w:t>PUSCH</w:t>
      </w:r>
      <w:r w:rsidR="00DE0020" w:rsidRPr="00A238F2">
        <w:rPr>
          <w:bCs/>
        </w:rPr>
        <w:t>/slot-PUSCH/subslot-PUSCH</w:t>
      </w:r>
      <w:r w:rsidRPr="00A238F2">
        <w:rPr>
          <w:bCs/>
        </w:rPr>
        <w:t xml:space="preserve"> or for NB-IoT to NPUSCH.</w:t>
      </w:r>
    </w:p>
    <w:p w14:paraId="52A34EFF" w14:textId="77777777" w:rsidR="008D6A9C" w:rsidRPr="00A238F2" w:rsidRDefault="000122A0" w:rsidP="00707196">
      <w:pPr>
        <w:rPr>
          <w:rFonts w:eastAsia="MS Mincho"/>
          <w:b/>
          <w:noProof/>
        </w:rPr>
      </w:pPr>
      <w:r w:rsidRPr="00A238F2">
        <w:rPr>
          <w:b/>
          <w:i/>
          <w:noProof/>
        </w:rPr>
        <w:t>ra-PRACH-MaskIndex</w:t>
      </w:r>
      <w:r w:rsidR="008D6A9C" w:rsidRPr="00A238F2">
        <w:rPr>
          <w:rFonts w:eastAsia="SimSun"/>
          <w:b/>
          <w:bCs/>
        </w:rPr>
        <w:t>:</w:t>
      </w:r>
      <w:r w:rsidR="008D6A9C" w:rsidRPr="00A238F2">
        <w:rPr>
          <w:rFonts w:eastAsia="SimSun"/>
        </w:rPr>
        <w:t xml:space="preserve"> </w:t>
      </w:r>
      <w:r w:rsidRPr="00A238F2">
        <w:rPr>
          <w:rFonts w:eastAsia="SimSun"/>
        </w:rPr>
        <w:t>D</w:t>
      </w:r>
      <w:r w:rsidR="008D6A9C" w:rsidRPr="00A238F2">
        <w:rPr>
          <w:rFonts w:eastAsia="SimSun"/>
        </w:rPr>
        <w:t xml:space="preserve">efines in which PRACHs within a system frame the </w:t>
      </w:r>
      <w:r w:rsidR="00CB6BF9" w:rsidRPr="00A238F2">
        <w:rPr>
          <w:rFonts w:eastAsia="SimSun"/>
        </w:rPr>
        <w:t>MAC entity</w:t>
      </w:r>
      <w:r w:rsidR="008D6A9C" w:rsidRPr="00A238F2">
        <w:rPr>
          <w:rFonts w:eastAsia="SimSun"/>
        </w:rPr>
        <w:t xml:space="preserve"> can transmit a Random Access Preamble (see </w:t>
      </w:r>
      <w:r w:rsidR="006D2D97" w:rsidRPr="00A238F2">
        <w:rPr>
          <w:rFonts w:eastAsia="SimSun"/>
        </w:rPr>
        <w:t>clause</w:t>
      </w:r>
      <w:r w:rsidR="008D6A9C" w:rsidRPr="00A238F2">
        <w:rPr>
          <w:rFonts w:eastAsia="SimSun"/>
        </w:rPr>
        <w:t xml:space="preserve"> 7.</w:t>
      </w:r>
      <w:r w:rsidR="00B32071" w:rsidRPr="00A238F2">
        <w:rPr>
          <w:rFonts w:eastAsia="SimSun"/>
        </w:rPr>
        <w:t>3</w:t>
      </w:r>
      <w:r w:rsidR="008D6A9C" w:rsidRPr="00A238F2">
        <w:rPr>
          <w:rFonts w:eastAsia="SimSun"/>
        </w:rPr>
        <w:t>).</w:t>
      </w:r>
    </w:p>
    <w:p w14:paraId="5E1A7636" w14:textId="77777777" w:rsidR="008D6A9C" w:rsidRPr="00A238F2" w:rsidRDefault="008D6A9C" w:rsidP="00707196">
      <w:pPr>
        <w:rPr>
          <w:rFonts w:eastAsia="MS Mincho"/>
          <w:noProof/>
        </w:rPr>
      </w:pPr>
      <w:r w:rsidRPr="00A238F2">
        <w:rPr>
          <w:rFonts w:eastAsia="MS Mincho"/>
          <w:b/>
          <w:noProof/>
        </w:rPr>
        <w:t>RA-RNTI:</w:t>
      </w:r>
      <w:r w:rsidRPr="00A238F2">
        <w:rPr>
          <w:rFonts w:eastAsia="MS Mincho"/>
          <w:noProof/>
        </w:rPr>
        <w:t xml:space="preserve"> The Random Access RNTI is used on the PDCCH when Random Access Response messages are transmitted. It unambiguously identifies which time-frequency resource was utilized by the </w:t>
      </w:r>
      <w:r w:rsidR="00CB6BF9" w:rsidRPr="00A238F2">
        <w:rPr>
          <w:rFonts w:eastAsia="MS Mincho"/>
          <w:noProof/>
        </w:rPr>
        <w:t>MAC entity</w:t>
      </w:r>
      <w:r w:rsidRPr="00A238F2">
        <w:rPr>
          <w:rFonts w:eastAsia="MS Mincho"/>
          <w:noProof/>
        </w:rPr>
        <w:t xml:space="preserve"> to transmit the Random Access preamble.</w:t>
      </w:r>
    </w:p>
    <w:p w14:paraId="3835CCD6" w14:textId="77777777" w:rsidR="00772EEF" w:rsidRPr="00A238F2" w:rsidRDefault="00772EEF" w:rsidP="00707196">
      <w:pPr>
        <w:rPr>
          <w:rFonts w:eastAsia="MS Mincho"/>
          <w:noProof/>
        </w:rPr>
      </w:pPr>
      <w:r w:rsidRPr="00A238F2">
        <w:rPr>
          <w:rFonts w:eastAsia="MS Mincho"/>
          <w:b/>
          <w:noProof/>
        </w:rPr>
        <w:t xml:space="preserve">SC Period: </w:t>
      </w:r>
      <w:r w:rsidRPr="00A238F2">
        <w:rPr>
          <w:rFonts w:eastAsia="MS Mincho"/>
          <w:noProof/>
        </w:rPr>
        <w:t>Sidelink Control period, the time period consisting of transmission of SCI</w:t>
      </w:r>
      <w:r w:rsidRPr="00A238F2">
        <w:rPr>
          <w:noProof/>
        </w:rPr>
        <w:t xml:space="preserve"> </w:t>
      </w:r>
      <w:r w:rsidRPr="00A238F2">
        <w:rPr>
          <w:rFonts w:eastAsia="MS Mincho"/>
          <w:noProof/>
        </w:rPr>
        <w:t>and its</w:t>
      </w:r>
      <w:r w:rsidRPr="00A238F2">
        <w:rPr>
          <w:noProof/>
        </w:rPr>
        <w:t xml:space="preserve"> </w:t>
      </w:r>
      <w:r w:rsidRPr="00A238F2">
        <w:rPr>
          <w:rFonts w:eastAsia="MS Mincho"/>
          <w:noProof/>
        </w:rPr>
        <w:t>corresponding data.</w:t>
      </w:r>
    </w:p>
    <w:p w14:paraId="02FFF1B5" w14:textId="77777777" w:rsidR="007F21D2" w:rsidRPr="00A238F2" w:rsidRDefault="00772EEF" w:rsidP="00707196">
      <w:pPr>
        <w:rPr>
          <w:noProof/>
        </w:rPr>
      </w:pPr>
      <w:r w:rsidRPr="00A238F2">
        <w:rPr>
          <w:b/>
          <w:noProof/>
        </w:rPr>
        <w:t xml:space="preserve">SCI: </w:t>
      </w:r>
      <w:r w:rsidRPr="00A238F2">
        <w:rPr>
          <w:noProof/>
        </w:rPr>
        <w:t>The Sidelink Control Information contains the sidelink scheduling information such as resource block assignment, modulation and coding scheme</w:t>
      </w:r>
      <w:r w:rsidR="00B3680C" w:rsidRPr="00A238F2">
        <w:rPr>
          <w:noProof/>
        </w:rPr>
        <w:t>,</w:t>
      </w:r>
      <w:r w:rsidRPr="00A238F2">
        <w:rPr>
          <w:noProof/>
        </w:rPr>
        <w:t xml:space="preserve"> Group Destination ID</w:t>
      </w:r>
      <w:r w:rsidR="00B3680C" w:rsidRPr="00A238F2">
        <w:rPr>
          <w:noProof/>
        </w:rPr>
        <w:t xml:space="preserve"> (for sidelink communication) and PPPP (for V2X sidelink communication)</w:t>
      </w:r>
      <w:r w:rsidR="00AA6A69" w:rsidRPr="00A238F2">
        <w:rPr>
          <w:noProof/>
        </w:rPr>
        <w:t xml:space="preserve">, see </w:t>
      </w:r>
      <w:r w:rsidR="00EB63D2" w:rsidRPr="00A238F2">
        <w:rPr>
          <w:noProof/>
        </w:rPr>
        <w:t>TS 36.212 [</w:t>
      </w:r>
      <w:r w:rsidRPr="00A238F2">
        <w:rPr>
          <w:noProof/>
        </w:rPr>
        <w:t>5].</w:t>
      </w:r>
    </w:p>
    <w:p w14:paraId="2FE85691" w14:textId="77777777" w:rsidR="00DF0D34" w:rsidRPr="00A238F2" w:rsidRDefault="00DF0D34" w:rsidP="00707196">
      <w:pPr>
        <w:rPr>
          <w:rFonts w:eastAsia="MS Mincho"/>
          <w:noProof/>
        </w:rPr>
      </w:pPr>
      <w:r w:rsidRPr="00A238F2">
        <w:rPr>
          <w:b/>
          <w:noProof/>
        </w:rPr>
        <w:t>Secondary Timing Advance Group:</w:t>
      </w:r>
      <w:r w:rsidRPr="00A238F2">
        <w:rPr>
          <w:noProof/>
        </w:rPr>
        <w:t xml:space="preserve"> Timing Advance Group not containing the </w:t>
      </w:r>
      <w:r w:rsidR="00CB6BF9" w:rsidRPr="00A238F2">
        <w:rPr>
          <w:noProof/>
        </w:rPr>
        <w:t>Sp</w:t>
      </w:r>
      <w:r w:rsidRPr="00A238F2">
        <w:rPr>
          <w:noProof/>
        </w:rPr>
        <w:t>Cell. A Secondary Timing Advance Group contains at least one Serving Cell with an UL configured.</w:t>
      </w:r>
    </w:p>
    <w:p w14:paraId="7F4DB9CA" w14:textId="77777777" w:rsidR="00CB6BF9" w:rsidRPr="00A238F2" w:rsidRDefault="00F95DD3" w:rsidP="00707196">
      <w:pPr>
        <w:rPr>
          <w:rFonts w:eastAsia="MS Mincho"/>
          <w:noProof/>
        </w:rPr>
      </w:pPr>
      <w:r w:rsidRPr="00A238F2">
        <w:rPr>
          <w:rFonts w:eastAsia="MS Mincho"/>
          <w:b/>
          <w:bCs/>
          <w:noProof/>
        </w:rPr>
        <w:t>Serving Cell:</w:t>
      </w:r>
      <w:r w:rsidR="00E1302D" w:rsidRPr="00A238F2">
        <w:rPr>
          <w:rFonts w:eastAsia="MS Mincho"/>
          <w:b/>
          <w:bCs/>
          <w:noProof/>
        </w:rPr>
        <w:t xml:space="preserve"> </w:t>
      </w:r>
      <w:r w:rsidRPr="00A238F2">
        <w:rPr>
          <w:rFonts w:eastAsia="MS Mincho"/>
          <w:noProof/>
        </w:rPr>
        <w:t>A Primary or a Secondary Cell</w:t>
      </w:r>
      <w:r w:rsidR="00AA6A69" w:rsidRPr="00A238F2">
        <w:rPr>
          <w:rFonts w:eastAsia="MS Mincho"/>
          <w:noProof/>
        </w:rPr>
        <w:t xml:space="preserve">, see </w:t>
      </w:r>
      <w:r w:rsidR="00EB63D2" w:rsidRPr="00A238F2">
        <w:rPr>
          <w:rFonts w:eastAsia="MS Mincho"/>
          <w:noProof/>
        </w:rPr>
        <w:t>TS 36.331 [</w:t>
      </w:r>
      <w:r w:rsidRPr="00A238F2">
        <w:rPr>
          <w:rFonts w:eastAsia="MS Mincho"/>
          <w:noProof/>
        </w:rPr>
        <w:t>8].</w:t>
      </w:r>
    </w:p>
    <w:p w14:paraId="63DD654E" w14:textId="77777777" w:rsidR="00DE0020" w:rsidRPr="00A238F2" w:rsidRDefault="00DE0020" w:rsidP="00DE0020">
      <w:pPr>
        <w:rPr>
          <w:rFonts w:eastAsia="MS Mincho"/>
          <w:noProof/>
        </w:rPr>
      </w:pPr>
      <w:r w:rsidRPr="00A238F2">
        <w:rPr>
          <w:rFonts w:eastAsia="MS Mincho"/>
          <w:b/>
          <w:noProof/>
        </w:rPr>
        <w:t>Short Processing Time</w:t>
      </w:r>
      <w:r w:rsidRPr="00A238F2">
        <w:rPr>
          <w:rFonts w:eastAsia="MS Mincho"/>
          <w:noProof/>
        </w:rPr>
        <w:t>: For 1 ms TTI length, the operation with short processing time in UL data transmission and DL data reception.</w:t>
      </w:r>
    </w:p>
    <w:p w14:paraId="3F8442F8" w14:textId="77777777" w:rsidR="00DE0020" w:rsidRPr="00A238F2" w:rsidRDefault="00DE0020" w:rsidP="00DE0020">
      <w:pPr>
        <w:rPr>
          <w:rFonts w:eastAsia="MS Mincho"/>
          <w:b/>
          <w:noProof/>
        </w:rPr>
      </w:pPr>
      <w:r w:rsidRPr="00A238F2">
        <w:rPr>
          <w:rFonts w:eastAsia="MS Mincho"/>
          <w:b/>
          <w:noProof/>
        </w:rPr>
        <w:t>Short TTI</w:t>
      </w:r>
      <w:r w:rsidRPr="00A238F2">
        <w:rPr>
          <w:rFonts w:eastAsia="MS Mincho"/>
          <w:noProof/>
        </w:rPr>
        <w:t>: TTI length based on a slot or a subslot.</w:t>
      </w:r>
    </w:p>
    <w:p w14:paraId="5009F192" w14:textId="77777777" w:rsidR="00B3680C" w:rsidRPr="00A238F2" w:rsidRDefault="00772EEF" w:rsidP="00DE0020">
      <w:r w:rsidRPr="00A238F2">
        <w:rPr>
          <w:rFonts w:eastAsia="MS Mincho"/>
          <w:b/>
          <w:noProof/>
        </w:rPr>
        <w:t>Sidelink:</w:t>
      </w:r>
      <w:r w:rsidRPr="00A238F2">
        <w:rPr>
          <w:rFonts w:eastAsia="MS Mincho"/>
          <w:noProof/>
        </w:rPr>
        <w:t xml:space="preserve"> </w:t>
      </w:r>
      <w:r w:rsidRPr="00A238F2">
        <w:t xml:space="preserve">UE to UE interface for </w:t>
      </w:r>
      <w:r w:rsidR="00D437D0" w:rsidRPr="00A238F2">
        <w:rPr>
          <w:rFonts w:eastAsia="SimSun"/>
        </w:rPr>
        <w:t>sidelink</w:t>
      </w:r>
      <w:r w:rsidRPr="00A238F2">
        <w:t xml:space="preserve"> communication</w:t>
      </w:r>
      <w:r w:rsidR="00B3680C" w:rsidRPr="00A238F2">
        <w:t>,</w:t>
      </w:r>
      <w:r w:rsidRPr="00A238F2">
        <w:t xml:space="preserve"> </w:t>
      </w:r>
      <w:r w:rsidR="00D437D0" w:rsidRPr="00A238F2">
        <w:rPr>
          <w:rFonts w:eastAsia="SimSun"/>
        </w:rPr>
        <w:t>sidelink</w:t>
      </w:r>
      <w:r w:rsidRPr="00A238F2">
        <w:t xml:space="preserve"> discovery</w:t>
      </w:r>
      <w:r w:rsidR="00B3680C" w:rsidRPr="00A238F2">
        <w:t xml:space="preserve"> and V2X sidelink communication</w:t>
      </w:r>
      <w:r w:rsidRPr="00A238F2">
        <w:t xml:space="preserve">. </w:t>
      </w:r>
      <w:r w:rsidR="00D437D0" w:rsidRPr="00A238F2">
        <w:rPr>
          <w:rFonts w:eastAsia="SimSun"/>
        </w:rPr>
        <w:t xml:space="preserve">The </w:t>
      </w:r>
      <w:r w:rsidR="00285514" w:rsidRPr="00A238F2">
        <w:rPr>
          <w:rFonts w:eastAsia="SimSun"/>
        </w:rPr>
        <w:t>sidelink</w:t>
      </w:r>
      <w:r w:rsidR="00285514" w:rsidRPr="00A238F2">
        <w:t xml:space="preserve"> </w:t>
      </w:r>
      <w:r w:rsidRPr="00A238F2">
        <w:t>corresponds to the PC5 interface</w:t>
      </w:r>
      <w:r w:rsidR="00D437D0" w:rsidRPr="00A238F2">
        <w:rPr>
          <w:rFonts w:eastAsia="SimSun"/>
        </w:rPr>
        <w:t xml:space="preserve"> as defined in </w:t>
      </w:r>
      <w:r w:rsidR="00EB63D2" w:rsidRPr="00A238F2">
        <w:rPr>
          <w:rFonts w:eastAsia="SimSun"/>
        </w:rPr>
        <w:t>TS 23.303 [</w:t>
      </w:r>
      <w:r w:rsidR="00D437D0" w:rsidRPr="00A238F2">
        <w:rPr>
          <w:rFonts w:eastAsia="SimSun"/>
        </w:rPr>
        <w:t>13]</w:t>
      </w:r>
      <w:r w:rsidR="00B3680C" w:rsidRPr="00A238F2">
        <w:rPr>
          <w:rFonts w:eastAsia="SimSun"/>
        </w:rPr>
        <w:t xml:space="preserve"> </w:t>
      </w:r>
      <w:r w:rsidR="00B3680C" w:rsidRPr="00A238F2">
        <w:t xml:space="preserve">for sidelink communication and sidelink discovery, and </w:t>
      </w:r>
      <w:r w:rsidR="00B3680C" w:rsidRPr="00A238F2">
        <w:rPr>
          <w:rFonts w:eastAsia="SimSun"/>
        </w:rPr>
        <w:t xml:space="preserve">as defined in </w:t>
      </w:r>
      <w:r w:rsidR="00EB63D2" w:rsidRPr="00A238F2">
        <w:rPr>
          <w:rFonts w:eastAsia="SimSun"/>
        </w:rPr>
        <w:t>TS 23.285 [</w:t>
      </w:r>
      <w:r w:rsidR="00B3680C" w:rsidRPr="00A238F2">
        <w:rPr>
          <w:rFonts w:eastAsia="SimSun"/>
        </w:rPr>
        <w:t xml:space="preserve">14] for </w:t>
      </w:r>
      <w:r w:rsidR="00B3680C" w:rsidRPr="00A238F2">
        <w:t>V2X sidelink communication</w:t>
      </w:r>
      <w:r w:rsidRPr="00A238F2">
        <w:t>.</w:t>
      </w:r>
    </w:p>
    <w:p w14:paraId="288540D6" w14:textId="77777777" w:rsidR="00E466E9" w:rsidRPr="00A238F2" w:rsidRDefault="00B3680C" w:rsidP="00E466E9">
      <w:r w:rsidRPr="00A238F2">
        <w:rPr>
          <w:b/>
        </w:rPr>
        <w:t>Sidelink communication</w:t>
      </w:r>
      <w:r w:rsidRPr="00A238F2">
        <w:t xml:space="preserve">: AS functionality enabling ProSe Direct Communication as defined in </w:t>
      </w:r>
      <w:r w:rsidR="00EB63D2" w:rsidRPr="00A238F2">
        <w:t>TS 23.303 [</w:t>
      </w:r>
      <w:r w:rsidRPr="00A238F2">
        <w:t>13], between two or more nearby UEs, using E-UTRA technology but not traversing any network node.</w:t>
      </w:r>
    </w:p>
    <w:p w14:paraId="1B152092" w14:textId="77777777" w:rsidR="00E466E9" w:rsidRPr="00A238F2" w:rsidRDefault="00E466E9" w:rsidP="00E466E9">
      <w:r w:rsidRPr="00A238F2">
        <w:rPr>
          <w:b/>
        </w:rPr>
        <w:t xml:space="preserve">Sidelink Discovery Gap for </w:t>
      </w:r>
      <w:r w:rsidR="0067477F" w:rsidRPr="00A238F2">
        <w:rPr>
          <w:b/>
        </w:rPr>
        <w:t>Reception</w:t>
      </w:r>
      <w:r w:rsidRPr="00A238F2">
        <w:rPr>
          <w:b/>
        </w:rPr>
        <w:t>:</w:t>
      </w:r>
      <w:r w:rsidRPr="00A238F2">
        <w:t xml:space="preserve"> Time period during which the UE does not receive any channels in DL from any serving cell</w:t>
      </w:r>
      <w:r w:rsidR="0067477F" w:rsidRPr="00A238F2">
        <w:t>,</w:t>
      </w:r>
      <w:r w:rsidRPr="00A238F2">
        <w:t xml:space="preserve"> except during random access procedure.</w:t>
      </w:r>
    </w:p>
    <w:p w14:paraId="148F37D1" w14:textId="77777777" w:rsidR="00772EEF" w:rsidRPr="00A238F2" w:rsidRDefault="00E466E9" w:rsidP="00E466E9">
      <w:pPr>
        <w:rPr>
          <w:rFonts w:eastAsia="MS Mincho"/>
          <w:noProof/>
        </w:rPr>
      </w:pPr>
      <w:r w:rsidRPr="00A238F2">
        <w:rPr>
          <w:b/>
        </w:rPr>
        <w:t xml:space="preserve">Sidelink Discovery Gap for </w:t>
      </w:r>
      <w:r w:rsidR="0067477F" w:rsidRPr="00A238F2">
        <w:rPr>
          <w:b/>
        </w:rPr>
        <w:t>Transmission</w:t>
      </w:r>
      <w:r w:rsidRPr="00A238F2">
        <w:rPr>
          <w:b/>
        </w:rPr>
        <w:t xml:space="preserve">: </w:t>
      </w:r>
      <w:r w:rsidRPr="00A238F2">
        <w:t xml:space="preserve">Time period during which the UE prioritizes transmission of sidelink discovery </w:t>
      </w:r>
      <w:r w:rsidR="003766C7" w:rsidRPr="00A238F2">
        <w:t xml:space="preserve">and associated procedures </w:t>
      </w:r>
      <w:r w:rsidR="003766C7" w:rsidRPr="00A238F2">
        <w:rPr>
          <w:bCs/>
          <w:noProof/>
        </w:rPr>
        <w:t xml:space="preserve">e.g. </w:t>
      </w:r>
      <w:r w:rsidR="003766C7" w:rsidRPr="00A238F2">
        <w:t xml:space="preserve">re-tuning and synchronisation </w:t>
      </w:r>
      <w:r w:rsidRPr="00A238F2">
        <w:t>over transmission of channels in UL, if they occur in the same subframe</w:t>
      </w:r>
      <w:r w:rsidR="0067477F" w:rsidRPr="00A238F2">
        <w:t>,</w:t>
      </w:r>
      <w:r w:rsidRPr="00A238F2">
        <w:t xml:space="preserve"> except during random access procedure.</w:t>
      </w:r>
    </w:p>
    <w:p w14:paraId="555CF7EF" w14:textId="77777777" w:rsidR="00F95DD3" w:rsidRPr="00A238F2" w:rsidRDefault="00CB6BF9" w:rsidP="00707196">
      <w:pPr>
        <w:rPr>
          <w:rFonts w:eastAsia="MS Mincho"/>
          <w:noProof/>
        </w:rPr>
      </w:pPr>
      <w:r w:rsidRPr="00A238F2">
        <w:rPr>
          <w:rFonts w:eastAsia="MS Mincho"/>
          <w:b/>
          <w:noProof/>
        </w:rPr>
        <w:t>Special Cell:</w:t>
      </w:r>
      <w:r w:rsidRPr="00A238F2">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A238F2" w:rsidRDefault="00DF0D34" w:rsidP="00707196">
      <w:pPr>
        <w:rPr>
          <w:rFonts w:eastAsia="MS Mincho"/>
          <w:noProof/>
        </w:rPr>
      </w:pPr>
      <w:r w:rsidRPr="00A238F2">
        <w:rPr>
          <w:rFonts w:eastAsia="MS Mincho"/>
          <w:b/>
          <w:noProof/>
        </w:rPr>
        <w:t>Timing Advance Group:</w:t>
      </w:r>
      <w:r w:rsidRPr="00A238F2">
        <w:rPr>
          <w:rFonts w:eastAsia="MS Mincho"/>
          <w:noProof/>
        </w:rPr>
        <w:t xml:space="preserve"> A group of Serving Cells that is configured by RRC and that, for the cells with an UL configured, </w:t>
      </w:r>
      <w:r w:rsidRPr="00A238F2" w:rsidDel="00035BB6">
        <w:rPr>
          <w:rFonts w:eastAsia="MS Mincho"/>
          <w:noProof/>
        </w:rPr>
        <w:t xml:space="preserve">using </w:t>
      </w:r>
      <w:r w:rsidRPr="00A238F2">
        <w:rPr>
          <w:rFonts w:eastAsia="MS Mincho"/>
          <w:noProof/>
        </w:rPr>
        <w:t>the same timing reference cell and the same Timing Advance value.</w:t>
      </w:r>
    </w:p>
    <w:p w14:paraId="27EA2B1A" w14:textId="77777777" w:rsidR="00FC348B" w:rsidRPr="00A238F2" w:rsidRDefault="00FC348B" w:rsidP="00FC348B">
      <w:pPr>
        <w:rPr>
          <w:rFonts w:eastAsia="MS Mincho"/>
          <w:noProof/>
        </w:rPr>
      </w:pPr>
      <w:r w:rsidRPr="00A238F2">
        <w:rPr>
          <w:rFonts w:eastAsia="MS Mincho"/>
          <w:b/>
          <w:bCs/>
          <w:noProof/>
        </w:rPr>
        <w:t>Transmission using PUR:</w:t>
      </w:r>
      <w:r w:rsidRPr="00A238F2">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6507F974" w14:textId="0746B8E1" w:rsidR="006B2B21" w:rsidRPr="00A238F2" w:rsidRDefault="006B2B21" w:rsidP="006B2B21">
      <w:pPr>
        <w:rPr>
          <w:rFonts w:eastAsia="MS Mincho"/>
          <w:noProof/>
        </w:rPr>
      </w:pPr>
      <w:r w:rsidRPr="00A238F2">
        <w:rPr>
          <w:rFonts w:eastAsia="MS Mincho"/>
          <w:b/>
          <w:noProof/>
        </w:rPr>
        <w:t xml:space="preserve">UE-eNB RTT: </w:t>
      </w:r>
      <w:r w:rsidRPr="00A238F2">
        <w:rPr>
          <w:rFonts w:eastAsia="MS Mincho"/>
          <w:noProof/>
        </w:rPr>
        <w:t>For non-terrestrial networks, the sum of the UE</w:t>
      </w:r>
      <w:r w:rsidR="00B969A0" w:rsidRPr="00A238F2">
        <w:rPr>
          <w:rFonts w:eastAsia="MS Mincho"/>
          <w:noProof/>
        </w:rPr>
        <w:t>'</w:t>
      </w:r>
      <w:r w:rsidRPr="00A238F2">
        <w:rPr>
          <w:rFonts w:eastAsia="MS Mincho"/>
          <w:noProof/>
        </w:rPr>
        <w:t xml:space="preserve">s Timing Advance value </w:t>
      </w:r>
      <w:r w:rsidR="008F21DE" w:rsidRPr="00A238F2">
        <w:rPr>
          <w:rFonts w:eastAsia="MS Mincho"/>
          <w:noProof/>
        </w:rPr>
        <w:t>(see TS 36.211</w:t>
      </w:r>
      <w:r w:rsidR="009A411A" w:rsidRPr="00A238F2">
        <w:rPr>
          <w:rFonts w:eastAsia="MS Mincho"/>
          <w:noProof/>
        </w:rPr>
        <w:t xml:space="preserve"> </w:t>
      </w:r>
      <w:r w:rsidR="008F21DE" w:rsidRPr="00A238F2">
        <w:rPr>
          <w:rFonts w:eastAsia="MS Mincho"/>
          <w:noProof/>
        </w:rPr>
        <w:t>[7]</w:t>
      </w:r>
      <w:r w:rsidR="002D710D" w:rsidRPr="00A238F2">
        <w:rPr>
          <w:rFonts w:eastAsia="MS Mincho"/>
          <w:noProof/>
        </w:rPr>
        <w:t>,</w:t>
      </w:r>
      <w:r w:rsidR="008F21DE" w:rsidRPr="00A238F2">
        <w:rPr>
          <w:rFonts w:eastAsia="MS Mincho"/>
          <w:noProof/>
        </w:rPr>
        <w:t xml:space="preserve"> clause 8.1) </w:t>
      </w:r>
      <w:r w:rsidRPr="00A238F2">
        <w:rPr>
          <w:rFonts w:eastAsia="MS Mincho"/>
          <w:noProof/>
        </w:rPr>
        <w:t xml:space="preserve">and </w:t>
      </w:r>
      <w:r w:rsidR="008F21DE" w:rsidRPr="00A238F2">
        <w:rPr>
          <w:rFonts w:eastAsia="MS Mincho"/>
          <w:i/>
          <w:iCs/>
          <w:noProof/>
        </w:rPr>
        <w:t>k</w:t>
      </w:r>
      <w:r w:rsidR="004B5E99" w:rsidRPr="00A238F2">
        <w:rPr>
          <w:rFonts w:eastAsia="MS Mincho"/>
          <w:i/>
          <w:iCs/>
          <w:noProof/>
        </w:rPr>
        <w:t>-</w:t>
      </w:r>
      <w:r w:rsidR="008F21DE" w:rsidRPr="00A238F2">
        <w:rPr>
          <w:rFonts w:eastAsia="MS Mincho"/>
          <w:i/>
          <w:iCs/>
          <w:noProof/>
        </w:rPr>
        <w:t>Mac</w:t>
      </w:r>
      <w:r w:rsidR="00951EED" w:rsidRPr="00A238F2">
        <w:rPr>
          <w:rFonts w:eastAsia="MS Mincho"/>
          <w:noProof/>
        </w:rPr>
        <w:t xml:space="preserve"> in units of subframe, not rounded or truncated toward an integer number of subframes</w:t>
      </w:r>
      <w:r w:rsidRPr="00A238F2">
        <w:rPr>
          <w:rFonts w:eastAsia="MS Mincho"/>
          <w:noProof/>
        </w:rPr>
        <w:t>.</w:t>
      </w:r>
    </w:p>
    <w:p w14:paraId="5D844EB3" w14:textId="77777777" w:rsidR="00B3680C" w:rsidRPr="00A238F2" w:rsidRDefault="00066310" w:rsidP="00B3680C">
      <w:pPr>
        <w:rPr>
          <w:noProof/>
        </w:rPr>
      </w:pPr>
      <w:r w:rsidRPr="00A238F2">
        <w:rPr>
          <w:b/>
          <w:noProof/>
        </w:rPr>
        <w:t>UL HARQ RTT Timer</w:t>
      </w:r>
      <w:r w:rsidRPr="00A238F2">
        <w:rPr>
          <w:noProof/>
        </w:rPr>
        <w:t>: This parameter specifies the minimum amount of subframe(s) before a UL HARQ retransmission grant is expected by the MAC entity.</w:t>
      </w:r>
    </w:p>
    <w:p w14:paraId="37CC0318" w14:textId="091842A3" w:rsidR="00066310" w:rsidRPr="00A238F2" w:rsidRDefault="00B3680C" w:rsidP="00066310">
      <w:pPr>
        <w:rPr>
          <w:noProof/>
        </w:rPr>
      </w:pPr>
      <w:r w:rsidRPr="00A238F2">
        <w:rPr>
          <w:b/>
        </w:rPr>
        <w:t>V2X sidelink communication</w:t>
      </w:r>
      <w:r w:rsidRPr="00A238F2">
        <w:t xml:space="preserve">: AS functionality enabling V2X Communication as defined in </w:t>
      </w:r>
      <w:r w:rsidR="00EB63D2" w:rsidRPr="00A238F2">
        <w:t>TS</w:t>
      </w:r>
      <w:r w:rsidR="00B969A0" w:rsidRPr="00A238F2">
        <w:t xml:space="preserve"> </w:t>
      </w:r>
      <w:r w:rsidR="00EB63D2" w:rsidRPr="00A238F2">
        <w:t>23.285</w:t>
      </w:r>
      <w:r w:rsidR="00B969A0" w:rsidRPr="00A238F2">
        <w:t xml:space="preserve"> </w:t>
      </w:r>
      <w:r w:rsidR="00EB63D2" w:rsidRPr="00A238F2">
        <w:t>[</w:t>
      </w:r>
      <w:r w:rsidRPr="00A238F2">
        <w:t>14], between nearby UEs, using E-UTRA technology but not traversing any network node.</w:t>
      </w:r>
    </w:p>
    <w:p w14:paraId="289F6FEF" w14:textId="77777777" w:rsidR="000F60B1" w:rsidRPr="00A238F2" w:rsidRDefault="00ED2C6E" w:rsidP="00707196">
      <w:pPr>
        <w:pStyle w:val="NO"/>
        <w:rPr>
          <w:noProof/>
        </w:rPr>
      </w:pPr>
      <w:r w:rsidRPr="00A238F2">
        <w:rPr>
          <w:rFonts w:eastAsia="MS Mincho"/>
          <w:noProof/>
        </w:rPr>
        <w:t>NOTE:</w:t>
      </w:r>
      <w:r w:rsidRPr="00A238F2">
        <w:rPr>
          <w:rFonts w:eastAsia="MS Mincho"/>
          <w:noProof/>
        </w:rPr>
        <w:tab/>
        <w:t xml:space="preserve">A timer is </w:t>
      </w:r>
      <w:r w:rsidRPr="00A238F2">
        <w:rPr>
          <w:noProof/>
        </w:rPr>
        <w:t>running once it is started, until it is stopped or until it expires</w:t>
      </w:r>
      <w:r w:rsidR="00414597" w:rsidRPr="00A238F2">
        <w:rPr>
          <w:noProof/>
        </w:rPr>
        <w:t>; otherwise it is not running. A timer can be started if it is not running or restarted if it is running. A Timer is always started or restarted from its initial value</w:t>
      </w:r>
      <w:r w:rsidRPr="00A238F2">
        <w:rPr>
          <w:noProof/>
        </w:rPr>
        <w:t>.</w:t>
      </w:r>
    </w:p>
    <w:p w14:paraId="0795F0DB" w14:textId="77777777" w:rsidR="00ED2C6E" w:rsidRPr="00A238F2" w:rsidRDefault="00ED2C6E" w:rsidP="00707196">
      <w:pPr>
        <w:pStyle w:val="Heading2"/>
        <w:rPr>
          <w:noProof/>
        </w:rPr>
      </w:pPr>
      <w:bookmarkStart w:id="34" w:name="_Toc29242932"/>
      <w:bookmarkStart w:id="35" w:name="_Toc37256189"/>
      <w:bookmarkStart w:id="36" w:name="_Toc37256343"/>
      <w:bookmarkStart w:id="37" w:name="_Toc46500282"/>
      <w:bookmarkStart w:id="38" w:name="_Toc52536191"/>
      <w:bookmarkStart w:id="39" w:name="_Toc219412715"/>
      <w:r w:rsidRPr="00A238F2">
        <w:rPr>
          <w:noProof/>
        </w:rPr>
        <w:t>3.2</w:t>
      </w:r>
      <w:r w:rsidRPr="00A238F2">
        <w:rPr>
          <w:noProof/>
        </w:rPr>
        <w:tab/>
        <w:t>Abbreviations</w:t>
      </w:r>
      <w:bookmarkEnd w:id="34"/>
      <w:bookmarkEnd w:id="35"/>
      <w:bookmarkEnd w:id="36"/>
      <w:bookmarkEnd w:id="37"/>
      <w:bookmarkEnd w:id="38"/>
      <w:bookmarkEnd w:id="39"/>
    </w:p>
    <w:p w14:paraId="1E45AA8C" w14:textId="77777777" w:rsidR="00ED2C6E" w:rsidRPr="00A238F2" w:rsidRDefault="00ED2C6E" w:rsidP="00707196">
      <w:pPr>
        <w:keepNext/>
        <w:rPr>
          <w:noProof/>
        </w:rPr>
      </w:pPr>
      <w:r w:rsidRPr="00A238F2">
        <w:rPr>
          <w:noProof/>
        </w:rPr>
        <w:t xml:space="preserve">For the purposes of the present document, the abbreviations given in </w:t>
      </w:r>
      <w:r w:rsidR="00EB63D2" w:rsidRPr="00A238F2">
        <w:rPr>
          <w:noProof/>
        </w:rPr>
        <w:t>TR 21.905 [</w:t>
      </w:r>
      <w:r w:rsidRPr="00A238F2">
        <w:rPr>
          <w:noProof/>
        </w:rPr>
        <w:t xml:space="preserve">1] and the following apply. An abbreviation defined in the present document takes precedence over the definition of the same abbreviation, if any, in </w:t>
      </w:r>
      <w:r w:rsidR="00EB63D2" w:rsidRPr="00A238F2">
        <w:rPr>
          <w:noProof/>
        </w:rPr>
        <w:t>TR 21.905 [</w:t>
      </w:r>
      <w:r w:rsidRPr="00A238F2">
        <w:rPr>
          <w:noProof/>
        </w:rPr>
        <w:t>1].</w:t>
      </w:r>
    </w:p>
    <w:p w14:paraId="71AC7E0B" w14:textId="77777777" w:rsidR="00FC348B" w:rsidRPr="00A238F2" w:rsidRDefault="00FC348B" w:rsidP="00FC348B">
      <w:pPr>
        <w:pStyle w:val="EW"/>
        <w:ind w:left="2268" w:hanging="1984"/>
      </w:pPr>
      <w:bookmarkStart w:id="40" w:name="_MCCTEMPBM_CRPT98680000___2"/>
      <w:r w:rsidRPr="00A238F2">
        <w:t>AS</w:t>
      </w:r>
      <w:r w:rsidRPr="00A238F2">
        <w:tab/>
        <w:t xml:space="preserve">Access </w:t>
      </w:r>
      <w:r w:rsidR="00F46E4F" w:rsidRPr="00A238F2">
        <w:t>S</w:t>
      </w:r>
      <w:r w:rsidRPr="00A238F2">
        <w:t>tratum</w:t>
      </w:r>
    </w:p>
    <w:p w14:paraId="016C6D40" w14:textId="77777777" w:rsidR="007879AF" w:rsidRPr="00A238F2" w:rsidRDefault="007879AF" w:rsidP="009A369B">
      <w:pPr>
        <w:pStyle w:val="EW"/>
        <w:ind w:left="2268" w:hanging="1984"/>
      </w:pPr>
      <w:r w:rsidRPr="00A238F2">
        <w:t>AUL</w:t>
      </w:r>
      <w:r w:rsidRPr="00A238F2">
        <w:tab/>
        <w:t>Autonomous Uplink</w:t>
      </w:r>
    </w:p>
    <w:p w14:paraId="37A7F077" w14:textId="77777777" w:rsidR="003B526F" w:rsidRPr="00A238F2" w:rsidRDefault="003B526F" w:rsidP="009A369B">
      <w:pPr>
        <w:pStyle w:val="EW"/>
        <w:ind w:left="2268" w:hanging="1984"/>
        <w:rPr>
          <w:noProof/>
        </w:rPr>
      </w:pPr>
      <w:r w:rsidRPr="00A238F2">
        <w:t>BL</w:t>
      </w:r>
      <w:r w:rsidRPr="00A238F2">
        <w:tab/>
        <w:t>Bandwidth reduced Low complexity</w:t>
      </w:r>
    </w:p>
    <w:p w14:paraId="40C0D242" w14:textId="77777777" w:rsidR="0097342E" w:rsidRPr="00A238F2" w:rsidRDefault="0097342E" w:rsidP="009A369B">
      <w:pPr>
        <w:pStyle w:val="EW"/>
        <w:ind w:left="2268" w:hanging="1984"/>
        <w:rPr>
          <w:noProof/>
        </w:rPr>
      </w:pPr>
      <w:r w:rsidRPr="00A238F2">
        <w:rPr>
          <w:noProof/>
        </w:rPr>
        <w:t>BR</w:t>
      </w:r>
      <w:r w:rsidRPr="00A238F2">
        <w:rPr>
          <w:noProof/>
        </w:rPr>
        <w:tab/>
        <w:t>Bandwidth Reduced</w:t>
      </w:r>
    </w:p>
    <w:p w14:paraId="404F08CA" w14:textId="77777777" w:rsidR="00246648" w:rsidRPr="00A238F2" w:rsidRDefault="00ED2C6E" w:rsidP="009A369B">
      <w:pPr>
        <w:pStyle w:val="EW"/>
        <w:ind w:left="2268" w:hanging="1984"/>
        <w:rPr>
          <w:noProof/>
        </w:rPr>
      </w:pPr>
      <w:r w:rsidRPr="00A238F2">
        <w:rPr>
          <w:noProof/>
        </w:rPr>
        <w:t>BSR</w:t>
      </w:r>
      <w:r w:rsidRPr="00A238F2">
        <w:rPr>
          <w:noProof/>
        </w:rPr>
        <w:tab/>
        <w:t>Buffer Status Report</w:t>
      </w:r>
    </w:p>
    <w:p w14:paraId="33110CEB" w14:textId="77777777" w:rsidR="00ED2C6E" w:rsidRPr="00A238F2" w:rsidRDefault="00ED2C6E" w:rsidP="009A369B">
      <w:pPr>
        <w:pStyle w:val="EW"/>
        <w:ind w:left="2268" w:hanging="1984"/>
        <w:rPr>
          <w:noProof/>
        </w:rPr>
      </w:pPr>
      <w:r w:rsidRPr="00A238F2">
        <w:rPr>
          <w:noProof/>
        </w:rPr>
        <w:t>C-RNTI</w:t>
      </w:r>
      <w:r w:rsidRPr="00A238F2">
        <w:rPr>
          <w:noProof/>
        </w:rPr>
        <w:tab/>
        <w:t>Cell RNTI</w:t>
      </w:r>
    </w:p>
    <w:p w14:paraId="30295D8D" w14:textId="77777777" w:rsidR="005A22E8" w:rsidRPr="00A238F2" w:rsidRDefault="005A22E8" w:rsidP="009A369B">
      <w:pPr>
        <w:pStyle w:val="EW"/>
        <w:ind w:left="2268" w:hanging="1984"/>
        <w:rPr>
          <w:noProof/>
        </w:rPr>
      </w:pPr>
      <w:r w:rsidRPr="00A238F2">
        <w:rPr>
          <w:noProof/>
        </w:rPr>
        <w:t>CBR</w:t>
      </w:r>
      <w:r w:rsidRPr="00A238F2">
        <w:rPr>
          <w:noProof/>
        </w:rPr>
        <w:tab/>
        <w:t>Channel Busy Ratio</w:t>
      </w:r>
    </w:p>
    <w:p w14:paraId="5865208C" w14:textId="77777777" w:rsidR="00FB45AA" w:rsidRPr="00A238F2" w:rsidRDefault="00FB45AA" w:rsidP="00FB45AA">
      <w:pPr>
        <w:pStyle w:val="EW"/>
        <w:ind w:left="2268" w:hanging="1984"/>
        <w:rPr>
          <w:noProof/>
        </w:rPr>
      </w:pPr>
      <w:r w:rsidRPr="00A238F2">
        <w:rPr>
          <w:noProof/>
        </w:rPr>
        <w:t>CB-RNTI</w:t>
      </w:r>
      <w:r w:rsidRPr="00A238F2">
        <w:rPr>
          <w:noProof/>
        </w:rPr>
        <w:tab/>
        <w:t>Contention-Based RNTI</w:t>
      </w:r>
    </w:p>
    <w:p w14:paraId="3DF6BD52" w14:textId="77777777" w:rsidR="00AA56A9" w:rsidRPr="00A238F2" w:rsidRDefault="00AA56A9" w:rsidP="009A369B">
      <w:pPr>
        <w:pStyle w:val="EW"/>
        <w:ind w:left="2268" w:hanging="1984"/>
        <w:rPr>
          <w:noProof/>
        </w:rPr>
      </w:pPr>
      <w:r w:rsidRPr="00A238F2">
        <w:rPr>
          <w:noProof/>
        </w:rPr>
        <w:t>CC-RNTI</w:t>
      </w:r>
      <w:r w:rsidRPr="00A238F2">
        <w:rPr>
          <w:noProof/>
        </w:rPr>
        <w:tab/>
        <w:t>Common Control RNTI</w:t>
      </w:r>
    </w:p>
    <w:p w14:paraId="3DC9B720" w14:textId="77777777" w:rsidR="00544588" w:rsidRPr="00A238F2" w:rsidRDefault="00544588" w:rsidP="00544588">
      <w:pPr>
        <w:pStyle w:val="EW"/>
        <w:ind w:left="2268" w:hanging="1984"/>
        <w:rPr>
          <w:noProof/>
        </w:rPr>
      </w:pPr>
      <w:r w:rsidRPr="00A238F2">
        <w:rPr>
          <w:noProof/>
        </w:rPr>
        <w:t>CG</w:t>
      </w:r>
      <w:r w:rsidRPr="00A238F2">
        <w:rPr>
          <w:noProof/>
        </w:rPr>
        <w:tab/>
        <w:t>Cell Group</w:t>
      </w:r>
    </w:p>
    <w:p w14:paraId="7AA607F9" w14:textId="52CF337B" w:rsidR="00FB45AA" w:rsidRPr="00A238F2" w:rsidRDefault="00FB45AA" w:rsidP="009A369B">
      <w:pPr>
        <w:pStyle w:val="EW"/>
        <w:ind w:left="2268" w:hanging="1984"/>
        <w:rPr>
          <w:rFonts w:eastAsiaTheme="minorEastAsia"/>
          <w:noProof/>
        </w:rPr>
      </w:pPr>
      <w:r w:rsidRPr="00A238F2">
        <w:rPr>
          <w:noProof/>
        </w:rPr>
        <w:t>CMR</w:t>
      </w:r>
      <w:r w:rsidRPr="00A238F2">
        <w:rPr>
          <w:noProof/>
        </w:rPr>
        <w:tab/>
        <w:t>Contention-based Msg3 Response</w:t>
      </w:r>
    </w:p>
    <w:p w14:paraId="7E831346" w14:textId="5B202130" w:rsidR="00C01C90" w:rsidRPr="00A238F2" w:rsidRDefault="00ED2C6E" w:rsidP="009A369B">
      <w:pPr>
        <w:pStyle w:val="EW"/>
        <w:ind w:left="2268" w:hanging="1984"/>
        <w:rPr>
          <w:noProof/>
        </w:rPr>
      </w:pPr>
      <w:r w:rsidRPr="00A238F2">
        <w:rPr>
          <w:noProof/>
        </w:rPr>
        <w:t>CQI</w:t>
      </w:r>
      <w:r w:rsidRPr="00A238F2">
        <w:rPr>
          <w:noProof/>
        </w:rPr>
        <w:tab/>
        <w:t>Channel Quality Indicator</w:t>
      </w:r>
    </w:p>
    <w:p w14:paraId="05875DAB" w14:textId="77777777" w:rsidR="00573125" w:rsidRPr="00A238F2" w:rsidRDefault="00C01C90" w:rsidP="009A369B">
      <w:pPr>
        <w:pStyle w:val="EW"/>
        <w:ind w:left="2268" w:hanging="1984"/>
        <w:rPr>
          <w:noProof/>
        </w:rPr>
      </w:pPr>
      <w:r w:rsidRPr="00A238F2">
        <w:rPr>
          <w:noProof/>
        </w:rPr>
        <w:t>CRI</w:t>
      </w:r>
      <w:r w:rsidRPr="00A238F2">
        <w:rPr>
          <w:noProof/>
        </w:rPr>
        <w:tab/>
        <w:t>CSI-RS Resource Indicator</w:t>
      </w:r>
    </w:p>
    <w:p w14:paraId="352118B4" w14:textId="77777777" w:rsidR="007E494A" w:rsidRPr="00A238F2" w:rsidRDefault="00573125" w:rsidP="007E494A">
      <w:pPr>
        <w:pStyle w:val="EW"/>
        <w:ind w:left="2268" w:hanging="1984"/>
      </w:pPr>
      <w:r w:rsidRPr="00A238F2">
        <w:rPr>
          <w:noProof/>
        </w:rPr>
        <w:t>CSI</w:t>
      </w:r>
      <w:r w:rsidRPr="00A238F2">
        <w:rPr>
          <w:noProof/>
        </w:rPr>
        <w:tab/>
      </w:r>
      <w:r w:rsidRPr="00A238F2">
        <w:t>Channel State Information</w:t>
      </w:r>
    </w:p>
    <w:p w14:paraId="51BD71FA" w14:textId="77777777" w:rsidR="00544588" w:rsidRPr="00A238F2" w:rsidRDefault="00544588" w:rsidP="00544588">
      <w:pPr>
        <w:pStyle w:val="EW"/>
        <w:ind w:left="2268" w:hanging="1984"/>
      </w:pPr>
      <w:r w:rsidRPr="00A238F2">
        <w:t>DAPS</w:t>
      </w:r>
      <w:r w:rsidRPr="00A238F2">
        <w:tab/>
        <w:t>Dual Active Protocol Stack</w:t>
      </w:r>
    </w:p>
    <w:p w14:paraId="6BCA73B0" w14:textId="77777777" w:rsidR="00FC348B" w:rsidRPr="00A238F2" w:rsidRDefault="00FC348B" w:rsidP="00FC348B">
      <w:pPr>
        <w:pStyle w:val="EW"/>
        <w:ind w:left="2268" w:hanging="1984"/>
      </w:pPr>
      <w:r w:rsidRPr="00A238F2">
        <w:t>DCQR</w:t>
      </w:r>
      <w:r w:rsidRPr="00A238F2">
        <w:tab/>
        <w:t>Downlink Channel Quality Report</w:t>
      </w:r>
    </w:p>
    <w:p w14:paraId="50C5080B" w14:textId="77777777" w:rsidR="00CD30B6" w:rsidRPr="00A238F2" w:rsidRDefault="00CD30B6" w:rsidP="007E494A">
      <w:pPr>
        <w:pStyle w:val="EW"/>
        <w:ind w:left="2268" w:hanging="1984"/>
      </w:pPr>
      <w:r w:rsidRPr="00A238F2">
        <w:t>DRB</w:t>
      </w:r>
      <w:r w:rsidRPr="00A238F2">
        <w:tab/>
        <w:t>Data Radio Bearer</w:t>
      </w:r>
    </w:p>
    <w:p w14:paraId="31D2776C" w14:textId="77777777" w:rsidR="00ED2C6E" w:rsidRPr="00A238F2" w:rsidRDefault="007E494A" w:rsidP="007E494A">
      <w:pPr>
        <w:pStyle w:val="EW"/>
        <w:ind w:left="2268" w:hanging="1984"/>
        <w:rPr>
          <w:noProof/>
        </w:rPr>
      </w:pPr>
      <w:r w:rsidRPr="00A238F2">
        <w:t>EDT</w:t>
      </w:r>
      <w:r w:rsidRPr="00A238F2">
        <w:tab/>
        <w:t>Early Data Transmission</w:t>
      </w:r>
    </w:p>
    <w:p w14:paraId="723C3383" w14:textId="77777777" w:rsidR="00992D77" w:rsidRPr="00A238F2" w:rsidRDefault="00992D77" w:rsidP="009A369B">
      <w:pPr>
        <w:pStyle w:val="EW"/>
        <w:ind w:left="2268" w:hanging="1984"/>
        <w:rPr>
          <w:noProof/>
        </w:rPr>
      </w:pPr>
      <w:r w:rsidRPr="00A238F2">
        <w:rPr>
          <w:noProof/>
        </w:rPr>
        <w:t>eIMTA</w:t>
      </w:r>
      <w:r w:rsidRPr="00A238F2">
        <w:rPr>
          <w:noProof/>
        </w:rPr>
        <w:tab/>
        <w:t>Enhanced Interference Management and Traffic Adaptation</w:t>
      </w:r>
    </w:p>
    <w:p w14:paraId="0A911B29" w14:textId="77777777" w:rsidR="00992D77" w:rsidRPr="00A238F2" w:rsidRDefault="00992D77" w:rsidP="009A369B">
      <w:pPr>
        <w:pStyle w:val="EW"/>
        <w:ind w:left="2268" w:hanging="1984"/>
        <w:rPr>
          <w:noProof/>
        </w:rPr>
      </w:pPr>
      <w:r w:rsidRPr="00A238F2">
        <w:rPr>
          <w:noProof/>
        </w:rPr>
        <w:t>eIMTA-RNTI</w:t>
      </w:r>
      <w:r w:rsidRPr="00A238F2">
        <w:rPr>
          <w:noProof/>
        </w:rPr>
        <w:tab/>
        <w:t>Enhanced Interference Management and Traffic Adaptation - RNTI</w:t>
      </w:r>
    </w:p>
    <w:p w14:paraId="7BCB9D07" w14:textId="77777777" w:rsidR="00ED2C6E" w:rsidRPr="00A238F2" w:rsidRDefault="00ED2C6E" w:rsidP="009A369B">
      <w:pPr>
        <w:pStyle w:val="EW"/>
        <w:ind w:left="2268" w:hanging="1984"/>
        <w:rPr>
          <w:noProof/>
        </w:rPr>
      </w:pPr>
      <w:r w:rsidRPr="00A238F2">
        <w:rPr>
          <w:noProof/>
        </w:rPr>
        <w:t>E-UTRA</w:t>
      </w:r>
      <w:r w:rsidRPr="00A238F2">
        <w:rPr>
          <w:noProof/>
        </w:rPr>
        <w:tab/>
        <w:t>Evolved UMTS Terrestrial Radio Access</w:t>
      </w:r>
    </w:p>
    <w:p w14:paraId="4D540B08" w14:textId="77777777" w:rsidR="00A30C57" w:rsidRPr="00A238F2" w:rsidRDefault="00ED2C6E" w:rsidP="009A369B">
      <w:pPr>
        <w:pStyle w:val="EW"/>
        <w:ind w:left="2268" w:hanging="1984"/>
        <w:rPr>
          <w:noProof/>
        </w:rPr>
      </w:pPr>
      <w:r w:rsidRPr="00A238F2">
        <w:rPr>
          <w:noProof/>
        </w:rPr>
        <w:t>E-UTRAN</w:t>
      </w:r>
      <w:r w:rsidRPr="00A238F2">
        <w:rPr>
          <w:noProof/>
        </w:rPr>
        <w:tab/>
        <w:t>Evolved UMTS Terrestrial Radio Access Network</w:t>
      </w:r>
    </w:p>
    <w:p w14:paraId="2C38048E" w14:textId="77777777" w:rsidR="00ED2C6E" w:rsidRPr="00A238F2" w:rsidRDefault="00A30C57" w:rsidP="009A369B">
      <w:pPr>
        <w:pStyle w:val="EW"/>
        <w:ind w:left="2268" w:hanging="1984"/>
        <w:rPr>
          <w:noProof/>
        </w:rPr>
      </w:pPr>
      <w:r w:rsidRPr="00A238F2">
        <w:rPr>
          <w:rFonts w:eastAsia="MS Mincho"/>
        </w:rPr>
        <w:t>G-RNTI</w:t>
      </w:r>
      <w:r w:rsidRPr="00A238F2">
        <w:tab/>
      </w:r>
      <w:r w:rsidRPr="00A238F2">
        <w:rPr>
          <w:rFonts w:eastAsia="MS Mincho"/>
        </w:rPr>
        <w:t>Group RNTI</w:t>
      </w:r>
    </w:p>
    <w:p w14:paraId="7C137C78" w14:textId="77777777" w:rsidR="007540A7" w:rsidRPr="00A238F2" w:rsidRDefault="007540A7" w:rsidP="009A369B">
      <w:pPr>
        <w:pStyle w:val="EW"/>
        <w:ind w:left="2268" w:hanging="1984"/>
        <w:rPr>
          <w:noProof/>
        </w:rPr>
      </w:pPr>
      <w:r w:rsidRPr="00A238F2">
        <w:rPr>
          <w:noProof/>
        </w:rPr>
        <w:t>H-SFN</w:t>
      </w:r>
      <w:r w:rsidRPr="00A238F2">
        <w:rPr>
          <w:noProof/>
        </w:rPr>
        <w:tab/>
        <w:t>Hyper SFN</w:t>
      </w:r>
    </w:p>
    <w:p w14:paraId="129B1357" w14:textId="77777777" w:rsidR="00CB6BF9" w:rsidRPr="00A238F2" w:rsidRDefault="00ED2C6E" w:rsidP="009A369B">
      <w:pPr>
        <w:pStyle w:val="EW"/>
        <w:ind w:left="2268" w:hanging="1984"/>
        <w:rPr>
          <w:noProof/>
        </w:rPr>
      </w:pPr>
      <w:r w:rsidRPr="00A238F2">
        <w:rPr>
          <w:noProof/>
        </w:rPr>
        <w:t>MAC</w:t>
      </w:r>
      <w:r w:rsidRPr="00A238F2">
        <w:rPr>
          <w:noProof/>
        </w:rPr>
        <w:tab/>
        <w:t>Medium Access Control</w:t>
      </w:r>
    </w:p>
    <w:p w14:paraId="62419AF0" w14:textId="77777777" w:rsidR="00ED2C6E" w:rsidRPr="00A238F2" w:rsidRDefault="00CB6BF9" w:rsidP="009A369B">
      <w:pPr>
        <w:pStyle w:val="EW"/>
        <w:ind w:left="2268" w:hanging="1984"/>
        <w:rPr>
          <w:noProof/>
        </w:rPr>
      </w:pPr>
      <w:r w:rsidRPr="00A238F2">
        <w:rPr>
          <w:noProof/>
        </w:rPr>
        <w:t>MCG</w:t>
      </w:r>
      <w:r w:rsidRPr="00A238F2">
        <w:rPr>
          <w:noProof/>
        </w:rPr>
        <w:tab/>
        <w:t>Master Cell Group</w:t>
      </w:r>
    </w:p>
    <w:p w14:paraId="09E1DB15" w14:textId="77777777" w:rsidR="003B526F" w:rsidRPr="00A238F2" w:rsidRDefault="00304E14" w:rsidP="009A369B">
      <w:pPr>
        <w:pStyle w:val="EW"/>
        <w:ind w:left="2268" w:hanging="1984"/>
        <w:rPr>
          <w:noProof/>
        </w:rPr>
      </w:pPr>
      <w:r w:rsidRPr="00A238F2">
        <w:rPr>
          <w:noProof/>
        </w:rPr>
        <w:t>M-RNTI</w:t>
      </w:r>
      <w:r w:rsidRPr="00A238F2">
        <w:rPr>
          <w:noProof/>
        </w:rPr>
        <w:tab/>
        <w:t>MBMS RNTI</w:t>
      </w:r>
    </w:p>
    <w:p w14:paraId="389E6BB4" w14:textId="77777777" w:rsidR="00304E14" w:rsidRPr="00A238F2" w:rsidRDefault="003B526F" w:rsidP="009A369B">
      <w:pPr>
        <w:pStyle w:val="EW"/>
        <w:ind w:left="2268" w:hanging="1984"/>
        <w:rPr>
          <w:noProof/>
        </w:rPr>
      </w:pPr>
      <w:r w:rsidRPr="00A238F2">
        <w:rPr>
          <w:noProof/>
        </w:rPr>
        <w:t>MPDCCH</w:t>
      </w:r>
      <w:r w:rsidRPr="00A238F2">
        <w:rPr>
          <w:noProof/>
        </w:rPr>
        <w:tab/>
      </w:r>
      <w:r w:rsidR="00524006" w:rsidRPr="00A238F2">
        <w:rPr>
          <w:noProof/>
        </w:rPr>
        <w:t xml:space="preserve">MTC </w:t>
      </w:r>
      <w:r w:rsidRPr="00A238F2">
        <w:rPr>
          <w:noProof/>
        </w:rPr>
        <w:t>Physical Downlink Control Channel</w:t>
      </w:r>
    </w:p>
    <w:p w14:paraId="30969F46" w14:textId="77777777" w:rsidR="00FA6010" w:rsidRPr="00A238F2" w:rsidRDefault="00E51243" w:rsidP="009A369B">
      <w:pPr>
        <w:pStyle w:val="EW"/>
        <w:ind w:left="2268" w:hanging="1984"/>
      </w:pPr>
      <w:r w:rsidRPr="00A238F2">
        <w:rPr>
          <w:noProof/>
        </w:rPr>
        <w:t>LCG</w:t>
      </w:r>
      <w:r w:rsidRPr="00A238F2">
        <w:rPr>
          <w:noProof/>
        </w:rPr>
        <w:tab/>
        <w:t>Logical Channel Group</w:t>
      </w:r>
    </w:p>
    <w:p w14:paraId="1D6913D4" w14:textId="77777777" w:rsidR="00FA6010" w:rsidRPr="00A238F2" w:rsidRDefault="00FA6010" w:rsidP="009A369B">
      <w:pPr>
        <w:pStyle w:val="EW"/>
        <w:ind w:left="2268" w:hanging="1984"/>
      </w:pPr>
      <w:r w:rsidRPr="00A238F2">
        <w:t>NB-IoT</w:t>
      </w:r>
      <w:r w:rsidRPr="00A238F2">
        <w:tab/>
        <w:t>Narrow Band Internet of Things</w:t>
      </w:r>
    </w:p>
    <w:p w14:paraId="632A65DC" w14:textId="77777777" w:rsidR="00FA6010" w:rsidRPr="00A238F2" w:rsidRDefault="00FA6010" w:rsidP="009A369B">
      <w:pPr>
        <w:pStyle w:val="EW"/>
        <w:ind w:left="2268" w:hanging="1984"/>
      </w:pPr>
      <w:r w:rsidRPr="00A238F2">
        <w:t>NPDCCH</w:t>
      </w:r>
      <w:r w:rsidRPr="00A238F2">
        <w:tab/>
        <w:t>Narrowband Physical Downlink Control Channel</w:t>
      </w:r>
    </w:p>
    <w:p w14:paraId="6C928B73" w14:textId="77777777" w:rsidR="00201572" w:rsidRPr="00A238F2" w:rsidRDefault="00201572" w:rsidP="009A369B">
      <w:pPr>
        <w:pStyle w:val="EW"/>
        <w:ind w:left="2268" w:hanging="1984"/>
        <w:rPr>
          <w:noProof/>
          <w:lang w:eastAsia="zh-TW"/>
        </w:rPr>
      </w:pPr>
      <w:r w:rsidRPr="00A238F2">
        <w:rPr>
          <w:lang w:eastAsia="zh-TW"/>
        </w:rPr>
        <w:t>NP</w:t>
      </w:r>
      <w:r w:rsidRPr="00A238F2">
        <w:t>D</w:t>
      </w:r>
      <w:r w:rsidRPr="00A238F2">
        <w:rPr>
          <w:lang w:eastAsia="zh-TW"/>
        </w:rPr>
        <w:t>SCH</w:t>
      </w:r>
      <w:r w:rsidRPr="00A238F2">
        <w:rPr>
          <w:noProof/>
        </w:rPr>
        <w:tab/>
      </w:r>
      <w:r w:rsidRPr="00A238F2">
        <w:t>Narrowband Physical Downlink Shared channel</w:t>
      </w:r>
    </w:p>
    <w:p w14:paraId="4CFCB582" w14:textId="77777777" w:rsidR="00F95DD3" w:rsidRPr="00A238F2" w:rsidRDefault="00FA6010" w:rsidP="009A369B">
      <w:pPr>
        <w:pStyle w:val="EW"/>
        <w:ind w:left="2268" w:hanging="1984"/>
        <w:rPr>
          <w:noProof/>
        </w:rPr>
      </w:pPr>
      <w:r w:rsidRPr="00A238F2">
        <w:t>NPRACH</w:t>
      </w:r>
      <w:r w:rsidRPr="00A238F2">
        <w:tab/>
        <w:t>Narrowband Physical Random Access Control Channel</w:t>
      </w:r>
    </w:p>
    <w:p w14:paraId="15CC2A73" w14:textId="77777777" w:rsidR="00201572" w:rsidRPr="00A238F2" w:rsidRDefault="00201572" w:rsidP="009A369B">
      <w:pPr>
        <w:pStyle w:val="EW"/>
        <w:ind w:left="2268" w:hanging="1984"/>
        <w:rPr>
          <w:noProof/>
          <w:lang w:eastAsia="zh-TW"/>
        </w:rPr>
      </w:pPr>
      <w:r w:rsidRPr="00A238F2">
        <w:rPr>
          <w:lang w:eastAsia="zh-TW"/>
        </w:rPr>
        <w:t>NPUSCH</w:t>
      </w:r>
      <w:r w:rsidRPr="00A238F2">
        <w:rPr>
          <w:noProof/>
        </w:rPr>
        <w:tab/>
      </w:r>
      <w:r w:rsidRPr="00A238F2">
        <w:t>Narrowband Physical Uplink Shared channel</w:t>
      </w:r>
    </w:p>
    <w:p w14:paraId="548538AC" w14:textId="77777777" w:rsidR="00CB6BF9" w:rsidRPr="00A238F2" w:rsidRDefault="00F95DD3" w:rsidP="009A369B">
      <w:pPr>
        <w:pStyle w:val="EW"/>
        <w:ind w:left="2268" w:hanging="1984"/>
        <w:rPr>
          <w:noProof/>
        </w:rPr>
      </w:pPr>
      <w:r w:rsidRPr="00A238F2">
        <w:rPr>
          <w:noProof/>
        </w:rPr>
        <w:t>PCell</w:t>
      </w:r>
      <w:r w:rsidRPr="00A238F2">
        <w:rPr>
          <w:noProof/>
        </w:rPr>
        <w:tab/>
        <w:t>Primary Cell</w:t>
      </w:r>
    </w:p>
    <w:p w14:paraId="15DBEF7C" w14:textId="77777777" w:rsidR="00E51243" w:rsidRPr="00A238F2" w:rsidRDefault="00CB6BF9" w:rsidP="009A369B">
      <w:pPr>
        <w:pStyle w:val="EW"/>
        <w:ind w:left="2268" w:hanging="1984"/>
        <w:rPr>
          <w:noProof/>
        </w:rPr>
      </w:pPr>
      <w:r w:rsidRPr="00A238F2">
        <w:rPr>
          <w:noProof/>
        </w:rPr>
        <w:t>PSCell</w:t>
      </w:r>
      <w:r w:rsidRPr="00A238F2">
        <w:rPr>
          <w:noProof/>
        </w:rPr>
        <w:tab/>
        <w:t>Primary Secondary Cell</w:t>
      </w:r>
    </w:p>
    <w:p w14:paraId="317F2916" w14:textId="77777777" w:rsidR="00ED2C6E" w:rsidRPr="00A238F2" w:rsidRDefault="00ED2C6E" w:rsidP="009A369B">
      <w:pPr>
        <w:pStyle w:val="EW"/>
        <w:ind w:left="2268" w:hanging="1984"/>
        <w:rPr>
          <w:noProof/>
        </w:rPr>
      </w:pPr>
      <w:r w:rsidRPr="00A238F2">
        <w:rPr>
          <w:noProof/>
        </w:rPr>
        <w:t>PHR</w:t>
      </w:r>
      <w:r w:rsidRPr="00A238F2">
        <w:rPr>
          <w:noProof/>
        </w:rPr>
        <w:tab/>
        <w:t>Power Headroom Report</w:t>
      </w:r>
    </w:p>
    <w:p w14:paraId="7657FDF1" w14:textId="77777777" w:rsidR="00E466E9" w:rsidRPr="00A238F2" w:rsidRDefault="00C16DF3" w:rsidP="009A369B">
      <w:pPr>
        <w:pStyle w:val="EW"/>
        <w:ind w:left="2268" w:hanging="1984"/>
        <w:rPr>
          <w:noProof/>
        </w:rPr>
      </w:pPr>
      <w:r w:rsidRPr="00A238F2">
        <w:rPr>
          <w:noProof/>
        </w:rPr>
        <w:t>PMI</w:t>
      </w:r>
      <w:r w:rsidRPr="00A238F2">
        <w:rPr>
          <w:noProof/>
        </w:rPr>
        <w:tab/>
        <w:t>Precoding Matrix Index</w:t>
      </w:r>
    </w:p>
    <w:p w14:paraId="28B5F54C" w14:textId="77777777" w:rsidR="00C16DF3" w:rsidRPr="00A238F2" w:rsidRDefault="00E466E9" w:rsidP="009A369B">
      <w:pPr>
        <w:pStyle w:val="EW"/>
        <w:ind w:left="2268" w:hanging="1984"/>
        <w:rPr>
          <w:noProof/>
        </w:rPr>
      </w:pPr>
      <w:r w:rsidRPr="00A238F2">
        <w:rPr>
          <w:noProof/>
        </w:rPr>
        <w:t>PPPP</w:t>
      </w:r>
      <w:r w:rsidRPr="00A238F2">
        <w:rPr>
          <w:noProof/>
        </w:rPr>
        <w:tab/>
        <w:t>ProSe Per-Packet Priority</w:t>
      </w:r>
    </w:p>
    <w:p w14:paraId="67902A11" w14:textId="77777777" w:rsidR="00772EEF" w:rsidRPr="00A238F2" w:rsidRDefault="00ED2C6E" w:rsidP="009A369B">
      <w:pPr>
        <w:pStyle w:val="EW"/>
        <w:ind w:left="2268" w:hanging="1984"/>
        <w:rPr>
          <w:noProof/>
        </w:rPr>
      </w:pPr>
      <w:r w:rsidRPr="00A238F2">
        <w:rPr>
          <w:noProof/>
        </w:rPr>
        <w:t>P-RNTI</w:t>
      </w:r>
      <w:r w:rsidRPr="00A238F2">
        <w:rPr>
          <w:noProof/>
        </w:rPr>
        <w:tab/>
        <w:t>Paging RNTI</w:t>
      </w:r>
    </w:p>
    <w:p w14:paraId="20AAB6A1" w14:textId="77777777" w:rsidR="00911809" w:rsidRPr="00A238F2" w:rsidRDefault="00772EEF" w:rsidP="009A369B">
      <w:pPr>
        <w:pStyle w:val="EW"/>
        <w:ind w:left="2268" w:hanging="1984"/>
        <w:rPr>
          <w:noProof/>
        </w:rPr>
      </w:pPr>
      <w:r w:rsidRPr="00A238F2">
        <w:rPr>
          <w:noProof/>
        </w:rPr>
        <w:t>ProSe</w:t>
      </w:r>
      <w:r w:rsidRPr="00A238F2">
        <w:rPr>
          <w:noProof/>
        </w:rPr>
        <w:tab/>
        <w:t>Proximity-based Services</w:t>
      </w:r>
    </w:p>
    <w:p w14:paraId="502CF9E8" w14:textId="77777777" w:rsidR="00402BA0" w:rsidRPr="00A238F2" w:rsidRDefault="00911809" w:rsidP="009A369B">
      <w:pPr>
        <w:pStyle w:val="EW"/>
        <w:ind w:left="2268" w:hanging="1984"/>
        <w:rPr>
          <w:noProof/>
        </w:rPr>
      </w:pPr>
      <w:r w:rsidRPr="00A238F2">
        <w:rPr>
          <w:noProof/>
        </w:rPr>
        <w:t>pTAG</w:t>
      </w:r>
      <w:r w:rsidRPr="00A238F2">
        <w:rPr>
          <w:noProof/>
        </w:rPr>
        <w:tab/>
        <w:t>Primary Timing Advance Group</w:t>
      </w:r>
    </w:p>
    <w:p w14:paraId="687C14B1" w14:textId="77777777" w:rsidR="00ED2C6E" w:rsidRPr="00A238F2" w:rsidRDefault="00402BA0" w:rsidP="009A369B">
      <w:pPr>
        <w:pStyle w:val="EW"/>
        <w:ind w:left="2268" w:hanging="1984"/>
        <w:rPr>
          <w:noProof/>
        </w:rPr>
      </w:pPr>
      <w:r w:rsidRPr="00A238F2">
        <w:rPr>
          <w:noProof/>
        </w:rPr>
        <w:t>PTI</w:t>
      </w:r>
      <w:r w:rsidRPr="00A238F2">
        <w:rPr>
          <w:noProof/>
        </w:rPr>
        <w:tab/>
        <w:t>Precoding Type Indicator</w:t>
      </w:r>
    </w:p>
    <w:p w14:paraId="7B32BB37" w14:textId="77777777" w:rsidR="00FC348B" w:rsidRPr="00A238F2" w:rsidRDefault="00FC348B" w:rsidP="00FC348B">
      <w:pPr>
        <w:pStyle w:val="EW"/>
        <w:ind w:left="2268" w:hanging="1984"/>
        <w:rPr>
          <w:noProof/>
        </w:rPr>
      </w:pPr>
      <w:r w:rsidRPr="00A238F2">
        <w:rPr>
          <w:noProof/>
        </w:rPr>
        <w:t>PUR</w:t>
      </w:r>
      <w:r w:rsidRPr="00A238F2">
        <w:rPr>
          <w:noProof/>
        </w:rPr>
        <w:tab/>
        <w:t>Preconfigured Uplink Resource</w:t>
      </w:r>
    </w:p>
    <w:p w14:paraId="644522EA" w14:textId="77777777" w:rsidR="00ED2C6E" w:rsidRPr="00A238F2" w:rsidRDefault="00ED2C6E" w:rsidP="009A369B">
      <w:pPr>
        <w:pStyle w:val="EW"/>
        <w:ind w:left="2268" w:hanging="1984"/>
        <w:rPr>
          <w:noProof/>
        </w:rPr>
      </w:pPr>
      <w:r w:rsidRPr="00A238F2">
        <w:rPr>
          <w:noProof/>
        </w:rPr>
        <w:t>RA-RNTI</w:t>
      </w:r>
      <w:r w:rsidRPr="00A238F2">
        <w:rPr>
          <w:noProof/>
        </w:rPr>
        <w:tab/>
        <w:t>Random Access RNTI</w:t>
      </w:r>
    </w:p>
    <w:p w14:paraId="4B59679D" w14:textId="77777777" w:rsidR="00F924C5" w:rsidRPr="00A238F2" w:rsidRDefault="00F924C5" w:rsidP="009A369B">
      <w:pPr>
        <w:pStyle w:val="EW"/>
        <w:ind w:left="2268" w:hanging="1984"/>
        <w:rPr>
          <w:noProof/>
        </w:rPr>
      </w:pPr>
      <w:r w:rsidRPr="00A238F2">
        <w:t>RAI</w:t>
      </w:r>
      <w:r w:rsidRPr="00A238F2">
        <w:tab/>
        <w:t>Release Assistance Indication</w:t>
      </w:r>
    </w:p>
    <w:p w14:paraId="3FE8CE7F" w14:textId="77777777" w:rsidR="00C16DF3" w:rsidRPr="00A238F2" w:rsidRDefault="00C16DF3" w:rsidP="009A369B">
      <w:pPr>
        <w:pStyle w:val="EW"/>
        <w:ind w:left="2268" w:hanging="1984"/>
        <w:rPr>
          <w:noProof/>
        </w:rPr>
      </w:pPr>
      <w:r w:rsidRPr="00A238F2">
        <w:rPr>
          <w:noProof/>
        </w:rPr>
        <w:t>RI</w:t>
      </w:r>
      <w:r w:rsidRPr="00A238F2">
        <w:rPr>
          <w:noProof/>
        </w:rPr>
        <w:tab/>
        <w:t>Rank Indicator</w:t>
      </w:r>
    </w:p>
    <w:p w14:paraId="6146BD85" w14:textId="77777777" w:rsidR="000E33D3" w:rsidRPr="00A238F2" w:rsidRDefault="000E33D3" w:rsidP="009A369B">
      <w:pPr>
        <w:pStyle w:val="EW"/>
        <w:ind w:left="2268" w:hanging="1984"/>
        <w:rPr>
          <w:noProof/>
        </w:rPr>
      </w:pPr>
      <w:r w:rsidRPr="00A238F2">
        <w:rPr>
          <w:noProof/>
        </w:rPr>
        <w:t>RN</w:t>
      </w:r>
      <w:r w:rsidRPr="00A238F2">
        <w:rPr>
          <w:noProof/>
        </w:rPr>
        <w:tab/>
        <w:t>Relay Node</w:t>
      </w:r>
    </w:p>
    <w:p w14:paraId="71E179EB" w14:textId="77777777" w:rsidR="00ED2C6E" w:rsidRPr="00A238F2" w:rsidRDefault="00ED2C6E" w:rsidP="009A369B">
      <w:pPr>
        <w:pStyle w:val="EW"/>
        <w:ind w:left="2268" w:hanging="1984"/>
        <w:rPr>
          <w:noProof/>
        </w:rPr>
      </w:pPr>
      <w:r w:rsidRPr="00A238F2">
        <w:rPr>
          <w:noProof/>
        </w:rPr>
        <w:t>RNTI</w:t>
      </w:r>
      <w:r w:rsidRPr="00A238F2">
        <w:rPr>
          <w:noProof/>
        </w:rPr>
        <w:tab/>
        <w:t>Radio Network Temporary Identifier</w:t>
      </w:r>
    </w:p>
    <w:p w14:paraId="720F2E12" w14:textId="77777777" w:rsidR="00E466E9" w:rsidRPr="00A238F2" w:rsidRDefault="00F95DD3" w:rsidP="009A369B">
      <w:pPr>
        <w:pStyle w:val="EW"/>
        <w:ind w:left="2268" w:hanging="1984"/>
        <w:rPr>
          <w:noProof/>
        </w:rPr>
      </w:pPr>
      <w:r w:rsidRPr="00A238F2">
        <w:rPr>
          <w:noProof/>
        </w:rPr>
        <w:t>SCell</w:t>
      </w:r>
      <w:r w:rsidRPr="00A238F2">
        <w:rPr>
          <w:noProof/>
        </w:rPr>
        <w:tab/>
        <w:t>Secondary Cell</w:t>
      </w:r>
    </w:p>
    <w:p w14:paraId="4B675290" w14:textId="77777777" w:rsidR="00CB6BF9" w:rsidRPr="00A238F2" w:rsidRDefault="00E466E9" w:rsidP="009A369B">
      <w:pPr>
        <w:pStyle w:val="EW"/>
        <w:ind w:left="2268" w:hanging="1984"/>
        <w:rPr>
          <w:noProof/>
        </w:rPr>
      </w:pPr>
      <w:r w:rsidRPr="00A238F2">
        <w:rPr>
          <w:noProof/>
        </w:rPr>
        <w:t>SC-FDM</w:t>
      </w:r>
      <w:r w:rsidRPr="00A238F2">
        <w:rPr>
          <w:noProof/>
        </w:rPr>
        <w:tab/>
        <w:t>Single-Carrier Frequency Division Multiplexing</w:t>
      </w:r>
    </w:p>
    <w:p w14:paraId="55D7390D" w14:textId="77777777" w:rsidR="00F95DD3" w:rsidRPr="00A238F2" w:rsidRDefault="00CB6BF9" w:rsidP="009A369B">
      <w:pPr>
        <w:pStyle w:val="EW"/>
        <w:ind w:left="2268" w:hanging="1984"/>
        <w:rPr>
          <w:noProof/>
        </w:rPr>
      </w:pPr>
      <w:r w:rsidRPr="00A238F2">
        <w:rPr>
          <w:noProof/>
        </w:rPr>
        <w:t>SCG</w:t>
      </w:r>
      <w:r w:rsidRPr="00A238F2">
        <w:rPr>
          <w:noProof/>
        </w:rPr>
        <w:tab/>
        <w:t>Secondary Cell Group</w:t>
      </w:r>
    </w:p>
    <w:p w14:paraId="3CB4804A" w14:textId="77777777" w:rsidR="00A30C57" w:rsidRPr="00A238F2" w:rsidRDefault="00772EEF" w:rsidP="009A369B">
      <w:pPr>
        <w:pStyle w:val="EW"/>
        <w:ind w:left="2268" w:hanging="1984"/>
        <w:rPr>
          <w:noProof/>
        </w:rPr>
      </w:pPr>
      <w:r w:rsidRPr="00A238F2">
        <w:rPr>
          <w:noProof/>
        </w:rPr>
        <w:t>SCI</w:t>
      </w:r>
      <w:r w:rsidRPr="00A238F2">
        <w:rPr>
          <w:noProof/>
        </w:rPr>
        <w:tab/>
        <w:t>Sidelink Control Information</w:t>
      </w:r>
    </w:p>
    <w:p w14:paraId="73AA652E" w14:textId="77777777" w:rsidR="00A30C57" w:rsidRPr="00A238F2" w:rsidRDefault="00A30C57" w:rsidP="009A369B">
      <w:pPr>
        <w:pStyle w:val="EW"/>
        <w:ind w:left="2268" w:hanging="1984"/>
        <w:rPr>
          <w:noProof/>
        </w:rPr>
      </w:pPr>
      <w:r w:rsidRPr="00A238F2">
        <w:rPr>
          <w:rFonts w:eastAsia="MS Mincho"/>
        </w:rPr>
        <w:t>SC-</w:t>
      </w:r>
      <w:r w:rsidRPr="00A238F2">
        <w:t>N-RNTI</w:t>
      </w:r>
      <w:r w:rsidRPr="00A238F2">
        <w:rPr>
          <w:rFonts w:eastAsia="MS Mincho"/>
        </w:rPr>
        <w:tab/>
        <w:t xml:space="preserve">Single Cell </w:t>
      </w:r>
      <w:r w:rsidRPr="00A238F2">
        <w:rPr>
          <w:noProof/>
        </w:rPr>
        <w:t>Notification RNTI</w:t>
      </w:r>
    </w:p>
    <w:p w14:paraId="6AF88ECB" w14:textId="77777777" w:rsidR="00A30C57" w:rsidRPr="00A238F2" w:rsidRDefault="00A30C57" w:rsidP="009A369B">
      <w:pPr>
        <w:pStyle w:val="EW"/>
        <w:ind w:left="2268" w:hanging="1984"/>
        <w:rPr>
          <w:noProof/>
        </w:rPr>
      </w:pPr>
      <w:r w:rsidRPr="00A238F2">
        <w:rPr>
          <w:rFonts w:eastAsia="MS Mincho"/>
        </w:rPr>
        <w:t>SC-PTM</w:t>
      </w:r>
      <w:r w:rsidRPr="00A238F2">
        <w:rPr>
          <w:rFonts w:eastAsia="MS Mincho"/>
        </w:rPr>
        <w:tab/>
        <w:t>Single Cell Point to Multipoint</w:t>
      </w:r>
    </w:p>
    <w:p w14:paraId="5C8AEFF7" w14:textId="77777777" w:rsidR="0097342E" w:rsidRPr="00A238F2" w:rsidRDefault="00A30C57" w:rsidP="009A369B">
      <w:pPr>
        <w:pStyle w:val="EW"/>
        <w:ind w:left="2268" w:hanging="1984"/>
        <w:rPr>
          <w:noProof/>
        </w:rPr>
      </w:pPr>
      <w:r w:rsidRPr="00A238F2">
        <w:rPr>
          <w:noProof/>
        </w:rPr>
        <w:t>SC-RNTI</w:t>
      </w:r>
      <w:r w:rsidRPr="00A238F2">
        <w:rPr>
          <w:noProof/>
        </w:rPr>
        <w:tab/>
        <w:t>Single Cell RNTI</w:t>
      </w:r>
    </w:p>
    <w:p w14:paraId="5924B810" w14:textId="77777777" w:rsidR="00772EEF" w:rsidRPr="00A238F2" w:rsidRDefault="00ED2C6E" w:rsidP="009A369B">
      <w:pPr>
        <w:pStyle w:val="EW"/>
        <w:ind w:left="2268" w:hanging="1984"/>
        <w:rPr>
          <w:noProof/>
        </w:rPr>
      </w:pPr>
      <w:r w:rsidRPr="00A238F2">
        <w:rPr>
          <w:noProof/>
        </w:rPr>
        <w:t>SI-RNTI</w:t>
      </w:r>
      <w:r w:rsidRPr="00A238F2">
        <w:rPr>
          <w:noProof/>
        </w:rPr>
        <w:tab/>
        <w:t>System Information RNTI</w:t>
      </w:r>
    </w:p>
    <w:p w14:paraId="70B615C7" w14:textId="77777777" w:rsidR="00772EEF" w:rsidRPr="00A238F2" w:rsidRDefault="00772EEF" w:rsidP="009A369B">
      <w:pPr>
        <w:pStyle w:val="EW"/>
        <w:ind w:left="2268" w:hanging="1984"/>
        <w:rPr>
          <w:noProof/>
        </w:rPr>
      </w:pPr>
      <w:r w:rsidRPr="00A238F2">
        <w:rPr>
          <w:noProof/>
        </w:rPr>
        <w:t>SL</w:t>
      </w:r>
      <w:r w:rsidRPr="00A238F2">
        <w:rPr>
          <w:noProof/>
        </w:rPr>
        <w:tab/>
        <w:t>Sidelink</w:t>
      </w:r>
    </w:p>
    <w:p w14:paraId="146E5693" w14:textId="77777777" w:rsidR="00B3680C" w:rsidRPr="00A238F2" w:rsidRDefault="00772EEF" w:rsidP="009A369B">
      <w:pPr>
        <w:pStyle w:val="EW"/>
        <w:ind w:left="2268" w:hanging="1984"/>
        <w:rPr>
          <w:noProof/>
        </w:rPr>
      </w:pPr>
      <w:r w:rsidRPr="00A238F2">
        <w:rPr>
          <w:noProof/>
        </w:rPr>
        <w:t>SL-RNTI</w:t>
      </w:r>
      <w:r w:rsidRPr="00A238F2">
        <w:rPr>
          <w:noProof/>
        </w:rPr>
        <w:tab/>
        <w:t>Sidelink RNTI</w:t>
      </w:r>
    </w:p>
    <w:p w14:paraId="67FC12CD" w14:textId="77777777" w:rsidR="00ED2C6E" w:rsidRPr="00A238F2" w:rsidRDefault="00AD562B" w:rsidP="009A369B">
      <w:pPr>
        <w:pStyle w:val="EW"/>
        <w:ind w:left="2268" w:hanging="1984"/>
        <w:rPr>
          <w:noProof/>
        </w:rPr>
      </w:pPr>
      <w:r w:rsidRPr="00A238F2">
        <w:rPr>
          <w:noProof/>
        </w:rPr>
        <w:t>SL-V-RNTI</w:t>
      </w:r>
      <w:r w:rsidRPr="00A238F2">
        <w:rPr>
          <w:noProof/>
        </w:rPr>
        <w:tab/>
        <w:t>Sidelink V2X RNTI</w:t>
      </w:r>
    </w:p>
    <w:p w14:paraId="4C6A34AA" w14:textId="77777777" w:rsidR="00ED2C6E" w:rsidRPr="00A238F2" w:rsidRDefault="00ED2C6E" w:rsidP="009A369B">
      <w:pPr>
        <w:pStyle w:val="EW"/>
        <w:ind w:left="2268" w:hanging="1984"/>
        <w:rPr>
          <w:noProof/>
        </w:rPr>
      </w:pPr>
      <w:r w:rsidRPr="00A238F2">
        <w:rPr>
          <w:noProof/>
        </w:rPr>
        <w:t>SR</w:t>
      </w:r>
      <w:r w:rsidRPr="00A238F2">
        <w:rPr>
          <w:noProof/>
        </w:rPr>
        <w:tab/>
        <w:t>Scheduling Request</w:t>
      </w:r>
    </w:p>
    <w:p w14:paraId="217330B5" w14:textId="77777777" w:rsidR="00CB6BF9" w:rsidRPr="00A238F2" w:rsidRDefault="00ED2C6E" w:rsidP="009A369B">
      <w:pPr>
        <w:pStyle w:val="EW"/>
        <w:ind w:left="2268" w:hanging="1984"/>
        <w:rPr>
          <w:noProof/>
        </w:rPr>
      </w:pPr>
      <w:r w:rsidRPr="00A238F2">
        <w:rPr>
          <w:noProof/>
        </w:rPr>
        <w:t>SRS</w:t>
      </w:r>
      <w:r w:rsidRPr="00A238F2">
        <w:rPr>
          <w:noProof/>
        </w:rPr>
        <w:tab/>
        <w:t>Sounding Reference Symbols</w:t>
      </w:r>
    </w:p>
    <w:p w14:paraId="5B204627" w14:textId="77777777" w:rsidR="00AD562B" w:rsidRPr="00A238F2" w:rsidRDefault="00AD562B" w:rsidP="009A369B">
      <w:pPr>
        <w:pStyle w:val="EW"/>
        <w:ind w:left="2268" w:hanging="1984"/>
        <w:rPr>
          <w:noProof/>
        </w:rPr>
      </w:pPr>
      <w:r w:rsidRPr="00A238F2">
        <w:rPr>
          <w:noProof/>
        </w:rPr>
        <w:t>SRS-TPC-RNTI</w:t>
      </w:r>
      <w:r w:rsidRPr="00A238F2">
        <w:rPr>
          <w:noProof/>
        </w:rPr>
        <w:tab/>
        <w:t>Sounding Reference Symbols-Transmit Power Control-RNTI</w:t>
      </w:r>
    </w:p>
    <w:p w14:paraId="00301B11" w14:textId="77777777" w:rsidR="00911809" w:rsidRPr="00A238F2" w:rsidRDefault="00CB6BF9" w:rsidP="009A369B">
      <w:pPr>
        <w:pStyle w:val="EW"/>
        <w:ind w:left="2268" w:hanging="1984"/>
        <w:rPr>
          <w:noProof/>
        </w:rPr>
      </w:pPr>
      <w:r w:rsidRPr="00A238F2">
        <w:rPr>
          <w:noProof/>
        </w:rPr>
        <w:t>SpCell</w:t>
      </w:r>
      <w:r w:rsidRPr="00A238F2">
        <w:rPr>
          <w:noProof/>
        </w:rPr>
        <w:tab/>
        <w:t>Special Cell</w:t>
      </w:r>
    </w:p>
    <w:p w14:paraId="508B06EF" w14:textId="77777777" w:rsidR="00911809" w:rsidRPr="00A238F2" w:rsidRDefault="00911809" w:rsidP="009A369B">
      <w:pPr>
        <w:pStyle w:val="EW"/>
        <w:ind w:left="2268" w:hanging="1984"/>
        <w:rPr>
          <w:noProof/>
        </w:rPr>
      </w:pPr>
      <w:r w:rsidRPr="00A238F2">
        <w:rPr>
          <w:noProof/>
        </w:rPr>
        <w:t>sTAG</w:t>
      </w:r>
      <w:r w:rsidRPr="00A238F2">
        <w:rPr>
          <w:noProof/>
        </w:rPr>
        <w:tab/>
        <w:t>Secondary Timing Advance Group</w:t>
      </w:r>
    </w:p>
    <w:p w14:paraId="0095DBAB" w14:textId="77777777" w:rsidR="00DE0020" w:rsidRPr="00A238F2" w:rsidRDefault="00DE0020" w:rsidP="009A369B">
      <w:pPr>
        <w:pStyle w:val="EW"/>
        <w:ind w:left="2268" w:hanging="1984"/>
        <w:rPr>
          <w:noProof/>
        </w:rPr>
      </w:pPr>
      <w:r w:rsidRPr="00A238F2">
        <w:rPr>
          <w:noProof/>
        </w:rPr>
        <w:t>sTTI</w:t>
      </w:r>
      <w:r w:rsidRPr="00A238F2">
        <w:rPr>
          <w:noProof/>
        </w:rPr>
        <w:tab/>
        <w:t>Slot or subslot TTI</w:t>
      </w:r>
    </w:p>
    <w:p w14:paraId="1018CCA5" w14:textId="77777777" w:rsidR="00ED2C6E" w:rsidRPr="00A238F2" w:rsidRDefault="00911809" w:rsidP="009A369B">
      <w:pPr>
        <w:pStyle w:val="EW"/>
        <w:ind w:left="2268" w:hanging="1984"/>
        <w:rPr>
          <w:noProof/>
        </w:rPr>
      </w:pPr>
      <w:r w:rsidRPr="00A238F2">
        <w:rPr>
          <w:noProof/>
        </w:rPr>
        <w:t>TAG</w:t>
      </w:r>
      <w:r w:rsidRPr="00A238F2">
        <w:rPr>
          <w:noProof/>
        </w:rPr>
        <w:tab/>
        <w:t>Timing Advance Group</w:t>
      </w:r>
    </w:p>
    <w:p w14:paraId="226F9F26" w14:textId="77777777" w:rsidR="00ED2C6E" w:rsidRPr="00A238F2" w:rsidRDefault="00ED2C6E" w:rsidP="009A369B">
      <w:pPr>
        <w:pStyle w:val="EW"/>
        <w:ind w:left="2268" w:hanging="1984"/>
        <w:rPr>
          <w:noProof/>
        </w:rPr>
      </w:pPr>
      <w:r w:rsidRPr="00A238F2">
        <w:rPr>
          <w:noProof/>
        </w:rPr>
        <w:t>TB</w:t>
      </w:r>
      <w:r w:rsidRPr="00A238F2">
        <w:rPr>
          <w:noProof/>
        </w:rPr>
        <w:tab/>
        <w:t>Transport Block</w:t>
      </w:r>
    </w:p>
    <w:p w14:paraId="2F39458B" w14:textId="77777777" w:rsidR="002E0B08" w:rsidRPr="00A238F2" w:rsidRDefault="002E0B08" w:rsidP="009A369B">
      <w:pPr>
        <w:pStyle w:val="EW"/>
        <w:ind w:left="2268" w:hanging="1984"/>
        <w:rPr>
          <w:noProof/>
        </w:rPr>
      </w:pPr>
      <w:r w:rsidRPr="00A238F2">
        <w:rPr>
          <w:noProof/>
        </w:rPr>
        <w:t>TPC-PUCCH-RNTI</w:t>
      </w:r>
      <w:r w:rsidRPr="00A238F2">
        <w:rPr>
          <w:noProof/>
        </w:rPr>
        <w:tab/>
        <w:t>Transmit Power Control-Physical Uplink Control Channel-RNTI</w:t>
      </w:r>
    </w:p>
    <w:p w14:paraId="432DA154" w14:textId="77777777" w:rsidR="00B3680C" w:rsidRPr="00A238F2" w:rsidRDefault="002E0B08" w:rsidP="009A369B">
      <w:pPr>
        <w:pStyle w:val="EW"/>
        <w:ind w:left="2268" w:hanging="1984"/>
        <w:rPr>
          <w:noProof/>
        </w:rPr>
      </w:pPr>
      <w:r w:rsidRPr="00A238F2">
        <w:rPr>
          <w:noProof/>
        </w:rPr>
        <w:t>TPC-PUSCH-RNTI</w:t>
      </w:r>
      <w:r w:rsidRPr="00A238F2">
        <w:rPr>
          <w:noProof/>
        </w:rPr>
        <w:tab/>
        <w:t>Transmit Power Control-Physical Uplink Shared Channel-RNTI</w:t>
      </w:r>
    </w:p>
    <w:p w14:paraId="4892DBB5" w14:textId="77777777" w:rsidR="00ED2C6E" w:rsidRPr="00A238F2" w:rsidRDefault="00B3680C" w:rsidP="009A369B">
      <w:pPr>
        <w:pStyle w:val="EX"/>
        <w:ind w:left="2268" w:hanging="1984"/>
        <w:rPr>
          <w:noProof/>
        </w:rPr>
      </w:pPr>
      <w:bookmarkStart w:id="41" w:name="_MCCTEMPBM_CRPT98680001___2"/>
      <w:bookmarkEnd w:id="40"/>
      <w:r w:rsidRPr="00A238F2">
        <w:t>V2X</w:t>
      </w:r>
      <w:r w:rsidRPr="00A238F2">
        <w:tab/>
        <w:t>Vehicle-to-Everything</w:t>
      </w:r>
    </w:p>
    <w:p w14:paraId="45039C26" w14:textId="77777777" w:rsidR="00ED2C6E" w:rsidRPr="00A238F2" w:rsidRDefault="00ED2C6E" w:rsidP="00707196">
      <w:pPr>
        <w:pStyle w:val="Heading1"/>
        <w:rPr>
          <w:noProof/>
        </w:rPr>
      </w:pPr>
      <w:bookmarkStart w:id="42" w:name="_Toc29242933"/>
      <w:bookmarkStart w:id="43" w:name="_Toc37256190"/>
      <w:bookmarkStart w:id="44" w:name="_Toc37256344"/>
      <w:bookmarkStart w:id="45" w:name="_Toc46500283"/>
      <w:bookmarkStart w:id="46" w:name="_Toc52536192"/>
      <w:bookmarkStart w:id="47" w:name="_Toc219412716"/>
      <w:bookmarkEnd w:id="41"/>
      <w:r w:rsidRPr="00A238F2">
        <w:rPr>
          <w:noProof/>
        </w:rPr>
        <w:t>4</w:t>
      </w:r>
      <w:r w:rsidRPr="00A238F2">
        <w:rPr>
          <w:noProof/>
        </w:rPr>
        <w:tab/>
        <w:t>General</w:t>
      </w:r>
      <w:bookmarkEnd w:id="42"/>
      <w:bookmarkEnd w:id="43"/>
      <w:bookmarkEnd w:id="44"/>
      <w:bookmarkEnd w:id="45"/>
      <w:bookmarkEnd w:id="46"/>
      <w:bookmarkEnd w:id="47"/>
    </w:p>
    <w:p w14:paraId="368A3F23" w14:textId="77777777" w:rsidR="00ED2C6E" w:rsidRPr="00A238F2" w:rsidRDefault="00ED2C6E" w:rsidP="00707196">
      <w:pPr>
        <w:pStyle w:val="Heading2"/>
        <w:rPr>
          <w:noProof/>
        </w:rPr>
      </w:pPr>
      <w:bookmarkStart w:id="48" w:name="_Toc29242934"/>
      <w:bookmarkStart w:id="49" w:name="_Toc37256191"/>
      <w:bookmarkStart w:id="50" w:name="_Toc37256345"/>
      <w:bookmarkStart w:id="51" w:name="_Toc46500284"/>
      <w:bookmarkStart w:id="52" w:name="_Toc52536193"/>
      <w:bookmarkStart w:id="53" w:name="_Toc219412717"/>
      <w:r w:rsidRPr="00A238F2">
        <w:rPr>
          <w:noProof/>
        </w:rPr>
        <w:t>4.1</w:t>
      </w:r>
      <w:r w:rsidRPr="00A238F2">
        <w:rPr>
          <w:noProof/>
        </w:rPr>
        <w:tab/>
        <w:t>Introduction</w:t>
      </w:r>
      <w:bookmarkEnd w:id="48"/>
      <w:bookmarkEnd w:id="49"/>
      <w:bookmarkEnd w:id="50"/>
      <w:bookmarkEnd w:id="51"/>
      <w:bookmarkEnd w:id="52"/>
      <w:bookmarkEnd w:id="53"/>
    </w:p>
    <w:p w14:paraId="70A4F9AE" w14:textId="7E70C0FE" w:rsidR="00ED2C6E" w:rsidRPr="00A238F2" w:rsidRDefault="00ED2C6E" w:rsidP="00707196">
      <w:r w:rsidRPr="00A238F2">
        <w:rPr>
          <w:noProof/>
        </w:rPr>
        <w:t>The objective is to describe the MAC architecture and the MAC entity from a functional point of view.</w:t>
      </w:r>
      <w:r w:rsidR="000E33D3" w:rsidRPr="00A238F2">
        <w:rPr>
          <w:noProof/>
        </w:rPr>
        <w:t xml:space="preserve"> Functionality specified for the UE equally applies to the RN for functionality necessary for the RN. </w:t>
      </w:r>
      <w:r w:rsidR="000E33D3" w:rsidRPr="00A238F2">
        <w:t>There is also functionality which is only applicable to the RN, in which case the specification denotes the RN instead of the UE. RN</w:t>
      </w:r>
      <w:r w:rsidR="000E33D3" w:rsidRPr="00A238F2">
        <w:noBreakHyphen/>
        <w:t>specific behaviour is not applicable to the UE.</w:t>
      </w:r>
      <w:r w:rsidR="00992D77" w:rsidRPr="00A238F2">
        <w:t xml:space="preserve"> For TDD operation, UE behaviour follows the TDD UL/DL configuration indicated by </w:t>
      </w:r>
      <w:r w:rsidR="00992D77" w:rsidRPr="00A238F2">
        <w:rPr>
          <w:i/>
          <w:iCs/>
        </w:rPr>
        <w:t>tdd-Config</w:t>
      </w:r>
      <w:r w:rsidR="00992D77" w:rsidRPr="00A238F2">
        <w:t xml:space="preserve"> unless specified otherwise.</w:t>
      </w:r>
      <w:r w:rsidR="004F6CEB" w:rsidRPr="00A238F2">
        <w:t xml:space="preserve"> IoT NTN TDD mode applies to NB-IoT unless specified otherwise. IoT NTN TDD mode does not apply to TDD or TDD mode unless specified otherwise.</w:t>
      </w:r>
    </w:p>
    <w:p w14:paraId="040B6B7F" w14:textId="77777777" w:rsidR="00DE0020" w:rsidRPr="00A238F2" w:rsidRDefault="00DE0020" w:rsidP="00707196">
      <w:r w:rsidRPr="00A238F2">
        <w:t>The introduction of short TTI allows for more than a single instance of a TTI to occur within a 1ms subframe and as such the use of</w:t>
      </w:r>
      <w:r w:rsidR="00246184" w:rsidRPr="00A238F2">
        <w:t xml:space="preserve"> </w:t>
      </w:r>
      <w:r w:rsidRPr="00A238F2">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A238F2" w:rsidRDefault="00ED2C6E" w:rsidP="00707196">
      <w:pPr>
        <w:pStyle w:val="Heading2"/>
        <w:rPr>
          <w:noProof/>
        </w:rPr>
      </w:pPr>
      <w:bookmarkStart w:id="54" w:name="_Toc29242935"/>
      <w:bookmarkStart w:id="55" w:name="_Toc37256192"/>
      <w:bookmarkStart w:id="56" w:name="_Toc37256346"/>
      <w:bookmarkStart w:id="57" w:name="_Toc46500285"/>
      <w:bookmarkStart w:id="58" w:name="_Toc52536194"/>
      <w:bookmarkStart w:id="59" w:name="_Toc219412718"/>
      <w:r w:rsidRPr="00A238F2">
        <w:rPr>
          <w:noProof/>
        </w:rPr>
        <w:t>4.2</w:t>
      </w:r>
      <w:r w:rsidRPr="00A238F2">
        <w:rPr>
          <w:noProof/>
        </w:rPr>
        <w:tab/>
        <w:t>MAC architecture</w:t>
      </w:r>
      <w:bookmarkEnd w:id="54"/>
      <w:bookmarkEnd w:id="55"/>
      <w:bookmarkEnd w:id="56"/>
      <w:bookmarkEnd w:id="57"/>
      <w:bookmarkEnd w:id="58"/>
      <w:bookmarkEnd w:id="59"/>
    </w:p>
    <w:p w14:paraId="1986202E" w14:textId="5B88A0FA" w:rsidR="00ED2C6E" w:rsidRPr="00A238F2" w:rsidRDefault="00ED2C6E" w:rsidP="00707196">
      <w:pPr>
        <w:rPr>
          <w:noProof/>
        </w:rPr>
      </w:pPr>
      <w:r w:rsidRPr="00A238F2">
        <w:rPr>
          <w:noProof/>
        </w:rPr>
        <w:t>The description in this clause is a model and does not specify or restrict implementations.</w:t>
      </w:r>
    </w:p>
    <w:p w14:paraId="498D314B" w14:textId="77777777" w:rsidR="00ED2C6E" w:rsidRPr="00A238F2" w:rsidRDefault="00ED2C6E" w:rsidP="00707196">
      <w:pPr>
        <w:rPr>
          <w:noProof/>
        </w:rPr>
      </w:pPr>
      <w:r w:rsidRPr="00A238F2">
        <w:rPr>
          <w:noProof/>
        </w:rPr>
        <w:t>RRC is in control of configuration of MAC.</w:t>
      </w:r>
    </w:p>
    <w:p w14:paraId="48A8E702" w14:textId="77777777" w:rsidR="00ED2C6E" w:rsidRPr="00A238F2" w:rsidRDefault="00ED2C6E" w:rsidP="00707196">
      <w:pPr>
        <w:pStyle w:val="Heading3"/>
        <w:rPr>
          <w:noProof/>
        </w:rPr>
      </w:pPr>
      <w:bookmarkStart w:id="60" w:name="_Toc29242936"/>
      <w:bookmarkStart w:id="61" w:name="_Toc37256193"/>
      <w:bookmarkStart w:id="62" w:name="_Toc37256347"/>
      <w:bookmarkStart w:id="63" w:name="_Toc46500286"/>
      <w:bookmarkStart w:id="64" w:name="_Toc52536195"/>
      <w:bookmarkStart w:id="65" w:name="_Toc219412719"/>
      <w:r w:rsidRPr="00A238F2">
        <w:rPr>
          <w:noProof/>
        </w:rPr>
        <w:t>4.2.1</w:t>
      </w:r>
      <w:r w:rsidRPr="00A238F2">
        <w:rPr>
          <w:noProof/>
        </w:rPr>
        <w:tab/>
        <w:t>MAC Entities</w:t>
      </w:r>
      <w:bookmarkEnd w:id="60"/>
      <w:bookmarkEnd w:id="61"/>
      <w:bookmarkEnd w:id="62"/>
      <w:bookmarkEnd w:id="63"/>
      <w:bookmarkEnd w:id="64"/>
      <w:bookmarkEnd w:id="65"/>
    </w:p>
    <w:p w14:paraId="12B30CA0" w14:textId="77777777" w:rsidR="00ED2C6E" w:rsidRPr="00A238F2" w:rsidRDefault="00ED2C6E" w:rsidP="00707196">
      <w:pPr>
        <w:rPr>
          <w:noProof/>
        </w:rPr>
      </w:pPr>
      <w:r w:rsidRPr="00A238F2">
        <w:rPr>
          <w:noProof/>
        </w:rPr>
        <w:t>E-UTRA defines two MAC entities; one in the UE and one in the E-UTRAN. These MAC entities handle the following transport channels:</w:t>
      </w:r>
    </w:p>
    <w:p w14:paraId="79F801E1" w14:textId="77777777" w:rsidR="00ED2C6E" w:rsidRPr="00A238F2" w:rsidRDefault="00ED2C6E" w:rsidP="00707196">
      <w:pPr>
        <w:pStyle w:val="B1"/>
        <w:rPr>
          <w:noProof/>
        </w:rPr>
      </w:pPr>
      <w:r w:rsidRPr="00A238F2">
        <w:rPr>
          <w:noProof/>
        </w:rPr>
        <w:t>-</w:t>
      </w:r>
      <w:r w:rsidRPr="00A238F2">
        <w:rPr>
          <w:noProof/>
        </w:rPr>
        <w:tab/>
        <w:t>Broadcast Channel (BCH);</w:t>
      </w:r>
    </w:p>
    <w:p w14:paraId="3A6D17F0" w14:textId="77777777" w:rsidR="00ED2C6E" w:rsidRPr="00A238F2" w:rsidRDefault="00ED2C6E" w:rsidP="00707196">
      <w:pPr>
        <w:pStyle w:val="B1"/>
        <w:rPr>
          <w:noProof/>
        </w:rPr>
      </w:pPr>
      <w:r w:rsidRPr="00A238F2">
        <w:rPr>
          <w:noProof/>
        </w:rPr>
        <w:t>-</w:t>
      </w:r>
      <w:r w:rsidRPr="00A238F2">
        <w:rPr>
          <w:noProof/>
        </w:rPr>
        <w:tab/>
        <w:t>Downlink Shared Channel</w:t>
      </w:r>
      <w:r w:rsidR="00F95DD3" w:rsidRPr="00A238F2">
        <w:rPr>
          <w:noProof/>
        </w:rPr>
        <w:t>(s)</w:t>
      </w:r>
      <w:r w:rsidRPr="00A238F2">
        <w:rPr>
          <w:noProof/>
        </w:rPr>
        <w:t xml:space="preserve"> (DL-SCH);</w:t>
      </w:r>
    </w:p>
    <w:p w14:paraId="063C2E21" w14:textId="77777777" w:rsidR="00ED2C6E" w:rsidRPr="00A238F2" w:rsidRDefault="00ED2C6E" w:rsidP="00707196">
      <w:pPr>
        <w:pStyle w:val="B1"/>
        <w:rPr>
          <w:noProof/>
        </w:rPr>
      </w:pPr>
      <w:r w:rsidRPr="00A238F2">
        <w:rPr>
          <w:noProof/>
        </w:rPr>
        <w:t>-</w:t>
      </w:r>
      <w:r w:rsidRPr="00A238F2">
        <w:rPr>
          <w:noProof/>
        </w:rPr>
        <w:tab/>
        <w:t>Paging Channel (PCH);</w:t>
      </w:r>
    </w:p>
    <w:p w14:paraId="4DC25698" w14:textId="77777777" w:rsidR="00ED2C6E" w:rsidRPr="00A238F2" w:rsidRDefault="00ED2C6E" w:rsidP="00707196">
      <w:pPr>
        <w:pStyle w:val="B1"/>
        <w:rPr>
          <w:noProof/>
        </w:rPr>
      </w:pPr>
      <w:r w:rsidRPr="00A238F2">
        <w:rPr>
          <w:noProof/>
        </w:rPr>
        <w:t>-</w:t>
      </w:r>
      <w:r w:rsidRPr="00A238F2">
        <w:rPr>
          <w:noProof/>
        </w:rPr>
        <w:tab/>
        <w:t>Uplink Shared Channel</w:t>
      </w:r>
      <w:r w:rsidR="00F95DD3" w:rsidRPr="00A238F2">
        <w:rPr>
          <w:noProof/>
        </w:rPr>
        <w:t>(s)</w:t>
      </w:r>
      <w:r w:rsidRPr="00A238F2">
        <w:rPr>
          <w:noProof/>
        </w:rPr>
        <w:t xml:space="preserve"> (UL-SCH);</w:t>
      </w:r>
    </w:p>
    <w:p w14:paraId="3380DE4F" w14:textId="77777777" w:rsidR="00ED2C6E" w:rsidRPr="00A238F2" w:rsidRDefault="00ED2C6E" w:rsidP="00707196">
      <w:pPr>
        <w:pStyle w:val="B1"/>
        <w:rPr>
          <w:noProof/>
        </w:rPr>
      </w:pPr>
      <w:r w:rsidRPr="00A238F2">
        <w:rPr>
          <w:noProof/>
        </w:rPr>
        <w:t>-</w:t>
      </w:r>
      <w:r w:rsidRPr="00A238F2">
        <w:rPr>
          <w:noProof/>
        </w:rPr>
        <w:tab/>
        <w:t>Random Access Channel(s) (RACH)</w:t>
      </w:r>
      <w:r w:rsidR="00304E14" w:rsidRPr="00A238F2">
        <w:rPr>
          <w:noProof/>
        </w:rPr>
        <w:t>;</w:t>
      </w:r>
    </w:p>
    <w:p w14:paraId="71DD5569" w14:textId="77777777" w:rsidR="008A3D94" w:rsidRPr="00A238F2" w:rsidRDefault="00304E14" w:rsidP="00707196">
      <w:pPr>
        <w:pStyle w:val="B1"/>
        <w:rPr>
          <w:noProof/>
        </w:rPr>
      </w:pPr>
      <w:r w:rsidRPr="00A238F2">
        <w:rPr>
          <w:noProof/>
        </w:rPr>
        <w:t>-</w:t>
      </w:r>
      <w:r w:rsidRPr="00A238F2">
        <w:rPr>
          <w:noProof/>
        </w:rPr>
        <w:tab/>
        <w:t>Multicast Channel(s) (MCH)</w:t>
      </w:r>
      <w:r w:rsidR="00772EEF" w:rsidRPr="00A238F2">
        <w:rPr>
          <w:noProof/>
        </w:rPr>
        <w:t>;</w:t>
      </w:r>
    </w:p>
    <w:p w14:paraId="53229FBE" w14:textId="77777777" w:rsidR="008A3D94" w:rsidRPr="00A238F2" w:rsidRDefault="008A3D94" w:rsidP="00707196">
      <w:pPr>
        <w:pStyle w:val="B1"/>
        <w:rPr>
          <w:noProof/>
        </w:rPr>
      </w:pPr>
      <w:r w:rsidRPr="00A238F2">
        <w:rPr>
          <w:noProof/>
        </w:rPr>
        <w:t>-</w:t>
      </w:r>
      <w:r w:rsidRPr="00A238F2">
        <w:rPr>
          <w:noProof/>
        </w:rPr>
        <w:tab/>
        <w:t>Sidelink Broadcast Channel (SL-BCH);</w:t>
      </w:r>
    </w:p>
    <w:p w14:paraId="72572CF0" w14:textId="77777777" w:rsidR="008A3D94" w:rsidRPr="00A238F2" w:rsidRDefault="008A3D94" w:rsidP="00707196">
      <w:pPr>
        <w:pStyle w:val="B1"/>
        <w:rPr>
          <w:noProof/>
        </w:rPr>
      </w:pPr>
      <w:r w:rsidRPr="00A238F2">
        <w:rPr>
          <w:noProof/>
        </w:rPr>
        <w:t>-</w:t>
      </w:r>
      <w:r w:rsidRPr="00A238F2">
        <w:rPr>
          <w:noProof/>
        </w:rPr>
        <w:tab/>
        <w:t>Sidelink Discovery Channel (SL-DCH);</w:t>
      </w:r>
    </w:p>
    <w:p w14:paraId="1563E921" w14:textId="77777777" w:rsidR="00304E14" w:rsidRPr="00A238F2" w:rsidRDefault="008A3D94" w:rsidP="00707196">
      <w:pPr>
        <w:pStyle w:val="B1"/>
        <w:rPr>
          <w:noProof/>
        </w:rPr>
      </w:pPr>
      <w:r w:rsidRPr="00A238F2">
        <w:rPr>
          <w:noProof/>
        </w:rPr>
        <w:t>-</w:t>
      </w:r>
      <w:r w:rsidRPr="00A238F2">
        <w:rPr>
          <w:noProof/>
        </w:rPr>
        <w:tab/>
        <w:t>Sidelink Shared Channel (SL-SCH).</w:t>
      </w:r>
    </w:p>
    <w:p w14:paraId="34F346DE" w14:textId="77777777" w:rsidR="00ED2C6E" w:rsidRPr="00A238F2" w:rsidRDefault="00ED2C6E" w:rsidP="00707196">
      <w:pPr>
        <w:rPr>
          <w:noProof/>
        </w:rPr>
      </w:pPr>
      <w:r w:rsidRPr="00A238F2">
        <w:rPr>
          <w:noProof/>
        </w:rPr>
        <w:t>The exact functions performed by the MAC entities are different in the UE from those performed in the E-UTRAN.</w:t>
      </w:r>
    </w:p>
    <w:p w14:paraId="73F28F1B" w14:textId="77777777" w:rsidR="009E6992" w:rsidRPr="00A238F2" w:rsidRDefault="009E6992" w:rsidP="00707196">
      <w:pPr>
        <w:rPr>
          <w:noProof/>
        </w:rPr>
      </w:pPr>
      <w:r w:rsidRPr="00A238F2">
        <w:rPr>
          <w:noProof/>
        </w:rPr>
        <w:t xml:space="preserve">The RN includes both </w:t>
      </w:r>
      <w:r w:rsidR="00CB6BF9" w:rsidRPr="00A238F2">
        <w:rPr>
          <w:noProof/>
        </w:rPr>
        <w:t xml:space="preserve">types of </w:t>
      </w:r>
      <w:r w:rsidRPr="00A238F2">
        <w:rPr>
          <w:noProof/>
        </w:rPr>
        <w:t xml:space="preserve">MAC entities; one </w:t>
      </w:r>
      <w:r w:rsidR="00CB6BF9" w:rsidRPr="00A238F2">
        <w:rPr>
          <w:noProof/>
        </w:rPr>
        <w:t xml:space="preserve">type </w:t>
      </w:r>
      <w:r w:rsidRPr="00A238F2">
        <w:rPr>
          <w:noProof/>
        </w:rPr>
        <w:t xml:space="preserve">for communication with UEs and one </w:t>
      </w:r>
      <w:r w:rsidR="00CB6BF9" w:rsidRPr="00A238F2">
        <w:rPr>
          <w:noProof/>
        </w:rPr>
        <w:t xml:space="preserve">type </w:t>
      </w:r>
      <w:r w:rsidRPr="00A238F2">
        <w:rPr>
          <w:noProof/>
        </w:rPr>
        <w:t>for communication with the E-UTRAN.</w:t>
      </w:r>
    </w:p>
    <w:p w14:paraId="3B69048E" w14:textId="77777777" w:rsidR="00CB6BF9" w:rsidRPr="00A238F2" w:rsidRDefault="00CB6BF9" w:rsidP="00707196">
      <w:pPr>
        <w:rPr>
          <w:noProof/>
        </w:rPr>
      </w:pPr>
      <w:r w:rsidRPr="00A238F2">
        <w:t xml:space="preserve">In Dual Connectivity, two MAC entities are configured in the UE: one for the MCG and one for the SCG. </w:t>
      </w:r>
      <w:r w:rsidR="00544588" w:rsidRPr="00A238F2">
        <w:t xml:space="preserve">In DAPS handover, two MAC entities are configured in the UE: one MAC entity for the source cell </w:t>
      </w:r>
      <w:r w:rsidR="00406BE2" w:rsidRPr="00A238F2">
        <w:t xml:space="preserve">(source MAC entity) </w:t>
      </w:r>
      <w:r w:rsidR="00544588" w:rsidRPr="00A238F2">
        <w:t>and one MAC entity for the target cell</w:t>
      </w:r>
      <w:r w:rsidR="00406BE2" w:rsidRPr="00A238F2">
        <w:t xml:space="preserve"> (target MAC entity)</w:t>
      </w:r>
      <w:r w:rsidR="00544588" w:rsidRPr="00A238F2">
        <w:t xml:space="preserve">. </w:t>
      </w:r>
      <w:r w:rsidRPr="00A238F2">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A238F2">
        <w:t xml:space="preserve">The term SpCell either refers to the PCell of the MCG or the PSCell of the SCG depending on if the MAC entity is associated to the MCG or the SCG, respectively. </w:t>
      </w:r>
      <w:r w:rsidRPr="00A238F2">
        <w:rPr>
          <w:noProof/>
        </w:rPr>
        <w:t>A Timing Advance Group containing the SpCell of a MAC entity is referred to as pTAG, whereas the term sTAG refers to other TAGs.</w:t>
      </w:r>
    </w:p>
    <w:p w14:paraId="46E09E44" w14:textId="77777777" w:rsidR="00CB6BF9" w:rsidRPr="00A238F2" w:rsidRDefault="00CB6BF9" w:rsidP="00707196">
      <w:pPr>
        <w:rPr>
          <w:noProof/>
        </w:rPr>
      </w:pPr>
      <w:r w:rsidRPr="00A238F2">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A238F2" w:rsidRDefault="00F95DD3" w:rsidP="00707196">
      <w:pPr>
        <w:rPr>
          <w:noProof/>
        </w:rPr>
      </w:pPr>
      <w:r w:rsidRPr="00A238F2">
        <w:rPr>
          <w:noProof/>
        </w:rPr>
        <w:t xml:space="preserve">If the </w:t>
      </w:r>
      <w:r w:rsidR="00CB6BF9" w:rsidRPr="00A238F2">
        <w:rPr>
          <w:noProof/>
        </w:rPr>
        <w:t>MAC entity</w:t>
      </w:r>
      <w:r w:rsidRPr="00A238F2">
        <w:rPr>
          <w:noProof/>
        </w:rPr>
        <w:t xml:space="preserve"> is configured with one or more SCells, there are multiple DL-SCH and there may be multiple UL-SCH </w:t>
      </w:r>
      <w:r w:rsidR="00BB73CF" w:rsidRPr="00A238F2">
        <w:rPr>
          <w:noProof/>
        </w:rPr>
        <w:t xml:space="preserve">and RACH </w:t>
      </w:r>
      <w:r w:rsidRPr="00A238F2">
        <w:rPr>
          <w:noProof/>
        </w:rPr>
        <w:t xml:space="preserve">per </w:t>
      </w:r>
      <w:r w:rsidR="00CB6BF9" w:rsidRPr="00A238F2">
        <w:rPr>
          <w:noProof/>
        </w:rPr>
        <w:t>MAC entity</w:t>
      </w:r>
      <w:r w:rsidRPr="00A238F2">
        <w:rPr>
          <w:noProof/>
        </w:rPr>
        <w:t>; one DL-SCH</w:t>
      </w:r>
      <w:r w:rsidR="00F55DCD" w:rsidRPr="00A238F2">
        <w:rPr>
          <w:noProof/>
        </w:rPr>
        <w:t>, one</w:t>
      </w:r>
      <w:r w:rsidRPr="00A238F2">
        <w:rPr>
          <w:noProof/>
        </w:rPr>
        <w:t xml:space="preserve"> UL-SCH</w:t>
      </w:r>
      <w:r w:rsidR="00F55DCD" w:rsidRPr="00A238F2">
        <w:rPr>
          <w:noProof/>
        </w:rPr>
        <w:t>, and one RACH</w:t>
      </w:r>
      <w:r w:rsidRPr="00A238F2">
        <w:rPr>
          <w:noProof/>
        </w:rPr>
        <w:t xml:space="preserve"> on the </w:t>
      </w:r>
      <w:r w:rsidR="00CB6BF9" w:rsidRPr="00A238F2">
        <w:rPr>
          <w:noProof/>
        </w:rPr>
        <w:t>Sp</w:t>
      </w:r>
      <w:r w:rsidRPr="00A238F2">
        <w:rPr>
          <w:noProof/>
        </w:rPr>
        <w:t>Cell, one DL-SCH</w:t>
      </w:r>
      <w:r w:rsidR="00BB73CF" w:rsidRPr="00A238F2">
        <w:rPr>
          <w:noProof/>
        </w:rPr>
        <w:t>,</w:t>
      </w:r>
      <w:r w:rsidRPr="00A238F2">
        <w:rPr>
          <w:noProof/>
        </w:rPr>
        <w:t xml:space="preserve"> zero or one UL-SCH </w:t>
      </w:r>
      <w:r w:rsidR="00BB73CF" w:rsidRPr="00A238F2">
        <w:rPr>
          <w:noProof/>
        </w:rPr>
        <w:t xml:space="preserve">and zero or one RACH </w:t>
      </w:r>
      <w:r w:rsidRPr="00A238F2">
        <w:rPr>
          <w:noProof/>
        </w:rPr>
        <w:t>for each SCell.</w:t>
      </w:r>
    </w:p>
    <w:p w14:paraId="3C43278E" w14:textId="77777777" w:rsidR="000B0FF3" w:rsidRPr="00A238F2" w:rsidRDefault="000B0FF3" w:rsidP="000B0FF3">
      <w:r w:rsidRPr="00A238F2">
        <w:t>The physical layer may perform a listen-before-talk procedure, according to which transmissions are not performed if the channel is identified as being occupied</w:t>
      </w:r>
      <w:r w:rsidR="00867756" w:rsidRPr="00A238F2">
        <w:t xml:space="preserve"> or the physical layer may monitor for PUSCH trigger</w:t>
      </w:r>
      <w:r w:rsidR="00A50861" w:rsidRPr="00A238F2">
        <w:t>, as specified in TS 36.213</w:t>
      </w:r>
      <w:r w:rsidR="00867756" w:rsidRPr="00A238F2">
        <w:t xml:space="preserve"> [2], according to which transmissions are not performed if PUSCH trigger B is not received</w:t>
      </w:r>
      <w:r w:rsidRPr="00A238F2">
        <w:t xml:space="preserve">. In </w:t>
      </w:r>
      <w:r w:rsidR="00867756" w:rsidRPr="00A238F2">
        <w:t>both</w:t>
      </w:r>
      <w:r w:rsidRPr="00A238F2">
        <w:t xml:space="preserve"> case</w:t>
      </w:r>
      <w:r w:rsidR="00036CB6" w:rsidRPr="00A238F2">
        <w:t>s</w:t>
      </w:r>
      <w:r w:rsidRPr="00A238F2">
        <w:t xml:space="preserve"> a MAC entity considers the transmission to have been performed anyway, unless stated otherwise.</w:t>
      </w:r>
    </w:p>
    <w:p w14:paraId="775146A7" w14:textId="279C5E46" w:rsidR="00A70BDA" w:rsidRPr="00A238F2" w:rsidRDefault="00A70BDA" w:rsidP="00707196">
      <w:r w:rsidRPr="00A238F2">
        <w:t>Figure 4.2.1</w:t>
      </w:r>
      <w:r w:rsidR="00103868" w:rsidRPr="00A238F2">
        <w:t>-</w:t>
      </w:r>
      <w:r w:rsidRPr="00A238F2">
        <w:t>1 illustrates one possible structure for the UE side MAC entity</w:t>
      </w:r>
      <w:r w:rsidR="00CB6BF9" w:rsidRPr="00A238F2">
        <w:t xml:space="preserve"> when SCG is not configured</w:t>
      </w:r>
      <w:r w:rsidR="00544588" w:rsidRPr="00A238F2">
        <w:t xml:space="preserve"> and for each MAC entity during DAPS handover</w:t>
      </w:r>
      <w:r w:rsidRPr="00A238F2">
        <w:t>, and it should not restrict implementation.</w:t>
      </w:r>
      <w:r w:rsidR="00D525B6" w:rsidRPr="00A238F2">
        <w:t xml:space="preserve"> De-Multiplexing is not applicable to MTCH corresponding to time-interleaved MCH.</w:t>
      </w:r>
    </w:p>
    <w:p w14:paraId="04106D3B" w14:textId="2A4022FB" w:rsidR="003A6383" w:rsidRPr="00A238F2" w:rsidRDefault="00D525B6" w:rsidP="00493AD5">
      <w:pPr>
        <w:pStyle w:val="TH"/>
        <w:rPr>
          <w:lang w:eastAsia="zh-TW"/>
        </w:rPr>
      </w:pPr>
      <w:r w:rsidRPr="00A238F2">
        <w:object w:dxaOrig="14010" w:dyaOrig="7672" w14:anchorId="2E6CC0E7">
          <v:shape id="_x0000_i1028" type="#_x0000_t75" style="width:477.05pt;height:260.1pt" o:ole="">
            <v:imagedata r:id="rId14" o:title=""/>
          </v:shape>
          <o:OLEObject Type="Embed" ProgID="Visio.Drawing.11" ShapeID="_x0000_i1028" DrawAspect="Content" ObjectID="_1830025989" r:id="rId15"/>
        </w:object>
      </w:r>
    </w:p>
    <w:p w14:paraId="053B2DF4" w14:textId="77777777" w:rsidR="00A70BDA" w:rsidRPr="00A238F2" w:rsidRDefault="00A70BDA" w:rsidP="00707196">
      <w:pPr>
        <w:pStyle w:val="TF"/>
        <w:rPr>
          <w:rFonts w:eastAsia="Malgun Gothic"/>
        </w:rPr>
      </w:pPr>
      <w:r w:rsidRPr="00A238F2">
        <w:rPr>
          <w:rFonts w:eastAsia="MS Mincho"/>
        </w:rPr>
        <w:t>Figure 4.</w:t>
      </w:r>
      <w:r w:rsidRPr="00A238F2">
        <w:rPr>
          <w:rFonts w:eastAsia="Malgun Gothic"/>
        </w:rPr>
        <w:t>2.1</w:t>
      </w:r>
      <w:r w:rsidR="00103868" w:rsidRPr="00A238F2">
        <w:rPr>
          <w:rFonts w:eastAsia="Malgun Gothic"/>
        </w:rPr>
        <w:t>-</w:t>
      </w:r>
      <w:r w:rsidRPr="00A238F2">
        <w:rPr>
          <w:rFonts w:eastAsia="MS Mincho"/>
        </w:rPr>
        <w:t xml:space="preserve">1: MAC </w:t>
      </w:r>
      <w:r w:rsidRPr="00A238F2">
        <w:rPr>
          <w:rFonts w:eastAsia="Malgun Gothic"/>
        </w:rPr>
        <w:t>stru</w:t>
      </w:r>
      <w:r w:rsidRPr="00A238F2">
        <w:rPr>
          <w:rFonts w:eastAsia="MS Mincho"/>
        </w:rPr>
        <w:t>cture</w:t>
      </w:r>
      <w:r w:rsidRPr="00A238F2">
        <w:rPr>
          <w:rFonts w:eastAsia="Malgun Gothic"/>
        </w:rPr>
        <w:t xml:space="preserve"> overview, </w:t>
      </w:r>
      <w:r w:rsidRPr="00A238F2">
        <w:rPr>
          <w:rFonts w:eastAsia="MS Mincho"/>
        </w:rPr>
        <w:t>UE side</w:t>
      </w:r>
    </w:p>
    <w:p w14:paraId="4A5EA1FD" w14:textId="77777777" w:rsidR="00CB6BF9" w:rsidRPr="00A238F2" w:rsidRDefault="00CB6BF9" w:rsidP="00707196">
      <w:pPr>
        <w:rPr>
          <w:noProof/>
        </w:rPr>
      </w:pPr>
      <w:r w:rsidRPr="00A238F2">
        <w:t>Figure 4.2.1-2 illustrates one possible structure for the UE side MAC entities when MCG and SCG are configured, and it should not restrict implementation. MBMS reception</w:t>
      </w:r>
      <w:r w:rsidR="00A30C57" w:rsidRPr="00A238F2">
        <w:t xml:space="preserve"> and SC-PTM reception</w:t>
      </w:r>
      <w:r w:rsidRPr="00A238F2">
        <w:t xml:space="preserve"> </w:t>
      </w:r>
      <w:r w:rsidR="003A6383" w:rsidRPr="00A238F2">
        <w:rPr>
          <w:lang w:eastAsia="zh-TW"/>
        </w:rPr>
        <w:t>are</w:t>
      </w:r>
      <w:r w:rsidR="003A6383" w:rsidRPr="00A238F2">
        <w:t xml:space="preserve"> </w:t>
      </w:r>
      <w:r w:rsidRPr="00A238F2">
        <w:t>excluded from this figure for simplicity.</w:t>
      </w:r>
    </w:p>
    <w:p w14:paraId="2B79312A" w14:textId="77777777" w:rsidR="00493AD5" w:rsidRPr="00A238F2" w:rsidRDefault="00493AD5" w:rsidP="00707196">
      <w:pPr>
        <w:pStyle w:val="TH"/>
      </w:pPr>
      <w:r w:rsidRPr="00A238F2">
        <w:object w:dxaOrig="10580" w:dyaOrig="5507" w14:anchorId="107BCDFF">
          <v:shape id="_x0000_i1029" type="#_x0000_t75" style="width:482.45pt;height:261.85pt" o:ole="">
            <v:imagedata r:id="rId16" o:title=""/>
          </v:shape>
          <o:OLEObject Type="Embed" ProgID="Visio.Drawing.11" ShapeID="_x0000_i1029" DrawAspect="Content" ObjectID="_1830025990" r:id="rId17"/>
        </w:object>
      </w:r>
    </w:p>
    <w:p w14:paraId="635FF252" w14:textId="77777777" w:rsidR="00CB6BF9" w:rsidRPr="00A238F2" w:rsidRDefault="00CB6BF9" w:rsidP="00493AD5">
      <w:pPr>
        <w:pStyle w:val="TF"/>
        <w:rPr>
          <w:rFonts w:eastAsia="Malgun Gothic"/>
        </w:rPr>
      </w:pPr>
      <w:r w:rsidRPr="00A238F2">
        <w:rPr>
          <w:rFonts w:eastAsia="MS Mincho"/>
        </w:rPr>
        <w:t>Figure 4.</w:t>
      </w:r>
      <w:r w:rsidRPr="00A238F2">
        <w:rPr>
          <w:rFonts w:eastAsia="Malgun Gothic"/>
        </w:rPr>
        <w:t>2.1-</w:t>
      </w:r>
      <w:r w:rsidRPr="00A238F2">
        <w:rPr>
          <w:rFonts w:eastAsia="MS Mincho"/>
        </w:rPr>
        <w:t xml:space="preserve">2: MAC </w:t>
      </w:r>
      <w:r w:rsidRPr="00A238F2">
        <w:rPr>
          <w:rFonts w:eastAsia="Malgun Gothic"/>
        </w:rPr>
        <w:t>stru</w:t>
      </w:r>
      <w:r w:rsidRPr="00A238F2">
        <w:rPr>
          <w:rFonts w:eastAsia="MS Mincho"/>
        </w:rPr>
        <w:t>cture</w:t>
      </w:r>
      <w:r w:rsidRPr="00A238F2">
        <w:rPr>
          <w:rFonts w:eastAsia="Malgun Gothic"/>
        </w:rPr>
        <w:t xml:space="preserve"> overview with two MAC entities, </w:t>
      </w:r>
      <w:r w:rsidRPr="00A238F2">
        <w:rPr>
          <w:rFonts w:eastAsia="MS Mincho"/>
        </w:rPr>
        <w:t>UE side</w:t>
      </w:r>
    </w:p>
    <w:p w14:paraId="72E01A5D" w14:textId="77777777" w:rsidR="008A3D94" w:rsidRPr="00A238F2" w:rsidRDefault="008A3D94" w:rsidP="00707196">
      <w:pPr>
        <w:rPr>
          <w:noProof/>
        </w:rPr>
      </w:pPr>
      <w:r w:rsidRPr="00A238F2">
        <w:rPr>
          <w:noProof/>
        </w:rPr>
        <w:t>Figure 4.2.1-3 illustrates one possible struct</w:t>
      </w:r>
      <w:r w:rsidR="00C06EBE" w:rsidRPr="00A238F2">
        <w:rPr>
          <w:noProof/>
        </w:rPr>
        <w:t>u</w:t>
      </w:r>
      <w:r w:rsidRPr="00A238F2">
        <w:rPr>
          <w:noProof/>
        </w:rPr>
        <w:t>re for the UE side MAC entity when sidelink is configured, and it should not restrict implementation.</w:t>
      </w:r>
    </w:p>
    <w:p w14:paraId="1A60552D" w14:textId="77777777" w:rsidR="008A3D94" w:rsidRPr="00A238F2" w:rsidRDefault="007E51B5" w:rsidP="00707196">
      <w:pPr>
        <w:pStyle w:val="TH"/>
      </w:pPr>
      <w:r w:rsidRPr="00A238F2">
        <w:object w:dxaOrig="6636" w:dyaOrig="5844" w14:anchorId="789A5B77">
          <v:shape id="_x0000_i1030" type="#_x0000_t75" style="width:331.45pt;height:292.5pt" o:ole="">
            <v:imagedata r:id="rId18" o:title=""/>
          </v:shape>
          <o:OLEObject Type="Embed" ProgID="Visio.Drawing.15" ShapeID="_x0000_i1030" DrawAspect="Content" ObjectID="_1830025991" r:id="rId19"/>
        </w:object>
      </w:r>
    </w:p>
    <w:p w14:paraId="7CB06EB1" w14:textId="77777777" w:rsidR="00A70BDA" w:rsidRPr="00A238F2" w:rsidRDefault="008A3D94" w:rsidP="00707196">
      <w:pPr>
        <w:pStyle w:val="TF"/>
        <w:rPr>
          <w:noProof/>
        </w:rPr>
      </w:pPr>
      <w:r w:rsidRPr="00A238F2">
        <w:t>Figure 4.2.1-3: MAC structure overview for sidelink, UE side</w:t>
      </w:r>
    </w:p>
    <w:p w14:paraId="17938A38" w14:textId="77777777" w:rsidR="00ED2C6E" w:rsidRPr="00A238F2"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219412720"/>
      <w:r w:rsidRPr="00A238F2">
        <w:rPr>
          <w:noProof/>
        </w:rPr>
        <w:t>4.3</w:t>
      </w:r>
      <w:r w:rsidRPr="00A238F2">
        <w:rPr>
          <w:noProof/>
        </w:rPr>
        <w:tab/>
        <w:t>Services</w:t>
      </w:r>
      <w:bookmarkEnd w:id="66"/>
      <w:bookmarkEnd w:id="67"/>
      <w:bookmarkEnd w:id="68"/>
      <w:bookmarkEnd w:id="69"/>
      <w:bookmarkEnd w:id="70"/>
      <w:bookmarkEnd w:id="71"/>
    </w:p>
    <w:p w14:paraId="122A3B05" w14:textId="77777777" w:rsidR="00ED2C6E" w:rsidRPr="00A238F2"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219412721"/>
      <w:r w:rsidRPr="00A238F2">
        <w:rPr>
          <w:noProof/>
        </w:rPr>
        <w:t>4.3.1</w:t>
      </w:r>
      <w:r w:rsidRPr="00A238F2">
        <w:rPr>
          <w:noProof/>
        </w:rPr>
        <w:tab/>
        <w:t>Services provided to upper layers</w:t>
      </w:r>
      <w:bookmarkEnd w:id="72"/>
      <w:bookmarkEnd w:id="73"/>
      <w:bookmarkEnd w:id="74"/>
      <w:bookmarkEnd w:id="75"/>
      <w:bookmarkEnd w:id="76"/>
      <w:bookmarkEnd w:id="77"/>
    </w:p>
    <w:p w14:paraId="7926FCE3" w14:textId="77777777" w:rsidR="00ED2C6E" w:rsidRPr="00A238F2" w:rsidRDefault="00ED2C6E" w:rsidP="00707196">
      <w:pPr>
        <w:rPr>
          <w:noProof/>
        </w:rPr>
      </w:pPr>
      <w:r w:rsidRPr="00A238F2">
        <w:rPr>
          <w:noProof/>
        </w:rPr>
        <w:t>This clause describes the different services provided by MAC sublayer to upper layers.</w:t>
      </w:r>
    </w:p>
    <w:p w14:paraId="67C09B01" w14:textId="77777777" w:rsidR="00ED2C6E" w:rsidRPr="00A238F2" w:rsidRDefault="00ED2C6E" w:rsidP="00707196">
      <w:pPr>
        <w:pStyle w:val="B1"/>
        <w:rPr>
          <w:noProof/>
        </w:rPr>
      </w:pPr>
      <w:r w:rsidRPr="00A238F2">
        <w:rPr>
          <w:noProof/>
        </w:rPr>
        <w:t>-</w:t>
      </w:r>
      <w:r w:rsidRPr="00A238F2">
        <w:rPr>
          <w:noProof/>
        </w:rPr>
        <w:tab/>
        <w:t>data transfer</w:t>
      </w:r>
    </w:p>
    <w:p w14:paraId="63077005" w14:textId="77777777" w:rsidR="00ED2C6E" w:rsidRPr="00A238F2" w:rsidRDefault="00ED2C6E" w:rsidP="00707196">
      <w:pPr>
        <w:pStyle w:val="B1"/>
        <w:rPr>
          <w:noProof/>
        </w:rPr>
      </w:pPr>
      <w:r w:rsidRPr="00A238F2">
        <w:rPr>
          <w:noProof/>
        </w:rPr>
        <w:t>-</w:t>
      </w:r>
      <w:r w:rsidRPr="00A238F2">
        <w:rPr>
          <w:noProof/>
        </w:rPr>
        <w:tab/>
        <w:t>radio resource allocation</w:t>
      </w:r>
    </w:p>
    <w:p w14:paraId="2F6156EB" w14:textId="77777777" w:rsidR="00ED2C6E" w:rsidRPr="00A238F2"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219412722"/>
      <w:r w:rsidRPr="00A238F2">
        <w:rPr>
          <w:noProof/>
        </w:rPr>
        <w:t>4.3.2</w:t>
      </w:r>
      <w:r w:rsidRPr="00A238F2">
        <w:rPr>
          <w:noProof/>
        </w:rPr>
        <w:tab/>
        <w:t>Services expected from physical layer</w:t>
      </w:r>
      <w:bookmarkEnd w:id="78"/>
      <w:bookmarkEnd w:id="79"/>
      <w:bookmarkEnd w:id="80"/>
      <w:bookmarkEnd w:id="81"/>
      <w:bookmarkEnd w:id="82"/>
      <w:bookmarkEnd w:id="83"/>
    </w:p>
    <w:p w14:paraId="44504CD0" w14:textId="77777777" w:rsidR="00ED2C6E" w:rsidRPr="00A238F2" w:rsidRDefault="00ED2C6E" w:rsidP="00707196">
      <w:pPr>
        <w:rPr>
          <w:noProof/>
        </w:rPr>
      </w:pPr>
      <w:r w:rsidRPr="00A238F2">
        <w:rPr>
          <w:noProof/>
        </w:rPr>
        <w:t>The physical layer provides the following services to MAC:</w:t>
      </w:r>
    </w:p>
    <w:p w14:paraId="579FA06D" w14:textId="77777777" w:rsidR="00ED2C6E" w:rsidRPr="00A238F2" w:rsidRDefault="00ED2C6E" w:rsidP="00707196">
      <w:pPr>
        <w:pStyle w:val="B1"/>
        <w:rPr>
          <w:noProof/>
        </w:rPr>
      </w:pPr>
      <w:r w:rsidRPr="00A238F2">
        <w:rPr>
          <w:noProof/>
        </w:rPr>
        <w:t>-</w:t>
      </w:r>
      <w:r w:rsidRPr="00A238F2">
        <w:rPr>
          <w:noProof/>
        </w:rPr>
        <w:tab/>
        <w:t>data transfer services;</w:t>
      </w:r>
    </w:p>
    <w:p w14:paraId="21DA5FC6" w14:textId="77777777" w:rsidR="00ED2C6E" w:rsidRPr="00A238F2" w:rsidRDefault="00ED2C6E" w:rsidP="00707196">
      <w:pPr>
        <w:pStyle w:val="B1"/>
        <w:rPr>
          <w:noProof/>
        </w:rPr>
      </w:pPr>
      <w:r w:rsidRPr="00A238F2">
        <w:rPr>
          <w:noProof/>
        </w:rPr>
        <w:t>-</w:t>
      </w:r>
      <w:r w:rsidRPr="00A238F2">
        <w:rPr>
          <w:noProof/>
        </w:rPr>
        <w:tab/>
        <w:t>signalling of HARQ feedback;</w:t>
      </w:r>
    </w:p>
    <w:p w14:paraId="5198F12A" w14:textId="77777777" w:rsidR="00ED2C6E" w:rsidRPr="00A238F2" w:rsidRDefault="00ED2C6E" w:rsidP="00707196">
      <w:pPr>
        <w:pStyle w:val="B1"/>
        <w:rPr>
          <w:noProof/>
        </w:rPr>
      </w:pPr>
      <w:r w:rsidRPr="00A238F2">
        <w:rPr>
          <w:noProof/>
        </w:rPr>
        <w:t>-</w:t>
      </w:r>
      <w:r w:rsidRPr="00A238F2">
        <w:rPr>
          <w:noProof/>
        </w:rPr>
        <w:tab/>
        <w:t>signalling of Scheduling Request;</w:t>
      </w:r>
    </w:p>
    <w:p w14:paraId="7368C7F9" w14:textId="77777777" w:rsidR="00ED2C6E" w:rsidRPr="00A238F2" w:rsidRDefault="00ED2C6E" w:rsidP="00707196">
      <w:pPr>
        <w:pStyle w:val="B1"/>
        <w:rPr>
          <w:noProof/>
        </w:rPr>
      </w:pPr>
      <w:r w:rsidRPr="00A238F2">
        <w:rPr>
          <w:noProof/>
        </w:rPr>
        <w:t>-</w:t>
      </w:r>
      <w:r w:rsidRPr="00A238F2">
        <w:rPr>
          <w:noProof/>
        </w:rPr>
        <w:tab/>
        <w:t>measurements (e.g. Channel Quality Indication (CQI)).</w:t>
      </w:r>
    </w:p>
    <w:p w14:paraId="15CC94FE" w14:textId="77777777" w:rsidR="00ED2C6E" w:rsidRPr="00A238F2" w:rsidRDefault="00ED2C6E" w:rsidP="00707196">
      <w:pPr>
        <w:rPr>
          <w:noProof/>
        </w:rPr>
      </w:pPr>
      <w:r w:rsidRPr="00A238F2">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A238F2"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219412723"/>
      <w:r w:rsidRPr="00A238F2">
        <w:rPr>
          <w:noProof/>
        </w:rPr>
        <w:t>4.4</w:t>
      </w:r>
      <w:r w:rsidRPr="00A238F2">
        <w:rPr>
          <w:noProof/>
        </w:rPr>
        <w:tab/>
        <w:t>Functions</w:t>
      </w:r>
      <w:bookmarkEnd w:id="84"/>
      <w:bookmarkEnd w:id="85"/>
      <w:bookmarkEnd w:id="86"/>
      <w:bookmarkEnd w:id="87"/>
      <w:bookmarkEnd w:id="88"/>
      <w:bookmarkEnd w:id="89"/>
    </w:p>
    <w:p w14:paraId="1C08790A" w14:textId="77777777" w:rsidR="00ED2C6E" w:rsidRPr="00A238F2" w:rsidRDefault="00ED2C6E" w:rsidP="00707196">
      <w:pPr>
        <w:rPr>
          <w:noProof/>
        </w:rPr>
      </w:pPr>
      <w:r w:rsidRPr="00A238F2">
        <w:rPr>
          <w:noProof/>
        </w:rPr>
        <w:t>The following functions are supported by MAC sublayer:</w:t>
      </w:r>
    </w:p>
    <w:p w14:paraId="0C183FA4" w14:textId="77777777" w:rsidR="00ED2C6E" w:rsidRPr="00A238F2" w:rsidRDefault="00ED2C6E" w:rsidP="00707196">
      <w:pPr>
        <w:pStyle w:val="B1"/>
        <w:rPr>
          <w:noProof/>
        </w:rPr>
      </w:pPr>
      <w:r w:rsidRPr="00A238F2">
        <w:rPr>
          <w:noProof/>
        </w:rPr>
        <w:t>-</w:t>
      </w:r>
      <w:r w:rsidRPr="00A238F2">
        <w:rPr>
          <w:noProof/>
        </w:rPr>
        <w:tab/>
        <w:t>mapping between logical channels and transport channels;</w:t>
      </w:r>
    </w:p>
    <w:p w14:paraId="194E233D" w14:textId="77777777" w:rsidR="00ED2C6E" w:rsidRPr="00A238F2" w:rsidRDefault="00ED2C6E" w:rsidP="00707196">
      <w:pPr>
        <w:pStyle w:val="B1"/>
        <w:rPr>
          <w:noProof/>
        </w:rPr>
      </w:pPr>
      <w:r w:rsidRPr="00A238F2">
        <w:rPr>
          <w:noProof/>
        </w:rPr>
        <w:t>-</w:t>
      </w:r>
      <w:r w:rsidRPr="00A238F2">
        <w:rPr>
          <w:noProof/>
        </w:rPr>
        <w:tab/>
        <w:t>multiplexing of MAC SDUs from one or different logical channels onto transport blocks (TB) to be delivered to the physical layer on transport channels;</w:t>
      </w:r>
    </w:p>
    <w:p w14:paraId="65AA9886" w14:textId="77777777" w:rsidR="00ED2C6E" w:rsidRPr="00A238F2" w:rsidRDefault="00ED2C6E" w:rsidP="00707196">
      <w:pPr>
        <w:pStyle w:val="B1"/>
        <w:rPr>
          <w:noProof/>
        </w:rPr>
      </w:pPr>
      <w:r w:rsidRPr="00A238F2">
        <w:rPr>
          <w:noProof/>
        </w:rPr>
        <w:t>-</w:t>
      </w:r>
      <w:r w:rsidRPr="00A238F2">
        <w:rPr>
          <w:noProof/>
        </w:rPr>
        <w:tab/>
        <w:t>demultiplexing of MAC SDUs from one or different logical channels from transport blocks (TB) delivered from the physical layer on transport channels;</w:t>
      </w:r>
    </w:p>
    <w:p w14:paraId="5CAA43D0" w14:textId="77777777" w:rsidR="00ED2C6E" w:rsidRPr="00A238F2" w:rsidRDefault="00ED2C6E" w:rsidP="00707196">
      <w:pPr>
        <w:pStyle w:val="B1"/>
        <w:rPr>
          <w:noProof/>
        </w:rPr>
      </w:pPr>
      <w:r w:rsidRPr="00A238F2">
        <w:rPr>
          <w:noProof/>
        </w:rPr>
        <w:t>-</w:t>
      </w:r>
      <w:r w:rsidRPr="00A238F2">
        <w:rPr>
          <w:noProof/>
        </w:rPr>
        <w:tab/>
        <w:t>scheduling information reporting;</w:t>
      </w:r>
    </w:p>
    <w:p w14:paraId="0AF87B6D" w14:textId="77777777" w:rsidR="00ED2C6E" w:rsidRPr="00A238F2" w:rsidRDefault="00ED2C6E" w:rsidP="00707196">
      <w:pPr>
        <w:pStyle w:val="B1"/>
        <w:rPr>
          <w:noProof/>
        </w:rPr>
      </w:pPr>
      <w:r w:rsidRPr="00A238F2">
        <w:rPr>
          <w:noProof/>
        </w:rPr>
        <w:t>-</w:t>
      </w:r>
      <w:r w:rsidRPr="00A238F2">
        <w:rPr>
          <w:noProof/>
        </w:rPr>
        <w:tab/>
        <w:t>error correction through HARQ;</w:t>
      </w:r>
    </w:p>
    <w:p w14:paraId="79A3B78C" w14:textId="77777777" w:rsidR="00ED2C6E" w:rsidRPr="00A238F2" w:rsidRDefault="00ED2C6E" w:rsidP="00707196">
      <w:pPr>
        <w:pStyle w:val="B1"/>
        <w:rPr>
          <w:noProof/>
        </w:rPr>
      </w:pPr>
      <w:r w:rsidRPr="00A238F2">
        <w:rPr>
          <w:noProof/>
        </w:rPr>
        <w:t>-</w:t>
      </w:r>
      <w:r w:rsidRPr="00A238F2">
        <w:rPr>
          <w:noProof/>
        </w:rPr>
        <w:tab/>
        <w:t>priority handling between UEs by means of dynamic scheduling;</w:t>
      </w:r>
    </w:p>
    <w:p w14:paraId="18C5637B" w14:textId="77777777" w:rsidR="00ED2C6E" w:rsidRPr="00A238F2" w:rsidRDefault="00ED2C6E" w:rsidP="00707196">
      <w:pPr>
        <w:pStyle w:val="B1"/>
        <w:rPr>
          <w:noProof/>
        </w:rPr>
      </w:pPr>
      <w:r w:rsidRPr="00A238F2">
        <w:rPr>
          <w:noProof/>
        </w:rPr>
        <w:t>-</w:t>
      </w:r>
      <w:r w:rsidRPr="00A238F2">
        <w:rPr>
          <w:noProof/>
        </w:rPr>
        <w:tab/>
        <w:t xml:space="preserve">priority handling between logical channels of one </w:t>
      </w:r>
      <w:r w:rsidR="00CB6BF9" w:rsidRPr="00A238F2">
        <w:rPr>
          <w:noProof/>
        </w:rPr>
        <w:t>MAC entity</w:t>
      </w:r>
      <w:r w:rsidRPr="00A238F2">
        <w:rPr>
          <w:noProof/>
        </w:rPr>
        <w:t>;</w:t>
      </w:r>
    </w:p>
    <w:p w14:paraId="678635A1" w14:textId="77777777" w:rsidR="00ED2C6E" w:rsidRPr="00A238F2" w:rsidRDefault="00ED2C6E" w:rsidP="00707196">
      <w:pPr>
        <w:pStyle w:val="B1"/>
        <w:rPr>
          <w:noProof/>
        </w:rPr>
      </w:pPr>
      <w:r w:rsidRPr="00A238F2">
        <w:rPr>
          <w:noProof/>
        </w:rPr>
        <w:t>-</w:t>
      </w:r>
      <w:r w:rsidRPr="00A238F2">
        <w:rPr>
          <w:noProof/>
        </w:rPr>
        <w:tab/>
        <w:t>Logical Channel prioritisation;</w:t>
      </w:r>
    </w:p>
    <w:p w14:paraId="22C45A6D" w14:textId="77777777" w:rsidR="000763C5" w:rsidRPr="00A238F2" w:rsidRDefault="00ED2C6E" w:rsidP="00707196">
      <w:pPr>
        <w:pStyle w:val="B1"/>
        <w:rPr>
          <w:noProof/>
        </w:rPr>
      </w:pPr>
      <w:r w:rsidRPr="00A238F2">
        <w:rPr>
          <w:noProof/>
        </w:rPr>
        <w:t>-</w:t>
      </w:r>
      <w:r w:rsidRPr="00A238F2">
        <w:rPr>
          <w:noProof/>
        </w:rPr>
        <w:tab/>
        <w:t>transport format selection</w:t>
      </w:r>
      <w:r w:rsidR="000763C5" w:rsidRPr="00A238F2">
        <w:rPr>
          <w:noProof/>
        </w:rPr>
        <w:t>;</w:t>
      </w:r>
    </w:p>
    <w:p w14:paraId="61CDC184" w14:textId="77777777" w:rsidR="00ED2C6E" w:rsidRPr="00A238F2" w:rsidRDefault="000763C5" w:rsidP="00707196">
      <w:pPr>
        <w:pStyle w:val="B1"/>
        <w:rPr>
          <w:noProof/>
        </w:rPr>
      </w:pPr>
      <w:r w:rsidRPr="00A238F2">
        <w:rPr>
          <w:noProof/>
        </w:rPr>
        <w:t>-</w:t>
      </w:r>
      <w:r w:rsidRPr="00A238F2">
        <w:rPr>
          <w:noProof/>
        </w:rPr>
        <w:tab/>
        <w:t>radio resource selection for SL</w:t>
      </w:r>
      <w:r w:rsidR="00ED2C6E" w:rsidRPr="00A238F2">
        <w:rPr>
          <w:noProof/>
        </w:rPr>
        <w:t>.</w:t>
      </w:r>
    </w:p>
    <w:p w14:paraId="2D85CE74" w14:textId="77777777" w:rsidR="00ED2C6E" w:rsidRPr="00A238F2" w:rsidRDefault="00ED2C6E" w:rsidP="00707196">
      <w:pPr>
        <w:rPr>
          <w:noProof/>
        </w:rPr>
      </w:pPr>
      <w:r w:rsidRPr="00A238F2">
        <w:rPr>
          <w:noProof/>
        </w:rPr>
        <w:t>The location of the different functions and their relevance for uplink and downlink respectively is illustrated in Table 4.4-1.</w:t>
      </w:r>
    </w:p>
    <w:p w14:paraId="014E0865" w14:textId="77777777" w:rsidR="00ED2C6E" w:rsidRPr="00A238F2" w:rsidRDefault="00ED2C6E" w:rsidP="00707196">
      <w:pPr>
        <w:pStyle w:val="TH"/>
        <w:rPr>
          <w:noProof/>
        </w:rPr>
      </w:pPr>
      <w:r w:rsidRPr="00A238F2">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A238F2" w:rsidRPr="00A238F2" w14:paraId="41173B66" w14:textId="77777777" w:rsidTr="00D0633A">
        <w:trPr>
          <w:jc w:val="center"/>
        </w:trPr>
        <w:tc>
          <w:tcPr>
            <w:tcW w:w="4919" w:type="dxa"/>
          </w:tcPr>
          <w:p w14:paraId="29A4AC69" w14:textId="77777777" w:rsidR="00A01056" w:rsidRPr="00A238F2" w:rsidRDefault="00A01056" w:rsidP="00707196">
            <w:pPr>
              <w:pStyle w:val="TAH"/>
              <w:rPr>
                <w:noProof/>
                <w:lang w:eastAsia="ko-KR"/>
              </w:rPr>
            </w:pPr>
            <w:r w:rsidRPr="00A238F2">
              <w:rPr>
                <w:noProof/>
                <w:lang w:eastAsia="ko-KR"/>
              </w:rPr>
              <w:t>MAC function</w:t>
            </w:r>
          </w:p>
        </w:tc>
        <w:tc>
          <w:tcPr>
            <w:tcW w:w="623" w:type="dxa"/>
          </w:tcPr>
          <w:p w14:paraId="2D7707F2" w14:textId="77777777" w:rsidR="00A01056" w:rsidRPr="00A238F2" w:rsidRDefault="00A01056" w:rsidP="00707196">
            <w:pPr>
              <w:pStyle w:val="TAH"/>
              <w:rPr>
                <w:noProof/>
                <w:lang w:eastAsia="ko-KR"/>
              </w:rPr>
            </w:pPr>
            <w:r w:rsidRPr="00A238F2">
              <w:rPr>
                <w:noProof/>
                <w:lang w:eastAsia="ko-KR"/>
              </w:rPr>
              <w:t>UE</w:t>
            </w:r>
          </w:p>
        </w:tc>
        <w:tc>
          <w:tcPr>
            <w:tcW w:w="632" w:type="dxa"/>
          </w:tcPr>
          <w:p w14:paraId="4A789F0D" w14:textId="77777777" w:rsidR="00A01056" w:rsidRPr="00A238F2" w:rsidRDefault="00A01056" w:rsidP="00707196">
            <w:pPr>
              <w:pStyle w:val="TAH"/>
              <w:rPr>
                <w:noProof/>
                <w:lang w:eastAsia="ko-KR"/>
              </w:rPr>
            </w:pPr>
            <w:r w:rsidRPr="00A238F2">
              <w:rPr>
                <w:noProof/>
                <w:lang w:eastAsia="ko-KR"/>
              </w:rPr>
              <w:t>eNB</w:t>
            </w:r>
          </w:p>
        </w:tc>
        <w:tc>
          <w:tcPr>
            <w:tcW w:w="1069" w:type="dxa"/>
          </w:tcPr>
          <w:p w14:paraId="107A8689" w14:textId="77777777" w:rsidR="00A01056" w:rsidRPr="00A238F2" w:rsidRDefault="00A01056" w:rsidP="00707196">
            <w:pPr>
              <w:pStyle w:val="TAH"/>
              <w:rPr>
                <w:noProof/>
                <w:lang w:eastAsia="ko-KR"/>
              </w:rPr>
            </w:pPr>
            <w:r w:rsidRPr="00A238F2">
              <w:rPr>
                <w:noProof/>
                <w:lang w:eastAsia="ko-KR"/>
              </w:rPr>
              <w:t>Downlink</w:t>
            </w:r>
          </w:p>
        </w:tc>
        <w:tc>
          <w:tcPr>
            <w:tcW w:w="851" w:type="dxa"/>
          </w:tcPr>
          <w:p w14:paraId="4787F89B" w14:textId="77777777" w:rsidR="00A01056" w:rsidRPr="00A238F2" w:rsidRDefault="00A01056" w:rsidP="00707196">
            <w:pPr>
              <w:pStyle w:val="TAH"/>
              <w:rPr>
                <w:noProof/>
                <w:lang w:eastAsia="ko-KR"/>
              </w:rPr>
            </w:pPr>
            <w:r w:rsidRPr="00A238F2">
              <w:rPr>
                <w:noProof/>
                <w:lang w:eastAsia="ko-KR"/>
              </w:rPr>
              <w:t>Uplink</w:t>
            </w:r>
          </w:p>
        </w:tc>
        <w:tc>
          <w:tcPr>
            <w:tcW w:w="1134" w:type="dxa"/>
          </w:tcPr>
          <w:p w14:paraId="46592D0C" w14:textId="77777777" w:rsidR="00A01056" w:rsidRPr="00A238F2" w:rsidRDefault="00A01056" w:rsidP="00707196">
            <w:pPr>
              <w:pStyle w:val="TAH"/>
              <w:rPr>
                <w:noProof/>
                <w:lang w:eastAsia="ko-KR"/>
              </w:rPr>
            </w:pPr>
            <w:r w:rsidRPr="00A238F2">
              <w:rPr>
                <w:noProof/>
                <w:lang w:eastAsia="ko-KR"/>
              </w:rPr>
              <w:t>Sidelink tx</w:t>
            </w:r>
          </w:p>
        </w:tc>
        <w:tc>
          <w:tcPr>
            <w:tcW w:w="1134" w:type="dxa"/>
          </w:tcPr>
          <w:p w14:paraId="6621FDEC" w14:textId="77777777" w:rsidR="00A01056" w:rsidRPr="00A238F2" w:rsidRDefault="00A01056" w:rsidP="00707196">
            <w:pPr>
              <w:pStyle w:val="TAH"/>
              <w:rPr>
                <w:noProof/>
                <w:lang w:eastAsia="ko-KR"/>
              </w:rPr>
            </w:pPr>
            <w:r w:rsidRPr="00A238F2">
              <w:rPr>
                <w:noProof/>
                <w:lang w:eastAsia="ko-KR"/>
              </w:rPr>
              <w:t>Sidelink rx</w:t>
            </w:r>
          </w:p>
        </w:tc>
      </w:tr>
      <w:tr w:rsidR="00A238F2" w:rsidRPr="00A238F2" w14:paraId="1316A480" w14:textId="77777777" w:rsidTr="00D0633A">
        <w:trPr>
          <w:jc w:val="center"/>
        </w:trPr>
        <w:tc>
          <w:tcPr>
            <w:tcW w:w="4919" w:type="dxa"/>
            <w:vMerge w:val="restart"/>
          </w:tcPr>
          <w:p w14:paraId="334E8AC7" w14:textId="77777777" w:rsidR="00A01056" w:rsidRPr="00A238F2" w:rsidRDefault="00A01056" w:rsidP="00707196">
            <w:pPr>
              <w:pStyle w:val="TAL"/>
              <w:rPr>
                <w:noProof/>
                <w:lang w:eastAsia="ko-KR"/>
              </w:rPr>
            </w:pPr>
            <w:r w:rsidRPr="00A238F2">
              <w:rPr>
                <w:noProof/>
                <w:lang w:eastAsia="ko-KR"/>
              </w:rPr>
              <w:t>Mapping between logical channels and transport channels</w:t>
            </w:r>
          </w:p>
        </w:tc>
        <w:tc>
          <w:tcPr>
            <w:tcW w:w="623" w:type="dxa"/>
          </w:tcPr>
          <w:p w14:paraId="672EBC26" w14:textId="77777777" w:rsidR="00A01056" w:rsidRPr="00A238F2" w:rsidRDefault="00A01056" w:rsidP="00707196">
            <w:pPr>
              <w:pStyle w:val="TAC"/>
              <w:rPr>
                <w:noProof/>
                <w:lang w:eastAsia="ko-KR"/>
              </w:rPr>
            </w:pPr>
            <w:r w:rsidRPr="00A238F2">
              <w:rPr>
                <w:noProof/>
                <w:lang w:eastAsia="ko-KR"/>
              </w:rPr>
              <w:t>X</w:t>
            </w:r>
          </w:p>
        </w:tc>
        <w:tc>
          <w:tcPr>
            <w:tcW w:w="632" w:type="dxa"/>
          </w:tcPr>
          <w:p w14:paraId="06F4DF11" w14:textId="77777777" w:rsidR="00A01056" w:rsidRPr="00A238F2" w:rsidRDefault="00A01056" w:rsidP="00707196">
            <w:pPr>
              <w:pStyle w:val="TAC"/>
              <w:rPr>
                <w:noProof/>
                <w:lang w:eastAsia="ko-KR"/>
              </w:rPr>
            </w:pPr>
          </w:p>
        </w:tc>
        <w:tc>
          <w:tcPr>
            <w:tcW w:w="1069" w:type="dxa"/>
          </w:tcPr>
          <w:p w14:paraId="7B1E39CF" w14:textId="77777777" w:rsidR="00A01056" w:rsidRPr="00A238F2" w:rsidRDefault="00A01056" w:rsidP="00707196">
            <w:pPr>
              <w:pStyle w:val="TAC"/>
              <w:rPr>
                <w:noProof/>
                <w:lang w:eastAsia="ko-KR"/>
              </w:rPr>
            </w:pPr>
            <w:r w:rsidRPr="00A238F2">
              <w:rPr>
                <w:noProof/>
                <w:lang w:eastAsia="ko-KR"/>
              </w:rPr>
              <w:t>X</w:t>
            </w:r>
          </w:p>
        </w:tc>
        <w:tc>
          <w:tcPr>
            <w:tcW w:w="851" w:type="dxa"/>
          </w:tcPr>
          <w:p w14:paraId="519CA199" w14:textId="77777777" w:rsidR="00A01056" w:rsidRPr="00A238F2" w:rsidRDefault="00A01056" w:rsidP="00707196">
            <w:pPr>
              <w:pStyle w:val="TAC"/>
              <w:rPr>
                <w:noProof/>
                <w:lang w:eastAsia="ko-KR"/>
              </w:rPr>
            </w:pPr>
            <w:r w:rsidRPr="00A238F2">
              <w:rPr>
                <w:noProof/>
                <w:lang w:eastAsia="ko-KR"/>
              </w:rPr>
              <w:t>X</w:t>
            </w:r>
          </w:p>
        </w:tc>
        <w:tc>
          <w:tcPr>
            <w:tcW w:w="1134" w:type="dxa"/>
          </w:tcPr>
          <w:p w14:paraId="00F05DE7" w14:textId="77777777" w:rsidR="00A01056" w:rsidRPr="00A238F2" w:rsidRDefault="00A01056" w:rsidP="00707196">
            <w:pPr>
              <w:pStyle w:val="TAC"/>
              <w:rPr>
                <w:noProof/>
                <w:lang w:eastAsia="ko-KR"/>
              </w:rPr>
            </w:pPr>
            <w:r w:rsidRPr="00A238F2">
              <w:rPr>
                <w:noProof/>
                <w:lang w:eastAsia="ko-KR"/>
              </w:rPr>
              <w:t>X</w:t>
            </w:r>
          </w:p>
        </w:tc>
        <w:tc>
          <w:tcPr>
            <w:tcW w:w="1134" w:type="dxa"/>
          </w:tcPr>
          <w:p w14:paraId="204F08F0" w14:textId="77777777" w:rsidR="00A01056" w:rsidRPr="00A238F2" w:rsidRDefault="00A01056" w:rsidP="00707196">
            <w:pPr>
              <w:pStyle w:val="TAC"/>
              <w:rPr>
                <w:noProof/>
                <w:lang w:eastAsia="ko-KR"/>
              </w:rPr>
            </w:pPr>
            <w:r w:rsidRPr="00A238F2">
              <w:rPr>
                <w:noProof/>
                <w:lang w:eastAsia="ko-KR"/>
              </w:rPr>
              <w:t>X</w:t>
            </w:r>
          </w:p>
        </w:tc>
      </w:tr>
      <w:tr w:rsidR="00A238F2" w:rsidRPr="00A238F2" w14:paraId="1A90463F" w14:textId="77777777" w:rsidTr="00D0633A">
        <w:trPr>
          <w:jc w:val="center"/>
        </w:trPr>
        <w:tc>
          <w:tcPr>
            <w:tcW w:w="4919" w:type="dxa"/>
            <w:vMerge/>
          </w:tcPr>
          <w:p w14:paraId="66B18226" w14:textId="77777777" w:rsidR="00A01056" w:rsidRPr="00A238F2" w:rsidRDefault="00A01056" w:rsidP="00707196">
            <w:pPr>
              <w:pStyle w:val="TAL"/>
              <w:rPr>
                <w:noProof/>
                <w:lang w:eastAsia="ko-KR"/>
              </w:rPr>
            </w:pPr>
          </w:p>
        </w:tc>
        <w:tc>
          <w:tcPr>
            <w:tcW w:w="623" w:type="dxa"/>
          </w:tcPr>
          <w:p w14:paraId="42DAE47A" w14:textId="77777777" w:rsidR="00A01056" w:rsidRPr="00A238F2" w:rsidRDefault="00A01056" w:rsidP="00707196">
            <w:pPr>
              <w:pStyle w:val="TAC"/>
              <w:rPr>
                <w:noProof/>
                <w:lang w:eastAsia="ko-KR"/>
              </w:rPr>
            </w:pPr>
          </w:p>
        </w:tc>
        <w:tc>
          <w:tcPr>
            <w:tcW w:w="632" w:type="dxa"/>
          </w:tcPr>
          <w:p w14:paraId="627BF76E" w14:textId="77777777" w:rsidR="00A01056" w:rsidRPr="00A238F2" w:rsidRDefault="00A01056" w:rsidP="00707196">
            <w:pPr>
              <w:pStyle w:val="TAC"/>
              <w:rPr>
                <w:noProof/>
                <w:lang w:eastAsia="ko-KR"/>
              </w:rPr>
            </w:pPr>
            <w:r w:rsidRPr="00A238F2">
              <w:rPr>
                <w:noProof/>
                <w:lang w:eastAsia="ko-KR"/>
              </w:rPr>
              <w:t>X</w:t>
            </w:r>
          </w:p>
        </w:tc>
        <w:tc>
          <w:tcPr>
            <w:tcW w:w="1069" w:type="dxa"/>
          </w:tcPr>
          <w:p w14:paraId="48D0325E" w14:textId="77777777" w:rsidR="00A01056" w:rsidRPr="00A238F2" w:rsidRDefault="00A01056" w:rsidP="00707196">
            <w:pPr>
              <w:pStyle w:val="TAC"/>
              <w:rPr>
                <w:noProof/>
                <w:lang w:eastAsia="ko-KR"/>
              </w:rPr>
            </w:pPr>
            <w:r w:rsidRPr="00A238F2">
              <w:rPr>
                <w:noProof/>
                <w:lang w:eastAsia="ko-KR"/>
              </w:rPr>
              <w:t>X</w:t>
            </w:r>
          </w:p>
        </w:tc>
        <w:tc>
          <w:tcPr>
            <w:tcW w:w="851" w:type="dxa"/>
          </w:tcPr>
          <w:p w14:paraId="76292034" w14:textId="77777777" w:rsidR="00A01056" w:rsidRPr="00A238F2" w:rsidRDefault="00A01056" w:rsidP="00707196">
            <w:pPr>
              <w:pStyle w:val="TAC"/>
              <w:rPr>
                <w:noProof/>
                <w:lang w:eastAsia="ko-KR"/>
              </w:rPr>
            </w:pPr>
            <w:r w:rsidRPr="00A238F2">
              <w:rPr>
                <w:noProof/>
                <w:lang w:eastAsia="ko-KR"/>
              </w:rPr>
              <w:t>X</w:t>
            </w:r>
          </w:p>
        </w:tc>
        <w:tc>
          <w:tcPr>
            <w:tcW w:w="1134" w:type="dxa"/>
          </w:tcPr>
          <w:p w14:paraId="22C565DA" w14:textId="77777777" w:rsidR="00A01056" w:rsidRPr="00A238F2" w:rsidRDefault="00A01056" w:rsidP="00707196">
            <w:pPr>
              <w:pStyle w:val="TAC"/>
              <w:rPr>
                <w:noProof/>
                <w:lang w:eastAsia="ko-KR"/>
              </w:rPr>
            </w:pPr>
          </w:p>
        </w:tc>
        <w:tc>
          <w:tcPr>
            <w:tcW w:w="1134" w:type="dxa"/>
          </w:tcPr>
          <w:p w14:paraId="09E11286" w14:textId="77777777" w:rsidR="00A01056" w:rsidRPr="00A238F2" w:rsidRDefault="00A01056" w:rsidP="00707196">
            <w:pPr>
              <w:pStyle w:val="TAC"/>
              <w:rPr>
                <w:noProof/>
                <w:lang w:eastAsia="ko-KR"/>
              </w:rPr>
            </w:pPr>
          </w:p>
        </w:tc>
      </w:tr>
      <w:tr w:rsidR="00A238F2" w:rsidRPr="00A238F2" w14:paraId="2E5B3578" w14:textId="77777777" w:rsidTr="00D0633A">
        <w:trPr>
          <w:jc w:val="center"/>
        </w:trPr>
        <w:tc>
          <w:tcPr>
            <w:tcW w:w="4919" w:type="dxa"/>
            <w:vMerge w:val="restart"/>
          </w:tcPr>
          <w:p w14:paraId="2BE38EC4" w14:textId="77777777" w:rsidR="00A01056" w:rsidRPr="00A238F2" w:rsidRDefault="00A01056" w:rsidP="00707196">
            <w:pPr>
              <w:pStyle w:val="TAL"/>
              <w:rPr>
                <w:noProof/>
                <w:lang w:eastAsia="ko-KR"/>
              </w:rPr>
            </w:pPr>
            <w:r w:rsidRPr="00A238F2">
              <w:rPr>
                <w:noProof/>
                <w:lang w:eastAsia="ko-KR"/>
              </w:rPr>
              <w:t>Multiplexing</w:t>
            </w:r>
          </w:p>
        </w:tc>
        <w:tc>
          <w:tcPr>
            <w:tcW w:w="623" w:type="dxa"/>
          </w:tcPr>
          <w:p w14:paraId="53E8D1AA" w14:textId="77777777" w:rsidR="00A01056" w:rsidRPr="00A238F2" w:rsidRDefault="00A01056" w:rsidP="00707196">
            <w:pPr>
              <w:pStyle w:val="TAC"/>
              <w:rPr>
                <w:noProof/>
                <w:lang w:eastAsia="ko-KR"/>
              </w:rPr>
            </w:pPr>
            <w:r w:rsidRPr="00A238F2">
              <w:rPr>
                <w:noProof/>
                <w:lang w:eastAsia="ko-KR"/>
              </w:rPr>
              <w:t>X</w:t>
            </w:r>
          </w:p>
        </w:tc>
        <w:tc>
          <w:tcPr>
            <w:tcW w:w="632" w:type="dxa"/>
          </w:tcPr>
          <w:p w14:paraId="25C04625" w14:textId="77777777" w:rsidR="00A01056" w:rsidRPr="00A238F2" w:rsidRDefault="00A01056" w:rsidP="00707196">
            <w:pPr>
              <w:pStyle w:val="TAC"/>
              <w:rPr>
                <w:noProof/>
                <w:lang w:eastAsia="ko-KR"/>
              </w:rPr>
            </w:pPr>
          </w:p>
        </w:tc>
        <w:tc>
          <w:tcPr>
            <w:tcW w:w="1069" w:type="dxa"/>
          </w:tcPr>
          <w:p w14:paraId="5C4FB5AF" w14:textId="77777777" w:rsidR="00A01056" w:rsidRPr="00A238F2" w:rsidRDefault="00A01056" w:rsidP="00707196">
            <w:pPr>
              <w:pStyle w:val="TAC"/>
              <w:rPr>
                <w:noProof/>
                <w:lang w:eastAsia="ko-KR"/>
              </w:rPr>
            </w:pPr>
          </w:p>
        </w:tc>
        <w:tc>
          <w:tcPr>
            <w:tcW w:w="851" w:type="dxa"/>
          </w:tcPr>
          <w:p w14:paraId="78F9D5E9" w14:textId="77777777" w:rsidR="00A01056" w:rsidRPr="00A238F2" w:rsidRDefault="00A01056" w:rsidP="00707196">
            <w:pPr>
              <w:pStyle w:val="TAC"/>
              <w:rPr>
                <w:noProof/>
                <w:lang w:eastAsia="ko-KR"/>
              </w:rPr>
            </w:pPr>
            <w:r w:rsidRPr="00A238F2">
              <w:rPr>
                <w:noProof/>
                <w:lang w:eastAsia="ko-KR"/>
              </w:rPr>
              <w:t>X</w:t>
            </w:r>
          </w:p>
        </w:tc>
        <w:tc>
          <w:tcPr>
            <w:tcW w:w="1134" w:type="dxa"/>
          </w:tcPr>
          <w:p w14:paraId="23903598" w14:textId="77777777" w:rsidR="00A01056" w:rsidRPr="00A238F2" w:rsidRDefault="00A01056" w:rsidP="00707196">
            <w:pPr>
              <w:pStyle w:val="TAC"/>
              <w:rPr>
                <w:noProof/>
                <w:lang w:eastAsia="ko-KR"/>
              </w:rPr>
            </w:pPr>
            <w:r w:rsidRPr="00A238F2">
              <w:rPr>
                <w:noProof/>
                <w:lang w:eastAsia="ko-KR"/>
              </w:rPr>
              <w:t>X</w:t>
            </w:r>
          </w:p>
        </w:tc>
        <w:tc>
          <w:tcPr>
            <w:tcW w:w="1134" w:type="dxa"/>
          </w:tcPr>
          <w:p w14:paraId="6E64DC10" w14:textId="77777777" w:rsidR="00A01056" w:rsidRPr="00A238F2" w:rsidRDefault="00A01056" w:rsidP="00707196">
            <w:pPr>
              <w:pStyle w:val="TAC"/>
              <w:rPr>
                <w:noProof/>
                <w:lang w:eastAsia="ko-KR"/>
              </w:rPr>
            </w:pPr>
          </w:p>
        </w:tc>
      </w:tr>
      <w:tr w:rsidR="00A238F2" w:rsidRPr="00A238F2" w14:paraId="0A2D0FED" w14:textId="77777777" w:rsidTr="00D0633A">
        <w:trPr>
          <w:jc w:val="center"/>
        </w:trPr>
        <w:tc>
          <w:tcPr>
            <w:tcW w:w="4919" w:type="dxa"/>
            <w:vMerge/>
          </w:tcPr>
          <w:p w14:paraId="7C1F068B" w14:textId="77777777" w:rsidR="00A01056" w:rsidRPr="00A238F2" w:rsidRDefault="00A01056" w:rsidP="00707196">
            <w:pPr>
              <w:pStyle w:val="TAL"/>
              <w:rPr>
                <w:noProof/>
                <w:lang w:eastAsia="ko-KR"/>
              </w:rPr>
            </w:pPr>
          </w:p>
        </w:tc>
        <w:tc>
          <w:tcPr>
            <w:tcW w:w="623" w:type="dxa"/>
          </w:tcPr>
          <w:p w14:paraId="4D4B0D6A" w14:textId="77777777" w:rsidR="00A01056" w:rsidRPr="00A238F2" w:rsidRDefault="00A01056" w:rsidP="00707196">
            <w:pPr>
              <w:pStyle w:val="TAC"/>
              <w:rPr>
                <w:noProof/>
                <w:lang w:eastAsia="ko-KR"/>
              </w:rPr>
            </w:pPr>
          </w:p>
        </w:tc>
        <w:tc>
          <w:tcPr>
            <w:tcW w:w="632" w:type="dxa"/>
          </w:tcPr>
          <w:p w14:paraId="534E6C5B" w14:textId="77777777" w:rsidR="00A01056" w:rsidRPr="00A238F2" w:rsidRDefault="00A01056" w:rsidP="00707196">
            <w:pPr>
              <w:pStyle w:val="TAC"/>
              <w:rPr>
                <w:noProof/>
                <w:lang w:eastAsia="ko-KR"/>
              </w:rPr>
            </w:pPr>
            <w:r w:rsidRPr="00A238F2">
              <w:rPr>
                <w:noProof/>
                <w:lang w:eastAsia="ko-KR"/>
              </w:rPr>
              <w:t>X</w:t>
            </w:r>
          </w:p>
        </w:tc>
        <w:tc>
          <w:tcPr>
            <w:tcW w:w="1069" w:type="dxa"/>
          </w:tcPr>
          <w:p w14:paraId="029FB887" w14:textId="77777777" w:rsidR="00A01056" w:rsidRPr="00A238F2" w:rsidRDefault="00A01056" w:rsidP="00707196">
            <w:pPr>
              <w:pStyle w:val="TAC"/>
              <w:rPr>
                <w:noProof/>
                <w:lang w:eastAsia="ko-KR"/>
              </w:rPr>
            </w:pPr>
            <w:r w:rsidRPr="00A238F2">
              <w:rPr>
                <w:noProof/>
                <w:lang w:eastAsia="ko-KR"/>
              </w:rPr>
              <w:t>X</w:t>
            </w:r>
          </w:p>
        </w:tc>
        <w:tc>
          <w:tcPr>
            <w:tcW w:w="851" w:type="dxa"/>
          </w:tcPr>
          <w:p w14:paraId="4476C1E0" w14:textId="77777777" w:rsidR="00A01056" w:rsidRPr="00A238F2" w:rsidRDefault="00A01056" w:rsidP="00707196">
            <w:pPr>
              <w:pStyle w:val="TAC"/>
              <w:rPr>
                <w:noProof/>
                <w:lang w:eastAsia="ko-KR"/>
              </w:rPr>
            </w:pPr>
          </w:p>
        </w:tc>
        <w:tc>
          <w:tcPr>
            <w:tcW w:w="1134" w:type="dxa"/>
          </w:tcPr>
          <w:p w14:paraId="1AF87603" w14:textId="77777777" w:rsidR="00A01056" w:rsidRPr="00A238F2" w:rsidRDefault="00A01056" w:rsidP="00707196">
            <w:pPr>
              <w:pStyle w:val="TAC"/>
              <w:rPr>
                <w:noProof/>
                <w:lang w:eastAsia="ko-KR"/>
              </w:rPr>
            </w:pPr>
          </w:p>
        </w:tc>
        <w:tc>
          <w:tcPr>
            <w:tcW w:w="1134" w:type="dxa"/>
          </w:tcPr>
          <w:p w14:paraId="48D40E15" w14:textId="77777777" w:rsidR="00A01056" w:rsidRPr="00A238F2" w:rsidRDefault="00A01056" w:rsidP="00707196">
            <w:pPr>
              <w:pStyle w:val="TAC"/>
              <w:rPr>
                <w:noProof/>
                <w:lang w:eastAsia="ko-KR"/>
              </w:rPr>
            </w:pPr>
          </w:p>
        </w:tc>
      </w:tr>
      <w:tr w:rsidR="00A238F2" w:rsidRPr="00A238F2" w14:paraId="1AC65AC4" w14:textId="77777777" w:rsidTr="00D0633A">
        <w:trPr>
          <w:jc w:val="center"/>
        </w:trPr>
        <w:tc>
          <w:tcPr>
            <w:tcW w:w="4919" w:type="dxa"/>
            <w:vMerge w:val="restart"/>
          </w:tcPr>
          <w:p w14:paraId="7DC8B7D5" w14:textId="77777777" w:rsidR="00A01056" w:rsidRPr="00A238F2" w:rsidRDefault="00A01056" w:rsidP="00707196">
            <w:pPr>
              <w:pStyle w:val="TAL"/>
              <w:rPr>
                <w:noProof/>
                <w:lang w:eastAsia="ko-KR"/>
              </w:rPr>
            </w:pPr>
            <w:r w:rsidRPr="00A238F2">
              <w:rPr>
                <w:noProof/>
                <w:lang w:eastAsia="ko-KR"/>
              </w:rPr>
              <w:t>Demultiplexing</w:t>
            </w:r>
          </w:p>
        </w:tc>
        <w:tc>
          <w:tcPr>
            <w:tcW w:w="623" w:type="dxa"/>
          </w:tcPr>
          <w:p w14:paraId="18416430" w14:textId="77777777" w:rsidR="00A01056" w:rsidRPr="00A238F2" w:rsidRDefault="00A01056" w:rsidP="00707196">
            <w:pPr>
              <w:pStyle w:val="TAC"/>
              <w:rPr>
                <w:noProof/>
                <w:lang w:eastAsia="ko-KR"/>
              </w:rPr>
            </w:pPr>
            <w:r w:rsidRPr="00A238F2">
              <w:rPr>
                <w:noProof/>
                <w:lang w:eastAsia="ko-KR"/>
              </w:rPr>
              <w:t>X</w:t>
            </w:r>
          </w:p>
        </w:tc>
        <w:tc>
          <w:tcPr>
            <w:tcW w:w="632" w:type="dxa"/>
          </w:tcPr>
          <w:p w14:paraId="1FAD3804" w14:textId="77777777" w:rsidR="00A01056" w:rsidRPr="00A238F2" w:rsidRDefault="00A01056" w:rsidP="00707196">
            <w:pPr>
              <w:pStyle w:val="TAC"/>
              <w:rPr>
                <w:noProof/>
                <w:lang w:eastAsia="ko-KR"/>
              </w:rPr>
            </w:pPr>
          </w:p>
        </w:tc>
        <w:tc>
          <w:tcPr>
            <w:tcW w:w="1069" w:type="dxa"/>
          </w:tcPr>
          <w:p w14:paraId="534ABC3B" w14:textId="77777777" w:rsidR="00A01056" w:rsidRPr="00A238F2" w:rsidRDefault="00A01056" w:rsidP="00707196">
            <w:pPr>
              <w:pStyle w:val="TAC"/>
              <w:rPr>
                <w:noProof/>
                <w:lang w:eastAsia="ko-KR"/>
              </w:rPr>
            </w:pPr>
            <w:r w:rsidRPr="00A238F2">
              <w:rPr>
                <w:noProof/>
                <w:lang w:eastAsia="ko-KR"/>
              </w:rPr>
              <w:t>X</w:t>
            </w:r>
          </w:p>
        </w:tc>
        <w:tc>
          <w:tcPr>
            <w:tcW w:w="851" w:type="dxa"/>
          </w:tcPr>
          <w:p w14:paraId="752407E9" w14:textId="77777777" w:rsidR="00A01056" w:rsidRPr="00A238F2" w:rsidRDefault="00A01056" w:rsidP="00707196">
            <w:pPr>
              <w:pStyle w:val="TAC"/>
              <w:rPr>
                <w:noProof/>
                <w:lang w:eastAsia="ko-KR"/>
              </w:rPr>
            </w:pPr>
          </w:p>
        </w:tc>
        <w:tc>
          <w:tcPr>
            <w:tcW w:w="1134" w:type="dxa"/>
          </w:tcPr>
          <w:p w14:paraId="025065BE" w14:textId="77777777" w:rsidR="00A01056" w:rsidRPr="00A238F2" w:rsidRDefault="00A01056" w:rsidP="00707196">
            <w:pPr>
              <w:pStyle w:val="TAC"/>
              <w:rPr>
                <w:noProof/>
                <w:lang w:eastAsia="ko-KR"/>
              </w:rPr>
            </w:pPr>
          </w:p>
        </w:tc>
        <w:tc>
          <w:tcPr>
            <w:tcW w:w="1134" w:type="dxa"/>
          </w:tcPr>
          <w:p w14:paraId="615BD34F" w14:textId="77777777" w:rsidR="00A01056" w:rsidRPr="00A238F2" w:rsidRDefault="00A01056" w:rsidP="00707196">
            <w:pPr>
              <w:pStyle w:val="TAC"/>
              <w:rPr>
                <w:noProof/>
                <w:lang w:eastAsia="ko-KR"/>
              </w:rPr>
            </w:pPr>
            <w:r w:rsidRPr="00A238F2">
              <w:rPr>
                <w:noProof/>
                <w:lang w:eastAsia="ko-KR"/>
              </w:rPr>
              <w:t>X</w:t>
            </w:r>
          </w:p>
        </w:tc>
      </w:tr>
      <w:tr w:rsidR="00A238F2" w:rsidRPr="00A238F2" w14:paraId="60C2C6DE" w14:textId="77777777" w:rsidTr="00D0633A">
        <w:trPr>
          <w:jc w:val="center"/>
        </w:trPr>
        <w:tc>
          <w:tcPr>
            <w:tcW w:w="4919" w:type="dxa"/>
            <w:vMerge/>
          </w:tcPr>
          <w:p w14:paraId="4694CC3F" w14:textId="77777777" w:rsidR="00A01056" w:rsidRPr="00A238F2" w:rsidRDefault="00A01056" w:rsidP="00707196">
            <w:pPr>
              <w:pStyle w:val="TAL"/>
              <w:rPr>
                <w:noProof/>
                <w:lang w:eastAsia="ko-KR"/>
              </w:rPr>
            </w:pPr>
          </w:p>
        </w:tc>
        <w:tc>
          <w:tcPr>
            <w:tcW w:w="623" w:type="dxa"/>
          </w:tcPr>
          <w:p w14:paraId="556C6BD2" w14:textId="77777777" w:rsidR="00A01056" w:rsidRPr="00A238F2" w:rsidRDefault="00A01056" w:rsidP="00707196">
            <w:pPr>
              <w:pStyle w:val="TAC"/>
              <w:rPr>
                <w:noProof/>
                <w:lang w:eastAsia="ko-KR"/>
              </w:rPr>
            </w:pPr>
          </w:p>
        </w:tc>
        <w:tc>
          <w:tcPr>
            <w:tcW w:w="632" w:type="dxa"/>
          </w:tcPr>
          <w:p w14:paraId="3B713673" w14:textId="77777777" w:rsidR="00A01056" w:rsidRPr="00A238F2" w:rsidRDefault="00A01056" w:rsidP="00707196">
            <w:pPr>
              <w:pStyle w:val="TAC"/>
              <w:rPr>
                <w:noProof/>
                <w:lang w:eastAsia="ko-KR"/>
              </w:rPr>
            </w:pPr>
            <w:r w:rsidRPr="00A238F2">
              <w:rPr>
                <w:noProof/>
                <w:lang w:eastAsia="ko-KR"/>
              </w:rPr>
              <w:t>X</w:t>
            </w:r>
          </w:p>
        </w:tc>
        <w:tc>
          <w:tcPr>
            <w:tcW w:w="1069" w:type="dxa"/>
          </w:tcPr>
          <w:p w14:paraId="0142A77B" w14:textId="77777777" w:rsidR="00A01056" w:rsidRPr="00A238F2" w:rsidRDefault="00A01056" w:rsidP="00707196">
            <w:pPr>
              <w:pStyle w:val="TAC"/>
              <w:rPr>
                <w:noProof/>
                <w:lang w:eastAsia="ko-KR"/>
              </w:rPr>
            </w:pPr>
          </w:p>
        </w:tc>
        <w:tc>
          <w:tcPr>
            <w:tcW w:w="851" w:type="dxa"/>
          </w:tcPr>
          <w:p w14:paraId="751FDB05" w14:textId="77777777" w:rsidR="00A01056" w:rsidRPr="00A238F2" w:rsidRDefault="00A01056" w:rsidP="00707196">
            <w:pPr>
              <w:pStyle w:val="TAC"/>
              <w:rPr>
                <w:noProof/>
                <w:lang w:eastAsia="ko-KR"/>
              </w:rPr>
            </w:pPr>
            <w:r w:rsidRPr="00A238F2">
              <w:rPr>
                <w:noProof/>
                <w:lang w:eastAsia="ko-KR"/>
              </w:rPr>
              <w:t>X</w:t>
            </w:r>
          </w:p>
        </w:tc>
        <w:tc>
          <w:tcPr>
            <w:tcW w:w="1134" w:type="dxa"/>
          </w:tcPr>
          <w:p w14:paraId="622237A4" w14:textId="77777777" w:rsidR="00A01056" w:rsidRPr="00A238F2" w:rsidRDefault="00A01056" w:rsidP="00707196">
            <w:pPr>
              <w:pStyle w:val="TAC"/>
              <w:rPr>
                <w:noProof/>
                <w:lang w:eastAsia="ko-KR"/>
              </w:rPr>
            </w:pPr>
          </w:p>
        </w:tc>
        <w:tc>
          <w:tcPr>
            <w:tcW w:w="1134" w:type="dxa"/>
          </w:tcPr>
          <w:p w14:paraId="55BD7873" w14:textId="77777777" w:rsidR="00A01056" w:rsidRPr="00A238F2" w:rsidRDefault="00A01056" w:rsidP="00707196">
            <w:pPr>
              <w:pStyle w:val="TAC"/>
              <w:rPr>
                <w:noProof/>
                <w:lang w:eastAsia="ko-KR"/>
              </w:rPr>
            </w:pPr>
          </w:p>
        </w:tc>
      </w:tr>
      <w:tr w:rsidR="00A238F2" w:rsidRPr="00A238F2" w14:paraId="097630B4" w14:textId="77777777" w:rsidTr="00D0633A">
        <w:trPr>
          <w:jc w:val="center"/>
        </w:trPr>
        <w:tc>
          <w:tcPr>
            <w:tcW w:w="4919" w:type="dxa"/>
            <w:vMerge w:val="restart"/>
          </w:tcPr>
          <w:p w14:paraId="2B540C7D" w14:textId="77777777" w:rsidR="00A01056" w:rsidRPr="00A238F2" w:rsidRDefault="00A01056" w:rsidP="00707196">
            <w:pPr>
              <w:pStyle w:val="TAL"/>
              <w:rPr>
                <w:noProof/>
                <w:lang w:eastAsia="ko-KR"/>
              </w:rPr>
            </w:pPr>
            <w:r w:rsidRPr="00A238F2">
              <w:rPr>
                <w:noProof/>
                <w:lang w:eastAsia="ko-KR"/>
              </w:rPr>
              <w:t>Error correction through HARQ</w:t>
            </w:r>
          </w:p>
        </w:tc>
        <w:tc>
          <w:tcPr>
            <w:tcW w:w="623" w:type="dxa"/>
          </w:tcPr>
          <w:p w14:paraId="526FE915" w14:textId="77777777" w:rsidR="00A01056" w:rsidRPr="00A238F2" w:rsidRDefault="00A01056" w:rsidP="00707196">
            <w:pPr>
              <w:pStyle w:val="TAC"/>
              <w:rPr>
                <w:noProof/>
                <w:lang w:eastAsia="ko-KR"/>
              </w:rPr>
            </w:pPr>
            <w:r w:rsidRPr="00A238F2">
              <w:rPr>
                <w:noProof/>
                <w:lang w:eastAsia="ko-KR"/>
              </w:rPr>
              <w:t>X</w:t>
            </w:r>
          </w:p>
        </w:tc>
        <w:tc>
          <w:tcPr>
            <w:tcW w:w="632" w:type="dxa"/>
          </w:tcPr>
          <w:p w14:paraId="2A4DA405" w14:textId="77777777" w:rsidR="00A01056" w:rsidRPr="00A238F2" w:rsidRDefault="00A01056" w:rsidP="00707196">
            <w:pPr>
              <w:pStyle w:val="TAC"/>
              <w:rPr>
                <w:noProof/>
                <w:lang w:eastAsia="ko-KR"/>
              </w:rPr>
            </w:pPr>
          </w:p>
        </w:tc>
        <w:tc>
          <w:tcPr>
            <w:tcW w:w="1069" w:type="dxa"/>
          </w:tcPr>
          <w:p w14:paraId="7F9A220A" w14:textId="77777777" w:rsidR="00A01056" w:rsidRPr="00A238F2" w:rsidRDefault="00A01056" w:rsidP="00707196">
            <w:pPr>
              <w:pStyle w:val="TAC"/>
              <w:rPr>
                <w:noProof/>
                <w:lang w:eastAsia="ko-KR"/>
              </w:rPr>
            </w:pPr>
            <w:r w:rsidRPr="00A238F2">
              <w:rPr>
                <w:noProof/>
                <w:lang w:eastAsia="ko-KR"/>
              </w:rPr>
              <w:t>X</w:t>
            </w:r>
          </w:p>
        </w:tc>
        <w:tc>
          <w:tcPr>
            <w:tcW w:w="851" w:type="dxa"/>
          </w:tcPr>
          <w:p w14:paraId="5718CBBF" w14:textId="77777777" w:rsidR="00A01056" w:rsidRPr="00A238F2" w:rsidRDefault="00A01056" w:rsidP="00707196">
            <w:pPr>
              <w:pStyle w:val="TAC"/>
              <w:rPr>
                <w:noProof/>
                <w:lang w:eastAsia="ko-KR"/>
              </w:rPr>
            </w:pPr>
            <w:r w:rsidRPr="00A238F2">
              <w:rPr>
                <w:noProof/>
                <w:lang w:eastAsia="ko-KR"/>
              </w:rPr>
              <w:t>X</w:t>
            </w:r>
          </w:p>
        </w:tc>
        <w:tc>
          <w:tcPr>
            <w:tcW w:w="1134" w:type="dxa"/>
          </w:tcPr>
          <w:p w14:paraId="6D4D50CD" w14:textId="77777777" w:rsidR="00A01056" w:rsidRPr="00A238F2" w:rsidRDefault="00A01056" w:rsidP="00707196">
            <w:pPr>
              <w:pStyle w:val="TAC"/>
              <w:rPr>
                <w:noProof/>
                <w:lang w:eastAsia="ko-KR"/>
              </w:rPr>
            </w:pPr>
            <w:r w:rsidRPr="00A238F2">
              <w:rPr>
                <w:noProof/>
                <w:lang w:eastAsia="ko-KR"/>
              </w:rPr>
              <w:t>X</w:t>
            </w:r>
          </w:p>
        </w:tc>
        <w:tc>
          <w:tcPr>
            <w:tcW w:w="1134" w:type="dxa"/>
          </w:tcPr>
          <w:p w14:paraId="4A21B053" w14:textId="77777777" w:rsidR="00A01056" w:rsidRPr="00A238F2" w:rsidRDefault="00A01056" w:rsidP="00707196">
            <w:pPr>
              <w:pStyle w:val="TAC"/>
              <w:rPr>
                <w:noProof/>
                <w:lang w:eastAsia="ko-KR"/>
              </w:rPr>
            </w:pPr>
            <w:r w:rsidRPr="00A238F2">
              <w:rPr>
                <w:noProof/>
                <w:lang w:eastAsia="ko-KR"/>
              </w:rPr>
              <w:t>X</w:t>
            </w:r>
          </w:p>
        </w:tc>
      </w:tr>
      <w:tr w:rsidR="00A238F2" w:rsidRPr="00A238F2" w14:paraId="43EE8E70" w14:textId="77777777" w:rsidTr="00D0633A">
        <w:trPr>
          <w:jc w:val="center"/>
        </w:trPr>
        <w:tc>
          <w:tcPr>
            <w:tcW w:w="4919" w:type="dxa"/>
            <w:vMerge/>
          </w:tcPr>
          <w:p w14:paraId="163726FC" w14:textId="77777777" w:rsidR="00A01056" w:rsidRPr="00A238F2" w:rsidRDefault="00A01056" w:rsidP="00707196">
            <w:pPr>
              <w:pStyle w:val="TAL"/>
              <w:rPr>
                <w:noProof/>
                <w:lang w:eastAsia="ko-KR"/>
              </w:rPr>
            </w:pPr>
          </w:p>
        </w:tc>
        <w:tc>
          <w:tcPr>
            <w:tcW w:w="623" w:type="dxa"/>
          </w:tcPr>
          <w:p w14:paraId="5CDF50DC" w14:textId="77777777" w:rsidR="00A01056" w:rsidRPr="00A238F2" w:rsidRDefault="00A01056" w:rsidP="00707196">
            <w:pPr>
              <w:pStyle w:val="TAC"/>
              <w:rPr>
                <w:noProof/>
                <w:lang w:eastAsia="ko-KR"/>
              </w:rPr>
            </w:pPr>
          </w:p>
        </w:tc>
        <w:tc>
          <w:tcPr>
            <w:tcW w:w="632" w:type="dxa"/>
          </w:tcPr>
          <w:p w14:paraId="7E2DF46A" w14:textId="77777777" w:rsidR="00A01056" w:rsidRPr="00A238F2" w:rsidRDefault="00A01056" w:rsidP="00707196">
            <w:pPr>
              <w:pStyle w:val="TAC"/>
              <w:rPr>
                <w:noProof/>
                <w:lang w:eastAsia="ko-KR"/>
              </w:rPr>
            </w:pPr>
            <w:r w:rsidRPr="00A238F2">
              <w:rPr>
                <w:noProof/>
                <w:lang w:eastAsia="ko-KR"/>
              </w:rPr>
              <w:t>X</w:t>
            </w:r>
          </w:p>
        </w:tc>
        <w:tc>
          <w:tcPr>
            <w:tcW w:w="1069" w:type="dxa"/>
          </w:tcPr>
          <w:p w14:paraId="4406874F" w14:textId="77777777" w:rsidR="00A01056" w:rsidRPr="00A238F2" w:rsidRDefault="00A01056" w:rsidP="00707196">
            <w:pPr>
              <w:pStyle w:val="TAC"/>
              <w:rPr>
                <w:noProof/>
                <w:lang w:eastAsia="ko-KR"/>
              </w:rPr>
            </w:pPr>
            <w:r w:rsidRPr="00A238F2">
              <w:rPr>
                <w:noProof/>
                <w:lang w:eastAsia="ko-KR"/>
              </w:rPr>
              <w:t>X</w:t>
            </w:r>
          </w:p>
        </w:tc>
        <w:tc>
          <w:tcPr>
            <w:tcW w:w="851" w:type="dxa"/>
          </w:tcPr>
          <w:p w14:paraId="4981C4D4" w14:textId="77777777" w:rsidR="00A01056" w:rsidRPr="00A238F2" w:rsidRDefault="00A01056" w:rsidP="00707196">
            <w:pPr>
              <w:pStyle w:val="TAC"/>
              <w:rPr>
                <w:noProof/>
                <w:lang w:eastAsia="ko-KR"/>
              </w:rPr>
            </w:pPr>
            <w:r w:rsidRPr="00A238F2">
              <w:rPr>
                <w:noProof/>
                <w:lang w:eastAsia="ko-KR"/>
              </w:rPr>
              <w:t>X</w:t>
            </w:r>
          </w:p>
        </w:tc>
        <w:tc>
          <w:tcPr>
            <w:tcW w:w="1134" w:type="dxa"/>
          </w:tcPr>
          <w:p w14:paraId="1268DEC5" w14:textId="77777777" w:rsidR="00A01056" w:rsidRPr="00A238F2" w:rsidRDefault="00A01056" w:rsidP="00707196">
            <w:pPr>
              <w:pStyle w:val="TAC"/>
              <w:rPr>
                <w:noProof/>
                <w:lang w:eastAsia="ko-KR"/>
              </w:rPr>
            </w:pPr>
          </w:p>
        </w:tc>
        <w:tc>
          <w:tcPr>
            <w:tcW w:w="1134" w:type="dxa"/>
          </w:tcPr>
          <w:p w14:paraId="5C36F8AB" w14:textId="77777777" w:rsidR="00A01056" w:rsidRPr="00A238F2" w:rsidRDefault="00A01056" w:rsidP="00707196">
            <w:pPr>
              <w:pStyle w:val="TAC"/>
              <w:rPr>
                <w:noProof/>
                <w:lang w:eastAsia="ko-KR"/>
              </w:rPr>
            </w:pPr>
          </w:p>
        </w:tc>
      </w:tr>
      <w:tr w:rsidR="00A238F2" w:rsidRPr="00A238F2" w14:paraId="01B3EFA4" w14:textId="77777777" w:rsidTr="00D0633A">
        <w:trPr>
          <w:jc w:val="center"/>
        </w:trPr>
        <w:tc>
          <w:tcPr>
            <w:tcW w:w="4919" w:type="dxa"/>
          </w:tcPr>
          <w:p w14:paraId="31DB421E" w14:textId="77777777" w:rsidR="00A01056" w:rsidRPr="00A238F2" w:rsidRDefault="00A01056" w:rsidP="00707196">
            <w:pPr>
              <w:pStyle w:val="TAL"/>
              <w:rPr>
                <w:noProof/>
                <w:lang w:eastAsia="ko-KR"/>
              </w:rPr>
            </w:pPr>
            <w:r w:rsidRPr="00A238F2">
              <w:rPr>
                <w:noProof/>
                <w:lang w:eastAsia="ko-KR"/>
              </w:rPr>
              <w:t>Transport Format Selection</w:t>
            </w:r>
          </w:p>
        </w:tc>
        <w:tc>
          <w:tcPr>
            <w:tcW w:w="623" w:type="dxa"/>
          </w:tcPr>
          <w:p w14:paraId="43845429" w14:textId="77777777" w:rsidR="00A01056" w:rsidRPr="00A238F2" w:rsidRDefault="00A01056" w:rsidP="00707196">
            <w:pPr>
              <w:pStyle w:val="TAC"/>
              <w:rPr>
                <w:noProof/>
                <w:lang w:eastAsia="ko-KR"/>
              </w:rPr>
            </w:pPr>
          </w:p>
        </w:tc>
        <w:tc>
          <w:tcPr>
            <w:tcW w:w="632" w:type="dxa"/>
          </w:tcPr>
          <w:p w14:paraId="469D8BE0" w14:textId="77777777" w:rsidR="00A01056" w:rsidRPr="00A238F2" w:rsidRDefault="00A01056" w:rsidP="00707196">
            <w:pPr>
              <w:pStyle w:val="TAC"/>
              <w:rPr>
                <w:noProof/>
                <w:lang w:eastAsia="ko-KR"/>
              </w:rPr>
            </w:pPr>
            <w:r w:rsidRPr="00A238F2">
              <w:rPr>
                <w:noProof/>
                <w:lang w:eastAsia="ko-KR"/>
              </w:rPr>
              <w:t>X</w:t>
            </w:r>
          </w:p>
        </w:tc>
        <w:tc>
          <w:tcPr>
            <w:tcW w:w="1069" w:type="dxa"/>
          </w:tcPr>
          <w:p w14:paraId="250BE831" w14:textId="77777777" w:rsidR="00A01056" w:rsidRPr="00A238F2" w:rsidRDefault="00A01056" w:rsidP="00707196">
            <w:pPr>
              <w:pStyle w:val="TAC"/>
              <w:rPr>
                <w:noProof/>
                <w:lang w:eastAsia="ko-KR"/>
              </w:rPr>
            </w:pPr>
            <w:r w:rsidRPr="00A238F2">
              <w:rPr>
                <w:noProof/>
                <w:lang w:eastAsia="ko-KR"/>
              </w:rPr>
              <w:t>X</w:t>
            </w:r>
          </w:p>
        </w:tc>
        <w:tc>
          <w:tcPr>
            <w:tcW w:w="851" w:type="dxa"/>
          </w:tcPr>
          <w:p w14:paraId="54D77525" w14:textId="77777777" w:rsidR="00A01056" w:rsidRPr="00A238F2" w:rsidRDefault="00A01056" w:rsidP="00707196">
            <w:pPr>
              <w:pStyle w:val="TAC"/>
              <w:rPr>
                <w:noProof/>
                <w:lang w:eastAsia="ko-KR"/>
              </w:rPr>
            </w:pPr>
            <w:r w:rsidRPr="00A238F2">
              <w:rPr>
                <w:noProof/>
                <w:lang w:eastAsia="ko-KR"/>
              </w:rPr>
              <w:t>X</w:t>
            </w:r>
          </w:p>
        </w:tc>
        <w:tc>
          <w:tcPr>
            <w:tcW w:w="1134" w:type="dxa"/>
          </w:tcPr>
          <w:p w14:paraId="68B5E202" w14:textId="77777777" w:rsidR="00A01056" w:rsidRPr="00A238F2" w:rsidRDefault="00A01056" w:rsidP="00707196">
            <w:pPr>
              <w:pStyle w:val="TAC"/>
              <w:rPr>
                <w:noProof/>
                <w:lang w:eastAsia="ko-KR"/>
              </w:rPr>
            </w:pPr>
          </w:p>
        </w:tc>
        <w:tc>
          <w:tcPr>
            <w:tcW w:w="1134" w:type="dxa"/>
          </w:tcPr>
          <w:p w14:paraId="24AC5134" w14:textId="77777777" w:rsidR="00A01056" w:rsidRPr="00A238F2" w:rsidRDefault="00A01056" w:rsidP="00707196">
            <w:pPr>
              <w:pStyle w:val="TAC"/>
              <w:rPr>
                <w:noProof/>
                <w:lang w:eastAsia="ko-KR"/>
              </w:rPr>
            </w:pPr>
          </w:p>
        </w:tc>
      </w:tr>
      <w:tr w:rsidR="00A238F2" w:rsidRPr="00A238F2" w14:paraId="12CF9B93" w14:textId="77777777" w:rsidTr="00D0633A">
        <w:trPr>
          <w:jc w:val="center"/>
        </w:trPr>
        <w:tc>
          <w:tcPr>
            <w:tcW w:w="4919" w:type="dxa"/>
          </w:tcPr>
          <w:p w14:paraId="6EFD1F72" w14:textId="77777777" w:rsidR="00A01056" w:rsidRPr="00A238F2" w:rsidRDefault="00A01056" w:rsidP="00707196">
            <w:pPr>
              <w:pStyle w:val="TAL"/>
              <w:rPr>
                <w:noProof/>
                <w:lang w:eastAsia="ko-KR"/>
              </w:rPr>
            </w:pPr>
          </w:p>
        </w:tc>
        <w:tc>
          <w:tcPr>
            <w:tcW w:w="623" w:type="dxa"/>
          </w:tcPr>
          <w:p w14:paraId="7FAC5372" w14:textId="77777777" w:rsidR="00A01056" w:rsidRPr="00A238F2" w:rsidRDefault="00A01056" w:rsidP="00707196">
            <w:pPr>
              <w:pStyle w:val="TAC"/>
              <w:rPr>
                <w:noProof/>
                <w:lang w:eastAsia="ko-KR"/>
              </w:rPr>
            </w:pPr>
            <w:r w:rsidRPr="00A238F2">
              <w:rPr>
                <w:noProof/>
                <w:lang w:eastAsia="ko-KR"/>
              </w:rPr>
              <w:t>X</w:t>
            </w:r>
          </w:p>
        </w:tc>
        <w:tc>
          <w:tcPr>
            <w:tcW w:w="632" w:type="dxa"/>
          </w:tcPr>
          <w:p w14:paraId="110A3713" w14:textId="77777777" w:rsidR="00A01056" w:rsidRPr="00A238F2" w:rsidRDefault="00A01056" w:rsidP="00707196">
            <w:pPr>
              <w:pStyle w:val="TAC"/>
              <w:rPr>
                <w:noProof/>
                <w:lang w:eastAsia="ko-KR"/>
              </w:rPr>
            </w:pPr>
            <w:r w:rsidRPr="00A238F2">
              <w:rPr>
                <w:noProof/>
                <w:lang w:eastAsia="ko-KR"/>
              </w:rPr>
              <w:t>X</w:t>
            </w:r>
          </w:p>
        </w:tc>
        <w:tc>
          <w:tcPr>
            <w:tcW w:w="1069" w:type="dxa"/>
          </w:tcPr>
          <w:p w14:paraId="4FEF94B7" w14:textId="77777777" w:rsidR="00A01056" w:rsidRPr="00A238F2" w:rsidRDefault="00A01056" w:rsidP="00707196">
            <w:pPr>
              <w:pStyle w:val="TAC"/>
              <w:rPr>
                <w:noProof/>
                <w:lang w:eastAsia="ko-KR"/>
              </w:rPr>
            </w:pPr>
          </w:p>
        </w:tc>
        <w:tc>
          <w:tcPr>
            <w:tcW w:w="851" w:type="dxa"/>
          </w:tcPr>
          <w:p w14:paraId="35290EE4" w14:textId="77777777" w:rsidR="00A01056" w:rsidRPr="00A238F2" w:rsidRDefault="00A01056" w:rsidP="00707196">
            <w:pPr>
              <w:pStyle w:val="TAC"/>
              <w:rPr>
                <w:noProof/>
                <w:lang w:eastAsia="ko-KR"/>
              </w:rPr>
            </w:pPr>
          </w:p>
        </w:tc>
        <w:tc>
          <w:tcPr>
            <w:tcW w:w="1134" w:type="dxa"/>
          </w:tcPr>
          <w:p w14:paraId="032D1593" w14:textId="77777777" w:rsidR="00A01056" w:rsidRPr="00A238F2" w:rsidRDefault="00A01056" w:rsidP="00707196">
            <w:pPr>
              <w:pStyle w:val="TAC"/>
              <w:rPr>
                <w:noProof/>
                <w:lang w:eastAsia="ko-KR"/>
              </w:rPr>
            </w:pPr>
            <w:r w:rsidRPr="00A238F2">
              <w:rPr>
                <w:noProof/>
                <w:lang w:eastAsia="ko-KR"/>
              </w:rPr>
              <w:t>X</w:t>
            </w:r>
          </w:p>
        </w:tc>
        <w:tc>
          <w:tcPr>
            <w:tcW w:w="1134" w:type="dxa"/>
          </w:tcPr>
          <w:p w14:paraId="73A16C96" w14:textId="77777777" w:rsidR="00A01056" w:rsidRPr="00A238F2" w:rsidRDefault="00A01056" w:rsidP="00707196">
            <w:pPr>
              <w:pStyle w:val="TAC"/>
              <w:rPr>
                <w:noProof/>
                <w:lang w:eastAsia="ko-KR"/>
              </w:rPr>
            </w:pPr>
          </w:p>
        </w:tc>
      </w:tr>
      <w:tr w:rsidR="00A238F2" w:rsidRPr="00A238F2" w14:paraId="2A96BF3F" w14:textId="77777777" w:rsidTr="00D0633A">
        <w:trPr>
          <w:jc w:val="center"/>
        </w:trPr>
        <w:tc>
          <w:tcPr>
            <w:tcW w:w="4919" w:type="dxa"/>
          </w:tcPr>
          <w:p w14:paraId="41902228" w14:textId="77777777" w:rsidR="00A01056" w:rsidRPr="00A238F2" w:rsidRDefault="00A01056" w:rsidP="00707196">
            <w:pPr>
              <w:pStyle w:val="TAL"/>
              <w:rPr>
                <w:noProof/>
                <w:lang w:eastAsia="ko-KR"/>
              </w:rPr>
            </w:pPr>
            <w:r w:rsidRPr="00A238F2">
              <w:rPr>
                <w:noProof/>
                <w:lang w:eastAsia="ko-KR"/>
              </w:rPr>
              <w:t>Priority handling between UEs</w:t>
            </w:r>
          </w:p>
        </w:tc>
        <w:tc>
          <w:tcPr>
            <w:tcW w:w="623" w:type="dxa"/>
          </w:tcPr>
          <w:p w14:paraId="517B2482" w14:textId="77777777" w:rsidR="00A01056" w:rsidRPr="00A238F2" w:rsidRDefault="00A01056" w:rsidP="00707196">
            <w:pPr>
              <w:pStyle w:val="TAC"/>
              <w:rPr>
                <w:noProof/>
                <w:lang w:eastAsia="ko-KR"/>
              </w:rPr>
            </w:pPr>
          </w:p>
        </w:tc>
        <w:tc>
          <w:tcPr>
            <w:tcW w:w="632" w:type="dxa"/>
          </w:tcPr>
          <w:p w14:paraId="7C34701B" w14:textId="77777777" w:rsidR="00A01056" w:rsidRPr="00A238F2" w:rsidRDefault="00A01056" w:rsidP="00707196">
            <w:pPr>
              <w:pStyle w:val="TAC"/>
              <w:rPr>
                <w:noProof/>
                <w:lang w:eastAsia="ko-KR"/>
              </w:rPr>
            </w:pPr>
            <w:r w:rsidRPr="00A238F2">
              <w:rPr>
                <w:noProof/>
                <w:lang w:eastAsia="ko-KR"/>
              </w:rPr>
              <w:t>X</w:t>
            </w:r>
          </w:p>
        </w:tc>
        <w:tc>
          <w:tcPr>
            <w:tcW w:w="1069" w:type="dxa"/>
          </w:tcPr>
          <w:p w14:paraId="02BDB6B2" w14:textId="77777777" w:rsidR="00A01056" w:rsidRPr="00A238F2" w:rsidRDefault="00A01056" w:rsidP="00707196">
            <w:pPr>
              <w:pStyle w:val="TAC"/>
              <w:rPr>
                <w:noProof/>
                <w:lang w:eastAsia="ko-KR"/>
              </w:rPr>
            </w:pPr>
            <w:r w:rsidRPr="00A238F2">
              <w:rPr>
                <w:noProof/>
                <w:lang w:eastAsia="ko-KR"/>
              </w:rPr>
              <w:t>X</w:t>
            </w:r>
          </w:p>
        </w:tc>
        <w:tc>
          <w:tcPr>
            <w:tcW w:w="851" w:type="dxa"/>
          </w:tcPr>
          <w:p w14:paraId="431679F2" w14:textId="77777777" w:rsidR="00A01056" w:rsidRPr="00A238F2" w:rsidRDefault="00A01056" w:rsidP="00707196">
            <w:pPr>
              <w:pStyle w:val="TAC"/>
              <w:rPr>
                <w:noProof/>
                <w:lang w:eastAsia="ko-KR"/>
              </w:rPr>
            </w:pPr>
            <w:r w:rsidRPr="00A238F2">
              <w:rPr>
                <w:noProof/>
                <w:lang w:eastAsia="ko-KR"/>
              </w:rPr>
              <w:t>X</w:t>
            </w:r>
          </w:p>
        </w:tc>
        <w:tc>
          <w:tcPr>
            <w:tcW w:w="1134" w:type="dxa"/>
          </w:tcPr>
          <w:p w14:paraId="505103FE" w14:textId="77777777" w:rsidR="00A01056" w:rsidRPr="00A238F2" w:rsidRDefault="00A01056" w:rsidP="00707196">
            <w:pPr>
              <w:pStyle w:val="TAC"/>
              <w:rPr>
                <w:noProof/>
                <w:lang w:eastAsia="ko-KR"/>
              </w:rPr>
            </w:pPr>
          </w:p>
        </w:tc>
        <w:tc>
          <w:tcPr>
            <w:tcW w:w="1134" w:type="dxa"/>
          </w:tcPr>
          <w:p w14:paraId="4F131844" w14:textId="77777777" w:rsidR="00A01056" w:rsidRPr="00A238F2" w:rsidRDefault="00A01056" w:rsidP="00707196">
            <w:pPr>
              <w:pStyle w:val="TAC"/>
              <w:rPr>
                <w:noProof/>
                <w:lang w:eastAsia="ko-KR"/>
              </w:rPr>
            </w:pPr>
          </w:p>
        </w:tc>
      </w:tr>
      <w:tr w:rsidR="00A238F2" w:rsidRPr="00A238F2" w14:paraId="0163012B" w14:textId="77777777" w:rsidTr="00D0633A">
        <w:trPr>
          <w:jc w:val="center"/>
        </w:trPr>
        <w:tc>
          <w:tcPr>
            <w:tcW w:w="4919" w:type="dxa"/>
          </w:tcPr>
          <w:p w14:paraId="7433A5DB" w14:textId="77777777" w:rsidR="00A01056" w:rsidRPr="00A238F2" w:rsidRDefault="00A01056" w:rsidP="00707196">
            <w:pPr>
              <w:pStyle w:val="TAL"/>
              <w:rPr>
                <w:noProof/>
                <w:lang w:eastAsia="ko-KR"/>
              </w:rPr>
            </w:pPr>
            <w:r w:rsidRPr="00A238F2">
              <w:rPr>
                <w:noProof/>
                <w:lang w:eastAsia="ko-KR"/>
              </w:rPr>
              <w:t>Priority handling between logical channels of one MAC entity</w:t>
            </w:r>
          </w:p>
        </w:tc>
        <w:tc>
          <w:tcPr>
            <w:tcW w:w="623" w:type="dxa"/>
          </w:tcPr>
          <w:p w14:paraId="7C6EB7D1" w14:textId="77777777" w:rsidR="00A01056" w:rsidRPr="00A238F2" w:rsidRDefault="00A01056" w:rsidP="00707196">
            <w:pPr>
              <w:pStyle w:val="TAC"/>
              <w:rPr>
                <w:noProof/>
                <w:lang w:eastAsia="ko-KR"/>
              </w:rPr>
            </w:pPr>
          </w:p>
        </w:tc>
        <w:tc>
          <w:tcPr>
            <w:tcW w:w="632" w:type="dxa"/>
          </w:tcPr>
          <w:p w14:paraId="3E8ED778" w14:textId="77777777" w:rsidR="00A01056" w:rsidRPr="00A238F2" w:rsidRDefault="00A01056" w:rsidP="00707196">
            <w:pPr>
              <w:pStyle w:val="TAC"/>
              <w:rPr>
                <w:noProof/>
                <w:lang w:eastAsia="ko-KR"/>
              </w:rPr>
            </w:pPr>
            <w:r w:rsidRPr="00A238F2">
              <w:rPr>
                <w:noProof/>
                <w:lang w:eastAsia="ko-KR"/>
              </w:rPr>
              <w:t>X</w:t>
            </w:r>
          </w:p>
        </w:tc>
        <w:tc>
          <w:tcPr>
            <w:tcW w:w="1069" w:type="dxa"/>
          </w:tcPr>
          <w:p w14:paraId="08ECEAE4" w14:textId="77777777" w:rsidR="00A01056" w:rsidRPr="00A238F2" w:rsidRDefault="00A01056" w:rsidP="00707196">
            <w:pPr>
              <w:pStyle w:val="TAC"/>
              <w:rPr>
                <w:noProof/>
                <w:lang w:eastAsia="ko-KR"/>
              </w:rPr>
            </w:pPr>
            <w:r w:rsidRPr="00A238F2">
              <w:rPr>
                <w:noProof/>
                <w:lang w:eastAsia="ko-KR"/>
              </w:rPr>
              <w:t>X</w:t>
            </w:r>
          </w:p>
        </w:tc>
        <w:tc>
          <w:tcPr>
            <w:tcW w:w="851" w:type="dxa"/>
          </w:tcPr>
          <w:p w14:paraId="03FBED92" w14:textId="77777777" w:rsidR="00A01056" w:rsidRPr="00A238F2" w:rsidRDefault="00A01056" w:rsidP="00707196">
            <w:pPr>
              <w:pStyle w:val="TAC"/>
              <w:rPr>
                <w:noProof/>
                <w:lang w:eastAsia="ko-KR"/>
              </w:rPr>
            </w:pPr>
            <w:r w:rsidRPr="00A238F2">
              <w:rPr>
                <w:noProof/>
                <w:lang w:eastAsia="ko-KR"/>
              </w:rPr>
              <w:t>X</w:t>
            </w:r>
          </w:p>
        </w:tc>
        <w:tc>
          <w:tcPr>
            <w:tcW w:w="1134" w:type="dxa"/>
          </w:tcPr>
          <w:p w14:paraId="72D5AB1D" w14:textId="77777777" w:rsidR="00A01056" w:rsidRPr="00A238F2" w:rsidRDefault="00A01056" w:rsidP="00707196">
            <w:pPr>
              <w:pStyle w:val="TAC"/>
              <w:rPr>
                <w:noProof/>
                <w:lang w:eastAsia="ko-KR"/>
              </w:rPr>
            </w:pPr>
          </w:p>
        </w:tc>
        <w:tc>
          <w:tcPr>
            <w:tcW w:w="1134" w:type="dxa"/>
          </w:tcPr>
          <w:p w14:paraId="0A1276C4" w14:textId="77777777" w:rsidR="00A01056" w:rsidRPr="00A238F2" w:rsidRDefault="00A01056" w:rsidP="00707196">
            <w:pPr>
              <w:pStyle w:val="TAC"/>
              <w:rPr>
                <w:noProof/>
                <w:lang w:eastAsia="ko-KR"/>
              </w:rPr>
            </w:pPr>
          </w:p>
        </w:tc>
      </w:tr>
      <w:tr w:rsidR="00A238F2" w:rsidRPr="00A238F2" w14:paraId="3D81A636" w14:textId="77777777" w:rsidTr="00D0633A">
        <w:trPr>
          <w:jc w:val="center"/>
        </w:trPr>
        <w:tc>
          <w:tcPr>
            <w:tcW w:w="4919" w:type="dxa"/>
          </w:tcPr>
          <w:p w14:paraId="4E30786E" w14:textId="77777777" w:rsidR="00A01056" w:rsidRPr="00A238F2" w:rsidRDefault="00A01056" w:rsidP="00707196">
            <w:pPr>
              <w:pStyle w:val="TAL"/>
              <w:rPr>
                <w:noProof/>
                <w:lang w:eastAsia="ko-KR"/>
              </w:rPr>
            </w:pPr>
            <w:r w:rsidRPr="00A238F2">
              <w:rPr>
                <w:noProof/>
                <w:lang w:eastAsia="ko-KR"/>
              </w:rPr>
              <w:t>Logical Channel prioritisation</w:t>
            </w:r>
          </w:p>
        </w:tc>
        <w:tc>
          <w:tcPr>
            <w:tcW w:w="623" w:type="dxa"/>
          </w:tcPr>
          <w:p w14:paraId="3488FB70" w14:textId="77777777" w:rsidR="00A01056" w:rsidRPr="00A238F2" w:rsidRDefault="00A01056" w:rsidP="00707196">
            <w:pPr>
              <w:pStyle w:val="TAC"/>
              <w:rPr>
                <w:noProof/>
                <w:lang w:eastAsia="ko-KR"/>
              </w:rPr>
            </w:pPr>
            <w:r w:rsidRPr="00A238F2">
              <w:rPr>
                <w:noProof/>
                <w:lang w:eastAsia="ko-KR"/>
              </w:rPr>
              <w:t>X</w:t>
            </w:r>
          </w:p>
        </w:tc>
        <w:tc>
          <w:tcPr>
            <w:tcW w:w="632" w:type="dxa"/>
          </w:tcPr>
          <w:p w14:paraId="0622D713" w14:textId="77777777" w:rsidR="00A01056" w:rsidRPr="00A238F2" w:rsidRDefault="00A01056" w:rsidP="00707196">
            <w:pPr>
              <w:pStyle w:val="TAC"/>
              <w:rPr>
                <w:noProof/>
                <w:lang w:eastAsia="ko-KR"/>
              </w:rPr>
            </w:pPr>
          </w:p>
        </w:tc>
        <w:tc>
          <w:tcPr>
            <w:tcW w:w="1069" w:type="dxa"/>
          </w:tcPr>
          <w:p w14:paraId="01A1B026" w14:textId="77777777" w:rsidR="00A01056" w:rsidRPr="00A238F2" w:rsidRDefault="00A01056" w:rsidP="00707196">
            <w:pPr>
              <w:pStyle w:val="TAC"/>
              <w:rPr>
                <w:noProof/>
                <w:lang w:eastAsia="ko-KR"/>
              </w:rPr>
            </w:pPr>
          </w:p>
        </w:tc>
        <w:tc>
          <w:tcPr>
            <w:tcW w:w="851" w:type="dxa"/>
          </w:tcPr>
          <w:p w14:paraId="32EF56C8" w14:textId="77777777" w:rsidR="00A01056" w:rsidRPr="00A238F2" w:rsidRDefault="00A01056" w:rsidP="00707196">
            <w:pPr>
              <w:pStyle w:val="TAC"/>
              <w:rPr>
                <w:noProof/>
                <w:lang w:eastAsia="ko-KR"/>
              </w:rPr>
            </w:pPr>
            <w:r w:rsidRPr="00A238F2">
              <w:rPr>
                <w:noProof/>
                <w:lang w:eastAsia="ko-KR"/>
              </w:rPr>
              <w:t>X</w:t>
            </w:r>
          </w:p>
        </w:tc>
        <w:tc>
          <w:tcPr>
            <w:tcW w:w="1134" w:type="dxa"/>
          </w:tcPr>
          <w:p w14:paraId="22E0FA3F" w14:textId="77777777" w:rsidR="00A01056" w:rsidRPr="00A238F2" w:rsidRDefault="00A01056" w:rsidP="00707196">
            <w:pPr>
              <w:pStyle w:val="TAC"/>
              <w:rPr>
                <w:noProof/>
                <w:lang w:eastAsia="ko-KR"/>
              </w:rPr>
            </w:pPr>
            <w:r w:rsidRPr="00A238F2">
              <w:rPr>
                <w:noProof/>
                <w:lang w:eastAsia="ko-KR"/>
              </w:rPr>
              <w:t>X</w:t>
            </w:r>
          </w:p>
        </w:tc>
        <w:tc>
          <w:tcPr>
            <w:tcW w:w="1134" w:type="dxa"/>
          </w:tcPr>
          <w:p w14:paraId="2BECFBB9" w14:textId="77777777" w:rsidR="00A01056" w:rsidRPr="00A238F2" w:rsidRDefault="00A01056" w:rsidP="00707196">
            <w:pPr>
              <w:pStyle w:val="TAC"/>
              <w:rPr>
                <w:noProof/>
                <w:lang w:eastAsia="ko-KR"/>
              </w:rPr>
            </w:pPr>
          </w:p>
        </w:tc>
      </w:tr>
      <w:tr w:rsidR="00A238F2" w:rsidRPr="00A238F2" w14:paraId="6546D427" w14:textId="77777777" w:rsidTr="00D0633A">
        <w:trPr>
          <w:jc w:val="center"/>
        </w:trPr>
        <w:tc>
          <w:tcPr>
            <w:tcW w:w="4919" w:type="dxa"/>
          </w:tcPr>
          <w:p w14:paraId="31D23814" w14:textId="77777777" w:rsidR="00A01056" w:rsidRPr="00A238F2" w:rsidRDefault="00A01056" w:rsidP="00707196">
            <w:pPr>
              <w:pStyle w:val="TAL"/>
              <w:rPr>
                <w:noProof/>
                <w:lang w:eastAsia="ko-KR"/>
              </w:rPr>
            </w:pPr>
            <w:r w:rsidRPr="00A238F2">
              <w:rPr>
                <w:noProof/>
                <w:lang w:eastAsia="ko-KR"/>
              </w:rPr>
              <w:t>Scheduling information reporting</w:t>
            </w:r>
          </w:p>
        </w:tc>
        <w:tc>
          <w:tcPr>
            <w:tcW w:w="623" w:type="dxa"/>
          </w:tcPr>
          <w:p w14:paraId="68BE19F3" w14:textId="77777777" w:rsidR="00A01056" w:rsidRPr="00A238F2" w:rsidRDefault="00A01056" w:rsidP="00707196">
            <w:pPr>
              <w:pStyle w:val="TAC"/>
              <w:rPr>
                <w:noProof/>
                <w:lang w:eastAsia="ko-KR"/>
              </w:rPr>
            </w:pPr>
            <w:r w:rsidRPr="00A238F2">
              <w:rPr>
                <w:noProof/>
                <w:lang w:eastAsia="ko-KR"/>
              </w:rPr>
              <w:t>X</w:t>
            </w:r>
          </w:p>
        </w:tc>
        <w:tc>
          <w:tcPr>
            <w:tcW w:w="632" w:type="dxa"/>
          </w:tcPr>
          <w:p w14:paraId="5FF67271" w14:textId="77777777" w:rsidR="00A01056" w:rsidRPr="00A238F2" w:rsidRDefault="00A01056" w:rsidP="00707196">
            <w:pPr>
              <w:pStyle w:val="TAC"/>
              <w:rPr>
                <w:noProof/>
                <w:lang w:eastAsia="ko-KR"/>
              </w:rPr>
            </w:pPr>
          </w:p>
        </w:tc>
        <w:tc>
          <w:tcPr>
            <w:tcW w:w="1069" w:type="dxa"/>
          </w:tcPr>
          <w:p w14:paraId="0C9139DD" w14:textId="77777777" w:rsidR="00A01056" w:rsidRPr="00A238F2" w:rsidRDefault="00A01056" w:rsidP="00707196">
            <w:pPr>
              <w:pStyle w:val="TAC"/>
              <w:rPr>
                <w:noProof/>
                <w:lang w:eastAsia="ko-KR"/>
              </w:rPr>
            </w:pPr>
          </w:p>
        </w:tc>
        <w:tc>
          <w:tcPr>
            <w:tcW w:w="851" w:type="dxa"/>
          </w:tcPr>
          <w:p w14:paraId="3A657A79" w14:textId="77777777" w:rsidR="00A01056" w:rsidRPr="00A238F2" w:rsidRDefault="00A01056" w:rsidP="00707196">
            <w:pPr>
              <w:pStyle w:val="TAC"/>
              <w:rPr>
                <w:noProof/>
                <w:lang w:eastAsia="ko-KR"/>
              </w:rPr>
            </w:pPr>
            <w:r w:rsidRPr="00A238F2">
              <w:rPr>
                <w:noProof/>
                <w:lang w:eastAsia="ko-KR"/>
              </w:rPr>
              <w:t>X</w:t>
            </w:r>
          </w:p>
        </w:tc>
        <w:tc>
          <w:tcPr>
            <w:tcW w:w="1134" w:type="dxa"/>
          </w:tcPr>
          <w:p w14:paraId="62184DB8" w14:textId="77777777" w:rsidR="00A01056" w:rsidRPr="00A238F2" w:rsidRDefault="00A01056" w:rsidP="00707196">
            <w:pPr>
              <w:pStyle w:val="TAC"/>
              <w:rPr>
                <w:noProof/>
                <w:lang w:eastAsia="ko-KR"/>
              </w:rPr>
            </w:pPr>
          </w:p>
        </w:tc>
        <w:tc>
          <w:tcPr>
            <w:tcW w:w="1134" w:type="dxa"/>
          </w:tcPr>
          <w:p w14:paraId="596A7CE9" w14:textId="77777777" w:rsidR="00A01056" w:rsidRPr="00A238F2" w:rsidRDefault="00A01056" w:rsidP="00707196">
            <w:pPr>
              <w:pStyle w:val="TAC"/>
              <w:rPr>
                <w:noProof/>
                <w:lang w:eastAsia="ko-KR"/>
              </w:rPr>
            </w:pPr>
          </w:p>
        </w:tc>
      </w:tr>
      <w:tr w:rsidR="00A01056" w:rsidRPr="00A238F2" w14:paraId="76A6E864" w14:textId="77777777" w:rsidTr="00D0633A">
        <w:trPr>
          <w:jc w:val="center"/>
        </w:trPr>
        <w:tc>
          <w:tcPr>
            <w:tcW w:w="4919" w:type="dxa"/>
          </w:tcPr>
          <w:p w14:paraId="6945D061" w14:textId="77777777" w:rsidR="00A01056" w:rsidRPr="00A238F2" w:rsidRDefault="00A01056" w:rsidP="00707196">
            <w:pPr>
              <w:pStyle w:val="TAL"/>
              <w:rPr>
                <w:noProof/>
                <w:lang w:eastAsia="ko-KR"/>
              </w:rPr>
            </w:pPr>
            <w:r w:rsidRPr="00A238F2">
              <w:rPr>
                <w:noProof/>
                <w:lang w:eastAsia="ko-KR"/>
              </w:rPr>
              <w:t>Radio Resource Selection</w:t>
            </w:r>
          </w:p>
        </w:tc>
        <w:tc>
          <w:tcPr>
            <w:tcW w:w="623" w:type="dxa"/>
          </w:tcPr>
          <w:p w14:paraId="36580EE0" w14:textId="77777777" w:rsidR="00A01056" w:rsidRPr="00A238F2" w:rsidRDefault="00A01056" w:rsidP="00707196">
            <w:pPr>
              <w:pStyle w:val="TAC"/>
              <w:rPr>
                <w:noProof/>
                <w:lang w:eastAsia="ko-KR"/>
              </w:rPr>
            </w:pPr>
            <w:r w:rsidRPr="00A238F2">
              <w:rPr>
                <w:noProof/>
                <w:lang w:eastAsia="ko-KR"/>
              </w:rPr>
              <w:t>X</w:t>
            </w:r>
          </w:p>
        </w:tc>
        <w:tc>
          <w:tcPr>
            <w:tcW w:w="632" w:type="dxa"/>
          </w:tcPr>
          <w:p w14:paraId="6B3F87F5" w14:textId="77777777" w:rsidR="00A01056" w:rsidRPr="00A238F2" w:rsidRDefault="00A01056" w:rsidP="00707196">
            <w:pPr>
              <w:pStyle w:val="TAC"/>
              <w:rPr>
                <w:noProof/>
                <w:lang w:eastAsia="ko-KR"/>
              </w:rPr>
            </w:pPr>
          </w:p>
        </w:tc>
        <w:tc>
          <w:tcPr>
            <w:tcW w:w="1069" w:type="dxa"/>
          </w:tcPr>
          <w:p w14:paraId="7F4FA102" w14:textId="77777777" w:rsidR="00A01056" w:rsidRPr="00A238F2" w:rsidRDefault="00A01056" w:rsidP="00707196">
            <w:pPr>
              <w:pStyle w:val="TAC"/>
              <w:rPr>
                <w:noProof/>
                <w:lang w:eastAsia="ko-KR"/>
              </w:rPr>
            </w:pPr>
          </w:p>
        </w:tc>
        <w:tc>
          <w:tcPr>
            <w:tcW w:w="851" w:type="dxa"/>
          </w:tcPr>
          <w:p w14:paraId="2CE0D638" w14:textId="77777777" w:rsidR="00A01056" w:rsidRPr="00A238F2" w:rsidRDefault="00A01056" w:rsidP="00707196">
            <w:pPr>
              <w:pStyle w:val="TAC"/>
              <w:rPr>
                <w:noProof/>
                <w:lang w:eastAsia="ko-KR"/>
              </w:rPr>
            </w:pPr>
          </w:p>
        </w:tc>
        <w:tc>
          <w:tcPr>
            <w:tcW w:w="1134" w:type="dxa"/>
          </w:tcPr>
          <w:p w14:paraId="4886EC00" w14:textId="77777777" w:rsidR="00A01056" w:rsidRPr="00A238F2" w:rsidRDefault="00A01056" w:rsidP="00707196">
            <w:pPr>
              <w:pStyle w:val="TAC"/>
              <w:rPr>
                <w:noProof/>
                <w:lang w:eastAsia="ko-KR"/>
              </w:rPr>
            </w:pPr>
            <w:r w:rsidRPr="00A238F2">
              <w:rPr>
                <w:noProof/>
                <w:lang w:eastAsia="ko-KR"/>
              </w:rPr>
              <w:t>X</w:t>
            </w:r>
          </w:p>
        </w:tc>
        <w:tc>
          <w:tcPr>
            <w:tcW w:w="1134" w:type="dxa"/>
          </w:tcPr>
          <w:p w14:paraId="7B1884AD" w14:textId="77777777" w:rsidR="00A01056" w:rsidRPr="00A238F2" w:rsidRDefault="00A01056" w:rsidP="00707196">
            <w:pPr>
              <w:pStyle w:val="TAC"/>
              <w:rPr>
                <w:noProof/>
                <w:lang w:eastAsia="ko-KR"/>
              </w:rPr>
            </w:pPr>
          </w:p>
        </w:tc>
      </w:tr>
    </w:tbl>
    <w:p w14:paraId="7C2E34CB" w14:textId="77777777" w:rsidR="00ED2C6E" w:rsidRPr="00A238F2" w:rsidRDefault="00ED2C6E" w:rsidP="00707196">
      <w:pPr>
        <w:rPr>
          <w:noProof/>
        </w:rPr>
      </w:pPr>
    </w:p>
    <w:p w14:paraId="13AC4251" w14:textId="77777777" w:rsidR="00ED2C6E" w:rsidRPr="00A238F2"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219412724"/>
      <w:r w:rsidRPr="00A238F2">
        <w:rPr>
          <w:noProof/>
        </w:rPr>
        <w:t>4.5</w:t>
      </w:r>
      <w:r w:rsidRPr="00A238F2">
        <w:rPr>
          <w:noProof/>
        </w:rPr>
        <w:tab/>
        <w:t>Channel structure</w:t>
      </w:r>
      <w:bookmarkEnd w:id="90"/>
      <w:bookmarkEnd w:id="91"/>
      <w:bookmarkEnd w:id="92"/>
      <w:bookmarkEnd w:id="93"/>
      <w:bookmarkEnd w:id="94"/>
      <w:bookmarkEnd w:id="95"/>
    </w:p>
    <w:p w14:paraId="5278C690" w14:textId="77777777" w:rsidR="00ED2C6E" w:rsidRPr="00A238F2" w:rsidRDefault="00ED2C6E" w:rsidP="00707196">
      <w:pPr>
        <w:rPr>
          <w:noProof/>
        </w:rPr>
      </w:pPr>
      <w:r w:rsidRPr="00A238F2">
        <w:rPr>
          <w:noProof/>
        </w:rPr>
        <w:t>The MAC sublayer operates on the channels defined below; transport channels are SAPs between MAC and Layer 1, logical channels are SAPs between MAC and RLC.</w:t>
      </w:r>
    </w:p>
    <w:p w14:paraId="7E66516F" w14:textId="77777777" w:rsidR="00ED2C6E" w:rsidRPr="00A238F2"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219412725"/>
      <w:r w:rsidRPr="00A238F2">
        <w:rPr>
          <w:noProof/>
        </w:rPr>
        <w:t>4.5.1</w:t>
      </w:r>
      <w:r w:rsidRPr="00A238F2">
        <w:rPr>
          <w:noProof/>
        </w:rPr>
        <w:tab/>
        <w:t>Transport Channels</w:t>
      </w:r>
      <w:bookmarkEnd w:id="96"/>
      <w:bookmarkEnd w:id="97"/>
      <w:bookmarkEnd w:id="98"/>
      <w:bookmarkEnd w:id="99"/>
      <w:bookmarkEnd w:id="100"/>
      <w:bookmarkEnd w:id="101"/>
    </w:p>
    <w:p w14:paraId="364F0856" w14:textId="77777777" w:rsidR="00ED2C6E" w:rsidRPr="00A238F2" w:rsidRDefault="00ED2C6E" w:rsidP="00707196">
      <w:pPr>
        <w:rPr>
          <w:noProof/>
        </w:rPr>
      </w:pPr>
      <w:r w:rsidRPr="00A238F2">
        <w:rPr>
          <w:noProof/>
        </w:rPr>
        <w:t>The transport channels used by MAC are described in Table 4.5.1-1 below.</w:t>
      </w:r>
    </w:p>
    <w:p w14:paraId="10FF8C35" w14:textId="77777777" w:rsidR="00ED2C6E" w:rsidRPr="00A238F2" w:rsidRDefault="00ED2C6E" w:rsidP="00707196">
      <w:pPr>
        <w:pStyle w:val="TH"/>
        <w:rPr>
          <w:noProof/>
        </w:rPr>
      </w:pPr>
      <w:r w:rsidRPr="00A238F2">
        <w:rPr>
          <w:noProof/>
        </w:rPr>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A238F2" w:rsidRPr="00A238F2" w14:paraId="3205F0BC" w14:textId="77777777" w:rsidTr="00244766">
        <w:trPr>
          <w:jc w:val="center"/>
        </w:trPr>
        <w:tc>
          <w:tcPr>
            <w:tcW w:w="2410" w:type="dxa"/>
          </w:tcPr>
          <w:p w14:paraId="36B2933D" w14:textId="77777777" w:rsidR="00A01056" w:rsidRPr="00A238F2" w:rsidRDefault="00A01056" w:rsidP="00707196">
            <w:pPr>
              <w:pStyle w:val="TAH"/>
              <w:rPr>
                <w:noProof/>
                <w:lang w:eastAsia="ko-KR"/>
              </w:rPr>
            </w:pPr>
            <w:r w:rsidRPr="00A238F2">
              <w:rPr>
                <w:noProof/>
                <w:lang w:eastAsia="ko-KR"/>
              </w:rPr>
              <w:t>Transport channel name</w:t>
            </w:r>
          </w:p>
        </w:tc>
        <w:tc>
          <w:tcPr>
            <w:tcW w:w="1134" w:type="dxa"/>
          </w:tcPr>
          <w:p w14:paraId="7BC757A9" w14:textId="77777777" w:rsidR="00A01056" w:rsidRPr="00A238F2" w:rsidRDefault="00A01056" w:rsidP="00707196">
            <w:pPr>
              <w:pStyle w:val="TAH"/>
              <w:rPr>
                <w:noProof/>
                <w:lang w:eastAsia="ko-KR"/>
              </w:rPr>
            </w:pPr>
            <w:r w:rsidRPr="00A238F2">
              <w:rPr>
                <w:noProof/>
                <w:lang w:eastAsia="ko-KR"/>
              </w:rPr>
              <w:t>Acronym</w:t>
            </w:r>
          </w:p>
        </w:tc>
        <w:tc>
          <w:tcPr>
            <w:tcW w:w="1134" w:type="dxa"/>
          </w:tcPr>
          <w:p w14:paraId="297AD9B2" w14:textId="77777777" w:rsidR="00A01056" w:rsidRPr="00A238F2" w:rsidRDefault="00A01056" w:rsidP="00707196">
            <w:pPr>
              <w:pStyle w:val="TAH"/>
              <w:rPr>
                <w:noProof/>
                <w:lang w:eastAsia="ko-KR"/>
              </w:rPr>
            </w:pPr>
            <w:r w:rsidRPr="00A238F2">
              <w:rPr>
                <w:noProof/>
                <w:lang w:eastAsia="ko-KR"/>
              </w:rPr>
              <w:t>Downlink</w:t>
            </w:r>
          </w:p>
        </w:tc>
        <w:tc>
          <w:tcPr>
            <w:tcW w:w="1134" w:type="dxa"/>
          </w:tcPr>
          <w:p w14:paraId="68FE3955" w14:textId="77777777" w:rsidR="00A01056" w:rsidRPr="00A238F2" w:rsidRDefault="00A01056" w:rsidP="00707196">
            <w:pPr>
              <w:pStyle w:val="TAH"/>
              <w:rPr>
                <w:noProof/>
                <w:lang w:eastAsia="ko-KR"/>
              </w:rPr>
            </w:pPr>
            <w:r w:rsidRPr="00A238F2">
              <w:rPr>
                <w:noProof/>
                <w:lang w:eastAsia="ko-KR"/>
              </w:rPr>
              <w:t>Uplink</w:t>
            </w:r>
          </w:p>
        </w:tc>
        <w:tc>
          <w:tcPr>
            <w:tcW w:w="1134" w:type="dxa"/>
          </w:tcPr>
          <w:p w14:paraId="7BEA7081" w14:textId="77777777" w:rsidR="00A01056" w:rsidRPr="00A238F2" w:rsidRDefault="00A01056" w:rsidP="00707196">
            <w:pPr>
              <w:pStyle w:val="TAH"/>
              <w:rPr>
                <w:noProof/>
                <w:lang w:eastAsia="ko-KR"/>
              </w:rPr>
            </w:pPr>
            <w:r w:rsidRPr="00A238F2">
              <w:rPr>
                <w:noProof/>
                <w:lang w:eastAsia="ko-KR"/>
              </w:rPr>
              <w:t>Sidelink tx</w:t>
            </w:r>
          </w:p>
        </w:tc>
        <w:tc>
          <w:tcPr>
            <w:tcW w:w="1134" w:type="dxa"/>
          </w:tcPr>
          <w:p w14:paraId="6BEB0404" w14:textId="77777777" w:rsidR="00A01056" w:rsidRPr="00A238F2" w:rsidRDefault="00A01056" w:rsidP="00707196">
            <w:pPr>
              <w:pStyle w:val="TAH"/>
              <w:rPr>
                <w:noProof/>
                <w:lang w:eastAsia="ko-KR"/>
              </w:rPr>
            </w:pPr>
            <w:r w:rsidRPr="00A238F2">
              <w:rPr>
                <w:noProof/>
                <w:lang w:eastAsia="ko-KR"/>
              </w:rPr>
              <w:t>Sidelink rx</w:t>
            </w:r>
          </w:p>
        </w:tc>
      </w:tr>
      <w:tr w:rsidR="00A238F2" w:rsidRPr="00A238F2" w14:paraId="5C182806" w14:textId="77777777" w:rsidTr="00244766">
        <w:trPr>
          <w:jc w:val="center"/>
        </w:trPr>
        <w:tc>
          <w:tcPr>
            <w:tcW w:w="2410" w:type="dxa"/>
          </w:tcPr>
          <w:p w14:paraId="28F129B3" w14:textId="77777777" w:rsidR="00A01056" w:rsidRPr="00A238F2" w:rsidRDefault="00A01056" w:rsidP="00707196">
            <w:pPr>
              <w:pStyle w:val="TAL"/>
              <w:rPr>
                <w:noProof/>
                <w:lang w:eastAsia="ko-KR"/>
              </w:rPr>
            </w:pPr>
            <w:r w:rsidRPr="00A238F2">
              <w:rPr>
                <w:noProof/>
                <w:lang w:eastAsia="ko-KR"/>
              </w:rPr>
              <w:t>Broadcast Channel</w:t>
            </w:r>
          </w:p>
        </w:tc>
        <w:tc>
          <w:tcPr>
            <w:tcW w:w="1134" w:type="dxa"/>
          </w:tcPr>
          <w:p w14:paraId="46D983DB" w14:textId="77777777" w:rsidR="00A01056" w:rsidRPr="00A238F2" w:rsidRDefault="00A01056" w:rsidP="00707196">
            <w:pPr>
              <w:pStyle w:val="TAC"/>
              <w:rPr>
                <w:noProof/>
                <w:lang w:eastAsia="ko-KR"/>
              </w:rPr>
            </w:pPr>
            <w:r w:rsidRPr="00A238F2">
              <w:rPr>
                <w:noProof/>
                <w:lang w:eastAsia="ko-KR"/>
              </w:rPr>
              <w:t>BCH</w:t>
            </w:r>
          </w:p>
        </w:tc>
        <w:tc>
          <w:tcPr>
            <w:tcW w:w="1134" w:type="dxa"/>
          </w:tcPr>
          <w:p w14:paraId="21A43B82" w14:textId="77777777" w:rsidR="00A01056" w:rsidRPr="00A238F2" w:rsidRDefault="00A01056" w:rsidP="00707196">
            <w:pPr>
              <w:pStyle w:val="TAC"/>
              <w:rPr>
                <w:noProof/>
                <w:lang w:eastAsia="ko-KR"/>
              </w:rPr>
            </w:pPr>
            <w:r w:rsidRPr="00A238F2">
              <w:rPr>
                <w:noProof/>
                <w:lang w:eastAsia="ko-KR"/>
              </w:rPr>
              <w:t>X</w:t>
            </w:r>
          </w:p>
        </w:tc>
        <w:tc>
          <w:tcPr>
            <w:tcW w:w="1134" w:type="dxa"/>
          </w:tcPr>
          <w:p w14:paraId="348BA0A0" w14:textId="77777777" w:rsidR="00A01056" w:rsidRPr="00A238F2" w:rsidRDefault="00A01056" w:rsidP="00707196">
            <w:pPr>
              <w:pStyle w:val="TAC"/>
              <w:rPr>
                <w:noProof/>
                <w:lang w:eastAsia="ko-KR"/>
              </w:rPr>
            </w:pPr>
          </w:p>
        </w:tc>
        <w:tc>
          <w:tcPr>
            <w:tcW w:w="1134" w:type="dxa"/>
          </w:tcPr>
          <w:p w14:paraId="6B9DEF04" w14:textId="77777777" w:rsidR="00A01056" w:rsidRPr="00A238F2" w:rsidRDefault="00A01056" w:rsidP="00707196">
            <w:pPr>
              <w:pStyle w:val="TAC"/>
              <w:rPr>
                <w:noProof/>
                <w:lang w:eastAsia="ko-KR"/>
              </w:rPr>
            </w:pPr>
          </w:p>
        </w:tc>
        <w:tc>
          <w:tcPr>
            <w:tcW w:w="1134" w:type="dxa"/>
          </w:tcPr>
          <w:p w14:paraId="24E764F1" w14:textId="77777777" w:rsidR="00A01056" w:rsidRPr="00A238F2" w:rsidRDefault="00A01056" w:rsidP="00707196">
            <w:pPr>
              <w:pStyle w:val="TAC"/>
              <w:rPr>
                <w:noProof/>
                <w:lang w:eastAsia="ko-KR"/>
              </w:rPr>
            </w:pPr>
          </w:p>
        </w:tc>
      </w:tr>
      <w:tr w:rsidR="00A238F2" w:rsidRPr="00A238F2" w14:paraId="384B64E8" w14:textId="77777777" w:rsidTr="00244766">
        <w:trPr>
          <w:jc w:val="center"/>
        </w:trPr>
        <w:tc>
          <w:tcPr>
            <w:tcW w:w="2410" w:type="dxa"/>
          </w:tcPr>
          <w:p w14:paraId="25C44A0B" w14:textId="77777777" w:rsidR="00A01056" w:rsidRPr="00A238F2" w:rsidRDefault="00A01056" w:rsidP="00707196">
            <w:pPr>
              <w:pStyle w:val="TAL"/>
              <w:rPr>
                <w:noProof/>
                <w:lang w:eastAsia="ko-KR"/>
              </w:rPr>
            </w:pPr>
            <w:r w:rsidRPr="00A238F2">
              <w:rPr>
                <w:noProof/>
                <w:lang w:eastAsia="ko-KR"/>
              </w:rPr>
              <w:t>Downlink Shared Channel</w:t>
            </w:r>
          </w:p>
        </w:tc>
        <w:tc>
          <w:tcPr>
            <w:tcW w:w="1134" w:type="dxa"/>
          </w:tcPr>
          <w:p w14:paraId="765955FE" w14:textId="77777777" w:rsidR="00A01056" w:rsidRPr="00A238F2" w:rsidRDefault="00A01056" w:rsidP="00707196">
            <w:pPr>
              <w:pStyle w:val="TAC"/>
              <w:rPr>
                <w:noProof/>
                <w:lang w:eastAsia="ko-KR"/>
              </w:rPr>
            </w:pPr>
            <w:r w:rsidRPr="00A238F2">
              <w:rPr>
                <w:noProof/>
                <w:lang w:eastAsia="ko-KR"/>
              </w:rPr>
              <w:t>DL-SCH</w:t>
            </w:r>
          </w:p>
        </w:tc>
        <w:tc>
          <w:tcPr>
            <w:tcW w:w="1134" w:type="dxa"/>
          </w:tcPr>
          <w:p w14:paraId="5C44F4D9" w14:textId="77777777" w:rsidR="00A01056" w:rsidRPr="00A238F2" w:rsidRDefault="00A01056" w:rsidP="00707196">
            <w:pPr>
              <w:pStyle w:val="TAC"/>
              <w:rPr>
                <w:noProof/>
                <w:lang w:eastAsia="ko-KR"/>
              </w:rPr>
            </w:pPr>
            <w:r w:rsidRPr="00A238F2">
              <w:rPr>
                <w:noProof/>
                <w:lang w:eastAsia="ko-KR"/>
              </w:rPr>
              <w:t>X</w:t>
            </w:r>
          </w:p>
        </w:tc>
        <w:tc>
          <w:tcPr>
            <w:tcW w:w="1134" w:type="dxa"/>
          </w:tcPr>
          <w:p w14:paraId="5C72012C" w14:textId="77777777" w:rsidR="00A01056" w:rsidRPr="00A238F2" w:rsidRDefault="00A01056" w:rsidP="00707196">
            <w:pPr>
              <w:pStyle w:val="TAC"/>
              <w:rPr>
                <w:noProof/>
                <w:lang w:eastAsia="ko-KR"/>
              </w:rPr>
            </w:pPr>
          </w:p>
        </w:tc>
        <w:tc>
          <w:tcPr>
            <w:tcW w:w="1134" w:type="dxa"/>
          </w:tcPr>
          <w:p w14:paraId="1CA3D4BF" w14:textId="77777777" w:rsidR="00A01056" w:rsidRPr="00A238F2" w:rsidRDefault="00A01056" w:rsidP="00707196">
            <w:pPr>
              <w:pStyle w:val="TAC"/>
              <w:rPr>
                <w:noProof/>
                <w:lang w:eastAsia="ko-KR"/>
              </w:rPr>
            </w:pPr>
          </w:p>
        </w:tc>
        <w:tc>
          <w:tcPr>
            <w:tcW w:w="1134" w:type="dxa"/>
          </w:tcPr>
          <w:p w14:paraId="54255C1B" w14:textId="77777777" w:rsidR="00A01056" w:rsidRPr="00A238F2" w:rsidRDefault="00A01056" w:rsidP="00707196">
            <w:pPr>
              <w:pStyle w:val="TAC"/>
              <w:rPr>
                <w:noProof/>
                <w:lang w:eastAsia="ko-KR"/>
              </w:rPr>
            </w:pPr>
          </w:p>
        </w:tc>
      </w:tr>
      <w:tr w:rsidR="00A238F2" w:rsidRPr="00A238F2" w14:paraId="387DAFB2" w14:textId="77777777" w:rsidTr="00244766">
        <w:trPr>
          <w:jc w:val="center"/>
        </w:trPr>
        <w:tc>
          <w:tcPr>
            <w:tcW w:w="2410" w:type="dxa"/>
          </w:tcPr>
          <w:p w14:paraId="3F6ADDBD" w14:textId="77777777" w:rsidR="00A01056" w:rsidRPr="00A238F2" w:rsidRDefault="00A01056" w:rsidP="00707196">
            <w:pPr>
              <w:pStyle w:val="TAL"/>
              <w:rPr>
                <w:noProof/>
                <w:lang w:eastAsia="ko-KR"/>
              </w:rPr>
            </w:pPr>
            <w:r w:rsidRPr="00A238F2">
              <w:rPr>
                <w:noProof/>
                <w:lang w:eastAsia="ko-KR"/>
              </w:rPr>
              <w:t>Paging Channel</w:t>
            </w:r>
          </w:p>
        </w:tc>
        <w:tc>
          <w:tcPr>
            <w:tcW w:w="1134" w:type="dxa"/>
          </w:tcPr>
          <w:p w14:paraId="01C9841D" w14:textId="77777777" w:rsidR="00A01056" w:rsidRPr="00A238F2" w:rsidRDefault="00A01056" w:rsidP="00707196">
            <w:pPr>
              <w:pStyle w:val="TAC"/>
              <w:rPr>
                <w:noProof/>
                <w:lang w:eastAsia="ko-KR"/>
              </w:rPr>
            </w:pPr>
            <w:r w:rsidRPr="00A238F2">
              <w:rPr>
                <w:noProof/>
                <w:lang w:eastAsia="ko-KR"/>
              </w:rPr>
              <w:t>PCH</w:t>
            </w:r>
          </w:p>
        </w:tc>
        <w:tc>
          <w:tcPr>
            <w:tcW w:w="1134" w:type="dxa"/>
          </w:tcPr>
          <w:p w14:paraId="2ADE07F4" w14:textId="77777777" w:rsidR="00A01056" w:rsidRPr="00A238F2" w:rsidRDefault="00A01056" w:rsidP="00707196">
            <w:pPr>
              <w:pStyle w:val="TAC"/>
              <w:rPr>
                <w:noProof/>
                <w:lang w:eastAsia="ko-KR"/>
              </w:rPr>
            </w:pPr>
            <w:r w:rsidRPr="00A238F2">
              <w:rPr>
                <w:noProof/>
                <w:lang w:eastAsia="ko-KR"/>
              </w:rPr>
              <w:t>X</w:t>
            </w:r>
          </w:p>
        </w:tc>
        <w:tc>
          <w:tcPr>
            <w:tcW w:w="1134" w:type="dxa"/>
          </w:tcPr>
          <w:p w14:paraId="22E3F70F" w14:textId="77777777" w:rsidR="00A01056" w:rsidRPr="00A238F2" w:rsidRDefault="00A01056" w:rsidP="00707196">
            <w:pPr>
              <w:pStyle w:val="TAC"/>
              <w:rPr>
                <w:noProof/>
                <w:lang w:eastAsia="ko-KR"/>
              </w:rPr>
            </w:pPr>
          </w:p>
        </w:tc>
        <w:tc>
          <w:tcPr>
            <w:tcW w:w="1134" w:type="dxa"/>
          </w:tcPr>
          <w:p w14:paraId="1E89B5A5" w14:textId="77777777" w:rsidR="00A01056" w:rsidRPr="00A238F2" w:rsidRDefault="00A01056" w:rsidP="00707196">
            <w:pPr>
              <w:pStyle w:val="TAC"/>
              <w:rPr>
                <w:noProof/>
                <w:lang w:eastAsia="ko-KR"/>
              </w:rPr>
            </w:pPr>
          </w:p>
        </w:tc>
        <w:tc>
          <w:tcPr>
            <w:tcW w:w="1134" w:type="dxa"/>
          </w:tcPr>
          <w:p w14:paraId="240A4173" w14:textId="77777777" w:rsidR="00A01056" w:rsidRPr="00A238F2" w:rsidRDefault="00A01056" w:rsidP="00707196">
            <w:pPr>
              <w:pStyle w:val="TAC"/>
              <w:rPr>
                <w:noProof/>
                <w:lang w:eastAsia="ko-KR"/>
              </w:rPr>
            </w:pPr>
          </w:p>
        </w:tc>
      </w:tr>
      <w:tr w:rsidR="00A238F2" w:rsidRPr="00A238F2" w14:paraId="73FB3E83" w14:textId="77777777" w:rsidTr="00244766">
        <w:trPr>
          <w:jc w:val="center"/>
        </w:trPr>
        <w:tc>
          <w:tcPr>
            <w:tcW w:w="2410" w:type="dxa"/>
          </w:tcPr>
          <w:p w14:paraId="48CA0E1D" w14:textId="77777777" w:rsidR="00A01056" w:rsidRPr="00A238F2" w:rsidRDefault="00A01056" w:rsidP="00707196">
            <w:pPr>
              <w:pStyle w:val="TAL"/>
              <w:rPr>
                <w:noProof/>
              </w:rPr>
            </w:pPr>
            <w:r w:rsidRPr="00A238F2">
              <w:rPr>
                <w:noProof/>
              </w:rPr>
              <w:t>Multicast Channel</w:t>
            </w:r>
          </w:p>
        </w:tc>
        <w:tc>
          <w:tcPr>
            <w:tcW w:w="1134" w:type="dxa"/>
          </w:tcPr>
          <w:p w14:paraId="0A8C4F32" w14:textId="77777777" w:rsidR="00A01056" w:rsidRPr="00A238F2" w:rsidRDefault="00A01056" w:rsidP="00707196">
            <w:pPr>
              <w:pStyle w:val="TAC"/>
              <w:rPr>
                <w:noProof/>
              </w:rPr>
            </w:pPr>
            <w:r w:rsidRPr="00A238F2">
              <w:rPr>
                <w:noProof/>
              </w:rPr>
              <w:t>MCH</w:t>
            </w:r>
          </w:p>
        </w:tc>
        <w:tc>
          <w:tcPr>
            <w:tcW w:w="1134" w:type="dxa"/>
          </w:tcPr>
          <w:p w14:paraId="43C6F0C7" w14:textId="77777777" w:rsidR="00A01056" w:rsidRPr="00A238F2" w:rsidRDefault="00A01056" w:rsidP="00707196">
            <w:pPr>
              <w:pStyle w:val="TAC"/>
              <w:rPr>
                <w:noProof/>
                <w:lang w:eastAsia="ko-KR"/>
              </w:rPr>
            </w:pPr>
            <w:r w:rsidRPr="00A238F2">
              <w:rPr>
                <w:noProof/>
                <w:lang w:eastAsia="ko-KR"/>
              </w:rPr>
              <w:t>X</w:t>
            </w:r>
          </w:p>
        </w:tc>
        <w:tc>
          <w:tcPr>
            <w:tcW w:w="1134" w:type="dxa"/>
          </w:tcPr>
          <w:p w14:paraId="420FE44D" w14:textId="77777777" w:rsidR="00A01056" w:rsidRPr="00A238F2" w:rsidRDefault="00A01056" w:rsidP="00707196">
            <w:pPr>
              <w:pStyle w:val="TAC"/>
              <w:rPr>
                <w:noProof/>
                <w:lang w:eastAsia="ko-KR"/>
              </w:rPr>
            </w:pPr>
          </w:p>
        </w:tc>
        <w:tc>
          <w:tcPr>
            <w:tcW w:w="1134" w:type="dxa"/>
          </w:tcPr>
          <w:p w14:paraId="76B627ED" w14:textId="77777777" w:rsidR="00A01056" w:rsidRPr="00A238F2" w:rsidRDefault="00A01056" w:rsidP="00707196">
            <w:pPr>
              <w:pStyle w:val="TAC"/>
              <w:rPr>
                <w:noProof/>
                <w:lang w:eastAsia="ko-KR"/>
              </w:rPr>
            </w:pPr>
          </w:p>
        </w:tc>
        <w:tc>
          <w:tcPr>
            <w:tcW w:w="1134" w:type="dxa"/>
          </w:tcPr>
          <w:p w14:paraId="452693A7" w14:textId="77777777" w:rsidR="00A01056" w:rsidRPr="00A238F2" w:rsidRDefault="00A01056" w:rsidP="00707196">
            <w:pPr>
              <w:pStyle w:val="TAC"/>
              <w:rPr>
                <w:noProof/>
                <w:lang w:eastAsia="ko-KR"/>
              </w:rPr>
            </w:pPr>
          </w:p>
        </w:tc>
      </w:tr>
      <w:tr w:rsidR="00A238F2" w:rsidRPr="00A238F2" w14:paraId="5D11A02F" w14:textId="77777777" w:rsidTr="00244766">
        <w:trPr>
          <w:jc w:val="center"/>
        </w:trPr>
        <w:tc>
          <w:tcPr>
            <w:tcW w:w="2410" w:type="dxa"/>
          </w:tcPr>
          <w:p w14:paraId="089A276C" w14:textId="77777777" w:rsidR="00A01056" w:rsidRPr="00A238F2" w:rsidRDefault="00A01056" w:rsidP="00707196">
            <w:pPr>
              <w:pStyle w:val="TAL"/>
              <w:rPr>
                <w:noProof/>
                <w:lang w:eastAsia="ko-KR"/>
              </w:rPr>
            </w:pPr>
            <w:r w:rsidRPr="00A238F2">
              <w:rPr>
                <w:noProof/>
                <w:lang w:eastAsia="ko-KR"/>
              </w:rPr>
              <w:t>Uplink Shared Channel</w:t>
            </w:r>
          </w:p>
        </w:tc>
        <w:tc>
          <w:tcPr>
            <w:tcW w:w="1134" w:type="dxa"/>
          </w:tcPr>
          <w:p w14:paraId="1CE70938" w14:textId="77777777" w:rsidR="00A01056" w:rsidRPr="00A238F2" w:rsidRDefault="00A01056" w:rsidP="00707196">
            <w:pPr>
              <w:pStyle w:val="TAC"/>
              <w:rPr>
                <w:noProof/>
                <w:lang w:eastAsia="ko-KR"/>
              </w:rPr>
            </w:pPr>
            <w:r w:rsidRPr="00A238F2">
              <w:rPr>
                <w:noProof/>
                <w:lang w:eastAsia="ko-KR"/>
              </w:rPr>
              <w:t>UL-SCH</w:t>
            </w:r>
          </w:p>
        </w:tc>
        <w:tc>
          <w:tcPr>
            <w:tcW w:w="1134" w:type="dxa"/>
          </w:tcPr>
          <w:p w14:paraId="6659588C" w14:textId="77777777" w:rsidR="00A01056" w:rsidRPr="00A238F2" w:rsidRDefault="00A01056" w:rsidP="00707196">
            <w:pPr>
              <w:pStyle w:val="TAC"/>
              <w:rPr>
                <w:noProof/>
                <w:lang w:eastAsia="ko-KR"/>
              </w:rPr>
            </w:pPr>
          </w:p>
        </w:tc>
        <w:tc>
          <w:tcPr>
            <w:tcW w:w="1134" w:type="dxa"/>
          </w:tcPr>
          <w:p w14:paraId="0CA6DD56" w14:textId="77777777" w:rsidR="00A01056" w:rsidRPr="00A238F2" w:rsidRDefault="00A01056" w:rsidP="00707196">
            <w:pPr>
              <w:pStyle w:val="TAC"/>
              <w:rPr>
                <w:noProof/>
                <w:lang w:eastAsia="ko-KR"/>
              </w:rPr>
            </w:pPr>
            <w:r w:rsidRPr="00A238F2">
              <w:rPr>
                <w:noProof/>
                <w:lang w:eastAsia="ko-KR"/>
              </w:rPr>
              <w:t>X</w:t>
            </w:r>
          </w:p>
        </w:tc>
        <w:tc>
          <w:tcPr>
            <w:tcW w:w="1134" w:type="dxa"/>
          </w:tcPr>
          <w:p w14:paraId="7885E3FC" w14:textId="77777777" w:rsidR="00A01056" w:rsidRPr="00A238F2" w:rsidRDefault="00A01056" w:rsidP="00707196">
            <w:pPr>
              <w:pStyle w:val="TAC"/>
              <w:rPr>
                <w:noProof/>
                <w:lang w:eastAsia="ko-KR"/>
              </w:rPr>
            </w:pPr>
          </w:p>
        </w:tc>
        <w:tc>
          <w:tcPr>
            <w:tcW w:w="1134" w:type="dxa"/>
          </w:tcPr>
          <w:p w14:paraId="43884025" w14:textId="77777777" w:rsidR="00A01056" w:rsidRPr="00A238F2" w:rsidRDefault="00A01056" w:rsidP="00707196">
            <w:pPr>
              <w:pStyle w:val="TAC"/>
              <w:rPr>
                <w:noProof/>
                <w:lang w:eastAsia="ko-KR"/>
              </w:rPr>
            </w:pPr>
          </w:p>
        </w:tc>
      </w:tr>
      <w:tr w:rsidR="00A238F2" w:rsidRPr="00A238F2" w14:paraId="2A3FC549" w14:textId="77777777" w:rsidTr="00244766">
        <w:trPr>
          <w:jc w:val="center"/>
        </w:trPr>
        <w:tc>
          <w:tcPr>
            <w:tcW w:w="2410" w:type="dxa"/>
          </w:tcPr>
          <w:p w14:paraId="083B15A0" w14:textId="77777777" w:rsidR="00A01056" w:rsidRPr="00A238F2" w:rsidRDefault="00A01056" w:rsidP="00707196">
            <w:pPr>
              <w:pStyle w:val="TAL"/>
              <w:rPr>
                <w:noProof/>
                <w:lang w:eastAsia="ko-KR"/>
              </w:rPr>
            </w:pPr>
            <w:r w:rsidRPr="00A238F2">
              <w:rPr>
                <w:noProof/>
                <w:lang w:eastAsia="ko-KR"/>
              </w:rPr>
              <w:t>Random Access Channel</w:t>
            </w:r>
          </w:p>
        </w:tc>
        <w:tc>
          <w:tcPr>
            <w:tcW w:w="1134" w:type="dxa"/>
          </w:tcPr>
          <w:p w14:paraId="5DB959D7" w14:textId="77777777" w:rsidR="00A01056" w:rsidRPr="00A238F2" w:rsidRDefault="00A01056" w:rsidP="00707196">
            <w:pPr>
              <w:pStyle w:val="TAC"/>
              <w:rPr>
                <w:noProof/>
                <w:lang w:eastAsia="ko-KR"/>
              </w:rPr>
            </w:pPr>
            <w:r w:rsidRPr="00A238F2">
              <w:rPr>
                <w:noProof/>
                <w:lang w:eastAsia="ko-KR"/>
              </w:rPr>
              <w:t>RACH</w:t>
            </w:r>
          </w:p>
        </w:tc>
        <w:tc>
          <w:tcPr>
            <w:tcW w:w="1134" w:type="dxa"/>
          </w:tcPr>
          <w:p w14:paraId="2AB86838" w14:textId="77777777" w:rsidR="00A01056" w:rsidRPr="00A238F2" w:rsidRDefault="00A01056" w:rsidP="00707196">
            <w:pPr>
              <w:pStyle w:val="TAC"/>
              <w:rPr>
                <w:noProof/>
                <w:lang w:eastAsia="ko-KR"/>
              </w:rPr>
            </w:pPr>
          </w:p>
        </w:tc>
        <w:tc>
          <w:tcPr>
            <w:tcW w:w="1134" w:type="dxa"/>
          </w:tcPr>
          <w:p w14:paraId="7F830162" w14:textId="77777777" w:rsidR="00A01056" w:rsidRPr="00A238F2" w:rsidRDefault="00A01056" w:rsidP="00707196">
            <w:pPr>
              <w:pStyle w:val="TAC"/>
              <w:rPr>
                <w:noProof/>
                <w:lang w:eastAsia="ko-KR"/>
              </w:rPr>
            </w:pPr>
            <w:r w:rsidRPr="00A238F2">
              <w:rPr>
                <w:noProof/>
                <w:lang w:eastAsia="ko-KR"/>
              </w:rPr>
              <w:t>X</w:t>
            </w:r>
          </w:p>
        </w:tc>
        <w:tc>
          <w:tcPr>
            <w:tcW w:w="1134" w:type="dxa"/>
          </w:tcPr>
          <w:p w14:paraId="5FD91305" w14:textId="77777777" w:rsidR="00A01056" w:rsidRPr="00A238F2" w:rsidRDefault="00A01056" w:rsidP="00707196">
            <w:pPr>
              <w:pStyle w:val="TAC"/>
              <w:rPr>
                <w:noProof/>
                <w:lang w:eastAsia="ko-KR"/>
              </w:rPr>
            </w:pPr>
          </w:p>
        </w:tc>
        <w:tc>
          <w:tcPr>
            <w:tcW w:w="1134" w:type="dxa"/>
          </w:tcPr>
          <w:p w14:paraId="25BBA1ED" w14:textId="77777777" w:rsidR="00A01056" w:rsidRPr="00A238F2" w:rsidRDefault="00A01056" w:rsidP="00707196">
            <w:pPr>
              <w:pStyle w:val="TAC"/>
              <w:rPr>
                <w:noProof/>
                <w:lang w:eastAsia="ko-KR"/>
              </w:rPr>
            </w:pPr>
          </w:p>
        </w:tc>
      </w:tr>
      <w:tr w:rsidR="00A238F2" w:rsidRPr="00A238F2" w14:paraId="310AFC51" w14:textId="77777777" w:rsidTr="00244766">
        <w:trPr>
          <w:jc w:val="center"/>
        </w:trPr>
        <w:tc>
          <w:tcPr>
            <w:tcW w:w="2410" w:type="dxa"/>
          </w:tcPr>
          <w:p w14:paraId="6B80403B" w14:textId="77777777" w:rsidR="00A01056" w:rsidRPr="00A238F2" w:rsidRDefault="00A01056" w:rsidP="00707196">
            <w:pPr>
              <w:pStyle w:val="TAL"/>
              <w:rPr>
                <w:noProof/>
                <w:lang w:eastAsia="ko-KR"/>
              </w:rPr>
            </w:pPr>
            <w:r w:rsidRPr="00A238F2">
              <w:rPr>
                <w:noProof/>
                <w:lang w:eastAsia="ko-KR"/>
              </w:rPr>
              <w:t>Sidelink Broadcast Channel</w:t>
            </w:r>
          </w:p>
        </w:tc>
        <w:tc>
          <w:tcPr>
            <w:tcW w:w="1134" w:type="dxa"/>
          </w:tcPr>
          <w:p w14:paraId="322D18E9" w14:textId="77777777" w:rsidR="00A01056" w:rsidRPr="00A238F2" w:rsidRDefault="00A01056" w:rsidP="00707196">
            <w:pPr>
              <w:pStyle w:val="TAC"/>
              <w:rPr>
                <w:noProof/>
                <w:lang w:eastAsia="ko-KR"/>
              </w:rPr>
            </w:pPr>
            <w:r w:rsidRPr="00A238F2">
              <w:rPr>
                <w:noProof/>
                <w:lang w:eastAsia="ko-KR"/>
              </w:rPr>
              <w:t>SL-BCH</w:t>
            </w:r>
          </w:p>
        </w:tc>
        <w:tc>
          <w:tcPr>
            <w:tcW w:w="1134" w:type="dxa"/>
          </w:tcPr>
          <w:p w14:paraId="072177B1" w14:textId="77777777" w:rsidR="00A01056" w:rsidRPr="00A238F2" w:rsidRDefault="00A01056" w:rsidP="00707196">
            <w:pPr>
              <w:pStyle w:val="TAC"/>
              <w:rPr>
                <w:noProof/>
                <w:lang w:eastAsia="ko-KR"/>
              </w:rPr>
            </w:pPr>
          </w:p>
        </w:tc>
        <w:tc>
          <w:tcPr>
            <w:tcW w:w="1134" w:type="dxa"/>
          </w:tcPr>
          <w:p w14:paraId="29F97AFF" w14:textId="77777777" w:rsidR="00A01056" w:rsidRPr="00A238F2" w:rsidRDefault="00A01056" w:rsidP="00707196">
            <w:pPr>
              <w:pStyle w:val="TAC"/>
              <w:rPr>
                <w:noProof/>
                <w:lang w:eastAsia="ko-KR"/>
              </w:rPr>
            </w:pPr>
          </w:p>
        </w:tc>
        <w:tc>
          <w:tcPr>
            <w:tcW w:w="1134" w:type="dxa"/>
          </w:tcPr>
          <w:p w14:paraId="62F05D3B" w14:textId="77777777" w:rsidR="00A01056" w:rsidRPr="00A238F2" w:rsidRDefault="00A01056" w:rsidP="00707196">
            <w:pPr>
              <w:pStyle w:val="TAC"/>
              <w:rPr>
                <w:noProof/>
                <w:lang w:eastAsia="ko-KR"/>
              </w:rPr>
            </w:pPr>
            <w:r w:rsidRPr="00A238F2">
              <w:rPr>
                <w:noProof/>
                <w:lang w:eastAsia="ko-KR"/>
              </w:rPr>
              <w:t>X</w:t>
            </w:r>
          </w:p>
        </w:tc>
        <w:tc>
          <w:tcPr>
            <w:tcW w:w="1134" w:type="dxa"/>
          </w:tcPr>
          <w:p w14:paraId="3A357D0C" w14:textId="77777777" w:rsidR="00A01056" w:rsidRPr="00A238F2" w:rsidRDefault="00A01056" w:rsidP="00707196">
            <w:pPr>
              <w:pStyle w:val="TAC"/>
              <w:rPr>
                <w:noProof/>
                <w:lang w:eastAsia="ko-KR"/>
              </w:rPr>
            </w:pPr>
            <w:r w:rsidRPr="00A238F2">
              <w:rPr>
                <w:noProof/>
                <w:lang w:eastAsia="ko-KR"/>
              </w:rPr>
              <w:t>X</w:t>
            </w:r>
          </w:p>
        </w:tc>
      </w:tr>
      <w:tr w:rsidR="00A238F2" w:rsidRPr="00A238F2" w14:paraId="2A9AF0F8" w14:textId="77777777" w:rsidTr="00244766">
        <w:trPr>
          <w:jc w:val="center"/>
        </w:trPr>
        <w:tc>
          <w:tcPr>
            <w:tcW w:w="2410" w:type="dxa"/>
          </w:tcPr>
          <w:p w14:paraId="0D7E89CB" w14:textId="77777777" w:rsidR="00A01056" w:rsidRPr="00A238F2" w:rsidRDefault="00A01056" w:rsidP="00707196">
            <w:pPr>
              <w:pStyle w:val="TAL"/>
              <w:rPr>
                <w:noProof/>
                <w:lang w:eastAsia="ko-KR"/>
              </w:rPr>
            </w:pPr>
            <w:r w:rsidRPr="00A238F2">
              <w:rPr>
                <w:noProof/>
                <w:lang w:eastAsia="ko-KR"/>
              </w:rPr>
              <w:t>Sidelink Discovery Channel</w:t>
            </w:r>
          </w:p>
        </w:tc>
        <w:tc>
          <w:tcPr>
            <w:tcW w:w="1134" w:type="dxa"/>
          </w:tcPr>
          <w:p w14:paraId="4A78E678" w14:textId="77777777" w:rsidR="00A01056" w:rsidRPr="00A238F2" w:rsidRDefault="00A01056" w:rsidP="00707196">
            <w:pPr>
              <w:pStyle w:val="TAC"/>
              <w:rPr>
                <w:noProof/>
                <w:lang w:eastAsia="ko-KR"/>
              </w:rPr>
            </w:pPr>
            <w:r w:rsidRPr="00A238F2">
              <w:rPr>
                <w:noProof/>
                <w:lang w:eastAsia="ko-KR"/>
              </w:rPr>
              <w:t>SL-DCH</w:t>
            </w:r>
          </w:p>
        </w:tc>
        <w:tc>
          <w:tcPr>
            <w:tcW w:w="1134" w:type="dxa"/>
          </w:tcPr>
          <w:p w14:paraId="1B2E6C80" w14:textId="77777777" w:rsidR="00A01056" w:rsidRPr="00A238F2" w:rsidRDefault="00A01056" w:rsidP="00707196">
            <w:pPr>
              <w:pStyle w:val="TAC"/>
              <w:rPr>
                <w:noProof/>
                <w:lang w:eastAsia="ko-KR"/>
              </w:rPr>
            </w:pPr>
          </w:p>
        </w:tc>
        <w:tc>
          <w:tcPr>
            <w:tcW w:w="1134" w:type="dxa"/>
          </w:tcPr>
          <w:p w14:paraId="5F053B59" w14:textId="77777777" w:rsidR="00A01056" w:rsidRPr="00A238F2" w:rsidRDefault="00A01056" w:rsidP="00707196">
            <w:pPr>
              <w:pStyle w:val="TAC"/>
              <w:rPr>
                <w:noProof/>
                <w:lang w:eastAsia="ko-KR"/>
              </w:rPr>
            </w:pPr>
          </w:p>
        </w:tc>
        <w:tc>
          <w:tcPr>
            <w:tcW w:w="1134" w:type="dxa"/>
          </w:tcPr>
          <w:p w14:paraId="66C29ECB" w14:textId="77777777" w:rsidR="00A01056" w:rsidRPr="00A238F2" w:rsidRDefault="00A01056" w:rsidP="00707196">
            <w:pPr>
              <w:pStyle w:val="TAC"/>
              <w:rPr>
                <w:noProof/>
                <w:lang w:eastAsia="ko-KR"/>
              </w:rPr>
            </w:pPr>
            <w:r w:rsidRPr="00A238F2">
              <w:rPr>
                <w:noProof/>
                <w:lang w:eastAsia="ko-KR"/>
              </w:rPr>
              <w:t>X</w:t>
            </w:r>
          </w:p>
        </w:tc>
        <w:tc>
          <w:tcPr>
            <w:tcW w:w="1134" w:type="dxa"/>
          </w:tcPr>
          <w:p w14:paraId="5352CD4D" w14:textId="77777777" w:rsidR="00A01056" w:rsidRPr="00A238F2" w:rsidRDefault="00A01056" w:rsidP="00707196">
            <w:pPr>
              <w:pStyle w:val="TAC"/>
              <w:rPr>
                <w:noProof/>
                <w:lang w:eastAsia="ko-KR"/>
              </w:rPr>
            </w:pPr>
            <w:r w:rsidRPr="00A238F2">
              <w:rPr>
                <w:noProof/>
                <w:lang w:eastAsia="ko-KR"/>
              </w:rPr>
              <w:t>X</w:t>
            </w:r>
          </w:p>
        </w:tc>
      </w:tr>
      <w:tr w:rsidR="00A01056" w:rsidRPr="00A238F2" w14:paraId="3A412EC9" w14:textId="77777777" w:rsidTr="00244766">
        <w:trPr>
          <w:jc w:val="center"/>
        </w:trPr>
        <w:tc>
          <w:tcPr>
            <w:tcW w:w="2410" w:type="dxa"/>
          </w:tcPr>
          <w:p w14:paraId="151B2673" w14:textId="77777777" w:rsidR="00A01056" w:rsidRPr="00A238F2" w:rsidRDefault="00A01056" w:rsidP="00707196">
            <w:pPr>
              <w:pStyle w:val="TAL"/>
              <w:rPr>
                <w:noProof/>
                <w:lang w:eastAsia="ko-KR"/>
              </w:rPr>
            </w:pPr>
            <w:r w:rsidRPr="00A238F2">
              <w:rPr>
                <w:noProof/>
                <w:lang w:eastAsia="ko-KR"/>
              </w:rPr>
              <w:t>Sidelink Shared Channel</w:t>
            </w:r>
          </w:p>
        </w:tc>
        <w:tc>
          <w:tcPr>
            <w:tcW w:w="1134" w:type="dxa"/>
          </w:tcPr>
          <w:p w14:paraId="4D9EC0C6" w14:textId="77777777" w:rsidR="00A01056" w:rsidRPr="00A238F2" w:rsidRDefault="00A01056" w:rsidP="00707196">
            <w:pPr>
              <w:pStyle w:val="TAC"/>
              <w:rPr>
                <w:noProof/>
                <w:lang w:eastAsia="ko-KR"/>
              </w:rPr>
            </w:pPr>
            <w:r w:rsidRPr="00A238F2">
              <w:rPr>
                <w:noProof/>
                <w:lang w:eastAsia="ko-KR"/>
              </w:rPr>
              <w:t>SL-SCH</w:t>
            </w:r>
          </w:p>
        </w:tc>
        <w:tc>
          <w:tcPr>
            <w:tcW w:w="1134" w:type="dxa"/>
          </w:tcPr>
          <w:p w14:paraId="5E565235" w14:textId="77777777" w:rsidR="00A01056" w:rsidRPr="00A238F2" w:rsidRDefault="00A01056" w:rsidP="00707196">
            <w:pPr>
              <w:pStyle w:val="TAC"/>
              <w:rPr>
                <w:noProof/>
                <w:lang w:eastAsia="ko-KR"/>
              </w:rPr>
            </w:pPr>
          </w:p>
        </w:tc>
        <w:tc>
          <w:tcPr>
            <w:tcW w:w="1134" w:type="dxa"/>
          </w:tcPr>
          <w:p w14:paraId="309C92C5" w14:textId="77777777" w:rsidR="00A01056" w:rsidRPr="00A238F2" w:rsidRDefault="00A01056" w:rsidP="00707196">
            <w:pPr>
              <w:pStyle w:val="TAC"/>
              <w:rPr>
                <w:noProof/>
                <w:lang w:eastAsia="ko-KR"/>
              </w:rPr>
            </w:pPr>
          </w:p>
        </w:tc>
        <w:tc>
          <w:tcPr>
            <w:tcW w:w="1134" w:type="dxa"/>
          </w:tcPr>
          <w:p w14:paraId="01B76F67" w14:textId="77777777" w:rsidR="00A01056" w:rsidRPr="00A238F2" w:rsidRDefault="00A01056" w:rsidP="00707196">
            <w:pPr>
              <w:pStyle w:val="TAC"/>
              <w:rPr>
                <w:noProof/>
                <w:lang w:eastAsia="ko-KR"/>
              </w:rPr>
            </w:pPr>
            <w:r w:rsidRPr="00A238F2">
              <w:rPr>
                <w:noProof/>
                <w:lang w:eastAsia="ko-KR"/>
              </w:rPr>
              <w:t>X</w:t>
            </w:r>
          </w:p>
        </w:tc>
        <w:tc>
          <w:tcPr>
            <w:tcW w:w="1134" w:type="dxa"/>
          </w:tcPr>
          <w:p w14:paraId="7539821B" w14:textId="77777777" w:rsidR="00A01056" w:rsidRPr="00A238F2" w:rsidRDefault="00A01056" w:rsidP="00707196">
            <w:pPr>
              <w:pStyle w:val="TAC"/>
              <w:rPr>
                <w:noProof/>
                <w:lang w:eastAsia="ko-KR"/>
              </w:rPr>
            </w:pPr>
            <w:r w:rsidRPr="00A238F2">
              <w:rPr>
                <w:noProof/>
                <w:lang w:eastAsia="ko-KR"/>
              </w:rPr>
              <w:t>X</w:t>
            </w:r>
          </w:p>
        </w:tc>
      </w:tr>
    </w:tbl>
    <w:p w14:paraId="71ACB1DA" w14:textId="77777777" w:rsidR="00ED2C6E" w:rsidRPr="00A238F2" w:rsidRDefault="00ED2C6E" w:rsidP="00707196">
      <w:pPr>
        <w:rPr>
          <w:noProof/>
        </w:rPr>
      </w:pPr>
    </w:p>
    <w:p w14:paraId="092FFA6D" w14:textId="77777777" w:rsidR="00ED2C6E" w:rsidRPr="00A238F2"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219412726"/>
      <w:r w:rsidRPr="00A238F2">
        <w:rPr>
          <w:noProof/>
        </w:rPr>
        <w:t>4.5.2</w:t>
      </w:r>
      <w:r w:rsidRPr="00A238F2">
        <w:rPr>
          <w:noProof/>
        </w:rPr>
        <w:tab/>
        <w:t>Logical Channels</w:t>
      </w:r>
      <w:bookmarkEnd w:id="102"/>
      <w:bookmarkEnd w:id="103"/>
      <w:bookmarkEnd w:id="104"/>
      <w:bookmarkEnd w:id="105"/>
      <w:bookmarkEnd w:id="106"/>
      <w:bookmarkEnd w:id="107"/>
    </w:p>
    <w:p w14:paraId="10A6CF63" w14:textId="77777777" w:rsidR="00ED2C6E" w:rsidRPr="00A238F2" w:rsidRDefault="00ED2C6E" w:rsidP="00707196">
      <w:pPr>
        <w:rPr>
          <w:noProof/>
        </w:rPr>
      </w:pPr>
      <w:r w:rsidRPr="00A238F2">
        <w:rPr>
          <w:noProof/>
        </w:rPr>
        <w:t>The MAC layer provides data transfer services on logical channels. A set of logical channel types is defined for different kinds of data transfer services as offered by MAC.</w:t>
      </w:r>
    </w:p>
    <w:p w14:paraId="6A6ECDBF" w14:textId="77777777" w:rsidR="00ED2C6E" w:rsidRPr="00A238F2" w:rsidRDefault="00ED2C6E" w:rsidP="00707196">
      <w:pPr>
        <w:rPr>
          <w:noProof/>
        </w:rPr>
      </w:pPr>
      <w:r w:rsidRPr="00A238F2">
        <w:rPr>
          <w:noProof/>
        </w:rPr>
        <w:t>Each logical channel type is defined by what type of information is transferred.</w:t>
      </w:r>
    </w:p>
    <w:p w14:paraId="37D80ED9" w14:textId="77777777" w:rsidR="00ED2C6E" w:rsidRPr="00A238F2" w:rsidRDefault="00ED2C6E" w:rsidP="00707196">
      <w:pPr>
        <w:rPr>
          <w:noProof/>
        </w:rPr>
      </w:pPr>
      <w:r w:rsidRPr="00A238F2">
        <w:rPr>
          <w:noProof/>
        </w:rPr>
        <w:t>MAC provides the control and traffic channels listed in Table 4.5.2-1 below.</w:t>
      </w:r>
    </w:p>
    <w:p w14:paraId="76BE7B56" w14:textId="77777777" w:rsidR="00ED2C6E" w:rsidRPr="00A238F2" w:rsidRDefault="00ED2C6E" w:rsidP="00707196">
      <w:pPr>
        <w:pStyle w:val="TH"/>
        <w:rPr>
          <w:noProof/>
        </w:rPr>
      </w:pPr>
      <w:r w:rsidRPr="00A238F2">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A238F2" w:rsidRPr="00A238F2" w14:paraId="51239ADB" w14:textId="77777777" w:rsidTr="00E4348F">
        <w:trPr>
          <w:jc w:val="center"/>
        </w:trPr>
        <w:tc>
          <w:tcPr>
            <w:tcW w:w="2515" w:type="dxa"/>
          </w:tcPr>
          <w:p w14:paraId="048E90A6" w14:textId="77777777" w:rsidR="00ED2C6E" w:rsidRPr="00A238F2" w:rsidRDefault="00ED2C6E" w:rsidP="00707196">
            <w:pPr>
              <w:pStyle w:val="TAH"/>
              <w:rPr>
                <w:noProof/>
                <w:lang w:eastAsia="ko-KR"/>
              </w:rPr>
            </w:pPr>
            <w:r w:rsidRPr="00A238F2">
              <w:rPr>
                <w:noProof/>
                <w:lang w:eastAsia="ko-KR"/>
              </w:rPr>
              <w:t>Logical channel name</w:t>
            </w:r>
          </w:p>
        </w:tc>
        <w:tc>
          <w:tcPr>
            <w:tcW w:w="1170" w:type="dxa"/>
          </w:tcPr>
          <w:p w14:paraId="6C4FF443" w14:textId="77777777" w:rsidR="00ED2C6E" w:rsidRPr="00A238F2" w:rsidRDefault="00ED2C6E" w:rsidP="00707196">
            <w:pPr>
              <w:pStyle w:val="TAH"/>
              <w:rPr>
                <w:noProof/>
                <w:lang w:eastAsia="ko-KR"/>
              </w:rPr>
            </w:pPr>
            <w:r w:rsidRPr="00A238F2">
              <w:rPr>
                <w:noProof/>
                <w:lang w:eastAsia="ko-KR"/>
              </w:rPr>
              <w:t>Acronym</w:t>
            </w:r>
          </w:p>
        </w:tc>
        <w:tc>
          <w:tcPr>
            <w:tcW w:w="1751" w:type="dxa"/>
          </w:tcPr>
          <w:p w14:paraId="525AA4E0" w14:textId="77777777" w:rsidR="00ED2C6E" w:rsidRPr="00A238F2" w:rsidRDefault="00ED2C6E" w:rsidP="00707196">
            <w:pPr>
              <w:pStyle w:val="TAH"/>
              <w:rPr>
                <w:noProof/>
                <w:lang w:eastAsia="ko-KR"/>
              </w:rPr>
            </w:pPr>
            <w:r w:rsidRPr="00A238F2">
              <w:rPr>
                <w:noProof/>
                <w:lang w:eastAsia="ko-KR"/>
              </w:rPr>
              <w:t>Control channel</w:t>
            </w:r>
          </w:p>
        </w:tc>
        <w:tc>
          <w:tcPr>
            <w:tcW w:w="1701" w:type="dxa"/>
          </w:tcPr>
          <w:p w14:paraId="7A740CFF" w14:textId="77777777" w:rsidR="00ED2C6E" w:rsidRPr="00A238F2" w:rsidRDefault="00ED2C6E" w:rsidP="00707196">
            <w:pPr>
              <w:pStyle w:val="TAH"/>
              <w:rPr>
                <w:noProof/>
                <w:lang w:eastAsia="ko-KR"/>
              </w:rPr>
            </w:pPr>
            <w:r w:rsidRPr="00A238F2">
              <w:rPr>
                <w:noProof/>
                <w:lang w:eastAsia="ko-KR"/>
              </w:rPr>
              <w:t>Traffic channel</w:t>
            </w:r>
          </w:p>
        </w:tc>
      </w:tr>
      <w:tr w:rsidR="00A238F2" w:rsidRPr="00A238F2" w14:paraId="50426FC6" w14:textId="77777777" w:rsidTr="00E4348F">
        <w:trPr>
          <w:jc w:val="center"/>
        </w:trPr>
        <w:tc>
          <w:tcPr>
            <w:tcW w:w="2515" w:type="dxa"/>
          </w:tcPr>
          <w:p w14:paraId="5DF8A616" w14:textId="77777777" w:rsidR="00ED2C6E" w:rsidRPr="00A238F2" w:rsidRDefault="00ED2C6E" w:rsidP="00707196">
            <w:pPr>
              <w:pStyle w:val="TAL"/>
              <w:rPr>
                <w:noProof/>
                <w:lang w:eastAsia="ko-KR"/>
              </w:rPr>
            </w:pPr>
            <w:r w:rsidRPr="00A238F2">
              <w:rPr>
                <w:noProof/>
                <w:lang w:eastAsia="ko-KR"/>
              </w:rPr>
              <w:t>Broadcast Control Channel</w:t>
            </w:r>
          </w:p>
        </w:tc>
        <w:tc>
          <w:tcPr>
            <w:tcW w:w="1170" w:type="dxa"/>
          </w:tcPr>
          <w:p w14:paraId="270894BA" w14:textId="77777777" w:rsidR="00ED2C6E" w:rsidRPr="00A238F2" w:rsidRDefault="00ED2C6E" w:rsidP="00707196">
            <w:pPr>
              <w:pStyle w:val="TAC"/>
              <w:rPr>
                <w:noProof/>
                <w:lang w:eastAsia="ko-KR"/>
              </w:rPr>
            </w:pPr>
            <w:r w:rsidRPr="00A238F2">
              <w:rPr>
                <w:noProof/>
                <w:lang w:eastAsia="ko-KR"/>
              </w:rPr>
              <w:t>BCCH</w:t>
            </w:r>
          </w:p>
        </w:tc>
        <w:tc>
          <w:tcPr>
            <w:tcW w:w="1751" w:type="dxa"/>
          </w:tcPr>
          <w:p w14:paraId="0F3E6B48" w14:textId="77777777" w:rsidR="00ED2C6E" w:rsidRPr="00A238F2" w:rsidRDefault="00ED2C6E" w:rsidP="00707196">
            <w:pPr>
              <w:pStyle w:val="TAC"/>
              <w:rPr>
                <w:noProof/>
                <w:lang w:eastAsia="ko-KR"/>
              </w:rPr>
            </w:pPr>
            <w:r w:rsidRPr="00A238F2">
              <w:rPr>
                <w:noProof/>
                <w:lang w:eastAsia="ko-KR"/>
              </w:rPr>
              <w:t>X</w:t>
            </w:r>
          </w:p>
        </w:tc>
        <w:tc>
          <w:tcPr>
            <w:tcW w:w="1701" w:type="dxa"/>
          </w:tcPr>
          <w:p w14:paraId="68A6561C" w14:textId="77777777" w:rsidR="00ED2C6E" w:rsidRPr="00A238F2" w:rsidRDefault="00ED2C6E" w:rsidP="00707196">
            <w:pPr>
              <w:pStyle w:val="TAC"/>
              <w:rPr>
                <w:noProof/>
                <w:lang w:eastAsia="ko-KR"/>
              </w:rPr>
            </w:pPr>
          </w:p>
        </w:tc>
      </w:tr>
      <w:tr w:rsidR="00A238F2" w:rsidRPr="00A238F2" w14:paraId="737266A0" w14:textId="77777777" w:rsidTr="00775FCF">
        <w:trPr>
          <w:jc w:val="center"/>
        </w:trPr>
        <w:tc>
          <w:tcPr>
            <w:tcW w:w="2515" w:type="dxa"/>
          </w:tcPr>
          <w:p w14:paraId="1FC6E595" w14:textId="77777777" w:rsidR="00044556" w:rsidRPr="00A238F2" w:rsidRDefault="00044556" w:rsidP="00775FCF">
            <w:pPr>
              <w:pStyle w:val="TAL"/>
              <w:rPr>
                <w:noProof/>
                <w:lang w:eastAsia="ko-KR"/>
              </w:rPr>
            </w:pPr>
            <w:r w:rsidRPr="00A238F2">
              <w:rPr>
                <w:noProof/>
                <w:lang w:eastAsia="ko-KR"/>
              </w:rPr>
              <w:t>Bandwidth Reduced Broadcast Control Channel</w:t>
            </w:r>
          </w:p>
        </w:tc>
        <w:tc>
          <w:tcPr>
            <w:tcW w:w="1170" w:type="dxa"/>
          </w:tcPr>
          <w:p w14:paraId="2C625920" w14:textId="77777777" w:rsidR="00044556" w:rsidRPr="00A238F2" w:rsidRDefault="00044556" w:rsidP="00775FCF">
            <w:pPr>
              <w:pStyle w:val="TAC"/>
              <w:rPr>
                <w:noProof/>
                <w:lang w:eastAsia="ko-KR"/>
              </w:rPr>
            </w:pPr>
            <w:r w:rsidRPr="00A238F2">
              <w:rPr>
                <w:noProof/>
                <w:lang w:eastAsia="ko-KR"/>
              </w:rPr>
              <w:t>BR-BCCH</w:t>
            </w:r>
          </w:p>
        </w:tc>
        <w:tc>
          <w:tcPr>
            <w:tcW w:w="1751" w:type="dxa"/>
          </w:tcPr>
          <w:p w14:paraId="5401EBDA" w14:textId="77777777" w:rsidR="00044556" w:rsidRPr="00A238F2" w:rsidRDefault="00044556" w:rsidP="00775FCF">
            <w:pPr>
              <w:pStyle w:val="TAC"/>
              <w:rPr>
                <w:noProof/>
                <w:lang w:eastAsia="ko-KR"/>
              </w:rPr>
            </w:pPr>
            <w:r w:rsidRPr="00A238F2">
              <w:rPr>
                <w:noProof/>
                <w:lang w:eastAsia="ko-KR"/>
              </w:rPr>
              <w:t>X</w:t>
            </w:r>
          </w:p>
        </w:tc>
        <w:tc>
          <w:tcPr>
            <w:tcW w:w="1701" w:type="dxa"/>
          </w:tcPr>
          <w:p w14:paraId="68C1F21E" w14:textId="77777777" w:rsidR="00044556" w:rsidRPr="00A238F2" w:rsidRDefault="00044556" w:rsidP="00775FCF">
            <w:pPr>
              <w:pStyle w:val="TAC"/>
              <w:rPr>
                <w:noProof/>
                <w:lang w:eastAsia="ko-KR"/>
              </w:rPr>
            </w:pPr>
          </w:p>
        </w:tc>
      </w:tr>
      <w:tr w:rsidR="00A238F2" w:rsidRPr="00A238F2" w14:paraId="7B400A5D" w14:textId="77777777" w:rsidTr="00E4348F">
        <w:trPr>
          <w:jc w:val="center"/>
        </w:trPr>
        <w:tc>
          <w:tcPr>
            <w:tcW w:w="2515" w:type="dxa"/>
          </w:tcPr>
          <w:p w14:paraId="06D80064" w14:textId="77777777" w:rsidR="00ED2C6E" w:rsidRPr="00A238F2" w:rsidRDefault="00ED2C6E" w:rsidP="00707196">
            <w:pPr>
              <w:pStyle w:val="TAL"/>
              <w:rPr>
                <w:noProof/>
                <w:lang w:eastAsia="ko-KR"/>
              </w:rPr>
            </w:pPr>
            <w:r w:rsidRPr="00A238F2">
              <w:rPr>
                <w:noProof/>
                <w:lang w:eastAsia="ko-KR"/>
              </w:rPr>
              <w:t>Paging Control Channel</w:t>
            </w:r>
          </w:p>
        </w:tc>
        <w:tc>
          <w:tcPr>
            <w:tcW w:w="1170" w:type="dxa"/>
          </w:tcPr>
          <w:p w14:paraId="27939DF9" w14:textId="77777777" w:rsidR="00ED2C6E" w:rsidRPr="00A238F2" w:rsidRDefault="00ED2C6E" w:rsidP="00707196">
            <w:pPr>
              <w:pStyle w:val="TAC"/>
              <w:rPr>
                <w:noProof/>
                <w:lang w:eastAsia="ko-KR"/>
              </w:rPr>
            </w:pPr>
            <w:r w:rsidRPr="00A238F2">
              <w:rPr>
                <w:noProof/>
                <w:lang w:eastAsia="ko-KR"/>
              </w:rPr>
              <w:t>PCCH</w:t>
            </w:r>
          </w:p>
        </w:tc>
        <w:tc>
          <w:tcPr>
            <w:tcW w:w="1751" w:type="dxa"/>
          </w:tcPr>
          <w:p w14:paraId="65202249" w14:textId="77777777" w:rsidR="00ED2C6E" w:rsidRPr="00A238F2" w:rsidRDefault="00ED2C6E" w:rsidP="00707196">
            <w:pPr>
              <w:pStyle w:val="TAC"/>
              <w:rPr>
                <w:noProof/>
                <w:lang w:eastAsia="ko-KR"/>
              </w:rPr>
            </w:pPr>
            <w:r w:rsidRPr="00A238F2">
              <w:rPr>
                <w:noProof/>
                <w:lang w:eastAsia="ko-KR"/>
              </w:rPr>
              <w:t>X</w:t>
            </w:r>
          </w:p>
        </w:tc>
        <w:tc>
          <w:tcPr>
            <w:tcW w:w="1701" w:type="dxa"/>
          </w:tcPr>
          <w:p w14:paraId="1CD039A4" w14:textId="77777777" w:rsidR="00ED2C6E" w:rsidRPr="00A238F2" w:rsidRDefault="00ED2C6E" w:rsidP="00707196">
            <w:pPr>
              <w:pStyle w:val="TAC"/>
              <w:rPr>
                <w:noProof/>
                <w:lang w:eastAsia="ko-KR"/>
              </w:rPr>
            </w:pPr>
          </w:p>
        </w:tc>
      </w:tr>
      <w:tr w:rsidR="00A238F2" w:rsidRPr="00A238F2" w14:paraId="5BCED14C" w14:textId="77777777" w:rsidTr="00E4348F">
        <w:trPr>
          <w:jc w:val="center"/>
        </w:trPr>
        <w:tc>
          <w:tcPr>
            <w:tcW w:w="2515" w:type="dxa"/>
          </w:tcPr>
          <w:p w14:paraId="62DA7E0E" w14:textId="77777777" w:rsidR="00ED2C6E" w:rsidRPr="00A238F2" w:rsidRDefault="00ED2C6E" w:rsidP="00707196">
            <w:pPr>
              <w:pStyle w:val="TAL"/>
              <w:rPr>
                <w:noProof/>
                <w:lang w:eastAsia="ko-KR"/>
              </w:rPr>
            </w:pPr>
            <w:r w:rsidRPr="00A238F2">
              <w:rPr>
                <w:noProof/>
                <w:lang w:eastAsia="ko-KR"/>
              </w:rPr>
              <w:t>Common Control Channel</w:t>
            </w:r>
          </w:p>
        </w:tc>
        <w:tc>
          <w:tcPr>
            <w:tcW w:w="1170" w:type="dxa"/>
          </w:tcPr>
          <w:p w14:paraId="7322CB0E" w14:textId="77777777" w:rsidR="00ED2C6E" w:rsidRPr="00A238F2" w:rsidRDefault="00ED2C6E" w:rsidP="00707196">
            <w:pPr>
              <w:pStyle w:val="TAC"/>
              <w:rPr>
                <w:noProof/>
                <w:lang w:eastAsia="ko-KR"/>
              </w:rPr>
            </w:pPr>
            <w:r w:rsidRPr="00A238F2">
              <w:rPr>
                <w:noProof/>
                <w:lang w:eastAsia="ko-KR"/>
              </w:rPr>
              <w:t>CCCH</w:t>
            </w:r>
          </w:p>
        </w:tc>
        <w:tc>
          <w:tcPr>
            <w:tcW w:w="1751" w:type="dxa"/>
          </w:tcPr>
          <w:p w14:paraId="18D4CE7A" w14:textId="77777777" w:rsidR="00ED2C6E" w:rsidRPr="00A238F2" w:rsidRDefault="00ED2C6E" w:rsidP="00707196">
            <w:pPr>
              <w:pStyle w:val="TAC"/>
              <w:rPr>
                <w:noProof/>
                <w:lang w:eastAsia="ko-KR"/>
              </w:rPr>
            </w:pPr>
            <w:r w:rsidRPr="00A238F2">
              <w:rPr>
                <w:noProof/>
                <w:lang w:eastAsia="ko-KR"/>
              </w:rPr>
              <w:t>X</w:t>
            </w:r>
          </w:p>
        </w:tc>
        <w:tc>
          <w:tcPr>
            <w:tcW w:w="1701" w:type="dxa"/>
          </w:tcPr>
          <w:p w14:paraId="3701D17F" w14:textId="77777777" w:rsidR="00ED2C6E" w:rsidRPr="00A238F2" w:rsidRDefault="00ED2C6E" w:rsidP="00707196">
            <w:pPr>
              <w:pStyle w:val="TAC"/>
              <w:rPr>
                <w:noProof/>
                <w:lang w:eastAsia="ko-KR"/>
              </w:rPr>
            </w:pPr>
          </w:p>
        </w:tc>
      </w:tr>
      <w:tr w:rsidR="00A238F2" w:rsidRPr="00A238F2" w14:paraId="281F448D" w14:textId="77777777" w:rsidTr="00E4348F">
        <w:trPr>
          <w:jc w:val="center"/>
        </w:trPr>
        <w:tc>
          <w:tcPr>
            <w:tcW w:w="2515" w:type="dxa"/>
          </w:tcPr>
          <w:p w14:paraId="28403A7C" w14:textId="77777777" w:rsidR="00ED2C6E" w:rsidRPr="00A238F2" w:rsidRDefault="00ED2C6E" w:rsidP="00707196">
            <w:pPr>
              <w:pStyle w:val="TAL"/>
              <w:rPr>
                <w:noProof/>
                <w:lang w:eastAsia="ko-KR"/>
              </w:rPr>
            </w:pPr>
            <w:r w:rsidRPr="00A238F2">
              <w:rPr>
                <w:noProof/>
                <w:lang w:eastAsia="ko-KR"/>
              </w:rPr>
              <w:t>Dedicated Control Channel</w:t>
            </w:r>
          </w:p>
        </w:tc>
        <w:tc>
          <w:tcPr>
            <w:tcW w:w="1170" w:type="dxa"/>
          </w:tcPr>
          <w:p w14:paraId="431073C6" w14:textId="77777777" w:rsidR="00ED2C6E" w:rsidRPr="00A238F2" w:rsidRDefault="00ED2C6E" w:rsidP="00707196">
            <w:pPr>
              <w:pStyle w:val="TAC"/>
              <w:rPr>
                <w:noProof/>
                <w:lang w:eastAsia="ko-KR"/>
              </w:rPr>
            </w:pPr>
            <w:r w:rsidRPr="00A238F2">
              <w:rPr>
                <w:noProof/>
                <w:lang w:eastAsia="ko-KR"/>
              </w:rPr>
              <w:t>DCCH</w:t>
            </w:r>
          </w:p>
        </w:tc>
        <w:tc>
          <w:tcPr>
            <w:tcW w:w="1751" w:type="dxa"/>
          </w:tcPr>
          <w:p w14:paraId="69364CC4" w14:textId="77777777" w:rsidR="00ED2C6E" w:rsidRPr="00A238F2" w:rsidRDefault="00ED2C6E" w:rsidP="00707196">
            <w:pPr>
              <w:pStyle w:val="TAC"/>
              <w:rPr>
                <w:noProof/>
                <w:lang w:eastAsia="ko-KR"/>
              </w:rPr>
            </w:pPr>
            <w:r w:rsidRPr="00A238F2">
              <w:rPr>
                <w:noProof/>
                <w:lang w:eastAsia="ko-KR"/>
              </w:rPr>
              <w:t>X</w:t>
            </w:r>
          </w:p>
        </w:tc>
        <w:tc>
          <w:tcPr>
            <w:tcW w:w="1701" w:type="dxa"/>
          </w:tcPr>
          <w:p w14:paraId="632BF33D" w14:textId="77777777" w:rsidR="00ED2C6E" w:rsidRPr="00A238F2" w:rsidRDefault="00ED2C6E" w:rsidP="00707196">
            <w:pPr>
              <w:pStyle w:val="TAC"/>
              <w:rPr>
                <w:noProof/>
                <w:lang w:eastAsia="ko-KR"/>
              </w:rPr>
            </w:pPr>
          </w:p>
        </w:tc>
      </w:tr>
      <w:tr w:rsidR="00A238F2" w:rsidRPr="00A238F2" w14:paraId="2C954491" w14:textId="77777777" w:rsidTr="00E4348F">
        <w:trPr>
          <w:jc w:val="center"/>
        </w:trPr>
        <w:tc>
          <w:tcPr>
            <w:tcW w:w="2515" w:type="dxa"/>
          </w:tcPr>
          <w:p w14:paraId="5295A372" w14:textId="77777777" w:rsidR="00304E14" w:rsidRPr="00A238F2" w:rsidRDefault="00304E14" w:rsidP="00707196">
            <w:pPr>
              <w:pStyle w:val="TAL"/>
              <w:rPr>
                <w:noProof/>
              </w:rPr>
            </w:pPr>
            <w:r w:rsidRPr="00A238F2">
              <w:rPr>
                <w:noProof/>
              </w:rPr>
              <w:t>Multicast Control Channel</w:t>
            </w:r>
          </w:p>
        </w:tc>
        <w:tc>
          <w:tcPr>
            <w:tcW w:w="1170" w:type="dxa"/>
          </w:tcPr>
          <w:p w14:paraId="51AC3E87" w14:textId="77777777" w:rsidR="00304E14" w:rsidRPr="00A238F2" w:rsidRDefault="00304E14" w:rsidP="00707196">
            <w:pPr>
              <w:pStyle w:val="TAC"/>
              <w:rPr>
                <w:noProof/>
              </w:rPr>
            </w:pPr>
            <w:r w:rsidRPr="00A238F2">
              <w:rPr>
                <w:noProof/>
              </w:rPr>
              <w:t>MCCH</w:t>
            </w:r>
          </w:p>
        </w:tc>
        <w:tc>
          <w:tcPr>
            <w:tcW w:w="1751" w:type="dxa"/>
          </w:tcPr>
          <w:p w14:paraId="57E7B362" w14:textId="77777777" w:rsidR="00304E14" w:rsidRPr="00A238F2" w:rsidRDefault="00304E14" w:rsidP="00707196">
            <w:pPr>
              <w:pStyle w:val="TAC"/>
              <w:rPr>
                <w:noProof/>
                <w:lang w:eastAsia="ko-KR"/>
              </w:rPr>
            </w:pPr>
            <w:r w:rsidRPr="00A238F2">
              <w:rPr>
                <w:noProof/>
                <w:lang w:eastAsia="ko-KR"/>
              </w:rPr>
              <w:t>X</w:t>
            </w:r>
          </w:p>
        </w:tc>
        <w:tc>
          <w:tcPr>
            <w:tcW w:w="1701" w:type="dxa"/>
          </w:tcPr>
          <w:p w14:paraId="6ED9977B" w14:textId="77777777" w:rsidR="00304E14" w:rsidRPr="00A238F2" w:rsidRDefault="00304E14" w:rsidP="00707196">
            <w:pPr>
              <w:pStyle w:val="TAC"/>
              <w:rPr>
                <w:noProof/>
                <w:lang w:eastAsia="ko-KR"/>
              </w:rPr>
            </w:pPr>
          </w:p>
        </w:tc>
      </w:tr>
      <w:tr w:rsidR="00A238F2" w:rsidRPr="00A238F2" w14:paraId="694E55BB" w14:textId="77777777" w:rsidTr="00A15B26">
        <w:trPr>
          <w:jc w:val="center"/>
        </w:trPr>
        <w:tc>
          <w:tcPr>
            <w:tcW w:w="2515" w:type="dxa"/>
          </w:tcPr>
          <w:p w14:paraId="75744451" w14:textId="77777777" w:rsidR="00A30C57" w:rsidRPr="00A238F2" w:rsidRDefault="00A30C57" w:rsidP="00A15B26">
            <w:pPr>
              <w:pStyle w:val="TAL"/>
              <w:rPr>
                <w:noProof/>
              </w:rPr>
            </w:pPr>
            <w:r w:rsidRPr="00A238F2">
              <w:rPr>
                <w:noProof/>
              </w:rPr>
              <w:t>Single Cell Multicast Control Channel</w:t>
            </w:r>
          </w:p>
        </w:tc>
        <w:tc>
          <w:tcPr>
            <w:tcW w:w="1170" w:type="dxa"/>
          </w:tcPr>
          <w:p w14:paraId="086DC8DF" w14:textId="77777777" w:rsidR="00A30C57" w:rsidRPr="00A238F2" w:rsidRDefault="00A30C57" w:rsidP="00A15B26">
            <w:pPr>
              <w:pStyle w:val="TAC"/>
              <w:rPr>
                <w:noProof/>
              </w:rPr>
            </w:pPr>
            <w:r w:rsidRPr="00A238F2">
              <w:rPr>
                <w:noProof/>
              </w:rPr>
              <w:t>SC-MCCH</w:t>
            </w:r>
          </w:p>
        </w:tc>
        <w:tc>
          <w:tcPr>
            <w:tcW w:w="1751" w:type="dxa"/>
          </w:tcPr>
          <w:p w14:paraId="76BFC6C9" w14:textId="77777777" w:rsidR="00A30C57" w:rsidRPr="00A238F2" w:rsidRDefault="00A30C57" w:rsidP="00A15B26">
            <w:pPr>
              <w:pStyle w:val="TAC"/>
              <w:rPr>
                <w:noProof/>
                <w:lang w:eastAsia="ko-KR"/>
              </w:rPr>
            </w:pPr>
            <w:r w:rsidRPr="00A238F2">
              <w:rPr>
                <w:noProof/>
                <w:lang w:eastAsia="ko-KR"/>
              </w:rPr>
              <w:t>X</w:t>
            </w:r>
          </w:p>
        </w:tc>
        <w:tc>
          <w:tcPr>
            <w:tcW w:w="1701" w:type="dxa"/>
          </w:tcPr>
          <w:p w14:paraId="3639FA91" w14:textId="77777777" w:rsidR="00A30C57" w:rsidRPr="00A238F2" w:rsidRDefault="00A30C57" w:rsidP="00A15B26">
            <w:pPr>
              <w:pStyle w:val="TAC"/>
              <w:rPr>
                <w:noProof/>
                <w:lang w:eastAsia="ko-KR"/>
              </w:rPr>
            </w:pPr>
          </w:p>
        </w:tc>
      </w:tr>
      <w:tr w:rsidR="00A238F2" w:rsidRPr="00A238F2" w14:paraId="34C08C01" w14:textId="77777777" w:rsidTr="00E4348F">
        <w:trPr>
          <w:jc w:val="center"/>
        </w:trPr>
        <w:tc>
          <w:tcPr>
            <w:tcW w:w="2515" w:type="dxa"/>
          </w:tcPr>
          <w:p w14:paraId="7D3BC497" w14:textId="77777777" w:rsidR="00ED2C6E" w:rsidRPr="00A238F2" w:rsidRDefault="00ED2C6E" w:rsidP="00707196">
            <w:pPr>
              <w:pStyle w:val="TAL"/>
              <w:rPr>
                <w:noProof/>
                <w:lang w:eastAsia="ko-KR"/>
              </w:rPr>
            </w:pPr>
            <w:r w:rsidRPr="00A238F2">
              <w:rPr>
                <w:noProof/>
                <w:lang w:eastAsia="ko-KR"/>
              </w:rPr>
              <w:t>Dedicated Traffic Channel</w:t>
            </w:r>
          </w:p>
        </w:tc>
        <w:tc>
          <w:tcPr>
            <w:tcW w:w="1170" w:type="dxa"/>
          </w:tcPr>
          <w:p w14:paraId="78F1D701" w14:textId="77777777" w:rsidR="00ED2C6E" w:rsidRPr="00A238F2" w:rsidRDefault="00ED2C6E" w:rsidP="00707196">
            <w:pPr>
              <w:pStyle w:val="TAC"/>
              <w:rPr>
                <w:noProof/>
                <w:lang w:eastAsia="ko-KR"/>
              </w:rPr>
            </w:pPr>
            <w:r w:rsidRPr="00A238F2">
              <w:rPr>
                <w:noProof/>
                <w:lang w:eastAsia="ko-KR"/>
              </w:rPr>
              <w:t>DTCH</w:t>
            </w:r>
          </w:p>
        </w:tc>
        <w:tc>
          <w:tcPr>
            <w:tcW w:w="1751" w:type="dxa"/>
          </w:tcPr>
          <w:p w14:paraId="70D22ED5" w14:textId="77777777" w:rsidR="00ED2C6E" w:rsidRPr="00A238F2" w:rsidRDefault="00ED2C6E" w:rsidP="00707196">
            <w:pPr>
              <w:pStyle w:val="TAC"/>
              <w:rPr>
                <w:noProof/>
                <w:lang w:eastAsia="ko-KR"/>
              </w:rPr>
            </w:pPr>
          </w:p>
        </w:tc>
        <w:tc>
          <w:tcPr>
            <w:tcW w:w="1701" w:type="dxa"/>
          </w:tcPr>
          <w:p w14:paraId="4A5B89C1" w14:textId="77777777" w:rsidR="00ED2C6E" w:rsidRPr="00A238F2" w:rsidRDefault="00ED2C6E" w:rsidP="00707196">
            <w:pPr>
              <w:pStyle w:val="TAC"/>
              <w:rPr>
                <w:noProof/>
                <w:lang w:eastAsia="ko-KR"/>
              </w:rPr>
            </w:pPr>
            <w:r w:rsidRPr="00A238F2">
              <w:rPr>
                <w:noProof/>
                <w:lang w:eastAsia="ko-KR"/>
              </w:rPr>
              <w:t>X</w:t>
            </w:r>
          </w:p>
        </w:tc>
      </w:tr>
      <w:tr w:rsidR="00A238F2" w:rsidRPr="00A238F2" w14:paraId="751771A8" w14:textId="77777777" w:rsidTr="00E4348F">
        <w:trPr>
          <w:jc w:val="center"/>
        </w:trPr>
        <w:tc>
          <w:tcPr>
            <w:tcW w:w="2515" w:type="dxa"/>
          </w:tcPr>
          <w:p w14:paraId="59C7C280" w14:textId="77777777" w:rsidR="00304E14" w:rsidRPr="00A238F2" w:rsidRDefault="00304E14" w:rsidP="00707196">
            <w:pPr>
              <w:pStyle w:val="TAL"/>
              <w:rPr>
                <w:noProof/>
              </w:rPr>
            </w:pPr>
            <w:r w:rsidRPr="00A238F2">
              <w:rPr>
                <w:noProof/>
              </w:rPr>
              <w:t>Multicast Traffic Channel</w:t>
            </w:r>
          </w:p>
        </w:tc>
        <w:tc>
          <w:tcPr>
            <w:tcW w:w="1170" w:type="dxa"/>
          </w:tcPr>
          <w:p w14:paraId="5F7D94EB" w14:textId="77777777" w:rsidR="00304E14" w:rsidRPr="00A238F2" w:rsidRDefault="00304E14" w:rsidP="00707196">
            <w:pPr>
              <w:pStyle w:val="TAC"/>
              <w:rPr>
                <w:noProof/>
              </w:rPr>
            </w:pPr>
            <w:r w:rsidRPr="00A238F2">
              <w:rPr>
                <w:noProof/>
              </w:rPr>
              <w:t>MTCH</w:t>
            </w:r>
          </w:p>
        </w:tc>
        <w:tc>
          <w:tcPr>
            <w:tcW w:w="1751" w:type="dxa"/>
          </w:tcPr>
          <w:p w14:paraId="6FC6F534" w14:textId="77777777" w:rsidR="00304E14" w:rsidRPr="00A238F2" w:rsidRDefault="00304E14" w:rsidP="00707196">
            <w:pPr>
              <w:pStyle w:val="TAC"/>
              <w:rPr>
                <w:noProof/>
                <w:lang w:eastAsia="ko-KR"/>
              </w:rPr>
            </w:pPr>
          </w:p>
        </w:tc>
        <w:tc>
          <w:tcPr>
            <w:tcW w:w="1701" w:type="dxa"/>
          </w:tcPr>
          <w:p w14:paraId="3EB9B311" w14:textId="77777777" w:rsidR="00304E14" w:rsidRPr="00A238F2" w:rsidRDefault="00304E14" w:rsidP="00707196">
            <w:pPr>
              <w:pStyle w:val="TAC"/>
              <w:rPr>
                <w:noProof/>
                <w:lang w:eastAsia="ko-KR"/>
              </w:rPr>
            </w:pPr>
            <w:r w:rsidRPr="00A238F2">
              <w:rPr>
                <w:noProof/>
                <w:lang w:eastAsia="ko-KR"/>
              </w:rPr>
              <w:t>X</w:t>
            </w:r>
          </w:p>
        </w:tc>
      </w:tr>
      <w:tr w:rsidR="00A238F2" w:rsidRPr="00A238F2" w14:paraId="1D9705E9" w14:textId="77777777" w:rsidTr="00A15B26">
        <w:trPr>
          <w:jc w:val="center"/>
        </w:trPr>
        <w:tc>
          <w:tcPr>
            <w:tcW w:w="2515" w:type="dxa"/>
          </w:tcPr>
          <w:p w14:paraId="1F703C1C" w14:textId="77777777" w:rsidR="00A30C57" w:rsidRPr="00A238F2" w:rsidRDefault="00A30C57" w:rsidP="00A15B26">
            <w:pPr>
              <w:pStyle w:val="TAL"/>
              <w:rPr>
                <w:noProof/>
              </w:rPr>
            </w:pPr>
            <w:r w:rsidRPr="00A238F2">
              <w:rPr>
                <w:noProof/>
              </w:rPr>
              <w:t>Single-Cell Multicast Traffic Channel</w:t>
            </w:r>
          </w:p>
        </w:tc>
        <w:tc>
          <w:tcPr>
            <w:tcW w:w="1170" w:type="dxa"/>
          </w:tcPr>
          <w:p w14:paraId="2FBEBE3D" w14:textId="77777777" w:rsidR="00A30C57" w:rsidRPr="00A238F2" w:rsidRDefault="00A30C57" w:rsidP="00A15B26">
            <w:pPr>
              <w:pStyle w:val="TAC"/>
              <w:rPr>
                <w:noProof/>
              </w:rPr>
            </w:pPr>
            <w:r w:rsidRPr="00A238F2">
              <w:rPr>
                <w:noProof/>
              </w:rPr>
              <w:t>SC-MTCH</w:t>
            </w:r>
          </w:p>
        </w:tc>
        <w:tc>
          <w:tcPr>
            <w:tcW w:w="1751" w:type="dxa"/>
          </w:tcPr>
          <w:p w14:paraId="4394E940" w14:textId="77777777" w:rsidR="00A30C57" w:rsidRPr="00A238F2" w:rsidRDefault="00A30C57" w:rsidP="00A15B26">
            <w:pPr>
              <w:pStyle w:val="TAC"/>
              <w:rPr>
                <w:noProof/>
                <w:lang w:eastAsia="ko-KR"/>
              </w:rPr>
            </w:pPr>
          </w:p>
        </w:tc>
        <w:tc>
          <w:tcPr>
            <w:tcW w:w="1701" w:type="dxa"/>
          </w:tcPr>
          <w:p w14:paraId="42C513D7" w14:textId="77777777" w:rsidR="00A30C57" w:rsidRPr="00A238F2" w:rsidRDefault="00A30C57" w:rsidP="00A15B26">
            <w:pPr>
              <w:pStyle w:val="TAC"/>
              <w:rPr>
                <w:noProof/>
                <w:lang w:eastAsia="ko-KR"/>
              </w:rPr>
            </w:pPr>
            <w:r w:rsidRPr="00A238F2">
              <w:rPr>
                <w:noProof/>
                <w:lang w:eastAsia="ko-KR"/>
              </w:rPr>
              <w:t>X</w:t>
            </w:r>
          </w:p>
        </w:tc>
      </w:tr>
      <w:tr w:rsidR="00A238F2" w:rsidRPr="00A238F2" w14:paraId="348972DD" w14:textId="77777777" w:rsidTr="00E4348F">
        <w:trPr>
          <w:jc w:val="center"/>
        </w:trPr>
        <w:tc>
          <w:tcPr>
            <w:tcW w:w="2515" w:type="dxa"/>
          </w:tcPr>
          <w:p w14:paraId="45CA7736" w14:textId="77777777" w:rsidR="0004426B" w:rsidRPr="00A238F2" w:rsidRDefault="0004426B" w:rsidP="00707196">
            <w:pPr>
              <w:pStyle w:val="TAL"/>
              <w:rPr>
                <w:noProof/>
              </w:rPr>
            </w:pPr>
            <w:r w:rsidRPr="00A238F2">
              <w:rPr>
                <w:noProof/>
              </w:rPr>
              <w:t>Sidelink Traffic Channel</w:t>
            </w:r>
          </w:p>
        </w:tc>
        <w:tc>
          <w:tcPr>
            <w:tcW w:w="1170" w:type="dxa"/>
          </w:tcPr>
          <w:p w14:paraId="034C3BF8" w14:textId="77777777" w:rsidR="0004426B" w:rsidRPr="00A238F2" w:rsidRDefault="0004426B" w:rsidP="00707196">
            <w:pPr>
              <w:pStyle w:val="TAC"/>
              <w:rPr>
                <w:noProof/>
              </w:rPr>
            </w:pPr>
            <w:r w:rsidRPr="00A238F2">
              <w:rPr>
                <w:noProof/>
              </w:rPr>
              <w:t>STCH</w:t>
            </w:r>
          </w:p>
        </w:tc>
        <w:tc>
          <w:tcPr>
            <w:tcW w:w="1751" w:type="dxa"/>
          </w:tcPr>
          <w:p w14:paraId="1EA55B68" w14:textId="77777777" w:rsidR="0004426B" w:rsidRPr="00A238F2" w:rsidRDefault="0004426B" w:rsidP="00707196">
            <w:pPr>
              <w:pStyle w:val="TAC"/>
              <w:rPr>
                <w:noProof/>
                <w:lang w:eastAsia="ko-KR"/>
              </w:rPr>
            </w:pPr>
          </w:p>
        </w:tc>
        <w:tc>
          <w:tcPr>
            <w:tcW w:w="1701" w:type="dxa"/>
          </w:tcPr>
          <w:p w14:paraId="48B0751B" w14:textId="77777777" w:rsidR="0004426B" w:rsidRPr="00A238F2" w:rsidRDefault="0004426B" w:rsidP="00707196">
            <w:pPr>
              <w:pStyle w:val="TAC"/>
              <w:rPr>
                <w:noProof/>
                <w:lang w:eastAsia="ko-KR"/>
              </w:rPr>
            </w:pPr>
            <w:r w:rsidRPr="00A238F2">
              <w:rPr>
                <w:noProof/>
                <w:lang w:eastAsia="ko-KR"/>
              </w:rPr>
              <w:t>X</w:t>
            </w:r>
          </w:p>
        </w:tc>
      </w:tr>
      <w:tr w:rsidR="0004426B" w:rsidRPr="00A238F2" w14:paraId="6BE27E6F" w14:textId="77777777" w:rsidTr="00E4348F">
        <w:trPr>
          <w:jc w:val="center"/>
        </w:trPr>
        <w:tc>
          <w:tcPr>
            <w:tcW w:w="2515" w:type="dxa"/>
          </w:tcPr>
          <w:p w14:paraId="18084AE6" w14:textId="77777777" w:rsidR="0004426B" w:rsidRPr="00A238F2" w:rsidRDefault="0004426B" w:rsidP="00707196">
            <w:pPr>
              <w:pStyle w:val="TAL"/>
              <w:rPr>
                <w:noProof/>
              </w:rPr>
            </w:pPr>
            <w:r w:rsidRPr="00A238F2">
              <w:rPr>
                <w:noProof/>
              </w:rPr>
              <w:t>Sidelink Broadcast Control Channel</w:t>
            </w:r>
          </w:p>
        </w:tc>
        <w:tc>
          <w:tcPr>
            <w:tcW w:w="1170" w:type="dxa"/>
          </w:tcPr>
          <w:p w14:paraId="112E1F64" w14:textId="77777777" w:rsidR="0004426B" w:rsidRPr="00A238F2" w:rsidRDefault="0004426B" w:rsidP="00707196">
            <w:pPr>
              <w:pStyle w:val="TAC"/>
              <w:rPr>
                <w:noProof/>
              </w:rPr>
            </w:pPr>
            <w:r w:rsidRPr="00A238F2">
              <w:rPr>
                <w:noProof/>
              </w:rPr>
              <w:t>SBCCH</w:t>
            </w:r>
          </w:p>
        </w:tc>
        <w:tc>
          <w:tcPr>
            <w:tcW w:w="1751" w:type="dxa"/>
          </w:tcPr>
          <w:p w14:paraId="3176FDE5" w14:textId="77777777" w:rsidR="0004426B" w:rsidRPr="00A238F2" w:rsidRDefault="0004426B" w:rsidP="00707196">
            <w:pPr>
              <w:pStyle w:val="TAC"/>
              <w:rPr>
                <w:noProof/>
                <w:lang w:eastAsia="ko-KR"/>
              </w:rPr>
            </w:pPr>
            <w:r w:rsidRPr="00A238F2">
              <w:rPr>
                <w:noProof/>
                <w:lang w:eastAsia="ko-KR"/>
              </w:rPr>
              <w:t>X</w:t>
            </w:r>
          </w:p>
        </w:tc>
        <w:tc>
          <w:tcPr>
            <w:tcW w:w="1701" w:type="dxa"/>
          </w:tcPr>
          <w:p w14:paraId="3CF7075E" w14:textId="77777777" w:rsidR="0004426B" w:rsidRPr="00A238F2" w:rsidRDefault="0004426B" w:rsidP="00707196">
            <w:pPr>
              <w:pStyle w:val="TAC"/>
              <w:rPr>
                <w:noProof/>
                <w:lang w:eastAsia="ko-KR"/>
              </w:rPr>
            </w:pPr>
          </w:p>
        </w:tc>
      </w:tr>
    </w:tbl>
    <w:p w14:paraId="6B1947A1" w14:textId="77777777" w:rsidR="00ED2C6E" w:rsidRPr="00A238F2" w:rsidRDefault="00ED2C6E" w:rsidP="00707196">
      <w:pPr>
        <w:rPr>
          <w:noProof/>
        </w:rPr>
      </w:pPr>
    </w:p>
    <w:p w14:paraId="43DDED7D" w14:textId="77777777" w:rsidR="00ED2C6E" w:rsidRPr="00A238F2"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219412727"/>
      <w:r w:rsidRPr="00A238F2">
        <w:rPr>
          <w:noProof/>
        </w:rPr>
        <w:t>4.5.3</w:t>
      </w:r>
      <w:r w:rsidRPr="00A238F2">
        <w:rPr>
          <w:noProof/>
        </w:rPr>
        <w:tab/>
        <w:t>Mapping of Transport Channels to Logical Channels</w:t>
      </w:r>
      <w:bookmarkEnd w:id="108"/>
      <w:bookmarkEnd w:id="109"/>
      <w:bookmarkEnd w:id="110"/>
      <w:bookmarkEnd w:id="111"/>
      <w:bookmarkEnd w:id="112"/>
      <w:bookmarkEnd w:id="113"/>
    </w:p>
    <w:p w14:paraId="33ECB3F2" w14:textId="77777777" w:rsidR="00ED2C6E" w:rsidRPr="00A238F2" w:rsidRDefault="00ED2C6E" w:rsidP="00707196">
      <w:pPr>
        <w:rPr>
          <w:noProof/>
        </w:rPr>
      </w:pPr>
      <w:r w:rsidRPr="00A238F2">
        <w:rPr>
          <w:noProof/>
        </w:rPr>
        <w:t>The mapping of logical channels on transport channels depends on the multiplexing that is configured by RRC.</w:t>
      </w:r>
    </w:p>
    <w:p w14:paraId="1AC01518" w14:textId="77777777" w:rsidR="00ED2C6E" w:rsidRPr="00A238F2" w:rsidRDefault="00ED2C6E" w:rsidP="008C1F5F">
      <w:pPr>
        <w:pStyle w:val="Heading4"/>
        <w:rPr>
          <w:noProof/>
        </w:rPr>
      </w:pPr>
      <w:bookmarkStart w:id="114" w:name="_Toc29242945"/>
      <w:bookmarkStart w:id="115" w:name="_Toc37256202"/>
      <w:bookmarkStart w:id="116" w:name="_Toc37256356"/>
      <w:bookmarkStart w:id="117" w:name="_Toc46500295"/>
      <w:bookmarkStart w:id="118" w:name="_Toc52536204"/>
      <w:bookmarkStart w:id="119" w:name="_Toc219412728"/>
      <w:r w:rsidRPr="00A238F2">
        <w:t>4.5.3.1</w:t>
      </w:r>
      <w:r w:rsidRPr="00A238F2">
        <w:tab/>
        <w:t>Uplink mapping</w:t>
      </w:r>
      <w:bookmarkEnd w:id="114"/>
      <w:bookmarkEnd w:id="115"/>
      <w:bookmarkEnd w:id="116"/>
      <w:bookmarkEnd w:id="117"/>
      <w:bookmarkEnd w:id="118"/>
      <w:bookmarkEnd w:id="119"/>
    </w:p>
    <w:p w14:paraId="55F60CD0" w14:textId="77777777" w:rsidR="00ED2C6E" w:rsidRPr="00A238F2" w:rsidRDefault="00ED2C6E" w:rsidP="00707196">
      <w:pPr>
        <w:rPr>
          <w:noProof/>
        </w:rPr>
      </w:pPr>
      <w:r w:rsidRPr="00A238F2">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A238F2" w:rsidRDefault="00ED2C6E" w:rsidP="00707196">
      <w:pPr>
        <w:pStyle w:val="TH"/>
        <w:rPr>
          <w:noProof/>
        </w:rPr>
      </w:pPr>
      <w:r w:rsidRPr="00A238F2">
        <w:rPr>
          <w:noProof/>
        </w:rPr>
        <w:object w:dxaOrig="3334" w:dyaOrig="2343" w14:anchorId="54B3EE66">
          <v:shape id="_x0000_i1031" type="#_x0000_t75" style="width:199.55pt;height:140.25pt" o:ole="">
            <v:imagedata r:id="rId20" o:title=""/>
          </v:shape>
          <o:OLEObject Type="Embed" ProgID="Visio.Drawing.11" ShapeID="_x0000_i1031" DrawAspect="Content" ObjectID="_1830025992" r:id="rId21"/>
        </w:object>
      </w:r>
    </w:p>
    <w:p w14:paraId="1E6A40FE" w14:textId="77777777" w:rsidR="00ED2C6E" w:rsidRPr="00A238F2" w:rsidRDefault="00ED2C6E" w:rsidP="00707196">
      <w:pPr>
        <w:pStyle w:val="TF"/>
        <w:rPr>
          <w:noProof/>
        </w:rPr>
      </w:pPr>
      <w:r w:rsidRPr="00A238F2">
        <w:rPr>
          <w:noProof/>
        </w:rPr>
        <w:t>Figure 4.5.3.1-1</w:t>
      </w:r>
    </w:p>
    <w:p w14:paraId="6D4C2324" w14:textId="77777777" w:rsidR="00ED2C6E" w:rsidRPr="00A238F2" w:rsidRDefault="00ED2C6E" w:rsidP="00707196">
      <w:pPr>
        <w:pStyle w:val="TH"/>
        <w:rPr>
          <w:noProof/>
        </w:rPr>
      </w:pPr>
      <w:r w:rsidRPr="00A238F2">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A238F2" w:rsidRPr="00A238F2" w14:paraId="106C87F3" w14:textId="77777777" w:rsidTr="00E4348F">
        <w:trPr>
          <w:jc w:val="center"/>
        </w:trPr>
        <w:tc>
          <w:tcPr>
            <w:tcW w:w="3081" w:type="dxa"/>
            <w:tcBorders>
              <w:tl2br w:val="single" w:sz="4" w:space="0" w:color="auto"/>
            </w:tcBorders>
          </w:tcPr>
          <w:p w14:paraId="1CED183D" w14:textId="77777777" w:rsidR="00ED2C6E" w:rsidRPr="00A238F2" w:rsidRDefault="00ED2C6E" w:rsidP="00707196">
            <w:pPr>
              <w:pStyle w:val="TAH"/>
              <w:tabs>
                <w:tab w:val="right" w:pos="2831"/>
              </w:tabs>
              <w:jc w:val="left"/>
              <w:rPr>
                <w:noProof/>
                <w:lang w:eastAsia="ko-KR"/>
              </w:rPr>
            </w:pPr>
            <w:r w:rsidRPr="00A238F2">
              <w:rPr>
                <w:noProof/>
                <w:lang w:eastAsia="ko-KR"/>
              </w:rPr>
              <w:tab/>
            </w:r>
            <w:bookmarkStart w:id="120" w:name="_MCCTEMPBM_CRPT98680002___4"/>
            <w:r w:rsidRPr="00A238F2">
              <w:rPr>
                <w:noProof/>
                <w:lang w:eastAsia="ko-KR"/>
              </w:rPr>
              <w:t>Transport channel</w:t>
            </w:r>
            <w:r w:rsidRPr="00A238F2">
              <w:rPr>
                <w:noProof/>
                <w:lang w:eastAsia="ko-KR"/>
              </w:rPr>
              <w:br/>
              <w:t>Logical channel</w:t>
            </w:r>
            <w:bookmarkEnd w:id="120"/>
          </w:p>
        </w:tc>
        <w:tc>
          <w:tcPr>
            <w:tcW w:w="2551" w:type="dxa"/>
          </w:tcPr>
          <w:p w14:paraId="4EC78EE3" w14:textId="77777777" w:rsidR="00ED2C6E" w:rsidRPr="00A238F2" w:rsidRDefault="00ED2C6E" w:rsidP="00707196">
            <w:pPr>
              <w:pStyle w:val="TAH"/>
              <w:rPr>
                <w:noProof/>
                <w:lang w:eastAsia="ko-KR"/>
              </w:rPr>
            </w:pPr>
            <w:r w:rsidRPr="00A238F2">
              <w:rPr>
                <w:noProof/>
                <w:lang w:eastAsia="ko-KR"/>
              </w:rPr>
              <w:t>UL-SCH</w:t>
            </w:r>
          </w:p>
        </w:tc>
        <w:tc>
          <w:tcPr>
            <w:tcW w:w="2515" w:type="dxa"/>
          </w:tcPr>
          <w:p w14:paraId="58C1732E" w14:textId="77777777" w:rsidR="00ED2C6E" w:rsidRPr="00A238F2" w:rsidRDefault="00ED2C6E" w:rsidP="00707196">
            <w:pPr>
              <w:pStyle w:val="TAH"/>
              <w:rPr>
                <w:noProof/>
                <w:lang w:eastAsia="ko-KR"/>
              </w:rPr>
            </w:pPr>
            <w:r w:rsidRPr="00A238F2">
              <w:rPr>
                <w:noProof/>
                <w:lang w:eastAsia="ko-KR"/>
              </w:rPr>
              <w:t>RACH</w:t>
            </w:r>
          </w:p>
        </w:tc>
      </w:tr>
      <w:tr w:rsidR="00A238F2" w:rsidRPr="00A238F2" w14:paraId="36E3FD9F" w14:textId="77777777" w:rsidTr="00E4348F">
        <w:trPr>
          <w:jc w:val="center"/>
        </w:trPr>
        <w:tc>
          <w:tcPr>
            <w:tcW w:w="3081" w:type="dxa"/>
          </w:tcPr>
          <w:p w14:paraId="2EA83FC2" w14:textId="77777777" w:rsidR="00ED2C6E" w:rsidRPr="00A238F2" w:rsidRDefault="00ED2C6E" w:rsidP="00707196">
            <w:pPr>
              <w:pStyle w:val="TAC"/>
              <w:rPr>
                <w:noProof/>
                <w:lang w:eastAsia="ko-KR"/>
              </w:rPr>
            </w:pPr>
            <w:r w:rsidRPr="00A238F2">
              <w:rPr>
                <w:noProof/>
                <w:lang w:eastAsia="ko-KR"/>
              </w:rPr>
              <w:t>CCCH</w:t>
            </w:r>
          </w:p>
        </w:tc>
        <w:tc>
          <w:tcPr>
            <w:tcW w:w="2551" w:type="dxa"/>
          </w:tcPr>
          <w:p w14:paraId="07A2BE16" w14:textId="77777777" w:rsidR="00ED2C6E" w:rsidRPr="00A238F2" w:rsidRDefault="00ED2C6E" w:rsidP="00707196">
            <w:pPr>
              <w:pStyle w:val="TAC"/>
              <w:rPr>
                <w:noProof/>
                <w:lang w:eastAsia="ko-KR"/>
              </w:rPr>
            </w:pPr>
            <w:r w:rsidRPr="00A238F2">
              <w:rPr>
                <w:noProof/>
                <w:lang w:eastAsia="ko-KR"/>
              </w:rPr>
              <w:t>X</w:t>
            </w:r>
          </w:p>
        </w:tc>
        <w:tc>
          <w:tcPr>
            <w:tcW w:w="2515" w:type="dxa"/>
          </w:tcPr>
          <w:p w14:paraId="096305D9" w14:textId="77777777" w:rsidR="00ED2C6E" w:rsidRPr="00A238F2" w:rsidRDefault="00ED2C6E" w:rsidP="00707196">
            <w:pPr>
              <w:pStyle w:val="TAC"/>
              <w:rPr>
                <w:noProof/>
                <w:lang w:eastAsia="ko-KR"/>
              </w:rPr>
            </w:pPr>
          </w:p>
        </w:tc>
      </w:tr>
      <w:tr w:rsidR="00A238F2" w:rsidRPr="00A238F2" w14:paraId="5F9B73A1" w14:textId="77777777" w:rsidTr="00E4348F">
        <w:trPr>
          <w:jc w:val="center"/>
        </w:trPr>
        <w:tc>
          <w:tcPr>
            <w:tcW w:w="3081" w:type="dxa"/>
          </w:tcPr>
          <w:p w14:paraId="6385818B" w14:textId="77777777" w:rsidR="00ED2C6E" w:rsidRPr="00A238F2" w:rsidRDefault="00ED2C6E" w:rsidP="00707196">
            <w:pPr>
              <w:pStyle w:val="TAC"/>
              <w:rPr>
                <w:noProof/>
                <w:lang w:eastAsia="ko-KR"/>
              </w:rPr>
            </w:pPr>
            <w:r w:rsidRPr="00A238F2">
              <w:rPr>
                <w:noProof/>
                <w:lang w:eastAsia="ko-KR"/>
              </w:rPr>
              <w:t>DCCH</w:t>
            </w:r>
          </w:p>
        </w:tc>
        <w:tc>
          <w:tcPr>
            <w:tcW w:w="2551" w:type="dxa"/>
          </w:tcPr>
          <w:p w14:paraId="13C7A7F6" w14:textId="77777777" w:rsidR="00ED2C6E" w:rsidRPr="00A238F2" w:rsidRDefault="00ED2C6E" w:rsidP="00707196">
            <w:pPr>
              <w:pStyle w:val="TAC"/>
              <w:rPr>
                <w:noProof/>
                <w:lang w:eastAsia="ko-KR"/>
              </w:rPr>
            </w:pPr>
            <w:r w:rsidRPr="00A238F2">
              <w:rPr>
                <w:noProof/>
                <w:lang w:eastAsia="ko-KR"/>
              </w:rPr>
              <w:t>X</w:t>
            </w:r>
          </w:p>
        </w:tc>
        <w:tc>
          <w:tcPr>
            <w:tcW w:w="2515" w:type="dxa"/>
          </w:tcPr>
          <w:p w14:paraId="6D834282" w14:textId="77777777" w:rsidR="00ED2C6E" w:rsidRPr="00A238F2" w:rsidRDefault="00ED2C6E" w:rsidP="00707196">
            <w:pPr>
              <w:pStyle w:val="TAC"/>
              <w:rPr>
                <w:noProof/>
                <w:lang w:eastAsia="ko-KR"/>
              </w:rPr>
            </w:pPr>
          </w:p>
        </w:tc>
      </w:tr>
      <w:tr w:rsidR="00ED2C6E" w:rsidRPr="00A238F2" w14:paraId="53768ED9" w14:textId="77777777" w:rsidTr="00E4348F">
        <w:trPr>
          <w:jc w:val="center"/>
        </w:trPr>
        <w:tc>
          <w:tcPr>
            <w:tcW w:w="3081" w:type="dxa"/>
          </w:tcPr>
          <w:p w14:paraId="69AFD1CF" w14:textId="77777777" w:rsidR="00ED2C6E" w:rsidRPr="00A238F2" w:rsidRDefault="00ED2C6E" w:rsidP="00707196">
            <w:pPr>
              <w:pStyle w:val="TAC"/>
              <w:rPr>
                <w:noProof/>
                <w:lang w:eastAsia="ko-KR"/>
              </w:rPr>
            </w:pPr>
            <w:r w:rsidRPr="00A238F2">
              <w:rPr>
                <w:noProof/>
                <w:lang w:eastAsia="ko-KR"/>
              </w:rPr>
              <w:t>DTCH</w:t>
            </w:r>
          </w:p>
        </w:tc>
        <w:tc>
          <w:tcPr>
            <w:tcW w:w="2551" w:type="dxa"/>
          </w:tcPr>
          <w:p w14:paraId="1910E8BD" w14:textId="77777777" w:rsidR="00ED2C6E" w:rsidRPr="00A238F2" w:rsidRDefault="00ED2C6E" w:rsidP="00707196">
            <w:pPr>
              <w:pStyle w:val="TAC"/>
              <w:rPr>
                <w:noProof/>
                <w:lang w:eastAsia="ko-KR"/>
              </w:rPr>
            </w:pPr>
            <w:r w:rsidRPr="00A238F2">
              <w:rPr>
                <w:noProof/>
                <w:lang w:eastAsia="ko-KR"/>
              </w:rPr>
              <w:t>X</w:t>
            </w:r>
          </w:p>
        </w:tc>
        <w:tc>
          <w:tcPr>
            <w:tcW w:w="2515" w:type="dxa"/>
          </w:tcPr>
          <w:p w14:paraId="38BD5BC6" w14:textId="77777777" w:rsidR="00ED2C6E" w:rsidRPr="00A238F2" w:rsidRDefault="00ED2C6E" w:rsidP="00707196">
            <w:pPr>
              <w:pStyle w:val="TAC"/>
              <w:rPr>
                <w:noProof/>
                <w:lang w:eastAsia="ko-KR"/>
              </w:rPr>
            </w:pPr>
          </w:p>
        </w:tc>
      </w:tr>
    </w:tbl>
    <w:p w14:paraId="06530575" w14:textId="77777777" w:rsidR="00ED2C6E" w:rsidRPr="00A238F2" w:rsidRDefault="00ED2C6E" w:rsidP="00707196">
      <w:pPr>
        <w:rPr>
          <w:noProof/>
        </w:rPr>
      </w:pPr>
    </w:p>
    <w:p w14:paraId="3A051F30" w14:textId="77777777" w:rsidR="00ED2C6E" w:rsidRPr="00A238F2" w:rsidRDefault="00ED2C6E" w:rsidP="00707196">
      <w:pPr>
        <w:pStyle w:val="Heading4"/>
        <w:rPr>
          <w:noProof/>
        </w:rPr>
      </w:pPr>
      <w:bookmarkStart w:id="121" w:name="_Toc29242946"/>
      <w:bookmarkStart w:id="122" w:name="_Toc37256203"/>
      <w:bookmarkStart w:id="123" w:name="_Toc37256357"/>
      <w:bookmarkStart w:id="124" w:name="_Toc46500296"/>
      <w:bookmarkStart w:id="125" w:name="_Toc52536205"/>
      <w:bookmarkStart w:id="126" w:name="_Toc219412729"/>
      <w:r w:rsidRPr="00A238F2">
        <w:rPr>
          <w:noProof/>
        </w:rPr>
        <w:t>4.5.3.2</w:t>
      </w:r>
      <w:r w:rsidRPr="00A238F2">
        <w:rPr>
          <w:noProof/>
        </w:rPr>
        <w:tab/>
        <w:t>Downlink mapping</w:t>
      </w:r>
      <w:bookmarkEnd w:id="121"/>
      <w:bookmarkEnd w:id="122"/>
      <w:bookmarkEnd w:id="123"/>
      <w:bookmarkEnd w:id="124"/>
      <w:bookmarkEnd w:id="125"/>
      <w:bookmarkEnd w:id="126"/>
    </w:p>
    <w:p w14:paraId="718A4B6D" w14:textId="77777777" w:rsidR="00ED2C6E" w:rsidRPr="00A238F2" w:rsidRDefault="00ED2C6E" w:rsidP="00D90ECB">
      <w:pPr>
        <w:rPr>
          <w:noProof/>
        </w:rPr>
      </w:pPr>
      <w:r w:rsidRPr="00A238F2">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A238F2" w:rsidRDefault="00044556" w:rsidP="00382147">
      <w:pPr>
        <w:pStyle w:val="TH"/>
      </w:pPr>
      <w:r w:rsidRPr="00A238F2">
        <w:object w:dxaOrig="6570" w:dyaOrig="2356" w14:anchorId="15CD96CC">
          <v:shape id="_x0000_i1032" type="#_x0000_t75" style="width:405.05pt;height:145.5pt" o:ole="">
            <v:imagedata r:id="rId22" o:title=""/>
          </v:shape>
          <o:OLEObject Type="Embed" ProgID="Visio.Drawing.11" ShapeID="_x0000_i1032" DrawAspect="Content" ObjectID="_1830025993" r:id="rId23"/>
        </w:object>
      </w:r>
    </w:p>
    <w:p w14:paraId="02BBB5C7" w14:textId="77777777" w:rsidR="00ED2C6E" w:rsidRPr="00A238F2" w:rsidRDefault="00ED2C6E" w:rsidP="00707196">
      <w:pPr>
        <w:pStyle w:val="TF"/>
        <w:rPr>
          <w:noProof/>
        </w:rPr>
      </w:pPr>
      <w:r w:rsidRPr="00A238F2">
        <w:rPr>
          <w:noProof/>
        </w:rPr>
        <w:t>Figure 4.5.3.2-1</w:t>
      </w:r>
    </w:p>
    <w:p w14:paraId="76395347" w14:textId="77777777" w:rsidR="00ED2C6E" w:rsidRPr="00A238F2" w:rsidRDefault="00ED2C6E" w:rsidP="00707196">
      <w:pPr>
        <w:pStyle w:val="TH"/>
        <w:rPr>
          <w:noProof/>
        </w:rPr>
      </w:pPr>
      <w:r w:rsidRPr="00A238F2">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A238F2" w:rsidRPr="00A238F2" w14:paraId="3EAFA18F" w14:textId="77777777" w:rsidTr="00E4348F">
        <w:trPr>
          <w:jc w:val="center"/>
        </w:trPr>
        <w:tc>
          <w:tcPr>
            <w:tcW w:w="3081" w:type="dxa"/>
            <w:tcBorders>
              <w:tl2br w:val="single" w:sz="4" w:space="0" w:color="auto"/>
            </w:tcBorders>
          </w:tcPr>
          <w:p w14:paraId="103CCFA5" w14:textId="100B5289" w:rsidR="00304E14" w:rsidRPr="00A238F2" w:rsidRDefault="00304E14" w:rsidP="00707196">
            <w:pPr>
              <w:pStyle w:val="TAH"/>
              <w:tabs>
                <w:tab w:val="right" w:pos="2726"/>
              </w:tabs>
              <w:jc w:val="left"/>
              <w:rPr>
                <w:noProof/>
                <w:lang w:eastAsia="ko-KR"/>
              </w:rPr>
            </w:pPr>
            <w:bookmarkStart w:id="127" w:name="_MCCTEMPBM_CRPT98680003___4"/>
            <w:r w:rsidRPr="00A238F2">
              <w:rPr>
                <w:noProof/>
                <w:lang w:eastAsia="ko-KR"/>
              </w:rPr>
              <w:tab/>
              <w:t>Transport channel</w:t>
            </w:r>
            <w:r w:rsidRPr="00A238F2">
              <w:rPr>
                <w:noProof/>
                <w:lang w:eastAsia="ko-KR"/>
              </w:rPr>
              <w:br/>
              <w:t>Logical channel</w:t>
            </w:r>
            <w:bookmarkEnd w:id="127"/>
          </w:p>
        </w:tc>
        <w:tc>
          <w:tcPr>
            <w:tcW w:w="1275" w:type="dxa"/>
          </w:tcPr>
          <w:p w14:paraId="07F6B94C" w14:textId="77777777" w:rsidR="00304E14" w:rsidRPr="00A238F2" w:rsidRDefault="00304E14" w:rsidP="00707196">
            <w:pPr>
              <w:pStyle w:val="TAH"/>
              <w:rPr>
                <w:noProof/>
                <w:lang w:eastAsia="ko-KR"/>
              </w:rPr>
            </w:pPr>
            <w:r w:rsidRPr="00A238F2">
              <w:rPr>
                <w:noProof/>
                <w:lang w:eastAsia="ko-KR"/>
              </w:rPr>
              <w:t>BCH</w:t>
            </w:r>
          </w:p>
        </w:tc>
        <w:tc>
          <w:tcPr>
            <w:tcW w:w="1240" w:type="dxa"/>
          </w:tcPr>
          <w:p w14:paraId="1F2F4F9C" w14:textId="77777777" w:rsidR="00304E14" w:rsidRPr="00A238F2" w:rsidRDefault="00304E14" w:rsidP="00707196">
            <w:pPr>
              <w:pStyle w:val="TAH"/>
              <w:rPr>
                <w:noProof/>
                <w:lang w:eastAsia="ko-KR"/>
              </w:rPr>
            </w:pPr>
            <w:r w:rsidRPr="00A238F2">
              <w:rPr>
                <w:noProof/>
                <w:lang w:eastAsia="ko-KR"/>
              </w:rPr>
              <w:t>PCH</w:t>
            </w:r>
          </w:p>
        </w:tc>
        <w:tc>
          <w:tcPr>
            <w:tcW w:w="1276" w:type="dxa"/>
          </w:tcPr>
          <w:p w14:paraId="750DD395" w14:textId="77777777" w:rsidR="00304E14" w:rsidRPr="00A238F2" w:rsidRDefault="00304E14" w:rsidP="00707196">
            <w:pPr>
              <w:pStyle w:val="TAH"/>
              <w:rPr>
                <w:noProof/>
                <w:lang w:eastAsia="ko-KR"/>
              </w:rPr>
            </w:pPr>
            <w:r w:rsidRPr="00A238F2">
              <w:rPr>
                <w:noProof/>
                <w:lang w:eastAsia="ko-KR"/>
              </w:rPr>
              <w:t>DL-SCH</w:t>
            </w:r>
          </w:p>
        </w:tc>
        <w:tc>
          <w:tcPr>
            <w:tcW w:w="1276" w:type="dxa"/>
          </w:tcPr>
          <w:p w14:paraId="2E7AF903" w14:textId="77777777" w:rsidR="00304E14" w:rsidRPr="00A238F2" w:rsidRDefault="00304E14" w:rsidP="00707196">
            <w:pPr>
              <w:pStyle w:val="TAH"/>
              <w:rPr>
                <w:noProof/>
                <w:lang w:eastAsia="ko-KR"/>
              </w:rPr>
            </w:pPr>
            <w:r w:rsidRPr="00A238F2">
              <w:rPr>
                <w:noProof/>
                <w:lang w:eastAsia="ko-KR"/>
              </w:rPr>
              <w:t>MCH</w:t>
            </w:r>
          </w:p>
        </w:tc>
      </w:tr>
      <w:tr w:rsidR="00A238F2" w:rsidRPr="00A238F2" w14:paraId="517C65F7" w14:textId="77777777" w:rsidTr="00E4348F">
        <w:trPr>
          <w:jc w:val="center"/>
        </w:trPr>
        <w:tc>
          <w:tcPr>
            <w:tcW w:w="3081" w:type="dxa"/>
          </w:tcPr>
          <w:p w14:paraId="72D5D100" w14:textId="77777777" w:rsidR="00304E14" w:rsidRPr="00A238F2" w:rsidRDefault="00304E14" w:rsidP="00707196">
            <w:pPr>
              <w:pStyle w:val="TAC"/>
              <w:rPr>
                <w:noProof/>
                <w:lang w:eastAsia="ko-KR"/>
              </w:rPr>
            </w:pPr>
            <w:r w:rsidRPr="00A238F2">
              <w:rPr>
                <w:noProof/>
                <w:lang w:eastAsia="ko-KR"/>
              </w:rPr>
              <w:t>BCCH</w:t>
            </w:r>
          </w:p>
        </w:tc>
        <w:tc>
          <w:tcPr>
            <w:tcW w:w="1275" w:type="dxa"/>
          </w:tcPr>
          <w:p w14:paraId="0FBFD5FA" w14:textId="77777777" w:rsidR="00304E14" w:rsidRPr="00A238F2" w:rsidRDefault="00304E14" w:rsidP="00707196">
            <w:pPr>
              <w:pStyle w:val="TAC"/>
              <w:rPr>
                <w:noProof/>
                <w:lang w:eastAsia="ko-KR"/>
              </w:rPr>
            </w:pPr>
            <w:r w:rsidRPr="00A238F2">
              <w:rPr>
                <w:noProof/>
                <w:lang w:eastAsia="ko-KR"/>
              </w:rPr>
              <w:t>X</w:t>
            </w:r>
          </w:p>
        </w:tc>
        <w:tc>
          <w:tcPr>
            <w:tcW w:w="1240" w:type="dxa"/>
          </w:tcPr>
          <w:p w14:paraId="4D809DBA" w14:textId="77777777" w:rsidR="00304E14" w:rsidRPr="00A238F2" w:rsidRDefault="00304E14" w:rsidP="00707196">
            <w:pPr>
              <w:pStyle w:val="TAC"/>
              <w:rPr>
                <w:noProof/>
                <w:lang w:eastAsia="ko-KR"/>
              </w:rPr>
            </w:pPr>
          </w:p>
        </w:tc>
        <w:tc>
          <w:tcPr>
            <w:tcW w:w="1276" w:type="dxa"/>
          </w:tcPr>
          <w:p w14:paraId="5A2FD477" w14:textId="77777777" w:rsidR="00304E14" w:rsidRPr="00A238F2" w:rsidRDefault="00304E14" w:rsidP="00707196">
            <w:pPr>
              <w:pStyle w:val="TAC"/>
              <w:rPr>
                <w:noProof/>
                <w:lang w:eastAsia="ko-KR"/>
              </w:rPr>
            </w:pPr>
            <w:r w:rsidRPr="00A238F2">
              <w:rPr>
                <w:noProof/>
                <w:lang w:eastAsia="ko-KR"/>
              </w:rPr>
              <w:t>X</w:t>
            </w:r>
          </w:p>
        </w:tc>
        <w:tc>
          <w:tcPr>
            <w:tcW w:w="1276" w:type="dxa"/>
          </w:tcPr>
          <w:p w14:paraId="77F6C8A5" w14:textId="77777777" w:rsidR="00304E14" w:rsidRPr="00A238F2" w:rsidRDefault="00304E14" w:rsidP="00707196">
            <w:pPr>
              <w:pStyle w:val="TAC"/>
              <w:rPr>
                <w:noProof/>
                <w:lang w:eastAsia="ko-KR"/>
              </w:rPr>
            </w:pPr>
          </w:p>
        </w:tc>
      </w:tr>
      <w:tr w:rsidR="00A238F2" w:rsidRPr="00A238F2" w14:paraId="3FDE7B8D" w14:textId="77777777" w:rsidTr="00775FCF">
        <w:trPr>
          <w:jc w:val="center"/>
        </w:trPr>
        <w:tc>
          <w:tcPr>
            <w:tcW w:w="3081" w:type="dxa"/>
          </w:tcPr>
          <w:p w14:paraId="2C6090AB" w14:textId="77777777" w:rsidR="00044556" w:rsidRPr="00A238F2" w:rsidRDefault="00044556" w:rsidP="00775FCF">
            <w:pPr>
              <w:pStyle w:val="TAC"/>
              <w:rPr>
                <w:noProof/>
                <w:lang w:eastAsia="ko-KR"/>
              </w:rPr>
            </w:pPr>
            <w:r w:rsidRPr="00A238F2">
              <w:rPr>
                <w:noProof/>
                <w:lang w:eastAsia="ko-KR"/>
              </w:rPr>
              <w:t>BR-BCCH</w:t>
            </w:r>
          </w:p>
        </w:tc>
        <w:tc>
          <w:tcPr>
            <w:tcW w:w="1275" w:type="dxa"/>
          </w:tcPr>
          <w:p w14:paraId="0F9AC518" w14:textId="77777777" w:rsidR="00044556" w:rsidRPr="00A238F2" w:rsidRDefault="00044556" w:rsidP="00775FCF">
            <w:pPr>
              <w:pStyle w:val="TAC"/>
              <w:rPr>
                <w:noProof/>
                <w:lang w:eastAsia="ko-KR"/>
              </w:rPr>
            </w:pPr>
          </w:p>
        </w:tc>
        <w:tc>
          <w:tcPr>
            <w:tcW w:w="1240" w:type="dxa"/>
          </w:tcPr>
          <w:p w14:paraId="3F87DC72" w14:textId="77777777" w:rsidR="00044556" w:rsidRPr="00A238F2" w:rsidRDefault="00044556" w:rsidP="00775FCF">
            <w:pPr>
              <w:pStyle w:val="TAC"/>
              <w:rPr>
                <w:noProof/>
                <w:lang w:eastAsia="ko-KR"/>
              </w:rPr>
            </w:pPr>
          </w:p>
        </w:tc>
        <w:tc>
          <w:tcPr>
            <w:tcW w:w="1276" w:type="dxa"/>
          </w:tcPr>
          <w:p w14:paraId="5A20DA21" w14:textId="77777777" w:rsidR="00044556" w:rsidRPr="00A238F2" w:rsidRDefault="00044556" w:rsidP="00775FCF">
            <w:pPr>
              <w:pStyle w:val="TAC"/>
              <w:rPr>
                <w:noProof/>
                <w:lang w:eastAsia="ko-KR"/>
              </w:rPr>
            </w:pPr>
            <w:r w:rsidRPr="00A238F2">
              <w:rPr>
                <w:noProof/>
                <w:lang w:eastAsia="ko-KR"/>
              </w:rPr>
              <w:t>X</w:t>
            </w:r>
          </w:p>
        </w:tc>
        <w:tc>
          <w:tcPr>
            <w:tcW w:w="1276" w:type="dxa"/>
          </w:tcPr>
          <w:p w14:paraId="395D003A" w14:textId="77777777" w:rsidR="00044556" w:rsidRPr="00A238F2" w:rsidRDefault="00044556" w:rsidP="00775FCF">
            <w:pPr>
              <w:pStyle w:val="TAC"/>
              <w:rPr>
                <w:noProof/>
                <w:lang w:eastAsia="ko-KR"/>
              </w:rPr>
            </w:pPr>
          </w:p>
        </w:tc>
      </w:tr>
      <w:tr w:rsidR="00A238F2" w:rsidRPr="00A238F2" w14:paraId="00DB0957" w14:textId="77777777" w:rsidTr="00E4348F">
        <w:trPr>
          <w:jc w:val="center"/>
        </w:trPr>
        <w:tc>
          <w:tcPr>
            <w:tcW w:w="3081" w:type="dxa"/>
          </w:tcPr>
          <w:p w14:paraId="553698D4" w14:textId="77777777" w:rsidR="00304E14" w:rsidRPr="00A238F2" w:rsidRDefault="00304E14" w:rsidP="00707196">
            <w:pPr>
              <w:pStyle w:val="TAC"/>
              <w:rPr>
                <w:noProof/>
                <w:lang w:eastAsia="ko-KR"/>
              </w:rPr>
            </w:pPr>
            <w:r w:rsidRPr="00A238F2">
              <w:rPr>
                <w:noProof/>
                <w:lang w:eastAsia="ko-KR"/>
              </w:rPr>
              <w:t>PCCH</w:t>
            </w:r>
          </w:p>
        </w:tc>
        <w:tc>
          <w:tcPr>
            <w:tcW w:w="1275" w:type="dxa"/>
          </w:tcPr>
          <w:p w14:paraId="2A91D73B" w14:textId="77777777" w:rsidR="00304E14" w:rsidRPr="00A238F2" w:rsidRDefault="00304E14" w:rsidP="00707196">
            <w:pPr>
              <w:pStyle w:val="TAC"/>
              <w:rPr>
                <w:noProof/>
                <w:lang w:eastAsia="ko-KR"/>
              </w:rPr>
            </w:pPr>
          </w:p>
        </w:tc>
        <w:tc>
          <w:tcPr>
            <w:tcW w:w="1240" w:type="dxa"/>
          </w:tcPr>
          <w:p w14:paraId="37FAC096" w14:textId="77777777" w:rsidR="00304E14" w:rsidRPr="00A238F2" w:rsidRDefault="00304E14" w:rsidP="00707196">
            <w:pPr>
              <w:pStyle w:val="TAC"/>
              <w:rPr>
                <w:noProof/>
                <w:lang w:eastAsia="ko-KR"/>
              </w:rPr>
            </w:pPr>
            <w:r w:rsidRPr="00A238F2">
              <w:rPr>
                <w:noProof/>
                <w:lang w:eastAsia="ko-KR"/>
              </w:rPr>
              <w:t>X</w:t>
            </w:r>
          </w:p>
        </w:tc>
        <w:tc>
          <w:tcPr>
            <w:tcW w:w="1276" w:type="dxa"/>
          </w:tcPr>
          <w:p w14:paraId="29BAFF47" w14:textId="77777777" w:rsidR="00304E14" w:rsidRPr="00A238F2" w:rsidRDefault="00304E14" w:rsidP="00707196">
            <w:pPr>
              <w:pStyle w:val="TAC"/>
              <w:rPr>
                <w:noProof/>
                <w:lang w:eastAsia="ko-KR"/>
              </w:rPr>
            </w:pPr>
          </w:p>
        </w:tc>
        <w:tc>
          <w:tcPr>
            <w:tcW w:w="1276" w:type="dxa"/>
          </w:tcPr>
          <w:p w14:paraId="05E016E5" w14:textId="77777777" w:rsidR="00304E14" w:rsidRPr="00A238F2" w:rsidRDefault="00304E14" w:rsidP="00707196">
            <w:pPr>
              <w:pStyle w:val="TAC"/>
              <w:rPr>
                <w:noProof/>
                <w:lang w:eastAsia="ko-KR"/>
              </w:rPr>
            </w:pPr>
          </w:p>
        </w:tc>
      </w:tr>
      <w:tr w:rsidR="00A238F2" w:rsidRPr="00A238F2" w14:paraId="205747FF" w14:textId="77777777" w:rsidTr="00E4348F">
        <w:trPr>
          <w:jc w:val="center"/>
        </w:trPr>
        <w:tc>
          <w:tcPr>
            <w:tcW w:w="3081" w:type="dxa"/>
          </w:tcPr>
          <w:p w14:paraId="6E020048" w14:textId="77777777" w:rsidR="00304E14" w:rsidRPr="00A238F2" w:rsidRDefault="00304E14" w:rsidP="00707196">
            <w:pPr>
              <w:pStyle w:val="TAC"/>
              <w:rPr>
                <w:noProof/>
                <w:lang w:eastAsia="ko-KR"/>
              </w:rPr>
            </w:pPr>
            <w:r w:rsidRPr="00A238F2">
              <w:rPr>
                <w:noProof/>
                <w:lang w:eastAsia="ko-KR"/>
              </w:rPr>
              <w:t>CCCH</w:t>
            </w:r>
          </w:p>
        </w:tc>
        <w:tc>
          <w:tcPr>
            <w:tcW w:w="1275" w:type="dxa"/>
          </w:tcPr>
          <w:p w14:paraId="5DD1B467" w14:textId="77777777" w:rsidR="00304E14" w:rsidRPr="00A238F2" w:rsidRDefault="00304E14" w:rsidP="00707196">
            <w:pPr>
              <w:pStyle w:val="TAC"/>
              <w:rPr>
                <w:noProof/>
                <w:lang w:eastAsia="ko-KR"/>
              </w:rPr>
            </w:pPr>
          </w:p>
        </w:tc>
        <w:tc>
          <w:tcPr>
            <w:tcW w:w="1240" w:type="dxa"/>
          </w:tcPr>
          <w:p w14:paraId="5102CE86" w14:textId="77777777" w:rsidR="00304E14" w:rsidRPr="00A238F2" w:rsidRDefault="00304E14" w:rsidP="00707196">
            <w:pPr>
              <w:pStyle w:val="TAC"/>
              <w:rPr>
                <w:noProof/>
                <w:lang w:eastAsia="ko-KR"/>
              </w:rPr>
            </w:pPr>
          </w:p>
        </w:tc>
        <w:tc>
          <w:tcPr>
            <w:tcW w:w="1276" w:type="dxa"/>
          </w:tcPr>
          <w:p w14:paraId="73B9D53A" w14:textId="77777777" w:rsidR="00304E14" w:rsidRPr="00A238F2" w:rsidRDefault="00304E14" w:rsidP="00707196">
            <w:pPr>
              <w:pStyle w:val="TAC"/>
              <w:rPr>
                <w:noProof/>
                <w:lang w:eastAsia="ko-KR"/>
              </w:rPr>
            </w:pPr>
            <w:r w:rsidRPr="00A238F2">
              <w:rPr>
                <w:noProof/>
                <w:lang w:eastAsia="ko-KR"/>
              </w:rPr>
              <w:t>X</w:t>
            </w:r>
          </w:p>
        </w:tc>
        <w:tc>
          <w:tcPr>
            <w:tcW w:w="1276" w:type="dxa"/>
          </w:tcPr>
          <w:p w14:paraId="3B35F726" w14:textId="77777777" w:rsidR="00304E14" w:rsidRPr="00A238F2" w:rsidRDefault="00304E14" w:rsidP="00707196">
            <w:pPr>
              <w:pStyle w:val="TAC"/>
              <w:rPr>
                <w:noProof/>
                <w:lang w:eastAsia="ko-KR"/>
              </w:rPr>
            </w:pPr>
          </w:p>
        </w:tc>
      </w:tr>
      <w:tr w:rsidR="00A238F2" w:rsidRPr="00A238F2" w14:paraId="14ED8124" w14:textId="77777777" w:rsidTr="00E4348F">
        <w:trPr>
          <w:jc w:val="center"/>
        </w:trPr>
        <w:tc>
          <w:tcPr>
            <w:tcW w:w="3081" w:type="dxa"/>
          </w:tcPr>
          <w:p w14:paraId="4F71B749" w14:textId="77777777" w:rsidR="00304E14" w:rsidRPr="00A238F2" w:rsidRDefault="00304E14" w:rsidP="00707196">
            <w:pPr>
              <w:pStyle w:val="TAC"/>
              <w:rPr>
                <w:noProof/>
                <w:lang w:eastAsia="ko-KR"/>
              </w:rPr>
            </w:pPr>
            <w:r w:rsidRPr="00A238F2">
              <w:rPr>
                <w:noProof/>
                <w:lang w:eastAsia="ko-KR"/>
              </w:rPr>
              <w:t>DCCH</w:t>
            </w:r>
          </w:p>
        </w:tc>
        <w:tc>
          <w:tcPr>
            <w:tcW w:w="1275" w:type="dxa"/>
          </w:tcPr>
          <w:p w14:paraId="58914775" w14:textId="77777777" w:rsidR="00304E14" w:rsidRPr="00A238F2" w:rsidRDefault="00304E14" w:rsidP="00707196">
            <w:pPr>
              <w:pStyle w:val="TAC"/>
              <w:rPr>
                <w:noProof/>
                <w:lang w:eastAsia="ko-KR"/>
              </w:rPr>
            </w:pPr>
          </w:p>
        </w:tc>
        <w:tc>
          <w:tcPr>
            <w:tcW w:w="1240" w:type="dxa"/>
          </w:tcPr>
          <w:p w14:paraId="586F2879" w14:textId="77777777" w:rsidR="00304E14" w:rsidRPr="00A238F2" w:rsidRDefault="00304E14" w:rsidP="00707196">
            <w:pPr>
              <w:pStyle w:val="TAC"/>
              <w:rPr>
                <w:noProof/>
                <w:lang w:eastAsia="ko-KR"/>
              </w:rPr>
            </w:pPr>
          </w:p>
        </w:tc>
        <w:tc>
          <w:tcPr>
            <w:tcW w:w="1276" w:type="dxa"/>
          </w:tcPr>
          <w:p w14:paraId="3B70830C" w14:textId="77777777" w:rsidR="00304E14" w:rsidRPr="00A238F2" w:rsidRDefault="00304E14" w:rsidP="00707196">
            <w:pPr>
              <w:pStyle w:val="TAC"/>
              <w:rPr>
                <w:noProof/>
                <w:lang w:eastAsia="ko-KR"/>
              </w:rPr>
            </w:pPr>
            <w:r w:rsidRPr="00A238F2">
              <w:rPr>
                <w:noProof/>
                <w:lang w:eastAsia="ko-KR"/>
              </w:rPr>
              <w:t>X</w:t>
            </w:r>
          </w:p>
        </w:tc>
        <w:tc>
          <w:tcPr>
            <w:tcW w:w="1276" w:type="dxa"/>
          </w:tcPr>
          <w:p w14:paraId="66603C13" w14:textId="77777777" w:rsidR="00304E14" w:rsidRPr="00A238F2" w:rsidRDefault="00304E14" w:rsidP="00707196">
            <w:pPr>
              <w:pStyle w:val="TAC"/>
              <w:rPr>
                <w:noProof/>
                <w:lang w:eastAsia="ko-KR"/>
              </w:rPr>
            </w:pPr>
          </w:p>
        </w:tc>
      </w:tr>
      <w:tr w:rsidR="00A238F2" w:rsidRPr="00A238F2" w14:paraId="54991DF2" w14:textId="77777777" w:rsidTr="00E4348F">
        <w:trPr>
          <w:jc w:val="center"/>
        </w:trPr>
        <w:tc>
          <w:tcPr>
            <w:tcW w:w="3081" w:type="dxa"/>
          </w:tcPr>
          <w:p w14:paraId="76800C8E" w14:textId="77777777" w:rsidR="00304E14" w:rsidRPr="00A238F2" w:rsidRDefault="00304E14" w:rsidP="00707196">
            <w:pPr>
              <w:pStyle w:val="TAC"/>
              <w:rPr>
                <w:noProof/>
                <w:lang w:eastAsia="ko-KR"/>
              </w:rPr>
            </w:pPr>
            <w:r w:rsidRPr="00A238F2">
              <w:rPr>
                <w:noProof/>
                <w:lang w:eastAsia="ko-KR"/>
              </w:rPr>
              <w:t>DTCH</w:t>
            </w:r>
          </w:p>
        </w:tc>
        <w:tc>
          <w:tcPr>
            <w:tcW w:w="1275" w:type="dxa"/>
          </w:tcPr>
          <w:p w14:paraId="296E928E" w14:textId="77777777" w:rsidR="00304E14" w:rsidRPr="00A238F2" w:rsidRDefault="00304E14" w:rsidP="00707196">
            <w:pPr>
              <w:pStyle w:val="TAC"/>
              <w:rPr>
                <w:noProof/>
                <w:lang w:eastAsia="ko-KR"/>
              </w:rPr>
            </w:pPr>
          </w:p>
        </w:tc>
        <w:tc>
          <w:tcPr>
            <w:tcW w:w="1240" w:type="dxa"/>
          </w:tcPr>
          <w:p w14:paraId="11F92BE1" w14:textId="77777777" w:rsidR="00304E14" w:rsidRPr="00A238F2" w:rsidRDefault="00304E14" w:rsidP="00707196">
            <w:pPr>
              <w:pStyle w:val="TAC"/>
              <w:rPr>
                <w:noProof/>
                <w:lang w:eastAsia="ko-KR"/>
              </w:rPr>
            </w:pPr>
          </w:p>
        </w:tc>
        <w:tc>
          <w:tcPr>
            <w:tcW w:w="1276" w:type="dxa"/>
          </w:tcPr>
          <w:p w14:paraId="1F15057F" w14:textId="77777777" w:rsidR="00304E14" w:rsidRPr="00A238F2" w:rsidRDefault="00304E14" w:rsidP="00707196">
            <w:pPr>
              <w:pStyle w:val="TAC"/>
              <w:rPr>
                <w:noProof/>
                <w:lang w:eastAsia="ko-KR"/>
              </w:rPr>
            </w:pPr>
            <w:r w:rsidRPr="00A238F2">
              <w:rPr>
                <w:noProof/>
                <w:lang w:eastAsia="ko-KR"/>
              </w:rPr>
              <w:t>X</w:t>
            </w:r>
          </w:p>
        </w:tc>
        <w:tc>
          <w:tcPr>
            <w:tcW w:w="1276" w:type="dxa"/>
          </w:tcPr>
          <w:p w14:paraId="048099CE" w14:textId="77777777" w:rsidR="00304E14" w:rsidRPr="00A238F2" w:rsidRDefault="00304E14" w:rsidP="00707196">
            <w:pPr>
              <w:pStyle w:val="TAC"/>
              <w:rPr>
                <w:noProof/>
                <w:lang w:eastAsia="ko-KR"/>
              </w:rPr>
            </w:pPr>
          </w:p>
        </w:tc>
      </w:tr>
      <w:tr w:rsidR="00A238F2" w:rsidRPr="00A238F2" w14:paraId="72270BC0" w14:textId="77777777" w:rsidTr="00E4348F">
        <w:trPr>
          <w:jc w:val="center"/>
        </w:trPr>
        <w:tc>
          <w:tcPr>
            <w:tcW w:w="3081" w:type="dxa"/>
          </w:tcPr>
          <w:p w14:paraId="111EA9E7" w14:textId="77777777" w:rsidR="00304E14" w:rsidRPr="00A238F2" w:rsidRDefault="00304E14" w:rsidP="00707196">
            <w:pPr>
              <w:pStyle w:val="TAC"/>
              <w:rPr>
                <w:noProof/>
                <w:lang w:eastAsia="ko-KR"/>
              </w:rPr>
            </w:pPr>
            <w:r w:rsidRPr="00A238F2">
              <w:rPr>
                <w:noProof/>
                <w:lang w:eastAsia="ko-KR"/>
              </w:rPr>
              <w:t>MCCH</w:t>
            </w:r>
          </w:p>
        </w:tc>
        <w:tc>
          <w:tcPr>
            <w:tcW w:w="1275" w:type="dxa"/>
          </w:tcPr>
          <w:p w14:paraId="6068C65A" w14:textId="77777777" w:rsidR="00304E14" w:rsidRPr="00A238F2" w:rsidRDefault="00304E14" w:rsidP="00707196">
            <w:pPr>
              <w:pStyle w:val="TAC"/>
              <w:rPr>
                <w:noProof/>
                <w:lang w:eastAsia="ko-KR"/>
              </w:rPr>
            </w:pPr>
          </w:p>
        </w:tc>
        <w:tc>
          <w:tcPr>
            <w:tcW w:w="1240" w:type="dxa"/>
          </w:tcPr>
          <w:p w14:paraId="2E8E56D1" w14:textId="77777777" w:rsidR="00304E14" w:rsidRPr="00A238F2" w:rsidRDefault="00304E14" w:rsidP="00707196">
            <w:pPr>
              <w:pStyle w:val="TAC"/>
              <w:rPr>
                <w:noProof/>
                <w:lang w:eastAsia="ko-KR"/>
              </w:rPr>
            </w:pPr>
          </w:p>
        </w:tc>
        <w:tc>
          <w:tcPr>
            <w:tcW w:w="1276" w:type="dxa"/>
          </w:tcPr>
          <w:p w14:paraId="25A56DE3" w14:textId="77777777" w:rsidR="00304E14" w:rsidRPr="00A238F2" w:rsidRDefault="00304E14" w:rsidP="00707196">
            <w:pPr>
              <w:pStyle w:val="TAC"/>
              <w:rPr>
                <w:noProof/>
                <w:lang w:eastAsia="ko-KR"/>
              </w:rPr>
            </w:pPr>
          </w:p>
        </w:tc>
        <w:tc>
          <w:tcPr>
            <w:tcW w:w="1276" w:type="dxa"/>
          </w:tcPr>
          <w:p w14:paraId="56756EC3" w14:textId="77777777" w:rsidR="00304E14" w:rsidRPr="00A238F2" w:rsidRDefault="00304E14" w:rsidP="00707196">
            <w:pPr>
              <w:pStyle w:val="TAC"/>
              <w:rPr>
                <w:noProof/>
                <w:lang w:eastAsia="ko-KR"/>
              </w:rPr>
            </w:pPr>
            <w:r w:rsidRPr="00A238F2">
              <w:rPr>
                <w:noProof/>
                <w:lang w:eastAsia="ko-KR"/>
              </w:rPr>
              <w:t>X</w:t>
            </w:r>
          </w:p>
        </w:tc>
      </w:tr>
      <w:tr w:rsidR="00A238F2" w:rsidRPr="00A238F2" w14:paraId="7009DEF0" w14:textId="77777777" w:rsidTr="00E4348F">
        <w:trPr>
          <w:jc w:val="center"/>
        </w:trPr>
        <w:tc>
          <w:tcPr>
            <w:tcW w:w="3081" w:type="dxa"/>
          </w:tcPr>
          <w:p w14:paraId="5EFAA794" w14:textId="77777777" w:rsidR="00304E14" w:rsidRPr="00A238F2" w:rsidRDefault="00304E14" w:rsidP="00707196">
            <w:pPr>
              <w:pStyle w:val="TAC"/>
              <w:rPr>
                <w:noProof/>
                <w:lang w:eastAsia="ko-KR"/>
              </w:rPr>
            </w:pPr>
            <w:r w:rsidRPr="00A238F2">
              <w:rPr>
                <w:noProof/>
                <w:lang w:eastAsia="ko-KR"/>
              </w:rPr>
              <w:t>MTCH</w:t>
            </w:r>
          </w:p>
        </w:tc>
        <w:tc>
          <w:tcPr>
            <w:tcW w:w="1275" w:type="dxa"/>
          </w:tcPr>
          <w:p w14:paraId="50FBC915" w14:textId="77777777" w:rsidR="00304E14" w:rsidRPr="00A238F2" w:rsidRDefault="00304E14" w:rsidP="00707196">
            <w:pPr>
              <w:pStyle w:val="TAC"/>
              <w:rPr>
                <w:noProof/>
                <w:lang w:eastAsia="ko-KR"/>
              </w:rPr>
            </w:pPr>
          </w:p>
        </w:tc>
        <w:tc>
          <w:tcPr>
            <w:tcW w:w="1240" w:type="dxa"/>
          </w:tcPr>
          <w:p w14:paraId="665E0F2E" w14:textId="77777777" w:rsidR="00304E14" w:rsidRPr="00A238F2" w:rsidRDefault="00304E14" w:rsidP="00707196">
            <w:pPr>
              <w:pStyle w:val="TAC"/>
              <w:rPr>
                <w:noProof/>
                <w:lang w:eastAsia="ko-KR"/>
              </w:rPr>
            </w:pPr>
          </w:p>
        </w:tc>
        <w:tc>
          <w:tcPr>
            <w:tcW w:w="1276" w:type="dxa"/>
          </w:tcPr>
          <w:p w14:paraId="41794EC6" w14:textId="77777777" w:rsidR="00304E14" w:rsidRPr="00A238F2" w:rsidRDefault="00304E14" w:rsidP="00707196">
            <w:pPr>
              <w:pStyle w:val="TAC"/>
              <w:rPr>
                <w:noProof/>
                <w:lang w:eastAsia="ko-KR"/>
              </w:rPr>
            </w:pPr>
          </w:p>
        </w:tc>
        <w:tc>
          <w:tcPr>
            <w:tcW w:w="1276" w:type="dxa"/>
          </w:tcPr>
          <w:p w14:paraId="65CFCD75" w14:textId="77777777" w:rsidR="00304E14" w:rsidRPr="00A238F2" w:rsidRDefault="00304E14" w:rsidP="00707196">
            <w:pPr>
              <w:pStyle w:val="TAC"/>
              <w:rPr>
                <w:noProof/>
                <w:lang w:eastAsia="ko-KR"/>
              </w:rPr>
            </w:pPr>
            <w:r w:rsidRPr="00A238F2">
              <w:rPr>
                <w:noProof/>
                <w:lang w:eastAsia="ko-KR"/>
              </w:rPr>
              <w:t>X</w:t>
            </w:r>
          </w:p>
        </w:tc>
      </w:tr>
      <w:tr w:rsidR="00A238F2" w:rsidRPr="00A238F2" w14:paraId="54DEA9FE" w14:textId="77777777" w:rsidTr="00A15B26">
        <w:trPr>
          <w:jc w:val="center"/>
        </w:trPr>
        <w:tc>
          <w:tcPr>
            <w:tcW w:w="3081" w:type="dxa"/>
          </w:tcPr>
          <w:p w14:paraId="45BA8A6F" w14:textId="77777777" w:rsidR="00A30C57" w:rsidRPr="00A238F2" w:rsidRDefault="00A30C57" w:rsidP="00A15B26">
            <w:pPr>
              <w:pStyle w:val="TAC"/>
              <w:rPr>
                <w:noProof/>
                <w:lang w:eastAsia="ko-KR"/>
              </w:rPr>
            </w:pPr>
            <w:r w:rsidRPr="00A238F2">
              <w:rPr>
                <w:noProof/>
                <w:lang w:eastAsia="ko-KR"/>
              </w:rPr>
              <w:t>SC-MCCH</w:t>
            </w:r>
          </w:p>
        </w:tc>
        <w:tc>
          <w:tcPr>
            <w:tcW w:w="1275" w:type="dxa"/>
          </w:tcPr>
          <w:p w14:paraId="205D97DF" w14:textId="77777777" w:rsidR="00A30C57" w:rsidRPr="00A238F2" w:rsidRDefault="00A30C57" w:rsidP="00A15B26">
            <w:pPr>
              <w:pStyle w:val="TAC"/>
              <w:rPr>
                <w:noProof/>
                <w:lang w:eastAsia="ko-KR"/>
              </w:rPr>
            </w:pPr>
          </w:p>
        </w:tc>
        <w:tc>
          <w:tcPr>
            <w:tcW w:w="1240" w:type="dxa"/>
          </w:tcPr>
          <w:p w14:paraId="41980DCB" w14:textId="77777777" w:rsidR="00A30C57" w:rsidRPr="00A238F2" w:rsidRDefault="00A30C57" w:rsidP="00A15B26">
            <w:pPr>
              <w:pStyle w:val="TAC"/>
              <w:rPr>
                <w:noProof/>
                <w:lang w:eastAsia="ko-KR"/>
              </w:rPr>
            </w:pPr>
          </w:p>
        </w:tc>
        <w:tc>
          <w:tcPr>
            <w:tcW w:w="1276" w:type="dxa"/>
          </w:tcPr>
          <w:p w14:paraId="0155FF0A" w14:textId="77777777" w:rsidR="00A30C57" w:rsidRPr="00A238F2" w:rsidRDefault="00A30C57" w:rsidP="00A15B26">
            <w:pPr>
              <w:pStyle w:val="TAC"/>
              <w:rPr>
                <w:noProof/>
                <w:lang w:eastAsia="ko-KR"/>
              </w:rPr>
            </w:pPr>
            <w:r w:rsidRPr="00A238F2">
              <w:rPr>
                <w:noProof/>
                <w:lang w:eastAsia="ko-KR"/>
              </w:rPr>
              <w:t>X</w:t>
            </w:r>
          </w:p>
        </w:tc>
        <w:tc>
          <w:tcPr>
            <w:tcW w:w="1276" w:type="dxa"/>
          </w:tcPr>
          <w:p w14:paraId="5B25D163" w14:textId="77777777" w:rsidR="00A30C57" w:rsidRPr="00A238F2" w:rsidRDefault="00A30C57" w:rsidP="00A15B26">
            <w:pPr>
              <w:pStyle w:val="TAC"/>
              <w:rPr>
                <w:noProof/>
                <w:lang w:eastAsia="ko-KR"/>
              </w:rPr>
            </w:pPr>
          </w:p>
        </w:tc>
      </w:tr>
      <w:tr w:rsidR="00A30C57" w:rsidRPr="00A238F2" w14:paraId="5DFE3061" w14:textId="77777777" w:rsidTr="00A15B26">
        <w:trPr>
          <w:jc w:val="center"/>
        </w:trPr>
        <w:tc>
          <w:tcPr>
            <w:tcW w:w="3081" w:type="dxa"/>
          </w:tcPr>
          <w:p w14:paraId="7D2C5135" w14:textId="77777777" w:rsidR="00A30C57" w:rsidRPr="00A238F2" w:rsidRDefault="00A30C57" w:rsidP="00A15B26">
            <w:pPr>
              <w:pStyle w:val="TAC"/>
              <w:rPr>
                <w:noProof/>
                <w:lang w:eastAsia="ko-KR"/>
              </w:rPr>
            </w:pPr>
            <w:r w:rsidRPr="00A238F2">
              <w:rPr>
                <w:noProof/>
                <w:lang w:eastAsia="ko-KR"/>
              </w:rPr>
              <w:t>SC-MTCH</w:t>
            </w:r>
          </w:p>
        </w:tc>
        <w:tc>
          <w:tcPr>
            <w:tcW w:w="1275" w:type="dxa"/>
          </w:tcPr>
          <w:p w14:paraId="28345996" w14:textId="77777777" w:rsidR="00A30C57" w:rsidRPr="00A238F2" w:rsidRDefault="00A30C57" w:rsidP="00A15B26">
            <w:pPr>
              <w:pStyle w:val="TAC"/>
              <w:rPr>
                <w:noProof/>
                <w:lang w:eastAsia="ko-KR"/>
              </w:rPr>
            </w:pPr>
          </w:p>
        </w:tc>
        <w:tc>
          <w:tcPr>
            <w:tcW w:w="1240" w:type="dxa"/>
          </w:tcPr>
          <w:p w14:paraId="7B5DA8BA" w14:textId="77777777" w:rsidR="00A30C57" w:rsidRPr="00A238F2" w:rsidRDefault="00A30C57" w:rsidP="00A15B26">
            <w:pPr>
              <w:pStyle w:val="TAC"/>
              <w:rPr>
                <w:noProof/>
                <w:lang w:eastAsia="ko-KR"/>
              </w:rPr>
            </w:pPr>
          </w:p>
        </w:tc>
        <w:tc>
          <w:tcPr>
            <w:tcW w:w="1276" w:type="dxa"/>
          </w:tcPr>
          <w:p w14:paraId="531EF496" w14:textId="77777777" w:rsidR="00A30C57" w:rsidRPr="00A238F2" w:rsidRDefault="00A30C57" w:rsidP="00A15B26">
            <w:pPr>
              <w:pStyle w:val="TAC"/>
              <w:rPr>
                <w:noProof/>
                <w:lang w:eastAsia="ko-KR"/>
              </w:rPr>
            </w:pPr>
            <w:r w:rsidRPr="00A238F2">
              <w:rPr>
                <w:noProof/>
                <w:lang w:eastAsia="ko-KR"/>
              </w:rPr>
              <w:t>X</w:t>
            </w:r>
          </w:p>
        </w:tc>
        <w:tc>
          <w:tcPr>
            <w:tcW w:w="1276" w:type="dxa"/>
          </w:tcPr>
          <w:p w14:paraId="6599F2A2" w14:textId="77777777" w:rsidR="00A30C57" w:rsidRPr="00A238F2" w:rsidRDefault="00A30C57" w:rsidP="00A15B26">
            <w:pPr>
              <w:pStyle w:val="TAC"/>
              <w:rPr>
                <w:noProof/>
                <w:lang w:eastAsia="ko-KR"/>
              </w:rPr>
            </w:pPr>
          </w:p>
        </w:tc>
      </w:tr>
    </w:tbl>
    <w:p w14:paraId="7B92D8EB" w14:textId="77777777" w:rsidR="0004426B" w:rsidRPr="00A238F2" w:rsidRDefault="0004426B" w:rsidP="00707196">
      <w:pPr>
        <w:rPr>
          <w:noProof/>
        </w:rPr>
      </w:pPr>
    </w:p>
    <w:p w14:paraId="4B98ADDA" w14:textId="77777777" w:rsidR="0004426B" w:rsidRPr="00A238F2" w:rsidRDefault="0004426B" w:rsidP="00707196">
      <w:pPr>
        <w:pStyle w:val="Heading4"/>
        <w:rPr>
          <w:noProof/>
        </w:rPr>
      </w:pPr>
      <w:bookmarkStart w:id="128" w:name="_Toc29242947"/>
      <w:bookmarkStart w:id="129" w:name="_Toc37256204"/>
      <w:bookmarkStart w:id="130" w:name="_Toc37256358"/>
      <w:bookmarkStart w:id="131" w:name="_Toc46500297"/>
      <w:bookmarkStart w:id="132" w:name="_Toc52536206"/>
      <w:bookmarkStart w:id="133" w:name="_Toc219412730"/>
      <w:r w:rsidRPr="00A238F2">
        <w:rPr>
          <w:noProof/>
        </w:rPr>
        <w:t>4.5.3.</w:t>
      </w:r>
      <w:r w:rsidR="00C06EBE" w:rsidRPr="00A238F2">
        <w:rPr>
          <w:noProof/>
        </w:rPr>
        <w:t>3</w:t>
      </w:r>
      <w:r w:rsidRPr="00A238F2">
        <w:rPr>
          <w:noProof/>
        </w:rPr>
        <w:tab/>
        <w:t>Sidelink mapping</w:t>
      </w:r>
      <w:bookmarkEnd w:id="128"/>
      <w:bookmarkEnd w:id="129"/>
      <w:bookmarkEnd w:id="130"/>
      <w:bookmarkEnd w:id="131"/>
      <w:bookmarkEnd w:id="132"/>
      <w:bookmarkEnd w:id="133"/>
    </w:p>
    <w:p w14:paraId="3B524F0D" w14:textId="77777777" w:rsidR="0004426B" w:rsidRPr="00A238F2" w:rsidRDefault="0004426B" w:rsidP="00707196">
      <w:r w:rsidRPr="00A238F2">
        <w:t>The MAC entity is responsible for mapping the sidelink logical channels to sidelink transport channels. The sidelink logical channels can be mapped as described in Figure 4.5.3.</w:t>
      </w:r>
      <w:r w:rsidR="00C06EBE" w:rsidRPr="00A238F2">
        <w:t>3</w:t>
      </w:r>
      <w:r w:rsidRPr="00A238F2">
        <w:t>-1 and Table 4.5.3.</w:t>
      </w:r>
      <w:r w:rsidR="00C06EBE" w:rsidRPr="00A238F2">
        <w:t>3</w:t>
      </w:r>
      <w:r w:rsidRPr="00A238F2">
        <w:t>-1.</w:t>
      </w:r>
    </w:p>
    <w:p w14:paraId="5FAF6ACE" w14:textId="77777777" w:rsidR="0004426B" w:rsidRPr="00A238F2" w:rsidRDefault="00085D2E" w:rsidP="00707196">
      <w:pPr>
        <w:pStyle w:val="TH"/>
      </w:pPr>
      <w:r w:rsidRPr="00A238F2">
        <w:rPr>
          <w:noProof/>
        </w:rPr>
        <w:object w:dxaOrig="3945" w:dyaOrig="2325" w14:anchorId="0B1EDE7D">
          <v:shape id="_x0000_i1033" type="#_x0000_t75" style="width:236.3pt;height:139.5pt" o:ole="">
            <v:imagedata r:id="rId24" o:title=""/>
          </v:shape>
          <o:OLEObject Type="Embed" ProgID="Visio.Drawing.11" ShapeID="_x0000_i1033" DrawAspect="Content" ObjectID="_1830025994" r:id="rId25"/>
        </w:object>
      </w:r>
    </w:p>
    <w:p w14:paraId="67A14CCE" w14:textId="77777777" w:rsidR="0004426B" w:rsidRPr="00A238F2" w:rsidRDefault="0004426B" w:rsidP="00707196">
      <w:pPr>
        <w:pStyle w:val="TF"/>
        <w:rPr>
          <w:noProof/>
        </w:rPr>
      </w:pPr>
      <w:r w:rsidRPr="00A238F2">
        <w:rPr>
          <w:noProof/>
        </w:rPr>
        <w:t>Figure 4.5.3.</w:t>
      </w:r>
      <w:r w:rsidR="00C06EBE" w:rsidRPr="00A238F2">
        <w:rPr>
          <w:noProof/>
        </w:rPr>
        <w:t>3</w:t>
      </w:r>
      <w:r w:rsidRPr="00A238F2">
        <w:rPr>
          <w:noProof/>
        </w:rPr>
        <w:t>-1</w:t>
      </w:r>
    </w:p>
    <w:p w14:paraId="320C7139" w14:textId="77777777" w:rsidR="0004426B" w:rsidRPr="00A238F2" w:rsidRDefault="0004426B" w:rsidP="00707196">
      <w:pPr>
        <w:pStyle w:val="TH"/>
        <w:rPr>
          <w:noProof/>
        </w:rPr>
      </w:pPr>
      <w:r w:rsidRPr="00A238F2">
        <w:rPr>
          <w:noProof/>
        </w:rPr>
        <w:t>Table 4.5.3.</w:t>
      </w:r>
      <w:r w:rsidR="00C06EBE" w:rsidRPr="00A238F2">
        <w:rPr>
          <w:noProof/>
        </w:rPr>
        <w:t>3</w:t>
      </w:r>
      <w:r w:rsidRPr="00A238F2">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A238F2" w:rsidRPr="00A238F2" w14:paraId="7BBCF884" w14:textId="77777777" w:rsidTr="00244766">
        <w:trPr>
          <w:jc w:val="center"/>
        </w:trPr>
        <w:tc>
          <w:tcPr>
            <w:tcW w:w="3081" w:type="dxa"/>
            <w:tcBorders>
              <w:tl2br w:val="single" w:sz="4" w:space="0" w:color="auto"/>
            </w:tcBorders>
            <w:shd w:val="clear" w:color="auto" w:fill="auto"/>
          </w:tcPr>
          <w:p w14:paraId="22607140" w14:textId="6C7E08CE" w:rsidR="0004426B" w:rsidRPr="00A238F2" w:rsidRDefault="0004426B" w:rsidP="00707196">
            <w:pPr>
              <w:pStyle w:val="TAH"/>
              <w:tabs>
                <w:tab w:val="right" w:pos="2726"/>
              </w:tabs>
              <w:jc w:val="left"/>
              <w:rPr>
                <w:noProof/>
                <w:lang w:eastAsia="ko-KR"/>
              </w:rPr>
            </w:pPr>
            <w:bookmarkStart w:id="134" w:name="_MCCTEMPBM_CRPT98680004___4"/>
            <w:r w:rsidRPr="00A238F2">
              <w:rPr>
                <w:noProof/>
                <w:lang w:eastAsia="ko-KR"/>
              </w:rPr>
              <w:tab/>
              <w:t>Transport channel</w:t>
            </w:r>
            <w:r w:rsidRPr="00A238F2">
              <w:rPr>
                <w:noProof/>
                <w:lang w:eastAsia="ko-KR"/>
              </w:rPr>
              <w:br/>
              <w:t>Logical channel</w:t>
            </w:r>
            <w:bookmarkEnd w:id="134"/>
          </w:p>
        </w:tc>
        <w:tc>
          <w:tcPr>
            <w:tcW w:w="1276" w:type="dxa"/>
            <w:shd w:val="clear" w:color="auto" w:fill="auto"/>
          </w:tcPr>
          <w:p w14:paraId="68E55A0C" w14:textId="77777777" w:rsidR="0004426B" w:rsidRPr="00A238F2" w:rsidRDefault="0004426B" w:rsidP="00707196">
            <w:pPr>
              <w:pStyle w:val="TAH"/>
              <w:rPr>
                <w:noProof/>
                <w:lang w:eastAsia="ko-KR"/>
              </w:rPr>
            </w:pPr>
            <w:r w:rsidRPr="00A238F2">
              <w:rPr>
                <w:noProof/>
                <w:lang w:eastAsia="ko-KR"/>
              </w:rPr>
              <w:t>SL-SCH</w:t>
            </w:r>
          </w:p>
        </w:tc>
        <w:tc>
          <w:tcPr>
            <w:tcW w:w="1276" w:type="dxa"/>
          </w:tcPr>
          <w:p w14:paraId="41BC683C" w14:textId="77777777" w:rsidR="0004426B" w:rsidRPr="00A238F2" w:rsidRDefault="0004426B" w:rsidP="00707196">
            <w:pPr>
              <w:pStyle w:val="TAH"/>
              <w:rPr>
                <w:noProof/>
                <w:lang w:eastAsia="ko-KR"/>
              </w:rPr>
            </w:pPr>
            <w:r w:rsidRPr="00A238F2">
              <w:rPr>
                <w:noProof/>
                <w:lang w:eastAsia="ko-KR"/>
              </w:rPr>
              <w:t>SL-BCH</w:t>
            </w:r>
          </w:p>
        </w:tc>
        <w:tc>
          <w:tcPr>
            <w:tcW w:w="1276" w:type="dxa"/>
          </w:tcPr>
          <w:p w14:paraId="73F79285" w14:textId="77777777" w:rsidR="0004426B" w:rsidRPr="00A238F2" w:rsidRDefault="0004426B" w:rsidP="00707196">
            <w:pPr>
              <w:pStyle w:val="TAH"/>
              <w:rPr>
                <w:noProof/>
                <w:lang w:eastAsia="ko-KR"/>
              </w:rPr>
            </w:pPr>
            <w:r w:rsidRPr="00A238F2">
              <w:rPr>
                <w:noProof/>
                <w:lang w:eastAsia="ko-KR"/>
              </w:rPr>
              <w:t>SL-DCH</w:t>
            </w:r>
          </w:p>
        </w:tc>
      </w:tr>
      <w:tr w:rsidR="00A238F2" w:rsidRPr="00A238F2" w14:paraId="6B22DBB4" w14:textId="77777777" w:rsidTr="00244766">
        <w:trPr>
          <w:jc w:val="center"/>
        </w:trPr>
        <w:tc>
          <w:tcPr>
            <w:tcW w:w="3081" w:type="dxa"/>
            <w:shd w:val="clear" w:color="auto" w:fill="auto"/>
          </w:tcPr>
          <w:p w14:paraId="1B96D811" w14:textId="77777777" w:rsidR="0004426B" w:rsidRPr="00A238F2" w:rsidRDefault="0004426B" w:rsidP="00707196">
            <w:pPr>
              <w:pStyle w:val="TAC"/>
              <w:rPr>
                <w:noProof/>
                <w:lang w:eastAsia="ko-KR"/>
              </w:rPr>
            </w:pPr>
            <w:r w:rsidRPr="00A238F2">
              <w:rPr>
                <w:noProof/>
                <w:lang w:eastAsia="ko-KR"/>
              </w:rPr>
              <w:t>STCH</w:t>
            </w:r>
          </w:p>
        </w:tc>
        <w:tc>
          <w:tcPr>
            <w:tcW w:w="1276" w:type="dxa"/>
            <w:shd w:val="clear" w:color="auto" w:fill="auto"/>
          </w:tcPr>
          <w:p w14:paraId="04EBBE40" w14:textId="77777777" w:rsidR="0004426B" w:rsidRPr="00A238F2" w:rsidRDefault="0004426B" w:rsidP="00707196">
            <w:pPr>
              <w:pStyle w:val="TAC"/>
              <w:rPr>
                <w:noProof/>
                <w:lang w:eastAsia="ko-KR"/>
              </w:rPr>
            </w:pPr>
            <w:r w:rsidRPr="00A238F2">
              <w:rPr>
                <w:noProof/>
                <w:lang w:eastAsia="ko-KR"/>
              </w:rPr>
              <w:t>X</w:t>
            </w:r>
          </w:p>
        </w:tc>
        <w:tc>
          <w:tcPr>
            <w:tcW w:w="1276" w:type="dxa"/>
          </w:tcPr>
          <w:p w14:paraId="62EE47F5" w14:textId="77777777" w:rsidR="0004426B" w:rsidRPr="00A238F2" w:rsidRDefault="0004426B" w:rsidP="00707196">
            <w:pPr>
              <w:pStyle w:val="TAC"/>
              <w:rPr>
                <w:noProof/>
                <w:lang w:eastAsia="ko-KR"/>
              </w:rPr>
            </w:pPr>
          </w:p>
        </w:tc>
        <w:tc>
          <w:tcPr>
            <w:tcW w:w="1276" w:type="dxa"/>
          </w:tcPr>
          <w:p w14:paraId="6A4B705F" w14:textId="77777777" w:rsidR="0004426B" w:rsidRPr="00A238F2" w:rsidRDefault="0004426B" w:rsidP="00707196">
            <w:pPr>
              <w:pStyle w:val="TAC"/>
              <w:rPr>
                <w:noProof/>
                <w:lang w:eastAsia="ko-KR"/>
              </w:rPr>
            </w:pPr>
          </w:p>
        </w:tc>
      </w:tr>
      <w:tr w:rsidR="0004426B" w:rsidRPr="00A238F2" w14:paraId="5E887AF0" w14:textId="77777777" w:rsidTr="00244766">
        <w:trPr>
          <w:jc w:val="center"/>
        </w:trPr>
        <w:tc>
          <w:tcPr>
            <w:tcW w:w="3081" w:type="dxa"/>
            <w:shd w:val="clear" w:color="auto" w:fill="auto"/>
          </w:tcPr>
          <w:p w14:paraId="33537783" w14:textId="77777777" w:rsidR="0004426B" w:rsidRPr="00A238F2" w:rsidRDefault="0004426B" w:rsidP="00707196">
            <w:pPr>
              <w:pStyle w:val="TAC"/>
              <w:rPr>
                <w:noProof/>
                <w:lang w:eastAsia="ko-KR"/>
              </w:rPr>
            </w:pPr>
            <w:r w:rsidRPr="00A238F2">
              <w:rPr>
                <w:noProof/>
                <w:lang w:eastAsia="ko-KR"/>
              </w:rPr>
              <w:t>SBCCH</w:t>
            </w:r>
          </w:p>
        </w:tc>
        <w:tc>
          <w:tcPr>
            <w:tcW w:w="1276" w:type="dxa"/>
            <w:shd w:val="clear" w:color="auto" w:fill="auto"/>
          </w:tcPr>
          <w:p w14:paraId="241C9E74" w14:textId="77777777" w:rsidR="0004426B" w:rsidRPr="00A238F2" w:rsidRDefault="0004426B" w:rsidP="00707196">
            <w:pPr>
              <w:pStyle w:val="TAC"/>
              <w:rPr>
                <w:noProof/>
                <w:lang w:eastAsia="ko-KR"/>
              </w:rPr>
            </w:pPr>
          </w:p>
        </w:tc>
        <w:tc>
          <w:tcPr>
            <w:tcW w:w="1276" w:type="dxa"/>
          </w:tcPr>
          <w:p w14:paraId="78F79504" w14:textId="77777777" w:rsidR="0004426B" w:rsidRPr="00A238F2" w:rsidRDefault="0004426B" w:rsidP="00707196">
            <w:pPr>
              <w:pStyle w:val="TAC"/>
              <w:rPr>
                <w:noProof/>
                <w:lang w:eastAsia="ko-KR"/>
              </w:rPr>
            </w:pPr>
            <w:r w:rsidRPr="00A238F2">
              <w:rPr>
                <w:noProof/>
                <w:lang w:eastAsia="ko-KR"/>
              </w:rPr>
              <w:t>X</w:t>
            </w:r>
          </w:p>
        </w:tc>
        <w:tc>
          <w:tcPr>
            <w:tcW w:w="1276" w:type="dxa"/>
          </w:tcPr>
          <w:p w14:paraId="4D1CA23A" w14:textId="77777777" w:rsidR="0004426B" w:rsidRPr="00A238F2" w:rsidRDefault="0004426B" w:rsidP="00707196">
            <w:pPr>
              <w:pStyle w:val="TAC"/>
              <w:rPr>
                <w:noProof/>
                <w:lang w:eastAsia="ko-KR"/>
              </w:rPr>
            </w:pPr>
          </w:p>
        </w:tc>
      </w:tr>
    </w:tbl>
    <w:p w14:paraId="34E12A4C" w14:textId="77777777" w:rsidR="00ED2C6E" w:rsidRPr="00A238F2" w:rsidRDefault="00ED2C6E" w:rsidP="00707196">
      <w:pPr>
        <w:rPr>
          <w:noProof/>
        </w:rPr>
      </w:pPr>
    </w:p>
    <w:p w14:paraId="3D2068AC" w14:textId="77777777" w:rsidR="00ED2C6E" w:rsidRPr="00A238F2" w:rsidRDefault="00ED2C6E" w:rsidP="00707196">
      <w:pPr>
        <w:pStyle w:val="Heading1"/>
        <w:rPr>
          <w:noProof/>
        </w:rPr>
      </w:pPr>
      <w:bookmarkStart w:id="135" w:name="_Toc29242948"/>
      <w:bookmarkStart w:id="136" w:name="_Toc37256205"/>
      <w:bookmarkStart w:id="137" w:name="_Toc37256359"/>
      <w:bookmarkStart w:id="138" w:name="_Toc46500298"/>
      <w:bookmarkStart w:id="139" w:name="_Toc52536207"/>
      <w:bookmarkStart w:id="140" w:name="_Toc219412731"/>
      <w:r w:rsidRPr="00A238F2">
        <w:rPr>
          <w:noProof/>
        </w:rPr>
        <w:t>5</w:t>
      </w:r>
      <w:r w:rsidRPr="00A238F2">
        <w:rPr>
          <w:noProof/>
        </w:rPr>
        <w:tab/>
        <w:t>MAC procedures</w:t>
      </w:r>
      <w:bookmarkEnd w:id="135"/>
      <w:bookmarkEnd w:id="136"/>
      <w:bookmarkEnd w:id="137"/>
      <w:bookmarkEnd w:id="138"/>
      <w:bookmarkEnd w:id="139"/>
      <w:bookmarkEnd w:id="140"/>
    </w:p>
    <w:p w14:paraId="1F5C57C4" w14:textId="77777777" w:rsidR="00ED2C6E" w:rsidRPr="00A238F2" w:rsidRDefault="00ED2C6E" w:rsidP="00707196">
      <w:pPr>
        <w:pStyle w:val="Heading2"/>
        <w:rPr>
          <w:noProof/>
        </w:rPr>
      </w:pPr>
      <w:bookmarkStart w:id="141" w:name="_Toc29242949"/>
      <w:bookmarkStart w:id="142" w:name="_Toc37256206"/>
      <w:bookmarkStart w:id="143" w:name="_Toc37256360"/>
      <w:bookmarkStart w:id="144" w:name="_Toc46500299"/>
      <w:bookmarkStart w:id="145" w:name="_Toc52536208"/>
      <w:bookmarkStart w:id="146" w:name="_Toc219412732"/>
      <w:r w:rsidRPr="00A238F2">
        <w:rPr>
          <w:noProof/>
        </w:rPr>
        <w:t>5.1</w:t>
      </w:r>
      <w:r w:rsidRPr="00A238F2">
        <w:rPr>
          <w:noProof/>
          <w:sz w:val="24"/>
          <w:szCs w:val="24"/>
        </w:rPr>
        <w:tab/>
      </w:r>
      <w:r w:rsidRPr="00A238F2">
        <w:rPr>
          <w:noProof/>
        </w:rPr>
        <w:t>Random Access procedure</w:t>
      </w:r>
      <w:bookmarkEnd w:id="141"/>
      <w:bookmarkEnd w:id="142"/>
      <w:bookmarkEnd w:id="143"/>
      <w:bookmarkEnd w:id="144"/>
      <w:bookmarkEnd w:id="145"/>
      <w:bookmarkEnd w:id="146"/>
    </w:p>
    <w:p w14:paraId="349FC668" w14:textId="77777777" w:rsidR="00ED2C6E" w:rsidRPr="00A238F2" w:rsidRDefault="00ED2C6E" w:rsidP="00707196">
      <w:pPr>
        <w:pStyle w:val="Heading3"/>
        <w:rPr>
          <w:noProof/>
        </w:rPr>
      </w:pPr>
      <w:bookmarkStart w:id="147" w:name="_Toc29242950"/>
      <w:bookmarkStart w:id="148" w:name="_Toc37256207"/>
      <w:bookmarkStart w:id="149" w:name="_Toc37256361"/>
      <w:bookmarkStart w:id="150" w:name="_Toc46500300"/>
      <w:bookmarkStart w:id="151" w:name="_Toc52536209"/>
      <w:bookmarkStart w:id="152" w:name="_Toc219412733"/>
      <w:r w:rsidRPr="00A238F2">
        <w:rPr>
          <w:noProof/>
        </w:rPr>
        <w:t>5.1.1</w:t>
      </w:r>
      <w:r w:rsidRPr="00A238F2">
        <w:rPr>
          <w:noProof/>
        </w:rPr>
        <w:tab/>
        <w:t>Random Access Procedure initialization</w:t>
      </w:r>
      <w:bookmarkEnd w:id="147"/>
      <w:bookmarkEnd w:id="148"/>
      <w:bookmarkEnd w:id="149"/>
      <w:bookmarkEnd w:id="150"/>
      <w:bookmarkEnd w:id="151"/>
      <w:bookmarkEnd w:id="152"/>
    </w:p>
    <w:p w14:paraId="708B5334" w14:textId="77777777" w:rsidR="00FA6010" w:rsidRPr="00A238F2" w:rsidRDefault="00ED2C6E" w:rsidP="00707196">
      <w:pPr>
        <w:rPr>
          <w:rFonts w:eastAsia="?? ??"/>
        </w:rPr>
      </w:pPr>
      <w:r w:rsidRPr="00A238F2">
        <w:rPr>
          <w:rFonts w:eastAsia="?? ??"/>
          <w:noProof/>
        </w:rPr>
        <w:t xml:space="preserve">The Random Access procedure described in this </w:t>
      </w:r>
      <w:r w:rsidR="006D2D97" w:rsidRPr="00A238F2">
        <w:rPr>
          <w:rFonts w:eastAsia="?? ??"/>
          <w:noProof/>
        </w:rPr>
        <w:t>clause</w:t>
      </w:r>
      <w:r w:rsidRPr="00A238F2">
        <w:rPr>
          <w:rFonts w:eastAsia="?? ??"/>
          <w:noProof/>
        </w:rPr>
        <w:t xml:space="preserve"> is initiated by a PDCCH order</w:t>
      </w:r>
      <w:r w:rsidR="00CB6BF9" w:rsidRPr="00A238F2">
        <w:rPr>
          <w:rFonts w:eastAsia="?? ??"/>
          <w:noProof/>
        </w:rPr>
        <w:t>,</w:t>
      </w:r>
      <w:r w:rsidRPr="00A238F2">
        <w:rPr>
          <w:rFonts w:eastAsia="?? ??"/>
          <w:noProof/>
        </w:rPr>
        <w:t xml:space="preserve"> by the MAC sublayer itself</w:t>
      </w:r>
      <w:r w:rsidR="00CA2455" w:rsidRPr="00A238F2">
        <w:rPr>
          <w:rFonts w:eastAsia="?? ??"/>
          <w:noProof/>
        </w:rPr>
        <w:t xml:space="preserve"> or by the RRC sublayer</w:t>
      </w:r>
      <w:r w:rsidRPr="00A238F2">
        <w:rPr>
          <w:rFonts w:eastAsia="?? ??"/>
          <w:noProof/>
        </w:rPr>
        <w:t xml:space="preserve">. </w:t>
      </w:r>
      <w:r w:rsidR="00DF0D34" w:rsidRPr="00A238F2">
        <w:t xml:space="preserve">Random Access procedure on an SCell shall only be initiated by a PDCCH order. </w:t>
      </w:r>
      <w:r w:rsidR="00456804" w:rsidRPr="00A238F2">
        <w:rPr>
          <w:noProof/>
        </w:rPr>
        <w:t xml:space="preserve">If a </w:t>
      </w:r>
      <w:r w:rsidR="00CA2455" w:rsidRPr="00A238F2">
        <w:rPr>
          <w:noProof/>
        </w:rPr>
        <w:t>MAC entity</w:t>
      </w:r>
      <w:r w:rsidR="00456804" w:rsidRPr="00A238F2">
        <w:rPr>
          <w:noProof/>
        </w:rPr>
        <w:t xml:space="preserve"> receives a PDCCH transmission consistent with a PDCCH order</w:t>
      </w:r>
      <w:r w:rsidR="00AA6A69" w:rsidRPr="00A238F2">
        <w:rPr>
          <w:noProof/>
        </w:rPr>
        <w:t>, as specified in</w:t>
      </w:r>
      <w:r w:rsidR="00EB63D2" w:rsidRPr="00A238F2">
        <w:rPr>
          <w:noProof/>
        </w:rPr>
        <w:t>TS 36.212 [</w:t>
      </w:r>
      <w:r w:rsidR="00456804" w:rsidRPr="00A238F2">
        <w:rPr>
          <w:noProof/>
        </w:rPr>
        <w:t>5]</w:t>
      </w:r>
      <w:r w:rsidR="00AA6A69" w:rsidRPr="00A238F2">
        <w:rPr>
          <w:noProof/>
        </w:rPr>
        <w:t>,</w:t>
      </w:r>
      <w:r w:rsidR="00456804" w:rsidRPr="00A238F2">
        <w:rPr>
          <w:noProof/>
        </w:rPr>
        <w:t xml:space="preserve"> masked with its C-RNTI, </w:t>
      </w:r>
      <w:r w:rsidR="00DF0D34" w:rsidRPr="00A238F2">
        <w:rPr>
          <w:noProof/>
        </w:rPr>
        <w:t xml:space="preserve">and for a specific Serving Cell, the </w:t>
      </w:r>
      <w:r w:rsidR="00CA2455" w:rsidRPr="00A238F2">
        <w:rPr>
          <w:noProof/>
        </w:rPr>
        <w:t>MAC entity</w:t>
      </w:r>
      <w:r w:rsidR="00456804" w:rsidRPr="00A238F2">
        <w:rPr>
          <w:noProof/>
        </w:rPr>
        <w:t xml:space="preserve"> shall initiate a Random Access procedure</w:t>
      </w:r>
      <w:r w:rsidR="00DF0D34" w:rsidRPr="00A238F2">
        <w:rPr>
          <w:noProof/>
        </w:rPr>
        <w:t xml:space="preserve"> on this Serving Cell. For Random Access on</w:t>
      </w:r>
      <w:r w:rsidR="00DF0D34" w:rsidRPr="00A238F2">
        <w:rPr>
          <w:rFonts w:eastAsia="?? ??"/>
          <w:noProof/>
        </w:rPr>
        <w:t xml:space="preserve"> the </w:t>
      </w:r>
      <w:r w:rsidR="00CA2455" w:rsidRPr="00A238F2">
        <w:rPr>
          <w:rFonts w:eastAsia="?? ??"/>
          <w:noProof/>
        </w:rPr>
        <w:t>Sp</w:t>
      </w:r>
      <w:r w:rsidR="00DF0D34" w:rsidRPr="00A238F2">
        <w:rPr>
          <w:rFonts w:eastAsia="?? ??"/>
          <w:noProof/>
        </w:rPr>
        <w:t>Cell a</w:t>
      </w:r>
      <w:r w:rsidRPr="00A238F2">
        <w:rPr>
          <w:rFonts w:eastAsia="?? ??"/>
          <w:noProof/>
        </w:rPr>
        <w:t xml:space="preserve"> PDCCH order or RRC optionally indicate</w:t>
      </w:r>
      <w:r w:rsidR="00DF0D34" w:rsidRPr="00A238F2">
        <w:rPr>
          <w:rFonts w:eastAsia="?? ??"/>
          <w:noProof/>
        </w:rPr>
        <w:t xml:space="preserve"> the</w:t>
      </w:r>
      <w:r w:rsidRPr="00A238F2">
        <w:rPr>
          <w:rFonts w:eastAsia="?? ??"/>
          <w:noProof/>
        </w:rPr>
        <w:t xml:space="preserve"> </w:t>
      </w:r>
      <w:r w:rsidR="008F7B72" w:rsidRPr="00A238F2">
        <w:rPr>
          <w:i/>
          <w:iCs/>
          <w:noProof/>
        </w:rPr>
        <w:t>ra-PreambleIndex</w:t>
      </w:r>
      <w:r w:rsidR="008F7B72" w:rsidRPr="00A238F2">
        <w:rPr>
          <w:noProof/>
        </w:rPr>
        <w:t xml:space="preserve"> and</w:t>
      </w:r>
      <w:r w:rsidR="00DF0D34" w:rsidRPr="00A238F2">
        <w:rPr>
          <w:noProof/>
        </w:rPr>
        <w:t xml:space="preserve"> the</w:t>
      </w:r>
      <w:r w:rsidR="008F7B72" w:rsidRPr="00A238F2">
        <w:rPr>
          <w:noProof/>
        </w:rPr>
        <w:t xml:space="preserve"> </w:t>
      </w:r>
      <w:r w:rsidR="008F7B72" w:rsidRPr="00A238F2">
        <w:rPr>
          <w:i/>
          <w:iCs/>
          <w:noProof/>
        </w:rPr>
        <w:t>ra-PRACH-MaskIndex</w:t>
      </w:r>
      <w:r w:rsidR="00FA6010" w:rsidRPr="00A238F2">
        <w:rPr>
          <w:iCs/>
        </w:rPr>
        <w:t>, except for NB-IoT where the subcarrier index is indicated</w:t>
      </w:r>
      <w:r w:rsidR="00DF0D34" w:rsidRPr="00A238F2">
        <w:rPr>
          <w:iCs/>
          <w:noProof/>
        </w:rPr>
        <w:t>;</w:t>
      </w:r>
      <w:r w:rsidR="00DF0D34" w:rsidRPr="00A238F2">
        <w:rPr>
          <w:i/>
          <w:iCs/>
          <w:noProof/>
        </w:rPr>
        <w:t xml:space="preserve"> </w:t>
      </w:r>
      <w:r w:rsidR="00DF0D34" w:rsidRPr="00A238F2">
        <w:rPr>
          <w:iCs/>
          <w:noProof/>
        </w:rPr>
        <w:t xml:space="preserve">and for Random Access on an SCell, the PDCCH order indicates the </w:t>
      </w:r>
      <w:r w:rsidR="00DF0D34" w:rsidRPr="00A238F2">
        <w:rPr>
          <w:i/>
          <w:iCs/>
          <w:noProof/>
        </w:rPr>
        <w:t>ra-PreambleIndex</w:t>
      </w:r>
      <w:r w:rsidR="00DF0D34" w:rsidRPr="00A238F2">
        <w:rPr>
          <w:noProof/>
        </w:rPr>
        <w:t xml:space="preserve"> with a value different from 000000 and the </w:t>
      </w:r>
      <w:r w:rsidR="00DF0D34" w:rsidRPr="00A238F2">
        <w:rPr>
          <w:i/>
          <w:iCs/>
          <w:noProof/>
        </w:rPr>
        <w:t>ra-PRACH-MaskIndex</w:t>
      </w:r>
      <w:r w:rsidR="00DF0D34" w:rsidRPr="00A238F2">
        <w:rPr>
          <w:noProof/>
        </w:rPr>
        <w:t xml:space="preserve">. For the </w:t>
      </w:r>
      <w:r w:rsidR="007D58C1" w:rsidRPr="00A238F2">
        <w:rPr>
          <w:noProof/>
        </w:rPr>
        <w:t>pTAG</w:t>
      </w:r>
      <w:r w:rsidR="00DF0D34" w:rsidRPr="00A238F2">
        <w:rPr>
          <w:noProof/>
        </w:rPr>
        <w:t xml:space="preserve"> p</w:t>
      </w:r>
      <w:r w:rsidR="006254C1" w:rsidRPr="00A238F2">
        <w:rPr>
          <w:noProof/>
        </w:rPr>
        <w:t xml:space="preserve">reamble transmission on PRACH and reception of a PDCCH order are only supported for </w:t>
      </w:r>
      <w:r w:rsidR="00CA2455" w:rsidRPr="00A238F2">
        <w:rPr>
          <w:noProof/>
        </w:rPr>
        <w:t>Sp</w:t>
      </w:r>
      <w:r w:rsidR="006254C1" w:rsidRPr="00A238F2">
        <w:rPr>
          <w:noProof/>
        </w:rPr>
        <w:t>Cell.</w:t>
      </w:r>
      <w:r w:rsidR="00FA6010" w:rsidRPr="00A238F2">
        <w:rPr>
          <w:noProof/>
        </w:rPr>
        <w:t xml:space="preserve"> </w:t>
      </w:r>
      <w:r w:rsidR="00FA6010" w:rsidRPr="00A238F2">
        <w:rPr>
          <w:rFonts w:eastAsia="?? ??"/>
        </w:rPr>
        <w:t>If the UE is an NB-IoT UE, the Random Access procedure</w:t>
      </w:r>
      <w:r w:rsidR="00F924C5" w:rsidRPr="00A238F2">
        <w:rPr>
          <w:rFonts w:eastAsia="?? ??"/>
        </w:rPr>
        <w:t xml:space="preserve"> is performed</w:t>
      </w:r>
      <w:r w:rsidR="00FA6010" w:rsidRPr="00A238F2">
        <w:rPr>
          <w:rFonts w:eastAsia="?? ??"/>
        </w:rPr>
        <w:t xml:space="preserve"> on the anchor carrier</w:t>
      </w:r>
      <w:r w:rsidR="00F924C5" w:rsidRPr="00A238F2">
        <w:rPr>
          <w:rFonts w:eastAsia="?? ??"/>
        </w:rPr>
        <w:t xml:space="preserve"> or one of the non-anchor carriers for which PRACH resource has been configured</w:t>
      </w:r>
      <w:r w:rsidR="00C635AE" w:rsidRPr="00A238F2">
        <w:rPr>
          <w:rFonts w:eastAsia="?? ??"/>
        </w:rPr>
        <w:t xml:space="preserve"> in system information</w:t>
      </w:r>
      <w:r w:rsidR="00FA6010" w:rsidRPr="00A238F2">
        <w:rPr>
          <w:rFonts w:eastAsia="?? ??"/>
        </w:rPr>
        <w:t>.</w:t>
      </w:r>
    </w:p>
    <w:p w14:paraId="2C03E069" w14:textId="77777777" w:rsidR="00ED2C6E" w:rsidRPr="00A238F2" w:rsidRDefault="00ED2C6E" w:rsidP="00707196">
      <w:pPr>
        <w:rPr>
          <w:noProof/>
        </w:rPr>
      </w:pPr>
      <w:r w:rsidRPr="00A238F2">
        <w:rPr>
          <w:rFonts w:eastAsia="?? ??"/>
          <w:noProof/>
        </w:rPr>
        <w:t xml:space="preserve">Before the procedure can be initiated, the following information </w:t>
      </w:r>
      <w:r w:rsidR="00DF0D34" w:rsidRPr="00A238F2">
        <w:rPr>
          <w:noProof/>
        </w:rPr>
        <w:t xml:space="preserve">for related Serving Cell </w:t>
      </w:r>
      <w:r w:rsidRPr="00A238F2">
        <w:rPr>
          <w:rFonts w:eastAsia="?? ??"/>
          <w:noProof/>
        </w:rPr>
        <w:t>is assumed to be available</w:t>
      </w:r>
      <w:r w:rsidR="000122A0" w:rsidRPr="00A238F2">
        <w:rPr>
          <w:rFonts w:eastAsia="?? ??"/>
          <w:noProof/>
        </w:rPr>
        <w:t xml:space="preserve"> </w:t>
      </w:r>
      <w:r w:rsidR="003B526F" w:rsidRPr="00A238F2">
        <w:rPr>
          <w:rFonts w:eastAsia="?? ??"/>
          <w:noProof/>
        </w:rPr>
        <w:t>for</w:t>
      </w:r>
      <w:r w:rsidR="00524006" w:rsidRPr="00A238F2">
        <w:rPr>
          <w:rFonts w:eastAsia="?? ??"/>
          <w:noProof/>
        </w:rPr>
        <w:t xml:space="preserve"> UEs other than</w:t>
      </w:r>
      <w:r w:rsidR="003B526F" w:rsidRPr="00A238F2">
        <w:rPr>
          <w:rFonts w:eastAsia="?? ??"/>
          <w:noProof/>
        </w:rPr>
        <w:t xml:space="preserve"> </w:t>
      </w:r>
      <w:r w:rsidR="00FA6010" w:rsidRPr="00A238F2">
        <w:rPr>
          <w:rFonts w:eastAsia="?? ??"/>
        </w:rPr>
        <w:t xml:space="preserve">NB-IoT UEs, </w:t>
      </w:r>
      <w:r w:rsidR="003B526F" w:rsidRPr="00A238F2">
        <w:rPr>
          <w:rFonts w:eastAsia="?? ??"/>
          <w:noProof/>
        </w:rPr>
        <w:t>BL</w:t>
      </w:r>
      <w:r w:rsidR="003B526F" w:rsidRPr="00A238F2">
        <w:rPr>
          <w:noProof/>
        </w:rPr>
        <w:t xml:space="preserve"> UEs or UEs in enhanced coverage</w:t>
      </w:r>
      <w:r w:rsidR="00AA6A69" w:rsidRPr="00A238F2">
        <w:rPr>
          <w:noProof/>
        </w:rPr>
        <w:t xml:space="preserve">, as specified in </w:t>
      </w:r>
      <w:r w:rsidR="00EB63D2" w:rsidRPr="00A238F2">
        <w:rPr>
          <w:noProof/>
        </w:rPr>
        <w:t>TS 36.331 </w:t>
      </w:r>
      <w:r w:rsidR="00EB63D2" w:rsidRPr="00A238F2">
        <w:rPr>
          <w:rFonts w:eastAsia="?? ??"/>
          <w:noProof/>
        </w:rPr>
        <w:t>[</w:t>
      </w:r>
      <w:r w:rsidR="000122A0" w:rsidRPr="00A238F2">
        <w:rPr>
          <w:rFonts w:eastAsia="?? ??"/>
          <w:noProof/>
        </w:rPr>
        <w:t>8]</w:t>
      </w:r>
      <w:r w:rsidR="005E16D5" w:rsidRPr="00A238F2">
        <w:rPr>
          <w:rFonts w:eastAsia="?? ??"/>
          <w:noProof/>
        </w:rPr>
        <w:t>, unless explicitly stated otherwise</w:t>
      </w:r>
      <w:r w:rsidRPr="00A238F2">
        <w:rPr>
          <w:noProof/>
        </w:rPr>
        <w:t>:</w:t>
      </w:r>
    </w:p>
    <w:p w14:paraId="2BC4F2FD" w14:textId="77777777" w:rsidR="00ED2C6E" w:rsidRPr="00A238F2" w:rsidRDefault="00ED2C6E" w:rsidP="00707196">
      <w:pPr>
        <w:pStyle w:val="B1"/>
        <w:rPr>
          <w:noProof/>
        </w:rPr>
      </w:pPr>
      <w:r w:rsidRPr="00A238F2">
        <w:rPr>
          <w:noProof/>
        </w:rPr>
        <w:t>-</w:t>
      </w:r>
      <w:r w:rsidRPr="00A238F2">
        <w:rPr>
          <w:noProof/>
        </w:rPr>
        <w:tab/>
        <w:t>the available set of PRACH resources for the transmission of the Random Access Preamble</w:t>
      </w:r>
      <w:r w:rsidR="000E585F" w:rsidRPr="00A238F2">
        <w:rPr>
          <w:noProof/>
        </w:rPr>
        <w:t>,</w:t>
      </w:r>
      <w:r w:rsidRPr="00A238F2">
        <w:rPr>
          <w:noProof/>
        </w:rPr>
        <w:t xml:space="preserve"> </w:t>
      </w:r>
      <w:r w:rsidR="000E585F" w:rsidRPr="00A238F2">
        <w:rPr>
          <w:i/>
          <w:noProof/>
        </w:rPr>
        <w:t>prach-ConfigIndex</w:t>
      </w:r>
      <w:r w:rsidRPr="00A238F2">
        <w:rPr>
          <w:noProof/>
        </w:rPr>
        <w:t>.</w:t>
      </w:r>
    </w:p>
    <w:p w14:paraId="3DAA9B64" w14:textId="77777777" w:rsidR="00ED2C6E" w:rsidRPr="00A238F2" w:rsidRDefault="00ED2C6E" w:rsidP="00707196">
      <w:pPr>
        <w:pStyle w:val="B1"/>
        <w:rPr>
          <w:noProof/>
        </w:rPr>
      </w:pPr>
      <w:r w:rsidRPr="00A238F2">
        <w:rPr>
          <w:noProof/>
        </w:rPr>
        <w:t>-</w:t>
      </w:r>
      <w:r w:rsidRPr="00A238F2">
        <w:rPr>
          <w:noProof/>
        </w:rPr>
        <w:tab/>
        <w:t>the groups of Random Access Preambles and the set of available Random Access Preambles in each group</w:t>
      </w:r>
      <w:r w:rsidR="00DF0D34" w:rsidRPr="00A238F2">
        <w:rPr>
          <w:noProof/>
        </w:rPr>
        <w:t xml:space="preserve"> (</w:t>
      </w:r>
      <w:r w:rsidR="00CA2455" w:rsidRPr="00A238F2">
        <w:rPr>
          <w:noProof/>
        </w:rPr>
        <w:t>Sp</w:t>
      </w:r>
      <w:r w:rsidR="00DF0D34" w:rsidRPr="00A238F2">
        <w:rPr>
          <w:noProof/>
        </w:rPr>
        <w:t>Cell only)</w:t>
      </w:r>
      <w:r w:rsidR="007C65C1" w:rsidRPr="00A238F2">
        <w:rPr>
          <w:noProof/>
        </w:rPr>
        <w:t>:</w:t>
      </w:r>
    </w:p>
    <w:p w14:paraId="5518301B" w14:textId="77777777" w:rsidR="007C65C1" w:rsidRPr="00A238F2" w:rsidRDefault="000122A0" w:rsidP="00707196">
      <w:pPr>
        <w:pStyle w:val="B1"/>
        <w:rPr>
          <w:noProof/>
        </w:rPr>
      </w:pPr>
      <w:r w:rsidRPr="00A238F2">
        <w:rPr>
          <w:noProof/>
        </w:rPr>
        <w:tab/>
      </w:r>
      <w:r w:rsidR="007C65C1" w:rsidRPr="00A238F2">
        <w:rPr>
          <w:noProof/>
        </w:rPr>
        <w:t xml:space="preserve">The preambles that are contained in Random Access Preambles group A and Random Access Preambles group B are calculated from the parameters </w:t>
      </w:r>
      <w:r w:rsidR="007C65C1" w:rsidRPr="00A238F2">
        <w:rPr>
          <w:i/>
          <w:noProof/>
        </w:rPr>
        <w:t>numberOfRA-Preambles</w:t>
      </w:r>
      <w:r w:rsidR="007C65C1" w:rsidRPr="00A238F2">
        <w:rPr>
          <w:noProof/>
        </w:rPr>
        <w:t xml:space="preserve"> and </w:t>
      </w:r>
      <w:r w:rsidR="007C65C1" w:rsidRPr="00A238F2">
        <w:rPr>
          <w:i/>
          <w:noProof/>
        </w:rPr>
        <w:t>sizeOfRA-PreamblesGroupA</w:t>
      </w:r>
      <w:r w:rsidR="007C65C1" w:rsidRPr="00A238F2">
        <w:rPr>
          <w:noProof/>
        </w:rPr>
        <w:t>:</w:t>
      </w:r>
    </w:p>
    <w:p w14:paraId="1BFA616A" w14:textId="77777777" w:rsidR="007C65C1" w:rsidRPr="00A238F2" w:rsidRDefault="000122A0" w:rsidP="00707196">
      <w:pPr>
        <w:pStyle w:val="B1"/>
        <w:rPr>
          <w:noProof/>
        </w:rPr>
      </w:pPr>
      <w:r w:rsidRPr="00A238F2">
        <w:rPr>
          <w:noProof/>
        </w:rPr>
        <w:tab/>
      </w:r>
      <w:r w:rsidR="007C65C1" w:rsidRPr="00A238F2">
        <w:rPr>
          <w:noProof/>
        </w:rPr>
        <w:t xml:space="preserve">If </w:t>
      </w:r>
      <w:r w:rsidR="007C65C1" w:rsidRPr="00A238F2">
        <w:rPr>
          <w:i/>
          <w:noProof/>
        </w:rPr>
        <w:t xml:space="preserve">sizeOfRA-PreamblesGroupA </w:t>
      </w:r>
      <w:r w:rsidR="007C65C1" w:rsidRPr="00A238F2">
        <w:rPr>
          <w:noProof/>
        </w:rPr>
        <w:t xml:space="preserve">is equal to </w:t>
      </w:r>
      <w:r w:rsidR="007C65C1" w:rsidRPr="00A238F2">
        <w:rPr>
          <w:i/>
          <w:noProof/>
        </w:rPr>
        <w:t>numberOfRA-Preambles</w:t>
      </w:r>
      <w:r w:rsidR="007C65C1" w:rsidRPr="00A238F2">
        <w:rPr>
          <w:noProof/>
        </w:rPr>
        <w:t xml:space="preserve"> then there is no Random Access Preambles group B. The preambles in Random Access Preamble group A are the preambles </w:t>
      </w:r>
      <w:r w:rsidR="008F736D" w:rsidRPr="00A238F2">
        <w:rPr>
          <w:noProof/>
        </w:rPr>
        <w:t>0</w:t>
      </w:r>
      <w:r w:rsidR="007C65C1" w:rsidRPr="00A238F2">
        <w:rPr>
          <w:noProof/>
        </w:rPr>
        <w:t xml:space="preserve"> to </w:t>
      </w:r>
      <w:r w:rsidR="007C65C1" w:rsidRPr="00A238F2">
        <w:rPr>
          <w:i/>
          <w:noProof/>
        </w:rPr>
        <w:t>sizeOfRA-PreamblesGroupA</w:t>
      </w:r>
      <w:r w:rsidR="007C65C1" w:rsidRPr="00A238F2">
        <w:rPr>
          <w:noProof/>
        </w:rPr>
        <w:t xml:space="preserve"> </w:t>
      </w:r>
      <w:r w:rsidR="00B04152" w:rsidRPr="00A238F2">
        <w:t>–</w:t>
      </w:r>
      <w:r w:rsidR="008F736D" w:rsidRPr="00A238F2">
        <w:rPr>
          <w:noProof/>
        </w:rPr>
        <w:t xml:space="preserve"> 1 </w:t>
      </w:r>
      <w:r w:rsidR="007C65C1" w:rsidRPr="00A238F2">
        <w:rPr>
          <w:noProof/>
        </w:rPr>
        <w:t xml:space="preserve">and, if it exists, the preambles in Random Access Preamble group B are the preambles </w:t>
      </w:r>
      <w:r w:rsidR="007C65C1" w:rsidRPr="00A238F2">
        <w:rPr>
          <w:i/>
          <w:noProof/>
        </w:rPr>
        <w:t>sizeOfRA-PreamblesGroupA</w:t>
      </w:r>
      <w:r w:rsidR="007C65C1" w:rsidRPr="00A238F2">
        <w:rPr>
          <w:noProof/>
        </w:rPr>
        <w:t xml:space="preserve"> to </w:t>
      </w:r>
      <w:r w:rsidR="007C65C1" w:rsidRPr="00A238F2">
        <w:rPr>
          <w:i/>
          <w:noProof/>
        </w:rPr>
        <w:t>numberOfRA-Preambles</w:t>
      </w:r>
      <w:r w:rsidR="008F736D" w:rsidRPr="00A238F2">
        <w:rPr>
          <w:i/>
          <w:noProof/>
        </w:rPr>
        <w:t xml:space="preserve"> </w:t>
      </w:r>
      <w:r w:rsidR="00B04152" w:rsidRPr="00A238F2">
        <w:t>–</w:t>
      </w:r>
      <w:r w:rsidR="008F736D" w:rsidRPr="00A238F2">
        <w:rPr>
          <w:noProof/>
        </w:rPr>
        <w:t xml:space="preserve"> 1</w:t>
      </w:r>
      <w:r w:rsidR="007C65C1" w:rsidRPr="00A238F2">
        <w:rPr>
          <w:noProof/>
        </w:rPr>
        <w:t xml:space="preserve"> from the set of 64 preambles as defined in </w:t>
      </w:r>
      <w:r w:rsidR="00EB63D2" w:rsidRPr="00A238F2">
        <w:rPr>
          <w:noProof/>
        </w:rPr>
        <w:t>TS 36.211 [</w:t>
      </w:r>
      <w:r w:rsidR="007C65C1" w:rsidRPr="00A238F2">
        <w:rPr>
          <w:noProof/>
        </w:rPr>
        <w:t>7].</w:t>
      </w:r>
    </w:p>
    <w:p w14:paraId="6F77DEAB" w14:textId="77777777" w:rsidR="00ED2C6E" w:rsidRPr="00A238F2" w:rsidRDefault="00ED2C6E" w:rsidP="00707196">
      <w:pPr>
        <w:pStyle w:val="B1"/>
        <w:rPr>
          <w:noProof/>
        </w:rPr>
      </w:pPr>
      <w:r w:rsidRPr="00A238F2">
        <w:rPr>
          <w:noProof/>
        </w:rPr>
        <w:t>-</w:t>
      </w:r>
      <w:r w:rsidRPr="00A238F2">
        <w:rPr>
          <w:noProof/>
        </w:rPr>
        <w:tab/>
      </w:r>
      <w:r w:rsidR="0071785C" w:rsidRPr="00A238F2">
        <w:rPr>
          <w:noProof/>
        </w:rPr>
        <w:t xml:space="preserve">if Random Access Preambles group B exists, </w:t>
      </w:r>
      <w:r w:rsidRPr="00A238F2">
        <w:rPr>
          <w:noProof/>
        </w:rPr>
        <w:t>the thresholds</w:t>
      </w:r>
      <w:r w:rsidR="007C65C1" w:rsidRPr="00A238F2">
        <w:rPr>
          <w:noProof/>
        </w:rPr>
        <w:t xml:space="preserve">, </w:t>
      </w:r>
      <w:r w:rsidR="00525672" w:rsidRPr="00A238F2">
        <w:rPr>
          <w:i/>
          <w:noProof/>
        </w:rPr>
        <w:t>messagePowerOffsetGroupB</w:t>
      </w:r>
      <w:r w:rsidR="007C65C1" w:rsidRPr="00A238F2">
        <w:rPr>
          <w:noProof/>
        </w:rPr>
        <w:t xml:space="preserve"> and </w:t>
      </w:r>
      <w:r w:rsidR="000122A0" w:rsidRPr="00A238F2">
        <w:rPr>
          <w:i/>
          <w:noProof/>
        </w:rPr>
        <w:t>messageSizeGroupA</w:t>
      </w:r>
      <w:r w:rsidR="007C65C1" w:rsidRPr="00A238F2">
        <w:rPr>
          <w:noProof/>
        </w:rPr>
        <w:t xml:space="preserve">, </w:t>
      </w:r>
      <w:r w:rsidR="0071785C" w:rsidRPr="00A238F2">
        <w:rPr>
          <w:noProof/>
        </w:rPr>
        <w:t>the configured UE transmitted power</w:t>
      </w:r>
      <w:r w:rsidR="006254C1" w:rsidRPr="00A238F2">
        <w:rPr>
          <w:noProof/>
        </w:rPr>
        <w:t xml:space="preserve"> of the Serving Cell performing the Random Access Procedure</w:t>
      </w:r>
      <w:r w:rsidR="0071785C" w:rsidRPr="00A238F2">
        <w:rPr>
          <w:noProof/>
        </w:rPr>
        <w:t>, P</w:t>
      </w:r>
      <w:r w:rsidR="0071785C" w:rsidRPr="00A238F2">
        <w:rPr>
          <w:noProof/>
          <w:vertAlign w:val="subscript"/>
        </w:rPr>
        <w:t>CMAX</w:t>
      </w:r>
      <w:r w:rsidR="00832BAB" w:rsidRPr="00A238F2">
        <w:rPr>
          <w:noProof/>
          <w:vertAlign w:val="subscript"/>
        </w:rPr>
        <w:t>, c</w:t>
      </w:r>
      <w:r w:rsidR="00E64D69" w:rsidRPr="00A238F2">
        <w:rPr>
          <w:noProof/>
        </w:rPr>
        <w:t xml:space="preserve">, as specified in </w:t>
      </w:r>
      <w:r w:rsidR="00EB63D2" w:rsidRPr="00A238F2">
        <w:rPr>
          <w:noProof/>
        </w:rPr>
        <w:t>TS 36.101 [</w:t>
      </w:r>
      <w:r w:rsidR="0071785C" w:rsidRPr="00A238F2">
        <w:rPr>
          <w:noProof/>
        </w:rPr>
        <w:t xml:space="preserve">10], and the offset between the preamble and Msg3, </w:t>
      </w:r>
      <w:r w:rsidR="0071785C" w:rsidRPr="00A238F2">
        <w:rPr>
          <w:i/>
          <w:noProof/>
        </w:rPr>
        <w:t>deltaPreambleMsg3</w:t>
      </w:r>
      <w:r w:rsidR="0071785C" w:rsidRPr="00A238F2">
        <w:rPr>
          <w:noProof/>
        </w:rPr>
        <w:t xml:space="preserve">, </w:t>
      </w:r>
      <w:r w:rsidR="007C65C1" w:rsidRPr="00A238F2">
        <w:rPr>
          <w:noProof/>
        </w:rPr>
        <w:t>that are</w:t>
      </w:r>
      <w:r w:rsidRPr="00A238F2">
        <w:rPr>
          <w:noProof/>
        </w:rPr>
        <w:t xml:space="preserve"> required for selecting one of the two groups of Random Access Preambles</w:t>
      </w:r>
      <w:r w:rsidR="00DF0D34" w:rsidRPr="00A238F2">
        <w:rPr>
          <w:noProof/>
        </w:rPr>
        <w:t xml:space="preserve"> (</w:t>
      </w:r>
      <w:r w:rsidR="00CA2455" w:rsidRPr="00A238F2">
        <w:rPr>
          <w:noProof/>
        </w:rPr>
        <w:t>Sp</w:t>
      </w:r>
      <w:r w:rsidR="00DF0D34" w:rsidRPr="00A238F2">
        <w:rPr>
          <w:noProof/>
        </w:rPr>
        <w:t>Cell only)</w:t>
      </w:r>
      <w:r w:rsidRPr="00A238F2">
        <w:rPr>
          <w:noProof/>
        </w:rPr>
        <w:t>.</w:t>
      </w:r>
    </w:p>
    <w:p w14:paraId="64A64B0B" w14:textId="77777777" w:rsidR="00ED2C6E" w:rsidRPr="00A238F2" w:rsidRDefault="00ED2C6E" w:rsidP="00707196">
      <w:pPr>
        <w:pStyle w:val="B1"/>
        <w:rPr>
          <w:noProof/>
        </w:rPr>
      </w:pPr>
      <w:r w:rsidRPr="00A238F2">
        <w:rPr>
          <w:noProof/>
        </w:rPr>
        <w:t>-</w:t>
      </w:r>
      <w:r w:rsidRPr="00A238F2">
        <w:rPr>
          <w:noProof/>
        </w:rPr>
        <w:tab/>
        <w:t xml:space="preserve">the </w:t>
      </w:r>
      <w:r w:rsidR="00ED04DC" w:rsidRPr="00A238F2">
        <w:rPr>
          <w:noProof/>
        </w:rPr>
        <w:t>RA response window size</w:t>
      </w:r>
      <w:r w:rsidR="00ED04DC" w:rsidRPr="00A238F2">
        <w:rPr>
          <w:i/>
          <w:noProof/>
        </w:rPr>
        <w:t xml:space="preserve"> ra-ResponseWindowSize</w:t>
      </w:r>
      <w:r w:rsidR="00B47DB0" w:rsidRPr="00A238F2">
        <w:rPr>
          <w:noProof/>
        </w:rPr>
        <w:t>.</w:t>
      </w:r>
    </w:p>
    <w:p w14:paraId="5A99C7D3" w14:textId="77777777" w:rsidR="00ED2C6E" w:rsidRPr="00A238F2" w:rsidRDefault="00ED2C6E" w:rsidP="00707196">
      <w:pPr>
        <w:pStyle w:val="B1"/>
        <w:rPr>
          <w:noProof/>
        </w:rPr>
      </w:pPr>
      <w:r w:rsidRPr="00A238F2">
        <w:rPr>
          <w:noProof/>
        </w:rPr>
        <w:t>-</w:t>
      </w:r>
      <w:r w:rsidRPr="00A238F2">
        <w:rPr>
          <w:noProof/>
        </w:rPr>
        <w:tab/>
        <w:t xml:space="preserve">the power-ramping factor </w:t>
      </w:r>
      <w:r w:rsidR="000122A0" w:rsidRPr="00A238F2">
        <w:rPr>
          <w:i/>
        </w:rPr>
        <w:t>powerRampingStep</w:t>
      </w:r>
      <w:r w:rsidRPr="00A238F2">
        <w:rPr>
          <w:noProof/>
        </w:rPr>
        <w:t>.</w:t>
      </w:r>
    </w:p>
    <w:p w14:paraId="5893D9E5" w14:textId="77777777" w:rsidR="000122A0" w:rsidRPr="00A238F2" w:rsidRDefault="000122A0" w:rsidP="00707196">
      <w:pPr>
        <w:pStyle w:val="B1"/>
        <w:rPr>
          <w:noProof/>
        </w:rPr>
      </w:pPr>
      <w:r w:rsidRPr="00A238F2">
        <w:rPr>
          <w:noProof/>
        </w:rPr>
        <w:t>-</w:t>
      </w:r>
      <w:r w:rsidRPr="00A238F2">
        <w:rPr>
          <w:noProof/>
        </w:rPr>
        <w:tab/>
        <w:t xml:space="preserve">the maximum number of preamble transmission </w:t>
      </w:r>
      <w:r w:rsidRPr="00A238F2">
        <w:rPr>
          <w:i/>
          <w:noProof/>
        </w:rPr>
        <w:t>preambleTransMax</w:t>
      </w:r>
      <w:r w:rsidRPr="00A238F2">
        <w:rPr>
          <w:noProof/>
        </w:rPr>
        <w:t>.</w:t>
      </w:r>
    </w:p>
    <w:p w14:paraId="3B1B03C7" w14:textId="77777777" w:rsidR="00ED2C6E" w:rsidRPr="00A238F2" w:rsidRDefault="00ED2C6E" w:rsidP="00707196">
      <w:pPr>
        <w:pStyle w:val="B1"/>
        <w:rPr>
          <w:noProof/>
        </w:rPr>
      </w:pPr>
      <w:r w:rsidRPr="00A238F2">
        <w:rPr>
          <w:noProof/>
        </w:rPr>
        <w:t>-</w:t>
      </w:r>
      <w:r w:rsidRPr="00A238F2">
        <w:rPr>
          <w:noProof/>
        </w:rPr>
        <w:tab/>
        <w:t xml:space="preserve">the initial preamble power </w:t>
      </w:r>
      <w:r w:rsidR="000122A0" w:rsidRPr="00A238F2">
        <w:rPr>
          <w:i/>
        </w:rPr>
        <w:t>preambleInitialReceivedTargetPower</w:t>
      </w:r>
      <w:r w:rsidRPr="00A238F2">
        <w:rPr>
          <w:noProof/>
        </w:rPr>
        <w:t>.</w:t>
      </w:r>
    </w:p>
    <w:p w14:paraId="166CBE1D" w14:textId="77777777" w:rsidR="0076096B" w:rsidRPr="00A238F2" w:rsidRDefault="0076096B" w:rsidP="00707196">
      <w:pPr>
        <w:pStyle w:val="B1"/>
        <w:rPr>
          <w:noProof/>
        </w:rPr>
      </w:pPr>
      <w:r w:rsidRPr="00A238F2">
        <w:rPr>
          <w:noProof/>
        </w:rPr>
        <w:t>-</w:t>
      </w:r>
      <w:r w:rsidRPr="00A238F2">
        <w:rPr>
          <w:noProof/>
        </w:rPr>
        <w:tab/>
        <w:t>the</w:t>
      </w:r>
      <w:r w:rsidRPr="00A238F2">
        <w:t xml:space="preserve"> preamble format based offset DELTA_PREAMBLE (see </w:t>
      </w:r>
      <w:r w:rsidR="006D2D97" w:rsidRPr="00A238F2">
        <w:t>clause</w:t>
      </w:r>
      <w:r w:rsidRPr="00A238F2">
        <w:t xml:space="preserve"> </w:t>
      </w:r>
      <w:r w:rsidR="006F340A" w:rsidRPr="00A238F2">
        <w:t>7.6</w:t>
      </w:r>
      <w:r w:rsidRPr="00A238F2">
        <w:t>)</w:t>
      </w:r>
      <w:r w:rsidRPr="00A238F2">
        <w:rPr>
          <w:noProof/>
        </w:rPr>
        <w:t>.</w:t>
      </w:r>
    </w:p>
    <w:p w14:paraId="64C629B0" w14:textId="77777777" w:rsidR="00ED2C6E" w:rsidRPr="00A238F2" w:rsidRDefault="00ED2C6E" w:rsidP="00707196">
      <w:pPr>
        <w:pStyle w:val="B1"/>
        <w:rPr>
          <w:rFonts w:eastAsia="?? ??"/>
          <w:noProof/>
        </w:rPr>
      </w:pPr>
      <w:r w:rsidRPr="00A238F2">
        <w:rPr>
          <w:noProof/>
        </w:rPr>
        <w:t>-</w:t>
      </w:r>
      <w:r w:rsidRPr="00A238F2">
        <w:rPr>
          <w:noProof/>
        </w:rPr>
        <w:tab/>
        <w:t xml:space="preserve">the </w:t>
      </w:r>
      <w:r w:rsidR="000122A0" w:rsidRPr="00A238F2">
        <w:rPr>
          <w:noProof/>
        </w:rPr>
        <w:t>m</w:t>
      </w:r>
      <w:r w:rsidRPr="00A238F2">
        <w:rPr>
          <w:noProof/>
        </w:rPr>
        <w:t xml:space="preserve">aximum number of </w:t>
      </w:r>
      <w:r w:rsidR="00144B4A" w:rsidRPr="00A238F2">
        <w:rPr>
          <w:noProof/>
        </w:rPr>
        <w:t>M</w:t>
      </w:r>
      <w:r w:rsidR="00144B4A" w:rsidRPr="00A238F2">
        <w:t>sg3</w:t>
      </w:r>
      <w:r w:rsidRPr="00A238F2">
        <w:rPr>
          <w:noProof/>
        </w:rPr>
        <w:t xml:space="preserve"> HARQ transmissions</w:t>
      </w:r>
      <w:r w:rsidR="000122A0" w:rsidRPr="00A238F2">
        <w:rPr>
          <w:noProof/>
        </w:rPr>
        <w:t xml:space="preserve"> </w:t>
      </w:r>
      <w:r w:rsidR="000122A0" w:rsidRPr="00A238F2">
        <w:rPr>
          <w:i/>
        </w:rPr>
        <w:t>maxHARQ-Msg3Tx</w:t>
      </w:r>
      <w:r w:rsidR="00DF0D34" w:rsidRPr="00A238F2">
        <w:rPr>
          <w:noProof/>
        </w:rPr>
        <w:t xml:space="preserve"> (</w:t>
      </w:r>
      <w:r w:rsidR="00CA2455" w:rsidRPr="00A238F2">
        <w:rPr>
          <w:noProof/>
        </w:rPr>
        <w:t>Sp</w:t>
      </w:r>
      <w:r w:rsidR="00DF0D34" w:rsidRPr="00A238F2">
        <w:rPr>
          <w:noProof/>
        </w:rPr>
        <w:t>Cell only)</w:t>
      </w:r>
      <w:r w:rsidRPr="00A238F2">
        <w:rPr>
          <w:noProof/>
        </w:rPr>
        <w:t>.</w:t>
      </w:r>
    </w:p>
    <w:p w14:paraId="213A25E6" w14:textId="77777777" w:rsidR="00E038B9" w:rsidRPr="00A238F2" w:rsidRDefault="00E038B9" w:rsidP="00707196">
      <w:pPr>
        <w:pStyle w:val="B1"/>
        <w:rPr>
          <w:rFonts w:eastAsia="?? ??"/>
          <w:noProof/>
        </w:rPr>
      </w:pPr>
      <w:r w:rsidRPr="00A238F2">
        <w:rPr>
          <w:rFonts w:eastAsia="?? ??"/>
          <w:noProof/>
        </w:rPr>
        <w:t>-</w:t>
      </w:r>
      <w:r w:rsidRPr="00A238F2">
        <w:rPr>
          <w:rFonts w:eastAsia="?? ??"/>
          <w:noProof/>
        </w:rPr>
        <w:tab/>
        <w:t xml:space="preserve">the Contention Resolution Timer </w:t>
      </w:r>
      <w:r w:rsidRPr="00A238F2">
        <w:rPr>
          <w:rFonts w:eastAsia="?? ??"/>
          <w:i/>
          <w:noProof/>
        </w:rPr>
        <w:t>mac-ContentionResolutionTimer</w:t>
      </w:r>
      <w:r w:rsidR="00DF0D34" w:rsidRPr="00A238F2">
        <w:rPr>
          <w:noProof/>
        </w:rPr>
        <w:t xml:space="preserve"> (</w:t>
      </w:r>
      <w:r w:rsidR="00CA2455" w:rsidRPr="00A238F2">
        <w:rPr>
          <w:noProof/>
        </w:rPr>
        <w:t>Sp</w:t>
      </w:r>
      <w:r w:rsidR="00DF0D34" w:rsidRPr="00A238F2">
        <w:rPr>
          <w:noProof/>
        </w:rPr>
        <w:t>Cell only)</w:t>
      </w:r>
      <w:r w:rsidRPr="00A238F2">
        <w:rPr>
          <w:rFonts w:eastAsia="?? ??"/>
          <w:noProof/>
        </w:rPr>
        <w:t>.</w:t>
      </w:r>
    </w:p>
    <w:p w14:paraId="4ECC9DAE" w14:textId="77777777" w:rsidR="00ED2C6E" w:rsidRPr="00A238F2" w:rsidRDefault="00E038B9" w:rsidP="00707196">
      <w:pPr>
        <w:pStyle w:val="NO"/>
        <w:rPr>
          <w:rFonts w:eastAsia="?? ??"/>
          <w:noProof/>
        </w:rPr>
      </w:pPr>
      <w:r w:rsidRPr="00A238F2">
        <w:rPr>
          <w:rFonts w:eastAsia="?? ??"/>
          <w:noProof/>
        </w:rPr>
        <w:t>NOTE</w:t>
      </w:r>
      <w:r w:rsidR="00751350" w:rsidRPr="00A238F2">
        <w:rPr>
          <w:rFonts w:eastAsia="?? ??"/>
          <w:noProof/>
        </w:rPr>
        <w:t xml:space="preserve"> 1</w:t>
      </w:r>
      <w:r w:rsidRPr="00A238F2">
        <w:rPr>
          <w:rFonts w:eastAsia="?? ??"/>
          <w:noProof/>
        </w:rPr>
        <w:t>:</w:t>
      </w:r>
      <w:r w:rsidRPr="00A238F2">
        <w:rPr>
          <w:rFonts w:eastAsia="?? ??"/>
          <w:noProof/>
        </w:rPr>
        <w:tab/>
        <w:t>T</w:t>
      </w:r>
      <w:r w:rsidR="00ED2C6E" w:rsidRPr="00A238F2">
        <w:rPr>
          <w:rFonts w:eastAsia="?? ??"/>
          <w:noProof/>
        </w:rPr>
        <w:t xml:space="preserve">he above parameters may be updated from </w:t>
      </w:r>
      <w:r w:rsidR="00A40978" w:rsidRPr="00A238F2">
        <w:rPr>
          <w:rFonts w:eastAsia="?? ??"/>
          <w:noProof/>
        </w:rPr>
        <w:t>upper</w:t>
      </w:r>
      <w:r w:rsidR="00ED2C6E" w:rsidRPr="00A238F2">
        <w:rPr>
          <w:rFonts w:eastAsia="?? ??"/>
          <w:noProof/>
        </w:rPr>
        <w:t xml:space="preserve"> layers before each Random Access procedure is initiated.</w:t>
      </w:r>
    </w:p>
    <w:p w14:paraId="1AC9EDBC" w14:textId="77777777" w:rsidR="00FA6010" w:rsidRPr="00A238F2" w:rsidRDefault="003B526F" w:rsidP="00FA6010">
      <w:r w:rsidRPr="00A238F2">
        <w:rPr>
          <w:rFonts w:eastAsia="?? ??"/>
          <w:noProof/>
        </w:rPr>
        <w:t xml:space="preserve">The following information </w:t>
      </w:r>
      <w:r w:rsidRPr="00A238F2">
        <w:rPr>
          <w:noProof/>
        </w:rPr>
        <w:t xml:space="preserve">for related Serving Cell </w:t>
      </w:r>
      <w:r w:rsidRPr="00A238F2">
        <w:rPr>
          <w:rFonts w:eastAsia="?? ??"/>
          <w:noProof/>
        </w:rPr>
        <w:t xml:space="preserve">is assumed to be available before the procedure can be initiated for </w:t>
      </w:r>
      <w:r w:rsidR="00FA6010" w:rsidRPr="00A238F2">
        <w:rPr>
          <w:rFonts w:eastAsia="?? ??"/>
        </w:rPr>
        <w:t>NB-IoT</w:t>
      </w:r>
      <w:r w:rsidR="00FA6010" w:rsidRPr="00A238F2">
        <w:rPr>
          <w:rFonts w:eastAsia="?? ??"/>
          <w:noProof/>
        </w:rPr>
        <w:t xml:space="preserve"> </w:t>
      </w:r>
      <w:r w:rsidR="00FA6010" w:rsidRPr="00A238F2">
        <w:rPr>
          <w:rFonts w:eastAsia="?? ??"/>
        </w:rPr>
        <w:t xml:space="preserve">UEs, </w:t>
      </w:r>
      <w:r w:rsidRPr="00A238F2">
        <w:rPr>
          <w:rFonts w:eastAsia="?? ??"/>
          <w:noProof/>
        </w:rPr>
        <w:t>BL</w:t>
      </w:r>
      <w:r w:rsidRPr="00A238F2">
        <w:rPr>
          <w:noProof/>
        </w:rPr>
        <w:t xml:space="preserve"> UEs or UEs in enhanced coverage</w:t>
      </w:r>
      <w:r w:rsidR="00AA6A69" w:rsidRPr="00A238F2">
        <w:rPr>
          <w:noProof/>
        </w:rPr>
        <w:t xml:space="preserve">, as specified in </w:t>
      </w:r>
      <w:r w:rsidR="00EB63D2" w:rsidRPr="00A238F2">
        <w:rPr>
          <w:noProof/>
        </w:rPr>
        <w:t>TS 36.331 </w:t>
      </w:r>
      <w:r w:rsidR="00EB63D2" w:rsidRPr="00A238F2">
        <w:rPr>
          <w:rFonts w:eastAsia="?? ??"/>
          <w:noProof/>
        </w:rPr>
        <w:t>[</w:t>
      </w:r>
      <w:r w:rsidRPr="00A238F2">
        <w:rPr>
          <w:rFonts w:eastAsia="?? ??"/>
          <w:noProof/>
        </w:rPr>
        <w:t>8]</w:t>
      </w:r>
      <w:r w:rsidRPr="00A238F2">
        <w:rPr>
          <w:noProof/>
        </w:rPr>
        <w:t>:</w:t>
      </w:r>
    </w:p>
    <w:p w14:paraId="4FB210C0" w14:textId="77777777" w:rsidR="003B526F" w:rsidRPr="00A238F2" w:rsidRDefault="00FA6010" w:rsidP="00FA6010">
      <w:pPr>
        <w:pStyle w:val="B1"/>
        <w:rPr>
          <w:noProof/>
        </w:rPr>
      </w:pPr>
      <w:r w:rsidRPr="00A238F2">
        <w:t>-</w:t>
      </w:r>
      <w:r w:rsidRPr="00A238F2">
        <w:tab/>
      </w:r>
      <w:r w:rsidRPr="00A238F2">
        <w:rPr>
          <w:noProof/>
        </w:rPr>
        <w:t>if the UE is a BL UE or a UE in enhanced coverage:</w:t>
      </w:r>
    </w:p>
    <w:p w14:paraId="7D396C37" w14:textId="77777777" w:rsidR="003B526F" w:rsidRPr="00A238F2" w:rsidRDefault="003B526F" w:rsidP="00FA6010">
      <w:pPr>
        <w:pStyle w:val="B2"/>
        <w:rPr>
          <w:noProof/>
        </w:rPr>
      </w:pPr>
      <w:r w:rsidRPr="00A238F2">
        <w:rPr>
          <w:noProof/>
        </w:rPr>
        <w:t>-</w:t>
      </w:r>
      <w:r w:rsidRPr="00A238F2">
        <w:rPr>
          <w:noProof/>
        </w:rPr>
        <w:tab/>
        <w:t xml:space="preserve">the available set of PRACH resources associated with each enhanced coverage level supported in the Serving Cell for the transmission of the Random Access Preamble, </w:t>
      </w:r>
      <w:r w:rsidRPr="00A238F2">
        <w:rPr>
          <w:i/>
          <w:noProof/>
        </w:rPr>
        <w:t>prach-ConfigIndex</w:t>
      </w:r>
      <w:r w:rsidRPr="00A238F2">
        <w:rPr>
          <w:noProof/>
        </w:rPr>
        <w:t>.</w:t>
      </w:r>
    </w:p>
    <w:p w14:paraId="1EF96B59" w14:textId="77777777" w:rsidR="007E494A" w:rsidRPr="00A238F2" w:rsidRDefault="007E494A" w:rsidP="00FA6010">
      <w:pPr>
        <w:pStyle w:val="B2"/>
        <w:rPr>
          <w:noProof/>
        </w:rPr>
      </w:pPr>
      <w:r w:rsidRPr="00A238F2">
        <w:rPr>
          <w:noProof/>
        </w:rPr>
        <w:t>-</w:t>
      </w:r>
      <w:r w:rsidRPr="00A238F2">
        <w:rPr>
          <w:noProof/>
        </w:rPr>
        <w:tab/>
        <w:t xml:space="preserve">for EDT, the available set of PRACH resources associated with EDT for each enhanced coverage level supported in the Serving Cell for the transmission of the Random Access Preamble, </w:t>
      </w:r>
      <w:r w:rsidRPr="00A238F2">
        <w:rPr>
          <w:i/>
          <w:noProof/>
        </w:rPr>
        <w:t>prach-ConfigIndex</w:t>
      </w:r>
      <w:r w:rsidRPr="00A238F2">
        <w:rPr>
          <w:noProof/>
        </w:rPr>
        <w:t>.</w:t>
      </w:r>
    </w:p>
    <w:p w14:paraId="6198086D" w14:textId="77777777" w:rsidR="003B526F" w:rsidRPr="00A238F2" w:rsidRDefault="003B526F" w:rsidP="00FA6010">
      <w:pPr>
        <w:pStyle w:val="B2"/>
        <w:rPr>
          <w:noProof/>
        </w:rPr>
      </w:pPr>
      <w:r w:rsidRPr="00A238F2">
        <w:rPr>
          <w:noProof/>
        </w:rPr>
        <w:t>-</w:t>
      </w:r>
      <w:r w:rsidRPr="00A238F2">
        <w:rPr>
          <w:noProof/>
        </w:rPr>
        <w:tab/>
        <w:t>the groups of Random Access Preambles and the set of available Random Access Preambles in each group(SpCell only)</w:t>
      </w:r>
      <w:r w:rsidR="000D4EBE" w:rsidRPr="00A238F2">
        <w:rPr>
          <w:noProof/>
        </w:rPr>
        <w:t>:</w:t>
      </w:r>
    </w:p>
    <w:p w14:paraId="2088284C" w14:textId="77777777" w:rsidR="006A3E73" w:rsidRPr="00A238F2" w:rsidRDefault="006A3E73" w:rsidP="003274E6">
      <w:pPr>
        <w:pStyle w:val="B3"/>
        <w:rPr>
          <w:noProof/>
        </w:rPr>
      </w:pPr>
      <w:r w:rsidRPr="00A238F2">
        <w:rPr>
          <w:noProof/>
        </w:rPr>
        <w:t>-</w:t>
      </w:r>
      <w:r w:rsidRPr="00A238F2">
        <w:rPr>
          <w:noProof/>
        </w:rPr>
        <w:tab/>
        <w:t>except for EDT:</w:t>
      </w:r>
    </w:p>
    <w:p w14:paraId="227EB843" w14:textId="77777777" w:rsidR="00F8345C" w:rsidRPr="00A238F2" w:rsidRDefault="00F8345C" w:rsidP="003274E6">
      <w:pPr>
        <w:pStyle w:val="B4"/>
        <w:rPr>
          <w:noProof/>
        </w:rPr>
      </w:pPr>
      <w:r w:rsidRPr="00A238F2">
        <w:rPr>
          <w:noProof/>
        </w:rPr>
        <w:t>-</w:t>
      </w:r>
      <w:r w:rsidR="000D4EBE" w:rsidRPr="00A238F2">
        <w:rPr>
          <w:noProof/>
        </w:rPr>
        <w:tab/>
      </w:r>
      <w:r w:rsidR="006A3E73" w:rsidRPr="00A238F2">
        <w:rPr>
          <w:noProof/>
        </w:rPr>
        <w:t>i</w:t>
      </w:r>
      <w:r w:rsidR="000D4EBE" w:rsidRPr="00A238F2">
        <w:rPr>
          <w:noProof/>
        </w:rPr>
        <w:t xml:space="preserve">f </w:t>
      </w:r>
      <w:r w:rsidR="000D4EBE" w:rsidRPr="00A238F2">
        <w:rPr>
          <w:i/>
          <w:noProof/>
        </w:rPr>
        <w:t>sizeOfRA-PreamblesGroupA</w:t>
      </w:r>
      <w:r w:rsidR="000D4EBE" w:rsidRPr="00A238F2">
        <w:rPr>
          <w:noProof/>
        </w:rPr>
        <w:t xml:space="preserve"> is not equal to </w:t>
      </w:r>
      <w:r w:rsidR="000D4EBE" w:rsidRPr="00A238F2">
        <w:rPr>
          <w:i/>
          <w:noProof/>
        </w:rPr>
        <w:t>numberOfRA-Preambles</w:t>
      </w:r>
      <w:r w:rsidRPr="00A238F2">
        <w:rPr>
          <w:noProof/>
        </w:rPr>
        <w:t>:</w:t>
      </w:r>
    </w:p>
    <w:p w14:paraId="726FB535" w14:textId="77777777" w:rsidR="00DC4EC5" w:rsidRPr="00A238F2" w:rsidRDefault="00F8345C" w:rsidP="003274E6">
      <w:pPr>
        <w:pStyle w:val="B5"/>
        <w:rPr>
          <w:noProof/>
        </w:rPr>
      </w:pPr>
      <w:r w:rsidRPr="00A238F2">
        <w:rPr>
          <w:noProof/>
        </w:rPr>
        <w:t>-</w:t>
      </w:r>
      <w:r w:rsidRPr="00A238F2">
        <w:rPr>
          <w:noProof/>
        </w:rPr>
        <w:tab/>
      </w:r>
      <w:r w:rsidR="000D4EBE" w:rsidRPr="00A238F2">
        <w:rPr>
          <w:noProof/>
        </w:rPr>
        <w:t xml:space="preserve">Random Access Preambles group </w:t>
      </w:r>
      <w:r w:rsidR="00DC4EC5" w:rsidRPr="00A238F2">
        <w:rPr>
          <w:noProof/>
        </w:rPr>
        <w:t xml:space="preserve">A and </w:t>
      </w:r>
      <w:r w:rsidR="000D4EBE" w:rsidRPr="00A238F2">
        <w:rPr>
          <w:noProof/>
        </w:rPr>
        <w:t xml:space="preserve">B exist and </w:t>
      </w:r>
      <w:r w:rsidR="00DC4EC5" w:rsidRPr="00A238F2">
        <w:rPr>
          <w:noProof/>
        </w:rPr>
        <w:t xml:space="preserve">are </w:t>
      </w:r>
      <w:r w:rsidR="000D4EBE" w:rsidRPr="00A238F2">
        <w:rPr>
          <w:noProof/>
        </w:rPr>
        <w:t>calculated as above</w:t>
      </w:r>
      <w:r w:rsidR="00DC4EC5" w:rsidRPr="00A238F2">
        <w:rPr>
          <w:noProof/>
        </w:rPr>
        <w:t>;</w:t>
      </w:r>
    </w:p>
    <w:p w14:paraId="4287AE69" w14:textId="77777777" w:rsidR="00DC4EC5" w:rsidRPr="00A238F2" w:rsidRDefault="00036CB6" w:rsidP="003274E6">
      <w:pPr>
        <w:pStyle w:val="B4"/>
        <w:rPr>
          <w:noProof/>
        </w:rPr>
      </w:pPr>
      <w:r w:rsidRPr="00A238F2">
        <w:rPr>
          <w:noProof/>
        </w:rPr>
        <w:t>-</w:t>
      </w:r>
      <w:r w:rsidRPr="00A238F2">
        <w:rPr>
          <w:noProof/>
        </w:rPr>
        <w:tab/>
      </w:r>
      <w:r w:rsidR="00DC4EC5" w:rsidRPr="00A238F2">
        <w:rPr>
          <w:noProof/>
        </w:rPr>
        <w:t>else:</w:t>
      </w:r>
    </w:p>
    <w:p w14:paraId="6A3ACB3B" w14:textId="77777777" w:rsidR="000D4EBE" w:rsidRPr="00A238F2" w:rsidRDefault="00DC4EC5" w:rsidP="003274E6">
      <w:pPr>
        <w:pStyle w:val="B5"/>
        <w:rPr>
          <w:noProof/>
        </w:rPr>
      </w:pPr>
      <w:r w:rsidRPr="00A238F2">
        <w:rPr>
          <w:noProof/>
        </w:rPr>
        <w:t>-</w:t>
      </w:r>
      <w:r w:rsidRPr="00A238F2">
        <w:rPr>
          <w:noProof/>
        </w:rPr>
        <w:tab/>
        <w:t xml:space="preserve">the preambles that are contained in Random Access Preamble groups for each enhanced coverage level, if it exists, are the preambles </w:t>
      </w:r>
      <w:r w:rsidRPr="00A238F2">
        <w:rPr>
          <w:i/>
          <w:noProof/>
        </w:rPr>
        <w:t>firstPreamble</w:t>
      </w:r>
      <w:r w:rsidRPr="00A238F2">
        <w:rPr>
          <w:noProof/>
        </w:rPr>
        <w:t xml:space="preserve"> to </w:t>
      </w:r>
      <w:r w:rsidRPr="00A238F2">
        <w:rPr>
          <w:i/>
          <w:noProof/>
        </w:rPr>
        <w:t>lastPreamble</w:t>
      </w:r>
      <w:r w:rsidRPr="00A238F2">
        <w:rPr>
          <w:noProof/>
        </w:rPr>
        <w:t>.</w:t>
      </w:r>
    </w:p>
    <w:p w14:paraId="6C939582" w14:textId="77777777" w:rsidR="00751350" w:rsidRPr="00A238F2" w:rsidRDefault="00751350" w:rsidP="00E70C7C">
      <w:pPr>
        <w:pStyle w:val="B2"/>
        <w:rPr>
          <w:rFonts w:eastAsia="?? ??"/>
          <w:noProof/>
        </w:rPr>
      </w:pPr>
      <w:r w:rsidRPr="00A238F2">
        <w:rPr>
          <w:rFonts w:eastAsia="?? ??"/>
          <w:noProof/>
        </w:rPr>
        <w:t>-</w:t>
      </w:r>
      <w:r w:rsidRPr="00A238F2">
        <w:rPr>
          <w:rFonts w:eastAsia="?? ??"/>
          <w:noProof/>
        </w:rPr>
        <w:tab/>
        <w:t xml:space="preserve">for EDT, the preambles that are contained in Random Access Preamble groups for each enhanced coverage level, if it exists, </w:t>
      </w:r>
      <w:r w:rsidR="006A3E73" w:rsidRPr="00A238F2">
        <w:rPr>
          <w:rFonts w:eastAsia="?? ??"/>
          <w:noProof/>
          <w:lang w:eastAsia="en-GB"/>
        </w:rPr>
        <w:t xml:space="preserve">are the preambles </w:t>
      </w:r>
      <w:r w:rsidR="006A3E73" w:rsidRPr="00A238F2">
        <w:rPr>
          <w:rFonts w:eastAsia="?? ??"/>
          <w:i/>
          <w:noProof/>
          <w:lang w:eastAsia="en-GB"/>
        </w:rPr>
        <w:t>firstPreamble</w:t>
      </w:r>
      <w:r w:rsidR="006A3E73" w:rsidRPr="00A238F2">
        <w:rPr>
          <w:rFonts w:eastAsia="?? ??"/>
          <w:noProof/>
          <w:lang w:eastAsia="en-GB"/>
        </w:rPr>
        <w:t xml:space="preserve"> to </w:t>
      </w:r>
      <w:r w:rsidR="006A3E73" w:rsidRPr="00A238F2">
        <w:rPr>
          <w:rFonts w:eastAsia="?? ??"/>
          <w:i/>
          <w:noProof/>
          <w:lang w:eastAsia="en-GB"/>
        </w:rPr>
        <w:t>edt-LastPreamble</w:t>
      </w:r>
      <w:r w:rsidR="006A3E73" w:rsidRPr="00A238F2">
        <w:rPr>
          <w:rFonts w:eastAsia="?? ??"/>
          <w:noProof/>
          <w:lang w:eastAsia="en-GB"/>
        </w:rPr>
        <w:t xml:space="preserve"> if PRACH resources configured by </w:t>
      </w:r>
      <w:r w:rsidR="006A3E73" w:rsidRPr="00A238F2">
        <w:rPr>
          <w:rFonts w:eastAsia="?? ??"/>
          <w:i/>
          <w:noProof/>
          <w:lang w:eastAsia="en-GB"/>
        </w:rPr>
        <w:t>edt-PRACH-ParametersCE</w:t>
      </w:r>
      <w:r w:rsidR="006A3E73" w:rsidRPr="00A238F2">
        <w:rPr>
          <w:rFonts w:eastAsia="?? ??"/>
          <w:noProof/>
          <w:lang w:eastAsia="en-GB"/>
        </w:rPr>
        <w:t xml:space="preserve"> are different from the PRACH resources configured by </w:t>
      </w:r>
      <w:r w:rsidR="006A3E73" w:rsidRPr="00A238F2">
        <w:rPr>
          <w:rFonts w:eastAsia="?? ??"/>
          <w:i/>
          <w:noProof/>
          <w:lang w:eastAsia="en-GB"/>
        </w:rPr>
        <w:t>PRACH-ParametersCE</w:t>
      </w:r>
      <w:r w:rsidR="006A3E73" w:rsidRPr="00A238F2">
        <w:rPr>
          <w:rFonts w:eastAsia="?? ??"/>
          <w:noProof/>
          <w:lang w:eastAsia="en-GB"/>
        </w:rPr>
        <w:t xml:space="preserve"> for all </w:t>
      </w:r>
      <w:r w:rsidR="00A822F5" w:rsidRPr="00A238F2">
        <w:rPr>
          <w:rFonts w:eastAsia="?? ??"/>
          <w:noProof/>
          <w:lang w:eastAsia="en-GB"/>
        </w:rPr>
        <w:t>enhanced coverage</w:t>
      </w:r>
      <w:r w:rsidR="006A3E73" w:rsidRPr="00A238F2">
        <w:rPr>
          <w:rFonts w:eastAsia="?? ??"/>
          <w:noProof/>
          <w:lang w:eastAsia="en-GB"/>
        </w:rPr>
        <w:t xml:space="preserve"> levels</w:t>
      </w:r>
      <w:r w:rsidR="00A822F5" w:rsidRPr="00A238F2">
        <w:rPr>
          <w:rFonts w:eastAsia="?? ??"/>
          <w:noProof/>
          <w:lang w:eastAsia="en-GB"/>
        </w:rPr>
        <w:t xml:space="preserve"> and </w:t>
      </w:r>
      <w:r w:rsidR="00A822F5" w:rsidRPr="00A238F2">
        <w:rPr>
          <w:rFonts w:eastAsia="?? ??"/>
          <w:i/>
          <w:noProof/>
          <w:lang w:eastAsia="en-GB"/>
        </w:rPr>
        <w:t>edt-PRACH-ParametersCE</w:t>
      </w:r>
      <w:r w:rsidR="00A822F5" w:rsidRPr="00A238F2">
        <w:rPr>
          <w:rFonts w:eastAsia="?? ??"/>
        </w:rPr>
        <w:t xml:space="preserve"> for all other enhanced coverage levels</w:t>
      </w:r>
      <w:r w:rsidR="006A3E73" w:rsidRPr="00A238F2">
        <w:rPr>
          <w:rFonts w:eastAsia="?? ??"/>
          <w:noProof/>
          <w:lang w:eastAsia="en-GB"/>
        </w:rPr>
        <w:t xml:space="preserve">, otherwise the preambles for EDT </w:t>
      </w:r>
      <w:r w:rsidRPr="00A238F2">
        <w:rPr>
          <w:rFonts w:eastAsia="?? ??"/>
          <w:noProof/>
        </w:rPr>
        <w:t xml:space="preserve">are the preambles </w:t>
      </w:r>
      <w:r w:rsidRPr="00A238F2">
        <w:rPr>
          <w:rFonts w:eastAsia="?? ??"/>
          <w:i/>
          <w:noProof/>
        </w:rPr>
        <w:t>lastPreamble</w:t>
      </w:r>
      <w:r w:rsidRPr="00A238F2">
        <w:rPr>
          <w:rFonts w:eastAsia="?? ??"/>
          <w:noProof/>
        </w:rPr>
        <w:t xml:space="preserve">+1 to </w:t>
      </w:r>
      <w:r w:rsidRPr="00A238F2">
        <w:rPr>
          <w:rFonts w:eastAsia="?? ??"/>
          <w:i/>
          <w:noProof/>
        </w:rPr>
        <w:t>edt-LastPreamble</w:t>
      </w:r>
      <w:r w:rsidRPr="00A238F2">
        <w:rPr>
          <w:rFonts w:eastAsia="?? ??"/>
          <w:noProof/>
        </w:rPr>
        <w:t>.</w:t>
      </w:r>
    </w:p>
    <w:p w14:paraId="74DB9ED3" w14:textId="77777777" w:rsidR="00332C84" w:rsidRPr="00A238F2" w:rsidRDefault="00DC4EC5" w:rsidP="00DC4EC5">
      <w:pPr>
        <w:pStyle w:val="NO"/>
      </w:pPr>
      <w:r w:rsidRPr="00A238F2">
        <w:t>NOTE</w:t>
      </w:r>
      <w:r w:rsidR="00751350" w:rsidRPr="00A238F2">
        <w:t xml:space="preserve"> 2</w:t>
      </w:r>
      <w:r w:rsidRPr="00A238F2">
        <w:t>:</w:t>
      </w:r>
      <w:r w:rsidRPr="00A238F2">
        <w:tab/>
        <w:t xml:space="preserve">When a PRACH resource is shared for multiple </w:t>
      </w:r>
      <w:r w:rsidR="001811E2" w:rsidRPr="00A238F2">
        <w:t>enhanced coverage levels</w:t>
      </w:r>
      <w:r w:rsidRPr="00A238F2">
        <w:t xml:space="preserve">, and </w:t>
      </w:r>
      <w:r w:rsidR="001811E2" w:rsidRPr="00A238F2">
        <w:t>enhanced coverage levels</w:t>
      </w:r>
      <w:r w:rsidRPr="00A238F2">
        <w:t xml:space="preserve"> are differentiated by different preamble indices, Group A and Group B is not used for this PRACH resource.</w:t>
      </w:r>
    </w:p>
    <w:p w14:paraId="2868F592" w14:textId="77777777" w:rsidR="00FA6010" w:rsidRPr="00A238F2" w:rsidRDefault="00FA6010" w:rsidP="00332C84">
      <w:pPr>
        <w:pStyle w:val="B1"/>
      </w:pPr>
      <w:r w:rsidRPr="00A238F2">
        <w:t>-</w:t>
      </w:r>
      <w:r w:rsidRPr="00A238F2">
        <w:tab/>
        <w:t>if the UE is a</w:t>
      </w:r>
      <w:r w:rsidR="00332C84" w:rsidRPr="00A238F2">
        <w:t>n</w:t>
      </w:r>
      <w:r w:rsidRPr="00A238F2">
        <w:t xml:space="preserve"> NB-IoT UE:</w:t>
      </w:r>
    </w:p>
    <w:p w14:paraId="5DA1B1B0" w14:textId="77777777" w:rsidR="007E494A" w:rsidRPr="00A238F2" w:rsidRDefault="00FA6010" w:rsidP="007E494A">
      <w:pPr>
        <w:pStyle w:val="B2"/>
      </w:pPr>
      <w:r w:rsidRPr="00A238F2">
        <w:rPr>
          <w:rFonts w:eastAsia="?? ??"/>
        </w:rPr>
        <w:t>-</w:t>
      </w:r>
      <w:r w:rsidRPr="00A238F2">
        <w:rPr>
          <w:rFonts w:eastAsia="?? ??"/>
        </w:rPr>
        <w:tab/>
      </w:r>
      <w:r w:rsidRPr="00A238F2">
        <w:t>the available set of PRACH resources supported in the Serving Cell</w:t>
      </w:r>
      <w:r w:rsidR="00F924C5" w:rsidRPr="00A238F2">
        <w:t xml:space="preserve"> on the anchor carrier</w:t>
      </w:r>
      <w:r w:rsidRPr="00A238F2">
        <w:t xml:space="preserve">, </w:t>
      </w:r>
      <w:r w:rsidRPr="00A238F2">
        <w:rPr>
          <w:i/>
        </w:rPr>
        <w:t>nprach-ParametersList</w:t>
      </w:r>
      <w:r w:rsidR="00F924C5" w:rsidRPr="00A238F2">
        <w:t xml:space="preserve">, and on the non-anchor carriers, </w:t>
      </w:r>
      <w:r w:rsidR="00C635AE" w:rsidRPr="00A238F2">
        <w:t>in</w:t>
      </w:r>
      <w:r w:rsidR="00C635AE" w:rsidRPr="00A238F2">
        <w:rPr>
          <w:i/>
        </w:rPr>
        <w:t xml:space="preserve"> ul-ConfigList</w:t>
      </w:r>
      <w:r w:rsidRPr="00A238F2">
        <w:t>.</w:t>
      </w:r>
    </w:p>
    <w:p w14:paraId="1F2A8A00" w14:textId="77777777" w:rsidR="00FA6010" w:rsidRPr="00A238F2" w:rsidRDefault="007E494A" w:rsidP="007E494A">
      <w:pPr>
        <w:pStyle w:val="B2"/>
      </w:pPr>
      <w:r w:rsidRPr="00A238F2">
        <w:t>-</w:t>
      </w:r>
      <w:r w:rsidRPr="00A238F2">
        <w:tab/>
        <w:t xml:space="preserve">for EDT, the available set of PRACH resources associated with EDT on anchor carrier, </w:t>
      </w:r>
      <w:r w:rsidRPr="00A238F2">
        <w:rPr>
          <w:i/>
        </w:rPr>
        <w:t>nprach-ParametersList-EDT</w:t>
      </w:r>
      <w:r w:rsidRPr="00A238F2">
        <w:t xml:space="preserve">, and on the non-anchor carriers, in </w:t>
      </w:r>
      <w:r w:rsidRPr="00A238F2">
        <w:rPr>
          <w:i/>
        </w:rPr>
        <w:t>ul-ConfigList</w:t>
      </w:r>
      <w:r w:rsidRPr="00A238F2">
        <w:t>.</w:t>
      </w:r>
    </w:p>
    <w:p w14:paraId="3DFCEC67" w14:textId="77777777" w:rsidR="00FA6010" w:rsidRPr="00A238F2" w:rsidRDefault="00FA6010" w:rsidP="00FA6010">
      <w:pPr>
        <w:pStyle w:val="B2"/>
      </w:pPr>
      <w:r w:rsidRPr="00A238F2">
        <w:t>-</w:t>
      </w:r>
      <w:r w:rsidRPr="00A238F2">
        <w:tab/>
        <w:t>for random access resource selection and preamble transmission:</w:t>
      </w:r>
    </w:p>
    <w:p w14:paraId="2B06136C" w14:textId="77777777" w:rsidR="00201572" w:rsidRPr="00A238F2" w:rsidRDefault="00FA6010" w:rsidP="008C1F5F">
      <w:pPr>
        <w:pStyle w:val="B3"/>
      </w:pPr>
      <w:r w:rsidRPr="00A238F2">
        <w:t>-</w:t>
      </w:r>
      <w:r w:rsidRPr="00A238F2">
        <w:tab/>
        <w:t>a PRACH resource is mapped into an enhanced coverage level.</w:t>
      </w:r>
    </w:p>
    <w:p w14:paraId="2323CE35" w14:textId="77777777" w:rsidR="00201572" w:rsidRPr="00A238F2" w:rsidRDefault="00201572" w:rsidP="00201572">
      <w:pPr>
        <w:pStyle w:val="B3"/>
      </w:pPr>
      <w:r w:rsidRPr="00A238F2">
        <w:t>-</w:t>
      </w:r>
      <w:r w:rsidRPr="00A238F2">
        <w:tab/>
        <w:t xml:space="preserve">each PRACH resource contains a set of </w:t>
      </w:r>
      <w:r w:rsidRPr="00A238F2">
        <w:rPr>
          <w:rFonts w:cs="Courier New"/>
          <w:i/>
          <w:szCs w:val="16"/>
        </w:rPr>
        <w:t>nprach-NumSubcarriers</w:t>
      </w:r>
      <w:r w:rsidRPr="00A238F2">
        <w:t xml:space="preserve"> subcarriers which can be partitioned into one or two groups for single/multi-tone Msg3 transmission by </w:t>
      </w:r>
      <w:r w:rsidRPr="00A238F2">
        <w:rPr>
          <w:rFonts w:cs="Courier New"/>
          <w:i/>
          <w:szCs w:val="16"/>
        </w:rPr>
        <w:t>nprach-SubcarrierMSG3-RangeStart</w:t>
      </w:r>
      <w:r w:rsidR="00AD562B" w:rsidRPr="00A238F2">
        <w:rPr>
          <w:rFonts w:cs="Courier New"/>
          <w:szCs w:val="16"/>
        </w:rPr>
        <w:t xml:space="preserve"> and </w:t>
      </w:r>
      <w:r w:rsidR="00AD562B" w:rsidRPr="00A238F2">
        <w:rPr>
          <w:i/>
        </w:rPr>
        <w:t>nprach-NumCBRA-StartSubcarriers</w:t>
      </w:r>
      <w:r w:rsidR="00AD562B" w:rsidRPr="00A238F2">
        <w:t xml:space="preserve"> as specified in </w:t>
      </w:r>
      <w:r w:rsidR="00EB63D2" w:rsidRPr="00A238F2">
        <w:t>TS 36.211 [</w:t>
      </w:r>
      <w:r w:rsidR="00AD562B" w:rsidRPr="00A238F2">
        <w:t>7</w:t>
      </w:r>
      <w:r w:rsidR="00D41B3A" w:rsidRPr="00A238F2">
        <w:t>]</w:t>
      </w:r>
      <w:r w:rsidR="00AD562B" w:rsidRPr="00A238F2">
        <w:t xml:space="preserve">, </w:t>
      </w:r>
      <w:r w:rsidR="00D41B3A" w:rsidRPr="00A238F2">
        <w:t xml:space="preserve">clause </w:t>
      </w:r>
      <w:r w:rsidR="00AD562B" w:rsidRPr="00A238F2">
        <w:t>10.1.6.1</w:t>
      </w:r>
      <w:r w:rsidR="00CC77B5" w:rsidRPr="00A238F2">
        <w:t>.</w:t>
      </w:r>
      <w:r w:rsidRPr="00A238F2">
        <w:t xml:space="preserve"> Each group is referred to as a Random Access Preamble group below in the procedure text.</w:t>
      </w:r>
    </w:p>
    <w:p w14:paraId="2FAA9508" w14:textId="77777777" w:rsidR="00FA6010" w:rsidRPr="00A238F2" w:rsidRDefault="00201572" w:rsidP="00201572">
      <w:pPr>
        <w:pStyle w:val="B4"/>
      </w:pPr>
      <w:r w:rsidRPr="00A238F2">
        <w:t>-</w:t>
      </w:r>
      <w:r w:rsidRPr="00A238F2">
        <w:tab/>
        <w:t>a subcarrier is identified by the subcarrier index in the range:</w:t>
      </w:r>
      <w:r w:rsidRPr="00A238F2">
        <w:br/>
        <w:t>[</w:t>
      </w:r>
      <w:r w:rsidRPr="00A238F2">
        <w:rPr>
          <w:i/>
        </w:rPr>
        <w:t>nprach-SubcarrierOffset</w:t>
      </w:r>
      <w:r w:rsidRPr="00A238F2">
        <w:t xml:space="preserve">, </w:t>
      </w:r>
      <w:r w:rsidRPr="00A238F2">
        <w:rPr>
          <w:i/>
        </w:rPr>
        <w:t>nprach-SubcarrierOffset</w:t>
      </w:r>
      <w:r w:rsidRPr="00A238F2">
        <w:t xml:space="preserve"> + </w:t>
      </w:r>
      <w:r w:rsidRPr="00A238F2">
        <w:rPr>
          <w:i/>
        </w:rPr>
        <w:t xml:space="preserve">nprach-NumSubcarriers </w:t>
      </w:r>
      <w:r w:rsidRPr="00A238F2">
        <w:t>-1]</w:t>
      </w:r>
    </w:p>
    <w:p w14:paraId="3E241C36" w14:textId="77777777" w:rsidR="00FA6010" w:rsidRPr="00A238F2" w:rsidRDefault="00FA6010" w:rsidP="00201572">
      <w:pPr>
        <w:pStyle w:val="B4"/>
      </w:pPr>
      <w:r w:rsidRPr="00A238F2">
        <w:t>-</w:t>
      </w:r>
      <w:r w:rsidRPr="00A238F2">
        <w:tab/>
        <w:t xml:space="preserve">each subcarrier of a </w:t>
      </w:r>
      <w:r w:rsidR="00201572" w:rsidRPr="00A238F2">
        <w:t>Random Access Preamble group</w:t>
      </w:r>
      <w:r w:rsidRPr="00A238F2">
        <w:t xml:space="preserve"> corresponds to a Random Access Preamble.</w:t>
      </w:r>
    </w:p>
    <w:p w14:paraId="0A5B2853" w14:textId="77777777" w:rsidR="00FA6010" w:rsidRPr="00A238F2" w:rsidRDefault="00FA6010" w:rsidP="00FA6010">
      <w:pPr>
        <w:pStyle w:val="B3"/>
      </w:pPr>
      <w:r w:rsidRPr="00A238F2">
        <w:t>-</w:t>
      </w:r>
      <w:r w:rsidRPr="00A238F2">
        <w:tab/>
        <w:t xml:space="preserve">when the subcarrier index is explicitly sent from the eNB as part of a PDCCH order </w:t>
      </w:r>
      <w:r w:rsidRPr="00A238F2">
        <w:rPr>
          <w:i/>
        </w:rPr>
        <w:t>ra-PreambleIndex</w:t>
      </w:r>
      <w:r w:rsidRPr="00A238F2">
        <w:t xml:space="preserve"> shall be set to the signalled subcarrier index.</w:t>
      </w:r>
    </w:p>
    <w:p w14:paraId="6626B06C" w14:textId="77777777" w:rsidR="00FA6010" w:rsidRPr="00A238F2" w:rsidRDefault="00FA6010" w:rsidP="00FA6010">
      <w:pPr>
        <w:pStyle w:val="B2"/>
      </w:pPr>
      <w:r w:rsidRPr="00A238F2">
        <w:t>-</w:t>
      </w:r>
      <w:r w:rsidRPr="00A238F2">
        <w:tab/>
        <w:t>the mapping of the PRACH resources into enhanced coverage levels is determined according to the following:</w:t>
      </w:r>
    </w:p>
    <w:p w14:paraId="754B08E1" w14:textId="77777777" w:rsidR="00FA6010" w:rsidRPr="00A238F2" w:rsidRDefault="00FA6010" w:rsidP="00FA6010">
      <w:pPr>
        <w:pStyle w:val="B3"/>
      </w:pPr>
      <w:r w:rsidRPr="00A238F2">
        <w:t>-</w:t>
      </w:r>
      <w:r w:rsidRPr="00A238F2">
        <w:tab/>
        <w:t xml:space="preserve">the number of enhanced coverage levels is equal to one plus the number of RSRP thresholds present in </w:t>
      </w:r>
      <w:r w:rsidR="000E6CBD" w:rsidRPr="00A238F2">
        <w:rPr>
          <w:i/>
          <w:lang w:eastAsia="zh-TW"/>
        </w:rPr>
        <w:t>rsrp</w:t>
      </w:r>
      <w:r w:rsidRPr="00A238F2">
        <w:rPr>
          <w:i/>
        </w:rPr>
        <w:t>-ThresholdsPrachInfoList</w:t>
      </w:r>
      <w:r w:rsidRPr="00A238F2">
        <w:t>.</w:t>
      </w:r>
    </w:p>
    <w:p w14:paraId="5AA0A449" w14:textId="77777777" w:rsidR="007E494A" w:rsidRPr="00A238F2" w:rsidRDefault="00FA6010" w:rsidP="007E494A">
      <w:pPr>
        <w:pStyle w:val="B3"/>
      </w:pPr>
      <w:r w:rsidRPr="00A238F2">
        <w:t>-</w:t>
      </w:r>
      <w:r w:rsidRPr="00A238F2">
        <w:tab/>
        <w:t xml:space="preserve">each enhanced coverage level has one </w:t>
      </w:r>
      <w:r w:rsidR="00F924C5" w:rsidRPr="00A238F2">
        <w:t xml:space="preserve">anchor carrier </w:t>
      </w:r>
      <w:r w:rsidRPr="00A238F2">
        <w:t xml:space="preserve">PRACH resource present in </w:t>
      </w:r>
      <w:r w:rsidRPr="00A238F2">
        <w:rPr>
          <w:i/>
        </w:rPr>
        <w:t>nprach-ParametersList</w:t>
      </w:r>
      <w:r w:rsidR="00F924C5" w:rsidRPr="00A238F2">
        <w:t xml:space="preserve"> and zero or one PRACH resource for each non-anchor carrier signalled in </w:t>
      </w:r>
      <w:r w:rsidR="00C635AE" w:rsidRPr="00A238F2">
        <w:rPr>
          <w:i/>
        </w:rPr>
        <w:t>ul-ConfigList</w:t>
      </w:r>
      <w:r w:rsidR="00F924C5" w:rsidRPr="00A238F2">
        <w:t>.</w:t>
      </w:r>
    </w:p>
    <w:p w14:paraId="5FCB6ACC" w14:textId="77777777" w:rsidR="00FA6010" w:rsidRPr="00A238F2" w:rsidRDefault="007E494A" w:rsidP="007E494A">
      <w:pPr>
        <w:pStyle w:val="B3"/>
      </w:pPr>
      <w:r w:rsidRPr="00A238F2">
        <w:t>-</w:t>
      </w:r>
      <w:r w:rsidRPr="00A238F2">
        <w:tab/>
        <w:t xml:space="preserve">for EDT, each enhanced coverage level has zero or one anchor carrier PRACH resource present in </w:t>
      </w:r>
      <w:r w:rsidRPr="00A238F2">
        <w:rPr>
          <w:i/>
        </w:rPr>
        <w:t>nprach-ParametersList-EDT</w:t>
      </w:r>
      <w:r w:rsidRPr="00A238F2">
        <w:t xml:space="preserve"> and zero or one PRACH resource for each non-anchor carrier signalled in </w:t>
      </w:r>
      <w:r w:rsidRPr="00A238F2">
        <w:rPr>
          <w:i/>
        </w:rPr>
        <w:t>ul-ConfigList</w:t>
      </w:r>
      <w:r w:rsidRPr="00A238F2">
        <w:t>.</w:t>
      </w:r>
    </w:p>
    <w:p w14:paraId="19CCEBA1" w14:textId="77777777" w:rsidR="00F924C5" w:rsidRPr="00A238F2" w:rsidRDefault="00FA6010" w:rsidP="00F924C5">
      <w:pPr>
        <w:pStyle w:val="B3"/>
      </w:pPr>
      <w:r w:rsidRPr="00A238F2">
        <w:t>-</w:t>
      </w:r>
      <w:r w:rsidRPr="00A238F2">
        <w:tab/>
        <w:t xml:space="preserve">enhanced coverage levels are numbered from 0 and the mapping of PRACH resources to enhanced coverage levels are done in increasing </w:t>
      </w:r>
      <w:r w:rsidRPr="00A238F2">
        <w:rPr>
          <w:i/>
        </w:rPr>
        <w:t>numRepetitionsPerPreambleAttempt</w:t>
      </w:r>
      <w:r w:rsidRPr="00A238F2">
        <w:t xml:space="preserve"> order.</w:t>
      </w:r>
    </w:p>
    <w:p w14:paraId="657838F5" w14:textId="77777777" w:rsidR="00F924C5" w:rsidRPr="00A238F2" w:rsidRDefault="00F924C5" w:rsidP="00F924C5">
      <w:pPr>
        <w:pStyle w:val="B3"/>
      </w:pPr>
      <w:r w:rsidRPr="00A238F2">
        <w:t>-</w:t>
      </w:r>
      <w:r w:rsidRPr="00A238F2">
        <w:tab/>
        <w:t>when multiple carriers provide PRACH resources for the same enhanced coverage level, the UE will randomly select one of them using the following selection probabilities:</w:t>
      </w:r>
    </w:p>
    <w:p w14:paraId="502DF50E" w14:textId="77777777" w:rsidR="00F924C5" w:rsidRPr="00A238F2" w:rsidRDefault="00F924C5" w:rsidP="00F924C5">
      <w:pPr>
        <w:pStyle w:val="B4"/>
        <w:rPr>
          <w:i/>
        </w:rPr>
      </w:pPr>
      <w:r w:rsidRPr="00A238F2">
        <w:t>-</w:t>
      </w:r>
      <w:r w:rsidRPr="00A238F2">
        <w:tab/>
        <w:t xml:space="preserve">the selection probability </w:t>
      </w:r>
      <w:r w:rsidR="00C635AE" w:rsidRPr="00A238F2">
        <w:t xml:space="preserve">of </w:t>
      </w:r>
      <w:r w:rsidRPr="00A238F2">
        <w:t xml:space="preserve">the anchor carrier PRACH resource </w:t>
      </w:r>
      <w:r w:rsidR="00C635AE" w:rsidRPr="00A238F2">
        <w:t xml:space="preserve">for the given enhanced coverage level, </w:t>
      </w:r>
      <w:r w:rsidR="00C635AE" w:rsidRPr="00A238F2">
        <w:rPr>
          <w:i/>
        </w:rPr>
        <w:t>nprach-ProbabilityAnchor</w:t>
      </w:r>
      <w:r w:rsidR="00C635AE" w:rsidRPr="00A238F2">
        <w:t xml:space="preserve">, </w:t>
      </w:r>
      <w:r w:rsidRPr="00A238F2">
        <w:t xml:space="preserve">is given by </w:t>
      </w:r>
      <w:r w:rsidR="00C635AE" w:rsidRPr="00A238F2">
        <w:t xml:space="preserve">the corresponding entry in </w:t>
      </w:r>
      <w:r w:rsidRPr="00A238F2">
        <w:rPr>
          <w:i/>
        </w:rPr>
        <w:t>nprach-ProbabilityAnchor</w:t>
      </w:r>
      <w:r w:rsidR="00C635AE" w:rsidRPr="00A238F2">
        <w:rPr>
          <w:i/>
        </w:rPr>
        <w:t>List</w:t>
      </w:r>
    </w:p>
    <w:p w14:paraId="0E1F0310" w14:textId="77777777" w:rsidR="00FA6010" w:rsidRPr="00A238F2" w:rsidRDefault="00F924C5" w:rsidP="00F924C5">
      <w:pPr>
        <w:pStyle w:val="B4"/>
      </w:pPr>
      <w:r w:rsidRPr="00A238F2">
        <w:t>-</w:t>
      </w:r>
      <w:r w:rsidRPr="00A238F2">
        <w:tab/>
        <w:t>the selection probability is equal for all non-anchor carrier PRACH resources and the probability of selecting one PRACH resource on a given non-anchor carrier is (1-</w:t>
      </w:r>
      <w:r w:rsidRPr="00A238F2">
        <w:rPr>
          <w:i/>
        </w:rPr>
        <w:t xml:space="preserve"> nprach-ProbabilityAnchor</w:t>
      </w:r>
      <w:r w:rsidRPr="00A238F2">
        <w:t>)/(number of non-anchor NPRACH resources)</w:t>
      </w:r>
    </w:p>
    <w:p w14:paraId="56C542A5" w14:textId="77777777" w:rsidR="003B526F" w:rsidRPr="00A238F2" w:rsidRDefault="003B526F" w:rsidP="003B526F">
      <w:pPr>
        <w:pStyle w:val="B1"/>
        <w:rPr>
          <w:noProof/>
        </w:rPr>
      </w:pPr>
      <w:r w:rsidRPr="00A238F2">
        <w:rPr>
          <w:noProof/>
        </w:rPr>
        <w:t>-</w:t>
      </w:r>
      <w:r w:rsidRPr="00A238F2">
        <w:rPr>
          <w:noProof/>
        </w:rPr>
        <w:tab/>
        <w:t>the criteria to select PRACH resources based on RSRP measurement per enhanced coverage level supported in the Serving Cell</w:t>
      </w:r>
      <w:r w:rsidR="00D90ECB" w:rsidRPr="00A238F2">
        <w:rPr>
          <w:noProof/>
        </w:rPr>
        <w:t xml:space="preserve"> </w:t>
      </w:r>
      <w:r w:rsidR="00524006" w:rsidRPr="00A238F2">
        <w:rPr>
          <w:i/>
          <w:noProof/>
        </w:rPr>
        <w:t>rsrp</w:t>
      </w:r>
      <w:r w:rsidRPr="00A238F2">
        <w:rPr>
          <w:i/>
          <w:noProof/>
        </w:rPr>
        <w:t>-ThresholdsPrachInfoList</w:t>
      </w:r>
      <w:r w:rsidRPr="00A238F2">
        <w:rPr>
          <w:noProof/>
        </w:rPr>
        <w:t>.</w:t>
      </w:r>
    </w:p>
    <w:p w14:paraId="689A98DE" w14:textId="77777777" w:rsidR="003B526F" w:rsidRPr="00A238F2" w:rsidRDefault="003B526F" w:rsidP="003B526F">
      <w:pPr>
        <w:pStyle w:val="B1"/>
        <w:rPr>
          <w:noProof/>
        </w:rPr>
      </w:pPr>
      <w:r w:rsidRPr="00A238F2">
        <w:rPr>
          <w:noProof/>
        </w:rPr>
        <w:t>-</w:t>
      </w:r>
      <w:r w:rsidRPr="00A238F2">
        <w:rPr>
          <w:noProof/>
        </w:rPr>
        <w:tab/>
        <w:t xml:space="preserve">the maximum number of preamble transmission </w:t>
      </w:r>
      <w:r w:rsidR="00524006" w:rsidRPr="00A238F2">
        <w:rPr>
          <w:noProof/>
        </w:rPr>
        <w:t xml:space="preserve">attempts </w:t>
      </w:r>
      <w:r w:rsidRPr="00A238F2">
        <w:rPr>
          <w:noProof/>
        </w:rPr>
        <w:t xml:space="preserve">per enhanced coverage level supported in the Serving Cell </w:t>
      </w:r>
      <w:r w:rsidRPr="00A238F2">
        <w:rPr>
          <w:i/>
          <w:noProof/>
        </w:rPr>
        <w:t>maxNumPreambleAttemptCE</w:t>
      </w:r>
      <w:r w:rsidRPr="00A238F2">
        <w:rPr>
          <w:noProof/>
        </w:rPr>
        <w:t>.</w:t>
      </w:r>
    </w:p>
    <w:p w14:paraId="0DE77031" w14:textId="77777777" w:rsidR="003B526F" w:rsidRPr="00A238F2" w:rsidRDefault="003B526F" w:rsidP="003B526F">
      <w:pPr>
        <w:pStyle w:val="B1"/>
        <w:rPr>
          <w:noProof/>
        </w:rPr>
      </w:pPr>
      <w:r w:rsidRPr="00A238F2">
        <w:rPr>
          <w:noProof/>
        </w:rPr>
        <w:t>-</w:t>
      </w:r>
      <w:r w:rsidRPr="00A238F2">
        <w:rPr>
          <w:noProof/>
        </w:rPr>
        <w:tab/>
        <w:t xml:space="preserve">the number of repetitions required for preamble transmission </w:t>
      </w:r>
      <w:r w:rsidR="00524006" w:rsidRPr="00A238F2">
        <w:rPr>
          <w:noProof/>
        </w:rPr>
        <w:t xml:space="preserve">per </w:t>
      </w:r>
      <w:r w:rsidRPr="00A238F2">
        <w:rPr>
          <w:noProof/>
        </w:rPr>
        <w:t xml:space="preserve">attempt </w:t>
      </w:r>
      <w:r w:rsidR="00524006" w:rsidRPr="00A238F2">
        <w:rPr>
          <w:noProof/>
        </w:rPr>
        <w:t xml:space="preserve">for each </w:t>
      </w:r>
      <w:r w:rsidRPr="00A238F2">
        <w:rPr>
          <w:noProof/>
        </w:rPr>
        <w:t xml:space="preserve">enhanced coverage level supported in the Serving Cell </w:t>
      </w:r>
      <w:r w:rsidRPr="00A238F2">
        <w:rPr>
          <w:i/>
          <w:noProof/>
        </w:rPr>
        <w:t>numRepetitionPerPreambleAttempt</w:t>
      </w:r>
      <w:r w:rsidRPr="00A238F2">
        <w:rPr>
          <w:noProof/>
        </w:rPr>
        <w:t>.</w:t>
      </w:r>
    </w:p>
    <w:p w14:paraId="02C7BEBA" w14:textId="77777777" w:rsidR="003B526F" w:rsidRPr="00A238F2" w:rsidRDefault="003B526F" w:rsidP="003B526F">
      <w:pPr>
        <w:pStyle w:val="B1"/>
      </w:pPr>
      <w:r w:rsidRPr="00A238F2">
        <w:rPr>
          <w:noProof/>
        </w:rPr>
        <w:t>-</w:t>
      </w:r>
      <w:r w:rsidRPr="00A238F2">
        <w:rPr>
          <w:noProof/>
        </w:rPr>
        <w:tab/>
        <w:t>the configured UE transmitted power of the Serving Cell performing the Random Access Procedure, P</w:t>
      </w:r>
      <w:r w:rsidRPr="00A238F2">
        <w:rPr>
          <w:noProof/>
          <w:vertAlign w:val="subscript"/>
        </w:rPr>
        <w:t>CMAX, c</w:t>
      </w:r>
      <w:r w:rsidR="00E64D69" w:rsidRPr="00A238F2">
        <w:rPr>
          <w:noProof/>
        </w:rPr>
        <w:t xml:space="preserve">, as specified in </w:t>
      </w:r>
      <w:r w:rsidR="00EB63D2" w:rsidRPr="00A238F2">
        <w:rPr>
          <w:noProof/>
        </w:rPr>
        <w:t>TS 36.101 [</w:t>
      </w:r>
      <w:r w:rsidRPr="00A238F2">
        <w:rPr>
          <w:noProof/>
        </w:rPr>
        <w:t>10]</w:t>
      </w:r>
      <w:r w:rsidRPr="00A238F2">
        <w:t>.</w:t>
      </w:r>
    </w:p>
    <w:p w14:paraId="43EC9E84" w14:textId="77777777" w:rsidR="007E494A" w:rsidRPr="00A238F2" w:rsidRDefault="003B526F" w:rsidP="007E494A">
      <w:pPr>
        <w:pStyle w:val="B1"/>
        <w:rPr>
          <w:noProof/>
        </w:rPr>
      </w:pPr>
      <w:r w:rsidRPr="00A238F2">
        <w:rPr>
          <w:noProof/>
        </w:rPr>
        <w:t>-</w:t>
      </w:r>
      <w:r w:rsidRPr="00A238F2">
        <w:rPr>
          <w:noProof/>
        </w:rPr>
        <w:tab/>
        <w:t>the RA response window size</w:t>
      </w:r>
      <w:r w:rsidRPr="00A238F2">
        <w:rPr>
          <w:i/>
          <w:noProof/>
        </w:rPr>
        <w:t xml:space="preserve"> ra-ResponseWindowSize </w:t>
      </w:r>
      <w:r w:rsidRPr="00A238F2">
        <w:rPr>
          <w:noProof/>
        </w:rPr>
        <w:t xml:space="preserve">and </w:t>
      </w:r>
      <w:r w:rsidRPr="00A238F2">
        <w:rPr>
          <w:rFonts w:eastAsia="?? ??"/>
          <w:noProof/>
        </w:rPr>
        <w:t>the Contention Resolution Timer</w:t>
      </w:r>
      <w:r w:rsidRPr="00A238F2">
        <w:rPr>
          <w:rFonts w:eastAsia="?? ??"/>
          <w:i/>
          <w:noProof/>
        </w:rPr>
        <w:t xml:space="preserve"> mac-ContentionResolutionTimer</w:t>
      </w:r>
      <w:r w:rsidRPr="00A238F2">
        <w:rPr>
          <w:noProof/>
        </w:rPr>
        <w:t xml:space="preserve"> (SpCell only) per enhanced coverage level supported in the Serving Cell.</w:t>
      </w:r>
    </w:p>
    <w:p w14:paraId="678A0997" w14:textId="77777777" w:rsidR="003B526F" w:rsidRPr="00A238F2" w:rsidRDefault="007E494A" w:rsidP="007E494A">
      <w:pPr>
        <w:pStyle w:val="B1"/>
        <w:rPr>
          <w:noProof/>
        </w:rPr>
      </w:pPr>
      <w:r w:rsidRPr="00A238F2">
        <w:rPr>
          <w:noProof/>
        </w:rPr>
        <w:t>-</w:t>
      </w:r>
      <w:r w:rsidRPr="00A238F2">
        <w:rPr>
          <w:noProof/>
        </w:rPr>
        <w:tab/>
        <w:t xml:space="preserve">for EDT, the Contention Resolution Timer </w:t>
      </w:r>
      <w:r w:rsidRPr="00A238F2">
        <w:rPr>
          <w:i/>
          <w:noProof/>
        </w:rPr>
        <w:t>mac-ContentionResolutionTimer</w:t>
      </w:r>
      <w:r w:rsidRPr="00A238F2">
        <w:rPr>
          <w:noProof/>
        </w:rPr>
        <w:t xml:space="preserve"> configured for EDT (SpCell only) per enhanced coverage level supported in the Serving Cell.</w:t>
      </w:r>
    </w:p>
    <w:p w14:paraId="359EDC51" w14:textId="77777777" w:rsidR="00F02F00" w:rsidRPr="00A238F2" w:rsidRDefault="00F02F00" w:rsidP="00F02F00">
      <w:pPr>
        <w:pStyle w:val="B1"/>
        <w:rPr>
          <w:noProof/>
        </w:rPr>
      </w:pPr>
      <w:r w:rsidRPr="00A238F2">
        <w:rPr>
          <w:noProof/>
        </w:rPr>
        <w:t>-</w:t>
      </w:r>
      <w:r w:rsidRPr="00A238F2">
        <w:rPr>
          <w:noProof/>
        </w:rPr>
        <w:tab/>
        <w:t xml:space="preserve">the power-ramping factor </w:t>
      </w:r>
      <w:r w:rsidRPr="00A238F2">
        <w:rPr>
          <w:i/>
        </w:rPr>
        <w:t>powerRampingStep</w:t>
      </w:r>
      <w:r w:rsidR="00E9794E" w:rsidRPr="00A238F2">
        <w:t xml:space="preserve"> and optionally </w:t>
      </w:r>
      <w:r w:rsidR="00E9794E" w:rsidRPr="00A238F2">
        <w:rPr>
          <w:i/>
        </w:rPr>
        <w:t>powerRampingStepCE1</w:t>
      </w:r>
      <w:r w:rsidRPr="00A238F2">
        <w:rPr>
          <w:noProof/>
        </w:rPr>
        <w:t>.</w:t>
      </w:r>
    </w:p>
    <w:p w14:paraId="2A76EFEF" w14:textId="77777777" w:rsidR="00F02F00" w:rsidRPr="00A238F2" w:rsidRDefault="003B526F" w:rsidP="00F02F00">
      <w:pPr>
        <w:pStyle w:val="B1"/>
        <w:rPr>
          <w:noProof/>
        </w:rPr>
      </w:pPr>
      <w:r w:rsidRPr="00A238F2">
        <w:rPr>
          <w:noProof/>
        </w:rPr>
        <w:t>-</w:t>
      </w:r>
      <w:r w:rsidRPr="00A238F2">
        <w:rPr>
          <w:noProof/>
        </w:rPr>
        <w:tab/>
        <w:t xml:space="preserve">the maximum number of preamble transmission </w:t>
      </w:r>
      <w:r w:rsidRPr="00A238F2">
        <w:rPr>
          <w:i/>
          <w:noProof/>
        </w:rPr>
        <w:t>preambleTransMax-CE</w:t>
      </w:r>
      <w:r w:rsidRPr="00A238F2">
        <w:rPr>
          <w:noProof/>
        </w:rPr>
        <w:t>.</w:t>
      </w:r>
    </w:p>
    <w:p w14:paraId="2FDF7BDE" w14:textId="77777777" w:rsidR="00F02F00" w:rsidRPr="00A238F2" w:rsidRDefault="00F02F00" w:rsidP="00F02F00">
      <w:pPr>
        <w:pStyle w:val="B1"/>
        <w:rPr>
          <w:noProof/>
        </w:rPr>
      </w:pPr>
      <w:r w:rsidRPr="00A238F2">
        <w:rPr>
          <w:noProof/>
        </w:rPr>
        <w:t>-</w:t>
      </w:r>
      <w:r w:rsidRPr="00A238F2">
        <w:rPr>
          <w:noProof/>
        </w:rPr>
        <w:tab/>
        <w:t xml:space="preserve">the initial preamble power </w:t>
      </w:r>
      <w:r w:rsidRPr="00A238F2">
        <w:rPr>
          <w:i/>
        </w:rPr>
        <w:t>preambleInitialReceivedTargetPower</w:t>
      </w:r>
      <w:r w:rsidR="00E9794E" w:rsidRPr="00A238F2">
        <w:t xml:space="preserve"> and optionally </w:t>
      </w:r>
      <w:r w:rsidR="00E9794E" w:rsidRPr="00A238F2">
        <w:rPr>
          <w:i/>
        </w:rPr>
        <w:t>preambleInitialReceivedTargetPowerCE1</w:t>
      </w:r>
      <w:r w:rsidRPr="00A238F2">
        <w:rPr>
          <w:noProof/>
        </w:rPr>
        <w:t>.</w:t>
      </w:r>
    </w:p>
    <w:p w14:paraId="2B9FB789" w14:textId="77777777" w:rsidR="00DC761D" w:rsidRPr="00A238F2" w:rsidRDefault="00F02F00" w:rsidP="00DC761D">
      <w:pPr>
        <w:pStyle w:val="B1"/>
        <w:rPr>
          <w:noProof/>
        </w:rPr>
      </w:pPr>
      <w:r w:rsidRPr="00A238F2">
        <w:rPr>
          <w:noProof/>
        </w:rPr>
        <w:t>-</w:t>
      </w:r>
      <w:r w:rsidRPr="00A238F2">
        <w:rPr>
          <w:noProof/>
        </w:rPr>
        <w:tab/>
        <w:t>the</w:t>
      </w:r>
      <w:r w:rsidRPr="00A238F2">
        <w:t xml:space="preserve"> preamble format based offset DELTA_PREAMBLE (see </w:t>
      </w:r>
      <w:r w:rsidR="006D2D97" w:rsidRPr="00A238F2">
        <w:t>clause</w:t>
      </w:r>
      <w:r w:rsidRPr="00A238F2">
        <w:t xml:space="preserve"> 7.6)</w:t>
      </w:r>
      <w:r w:rsidRPr="00A238F2">
        <w:rPr>
          <w:noProof/>
        </w:rPr>
        <w:t>.</w:t>
      </w:r>
    </w:p>
    <w:p w14:paraId="2950CBFA" w14:textId="77777777" w:rsidR="003B526F" w:rsidRPr="00A238F2" w:rsidRDefault="00DC761D" w:rsidP="00DC761D">
      <w:pPr>
        <w:pStyle w:val="B1"/>
        <w:rPr>
          <w:rFonts w:eastAsia="?? ??"/>
          <w:noProof/>
        </w:rPr>
      </w:pPr>
      <w:r w:rsidRPr="00A238F2">
        <w:rPr>
          <w:noProof/>
        </w:rPr>
        <w:t>-</w:t>
      </w:r>
      <w:r w:rsidRPr="00A238F2">
        <w:rPr>
          <w:noProof/>
        </w:rPr>
        <w:tab/>
        <w:t xml:space="preserve">for NB-IoT, the use of contention free random access </w:t>
      </w:r>
      <w:r w:rsidRPr="00A238F2">
        <w:rPr>
          <w:i/>
          <w:noProof/>
        </w:rPr>
        <w:t>ra-CFRA-Config</w:t>
      </w:r>
      <w:r w:rsidRPr="00A238F2">
        <w:rPr>
          <w:noProof/>
        </w:rPr>
        <w:t>.</w:t>
      </w:r>
    </w:p>
    <w:p w14:paraId="1BADFB0E" w14:textId="77777777" w:rsidR="00ED2C6E" w:rsidRPr="00A238F2" w:rsidRDefault="00ED2C6E" w:rsidP="003B526F">
      <w:pPr>
        <w:rPr>
          <w:rFonts w:eastAsia="?? ??"/>
          <w:noProof/>
        </w:rPr>
      </w:pPr>
      <w:r w:rsidRPr="00A238F2">
        <w:rPr>
          <w:rFonts w:eastAsia="?? ??"/>
          <w:noProof/>
        </w:rPr>
        <w:t>The Random Access procedure shall be performed as follows:</w:t>
      </w:r>
    </w:p>
    <w:p w14:paraId="7C851BA1" w14:textId="77777777" w:rsidR="00ED2C6E" w:rsidRPr="00A238F2" w:rsidRDefault="00ED2C6E" w:rsidP="00707196">
      <w:pPr>
        <w:pStyle w:val="B1"/>
        <w:rPr>
          <w:rFonts w:eastAsia="?? ??"/>
          <w:noProof/>
        </w:rPr>
      </w:pPr>
      <w:r w:rsidRPr="00A238F2">
        <w:rPr>
          <w:rFonts w:eastAsia="?? ??"/>
          <w:noProof/>
        </w:rPr>
        <w:t>-</w:t>
      </w:r>
      <w:r w:rsidRPr="00A238F2">
        <w:rPr>
          <w:rFonts w:eastAsia="?? ??"/>
          <w:noProof/>
        </w:rPr>
        <w:tab/>
      </w:r>
      <w:r w:rsidR="006A3E73" w:rsidRPr="00A238F2">
        <w:rPr>
          <w:rFonts w:eastAsia="?? ??"/>
          <w:noProof/>
        </w:rPr>
        <w:t>f</w:t>
      </w:r>
      <w:r w:rsidRPr="00A238F2">
        <w:rPr>
          <w:rFonts w:eastAsia="?? ??"/>
          <w:noProof/>
        </w:rPr>
        <w:t xml:space="preserve">lush the </w:t>
      </w:r>
      <w:r w:rsidR="00144B4A" w:rsidRPr="00A238F2">
        <w:rPr>
          <w:rFonts w:eastAsia="?? ??"/>
        </w:rPr>
        <w:t>Msg3</w:t>
      </w:r>
      <w:r w:rsidRPr="00A238F2">
        <w:rPr>
          <w:rFonts w:eastAsia="?? ??"/>
          <w:noProof/>
        </w:rPr>
        <w:t xml:space="preserve"> buffer;</w:t>
      </w:r>
    </w:p>
    <w:p w14:paraId="1981DDA3" w14:textId="77777777" w:rsidR="003B526F" w:rsidRPr="00A238F2" w:rsidRDefault="00ED2C6E" w:rsidP="003B526F">
      <w:pPr>
        <w:pStyle w:val="B1"/>
        <w:rPr>
          <w:rFonts w:eastAsia="?? ??"/>
          <w:noProof/>
        </w:rPr>
      </w:pPr>
      <w:r w:rsidRPr="00A238F2">
        <w:rPr>
          <w:rFonts w:eastAsia="?? ??"/>
          <w:noProof/>
        </w:rPr>
        <w:t>-</w:t>
      </w:r>
      <w:r w:rsidRPr="00A238F2">
        <w:rPr>
          <w:rFonts w:eastAsia="?? ??"/>
          <w:noProof/>
        </w:rPr>
        <w:tab/>
        <w:t>set the PREAMBLE_TRANSMISSION_COUNTER to 1;</w:t>
      </w:r>
    </w:p>
    <w:p w14:paraId="26206A4B" w14:textId="77777777" w:rsidR="003B526F" w:rsidRPr="00A238F2" w:rsidRDefault="003B526F" w:rsidP="003B526F">
      <w:pPr>
        <w:pStyle w:val="B1"/>
        <w:rPr>
          <w:noProof/>
        </w:rPr>
      </w:pPr>
      <w:r w:rsidRPr="00A238F2">
        <w:rPr>
          <w:noProof/>
        </w:rPr>
        <w:t>-</w:t>
      </w:r>
      <w:r w:rsidRPr="00A238F2">
        <w:rPr>
          <w:noProof/>
        </w:rPr>
        <w:tab/>
        <w:t xml:space="preserve">if the UE is </w:t>
      </w:r>
      <w:r w:rsidR="00FA6010" w:rsidRPr="00A238F2">
        <w:t xml:space="preserve">an NB-IoT UE, </w:t>
      </w:r>
      <w:r w:rsidRPr="00A238F2">
        <w:rPr>
          <w:noProof/>
        </w:rPr>
        <w:t>a BL UE or a UE in enhanced coverage:</w:t>
      </w:r>
    </w:p>
    <w:p w14:paraId="449A7BF0" w14:textId="77777777" w:rsidR="00CB6261" w:rsidRPr="00A238F2" w:rsidRDefault="003B526F" w:rsidP="00CB6261">
      <w:pPr>
        <w:pStyle w:val="B2"/>
        <w:rPr>
          <w:rFonts w:eastAsia="?? ??"/>
        </w:rPr>
      </w:pPr>
      <w:r w:rsidRPr="00A238F2">
        <w:rPr>
          <w:rFonts w:eastAsia="?? ??"/>
          <w:noProof/>
        </w:rPr>
        <w:t>-</w:t>
      </w:r>
      <w:r w:rsidRPr="00A238F2">
        <w:rPr>
          <w:rFonts w:eastAsia="?? ??"/>
          <w:noProof/>
        </w:rPr>
        <w:tab/>
      </w:r>
      <w:r w:rsidRPr="00A238F2">
        <w:rPr>
          <w:rFonts w:eastAsia="?? ??"/>
        </w:rPr>
        <w:t>set the PREAMBLE_TRANSMISSION_COUNTER_CE to 1;</w:t>
      </w:r>
    </w:p>
    <w:p w14:paraId="759184F8" w14:textId="77777777" w:rsidR="00CB6261" w:rsidRPr="00A238F2" w:rsidRDefault="00CB6261" w:rsidP="00CB6261">
      <w:pPr>
        <w:pStyle w:val="B2"/>
        <w:rPr>
          <w:rFonts w:eastAsia="?? ??"/>
        </w:rPr>
      </w:pPr>
      <w:r w:rsidRPr="00A238F2">
        <w:rPr>
          <w:rFonts w:eastAsia="?? ??"/>
        </w:rPr>
        <w:t>-</w:t>
      </w:r>
      <w:r w:rsidRPr="00A238F2">
        <w:rPr>
          <w:rFonts w:eastAsia="?? ??"/>
        </w:rPr>
        <w:tab/>
        <w:t>if the starting enhanced coverage level</w:t>
      </w:r>
      <w:r w:rsidR="005F3261" w:rsidRPr="00A238F2">
        <w:rPr>
          <w:rFonts w:eastAsia="?? ??"/>
        </w:rPr>
        <w:t xml:space="preserve">, or for NB-IoT the </w:t>
      </w:r>
      <w:r w:rsidR="00AD562B" w:rsidRPr="00A238F2">
        <w:rPr>
          <w:rFonts w:eastAsia="SimSun"/>
        </w:rPr>
        <w:t>starting</w:t>
      </w:r>
      <w:r w:rsidR="005F3261" w:rsidRPr="00A238F2">
        <w:rPr>
          <w:rFonts w:eastAsia="?? ??"/>
        </w:rPr>
        <w:t xml:space="preserve"> number of </w:t>
      </w:r>
      <w:r w:rsidR="00AD562B" w:rsidRPr="00A238F2">
        <w:rPr>
          <w:rFonts w:eastAsia="SimSun"/>
        </w:rPr>
        <w:t>N</w:t>
      </w:r>
      <w:r w:rsidR="005F3261" w:rsidRPr="00A238F2">
        <w:rPr>
          <w:rFonts w:eastAsia="?? ??"/>
        </w:rPr>
        <w:t>PRACH repetitions,</w:t>
      </w:r>
      <w:r w:rsidRPr="00A238F2">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A238F2" w:rsidRDefault="00CB6261" w:rsidP="005F3261">
      <w:pPr>
        <w:pStyle w:val="B3"/>
        <w:rPr>
          <w:rFonts w:eastAsia="?? ??"/>
        </w:rPr>
      </w:pPr>
      <w:r w:rsidRPr="00A238F2">
        <w:rPr>
          <w:rFonts w:eastAsia="?? ??"/>
          <w:noProof/>
        </w:rPr>
        <w:t>-</w:t>
      </w:r>
      <w:r w:rsidRPr="00A238F2">
        <w:rPr>
          <w:rFonts w:eastAsia="?? ??"/>
          <w:noProof/>
        </w:rPr>
        <w:tab/>
      </w:r>
      <w:r w:rsidRPr="00A238F2">
        <w:rPr>
          <w:rFonts w:eastAsia="?? ??"/>
        </w:rPr>
        <w:t>the MAC entity considers itself to be in that enhanced coverage level regardless of the measured RSRP;</w:t>
      </w:r>
    </w:p>
    <w:p w14:paraId="26F78A28" w14:textId="77777777" w:rsidR="00CB6261" w:rsidRPr="00A238F2" w:rsidRDefault="003B526F" w:rsidP="00CB6261">
      <w:pPr>
        <w:pStyle w:val="B2"/>
        <w:rPr>
          <w:rFonts w:eastAsia="?? ??"/>
          <w:noProof/>
        </w:rPr>
      </w:pPr>
      <w:r w:rsidRPr="00A238F2">
        <w:rPr>
          <w:rFonts w:eastAsia="?? ??"/>
          <w:noProof/>
        </w:rPr>
        <w:t>-</w:t>
      </w:r>
      <w:r w:rsidRPr="00A238F2">
        <w:rPr>
          <w:rFonts w:eastAsia="?? ??"/>
          <w:noProof/>
        </w:rPr>
        <w:tab/>
      </w:r>
      <w:r w:rsidR="00CB6261" w:rsidRPr="00A238F2">
        <w:rPr>
          <w:rFonts w:eastAsia="?? ??"/>
          <w:noProof/>
        </w:rPr>
        <w:t>else:</w:t>
      </w:r>
    </w:p>
    <w:p w14:paraId="017BE120" w14:textId="77777777" w:rsidR="003B526F" w:rsidRPr="00A238F2" w:rsidRDefault="00CB6261" w:rsidP="005F3261">
      <w:pPr>
        <w:pStyle w:val="B3"/>
        <w:rPr>
          <w:rFonts w:eastAsia="?? ??"/>
        </w:rPr>
      </w:pPr>
      <w:r w:rsidRPr="00A238F2">
        <w:rPr>
          <w:rFonts w:eastAsia="?? ??"/>
          <w:noProof/>
        </w:rPr>
        <w:t>-</w:t>
      </w:r>
      <w:r w:rsidRPr="00A238F2">
        <w:rPr>
          <w:rFonts w:eastAsia="?? ??"/>
          <w:noProof/>
        </w:rPr>
        <w:tab/>
      </w:r>
      <w:r w:rsidR="003B526F" w:rsidRPr="00A238F2">
        <w:rPr>
          <w:rFonts w:eastAsia="?? ??"/>
        </w:rPr>
        <w:t>if the</w:t>
      </w:r>
      <w:r w:rsidR="003B526F" w:rsidRPr="00A238F2">
        <w:rPr>
          <w:rStyle w:val="TFChar"/>
          <w:rFonts w:eastAsia="?? ??"/>
          <w:b w:val="0"/>
        </w:rPr>
        <w:t xml:space="preserve"> </w:t>
      </w:r>
      <w:r w:rsidR="003B526F" w:rsidRPr="00A238F2">
        <w:rPr>
          <w:rFonts w:eastAsia="?? ??"/>
        </w:rPr>
        <w:t xml:space="preserve">RSRP threshold of </w:t>
      </w:r>
      <w:r w:rsidR="00524006" w:rsidRPr="00A238F2">
        <w:rPr>
          <w:noProof/>
        </w:rPr>
        <w:t>enhanced coverage</w:t>
      </w:r>
      <w:r w:rsidR="003B526F" w:rsidRPr="00A238F2">
        <w:rPr>
          <w:rFonts w:eastAsia="?? ??"/>
        </w:rPr>
        <w:t xml:space="preserve"> level 3 is configured by upper layers in </w:t>
      </w:r>
      <w:r w:rsidR="003B526F" w:rsidRPr="00A238F2">
        <w:rPr>
          <w:i/>
        </w:rPr>
        <w:t xml:space="preserve">rsrp-ThresholdsPrachInfoList </w:t>
      </w:r>
      <w:r w:rsidR="003B526F" w:rsidRPr="00A238F2">
        <w:rPr>
          <w:rFonts w:eastAsia="?? ??"/>
        </w:rPr>
        <w:t>and the</w:t>
      </w:r>
      <w:r w:rsidR="003B526F" w:rsidRPr="00A238F2">
        <w:rPr>
          <w:rStyle w:val="TFChar"/>
          <w:rFonts w:eastAsia="?? ??"/>
        </w:rPr>
        <w:t xml:space="preserve"> </w:t>
      </w:r>
      <w:r w:rsidR="003B526F" w:rsidRPr="00A238F2">
        <w:rPr>
          <w:rFonts w:eastAsia="?? ??"/>
        </w:rPr>
        <w:t>measured RSRP is</w:t>
      </w:r>
      <w:r w:rsidR="003B526F" w:rsidRPr="00A238F2">
        <w:rPr>
          <w:rStyle w:val="TFChar"/>
          <w:rFonts w:eastAsia="?? ??"/>
          <w:b w:val="0"/>
        </w:rPr>
        <w:t xml:space="preserve"> </w:t>
      </w:r>
      <w:r w:rsidR="003B526F" w:rsidRPr="00A238F2">
        <w:rPr>
          <w:rFonts w:eastAsia="?? ??"/>
        </w:rPr>
        <w:t>less than the</w:t>
      </w:r>
      <w:r w:rsidR="003B526F" w:rsidRPr="00A238F2">
        <w:rPr>
          <w:rStyle w:val="TFChar"/>
          <w:rFonts w:eastAsia="?? ??"/>
        </w:rPr>
        <w:t xml:space="preserve"> </w:t>
      </w:r>
      <w:r w:rsidR="003B526F" w:rsidRPr="00A238F2">
        <w:rPr>
          <w:rFonts w:eastAsia="?? ??"/>
        </w:rPr>
        <w:t xml:space="preserve">RSRP threshold of </w:t>
      </w:r>
      <w:r w:rsidR="00524006" w:rsidRPr="00A238F2">
        <w:rPr>
          <w:noProof/>
        </w:rPr>
        <w:t>enhanced coverage</w:t>
      </w:r>
      <w:r w:rsidR="003B526F" w:rsidRPr="00A238F2">
        <w:rPr>
          <w:rFonts w:eastAsia="?? ??"/>
        </w:rPr>
        <w:t xml:space="preserve"> level 3 </w:t>
      </w:r>
      <w:r w:rsidR="002A2576" w:rsidRPr="00A238F2">
        <w:rPr>
          <w:rFonts w:eastAsia="?? ??"/>
        </w:rPr>
        <w:t xml:space="preserve">and the UE is capable of </w:t>
      </w:r>
      <w:r w:rsidR="002A2576" w:rsidRPr="00A238F2">
        <w:rPr>
          <w:noProof/>
        </w:rPr>
        <w:t>enhanced coverage</w:t>
      </w:r>
      <w:r w:rsidR="002A2576" w:rsidRPr="00A238F2">
        <w:rPr>
          <w:rFonts w:eastAsia="?? ??"/>
        </w:rPr>
        <w:t xml:space="preserve"> level 3 </w:t>
      </w:r>
      <w:r w:rsidR="003B526F" w:rsidRPr="00A238F2">
        <w:rPr>
          <w:rFonts w:eastAsia="?? ??"/>
        </w:rPr>
        <w:t>then:</w:t>
      </w:r>
    </w:p>
    <w:p w14:paraId="08782BC5" w14:textId="77777777" w:rsidR="003B526F" w:rsidRPr="00A238F2" w:rsidRDefault="003B526F" w:rsidP="005F3261">
      <w:pPr>
        <w:pStyle w:val="B4"/>
        <w:rPr>
          <w:rFonts w:eastAsia="?? ??"/>
        </w:rPr>
      </w:pPr>
      <w:r w:rsidRPr="00A238F2">
        <w:rPr>
          <w:rFonts w:eastAsia="?? ??"/>
          <w:noProof/>
        </w:rPr>
        <w:t>-</w:t>
      </w:r>
      <w:r w:rsidRPr="00A238F2">
        <w:rPr>
          <w:rFonts w:eastAsia="?? ??"/>
          <w:noProof/>
        </w:rPr>
        <w:tab/>
      </w:r>
      <w:r w:rsidRPr="00A238F2">
        <w:rPr>
          <w:rFonts w:eastAsia="?? ??"/>
        </w:rPr>
        <w:t xml:space="preserve">the MAC entity considers to be in </w:t>
      </w:r>
      <w:r w:rsidR="00524006" w:rsidRPr="00A238F2">
        <w:rPr>
          <w:noProof/>
        </w:rPr>
        <w:t>enhanced coverage</w:t>
      </w:r>
      <w:r w:rsidRPr="00A238F2">
        <w:rPr>
          <w:rFonts w:eastAsia="?? ??"/>
        </w:rPr>
        <w:t xml:space="preserve"> level 3;</w:t>
      </w:r>
    </w:p>
    <w:p w14:paraId="0533DF51" w14:textId="77777777" w:rsidR="003B526F" w:rsidRPr="00A238F2" w:rsidRDefault="003B526F" w:rsidP="005F3261">
      <w:pPr>
        <w:pStyle w:val="B3"/>
        <w:rPr>
          <w:rFonts w:eastAsia="?? ??"/>
        </w:rPr>
      </w:pPr>
      <w:r w:rsidRPr="00A238F2">
        <w:rPr>
          <w:rFonts w:eastAsia="?? ??"/>
          <w:noProof/>
        </w:rPr>
        <w:t>-</w:t>
      </w:r>
      <w:r w:rsidRPr="00A238F2">
        <w:rPr>
          <w:rFonts w:eastAsia="?? ??"/>
          <w:noProof/>
        </w:rPr>
        <w:tab/>
      </w:r>
      <w:r w:rsidRPr="00A238F2">
        <w:rPr>
          <w:rFonts w:eastAsia="?? ??"/>
        </w:rPr>
        <w:t xml:space="preserve">else if the RSRP threshold of </w:t>
      </w:r>
      <w:r w:rsidR="00524006" w:rsidRPr="00A238F2">
        <w:rPr>
          <w:noProof/>
        </w:rPr>
        <w:t>enhanced coverage</w:t>
      </w:r>
      <w:r w:rsidRPr="00A238F2">
        <w:rPr>
          <w:rFonts w:eastAsia="?? ??"/>
        </w:rPr>
        <w:t xml:space="preserve"> level 2 configured by upper layers in </w:t>
      </w:r>
      <w:r w:rsidRPr="00A238F2">
        <w:rPr>
          <w:i/>
        </w:rPr>
        <w:t xml:space="preserve">rsrp-ThresholdsPrachInfoList </w:t>
      </w:r>
      <w:r w:rsidRPr="00A238F2">
        <w:rPr>
          <w:rFonts w:eastAsia="?? ??"/>
        </w:rPr>
        <w:t xml:space="preserve">and the measured RSRP is less than the RSRP threshold of </w:t>
      </w:r>
      <w:r w:rsidR="00524006" w:rsidRPr="00A238F2">
        <w:rPr>
          <w:noProof/>
        </w:rPr>
        <w:t>enhanced coverage</w:t>
      </w:r>
      <w:r w:rsidRPr="00A238F2">
        <w:rPr>
          <w:rFonts w:eastAsia="?? ??"/>
        </w:rPr>
        <w:t xml:space="preserve"> level 2 </w:t>
      </w:r>
      <w:r w:rsidR="002A2576" w:rsidRPr="00A238F2">
        <w:rPr>
          <w:rFonts w:eastAsia="?? ??"/>
        </w:rPr>
        <w:t xml:space="preserve">and the UE is capable of </w:t>
      </w:r>
      <w:r w:rsidR="002A2576" w:rsidRPr="00A238F2">
        <w:rPr>
          <w:noProof/>
        </w:rPr>
        <w:t>enhanced coverage</w:t>
      </w:r>
      <w:r w:rsidR="002A2576" w:rsidRPr="00A238F2">
        <w:rPr>
          <w:rFonts w:eastAsia="?? ??"/>
        </w:rPr>
        <w:t xml:space="preserve"> level 2 </w:t>
      </w:r>
      <w:r w:rsidRPr="00A238F2">
        <w:rPr>
          <w:rFonts w:eastAsia="?? ??"/>
        </w:rPr>
        <w:t>then:</w:t>
      </w:r>
    </w:p>
    <w:p w14:paraId="320ACEA0" w14:textId="77777777" w:rsidR="003B526F" w:rsidRPr="00A238F2" w:rsidRDefault="003B526F" w:rsidP="005F3261">
      <w:pPr>
        <w:pStyle w:val="B4"/>
        <w:rPr>
          <w:rFonts w:eastAsia="?? ??"/>
        </w:rPr>
      </w:pPr>
      <w:r w:rsidRPr="00A238F2">
        <w:rPr>
          <w:rFonts w:eastAsia="?? ??"/>
          <w:noProof/>
        </w:rPr>
        <w:t>-</w:t>
      </w:r>
      <w:r w:rsidRPr="00A238F2">
        <w:rPr>
          <w:rFonts w:eastAsia="?? ??"/>
          <w:noProof/>
        </w:rPr>
        <w:tab/>
      </w:r>
      <w:r w:rsidRPr="00A238F2">
        <w:rPr>
          <w:rFonts w:eastAsia="?? ??"/>
        </w:rPr>
        <w:t xml:space="preserve">the MAC entity considers to be in </w:t>
      </w:r>
      <w:r w:rsidR="00524006" w:rsidRPr="00A238F2">
        <w:rPr>
          <w:noProof/>
        </w:rPr>
        <w:t>enhanced coverage</w:t>
      </w:r>
      <w:r w:rsidRPr="00A238F2">
        <w:rPr>
          <w:rFonts w:eastAsia="?? ??"/>
        </w:rPr>
        <w:t xml:space="preserve"> level 2;</w:t>
      </w:r>
    </w:p>
    <w:p w14:paraId="63A5A80D" w14:textId="77777777" w:rsidR="003B526F" w:rsidRPr="00A238F2" w:rsidRDefault="003B526F" w:rsidP="005F3261">
      <w:pPr>
        <w:pStyle w:val="B3"/>
        <w:rPr>
          <w:rFonts w:eastAsia="?? ??"/>
        </w:rPr>
      </w:pPr>
      <w:r w:rsidRPr="00A238F2">
        <w:rPr>
          <w:rFonts w:eastAsia="?? ??"/>
          <w:noProof/>
        </w:rPr>
        <w:t>-</w:t>
      </w:r>
      <w:r w:rsidRPr="00A238F2">
        <w:rPr>
          <w:rFonts w:eastAsia="?? ??"/>
          <w:noProof/>
        </w:rPr>
        <w:tab/>
      </w:r>
      <w:r w:rsidRPr="00A238F2">
        <w:rPr>
          <w:rFonts w:eastAsia="?? ??"/>
        </w:rPr>
        <w:t>else if</w:t>
      </w:r>
      <w:r w:rsidRPr="00A238F2">
        <w:rPr>
          <w:rStyle w:val="TFChar"/>
          <w:rFonts w:eastAsia="?? ??"/>
          <w:b w:val="0"/>
        </w:rPr>
        <w:t xml:space="preserve"> </w:t>
      </w:r>
      <w:r w:rsidRPr="00A238F2">
        <w:rPr>
          <w:rFonts w:eastAsia="?? ??"/>
        </w:rPr>
        <w:t>the measured RSRP is</w:t>
      </w:r>
      <w:r w:rsidRPr="00A238F2">
        <w:rPr>
          <w:rStyle w:val="TFChar"/>
          <w:rFonts w:eastAsia="?? ??"/>
        </w:rPr>
        <w:t xml:space="preserve"> </w:t>
      </w:r>
      <w:r w:rsidRPr="00A238F2">
        <w:rPr>
          <w:rFonts w:eastAsia="?? ??"/>
        </w:rPr>
        <w:t>less than the</w:t>
      </w:r>
      <w:r w:rsidRPr="00A238F2">
        <w:rPr>
          <w:rStyle w:val="TFChar"/>
          <w:rFonts w:eastAsia="?? ??"/>
        </w:rPr>
        <w:t xml:space="preserve"> </w:t>
      </w:r>
      <w:r w:rsidRPr="00A238F2">
        <w:rPr>
          <w:rFonts w:eastAsia="?? ??"/>
        </w:rPr>
        <w:t xml:space="preserve">RSRP threshold of </w:t>
      </w:r>
      <w:r w:rsidR="00524006" w:rsidRPr="00A238F2">
        <w:rPr>
          <w:noProof/>
        </w:rPr>
        <w:t>enhanced coverage</w:t>
      </w:r>
      <w:r w:rsidRPr="00A238F2">
        <w:rPr>
          <w:rFonts w:eastAsia="?? ??"/>
        </w:rPr>
        <w:t xml:space="preserve"> level 1 as configured by upper layers</w:t>
      </w:r>
      <w:r w:rsidRPr="00A238F2">
        <w:rPr>
          <w:rStyle w:val="TFChar"/>
          <w:rFonts w:eastAsia="?? ??"/>
        </w:rPr>
        <w:t xml:space="preserve"> </w:t>
      </w:r>
      <w:r w:rsidRPr="00A238F2">
        <w:rPr>
          <w:rFonts w:eastAsia="?? ??"/>
        </w:rPr>
        <w:t xml:space="preserve">in </w:t>
      </w:r>
      <w:r w:rsidRPr="00A238F2">
        <w:rPr>
          <w:i/>
        </w:rPr>
        <w:t>rsrp-ThresholdsPrachInfoList</w:t>
      </w:r>
      <w:r w:rsidRPr="00A238F2">
        <w:rPr>
          <w:rFonts w:eastAsia="?? ??"/>
        </w:rPr>
        <w:t xml:space="preserve"> then:</w:t>
      </w:r>
    </w:p>
    <w:p w14:paraId="652CEDB3" w14:textId="77777777" w:rsidR="003B526F" w:rsidRPr="00A238F2" w:rsidRDefault="003B526F" w:rsidP="005F3261">
      <w:pPr>
        <w:pStyle w:val="B4"/>
        <w:rPr>
          <w:rFonts w:eastAsia="?? ??"/>
        </w:rPr>
      </w:pPr>
      <w:r w:rsidRPr="00A238F2">
        <w:rPr>
          <w:rFonts w:eastAsia="?? ??"/>
          <w:noProof/>
        </w:rPr>
        <w:t>-</w:t>
      </w:r>
      <w:r w:rsidRPr="00A238F2">
        <w:rPr>
          <w:rFonts w:eastAsia="?? ??"/>
        </w:rPr>
        <w:tab/>
        <w:t xml:space="preserve">the MAC entity considers to be in </w:t>
      </w:r>
      <w:r w:rsidR="00524006" w:rsidRPr="00A238F2">
        <w:rPr>
          <w:noProof/>
        </w:rPr>
        <w:t>enhanced coverage</w:t>
      </w:r>
      <w:r w:rsidRPr="00A238F2">
        <w:rPr>
          <w:rFonts w:eastAsia="?? ??"/>
        </w:rPr>
        <w:t xml:space="preserve"> level 1;</w:t>
      </w:r>
    </w:p>
    <w:p w14:paraId="07A7CEA3" w14:textId="77777777" w:rsidR="003B526F" w:rsidRPr="00A238F2" w:rsidRDefault="003B526F" w:rsidP="005F3261">
      <w:pPr>
        <w:pStyle w:val="B3"/>
        <w:rPr>
          <w:rFonts w:eastAsia="?? ??"/>
        </w:rPr>
      </w:pPr>
      <w:r w:rsidRPr="00A238F2">
        <w:rPr>
          <w:rFonts w:eastAsia="?? ??"/>
          <w:noProof/>
        </w:rPr>
        <w:t>-</w:t>
      </w:r>
      <w:r w:rsidRPr="00A238F2">
        <w:rPr>
          <w:rFonts w:eastAsia="?? ??"/>
          <w:noProof/>
        </w:rPr>
        <w:tab/>
      </w:r>
      <w:r w:rsidRPr="00A238F2">
        <w:rPr>
          <w:rFonts w:eastAsia="?? ??"/>
        </w:rPr>
        <w:t>else:</w:t>
      </w:r>
    </w:p>
    <w:p w14:paraId="4BAEF830" w14:textId="77777777" w:rsidR="003B526F" w:rsidRPr="00A238F2" w:rsidRDefault="003B526F" w:rsidP="005F3261">
      <w:pPr>
        <w:pStyle w:val="B4"/>
        <w:rPr>
          <w:rFonts w:eastAsia="?? ??"/>
        </w:rPr>
      </w:pPr>
      <w:r w:rsidRPr="00A238F2">
        <w:rPr>
          <w:rFonts w:eastAsia="?? ??"/>
          <w:noProof/>
        </w:rPr>
        <w:t>-</w:t>
      </w:r>
      <w:r w:rsidRPr="00A238F2">
        <w:rPr>
          <w:rFonts w:eastAsia="?? ??"/>
        </w:rPr>
        <w:tab/>
        <w:t xml:space="preserve">the MAC entity considers to be in </w:t>
      </w:r>
      <w:r w:rsidR="00524006" w:rsidRPr="00A238F2">
        <w:rPr>
          <w:noProof/>
        </w:rPr>
        <w:t>enhanced coverage</w:t>
      </w:r>
      <w:r w:rsidRPr="00A238F2">
        <w:rPr>
          <w:rFonts w:eastAsia="?? ??"/>
        </w:rPr>
        <w:t xml:space="preserve"> level 0;</w:t>
      </w:r>
    </w:p>
    <w:p w14:paraId="12743364" w14:textId="77777777" w:rsidR="00ED2C6E" w:rsidRPr="00A238F2" w:rsidRDefault="00ED2C6E" w:rsidP="00D417CF">
      <w:pPr>
        <w:pStyle w:val="B1"/>
        <w:rPr>
          <w:noProof/>
        </w:rPr>
      </w:pPr>
      <w:r w:rsidRPr="00A238F2">
        <w:rPr>
          <w:noProof/>
        </w:rPr>
        <w:t>-</w:t>
      </w:r>
      <w:r w:rsidRPr="00A238F2">
        <w:rPr>
          <w:noProof/>
        </w:rPr>
        <w:tab/>
        <w:t>set the backoff parameter value to 0 ms;</w:t>
      </w:r>
    </w:p>
    <w:p w14:paraId="0EE430AA" w14:textId="77777777" w:rsidR="009E6992" w:rsidRPr="00A238F2" w:rsidRDefault="009E6992" w:rsidP="00D417CF">
      <w:pPr>
        <w:pStyle w:val="B1"/>
        <w:rPr>
          <w:noProof/>
        </w:rPr>
      </w:pPr>
      <w:r w:rsidRPr="00A238F2">
        <w:rPr>
          <w:noProof/>
        </w:rPr>
        <w:t>-</w:t>
      </w:r>
      <w:r w:rsidRPr="00A238F2">
        <w:rPr>
          <w:noProof/>
        </w:rPr>
        <w:tab/>
        <w:t>for the RN, suspend any RN subframe configuration;</w:t>
      </w:r>
    </w:p>
    <w:p w14:paraId="632B991C" w14:textId="77777777" w:rsidR="00ED2C6E" w:rsidRPr="00A238F2" w:rsidRDefault="00ED2C6E" w:rsidP="00D417CF">
      <w:pPr>
        <w:pStyle w:val="B1"/>
        <w:rPr>
          <w:noProof/>
        </w:rPr>
      </w:pPr>
      <w:r w:rsidRPr="00A238F2">
        <w:rPr>
          <w:noProof/>
        </w:rPr>
        <w:t>-</w:t>
      </w:r>
      <w:r w:rsidRPr="00A238F2">
        <w:rPr>
          <w:noProof/>
        </w:rPr>
        <w:tab/>
        <w:t xml:space="preserve">proceed to the selection of the Random Access Resource (see </w:t>
      </w:r>
      <w:r w:rsidR="006D2D97" w:rsidRPr="00A238F2">
        <w:rPr>
          <w:noProof/>
        </w:rPr>
        <w:t>clause</w:t>
      </w:r>
      <w:r w:rsidRPr="00A238F2">
        <w:rPr>
          <w:noProof/>
        </w:rPr>
        <w:t xml:space="preserve"> 5.1.2).</w:t>
      </w:r>
    </w:p>
    <w:p w14:paraId="1A9DBF96" w14:textId="77777777" w:rsidR="00F924C5" w:rsidRPr="00A238F2" w:rsidRDefault="00ED2C6E" w:rsidP="00F924C5">
      <w:pPr>
        <w:pStyle w:val="NO"/>
        <w:rPr>
          <w:noProof/>
        </w:rPr>
      </w:pPr>
      <w:r w:rsidRPr="00A238F2">
        <w:rPr>
          <w:noProof/>
        </w:rPr>
        <w:t>NOTE</w:t>
      </w:r>
      <w:r w:rsidR="00751350" w:rsidRPr="00A238F2">
        <w:rPr>
          <w:noProof/>
        </w:rPr>
        <w:t xml:space="preserve"> 3</w:t>
      </w:r>
      <w:r w:rsidRPr="00A238F2">
        <w:rPr>
          <w:noProof/>
        </w:rPr>
        <w:t>:</w:t>
      </w:r>
      <w:r w:rsidRPr="00A238F2">
        <w:rPr>
          <w:noProof/>
        </w:rPr>
        <w:tab/>
        <w:t>There is only one Random Access procedure ongoing at any point in time</w:t>
      </w:r>
      <w:r w:rsidR="00CA2455" w:rsidRPr="00A238F2">
        <w:rPr>
          <w:noProof/>
        </w:rPr>
        <w:t xml:space="preserve"> in a MAC entity</w:t>
      </w:r>
      <w:r w:rsidRPr="00A238F2">
        <w:rPr>
          <w:noProof/>
        </w:rPr>
        <w:t xml:space="preserve">. If the </w:t>
      </w:r>
      <w:r w:rsidR="00CA2455" w:rsidRPr="00A238F2">
        <w:rPr>
          <w:noProof/>
        </w:rPr>
        <w:t>MAC entity</w:t>
      </w:r>
      <w:r w:rsidRPr="00A238F2">
        <w:rPr>
          <w:noProof/>
        </w:rPr>
        <w:t xml:space="preserve"> receives a request for a new Random Access procedure while another is already ongoing</w:t>
      </w:r>
      <w:r w:rsidR="00CA2455" w:rsidRPr="00A238F2">
        <w:rPr>
          <w:noProof/>
        </w:rPr>
        <w:t xml:space="preserve"> in the MAC entity</w:t>
      </w:r>
      <w:r w:rsidRPr="00A238F2">
        <w:rPr>
          <w:noProof/>
        </w:rPr>
        <w:t>, it is up to UE implementation whether to continue with the ongoing procedure or start with the new procedure.</w:t>
      </w:r>
    </w:p>
    <w:p w14:paraId="30CB8CFF" w14:textId="77777777" w:rsidR="00ED2C6E" w:rsidRPr="00A238F2" w:rsidRDefault="00F924C5" w:rsidP="00F924C5">
      <w:pPr>
        <w:pStyle w:val="NO"/>
        <w:rPr>
          <w:noProof/>
        </w:rPr>
      </w:pPr>
      <w:r w:rsidRPr="00A238F2">
        <w:rPr>
          <w:noProof/>
        </w:rPr>
        <w:t>NOTE</w:t>
      </w:r>
      <w:r w:rsidR="00751350" w:rsidRPr="00A238F2">
        <w:rPr>
          <w:noProof/>
        </w:rPr>
        <w:t xml:space="preserve"> 4</w:t>
      </w:r>
      <w:r w:rsidRPr="00A238F2">
        <w:rPr>
          <w:noProof/>
        </w:rPr>
        <w:t>:</w:t>
      </w:r>
      <w:r w:rsidRPr="00A238F2">
        <w:rPr>
          <w:noProof/>
        </w:rPr>
        <w:tab/>
        <w:t>A</w:t>
      </w:r>
      <w:r w:rsidR="00332C84" w:rsidRPr="00A238F2">
        <w:rPr>
          <w:noProof/>
        </w:rPr>
        <w:t>n</w:t>
      </w:r>
      <w:r w:rsidRPr="00A238F2">
        <w:rPr>
          <w:noProof/>
        </w:rPr>
        <w:t xml:space="preserve"> NB-IoT UE measures RSRP on the anchor carrier.</w:t>
      </w:r>
    </w:p>
    <w:p w14:paraId="0BECF2A0" w14:textId="77777777" w:rsidR="00ED2C6E" w:rsidRPr="00A238F2" w:rsidRDefault="00ED2C6E" w:rsidP="00707196">
      <w:pPr>
        <w:pStyle w:val="Heading3"/>
        <w:rPr>
          <w:noProof/>
        </w:rPr>
      </w:pPr>
      <w:bookmarkStart w:id="153" w:name="_Toc29242951"/>
      <w:bookmarkStart w:id="154" w:name="_Toc37256208"/>
      <w:bookmarkStart w:id="155" w:name="_Toc37256362"/>
      <w:bookmarkStart w:id="156" w:name="_Toc46500301"/>
      <w:bookmarkStart w:id="157" w:name="_Toc52536210"/>
      <w:bookmarkStart w:id="158" w:name="_Toc219412734"/>
      <w:r w:rsidRPr="00A238F2">
        <w:rPr>
          <w:noProof/>
        </w:rPr>
        <w:t>5.1.2</w:t>
      </w:r>
      <w:r w:rsidRPr="00A238F2">
        <w:rPr>
          <w:noProof/>
        </w:rPr>
        <w:tab/>
        <w:t>Random Access Resource selection</w:t>
      </w:r>
      <w:bookmarkEnd w:id="153"/>
      <w:bookmarkEnd w:id="154"/>
      <w:bookmarkEnd w:id="155"/>
      <w:bookmarkEnd w:id="156"/>
      <w:bookmarkEnd w:id="157"/>
      <w:bookmarkEnd w:id="158"/>
    </w:p>
    <w:p w14:paraId="1C248B64" w14:textId="77777777" w:rsidR="007E494A" w:rsidRPr="00A238F2" w:rsidRDefault="00ED2C6E" w:rsidP="007E494A">
      <w:pPr>
        <w:rPr>
          <w:noProof/>
        </w:rPr>
      </w:pPr>
      <w:r w:rsidRPr="00A238F2">
        <w:rPr>
          <w:noProof/>
        </w:rPr>
        <w:t xml:space="preserve">The Random Access Resource </w:t>
      </w:r>
      <w:r w:rsidR="0022392D" w:rsidRPr="00A238F2">
        <w:t xml:space="preserve">selection </w:t>
      </w:r>
      <w:r w:rsidRPr="00A238F2">
        <w:rPr>
          <w:noProof/>
        </w:rPr>
        <w:t>procedure shall be performed as follows:</w:t>
      </w:r>
    </w:p>
    <w:p w14:paraId="410435B3" w14:textId="77777777" w:rsidR="007E494A" w:rsidRPr="00A238F2" w:rsidRDefault="007E494A" w:rsidP="007E494A">
      <w:pPr>
        <w:pStyle w:val="B1"/>
        <w:rPr>
          <w:noProof/>
        </w:rPr>
      </w:pPr>
      <w:r w:rsidRPr="00A238F2">
        <w:rPr>
          <w:noProof/>
        </w:rPr>
        <w:t>-</w:t>
      </w:r>
      <w:r w:rsidRPr="00A238F2">
        <w:rPr>
          <w:noProof/>
        </w:rPr>
        <w:tab/>
      </w:r>
      <w:r w:rsidR="006A3E73" w:rsidRPr="00A238F2">
        <w:rPr>
          <w:noProof/>
        </w:rPr>
        <w:t>f</w:t>
      </w:r>
      <w:r w:rsidRPr="00A238F2">
        <w:rPr>
          <w:noProof/>
        </w:rPr>
        <w:t>or BL UEs or UEs in enhanced coverage or NB-IoT UEs, if EDT is initiated by the upper layers:</w:t>
      </w:r>
    </w:p>
    <w:p w14:paraId="598CDA9C" w14:textId="77777777" w:rsidR="007E494A" w:rsidRPr="00A238F2" w:rsidRDefault="007E494A" w:rsidP="007E494A">
      <w:pPr>
        <w:pStyle w:val="B2"/>
        <w:rPr>
          <w:noProof/>
        </w:rPr>
      </w:pPr>
      <w:r w:rsidRPr="00A238F2">
        <w:rPr>
          <w:noProof/>
        </w:rPr>
        <w:t>-</w:t>
      </w:r>
      <w:r w:rsidRPr="00A238F2">
        <w:rPr>
          <w:noProof/>
        </w:rPr>
        <w:tab/>
        <w:t xml:space="preserve">if the message size (UL data available for transmission plus MAC header and, where required, MAC control elements) is larger than the TB size signalled in </w:t>
      </w:r>
      <w:r w:rsidRPr="00A238F2">
        <w:rPr>
          <w:i/>
          <w:noProof/>
        </w:rPr>
        <w:t>edt-TBS</w:t>
      </w:r>
      <w:r w:rsidRPr="00A238F2">
        <w:rPr>
          <w:noProof/>
        </w:rPr>
        <w:t xml:space="preserve"> for the selected enhanced coverage level for EDT; or</w:t>
      </w:r>
    </w:p>
    <w:p w14:paraId="0BAB708F" w14:textId="77777777" w:rsidR="007E494A" w:rsidRPr="00A238F2" w:rsidRDefault="007E494A" w:rsidP="007E494A">
      <w:pPr>
        <w:pStyle w:val="B2"/>
        <w:rPr>
          <w:noProof/>
        </w:rPr>
      </w:pPr>
      <w:r w:rsidRPr="00A238F2">
        <w:rPr>
          <w:noProof/>
        </w:rPr>
        <w:t>-</w:t>
      </w:r>
      <w:r w:rsidRPr="00A238F2">
        <w:rPr>
          <w:noProof/>
        </w:rPr>
        <w:tab/>
        <w:t>if the PRACH resource associated with EDT for the selected enhanced coverage level is not available:</w:t>
      </w:r>
    </w:p>
    <w:p w14:paraId="4B09E847" w14:textId="77777777" w:rsidR="00DC4EC5" w:rsidRPr="00A238F2" w:rsidRDefault="007E494A" w:rsidP="007E494A">
      <w:pPr>
        <w:pStyle w:val="B3"/>
        <w:rPr>
          <w:noProof/>
        </w:rPr>
      </w:pPr>
      <w:r w:rsidRPr="00A238F2">
        <w:rPr>
          <w:noProof/>
        </w:rPr>
        <w:t>-</w:t>
      </w:r>
      <w:r w:rsidRPr="00A238F2">
        <w:rPr>
          <w:noProof/>
        </w:rPr>
        <w:tab/>
        <w:t>indicate to upper layers that EDT is cancelled;</w:t>
      </w:r>
    </w:p>
    <w:p w14:paraId="5620CCD3" w14:textId="77777777" w:rsidR="00ED2C6E" w:rsidRPr="00A238F2" w:rsidRDefault="00DC4EC5" w:rsidP="00DC4EC5">
      <w:pPr>
        <w:pStyle w:val="B1"/>
        <w:rPr>
          <w:noProof/>
        </w:rPr>
      </w:pPr>
      <w:r w:rsidRPr="00A238F2">
        <w:rPr>
          <w:noProof/>
        </w:rPr>
        <w:t>-</w:t>
      </w:r>
      <w:r w:rsidRPr="00A238F2">
        <w:rPr>
          <w:noProof/>
        </w:rPr>
        <w:tab/>
      </w:r>
      <w:r w:rsidR="006A3E73" w:rsidRPr="00A238F2">
        <w:rPr>
          <w:noProof/>
        </w:rPr>
        <w:t>f</w:t>
      </w:r>
      <w:r w:rsidRPr="00A238F2">
        <w:rPr>
          <w:noProof/>
        </w:rPr>
        <w:t>or BL UEs or UEs in enhanced coverage, select the PRACH resource set corresponding to the selected enhanced coverage level.</w:t>
      </w:r>
      <w:r w:rsidR="007E494A" w:rsidRPr="00A238F2">
        <w:t xml:space="preserve"> </w:t>
      </w:r>
      <w:r w:rsidR="007E494A" w:rsidRPr="00A238F2">
        <w:rPr>
          <w:noProof/>
        </w:rPr>
        <w:t>For EDT, the PRACH resource set shall correspond to the set associated with EDT for the selected enhanced coverage level.</w:t>
      </w:r>
    </w:p>
    <w:p w14:paraId="435E9D1C" w14:textId="77777777" w:rsidR="003A6D57" w:rsidRPr="00A238F2" w:rsidRDefault="003A6D57" w:rsidP="00707196">
      <w:pPr>
        <w:pStyle w:val="B1"/>
        <w:rPr>
          <w:noProof/>
        </w:rPr>
      </w:pPr>
      <w:r w:rsidRPr="00A238F2">
        <w:rPr>
          <w:noProof/>
        </w:rPr>
        <w:t>-</w:t>
      </w:r>
      <w:r w:rsidRPr="00A238F2">
        <w:rPr>
          <w:noProof/>
        </w:rPr>
        <w:tab/>
      </w:r>
      <w:r w:rsidR="006A3E73" w:rsidRPr="00A238F2">
        <w:rPr>
          <w:noProof/>
        </w:rPr>
        <w:t>i</w:t>
      </w:r>
      <w:r w:rsidRPr="00A238F2">
        <w:rPr>
          <w:noProof/>
        </w:rPr>
        <w:t>f</w:t>
      </w:r>
      <w:r w:rsidR="005F3261" w:rsidRPr="00A238F2">
        <w:t>, except for NB-IoT,</w:t>
      </w:r>
      <w:r w:rsidRPr="00A238F2">
        <w:rPr>
          <w:noProof/>
        </w:rPr>
        <w:t xml:space="preserve"> </w:t>
      </w:r>
      <w:r w:rsidR="007B5E10" w:rsidRPr="00A238F2">
        <w:rPr>
          <w:i/>
          <w:noProof/>
        </w:rPr>
        <w:t>ra-PreambleIndex</w:t>
      </w:r>
      <w:r w:rsidR="007B5E10" w:rsidRPr="00A238F2">
        <w:rPr>
          <w:noProof/>
        </w:rPr>
        <w:t xml:space="preserve"> (</w:t>
      </w:r>
      <w:r w:rsidRPr="00A238F2">
        <w:rPr>
          <w:noProof/>
        </w:rPr>
        <w:t>Random Access Preamble</w:t>
      </w:r>
      <w:r w:rsidR="007B5E10" w:rsidRPr="00A238F2">
        <w:rPr>
          <w:noProof/>
        </w:rPr>
        <w:t>)</w:t>
      </w:r>
      <w:r w:rsidRPr="00A238F2">
        <w:rPr>
          <w:noProof/>
        </w:rPr>
        <w:t xml:space="preserve"> and </w:t>
      </w:r>
      <w:r w:rsidR="007B5E10" w:rsidRPr="00A238F2">
        <w:rPr>
          <w:i/>
          <w:noProof/>
        </w:rPr>
        <w:t>ra-PRACH-MaskIndex</w:t>
      </w:r>
      <w:r w:rsidR="007B5E10" w:rsidRPr="00A238F2">
        <w:rPr>
          <w:noProof/>
        </w:rPr>
        <w:t xml:space="preserve"> (</w:t>
      </w:r>
      <w:r w:rsidRPr="00A238F2">
        <w:rPr>
          <w:noProof/>
        </w:rPr>
        <w:t>PRACH Mask Index</w:t>
      </w:r>
      <w:r w:rsidR="007B5E10" w:rsidRPr="00A238F2">
        <w:rPr>
          <w:noProof/>
        </w:rPr>
        <w:t>)</w:t>
      </w:r>
      <w:r w:rsidRPr="00A238F2">
        <w:rPr>
          <w:noProof/>
        </w:rPr>
        <w:t xml:space="preserve"> have been explicitly signalled and </w:t>
      </w:r>
      <w:r w:rsidR="007B5E10" w:rsidRPr="00A238F2">
        <w:rPr>
          <w:i/>
          <w:noProof/>
        </w:rPr>
        <w:t>ra-PreambleIndex</w:t>
      </w:r>
      <w:r w:rsidRPr="00A238F2">
        <w:rPr>
          <w:noProof/>
        </w:rPr>
        <w:t xml:space="preserve"> is not 000000:</w:t>
      </w:r>
    </w:p>
    <w:p w14:paraId="1FBE0893" w14:textId="77777777" w:rsidR="005F3261" w:rsidRPr="00A238F2" w:rsidRDefault="003A6D57" w:rsidP="005F3261">
      <w:pPr>
        <w:pStyle w:val="B2"/>
      </w:pPr>
      <w:r w:rsidRPr="00A238F2">
        <w:rPr>
          <w:noProof/>
        </w:rPr>
        <w:t>-</w:t>
      </w:r>
      <w:r w:rsidRPr="00A238F2">
        <w:rPr>
          <w:noProof/>
        </w:rPr>
        <w:tab/>
        <w:t>the Random Access Preamble and the PRACH Mask Index are those explicitly signalled</w:t>
      </w:r>
      <w:r w:rsidR="005F3261" w:rsidRPr="00A238F2">
        <w:t>;</w:t>
      </w:r>
    </w:p>
    <w:p w14:paraId="585BBB3B" w14:textId="77777777" w:rsidR="005F3261" w:rsidRPr="00A238F2" w:rsidRDefault="005F3261" w:rsidP="005F3261">
      <w:pPr>
        <w:pStyle w:val="B1"/>
      </w:pPr>
      <w:r w:rsidRPr="00A238F2">
        <w:t>-</w:t>
      </w:r>
      <w:r w:rsidRPr="00A238F2">
        <w:tab/>
        <w:t>else</w:t>
      </w:r>
      <w:r w:rsidR="006A3E73" w:rsidRPr="00A238F2">
        <w:t xml:space="preserve"> if</w:t>
      </w:r>
      <w:r w:rsidRPr="00A238F2">
        <w:t xml:space="preserve">, for NB-IoT, </w:t>
      </w:r>
      <w:r w:rsidRPr="00A238F2">
        <w:rPr>
          <w:i/>
        </w:rPr>
        <w:t>ra-PreambleIndex</w:t>
      </w:r>
      <w:r w:rsidRPr="00A238F2">
        <w:t xml:space="preserve"> (Random Access Preamble) </w:t>
      </w:r>
      <w:r w:rsidR="00201572" w:rsidRPr="00A238F2">
        <w:t xml:space="preserve">and PRACH resource have </w:t>
      </w:r>
      <w:r w:rsidRPr="00A238F2">
        <w:t>been explicitly signalled:</w:t>
      </w:r>
    </w:p>
    <w:p w14:paraId="522A9961" w14:textId="77777777" w:rsidR="00201572" w:rsidRPr="00A238F2" w:rsidRDefault="00201572" w:rsidP="00201572">
      <w:pPr>
        <w:pStyle w:val="B2"/>
        <w:rPr>
          <w:rFonts w:eastAsia="SimSun"/>
        </w:rPr>
      </w:pPr>
      <w:r w:rsidRPr="00A238F2">
        <w:rPr>
          <w:rFonts w:eastAsia="SimSun"/>
          <w:lang w:eastAsia="sv-SE"/>
        </w:rPr>
        <w:t>-</w:t>
      </w:r>
      <w:r w:rsidRPr="00A238F2">
        <w:rPr>
          <w:rFonts w:eastAsia="SimSun"/>
          <w:lang w:eastAsia="sv-SE"/>
        </w:rPr>
        <w:tab/>
        <w:t>the PRACH resource is that explicitly signalled;</w:t>
      </w:r>
    </w:p>
    <w:p w14:paraId="474AFB00" w14:textId="77777777" w:rsidR="00DC761D" w:rsidRPr="00A238F2" w:rsidRDefault="00201572" w:rsidP="00DC761D">
      <w:pPr>
        <w:pStyle w:val="B2"/>
        <w:rPr>
          <w:rFonts w:eastAsia="SimSun"/>
        </w:rPr>
      </w:pPr>
      <w:r w:rsidRPr="00A238F2">
        <w:rPr>
          <w:rFonts w:eastAsia="SimSun"/>
          <w:lang w:eastAsia="sv-SE"/>
        </w:rPr>
        <w:t>-</w:t>
      </w:r>
      <w:r w:rsidRPr="00A238F2">
        <w:rPr>
          <w:rFonts w:eastAsia="SimSun"/>
          <w:lang w:eastAsia="sv-SE"/>
        </w:rPr>
        <w:tab/>
      </w:r>
      <w:r w:rsidRPr="00A238F2">
        <w:rPr>
          <w:rFonts w:eastAsia="SimSun"/>
        </w:rPr>
        <w:t xml:space="preserve">if the </w:t>
      </w:r>
      <w:r w:rsidRPr="00A238F2">
        <w:rPr>
          <w:rFonts w:eastAsia="SimSun"/>
          <w:i/>
          <w:noProof/>
        </w:rPr>
        <w:t>ra-PreambleIndex</w:t>
      </w:r>
      <w:r w:rsidRPr="00A238F2">
        <w:rPr>
          <w:rFonts w:eastAsia="SimSun"/>
        </w:rPr>
        <w:t xml:space="preserve"> signalled is not 000000:</w:t>
      </w:r>
    </w:p>
    <w:p w14:paraId="228C03E5" w14:textId="77777777" w:rsidR="00201572" w:rsidRPr="00A238F2" w:rsidRDefault="00DC761D" w:rsidP="00DC761D">
      <w:pPr>
        <w:pStyle w:val="B3"/>
        <w:rPr>
          <w:rFonts w:eastAsia="SimSun"/>
        </w:rPr>
      </w:pPr>
      <w:r w:rsidRPr="00A238F2">
        <w:rPr>
          <w:rFonts w:eastAsia="SimSun"/>
        </w:rPr>
        <w:t>-</w:t>
      </w:r>
      <w:r w:rsidRPr="00A238F2">
        <w:rPr>
          <w:rFonts w:eastAsia="SimSun"/>
        </w:rPr>
        <w:tab/>
        <w:t xml:space="preserve">if </w:t>
      </w:r>
      <w:r w:rsidRPr="00A238F2">
        <w:rPr>
          <w:rFonts w:eastAsia="SimSun"/>
          <w:i/>
        </w:rPr>
        <w:t>ra-CFRA-Config</w:t>
      </w:r>
      <w:r w:rsidRPr="00A238F2">
        <w:rPr>
          <w:rFonts w:eastAsia="SimSun"/>
        </w:rPr>
        <w:t xml:space="preserve"> is configured:</w:t>
      </w:r>
    </w:p>
    <w:p w14:paraId="707E3A4F" w14:textId="77777777" w:rsidR="00DC761D" w:rsidRPr="00A238F2" w:rsidRDefault="005F3261" w:rsidP="00DC761D">
      <w:pPr>
        <w:pStyle w:val="B4"/>
      </w:pPr>
      <w:r w:rsidRPr="00A238F2">
        <w:t>-</w:t>
      </w:r>
      <w:r w:rsidRPr="00A238F2">
        <w:tab/>
        <w:t xml:space="preserve">the Random Access Preamble is </w:t>
      </w:r>
      <w:r w:rsidR="00201572" w:rsidRPr="00A238F2">
        <w:t xml:space="preserve">set to </w:t>
      </w:r>
      <w:r w:rsidR="00201572" w:rsidRPr="00A238F2">
        <w:rPr>
          <w:i/>
        </w:rPr>
        <w:t>nprach-SubcarrierOffset</w:t>
      </w:r>
      <w:r w:rsidR="00201572" w:rsidRPr="00A238F2">
        <w:t xml:space="preserve"> + </w:t>
      </w:r>
      <w:r w:rsidR="00C507B0" w:rsidRPr="00A238F2">
        <w:rPr>
          <w:i/>
        </w:rPr>
        <w:t>nprach-NumCBRA-StartSubcarriers</w:t>
      </w:r>
      <w:r w:rsidR="00C507B0" w:rsidRPr="00A238F2">
        <w:t xml:space="preserve"> + </w:t>
      </w:r>
      <w:r w:rsidR="00201572" w:rsidRPr="00A238F2">
        <w:t>(</w:t>
      </w:r>
      <w:r w:rsidR="00201572" w:rsidRPr="00A238F2">
        <w:rPr>
          <w:i/>
          <w:noProof/>
        </w:rPr>
        <w:t>ra-PreambleIndex</w:t>
      </w:r>
      <w:r w:rsidR="00201572" w:rsidRPr="00A238F2">
        <w:t xml:space="preserve"> modulo </w:t>
      </w:r>
      <w:r w:rsidR="00C507B0" w:rsidRPr="00A238F2">
        <w:t>(</w:t>
      </w:r>
      <w:r w:rsidR="00201572" w:rsidRPr="00A238F2">
        <w:rPr>
          <w:i/>
        </w:rPr>
        <w:t>nprach-NumSubcarriers</w:t>
      </w:r>
      <w:r w:rsidR="00C507B0" w:rsidRPr="00A238F2">
        <w:t xml:space="preserve"> - </w:t>
      </w:r>
      <w:r w:rsidR="00C507B0" w:rsidRPr="00A238F2">
        <w:rPr>
          <w:i/>
        </w:rPr>
        <w:t>nprach-NumCBRA-StartSubcarriers</w:t>
      </w:r>
      <w:r w:rsidR="00C507B0" w:rsidRPr="00A238F2">
        <w:t>)</w:t>
      </w:r>
      <w:r w:rsidR="00201572" w:rsidRPr="00A238F2">
        <w:t xml:space="preserve">), where </w:t>
      </w:r>
      <w:r w:rsidR="00201572" w:rsidRPr="00A238F2">
        <w:rPr>
          <w:i/>
        </w:rPr>
        <w:t>nprach-SubcarrierOffset</w:t>
      </w:r>
      <w:r w:rsidR="009E2B67" w:rsidRPr="00A238F2">
        <w:rPr>
          <w:noProof/>
        </w:rPr>
        <w:t xml:space="preserve">, </w:t>
      </w:r>
      <w:r w:rsidR="009E2B67" w:rsidRPr="00A238F2">
        <w:rPr>
          <w:i/>
          <w:noProof/>
        </w:rPr>
        <w:t>nprach-NumCBRA-StartSubcarriers</w:t>
      </w:r>
      <w:r w:rsidR="009E2B67" w:rsidRPr="00A238F2">
        <w:rPr>
          <w:noProof/>
        </w:rPr>
        <w:t xml:space="preserve"> </w:t>
      </w:r>
      <w:r w:rsidR="00201572" w:rsidRPr="00A238F2">
        <w:rPr>
          <w:noProof/>
        </w:rPr>
        <w:t xml:space="preserve">and </w:t>
      </w:r>
      <w:r w:rsidR="00201572" w:rsidRPr="00A238F2">
        <w:rPr>
          <w:i/>
        </w:rPr>
        <w:t>nprach-NumSubcarriers</w:t>
      </w:r>
      <w:r w:rsidR="00201572" w:rsidRPr="00A238F2">
        <w:rPr>
          <w:noProof/>
        </w:rPr>
        <w:t xml:space="preserve"> are parameters in the currently used PRACH resource</w:t>
      </w:r>
      <w:r w:rsidRPr="00A238F2">
        <w:t>.</w:t>
      </w:r>
    </w:p>
    <w:p w14:paraId="358FEBE6" w14:textId="77777777" w:rsidR="00DC761D" w:rsidRPr="00A238F2" w:rsidRDefault="00DC761D" w:rsidP="00DC761D">
      <w:pPr>
        <w:pStyle w:val="B3"/>
      </w:pPr>
      <w:r w:rsidRPr="00A238F2">
        <w:t>-</w:t>
      </w:r>
      <w:r w:rsidRPr="00A238F2">
        <w:tab/>
        <w:t>else:</w:t>
      </w:r>
    </w:p>
    <w:p w14:paraId="6D59B27D" w14:textId="77777777" w:rsidR="003A6D57" w:rsidRPr="00A238F2" w:rsidRDefault="00DC761D" w:rsidP="00DC761D">
      <w:pPr>
        <w:pStyle w:val="B4"/>
        <w:rPr>
          <w:noProof/>
        </w:rPr>
      </w:pPr>
      <w:r w:rsidRPr="00A238F2">
        <w:t>-</w:t>
      </w:r>
      <w:r w:rsidRPr="00A238F2">
        <w:tab/>
        <w:t xml:space="preserve">the Random Access Preamble is set to </w:t>
      </w:r>
      <w:r w:rsidRPr="00A238F2">
        <w:rPr>
          <w:i/>
        </w:rPr>
        <w:t>nprach-SubcarrierOffset</w:t>
      </w:r>
      <w:r w:rsidRPr="00A238F2">
        <w:t xml:space="preserve"> + (</w:t>
      </w:r>
      <w:r w:rsidRPr="00A238F2">
        <w:rPr>
          <w:i/>
        </w:rPr>
        <w:t>ra-PreambleIndex</w:t>
      </w:r>
      <w:r w:rsidRPr="00A238F2">
        <w:t xml:space="preserve"> modulo </w:t>
      </w:r>
      <w:r w:rsidRPr="00A238F2">
        <w:rPr>
          <w:i/>
        </w:rPr>
        <w:t>nprach-NumSubcarriers</w:t>
      </w:r>
      <w:r w:rsidRPr="00A238F2">
        <w:t xml:space="preserve">), where </w:t>
      </w:r>
      <w:r w:rsidRPr="00A238F2">
        <w:rPr>
          <w:i/>
        </w:rPr>
        <w:t>nprach-SubcarrierOffset</w:t>
      </w:r>
      <w:r w:rsidRPr="00A238F2">
        <w:t xml:space="preserve"> and </w:t>
      </w:r>
      <w:r w:rsidRPr="00A238F2">
        <w:rPr>
          <w:i/>
        </w:rPr>
        <w:t>nprach-NumSubcarriers</w:t>
      </w:r>
      <w:r w:rsidRPr="00A238F2">
        <w:t xml:space="preserve"> are parameters in the currently used PRACH resource.</w:t>
      </w:r>
    </w:p>
    <w:p w14:paraId="252160BE" w14:textId="77777777" w:rsidR="00201572" w:rsidRPr="00A238F2" w:rsidRDefault="00201572" w:rsidP="00201572">
      <w:pPr>
        <w:pStyle w:val="B2"/>
        <w:rPr>
          <w:rFonts w:eastAsia="SimSun"/>
        </w:rPr>
      </w:pPr>
      <w:r w:rsidRPr="00A238F2">
        <w:rPr>
          <w:rFonts w:eastAsia="SimSun"/>
          <w:lang w:eastAsia="sv-SE"/>
        </w:rPr>
        <w:t>-</w:t>
      </w:r>
      <w:r w:rsidRPr="00A238F2">
        <w:rPr>
          <w:rFonts w:eastAsia="SimSun"/>
          <w:lang w:eastAsia="sv-SE"/>
        </w:rPr>
        <w:tab/>
      </w:r>
      <w:r w:rsidRPr="00A238F2">
        <w:rPr>
          <w:rFonts w:eastAsia="SimSun"/>
        </w:rPr>
        <w:t>else:</w:t>
      </w:r>
    </w:p>
    <w:p w14:paraId="0C893244" w14:textId="77777777" w:rsidR="00201572" w:rsidRPr="00A238F2" w:rsidRDefault="00201572" w:rsidP="00201572">
      <w:pPr>
        <w:pStyle w:val="B3"/>
        <w:rPr>
          <w:rFonts w:eastAsia="SimSun"/>
          <w:noProof/>
        </w:rPr>
      </w:pPr>
      <w:r w:rsidRPr="00A238F2">
        <w:rPr>
          <w:rFonts w:eastAsia="SimSun"/>
          <w:noProof/>
        </w:rPr>
        <w:t>-</w:t>
      </w:r>
      <w:r w:rsidRPr="00A238F2">
        <w:rPr>
          <w:rFonts w:eastAsia="SimSun"/>
          <w:noProof/>
        </w:rPr>
        <w:tab/>
        <w:t>select the Random Access Preamble group according to the PRACH resource and the support for multi-tone Msg3 transmission.</w:t>
      </w:r>
      <w:r w:rsidR="00AD562B" w:rsidRPr="00A238F2">
        <w:rPr>
          <w:rFonts w:eastAsia="SimSun"/>
          <w:noProof/>
        </w:rPr>
        <w:t xml:space="preserve"> </w:t>
      </w:r>
      <w:r w:rsidR="00AD562B" w:rsidRPr="00A238F2">
        <w:t>A UE supporting multi-tone Msg3 shall only select the single-tone Msg3 Random Access Preambles group if there is no multi-tone Msg3 Random Access Preambles group.</w:t>
      </w:r>
    </w:p>
    <w:p w14:paraId="065A1AFF" w14:textId="77777777" w:rsidR="00201572" w:rsidRPr="00A238F2" w:rsidRDefault="00201572" w:rsidP="00201572">
      <w:pPr>
        <w:pStyle w:val="B3"/>
        <w:rPr>
          <w:rFonts w:eastAsia="SimSun"/>
          <w:noProof/>
        </w:rPr>
      </w:pPr>
      <w:r w:rsidRPr="00A238F2">
        <w:rPr>
          <w:rFonts w:eastAsia="SimSun"/>
          <w:noProof/>
        </w:rPr>
        <w:t>-</w:t>
      </w:r>
      <w:r w:rsidRPr="00A238F2">
        <w:rPr>
          <w:rFonts w:eastAsia="SimSun"/>
          <w:noProof/>
        </w:rPr>
        <w:tab/>
        <w:t>randomly select a Random Access Preamble within the selected group.</w:t>
      </w:r>
    </w:p>
    <w:p w14:paraId="49CA5645" w14:textId="77777777" w:rsidR="00992ACB" w:rsidRPr="00A238F2" w:rsidRDefault="00ED2C6E" w:rsidP="00992ACB">
      <w:pPr>
        <w:pStyle w:val="B1"/>
        <w:rPr>
          <w:noProof/>
        </w:rPr>
      </w:pPr>
      <w:r w:rsidRPr="00A238F2">
        <w:rPr>
          <w:noProof/>
        </w:rPr>
        <w:t>-</w:t>
      </w:r>
      <w:r w:rsidRPr="00A238F2">
        <w:rPr>
          <w:noProof/>
        </w:rPr>
        <w:tab/>
        <w:t xml:space="preserve">else the Random Access Preamble shall be selected by the </w:t>
      </w:r>
      <w:r w:rsidR="00CA2455" w:rsidRPr="00A238F2">
        <w:rPr>
          <w:noProof/>
        </w:rPr>
        <w:t>MAC entity</w:t>
      </w:r>
      <w:r w:rsidRPr="00A238F2">
        <w:rPr>
          <w:noProof/>
        </w:rPr>
        <w:t xml:space="preserve"> as follows:</w:t>
      </w:r>
    </w:p>
    <w:p w14:paraId="725C604B" w14:textId="77777777" w:rsidR="006A3E73" w:rsidRPr="00A238F2" w:rsidRDefault="00DC4EC5" w:rsidP="00F924C5">
      <w:pPr>
        <w:pStyle w:val="B2"/>
        <w:rPr>
          <w:noProof/>
        </w:rPr>
      </w:pPr>
      <w:r w:rsidRPr="00A238F2">
        <w:rPr>
          <w:noProof/>
        </w:rPr>
        <w:t>-</w:t>
      </w:r>
      <w:r w:rsidRPr="00A238F2">
        <w:rPr>
          <w:noProof/>
        </w:rPr>
        <w:tab/>
      </w:r>
      <w:r w:rsidR="006A3E73" w:rsidRPr="00A238F2">
        <w:rPr>
          <w:noProof/>
        </w:rPr>
        <w:t>if the UE is a</w:t>
      </w:r>
      <w:r w:rsidRPr="00A238F2">
        <w:rPr>
          <w:noProof/>
        </w:rPr>
        <w:t xml:space="preserve"> BL UE or UE in enhanced coverage</w:t>
      </w:r>
      <w:r w:rsidR="006A3E73" w:rsidRPr="00A238F2">
        <w:rPr>
          <w:noProof/>
        </w:rPr>
        <w:t xml:space="preserve"> and</w:t>
      </w:r>
      <w:r w:rsidR="007E494A" w:rsidRPr="00A238F2">
        <w:rPr>
          <w:noProof/>
        </w:rPr>
        <w:t xml:space="preserve"> EDT is </w:t>
      </w:r>
      <w:r w:rsidR="006A3E73" w:rsidRPr="00A238F2">
        <w:rPr>
          <w:noProof/>
        </w:rPr>
        <w:t>initiated:</w:t>
      </w:r>
    </w:p>
    <w:p w14:paraId="5CE7052C" w14:textId="77777777" w:rsidR="006A3E73" w:rsidRPr="00A238F2" w:rsidRDefault="006A3E73" w:rsidP="006A3E73">
      <w:pPr>
        <w:pStyle w:val="B3"/>
        <w:rPr>
          <w:noProof/>
        </w:rPr>
      </w:pPr>
      <w:r w:rsidRPr="00A238F2">
        <w:rPr>
          <w:noProof/>
        </w:rPr>
        <w:t>-</w:t>
      </w:r>
      <w:r w:rsidRPr="00A238F2">
        <w:rPr>
          <w:noProof/>
        </w:rPr>
        <w:tab/>
      </w:r>
      <w:r w:rsidR="007E494A" w:rsidRPr="00A238F2">
        <w:rPr>
          <w:noProof/>
        </w:rPr>
        <w:t>select the Random Access Preambles group corresponding to PRACH resource for EDT for the selected enhanced coverage level.</w:t>
      </w:r>
    </w:p>
    <w:p w14:paraId="25BE406D" w14:textId="77777777" w:rsidR="006A3E73" w:rsidRPr="00A238F2" w:rsidRDefault="006A3E73" w:rsidP="006A3E73">
      <w:pPr>
        <w:pStyle w:val="B2"/>
        <w:rPr>
          <w:noProof/>
        </w:rPr>
      </w:pPr>
      <w:r w:rsidRPr="00A238F2">
        <w:rPr>
          <w:noProof/>
        </w:rPr>
        <w:t>-</w:t>
      </w:r>
      <w:r w:rsidRPr="00A238F2">
        <w:rPr>
          <w:noProof/>
        </w:rPr>
        <w:tab/>
        <w:t>else</w:t>
      </w:r>
      <w:r w:rsidR="007E494A" w:rsidRPr="00A238F2">
        <w:rPr>
          <w:noProof/>
        </w:rPr>
        <w:t xml:space="preserve"> </w:t>
      </w:r>
      <w:r w:rsidR="00DC4EC5" w:rsidRPr="00A238F2">
        <w:rPr>
          <w:noProof/>
        </w:rPr>
        <w:t xml:space="preserve">if </w:t>
      </w:r>
      <w:r w:rsidRPr="00A238F2">
        <w:rPr>
          <w:noProof/>
        </w:rPr>
        <w:t xml:space="preserve">the UE is a BL UE or UE in enhanced coverage and </w:t>
      </w:r>
      <w:r w:rsidR="00DC4EC5" w:rsidRPr="00A238F2">
        <w:rPr>
          <w:noProof/>
        </w:rPr>
        <w:t>Random Access Preamble group B does not exist</w:t>
      </w:r>
      <w:r w:rsidRPr="00A238F2">
        <w:rPr>
          <w:noProof/>
        </w:rPr>
        <w:t>:</w:t>
      </w:r>
    </w:p>
    <w:p w14:paraId="0EBA6E77" w14:textId="77777777" w:rsidR="00DC4EC5" w:rsidRPr="00A238F2" w:rsidRDefault="006A3E73" w:rsidP="00E70C7C">
      <w:pPr>
        <w:pStyle w:val="B3"/>
        <w:rPr>
          <w:noProof/>
        </w:rPr>
      </w:pPr>
      <w:r w:rsidRPr="00A238F2">
        <w:rPr>
          <w:noProof/>
        </w:rPr>
        <w:t>-</w:t>
      </w:r>
      <w:r w:rsidRPr="00A238F2">
        <w:rPr>
          <w:noProof/>
        </w:rPr>
        <w:tab/>
      </w:r>
      <w:r w:rsidR="00DC4EC5" w:rsidRPr="00A238F2">
        <w:rPr>
          <w:noProof/>
        </w:rPr>
        <w:t>select the Random Access Preambles group corresponding to the selected enhanced coverage level.</w:t>
      </w:r>
    </w:p>
    <w:p w14:paraId="212C8F0B" w14:textId="77777777" w:rsidR="00350586" w:rsidRPr="00A238F2" w:rsidRDefault="00F924C5" w:rsidP="00F924C5">
      <w:pPr>
        <w:pStyle w:val="B2"/>
        <w:rPr>
          <w:noProof/>
        </w:rPr>
      </w:pPr>
      <w:r w:rsidRPr="00A238F2">
        <w:rPr>
          <w:noProof/>
        </w:rPr>
        <w:t>-</w:t>
      </w:r>
      <w:r w:rsidRPr="00A238F2">
        <w:rPr>
          <w:noProof/>
        </w:rPr>
        <w:tab/>
      </w:r>
      <w:r w:rsidR="006A3E73" w:rsidRPr="00A238F2">
        <w:rPr>
          <w:noProof/>
        </w:rPr>
        <w:t xml:space="preserve">else if the UE is </w:t>
      </w:r>
      <w:r w:rsidR="00350586" w:rsidRPr="00A238F2">
        <w:rPr>
          <w:noProof/>
        </w:rPr>
        <w:t>an</w:t>
      </w:r>
      <w:r w:rsidRPr="00A238F2">
        <w:rPr>
          <w:noProof/>
        </w:rPr>
        <w:t xml:space="preserve"> NB-IoT</w:t>
      </w:r>
      <w:r w:rsidR="00350586" w:rsidRPr="00A238F2">
        <w:rPr>
          <w:noProof/>
        </w:rPr>
        <w:t xml:space="preserve"> UE:</w:t>
      </w:r>
    </w:p>
    <w:p w14:paraId="56E0E8C6" w14:textId="77777777" w:rsidR="00116A5B" w:rsidRPr="00A238F2" w:rsidRDefault="00116A5B" w:rsidP="00116A5B">
      <w:pPr>
        <w:pStyle w:val="B3"/>
      </w:pPr>
      <w:r w:rsidRPr="00A238F2">
        <w:t>-</w:t>
      </w:r>
      <w:r w:rsidRPr="00A238F2">
        <w:tab/>
        <w:t xml:space="preserve">if the UE supports carrier specific NRSRP thresholds for NPRACH resource selection and </w:t>
      </w:r>
      <w:r w:rsidRPr="00A238F2">
        <w:rPr>
          <w:i/>
          <w:iCs/>
        </w:rPr>
        <w:t>rsrp-ThresholdsPrachInfoList-r16</w:t>
      </w:r>
      <w:r w:rsidRPr="00A238F2">
        <w:t xml:space="preserve"> is signalled for a carrier in </w:t>
      </w:r>
      <w:r w:rsidRPr="00A238F2">
        <w:rPr>
          <w:i/>
          <w:iCs/>
        </w:rPr>
        <w:t>ul-ConfigList</w:t>
      </w:r>
      <w:r w:rsidRPr="00A238F2">
        <w:t>:</w:t>
      </w:r>
    </w:p>
    <w:p w14:paraId="0D4EE214" w14:textId="6074DA1E" w:rsidR="00116A5B" w:rsidRPr="00A238F2" w:rsidRDefault="00116A5B" w:rsidP="00116A5B">
      <w:pPr>
        <w:pStyle w:val="B4"/>
        <w:rPr>
          <w:rFonts w:eastAsia="DengXian"/>
          <w:bCs/>
        </w:rPr>
      </w:pPr>
      <w:r w:rsidRPr="00A238F2">
        <w:t>-</w:t>
      </w:r>
      <w:r w:rsidRPr="00A238F2">
        <w:tab/>
        <w:t xml:space="preserve">if the measured RSRP is lower than the RSRP threshold corresponding to the selected enhanced coverage level in </w:t>
      </w:r>
      <w:r w:rsidRPr="00A238F2">
        <w:rPr>
          <w:i/>
          <w:iCs/>
        </w:rPr>
        <w:t>rsrp-ThresholdsPrachInfoList-r16</w:t>
      </w:r>
      <w:r w:rsidRPr="00A238F2">
        <w:t>:</w:t>
      </w:r>
    </w:p>
    <w:p w14:paraId="2643CD31" w14:textId="05F92FAB" w:rsidR="00116A5B" w:rsidRPr="00A238F2" w:rsidRDefault="00116A5B" w:rsidP="00116A5B">
      <w:pPr>
        <w:pStyle w:val="B5"/>
      </w:pPr>
      <w:r w:rsidRPr="00A238F2">
        <w:t>-</w:t>
      </w:r>
      <w:r w:rsidRPr="00A238F2">
        <w:tab/>
        <w:t>do not consider the PRACH resource on this non-anchor carrier for PRACH resource selection.</w:t>
      </w:r>
    </w:p>
    <w:p w14:paraId="45785B3C" w14:textId="77777777" w:rsidR="00ED2C6E" w:rsidRPr="00A238F2" w:rsidRDefault="00350586" w:rsidP="00E70C7C">
      <w:pPr>
        <w:pStyle w:val="B3"/>
        <w:rPr>
          <w:noProof/>
        </w:rPr>
      </w:pPr>
      <w:r w:rsidRPr="00A238F2">
        <w:rPr>
          <w:noProof/>
        </w:rPr>
        <w:t>-</w:t>
      </w:r>
      <w:r w:rsidRPr="00A238F2">
        <w:rPr>
          <w:noProof/>
        </w:rPr>
        <w:tab/>
      </w:r>
      <w:r w:rsidR="00F924C5" w:rsidRPr="00A238F2">
        <w:rPr>
          <w:noProof/>
        </w:rPr>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w:t>
      </w:r>
      <w:r w:rsidR="007E494A" w:rsidRPr="00A238F2">
        <w:rPr>
          <w:noProof/>
        </w:rPr>
        <w:t xml:space="preserve"> For EDT, the PRACH resource shall correspond to resource associated with EDT for the selected enhanced coverage level.</w:t>
      </w:r>
    </w:p>
    <w:p w14:paraId="3550D627" w14:textId="77777777" w:rsidR="00ED2C6E" w:rsidRPr="00A238F2" w:rsidRDefault="00ED2C6E" w:rsidP="005F3261">
      <w:pPr>
        <w:pStyle w:val="B2"/>
        <w:rPr>
          <w:noProof/>
        </w:rPr>
      </w:pPr>
      <w:r w:rsidRPr="00A238F2">
        <w:rPr>
          <w:noProof/>
        </w:rPr>
        <w:t>-</w:t>
      </w:r>
      <w:r w:rsidRPr="00A238F2">
        <w:rPr>
          <w:noProof/>
        </w:rPr>
        <w:tab/>
      </w:r>
      <w:r w:rsidR="00350586" w:rsidRPr="00A238F2">
        <w:rPr>
          <w:noProof/>
        </w:rPr>
        <w:t xml:space="preserve">else </w:t>
      </w:r>
      <w:r w:rsidR="00F924C5" w:rsidRPr="00A238F2">
        <w:rPr>
          <w:noProof/>
        </w:rPr>
        <w:t>i</w:t>
      </w:r>
      <w:r w:rsidRPr="00A238F2">
        <w:rPr>
          <w:noProof/>
        </w:rPr>
        <w:t xml:space="preserve">f </w:t>
      </w:r>
      <w:r w:rsidR="00C56F76" w:rsidRPr="00A238F2">
        <w:rPr>
          <w:rFonts w:eastAsia="SimSun"/>
          <w:noProof/>
        </w:rPr>
        <w:t>Msg3</w:t>
      </w:r>
      <w:r w:rsidRPr="00A238F2">
        <w:rPr>
          <w:noProof/>
        </w:rPr>
        <w:t xml:space="preserve"> has not yet been transmitted, the </w:t>
      </w:r>
      <w:r w:rsidR="00CA2455" w:rsidRPr="00A238F2">
        <w:rPr>
          <w:noProof/>
        </w:rPr>
        <w:t>MAC entity</w:t>
      </w:r>
      <w:r w:rsidRPr="00A238F2">
        <w:rPr>
          <w:noProof/>
        </w:rPr>
        <w:t xml:space="preserve"> shall:</w:t>
      </w:r>
    </w:p>
    <w:p w14:paraId="79346956" w14:textId="77777777" w:rsidR="005E16D5" w:rsidRPr="00A238F2" w:rsidRDefault="00ED2C6E" w:rsidP="005E16D5">
      <w:pPr>
        <w:pStyle w:val="B3"/>
        <w:rPr>
          <w:noProof/>
        </w:rPr>
      </w:pPr>
      <w:r w:rsidRPr="00A238F2">
        <w:rPr>
          <w:noProof/>
        </w:rPr>
        <w:t>-</w:t>
      </w:r>
      <w:r w:rsidRPr="00A238F2">
        <w:rPr>
          <w:noProof/>
        </w:rPr>
        <w:tab/>
      </w:r>
      <w:r w:rsidR="00322AFE" w:rsidRPr="00A238F2">
        <w:rPr>
          <w:noProof/>
        </w:rPr>
        <w:t>if Random Access Preambles group B exists</w:t>
      </w:r>
      <w:r w:rsidR="005E16D5" w:rsidRPr="00A238F2">
        <w:rPr>
          <w:noProof/>
        </w:rPr>
        <w:t xml:space="preserve"> and any of the following events occur:</w:t>
      </w:r>
    </w:p>
    <w:p w14:paraId="6AB9F9E8" w14:textId="77777777" w:rsidR="005E16D5" w:rsidRPr="00A238F2" w:rsidRDefault="005E16D5" w:rsidP="005E16D5">
      <w:pPr>
        <w:pStyle w:val="B4"/>
        <w:rPr>
          <w:i/>
          <w:noProof/>
        </w:rPr>
      </w:pPr>
      <w:r w:rsidRPr="00A238F2">
        <w:rPr>
          <w:noProof/>
        </w:rPr>
        <w:t>-</w:t>
      </w:r>
      <w:r w:rsidRPr="00A238F2">
        <w:rPr>
          <w:noProof/>
        </w:rPr>
        <w:tab/>
      </w:r>
      <w:r w:rsidR="00322AFE" w:rsidRPr="00A238F2">
        <w:rPr>
          <w:noProof/>
        </w:rPr>
        <w:t>the potential message size (</w:t>
      </w:r>
      <w:r w:rsidR="0004426B" w:rsidRPr="00A238F2">
        <w:rPr>
          <w:noProof/>
        </w:rPr>
        <w:t xml:space="preserve">UL </w:t>
      </w:r>
      <w:r w:rsidR="00322AFE" w:rsidRPr="00A238F2">
        <w:rPr>
          <w:noProof/>
        </w:rPr>
        <w:t xml:space="preserve">data available for transmission plus MAC header and, where required, MAC control elements) is greater than </w:t>
      </w:r>
      <w:r w:rsidR="00F02210" w:rsidRPr="00A238F2">
        <w:rPr>
          <w:i/>
          <w:noProof/>
        </w:rPr>
        <w:t>messageSizeGroupA</w:t>
      </w:r>
      <w:r w:rsidR="00F02210" w:rsidRPr="00A238F2">
        <w:rPr>
          <w:noProof/>
        </w:rPr>
        <w:t xml:space="preserve"> and the pathloss is less than </w:t>
      </w:r>
      <w:r w:rsidR="00536468" w:rsidRPr="00A238F2">
        <w:rPr>
          <w:noProof/>
        </w:rPr>
        <w:t>P</w:t>
      </w:r>
      <w:r w:rsidR="00536468" w:rsidRPr="00A238F2">
        <w:rPr>
          <w:noProof/>
          <w:vertAlign w:val="subscript"/>
        </w:rPr>
        <w:t>CMAX</w:t>
      </w:r>
      <w:r w:rsidR="00FF0330" w:rsidRPr="00A238F2">
        <w:rPr>
          <w:noProof/>
          <w:vertAlign w:val="subscript"/>
        </w:rPr>
        <w:t xml:space="preserve">,c </w:t>
      </w:r>
      <w:r w:rsidR="00FF0330" w:rsidRPr="00A238F2">
        <w:rPr>
          <w:noProof/>
        </w:rPr>
        <w:t>(of the Serving Cell performing the Random Access Procedure)</w:t>
      </w:r>
      <w:r w:rsidR="00F02210" w:rsidRPr="00A238F2">
        <w:rPr>
          <w:noProof/>
        </w:rPr>
        <w:t xml:space="preserve"> </w:t>
      </w:r>
      <w:r w:rsidR="00F02210" w:rsidRPr="00A238F2">
        <w:t>–</w:t>
      </w:r>
      <w:r w:rsidR="00F02210" w:rsidRPr="00A238F2">
        <w:rPr>
          <w:noProof/>
        </w:rPr>
        <w:t xml:space="preserve"> </w:t>
      </w:r>
      <w:r w:rsidR="00F02210" w:rsidRPr="00A238F2">
        <w:rPr>
          <w:i/>
        </w:rPr>
        <w:t>preambleInitialReceivedTargetPower</w:t>
      </w:r>
      <w:r w:rsidR="00F02210" w:rsidRPr="00A238F2">
        <w:rPr>
          <w:noProof/>
        </w:rPr>
        <w:t xml:space="preserve"> </w:t>
      </w:r>
      <w:r w:rsidR="00F02210" w:rsidRPr="00A238F2">
        <w:t>–</w:t>
      </w:r>
      <w:r w:rsidR="00F02210" w:rsidRPr="00A238F2">
        <w:rPr>
          <w:noProof/>
        </w:rPr>
        <w:t xml:space="preserve"> </w:t>
      </w:r>
      <w:r w:rsidR="00F02210" w:rsidRPr="00A238F2">
        <w:rPr>
          <w:i/>
        </w:rPr>
        <w:t>deltaPreambleMsg3</w:t>
      </w:r>
      <w:r w:rsidR="00F02210" w:rsidRPr="00A238F2">
        <w:t xml:space="preserve"> – </w:t>
      </w:r>
      <w:r w:rsidR="00F02210" w:rsidRPr="00A238F2">
        <w:rPr>
          <w:i/>
          <w:noProof/>
        </w:rPr>
        <w:t>messagePowerOffsetGroupB</w:t>
      </w:r>
      <w:r w:rsidRPr="00A238F2">
        <w:rPr>
          <w:noProof/>
        </w:rPr>
        <w:t>;</w:t>
      </w:r>
    </w:p>
    <w:p w14:paraId="7BB5283F" w14:textId="77777777" w:rsidR="00322AFE" w:rsidRPr="00A238F2" w:rsidRDefault="005E16D5" w:rsidP="00D90ECB">
      <w:pPr>
        <w:pStyle w:val="B4"/>
        <w:rPr>
          <w:noProof/>
        </w:rPr>
      </w:pPr>
      <w:r w:rsidRPr="00A238F2">
        <w:rPr>
          <w:noProof/>
        </w:rPr>
        <w:t>-</w:t>
      </w:r>
      <w:r w:rsidRPr="00A238F2">
        <w:rPr>
          <w:noProof/>
        </w:rPr>
        <w:tab/>
        <w:t xml:space="preserve">the Random Access procedure was initiated for the CCCH logical channel and the CCCH SDU size plus MAC header is greater than </w:t>
      </w:r>
      <w:r w:rsidRPr="00A238F2">
        <w:rPr>
          <w:i/>
          <w:noProof/>
        </w:rPr>
        <w:t>messageSizeGroupA</w:t>
      </w:r>
      <w:r w:rsidRPr="00A238F2">
        <w:t>;</w:t>
      </w:r>
    </w:p>
    <w:p w14:paraId="6FD5F976" w14:textId="77777777" w:rsidR="00322AFE" w:rsidRPr="00A238F2" w:rsidRDefault="00322AFE" w:rsidP="00D90ECB">
      <w:pPr>
        <w:pStyle w:val="B5"/>
        <w:rPr>
          <w:noProof/>
        </w:rPr>
      </w:pPr>
      <w:r w:rsidRPr="00A238F2">
        <w:rPr>
          <w:noProof/>
        </w:rPr>
        <w:t>-</w:t>
      </w:r>
      <w:r w:rsidRPr="00A238F2">
        <w:rPr>
          <w:noProof/>
        </w:rPr>
        <w:tab/>
        <w:t>select the Random Access Preambles group B;</w:t>
      </w:r>
    </w:p>
    <w:p w14:paraId="7ED01861" w14:textId="77777777" w:rsidR="00322AFE" w:rsidRPr="00A238F2" w:rsidRDefault="00322AFE" w:rsidP="00707196">
      <w:pPr>
        <w:pStyle w:val="B3"/>
        <w:rPr>
          <w:noProof/>
        </w:rPr>
      </w:pPr>
      <w:r w:rsidRPr="00A238F2">
        <w:rPr>
          <w:noProof/>
        </w:rPr>
        <w:t>-</w:t>
      </w:r>
      <w:r w:rsidRPr="00A238F2">
        <w:rPr>
          <w:noProof/>
        </w:rPr>
        <w:tab/>
        <w:t>else:</w:t>
      </w:r>
    </w:p>
    <w:p w14:paraId="10442C77" w14:textId="77777777" w:rsidR="00322AFE" w:rsidRPr="00A238F2" w:rsidRDefault="00322AFE" w:rsidP="00707196">
      <w:pPr>
        <w:pStyle w:val="B4"/>
        <w:rPr>
          <w:noProof/>
        </w:rPr>
      </w:pPr>
      <w:r w:rsidRPr="00A238F2">
        <w:rPr>
          <w:noProof/>
        </w:rPr>
        <w:t>-</w:t>
      </w:r>
      <w:r w:rsidRPr="00A238F2">
        <w:rPr>
          <w:noProof/>
        </w:rPr>
        <w:tab/>
        <w:t>select the Random Access Preambles group A.</w:t>
      </w:r>
    </w:p>
    <w:p w14:paraId="226A8203" w14:textId="77777777" w:rsidR="00ED2C6E" w:rsidRPr="00A238F2" w:rsidRDefault="00ED2C6E" w:rsidP="00707196">
      <w:pPr>
        <w:pStyle w:val="B2"/>
        <w:rPr>
          <w:noProof/>
        </w:rPr>
      </w:pPr>
      <w:r w:rsidRPr="00A238F2">
        <w:rPr>
          <w:noProof/>
        </w:rPr>
        <w:t>-</w:t>
      </w:r>
      <w:r w:rsidRPr="00A238F2">
        <w:rPr>
          <w:noProof/>
        </w:rPr>
        <w:tab/>
      </w:r>
      <w:r w:rsidRPr="00A238F2">
        <w:t xml:space="preserve">else, if </w:t>
      </w:r>
      <w:r w:rsidR="00EE0E59" w:rsidRPr="00A238F2">
        <w:rPr>
          <w:noProof/>
        </w:rPr>
        <w:t>Msg3</w:t>
      </w:r>
      <w:r w:rsidRPr="00A238F2">
        <w:t xml:space="preserve"> is being retransmitted, the </w:t>
      </w:r>
      <w:r w:rsidR="00CA2455" w:rsidRPr="00A238F2">
        <w:t>MAC entity</w:t>
      </w:r>
      <w:r w:rsidRPr="00A238F2">
        <w:t xml:space="preserve"> shall</w:t>
      </w:r>
      <w:r w:rsidRPr="00A238F2">
        <w:rPr>
          <w:noProof/>
        </w:rPr>
        <w:t>:</w:t>
      </w:r>
    </w:p>
    <w:p w14:paraId="6B0A6A14" w14:textId="77777777" w:rsidR="00ED2C6E" w:rsidRPr="00A238F2" w:rsidRDefault="00ED2C6E" w:rsidP="00707196">
      <w:pPr>
        <w:pStyle w:val="B3"/>
        <w:rPr>
          <w:noProof/>
        </w:rPr>
      </w:pPr>
      <w:r w:rsidRPr="00A238F2">
        <w:rPr>
          <w:noProof/>
        </w:rPr>
        <w:t>-</w:t>
      </w:r>
      <w:r w:rsidRPr="00A238F2">
        <w:rPr>
          <w:noProof/>
        </w:rPr>
        <w:tab/>
        <w:t xml:space="preserve">select the same group of Random Access Preambles as was used for the preamble transmission attempt corresponding to the first transmission of </w:t>
      </w:r>
      <w:r w:rsidR="00EE0E59" w:rsidRPr="00A238F2">
        <w:rPr>
          <w:rFonts w:eastAsia="SimSun"/>
          <w:noProof/>
        </w:rPr>
        <w:t>Msg3</w:t>
      </w:r>
      <w:r w:rsidRPr="00A238F2">
        <w:rPr>
          <w:noProof/>
        </w:rPr>
        <w:t>.</w:t>
      </w:r>
    </w:p>
    <w:p w14:paraId="09947BED" w14:textId="77777777" w:rsidR="00ED2C6E" w:rsidRPr="00A238F2" w:rsidRDefault="00ED2C6E" w:rsidP="00707196">
      <w:pPr>
        <w:pStyle w:val="B2"/>
        <w:rPr>
          <w:noProof/>
        </w:rPr>
      </w:pPr>
      <w:r w:rsidRPr="00A238F2">
        <w:rPr>
          <w:noProof/>
        </w:rPr>
        <w:t>-</w:t>
      </w:r>
      <w:r w:rsidRPr="00A238F2">
        <w:rPr>
          <w:noProof/>
        </w:rPr>
        <w:tab/>
        <w:t>randomly select a Random Access Preamble within the selected group. The random function shall be such that each of the allowed selections can be chosen with equal probability;</w:t>
      </w:r>
    </w:p>
    <w:p w14:paraId="2062F3EA" w14:textId="77777777" w:rsidR="003A6D57" w:rsidRPr="00A238F2" w:rsidRDefault="003A6D57" w:rsidP="00707196">
      <w:pPr>
        <w:pStyle w:val="B2"/>
        <w:rPr>
          <w:noProof/>
        </w:rPr>
      </w:pPr>
      <w:r w:rsidRPr="00A238F2">
        <w:rPr>
          <w:noProof/>
        </w:rPr>
        <w:t>-</w:t>
      </w:r>
      <w:r w:rsidRPr="00A238F2">
        <w:rPr>
          <w:noProof/>
        </w:rPr>
        <w:tab/>
      </w:r>
      <w:r w:rsidR="005F3261" w:rsidRPr="00A238F2">
        <w:t xml:space="preserve">except for NB-IoT, </w:t>
      </w:r>
      <w:r w:rsidRPr="00A238F2">
        <w:rPr>
          <w:noProof/>
        </w:rPr>
        <w:t>set PRACH Mask Index to 0.</w:t>
      </w:r>
    </w:p>
    <w:p w14:paraId="0F34100F" w14:textId="77777777" w:rsidR="003A6D57" w:rsidRPr="00A238F2" w:rsidRDefault="003A6D57" w:rsidP="00707196">
      <w:pPr>
        <w:pStyle w:val="B1"/>
        <w:rPr>
          <w:noProof/>
        </w:rPr>
      </w:pPr>
      <w:r w:rsidRPr="00A238F2">
        <w:rPr>
          <w:noProof/>
        </w:rPr>
        <w:t>-</w:t>
      </w:r>
      <w:r w:rsidRPr="00A238F2">
        <w:rPr>
          <w:noProof/>
        </w:rPr>
        <w:tab/>
        <w:t xml:space="preserve">determine the next available subframe containing PRACH permitted by the restrictions given by the </w:t>
      </w:r>
      <w:r w:rsidR="00EF64F8" w:rsidRPr="00A238F2">
        <w:rPr>
          <w:i/>
          <w:noProof/>
        </w:rPr>
        <w:t>prach-ConfigIndex</w:t>
      </w:r>
      <w:r w:rsidR="005F3261" w:rsidRPr="00A238F2">
        <w:rPr>
          <w:i/>
        </w:rPr>
        <w:t xml:space="preserve"> </w:t>
      </w:r>
      <w:r w:rsidR="005F3261" w:rsidRPr="00A238F2">
        <w:t>(except for NB-IoT)</w:t>
      </w:r>
      <w:r w:rsidR="00EF64F8" w:rsidRPr="00A238F2">
        <w:rPr>
          <w:i/>
          <w:noProof/>
        </w:rPr>
        <w:t>,</w:t>
      </w:r>
      <w:r w:rsidR="00EF64F8" w:rsidRPr="00A238F2">
        <w:rPr>
          <w:noProof/>
        </w:rPr>
        <w:t xml:space="preserve"> the PRACH Mask Index (</w:t>
      </w:r>
      <w:r w:rsidR="005F3261" w:rsidRPr="00A238F2">
        <w:t xml:space="preserve">except for NB-IoT, </w:t>
      </w:r>
      <w:r w:rsidR="00EF64F8" w:rsidRPr="00A238F2">
        <w:rPr>
          <w:noProof/>
        </w:rPr>
        <w:t xml:space="preserve">see </w:t>
      </w:r>
      <w:r w:rsidR="006D2D97" w:rsidRPr="00A238F2">
        <w:rPr>
          <w:noProof/>
        </w:rPr>
        <w:t>clause</w:t>
      </w:r>
      <w:r w:rsidR="00EF64F8" w:rsidRPr="00A238F2">
        <w:rPr>
          <w:noProof/>
        </w:rPr>
        <w:t xml:space="preserve"> 7.3)</w:t>
      </w:r>
      <w:r w:rsidR="005F3261" w:rsidRPr="00A238F2">
        <w:t>,</w:t>
      </w:r>
      <w:r w:rsidR="00EF64F8" w:rsidRPr="00A238F2">
        <w:rPr>
          <w:noProof/>
        </w:rPr>
        <w:t xml:space="preserve"> physical layer timing requirements</w:t>
      </w:r>
      <w:r w:rsidR="00A50861" w:rsidRPr="00A238F2">
        <w:rPr>
          <w:noProof/>
        </w:rPr>
        <w:t xml:space="preserve">, as specified in </w:t>
      </w:r>
      <w:r w:rsidR="00EB63D2" w:rsidRPr="00A238F2">
        <w:rPr>
          <w:noProof/>
        </w:rPr>
        <w:t>TS 36.213 [</w:t>
      </w:r>
      <w:r w:rsidR="00EF64F8" w:rsidRPr="00A238F2">
        <w:rPr>
          <w:noProof/>
        </w:rPr>
        <w:t>2]</w:t>
      </w:r>
      <w:r w:rsidR="00A50861" w:rsidRPr="00A238F2">
        <w:rPr>
          <w:noProof/>
        </w:rPr>
        <w:t>,</w:t>
      </w:r>
      <w:r w:rsidR="005F3261" w:rsidRPr="00A238F2">
        <w:t xml:space="preserve"> and in case of NB-IoT</w:t>
      </w:r>
      <w:r w:rsidR="00201572" w:rsidRPr="00A238F2">
        <w:t>,</w:t>
      </w:r>
      <w:r w:rsidR="005F3261" w:rsidRPr="00A238F2">
        <w:t xml:space="preserve"> </w:t>
      </w:r>
      <w:r w:rsidR="00201572" w:rsidRPr="00A238F2">
        <w:t>the subframes occupied by PRACH resources related to a higher enhanced coverage level</w:t>
      </w:r>
      <w:r w:rsidR="00201572" w:rsidRPr="00A238F2">
        <w:rPr>
          <w:noProof/>
        </w:rPr>
        <w:t xml:space="preserve"> </w:t>
      </w:r>
      <w:r w:rsidRPr="00A238F2">
        <w:rPr>
          <w:noProof/>
        </w:rPr>
        <w:t xml:space="preserve">(a </w:t>
      </w:r>
      <w:r w:rsidR="00CA2455" w:rsidRPr="00A238F2">
        <w:rPr>
          <w:noProof/>
        </w:rPr>
        <w:t>MAC entity</w:t>
      </w:r>
      <w:r w:rsidRPr="00A238F2">
        <w:rPr>
          <w:noProof/>
        </w:rPr>
        <w:t xml:space="preserve"> may take into account the possible occurrence of measurement gaps when determining the next available PRACH subframe);</w:t>
      </w:r>
    </w:p>
    <w:p w14:paraId="5B58BDD4" w14:textId="77777777" w:rsidR="00350586" w:rsidRPr="00A238F2" w:rsidRDefault="003A6D57" w:rsidP="00707196">
      <w:pPr>
        <w:pStyle w:val="B1"/>
        <w:rPr>
          <w:noProof/>
        </w:rPr>
      </w:pPr>
      <w:r w:rsidRPr="00A238F2">
        <w:rPr>
          <w:noProof/>
        </w:rPr>
        <w:t>-</w:t>
      </w:r>
      <w:r w:rsidRPr="00A238F2">
        <w:rPr>
          <w:noProof/>
        </w:rPr>
        <w:tab/>
      </w:r>
      <w:r w:rsidR="007540A7" w:rsidRPr="00A238F2">
        <w:rPr>
          <w:noProof/>
        </w:rPr>
        <w:t>except for NB-IoT</w:t>
      </w:r>
      <w:r w:rsidR="00350586" w:rsidRPr="00A238F2">
        <w:rPr>
          <w:noProof/>
        </w:rPr>
        <w:t>:</w:t>
      </w:r>
    </w:p>
    <w:p w14:paraId="76775890" w14:textId="77777777" w:rsidR="003A6D57" w:rsidRPr="00A238F2" w:rsidRDefault="00350586" w:rsidP="00E70C7C">
      <w:pPr>
        <w:pStyle w:val="B2"/>
        <w:rPr>
          <w:noProof/>
        </w:rPr>
      </w:pPr>
      <w:r w:rsidRPr="00A238F2">
        <w:rPr>
          <w:noProof/>
        </w:rPr>
        <w:t>-</w:t>
      </w:r>
      <w:r w:rsidRPr="00A238F2">
        <w:rPr>
          <w:noProof/>
        </w:rPr>
        <w:tab/>
      </w:r>
      <w:r w:rsidR="003A6D57" w:rsidRPr="00A238F2">
        <w:rPr>
          <w:noProof/>
        </w:rPr>
        <w:t>if the transmission mode is TDD and the PRACH Mask Index is equal to zero:</w:t>
      </w:r>
    </w:p>
    <w:p w14:paraId="5B8D7164" w14:textId="77777777" w:rsidR="00F02210" w:rsidRPr="00A238F2" w:rsidRDefault="00F02210" w:rsidP="00E70C7C">
      <w:pPr>
        <w:pStyle w:val="B3"/>
        <w:rPr>
          <w:noProof/>
        </w:rPr>
      </w:pPr>
      <w:r w:rsidRPr="00A238F2">
        <w:rPr>
          <w:noProof/>
        </w:rPr>
        <w:t>-</w:t>
      </w:r>
      <w:r w:rsidRPr="00A238F2">
        <w:rPr>
          <w:noProof/>
        </w:rPr>
        <w:tab/>
        <w:t xml:space="preserve">if </w:t>
      </w:r>
      <w:r w:rsidRPr="00A238F2">
        <w:rPr>
          <w:i/>
          <w:noProof/>
        </w:rPr>
        <w:t>ra-PreambleIndex</w:t>
      </w:r>
      <w:r w:rsidRPr="00A238F2">
        <w:rPr>
          <w:noProof/>
        </w:rPr>
        <w:t xml:space="preserve"> was explicitly signalled and it was not 000000 (i.e., not selected by MAC):</w:t>
      </w:r>
    </w:p>
    <w:p w14:paraId="5C43E484" w14:textId="77777777" w:rsidR="003A6D57" w:rsidRPr="00A238F2" w:rsidRDefault="003A6D57" w:rsidP="00E70C7C">
      <w:pPr>
        <w:pStyle w:val="B4"/>
        <w:rPr>
          <w:noProof/>
        </w:rPr>
      </w:pPr>
      <w:r w:rsidRPr="00A238F2">
        <w:rPr>
          <w:noProof/>
        </w:rPr>
        <w:t>-</w:t>
      </w:r>
      <w:r w:rsidRPr="00A238F2">
        <w:rPr>
          <w:noProof/>
        </w:rPr>
        <w:tab/>
        <w:t>randomly select, with equal probability, one PRACH from the PRACHs available in the determined subframe.</w:t>
      </w:r>
    </w:p>
    <w:p w14:paraId="33A277F7" w14:textId="77777777" w:rsidR="003A6D57" w:rsidRPr="00A238F2" w:rsidRDefault="003A6D57" w:rsidP="00E70C7C">
      <w:pPr>
        <w:pStyle w:val="B3"/>
        <w:rPr>
          <w:noProof/>
        </w:rPr>
      </w:pPr>
      <w:r w:rsidRPr="00A238F2">
        <w:rPr>
          <w:noProof/>
        </w:rPr>
        <w:t>-</w:t>
      </w:r>
      <w:r w:rsidRPr="00A238F2">
        <w:rPr>
          <w:noProof/>
        </w:rPr>
        <w:tab/>
        <w:t>else:</w:t>
      </w:r>
    </w:p>
    <w:p w14:paraId="7AE11AAA" w14:textId="77777777" w:rsidR="003A6D57" w:rsidRPr="00A238F2" w:rsidRDefault="003A6D57" w:rsidP="00E70C7C">
      <w:pPr>
        <w:pStyle w:val="B4"/>
        <w:rPr>
          <w:noProof/>
        </w:rPr>
      </w:pPr>
      <w:r w:rsidRPr="00A238F2">
        <w:rPr>
          <w:noProof/>
        </w:rPr>
        <w:t>-</w:t>
      </w:r>
      <w:r w:rsidRPr="00A238F2">
        <w:rPr>
          <w:noProof/>
        </w:rPr>
        <w:tab/>
        <w:t>randomly select, with equal probability, one PRACH from the PRACHs available in the determined subframe and the next two consecutive subframes.</w:t>
      </w:r>
    </w:p>
    <w:p w14:paraId="28C8E717" w14:textId="77777777" w:rsidR="003A6D57" w:rsidRPr="00A238F2" w:rsidRDefault="003A6D57" w:rsidP="00E70C7C">
      <w:pPr>
        <w:pStyle w:val="B2"/>
        <w:rPr>
          <w:noProof/>
        </w:rPr>
      </w:pPr>
      <w:r w:rsidRPr="00A238F2">
        <w:rPr>
          <w:noProof/>
        </w:rPr>
        <w:t>-</w:t>
      </w:r>
      <w:r w:rsidRPr="00A238F2">
        <w:rPr>
          <w:noProof/>
        </w:rPr>
        <w:tab/>
        <w:t>else:</w:t>
      </w:r>
    </w:p>
    <w:p w14:paraId="3E563698" w14:textId="77777777" w:rsidR="005F3261" w:rsidRPr="00A238F2" w:rsidRDefault="003A6D57" w:rsidP="00E70C7C">
      <w:pPr>
        <w:pStyle w:val="B3"/>
      </w:pPr>
      <w:r w:rsidRPr="00A238F2">
        <w:rPr>
          <w:noProof/>
        </w:rPr>
        <w:t>-</w:t>
      </w:r>
      <w:r w:rsidRPr="00A238F2">
        <w:rPr>
          <w:noProof/>
        </w:rPr>
        <w:tab/>
        <w:t>determine a PRACH within the determined subframe in accordance with the requirements of the PRACH Mask Index</w:t>
      </w:r>
      <w:r w:rsidR="00201572" w:rsidRPr="00A238F2">
        <w:rPr>
          <w:noProof/>
        </w:rPr>
        <w:t>, if any</w:t>
      </w:r>
      <w:r w:rsidRPr="00A238F2">
        <w:rPr>
          <w:noProof/>
        </w:rPr>
        <w:t>.</w:t>
      </w:r>
    </w:p>
    <w:p w14:paraId="0C794BE0" w14:textId="77777777" w:rsidR="003A6D57" w:rsidRPr="00A238F2" w:rsidRDefault="005F3261" w:rsidP="005F3261">
      <w:pPr>
        <w:pStyle w:val="B1"/>
        <w:rPr>
          <w:noProof/>
        </w:rPr>
      </w:pPr>
      <w:r w:rsidRPr="00A238F2">
        <w:t>-</w:t>
      </w:r>
      <w:r w:rsidRPr="00A238F2">
        <w:tab/>
        <w:t>f</w:t>
      </w:r>
      <w:r w:rsidRPr="00A238F2">
        <w:rPr>
          <w:noProof/>
        </w:rPr>
        <w:t xml:space="preserve">or NB-IoT UEs, BL UEs or UEs in enhanced coverage, select the </w:t>
      </w:r>
      <w:r w:rsidRPr="00A238F2">
        <w:rPr>
          <w:i/>
        </w:rPr>
        <w:t>ra-ResponseWindowSize</w:t>
      </w:r>
      <w:r w:rsidRPr="00A238F2">
        <w:t xml:space="preserve"> and </w:t>
      </w:r>
      <w:r w:rsidRPr="00A238F2">
        <w:rPr>
          <w:i/>
        </w:rPr>
        <w:t>mac-ContentionResolutionTimer</w:t>
      </w:r>
      <w:r w:rsidRPr="00A238F2">
        <w:t xml:space="preserve"> corresponding to the selected</w:t>
      </w:r>
      <w:r w:rsidR="00D90ECB" w:rsidRPr="00A238F2">
        <w:t xml:space="preserve"> enhanced coverage level and PRACH.</w:t>
      </w:r>
    </w:p>
    <w:p w14:paraId="24607E02" w14:textId="77777777" w:rsidR="00ED2C6E" w:rsidRPr="00A238F2" w:rsidRDefault="00ED2C6E" w:rsidP="00707196">
      <w:pPr>
        <w:pStyle w:val="B1"/>
        <w:rPr>
          <w:noProof/>
        </w:rPr>
      </w:pPr>
      <w:r w:rsidRPr="00A238F2">
        <w:rPr>
          <w:noProof/>
        </w:rPr>
        <w:t>-</w:t>
      </w:r>
      <w:r w:rsidRPr="00A238F2">
        <w:rPr>
          <w:noProof/>
        </w:rPr>
        <w:tab/>
        <w:t xml:space="preserve">proceed to the transmission of the Random Access Preamble (see </w:t>
      </w:r>
      <w:r w:rsidR="006D2D97" w:rsidRPr="00A238F2">
        <w:rPr>
          <w:noProof/>
        </w:rPr>
        <w:t>clause</w:t>
      </w:r>
      <w:r w:rsidRPr="00A238F2">
        <w:rPr>
          <w:noProof/>
        </w:rPr>
        <w:t xml:space="preserve"> 5.1.3).</w:t>
      </w:r>
    </w:p>
    <w:p w14:paraId="24CEDDF5" w14:textId="77777777" w:rsidR="00ED2C6E" w:rsidRPr="00A238F2" w:rsidRDefault="00ED2C6E" w:rsidP="00707196">
      <w:pPr>
        <w:pStyle w:val="Heading3"/>
        <w:rPr>
          <w:noProof/>
        </w:rPr>
      </w:pPr>
      <w:bookmarkStart w:id="159" w:name="_Toc29242952"/>
      <w:bookmarkStart w:id="160" w:name="_Toc37256209"/>
      <w:bookmarkStart w:id="161" w:name="_Toc37256363"/>
      <w:bookmarkStart w:id="162" w:name="_Toc46500302"/>
      <w:bookmarkStart w:id="163" w:name="_Toc52536211"/>
      <w:bookmarkStart w:id="164" w:name="_Toc219412735"/>
      <w:r w:rsidRPr="00A238F2">
        <w:rPr>
          <w:noProof/>
        </w:rPr>
        <w:t>5.1.3</w:t>
      </w:r>
      <w:r w:rsidRPr="00A238F2">
        <w:rPr>
          <w:noProof/>
        </w:rPr>
        <w:tab/>
        <w:t>Random Access Preamble transmission</w:t>
      </w:r>
      <w:bookmarkEnd w:id="159"/>
      <w:bookmarkEnd w:id="160"/>
      <w:bookmarkEnd w:id="161"/>
      <w:bookmarkEnd w:id="162"/>
      <w:bookmarkEnd w:id="163"/>
      <w:bookmarkEnd w:id="164"/>
    </w:p>
    <w:p w14:paraId="2F25C191" w14:textId="77777777" w:rsidR="00ED2C6E" w:rsidRPr="00A238F2" w:rsidRDefault="00ED2C6E" w:rsidP="00707196">
      <w:pPr>
        <w:rPr>
          <w:rFonts w:eastAsia="?? ??"/>
          <w:noProof/>
        </w:rPr>
      </w:pPr>
      <w:r w:rsidRPr="00A238F2">
        <w:rPr>
          <w:rFonts w:eastAsia="?? ??"/>
          <w:noProof/>
        </w:rPr>
        <w:t>The random-access procedure shall be performed as follows:</w:t>
      </w:r>
    </w:p>
    <w:p w14:paraId="567FAF0B" w14:textId="77777777" w:rsidR="00F02210" w:rsidRPr="00A238F2" w:rsidRDefault="00035103" w:rsidP="00707196">
      <w:pPr>
        <w:pStyle w:val="B1"/>
        <w:rPr>
          <w:noProof/>
        </w:rPr>
      </w:pPr>
      <w:r w:rsidRPr="00A238F2">
        <w:rPr>
          <w:noProof/>
        </w:rPr>
        <w:t>-</w:t>
      </w:r>
      <w:r w:rsidRPr="00A238F2">
        <w:rPr>
          <w:noProof/>
        </w:rPr>
        <w:tab/>
        <w:t xml:space="preserve">set PREAMBLE_RECEIVED_TARGET_POWER to </w:t>
      </w:r>
      <w:r w:rsidRPr="00A238F2">
        <w:rPr>
          <w:i/>
        </w:rPr>
        <w:t>preambleInitialReceivedTargetPower</w:t>
      </w:r>
      <w:r w:rsidRPr="00A238F2">
        <w:rPr>
          <w:noProof/>
        </w:rPr>
        <w:t xml:space="preserve"> + DELTA_PREAMBLE + (PREAMBLE_TRANSMISSION_COUNTER </w:t>
      </w:r>
      <w:r w:rsidRPr="00A238F2">
        <w:t xml:space="preserve">– </w:t>
      </w:r>
      <w:r w:rsidRPr="00A238F2">
        <w:rPr>
          <w:noProof/>
        </w:rPr>
        <w:t xml:space="preserve">1) * </w:t>
      </w:r>
      <w:r w:rsidRPr="00A238F2">
        <w:rPr>
          <w:i/>
        </w:rPr>
        <w:t>powerRampingStep</w:t>
      </w:r>
      <w:r w:rsidRPr="00A238F2">
        <w:rPr>
          <w:noProof/>
        </w:rPr>
        <w:t>;</w:t>
      </w:r>
    </w:p>
    <w:p w14:paraId="7B6B0AE4" w14:textId="77777777" w:rsidR="00035103" w:rsidRPr="00A238F2" w:rsidRDefault="00035103" w:rsidP="00035103">
      <w:pPr>
        <w:pStyle w:val="B1"/>
        <w:rPr>
          <w:noProof/>
        </w:rPr>
      </w:pPr>
      <w:r w:rsidRPr="00A238F2">
        <w:rPr>
          <w:noProof/>
        </w:rPr>
        <w:t>-</w:t>
      </w:r>
      <w:r w:rsidRPr="00A238F2">
        <w:rPr>
          <w:noProof/>
        </w:rPr>
        <w:tab/>
        <w:t>if the UE is</w:t>
      </w:r>
      <w:r w:rsidRPr="00A238F2">
        <w:t xml:space="preserve"> a B</w:t>
      </w:r>
      <w:r w:rsidRPr="00A238F2">
        <w:rPr>
          <w:noProof/>
        </w:rPr>
        <w:t>L UE or a UE in enhanced coverage:</w:t>
      </w:r>
    </w:p>
    <w:p w14:paraId="548DBB1F" w14:textId="77777777" w:rsidR="00035103" w:rsidRPr="00A238F2" w:rsidRDefault="00035103" w:rsidP="00035103">
      <w:pPr>
        <w:pStyle w:val="B2"/>
      </w:pPr>
      <w:r w:rsidRPr="00A238F2">
        <w:rPr>
          <w:noProof/>
        </w:rPr>
        <w:t>-</w:t>
      </w:r>
      <w:r w:rsidRPr="00A238F2">
        <w:rPr>
          <w:noProof/>
        </w:rPr>
        <w:tab/>
        <w:t>the</w:t>
      </w:r>
      <w:r w:rsidRPr="00A238F2">
        <w:t xml:space="preserve"> PREAMBLE_RECEIVED_TARGET_POWER is set to:</w:t>
      </w:r>
      <w:r w:rsidRPr="00A238F2">
        <w:br/>
        <w:t>PREAMBLE_RECEIVED_TARGET_POWER - 10 * log10(</w:t>
      </w:r>
      <w:r w:rsidRPr="00A238F2">
        <w:rPr>
          <w:i/>
        </w:rPr>
        <w:t>numRepetitionPerPreambleAttempt</w:t>
      </w:r>
      <w:r w:rsidRPr="00A238F2">
        <w:t>);</w:t>
      </w:r>
    </w:p>
    <w:p w14:paraId="5C507C7C" w14:textId="77777777" w:rsidR="005F3261" w:rsidRPr="00A238F2" w:rsidRDefault="005F3261" w:rsidP="005F3261">
      <w:pPr>
        <w:pStyle w:val="B1"/>
      </w:pPr>
      <w:r w:rsidRPr="00A238F2">
        <w:t>-</w:t>
      </w:r>
      <w:r w:rsidRPr="00A238F2">
        <w:tab/>
        <w:t xml:space="preserve">if </w:t>
      </w:r>
      <w:r w:rsidR="00E9794E" w:rsidRPr="00A238F2">
        <w:t xml:space="preserve">the UE is an </w:t>
      </w:r>
      <w:r w:rsidRPr="00A238F2">
        <w:t>NB-IoT</w:t>
      </w:r>
      <w:r w:rsidR="00E9794E" w:rsidRPr="00A238F2">
        <w:t xml:space="preserve"> UE</w:t>
      </w:r>
      <w:r w:rsidRPr="00A238F2">
        <w:t>:</w:t>
      </w:r>
    </w:p>
    <w:p w14:paraId="16C4944A" w14:textId="77777777" w:rsidR="005F3261" w:rsidRPr="00A238F2" w:rsidRDefault="005F3261" w:rsidP="005F3261">
      <w:pPr>
        <w:pStyle w:val="B2"/>
      </w:pPr>
      <w:r w:rsidRPr="00A238F2">
        <w:t>-</w:t>
      </w:r>
      <w:r w:rsidRPr="00A238F2">
        <w:tab/>
        <w:t xml:space="preserve">for </w:t>
      </w:r>
      <w:r w:rsidR="00201572" w:rsidRPr="00A238F2">
        <w:rPr>
          <w:noProof/>
        </w:rPr>
        <w:t>enhanced coverage level 0</w:t>
      </w:r>
      <w:r w:rsidRPr="00A238F2">
        <w:t>, the PREAMBLE_RECEIVED_TARGET_POWER is set to:</w:t>
      </w:r>
      <w:r w:rsidRPr="00A238F2">
        <w:br/>
        <w:t xml:space="preserve"> PREAMBLE_RECEIVED_TARGET_POWER - 10 * log10(</w:t>
      </w:r>
      <w:r w:rsidRPr="00A238F2">
        <w:rPr>
          <w:i/>
        </w:rPr>
        <w:t>numRepetitionPerPreambleAttempt</w:t>
      </w:r>
      <w:r w:rsidRPr="00A238F2">
        <w:t>)</w:t>
      </w:r>
    </w:p>
    <w:p w14:paraId="0E799C4C" w14:textId="3FBF5EEA" w:rsidR="00480456" w:rsidRPr="00A238F2" w:rsidRDefault="00480456" w:rsidP="00480456">
      <w:pPr>
        <w:pStyle w:val="B3"/>
      </w:pPr>
      <w:r w:rsidRPr="00A238F2">
        <w:t>-</w:t>
      </w:r>
      <w:r w:rsidRPr="00A238F2">
        <w:tab/>
      </w:r>
      <w:r w:rsidR="00B84337" w:rsidRPr="00A238F2">
        <w:t xml:space="preserve">for FDD </w:t>
      </w:r>
      <w:r w:rsidR="004F6CEB" w:rsidRPr="00A238F2">
        <w:t xml:space="preserve">or for IoT NTN TDD, </w:t>
      </w:r>
      <w:r w:rsidRPr="00A238F2">
        <w:t xml:space="preserve">if the UE supports enhanced random access power control and </w:t>
      </w:r>
      <w:r w:rsidRPr="00A238F2">
        <w:rPr>
          <w:i/>
        </w:rPr>
        <w:t>PowerRampingParameters-NB-v1450</w:t>
      </w:r>
      <w:r w:rsidRPr="00A238F2">
        <w:t xml:space="preserve"> is configured by upper layers</w:t>
      </w:r>
      <w:r w:rsidR="00B84337" w:rsidRPr="00A238F2">
        <w:t>, or for TDD</w:t>
      </w:r>
      <w:r w:rsidRPr="00A238F2">
        <w:t>:</w:t>
      </w:r>
    </w:p>
    <w:p w14:paraId="6A6DD909" w14:textId="77777777" w:rsidR="00480456" w:rsidRPr="00A238F2" w:rsidRDefault="00480456" w:rsidP="00480456">
      <w:pPr>
        <w:pStyle w:val="B4"/>
      </w:pPr>
      <w:r w:rsidRPr="00A238F2">
        <w:t>-</w:t>
      </w:r>
      <w:r w:rsidRPr="00A238F2">
        <w:tab/>
        <w:t xml:space="preserve">the MSG3_RECEIVED_TARGET_POWER is set to </w:t>
      </w:r>
      <w:r w:rsidRPr="00A238F2">
        <w:rPr>
          <w:i/>
        </w:rPr>
        <w:t>preambleInitialReceivedTargetPower</w:t>
      </w:r>
      <w:r w:rsidRPr="00A238F2">
        <w:t xml:space="preserve"> + (PREAMBLE_TRANSMISSION_COUNTER_CE – 1) * </w:t>
      </w:r>
      <w:r w:rsidRPr="00A238F2">
        <w:rPr>
          <w:i/>
        </w:rPr>
        <w:t>powerRampingStep</w:t>
      </w:r>
      <w:r w:rsidRPr="00A238F2">
        <w:t>;</w:t>
      </w:r>
    </w:p>
    <w:p w14:paraId="132C2EC6" w14:textId="77777777" w:rsidR="00E9794E" w:rsidRPr="00A238F2" w:rsidRDefault="005F3261" w:rsidP="00E9794E">
      <w:pPr>
        <w:pStyle w:val="B2"/>
      </w:pPr>
      <w:r w:rsidRPr="00A238F2">
        <w:t>-</w:t>
      </w:r>
      <w:r w:rsidRPr="00A238F2">
        <w:tab/>
        <w:t xml:space="preserve">for other </w:t>
      </w:r>
      <w:r w:rsidR="00201572" w:rsidRPr="00A238F2">
        <w:rPr>
          <w:noProof/>
        </w:rPr>
        <w:t>enhanced coverage</w:t>
      </w:r>
      <w:r w:rsidRPr="00A238F2">
        <w:t xml:space="preserve"> levels</w:t>
      </w:r>
      <w:r w:rsidR="00E9794E" w:rsidRPr="00A238F2">
        <w:t>:</w:t>
      </w:r>
    </w:p>
    <w:p w14:paraId="210B291D" w14:textId="75D7B9C8" w:rsidR="00E9794E" w:rsidRPr="00A238F2" w:rsidRDefault="00E9794E" w:rsidP="00E9794E">
      <w:pPr>
        <w:pStyle w:val="B3"/>
      </w:pPr>
      <w:r w:rsidRPr="00A238F2">
        <w:t>-</w:t>
      </w:r>
      <w:r w:rsidRPr="00A238F2">
        <w:tab/>
      </w:r>
      <w:r w:rsidR="00B84337" w:rsidRPr="00A238F2">
        <w:t xml:space="preserve">for FDD </w:t>
      </w:r>
      <w:r w:rsidR="004F6CEB" w:rsidRPr="00A238F2">
        <w:t xml:space="preserve">or for IoT NTN TDD, </w:t>
      </w:r>
      <w:r w:rsidRPr="00A238F2">
        <w:t xml:space="preserve">if the UE supports enhanced random access power control and </w:t>
      </w:r>
      <w:r w:rsidRPr="00A238F2">
        <w:rPr>
          <w:i/>
        </w:rPr>
        <w:t>PowerRampingParameters-NB-v1450</w:t>
      </w:r>
      <w:r w:rsidRPr="00A238F2">
        <w:t xml:space="preserve"> is configured by upper layers</w:t>
      </w:r>
      <w:r w:rsidR="00B84337" w:rsidRPr="00A238F2">
        <w:t>, or for TDD</w:t>
      </w:r>
      <w:r w:rsidRPr="00A238F2">
        <w:t>; and</w:t>
      </w:r>
    </w:p>
    <w:p w14:paraId="44350671" w14:textId="77777777" w:rsidR="00E9794E" w:rsidRPr="00A238F2" w:rsidRDefault="00E9794E" w:rsidP="00E9794E">
      <w:pPr>
        <w:pStyle w:val="B3"/>
      </w:pPr>
      <w:r w:rsidRPr="00A238F2">
        <w:t>-</w:t>
      </w:r>
      <w:r w:rsidRPr="00A238F2">
        <w:tab/>
        <w:t>if the starting enhanced coverage level was enhanced coverage level 0 or enhanced coverage level 1:</w:t>
      </w:r>
    </w:p>
    <w:p w14:paraId="4144ECC6" w14:textId="77777777" w:rsidR="00E9794E" w:rsidRPr="00A238F2" w:rsidRDefault="00E9794E" w:rsidP="00E9794E">
      <w:pPr>
        <w:pStyle w:val="B4"/>
      </w:pPr>
      <w:r w:rsidRPr="00A238F2">
        <w:t>-</w:t>
      </w:r>
      <w:r w:rsidRPr="00A238F2">
        <w:tab/>
        <w:t xml:space="preserve">if the MAC entity considers itself to be in enhanced coverage level 1 and if </w:t>
      </w:r>
      <w:r w:rsidRPr="00A238F2">
        <w:rPr>
          <w:i/>
        </w:rPr>
        <w:t>powerRampingStepCE1</w:t>
      </w:r>
      <w:r w:rsidRPr="00A238F2">
        <w:t xml:space="preserve"> and </w:t>
      </w:r>
      <w:r w:rsidRPr="00A238F2">
        <w:rPr>
          <w:i/>
        </w:rPr>
        <w:t>preambleInitialReceivedTargetPowerCE1</w:t>
      </w:r>
      <w:r w:rsidRPr="00A238F2">
        <w:t xml:space="preserve"> have been configured by upper layers:</w:t>
      </w:r>
    </w:p>
    <w:p w14:paraId="0C3C4BF6" w14:textId="77777777" w:rsidR="00E9794E" w:rsidRPr="00A238F2" w:rsidRDefault="00E9794E" w:rsidP="00E9794E">
      <w:pPr>
        <w:pStyle w:val="B5"/>
      </w:pPr>
      <w:r w:rsidRPr="00A238F2">
        <w:t>-</w:t>
      </w:r>
      <w:r w:rsidRPr="00A238F2">
        <w:tab/>
        <w:t xml:space="preserve">the PREAMBLE_RECEIVED_TARGET_POWER is set to </w:t>
      </w:r>
      <w:r w:rsidRPr="00A238F2">
        <w:rPr>
          <w:i/>
        </w:rPr>
        <w:t>preambleInitialReceivedTargetPowerCE1</w:t>
      </w:r>
      <w:r w:rsidRPr="00A238F2">
        <w:t xml:space="preserve"> + DELTA_PREAMBLE + (PREAMBLE_TRANSMISSION_COUNTER_CE – 1) * </w:t>
      </w:r>
      <w:r w:rsidRPr="00A238F2">
        <w:rPr>
          <w:i/>
        </w:rPr>
        <w:t>powerRampingStepCE1</w:t>
      </w:r>
      <w:r w:rsidRPr="00A238F2">
        <w:t xml:space="preserve"> - 10 * log10(</w:t>
      </w:r>
      <w:r w:rsidRPr="00A238F2">
        <w:rPr>
          <w:i/>
        </w:rPr>
        <w:t>numRepetitionPerPreambleAttempt</w:t>
      </w:r>
      <w:r w:rsidRPr="00A238F2">
        <w:t>);</w:t>
      </w:r>
    </w:p>
    <w:p w14:paraId="003AE2A7" w14:textId="77777777" w:rsidR="00C3432F" w:rsidRPr="00A238F2" w:rsidRDefault="00C3432F" w:rsidP="00E9794E">
      <w:pPr>
        <w:pStyle w:val="B5"/>
      </w:pPr>
      <w:r w:rsidRPr="00A238F2">
        <w:t>-</w:t>
      </w:r>
      <w:r w:rsidRPr="00A238F2">
        <w:tab/>
        <w:t xml:space="preserve">the MSG3_RECEIVED_TARGET_POWER is set to </w:t>
      </w:r>
      <w:r w:rsidRPr="00A238F2">
        <w:rPr>
          <w:i/>
        </w:rPr>
        <w:t>preambleInitialReceivedTargetPowerCE1</w:t>
      </w:r>
      <w:r w:rsidRPr="00A238F2">
        <w:t xml:space="preserve"> + (PREAMBLE_TRANSMISSION_COUNTER_CE – 1) * </w:t>
      </w:r>
      <w:r w:rsidRPr="00A238F2">
        <w:rPr>
          <w:i/>
        </w:rPr>
        <w:t>powerRampingStepCE1</w:t>
      </w:r>
      <w:r w:rsidRPr="00A238F2">
        <w:t>;</w:t>
      </w:r>
    </w:p>
    <w:p w14:paraId="6E15E2AD" w14:textId="77777777" w:rsidR="00E9794E" w:rsidRPr="00A238F2" w:rsidRDefault="00E9794E" w:rsidP="00E9794E">
      <w:pPr>
        <w:pStyle w:val="B4"/>
      </w:pPr>
      <w:r w:rsidRPr="00A238F2">
        <w:t>-</w:t>
      </w:r>
      <w:r w:rsidRPr="00A238F2">
        <w:tab/>
        <w:t>else:</w:t>
      </w:r>
    </w:p>
    <w:p w14:paraId="58A60806" w14:textId="77777777" w:rsidR="00C3432F" w:rsidRPr="00A238F2" w:rsidRDefault="00E9794E" w:rsidP="00C3432F">
      <w:pPr>
        <w:pStyle w:val="B5"/>
      </w:pPr>
      <w:r w:rsidRPr="00A238F2">
        <w:t>-</w:t>
      </w:r>
      <w:r w:rsidRPr="00A238F2">
        <w:tab/>
        <w:t xml:space="preserve">the PREAMBLE_RECEIVED_TARGET_POWER is set to </w:t>
      </w:r>
      <w:r w:rsidRPr="00A238F2">
        <w:rPr>
          <w:i/>
        </w:rPr>
        <w:t>preambleInitialReceivedTargetPower</w:t>
      </w:r>
      <w:r w:rsidRPr="00A238F2">
        <w:t xml:space="preserve"> + DELTA_PREAMBLE + (PREAMBLE_TRANSMISSION_COUNTER_CE – 1) * </w:t>
      </w:r>
      <w:r w:rsidRPr="00A238F2">
        <w:rPr>
          <w:i/>
        </w:rPr>
        <w:t>powerRampingStep</w:t>
      </w:r>
      <w:r w:rsidRPr="00A238F2">
        <w:t xml:space="preserve"> - 10 * log10(</w:t>
      </w:r>
      <w:r w:rsidRPr="00A238F2">
        <w:rPr>
          <w:i/>
        </w:rPr>
        <w:t>numRepetitionPerPreambleAttempt</w:t>
      </w:r>
      <w:r w:rsidRPr="00A238F2">
        <w:t>);</w:t>
      </w:r>
    </w:p>
    <w:p w14:paraId="748EBC19" w14:textId="77777777" w:rsidR="00E9794E" w:rsidRPr="00A238F2" w:rsidRDefault="00C3432F" w:rsidP="00C3432F">
      <w:pPr>
        <w:pStyle w:val="B5"/>
      </w:pPr>
      <w:r w:rsidRPr="00A238F2">
        <w:t>-</w:t>
      </w:r>
      <w:r w:rsidRPr="00A238F2">
        <w:tab/>
        <w:t xml:space="preserve">the MSG3_RECEIVED_TARGET_POWER is set to </w:t>
      </w:r>
      <w:r w:rsidRPr="00A238F2">
        <w:rPr>
          <w:i/>
        </w:rPr>
        <w:t>preambleInitialReceivedTargetPower</w:t>
      </w:r>
      <w:r w:rsidRPr="00A238F2">
        <w:t xml:space="preserve"> + (PREAMBLE_TRANSMISSION_COUNTER_CE – 1) * </w:t>
      </w:r>
      <w:r w:rsidRPr="00A238F2">
        <w:rPr>
          <w:i/>
        </w:rPr>
        <w:t>powerRampingStep</w:t>
      </w:r>
      <w:r w:rsidRPr="00A238F2">
        <w:t>;</w:t>
      </w:r>
    </w:p>
    <w:p w14:paraId="22D2F6D5" w14:textId="77777777" w:rsidR="00E9794E" w:rsidRPr="00A238F2" w:rsidRDefault="00E9794E" w:rsidP="00E9794E">
      <w:pPr>
        <w:pStyle w:val="B3"/>
      </w:pPr>
      <w:r w:rsidRPr="00A238F2">
        <w:t>-</w:t>
      </w:r>
      <w:r w:rsidRPr="00A238F2">
        <w:tab/>
        <w:t>else:</w:t>
      </w:r>
    </w:p>
    <w:p w14:paraId="125404A6" w14:textId="77777777" w:rsidR="00035103" w:rsidRPr="00A238F2" w:rsidRDefault="00E9794E" w:rsidP="00E9794E">
      <w:pPr>
        <w:pStyle w:val="B4"/>
      </w:pPr>
      <w:r w:rsidRPr="00A238F2">
        <w:t>-</w:t>
      </w:r>
      <w:r w:rsidRPr="00A238F2">
        <w:tab/>
      </w:r>
      <w:r w:rsidR="005F3261" w:rsidRPr="00A238F2">
        <w:t>the PREAMBLE_RECEIVED_TARGET_POWER is set corresponding to the max</w:t>
      </w:r>
      <w:r w:rsidR="00201572" w:rsidRPr="00A238F2">
        <w:rPr>
          <w:noProof/>
        </w:rPr>
        <w:t xml:space="preserve"> UE output</w:t>
      </w:r>
      <w:r w:rsidR="005F3261" w:rsidRPr="00A238F2">
        <w:t xml:space="preserve"> power;</w:t>
      </w:r>
    </w:p>
    <w:p w14:paraId="3C4321C8" w14:textId="77777777" w:rsidR="008C4133" w:rsidRPr="00A238F2" w:rsidRDefault="008C4133" w:rsidP="008C4133">
      <w:pPr>
        <w:pStyle w:val="B1"/>
        <w:rPr>
          <w:noProof/>
        </w:rPr>
      </w:pPr>
      <w:r w:rsidRPr="00A238F2">
        <w:rPr>
          <w:noProof/>
        </w:rPr>
        <w:t>-</w:t>
      </w:r>
      <w:r w:rsidRPr="00A238F2">
        <w:rPr>
          <w:noProof/>
        </w:rPr>
        <w:tab/>
        <w:t>if the UE is</w:t>
      </w:r>
      <w:r w:rsidR="005F3261" w:rsidRPr="00A238F2">
        <w:t xml:space="preserve"> an NB-IoT UE,</w:t>
      </w:r>
      <w:r w:rsidRPr="00A238F2">
        <w:rPr>
          <w:noProof/>
        </w:rPr>
        <w:t xml:space="preserve"> a BL UE or a UE in enhanced coverage:</w:t>
      </w:r>
    </w:p>
    <w:p w14:paraId="7673C873" w14:textId="77777777" w:rsidR="008C4133" w:rsidRPr="00A238F2" w:rsidRDefault="008C4133" w:rsidP="008C4133">
      <w:pPr>
        <w:pStyle w:val="B2"/>
        <w:rPr>
          <w:noProof/>
        </w:rPr>
      </w:pPr>
      <w:r w:rsidRPr="00A238F2">
        <w:rPr>
          <w:noProof/>
        </w:rPr>
        <w:t>-</w:t>
      </w:r>
      <w:r w:rsidRPr="00A238F2">
        <w:rPr>
          <w:noProof/>
        </w:rPr>
        <w:tab/>
        <w:t xml:space="preserve">instruct the physical layer to transmit a preamble with the number of repetitions required for preamble transmission corresponding to the selected preamble group (i.e., </w:t>
      </w:r>
      <w:r w:rsidRPr="00A238F2">
        <w:rPr>
          <w:i/>
          <w:noProof/>
        </w:rPr>
        <w:t>numRepetitionPerPreambleAttempt</w:t>
      </w:r>
      <w:r w:rsidRPr="00A238F2">
        <w:rPr>
          <w:noProof/>
        </w:rPr>
        <w:t xml:space="preserve">) using the selected PRACH corresponding to the selected </w:t>
      </w:r>
      <w:r w:rsidR="00524006" w:rsidRPr="00A238F2">
        <w:rPr>
          <w:noProof/>
        </w:rPr>
        <w:t>enhanced coverage</w:t>
      </w:r>
      <w:r w:rsidRPr="00A238F2">
        <w:rPr>
          <w:noProof/>
        </w:rPr>
        <w:t xml:space="preserve"> level, corresponding RA-RNTI, preamble index</w:t>
      </w:r>
      <w:r w:rsidR="005F3261" w:rsidRPr="00A238F2">
        <w:t xml:space="preserve"> or for NB-IoT subcarrier index</w:t>
      </w:r>
      <w:r w:rsidRPr="00A238F2">
        <w:rPr>
          <w:noProof/>
        </w:rPr>
        <w:t>, and PREAMBLE_RECEIVED_TARGET_POWER.</w:t>
      </w:r>
    </w:p>
    <w:p w14:paraId="52DDD8F7" w14:textId="77777777" w:rsidR="008C4133" w:rsidRPr="00A238F2" w:rsidRDefault="008C4133" w:rsidP="008C4133">
      <w:pPr>
        <w:pStyle w:val="B1"/>
        <w:rPr>
          <w:noProof/>
        </w:rPr>
      </w:pPr>
      <w:r w:rsidRPr="00A238F2">
        <w:rPr>
          <w:noProof/>
        </w:rPr>
        <w:t>-</w:t>
      </w:r>
      <w:r w:rsidRPr="00A238F2">
        <w:rPr>
          <w:noProof/>
        </w:rPr>
        <w:tab/>
        <w:t>else:</w:t>
      </w:r>
    </w:p>
    <w:p w14:paraId="23D958DE" w14:textId="77777777" w:rsidR="00ED2C6E" w:rsidRPr="00A238F2" w:rsidRDefault="00ED2C6E" w:rsidP="008C4133">
      <w:pPr>
        <w:pStyle w:val="B2"/>
        <w:rPr>
          <w:noProof/>
        </w:rPr>
      </w:pPr>
      <w:r w:rsidRPr="00A238F2">
        <w:rPr>
          <w:noProof/>
        </w:rPr>
        <w:t>-</w:t>
      </w:r>
      <w:r w:rsidRPr="00A238F2">
        <w:rPr>
          <w:noProof/>
        </w:rPr>
        <w:tab/>
        <w:t>instruct the physical layer to transmit a preamble using the selected PRACH, corresponding RA-RNTI, preamble index and PREAMBLE_RECEIVED_TARGET_POWER.</w:t>
      </w:r>
    </w:p>
    <w:p w14:paraId="64330E05" w14:textId="77777777" w:rsidR="00ED2C6E" w:rsidRPr="00A238F2" w:rsidRDefault="00ED2C6E" w:rsidP="00707196">
      <w:pPr>
        <w:pStyle w:val="Heading3"/>
        <w:rPr>
          <w:noProof/>
        </w:rPr>
      </w:pPr>
      <w:bookmarkStart w:id="165" w:name="_Toc29242953"/>
      <w:bookmarkStart w:id="166" w:name="_Toc37256210"/>
      <w:bookmarkStart w:id="167" w:name="_Toc37256364"/>
      <w:bookmarkStart w:id="168" w:name="_Toc46500303"/>
      <w:bookmarkStart w:id="169" w:name="_Toc52536212"/>
      <w:bookmarkStart w:id="170" w:name="_Toc219412736"/>
      <w:r w:rsidRPr="00A238F2">
        <w:rPr>
          <w:noProof/>
        </w:rPr>
        <w:t>5.1.4</w:t>
      </w:r>
      <w:r w:rsidRPr="00A238F2">
        <w:rPr>
          <w:noProof/>
        </w:rPr>
        <w:tab/>
        <w:t>Random Access Response reception</w:t>
      </w:r>
      <w:bookmarkEnd w:id="165"/>
      <w:bookmarkEnd w:id="166"/>
      <w:bookmarkEnd w:id="167"/>
      <w:bookmarkEnd w:id="168"/>
      <w:bookmarkEnd w:id="169"/>
      <w:bookmarkEnd w:id="170"/>
    </w:p>
    <w:p w14:paraId="15ADB9B3" w14:textId="5EAF67E3" w:rsidR="00DC41F2" w:rsidRPr="00A238F2" w:rsidRDefault="00ED2C6E" w:rsidP="00707196">
      <w:r w:rsidRPr="00A238F2">
        <w:rPr>
          <w:noProof/>
        </w:rPr>
        <w:t>Once the Random Access Preamble is transmitted</w:t>
      </w:r>
      <w:r w:rsidR="00291E7E" w:rsidRPr="00A238F2">
        <w:rPr>
          <w:noProof/>
        </w:rPr>
        <w:t xml:space="preserve"> and regardless of the possible occurrence of a measurement gap</w:t>
      </w:r>
      <w:r w:rsidR="00E466E9" w:rsidRPr="00A238F2">
        <w:rPr>
          <w:noProof/>
        </w:rPr>
        <w:t xml:space="preserve"> or </w:t>
      </w:r>
      <w:r w:rsidR="000A5FA7" w:rsidRPr="00A238F2">
        <w:rPr>
          <w:noProof/>
        </w:rPr>
        <w:t xml:space="preserve">a Sidelink Discovery Gap for Transmission or a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eception</w:t>
      </w:r>
      <w:r w:rsidRPr="00A238F2">
        <w:rPr>
          <w:noProof/>
        </w:rPr>
        <w:t xml:space="preserve">, </w:t>
      </w:r>
      <w:r w:rsidR="00CA3DFB" w:rsidRPr="00A238F2">
        <w:rPr>
          <w:noProof/>
        </w:rPr>
        <w:t xml:space="preserve">and regardless of the prioritization of V2X sidelink communication described in </w:t>
      </w:r>
      <w:r w:rsidR="006D2D97" w:rsidRPr="00A238F2">
        <w:rPr>
          <w:noProof/>
        </w:rPr>
        <w:t>clause</w:t>
      </w:r>
      <w:r w:rsidR="00CA3DFB" w:rsidRPr="00A238F2">
        <w:rPr>
          <w:noProof/>
        </w:rPr>
        <w:t xml:space="preserve"> 5.14.1.2.2, </w:t>
      </w:r>
      <w:r w:rsidRPr="00A238F2">
        <w:rPr>
          <w:noProof/>
        </w:rPr>
        <w:t xml:space="preserve">the </w:t>
      </w:r>
      <w:r w:rsidR="00CA2455" w:rsidRPr="00A238F2">
        <w:rPr>
          <w:noProof/>
        </w:rPr>
        <w:t>MAC entity</w:t>
      </w:r>
      <w:r w:rsidRPr="00A238F2">
        <w:rPr>
          <w:noProof/>
        </w:rPr>
        <w:t xml:space="preserve"> shall monitor the PDCCH </w:t>
      </w:r>
      <w:r w:rsidR="00FF0330" w:rsidRPr="00A238F2">
        <w:rPr>
          <w:noProof/>
        </w:rPr>
        <w:t xml:space="preserve">of the </w:t>
      </w:r>
      <w:r w:rsidR="00CA2455" w:rsidRPr="00A238F2">
        <w:rPr>
          <w:noProof/>
        </w:rPr>
        <w:t>Sp</w:t>
      </w:r>
      <w:r w:rsidR="00FF0330" w:rsidRPr="00A238F2">
        <w:rPr>
          <w:noProof/>
        </w:rPr>
        <w:t xml:space="preserve">Cell </w:t>
      </w:r>
      <w:r w:rsidR="009F230A" w:rsidRPr="00A238F2">
        <w:rPr>
          <w:noProof/>
        </w:rPr>
        <w:t>for Random Access Response(s) identified by the RA-RNTI</w:t>
      </w:r>
      <w:r w:rsidRPr="00A238F2">
        <w:rPr>
          <w:noProof/>
        </w:rPr>
        <w:t xml:space="preserve"> defined below</w:t>
      </w:r>
      <w:r w:rsidR="009F230A" w:rsidRPr="00A238F2">
        <w:rPr>
          <w:noProof/>
        </w:rPr>
        <w:t>,</w:t>
      </w:r>
      <w:r w:rsidRPr="00A238F2">
        <w:rPr>
          <w:noProof/>
        </w:rPr>
        <w:t xml:space="preserve"> in the </w:t>
      </w:r>
      <w:r w:rsidR="00F02210" w:rsidRPr="00A238F2">
        <w:rPr>
          <w:noProof/>
        </w:rPr>
        <w:t xml:space="preserve">RA Response </w:t>
      </w:r>
      <w:r w:rsidRPr="00A238F2">
        <w:rPr>
          <w:noProof/>
        </w:rPr>
        <w:t xml:space="preserve">window </w:t>
      </w:r>
      <w:r w:rsidR="009F230A" w:rsidRPr="00A238F2">
        <w:rPr>
          <w:noProof/>
        </w:rPr>
        <w:t>which starts at the subframe that contains the end of the preamble transmission</w:t>
      </w:r>
      <w:r w:rsidR="00AA6A69" w:rsidRPr="00A238F2">
        <w:rPr>
          <w:noProof/>
        </w:rPr>
        <w:t xml:space="preserve">,as specified in </w:t>
      </w:r>
      <w:r w:rsidR="00EB63D2" w:rsidRPr="00A238F2">
        <w:rPr>
          <w:noProof/>
        </w:rPr>
        <w:t>TS 36.211 [</w:t>
      </w:r>
      <w:r w:rsidR="009F230A" w:rsidRPr="00A238F2">
        <w:rPr>
          <w:noProof/>
        </w:rPr>
        <w:t>7]</w:t>
      </w:r>
      <w:r w:rsidR="00AA6A69" w:rsidRPr="00A238F2">
        <w:rPr>
          <w:noProof/>
        </w:rPr>
        <w:t>,</w:t>
      </w:r>
      <w:r w:rsidR="009F230A" w:rsidRPr="00A238F2">
        <w:rPr>
          <w:noProof/>
        </w:rPr>
        <w:t xml:space="preserve"> plus three subframes and has length </w:t>
      </w:r>
      <w:r w:rsidR="009F230A" w:rsidRPr="00A238F2">
        <w:rPr>
          <w:i/>
          <w:noProof/>
        </w:rPr>
        <w:t>ra-ResponseWindowSize</w:t>
      </w:r>
      <w:r w:rsidRPr="00A238F2">
        <w:rPr>
          <w:noProof/>
        </w:rPr>
        <w:t>.</w:t>
      </w:r>
    </w:p>
    <w:p w14:paraId="712970B2" w14:textId="77777777" w:rsidR="006B2B21" w:rsidRPr="00A238F2" w:rsidRDefault="006B2B21" w:rsidP="006B2B21">
      <w:r w:rsidRPr="00A238F2">
        <w:t>If the UE is a BL UE or a UE in enhanced coverage:</w:t>
      </w:r>
    </w:p>
    <w:p w14:paraId="5DD55705" w14:textId="77777777" w:rsidR="006B2B21" w:rsidRPr="00A238F2" w:rsidRDefault="006B2B21" w:rsidP="001B71F0">
      <w:pPr>
        <w:pStyle w:val="B1"/>
      </w:pPr>
      <w:r w:rsidRPr="00A238F2">
        <w:t>-</w:t>
      </w:r>
      <w:r w:rsidRPr="00A238F2">
        <w:tab/>
        <w:t>if the random access preamble was transmitted in a non-terrestrial network:</w:t>
      </w:r>
    </w:p>
    <w:p w14:paraId="5C784C7B" w14:textId="01A8C23F" w:rsidR="006B2B21" w:rsidRPr="00A238F2" w:rsidRDefault="006B2B21" w:rsidP="001B71F0">
      <w:pPr>
        <w:pStyle w:val="B2"/>
      </w:pPr>
      <w:r w:rsidRPr="00A238F2">
        <w:t>-</w:t>
      </w:r>
      <w:r w:rsidRPr="00A238F2">
        <w:tab/>
        <w:t xml:space="preserve">RA Response window starts at the subframe that contains the end of the last preamble repetition plus 3 </w:t>
      </w:r>
      <w:r w:rsidR="004B5E99" w:rsidRPr="00A238F2">
        <w:t>subframes plus</w:t>
      </w:r>
      <w:r w:rsidRPr="00A238F2">
        <w:t xml:space="preserve"> UE-eNB RTT and has length </w:t>
      </w:r>
      <w:r w:rsidRPr="00A238F2">
        <w:rPr>
          <w:i/>
        </w:rPr>
        <w:t>ra-ResponseWindowSize</w:t>
      </w:r>
      <w:r w:rsidRPr="00A238F2">
        <w:t xml:space="preserve"> for the corresponding enhanced coverage level;</w:t>
      </w:r>
    </w:p>
    <w:p w14:paraId="0E1AF995" w14:textId="77777777" w:rsidR="006B2B21" w:rsidRPr="00A238F2" w:rsidRDefault="006B2B21" w:rsidP="001B71F0">
      <w:pPr>
        <w:pStyle w:val="B1"/>
      </w:pPr>
      <w:r w:rsidRPr="00A238F2">
        <w:t>-</w:t>
      </w:r>
      <w:r w:rsidRPr="00A238F2">
        <w:tab/>
        <w:t>else:</w:t>
      </w:r>
    </w:p>
    <w:p w14:paraId="3BE57603" w14:textId="77777777" w:rsidR="006B2B21" w:rsidRPr="00A238F2" w:rsidRDefault="006B2B21" w:rsidP="001B71F0">
      <w:pPr>
        <w:pStyle w:val="B2"/>
      </w:pPr>
      <w:r w:rsidRPr="00A238F2">
        <w:t>-</w:t>
      </w:r>
      <w:r w:rsidRPr="00A238F2">
        <w:tab/>
        <w:t xml:space="preserve">RA Response window starts at the subframe that contains the end of the last preamble repetition plus three subframes and has length </w:t>
      </w:r>
      <w:r w:rsidRPr="00A238F2">
        <w:rPr>
          <w:i/>
        </w:rPr>
        <w:t>ra-ResponseWindowSize</w:t>
      </w:r>
      <w:r w:rsidRPr="00A238F2">
        <w:t xml:space="preserve"> for the corresponding enhanced coverage level.</w:t>
      </w:r>
    </w:p>
    <w:p w14:paraId="6CED235C" w14:textId="77777777" w:rsidR="006B2B21" w:rsidRPr="00A238F2" w:rsidRDefault="006B2B21" w:rsidP="006B2B21">
      <w:r w:rsidRPr="00A238F2">
        <w:t>If the UE is an NB-IoT UE:</w:t>
      </w:r>
    </w:p>
    <w:p w14:paraId="60726B31" w14:textId="77777777" w:rsidR="006B2B21" w:rsidRPr="00A238F2" w:rsidRDefault="006B2B21" w:rsidP="001B71F0">
      <w:pPr>
        <w:pStyle w:val="B1"/>
      </w:pPr>
      <w:r w:rsidRPr="00A238F2">
        <w:t>-</w:t>
      </w:r>
      <w:r w:rsidRPr="00A238F2">
        <w:tab/>
        <w:t>if the random access preamble was transmitted in a non-terrestrial network:</w:t>
      </w:r>
    </w:p>
    <w:p w14:paraId="208730DC" w14:textId="447E6AC8" w:rsidR="006B2B21" w:rsidRPr="00A238F2" w:rsidRDefault="006B2B21" w:rsidP="001B71F0">
      <w:pPr>
        <w:pStyle w:val="B2"/>
      </w:pPr>
      <w:r w:rsidRPr="00A238F2">
        <w:t>-</w:t>
      </w:r>
      <w:r w:rsidRPr="00A238F2">
        <w:tab/>
        <w:t xml:space="preserve">RA Response window starts at the subframe that contains the end of the last preamble repetition plus X </w:t>
      </w:r>
      <w:r w:rsidR="004B5E99" w:rsidRPr="00A238F2">
        <w:t>subframes plus</w:t>
      </w:r>
      <w:r w:rsidRPr="00A238F2">
        <w:t xml:space="preserve"> UE-eNB RTT and has length </w:t>
      </w:r>
      <w:r w:rsidRPr="00A238F2">
        <w:rPr>
          <w:i/>
        </w:rPr>
        <w:t>ra-ResponseWindowSize</w:t>
      </w:r>
      <w:r w:rsidRPr="00A238F2">
        <w:t xml:space="preserve"> for the corresponding enhanced coverage level, where value X is determined from Table 5.1.4-1 based on the used preamble format and the number of NPRACH repetitions;</w:t>
      </w:r>
    </w:p>
    <w:p w14:paraId="7D6A3DA3" w14:textId="77777777" w:rsidR="006B2B21" w:rsidRPr="00A238F2" w:rsidRDefault="006B2B21" w:rsidP="001B71F0">
      <w:pPr>
        <w:pStyle w:val="B1"/>
      </w:pPr>
      <w:r w:rsidRPr="00A238F2">
        <w:t>-</w:t>
      </w:r>
      <w:r w:rsidRPr="00A238F2">
        <w:tab/>
        <w:t>else:</w:t>
      </w:r>
    </w:p>
    <w:p w14:paraId="11B09FAC" w14:textId="6FCB8E9F" w:rsidR="006B2B21" w:rsidRPr="00A238F2" w:rsidRDefault="006B2B21" w:rsidP="001B71F0">
      <w:pPr>
        <w:pStyle w:val="B2"/>
      </w:pPr>
      <w:r w:rsidRPr="00A238F2">
        <w:t>-</w:t>
      </w:r>
      <w:r w:rsidRPr="00A238F2">
        <w:tab/>
        <w:t xml:space="preserve">RA Response window starts at the subframe that contains the end of the last preamble repetition plus X subframes and has length </w:t>
      </w:r>
      <w:r w:rsidRPr="00A238F2">
        <w:rPr>
          <w:i/>
        </w:rPr>
        <w:t>ra-ResponseWindowSize</w:t>
      </w:r>
      <w:r w:rsidRPr="00A238F2">
        <w:t xml:space="preserve"> for the corresponding enhanced coverage level, where value X is determined from Table 5.1.4-1 based on the used preamble format and the number of NPRACH repetitions.</w:t>
      </w:r>
    </w:p>
    <w:p w14:paraId="44B9C060" w14:textId="77777777" w:rsidR="00DC41F2" w:rsidRPr="00A238F2" w:rsidRDefault="00DC41F2" w:rsidP="00DC41F2">
      <w:pPr>
        <w:pStyle w:val="TH"/>
      </w:pPr>
      <w:r w:rsidRPr="00A238F2">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A238F2" w:rsidRPr="00A238F2" w14:paraId="77A64459" w14:textId="77777777" w:rsidTr="008A3A37">
        <w:trPr>
          <w:jc w:val="center"/>
        </w:trPr>
        <w:tc>
          <w:tcPr>
            <w:tcW w:w="1802" w:type="dxa"/>
          </w:tcPr>
          <w:p w14:paraId="2515ED22" w14:textId="476AAB84" w:rsidR="00DC41F2" w:rsidRPr="00A238F2" w:rsidRDefault="00DC41F2" w:rsidP="00EB63D2">
            <w:pPr>
              <w:pStyle w:val="TAH"/>
            </w:pPr>
            <w:r w:rsidRPr="00A238F2">
              <w:rPr>
                <w:noProof/>
                <w:lang w:eastAsia="ko-KR"/>
              </w:rPr>
              <w:t>TDD/FDD</w:t>
            </w:r>
            <w:r w:rsidR="004F6CEB" w:rsidRPr="00A238F2">
              <w:rPr>
                <w:lang w:eastAsia="ko-KR"/>
              </w:rPr>
              <w:t>/IoT NTN TDD</w:t>
            </w:r>
            <w:r w:rsidRPr="00A238F2">
              <w:rPr>
                <w:noProof/>
                <w:lang w:eastAsia="ko-KR"/>
              </w:rPr>
              <w:t xml:space="preserve"> mode</w:t>
            </w:r>
          </w:p>
        </w:tc>
        <w:tc>
          <w:tcPr>
            <w:tcW w:w="1721" w:type="dxa"/>
          </w:tcPr>
          <w:p w14:paraId="5536E50D" w14:textId="77777777" w:rsidR="00DC41F2" w:rsidRPr="00A238F2" w:rsidRDefault="00DC41F2" w:rsidP="00EB63D2">
            <w:pPr>
              <w:pStyle w:val="TAH"/>
            </w:pPr>
            <w:r w:rsidRPr="00A238F2">
              <w:rPr>
                <w:noProof/>
                <w:lang w:eastAsia="ko-KR"/>
              </w:rPr>
              <w:t>Preamble format</w:t>
            </w:r>
          </w:p>
        </w:tc>
        <w:tc>
          <w:tcPr>
            <w:tcW w:w="3119" w:type="dxa"/>
          </w:tcPr>
          <w:p w14:paraId="35FE0A4D" w14:textId="77777777" w:rsidR="00DC41F2" w:rsidRPr="00A238F2" w:rsidRDefault="00DC41F2" w:rsidP="00EB63D2">
            <w:pPr>
              <w:pStyle w:val="TAH"/>
              <w:rPr>
                <w:noProof/>
                <w:lang w:eastAsia="ko-KR"/>
              </w:rPr>
            </w:pPr>
            <w:r w:rsidRPr="00A238F2">
              <w:rPr>
                <w:noProof/>
                <w:lang w:eastAsia="ko-KR"/>
              </w:rPr>
              <w:t>Number of NPRACH repetitions</w:t>
            </w:r>
          </w:p>
        </w:tc>
        <w:tc>
          <w:tcPr>
            <w:tcW w:w="971" w:type="dxa"/>
          </w:tcPr>
          <w:p w14:paraId="6DDDF8FF" w14:textId="77777777" w:rsidR="00DC41F2" w:rsidRPr="00A238F2" w:rsidRDefault="00DC41F2" w:rsidP="00EB63D2">
            <w:pPr>
              <w:pStyle w:val="TAH"/>
            </w:pPr>
            <w:r w:rsidRPr="00A238F2">
              <w:rPr>
                <w:noProof/>
                <w:lang w:eastAsia="ko-KR"/>
              </w:rPr>
              <w:t xml:space="preserve">X </w:t>
            </w:r>
          </w:p>
        </w:tc>
      </w:tr>
      <w:tr w:rsidR="00A238F2" w:rsidRPr="00A238F2" w14:paraId="635B66B7" w14:textId="77777777" w:rsidTr="008A3A37">
        <w:trPr>
          <w:jc w:val="center"/>
        </w:trPr>
        <w:tc>
          <w:tcPr>
            <w:tcW w:w="1802" w:type="dxa"/>
            <w:vAlign w:val="center"/>
          </w:tcPr>
          <w:p w14:paraId="4098F1F5" w14:textId="3D8AA2D1" w:rsidR="00DC41F2" w:rsidRPr="00A238F2" w:rsidRDefault="00DC41F2" w:rsidP="00EB63D2">
            <w:pPr>
              <w:pStyle w:val="TAC"/>
              <w:rPr>
                <w:noProof/>
                <w:lang w:eastAsia="ko-KR"/>
              </w:rPr>
            </w:pPr>
            <w:r w:rsidRPr="00A238F2">
              <w:rPr>
                <w:noProof/>
                <w:lang w:eastAsia="ko-KR"/>
              </w:rPr>
              <w:t>FDD</w:t>
            </w:r>
            <w:r w:rsidR="004F6CEB" w:rsidRPr="00A238F2">
              <w:rPr>
                <w:lang w:eastAsia="ko-KR"/>
              </w:rPr>
              <w:t>/IoT NTN TDD</w:t>
            </w:r>
          </w:p>
        </w:tc>
        <w:tc>
          <w:tcPr>
            <w:tcW w:w="1721" w:type="dxa"/>
            <w:vAlign w:val="center"/>
          </w:tcPr>
          <w:p w14:paraId="468725EF" w14:textId="77777777" w:rsidR="00DC41F2" w:rsidRPr="00A238F2" w:rsidRDefault="00DC41F2" w:rsidP="00EB63D2">
            <w:pPr>
              <w:pStyle w:val="TAC"/>
              <w:rPr>
                <w:noProof/>
                <w:lang w:eastAsia="ko-KR"/>
              </w:rPr>
            </w:pPr>
            <w:r w:rsidRPr="00A238F2">
              <w:rPr>
                <w:noProof/>
                <w:lang w:eastAsia="ko-KR"/>
              </w:rPr>
              <w:t>0 or 1</w:t>
            </w:r>
          </w:p>
        </w:tc>
        <w:tc>
          <w:tcPr>
            <w:tcW w:w="3119" w:type="dxa"/>
          </w:tcPr>
          <w:p w14:paraId="49C72B2C" w14:textId="77777777" w:rsidR="00DC41F2" w:rsidRPr="00A238F2" w:rsidRDefault="00DC41F2" w:rsidP="00EB63D2">
            <w:pPr>
              <w:pStyle w:val="TAC"/>
              <w:rPr>
                <w:noProof/>
              </w:rPr>
            </w:pPr>
            <w:r w:rsidRPr="00A238F2">
              <w:rPr>
                <w:noProof/>
              </w:rPr>
              <w:t>&gt;= 64</w:t>
            </w:r>
          </w:p>
        </w:tc>
        <w:tc>
          <w:tcPr>
            <w:tcW w:w="971" w:type="dxa"/>
            <w:vAlign w:val="center"/>
          </w:tcPr>
          <w:p w14:paraId="78D01FA8" w14:textId="77777777" w:rsidR="00DC41F2" w:rsidRPr="00A238F2" w:rsidRDefault="00DC41F2" w:rsidP="00EB63D2">
            <w:pPr>
              <w:pStyle w:val="TAC"/>
              <w:rPr>
                <w:noProof/>
                <w:lang w:eastAsia="ko-KR"/>
              </w:rPr>
            </w:pPr>
            <w:r w:rsidRPr="00A238F2">
              <w:rPr>
                <w:noProof/>
                <w:lang w:eastAsia="ko-KR"/>
              </w:rPr>
              <w:t>41</w:t>
            </w:r>
          </w:p>
        </w:tc>
      </w:tr>
      <w:tr w:rsidR="00A238F2" w:rsidRPr="00A238F2" w14:paraId="197BBB70" w14:textId="77777777" w:rsidTr="008A3A37">
        <w:trPr>
          <w:jc w:val="center"/>
        </w:trPr>
        <w:tc>
          <w:tcPr>
            <w:tcW w:w="1802" w:type="dxa"/>
            <w:vAlign w:val="center"/>
          </w:tcPr>
          <w:p w14:paraId="44806FE5" w14:textId="048F23D8" w:rsidR="00DC41F2" w:rsidRPr="00A238F2" w:rsidRDefault="00DC41F2" w:rsidP="00EB63D2">
            <w:pPr>
              <w:pStyle w:val="TAC"/>
              <w:rPr>
                <w:noProof/>
                <w:lang w:eastAsia="ko-KR"/>
              </w:rPr>
            </w:pPr>
            <w:r w:rsidRPr="00A238F2">
              <w:rPr>
                <w:noProof/>
                <w:lang w:eastAsia="ko-KR"/>
              </w:rPr>
              <w:t>FDD</w:t>
            </w:r>
            <w:r w:rsidR="004F6CEB" w:rsidRPr="00A238F2">
              <w:rPr>
                <w:lang w:eastAsia="ko-KR"/>
              </w:rPr>
              <w:t>/IoT NTN TDD</w:t>
            </w:r>
          </w:p>
        </w:tc>
        <w:tc>
          <w:tcPr>
            <w:tcW w:w="1721" w:type="dxa"/>
            <w:vAlign w:val="center"/>
          </w:tcPr>
          <w:p w14:paraId="0E516FDF" w14:textId="77777777" w:rsidR="00DC41F2" w:rsidRPr="00A238F2" w:rsidRDefault="00DC41F2" w:rsidP="00EB63D2">
            <w:pPr>
              <w:pStyle w:val="TAC"/>
              <w:rPr>
                <w:noProof/>
                <w:lang w:eastAsia="ko-KR"/>
              </w:rPr>
            </w:pPr>
            <w:r w:rsidRPr="00A238F2">
              <w:rPr>
                <w:noProof/>
                <w:lang w:eastAsia="ko-KR"/>
              </w:rPr>
              <w:t>0 or 1</w:t>
            </w:r>
          </w:p>
        </w:tc>
        <w:tc>
          <w:tcPr>
            <w:tcW w:w="3119" w:type="dxa"/>
          </w:tcPr>
          <w:p w14:paraId="653D8305" w14:textId="77777777" w:rsidR="00DC41F2" w:rsidRPr="00A238F2" w:rsidRDefault="00DC41F2" w:rsidP="00EB63D2">
            <w:pPr>
              <w:pStyle w:val="TAC"/>
              <w:rPr>
                <w:noProof/>
              </w:rPr>
            </w:pPr>
            <w:r w:rsidRPr="00A238F2">
              <w:rPr>
                <w:noProof/>
              </w:rPr>
              <w:t>&lt; 64</w:t>
            </w:r>
          </w:p>
        </w:tc>
        <w:tc>
          <w:tcPr>
            <w:tcW w:w="971" w:type="dxa"/>
            <w:vAlign w:val="center"/>
          </w:tcPr>
          <w:p w14:paraId="03D83BD3" w14:textId="77777777" w:rsidR="00DC41F2" w:rsidRPr="00A238F2" w:rsidRDefault="00DC41F2" w:rsidP="00EB63D2">
            <w:pPr>
              <w:pStyle w:val="TAC"/>
              <w:rPr>
                <w:noProof/>
                <w:lang w:eastAsia="ko-KR"/>
              </w:rPr>
            </w:pPr>
            <w:r w:rsidRPr="00A238F2">
              <w:rPr>
                <w:noProof/>
                <w:lang w:eastAsia="ko-KR"/>
              </w:rPr>
              <w:t>4</w:t>
            </w:r>
          </w:p>
        </w:tc>
      </w:tr>
      <w:tr w:rsidR="00A238F2" w:rsidRPr="00A238F2" w14:paraId="7DD41FAA" w14:textId="77777777" w:rsidTr="008A3A37">
        <w:trPr>
          <w:jc w:val="center"/>
        </w:trPr>
        <w:tc>
          <w:tcPr>
            <w:tcW w:w="1802" w:type="dxa"/>
            <w:vAlign w:val="center"/>
          </w:tcPr>
          <w:p w14:paraId="3AD26A7D" w14:textId="77777777" w:rsidR="00DC41F2" w:rsidRPr="00A238F2" w:rsidRDefault="00DC41F2" w:rsidP="00EB63D2">
            <w:pPr>
              <w:pStyle w:val="TAC"/>
              <w:rPr>
                <w:noProof/>
                <w:lang w:eastAsia="ko-KR"/>
              </w:rPr>
            </w:pPr>
            <w:r w:rsidRPr="00A238F2">
              <w:rPr>
                <w:noProof/>
                <w:lang w:eastAsia="ko-KR"/>
              </w:rPr>
              <w:t>FDD</w:t>
            </w:r>
          </w:p>
        </w:tc>
        <w:tc>
          <w:tcPr>
            <w:tcW w:w="1721" w:type="dxa"/>
            <w:vAlign w:val="center"/>
          </w:tcPr>
          <w:p w14:paraId="354C1D18" w14:textId="77777777" w:rsidR="00DC41F2" w:rsidRPr="00A238F2" w:rsidRDefault="00DC41F2" w:rsidP="00EB63D2">
            <w:pPr>
              <w:pStyle w:val="TAC"/>
              <w:rPr>
                <w:noProof/>
                <w:lang w:eastAsia="ko-KR"/>
              </w:rPr>
            </w:pPr>
            <w:r w:rsidRPr="00A238F2">
              <w:rPr>
                <w:noProof/>
                <w:lang w:eastAsia="ko-KR"/>
              </w:rPr>
              <w:t>2</w:t>
            </w:r>
          </w:p>
        </w:tc>
        <w:tc>
          <w:tcPr>
            <w:tcW w:w="3119" w:type="dxa"/>
          </w:tcPr>
          <w:p w14:paraId="4404F9D6" w14:textId="77777777" w:rsidR="00DC41F2" w:rsidRPr="00A238F2" w:rsidRDefault="00DC41F2" w:rsidP="00EB63D2">
            <w:pPr>
              <w:pStyle w:val="TAC"/>
              <w:rPr>
                <w:noProof/>
              </w:rPr>
            </w:pPr>
            <w:r w:rsidRPr="00A238F2">
              <w:rPr>
                <w:noProof/>
              </w:rPr>
              <w:t>&gt;= 16</w:t>
            </w:r>
          </w:p>
        </w:tc>
        <w:tc>
          <w:tcPr>
            <w:tcW w:w="971" w:type="dxa"/>
            <w:vAlign w:val="center"/>
          </w:tcPr>
          <w:p w14:paraId="0DF15199" w14:textId="77777777" w:rsidR="00DC41F2" w:rsidRPr="00A238F2" w:rsidRDefault="00DC41F2" w:rsidP="00EB63D2">
            <w:pPr>
              <w:pStyle w:val="TAC"/>
              <w:rPr>
                <w:noProof/>
                <w:lang w:eastAsia="ko-KR"/>
              </w:rPr>
            </w:pPr>
            <w:r w:rsidRPr="00A238F2">
              <w:rPr>
                <w:noProof/>
                <w:lang w:eastAsia="ko-KR"/>
              </w:rPr>
              <w:t>41</w:t>
            </w:r>
          </w:p>
        </w:tc>
      </w:tr>
      <w:tr w:rsidR="00A238F2" w:rsidRPr="00A238F2" w14:paraId="6B5DB81B" w14:textId="77777777" w:rsidTr="008A3A37">
        <w:trPr>
          <w:jc w:val="center"/>
        </w:trPr>
        <w:tc>
          <w:tcPr>
            <w:tcW w:w="1802" w:type="dxa"/>
            <w:vAlign w:val="center"/>
          </w:tcPr>
          <w:p w14:paraId="4DCFA8BB" w14:textId="77777777" w:rsidR="00DC41F2" w:rsidRPr="00A238F2" w:rsidRDefault="00DC41F2" w:rsidP="00EB63D2">
            <w:pPr>
              <w:pStyle w:val="TAC"/>
              <w:rPr>
                <w:noProof/>
                <w:lang w:eastAsia="ko-KR"/>
              </w:rPr>
            </w:pPr>
            <w:r w:rsidRPr="00A238F2">
              <w:rPr>
                <w:noProof/>
                <w:lang w:eastAsia="ko-KR"/>
              </w:rPr>
              <w:t>FDD</w:t>
            </w:r>
          </w:p>
        </w:tc>
        <w:tc>
          <w:tcPr>
            <w:tcW w:w="1721" w:type="dxa"/>
            <w:vAlign w:val="center"/>
          </w:tcPr>
          <w:p w14:paraId="3288DE08" w14:textId="77777777" w:rsidR="00DC41F2" w:rsidRPr="00A238F2" w:rsidRDefault="00DC41F2" w:rsidP="00EB63D2">
            <w:pPr>
              <w:pStyle w:val="TAC"/>
              <w:rPr>
                <w:noProof/>
                <w:lang w:eastAsia="ko-KR"/>
              </w:rPr>
            </w:pPr>
            <w:r w:rsidRPr="00A238F2">
              <w:rPr>
                <w:noProof/>
                <w:lang w:eastAsia="ko-KR"/>
              </w:rPr>
              <w:t>2</w:t>
            </w:r>
          </w:p>
        </w:tc>
        <w:tc>
          <w:tcPr>
            <w:tcW w:w="3119" w:type="dxa"/>
          </w:tcPr>
          <w:p w14:paraId="47BAB96A" w14:textId="77777777" w:rsidR="00DC41F2" w:rsidRPr="00A238F2" w:rsidRDefault="00DC41F2" w:rsidP="00EB63D2">
            <w:pPr>
              <w:pStyle w:val="TAC"/>
              <w:rPr>
                <w:noProof/>
              </w:rPr>
            </w:pPr>
            <w:r w:rsidRPr="00A238F2">
              <w:rPr>
                <w:noProof/>
              </w:rPr>
              <w:t>&lt; 16</w:t>
            </w:r>
          </w:p>
        </w:tc>
        <w:tc>
          <w:tcPr>
            <w:tcW w:w="971" w:type="dxa"/>
            <w:vAlign w:val="center"/>
          </w:tcPr>
          <w:p w14:paraId="6167EF8C" w14:textId="77777777" w:rsidR="00DC41F2" w:rsidRPr="00A238F2" w:rsidRDefault="00DC41F2" w:rsidP="00EB63D2">
            <w:pPr>
              <w:pStyle w:val="TAC"/>
              <w:rPr>
                <w:noProof/>
                <w:lang w:eastAsia="ko-KR"/>
              </w:rPr>
            </w:pPr>
            <w:r w:rsidRPr="00A238F2">
              <w:rPr>
                <w:noProof/>
                <w:lang w:eastAsia="ko-KR"/>
              </w:rPr>
              <w:t>4</w:t>
            </w:r>
          </w:p>
        </w:tc>
      </w:tr>
      <w:tr w:rsidR="00DC41F2" w:rsidRPr="00A238F2" w14:paraId="6BA9366E" w14:textId="77777777" w:rsidTr="008A3A37">
        <w:trPr>
          <w:jc w:val="center"/>
        </w:trPr>
        <w:tc>
          <w:tcPr>
            <w:tcW w:w="1802" w:type="dxa"/>
            <w:vAlign w:val="center"/>
          </w:tcPr>
          <w:p w14:paraId="056CD361" w14:textId="77777777" w:rsidR="00DC41F2" w:rsidRPr="00A238F2" w:rsidRDefault="00DC41F2" w:rsidP="00EB63D2">
            <w:pPr>
              <w:pStyle w:val="TAC"/>
              <w:rPr>
                <w:noProof/>
                <w:lang w:eastAsia="ko-KR"/>
              </w:rPr>
            </w:pPr>
            <w:r w:rsidRPr="00A238F2">
              <w:rPr>
                <w:noProof/>
                <w:lang w:eastAsia="ko-KR"/>
              </w:rPr>
              <w:t>TDD</w:t>
            </w:r>
          </w:p>
        </w:tc>
        <w:tc>
          <w:tcPr>
            <w:tcW w:w="1721" w:type="dxa"/>
            <w:vAlign w:val="center"/>
          </w:tcPr>
          <w:p w14:paraId="3AF5F58C" w14:textId="77777777" w:rsidR="00DC41F2" w:rsidRPr="00A238F2" w:rsidRDefault="00DC41F2" w:rsidP="00EB63D2">
            <w:pPr>
              <w:pStyle w:val="TAC"/>
              <w:rPr>
                <w:noProof/>
                <w:lang w:eastAsia="ko-KR"/>
              </w:rPr>
            </w:pPr>
            <w:r w:rsidRPr="00A238F2">
              <w:rPr>
                <w:noProof/>
                <w:lang w:eastAsia="ko-KR"/>
              </w:rPr>
              <w:t>Any</w:t>
            </w:r>
          </w:p>
        </w:tc>
        <w:tc>
          <w:tcPr>
            <w:tcW w:w="3119" w:type="dxa"/>
          </w:tcPr>
          <w:p w14:paraId="08D9D660" w14:textId="77777777" w:rsidR="00DC41F2" w:rsidRPr="00A238F2" w:rsidRDefault="00DC41F2" w:rsidP="00EB63D2">
            <w:pPr>
              <w:pStyle w:val="TAC"/>
              <w:rPr>
                <w:noProof/>
              </w:rPr>
            </w:pPr>
            <w:r w:rsidRPr="00A238F2">
              <w:rPr>
                <w:noProof/>
              </w:rPr>
              <w:t>Any</w:t>
            </w:r>
          </w:p>
        </w:tc>
        <w:tc>
          <w:tcPr>
            <w:tcW w:w="971" w:type="dxa"/>
            <w:vAlign w:val="center"/>
          </w:tcPr>
          <w:p w14:paraId="2801E489" w14:textId="77777777" w:rsidR="00DC41F2" w:rsidRPr="00A238F2" w:rsidRDefault="00DC41F2" w:rsidP="00EB63D2">
            <w:pPr>
              <w:pStyle w:val="TAC"/>
              <w:rPr>
                <w:noProof/>
                <w:lang w:eastAsia="ko-KR"/>
              </w:rPr>
            </w:pPr>
            <w:r w:rsidRPr="00A238F2">
              <w:rPr>
                <w:noProof/>
                <w:lang w:eastAsia="ko-KR"/>
              </w:rPr>
              <w:t>4</w:t>
            </w:r>
          </w:p>
        </w:tc>
      </w:tr>
    </w:tbl>
    <w:p w14:paraId="559A11EC" w14:textId="77777777" w:rsidR="00DC41F2" w:rsidRPr="00A238F2" w:rsidRDefault="00DC41F2" w:rsidP="00707196"/>
    <w:p w14:paraId="12AE5D3C" w14:textId="77777777" w:rsidR="00ED2C6E" w:rsidRPr="00A238F2" w:rsidRDefault="00ED2C6E" w:rsidP="00707196">
      <w:pPr>
        <w:rPr>
          <w:noProof/>
        </w:rPr>
      </w:pPr>
      <w:r w:rsidRPr="00A238F2">
        <w:rPr>
          <w:noProof/>
        </w:rPr>
        <w:t>The RA-RNTI associated with the PRACH in which the Random Access Preamble is transmitted, is computed as:</w:t>
      </w:r>
    </w:p>
    <w:p w14:paraId="463B79C0" w14:textId="77777777" w:rsidR="00ED2C6E" w:rsidRPr="00A238F2" w:rsidRDefault="00ED2C6E" w:rsidP="00707196">
      <w:pPr>
        <w:jc w:val="center"/>
        <w:rPr>
          <w:noProof/>
        </w:rPr>
      </w:pPr>
      <w:bookmarkStart w:id="171" w:name="_MCCTEMPBM_CRPT98680005___4"/>
      <w:r w:rsidRPr="00A238F2">
        <w:rPr>
          <w:noProof/>
        </w:rPr>
        <w:t xml:space="preserve">RA-RNTI= </w:t>
      </w:r>
      <w:r w:rsidR="00926D60" w:rsidRPr="00A238F2">
        <w:rPr>
          <w:noProof/>
        </w:rPr>
        <w:t xml:space="preserve">1 + </w:t>
      </w:r>
      <w:r w:rsidRPr="00A238F2">
        <w:rPr>
          <w:noProof/>
        </w:rPr>
        <w:t>t_id</w:t>
      </w:r>
      <w:r w:rsidR="008C4133" w:rsidRPr="00A238F2">
        <w:rPr>
          <w:noProof/>
        </w:rPr>
        <w:t xml:space="preserve"> </w:t>
      </w:r>
      <w:r w:rsidRPr="00A238F2">
        <w:rPr>
          <w:noProof/>
        </w:rPr>
        <w:t>+</w:t>
      </w:r>
      <w:r w:rsidR="008C4133" w:rsidRPr="00A238F2">
        <w:rPr>
          <w:noProof/>
        </w:rPr>
        <w:t xml:space="preserve"> </w:t>
      </w:r>
      <w:r w:rsidRPr="00A238F2">
        <w:rPr>
          <w:noProof/>
        </w:rPr>
        <w:t>10*f_id</w:t>
      </w:r>
    </w:p>
    <w:bookmarkEnd w:id="171"/>
    <w:p w14:paraId="72BA8201" w14:textId="77777777" w:rsidR="00216699" w:rsidRPr="00A238F2" w:rsidRDefault="008C4133" w:rsidP="008C4133">
      <w:pPr>
        <w:rPr>
          <w:noProof/>
        </w:rPr>
      </w:pPr>
      <w:r w:rsidRPr="00A238F2">
        <w:rPr>
          <w:noProof/>
        </w:rPr>
        <w:t>w</w:t>
      </w:r>
      <w:r w:rsidR="00ED2C6E" w:rsidRPr="00A238F2">
        <w:rPr>
          <w:noProof/>
        </w:rPr>
        <w:t>here t_id is the index of the first subframe of the specified PRACH (0≤ t_id &lt;10), and f_id is the index of the specified PRACH within that subframe, in ascending order of frequency domain (0≤ f_id&lt; 6)</w:t>
      </w:r>
      <w:r w:rsidRPr="00A238F2">
        <w:rPr>
          <w:noProof/>
        </w:rPr>
        <w:t xml:space="preserve"> except for </w:t>
      </w:r>
      <w:r w:rsidR="005F3261" w:rsidRPr="00A238F2">
        <w:t xml:space="preserve">NB-IoT UEs, </w:t>
      </w:r>
      <w:r w:rsidR="00524006" w:rsidRPr="00A238F2">
        <w:rPr>
          <w:noProof/>
        </w:rPr>
        <w:t>BL</w:t>
      </w:r>
      <w:r w:rsidRPr="00A238F2">
        <w:rPr>
          <w:noProof/>
        </w:rPr>
        <w:t xml:space="preserve"> UEs or UEs in enhanced coverage. </w:t>
      </w:r>
      <w:r w:rsidR="00216699" w:rsidRPr="00A238F2">
        <w:rPr>
          <w:noProof/>
        </w:rPr>
        <w:t xml:space="preserve">If the PRACH resource is on a </w:t>
      </w:r>
      <w:r w:rsidR="00216699" w:rsidRPr="00A238F2">
        <w:rPr>
          <w:iCs/>
        </w:rPr>
        <w:t>TDD carrier,</w:t>
      </w:r>
      <w:r w:rsidR="00216699" w:rsidRPr="00A238F2">
        <w:rPr>
          <w:noProof/>
        </w:rPr>
        <w:t xml:space="preserve"> the f_id is set to </w:t>
      </w:r>
      <w:r w:rsidR="00216699" w:rsidRPr="00A238F2">
        <w:rPr>
          <w:position w:val="-10"/>
        </w:rPr>
        <w:object w:dxaOrig="380" w:dyaOrig="300" w14:anchorId="3A4A14BD">
          <v:shape id="_x0000_i1034" type="#_x0000_t75" style="width:18.75pt;height:15pt" o:ole="">
            <v:imagedata r:id="rId26" o:title=""/>
          </v:shape>
          <o:OLEObject Type="Embed" ProgID="Equation.3" ShapeID="_x0000_i1034" DrawAspect="Content" ObjectID="_1830025995" r:id="rId27"/>
        </w:object>
      </w:r>
      <w:r w:rsidR="00216699" w:rsidRPr="00A238F2">
        <w:t xml:space="preserve">, where </w:t>
      </w:r>
      <w:r w:rsidR="00216699" w:rsidRPr="00A238F2">
        <w:rPr>
          <w:position w:val="-10"/>
        </w:rPr>
        <w:object w:dxaOrig="380" w:dyaOrig="300" w14:anchorId="470A5A65">
          <v:shape id="_x0000_i1035" type="#_x0000_t75" style="width:18.75pt;height:15pt" o:ole="">
            <v:imagedata r:id="rId26" o:title=""/>
          </v:shape>
          <o:OLEObject Type="Embed" ProgID="Equation.3" ShapeID="_x0000_i1035" DrawAspect="Content" ObjectID="_1830025996" r:id="rId28"/>
        </w:object>
      </w:r>
      <w:r w:rsidR="00216699" w:rsidRPr="00A238F2">
        <w:rPr>
          <w:noProof/>
        </w:rPr>
        <w:t xml:space="preserve"> is defined in </w:t>
      </w:r>
      <w:r w:rsidR="00A50861" w:rsidRPr="00A238F2">
        <w:rPr>
          <w:noProof/>
        </w:rPr>
        <w:t>clause</w:t>
      </w:r>
      <w:r w:rsidR="00216699" w:rsidRPr="00A238F2">
        <w:rPr>
          <w:noProof/>
        </w:rPr>
        <w:t xml:space="preserve"> 5.7.1 of </w:t>
      </w:r>
      <w:r w:rsidR="00EB63D2" w:rsidRPr="00A238F2">
        <w:rPr>
          <w:noProof/>
        </w:rPr>
        <w:t>TS 36.211 [</w:t>
      </w:r>
      <w:r w:rsidR="00216699" w:rsidRPr="00A238F2">
        <w:rPr>
          <w:noProof/>
        </w:rPr>
        <w:t>7].</w:t>
      </w:r>
    </w:p>
    <w:p w14:paraId="781A5699" w14:textId="77777777" w:rsidR="008C4133" w:rsidRPr="00A238F2" w:rsidRDefault="008C4133" w:rsidP="008C4133">
      <w:pPr>
        <w:rPr>
          <w:noProof/>
        </w:rPr>
      </w:pPr>
      <w:r w:rsidRPr="00A238F2">
        <w:rPr>
          <w:noProof/>
        </w:rPr>
        <w:t xml:space="preserve">For </w:t>
      </w:r>
      <w:r w:rsidR="000E0528" w:rsidRPr="00A238F2">
        <w:rPr>
          <w:noProof/>
        </w:rPr>
        <w:t>BL</w:t>
      </w:r>
      <w:r w:rsidR="00216699" w:rsidRPr="00A238F2">
        <w:rPr>
          <w:noProof/>
        </w:rPr>
        <w:t xml:space="preserve"> UEs and UEs in enhanced coverage</w:t>
      </w:r>
      <w:r w:rsidRPr="00A238F2">
        <w:rPr>
          <w:noProof/>
        </w:rPr>
        <w:t>, RA-RNTI associated with the PRACH in which the Random Access Preamble is transmitted, is computed as:</w:t>
      </w:r>
    </w:p>
    <w:p w14:paraId="25791DB3" w14:textId="77777777" w:rsidR="008C4133" w:rsidRPr="00A238F2" w:rsidRDefault="008C4133" w:rsidP="008C4133">
      <w:pPr>
        <w:jc w:val="center"/>
        <w:rPr>
          <w:noProof/>
        </w:rPr>
      </w:pPr>
      <w:bookmarkStart w:id="172" w:name="_MCCTEMPBM_CRPT98680006___4"/>
      <w:r w:rsidRPr="00A238F2">
        <w:rPr>
          <w:rFonts w:eastAsia="MS PGothic" w:cs="Arial"/>
          <w:bCs/>
        </w:rPr>
        <w:t>RA-RNTI=1+t_id + 10*f_id + 60*(SFN_id mod (Wmax/10))</w:t>
      </w:r>
    </w:p>
    <w:bookmarkEnd w:id="172"/>
    <w:p w14:paraId="32752815" w14:textId="77777777" w:rsidR="008C4133" w:rsidRPr="00A238F2" w:rsidRDefault="008C4133" w:rsidP="008C4133">
      <w:pPr>
        <w:rPr>
          <w:noProof/>
        </w:rPr>
      </w:pPr>
      <w:r w:rsidRPr="00A238F2">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A238F2">
        <w:rPr>
          <w:noProof/>
        </w:rPr>
        <w:t>BL</w:t>
      </w:r>
      <w:r w:rsidRPr="00A238F2">
        <w:rPr>
          <w:noProof/>
        </w:rPr>
        <w:t xml:space="preserve"> UEs or UEs in enhanced coverage.</w:t>
      </w:r>
      <w:r w:rsidR="00216699" w:rsidRPr="00A238F2">
        <w:rPr>
          <w:noProof/>
        </w:rPr>
        <w:t xml:space="preserve"> If the PRACH resource is on a </w:t>
      </w:r>
      <w:r w:rsidR="00216699" w:rsidRPr="00A238F2">
        <w:rPr>
          <w:iCs/>
        </w:rPr>
        <w:t>TDD carrier,</w:t>
      </w:r>
      <w:r w:rsidR="00216699" w:rsidRPr="00A238F2">
        <w:rPr>
          <w:noProof/>
        </w:rPr>
        <w:t xml:space="preserve"> the f_id is set to </w:t>
      </w:r>
      <w:r w:rsidR="00216699" w:rsidRPr="00A238F2">
        <w:rPr>
          <w:position w:val="-10"/>
        </w:rPr>
        <w:object w:dxaOrig="380" w:dyaOrig="300" w14:anchorId="733AB652">
          <v:shape id="_x0000_i1036" type="#_x0000_t75" style="width:18.75pt;height:15pt" o:ole="">
            <v:imagedata r:id="rId26" o:title=""/>
          </v:shape>
          <o:OLEObject Type="Embed" ProgID="Equation.3" ShapeID="_x0000_i1036" DrawAspect="Content" ObjectID="_1830025997" r:id="rId29"/>
        </w:object>
      </w:r>
      <w:r w:rsidR="00216699" w:rsidRPr="00A238F2">
        <w:t xml:space="preserve">, where </w:t>
      </w:r>
      <w:r w:rsidR="00216699" w:rsidRPr="00A238F2">
        <w:rPr>
          <w:position w:val="-10"/>
        </w:rPr>
        <w:object w:dxaOrig="380" w:dyaOrig="300" w14:anchorId="2E715BA1">
          <v:shape id="_x0000_i1037" type="#_x0000_t75" style="width:18.75pt;height:15pt" o:ole="">
            <v:imagedata r:id="rId26" o:title=""/>
          </v:shape>
          <o:OLEObject Type="Embed" ProgID="Equation.3" ShapeID="_x0000_i1037" DrawAspect="Content" ObjectID="_1830025998" r:id="rId30"/>
        </w:object>
      </w:r>
      <w:r w:rsidR="00216699" w:rsidRPr="00A238F2">
        <w:rPr>
          <w:noProof/>
        </w:rPr>
        <w:t xml:space="preserve"> is defined in </w:t>
      </w:r>
      <w:r w:rsidR="00A50861" w:rsidRPr="00A238F2">
        <w:rPr>
          <w:noProof/>
        </w:rPr>
        <w:t>clause</w:t>
      </w:r>
      <w:r w:rsidR="00216699" w:rsidRPr="00A238F2">
        <w:rPr>
          <w:noProof/>
        </w:rPr>
        <w:t xml:space="preserve"> 5.7.1 of </w:t>
      </w:r>
      <w:r w:rsidR="00EB63D2" w:rsidRPr="00A238F2">
        <w:rPr>
          <w:noProof/>
        </w:rPr>
        <w:t>TS 36.211 [</w:t>
      </w:r>
      <w:r w:rsidR="00216699" w:rsidRPr="00A238F2">
        <w:rPr>
          <w:noProof/>
        </w:rPr>
        <w:t>7].</w:t>
      </w:r>
    </w:p>
    <w:p w14:paraId="538F6F1E" w14:textId="77777777" w:rsidR="000E0528" w:rsidRPr="00A238F2" w:rsidRDefault="000E0528" w:rsidP="000E0528">
      <w:r w:rsidRPr="00A238F2">
        <w:t>For NB-IoT UEs, the RA-RNTI associated with the PRACH in which the Random Access Preamble is transmitted, is computed as:</w:t>
      </w:r>
    </w:p>
    <w:p w14:paraId="40A6A24C" w14:textId="77777777" w:rsidR="000E0528" w:rsidRPr="00A238F2" w:rsidRDefault="000E0528" w:rsidP="000E0528">
      <w:pPr>
        <w:jc w:val="center"/>
      </w:pPr>
      <w:bookmarkStart w:id="173" w:name="_MCCTEMPBM_CRPT98680007___4"/>
      <w:r w:rsidRPr="00A238F2">
        <w:rPr>
          <w:rFonts w:eastAsia="MS PGothic" w:cs="Arial"/>
          <w:bCs/>
        </w:rPr>
        <w:t>RA-RNTI=1</w:t>
      </w:r>
      <w:r w:rsidR="00F924C5" w:rsidRPr="00A238F2">
        <w:rPr>
          <w:rFonts w:eastAsia="MS PGothic" w:cs="Arial"/>
          <w:bCs/>
        </w:rPr>
        <w:t xml:space="preserve"> </w:t>
      </w:r>
      <w:r w:rsidRPr="00A238F2">
        <w:rPr>
          <w:rFonts w:eastAsia="MS PGothic" w:cs="Arial"/>
          <w:bCs/>
        </w:rPr>
        <w:t xml:space="preserve">+ </w:t>
      </w:r>
      <w:r w:rsidR="00201572" w:rsidRPr="00A238F2">
        <w:rPr>
          <w:rFonts w:cs="Arial"/>
          <w:bCs/>
        </w:rPr>
        <w:t>floor(</w:t>
      </w:r>
      <w:r w:rsidRPr="00A238F2">
        <w:rPr>
          <w:rFonts w:eastAsia="MS PGothic" w:cs="Arial"/>
          <w:bCs/>
        </w:rPr>
        <w:t>SFN_id/4</w:t>
      </w:r>
      <w:r w:rsidR="00201572" w:rsidRPr="00A238F2">
        <w:rPr>
          <w:rFonts w:cs="Arial"/>
          <w:bCs/>
        </w:rPr>
        <w:t>)</w:t>
      </w:r>
      <w:r w:rsidR="00F924C5" w:rsidRPr="00A238F2">
        <w:rPr>
          <w:rFonts w:cs="Arial"/>
          <w:bCs/>
        </w:rPr>
        <w:t xml:space="preserve"> + 256*carrier_id</w:t>
      </w:r>
    </w:p>
    <w:bookmarkEnd w:id="173"/>
    <w:p w14:paraId="53AD13A0" w14:textId="77777777" w:rsidR="000E0528" w:rsidRPr="00A238F2" w:rsidRDefault="000E0528" w:rsidP="000E0528">
      <w:pPr>
        <w:rPr>
          <w:noProof/>
        </w:rPr>
      </w:pPr>
      <w:r w:rsidRPr="00A238F2">
        <w:t>where SFN_id is the index of the first radio frame of the specified PRACH</w:t>
      </w:r>
      <w:r w:rsidR="00F924C5" w:rsidRPr="00A238F2">
        <w:t xml:space="preserve"> and carrier_id is the index of the UL carrier associated with the specified PRACH. The carrier_id of the anchor carrier is 0</w:t>
      </w:r>
      <w:r w:rsidRPr="00A238F2">
        <w:t>.</w:t>
      </w:r>
    </w:p>
    <w:p w14:paraId="31D6CF0C" w14:textId="77777777" w:rsidR="007540A7" w:rsidRPr="00A238F2" w:rsidRDefault="007540A7" w:rsidP="007540A7">
      <w:pPr>
        <w:rPr>
          <w:noProof/>
        </w:rPr>
      </w:pPr>
      <w:r w:rsidRPr="00A238F2">
        <w:rPr>
          <w:noProof/>
        </w:rPr>
        <w:t>For NB-IoT UEs operating in TDD mode, the RA-RNTI associated with the PRACH in which the Random Access Preamble is transmitted, is computed as:</w:t>
      </w:r>
    </w:p>
    <w:p w14:paraId="18D1C4BF" w14:textId="77777777" w:rsidR="007540A7" w:rsidRPr="00A238F2" w:rsidRDefault="007540A7" w:rsidP="007540A7">
      <w:pPr>
        <w:pStyle w:val="EQ"/>
        <w:jc w:val="center"/>
      </w:pPr>
      <w:bookmarkStart w:id="174" w:name="_MCCTEMPBM_CRPT98680008___4"/>
      <w:r w:rsidRPr="00A238F2">
        <w:t>RA-RNTI = 1 + floor(SFN_id/4) + 256*(H-SFN mod 2)</w:t>
      </w:r>
    </w:p>
    <w:bookmarkEnd w:id="174"/>
    <w:p w14:paraId="42758E81" w14:textId="77777777" w:rsidR="007540A7" w:rsidRPr="00A238F2" w:rsidRDefault="007540A7" w:rsidP="007540A7">
      <w:pPr>
        <w:rPr>
          <w:noProof/>
        </w:rPr>
      </w:pPr>
      <w:r w:rsidRPr="00A238F2">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A238F2" w:rsidRDefault="00ED2C6E" w:rsidP="007540A7">
      <w:pPr>
        <w:rPr>
          <w:noProof/>
        </w:rPr>
      </w:pPr>
      <w:r w:rsidRPr="00A238F2">
        <w:rPr>
          <w:noProof/>
        </w:rPr>
        <w:t xml:space="preserve">The </w:t>
      </w:r>
      <w:r w:rsidR="00CA2455" w:rsidRPr="00A238F2">
        <w:rPr>
          <w:noProof/>
        </w:rPr>
        <w:t>MAC entity</w:t>
      </w:r>
      <w:r w:rsidRPr="00A238F2">
        <w:rPr>
          <w:noProof/>
        </w:rPr>
        <w:t xml:space="preserve"> may stop monitoring for Random Access Response(s) after successful reception of a Random Access Response </w:t>
      </w:r>
      <w:r w:rsidR="00C33595" w:rsidRPr="00A238F2">
        <w:rPr>
          <w:noProof/>
        </w:rPr>
        <w:t>containing Random Access Preamble identifiers that matches the transmitted Random Access Preamble</w:t>
      </w:r>
      <w:r w:rsidRPr="00A238F2">
        <w:rPr>
          <w:noProof/>
        </w:rPr>
        <w:t>.</w:t>
      </w:r>
    </w:p>
    <w:p w14:paraId="289DCA3E" w14:textId="77777777" w:rsidR="00ED2C6E" w:rsidRPr="00A238F2" w:rsidRDefault="00ED2C6E" w:rsidP="00707196">
      <w:pPr>
        <w:pStyle w:val="B1"/>
        <w:rPr>
          <w:noProof/>
        </w:rPr>
      </w:pPr>
      <w:r w:rsidRPr="00A238F2">
        <w:rPr>
          <w:noProof/>
        </w:rPr>
        <w:t>-</w:t>
      </w:r>
      <w:r w:rsidRPr="00A238F2">
        <w:rPr>
          <w:noProof/>
        </w:rPr>
        <w:tab/>
        <w:t xml:space="preserve">If </w:t>
      </w:r>
      <w:r w:rsidR="00801C3A" w:rsidRPr="00A238F2">
        <w:rPr>
          <w:noProof/>
        </w:rPr>
        <w:t>a downlink assignment for this TTI has been received on the PDCCH for the RA-RNTI and the received TB is successfully decoded</w:t>
      </w:r>
      <w:r w:rsidRPr="00A238F2">
        <w:rPr>
          <w:noProof/>
        </w:rPr>
        <w:t xml:space="preserve">, the </w:t>
      </w:r>
      <w:r w:rsidR="00CA2455" w:rsidRPr="00A238F2">
        <w:rPr>
          <w:noProof/>
        </w:rPr>
        <w:t>MAC entity</w:t>
      </w:r>
      <w:r w:rsidRPr="00A238F2">
        <w:rPr>
          <w:noProof/>
        </w:rPr>
        <w:t xml:space="preserve"> shall</w:t>
      </w:r>
      <w:r w:rsidR="00291E7E" w:rsidRPr="00A238F2">
        <w:rPr>
          <w:noProof/>
        </w:rPr>
        <w:t xml:space="preserve"> regardless of the possible occurrence of a measurement gap</w:t>
      </w:r>
      <w:r w:rsidR="00E466E9" w:rsidRPr="00A238F2">
        <w:rPr>
          <w:noProof/>
        </w:rPr>
        <w:t xml:space="preserve"> or </w:t>
      </w:r>
      <w:r w:rsidR="000A5FA7" w:rsidRPr="00A238F2">
        <w:rPr>
          <w:noProof/>
        </w:rPr>
        <w:t xml:space="preserve">a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T</w:t>
      </w:r>
      <w:r w:rsidR="00E466E9" w:rsidRPr="00A238F2">
        <w:rPr>
          <w:noProof/>
        </w:rPr>
        <w:t>ransmission</w:t>
      </w:r>
      <w:r w:rsidR="000A5FA7" w:rsidRPr="00A238F2">
        <w:rPr>
          <w:noProof/>
        </w:rPr>
        <w:t xml:space="preserve"> or a Sidelink Discovery Gap for Reception</w:t>
      </w:r>
      <w:r w:rsidR="00CA3DFB" w:rsidRPr="00A238F2">
        <w:rPr>
          <w:noProof/>
        </w:rPr>
        <w:t xml:space="preserve">, and regardless of the prioritization of V2X sidelink communication described in </w:t>
      </w:r>
      <w:r w:rsidR="006D2D97" w:rsidRPr="00A238F2">
        <w:rPr>
          <w:noProof/>
        </w:rPr>
        <w:t>clause</w:t>
      </w:r>
      <w:r w:rsidR="00CA3DFB" w:rsidRPr="00A238F2">
        <w:rPr>
          <w:noProof/>
        </w:rPr>
        <w:t xml:space="preserve"> 5.14.1.2.2</w:t>
      </w:r>
      <w:r w:rsidRPr="00A238F2">
        <w:rPr>
          <w:noProof/>
        </w:rPr>
        <w:t>:</w:t>
      </w:r>
    </w:p>
    <w:p w14:paraId="48647A99" w14:textId="77777777" w:rsidR="00ED2C6E" w:rsidRPr="00A238F2" w:rsidRDefault="00ED2C6E" w:rsidP="00707196">
      <w:pPr>
        <w:pStyle w:val="B2"/>
        <w:rPr>
          <w:noProof/>
        </w:rPr>
      </w:pPr>
      <w:r w:rsidRPr="00A238F2">
        <w:rPr>
          <w:noProof/>
        </w:rPr>
        <w:t>-</w:t>
      </w:r>
      <w:r w:rsidRPr="00A238F2">
        <w:rPr>
          <w:noProof/>
        </w:rPr>
        <w:tab/>
        <w:t>if the Random Access Response contains a Backoff Indicator subheader:</w:t>
      </w:r>
    </w:p>
    <w:p w14:paraId="51C023C3" w14:textId="77777777" w:rsidR="00ED2C6E" w:rsidRPr="00A238F2" w:rsidRDefault="00ED2C6E" w:rsidP="00707196">
      <w:pPr>
        <w:pStyle w:val="B3"/>
        <w:rPr>
          <w:noProof/>
        </w:rPr>
      </w:pPr>
      <w:r w:rsidRPr="00A238F2">
        <w:rPr>
          <w:noProof/>
        </w:rPr>
        <w:t>-</w:t>
      </w:r>
      <w:r w:rsidRPr="00A238F2">
        <w:rPr>
          <w:noProof/>
        </w:rPr>
        <w:tab/>
        <w:t>set the backoff parameter value as indicated by the BI field of the Backoff Indicator subheader and Table 7.2-1</w:t>
      </w:r>
      <w:r w:rsidR="000E0528" w:rsidRPr="00A238F2">
        <w:rPr>
          <w:noProof/>
        </w:rPr>
        <w:t xml:space="preserve">, </w:t>
      </w:r>
      <w:r w:rsidR="000E0528" w:rsidRPr="00A238F2">
        <w:t>except for NB-IoT where the value from Table 7.2-2 is used</w:t>
      </w:r>
      <w:r w:rsidRPr="00A238F2">
        <w:rPr>
          <w:noProof/>
        </w:rPr>
        <w:t>.</w:t>
      </w:r>
    </w:p>
    <w:p w14:paraId="5328C40F" w14:textId="77777777" w:rsidR="00ED2C6E" w:rsidRPr="00A238F2" w:rsidRDefault="00ED2C6E" w:rsidP="00707196">
      <w:pPr>
        <w:pStyle w:val="B2"/>
        <w:rPr>
          <w:noProof/>
        </w:rPr>
      </w:pPr>
      <w:r w:rsidRPr="00A238F2">
        <w:rPr>
          <w:noProof/>
        </w:rPr>
        <w:t>-</w:t>
      </w:r>
      <w:r w:rsidRPr="00A238F2">
        <w:rPr>
          <w:noProof/>
        </w:rPr>
        <w:tab/>
        <w:t>else, set the backoff parameter value to 0 ms.</w:t>
      </w:r>
    </w:p>
    <w:p w14:paraId="5DF65395" w14:textId="77777777" w:rsidR="00ED2C6E" w:rsidRPr="00A238F2" w:rsidRDefault="00ED2C6E" w:rsidP="00707196">
      <w:pPr>
        <w:pStyle w:val="B2"/>
        <w:rPr>
          <w:noProof/>
        </w:rPr>
      </w:pPr>
      <w:r w:rsidRPr="00A238F2">
        <w:rPr>
          <w:noProof/>
        </w:rPr>
        <w:t>-</w:t>
      </w:r>
      <w:r w:rsidRPr="00A238F2">
        <w:rPr>
          <w:noProof/>
        </w:rPr>
        <w:tab/>
        <w:t xml:space="preserve">if the Random Access Response contains a Random Access Preamble identifier corresponding to the transmitted Random Access Preamble (see </w:t>
      </w:r>
      <w:r w:rsidR="006D2D97" w:rsidRPr="00A238F2">
        <w:rPr>
          <w:noProof/>
        </w:rPr>
        <w:t>clause</w:t>
      </w:r>
      <w:r w:rsidRPr="00A238F2">
        <w:rPr>
          <w:noProof/>
        </w:rPr>
        <w:t xml:space="preserve"> 5.1.3), the </w:t>
      </w:r>
      <w:r w:rsidR="00CA2455" w:rsidRPr="00A238F2">
        <w:rPr>
          <w:noProof/>
        </w:rPr>
        <w:t>MAC entity</w:t>
      </w:r>
      <w:r w:rsidRPr="00A238F2">
        <w:rPr>
          <w:noProof/>
        </w:rPr>
        <w:t xml:space="preserve"> shall:</w:t>
      </w:r>
    </w:p>
    <w:p w14:paraId="4DF156B1" w14:textId="77777777" w:rsidR="00ED2C6E" w:rsidRPr="00A238F2" w:rsidRDefault="00ED2C6E" w:rsidP="00707196">
      <w:pPr>
        <w:pStyle w:val="B3"/>
        <w:rPr>
          <w:noProof/>
        </w:rPr>
      </w:pPr>
      <w:r w:rsidRPr="00A238F2">
        <w:rPr>
          <w:noProof/>
        </w:rPr>
        <w:t>-</w:t>
      </w:r>
      <w:r w:rsidRPr="00A238F2">
        <w:rPr>
          <w:noProof/>
        </w:rPr>
        <w:tab/>
        <w:t>consider this Random Access Response reception successful</w:t>
      </w:r>
      <w:r w:rsidR="00DF0D34" w:rsidRPr="00A238F2">
        <w:rPr>
          <w:noProof/>
        </w:rPr>
        <w:t xml:space="preserve"> and apply the </w:t>
      </w:r>
      <w:r w:rsidR="00911809" w:rsidRPr="00A238F2">
        <w:rPr>
          <w:noProof/>
        </w:rPr>
        <w:t>following actions</w:t>
      </w:r>
      <w:r w:rsidR="00DF0D34" w:rsidRPr="00A238F2">
        <w:rPr>
          <w:noProof/>
        </w:rPr>
        <w:t xml:space="preserve"> for the serving cell where the Random Access Preamble was transmitted</w:t>
      </w:r>
      <w:r w:rsidR="00911809" w:rsidRPr="00A238F2">
        <w:rPr>
          <w:noProof/>
        </w:rPr>
        <w:t>:</w:t>
      </w:r>
    </w:p>
    <w:p w14:paraId="3E979CCB" w14:textId="77777777" w:rsidR="00ED2C6E" w:rsidRPr="00A238F2" w:rsidRDefault="00ED2C6E" w:rsidP="00707196">
      <w:pPr>
        <w:pStyle w:val="B4"/>
        <w:rPr>
          <w:noProof/>
        </w:rPr>
      </w:pPr>
      <w:r w:rsidRPr="00A238F2">
        <w:rPr>
          <w:noProof/>
        </w:rPr>
        <w:t>-</w:t>
      </w:r>
      <w:r w:rsidRPr="00A238F2">
        <w:rPr>
          <w:noProof/>
        </w:rPr>
        <w:tab/>
        <w:t>process the received Timing A</w:t>
      </w:r>
      <w:r w:rsidR="007E75D0" w:rsidRPr="00A238F2">
        <w:rPr>
          <w:noProof/>
        </w:rPr>
        <w:t>dvance Command</w:t>
      </w:r>
      <w:r w:rsidRPr="00A238F2">
        <w:rPr>
          <w:noProof/>
        </w:rPr>
        <w:t xml:space="preserve"> (see </w:t>
      </w:r>
      <w:r w:rsidR="006D2D97" w:rsidRPr="00A238F2">
        <w:rPr>
          <w:noProof/>
        </w:rPr>
        <w:t>clause</w:t>
      </w:r>
      <w:r w:rsidRPr="00A238F2">
        <w:rPr>
          <w:noProof/>
        </w:rPr>
        <w:t xml:space="preserve"> 5.2);</w:t>
      </w:r>
    </w:p>
    <w:p w14:paraId="5966DF14" w14:textId="77777777" w:rsidR="0076096B" w:rsidRPr="00A238F2" w:rsidRDefault="0076096B" w:rsidP="00707196">
      <w:pPr>
        <w:pStyle w:val="B4"/>
        <w:rPr>
          <w:noProof/>
        </w:rPr>
      </w:pPr>
      <w:r w:rsidRPr="00A238F2">
        <w:rPr>
          <w:noProof/>
        </w:rPr>
        <w:t>-</w:t>
      </w:r>
      <w:r w:rsidRPr="00A238F2">
        <w:rPr>
          <w:noProof/>
        </w:rPr>
        <w:tab/>
        <w:t xml:space="preserve">indicate </w:t>
      </w:r>
      <w:r w:rsidR="00247022" w:rsidRPr="00A238F2">
        <w:rPr>
          <w:noProof/>
        </w:rPr>
        <w:t xml:space="preserve">the </w:t>
      </w:r>
      <w:r w:rsidR="00247022" w:rsidRPr="00A238F2">
        <w:rPr>
          <w:i/>
          <w:iCs/>
        </w:rPr>
        <w:t>preambleInitialReceivedTargetPower</w:t>
      </w:r>
      <w:r w:rsidR="00247022" w:rsidRPr="00A238F2">
        <w:rPr>
          <w:noProof/>
        </w:rPr>
        <w:t xml:space="preserve"> and </w:t>
      </w:r>
      <w:r w:rsidRPr="00A238F2">
        <w:rPr>
          <w:noProof/>
        </w:rPr>
        <w:t>the amount of power ramping applied to the latest preamble transmission to lower layers (i.e., (PREAMBLE_TRANSMISSION_COUNTER</w:t>
      </w:r>
      <w:r w:rsidR="00B04152" w:rsidRPr="00A238F2">
        <w:rPr>
          <w:noProof/>
        </w:rPr>
        <w:t xml:space="preserve"> </w:t>
      </w:r>
      <w:r w:rsidR="00B04152" w:rsidRPr="00A238F2">
        <w:t xml:space="preserve">– </w:t>
      </w:r>
      <w:r w:rsidRPr="00A238F2">
        <w:rPr>
          <w:noProof/>
        </w:rPr>
        <w:t xml:space="preserve">1) * </w:t>
      </w:r>
      <w:r w:rsidR="00F02210" w:rsidRPr="00A238F2">
        <w:rPr>
          <w:i/>
          <w:iCs/>
        </w:rPr>
        <w:t>powerRampingStep</w:t>
      </w:r>
      <w:r w:rsidRPr="00A238F2">
        <w:rPr>
          <w:noProof/>
        </w:rPr>
        <w:t>);</w:t>
      </w:r>
    </w:p>
    <w:p w14:paraId="5A88D91B" w14:textId="77777777" w:rsidR="00ED2C6E" w:rsidRPr="00A238F2" w:rsidRDefault="00ED2C6E" w:rsidP="00707196">
      <w:pPr>
        <w:pStyle w:val="B4"/>
        <w:rPr>
          <w:noProof/>
        </w:rPr>
      </w:pPr>
      <w:r w:rsidRPr="00A238F2">
        <w:rPr>
          <w:noProof/>
        </w:rPr>
        <w:t>-</w:t>
      </w:r>
      <w:r w:rsidRPr="00A238F2">
        <w:rPr>
          <w:noProof/>
        </w:rPr>
        <w:tab/>
      </w:r>
      <w:r w:rsidR="00AD562B" w:rsidRPr="00A238F2">
        <w:rPr>
          <w:noProof/>
        </w:rPr>
        <w:t xml:space="preserve">if the SCell is configured with </w:t>
      </w:r>
      <w:r w:rsidR="00AD562B" w:rsidRPr="00A238F2">
        <w:rPr>
          <w:i/>
        </w:rPr>
        <w:t>ul-Configuration-r14</w:t>
      </w:r>
      <w:r w:rsidR="00AD562B" w:rsidRPr="00A238F2">
        <w:rPr>
          <w:noProof/>
        </w:rPr>
        <w:t xml:space="preserve">, ignore the received UL grant otherwise </w:t>
      </w:r>
      <w:r w:rsidRPr="00A238F2">
        <w:rPr>
          <w:noProof/>
        </w:rPr>
        <w:t>process the received UL grant value</w:t>
      </w:r>
      <w:r w:rsidR="00612B2C" w:rsidRPr="00A238F2">
        <w:rPr>
          <w:noProof/>
        </w:rPr>
        <w:t xml:space="preserve"> and indicate it to the lower layers</w:t>
      </w:r>
      <w:r w:rsidRPr="00A238F2">
        <w:rPr>
          <w:noProof/>
        </w:rPr>
        <w:t>;</w:t>
      </w:r>
    </w:p>
    <w:p w14:paraId="4EFDCEA7" w14:textId="77777777" w:rsidR="00ED2C6E" w:rsidRPr="00A238F2" w:rsidRDefault="00ED2C6E" w:rsidP="00707196">
      <w:pPr>
        <w:pStyle w:val="B3"/>
        <w:rPr>
          <w:noProof/>
        </w:rPr>
      </w:pPr>
      <w:r w:rsidRPr="00A238F2">
        <w:rPr>
          <w:noProof/>
        </w:rPr>
        <w:t>-</w:t>
      </w:r>
      <w:r w:rsidRPr="00A238F2">
        <w:rPr>
          <w:noProof/>
        </w:rPr>
        <w:tab/>
        <w:t>if</w:t>
      </w:r>
      <w:r w:rsidR="00DC761D" w:rsidRPr="00A238F2">
        <w:rPr>
          <w:noProof/>
        </w:rPr>
        <w:t>, except for NB-IoT,</w:t>
      </w:r>
      <w:r w:rsidRPr="00A238F2">
        <w:rPr>
          <w:noProof/>
        </w:rPr>
        <w:t xml:space="preserve"> </w:t>
      </w:r>
      <w:r w:rsidR="00F02210" w:rsidRPr="00A238F2">
        <w:rPr>
          <w:i/>
          <w:noProof/>
        </w:rPr>
        <w:t>ra-PreambleIndex</w:t>
      </w:r>
      <w:r w:rsidRPr="00A238F2">
        <w:rPr>
          <w:noProof/>
        </w:rPr>
        <w:t xml:space="preserve"> was explicitly signalled </w:t>
      </w:r>
      <w:r w:rsidR="0088330B" w:rsidRPr="00A238F2">
        <w:rPr>
          <w:noProof/>
        </w:rPr>
        <w:t xml:space="preserve">and </w:t>
      </w:r>
      <w:r w:rsidR="00F02210" w:rsidRPr="00A238F2">
        <w:rPr>
          <w:noProof/>
        </w:rPr>
        <w:t>it</w:t>
      </w:r>
      <w:r w:rsidR="0088330B" w:rsidRPr="00A238F2">
        <w:rPr>
          <w:noProof/>
        </w:rPr>
        <w:t xml:space="preserve"> was not 000000 </w:t>
      </w:r>
      <w:r w:rsidRPr="00A238F2">
        <w:rPr>
          <w:noProof/>
        </w:rPr>
        <w:t>(i.e., not selected by MAC):</w:t>
      </w:r>
    </w:p>
    <w:p w14:paraId="79EDC171" w14:textId="77777777" w:rsidR="00DC761D" w:rsidRPr="00A238F2" w:rsidRDefault="00ED2C6E" w:rsidP="00DC761D">
      <w:pPr>
        <w:pStyle w:val="B4"/>
        <w:rPr>
          <w:noProof/>
        </w:rPr>
      </w:pPr>
      <w:r w:rsidRPr="00A238F2">
        <w:rPr>
          <w:noProof/>
        </w:rPr>
        <w:t>-</w:t>
      </w:r>
      <w:r w:rsidRPr="00A238F2">
        <w:rPr>
          <w:noProof/>
        </w:rPr>
        <w:tab/>
        <w:t>consider the Random Access procedure successfully completed.</w:t>
      </w:r>
    </w:p>
    <w:p w14:paraId="31231805" w14:textId="77777777" w:rsidR="009E2B67" w:rsidRPr="00A238F2" w:rsidRDefault="00DC761D" w:rsidP="00DC761D">
      <w:pPr>
        <w:pStyle w:val="B3"/>
        <w:rPr>
          <w:noProof/>
        </w:rPr>
      </w:pPr>
      <w:r w:rsidRPr="00A238F2">
        <w:rPr>
          <w:noProof/>
        </w:rPr>
        <w:t>-</w:t>
      </w:r>
      <w:r w:rsidRPr="00A238F2">
        <w:rPr>
          <w:noProof/>
        </w:rPr>
        <w:tab/>
        <w:t xml:space="preserve">else if, the UE is an NB-IoT UE, </w:t>
      </w:r>
      <w:r w:rsidRPr="00A238F2">
        <w:rPr>
          <w:i/>
          <w:noProof/>
        </w:rPr>
        <w:t>ra-PreambleIndex</w:t>
      </w:r>
      <w:r w:rsidRPr="00A238F2">
        <w:rPr>
          <w:noProof/>
        </w:rPr>
        <w:t xml:space="preserve"> was explicitly signalled and it was not 000000 (i.e., not selected by MAC) and </w:t>
      </w:r>
      <w:r w:rsidRPr="00A238F2">
        <w:rPr>
          <w:i/>
          <w:noProof/>
        </w:rPr>
        <w:t>ra-CFRA-Config</w:t>
      </w:r>
      <w:r w:rsidRPr="00A238F2">
        <w:rPr>
          <w:noProof/>
        </w:rPr>
        <w:t xml:space="preserve"> is configured:</w:t>
      </w:r>
    </w:p>
    <w:p w14:paraId="2A5D36FC" w14:textId="77777777" w:rsidR="00DC761D" w:rsidRPr="00A238F2" w:rsidRDefault="00DC761D" w:rsidP="00DC761D">
      <w:pPr>
        <w:pStyle w:val="B4"/>
        <w:rPr>
          <w:noProof/>
        </w:rPr>
      </w:pPr>
      <w:r w:rsidRPr="00A238F2">
        <w:rPr>
          <w:noProof/>
        </w:rPr>
        <w:t>-</w:t>
      </w:r>
      <w:r w:rsidRPr="00A238F2">
        <w:rPr>
          <w:noProof/>
        </w:rPr>
        <w:tab/>
        <w:t>consider the Random Access procedure successfully completed.</w:t>
      </w:r>
    </w:p>
    <w:p w14:paraId="551319BE" w14:textId="77777777" w:rsidR="00ED2C6E" w:rsidRPr="00A238F2" w:rsidRDefault="009E2B67" w:rsidP="00DC761D">
      <w:pPr>
        <w:pStyle w:val="B4"/>
        <w:rPr>
          <w:noProof/>
        </w:rPr>
      </w:pPr>
      <w:r w:rsidRPr="00A238F2">
        <w:rPr>
          <w:noProof/>
        </w:rPr>
        <w:t>-</w:t>
      </w:r>
      <w:r w:rsidRPr="00A238F2">
        <w:rPr>
          <w:noProof/>
        </w:rPr>
        <w:tab/>
        <w:t xml:space="preserve">the UL grant </w:t>
      </w:r>
      <w:r w:rsidR="0080264B" w:rsidRPr="00A238F2">
        <w:rPr>
          <w:noProof/>
        </w:rPr>
        <w:t>provided in the Random Access Response message</w:t>
      </w:r>
      <w:r w:rsidRPr="00A238F2">
        <w:rPr>
          <w:noProof/>
        </w:rPr>
        <w:t xml:space="preserve"> is valid only for the configured carrier</w:t>
      </w:r>
      <w:r w:rsidR="00350251" w:rsidRPr="00A238F2">
        <w:rPr>
          <w:noProof/>
        </w:rPr>
        <w:t xml:space="preserve"> (i.e. UL carrier used prior to this Random Access procedure)</w:t>
      </w:r>
      <w:r w:rsidRPr="00A238F2">
        <w:rPr>
          <w:noProof/>
        </w:rPr>
        <w:t>.</w:t>
      </w:r>
    </w:p>
    <w:p w14:paraId="58CF70B4" w14:textId="77777777" w:rsidR="00F64B27" w:rsidRPr="00A238F2" w:rsidRDefault="00ED2C6E" w:rsidP="00E62EF8">
      <w:pPr>
        <w:pStyle w:val="B3"/>
        <w:tabs>
          <w:tab w:val="left" w:pos="3119"/>
        </w:tabs>
        <w:rPr>
          <w:noProof/>
        </w:rPr>
      </w:pPr>
      <w:r w:rsidRPr="00A238F2">
        <w:rPr>
          <w:noProof/>
        </w:rPr>
        <w:t>-</w:t>
      </w:r>
      <w:r w:rsidRPr="00A238F2">
        <w:rPr>
          <w:noProof/>
        </w:rPr>
        <w:tab/>
        <w:t>else</w:t>
      </w:r>
      <w:r w:rsidR="00F64B27" w:rsidRPr="00A238F2">
        <w:rPr>
          <w:noProof/>
        </w:rPr>
        <w:t>:</w:t>
      </w:r>
    </w:p>
    <w:p w14:paraId="29238BB3" w14:textId="2AA5E995" w:rsidR="00DC761D" w:rsidRPr="00A238F2" w:rsidRDefault="00F64B27" w:rsidP="00E62EF8">
      <w:pPr>
        <w:pStyle w:val="B4"/>
        <w:tabs>
          <w:tab w:val="left" w:pos="3119"/>
        </w:tabs>
        <w:rPr>
          <w:noProof/>
        </w:rPr>
      </w:pPr>
      <w:r w:rsidRPr="00A238F2">
        <w:rPr>
          <w:noProof/>
        </w:rPr>
        <w:t>-</w:t>
      </w:r>
      <w:r w:rsidRPr="00A238F2">
        <w:rPr>
          <w:noProof/>
        </w:rPr>
        <w:tab/>
      </w:r>
      <w:r w:rsidR="00ED2C6E" w:rsidRPr="00A238F2">
        <w:rPr>
          <w:noProof/>
        </w:rPr>
        <w:t xml:space="preserve">if the Random Access Preamble was selected by </w:t>
      </w:r>
      <w:r w:rsidR="00CA2455" w:rsidRPr="00A238F2">
        <w:rPr>
          <w:noProof/>
        </w:rPr>
        <w:t>the MAC entity</w:t>
      </w:r>
      <w:r w:rsidR="00DC761D" w:rsidRPr="00A238F2">
        <w:rPr>
          <w:noProof/>
        </w:rPr>
        <w:t>; or</w:t>
      </w:r>
    </w:p>
    <w:p w14:paraId="53B3117E" w14:textId="77777777" w:rsidR="00ED2C6E" w:rsidRPr="00A238F2" w:rsidRDefault="00DC761D" w:rsidP="00F64B27">
      <w:pPr>
        <w:pStyle w:val="B4"/>
        <w:rPr>
          <w:noProof/>
        </w:rPr>
      </w:pPr>
      <w:r w:rsidRPr="00A238F2">
        <w:rPr>
          <w:noProof/>
        </w:rPr>
        <w:t>-</w:t>
      </w:r>
      <w:r w:rsidRPr="00A238F2">
        <w:rPr>
          <w:noProof/>
        </w:rPr>
        <w:tab/>
        <w:t xml:space="preserve">if the UE is an NB-IoT UE, the </w:t>
      </w:r>
      <w:r w:rsidRPr="00A238F2">
        <w:rPr>
          <w:i/>
          <w:noProof/>
        </w:rPr>
        <w:t>ra-PreambleIndex</w:t>
      </w:r>
      <w:r w:rsidRPr="00A238F2">
        <w:rPr>
          <w:noProof/>
        </w:rPr>
        <w:t xml:space="preserve"> was explicitly signalled and it was not 000000 and </w:t>
      </w:r>
      <w:r w:rsidRPr="00A238F2">
        <w:rPr>
          <w:i/>
          <w:noProof/>
        </w:rPr>
        <w:t>ra-CFRA-Config</w:t>
      </w:r>
      <w:r w:rsidRPr="00A238F2">
        <w:rPr>
          <w:noProof/>
        </w:rPr>
        <w:t xml:space="preserve"> is not configured</w:t>
      </w:r>
      <w:r w:rsidR="00ED2C6E" w:rsidRPr="00A238F2">
        <w:rPr>
          <w:noProof/>
        </w:rPr>
        <w:t>:</w:t>
      </w:r>
    </w:p>
    <w:p w14:paraId="17B2E2D9" w14:textId="77777777" w:rsidR="00ED2C6E" w:rsidRPr="00A238F2" w:rsidRDefault="00ED2C6E" w:rsidP="00F64B27">
      <w:pPr>
        <w:pStyle w:val="B5"/>
        <w:rPr>
          <w:noProof/>
        </w:rPr>
      </w:pPr>
      <w:r w:rsidRPr="00A238F2">
        <w:rPr>
          <w:noProof/>
        </w:rPr>
        <w:t>-</w:t>
      </w:r>
      <w:r w:rsidRPr="00A238F2">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A238F2" w:rsidRDefault="007E494A" w:rsidP="007E494A">
      <w:pPr>
        <w:pStyle w:val="B5"/>
        <w:rPr>
          <w:noProof/>
        </w:rPr>
      </w:pPr>
      <w:r w:rsidRPr="00A238F2">
        <w:rPr>
          <w:noProof/>
        </w:rPr>
        <w:t>-</w:t>
      </w:r>
      <w:r w:rsidRPr="00A238F2">
        <w:rPr>
          <w:noProof/>
        </w:rPr>
        <w:tab/>
        <w:t>if the Random Access Preamble associated with EDT was transmitted and UL grant provided in the Random Access Response message is not for EDT:</w:t>
      </w:r>
    </w:p>
    <w:p w14:paraId="79FE3F8F" w14:textId="77777777" w:rsidR="007E494A" w:rsidRPr="00A238F2" w:rsidRDefault="007E494A" w:rsidP="007E494A">
      <w:pPr>
        <w:pStyle w:val="B6"/>
        <w:rPr>
          <w:noProof/>
        </w:rPr>
      </w:pPr>
      <w:r w:rsidRPr="00A238F2">
        <w:rPr>
          <w:noProof/>
        </w:rPr>
        <w:t>-</w:t>
      </w:r>
      <w:r w:rsidRPr="00A238F2">
        <w:rPr>
          <w:noProof/>
        </w:rPr>
        <w:tab/>
        <w:t>indicate to upper layers that EDT is cancelled due to UL grant not being for EDT;</w:t>
      </w:r>
    </w:p>
    <w:p w14:paraId="29D94F0E" w14:textId="77777777" w:rsidR="00751350" w:rsidRPr="00A238F2" w:rsidRDefault="007E494A" w:rsidP="00751350">
      <w:pPr>
        <w:pStyle w:val="B6"/>
        <w:rPr>
          <w:noProof/>
        </w:rPr>
      </w:pPr>
      <w:r w:rsidRPr="00A238F2">
        <w:rPr>
          <w:noProof/>
        </w:rPr>
        <w:t>-</w:t>
      </w:r>
      <w:r w:rsidRPr="00A238F2">
        <w:rPr>
          <w:noProof/>
        </w:rPr>
        <w:tab/>
      </w:r>
      <w:r w:rsidR="00751350" w:rsidRPr="00A238F2">
        <w:rPr>
          <w:noProof/>
        </w:rPr>
        <w:t xml:space="preserve">for CP-EDT, </w:t>
      </w:r>
      <w:r w:rsidRPr="00A238F2">
        <w:rPr>
          <w:noProof/>
        </w:rPr>
        <w:t>flush the Msg3 buffer.</w:t>
      </w:r>
    </w:p>
    <w:p w14:paraId="10BA9A8A" w14:textId="77777777" w:rsidR="00A01263" w:rsidRPr="00A238F2" w:rsidRDefault="00751350" w:rsidP="00A01263">
      <w:pPr>
        <w:pStyle w:val="B6"/>
        <w:rPr>
          <w:noProof/>
        </w:rPr>
      </w:pPr>
      <w:r w:rsidRPr="00A238F2">
        <w:rPr>
          <w:noProof/>
        </w:rPr>
        <w:t>-</w:t>
      </w:r>
      <w:r w:rsidRPr="00A238F2">
        <w:rPr>
          <w:noProof/>
        </w:rPr>
        <w:tab/>
        <w:t>for UP-EDT, update the MAC PDU in the Msg3 buffer in accordance with the uplink grant received in the Random Access Response.</w:t>
      </w:r>
    </w:p>
    <w:p w14:paraId="61C75A6D" w14:textId="77777777" w:rsidR="00A01263" w:rsidRPr="00A238F2" w:rsidRDefault="00A01263" w:rsidP="00EB63D2">
      <w:pPr>
        <w:pStyle w:val="B5"/>
        <w:rPr>
          <w:noProof/>
        </w:rPr>
      </w:pPr>
      <w:r w:rsidRPr="00A238F2">
        <w:rPr>
          <w:noProof/>
        </w:rPr>
        <w:t>-</w:t>
      </w:r>
      <w:r w:rsidRPr="00A238F2">
        <w:rPr>
          <w:noProof/>
        </w:rPr>
        <w:tab/>
        <w:t>if the Random Access Preamble associated with EDT was transmitted, the UL grant was received in a Random Access Response for EDT, and there is a MAC PDU in the Msg3 buffer:</w:t>
      </w:r>
    </w:p>
    <w:p w14:paraId="37E4ED93" w14:textId="77777777" w:rsidR="00A01263" w:rsidRPr="00A238F2" w:rsidRDefault="00A01263" w:rsidP="00A01263">
      <w:pPr>
        <w:pStyle w:val="B6"/>
        <w:rPr>
          <w:noProof/>
        </w:rPr>
      </w:pPr>
      <w:r w:rsidRPr="00A238F2">
        <w:rPr>
          <w:noProof/>
        </w:rPr>
        <w:t>-</w:t>
      </w:r>
      <w:r w:rsidRPr="00A238F2">
        <w:rPr>
          <w:noProof/>
        </w:rPr>
        <w:tab/>
        <w:t xml:space="preserve">if the TB size according to </w:t>
      </w:r>
      <w:r w:rsidRPr="00A238F2">
        <w:rPr>
          <w:i/>
          <w:noProof/>
        </w:rPr>
        <w:t>edt-SmallTBS-Enabled</w:t>
      </w:r>
      <w:r w:rsidRPr="00A238F2">
        <w:rPr>
          <w:noProof/>
        </w:rPr>
        <w:t xml:space="preserve"> and as described in </w:t>
      </w:r>
      <w:r w:rsidR="006D2D97" w:rsidRPr="00A238F2">
        <w:rPr>
          <w:noProof/>
        </w:rPr>
        <w:t>clause</w:t>
      </w:r>
      <w:r w:rsidRPr="00A238F2">
        <w:rPr>
          <w:noProof/>
        </w:rPr>
        <w:t xml:space="preserve"> 8.6.2 and 16.3.3 of </w:t>
      </w:r>
      <w:r w:rsidR="00EB63D2" w:rsidRPr="00A238F2">
        <w:rPr>
          <w:noProof/>
        </w:rPr>
        <w:t>TS 36.213 [</w:t>
      </w:r>
      <w:r w:rsidRPr="00A238F2">
        <w:rPr>
          <w:noProof/>
        </w:rPr>
        <w:t>2] does not match the size of the MAC PDU in the Msg3 buffer:</w:t>
      </w:r>
    </w:p>
    <w:p w14:paraId="647B0268" w14:textId="77777777" w:rsidR="007E494A" w:rsidRPr="00A238F2" w:rsidRDefault="00A01263" w:rsidP="00EB63D2">
      <w:pPr>
        <w:pStyle w:val="B7"/>
      </w:pPr>
      <w:r w:rsidRPr="00A238F2">
        <w:t>-</w:t>
      </w:r>
      <w:r w:rsidRPr="00A238F2">
        <w:tab/>
        <w:t>the MAC entity shall update the MAC PDU in the Msg3 buffer in accordance with the TB size.</w:t>
      </w:r>
    </w:p>
    <w:p w14:paraId="5E184019" w14:textId="77777777" w:rsidR="00ED2C6E" w:rsidRPr="00A238F2" w:rsidRDefault="00ED2C6E" w:rsidP="00F64B27">
      <w:pPr>
        <w:pStyle w:val="B5"/>
        <w:rPr>
          <w:noProof/>
        </w:rPr>
      </w:pPr>
      <w:r w:rsidRPr="00A238F2">
        <w:rPr>
          <w:noProof/>
        </w:rPr>
        <w:t>-</w:t>
      </w:r>
      <w:r w:rsidRPr="00A238F2">
        <w:rPr>
          <w:noProof/>
        </w:rPr>
        <w:tab/>
        <w:t>if this is the first successfully received Random Access Response within this Random Access procedure</w:t>
      </w:r>
      <w:r w:rsidR="007E494A" w:rsidRPr="00A238F2">
        <w:rPr>
          <w:noProof/>
        </w:rPr>
        <w:t>; or</w:t>
      </w:r>
    </w:p>
    <w:p w14:paraId="635FE3A2" w14:textId="77777777" w:rsidR="007E494A" w:rsidRPr="00A238F2" w:rsidRDefault="007E494A" w:rsidP="00F64B27">
      <w:pPr>
        <w:pStyle w:val="B5"/>
        <w:rPr>
          <w:noProof/>
        </w:rPr>
      </w:pPr>
      <w:r w:rsidRPr="00A238F2">
        <w:rPr>
          <w:noProof/>
        </w:rPr>
        <w:t>-</w:t>
      </w:r>
      <w:r w:rsidRPr="00A238F2">
        <w:rPr>
          <w:noProof/>
        </w:rPr>
        <w:tab/>
        <w:t xml:space="preserve">if </w:t>
      </w:r>
      <w:r w:rsidR="00751350" w:rsidRPr="00A238F2">
        <w:rPr>
          <w:noProof/>
        </w:rPr>
        <w:t>CP-</w:t>
      </w:r>
      <w:r w:rsidRPr="00A238F2">
        <w:rPr>
          <w:noProof/>
        </w:rPr>
        <w:t>EDT is cancelled due to the UL grant provided in the Random Access Response message not being for EDT:</w:t>
      </w:r>
    </w:p>
    <w:p w14:paraId="70ACB4E9" w14:textId="77777777" w:rsidR="00ED2C6E" w:rsidRPr="00A238F2" w:rsidRDefault="00ED2C6E" w:rsidP="00F64B27">
      <w:pPr>
        <w:pStyle w:val="B6"/>
        <w:rPr>
          <w:noProof/>
        </w:rPr>
      </w:pPr>
      <w:r w:rsidRPr="00A238F2">
        <w:rPr>
          <w:noProof/>
        </w:rPr>
        <w:t>-</w:t>
      </w:r>
      <w:r w:rsidRPr="00A238F2">
        <w:rPr>
          <w:noProof/>
        </w:rPr>
        <w:tab/>
        <w:t xml:space="preserve">if the </w:t>
      </w:r>
      <w:r w:rsidR="00483455" w:rsidRPr="00A238F2">
        <w:rPr>
          <w:noProof/>
        </w:rPr>
        <w:t>transmission is not being made for the CCCH logical channel</w:t>
      </w:r>
      <w:r w:rsidRPr="00A238F2">
        <w:rPr>
          <w:noProof/>
        </w:rPr>
        <w:t>, indicate to the Multiplexing and assembly entity to include a C-RNTI MAC control element in the subsequent uplink transmission;</w:t>
      </w:r>
    </w:p>
    <w:p w14:paraId="2CA54089" w14:textId="77777777" w:rsidR="00ED2C6E" w:rsidRPr="00A238F2" w:rsidRDefault="00ED2C6E" w:rsidP="00F64B27">
      <w:pPr>
        <w:pStyle w:val="B6"/>
        <w:rPr>
          <w:noProof/>
        </w:rPr>
      </w:pPr>
      <w:r w:rsidRPr="00A238F2">
        <w:rPr>
          <w:noProof/>
        </w:rPr>
        <w:t>-</w:t>
      </w:r>
      <w:r w:rsidRPr="00A238F2">
        <w:rPr>
          <w:noProof/>
        </w:rPr>
        <w:tab/>
        <w:t xml:space="preserve">obtain the MAC PDU to transmit from the "Multiplexing and assembly" entity and store it in the </w:t>
      </w:r>
      <w:r w:rsidR="00144B4A" w:rsidRPr="00A238F2">
        <w:t>Msg3</w:t>
      </w:r>
      <w:r w:rsidRPr="00A238F2">
        <w:rPr>
          <w:noProof/>
        </w:rPr>
        <w:t xml:space="preserve"> buffer.</w:t>
      </w:r>
    </w:p>
    <w:p w14:paraId="5AA9A534" w14:textId="77777777" w:rsidR="00ED2C6E" w:rsidRPr="00A238F2" w:rsidRDefault="00ED2C6E" w:rsidP="00707196">
      <w:pPr>
        <w:pStyle w:val="NO"/>
        <w:rPr>
          <w:noProof/>
        </w:rPr>
      </w:pPr>
      <w:r w:rsidRPr="00A238F2">
        <w:rPr>
          <w:noProof/>
        </w:rPr>
        <w:t>NOTE</w:t>
      </w:r>
      <w:r w:rsidR="00751350" w:rsidRPr="00A238F2">
        <w:rPr>
          <w:noProof/>
        </w:rPr>
        <w:t xml:space="preserve"> 1</w:t>
      </w:r>
      <w:r w:rsidRPr="00A238F2">
        <w:rPr>
          <w:noProof/>
        </w:rPr>
        <w:t>:</w:t>
      </w:r>
      <w:r w:rsidRPr="00A238F2">
        <w:rPr>
          <w:noProof/>
        </w:rPr>
        <w:tab/>
        <w:t xml:space="preserve">When an uplink transmission is required, e.g., for contention resolution, the eNB should not provide a grant smaller than </w:t>
      </w:r>
      <w:r w:rsidR="00E87865" w:rsidRPr="00A238F2">
        <w:rPr>
          <w:noProof/>
        </w:rPr>
        <w:t>56</w:t>
      </w:r>
      <w:r w:rsidRPr="00A238F2">
        <w:rPr>
          <w:noProof/>
        </w:rPr>
        <w:t xml:space="preserve"> bits </w:t>
      </w:r>
      <w:r w:rsidR="00201572" w:rsidRPr="00A238F2">
        <w:rPr>
          <w:noProof/>
        </w:rPr>
        <w:t xml:space="preserve">(or 88 bits for NB-IoT) </w:t>
      </w:r>
      <w:r w:rsidRPr="00A238F2">
        <w:rPr>
          <w:noProof/>
        </w:rPr>
        <w:t>in the Random Access Response.</w:t>
      </w:r>
    </w:p>
    <w:p w14:paraId="3933A923" w14:textId="77777777" w:rsidR="00ED2C6E" w:rsidRPr="00A238F2" w:rsidRDefault="00ED2C6E" w:rsidP="00707196">
      <w:pPr>
        <w:pStyle w:val="NO"/>
        <w:rPr>
          <w:noProof/>
        </w:rPr>
      </w:pPr>
      <w:r w:rsidRPr="00A238F2">
        <w:rPr>
          <w:noProof/>
        </w:rPr>
        <w:t>NOTE</w:t>
      </w:r>
      <w:r w:rsidR="00751350" w:rsidRPr="00A238F2">
        <w:rPr>
          <w:noProof/>
        </w:rPr>
        <w:t xml:space="preserve"> 2</w:t>
      </w:r>
      <w:r w:rsidRPr="00A238F2">
        <w:rPr>
          <w:noProof/>
        </w:rPr>
        <w:t>:</w:t>
      </w:r>
      <w:r w:rsidRPr="00A238F2">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A238F2">
        <w:rPr>
          <w:noProof/>
        </w:rPr>
        <w:t xml:space="preserve"> except for EDT</w:t>
      </w:r>
      <w:r w:rsidRPr="00A238F2">
        <w:rPr>
          <w:noProof/>
        </w:rPr>
        <w:t>.</w:t>
      </w:r>
    </w:p>
    <w:p w14:paraId="0DEC771D" w14:textId="77777777" w:rsidR="00ED2C6E" w:rsidRPr="00A238F2" w:rsidRDefault="00F02210" w:rsidP="00707196">
      <w:pPr>
        <w:rPr>
          <w:noProof/>
        </w:rPr>
      </w:pPr>
      <w:r w:rsidRPr="00A238F2">
        <w:rPr>
          <w:noProof/>
        </w:rPr>
        <w:t>If no Random Access Response</w:t>
      </w:r>
      <w:r w:rsidR="00E006BD" w:rsidRPr="00A238F2">
        <w:rPr>
          <w:noProof/>
        </w:rPr>
        <w:t xml:space="preserve"> or, for </w:t>
      </w:r>
      <w:r w:rsidR="009E4D17" w:rsidRPr="00A238F2">
        <w:rPr>
          <w:noProof/>
        </w:rPr>
        <w:t xml:space="preserve">NB-IoT UEs, </w:t>
      </w:r>
      <w:r w:rsidR="00E006BD" w:rsidRPr="00A238F2">
        <w:rPr>
          <w:noProof/>
        </w:rPr>
        <w:t>BL UEs or UEs in enhanced coverage for mode B operation, no PDCCH scheduling Random Access Response</w:t>
      </w:r>
      <w:r w:rsidRPr="00A238F2">
        <w:rPr>
          <w:noProof/>
        </w:rPr>
        <w:t xml:space="preserve"> is received within the RA Response window, </w:t>
      </w:r>
      <w:r w:rsidR="00ED2C6E" w:rsidRPr="00A238F2">
        <w:rPr>
          <w:noProof/>
        </w:rPr>
        <w:t xml:space="preserve">or if </w:t>
      </w:r>
      <w:r w:rsidR="009461F1" w:rsidRPr="00A238F2">
        <w:rPr>
          <w:noProof/>
        </w:rPr>
        <w:t xml:space="preserve">none of </w:t>
      </w:r>
      <w:r w:rsidR="00ED2C6E" w:rsidRPr="00A238F2">
        <w:rPr>
          <w:noProof/>
        </w:rPr>
        <w:t>all received Random Access Responses contain</w:t>
      </w:r>
      <w:r w:rsidR="009461F1" w:rsidRPr="00A238F2">
        <w:rPr>
          <w:noProof/>
        </w:rPr>
        <w:t>s a</w:t>
      </w:r>
      <w:r w:rsidR="00ED2C6E" w:rsidRPr="00A238F2">
        <w:rPr>
          <w:noProof/>
        </w:rPr>
        <w:t xml:space="preserve"> Random Access Preamble identifier</w:t>
      </w:r>
      <w:r w:rsidR="009461F1" w:rsidRPr="00A238F2">
        <w:rPr>
          <w:noProof/>
        </w:rPr>
        <w:t xml:space="preserve"> corresponding to</w:t>
      </w:r>
      <w:r w:rsidR="00ED2C6E" w:rsidRPr="00A238F2">
        <w:rPr>
          <w:noProof/>
        </w:rPr>
        <w:t xml:space="preserve"> the transmitted Random Access Preamble, the Random Access Response reception is considered not successful and the </w:t>
      </w:r>
      <w:r w:rsidR="00CA2455" w:rsidRPr="00A238F2">
        <w:rPr>
          <w:noProof/>
        </w:rPr>
        <w:t>MAC entity</w:t>
      </w:r>
      <w:r w:rsidR="00ED2C6E" w:rsidRPr="00A238F2">
        <w:rPr>
          <w:noProof/>
        </w:rPr>
        <w:t xml:space="preserve"> shall:</w:t>
      </w:r>
    </w:p>
    <w:p w14:paraId="43A24D61" w14:textId="77777777" w:rsidR="00CA2455" w:rsidRPr="00A238F2" w:rsidRDefault="00CA2455" w:rsidP="00707196">
      <w:pPr>
        <w:pStyle w:val="B1"/>
        <w:rPr>
          <w:noProof/>
        </w:rPr>
      </w:pPr>
      <w:r w:rsidRPr="00A238F2">
        <w:rPr>
          <w:noProof/>
        </w:rPr>
        <w:t>-</w:t>
      </w:r>
      <w:r w:rsidRPr="00A238F2">
        <w:rPr>
          <w:noProof/>
        </w:rPr>
        <w:tab/>
        <w:t>if the notification of power ramping suspension has not been received from lower layers</w:t>
      </w:r>
      <w:r w:rsidRPr="00A238F2">
        <w:rPr>
          <w:noProof/>
          <w:lang w:eastAsia="en-US"/>
        </w:rPr>
        <w:t>:</w:t>
      </w:r>
    </w:p>
    <w:p w14:paraId="447F64C5" w14:textId="77777777" w:rsidR="008C4133" w:rsidRPr="00A238F2" w:rsidRDefault="00ED2C6E" w:rsidP="008C4133">
      <w:pPr>
        <w:pStyle w:val="B2"/>
        <w:rPr>
          <w:noProof/>
        </w:rPr>
      </w:pPr>
      <w:r w:rsidRPr="00A238F2">
        <w:rPr>
          <w:noProof/>
        </w:rPr>
        <w:t>-</w:t>
      </w:r>
      <w:r w:rsidRPr="00A238F2">
        <w:rPr>
          <w:noProof/>
        </w:rPr>
        <w:tab/>
        <w:t>increment PREAMBLE_TRANSMISSION_COUNTER by 1;</w:t>
      </w:r>
    </w:p>
    <w:p w14:paraId="6649ADEF" w14:textId="77777777" w:rsidR="008C4133" w:rsidRPr="00A238F2" w:rsidRDefault="008C4133" w:rsidP="008C4133">
      <w:pPr>
        <w:pStyle w:val="B1"/>
        <w:rPr>
          <w:noProof/>
        </w:rPr>
      </w:pPr>
      <w:r w:rsidRPr="00A238F2">
        <w:rPr>
          <w:noProof/>
        </w:rPr>
        <w:t>-</w:t>
      </w:r>
      <w:r w:rsidRPr="00A238F2">
        <w:rPr>
          <w:noProof/>
        </w:rPr>
        <w:tab/>
        <w:t>if the UE is</w:t>
      </w:r>
      <w:r w:rsidR="000E0528" w:rsidRPr="00A238F2">
        <w:t xml:space="preserve"> an NB-IoT UE,</w:t>
      </w:r>
      <w:r w:rsidRPr="00A238F2">
        <w:rPr>
          <w:noProof/>
        </w:rPr>
        <w:t xml:space="preserve"> a BL UE or a UE in enhanced coverage:</w:t>
      </w:r>
    </w:p>
    <w:p w14:paraId="33A297E5" w14:textId="77777777" w:rsidR="008C4133" w:rsidRPr="00A238F2" w:rsidRDefault="008C4133" w:rsidP="008C4133">
      <w:pPr>
        <w:pStyle w:val="B2"/>
        <w:rPr>
          <w:noProof/>
        </w:rPr>
      </w:pPr>
      <w:r w:rsidRPr="00A238F2">
        <w:t>-</w:t>
      </w:r>
      <w:r w:rsidRPr="00A238F2">
        <w:tab/>
        <w:t xml:space="preserve">if PREAMBLE_TRANSMISSION_COUNTER = </w:t>
      </w:r>
      <w:r w:rsidRPr="00A238F2">
        <w:rPr>
          <w:i/>
        </w:rPr>
        <w:t>preambleTransMax-CE</w:t>
      </w:r>
      <w:r w:rsidRPr="00A238F2">
        <w:t xml:space="preserve"> + 1</w:t>
      </w:r>
      <w:r w:rsidRPr="00A238F2">
        <w:rPr>
          <w:noProof/>
        </w:rPr>
        <w:t>:</w:t>
      </w:r>
    </w:p>
    <w:p w14:paraId="7FA9FF82" w14:textId="77777777" w:rsidR="008C4133" w:rsidRPr="00A238F2" w:rsidRDefault="008C4133" w:rsidP="008C4133">
      <w:pPr>
        <w:pStyle w:val="B3"/>
        <w:rPr>
          <w:noProof/>
        </w:rPr>
      </w:pPr>
      <w:r w:rsidRPr="00A238F2">
        <w:rPr>
          <w:noProof/>
        </w:rPr>
        <w:t>-</w:t>
      </w:r>
      <w:r w:rsidRPr="00A238F2">
        <w:rPr>
          <w:noProof/>
        </w:rPr>
        <w:tab/>
        <w:t>if the Random Access Preamble is transmitted on the SpCell:</w:t>
      </w:r>
    </w:p>
    <w:p w14:paraId="37BC1DD5" w14:textId="77777777" w:rsidR="000E0528" w:rsidRPr="00A238F2" w:rsidRDefault="008C4133" w:rsidP="000E0528">
      <w:pPr>
        <w:pStyle w:val="B4"/>
      </w:pPr>
      <w:r w:rsidRPr="00A238F2">
        <w:rPr>
          <w:noProof/>
        </w:rPr>
        <w:t>-</w:t>
      </w:r>
      <w:r w:rsidRPr="00A238F2">
        <w:rPr>
          <w:noProof/>
        </w:rPr>
        <w:tab/>
        <w:t>indicate a Random Access problem to upper layers;</w:t>
      </w:r>
    </w:p>
    <w:p w14:paraId="46D134BE" w14:textId="77777777" w:rsidR="000E0528" w:rsidRPr="00A238F2" w:rsidRDefault="000E0528" w:rsidP="000E0528">
      <w:pPr>
        <w:pStyle w:val="B4"/>
      </w:pPr>
      <w:r w:rsidRPr="00A238F2">
        <w:t>-</w:t>
      </w:r>
      <w:r w:rsidRPr="00A238F2">
        <w:tab/>
        <w:t>if NB-IoT:</w:t>
      </w:r>
    </w:p>
    <w:p w14:paraId="62E137FC" w14:textId="77777777" w:rsidR="008C4133" w:rsidRPr="00A238F2" w:rsidRDefault="000E0528" w:rsidP="000E0528">
      <w:pPr>
        <w:pStyle w:val="B5"/>
        <w:rPr>
          <w:noProof/>
        </w:rPr>
      </w:pPr>
      <w:r w:rsidRPr="00A238F2">
        <w:t>-</w:t>
      </w:r>
      <w:r w:rsidRPr="00A238F2">
        <w:tab/>
        <w:t>consider the Random Access procedure unsuccessfully completed;</w:t>
      </w:r>
    </w:p>
    <w:p w14:paraId="752DAC04" w14:textId="77777777" w:rsidR="00ED2C6E" w:rsidRPr="00A238F2" w:rsidRDefault="008C4133" w:rsidP="00FE5DC0">
      <w:pPr>
        <w:pStyle w:val="B1"/>
        <w:rPr>
          <w:noProof/>
        </w:rPr>
      </w:pPr>
      <w:r w:rsidRPr="00A238F2">
        <w:rPr>
          <w:noProof/>
        </w:rPr>
        <w:t>-</w:t>
      </w:r>
      <w:r w:rsidRPr="00A238F2">
        <w:rPr>
          <w:noProof/>
        </w:rPr>
        <w:tab/>
        <w:t>else:</w:t>
      </w:r>
    </w:p>
    <w:p w14:paraId="742CFDC0" w14:textId="77777777" w:rsidR="00C33595" w:rsidRPr="00A238F2" w:rsidRDefault="00C33595" w:rsidP="008C4133">
      <w:pPr>
        <w:pStyle w:val="B2"/>
        <w:rPr>
          <w:noProof/>
        </w:rPr>
      </w:pPr>
      <w:r w:rsidRPr="00A238F2">
        <w:rPr>
          <w:noProof/>
        </w:rPr>
        <w:t>-</w:t>
      </w:r>
      <w:r w:rsidRPr="00A238F2">
        <w:rPr>
          <w:noProof/>
        </w:rPr>
        <w:tab/>
      </w:r>
      <w:r w:rsidR="008C4133" w:rsidRPr="00A238F2">
        <w:rPr>
          <w:noProof/>
        </w:rPr>
        <w:t>i</w:t>
      </w:r>
      <w:r w:rsidRPr="00A238F2">
        <w:rPr>
          <w:noProof/>
        </w:rPr>
        <w:t xml:space="preserve">f PREAMBLE_TRANSMISSION_COUNTER = </w:t>
      </w:r>
      <w:r w:rsidR="00F02210" w:rsidRPr="00A238F2">
        <w:rPr>
          <w:i/>
        </w:rPr>
        <w:t>preambleTransMax</w:t>
      </w:r>
      <w:r w:rsidRPr="00A238F2">
        <w:rPr>
          <w:noProof/>
        </w:rPr>
        <w:t xml:space="preserve"> + 1:</w:t>
      </w:r>
    </w:p>
    <w:p w14:paraId="7D0FA8F4" w14:textId="77777777" w:rsidR="00DF0D34" w:rsidRPr="00A238F2" w:rsidRDefault="00DF0D34" w:rsidP="008C4133">
      <w:pPr>
        <w:pStyle w:val="B3"/>
        <w:rPr>
          <w:noProof/>
        </w:rPr>
      </w:pPr>
      <w:r w:rsidRPr="00A238F2">
        <w:rPr>
          <w:noProof/>
        </w:rPr>
        <w:t>-</w:t>
      </w:r>
      <w:r w:rsidRPr="00A238F2">
        <w:rPr>
          <w:noProof/>
        </w:rPr>
        <w:tab/>
        <w:t xml:space="preserve">if the Random Access Preamble is transmitted on the </w:t>
      </w:r>
      <w:r w:rsidR="00CA2455" w:rsidRPr="00A238F2">
        <w:rPr>
          <w:noProof/>
        </w:rPr>
        <w:t>Sp</w:t>
      </w:r>
      <w:r w:rsidRPr="00A238F2">
        <w:rPr>
          <w:noProof/>
        </w:rPr>
        <w:t>Cell:</w:t>
      </w:r>
    </w:p>
    <w:p w14:paraId="5CD1A2BB" w14:textId="77777777" w:rsidR="00C33595" w:rsidRPr="00A238F2" w:rsidRDefault="00C33595" w:rsidP="008C4133">
      <w:pPr>
        <w:pStyle w:val="B4"/>
        <w:rPr>
          <w:noProof/>
        </w:rPr>
      </w:pPr>
      <w:r w:rsidRPr="00A238F2">
        <w:rPr>
          <w:noProof/>
        </w:rPr>
        <w:t>-</w:t>
      </w:r>
      <w:r w:rsidRPr="00A238F2">
        <w:rPr>
          <w:noProof/>
        </w:rPr>
        <w:tab/>
        <w:t>indicate a Random Access problem to upper layers</w:t>
      </w:r>
      <w:r w:rsidR="00DF0D34" w:rsidRPr="00A238F2">
        <w:rPr>
          <w:noProof/>
        </w:rPr>
        <w:t>;</w:t>
      </w:r>
    </w:p>
    <w:p w14:paraId="715CD724" w14:textId="77777777" w:rsidR="00DF0D34" w:rsidRPr="00A238F2" w:rsidRDefault="00DF0D34" w:rsidP="008C4133">
      <w:pPr>
        <w:pStyle w:val="B3"/>
        <w:rPr>
          <w:noProof/>
        </w:rPr>
      </w:pPr>
      <w:r w:rsidRPr="00A238F2">
        <w:rPr>
          <w:noProof/>
        </w:rPr>
        <w:t>-</w:t>
      </w:r>
      <w:r w:rsidRPr="00A238F2">
        <w:rPr>
          <w:noProof/>
        </w:rPr>
        <w:tab/>
        <w:t>if the Random Access Preamble is transmitted on an SCell:</w:t>
      </w:r>
    </w:p>
    <w:p w14:paraId="11B67FE9" w14:textId="77777777" w:rsidR="00DF0D34" w:rsidRPr="00A238F2" w:rsidRDefault="00DF0D34" w:rsidP="008C4133">
      <w:pPr>
        <w:pStyle w:val="B4"/>
        <w:rPr>
          <w:noProof/>
        </w:rPr>
      </w:pPr>
      <w:r w:rsidRPr="00A238F2">
        <w:rPr>
          <w:noProof/>
        </w:rPr>
        <w:t>-</w:t>
      </w:r>
      <w:r w:rsidRPr="00A238F2">
        <w:rPr>
          <w:noProof/>
        </w:rPr>
        <w:tab/>
        <w:t>consider the Random Access procedure unsuccessfully completed.</w:t>
      </w:r>
    </w:p>
    <w:p w14:paraId="2155BCA0" w14:textId="77777777" w:rsidR="00D83CA9" w:rsidRPr="00A238F2" w:rsidRDefault="00D83CA9" w:rsidP="00707196">
      <w:pPr>
        <w:pStyle w:val="B1"/>
        <w:rPr>
          <w:noProof/>
        </w:rPr>
      </w:pPr>
      <w:r w:rsidRPr="00A238F2">
        <w:rPr>
          <w:noProof/>
        </w:rPr>
        <w:t>-</w:t>
      </w:r>
      <w:r w:rsidRPr="00A238F2">
        <w:rPr>
          <w:noProof/>
        </w:rPr>
        <w:tab/>
        <w:t>if in this Random Access procedure, the Random Access Preamble was selected by MAC:</w:t>
      </w:r>
    </w:p>
    <w:p w14:paraId="71321BB1" w14:textId="77777777" w:rsidR="0033514C" w:rsidRPr="00A238F2" w:rsidRDefault="0033514C" w:rsidP="00707196">
      <w:pPr>
        <w:pStyle w:val="B2"/>
        <w:rPr>
          <w:noProof/>
        </w:rPr>
      </w:pPr>
      <w:r w:rsidRPr="00A238F2">
        <w:rPr>
          <w:noProof/>
        </w:rPr>
        <w:t>-</w:t>
      </w:r>
      <w:r w:rsidRPr="00A238F2">
        <w:rPr>
          <w:noProof/>
        </w:rPr>
        <w:tab/>
        <w:t>based on the backoff parameter, select a random backoff time according to a uniform distribution between 0 and the Backoff Parameter Value;</w:t>
      </w:r>
    </w:p>
    <w:p w14:paraId="2A5D3FC7" w14:textId="77777777" w:rsidR="00AD562B" w:rsidRPr="00A238F2" w:rsidRDefault="0033514C" w:rsidP="00AD562B">
      <w:pPr>
        <w:pStyle w:val="B2"/>
        <w:rPr>
          <w:noProof/>
        </w:rPr>
      </w:pPr>
      <w:r w:rsidRPr="00A238F2">
        <w:rPr>
          <w:noProof/>
        </w:rPr>
        <w:t>-</w:t>
      </w:r>
      <w:r w:rsidRPr="00A238F2">
        <w:rPr>
          <w:noProof/>
        </w:rPr>
        <w:tab/>
        <w:t>delay the subsequent Random Access transmission by the backoff time;</w:t>
      </w:r>
    </w:p>
    <w:p w14:paraId="56646D1D" w14:textId="77777777" w:rsidR="00AD562B" w:rsidRPr="00A238F2" w:rsidRDefault="00AD562B" w:rsidP="00AD562B">
      <w:pPr>
        <w:pStyle w:val="B1"/>
        <w:rPr>
          <w:noProof/>
        </w:rPr>
      </w:pPr>
      <w:r w:rsidRPr="00A238F2">
        <w:rPr>
          <w:noProof/>
        </w:rPr>
        <w:t>-</w:t>
      </w:r>
      <w:r w:rsidRPr="00A238F2">
        <w:rPr>
          <w:noProof/>
        </w:rPr>
        <w:tab/>
        <w:t xml:space="preserve">else if the SCell where the Random Access Preamble was transmitted is configured with </w:t>
      </w:r>
      <w:r w:rsidRPr="00A238F2">
        <w:rPr>
          <w:i/>
        </w:rPr>
        <w:t>ul-Configuration-r14</w:t>
      </w:r>
      <w:r w:rsidRPr="00A238F2">
        <w:rPr>
          <w:noProof/>
        </w:rPr>
        <w:t>:</w:t>
      </w:r>
    </w:p>
    <w:p w14:paraId="65BAD7BC" w14:textId="77777777" w:rsidR="008C4133" w:rsidRPr="00A238F2" w:rsidRDefault="00AD562B" w:rsidP="00AD562B">
      <w:pPr>
        <w:pStyle w:val="B2"/>
        <w:rPr>
          <w:noProof/>
        </w:rPr>
      </w:pPr>
      <w:r w:rsidRPr="00A238F2">
        <w:rPr>
          <w:noProof/>
        </w:rPr>
        <w:t>-</w:t>
      </w:r>
      <w:r w:rsidRPr="00A238F2">
        <w:rPr>
          <w:noProof/>
        </w:rPr>
        <w:tab/>
        <w:t xml:space="preserve">delay the subsequent Random Access transmission until the Random Access Procedure is initiated by a PDCCH order with the same </w:t>
      </w:r>
      <w:r w:rsidRPr="00A238F2">
        <w:rPr>
          <w:i/>
          <w:iCs/>
          <w:noProof/>
        </w:rPr>
        <w:t>ra-PreambleIndex and ra-PRACH-MaskIndex</w:t>
      </w:r>
      <w:r w:rsidRPr="00A238F2">
        <w:rPr>
          <w:noProof/>
        </w:rPr>
        <w:t>;</w:t>
      </w:r>
    </w:p>
    <w:p w14:paraId="4BF33E35" w14:textId="77777777" w:rsidR="008C4133" w:rsidRPr="00A238F2" w:rsidRDefault="008C4133" w:rsidP="008C4133">
      <w:pPr>
        <w:pStyle w:val="B1"/>
        <w:rPr>
          <w:noProof/>
        </w:rPr>
      </w:pPr>
      <w:r w:rsidRPr="00A238F2">
        <w:rPr>
          <w:noProof/>
        </w:rPr>
        <w:t>-</w:t>
      </w:r>
      <w:r w:rsidRPr="00A238F2">
        <w:rPr>
          <w:noProof/>
        </w:rPr>
        <w:tab/>
        <w:t>if the UE is</w:t>
      </w:r>
      <w:r w:rsidR="000E0528" w:rsidRPr="00A238F2">
        <w:t xml:space="preserve"> an NB-IoT UE,</w:t>
      </w:r>
      <w:r w:rsidRPr="00A238F2">
        <w:rPr>
          <w:noProof/>
        </w:rPr>
        <w:t xml:space="preserve"> a BL UE or a UE in enhanced coverage:</w:t>
      </w:r>
    </w:p>
    <w:p w14:paraId="4DA65B35" w14:textId="77777777" w:rsidR="008C4133" w:rsidRPr="00A238F2" w:rsidRDefault="008C4133" w:rsidP="008C4133">
      <w:pPr>
        <w:pStyle w:val="B2"/>
        <w:rPr>
          <w:noProof/>
        </w:rPr>
      </w:pPr>
      <w:r w:rsidRPr="00A238F2">
        <w:rPr>
          <w:noProof/>
        </w:rPr>
        <w:t>-</w:t>
      </w:r>
      <w:r w:rsidRPr="00A238F2">
        <w:tab/>
        <w:t>increment PREAMBLE_TRANSMISSION_COUNTER_CE by 1;</w:t>
      </w:r>
    </w:p>
    <w:p w14:paraId="0205E5F0" w14:textId="77777777" w:rsidR="008C4133" w:rsidRPr="00A238F2" w:rsidRDefault="008C4133" w:rsidP="008C4133">
      <w:pPr>
        <w:pStyle w:val="B2"/>
        <w:rPr>
          <w:noProof/>
        </w:rPr>
      </w:pPr>
      <w:r w:rsidRPr="00A238F2">
        <w:rPr>
          <w:noProof/>
        </w:rPr>
        <w:t>-</w:t>
      </w:r>
      <w:r w:rsidRPr="00A238F2">
        <w:rPr>
          <w:noProof/>
        </w:rPr>
        <w:tab/>
        <w:t xml:space="preserve">if PREAMBLE_TRANSMISSION_COUNTER_CE = </w:t>
      </w:r>
      <w:r w:rsidRPr="00A238F2">
        <w:rPr>
          <w:i/>
          <w:noProof/>
        </w:rPr>
        <w:t xml:space="preserve">maxNumPreambleAttemptCE </w:t>
      </w:r>
      <w:r w:rsidRPr="00A238F2">
        <w:rPr>
          <w:noProof/>
        </w:rPr>
        <w:t xml:space="preserve">for the corresponding </w:t>
      </w:r>
      <w:r w:rsidR="00524006" w:rsidRPr="00A238F2">
        <w:rPr>
          <w:noProof/>
        </w:rPr>
        <w:t xml:space="preserve">enhanced </w:t>
      </w:r>
      <w:r w:rsidRPr="00A238F2">
        <w:rPr>
          <w:noProof/>
        </w:rPr>
        <w:t>coverage level</w:t>
      </w:r>
      <w:r w:rsidRPr="00A238F2">
        <w:rPr>
          <w:i/>
          <w:noProof/>
        </w:rPr>
        <w:t xml:space="preserve"> </w:t>
      </w:r>
      <w:r w:rsidRPr="00A238F2">
        <w:rPr>
          <w:noProof/>
        </w:rPr>
        <w:t>+ 1:</w:t>
      </w:r>
    </w:p>
    <w:p w14:paraId="3752C7F5" w14:textId="77777777" w:rsidR="008C4133" w:rsidRPr="00A238F2" w:rsidRDefault="008C4133" w:rsidP="008C4133">
      <w:pPr>
        <w:pStyle w:val="B3"/>
        <w:rPr>
          <w:noProof/>
        </w:rPr>
      </w:pPr>
      <w:r w:rsidRPr="00A238F2">
        <w:rPr>
          <w:noProof/>
        </w:rPr>
        <w:t>-</w:t>
      </w:r>
      <w:r w:rsidRPr="00A238F2">
        <w:rPr>
          <w:noProof/>
        </w:rPr>
        <w:tab/>
        <w:t>reset PREAMBLE_TRANSMISSION_COUNTER_CE;</w:t>
      </w:r>
    </w:p>
    <w:p w14:paraId="7DCDDC71" w14:textId="77777777" w:rsidR="00DC4EC5" w:rsidRPr="00A238F2" w:rsidRDefault="008C4133" w:rsidP="00201572">
      <w:pPr>
        <w:pStyle w:val="B3"/>
        <w:rPr>
          <w:noProof/>
        </w:rPr>
      </w:pPr>
      <w:r w:rsidRPr="00A238F2">
        <w:rPr>
          <w:noProof/>
        </w:rPr>
        <w:t>-</w:t>
      </w:r>
      <w:r w:rsidRPr="00A238F2">
        <w:rPr>
          <w:noProof/>
        </w:rPr>
        <w:tab/>
        <w:t xml:space="preserve">consider to be in the next </w:t>
      </w:r>
      <w:r w:rsidR="00524006" w:rsidRPr="00A238F2">
        <w:rPr>
          <w:noProof/>
        </w:rPr>
        <w:t>enhanced coverage</w:t>
      </w:r>
      <w:r w:rsidRPr="00A238F2">
        <w:rPr>
          <w:noProof/>
        </w:rPr>
        <w:t xml:space="preserve"> level, if </w:t>
      </w:r>
      <w:r w:rsidR="00956B7A" w:rsidRPr="00A238F2">
        <w:rPr>
          <w:noProof/>
        </w:rPr>
        <w:t xml:space="preserve">it </w:t>
      </w:r>
      <w:r w:rsidR="002A2576" w:rsidRPr="00A238F2">
        <w:rPr>
          <w:noProof/>
        </w:rPr>
        <w:t>is supported by the Serving Cell and the UE</w:t>
      </w:r>
      <w:r w:rsidRPr="00A238F2">
        <w:rPr>
          <w:noProof/>
        </w:rPr>
        <w:t xml:space="preserve">, otherwise stay in the current </w:t>
      </w:r>
      <w:r w:rsidR="00524006" w:rsidRPr="00A238F2">
        <w:rPr>
          <w:noProof/>
        </w:rPr>
        <w:t>enhanced coverage</w:t>
      </w:r>
      <w:r w:rsidRPr="00A238F2">
        <w:rPr>
          <w:noProof/>
        </w:rPr>
        <w:t xml:space="preserve"> level;</w:t>
      </w:r>
    </w:p>
    <w:p w14:paraId="5D8ED51C" w14:textId="77777777" w:rsidR="00201572" w:rsidRPr="00A238F2" w:rsidRDefault="00201572" w:rsidP="00201572">
      <w:pPr>
        <w:pStyle w:val="B3"/>
        <w:rPr>
          <w:noProof/>
        </w:rPr>
      </w:pPr>
      <w:r w:rsidRPr="00A238F2">
        <w:rPr>
          <w:noProof/>
        </w:rPr>
        <w:t>-</w:t>
      </w:r>
      <w:r w:rsidRPr="00A238F2">
        <w:rPr>
          <w:noProof/>
        </w:rPr>
        <w:tab/>
        <w:t>if the UE is an NB-IoT UE:</w:t>
      </w:r>
    </w:p>
    <w:p w14:paraId="4B9268F7" w14:textId="77777777" w:rsidR="00F924C5" w:rsidRPr="00A238F2" w:rsidRDefault="00201572" w:rsidP="00F924C5">
      <w:pPr>
        <w:pStyle w:val="B4"/>
        <w:rPr>
          <w:noProof/>
        </w:rPr>
      </w:pPr>
      <w:r w:rsidRPr="00A238F2">
        <w:rPr>
          <w:noProof/>
        </w:rPr>
        <w:t>-</w:t>
      </w:r>
      <w:r w:rsidRPr="00A238F2">
        <w:rPr>
          <w:noProof/>
        </w:rPr>
        <w:tab/>
        <w:t>if the Random Access Procedure was initiated by a PDCCH order:</w:t>
      </w:r>
    </w:p>
    <w:p w14:paraId="4AD1A4BF" w14:textId="77777777" w:rsidR="00F924C5" w:rsidRPr="00A238F2" w:rsidRDefault="00F924C5" w:rsidP="00F924C5">
      <w:pPr>
        <w:pStyle w:val="B5"/>
        <w:rPr>
          <w:noProof/>
        </w:rPr>
      </w:pPr>
      <w:r w:rsidRPr="00A238F2">
        <w:rPr>
          <w:noProof/>
        </w:rPr>
        <w:t>-</w:t>
      </w:r>
      <w:r w:rsidRPr="00A238F2">
        <w:rPr>
          <w:noProof/>
        </w:rPr>
        <w:tab/>
      </w:r>
      <w:r w:rsidR="009E2B67" w:rsidRPr="00A238F2">
        <w:rPr>
          <w:noProof/>
        </w:rPr>
        <w:t>select the PRACH resource in the list of UL carriers providing a PRACH resource for the selected enhanced coverage level for which the carrier index is equal to ((</w:t>
      </w:r>
      <w:r w:rsidR="009E2B67" w:rsidRPr="00A238F2">
        <w:rPr>
          <w:i/>
          <w:noProof/>
        </w:rPr>
        <w:t xml:space="preserve">Carrier </w:t>
      </w:r>
      <w:r w:rsidR="00A82ED4" w:rsidRPr="00A238F2">
        <w:rPr>
          <w:i/>
          <w:noProof/>
        </w:rPr>
        <w:t xml:space="preserve">Indication </w:t>
      </w:r>
      <w:r w:rsidR="009E2B67" w:rsidRPr="00A238F2">
        <w:rPr>
          <w:noProof/>
        </w:rPr>
        <w:t>from the PDCCH order) modulo (Number of PRACH resources in the selected enhanced coverage))</w:t>
      </w:r>
      <w:r w:rsidRPr="00A238F2">
        <w:rPr>
          <w:noProof/>
        </w:rPr>
        <w:t>;</w:t>
      </w:r>
    </w:p>
    <w:p w14:paraId="67AA0522" w14:textId="77777777" w:rsidR="0033514C" w:rsidRPr="00A238F2" w:rsidRDefault="00201572" w:rsidP="00AD562B">
      <w:pPr>
        <w:pStyle w:val="B5"/>
        <w:rPr>
          <w:noProof/>
        </w:rPr>
      </w:pPr>
      <w:r w:rsidRPr="00A238F2">
        <w:t>-</w:t>
      </w:r>
      <w:r w:rsidRPr="00A238F2">
        <w:tab/>
        <w:t xml:space="preserve">consider the </w:t>
      </w:r>
      <w:r w:rsidR="00F924C5" w:rsidRPr="00A238F2">
        <w:t xml:space="preserve">selected </w:t>
      </w:r>
      <w:r w:rsidRPr="00A238F2">
        <w:t>PRACH resource as explicitly signalled;</w:t>
      </w:r>
    </w:p>
    <w:p w14:paraId="0093C9B7" w14:textId="77777777" w:rsidR="00ED2C6E" w:rsidRPr="00A238F2" w:rsidRDefault="00ED2C6E" w:rsidP="00707196">
      <w:pPr>
        <w:pStyle w:val="B1"/>
        <w:rPr>
          <w:noProof/>
        </w:rPr>
      </w:pPr>
      <w:r w:rsidRPr="00A238F2">
        <w:rPr>
          <w:noProof/>
        </w:rPr>
        <w:t>-</w:t>
      </w:r>
      <w:r w:rsidRPr="00A238F2">
        <w:rPr>
          <w:noProof/>
        </w:rPr>
        <w:tab/>
        <w:t xml:space="preserve">proceed to the selection of a Random Access Resource (see </w:t>
      </w:r>
      <w:r w:rsidR="006D2D97" w:rsidRPr="00A238F2">
        <w:rPr>
          <w:noProof/>
        </w:rPr>
        <w:t>clause</w:t>
      </w:r>
      <w:r w:rsidRPr="00A238F2">
        <w:rPr>
          <w:noProof/>
        </w:rPr>
        <w:t xml:space="preserve"> 5.1.2).</w:t>
      </w:r>
    </w:p>
    <w:p w14:paraId="40AE1539" w14:textId="77777777" w:rsidR="00ED2C6E" w:rsidRPr="00A238F2" w:rsidRDefault="00ED2C6E" w:rsidP="00707196">
      <w:pPr>
        <w:pStyle w:val="Heading3"/>
        <w:rPr>
          <w:noProof/>
        </w:rPr>
      </w:pPr>
      <w:bookmarkStart w:id="175" w:name="_Toc29242954"/>
      <w:bookmarkStart w:id="176" w:name="_Toc37256211"/>
      <w:bookmarkStart w:id="177" w:name="_Toc37256365"/>
      <w:bookmarkStart w:id="178" w:name="_Toc46500304"/>
      <w:bookmarkStart w:id="179" w:name="_Toc52536213"/>
      <w:bookmarkStart w:id="180" w:name="_Toc219412737"/>
      <w:r w:rsidRPr="00A238F2">
        <w:rPr>
          <w:noProof/>
        </w:rPr>
        <w:t>5.1.5</w:t>
      </w:r>
      <w:r w:rsidRPr="00A238F2">
        <w:rPr>
          <w:noProof/>
        </w:rPr>
        <w:tab/>
        <w:t>Contention Resolution</w:t>
      </w:r>
      <w:bookmarkEnd w:id="175"/>
      <w:bookmarkEnd w:id="176"/>
      <w:bookmarkEnd w:id="177"/>
      <w:bookmarkEnd w:id="178"/>
      <w:bookmarkEnd w:id="179"/>
      <w:bookmarkEnd w:id="180"/>
    </w:p>
    <w:p w14:paraId="7170F7D5" w14:textId="77777777" w:rsidR="00ED2C6E" w:rsidRPr="00A238F2" w:rsidRDefault="00ED2C6E" w:rsidP="00707196">
      <w:pPr>
        <w:rPr>
          <w:noProof/>
        </w:rPr>
      </w:pPr>
      <w:r w:rsidRPr="00A238F2">
        <w:rPr>
          <w:noProof/>
        </w:rPr>
        <w:t xml:space="preserve">Contention Resolution is based on </w:t>
      </w:r>
      <w:r w:rsidR="00D25D62" w:rsidRPr="00A238F2">
        <w:rPr>
          <w:noProof/>
        </w:rPr>
        <w:t xml:space="preserve">either </w:t>
      </w:r>
      <w:r w:rsidRPr="00A238F2">
        <w:rPr>
          <w:noProof/>
        </w:rPr>
        <w:t xml:space="preserve">C-RNTI on PDCCH </w:t>
      </w:r>
      <w:r w:rsidR="00FF0330" w:rsidRPr="00A238F2">
        <w:rPr>
          <w:noProof/>
        </w:rPr>
        <w:t xml:space="preserve">of the </w:t>
      </w:r>
      <w:r w:rsidR="00CA2455" w:rsidRPr="00A238F2">
        <w:rPr>
          <w:noProof/>
        </w:rPr>
        <w:t>Sp</w:t>
      </w:r>
      <w:r w:rsidR="00FF0330" w:rsidRPr="00A238F2">
        <w:rPr>
          <w:noProof/>
        </w:rPr>
        <w:t xml:space="preserve">Cell </w:t>
      </w:r>
      <w:r w:rsidR="00D25D62" w:rsidRPr="00A238F2">
        <w:rPr>
          <w:noProof/>
        </w:rPr>
        <w:t xml:space="preserve">or </w:t>
      </w:r>
      <w:r w:rsidRPr="00A238F2">
        <w:rPr>
          <w:noProof/>
        </w:rPr>
        <w:t>UE Contention Resolution Identity on DL-SCH.</w:t>
      </w:r>
    </w:p>
    <w:p w14:paraId="15E0A0AA" w14:textId="77777777" w:rsidR="00ED2C6E" w:rsidRPr="00A238F2" w:rsidRDefault="00ED2C6E" w:rsidP="00707196">
      <w:pPr>
        <w:rPr>
          <w:noProof/>
        </w:rPr>
      </w:pPr>
      <w:r w:rsidRPr="00A238F2">
        <w:rPr>
          <w:noProof/>
        </w:rPr>
        <w:t xml:space="preserve">Once </w:t>
      </w:r>
      <w:r w:rsidR="00EE0E59" w:rsidRPr="00A238F2">
        <w:rPr>
          <w:rFonts w:eastAsia="SimSun"/>
          <w:noProof/>
        </w:rPr>
        <w:t>Msg3</w:t>
      </w:r>
      <w:r w:rsidRPr="00A238F2">
        <w:rPr>
          <w:noProof/>
        </w:rPr>
        <w:t xml:space="preserve"> is transmitted, the </w:t>
      </w:r>
      <w:r w:rsidR="00CA2455" w:rsidRPr="00A238F2">
        <w:rPr>
          <w:noProof/>
        </w:rPr>
        <w:t>MAC entity</w:t>
      </w:r>
      <w:r w:rsidRPr="00A238F2">
        <w:rPr>
          <w:noProof/>
        </w:rPr>
        <w:t xml:space="preserve"> shall:</w:t>
      </w:r>
    </w:p>
    <w:p w14:paraId="65805E04" w14:textId="77777777" w:rsidR="00567911" w:rsidRPr="00A238F2" w:rsidRDefault="00F02210" w:rsidP="00567911">
      <w:pPr>
        <w:pStyle w:val="B1"/>
        <w:rPr>
          <w:noProof/>
        </w:rPr>
      </w:pPr>
      <w:r w:rsidRPr="00A238F2">
        <w:rPr>
          <w:noProof/>
        </w:rPr>
        <w:t>-</w:t>
      </w:r>
      <w:r w:rsidRPr="00A238F2">
        <w:rPr>
          <w:noProof/>
        </w:rPr>
        <w:tab/>
      </w:r>
      <w:r w:rsidR="00567911" w:rsidRPr="00A238F2">
        <w:rPr>
          <w:noProof/>
        </w:rPr>
        <w:t>if the UE is an NB-IoT UE,</w:t>
      </w:r>
      <w:r w:rsidR="00AD562B" w:rsidRPr="00A238F2">
        <w:rPr>
          <w:noProof/>
        </w:rPr>
        <w:t xml:space="preserve"> a BL UE or a UE in enhanced coverage</w:t>
      </w:r>
      <w:r w:rsidR="00567911" w:rsidRPr="00A238F2">
        <w:rPr>
          <w:noProof/>
        </w:rPr>
        <w:t>:</w:t>
      </w:r>
    </w:p>
    <w:p w14:paraId="1394CB37" w14:textId="77777777" w:rsidR="006B2B21" w:rsidRPr="00A238F2" w:rsidRDefault="006B2B21" w:rsidP="001B71F0">
      <w:pPr>
        <w:pStyle w:val="B2"/>
        <w:rPr>
          <w:noProof/>
        </w:rPr>
      </w:pPr>
      <w:r w:rsidRPr="00A238F2">
        <w:rPr>
          <w:noProof/>
        </w:rPr>
        <w:t>-</w:t>
      </w:r>
      <w:r w:rsidRPr="00A238F2">
        <w:rPr>
          <w:noProof/>
        </w:rPr>
        <w:tab/>
        <w:t>if Msg3 is transmitted on a non-terrestrial network:</w:t>
      </w:r>
    </w:p>
    <w:p w14:paraId="4E44BF37" w14:textId="77777777" w:rsidR="006B2B21" w:rsidRPr="00A238F2" w:rsidRDefault="006B2B21" w:rsidP="001B71F0">
      <w:pPr>
        <w:pStyle w:val="B3"/>
        <w:rPr>
          <w:noProof/>
        </w:rPr>
      </w:pPr>
      <w:r w:rsidRPr="00A238F2">
        <w:rPr>
          <w:noProof/>
        </w:rPr>
        <w:t>-</w:t>
      </w:r>
      <w:r w:rsidRPr="00A238F2">
        <w:rPr>
          <w:noProof/>
        </w:rPr>
        <w:tab/>
        <w:t xml:space="preserve">if, for EDT, </w:t>
      </w:r>
      <w:r w:rsidRPr="00A238F2">
        <w:rPr>
          <w:i/>
          <w:noProof/>
        </w:rPr>
        <w:t>edt-SmallTBS-Enabled</w:t>
      </w:r>
      <w:r w:rsidRPr="00A238F2">
        <w:rPr>
          <w:noProof/>
        </w:rPr>
        <w:t xml:space="preserve"> is set to </w:t>
      </w:r>
      <w:r w:rsidRPr="00A238F2">
        <w:rPr>
          <w:i/>
          <w:noProof/>
        </w:rPr>
        <w:t>TRUE</w:t>
      </w:r>
      <w:r w:rsidRPr="00A238F2">
        <w:rPr>
          <w:noProof/>
        </w:rPr>
        <w:t xml:space="preserve"> for the corresponding PRACH resource:</w:t>
      </w:r>
    </w:p>
    <w:p w14:paraId="3E6890B3" w14:textId="17283BB7" w:rsidR="006B2B21" w:rsidRPr="00A238F2" w:rsidRDefault="006B2B21" w:rsidP="001B71F0">
      <w:pPr>
        <w:pStyle w:val="B4"/>
        <w:rPr>
          <w:noProof/>
        </w:rPr>
      </w:pPr>
      <w:r w:rsidRPr="00A238F2">
        <w:rPr>
          <w:noProof/>
        </w:rPr>
        <w:t>-</w:t>
      </w:r>
      <w:r w:rsidRPr="00A238F2">
        <w:rPr>
          <w:noProof/>
        </w:rPr>
        <w:tab/>
        <w:t xml:space="preserve">start </w:t>
      </w:r>
      <w:r w:rsidRPr="00A238F2">
        <w:rPr>
          <w:i/>
          <w:noProof/>
        </w:rPr>
        <w:t>mac-ContentionResolutionTimer</w:t>
      </w:r>
      <w:r w:rsidRPr="00A238F2">
        <w:rPr>
          <w:noProof/>
        </w:rPr>
        <w:t xml:space="preserve"> and restart </w:t>
      </w:r>
      <w:r w:rsidRPr="00A238F2">
        <w:rPr>
          <w:i/>
          <w:noProof/>
        </w:rPr>
        <w:t>mac-ContentionResolutionTimer</w:t>
      </w:r>
      <w:r w:rsidRPr="00A238F2">
        <w:rPr>
          <w:noProof/>
        </w:rPr>
        <w:t xml:space="preserve"> at each HARQ retransmission of the bundle in the subframe corresponding to the last subframe of a PUSCH transmission corresponding to the largest TBS indicated by the UL grant plus UE-eNB RTT.</w:t>
      </w:r>
    </w:p>
    <w:p w14:paraId="4C83F633" w14:textId="77777777" w:rsidR="006B2B21" w:rsidRPr="00A238F2" w:rsidRDefault="006B2B21" w:rsidP="001B71F0">
      <w:pPr>
        <w:pStyle w:val="B3"/>
        <w:rPr>
          <w:noProof/>
        </w:rPr>
      </w:pPr>
      <w:r w:rsidRPr="00A238F2">
        <w:rPr>
          <w:noProof/>
        </w:rPr>
        <w:t>-</w:t>
      </w:r>
      <w:r w:rsidRPr="00A238F2">
        <w:rPr>
          <w:noProof/>
        </w:rPr>
        <w:tab/>
        <w:t>else:</w:t>
      </w:r>
    </w:p>
    <w:p w14:paraId="7D88CDD4" w14:textId="01094107" w:rsidR="006B2B21" w:rsidRPr="00A238F2" w:rsidRDefault="006B2B21" w:rsidP="001B71F0">
      <w:pPr>
        <w:pStyle w:val="B4"/>
        <w:rPr>
          <w:noProof/>
        </w:rPr>
      </w:pPr>
      <w:r w:rsidRPr="00A238F2">
        <w:rPr>
          <w:noProof/>
        </w:rPr>
        <w:t>-</w:t>
      </w:r>
      <w:r w:rsidRPr="00A238F2">
        <w:rPr>
          <w:noProof/>
        </w:rPr>
        <w:tab/>
        <w:t xml:space="preserve">start </w:t>
      </w:r>
      <w:r w:rsidRPr="00A238F2">
        <w:rPr>
          <w:i/>
          <w:noProof/>
        </w:rPr>
        <w:t>mac-ContentionResolutionTimer</w:t>
      </w:r>
      <w:r w:rsidRPr="00A238F2">
        <w:rPr>
          <w:noProof/>
        </w:rPr>
        <w:t xml:space="preserve"> and restart </w:t>
      </w:r>
      <w:r w:rsidRPr="00A238F2">
        <w:rPr>
          <w:i/>
          <w:noProof/>
        </w:rPr>
        <w:t>mac-ContentionResolutionTimer</w:t>
      </w:r>
      <w:r w:rsidRPr="00A238F2">
        <w:rPr>
          <w:noProof/>
        </w:rPr>
        <w:t xml:space="preserve"> at each HARQ retransmission of the bundle in the subframe containing the last repetition of the corresponding PUSCH transmission plus UE-eNB RTT.</w:t>
      </w:r>
    </w:p>
    <w:p w14:paraId="0EEF35D1" w14:textId="77777777" w:rsidR="006B2B21" w:rsidRPr="00A238F2" w:rsidRDefault="006B2B21" w:rsidP="006B2B21">
      <w:pPr>
        <w:pStyle w:val="B2"/>
        <w:rPr>
          <w:noProof/>
        </w:rPr>
      </w:pPr>
      <w:r w:rsidRPr="00A238F2">
        <w:rPr>
          <w:noProof/>
        </w:rPr>
        <w:t>-</w:t>
      </w:r>
      <w:r w:rsidRPr="00A238F2">
        <w:rPr>
          <w:noProof/>
        </w:rPr>
        <w:tab/>
        <w:t>else:</w:t>
      </w:r>
    </w:p>
    <w:p w14:paraId="08A3AB81" w14:textId="4B301700" w:rsidR="00567911" w:rsidRPr="00A238F2" w:rsidRDefault="00567911" w:rsidP="001B71F0">
      <w:pPr>
        <w:pStyle w:val="B3"/>
        <w:rPr>
          <w:noProof/>
        </w:rPr>
      </w:pPr>
      <w:r w:rsidRPr="00A238F2">
        <w:rPr>
          <w:noProof/>
        </w:rPr>
        <w:t>-</w:t>
      </w:r>
      <w:r w:rsidRPr="00A238F2">
        <w:rPr>
          <w:noProof/>
        </w:rPr>
        <w:tab/>
        <w:t xml:space="preserve">if, for EDT, </w:t>
      </w:r>
      <w:r w:rsidRPr="00A238F2">
        <w:rPr>
          <w:i/>
          <w:noProof/>
        </w:rPr>
        <w:t>edt-SmallTBS-Enabled</w:t>
      </w:r>
      <w:r w:rsidRPr="00A238F2">
        <w:rPr>
          <w:noProof/>
        </w:rPr>
        <w:t xml:space="preserve"> is set to </w:t>
      </w:r>
      <w:r w:rsidRPr="00A238F2">
        <w:rPr>
          <w:i/>
          <w:noProof/>
        </w:rPr>
        <w:t>TRUE</w:t>
      </w:r>
      <w:r w:rsidRPr="00A238F2">
        <w:rPr>
          <w:noProof/>
        </w:rPr>
        <w:t xml:space="preserve"> for the corresponding PRACH resource:</w:t>
      </w:r>
    </w:p>
    <w:p w14:paraId="09F7247F" w14:textId="77777777" w:rsidR="00567911" w:rsidRPr="00A238F2" w:rsidRDefault="00567911" w:rsidP="001B71F0">
      <w:pPr>
        <w:pStyle w:val="B4"/>
        <w:rPr>
          <w:noProof/>
        </w:rPr>
      </w:pPr>
      <w:r w:rsidRPr="00A238F2">
        <w:rPr>
          <w:noProof/>
        </w:rPr>
        <w:t>-</w:t>
      </w:r>
      <w:r w:rsidRPr="00A238F2">
        <w:rPr>
          <w:noProof/>
        </w:rPr>
        <w:tab/>
      </w:r>
      <w:r w:rsidRPr="00A238F2">
        <w:rPr>
          <w:rFonts w:eastAsia="Malgun Gothic"/>
          <w:noProof/>
        </w:rPr>
        <w:t>start</w:t>
      </w:r>
      <w:r w:rsidRPr="00A238F2">
        <w:rPr>
          <w:noProof/>
        </w:rPr>
        <w:t xml:space="preserve"> </w:t>
      </w:r>
      <w:r w:rsidRPr="00A238F2">
        <w:rPr>
          <w:i/>
          <w:noProof/>
        </w:rPr>
        <w:t>mac-ContentionResolutionTimer</w:t>
      </w:r>
      <w:r w:rsidRPr="00A238F2">
        <w:rPr>
          <w:noProof/>
        </w:rPr>
        <w:t xml:space="preserve"> and restart </w:t>
      </w:r>
      <w:r w:rsidRPr="00A238F2">
        <w:rPr>
          <w:i/>
          <w:noProof/>
        </w:rPr>
        <w:t>mac-ContentionResolutionTimer</w:t>
      </w:r>
      <w:r w:rsidRPr="00A238F2">
        <w:rPr>
          <w:noProof/>
        </w:rPr>
        <w:t xml:space="preserve"> at each HARQ retransmission of the bundle in the subframe corresponding to the last subframe of a PUSCH transmission corresponding to the largest TBS indicated by the UL grant.</w:t>
      </w:r>
    </w:p>
    <w:p w14:paraId="693FCB31" w14:textId="77777777" w:rsidR="00F02210" w:rsidRPr="00A238F2" w:rsidRDefault="00567911" w:rsidP="001B71F0">
      <w:pPr>
        <w:pStyle w:val="B3"/>
        <w:rPr>
          <w:noProof/>
        </w:rPr>
      </w:pPr>
      <w:r w:rsidRPr="00A238F2">
        <w:rPr>
          <w:noProof/>
        </w:rPr>
        <w:t>-</w:t>
      </w:r>
      <w:r w:rsidRPr="00A238F2">
        <w:rPr>
          <w:noProof/>
        </w:rPr>
        <w:tab/>
        <w:t>else:</w:t>
      </w:r>
    </w:p>
    <w:p w14:paraId="4F62F356" w14:textId="77777777" w:rsidR="00AD562B" w:rsidRPr="00A238F2" w:rsidRDefault="00AD562B" w:rsidP="001B71F0">
      <w:pPr>
        <w:pStyle w:val="B4"/>
        <w:rPr>
          <w:noProof/>
        </w:rPr>
      </w:pPr>
      <w:r w:rsidRPr="00A238F2">
        <w:rPr>
          <w:noProof/>
        </w:rPr>
        <w:t>-</w:t>
      </w:r>
      <w:r w:rsidRPr="00A238F2">
        <w:rPr>
          <w:noProof/>
        </w:rPr>
        <w:tab/>
        <w:t xml:space="preserve">start </w:t>
      </w:r>
      <w:r w:rsidRPr="00A238F2">
        <w:rPr>
          <w:i/>
          <w:noProof/>
        </w:rPr>
        <w:t>mac-ContentionResolutionTimer</w:t>
      </w:r>
      <w:r w:rsidRPr="00A238F2">
        <w:rPr>
          <w:noProof/>
        </w:rPr>
        <w:t xml:space="preserve"> and restart </w:t>
      </w:r>
      <w:r w:rsidRPr="00A238F2">
        <w:rPr>
          <w:i/>
          <w:noProof/>
        </w:rPr>
        <w:t>mac-ContentionResolutionTimer</w:t>
      </w:r>
      <w:r w:rsidRPr="00A238F2">
        <w:rPr>
          <w:noProof/>
        </w:rPr>
        <w:t xml:space="preserve"> at each HARQ retransmission of the bundle in the subframe </w:t>
      </w:r>
      <w:r w:rsidRPr="00A238F2">
        <w:t>containing the last repetition of the corresponding PUSCH transmission</w:t>
      </w:r>
      <w:r w:rsidR="00567911" w:rsidRPr="00A238F2">
        <w:rPr>
          <w:noProof/>
        </w:rPr>
        <w:t>.</w:t>
      </w:r>
    </w:p>
    <w:p w14:paraId="221E1099" w14:textId="77777777" w:rsidR="00567911" w:rsidRPr="00A238F2" w:rsidRDefault="00567911" w:rsidP="00E70C7C">
      <w:pPr>
        <w:pStyle w:val="B1"/>
        <w:rPr>
          <w:noProof/>
        </w:rPr>
      </w:pPr>
      <w:r w:rsidRPr="00A238F2">
        <w:rPr>
          <w:noProof/>
        </w:rPr>
        <w:t>-</w:t>
      </w:r>
      <w:r w:rsidRPr="00A238F2">
        <w:rPr>
          <w:noProof/>
        </w:rPr>
        <w:tab/>
        <w:t>else:</w:t>
      </w:r>
    </w:p>
    <w:p w14:paraId="766F75B3" w14:textId="77777777" w:rsidR="00567911" w:rsidRPr="00A238F2" w:rsidRDefault="00567911" w:rsidP="00E70C7C">
      <w:pPr>
        <w:pStyle w:val="B2"/>
        <w:rPr>
          <w:noProof/>
        </w:rPr>
      </w:pPr>
      <w:r w:rsidRPr="00A238F2">
        <w:rPr>
          <w:noProof/>
        </w:rPr>
        <w:t>-</w:t>
      </w:r>
      <w:r w:rsidRPr="00A238F2">
        <w:rPr>
          <w:noProof/>
        </w:rPr>
        <w:tab/>
        <w:t xml:space="preserve">start </w:t>
      </w:r>
      <w:r w:rsidRPr="00A238F2">
        <w:rPr>
          <w:i/>
          <w:noProof/>
        </w:rPr>
        <w:t>mac-ContentionResolutionTimer</w:t>
      </w:r>
      <w:r w:rsidRPr="00A238F2">
        <w:rPr>
          <w:noProof/>
        </w:rPr>
        <w:t xml:space="preserve"> and restart </w:t>
      </w:r>
      <w:r w:rsidRPr="00A238F2">
        <w:rPr>
          <w:i/>
          <w:noProof/>
        </w:rPr>
        <w:t>mac-ContentionResolutionTimer</w:t>
      </w:r>
      <w:r w:rsidRPr="00A238F2">
        <w:rPr>
          <w:noProof/>
        </w:rPr>
        <w:t xml:space="preserve"> at each HARQ retransmission.</w:t>
      </w:r>
    </w:p>
    <w:p w14:paraId="2D03561B" w14:textId="77777777" w:rsidR="00F02210" w:rsidRPr="00A238F2" w:rsidRDefault="00F02210" w:rsidP="00567911">
      <w:pPr>
        <w:pStyle w:val="B1"/>
        <w:rPr>
          <w:noProof/>
        </w:rPr>
      </w:pPr>
      <w:r w:rsidRPr="00A238F2">
        <w:rPr>
          <w:noProof/>
        </w:rPr>
        <w:t>-</w:t>
      </w:r>
      <w:r w:rsidRPr="00A238F2">
        <w:rPr>
          <w:noProof/>
        </w:rPr>
        <w:tab/>
        <w:t>regardless of the possible occurrence of a measurement gap</w:t>
      </w:r>
      <w:r w:rsidR="00E466E9" w:rsidRPr="00A238F2">
        <w:rPr>
          <w:noProof/>
        </w:rPr>
        <w:t xml:space="preserve"> or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eception</w:t>
      </w:r>
      <w:r w:rsidRPr="00A238F2">
        <w:rPr>
          <w:noProof/>
        </w:rPr>
        <w:t xml:space="preserve">, monitor the PDCCH until </w:t>
      </w:r>
      <w:r w:rsidRPr="00A238F2">
        <w:rPr>
          <w:i/>
          <w:noProof/>
        </w:rPr>
        <w:t>mac-ContentionResolutionTimer</w:t>
      </w:r>
      <w:r w:rsidRPr="00A238F2">
        <w:rPr>
          <w:noProof/>
        </w:rPr>
        <w:t xml:space="preserve"> expires or is stopped;</w:t>
      </w:r>
    </w:p>
    <w:p w14:paraId="740B09DF" w14:textId="77777777" w:rsidR="00ED2C6E" w:rsidRPr="00A238F2" w:rsidRDefault="00ED2C6E" w:rsidP="00707196">
      <w:pPr>
        <w:pStyle w:val="B1"/>
        <w:rPr>
          <w:noProof/>
        </w:rPr>
      </w:pPr>
      <w:r w:rsidRPr="00A238F2">
        <w:rPr>
          <w:noProof/>
        </w:rPr>
        <w:t>-</w:t>
      </w:r>
      <w:r w:rsidRPr="00A238F2">
        <w:rPr>
          <w:noProof/>
        </w:rPr>
        <w:tab/>
        <w:t xml:space="preserve">if notification of a reception of a PDCCH transmission is received from lower layers, the </w:t>
      </w:r>
      <w:r w:rsidR="00CA2455" w:rsidRPr="00A238F2">
        <w:rPr>
          <w:noProof/>
        </w:rPr>
        <w:t>MAC entity</w:t>
      </w:r>
      <w:r w:rsidRPr="00A238F2">
        <w:rPr>
          <w:noProof/>
        </w:rPr>
        <w:t xml:space="preserve"> shall:</w:t>
      </w:r>
    </w:p>
    <w:p w14:paraId="66869576" w14:textId="77777777" w:rsidR="00ED2C6E" w:rsidRPr="00A238F2" w:rsidRDefault="00ED2C6E" w:rsidP="00707196">
      <w:pPr>
        <w:pStyle w:val="B2"/>
        <w:rPr>
          <w:noProof/>
        </w:rPr>
      </w:pPr>
      <w:r w:rsidRPr="00A238F2">
        <w:rPr>
          <w:noProof/>
        </w:rPr>
        <w:t>-</w:t>
      </w:r>
      <w:r w:rsidRPr="00A238F2">
        <w:rPr>
          <w:noProof/>
        </w:rPr>
        <w:tab/>
        <w:t xml:space="preserve">if the C-RNTI MAC control element was included in </w:t>
      </w:r>
      <w:r w:rsidR="00EE0E59" w:rsidRPr="00A238F2">
        <w:rPr>
          <w:noProof/>
        </w:rPr>
        <w:t>Msg3</w:t>
      </w:r>
      <w:r w:rsidRPr="00A238F2">
        <w:rPr>
          <w:noProof/>
        </w:rPr>
        <w:t>:</w:t>
      </w:r>
    </w:p>
    <w:p w14:paraId="5420CDF8" w14:textId="77777777" w:rsidR="00ED2C6E" w:rsidRPr="00A238F2" w:rsidRDefault="00ED2C6E" w:rsidP="00707196">
      <w:pPr>
        <w:pStyle w:val="B3"/>
        <w:rPr>
          <w:noProof/>
        </w:rPr>
      </w:pPr>
      <w:r w:rsidRPr="00A238F2">
        <w:rPr>
          <w:noProof/>
        </w:rPr>
        <w:t>-</w:t>
      </w:r>
      <w:r w:rsidRPr="00A238F2">
        <w:rPr>
          <w:noProof/>
        </w:rPr>
        <w:tab/>
      </w:r>
      <w:r w:rsidRPr="00A238F2">
        <w:rPr>
          <w:rFonts w:eastAsia="Malgun Gothic"/>
          <w:noProof/>
        </w:rPr>
        <w:t>if the Random Access procedure was initiated by the MAC sublayer itself</w:t>
      </w:r>
      <w:r w:rsidR="00CA2455" w:rsidRPr="00A238F2">
        <w:rPr>
          <w:rFonts w:eastAsia="?? ??"/>
          <w:noProof/>
        </w:rPr>
        <w:t xml:space="preserve"> or by the RRC sublayer</w:t>
      </w:r>
      <w:r w:rsidRPr="00A238F2">
        <w:rPr>
          <w:rFonts w:eastAsia="Malgun Gothic"/>
          <w:noProof/>
        </w:rPr>
        <w:t xml:space="preserve"> </w:t>
      </w:r>
      <w:r w:rsidRPr="00A238F2">
        <w:rPr>
          <w:noProof/>
        </w:rPr>
        <w:t>and the PDCCH transmission is addressed to the C-RNTI and contains an UL grant</w:t>
      </w:r>
      <w:r w:rsidR="00F96D87" w:rsidRPr="00A238F2">
        <w:rPr>
          <w:noProof/>
        </w:rPr>
        <w:t xml:space="preserve"> </w:t>
      </w:r>
      <w:r w:rsidR="00F96D87" w:rsidRPr="00A238F2">
        <w:t>for a new transmission</w:t>
      </w:r>
      <w:r w:rsidRPr="00A238F2">
        <w:rPr>
          <w:noProof/>
        </w:rPr>
        <w:t>; or</w:t>
      </w:r>
    </w:p>
    <w:p w14:paraId="098A97D6" w14:textId="77777777" w:rsidR="00ED2C6E" w:rsidRPr="00A238F2" w:rsidRDefault="00ED2C6E" w:rsidP="00707196">
      <w:pPr>
        <w:pStyle w:val="B3"/>
        <w:rPr>
          <w:noProof/>
        </w:rPr>
      </w:pPr>
      <w:r w:rsidRPr="00A238F2">
        <w:rPr>
          <w:noProof/>
        </w:rPr>
        <w:t>-</w:t>
      </w:r>
      <w:r w:rsidRPr="00A238F2">
        <w:rPr>
          <w:noProof/>
        </w:rPr>
        <w:tab/>
      </w:r>
      <w:r w:rsidRPr="00A238F2">
        <w:rPr>
          <w:rFonts w:eastAsia="Malgun Gothic"/>
          <w:noProof/>
        </w:rPr>
        <w:t>if the Random Access procedure was initiated by a PDCCH order and the PDCCH transmission is addressed to the C-RNTI:</w:t>
      </w:r>
    </w:p>
    <w:p w14:paraId="24EFA012" w14:textId="77777777" w:rsidR="00ED2C6E" w:rsidRPr="00A238F2" w:rsidRDefault="00ED2C6E" w:rsidP="00707196">
      <w:pPr>
        <w:pStyle w:val="B4"/>
        <w:rPr>
          <w:noProof/>
        </w:rPr>
      </w:pPr>
      <w:r w:rsidRPr="00A238F2">
        <w:rPr>
          <w:noProof/>
        </w:rPr>
        <w:t>-</w:t>
      </w:r>
      <w:r w:rsidRPr="00A238F2">
        <w:rPr>
          <w:noProof/>
        </w:rPr>
        <w:tab/>
        <w:t>consider this Contention Resolution successful;</w:t>
      </w:r>
    </w:p>
    <w:p w14:paraId="17DC9647" w14:textId="77777777" w:rsidR="00ED2C6E" w:rsidRPr="00A238F2" w:rsidRDefault="00ED2C6E" w:rsidP="00707196">
      <w:pPr>
        <w:pStyle w:val="B4"/>
        <w:rPr>
          <w:noProof/>
        </w:rPr>
      </w:pPr>
      <w:r w:rsidRPr="00A238F2">
        <w:rPr>
          <w:noProof/>
        </w:rPr>
        <w:t>-</w:t>
      </w:r>
      <w:r w:rsidRPr="00A238F2">
        <w:rPr>
          <w:noProof/>
        </w:rPr>
        <w:tab/>
        <w:t xml:space="preserve">stop </w:t>
      </w:r>
      <w:r w:rsidR="00F02210" w:rsidRPr="00A238F2">
        <w:rPr>
          <w:i/>
          <w:noProof/>
        </w:rPr>
        <w:t>mac-ContentionResolutionTimer</w:t>
      </w:r>
      <w:r w:rsidRPr="00A238F2">
        <w:rPr>
          <w:noProof/>
        </w:rPr>
        <w:t>;</w:t>
      </w:r>
    </w:p>
    <w:p w14:paraId="047DDD11" w14:textId="77777777" w:rsidR="000E0528" w:rsidRPr="00A238F2" w:rsidRDefault="00ED2C6E" w:rsidP="000E0528">
      <w:pPr>
        <w:pStyle w:val="B4"/>
      </w:pPr>
      <w:r w:rsidRPr="00A238F2">
        <w:rPr>
          <w:noProof/>
        </w:rPr>
        <w:t>-</w:t>
      </w:r>
      <w:r w:rsidRPr="00A238F2">
        <w:rPr>
          <w:noProof/>
        </w:rPr>
        <w:tab/>
        <w:t>discard the Temporary C-RNTI;</w:t>
      </w:r>
    </w:p>
    <w:p w14:paraId="6B967C49" w14:textId="77777777" w:rsidR="000E0528" w:rsidRPr="00A238F2" w:rsidRDefault="000E0528" w:rsidP="000E0528">
      <w:pPr>
        <w:pStyle w:val="B4"/>
      </w:pPr>
      <w:r w:rsidRPr="00A238F2">
        <w:t>-</w:t>
      </w:r>
      <w:r w:rsidRPr="00A238F2">
        <w:tab/>
        <w:t>if the UE is an NB-IoT UE:</w:t>
      </w:r>
    </w:p>
    <w:p w14:paraId="072AF5AF" w14:textId="77777777" w:rsidR="00ED2C6E" w:rsidRPr="00A238F2" w:rsidRDefault="000E0528" w:rsidP="000E0528">
      <w:pPr>
        <w:pStyle w:val="B5"/>
        <w:rPr>
          <w:noProof/>
        </w:rPr>
      </w:pPr>
      <w:r w:rsidRPr="00A238F2">
        <w:t>-</w:t>
      </w:r>
      <w:r w:rsidRPr="00A238F2">
        <w:tab/>
        <w:t xml:space="preserve">the UL grant or DL assignment contained in the PDCCH transmission is valid only for the </w:t>
      </w:r>
      <w:r w:rsidR="00F924C5" w:rsidRPr="00A238F2">
        <w:t xml:space="preserve">configured </w:t>
      </w:r>
      <w:r w:rsidRPr="00A238F2">
        <w:t>carrier</w:t>
      </w:r>
      <w:r w:rsidR="00350251" w:rsidRPr="00A238F2">
        <w:t xml:space="preserve"> </w:t>
      </w:r>
      <w:r w:rsidR="00350251" w:rsidRPr="00A238F2">
        <w:rPr>
          <w:noProof/>
        </w:rPr>
        <w:t>(i.e. UL/DL carrier used prior to this Random Access procedure)</w:t>
      </w:r>
      <w:r w:rsidRPr="00A238F2">
        <w:t>.</w:t>
      </w:r>
    </w:p>
    <w:p w14:paraId="161FE31D" w14:textId="77777777" w:rsidR="00ED2C6E" w:rsidRPr="00A238F2" w:rsidRDefault="00ED2C6E" w:rsidP="00707196">
      <w:pPr>
        <w:pStyle w:val="B4"/>
        <w:rPr>
          <w:noProof/>
        </w:rPr>
      </w:pPr>
      <w:r w:rsidRPr="00A238F2">
        <w:rPr>
          <w:noProof/>
        </w:rPr>
        <w:t>-</w:t>
      </w:r>
      <w:r w:rsidRPr="00A238F2">
        <w:rPr>
          <w:noProof/>
        </w:rPr>
        <w:tab/>
        <w:t>consider this Random Access procedure successfully completed.</w:t>
      </w:r>
    </w:p>
    <w:p w14:paraId="60588D46" w14:textId="77777777" w:rsidR="00ED2C6E" w:rsidRPr="00A238F2" w:rsidRDefault="00ED2C6E" w:rsidP="00707196">
      <w:pPr>
        <w:pStyle w:val="B2"/>
        <w:rPr>
          <w:noProof/>
        </w:rPr>
      </w:pPr>
      <w:r w:rsidRPr="00A238F2">
        <w:rPr>
          <w:noProof/>
        </w:rPr>
        <w:t>-</w:t>
      </w:r>
      <w:r w:rsidRPr="00A238F2">
        <w:rPr>
          <w:noProof/>
        </w:rPr>
        <w:tab/>
        <w:t xml:space="preserve">else if </w:t>
      </w:r>
      <w:r w:rsidR="00EE0E59" w:rsidRPr="00A238F2">
        <w:rPr>
          <w:noProof/>
        </w:rPr>
        <w:t>the CCCH SDU was included in Msg3</w:t>
      </w:r>
      <w:r w:rsidRPr="00A238F2">
        <w:rPr>
          <w:noProof/>
        </w:rPr>
        <w:t xml:space="preserve"> and the PDCCH transmission is addressed to its Temporary C-RNTI:</w:t>
      </w:r>
    </w:p>
    <w:p w14:paraId="4030AA0B" w14:textId="77777777" w:rsidR="00ED2C6E" w:rsidRPr="00A238F2" w:rsidRDefault="00ED2C6E" w:rsidP="00707196">
      <w:pPr>
        <w:pStyle w:val="B3"/>
        <w:rPr>
          <w:noProof/>
        </w:rPr>
      </w:pPr>
      <w:r w:rsidRPr="00A238F2">
        <w:rPr>
          <w:noProof/>
        </w:rPr>
        <w:t>-</w:t>
      </w:r>
      <w:r w:rsidRPr="00A238F2">
        <w:rPr>
          <w:noProof/>
        </w:rPr>
        <w:tab/>
        <w:t>if the MAC PDU is successfully decoded:</w:t>
      </w:r>
    </w:p>
    <w:p w14:paraId="25F84C41" w14:textId="77777777" w:rsidR="00ED2C6E" w:rsidRPr="00A238F2" w:rsidRDefault="00ED2C6E" w:rsidP="00707196">
      <w:pPr>
        <w:pStyle w:val="B4"/>
        <w:rPr>
          <w:noProof/>
        </w:rPr>
      </w:pPr>
      <w:r w:rsidRPr="00A238F2">
        <w:rPr>
          <w:noProof/>
        </w:rPr>
        <w:t>-</w:t>
      </w:r>
      <w:r w:rsidRPr="00A238F2">
        <w:rPr>
          <w:noProof/>
        </w:rPr>
        <w:tab/>
        <w:t xml:space="preserve">stop </w:t>
      </w:r>
      <w:r w:rsidR="00F02210" w:rsidRPr="00A238F2">
        <w:rPr>
          <w:i/>
          <w:noProof/>
        </w:rPr>
        <w:t>mac-ContentionResolutionTimer</w:t>
      </w:r>
      <w:r w:rsidRPr="00A238F2">
        <w:rPr>
          <w:noProof/>
        </w:rPr>
        <w:t>;</w:t>
      </w:r>
    </w:p>
    <w:p w14:paraId="41920E70" w14:textId="77777777" w:rsidR="00ED2C6E" w:rsidRPr="00A238F2" w:rsidRDefault="00ED2C6E" w:rsidP="00707196">
      <w:pPr>
        <w:pStyle w:val="B4"/>
        <w:rPr>
          <w:noProof/>
        </w:rPr>
      </w:pPr>
      <w:r w:rsidRPr="00A238F2">
        <w:rPr>
          <w:noProof/>
        </w:rPr>
        <w:t>-</w:t>
      </w:r>
      <w:r w:rsidRPr="00A238F2">
        <w:rPr>
          <w:noProof/>
        </w:rPr>
        <w:tab/>
        <w:t>if the MAC PDU contains a UE Contention Resolution Identity MAC control element; and</w:t>
      </w:r>
    </w:p>
    <w:p w14:paraId="1B40BAB4" w14:textId="77777777" w:rsidR="00ED2C6E" w:rsidRPr="00A238F2" w:rsidRDefault="00ED2C6E" w:rsidP="00707196">
      <w:pPr>
        <w:pStyle w:val="B4"/>
        <w:rPr>
          <w:noProof/>
        </w:rPr>
      </w:pPr>
      <w:r w:rsidRPr="00A238F2">
        <w:rPr>
          <w:noProof/>
        </w:rPr>
        <w:t>-</w:t>
      </w:r>
      <w:r w:rsidRPr="00A238F2">
        <w:rPr>
          <w:noProof/>
        </w:rPr>
        <w:tab/>
        <w:t xml:space="preserve">if the UE Contention Resolution Identity included in the MAC control element matches the </w:t>
      </w:r>
      <w:r w:rsidR="005E16D5" w:rsidRPr="00A238F2">
        <w:rPr>
          <w:noProof/>
        </w:rPr>
        <w:t xml:space="preserve">48 first bits of the </w:t>
      </w:r>
      <w:r w:rsidRPr="00A238F2">
        <w:rPr>
          <w:noProof/>
        </w:rPr>
        <w:t xml:space="preserve">CCCH SDU transmitted in </w:t>
      </w:r>
      <w:r w:rsidR="00EE0E59" w:rsidRPr="00A238F2">
        <w:rPr>
          <w:noProof/>
        </w:rPr>
        <w:t>Msg3</w:t>
      </w:r>
      <w:r w:rsidRPr="00A238F2">
        <w:rPr>
          <w:noProof/>
        </w:rPr>
        <w:t>:</w:t>
      </w:r>
    </w:p>
    <w:p w14:paraId="1D4740F8" w14:textId="77777777" w:rsidR="00ED2C6E" w:rsidRPr="00A238F2" w:rsidRDefault="00ED2C6E" w:rsidP="00707196">
      <w:pPr>
        <w:pStyle w:val="B5"/>
        <w:rPr>
          <w:noProof/>
        </w:rPr>
      </w:pPr>
      <w:r w:rsidRPr="00A238F2">
        <w:rPr>
          <w:noProof/>
        </w:rPr>
        <w:t>-</w:t>
      </w:r>
      <w:r w:rsidRPr="00A238F2">
        <w:rPr>
          <w:noProof/>
        </w:rPr>
        <w:tab/>
        <w:t>consider this Contention Resolution successful and finish the disassembly and demultiplexing of the MAC PDU;</w:t>
      </w:r>
    </w:p>
    <w:p w14:paraId="519418B3" w14:textId="77777777" w:rsidR="00D25D62" w:rsidRPr="00A238F2" w:rsidRDefault="00ED2C6E" w:rsidP="00707196">
      <w:pPr>
        <w:pStyle w:val="B5"/>
        <w:rPr>
          <w:noProof/>
        </w:rPr>
      </w:pPr>
      <w:r w:rsidRPr="00A238F2">
        <w:rPr>
          <w:noProof/>
        </w:rPr>
        <w:t>-</w:t>
      </w:r>
      <w:r w:rsidRPr="00A238F2">
        <w:rPr>
          <w:noProof/>
        </w:rPr>
        <w:tab/>
        <w:t>set the C-RNTI to the value of the Temporary C-RNTI;</w:t>
      </w:r>
    </w:p>
    <w:p w14:paraId="3984641E" w14:textId="77777777" w:rsidR="00ED2C6E" w:rsidRPr="00A238F2" w:rsidRDefault="00D25D62" w:rsidP="00707196">
      <w:pPr>
        <w:pStyle w:val="B5"/>
        <w:rPr>
          <w:noProof/>
        </w:rPr>
      </w:pPr>
      <w:r w:rsidRPr="00A238F2">
        <w:rPr>
          <w:noProof/>
        </w:rPr>
        <w:t>-</w:t>
      </w:r>
      <w:r w:rsidRPr="00A238F2">
        <w:rPr>
          <w:noProof/>
        </w:rPr>
        <w:tab/>
        <w:t>discard the Temporary C-RNTI;</w:t>
      </w:r>
    </w:p>
    <w:p w14:paraId="2701AB9E" w14:textId="77777777" w:rsidR="00ED2C6E" w:rsidRPr="00A238F2" w:rsidRDefault="00ED2C6E" w:rsidP="00707196">
      <w:pPr>
        <w:pStyle w:val="B5"/>
        <w:rPr>
          <w:noProof/>
        </w:rPr>
      </w:pPr>
      <w:r w:rsidRPr="00A238F2">
        <w:rPr>
          <w:noProof/>
        </w:rPr>
        <w:t>-</w:t>
      </w:r>
      <w:r w:rsidRPr="00A238F2">
        <w:rPr>
          <w:noProof/>
        </w:rPr>
        <w:tab/>
        <w:t>consider this Random Access procedure successfully completed.</w:t>
      </w:r>
    </w:p>
    <w:p w14:paraId="06218247" w14:textId="77777777" w:rsidR="00ED2C6E" w:rsidRPr="00A238F2" w:rsidRDefault="00ED2C6E" w:rsidP="00707196">
      <w:pPr>
        <w:pStyle w:val="B4"/>
        <w:rPr>
          <w:noProof/>
        </w:rPr>
      </w:pPr>
      <w:r w:rsidRPr="00A238F2">
        <w:rPr>
          <w:noProof/>
        </w:rPr>
        <w:t>-</w:t>
      </w:r>
      <w:r w:rsidRPr="00A238F2">
        <w:rPr>
          <w:noProof/>
        </w:rPr>
        <w:tab/>
        <w:t>else</w:t>
      </w:r>
      <w:r w:rsidR="00C728B1" w:rsidRPr="00A238F2">
        <w:rPr>
          <w:noProof/>
        </w:rPr>
        <w:t>:</w:t>
      </w:r>
    </w:p>
    <w:p w14:paraId="4E8F81E8" w14:textId="77777777" w:rsidR="00D25D62" w:rsidRPr="00A238F2" w:rsidRDefault="00D25D62" w:rsidP="00707196">
      <w:pPr>
        <w:pStyle w:val="B5"/>
        <w:rPr>
          <w:noProof/>
        </w:rPr>
      </w:pPr>
      <w:r w:rsidRPr="00A238F2">
        <w:rPr>
          <w:noProof/>
        </w:rPr>
        <w:t>-</w:t>
      </w:r>
      <w:r w:rsidRPr="00A238F2">
        <w:rPr>
          <w:noProof/>
        </w:rPr>
        <w:tab/>
        <w:t>discard the Temporary C-RNTI;</w:t>
      </w:r>
    </w:p>
    <w:p w14:paraId="7277903F" w14:textId="77777777" w:rsidR="00ED2C6E" w:rsidRPr="00A238F2" w:rsidRDefault="00ED2C6E" w:rsidP="00707196">
      <w:pPr>
        <w:pStyle w:val="B5"/>
        <w:rPr>
          <w:noProof/>
        </w:rPr>
      </w:pPr>
      <w:r w:rsidRPr="00A238F2">
        <w:rPr>
          <w:noProof/>
        </w:rPr>
        <w:t>-</w:t>
      </w:r>
      <w:r w:rsidRPr="00A238F2">
        <w:rPr>
          <w:noProof/>
        </w:rPr>
        <w:tab/>
        <w:t>consider this Contention Resolution not successful and discard the successfully decoded MAC PDU.</w:t>
      </w:r>
    </w:p>
    <w:p w14:paraId="6FE5C176" w14:textId="77777777" w:rsidR="00945E2C" w:rsidRPr="00A238F2" w:rsidRDefault="00ED2C6E" w:rsidP="00945E2C">
      <w:pPr>
        <w:pStyle w:val="B1"/>
        <w:rPr>
          <w:noProof/>
        </w:rPr>
      </w:pPr>
      <w:r w:rsidRPr="00A238F2">
        <w:rPr>
          <w:noProof/>
        </w:rPr>
        <w:t>-</w:t>
      </w:r>
      <w:r w:rsidRPr="00A238F2">
        <w:rPr>
          <w:noProof/>
        </w:rPr>
        <w:tab/>
        <w:t xml:space="preserve">if </w:t>
      </w:r>
      <w:r w:rsidR="00F02210" w:rsidRPr="00A238F2">
        <w:rPr>
          <w:i/>
          <w:noProof/>
        </w:rPr>
        <w:t>mac-ContentionResolutionTimer</w:t>
      </w:r>
      <w:r w:rsidRPr="00A238F2">
        <w:rPr>
          <w:noProof/>
        </w:rPr>
        <w:t xml:space="preserve"> expires:</w:t>
      </w:r>
    </w:p>
    <w:p w14:paraId="5C3BC061" w14:textId="77777777" w:rsidR="00945E2C" w:rsidRPr="00A238F2" w:rsidRDefault="00945E2C" w:rsidP="00945E2C">
      <w:pPr>
        <w:pStyle w:val="B2"/>
        <w:rPr>
          <w:noProof/>
        </w:rPr>
      </w:pPr>
      <w:r w:rsidRPr="00A238F2">
        <w:rPr>
          <w:noProof/>
        </w:rPr>
        <w:t>-</w:t>
      </w:r>
      <w:r w:rsidRPr="00A238F2">
        <w:rPr>
          <w:noProof/>
        </w:rPr>
        <w:tab/>
        <w:t>for BL UEs or UEs in CE or NB-IoT UEs:</w:t>
      </w:r>
    </w:p>
    <w:p w14:paraId="7B503475" w14:textId="77777777" w:rsidR="00945E2C" w:rsidRPr="00A238F2" w:rsidRDefault="00945E2C" w:rsidP="00945E2C">
      <w:pPr>
        <w:pStyle w:val="B3"/>
        <w:rPr>
          <w:noProof/>
        </w:rPr>
      </w:pPr>
      <w:r w:rsidRPr="00A238F2">
        <w:rPr>
          <w:noProof/>
        </w:rPr>
        <w:t>-</w:t>
      </w:r>
      <w:r w:rsidRPr="00A238F2">
        <w:rPr>
          <w:noProof/>
        </w:rPr>
        <w:tab/>
        <w:t xml:space="preserve">if notification of a reception of a PDCCH transmission has been received from lower layers before </w:t>
      </w:r>
      <w:r w:rsidRPr="00A238F2">
        <w:rPr>
          <w:i/>
          <w:noProof/>
        </w:rPr>
        <w:t>mac-ContentionResolutionTimer</w:t>
      </w:r>
      <w:r w:rsidRPr="00A238F2">
        <w:rPr>
          <w:noProof/>
        </w:rPr>
        <w:t xml:space="preserve"> expired; and</w:t>
      </w:r>
    </w:p>
    <w:p w14:paraId="4EF969EF" w14:textId="77777777" w:rsidR="00945E2C" w:rsidRPr="00A238F2" w:rsidRDefault="00945E2C" w:rsidP="00945E2C">
      <w:pPr>
        <w:pStyle w:val="B3"/>
        <w:rPr>
          <w:noProof/>
        </w:rPr>
      </w:pPr>
      <w:r w:rsidRPr="00A238F2">
        <w:rPr>
          <w:noProof/>
        </w:rPr>
        <w:t>-</w:t>
      </w:r>
      <w:r w:rsidRPr="00A238F2">
        <w:rPr>
          <w:noProof/>
        </w:rPr>
        <w:tab/>
        <w:t>if the MAC PDU received until the subframe that contains the last repetition of the corresponding PDSCH transmission is successfully decoded; and</w:t>
      </w:r>
    </w:p>
    <w:p w14:paraId="5161D25C" w14:textId="77777777" w:rsidR="00945E2C" w:rsidRPr="00A238F2" w:rsidRDefault="00945E2C" w:rsidP="00945E2C">
      <w:pPr>
        <w:pStyle w:val="B3"/>
        <w:rPr>
          <w:noProof/>
        </w:rPr>
      </w:pPr>
      <w:r w:rsidRPr="00A238F2">
        <w:rPr>
          <w:noProof/>
        </w:rPr>
        <w:t>-</w:t>
      </w:r>
      <w:r w:rsidRPr="00A238F2">
        <w:rPr>
          <w:noProof/>
        </w:rPr>
        <w:tab/>
        <w:t>if the MAC PDU contains a UE Contention Resolution Identity MAC control element; and</w:t>
      </w:r>
    </w:p>
    <w:p w14:paraId="30CFF9C6" w14:textId="77777777" w:rsidR="00945E2C" w:rsidRPr="00A238F2" w:rsidRDefault="00945E2C" w:rsidP="00945E2C">
      <w:pPr>
        <w:pStyle w:val="B3"/>
        <w:rPr>
          <w:noProof/>
        </w:rPr>
      </w:pPr>
      <w:r w:rsidRPr="00A238F2">
        <w:rPr>
          <w:noProof/>
        </w:rPr>
        <w:t>-</w:t>
      </w:r>
      <w:r w:rsidRPr="00A238F2">
        <w:rPr>
          <w:noProof/>
        </w:rPr>
        <w:tab/>
        <w:t>if the UE Contention Resolution Identity included in the MAC control element matches the 48 first bits of the CCCH SDU transmitted in Msg3:</w:t>
      </w:r>
    </w:p>
    <w:p w14:paraId="35ADFF6A" w14:textId="77777777" w:rsidR="00945E2C" w:rsidRPr="00A238F2" w:rsidRDefault="00945E2C" w:rsidP="00945E2C">
      <w:pPr>
        <w:pStyle w:val="B4"/>
        <w:rPr>
          <w:noProof/>
        </w:rPr>
      </w:pPr>
      <w:r w:rsidRPr="00A238F2">
        <w:rPr>
          <w:noProof/>
        </w:rPr>
        <w:t>-</w:t>
      </w:r>
      <w:r w:rsidRPr="00A238F2">
        <w:rPr>
          <w:noProof/>
        </w:rPr>
        <w:tab/>
        <w:t>consider this Contention Resolution successful and finish the disassembly and demultiplexing of the MAC PDU;</w:t>
      </w:r>
    </w:p>
    <w:p w14:paraId="6F2C6138" w14:textId="77777777" w:rsidR="00945E2C" w:rsidRPr="00A238F2" w:rsidRDefault="00945E2C" w:rsidP="00945E2C">
      <w:pPr>
        <w:pStyle w:val="B4"/>
        <w:rPr>
          <w:noProof/>
        </w:rPr>
      </w:pPr>
      <w:r w:rsidRPr="00A238F2">
        <w:rPr>
          <w:noProof/>
        </w:rPr>
        <w:t>-</w:t>
      </w:r>
      <w:r w:rsidRPr="00A238F2">
        <w:rPr>
          <w:noProof/>
        </w:rPr>
        <w:tab/>
        <w:t>set the C-RNTI to the value of the Temporary C-RNTI;</w:t>
      </w:r>
    </w:p>
    <w:p w14:paraId="149A87C6" w14:textId="77777777" w:rsidR="00945E2C" w:rsidRPr="00A238F2" w:rsidRDefault="00945E2C" w:rsidP="00945E2C">
      <w:pPr>
        <w:pStyle w:val="B4"/>
        <w:rPr>
          <w:noProof/>
        </w:rPr>
      </w:pPr>
      <w:r w:rsidRPr="00A238F2">
        <w:rPr>
          <w:noProof/>
        </w:rPr>
        <w:t>-</w:t>
      </w:r>
      <w:r w:rsidRPr="00A238F2">
        <w:rPr>
          <w:noProof/>
        </w:rPr>
        <w:tab/>
        <w:t>discard the Temporary C-RNTI;</w:t>
      </w:r>
    </w:p>
    <w:p w14:paraId="07577619" w14:textId="77777777" w:rsidR="00945E2C" w:rsidRPr="00A238F2" w:rsidRDefault="00945E2C" w:rsidP="00945E2C">
      <w:pPr>
        <w:pStyle w:val="B4"/>
        <w:rPr>
          <w:noProof/>
        </w:rPr>
      </w:pPr>
      <w:r w:rsidRPr="00A238F2">
        <w:rPr>
          <w:noProof/>
        </w:rPr>
        <w:t>-</w:t>
      </w:r>
      <w:r w:rsidRPr="00A238F2">
        <w:rPr>
          <w:noProof/>
        </w:rPr>
        <w:tab/>
        <w:t>consider this Random Access procedure successfully completed.</w:t>
      </w:r>
    </w:p>
    <w:p w14:paraId="590E4F0C" w14:textId="687EBC9E" w:rsidR="00951EED" w:rsidRPr="00A238F2" w:rsidRDefault="00951EED" w:rsidP="002B3244">
      <w:pPr>
        <w:pStyle w:val="B3"/>
        <w:rPr>
          <w:noProof/>
        </w:rPr>
      </w:pPr>
      <w:r w:rsidRPr="00A238F2">
        <w:rPr>
          <w:noProof/>
        </w:rPr>
        <w:t>-</w:t>
      </w:r>
      <w:r w:rsidRPr="00A238F2">
        <w:rPr>
          <w:noProof/>
        </w:rPr>
        <w:tab/>
        <w:t>else if Msg3 was transmitted on a non-terrestrial network:</w:t>
      </w:r>
    </w:p>
    <w:p w14:paraId="14FB7766" w14:textId="6ECB3A3A" w:rsidR="00951EED" w:rsidRPr="00A238F2" w:rsidRDefault="00951EED" w:rsidP="00951EED">
      <w:pPr>
        <w:pStyle w:val="B4"/>
        <w:rPr>
          <w:noProof/>
        </w:rPr>
      </w:pPr>
      <w:r w:rsidRPr="00A238F2">
        <w:rPr>
          <w:noProof/>
        </w:rPr>
        <w:t>-</w:t>
      </w:r>
      <w:r w:rsidRPr="00A238F2">
        <w:rPr>
          <w:noProof/>
        </w:rPr>
        <w:tab/>
        <w:t xml:space="preserve">if no notification of a reception of a PDCCH transmission addressed to the Temporary C-RNTI indicating an uplink grant for a Msg3 retransmission was received after the start of the </w:t>
      </w:r>
      <w:r w:rsidRPr="00A238F2">
        <w:rPr>
          <w:i/>
          <w:iCs/>
          <w:noProof/>
        </w:rPr>
        <w:t>mac-ContentionResolutionTimer</w:t>
      </w:r>
      <w:r w:rsidRPr="00A238F2">
        <w:rPr>
          <w:noProof/>
        </w:rPr>
        <w:t>:</w:t>
      </w:r>
    </w:p>
    <w:p w14:paraId="0E203716" w14:textId="58A1B540" w:rsidR="00951EED" w:rsidRPr="00A238F2" w:rsidRDefault="00951EED" w:rsidP="002B3244">
      <w:pPr>
        <w:pStyle w:val="B5"/>
        <w:rPr>
          <w:noProof/>
        </w:rPr>
      </w:pPr>
      <w:r w:rsidRPr="00A238F2">
        <w:rPr>
          <w:noProof/>
        </w:rPr>
        <w:t>-</w:t>
      </w:r>
      <w:r w:rsidRPr="00A238F2">
        <w:rPr>
          <w:noProof/>
        </w:rPr>
        <w:tab/>
        <w:t>discard the Temporary C-RNTI;</w:t>
      </w:r>
    </w:p>
    <w:p w14:paraId="12B9B16D" w14:textId="77777777" w:rsidR="00951EED" w:rsidRPr="00A238F2" w:rsidRDefault="00951EED" w:rsidP="002B3244">
      <w:pPr>
        <w:pStyle w:val="B5"/>
        <w:rPr>
          <w:noProof/>
        </w:rPr>
      </w:pPr>
      <w:r w:rsidRPr="00A238F2">
        <w:rPr>
          <w:noProof/>
        </w:rPr>
        <w:t>-</w:t>
      </w:r>
      <w:r w:rsidRPr="00A238F2">
        <w:rPr>
          <w:noProof/>
        </w:rPr>
        <w:tab/>
        <w:t>consider the Contention Resolution not successful.</w:t>
      </w:r>
    </w:p>
    <w:p w14:paraId="415A5547" w14:textId="345096E5" w:rsidR="00945E2C" w:rsidRPr="00A238F2" w:rsidRDefault="00945E2C" w:rsidP="00951EED">
      <w:pPr>
        <w:pStyle w:val="B3"/>
        <w:rPr>
          <w:noProof/>
        </w:rPr>
      </w:pPr>
      <w:r w:rsidRPr="00A238F2">
        <w:rPr>
          <w:noProof/>
        </w:rPr>
        <w:t>-</w:t>
      </w:r>
      <w:r w:rsidRPr="00A238F2">
        <w:rPr>
          <w:noProof/>
        </w:rPr>
        <w:tab/>
        <w:t>else:</w:t>
      </w:r>
    </w:p>
    <w:p w14:paraId="41866779" w14:textId="77777777" w:rsidR="00945E2C" w:rsidRPr="00A238F2" w:rsidRDefault="00945E2C" w:rsidP="00945E2C">
      <w:pPr>
        <w:pStyle w:val="B4"/>
        <w:rPr>
          <w:noProof/>
        </w:rPr>
      </w:pPr>
      <w:r w:rsidRPr="00A238F2">
        <w:rPr>
          <w:noProof/>
        </w:rPr>
        <w:t>-</w:t>
      </w:r>
      <w:r w:rsidRPr="00A238F2">
        <w:rPr>
          <w:noProof/>
        </w:rPr>
        <w:tab/>
        <w:t>discard the Temporary C-RNTI;</w:t>
      </w:r>
    </w:p>
    <w:p w14:paraId="5C3C6F43" w14:textId="77777777" w:rsidR="00945E2C" w:rsidRPr="00A238F2" w:rsidRDefault="00945E2C" w:rsidP="00945E2C">
      <w:pPr>
        <w:pStyle w:val="B4"/>
        <w:rPr>
          <w:noProof/>
        </w:rPr>
      </w:pPr>
      <w:r w:rsidRPr="00A238F2">
        <w:rPr>
          <w:noProof/>
        </w:rPr>
        <w:t>-</w:t>
      </w:r>
      <w:r w:rsidRPr="00A238F2">
        <w:rPr>
          <w:noProof/>
        </w:rPr>
        <w:tab/>
        <w:t>consider this Contention Resolution not successful.</w:t>
      </w:r>
    </w:p>
    <w:p w14:paraId="1585432C" w14:textId="77777777" w:rsidR="00ED2C6E" w:rsidRPr="00A238F2" w:rsidRDefault="00945E2C" w:rsidP="00945E2C">
      <w:pPr>
        <w:pStyle w:val="B2"/>
        <w:rPr>
          <w:noProof/>
        </w:rPr>
      </w:pPr>
      <w:r w:rsidRPr="00A238F2">
        <w:rPr>
          <w:noProof/>
        </w:rPr>
        <w:t>-</w:t>
      </w:r>
      <w:r w:rsidRPr="00A238F2">
        <w:rPr>
          <w:noProof/>
        </w:rPr>
        <w:tab/>
        <w:t>except for BL UEs or UEs in CE or NB-IoT UEs:</w:t>
      </w:r>
    </w:p>
    <w:p w14:paraId="346E9CB1" w14:textId="77777777" w:rsidR="00D25D62" w:rsidRPr="00A238F2" w:rsidRDefault="00D25D62" w:rsidP="00945E2C">
      <w:pPr>
        <w:pStyle w:val="B3"/>
        <w:rPr>
          <w:noProof/>
        </w:rPr>
      </w:pPr>
      <w:r w:rsidRPr="00A238F2">
        <w:rPr>
          <w:noProof/>
        </w:rPr>
        <w:t>-</w:t>
      </w:r>
      <w:r w:rsidRPr="00A238F2">
        <w:rPr>
          <w:noProof/>
        </w:rPr>
        <w:tab/>
        <w:t>discard the Temporary C-RNTI;</w:t>
      </w:r>
    </w:p>
    <w:p w14:paraId="127E0480" w14:textId="77777777" w:rsidR="00ED2C6E" w:rsidRPr="00A238F2" w:rsidRDefault="00ED2C6E" w:rsidP="00945E2C">
      <w:pPr>
        <w:pStyle w:val="B3"/>
        <w:rPr>
          <w:noProof/>
        </w:rPr>
      </w:pPr>
      <w:r w:rsidRPr="00A238F2">
        <w:rPr>
          <w:noProof/>
        </w:rPr>
        <w:t>-</w:t>
      </w:r>
      <w:r w:rsidRPr="00A238F2">
        <w:rPr>
          <w:noProof/>
        </w:rPr>
        <w:tab/>
        <w:t>consider the Contention Resolution not successful.</w:t>
      </w:r>
    </w:p>
    <w:p w14:paraId="077F5FF2" w14:textId="77777777" w:rsidR="00ED2C6E" w:rsidRPr="00A238F2" w:rsidRDefault="00ED2C6E" w:rsidP="00707196">
      <w:pPr>
        <w:pStyle w:val="B1"/>
        <w:rPr>
          <w:noProof/>
        </w:rPr>
      </w:pPr>
      <w:r w:rsidRPr="00A238F2" w:rsidDel="00AC4F87">
        <w:rPr>
          <w:noProof/>
        </w:rPr>
        <w:t>-</w:t>
      </w:r>
      <w:r w:rsidRPr="00A238F2" w:rsidDel="00AC4F87">
        <w:rPr>
          <w:noProof/>
        </w:rPr>
        <w:tab/>
      </w:r>
      <w:r w:rsidRPr="00A238F2">
        <w:rPr>
          <w:noProof/>
        </w:rPr>
        <w:t xml:space="preserve">if the Contention Resolution is considered not successful the </w:t>
      </w:r>
      <w:r w:rsidR="00CA2455" w:rsidRPr="00A238F2">
        <w:rPr>
          <w:noProof/>
        </w:rPr>
        <w:t>MAC entity</w:t>
      </w:r>
      <w:r w:rsidRPr="00A238F2">
        <w:rPr>
          <w:noProof/>
        </w:rPr>
        <w:t xml:space="preserve"> shall:</w:t>
      </w:r>
    </w:p>
    <w:p w14:paraId="3C90784B" w14:textId="77777777" w:rsidR="00FB0D25" w:rsidRPr="00A238F2" w:rsidRDefault="00FB0D25" w:rsidP="00707196">
      <w:pPr>
        <w:pStyle w:val="B2"/>
        <w:rPr>
          <w:noProof/>
        </w:rPr>
      </w:pPr>
      <w:r w:rsidRPr="00A238F2">
        <w:rPr>
          <w:noProof/>
        </w:rPr>
        <w:t>-</w:t>
      </w:r>
      <w:r w:rsidRPr="00A238F2">
        <w:rPr>
          <w:noProof/>
        </w:rPr>
        <w:tab/>
        <w:t>flush the HARQ buffer used for transmission of the MAC PDU in the Msg3 buffer;</w:t>
      </w:r>
    </w:p>
    <w:p w14:paraId="0D63A3A0" w14:textId="77777777" w:rsidR="00CA2455" w:rsidRPr="00A238F2" w:rsidRDefault="00CA2455" w:rsidP="00707196">
      <w:pPr>
        <w:pStyle w:val="B2"/>
        <w:rPr>
          <w:noProof/>
        </w:rPr>
      </w:pPr>
      <w:r w:rsidRPr="00A238F2">
        <w:rPr>
          <w:noProof/>
        </w:rPr>
        <w:t>-</w:t>
      </w:r>
      <w:r w:rsidRPr="00A238F2">
        <w:rPr>
          <w:noProof/>
        </w:rPr>
        <w:tab/>
        <w:t>if the notification of power ramping suspension has not been received from lower layers:</w:t>
      </w:r>
    </w:p>
    <w:p w14:paraId="4288E473" w14:textId="77777777" w:rsidR="008C4133" w:rsidRPr="00A238F2" w:rsidRDefault="00ED2C6E" w:rsidP="008C4133">
      <w:pPr>
        <w:pStyle w:val="B3"/>
        <w:rPr>
          <w:noProof/>
        </w:rPr>
      </w:pPr>
      <w:r w:rsidRPr="00A238F2">
        <w:rPr>
          <w:noProof/>
        </w:rPr>
        <w:t>-</w:t>
      </w:r>
      <w:r w:rsidRPr="00A238F2">
        <w:rPr>
          <w:noProof/>
        </w:rPr>
        <w:tab/>
        <w:t>increment PREAMBLE_TRANSMISSION_COUNTER by 1;</w:t>
      </w:r>
    </w:p>
    <w:p w14:paraId="18B0F9E1" w14:textId="77777777" w:rsidR="008C4133" w:rsidRPr="00A238F2" w:rsidRDefault="008C4133" w:rsidP="008C4133">
      <w:pPr>
        <w:pStyle w:val="B2"/>
      </w:pPr>
      <w:r w:rsidRPr="00A238F2">
        <w:rPr>
          <w:noProof/>
        </w:rPr>
        <w:t>-</w:t>
      </w:r>
      <w:r w:rsidRPr="00A238F2">
        <w:tab/>
        <w:t xml:space="preserve">if the UE is </w:t>
      </w:r>
      <w:r w:rsidR="000E0528" w:rsidRPr="00A238F2">
        <w:t xml:space="preserve">an NB-IoT UE, </w:t>
      </w:r>
      <w:r w:rsidRPr="00A238F2">
        <w:t>a BL UE or a UE in enhanced coverage:</w:t>
      </w:r>
    </w:p>
    <w:p w14:paraId="586EE801" w14:textId="77777777" w:rsidR="008C4133" w:rsidRPr="00A238F2" w:rsidRDefault="008C4133" w:rsidP="008C4133">
      <w:pPr>
        <w:pStyle w:val="B3"/>
      </w:pPr>
      <w:r w:rsidRPr="00A238F2">
        <w:rPr>
          <w:noProof/>
        </w:rPr>
        <w:t>-</w:t>
      </w:r>
      <w:r w:rsidRPr="00A238F2">
        <w:tab/>
        <w:t xml:space="preserve">if PREAMBLE_TRANSMISSION_COUNTER = </w:t>
      </w:r>
      <w:r w:rsidRPr="00A238F2">
        <w:rPr>
          <w:i/>
        </w:rPr>
        <w:t>preambleTransMax-CE</w:t>
      </w:r>
      <w:r w:rsidRPr="00A238F2">
        <w:t xml:space="preserve"> + 1:</w:t>
      </w:r>
    </w:p>
    <w:p w14:paraId="31C76234" w14:textId="77777777" w:rsidR="000E0528" w:rsidRPr="00A238F2" w:rsidRDefault="008C4133" w:rsidP="000E0528">
      <w:pPr>
        <w:pStyle w:val="B4"/>
      </w:pPr>
      <w:r w:rsidRPr="00A238F2">
        <w:rPr>
          <w:noProof/>
        </w:rPr>
        <w:t>-</w:t>
      </w:r>
      <w:r w:rsidRPr="00A238F2">
        <w:rPr>
          <w:noProof/>
        </w:rPr>
        <w:tab/>
        <w:t>indicate a Random Access problem to upper layers</w:t>
      </w:r>
      <w:r w:rsidR="00C728B1" w:rsidRPr="00A238F2">
        <w:rPr>
          <w:noProof/>
        </w:rPr>
        <w:t>;</w:t>
      </w:r>
    </w:p>
    <w:p w14:paraId="490F37B0" w14:textId="77777777" w:rsidR="000E0528" w:rsidRPr="00A238F2" w:rsidRDefault="000E0528" w:rsidP="000E0528">
      <w:pPr>
        <w:pStyle w:val="B4"/>
      </w:pPr>
      <w:r w:rsidRPr="00A238F2">
        <w:t>-</w:t>
      </w:r>
      <w:r w:rsidRPr="00A238F2">
        <w:tab/>
        <w:t>if NB-IoT:</w:t>
      </w:r>
    </w:p>
    <w:p w14:paraId="67D829C3" w14:textId="77777777" w:rsidR="008C4133" w:rsidRPr="00A238F2" w:rsidRDefault="000E0528" w:rsidP="000E0528">
      <w:pPr>
        <w:pStyle w:val="B5"/>
        <w:rPr>
          <w:noProof/>
        </w:rPr>
      </w:pPr>
      <w:r w:rsidRPr="00A238F2">
        <w:t>-</w:t>
      </w:r>
      <w:r w:rsidRPr="00A238F2">
        <w:tab/>
        <w:t>consider the Random Access procedure unsuccessfully completed</w:t>
      </w:r>
      <w:r w:rsidR="00C728B1" w:rsidRPr="00A238F2">
        <w:t>.</w:t>
      </w:r>
    </w:p>
    <w:p w14:paraId="6AC6FAF9" w14:textId="77777777" w:rsidR="00ED2C6E" w:rsidRPr="00A238F2" w:rsidRDefault="008C4133" w:rsidP="008C4133">
      <w:pPr>
        <w:pStyle w:val="B2"/>
        <w:rPr>
          <w:noProof/>
        </w:rPr>
      </w:pPr>
      <w:r w:rsidRPr="00A238F2">
        <w:rPr>
          <w:noProof/>
        </w:rPr>
        <w:t>-</w:t>
      </w:r>
      <w:r w:rsidRPr="00A238F2">
        <w:rPr>
          <w:noProof/>
        </w:rPr>
        <w:tab/>
        <w:t>else:</w:t>
      </w:r>
    </w:p>
    <w:p w14:paraId="6E971A31" w14:textId="77777777" w:rsidR="00D25D62" w:rsidRPr="00A238F2" w:rsidRDefault="00D25D62" w:rsidP="008C4133">
      <w:pPr>
        <w:pStyle w:val="B3"/>
        <w:rPr>
          <w:noProof/>
        </w:rPr>
      </w:pPr>
      <w:r w:rsidRPr="00A238F2">
        <w:rPr>
          <w:noProof/>
        </w:rPr>
        <w:t>-</w:t>
      </w:r>
      <w:r w:rsidRPr="00A238F2">
        <w:rPr>
          <w:noProof/>
        </w:rPr>
        <w:tab/>
      </w:r>
      <w:r w:rsidR="008C4133" w:rsidRPr="00A238F2">
        <w:rPr>
          <w:noProof/>
        </w:rPr>
        <w:t>i</w:t>
      </w:r>
      <w:r w:rsidRPr="00A238F2">
        <w:rPr>
          <w:noProof/>
        </w:rPr>
        <w:t xml:space="preserve">f PREAMBLE_TRANSMISSION_COUNTER = </w:t>
      </w:r>
      <w:r w:rsidR="00F02210" w:rsidRPr="00A238F2">
        <w:rPr>
          <w:i/>
        </w:rPr>
        <w:t>preambleTransMax</w:t>
      </w:r>
      <w:r w:rsidRPr="00A238F2">
        <w:rPr>
          <w:noProof/>
        </w:rPr>
        <w:t xml:space="preserve"> + 1:</w:t>
      </w:r>
    </w:p>
    <w:p w14:paraId="35D4ADD5" w14:textId="77777777" w:rsidR="00D25D62" w:rsidRPr="00A238F2" w:rsidRDefault="00D25D62" w:rsidP="008C4133">
      <w:pPr>
        <w:pStyle w:val="B4"/>
        <w:rPr>
          <w:noProof/>
        </w:rPr>
      </w:pPr>
      <w:r w:rsidRPr="00A238F2">
        <w:rPr>
          <w:noProof/>
        </w:rPr>
        <w:t>-</w:t>
      </w:r>
      <w:r w:rsidRPr="00A238F2">
        <w:rPr>
          <w:noProof/>
        </w:rPr>
        <w:tab/>
        <w:t>indicate a Random Access problem to upper layers.</w:t>
      </w:r>
    </w:p>
    <w:p w14:paraId="3B1D8ABD" w14:textId="77777777" w:rsidR="001D18A8" w:rsidRPr="00A238F2" w:rsidRDefault="001D18A8" w:rsidP="00707196">
      <w:pPr>
        <w:pStyle w:val="B2"/>
        <w:rPr>
          <w:noProof/>
        </w:rPr>
      </w:pPr>
      <w:r w:rsidRPr="00A238F2">
        <w:rPr>
          <w:noProof/>
        </w:rPr>
        <w:t>-</w:t>
      </w:r>
      <w:r w:rsidRPr="00A238F2">
        <w:rPr>
          <w:noProof/>
        </w:rPr>
        <w:tab/>
        <w:t>based on the backoff parameter, select a random backoff time according to a uniform distribution between 0 and the Backoff Parameter Value;</w:t>
      </w:r>
    </w:p>
    <w:p w14:paraId="77603DA3" w14:textId="77777777" w:rsidR="001D18A8" w:rsidRPr="00A238F2" w:rsidRDefault="001D18A8" w:rsidP="00707196">
      <w:pPr>
        <w:pStyle w:val="B2"/>
        <w:rPr>
          <w:noProof/>
        </w:rPr>
      </w:pPr>
      <w:r w:rsidRPr="00A238F2">
        <w:rPr>
          <w:noProof/>
        </w:rPr>
        <w:t>-</w:t>
      </w:r>
      <w:r w:rsidRPr="00A238F2">
        <w:rPr>
          <w:noProof/>
        </w:rPr>
        <w:tab/>
        <w:t>delay the subsequent Random Access transmission by the backoff time;</w:t>
      </w:r>
    </w:p>
    <w:p w14:paraId="42299345" w14:textId="77777777" w:rsidR="00ED2C6E" w:rsidRPr="00A238F2" w:rsidRDefault="00ED2C6E" w:rsidP="00707196">
      <w:pPr>
        <w:pStyle w:val="B2"/>
        <w:rPr>
          <w:noProof/>
        </w:rPr>
      </w:pPr>
      <w:r w:rsidRPr="00A238F2">
        <w:rPr>
          <w:noProof/>
        </w:rPr>
        <w:t>-</w:t>
      </w:r>
      <w:r w:rsidRPr="00A238F2">
        <w:rPr>
          <w:noProof/>
        </w:rPr>
        <w:tab/>
        <w:t xml:space="preserve">proceed to the selection of a Random Access Resource (see </w:t>
      </w:r>
      <w:r w:rsidR="006D2D97" w:rsidRPr="00A238F2">
        <w:rPr>
          <w:noProof/>
        </w:rPr>
        <w:t>clause</w:t>
      </w:r>
      <w:r w:rsidRPr="00A238F2">
        <w:rPr>
          <w:noProof/>
        </w:rPr>
        <w:t xml:space="preserve"> 5.1.2).</w:t>
      </w:r>
    </w:p>
    <w:p w14:paraId="50039E0D" w14:textId="77777777" w:rsidR="00ED2C6E" w:rsidRPr="00A238F2" w:rsidRDefault="00ED2C6E" w:rsidP="008C1F5F">
      <w:pPr>
        <w:pStyle w:val="Heading3"/>
        <w:rPr>
          <w:noProof/>
        </w:rPr>
      </w:pPr>
      <w:bookmarkStart w:id="181" w:name="_Toc29242955"/>
      <w:bookmarkStart w:id="182" w:name="_Toc37256212"/>
      <w:bookmarkStart w:id="183" w:name="_Toc37256366"/>
      <w:bookmarkStart w:id="184" w:name="_Toc46500305"/>
      <w:bookmarkStart w:id="185" w:name="_Toc52536214"/>
      <w:bookmarkStart w:id="186" w:name="_Toc219412738"/>
      <w:r w:rsidRPr="00A238F2">
        <w:t>5.1.6</w:t>
      </w:r>
      <w:r w:rsidRPr="00A238F2">
        <w:tab/>
        <w:t>Completion of the Random Access procedure</w:t>
      </w:r>
      <w:bookmarkEnd w:id="181"/>
      <w:bookmarkEnd w:id="182"/>
      <w:bookmarkEnd w:id="183"/>
      <w:bookmarkEnd w:id="184"/>
      <w:bookmarkEnd w:id="185"/>
      <w:bookmarkEnd w:id="186"/>
    </w:p>
    <w:p w14:paraId="35D32659" w14:textId="77777777" w:rsidR="00ED2C6E" w:rsidRPr="00A238F2" w:rsidRDefault="00ED2C6E" w:rsidP="00707196">
      <w:pPr>
        <w:rPr>
          <w:noProof/>
        </w:rPr>
      </w:pPr>
      <w:r w:rsidRPr="00A238F2">
        <w:rPr>
          <w:noProof/>
        </w:rPr>
        <w:t xml:space="preserve">At completion of the Random Access procedure, the </w:t>
      </w:r>
      <w:r w:rsidR="00CA2455" w:rsidRPr="00A238F2">
        <w:rPr>
          <w:noProof/>
        </w:rPr>
        <w:t>MAC entity</w:t>
      </w:r>
      <w:r w:rsidRPr="00A238F2">
        <w:rPr>
          <w:noProof/>
        </w:rPr>
        <w:t xml:space="preserve"> shall:</w:t>
      </w:r>
    </w:p>
    <w:p w14:paraId="00730512" w14:textId="77777777" w:rsidR="00F02210" w:rsidRPr="00A238F2" w:rsidRDefault="00F02210" w:rsidP="00707196">
      <w:pPr>
        <w:pStyle w:val="B1"/>
        <w:rPr>
          <w:noProof/>
        </w:rPr>
      </w:pPr>
      <w:r w:rsidRPr="00A238F2">
        <w:rPr>
          <w:noProof/>
        </w:rPr>
        <w:t>-</w:t>
      </w:r>
      <w:r w:rsidRPr="00A238F2">
        <w:rPr>
          <w:noProof/>
        </w:rPr>
        <w:tab/>
        <w:t xml:space="preserve">discard explicitly signalled </w:t>
      </w:r>
      <w:r w:rsidRPr="00A238F2">
        <w:rPr>
          <w:i/>
          <w:noProof/>
        </w:rPr>
        <w:t>ra-PreambleIndex</w:t>
      </w:r>
      <w:r w:rsidRPr="00A238F2">
        <w:rPr>
          <w:noProof/>
        </w:rPr>
        <w:t xml:space="preserve"> and </w:t>
      </w:r>
      <w:r w:rsidRPr="00A238F2">
        <w:rPr>
          <w:i/>
          <w:noProof/>
        </w:rPr>
        <w:t>ra-PRACH-MaskIndex</w:t>
      </w:r>
      <w:r w:rsidRPr="00A238F2">
        <w:rPr>
          <w:noProof/>
        </w:rPr>
        <w:t>, if any;</w:t>
      </w:r>
    </w:p>
    <w:p w14:paraId="579623C2" w14:textId="77777777" w:rsidR="00DB31A8" w:rsidRPr="00A238F2" w:rsidRDefault="00DB31A8" w:rsidP="00707196">
      <w:pPr>
        <w:pStyle w:val="B1"/>
        <w:rPr>
          <w:noProof/>
        </w:rPr>
      </w:pPr>
      <w:r w:rsidRPr="00A238F2">
        <w:rPr>
          <w:noProof/>
        </w:rPr>
        <w:t>-</w:t>
      </w:r>
      <w:r w:rsidRPr="00A238F2">
        <w:rPr>
          <w:noProof/>
        </w:rPr>
        <w:tab/>
        <w:t xml:space="preserve">flush the HARQ buffer used for transmission of the MAC PDU in the </w:t>
      </w:r>
      <w:r w:rsidR="00144B4A" w:rsidRPr="00A238F2">
        <w:t>Msg3</w:t>
      </w:r>
      <w:r w:rsidRPr="00A238F2">
        <w:rPr>
          <w:noProof/>
        </w:rPr>
        <w:t xml:space="preserve"> buffer</w:t>
      </w:r>
      <w:r w:rsidR="00406BE2" w:rsidRPr="00A238F2">
        <w:rPr>
          <w:noProof/>
        </w:rPr>
        <w:t>.</w:t>
      </w:r>
    </w:p>
    <w:p w14:paraId="35E6A75D" w14:textId="77777777" w:rsidR="00406BE2" w:rsidRPr="00A238F2" w:rsidRDefault="00406BE2" w:rsidP="00EA017D">
      <w:pPr>
        <w:rPr>
          <w:lang w:eastAsia="ko-KR"/>
        </w:rPr>
      </w:pPr>
      <w:r w:rsidRPr="00A238F2">
        <w:rPr>
          <w:lang w:eastAsia="ko-KR"/>
        </w:rPr>
        <w:t>Upon successful completion of the Random Access procedure initiated for DAPS handover, the target MAC entity shall:</w:t>
      </w:r>
    </w:p>
    <w:p w14:paraId="6CAF7093" w14:textId="77777777" w:rsidR="00544588" w:rsidRPr="00A238F2" w:rsidRDefault="00544588" w:rsidP="00544588">
      <w:pPr>
        <w:pStyle w:val="B1"/>
        <w:rPr>
          <w:noProof/>
        </w:rPr>
      </w:pPr>
      <w:r w:rsidRPr="00A238F2">
        <w:rPr>
          <w:noProof/>
        </w:rPr>
        <w:t>-</w:t>
      </w:r>
      <w:r w:rsidRPr="00A238F2">
        <w:rPr>
          <w:noProof/>
        </w:rPr>
        <w:tab/>
        <w:t>indicate the successful completion of the Random Access Procedure to the upper layers.</w:t>
      </w:r>
    </w:p>
    <w:p w14:paraId="217EB6C8" w14:textId="77777777" w:rsidR="00CD688C" w:rsidRPr="00A238F2" w:rsidRDefault="00CD688C" w:rsidP="00707196">
      <w:pPr>
        <w:rPr>
          <w:noProof/>
        </w:rPr>
      </w:pPr>
      <w:r w:rsidRPr="00A238F2">
        <w:rPr>
          <w:noProof/>
        </w:rPr>
        <w:t>In addition, the RN shall resume the suspended RN subframe configuration, if any.</w:t>
      </w:r>
    </w:p>
    <w:p w14:paraId="1F214D96" w14:textId="62A5E444" w:rsidR="00FB45AA" w:rsidRPr="00A238F2" w:rsidRDefault="00356F5C" w:rsidP="008041C4">
      <w:pPr>
        <w:pStyle w:val="Heading2"/>
        <w:rPr>
          <w:noProof/>
        </w:rPr>
      </w:pPr>
      <w:bookmarkStart w:id="187" w:name="_Toc178249199"/>
      <w:bookmarkStart w:id="188" w:name="_Toc219412739"/>
      <w:r w:rsidRPr="00A238F2">
        <w:rPr>
          <w:noProof/>
        </w:rPr>
        <w:t>5.1a</w:t>
      </w:r>
      <w:r w:rsidR="00933DAD" w:rsidRPr="00A238F2">
        <w:rPr>
          <w:noProof/>
        </w:rPr>
        <w:tab/>
      </w:r>
      <w:r w:rsidR="00FB45AA" w:rsidRPr="00A238F2">
        <w:rPr>
          <w:noProof/>
        </w:rPr>
        <w:t>CB-Msg3-EDT Procedure</w:t>
      </w:r>
      <w:bookmarkEnd w:id="188"/>
    </w:p>
    <w:p w14:paraId="5BAA331B" w14:textId="776C3A79" w:rsidR="00FB45AA" w:rsidRPr="00A238F2" w:rsidRDefault="00356F5C" w:rsidP="008041C4">
      <w:pPr>
        <w:pStyle w:val="Heading3"/>
        <w:rPr>
          <w:noProof/>
        </w:rPr>
      </w:pPr>
      <w:bookmarkStart w:id="189" w:name="_Toc219412740"/>
      <w:r w:rsidRPr="00A238F2">
        <w:rPr>
          <w:noProof/>
        </w:rPr>
        <w:t>5.1a</w:t>
      </w:r>
      <w:r w:rsidR="00FB45AA" w:rsidRPr="00A238F2">
        <w:rPr>
          <w:noProof/>
        </w:rPr>
        <w:t>.1</w:t>
      </w:r>
      <w:r w:rsidR="00FB45AA" w:rsidRPr="00A238F2">
        <w:rPr>
          <w:noProof/>
        </w:rPr>
        <w:tab/>
        <w:t>CB-Msg3-EDT initialization</w:t>
      </w:r>
      <w:bookmarkEnd w:id="189"/>
    </w:p>
    <w:p w14:paraId="2B7774D1" w14:textId="77777777" w:rsidR="00FB45AA" w:rsidRPr="00A238F2" w:rsidRDefault="00FB45AA" w:rsidP="00FB45AA">
      <w:pPr>
        <w:rPr>
          <w:rFonts w:eastAsia="?? ??"/>
          <w:noProof/>
        </w:rPr>
      </w:pPr>
      <w:r w:rsidRPr="00A238F2">
        <w:rPr>
          <w:rFonts w:eastAsia="?? ??"/>
          <w:noProof/>
        </w:rPr>
        <w:t>The CB-Msg3-EDT procedure is initiated by the RRC sublayer</w:t>
      </w:r>
      <w:r w:rsidRPr="00A238F2">
        <w:rPr>
          <w:rFonts w:eastAsia="DengXian" w:hint="eastAsia"/>
          <w:noProof/>
        </w:rPr>
        <w:t xml:space="preserve"> </w:t>
      </w:r>
      <w:r w:rsidRPr="00A238F2">
        <w:rPr>
          <w:rFonts w:eastAsia="?? ??"/>
          <w:noProof/>
        </w:rPr>
        <w:t>and can only be performed in a non-terrestrial network. If the UE is an NB-IoT UE, the CB-Msg3-EDT procedure is performed on the anchor carrier or one of the non-anchor carriers for which CB-Msg3-EDT resource has been configured in system information.</w:t>
      </w:r>
    </w:p>
    <w:p w14:paraId="20C93FE2" w14:textId="77777777" w:rsidR="00FB45AA" w:rsidRPr="00A238F2" w:rsidRDefault="00FB45AA" w:rsidP="00FB45AA">
      <w:pPr>
        <w:rPr>
          <w:noProof/>
        </w:rPr>
      </w:pPr>
      <w:r w:rsidRPr="00A238F2">
        <w:rPr>
          <w:rFonts w:eastAsia="?? ??"/>
          <w:noProof/>
        </w:rPr>
        <w:t xml:space="preserve">The following information is assumed to be available before the procedure can be initiated for </w:t>
      </w:r>
      <w:r w:rsidRPr="00A238F2">
        <w:rPr>
          <w:rFonts w:eastAsia="?? ??"/>
        </w:rPr>
        <w:t>NB-IoT</w:t>
      </w:r>
      <w:r w:rsidRPr="00A238F2">
        <w:rPr>
          <w:rFonts w:eastAsia="?? ??"/>
          <w:noProof/>
        </w:rPr>
        <w:t xml:space="preserve"> </w:t>
      </w:r>
      <w:r w:rsidRPr="00A238F2">
        <w:rPr>
          <w:rFonts w:eastAsia="?? ??"/>
        </w:rPr>
        <w:t xml:space="preserve">UEs, </w:t>
      </w:r>
      <w:r w:rsidRPr="00A238F2">
        <w:rPr>
          <w:rFonts w:eastAsia="?? ??"/>
          <w:noProof/>
        </w:rPr>
        <w:t>BL</w:t>
      </w:r>
      <w:r w:rsidRPr="00A238F2">
        <w:rPr>
          <w:noProof/>
        </w:rPr>
        <w:t xml:space="preserve"> UEs or UEs in CE mode A, as specified in TS 36.331 </w:t>
      </w:r>
      <w:r w:rsidRPr="00A238F2">
        <w:rPr>
          <w:rFonts w:eastAsia="?? ??"/>
          <w:noProof/>
        </w:rPr>
        <w:t>[8]</w:t>
      </w:r>
      <w:r w:rsidRPr="00A238F2">
        <w:rPr>
          <w:noProof/>
        </w:rPr>
        <w:t>:</w:t>
      </w:r>
    </w:p>
    <w:p w14:paraId="63A47F4A" w14:textId="77777777" w:rsidR="00FB45AA" w:rsidRPr="00A238F2" w:rsidRDefault="00FB45AA" w:rsidP="00FB45AA">
      <w:pPr>
        <w:pStyle w:val="B1"/>
        <w:rPr>
          <w:noProof/>
        </w:rPr>
      </w:pPr>
      <w:r w:rsidRPr="00A238F2">
        <w:t>-</w:t>
      </w:r>
      <w:r w:rsidRPr="00A238F2">
        <w:tab/>
      </w:r>
      <w:r w:rsidRPr="00A238F2">
        <w:rPr>
          <w:noProof/>
        </w:rPr>
        <w:t>if the UE is a BL UE or a UE in CE mode A:</w:t>
      </w:r>
    </w:p>
    <w:p w14:paraId="38B430F2" w14:textId="77777777" w:rsidR="00FB45AA" w:rsidRPr="00A238F2" w:rsidRDefault="00FB45AA" w:rsidP="00FB45AA">
      <w:pPr>
        <w:pStyle w:val="B2"/>
        <w:rPr>
          <w:noProof/>
        </w:rPr>
      </w:pPr>
      <w:r w:rsidRPr="00A238F2">
        <w:rPr>
          <w:noProof/>
        </w:rPr>
        <w:t>-</w:t>
      </w:r>
      <w:r w:rsidRPr="00A238F2">
        <w:rPr>
          <w:noProof/>
        </w:rPr>
        <w:tab/>
        <w:t>the available set of PUSCH resources</w:t>
      </w:r>
      <w:r w:rsidRPr="00A238F2">
        <w:rPr>
          <w:rFonts w:hint="eastAsia"/>
          <w:noProof/>
        </w:rPr>
        <w:t xml:space="preserve"> </w:t>
      </w:r>
      <w:r w:rsidRPr="00A238F2">
        <w:rPr>
          <w:noProof/>
        </w:rPr>
        <w:t>associated with one or more enhanced coverage levels for the transmission of the CB-Msg3,</w:t>
      </w:r>
      <w:r w:rsidRPr="00A238F2">
        <w:t xml:space="preserve"> </w:t>
      </w:r>
      <w:r w:rsidRPr="00A238F2">
        <w:rPr>
          <w:i/>
          <w:iCs/>
        </w:rPr>
        <w:t>cb</w:t>
      </w:r>
      <w:r w:rsidRPr="00A238F2">
        <w:rPr>
          <w:i/>
          <w:iCs/>
          <w:noProof/>
        </w:rPr>
        <w:t>-Msg3-ConfigSIB</w:t>
      </w:r>
      <w:r w:rsidRPr="00A238F2">
        <w:rPr>
          <w:noProof/>
        </w:rPr>
        <w:t>.</w:t>
      </w:r>
    </w:p>
    <w:p w14:paraId="73C67F70" w14:textId="77777777" w:rsidR="00FB45AA" w:rsidRPr="00A238F2" w:rsidRDefault="00FB45AA" w:rsidP="00FB45AA">
      <w:pPr>
        <w:pStyle w:val="B1"/>
      </w:pPr>
      <w:r w:rsidRPr="00A238F2">
        <w:t>-</w:t>
      </w:r>
      <w:r w:rsidRPr="00A238F2">
        <w:tab/>
        <w:t>if the UE is an NB-IoT UE:</w:t>
      </w:r>
    </w:p>
    <w:p w14:paraId="2113EF7D" w14:textId="77777777" w:rsidR="00FB45AA" w:rsidRPr="00A238F2" w:rsidRDefault="00FB45AA" w:rsidP="00FB45AA">
      <w:pPr>
        <w:pStyle w:val="B2"/>
        <w:rPr>
          <w:noProof/>
        </w:rPr>
      </w:pPr>
      <w:r w:rsidRPr="00A238F2">
        <w:rPr>
          <w:noProof/>
        </w:rPr>
        <w:t>-</w:t>
      </w:r>
      <w:r w:rsidRPr="00A238F2">
        <w:rPr>
          <w:noProof/>
        </w:rPr>
        <w:tab/>
        <w:t>the available sets of PUSCH resources on the anchor carrier,</w:t>
      </w:r>
      <w:r w:rsidRPr="00A238F2">
        <w:t xml:space="preserve"> </w:t>
      </w:r>
      <w:r w:rsidRPr="00A238F2">
        <w:rPr>
          <w:i/>
          <w:iCs/>
        </w:rPr>
        <w:t>cb-Msg3-ConfigSIB-NB</w:t>
      </w:r>
      <w:r w:rsidRPr="00A238F2">
        <w:t xml:space="preserve"> </w:t>
      </w:r>
      <w:r w:rsidRPr="00A238F2">
        <w:rPr>
          <w:rFonts w:hint="eastAsia"/>
        </w:rPr>
        <w:t xml:space="preserve">in </w:t>
      </w:r>
      <w:r w:rsidRPr="00A238F2">
        <w:rPr>
          <w:i/>
          <w:iCs/>
        </w:rPr>
        <w:t>SystemInformationBlockType</w:t>
      </w:r>
      <w:r w:rsidRPr="00A238F2">
        <w:rPr>
          <w:rFonts w:hint="eastAsia"/>
          <w:i/>
          <w:iCs/>
        </w:rPr>
        <w:t>2-NB</w:t>
      </w:r>
      <w:r w:rsidRPr="00A238F2">
        <w:t xml:space="preserve"> </w:t>
      </w:r>
      <w:r w:rsidRPr="00A238F2">
        <w:rPr>
          <w:noProof/>
        </w:rPr>
        <w:t xml:space="preserve">and on the non-anchor carriers, in </w:t>
      </w:r>
      <w:r w:rsidRPr="00A238F2">
        <w:rPr>
          <w:i/>
        </w:rPr>
        <w:t>ul-ConfigList</w:t>
      </w:r>
      <w:r w:rsidRPr="00A238F2">
        <w:rPr>
          <w:noProof/>
        </w:rPr>
        <w:t>.</w:t>
      </w:r>
    </w:p>
    <w:p w14:paraId="14D7555F" w14:textId="77777777" w:rsidR="00FB45AA" w:rsidRPr="00A238F2" w:rsidRDefault="00FB45AA" w:rsidP="00FB45AA">
      <w:pPr>
        <w:pStyle w:val="B2"/>
      </w:pPr>
      <w:r w:rsidRPr="00A238F2">
        <w:t>-</w:t>
      </w:r>
      <w:r w:rsidRPr="00A238F2">
        <w:tab/>
        <w:t xml:space="preserve">the mapping of the </w:t>
      </w:r>
      <w:r w:rsidRPr="00A238F2">
        <w:rPr>
          <w:noProof/>
        </w:rPr>
        <w:t xml:space="preserve">PUSCH </w:t>
      </w:r>
      <w:r w:rsidRPr="00A238F2">
        <w:t>resources into enhanced coverage levels is determined according to the following:</w:t>
      </w:r>
    </w:p>
    <w:p w14:paraId="23F2D184" w14:textId="77777777" w:rsidR="00FB45AA" w:rsidRPr="00A238F2" w:rsidRDefault="00FB45AA" w:rsidP="00FB45AA">
      <w:pPr>
        <w:pStyle w:val="B3"/>
      </w:pPr>
      <w:r w:rsidRPr="00A238F2">
        <w:t>-</w:t>
      </w:r>
      <w:r w:rsidRPr="00A238F2">
        <w:tab/>
        <w:t xml:space="preserve">the number of enhanced coverage levels is equal to one plus the number of RSRP thresholds present in </w:t>
      </w:r>
      <w:r w:rsidRPr="00A238F2">
        <w:rPr>
          <w:i/>
          <w:iCs/>
        </w:rPr>
        <w:t>cb-Msg3-RSRP-CE-Levels-NB</w:t>
      </w:r>
      <w:r w:rsidRPr="00A238F2">
        <w:t>.</w:t>
      </w:r>
    </w:p>
    <w:p w14:paraId="355C6AAD" w14:textId="77777777" w:rsidR="00FB45AA" w:rsidRPr="00A238F2" w:rsidRDefault="00FB45AA" w:rsidP="00FB45AA">
      <w:pPr>
        <w:pStyle w:val="B3"/>
      </w:pPr>
      <w:r w:rsidRPr="00A238F2">
        <w:t>-</w:t>
      </w:r>
      <w:r w:rsidRPr="00A238F2">
        <w:tab/>
        <w:t xml:space="preserve">each enhanced coverage level has zero or one anchor carrier PUSCH resource present in </w:t>
      </w:r>
      <w:r w:rsidRPr="00A238F2">
        <w:rPr>
          <w:i/>
          <w:iCs/>
        </w:rPr>
        <w:t>cb-Msg3-Config-NB</w:t>
      </w:r>
      <w:r w:rsidRPr="00A238F2">
        <w:rPr>
          <w:rFonts w:hint="eastAsia"/>
          <w:noProof/>
        </w:rPr>
        <w:t xml:space="preserve"> </w:t>
      </w:r>
      <w:r w:rsidRPr="00A238F2">
        <w:t xml:space="preserve">and zero or one PUSCH resource for each non-anchor carrier signalled in </w:t>
      </w:r>
      <w:r w:rsidRPr="00A238F2">
        <w:rPr>
          <w:i/>
        </w:rPr>
        <w:t>ul-ConfigList</w:t>
      </w:r>
      <w:r w:rsidRPr="00A238F2">
        <w:t>.</w:t>
      </w:r>
    </w:p>
    <w:p w14:paraId="357551C1" w14:textId="77777777" w:rsidR="00FB45AA" w:rsidRPr="00A238F2" w:rsidRDefault="00FB45AA" w:rsidP="00FB45AA">
      <w:pPr>
        <w:pStyle w:val="B3"/>
      </w:pPr>
      <w:r w:rsidRPr="00A238F2">
        <w:t>-</w:t>
      </w:r>
      <w:r w:rsidRPr="00A238F2">
        <w:tab/>
        <w:t xml:space="preserve">enhanced coverage levels are numbered from 0 and the mapping of PUSCH resources to enhanced coverage levels are done in increasing </w:t>
      </w:r>
      <w:r w:rsidRPr="00A238F2">
        <w:rPr>
          <w:rFonts w:cstheme="minorHAnsi"/>
          <w:i/>
        </w:rPr>
        <w:t>npusch-NumRepetitionsIndex</w:t>
      </w:r>
      <w:r w:rsidRPr="00A238F2">
        <w:rPr>
          <w:rFonts w:cstheme="minorHAnsi" w:hint="eastAsia"/>
          <w:iCs/>
        </w:rPr>
        <w:t xml:space="preserve"> </w:t>
      </w:r>
      <w:r w:rsidRPr="00A238F2">
        <w:t>order.</w:t>
      </w:r>
    </w:p>
    <w:p w14:paraId="70CE29F5" w14:textId="77777777" w:rsidR="00FB45AA" w:rsidRPr="00A238F2" w:rsidRDefault="00FB45AA" w:rsidP="00FB45AA">
      <w:pPr>
        <w:pStyle w:val="B3"/>
      </w:pPr>
      <w:r w:rsidRPr="00A238F2">
        <w:t>-</w:t>
      </w:r>
      <w:r w:rsidRPr="00A238F2">
        <w:tab/>
        <w:t>when multiple carriers provide PUSCH resources for the same enhanced coverage level, the UE shall randomly select one of them using the following selection probabilities:</w:t>
      </w:r>
    </w:p>
    <w:p w14:paraId="302C9BD5" w14:textId="77777777" w:rsidR="00FB45AA" w:rsidRPr="00A238F2" w:rsidRDefault="00FB45AA" w:rsidP="00FB45AA">
      <w:pPr>
        <w:pStyle w:val="B4"/>
        <w:rPr>
          <w:i/>
        </w:rPr>
      </w:pPr>
      <w:r w:rsidRPr="00A238F2">
        <w:t>-</w:t>
      </w:r>
      <w:r w:rsidRPr="00A238F2">
        <w:tab/>
        <w:t xml:space="preserve">the selection probability of the anchor carrier PUSCH resource for the given enhanced coverage level, </w:t>
      </w:r>
      <w:r w:rsidRPr="00A238F2">
        <w:rPr>
          <w:i/>
          <w:iCs/>
        </w:rPr>
        <w:t>cb-Msg3-ProbabilityAnchor-NB</w:t>
      </w:r>
      <w:r w:rsidRPr="00A238F2">
        <w:t xml:space="preserve"> is given by the corresponding entry in </w:t>
      </w:r>
      <w:r w:rsidRPr="00A238F2">
        <w:rPr>
          <w:i/>
          <w:iCs/>
        </w:rPr>
        <w:t>cb-Msg3-ProbabilityAnchorList-NB</w:t>
      </w:r>
      <w:r w:rsidRPr="00A238F2">
        <w:rPr>
          <w:iCs/>
        </w:rPr>
        <w:t>.</w:t>
      </w:r>
    </w:p>
    <w:p w14:paraId="3A630FB9" w14:textId="5C1D34E3" w:rsidR="00FB45AA" w:rsidRPr="00A238F2" w:rsidRDefault="00FB45AA" w:rsidP="00FB45AA">
      <w:pPr>
        <w:pStyle w:val="B4"/>
      </w:pPr>
      <w:r w:rsidRPr="00A238F2">
        <w:t>-</w:t>
      </w:r>
      <w:r w:rsidRPr="00A238F2">
        <w:tab/>
        <w:t>the selection probability is equal for all non-anchor carrier PUSCH resources and the probability of selecting one PUSCH resource on a given non-anchor carrier is (1</w:t>
      </w:r>
      <w:r w:rsidR="00613D25" w:rsidRPr="00A238F2">
        <w:t> </w:t>
      </w:r>
      <w:r w:rsidR="00AA5253" w:rsidRPr="00A238F2">
        <w:noBreakHyphen/>
      </w:r>
      <w:r w:rsidR="00613D25" w:rsidRPr="00A238F2">
        <w:rPr>
          <w:i/>
        </w:rPr>
        <w:t> </w:t>
      </w:r>
      <w:r w:rsidRPr="00A238F2">
        <w:rPr>
          <w:i/>
          <w:iCs/>
        </w:rPr>
        <w:t>cb-Msg3</w:t>
      </w:r>
      <w:r w:rsidRPr="00A238F2">
        <w:rPr>
          <w:rFonts w:cs="Courier New"/>
          <w:i/>
          <w:iCs/>
          <w:szCs w:val="16"/>
        </w:rPr>
        <w:t>-</w:t>
      </w:r>
      <w:r w:rsidRPr="00A238F2">
        <w:rPr>
          <w:i/>
          <w:iCs/>
        </w:rPr>
        <w:t>ProbabilityAnchor</w:t>
      </w:r>
      <w:r w:rsidRPr="00A238F2">
        <w:rPr>
          <w:rFonts w:cs="Courier New"/>
          <w:i/>
          <w:iCs/>
          <w:szCs w:val="16"/>
        </w:rPr>
        <w:t>-NB</w:t>
      </w:r>
      <w:r w:rsidRPr="00A238F2">
        <w:t>)/(number of non-anchor PUSCH resources).</w:t>
      </w:r>
    </w:p>
    <w:p w14:paraId="055F01C7" w14:textId="77777777" w:rsidR="00FB45AA" w:rsidRPr="00A238F2" w:rsidRDefault="00FB45AA" w:rsidP="00FB45AA">
      <w:pPr>
        <w:pStyle w:val="B1"/>
        <w:rPr>
          <w:noProof/>
        </w:rPr>
      </w:pPr>
      <w:r w:rsidRPr="00A238F2">
        <w:rPr>
          <w:noProof/>
        </w:rPr>
        <w:t>-</w:t>
      </w:r>
      <w:r w:rsidRPr="00A238F2">
        <w:rPr>
          <w:noProof/>
        </w:rPr>
        <w:tab/>
        <w:t xml:space="preserve">the criteria to select PUSCH resources based on RSRP measurement per enhanced coverage level, </w:t>
      </w:r>
      <w:r w:rsidRPr="00A238F2">
        <w:rPr>
          <w:i/>
          <w:iCs/>
        </w:rPr>
        <w:t xml:space="preserve">cb-Msg3-RSRP-CE-Level </w:t>
      </w:r>
      <w:r w:rsidRPr="00A238F2">
        <w:t>(</w:t>
      </w:r>
      <w:r w:rsidRPr="00A238F2">
        <w:rPr>
          <w:i/>
          <w:iCs/>
        </w:rPr>
        <w:t>cb-Msg3-RSRP-CE-Levels-NB</w:t>
      </w:r>
      <w:r w:rsidRPr="00A238F2">
        <w:t xml:space="preserve"> for NB-IoT)</w:t>
      </w:r>
      <w:r w:rsidRPr="00A238F2">
        <w:rPr>
          <w:noProof/>
        </w:rPr>
        <w:t>.</w:t>
      </w:r>
    </w:p>
    <w:p w14:paraId="28D3F368" w14:textId="77777777" w:rsidR="00FB45AA" w:rsidRPr="00A238F2" w:rsidRDefault="00FB45AA" w:rsidP="008041C4">
      <w:pPr>
        <w:pStyle w:val="B1"/>
        <w:rPr>
          <w:noProof/>
        </w:rPr>
      </w:pPr>
      <w:bookmarkStart w:id="190" w:name="_MCCTEMPBM_CRPT98680009___7"/>
      <w:r w:rsidRPr="00A238F2">
        <w:rPr>
          <w:noProof/>
        </w:rPr>
        <w:t>-</w:t>
      </w:r>
      <w:r w:rsidRPr="00A238F2">
        <w:rPr>
          <w:noProof/>
        </w:rPr>
        <w:tab/>
        <w:t xml:space="preserve">the number of replicas for CB-Msg3 transmission </w:t>
      </w:r>
      <w:r w:rsidRPr="00A238F2">
        <w:rPr>
          <w:rFonts w:ascii="TimesNewRomanPSMT" w:hAnsi="TimesNewRomanPSMT"/>
        </w:rPr>
        <w:t xml:space="preserve">corresponding to the selected enhanced coverage level, </w:t>
      </w:r>
      <w:r w:rsidRPr="00A238F2">
        <w:rPr>
          <w:i/>
          <w:iCs/>
        </w:rPr>
        <w:t>cb-Msg3-NumOfReplicas</w:t>
      </w:r>
      <w:r w:rsidRPr="00A238F2">
        <w:t>.</w:t>
      </w:r>
    </w:p>
    <w:bookmarkEnd w:id="190"/>
    <w:p w14:paraId="662D9487" w14:textId="77777777" w:rsidR="00FB45AA" w:rsidRPr="00A238F2" w:rsidRDefault="00FB45AA" w:rsidP="00613D25">
      <w:pPr>
        <w:pStyle w:val="B1"/>
        <w:rPr>
          <w:noProof/>
        </w:rPr>
      </w:pPr>
      <w:r w:rsidRPr="00A238F2">
        <w:rPr>
          <w:noProof/>
        </w:rPr>
        <w:t>-</w:t>
      </w:r>
      <w:r w:rsidRPr="00A238F2">
        <w:rPr>
          <w:noProof/>
        </w:rPr>
        <w:tab/>
        <w:t xml:space="preserve">CB-Msg3 transmission window </w:t>
      </w:r>
      <w:r w:rsidRPr="00A238F2">
        <w:t>configuration corresponding to the selected enhanced coverage level</w:t>
      </w:r>
      <w:r w:rsidRPr="00A238F2">
        <w:rPr>
          <w:noProof/>
        </w:rPr>
        <w:t xml:space="preserve">, </w:t>
      </w:r>
      <w:r w:rsidRPr="00A238F2">
        <w:rPr>
          <w:i/>
          <w:iCs/>
        </w:rPr>
        <w:t>cb-Msg3-TxWindow</w:t>
      </w:r>
      <w:r w:rsidRPr="00A238F2">
        <w:rPr>
          <w:rFonts w:hint="eastAsia"/>
        </w:rPr>
        <w:t xml:space="preserve">, </w:t>
      </w:r>
      <w:r w:rsidRPr="00A238F2">
        <w:t>including</w:t>
      </w:r>
      <w:r w:rsidRPr="00A238F2">
        <w:rPr>
          <w:rFonts w:hint="eastAsia"/>
        </w:rPr>
        <w:t xml:space="preserve"> the </w:t>
      </w:r>
      <w:r w:rsidRPr="00A238F2">
        <w:t>transmission</w:t>
      </w:r>
      <w:r w:rsidRPr="00A238F2">
        <w:rPr>
          <w:rFonts w:hint="eastAsia"/>
        </w:rPr>
        <w:t xml:space="preserve"> window </w:t>
      </w:r>
      <w:r w:rsidRPr="00A238F2">
        <w:t>periodicity</w:t>
      </w:r>
      <w:r w:rsidRPr="00A238F2">
        <w:rPr>
          <w:rFonts w:hint="eastAsia"/>
        </w:rPr>
        <w:t xml:space="preserve"> </w:t>
      </w:r>
      <w:r w:rsidRPr="00A238F2">
        <w:rPr>
          <w:i/>
          <w:iCs/>
        </w:rPr>
        <w:t>windowPeriodicity</w:t>
      </w:r>
      <w:r w:rsidRPr="00A238F2">
        <w:t>.</w:t>
      </w:r>
    </w:p>
    <w:p w14:paraId="7DA7DE46" w14:textId="77777777" w:rsidR="00FB45AA" w:rsidRPr="00A238F2" w:rsidRDefault="00FB45AA" w:rsidP="00FB45AA">
      <w:pPr>
        <w:pStyle w:val="B1"/>
        <w:rPr>
          <w:noProof/>
        </w:rPr>
      </w:pPr>
      <w:r w:rsidRPr="00A238F2">
        <w:rPr>
          <w:noProof/>
        </w:rPr>
        <w:t>-</w:t>
      </w:r>
      <w:r w:rsidRPr="00A238F2">
        <w:rPr>
          <w:noProof/>
        </w:rPr>
        <w:tab/>
      </w:r>
      <w:r w:rsidRPr="00A238F2">
        <w:rPr>
          <w:i/>
          <w:iCs/>
          <w:noProof/>
        </w:rPr>
        <w:t>CB-Msg3ResponseTimer</w:t>
      </w:r>
      <w:r w:rsidRPr="00A238F2">
        <w:t xml:space="preserve"> corresponding to the selected enhanced coverage level,</w:t>
      </w:r>
      <w:r w:rsidRPr="00A238F2">
        <w:rPr>
          <w:noProof/>
        </w:rPr>
        <w:t xml:space="preserve"> </w:t>
      </w:r>
      <w:r w:rsidRPr="00A238F2">
        <w:rPr>
          <w:i/>
          <w:iCs/>
        </w:rPr>
        <w:t>cb-Msg3-ResponseWindow</w:t>
      </w:r>
      <w:r w:rsidRPr="00A238F2">
        <w:rPr>
          <w:noProof/>
        </w:rPr>
        <w:t>.</w:t>
      </w:r>
    </w:p>
    <w:p w14:paraId="2C071E77" w14:textId="77777777" w:rsidR="00FB45AA" w:rsidRPr="00A238F2" w:rsidRDefault="00FB45AA" w:rsidP="008041C4">
      <w:pPr>
        <w:pStyle w:val="B1"/>
        <w:rPr>
          <w:rFonts w:ascii="TimesNewRomanPS-ItalicMT" w:hAnsi="TimesNewRomanPS-ItalicMT"/>
          <w:i/>
          <w:iCs/>
        </w:rPr>
      </w:pPr>
      <w:bookmarkStart w:id="191" w:name="_MCCTEMPBM_CRPT98680010___7"/>
      <w:r w:rsidRPr="00A238F2">
        <w:rPr>
          <w:noProof/>
        </w:rPr>
        <w:t>-</w:t>
      </w:r>
      <w:r w:rsidRPr="00A238F2">
        <w:rPr>
          <w:noProof/>
        </w:rPr>
        <w:tab/>
      </w:r>
      <w:r w:rsidRPr="00A238F2">
        <w:t xml:space="preserve">the maximum number of transmission attempts per enhanced coverage level, </w:t>
      </w:r>
      <w:r w:rsidRPr="00A238F2">
        <w:rPr>
          <w:i/>
          <w:iCs/>
          <w:noProof/>
        </w:rPr>
        <w:t>cb-Msg3-MaxAttemptNum</w:t>
      </w:r>
      <w:r w:rsidRPr="00A238F2">
        <w:rPr>
          <w:rFonts w:ascii="TimesNewRomanPS-ItalicMT" w:hAnsi="TimesNewRomanPS-ItalicMT"/>
        </w:rPr>
        <w:t>.</w:t>
      </w:r>
    </w:p>
    <w:bookmarkEnd w:id="191"/>
    <w:p w14:paraId="28287899" w14:textId="4BE2E1D4" w:rsidR="00FB45AA" w:rsidRPr="00A238F2" w:rsidRDefault="00FB45AA" w:rsidP="00FB45AA">
      <w:pPr>
        <w:pStyle w:val="B1"/>
      </w:pPr>
      <w:r w:rsidRPr="00A238F2">
        <w:t>-</w:t>
      </w:r>
      <w:r w:rsidRPr="00A238F2">
        <w:tab/>
        <w:t xml:space="preserve">power ramping factor for CB-Msg3 transmission, </w:t>
      </w:r>
      <w:r w:rsidRPr="00A238F2">
        <w:rPr>
          <w:i/>
          <w:iCs/>
        </w:rPr>
        <w:t>powerRampingStep</w:t>
      </w:r>
      <w:r w:rsidR="00847FBD" w:rsidRPr="00A238F2">
        <w:rPr>
          <w:i/>
          <w:iCs/>
        </w:rPr>
        <w:t>-r19</w:t>
      </w:r>
      <w:r w:rsidRPr="00A238F2">
        <w:t>.</w:t>
      </w:r>
    </w:p>
    <w:p w14:paraId="33A7565B" w14:textId="77777777" w:rsidR="00FB45AA" w:rsidRPr="00A238F2" w:rsidRDefault="00FB45AA" w:rsidP="00FB45AA">
      <w:pPr>
        <w:pStyle w:val="B1"/>
      </w:pPr>
      <w:r w:rsidRPr="00A238F2">
        <w:t>-</w:t>
      </w:r>
      <w:r w:rsidRPr="00A238F2">
        <w:tab/>
        <w:t xml:space="preserve">initial CB-Msg3 transmission power, </w:t>
      </w:r>
      <w:r w:rsidRPr="00A238F2">
        <w:rPr>
          <w:i/>
          <w:iCs/>
        </w:rPr>
        <w:t>cb-Msg3-InitialReceivedTargetPower</w:t>
      </w:r>
      <w:r w:rsidRPr="00A238F2">
        <w:t>.</w:t>
      </w:r>
    </w:p>
    <w:p w14:paraId="35A8B38E" w14:textId="77777777" w:rsidR="00FB45AA" w:rsidRPr="00A238F2" w:rsidRDefault="00FB45AA" w:rsidP="00FB45AA">
      <w:pPr>
        <w:rPr>
          <w:rFonts w:eastAsia="?? ??"/>
          <w:noProof/>
        </w:rPr>
      </w:pPr>
      <w:r w:rsidRPr="00A238F2">
        <w:rPr>
          <w:rFonts w:eastAsia="?? ??"/>
          <w:noProof/>
        </w:rPr>
        <w:t>The CB-Msg3-EDT procedure shall be performed as follows:</w:t>
      </w:r>
    </w:p>
    <w:p w14:paraId="23FD27E7" w14:textId="77777777" w:rsidR="00FB45AA" w:rsidRPr="00A238F2" w:rsidRDefault="00FB45AA" w:rsidP="00FB45AA">
      <w:pPr>
        <w:pStyle w:val="B1"/>
        <w:rPr>
          <w:rFonts w:eastAsia="?? ??"/>
          <w:noProof/>
        </w:rPr>
      </w:pPr>
      <w:r w:rsidRPr="00A238F2">
        <w:rPr>
          <w:rFonts w:eastAsia="?? ??"/>
          <w:noProof/>
        </w:rPr>
        <w:t>-</w:t>
      </w:r>
      <w:r w:rsidRPr="00A238F2">
        <w:rPr>
          <w:rFonts w:eastAsia="?? ??"/>
          <w:noProof/>
        </w:rPr>
        <w:tab/>
        <w:t xml:space="preserve">flush the </w:t>
      </w:r>
      <w:r w:rsidRPr="00A238F2">
        <w:rPr>
          <w:rFonts w:eastAsia="?? ??"/>
        </w:rPr>
        <w:t>Msg3</w:t>
      </w:r>
      <w:r w:rsidRPr="00A238F2">
        <w:rPr>
          <w:rFonts w:eastAsia="?? ??"/>
          <w:noProof/>
        </w:rPr>
        <w:t xml:space="preserve"> buffer;</w:t>
      </w:r>
    </w:p>
    <w:p w14:paraId="41F0902D" w14:textId="77777777" w:rsidR="00FB45AA" w:rsidRPr="00A238F2" w:rsidRDefault="00FB45AA" w:rsidP="00FB45AA">
      <w:pPr>
        <w:pStyle w:val="B1"/>
      </w:pPr>
      <w:r w:rsidRPr="00A238F2">
        <w:rPr>
          <w:noProof/>
        </w:rPr>
        <w:t>-</w:t>
      </w:r>
      <w:r w:rsidRPr="00A238F2">
        <w:rPr>
          <w:noProof/>
        </w:rPr>
        <w:tab/>
      </w:r>
      <w:r w:rsidRPr="00A238F2">
        <w:t>set the CB_MSG3_TRANSMISSION_COUNTER_CE to 1;</w:t>
      </w:r>
    </w:p>
    <w:p w14:paraId="44D7DE39" w14:textId="77777777" w:rsidR="00FB45AA" w:rsidRPr="00A238F2" w:rsidRDefault="00FB45AA" w:rsidP="00FB45AA">
      <w:pPr>
        <w:pStyle w:val="B1"/>
      </w:pPr>
      <w:r w:rsidRPr="00A238F2">
        <w:rPr>
          <w:noProof/>
        </w:rPr>
        <w:t>-</w:t>
      </w:r>
      <w:r w:rsidRPr="00A238F2">
        <w:rPr>
          <w:noProof/>
        </w:rPr>
        <w:tab/>
        <w:t xml:space="preserve">if </w:t>
      </w:r>
      <w:r w:rsidRPr="00A238F2">
        <w:t xml:space="preserve">the UE is an NB-IoT UE and if the RSRP threshold of </w:t>
      </w:r>
      <w:r w:rsidRPr="00A238F2">
        <w:rPr>
          <w:noProof/>
        </w:rPr>
        <w:t>enhanced coverage</w:t>
      </w:r>
      <w:r w:rsidRPr="00A238F2">
        <w:t xml:space="preserve"> level 2 configured by upper layers in </w:t>
      </w:r>
      <w:r w:rsidRPr="00A238F2">
        <w:rPr>
          <w:i/>
          <w:iCs/>
        </w:rPr>
        <w:t>cb-Msg3-RSRP-CE-Levels-NB</w:t>
      </w:r>
      <w:r w:rsidRPr="00A238F2">
        <w:rPr>
          <w:rFonts w:hint="eastAsia"/>
          <w:noProof/>
        </w:rPr>
        <w:t xml:space="preserve"> </w:t>
      </w:r>
      <w:r w:rsidRPr="00A238F2">
        <w:t xml:space="preserve">and the measured RSRP is less than the RSRP threshold of </w:t>
      </w:r>
      <w:r w:rsidRPr="00A238F2">
        <w:rPr>
          <w:noProof/>
        </w:rPr>
        <w:t>enhanced coverage</w:t>
      </w:r>
      <w:r w:rsidRPr="00A238F2">
        <w:t xml:space="preserve"> level 2:</w:t>
      </w:r>
    </w:p>
    <w:p w14:paraId="2874FC50" w14:textId="77777777" w:rsidR="00FB45AA" w:rsidRPr="00A238F2" w:rsidRDefault="00FB45AA" w:rsidP="00FB45AA">
      <w:pPr>
        <w:pStyle w:val="B2"/>
      </w:pPr>
      <w:r w:rsidRPr="00A238F2">
        <w:rPr>
          <w:noProof/>
        </w:rPr>
        <w:t>-</w:t>
      </w:r>
      <w:r w:rsidRPr="00A238F2">
        <w:rPr>
          <w:noProof/>
        </w:rPr>
        <w:tab/>
      </w:r>
      <w:r w:rsidRPr="00A238F2">
        <w:t xml:space="preserve">the MAC entity considers to be in </w:t>
      </w:r>
      <w:r w:rsidRPr="00A238F2">
        <w:rPr>
          <w:noProof/>
        </w:rPr>
        <w:t>enhanced coverage</w:t>
      </w:r>
      <w:r w:rsidRPr="00A238F2">
        <w:t xml:space="preserve"> level 2;</w:t>
      </w:r>
    </w:p>
    <w:p w14:paraId="2B00471B" w14:textId="77777777" w:rsidR="00FB45AA" w:rsidRPr="00A238F2" w:rsidRDefault="00FB45AA" w:rsidP="00FB45AA">
      <w:pPr>
        <w:pStyle w:val="B1"/>
      </w:pPr>
      <w:r w:rsidRPr="00A238F2">
        <w:rPr>
          <w:noProof/>
        </w:rPr>
        <w:t>-</w:t>
      </w:r>
      <w:r w:rsidRPr="00A238F2">
        <w:rPr>
          <w:noProof/>
        </w:rPr>
        <w:tab/>
      </w:r>
      <w:r w:rsidRPr="00A238F2">
        <w:t>else if</w:t>
      </w:r>
      <w:r w:rsidRPr="00A238F2">
        <w:rPr>
          <w:rStyle w:val="TFChar"/>
          <w:rFonts w:eastAsia="?? ??"/>
        </w:rPr>
        <w:t xml:space="preserve"> </w:t>
      </w:r>
      <w:r w:rsidRPr="00A238F2">
        <w:t>the measured RSRP is</w:t>
      </w:r>
      <w:r w:rsidRPr="00A238F2">
        <w:rPr>
          <w:rStyle w:val="TFChar"/>
          <w:rFonts w:eastAsia="?? ??"/>
        </w:rPr>
        <w:t xml:space="preserve"> </w:t>
      </w:r>
      <w:r w:rsidRPr="00A238F2">
        <w:t>less than the</w:t>
      </w:r>
      <w:r w:rsidRPr="00A238F2">
        <w:rPr>
          <w:rStyle w:val="TFChar"/>
          <w:rFonts w:eastAsia="?? ??"/>
        </w:rPr>
        <w:t xml:space="preserve"> </w:t>
      </w:r>
      <w:r w:rsidRPr="00A238F2">
        <w:t xml:space="preserve">RSRP threshold of </w:t>
      </w:r>
      <w:r w:rsidRPr="00A238F2">
        <w:rPr>
          <w:noProof/>
        </w:rPr>
        <w:t>enhanced coverage</w:t>
      </w:r>
      <w:r w:rsidRPr="00A238F2">
        <w:t xml:space="preserve"> level 1 as configured by upper layers</w:t>
      </w:r>
      <w:r w:rsidRPr="00A238F2">
        <w:rPr>
          <w:rStyle w:val="TFChar"/>
          <w:rFonts w:eastAsia="?? ??"/>
        </w:rPr>
        <w:t xml:space="preserve"> </w:t>
      </w:r>
      <w:r w:rsidRPr="00A238F2">
        <w:t xml:space="preserve">in </w:t>
      </w:r>
      <w:r w:rsidRPr="00A238F2">
        <w:rPr>
          <w:i/>
          <w:iCs/>
        </w:rPr>
        <w:t xml:space="preserve">cb-Msg3-RSRP-CE-Level </w:t>
      </w:r>
      <w:r w:rsidRPr="00A238F2">
        <w:t>(</w:t>
      </w:r>
      <w:r w:rsidRPr="00A238F2">
        <w:rPr>
          <w:i/>
          <w:iCs/>
        </w:rPr>
        <w:t>cb-Msg3-RSRP-CE-Levels-NB</w:t>
      </w:r>
      <w:r w:rsidRPr="00A238F2">
        <w:t xml:space="preserve"> for NB-IoT)</w:t>
      </w:r>
      <w:r w:rsidRPr="00A238F2">
        <w:rPr>
          <w:noProof/>
        </w:rPr>
        <w:t xml:space="preserve"> </w:t>
      </w:r>
      <w:r w:rsidRPr="00A238F2">
        <w:t>then:</w:t>
      </w:r>
    </w:p>
    <w:p w14:paraId="44B49992" w14:textId="77777777" w:rsidR="00FB45AA" w:rsidRPr="00A238F2" w:rsidRDefault="00FB45AA" w:rsidP="00FB45AA">
      <w:pPr>
        <w:pStyle w:val="B2"/>
      </w:pPr>
      <w:r w:rsidRPr="00A238F2">
        <w:rPr>
          <w:noProof/>
        </w:rPr>
        <w:t>-</w:t>
      </w:r>
      <w:r w:rsidRPr="00A238F2">
        <w:tab/>
        <w:t xml:space="preserve">the MAC entity considers to be in </w:t>
      </w:r>
      <w:r w:rsidRPr="00A238F2">
        <w:rPr>
          <w:noProof/>
        </w:rPr>
        <w:t>enhanced coverage</w:t>
      </w:r>
      <w:r w:rsidRPr="00A238F2">
        <w:t xml:space="preserve"> level 1;</w:t>
      </w:r>
    </w:p>
    <w:p w14:paraId="5F7449CF" w14:textId="77777777" w:rsidR="00FB45AA" w:rsidRPr="00A238F2" w:rsidRDefault="00FB45AA" w:rsidP="00FB45AA">
      <w:pPr>
        <w:pStyle w:val="B1"/>
      </w:pPr>
      <w:r w:rsidRPr="00A238F2">
        <w:rPr>
          <w:noProof/>
        </w:rPr>
        <w:t>-</w:t>
      </w:r>
      <w:r w:rsidRPr="00A238F2">
        <w:rPr>
          <w:noProof/>
        </w:rPr>
        <w:tab/>
      </w:r>
      <w:r w:rsidRPr="00A238F2">
        <w:t>else:</w:t>
      </w:r>
    </w:p>
    <w:p w14:paraId="0B4066E4" w14:textId="77777777" w:rsidR="00FB45AA" w:rsidRPr="00A238F2" w:rsidRDefault="00FB45AA" w:rsidP="00FB45AA">
      <w:pPr>
        <w:pStyle w:val="B2"/>
      </w:pPr>
      <w:r w:rsidRPr="00A238F2">
        <w:rPr>
          <w:noProof/>
        </w:rPr>
        <w:t>-</w:t>
      </w:r>
      <w:r w:rsidRPr="00A238F2">
        <w:tab/>
        <w:t xml:space="preserve">the MAC entity considers to be in </w:t>
      </w:r>
      <w:r w:rsidRPr="00A238F2">
        <w:rPr>
          <w:noProof/>
        </w:rPr>
        <w:t>enhanced coverage</w:t>
      </w:r>
      <w:r w:rsidRPr="00A238F2">
        <w:t xml:space="preserve"> level 0;</w:t>
      </w:r>
    </w:p>
    <w:p w14:paraId="40B7E064" w14:textId="77777777" w:rsidR="00FB45AA" w:rsidRPr="00A238F2" w:rsidRDefault="00FB45AA" w:rsidP="00FB45AA">
      <w:pPr>
        <w:pStyle w:val="B1"/>
        <w:rPr>
          <w:noProof/>
        </w:rPr>
      </w:pPr>
      <w:r w:rsidRPr="00A238F2">
        <w:rPr>
          <w:noProof/>
        </w:rPr>
        <w:t>-</w:t>
      </w:r>
      <w:r w:rsidRPr="00A238F2">
        <w:rPr>
          <w:noProof/>
        </w:rPr>
        <w:tab/>
        <w:t>set the CB-Msg3-EDT backoff parameter value to 0 ms;</w:t>
      </w:r>
    </w:p>
    <w:p w14:paraId="69283292" w14:textId="77777777" w:rsidR="00FB45AA" w:rsidRPr="00A238F2" w:rsidRDefault="00FB45AA" w:rsidP="00FB45AA">
      <w:pPr>
        <w:pStyle w:val="B1"/>
        <w:rPr>
          <w:noProof/>
        </w:rPr>
      </w:pPr>
      <w:r w:rsidRPr="00A238F2">
        <w:rPr>
          <w:noProof/>
        </w:rPr>
        <w:t>-</w:t>
      </w:r>
      <w:r w:rsidRPr="00A238F2">
        <w:rPr>
          <w:noProof/>
        </w:rPr>
        <w:tab/>
        <w:t>set current N</w:t>
      </w:r>
      <w:r w:rsidRPr="00A238F2">
        <w:rPr>
          <w:noProof/>
          <w:vertAlign w:val="subscript"/>
        </w:rPr>
        <w:t xml:space="preserve">TA </w:t>
      </w:r>
      <w:r w:rsidRPr="00A238F2">
        <w:rPr>
          <w:noProof/>
        </w:rPr>
        <w:t>to 0;</w:t>
      </w:r>
    </w:p>
    <w:p w14:paraId="4628E780" w14:textId="324DB2CD" w:rsidR="00FB45AA" w:rsidRPr="00A238F2" w:rsidRDefault="00FB45AA" w:rsidP="00FB45AA">
      <w:pPr>
        <w:pStyle w:val="B1"/>
        <w:rPr>
          <w:noProof/>
        </w:rPr>
      </w:pPr>
      <w:r w:rsidRPr="00A238F2">
        <w:rPr>
          <w:noProof/>
        </w:rPr>
        <w:t>-</w:t>
      </w:r>
      <w:r w:rsidRPr="00A238F2">
        <w:rPr>
          <w:noProof/>
        </w:rPr>
        <w:tab/>
        <w:t xml:space="preserve">proceed to the transmission of the CB-Msg3 (see clause </w:t>
      </w:r>
      <w:r w:rsidR="00356F5C" w:rsidRPr="00A238F2">
        <w:rPr>
          <w:noProof/>
        </w:rPr>
        <w:t>5.1a</w:t>
      </w:r>
      <w:r w:rsidRPr="00A238F2">
        <w:rPr>
          <w:noProof/>
        </w:rPr>
        <w:t>.2).</w:t>
      </w:r>
    </w:p>
    <w:p w14:paraId="2A45F8E3" w14:textId="135CB18B" w:rsidR="00FB45AA" w:rsidRPr="00A238F2" w:rsidRDefault="00356F5C" w:rsidP="008041C4">
      <w:pPr>
        <w:pStyle w:val="Heading3"/>
        <w:rPr>
          <w:noProof/>
        </w:rPr>
      </w:pPr>
      <w:bookmarkStart w:id="192" w:name="_Toc219412741"/>
      <w:r w:rsidRPr="00A238F2">
        <w:rPr>
          <w:noProof/>
        </w:rPr>
        <w:t>5.1a</w:t>
      </w:r>
      <w:r w:rsidR="00FB45AA" w:rsidRPr="00A238F2">
        <w:rPr>
          <w:noProof/>
        </w:rPr>
        <w:t>.2</w:t>
      </w:r>
      <w:r w:rsidR="00FB45AA" w:rsidRPr="00A238F2">
        <w:rPr>
          <w:noProof/>
        </w:rPr>
        <w:tab/>
        <w:t>CB-Msg3 transmission</w:t>
      </w:r>
      <w:bookmarkEnd w:id="192"/>
    </w:p>
    <w:p w14:paraId="5969D8B5" w14:textId="77777777" w:rsidR="00FB45AA" w:rsidRPr="00A238F2" w:rsidRDefault="00FB45AA" w:rsidP="00FB45AA">
      <w:pPr>
        <w:rPr>
          <w:noProof/>
        </w:rPr>
      </w:pPr>
      <w:r w:rsidRPr="00A238F2">
        <w:rPr>
          <w:noProof/>
        </w:rPr>
        <w:t xml:space="preserve">Before the CB-Msg3 transmission, </w:t>
      </w:r>
      <w:r w:rsidRPr="00A238F2">
        <w:t>t</w:t>
      </w:r>
      <w:r w:rsidRPr="00A238F2">
        <w:rPr>
          <w:noProof/>
        </w:rPr>
        <w:t xml:space="preserve">he MAC entity shall select </w:t>
      </w:r>
      <w:r w:rsidRPr="00A238F2">
        <w:rPr>
          <w:i/>
          <w:iCs/>
        </w:rPr>
        <w:t>cb-Msg3-NumOfReplicas</w:t>
      </w:r>
      <w:r w:rsidRPr="00A238F2">
        <w:t xml:space="preserve"> </w:t>
      </w:r>
      <w:r w:rsidRPr="00A238F2">
        <w:rPr>
          <w:noProof/>
        </w:rPr>
        <w:t>UL grants for CB-Msg3 transmission as follows:</w:t>
      </w:r>
    </w:p>
    <w:p w14:paraId="4CAB7317" w14:textId="77777777" w:rsidR="00FB45AA" w:rsidRPr="00A238F2" w:rsidRDefault="00FB45AA" w:rsidP="00FB45AA">
      <w:pPr>
        <w:pStyle w:val="B1"/>
      </w:pPr>
      <w:r w:rsidRPr="00A238F2">
        <w:t>-</w:t>
      </w:r>
      <w:r w:rsidRPr="00A238F2">
        <w:tab/>
        <w:t xml:space="preserve">select the next upcoming CB-Msg3 transmission window provided by the </w:t>
      </w:r>
      <w:r w:rsidRPr="00A238F2">
        <w:rPr>
          <w:i/>
          <w:iCs/>
        </w:rPr>
        <w:t>cb-Msg3-TxWindow</w:t>
      </w:r>
      <w:r w:rsidRPr="00A238F2">
        <w:t xml:space="preserve"> associated with the selected enhanced coverage level;</w:t>
      </w:r>
    </w:p>
    <w:p w14:paraId="686B234D" w14:textId="77777777" w:rsidR="00FB45AA" w:rsidRPr="00A238F2" w:rsidRDefault="00FB45AA" w:rsidP="00FB45AA">
      <w:pPr>
        <w:pStyle w:val="B1"/>
        <w:rPr>
          <w:noProof/>
        </w:rPr>
      </w:pPr>
      <w:r w:rsidRPr="00A238F2">
        <w:t>-</w:t>
      </w:r>
      <w:r w:rsidRPr="00A238F2">
        <w:tab/>
      </w:r>
      <w:r w:rsidRPr="00A238F2">
        <w:rPr>
          <w:noProof/>
        </w:rPr>
        <w:t xml:space="preserve">randomly select </w:t>
      </w:r>
      <w:r w:rsidRPr="00A238F2">
        <w:rPr>
          <w:i/>
          <w:iCs/>
        </w:rPr>
        <w:t>cb-Msg3-NumOfReplicas</w:t>
      </w:r>
      <w:r w:rsidRPr="00A238F2">
        <w:t xml:space="preserve"> PUSCH resources in the time domain within the selected CB-Msg3 transmission window </w:t>
      </w:r>
      <w:r w:rsidRPr="00A238F2">
        <w:rPr>
          <w:noProof/>
        </w:rPr>
        <w:t xml:space="preserve">from the CB-Msg3 resources </w:t>
      </w:r>
      <w:r w:rsidRPr="00A238F2">
        <w:t xml:space="preserve">provided by </w:t>
      </w:r>
      <w:r w:rsidRPr="00A238F2">
        <w:rPr>
          <w:i/>
          <w:iCs/>
        </w:rPr>
        <w:t>cb-Msg3-TimeResource</w:t>
      </w:r>
      <w:r w:rsidRPr="00A238F2">
        <w:t xml:space="preserve"> </w:t>
      </w:r>
      <w:r w:rsidRPr="00A238F2">
        <w:rPr>
          <w:noProof/>
        </w:rPr>
        <w:t>associated with the selected enhanced coverage level;</w:t>
      </w:r>
    </w:p>
    <w:p w14:paraId="71363B07" w14:textId="77777777" w:rsidR="00FB45AA" w:rsidRPr="00A238F2" w:rsidRDefault="00FB45AA" w:rsidP="00FB45AA">
      <w:pPr>
        <w:pStyle w:val="B1"/>
      </w:pPr>
      <w:r w:rsidRPr="00A238F2">
        <w:t>-</w:t>
      </w:r>
      <w:r w:rsidRPr="00A238F2">
        <w:tab/>
      </w:r>
      <w:r w:rsidRPr="00A238F2">
        <w:rPr>
          <w:noProof/>
        </w:rPr>
        <w:t xml:space="preserve">randomly select a frequency domain PUSCH resource for each selected time domain resource provided by </w:t>
      </w:r>
      <w:r w:rsidRPr="00A238F2">
        <w:rPr>
          <w:i/>
          <w:iCs/>
        </w:rPr>
        <w:t>prb-AllocationInfoSet</w:t>
      </w:r>
      <w:r w:rsidRPr="00A238F2">
        <w:rPr>
          <w:rFonts w:hint="eastAsia"/>
        </w:rPr>
        <w:t xml:space="preserve"> (</w:t>
      </w:r>
      <w:r w:rsidRPr="00A238F2">
        <w:rPr>
          <w:i/>
          <w:iCs/>
        </w:rPr>
        <w:t>npusch-SubCarrierSetList</w:t>
      </w:r>
      <w:r w:rsidRPr="00A238F2">
        <w:rPr>
          <w:rFonts w:hint="eastAsia"/>
        </w:rPr>
        <w:t xml:space="preserve"> for NB-IoT)</w:t>
      </w:r>
      <w:r w:rsidRPr="00A238F2">
        <w:t xml:space="preserve"> associated with the selected enhanced coverage level</w:t>
      </w:r>
      <w:r w:rsidRPr="00A238F2">
        <w:rPr>
          <w:noProof/>
        </w:rPr>
        <w:t>.</w:t>
      </w:r>
    </w:p>
    <w:p w14:paraId="512D94C3" w14:textId="77777777" w:rsidR="00847FBD" w:rsidRPr="00A238F2" w:rsidRDefault="00847FBD" w:rsidP="00847FBD">
      <w:pPr>
        <w:rPr>
          <w:rFonts w:eastAsia="DengXian"/>
          <w:noProof/>
        </w:rPr>
      </w:pPr>
      <w:r w:rsidRPr="00A238F2">
        <w:rPr>
          <w:rFonts w:eastAsia="DengXian"/>
          <w:noProof/>
        </w:rPr>
        <w:t>For BL UEs and UEs in CE mode A, the CB-RNTI associated with the CB-Msg3 transmission window in which the CB-Msg3(s) are transmitted, is computed as:</w:t>
      </w:r>
    </w:p>
    <w:p w14:paraId="5CB0DF4B" w14:textId="77777777" w:rsidR="00847FBD" w:rsidRPr="00A238F2" w:rsidRDefault="00847FBD" w:rsidP="00847FBD">
      <w:pPr>
        <w:pStyle w:val="EQ"/>
        <w:ind w:left="1560"/>
        <w:rPr>
          <w:rFonts w:eastAsia="DengXian"/>
        </w:rPr>
      </w:pPr>
      <w:r w:rsidRPr="00A238F2">
        <w:rPr>
          <w:rFonts w:eastAsia="DengXian"/>
        </w:rPr>
        <w:t>CB-RNTI = floor (SFN_id/WP) modulo (32) + 32*CE_level + 2401</w:t>
      </w:r>
    </w:p>
    <w:p w14:paraId="08733404" w14:textId="77777777" w:rsidR="00847FBD" w:rsidRPr="00A238F2" w:rsidRDefault="00847FBD" w:rsidP="00847FBD">
      <w:pPr>
        <w:rPr>
          <w:noProof/>
        </w:rPr>
      </w:pPr>
      <w:r w:rsidRPr="00A238F2">
        <w:rPr>
          <w:noProof/>
        </w:rPr>
        <w:t>Where:</w:t>
      </w:r>
    </w:p>
    <w:p w14:paraId="469F22EB" w14:textId="77777777" w:rsidR="00847FBD" w:rsidRPr="00A238F2" w:rsidRDefault="00847FBD" w:rsidP="00847FBD">
      <w:pPr>
        <w:pStyle w:val="B1"/>
        <w:rPr>
          <w:noProof/>
        </w:rPr>
      </w:pPr>
      <w:r w:rsidRPr="00A238F2">
        <w:rPr>
          <w:noProof/>
        </w:rPr>
        <w:t>-</w:t>
      </w:r>
      <w:r w:rsidRPr="00A238F2">
        <w:rPr>
          <w:noProof/>
        </w:rPr>
        <w:tab/>
      </w:r>
      <w:r w:rsidRPr="00A238F2">
        <w:rPr>
          <w:rFonts w:eastAsia="DengXian"/>
          <w:noProof/>
        </w:rPr>
        <w:t>SFN_id</w:t>
      </w:r>
      <w:r w:rsidRPr="00A238F2">
        <w:rPr>
          <w:noProof/>
        </w:rPr>
        <w:t xml:space="preserve"> is the first SFN of the selected CB-Msg3 transmission window.</w:t>
      </w:r>
    </w:p>
    <w:p w14:paraId="620B6451" w14:textId="77777777" w:rsidR="00847FBD" w:rsidRPr="00A238F2" w:rsidRDefault="00847FBD" w:rsidP="00847FBD">
      <w:pPr>
        <w:pStyle w:val="B1"/>
        <w:rPr>
          <w:noProof/>
        </w:rPr>
      </w:pPr>
      <w:r w:rsidRPr="00A238F2">
        <w:rPr>
          <w:noProof/>
        </w:rPr>
        <w:t>-</w:t>
      </w:r>
      <w:r w:rsidRPr="00A238F2">
        <w:rPr>
          <w:noProof/>
        </w:rPr>
        <w:tab/>
      </w:r>
      <w:r w:rsidRPr="00A238F2">
        <w:t xml:space="preserve">WP is the configured CB-Msg3 transmission window periodicity in unit of 10 ms provided by </w:t>
      </w:r>
      <w:r w:rsidRPr="00A238F2">
        <w:rPr>
          <w:i/>
          <w:iCs/>
        </w:rPr>
        <w:t>windowPeriodicity</w:t>
      </w:r>
      <w:r w:rsidRPr="00A238F2">
        <w:rPr>
          <w:noProof/>
        </w:rPr>
        <w:t>.</w:t>
      </w:r>
    </w:p>
    <w:p w14:paraId="6A14542F" w14:textId="77777777" w:rsidR="00847FBD" w:rsidRPr="00A238F2" w:rsidRDefault="00847FBD" w:rsidP="00847FBD">
      <w:pPr>
        <w:pStyle w:val="B1"/>
        <w:rPr>
          <w:rFonts w:eastAsia="Yu Mincho" w:cstheme="minorHAnsi"/>
          <w:iCs/>
        </w:rPr>
      </w:pPr>
      <w:r w:rsidRPr="00A238F2">
        <w:rPr>
          <w:noProof/>
        </w:rPr>
        <w:t>-</w:t>
      </w:r>
      <w:r w:rsidRPr="00A238F2">
        <w:rPr>
          <w:noProof/>
        </w:rPr>
        <w:tab/>
      </w:r>
      <w:r w:rsidRPr="00A238F2">
        <w:rPr>
          <w:rFonts w:eastAsia="Yu Mincho" w:cstheme="minorHAnsi"/>
          <w:iCs/>
        </w:rPr>
        <w:t>CE_level is the selected enhanced coverage level (0</w:t>
      </w:r>
      <w:r w:rsidRPr="00A238F2">
        <w:rPr>
          <w:rFonts w:eastAsia="DengXian" w:cstheme="minorHAnsi"/>
          <w:iCs/>
        </w:rPr>
        <w:t> </w:t>
      </w:r>
      <w:r w:rsidRPr="00A238F2">
        <w:rPr>
          <w:rFonts w:eastAsia="Yu Mincho" w:cstheme="minorHAnsi"/>
          <w:iCs/>
        </w:rPr>
        <w:t>&lt;= CE_level &lt; 2).</w:t>
      </w:r>
    </w:p>
    <w:p w14:paraId="28EE8A55" w14:textId="77777777" w:rsidR="00847FBD" w:rsidRPr="00A238F2" w:rsidRDefault="00847FBD" w:rsidP="00847FBD">
      <w:pPr>
        <w:rPr>
          <w:rFonts w:eastAsia="DengXian"/>
          <w:noProof/>
        </w:rPr>
      </w:pPr>
      <w:r w:rsidRPr="00A238F2">
        <w:rPr>
          <w:noProof/>
        </w:rPr>
        <w:t xml:space="preserve">For NB-IoT UEs, the </w:t>
      </w:r>
      <w:r w:rsidRPr="00A238F2">
        <w:rPr>
          <w:rFonts w:eastAsia="DengXian"/>
          <w:noProof/>
        </w:rPr>
        <w:t>CB-RNTI associated with the CB-Msg3 transmission window in which the CB-Msg3(s) are transmitted, is computed as:</w:t>
      </w:r>
    </w:p>
    <w:p w14:paraId="623DB100" w14:textId="77777777" w:rsidR="00847FBD" w:rsidRPr="00A238F2" w:rsidRDefault="00847FBD" w:rsidP="00847FBD">
      <w:pPr>
        <w:pStyle w:val="EQ"/>
        <w:ind w:left="1560"/>
        <w:rPr>
          <w:rFonts w:eastAsia="DengXian"/>
        </w:rPr>
      </w:pPr>
      <w:r w:rsidRPr="00A238F2">
        <w:rPr>
          <w:rFonts w:eastAsia="DengXian"/>
        </w:rPr>
        <w:t>CB-RNTI = </w:t>
      </w:r>
      <w:r w:rsidRPr="00A238F2">
        <w:t>floor (SFN_id/WP) modulo (32) + 32*CE_level + 96*carrier_id + </w:t>
      </w:r>
      <w:r w:rsidRPr="00A238F2">
        <w:rPr>
          <w:rFonts w:eastAsia="DengXian"/>
        </w:rPr>
        <w:t>4097</w:t>
      </w:r>
    </w:p>
    <w:p w14:paraId="73BC29D5" w14:textId="77777777" w:rsidR="00847FBD" w:rsidRPr="00A238F2" w:rsidRDefault="00847FBD" w:rsidP="00847FBD">
      <w:pPr>
        <w:rPr>
          <w:noProof/>
        </w:rPr>
      </w:pPr>
      <w:r w:rsidRPr="00A238F2">
        <w:rPr>
          <w:noProof/>
        </w:rPr>
        <w:t>Where:</w:t>
      </w:r>
    </w:p>
    <w:p w14:paraId="149DD29B" w14:textId="77777777" w:rsidR="00847FBD" w:rsidRPr="00A238F2" w:rsidRDefault="00847FBD" w:rsidP="00847FBD">
      <w:pPr>
        <w:pStyle w:val="B1"/>
        <w:rPr>
          <w:noProof/>
        </w:rPr>
      </w:pPr>
      <w:r w:rsidRPr="00A238F2">
        <w:rPr>
          <w:noProof/>
        </w:rPr>
        <w:t>-</w:t>
      </w:r>
      <w:r w:rsidRPr="00A238F2">
        <w:rPr>
          <w:noProof/>
        </w:rPr>
        <w:tab/>
      </w:r>
      <w:r w:rsidRPr="00A238F2">
        <w:rPr>
          <w:rFonts w:eastAsia="DengXian"/>
          <w:noProof/>
        </w:rPr>
        <w:t>SFN_id</w:t>
      </w:r>
      <w:r w:rsidRPr="00A238F2">
        <w:rPr>
          <w:noProof/>
        </w:rPr>
        <w:t xml:space="preserve"> is the first SFN of the selected CB-Msg3 transmission window.</w:t>
      </w:r>
    </w:p>
    <w:p w14:paraId="05A55276" w14:textId="77777777" w:rsidR="00847FBD" w:rsidRPr="00A238F2" w:rsidRDefault="00847FBD" w:rsidP="00847FBD">
      <w:pPr>
        <w:pStyle w:val="B1"/>
        <w:rPr>
          <w:noProof/>
        </w:rPr>
      </w:pPr>
      <w:r w:rsidRPr="00A238F2">
        <w:rPr>
          <w:noProof/>
        </w:rPr>
        <w:t>-</w:t>
      </w:r>
      <w:r w:rsidRPr="00A238F2">
        <w:rPr>
          <w:noProof/>
        </w:rPr>
        <w:tab/>
      </w:r>
      <w:r w:rsidRPr="00A238F2">
        <w:t xml:space="preserve">WP is the configured CB-Msg3 transmission window periodicity in unit of 10 ms provided by </w:t>
      </w:r>
      <w:r w:rsidRPr="00A238F2">
        <w:rPr>
          <w:i/>
          <w:iCs/>
        </w:rPr>
        <w:t>windowPeriodicity</w:t>
      </w:r>
      <w:r w:rsidRPr="00A238F2">
        <w:rPr>
          <w:noProof/>
        </w:rPr>
        <w:t>.</w:t>
      </w:r>
    </w:p>
    <w:p w14:paraId="32593DA7" w14:textId="77777777" w:rsidR="00847FBD" w:rsidRPr="00A238F2" w:rsidRDefault="00847FBD" w:rsidP="00847FBD">
      <w:pPr>
        <w:pStyle w:val="B1"/>
        <w:rPr>
          <w:rFonts w:eastAsia="Yu Mincho" w:cstheme="minorHAnsi"/>
          <w:iCs/>
        </w:rPr>
      </w:pPr>
      <w:r w:rsidRPr="00A238F2">
        <w:rPr>
          <w:noProof/>
        </w:rPr>
        <w:t>-</w:t>
      </w:r>
      <w:r w:rsidRPr="00A238F2">
        <w:rPr>
          <w:noProof/>
        </w:rPr>
        <w:tab/>
      </w:r>
      <w:r w:rsidRPr="00A238F2">
        <w:rPr>
          <w:rFonts w:eastAsia="Yu Mincho" w:cstheme="minorHAnsi"/>
          <w:iCs/>
        </w:rPr>
        <w:t>CE_level is the selected enhanced coverage level (0</w:t>
      </w:r>
      <w:r w:rsidRPr="00A238F2">
        <w:rPr>
          <w:rFonts w:eastAsia="DengXian" w:cstheme="minorHAnsi"/>
          <w:iCs/>
        </w:rPr>
        <w:t> </w:t>
      </w:r>
      <w:r w:rsidRPr="00A238F2">
        <w:rPr>
          <w:rFonts w:eastAsia="Yu Mincho" w:cstheme="minorHAnsi"/>
          <w:iCs/>
        </w:rPr>
        <w:t>&lt;= CE_level &lt; 3).</w:t>
      </w:r>
    </w:p>
    <w:p w14:paraId="249EFFC5" w14:textId="77777777" w:rsidR="00847FBD" w:rsidRPr="00A238F2" w:rsidRDefault="00847FBD" w:rsidP="00847FBD">
      <w:pPr>
        <w:pStyle w:val="B1"/>
        <w:rPr>
          <w:noProof/>
        </w:rPr>
      </w:pPr>
      <w:r w:rsidRPr="00A238F2">
        <w:rPr>
          <w:noProof/>
        </w:rPr>
        <w:t>-</w:t>
      </w:r>
      <w:r w:rsidRPr="00A238F2">
        <w:rPr>
          <w:noProof/>
        </w:rPr>
        <w:tab/>
      </w:r>
      <w:r w:rsidRPr="00A238F2">
        <w:t xml:space="preserve">carrier_id is the index of the UL carrier associated with the </w:t>
      </w:r>
      <w:r w:rsidRPr="00A238F2">
        <w:rPr>
          <w:rFonts w:eastAsia="DengXian"/>
          <w:noProof/>
        </w:rPr>
        <w:t>selected UL grants (</w:t>
      </w:r>
      <w:r w:rsidRPr="00A238F2">
        <w:rPr>
          <w:rFonts w:eastAsia="Yu Mincho" w:cstheme="minorHAnsi"/>
          <w:iCs/>
        </w:rPr>
        <w:t>0 &lt;= carrier_id &lt; 16)</w:t>
      </w:r>
      <w:r w:rsidRPr="00A238F2">
        <w:t>. The carrier_id of the anchor carrier is 0.</w:t>
      </w:r>
    </w:p>
    <w:p w14:paraId="488377A0" w14:textId="77777777" w:rsidR="00FB45AA" w:rsidRPr="00A238F2" w:rsidRDefault="00FB45AA" w:rsidP="00FB45AA">
      <w:pPr>
        <w:rPr>
          <w:rFonts w:eastAsia="DengXian"/>
          <w:noProof/>
        </w:rPr>
      </w:pPr>
      <w:r w:rsidRPr="00A238F2">
        <w:rPr>
          <w:rFonts w:eastAsia="?? ??"/>
          <w:noProof/>
        </w:rPr>
        <w:t xml:space="preserve">The </w:t>
      </w:r>
      <w:r w:rsidRPr="00A238F2">
        <w:rPr>
          <w:noProof/>
        </w:rPr>
        <w:t xml:space="preserve">CB-Msg3 </w:t>
      </w:r>
      <w:r w:rsidRPr="00A238F2">
        <w:rPr>
          <w:rFonts w:eastAsia="DengXian" w:hint="eastAsia"/>
          <w:noProof/>
        </w:rPr>
        <w:t>t</w:t>
      </w:r>
      <w:r w:rsidRPr="00A238F2">
        <w:rPr>
          <w:rFonts w:eastAsia="?? ??"/>
          <w:noProof/>
        </w:rPr>
        <w:t>ransmission shall be performed as follows:</w:t>
      </w:r>
    </w:p>
    <w:p w14:paraId="7691072B" w14:textId="14666722" w:rsidR="00FB45AA" w:rsidRPr="00A238F2" w:rsidRDefault="00FB45AA" w:rsidP="00FB45AA">
      <w:pPr>
        <w:pStyle w:val="B1"/>
      </w:pPr>
      <w:r w:rsidRPr="00A238F2">
        <w:t>-</w:t>
      </w:r>
      <w:r w:rsidRPr="00A238F2">
        <w:tab/>
        <w:t xml:space="preserve">the CB-MSG3_RECEIVED_TARGET_POWER is set to </w:t>
      </w:r>
      <w:r w:rsidRPr="00A238F2">
        <w:rPr>
          <w:i/>
          <w:iCs/>
        </w:rPr>
        <w:t>cb-Msg3</w:t>
      </w:r>
      <w:r w:rsidR="00EC37CB" w:rsidRPr="00A238F2">
        <w:rPr>
          <w:i/>
          <w:iCs/>
        </w:rPr>
        <w:noBreakHyphen/>
      </w:r>
      <w:r w:rsidRPr="00A238F2">
        <w:rPr>
          <w:i/>
          <w:iCs/>
        </w:rPr>
        <w:t>InitialReceivedTargetPower</w:t>
      </w:r>
      <w:r w:rsidR="00285E0E" w:rsidRPr="00A238F2">
        <w:t> </w:t>
      </w:r>
      <w:r w:rsidRPr="00A238F2">
        <w:t>+</w:t>
      </w:r>
      <w:r w:rsidR="00285E0E" w:rsidRPr="00A238F2">
        <w:t> </w:t>
      </w:r>
      <w:r w:rsidRPr="00A238F2">
        <w:t>(CB_MSG3_TRANSMISSION_COUNTER_CE</w:t>
      </w:r>
      <w:r w:rsidR="00285E0E" w:rsidRPr="00A238F2">
        <w:t> </w:t>
      </w:r>
      <w:r w:rsidRPr="00A238F2">
        <w:t>–</w:t>
      </w:r>
      <w:r w:rsidR="00285E0E" w:rsidRPr="00A238F2">
        <w:t> </w:t>
      </w:r>
      <w:r w:rsidRPr="00A238F2">
        <w:t>1)</w:t>
      </w:r>
      <w:r w:rsidR="00EC37CB" w:rsidRPr="00A238F2">
        <w:t> </w:t>
      </w:r>
      <w:r w:rsidRPr="00A238F2">
        <w:t>*</w:t>
      </w:r>
      <w:r w:rsidR="00EC37CB" w:rsidRPr="00A238F2">
        <w:t> </w:t>
      </w:r>
      <w:r w:rsidRPr="00A238F2">
        <w:rPr>
          <w:i/>
          <w:iCs/>
        </w:rPr>
        <w:t>powerRampingStep</w:t>
      </w:r>
      <w:r w:rsidRPr="00A238F2">
        <w:t>;</w:t>
      </w:r>
    </w:p>
    <w:p w14:paraId="34CCF8DA" w14:textId="77777777" w:rsidR="00FB45AA" w:rsidRPr="00A238F2" w:rsidRDefault="00FB45AA" w:rsidP="00FB45AA">
      <w:pPr>
        <w:pStyle w:val="B1"/>
        <w:rPr>
          <w:noProof/>
        </w:rPr>
      </w:pPr>
      <w:r w:rsidRPr="00A238F2">
        <w:rPr>
          <w:noProof/>
        </w:rPr>
        <w:t>-</w:t>
      </w:r>
      <w:r w:rsidRPr="00A238F2">
        <w:rPr>
          <w:noProof/>
        </w:rPr>
        <w:tab/>
        <w:t>if this is the first attempt of CB-Msg3 transmission within the selected CB-Msg3 transmission window:</w:t>
      </w:r>
    </w:p>
    <w:p w14:paraId="3673A354" w14:textId="77777777" w:rsidR="00FB45AA" w:rsidRPr="00A238F2" w:rsidRDefault="00FB45AA" w:rsidP="00FB45AA">
      <w:pPr>
        <w:pStyle w:val="B2"/>
        <w:rPr>
          <w:noProof/>
        </w:rPr>
      </w:pPr>
      <w:r w:rsidRPr="00A238F2">
        <w:rPr>
          <w:noProof/>
        </w:rPr>
        <w:t>-</w:t>
      </w:r>
      <w:r w:rsidRPr="00A238F2">
        <w:rPr>
          <w:noProof/>
        </w:rPr>
        <w:tab/>
        <w:t xml:space="preserve">obtain the MAC PDU to transmit from the "Multiplexing and assembly" entity and store it in the </w:t>
      </w:r>
      <w:r w:rsidRPr="00A238F2">
        <w:t>Msg3</w:t>
      </w:r>
      <w:r w:rsidRPr="00A238F2">
        <w:rPr>
          <w:noProof/>
        </w:rPr>
        <w:t xml:space="preserve"> buffer.</w:t>
      </w:r>
    </w:p>
    <w:p w14:paraId="7E06998A" w14:textId="389EB4C6" w:rsidR="00CD09C4" w:rsidRPr="00A238F2" w:rsidRDefault="00CD09C4" w:rsidP="00A238F2">
      <w:pPr>
        <w:pStyle w:val="B1"/>
      </w:pPr>
      <w:r w:rsidRPr="00A238F2">
        <w:rPr>
          <w:noProof/>
        </w:rPr>
        <w:t>-</w:t>
      </w:r>
      <w:r w:rsidRPr="00A238F2">
        <w:rPr>
          <w:noProof/>
        </w:rPr>
        <w:tab/>
        <w:t xml:space="preserve">for IoT NTN TDD mode, </w:t>
      </w:r>
      <w:r w:rsidRPr="00A238F2">
        <w:t>if the subframe of the CB-Msg3 transmission is not a valid uplink subframe, it shall be postponed to the nearest uplink subframe.</w:t>
      </w:r>
    </w:p>
    <w:p w14:paraId="0D4DA915" w14:textId="38F210FD" w:rsidR="00FB45AA" w:rsidRPr="00A238F2" w:rsidRDefault="00356F5C" w:rsidP="008041C4">
      <w:pPr>
        <w:pStyle w:val="Heading3"/>
        <w:rPr>
          <w:noProof/>
        </w:rPr>
      </w:pPr>
      <w:bookmarkStart w:id="193" w:name="_Toc219412742"/>
      <w:r w:rsidRPr="00A238F2">
        <w:rPr>
          <w:noProof/>
        </w:rPr>
        <w:t>5.1a</w:t>
      </w:r>
      <w:r w:rsidR="00FB45AA" w:rsidRPr="00A238F2">
        <w:rPr>
          <w:noProof/>
        </w:rPr>
        <w:t>.3</w:t>
      </w:r>
      <w:r w:rsidR="00FB45AA" w:rsidRPr="00A238F2">
        <w:rPr>
          <w:noProof/>
        </w:rPr>
        <w:tab/>
        <w:t xml:space="preserve">CB-Msg4 </w:t>
      </w:r>
      <w:r w:rsidR="00FB45AA" w:rsidRPr="00A238F2">
        <w:rPr>
          <w:rFonts w:hint="eastAsia"/>
          <w:noProof/>
        </w:rPr>
        <w:t>r</w:t>
      </w:r>
      <w:r w:rsidR="00FB45AA" w:rsidRPr="00A238F2">
        <w:rPr>
          <w:noProof/>
        </w:rPr>
        <w:t>eception</w:t>
      </w:r>
      <w:bookmarkEnd w:id="193"/>
    </w:p>
    <w:p w14:paraId="775C3CC1" w14:textId="7D9D3DED" w:rsidR="00FB45AA" w:rsidRPr="00A238F2" w:rsidRDefault="00FB45AA" w:rsidP="00FB45AA">
      <w:pPr>
        <w:rPr>
          <w:rFonts w:eastAsia="DengXian"/>
          <w:noProof/>
        </w:rPr>
      </w:pPr>
      <w:r w:rsidRPr="00A238F2">
        <w:rPr>
          <w:rFonts w:eastAsia="DengXian"/>
          <w:noProof/>
        </w:rPr>
        <w:t xml:space="preserve">Once all the CB-Msg3s of a CB-Msg3 transmission window are transmitted, the MAC entity shall monitor the PDCCH of the SpCell, while </w:t>
      </w:r>
      <w:r w:rsidRPr="00A238F2">
        <w:rPr>
          <w:rFonts w:eastAsia="DengXian"/>
          <w:i/>
          <w:iCs/>
          <w:noProof/>
        </w:rPr>
        <w:t>CB-Msg3ResponseTimer</w:t>
      </w:r>
      <w:r w:rsidRPr="00A238F2">
        <w:rPr>
          <w:rFonts w:eastAsia="DengXian"/>
          <w:noProof/>
        </w:rPr>
        <w:t xml:space="preserve"> is running, for CB-Msg4(s) identified by the CB-RNTI </w:t>
      </w:r>
      <w:r w:rsidR="00847FBD" w:rsidRPr="00A238F2">
        <w:rPr>
          <w:rFonts w:eastAsia="DengXian"/>
          <w:noProof/>
        </w:rPr>
        <w:t>as defined in clause 5.1a.2</w:t>
      </w:r>
      <w:r w:rsidRPr="00A238F2">
        <w:rPr>
          <w:rFonts w:eastAsia="DengXian"/>
          <w:noProof/>
        </w:rPr>
        <w:t>.</w:t>
      </w:r>
    </w:p>
    <w:p w14:paraId="2FA2FAF8" w14:textId="43A6B579" w:rsidR="00847FBD" w:rsidRPr="00A238F2" w:rsidRDefault="00847FBD" w:rsidP="00847FBD">
      <w:pPr>
        <w:rPr>
          <w:noProof/>
        </w:rPr>
      </w:pPr>
      <w:r w:rsidRPr="00A238F2">
        <w:rPr>
          <w:noProof/>
        </w:rPr>
        <w:t xml:space="preserve">For BL UEs and UEs in CE mode A, the narrowband used for first subframe of MPDCCH for CB-Msg4 monitoring is determined by higher layer parameter </w:t>
      </w:r>
      <w:r w:rsidRPr="00A238F2">
        <w:rPr>
          <w:i/>
          <w:iCs/>
          <w:noProof/>
        </w:rPr>
        <w:t>mpdcch</w:t>
      </w:r>
      <w:r w:rsidRPr="00A238F2">
        <w:rPr>
          <w:i/>
          <w:iCs/>
          <w:noProof/>
          <w:lang w:eastAsia="ko-KR"/>
        </w:rPr>
        <w:noBreakHyphen/>
      </w:r>
      <w:r w:rsidRPr="00A238F2">
        <w:rPr>
          <w:i/>
          <w:iCs/>
          <w:noProof/>
        </w:rPr>
        <w:t>Narrowband</w:t>
      </w:r>
      <w:r w:rsidRPr="00A238F2">
        <w:rPr>
          <w:i/>
          <w:iCs/>
          <w:noProof/>
          <w:lang w:eastAsia="ko-KR"/>
        </w:rPr>
        <w:noBreakHyphen/>
      </w:r>
      <w:r w:rsidRPr="00A238F2">
        <w:rPr>
          <w:i/>
          <w:iCs/>
          <w:noProof/>
        </w:rPr>
        <w:t>r19</w:t>
      </w:r>
      <w:r w:rsidRPr="00A238F2">
        <w:rPr>
          <w:noProof/>
        </w:rPr>
        <w:t xml:space="preserve"> if only one narrowband is configured, otherwise, it is determined from Table 5.1a.3-1.</w:t>
      </w:r>
    </w:p>
    <w:p w14:paraId="1A82C5AD" w14:textId="46858859" w:rsidR="00847FBD" w:rsidRPr="00A238F2" w:rsidRDefault="00847FBD" w:rsidP="00847FBD">
      <w:pPr>
        <w:pStyle w:val="TH"/>
      </w:pPr>
      <w:r w:rsidRPr="00A238F2">
        <w:t>Table 5.1a.3-1: Narrowband for MPDCCH of CB-Msg4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2846"/>
      </w:tblGrid>
      <w:tr w:rsidR="00A238F2" w:rsidRPr="00A238F2" w14:paraId="4E2B2544"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hideMark/>
          </w:tcPr>
          <w:p w14:paraId="25E63F90" w14:textId="77777777" w:rsidR="00847FBD" w:rsidRPr="00A238F2" w:rsidRDefault="00847FBD" w:rsidP="00953EC9">
            <w:pPr>
              <w:pStyle w:val="TAH"/>
            </w:pPr>
            <w:r w:rsidRPr="00A238F2">
              <w:rPr>
                <w:noProof/>
                <w:lang w:eastAsia="ko-KR"/>
              </w:rPr>
              <w:t>Mapped UE Contention Resolution Identity</w:t>
            </w:r>
          </w:p>
        </w:tc>
        <w:tc>
          <w:tcPr>
            <w:tcW w:w="2846" w:type="dxa"/>
            <w:tcBorders>
              <w:top w:val="single" w:sz="4" w:space="0" w:color="auto"/>
              <w:left w:val="single" w:sz="4" w:space="0" w:color="auto"/>
              <w:bottom w:val="single" w:sz="4" w:space="0" w:color="auto"/>
              <w:right w:val="single" w:sz="4" w:space="0" w:color="auto"/>
            </w:tcBorders>
            <w:hideMark/>
          </w:tcPr>
          <w:p w14:paraId="0D213641" w14:textId="77777777" w:rsidR="00847FBD" w:rsidRPr="00A238F2" w:rsidRDefault="00847FBD" w:rsidP="00953EC9">
            <w:pPr>
              <w:pStyle w:val="TAH"/>
            </w:pPr>
            <w:r w:rsidRPr="00A238F2">
              <w:rPr>
                <w:noProof/>
                <w:lang w:eastAsia="ko-KR"/>
              </w:rPr>
              <w:t>Narrowband for MPDCCH monitoring</w:t>
            </w:r>
          </w:p>
        </w:tc>
      </w:tr>
      <w:tr w:rsidR="00A238F2" w:rsidRPr="00A238F2" w14:paraId="55003B11"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684190BF" w14:textId="77777777" w:rsidR="00847FBD" w:rsidRPr="00A238F2" w:rsidRDefault="00847FBD" w:rsidP="00953EC9">
            <w:pPr>
              <w:pStyle w:val="TAC"/>
              <w:rPr>
                <w:noProof/>
                <w:lang w:eastAsia="ko-KR"/>
              </w:rPr>
            </w:pPr>
            <w:r w:rsidRPr="00A238F2">
              <w:rPr>
                <w:noProof/>
                <w:lang w:eastAsia="ko-KR"/>
              </w:rPr>
              <w:t>(UE contention resolution Identity) modulo 2 = 0</w:t>
            </w:r>
          </w:p>
        </w:tc>
        <w:tc>
          <w:tcPr>
            <w:tcW w:w="2846" w:type="dxa"/>
            <w:tcBorders>
              <w:top w:val="single" w:sz="4" w:space="0" w:color="auto"/>
              <w:left w:val="single" w:sz="4" w:space="0" w:color="auto"/>
              <w:bottom w:val="single" w:sz="4" w:space="0" w:color="auto"/>
              <w:right w:val="single" w:sz="4" w:space="0" w:color="auto"/>
            </w:tcBorders>
            <w:vAlign w:val="center"/>
            <w:hideMark/>
          </w:tcPr>
          <w:p w14:paraId="365AD092" w14:textId="77777777" w:rsidR="00847FBD" w:rsidRPr="00A238F2" w:rsidRDefault="00847FBD" w:rsidP="00953EC9">
            <w:pPr>
              <w:pStyle w:val="TAC"/>
              <w:rPr>
                <w:noProof/>
                <w:lang w:eastAsia="ko-KR"/>
              </w:rPr>
            </w:pPr>
            <w:r w:rsidRPr="00A238F2">
              <w:rPr>
                <w:noProof/>
                <w:lang w:eastAsia="ko-KR"/>
              </w:rPr>
              <w:t xml:space="preserve">First narrowband configured by higher layer parameter </w:t>
            </w:r>
            <w:r w:rsidRPr="00A238F2">
              <w:rPr>
                <w:i/>
                <w:iCs/>
                <w:noProof/>
                <w:lang w:eastAsia="ko-KR"/>
              </w:rPr>
              <w:t>mpdcch</w:t>
            </w:r>
            <w:r w:rsidRPr="00A238F2">
              <w:rPr>
                <w:i/>
                <w:iCs/>
                <w:noProof/>
                <w:lang w:eastAsia="ko-KR"/>
              </w:rPr>
              <w:noBreakHyphen/>
              <w:t>Narrowband</w:t>
            </w:r>
            <w:r w:rsidRPr="00A238F2">
              <w:rPr>
                <w:i/>
                <w:iCs/>
                <w:noProof/>
                <w:lang w:eastAsia="ko-KR"/>
              </w:rPr>
              <w:noBreakHyphen/>
              <w:t>r19</w:t>
            </w:r>
          </w:p>
        </w:tc>
      </w:tr>
      <w:tr w:rsidR="00847FBD" w:rsidRPr="00A238F2" w14:paraId="453B5F36" w14:textId="77777777" w:rsidTr="00953EC9">
        <w:trPr>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4E6E6B4" w14:textId="77777777" w:rsidR="00847FBD" w:rsidRPr="00A238F2" w:rsidRDefault="00847FBD" w:rsidP="00953EC9">
            <w:pPr>
              <w:pStyle w:val="TAC"/>
              <w:rPr>
                <w:noProof/>
                <w:lang w:eastAsia="ko-KR"/>
              </w:rPr>
            </w:pPr>
            <w:r w:rsidRPr="00A238F2">
              <w:rPr>
                <w:noProof/>
                <w:lang w:eastAsia="ko-KR"/>
              </w:rPr>
              <w:t>(UE contention resolution Identity) modulo 2 = 1</w:t>
            </w:r>
          </w:p>
        </w:tc>
        <w:tc>
          <w:tcPr>
            <w:tcW w:w="2846" w:type="dxa"/>
            <w:tcBorders>
              <w:top w:val="single" w:sz="4" w:space="0" w:color="auto"/>
              <w:left w:val="single" w:sz="4" w:space="0" w:color="auto"/>
              <w:bottom w:val="single" w:sz="4" w:space="0" w:color="auto"/>
              <w:right w:val="single" w:sz="4" w:space="0" w:color="auto"/>
            </w:tcBorders>
            <w:vAlign w:val="center"/>
            <w:hideMark/>
          </w:tcPr>
          <w:p w14:paraId="292D2D9B" w14:textId="77777777" w:rsidR="00847FBD" w:rsidRPr="00A238F2" w:rsidRDefault="00847FBD" w:rsidP="00953EC9">
            <w:pPr>
              <w:pStyle w:val="TAC"/>
              <w:rPr>
                <w:noProof/>
                <w:lang w:eastAsia="ko-KR"/>
              </w:rPr>
            </w:pPr>
            <w:r w:rsidRPr="00A238F2">
              <w:rPr>
                <w:noProof/>
                <w:lang w:eastAsia="ko-KR"/>
              </w:rPr>
              <w:t xml:space="preserve">Second narrowband configured by higher layer parameter </w:t>
            </w:r>
            <w:r w:rsidRPr="00A238F2">
              <w:rPr>
                <w:i/>
                <w:iCs/>
                <w:noProof/>
                <w:lang w:eastAsia="ko-KR"/>
              </w:rPr>
              <w:t>mpdcch</w:t>
            </w:r>
            <w:r w:rsidRPr="00A238F2">
              <w:rPr>
                <w:i/>
                <w:iCs/>
                <w:noProof/>
                <w:lang w:eastAsia="ko-KR"/>
              </w:rPr>
              <w:noBreakHyphen/>
              <w:t>Narrowband</w:t>
            </w:r>
            <w:r w:rsidRPr="00A238F2">
              <w:rPr>
                <w:i/>
                <w:iCs/>
                <w:noProof/>
                <w:lang w:eastAsia="ko-KR"/>
              </w:rPr>
              <w:noBreakHyphen/>
              <w:t>r19</w:t>
            </w:r>
          </w:p>
        </w:tc>
      </w:tr>
    </w:tbl>
    <w:p w14:paraId="11C07489" w14:textId="77777777" w:rsidR="00847FBD" w:rsidRPr="00A238F2" w:rsidRDefault="00847FBD" w:rsidP="00847FBD">
      <w:pPr>
        <w:rPr>
          <w:noProof/>
        </w:rPr>
      </w:pPr>
    </w:p>
    <w:p w14:paraId="113C2D9A" w14:textId="77777777" w:rsidR="00FB45AA" w:rsidRPr="00A238F2" w:rsidRDefault="00FB45AA" w:rsidP="00FB45AA">
      <w:pPr>
        <w:rPr>
          <w:iCs/>
          <w:noProof/>
        </w:rPr>
      </w:pPr>
      <w:r w:rsidRPr="00A238F2">
        <w:rPr>
          <w:noProof/>
        </w:rPr>
        <w:t xml:space="preserve">After the </w:t>
      </w:r>
      <w:r w:rsidRPr="00A238F2">
        <w:rPr>
          <w:rFonts w:hint="eastAsia"/>
          <w:noProof/>
        </w:rPr>
        <w:t>CB-</w:t>
      </w:r>
      <w:r w:rsidRPr="00A238F2">
        <w:rPr>
          <w:noProof/>
        </w:rPr>
        <w:t>Msg3 transmission, the MAC entity shall:</w:t>
      </w:r>
    </w:p>
    <w:p w14:paraId="4CAE17E1" w14:textId="77777777" w:rsidR="00FB45AA" w:rsidRPr="00A238F2" w:rsidRDefault="00FB45AA" w:rsidP="00FB45AA">
      <w:pPr>
        <w:pStyle w:val="B1"/>
        <w:rPr>
          <w:noProof/>
        </w:rPr>
      </w:pPr>
      <w:r w:rsidRPr="00A238F2">
        <w:t>-</w:t>
      </w:r>
      <w:r w:rsidRPr="00A238F2">
        <w:tab/>
        <w:t xml:space="preserve">start </w:t>
      </w:r>
      <w:r w:rsidRPr="00A238F2">
        <w:rPr>
          <w:rFonts w:hint="eastAsia"/>
        </w:rPr>
        <w:t>th</w:t>
      </w:r>
      <w:r w:rsidRPr="00A238F2">
        <w:rPr>
          <w:noProof/>
        </w:rPr>
        <w:t xml:space="preserve">e </w:t>
      </w:r>
      <w:r w:rsidRPr="00A238F2">
        <w:rPr>
          <w:i/>
          <w:iCs/>
          <w:noProof/>
        </w:rPr>
        <w:t>CB-Msg3ResponseTimer</w:t>
      </w:r>
      <w:r w:rsidRPr="00A238F2">
        <w:rPr>
          <w:noProof/>
        </w:rPr>
        <w:t xml:space="preserve"> at the </w:t>
      </w:r>
      <w:r w:rsidRPr="00A238F2">
        <w:t xml:space="preserve">subframe that contains the </w:t>
      </w:r>
      <w:r w:rsidRPr="00A238F2">
        <w:rPr>
          <w:noProof/>
        </w:rPr>
        <w:t>end of the selected CB-Msg3 transmission window</w:t>
      </w:r>
      <w:r w:rsidRPr="00A238F2">
        <w:t xml:space="preserve"> plus UE-eNB RTT;</w:t>
      </w:r>
    </w:p>
    <w:p w14:paraId="4DD6EFA6" w14:textId="77777777" w:rsidR="00FB45AA" w:rsidRPr="00A238F2" w:rsidRDefault="00FB45AA" w:rsidP="00FB45AA">
      <w:pPr>
        <w:pStyle w:val="B1"/>
        <w:rPr>
          <w:noProof/>
        </w:rPr>
      </w:pPr>
      <w:r w:rsidRPr="00A238F2">
        <w:rPr>
          <w:noProof/>
        </w:rPr>
        <w:t>-</w:t>
      </w:r>
      <w:r w:rsidRPr="00A238F2">
        <w:rPr>
          <w:noProof/>
        </w:rPr>
        <w:tab/>
        <w:t xml:space="preserve">monitor the PDCCH while </w:t>
      </w:r>
      <w:r w:rsidRPr="00A238F2">
        <w:rPr>
          <w:i/>
          <w:iCs/>
          <w:noProof/>
        </w:rPr>
        <w:t>CB-Msg3ResponseTimer</w:t>
      </w:r>
      <w:r w:rsidRPr="00A238F2">
        <w:rPr>
          <w:noProof/>
        </w:rPr>
        <w:t xml:space="preserve"> is running;</w:t>
      </w:r>
    </w:p>
    <w:p w14:paraId="49B49623" w14:textId="77777777" w:rsidR="00FB45AA" w:rsidRPr="00A238F2" w:rsidRDefault="00FB45AA" w:rsidP="00FB45AA">
      <w:pPr>
        <w:pStyle w:val="B1"/>
        <w:rPr>
          <w:noProof/>
        </w:rPr>
      </w:pPr>
      <w:r w:rsidRPr="00A238F2">
        <w:rPr>
          <w:noProof/>
        </w:rPr>
        <w:t>-</w:t>
      </w:r>
      <w:r w:rsidRPr="00A238F2">
        <w:rPr>
          <w:noProof/>
        </w:rPr>
        <w:tab/>
        <w:t>if notification of a reception of a PDCCH transmission is received from lower layers; and</w:t>
      </w:r>
    </w:p>
    <w:p w14:paraId="2FF08698" w14:textId="77777777" w:rsidR="00FB45AA" w:rsidRPr="00A238F2" w:rsidRDefault="00FB45AA" w:rsidP="00FB45AA">
      <w:pPr>
        <w:pStyle w:val="B1"/>
        <w:rPr>
          <w:noProof/>
        </w:rPr>
      </w:pPr>
      <w:r w:rsidRPr="00A238F2">
        <w:rPr>
          <w:noProof/>
        </w:rPr>
        <w:t>-</w:t>
      </w:r>
      <w:r w:rsidRPr="00A238F2">
        <w:rPr>
          <w:noProof/>
        </w:rPr>
        <w:tab/>
        <w:t>if the CB-Msg4 is successfully decoded:</w:t>
      </w:r>
    </w:p>
    <w:p w14:paraId="396852CE" w14:textId="77777777" w:rsidR="00FB45AA" w:rsidRPr="00A238F2" w:rsidRDefault="00FB45AA" w:rsidP="00FB45AA">
      <w:pPr>
        <w:pStyle w:val="B2"/>
        <w:rPr>
          <w:noProof/>
        </w:rPr>
      </w:pPr>
      <w:r w:rsidRPr="00A238F2">
        <w:rPr>
          <w:noProof/>
        </w:rPr>
        <w:t>-</w:t>
      </w:r>
      <w:r w:rsidRPr="00A238F2">
        <w:rPr>
          <w:noProof/>
        </w:rPr>
        <w:tab/>
        <w:t>if the CB-Msg4 contains a CB Backoff Indicator subheader:</w:t>
      </w:r>
    </w:p>
    <w:p w14:paraId="723D7DA7" w14:textId="5E842491" w:rsidR="00FB45AA" w:rsidRPr="00A238F2" w:rsidRDefault="00FB45AA" w:rsidP="00FB45AA">
      <w:pPr>
        <w:pStyle w:val="B3"/>
        <w:rPr>
          <w:noProof/>
        </w:rPr>
      </w:pPr>
      <w:r w:rsidRPr="00A238F2">
        <w:rPr>
          <w:noProof/>
        </w:rPr>
        <w:t>-</w:t>
      </w:r>
      <w:r w:rsidRPr="00A238F2">
        <w:rPr>
          <w:noProof/>
        </w:rPr>
        <w:tab/>
        <w:t>set the CB-Msg3-EDT backoff parameter value as indicated by the BI field of the CB Backoff Indicator subheader and Table 7.2-</w:t>
      </w:r>
      <w:r w:rsidR="00891C4C" w:rsidRPr="00A238F2">
        <w:rPr>
          <w:noProof/>
        </w:rPr>
        <w:t>3</w:t>
      </w:r>
      <w:r w:rsidRPr="00A238F2">
        <w:rPr>
          <w:noProof/>
        </w:rPr>
        <w:t>.</w:t>
      </w:r>
    </w:p>
    <w:p w14:paraId="3C0A612F" w14:textId="77777777" w:rsidR="00FB45AA" w:rsidRPr="00A238F2" w:rsidRDefault="00FB45AA" w:rsidP="00FB45AA">
      <w:pPr>
        <w:pStyle w:val="B2"/>
        <w:rPr>
          <w:noProof/>
        </w:rPr>
      </w:pPr>
      <w:r w:rsidRPr="00A238F2">
        <w:rPr>
          <w:noProof/>
        </w:rPr>
        <w:t>-</w:t>
      </w:r>
      <w:r w:rsidRPr="00A238F2">
        <w:rPr>
          <w:noProof/>
        </w:rPr>
        <w:tab/>
        <w:t>else:</w:t>
      </w:r>
    </w:p>
    <w:p w14:paraId="753F291A" w14:textId="3C51C3DC" w:rsidR="00FB45AA" w:rsidRPr="00A238F2" w:rsidRDefault="00FB45AA" w:rsidP="00FB45AA">
      <w:pPr>
        <w:pStyle w:val="B3"/>
        <w:rPr>
          <w:noProof/>
        </w:rPr>
      </w:pPr>
      <w:r w:rsidRPr="00A238F2">
        <w:rPr>
          <w:noProof/>
        </w:rPr>
        <w:t>-</w:t>
      </w:r>
      <w:r w:rsidRPr="00A238F2">
        <w:rPr>
          <w:noProof/>
        </w:rPr>
        <w:tab/>
        <w:t>set the CB-Msg3-EDT backoff parameter value to 0</w:t>
      </w:r>
      <w:r w:rsidR="00EC37CB" w:rsidRPr="00A238F2">
        <w:rPr>
          <w:noProof/>
        </w:rPr>
        <w:t> </w:t>
      </w:r>
      <w:r w:rsidRPr="00A238F2">
        <w:rPr>
          <w:noProof/>
        </w:rPr>
        <w:t>ms.</w:t>
      </w:r>
    </w:p>
    <w:p w14:paraId="1318D344" w14:textId="77777777" w:rsidR="00FB45AA" w:rsidRPr="00A238F2" w:rsidRDefault="00FB45AA" w:rsidP="00FB45AA">
      <w:pPr>
        <w:pStyle w:val="B2"/>
        <w:rPr>
          <w:noProof/>
        </w:rPr>
      </w:pPr>
      <w:r w:rsidRPr="00A238F2">
        <w:rPr>
          <w:noProof/>
        </w:rPr>
        <w:t>-</w:t>
      </w:r>
      <w:r w:rsidRPr="00A238F2">
        <w:rPr>
          <w:noProof/>
        </w:rPr>
        <w:tab/>
        <w:t>if the CB-Msg4 contains one or more MAC CMRs; and</w:t>
      </w:r>
    </w:p>
    <w:p w14:paraId="3A6DA541" w14:textId="77777777" w:rsidR="00FB45AA" w:rsidRPr="00A238F2" w:rsidRDefault="00FB45AA" w:rsidP="00FB45AA">
      <w:pPr>
        <w:pStyle w:val="B2"/>
        <w:rPr>
          <w:noProof/>
        </w:rPr>
      </w:pPr>
      <w:r w:rsidRPr="00A238F2">
        <w:rPr>
          <w:noProof/>
        </w:rPr>
        <w:t>-</w:t>
      </w:r>
      <w:r w:rsidRPr="00A238F2">
        <w:rPr>
          <w:noProof/>
        </w:rPr>
        <w:tab/>
        <w:t>if there is a UE Contention Resolution Identity in a MAC CMR that matches the first 48 bits of the CCCH SDU transmitted in CB-Msg3(s):</w:t>
      </w:r>
    </w:p>
    <w:p w14:paraId="1B698861" w14:textId="0E7BC6A4" w:rsidR="00FB45AA" w:rsidRPr="00A238F2" w:rsidRDefault="00FB45AA" w:rsidP="00FB45AA">
      <w:pPr>
        <w:pStyle w:val="B3"/>
        <w:rPr>
          <w:noProof/>
        </w:rPr>
      </w:pPr>
      <w:r w:rsidRPr="00A238F2">
        <w:rPr>
          <w:noProof/>
        </w:rPr>
        <w:t>-</w:t>
      </w:r>
      <w:r w:rsidRPr="00A238F2">
        <w:rPr>
          <w:noProof/>
        </w:rPr>
        <w:tab/>
        <w:t xml:space="preserve">consider </w:t>
      </w:r>
      <w:r w:rsidR="00891C4C" w:rsidRPr="00A238F2">
        <w:rPr>
          <w:noProof/>
        </w:rPr>
        <w:t>this Contention Resolution</w:t>
      </w:r>
      <w:r w:rsidRPr="00A238F2">
        <w:rPr>
          <w:noProof/>
        </w:rPr>
        <w:t xml:space="preserve"> successful;</w:t>
      </w:r>
    </w:p>
    <w:p w14:paraId="3AA1BBF1" w14:textId="77777777" w:rsidR="00FB45AA" w:rsidRPr="00A238F2" w:rsidRDefault="00FB45AA" w:rsidP="00FB45AA">
      <w:pPr>
        <w:pStyle w:val="B3"/>
        <w:rPr>
          <w:noProof/>
        </w:rPr>
      </w:pPr>
      <w:r w:rsidRPr="00A238F2">
        <w:rPr>
          <w:noProof/>
        </w:rPr>
        <w:t>-</w:t>
      </w:r>
      <w:r w:rsidRPr="00A238F2">
        <w:rPr>
          <w:noProof/>
        </w:rPr>
        <w:tab/>
        <w:t>discard the CB-RNTI;</w:t>
      </w:r>
    </w:p>
    <w:p w14:paraId="69B3EA0F" w14:textId="77777777" w:rsidR="00FB45AA" w:rsidRPr="00A238F2" w:rsidRDefault="00FB45AA" w:rsidP="00FB45AA">
      <w:pPr>
        <w:pStyle w:val="B3"/>
        <w:rPr>
          <w:noProof/>
        </w:rPr>
      </w:pPr>
      <w:r w:rsidRPr="00A238F2">
        <w:rPr>
          <w:noProof/>
        </w:rPr>
        <w:t>-</w:t>
      </w:r>
      <w:r w:rsidRPr="00A238F2">
        <w:rPr>
          <w:noProof/>
        </w:rPr>
        <w:tab/>
        <w:t xml:space="preserve">stop </w:t>
      </w:r>
      <w:r w:rsidRPr="00A238F2">
        <w:rPr>
          <w:i/>
          <w:iCs/>
          <w:noProof/>
        </w:rPr>
        <w:t>CB-Msg3ResponseTimer</w:t>
      </w:r>
      <w:r w:rsidRPr="00A238F2">
        <w:rPr>
          <w:noProof/>
        </w:rPr>
        <w:t xml:space="preserve"> if running;</w:t>
      </w:r>
    </w:p>
    <w:p w14:paraId="362735AA" w14:textId="77777777" w:rsidR="00FB45AA" w:rsidRPr="00A238F2" w:rsidRDefault="00FB45AA" w:rsidP="00FB45AA">
      <w:pPr>
        <w:pStyle w:val="B3"/>
        <w:rPr>
          <w:noProof/>
        </w:rPr>
      </w:pPr>
      <w:r w:rsidRPr="00A238F2">
        <w:rPr>
          <w:noProof/>
        </w:rPr>
        <w:t>-</w:t>
      </w:r>
      <w:r w:rsidRPr="00A238F2">
        <w:rPr>
          <w:noProof/>
        </w:rPr>
        <w:tab/>
        <w:t>flush the HARQ buffer used for transmission of the MAC PDU in the Msg3 buffer;</w:t>
      </w:r>
    </w:p>
    <w:p w14:paraId="19428A09" w14:textId="5AA7A1B0" w:rsidR="00FB45AA" w:rsidRPr="00A238F2" w:rsidRDefault="00FB45AA" w:rsidP="00FB45AA">
      <w:pPr>
        <w:pStyle w:val="B3"/>
        <w:rPr>
          <w:noProof/>
        </w:rPr>
      </w:pPr>
      <w:r w:rsidRPr="00A238F2">
        <w:rPr>
          <w:noProof/>
        </w:rPr>
        <w:t>-</w:t>
      </w:r>
      <w:r w:rsidRPr="00A238F2">
        <w:rPr>
          <w:noProof/>
        </w:rPr>
        <w:tab/>
        <w:t xml:space="preserve">if the corresponding </w:t>
      </w:r>
      <w:r w:rsidR="00891C4C" w:rsidRPr="00A238F2">
        <w:rPr>
          <w:noProof/>
        </w:rPr>
        <w:t xml:space="preserve">MAC </w:t>
      </w:r>
      <w:r w:rsidRPr="00A238F2">
        <w:rPr>
          <w:noProof/>
        </w:rPr>
        <w:t>CMR contains a Timing Advance Command field:</w:t>
      </w:r>
    </w:p>
    <w:p w14:paraId="28B6357E" w14:textId="77777777" w:rsidR="00FB45AA" w:rsidRPr="00A238F2" w:rsidRDefault="00FB45AA" w:rsidP="00FB45AA">
      <w:pPr>
        <w:pStyle w:val="B4"/>
      </w:pPr>
      <w:r w:rsidRPr="00A238F2">
        <w:rPr>
          <w:noProof/>
        </w:rPr>
        <w:t>-</w:t>
      </w:r>
      <w:r w:rsidRPr="00A238F2">
        <w:rPr>
          <w:noProof/>
        </w:rPr>
        <w:tab/>
      </w:r>
      <w:r w:rsidRPr="00A238F2">
        <w:t>process the received Timing Advance Command (see clause 5.2).</w:t>
      </w:r>
    </w:p>
    <w:p w14:paraId="712EDB6B" w14:textId="77777777" w:rsidR="00FB45AA" w:rsidRPr="00A238F2" w:rsidRDefault="00FB45AA" w:rsidP="00FB45AA">
      <w:pPr>
        <w:pStyle w:val="B3"/>
      </w:pPr>
      <w:r w:rsidRPr="00A238F2">
        <w:rPr>
          <w:noProof/>
        </w:rPr>
        <w:t>-</w:t>
      </w:r>
      <w:r w:rsidRPr="00A238F2">
        <w:rPr>
          <w:noProof/>
        </w:rPr>
        <w:tab/>
        <w:t xml:space="preserve">start the </w:t>
      </w:r>
      <w:r w:rsidRPr="00A238F2">
        <w:rPr>
          <w:i/>
          <w:noProof/>
        </w:rPr>
        <w:t xml:space="preserve">timeAlignmentTimer </w:t>
      </w:r>
      <w:r w:rsidRPr="00A238F2">
        <w:rPr>
          <w:noProof/>
        </w:rPr>
        <w:t>associated with this TAG;</w:t>
      </w:r>
    </w:p>
    <w:p w14:paraId="2DA47E00" w14:textId="61C2266B" w:rsidR="00FB45AA" w:rsidRPr="00A238F2" w:rsidRDefault="00FB45AA" w:rsidP="00FB45AA">
      <w:pPr>
        <w:pStyle w:val="B3"/>
        <w:rPr>
          <w:noProof/>
        </w:rPr>
      </w:pPr>
      <w:r w:rsidRPr="00A238F2">
        <w:rPr>
          <w:noProof/>
        </w:rPr>
        <w:t>-</w:t>
      </w:r>
      <w:r w:rsidRPr="00A238F2">
        <w:rPr>
          <w:noProof/>
        </w:rPr>
        <w:tab/>
        <w:t xml:space="preserve">if the corresponding </w:t>
      </w:r>
      <w:r w:rsidR="00891C4C" w:rsidRPr="00A238F2">
        <w:rPr>
          <w:noProof/>
        </w:rPr>
        <w:t xml:space="preserve">MAC </w:t>
      </w:r>
      <w:r w:rsidRPr="00A238F2">
        <w:rPr>
          <w:noProof/>
        </w:rPr>
        <w:t>CMR contains a C-RNTI field:</w:t>
      </w:r>
    </w:p>
    <w:p w14:paraId="1A828FA8" w14:textId="77777777" w:rsidR="00FB45AA" w:rsidRPr="00A238F2" w:rsidRDefault="00FB45AA" w:rsidP="00FB45AA">
      <w:pPr>
        <w:pStyle w:val="B4"/>
        <w:rPr>
          <w:noProof/>
        </w:rPr>
      </w:pPr>
      <w:r w:rsidRPr="00A238F2">
        <w:rPr>
          <w:noProof/>
        </w:rPr>
        <w:t>-</w:t>
      </w:r>
      <w:r w:rsidRPr="00A238F2">
        <w:rPr>
          <w:noProof/>
        </w:rPr>
        <w:tab/>
        <w:t>set the C-RNTI to the value of the C-RNTI field.</w:t>
      </w:r>
    </w:p>
    <w:p w14:paraId="1DCDE8B7" w14:textId="77777777" w:rsidR="00FB45AA" w:rsidRPr="00A238F2" w:rsidRDefault="00FB45AA" w:rsidP="00FB45AA">
      <w:pPr>
        <w:pStyle w:val="B3"/>
      </w:pPr>
      <w:r w:rsidRPr="00A238F2">
        <w:t>-</w:t>
      </w:r>
      <w:r w:rsidRPr="00A238F2">
        <w:tab/>
        <w:t>finish the disassembly and demultiplexing of the MAC PDU;</w:t>
      </w:r>
    </w:p>
    <w:p w14:paraId="7F656F4C" w14:textId="77777777" w:rsidR="00FB45AA" w:rsidRPr="00A238F2" w:rsidRDefault="00FB45AA" w:rsidP="00FB45AA">
      <w:pPr>
        <w:pStyle w:val="B3"/>
        <w:rPr>
          <w:noProof/>
        </w:rPr>
      </w:pPr>
      <w:r w:rsidRPr="00A238F2">
        <w:rPr>
          <w:noProof/>
        </w:rPr>
        <w:t>-</w:t>
      </w:r>
      <w:r w:rsidRPr="00A238F2">
        <w:rPr>
          <w:noProof/>
        </w:rPr>
        <w:tab/>
        <w:t>consider CB-Msg3 transmission successfully completed;</w:t>
      </w:r>
    </w:p>
    <w:p w14:paraId="716BA700" w14:textId="261BE8F9" w:rsidR="00FB45AA" w:rsidRPr="00A238F2" w:rsidRDefault="00FB45AA" w:rsidP="00FB45AA">
      <w:pPr>
        <w:pStyle w:val="B3"/>
        <w:rPr>
          <w:noProof/>
        </w:rPr>
      </w:pPr>
      <w:r w:rsidRPr="00A238F2">
        <w:rPr>
          <w:noProof/>
        </w:rPr>
        <w:t>-</w:t>
      </w:r>
      <w:r w:rsidRPr="00A238F2">
        <w:rPr>
          <w:noProof/>
        </w:rPr>
        <w:tab/>
        <w:t xml:space="preserve">if the C-RNTI field is absent in the corresponding </w:t>
      </w:r>
      <w:r w:rsidR="00891C4C" w:rsidRPr="00A238F2">
        <w:rPr>
          <w:noProof/>
        </w:rPr>
        <w:t xml:space="preserve">MAC </w:t>
      </w:r>
      <w:r w:rsidRPr="00A238F2">
        <w:rPr>
          <w:noProof/>
        </w:rPr>
        <w:t>CMR and no corresponding MAC SDU is present in CB-Msg4:</w:t>
      </w:r>
    </w:p>
    <w:p w14:paraId="49F29686" w14:textId="3D802DA3" w:rsidR="00FB45AA" w:rsidRPr="00A238F2" w:rsidRDefault="00FB45AA" w:rsidP="00FB45AA">
      <w:pPr>
        <w:pStyle w:val="B4"/>
        <w:rPr>
          <w:noProof/>
        </w:rPr>
      </w:pPr>
      <w:r w:rsidRPr="00A238F2">
        <w:rPr>
          <w:noProof/>
        </w:rPr>
        <w:t>-</w:t>
      </w:r>
      <w:r w:rsidRPr="00A238F2">
        <w:rPr>
          <w:noProof/>
        </w:rPr>
        <w:tab/>
        <w:t xml:space="preserve">indicate </w:t>
      </w:r>
      <w:r w:rsidR="00891C4C" w:rsidRPr="00A238F2">
        <w:rPr>
          <w:noProof/>
        </w:rPr>
        <w:t>the CB</w:t>
      </w:r>
      <w:r w:rsidR="00891C4C" w:rsidRPr="00A238F2">
        <w:rPr>
          <w:noProof/>
        </w:rPr>
        <w:noBreakHyphen/>
        <w:t>Msg3</w:t>
      </w:r>
      <w:r w:rsidR="00891C4C" w:rsidRPr="00A238F2">
        <w:rPr>
          <w:noProof/>
        </w:rPr>
        <w:noBreakHyphen/>
        <w:t>EDT procedures have been successfully completed without an RRC message</w:t>
      </w:r>
      <w:r w:rsidRPr="00A238F2">
        <w:rPr>
          <w:noProof/>
        </w:rPr>
        <w:t xml:space="preserve"> to the upper layers.</w:t>
      </w:r>
    </w:p>
    <w:p w14:paraId="7A855F54" w14:textId="77777777" w:rsidR="00FB45AA" w:rsidRPr="00A238F2" w:rsidRDefault="00FB45AA" w:rsidP="00FB45AA">
      <w:pPr>
        <w:pStyle w:val="NO"/>
        <w:rPr>
          <w:noProof/>
        </w:rPr>
      </w:pPr>
      <w:r w:rsidRPr="00A238F2">
        <w:rPr>
          <w:noProof/>
        </w:rPr>
        <w:t>NOTE:</w:t>
      </w:r>
      <w:r w:rsidRPr="00A238F2">
        <w:rPr>
          <w:noProof/>
        </w:rPr>
        <w:tab/>
        <w:t xml:space="preserve">The UE can receive CB-Msg4 after the </w:t>
      </w:r>
      <w:r w:rsidRPr="00A238F2">
        <w:rPr>
          <w:i/>
          <w:iCs/>
          <w:noProof/>
        </w:rPr>
        <w:t>CB-Msg3ResponseTimer</w:t>
      </w:r>
      <w:r w:rsidRPr="00A238F2">
        <w:rPr>
          <w:noProof/>
        </w:rPr>
        <w:t xml:space="preserve"> expired if the corresponding PDCCH is received before the </w:t>
      </w:r>
      <w:r w:rsidRPr="00A238F2">
        <w:rPr>
          <w:i/>
          <w:iCs/>
          <w:noProof/>
        </w:rPr>
        <w:t>CB-Msg3ResponseTimer</w:t>
      </w:r>
      <w:r w:rsidRPr="00A238F2">
        <w:rPr>
          <w:noProof/>
        </w:rPr>
        <w:t xml:space="preserve"> expired.</w:t>
      </w:r>
    </w:p>
    <w:p w14:paraId="69A712BF" w14:textId="77777777" w:rsidR="00FB45AA" w:rsidRPr="00A238F2" w:rsidRDefault="00FB45AA" w:rsidP="008041C4">
      <w:pPr>
        <w:pStyle w:val="B1"/>
      </w:pPr>
      <w:bookmarkStart w:id="194" w:name="_MCCTEMPBM_CRPT98680013___7"/>
      <w:r w:rsidRPr="00A238F2">
        <w:rPr>
          <w:rStyle w:val="cf01"/>
          <w:rFonts w:hint="default"/>
        </w:rPr>
        <w:t>-</w:t>
      </w:r>
      <w:r w:rsidRPr="00A238F2">
        <w:tab/>
        <w:t xml:space="preserve">if the </w:t>
      </w:r>
      <w:r w:rsidRPr="00A238F2">
        <w:rPr>
          <w:i/>
          <w:iCs/>
        </w:rPr>
        <w:t>CB-</w:t>
      </w:r>
      <w:r w:rsidRPr="00A238F2">
        <w:rPr>
          <w:i/>
          <w:iCs/>
          <w:noProof/>
        </w:rPr>
        <w:t>Msg3ResponseTimer</w:t>
      </w:r>
      <w:r w:rsidRPr="00A238F2">
        <w:t xml:space="preserve"> expires:</w:t>
      </w:r>
    </w:p>
    <w:bookmarkEnd w:id="194"/>
    <w:p w14:paraId="498725B1" w14:textId="7963988F" w:rsidR="00FB45AA" w:rsidRPr="00A238F2" w:rsidRDefault="00FB45AA" w:rsidP="00FB45AA">
      <w:pPr>
        <w:pStyle w:val="B2"/>
      </w:pPr>
      <w:r w:rsidRPr="00A238F2">
        <w:t>-</w:t>
      </w:r>
      <w:r w:rsidRPr="00A238F2">
        <w:tab/>
        <w:t xml:space="preserve">when MAC entity has finished decoding of all received CB-Msg4 and if </w:t>
      </w:r>
      <w:r w:rsidR="00891C4C" w:rsidRPr="00A238F2">
        <w:rPr>
          <w:noProof/>
        </w:rPr>
        <w:t>Contention Resolution</w:t>
      </w:r>
      <w:r w:rsidRPr="00A238F2">
        <w:rPr>
          <w:noProof/>
        </w:rPr>
        <w:t xml:space="preserve"> is not successful</w:t>
      </w:r>
      <w:r w:rsidRPr="00A238F2">
        <w:t>:</w:t>
      </w:r>
    </w:p>
    <w:p w14:paraId="60BDDE40" w14:textId="77777777" w:rsidR="00FB45AA" w:rsidRPr="00A238F2" w:rsidRDefault="00FB45AA" w:rsidP="00FB45AA">
      <w:pPr>
        <w:pStyle w:val="B3"/>
        <w:rPr>
          <w:noProof/>
        </w:rPr>
      </w:pPr>
      <w:r w:rsidRPr="00A238F2">
        <w:rPr>
          <w:noProof/>
        </w:rPr>
        <w:t>-</w:t>
      </w:r>
      <w:r w:rsidRPr="00A238F2">
        <w:rPr>
          <w:noProof/>
        </w:rPr>
        <w:tab/>
        <w:t>flush the HARQ buffer used for transmission of the MAC PDU in the Msg3 buffer;</w:t>
      </w:r>
    </w:p>
    <w:bookmarkEnd w:id="187"/>
    <w:p w14:paraId="6F042D1E" w14:textId="77777777" w:rsidR="00FB45AA" w:rsidRPr="00A238F2" w:rsidRDefault="00FB45AA" w:rsidP="00FB45AA">
      <w:pPr>
        <w:pStyle w:val="B3"/>
        <w:rPr>
          <w:noProof/>
        </w:rPr>
      </w:pPr>
      <w:r w:rsidRPr="00A238F2">
        <w:rPr>
          <w:noProof/>
        </w:rPr>
        <w:t>-</w:t>
      </w:r>
      <w:r w:rsidRPr="00A238F2">
        <w:rPr>
          <w:noProof/>
        </w:rPr>
        <w:tab/>
        <w:t>increment CB_MSG3_TRANSMISSION_COUNTER_CE by 1;</w:t>
      </w:r>
    </w:p>
    <w:p w14:paraId="0E43B902" w14:textId="3D1EFD77" w:rsidR="00FB45AA" w:rsidRPr="00A238F2" w:rsidRDefault="00FB45AA" w:rsidP="00FB45AA">
      <w:pPr>
        <w:pStyle w:val="B3"/>
      </w:pPr>
      <w:r w:rsidRPr="00A238F2">
        <w:rPr>
          <w:noProof/>
        </w:rPr>
        <w:t>-</w:t>
      </w:r>
      <w:r w:rsidRPr="00A238F2">
        <w:tab/>
        <w:t xml:space="preserve">if </w:t>
      </w:r>
      <w:r w:rsidRPr="00A238F2">
        <w:rPr>
          <w:noProof/>
        </w:rPr>
        <w:t>CB_MSG3_TRANSMISSION_COUNTER_CE</w:t>
      </w:r>
      <w:r w:rsidR="00EC37CB" w:rsidRPr="00A238F2">
        <w:rPr>
          <w:noProof/>
        </w:rPr>
        <w:t> </w:t>
      </w:r>
      <w:r w:rsidRPr="00A238F2">
        <w:t>=</w:t>
      </w:r>
      <w:r w:rsidR="00EC37CB" w:rsidRPr="00A238F2">
        <w:t> </w:t>
      </w:r>
      <w:r w:rsidRPr="00A238F2">
        <w:rPr>
          <w:i/>
          <w:iCs/>
          <w:noProof/>
        </w:rPr>
        <w:t>cb-Msg3-MaxAttemptNum</w:t>
      </w:r>
      <w:r w:rsidRPr="00A238F2">
        <w:rPr>
          <w:noProof/>
        </w:rPr>
        <w:t xml:space="preserve"> for the corresponding enhanced coverage level</w:t>
      </w:r>
      <w:r w:rsidR="00EC37CB" w:rsidRPr="00A238F2">
        <w:rPr>
          <w:noProof/>
        </w:rPr>
        <w:t> </w:t>
      </w:r>
      <w:r w:rsidRPr="00A238F2">
        <w:t>+</w:t>
      </w:r>
      <w:r w:rsidR="00EC37CB" w:rsidRPr="00A238F2">
        <w:t> </w:t>
      </w:r>
      <w:r w:rsidRPr="00A238F2">
        <w:t>1:</w:t>
      </w:r>
    </w:p>
    <w:p w14:paraId="571D44C9" w14:textId="77777777" w:rsidR="00FB45AA" w:rsidRPr="00A238F2" w:rsidRDefault="00FB45AA" w:rsidP="00FB45AA">
      <w:pPr>
        <w:pStyle w:val="B4"/>
        <w:rPr>
          <w:noProof/>
        </w:rPr>
      </w:pPr>
      <w:r w:rsidRPr="00A238F2">
        <w:rPr>
          <w:noProof/>
        </w:rPr>
        <w:t>-</w:t>
      </w:r>
      <w:r w:rsidRPr="00A238F2">
        <w:rPr>
          <w:noProof/>
        </w:rPr>
        <w:tab/>
        <w:t>discard the CB-RNTI;</w:t>
      </w:r>
    </w:p>
    <w:p w14:paraId="18E4C2AA" w14:textId="77777777" w:rsidR="00FB45AA" w:rsidRPr="00A238F2" w:rsidRDefault="00FB45AA" w:rsidP="00FB45AA">
      <w:pPr>
        <w:pStyle w:val="B4"/>
        <w:rPr>
          <w:noProof/>
        </w:rPr>
      </w:pPr>
      <w:r w:rsidRPr="00A238F2">
        <w:rPr>
          <w:noProof/>
        </w:rPr>
        <w:t>-</w:t>
      </w:r>
      <w:r w:rsidRPr="00A238F2">
        <w:rPr>
          <w:noProof/>
        </w:rPr>
        <w:tab/>
        <w:t>consider the CB-Msg3 transmission unsuccessfully completed;</w:t>
      </w:r>
    </w:p>
    <w:p w14:paraId="1B0CBFF6" w14:textId="77777777" w:rsidR="00FB45AA" w:rsidRPr="00A238F2" w:rsidRDefault="00FB45AA" w:rsidP="008041C4">
      <w:pPr>
        <w:pStyle w:val="B4"/>
        <w:rPr>
          <w:noProof/>
        </w:rPr>
      </w:pPr>
      <w:bookmarkStart w:id="195" w:name="_MCCTEMPBM_CRPT98680014___7"/>
      <w:r w:rsidRPr="00A238F2">
        <w:rPr>
          <w:noProof/>
        </w:rPr>
        <w:t>-</w:t>
      </w:r>
      <w:r w:rsidRPr="00A238F2">
        <w:rPr>
          <w:noProof/>
        </w:rPr>
        <w:tab/>
      </w:r>
      <w:r w:rsidRPr="00A238F2">
        <w:rPr>
          <w:rFonts w:ascii="TimesNewRomanPSMT" w:hAnsi="TimesNewRomanPSMT"/>
        </w:rPr>
        <w:t xml:space="preserve">indicate </w:t>
      </w:r>
      <w:r w:rsidRPr="00A238F2">
        <w:rPr>
          <w:noProof/>
        </w:rPr>
        <w:t>the transmission using CB-Msg3-EDT has failed</w:t>
      </w:r>
      <w:r w:rsidRPr="00A238F2">
        <w:rPr>
          <w:rFonts w:ascii="TimesNewRomanPSMT" w:hAnsi="TimesNewRomanPSMT"/>
        </w:rPr>
        <w:t xml:space="preserve"> to the upper layers.</w:t>
      </w:r>
    </w:p>
    <w:bookmarkEnd w:id="195"/>
    <w:p w14:paraId="532D0FCA" w14:textId="77777777" w:rsidR="00FB45AA" w:rsidRPr="00A238F2" w:rsidRDefault="00FB45AA" w:rsidP="00FB45AA">
      <w:pPr>
        <w:pStyle w:val="B3"/>
        <w:rPr>
          <w:noProof/>
        </w:rPr>
      </w:pPr>
      <w:r w:rsidRPr="00A238F2">
        <w:rPr>
          <w:noProof/>
        </w:rPr>
        <w:t>-</w:t>
      </w:r>
      <w:r w:rsidRPr="00A238F2">
        <w:tab/>
      </w:r>
      <w:r w:rsidRPr="00A238F2">
        <w:rPr>
          <w:noProof/>
        </w:rPr>
        <w:t>else:</w:t>
      </w:r>
    </w:p>
    <w:p w14:paraId="02C3A6E8" w14:textId="30B525CD" w:rsidR="00FB45AA" w:rsidRPr="00A238F2" w:rsidRDefault="00FB45AA" w:rsidP="00FB45AA">
      <w:pPr>
        <w:pStyle w:val="B4"/>
        <w:rPr>
          <w:noProof/>
        </w:rPr>
      </w:pPr>
      <w:r w:rsidRPr="00A238F2">
        <w:rPr>
          <w:noProof/>
        </w:rPr>
        <w:t>-</w:t>
      </w:r>
      <w:r w:rsidRPr="00A238F2">
        <w:rPr>
          <w:noProof/>
        </w:rPr>
        <w:tab/>
        <w:t xml:space="preserve">based on the CB-Msg3-EDT backoff parameter, select a random backoff time according to a uniform distribution between 0 and the CB-Msg3-EDT backoff </w:t>
      </w:r>
      <w:r w:rsidR="001713DC" w:rsidRPr="00A238F2">
        <w:rPr>
          <w:noProof/>
        </w:rPr>
        <w:t>p</w:t>
      </w:r>
      <w:r w:rsidRPr="00A238F2">
        <w:rPr>
          <w:noProof/>
        </w:rPr>
        <w:t>arameter value;</w:t>
      </w:r>
    </w:p>
    <w:p w14:paraId="26E6C2B0" w14:textId="77777777" w:rsidR="00FB45AA" w:rsidRPr="00A238F2" w:rsidRDefault="00FB45AA" w:rsidP="00FB45AA">
      <w:pPr>
        <w:pStyle w:val="B4"/>
        <w:rPr>
          <w:noProof/>
        </w:rPr>
      </w:pPr>
      <w:r w:rsidRPr="00A238F2">
        <w:rPr>
          <w:noProof/>
        </w:rPr>
        <w:t>-</w:t>
      </w:r>
      <w:r w:rsidRPr="00A238F2">
        <w:rPr>
          <w:noProof/>
        </w:rPr>
        <w:tab/>
        <w:t>delay the subsequent CB-Msg3 transmission by the backoff time;</w:t>
      </w:r>
    </w:p>
    <w:p w14:paraId="0B322E4C" w14:textId="695BC2A7" w:rsidR="00FB45AA" w:rsidRPr="00A238F2" w:rsidRDefault="00FB45AA" w:rsidP="008041C4">
      <w:pPr>
        <w:pStyle w:val="B4"/>
      </w:pPr>
      <w:r w:rsidRPr="00A238F2">
        <w:rPr>
          <w:noProof/>
        </w:rPr>
        <w:t>-</w:t>
      </w:r>
      <w:r w:rsidRPr="00A238F2">
        <w:rPr>
          <w:noProof/>
        </w:rPr>
        <w:tab/>
        <w:t xml:space="preserve">proceed to the </w:t>
      </w:r>
      <w:r w:rsidRPr="00A238F2">
        <w:rPr>
          <w:rFonts w:hint="eastAsia"/>
          <w:noProof/>
        </w:rPr>
        <w:t>CB-Msg3</w:t>
      </w:r>
      <w:r w:rsidRPr="00A238F2">
        <w:rPr>
          <w:noProof/>
        </w:rPr>
        <w:t xml:space="preserve"> transmission (see clause </w:t>
      </w:r>
      <w:r w:rsidR="00356F5C" w:rsidRPr="00A238F2">
        <w:rPr>
          <w:noProof/>
        </w:rPr>
        <w:t>5.1a</w:t>
      </w:r>
      <w:r w:rsidRPr="00A238F2">
        <w:rPr>
          <w:noProof/>
        </w:rPr>
        <w:t>.2).</w:t>
      </w:r>
    </w:p>
    <w:p w14:paraId="1536E868" w14:textId="77777777" w:rsidR="00ED2C6E" w:rsidRPr="00A238F2" w:rsidRDefault="00ED2C6E" w:rsidP="00707196">
      <w:pPr>
        <w:pStyle w:val="Heading2"/>
        <w:rPr>
          <w:noProof/>
        </w:rPr>
      </w:pPr>
      <w:bookmarkStart w:id="196" w:name="_Toc29242956"/>
      <w:bookmarkStart w:id="197" w:name="_Toc37256213"/>
      <w:bookmarkStart w:id="198" w:name="_Toc37256367"/>
      <w:bookmarkStart w:id="199" w:name="_Toc46500306"/>
      <w:bookmarkStart w:id="200" w:name="_Toc52536215"/>
      <w:bookmarkStart w:id="201" w:name="_Toc219412743"/>
      <w:r w:rsidRPr="00A238F2">
        <w:rPr>
          <w:noProof/>
        </w:rPr>
        <w:t>5.2</w:t>
      </w:r>
      <w:r w:rsidRPr="00A238F2">
        <w:rPr>
          <w:noProof/>
          <w:sz w:val="24"/>
        </w:rPr>
        <w:tab/>
      </w:r>
      <w:r w:rsidRPr="00A238F2">
        <w:rPr>
          <w:noProof/>
        </w:rPr>
        <w:t>Maintenance of Uplink Time Alignment</w:t>
      </w:r>
      <w:bookmarkEnd w:id="196"/>
      <w:bookmarkEnd w:id="197"/>
      <w:bookmarkEnd w:id="198"/>
      <w:bookmarkEnd w:id="199"/>
      <w:bookmarkEnd w:id="200"/>
      <w:bookmarkEnd w:id="201"/>
    </w:p>
    <w:p w14:paraId="767E97C6" w14:textId="77777777" w:rsidR="00F02210" w:rsidRPr="00A238F2" w:rsidRDefault="00F02210" w:rsidP="00707196">
      <w:pPr>
        <w:rPr>
          <w:noProof/>
        </w:rPr>
      </w:pPr>
      <w:r w:rsidRPr="00A238F2">
        <w:rPr>
          <w:noProof/>
        </w:rPr>
        <w:t xml:space="preserve">The </w:t>
      </w:r>
      <w:r w:rsidR="00CA2455" w:rsidRPr="00A238F2">
        <w:rPr>
          <w:noProof/>
        </w:rPr>
        <w:t>MAC entity</w:t>
      </w:r>
      <w:r w:rsidRPr="00A238F2">
        <w:rPr>
          <w:noProof/>
        </w:rPr>
        <w:t xml:space="preserve"> has a configurable timer</w:t>
      </w:r>
      <w:r w:rsidRPr="00A238F2">
        <w:t xml:space="preserve"> </w:t>
      </w:r>
      <w:r w:rsidRPr="00A238F2">
        <w:rPr>
          <w:i/>
          <w:noProof/>
        </w:rPr>
        <w:t>timeAlignmentTimer</w:t>
      </w:r>
      <w:r w:rsidRPr="00A238F2">
        <w:rPr>
          <w:noProof/>
        </w:rPr>
        <w:t xml:space="preserve"> </w:t>
      </w:r>
      <w:r w:rsidR="009E2D24" w:rsidRPr="00A238F2">
        <w:rPr>
          <w:noProof/>
        </w:rPr>
        <w:t xml:space="preserve">per </w:t>
      </w:r>
      <w:r w:rsidR="007D58C1" w:rsidRPr="00A238F2">
        <w:rPr>
          <w:noProof/>
        </w:rPr>
        <w:t>TAG</w:t>
      </w:r>
      <w:r w:rsidR="009E2D24" w:rsidRPr="00A238F2">
        <w:rPr>
          <w:noProof/>
        </w:rPr>
        <w:t xml:space="preserve">. The </w:t>
      </w:r>
      <w:r w:rsidR="009E2D24" w:rsidRPr="00A238F2">
        <w:rPr>
          <w:i/>
          <w:noProof/>
        </w:rPr>
        <w:t>timeAlignmentTimer</w:t>
      </w:r>
      <w:r w:rsidR="009E2D24" w:rsidRPr="00A238F2">
        <w:rPr>
          <w:noProof/>
        </w:rPr>
        <w:t xml:space="preserve"> </w:t>
      </w:r>
      <w:r w:rsidRPr="00A238F2">
        <w:rPr>
          <w:noProof/>
        </w:rPr>
        <w:t xml:space="preserve">is used to control how long the </w:t>
      </w:r>
      <w:r w:rsidR="00CA2455" w:rsidRPr="00A238F2">
        <w:rPr>
          <w:noProof/>
        </w:rPr>
        <w:t>MAC entity</w:t>
      </w:r>
      <w:r w:rsidRPr="00A238F2">
        <w:rPr>
          <w:noProof/>
        </w:rPr>
        <w:t xml:space="preserve"> consider</w:t>
      </w:r>
      <w:r w:rsidR="009E2D24" w:rsidRPr="00A238F2">
        <w:rPr>
          <w:noProof/>
        </w:rPr>
        <w:t xml:space="preserve">s the Serving Cells belonging to the associated </w:t>
      </w:r>
      <w:r w:rsidR="007D58C1" w:rsidRPr="00A238F2">
        <w:rPr>
          <w:noProof/>
        </w:rPr>
        <w:t>TAG</w:t>
      </w:r>
      <w:r w:rsidR="009E2D24" w:rsidRPr="00A238F2" w:rsidDel="00431D03">
        <w:rPr>
          <w:noProof/>
        </w:rPr>
        <w:t xml:space="preserve"> </w:t>
      </w:r>
      <w:r w:rsidR="009E2D24" w:rsidRPr="00A238F2">
        <w:rPr>
          <w:noProof/>
        </w:rPr>
        <w:t>to be</w:t>
      </w:r>
      <w:r w:rsidRPr="00A238F2">
        <w:rPr>
          <w:noProof/>
        </w:rPr>
        <w:t xml:space="preserve"> uplink time aligned</w:t>
      </w:r>
      <w:r w:rsidR="00AA6A69" w:rsidRPr="00A238F2">
        <w:rPr>
          <w:noProof/>
        </w:rPr>
        <w:t xml:space="preserve">, as specified in </w:t>
      </w:r>
      <w:r w:rsidR="00EB63D2" w:rsidRPr="00A238F2">
        <w:rPr>
          <w:noProof/>
        </w:rPr>
        <w:t>TS 36.331 [</w:t>
      </w:r>
      <w:r w:rsidRPr="00A238F2">
        <w:rPr>
          <w:noProof/>
        </w:rPr>
        <w:t>8].</w:t>
      </w:r>
    </w:p>
    <w:p w14:paraId="71917765" w14:textId="77777777" w:rsidR="00ED2C6E" w:rsidRPr="00A238F2" w:rsidRDefault="00774013" w:rsidP="00707196">
      <w:pPr>
        <w:rPr>
          <w:noProof/>
        </w:rPr>
      </w:pPr>
      <w:r w:rsidRPr="00A238F2">
        <w:rPr>
          <w:noProof/>
        </w:rPr>
        <w:t>T</w:t>
      </w:r>
      <w:r w:rsidR="00ED2C6E" w:rsidRPr="00A238F2">
        <w:rPr>
          <w:noProof/>
        </w:rPr>
        <w:t xml:space="preserve">he </w:t>
      </w:r>
      <w:r w:rsidR="00CA2455" w:rsidRPr="00A238F2">
        <w:rPr>
          <w:noProof/>
        </w:rPr>
        <w:t>MAC entity</w:t>
      </w:r>
      <w:r w:rsidR="00ED2C6E" w:rsidRPr="00A238F2">
        <w:rPr>
          <w:noProof/>
        </w:rPr>
        <w:t xml:space="preserve"> shall:</w:t>
      </w:r>
    </w:p>
    <w:p w14:paraId="749E5041" w14:textId="77777777" w:rsidR="00ED2C6E" w:rsidRPr="00A238F2" w:rsidRDefault="00ED2C6E" w:rsidP="00707196">
      <w:pPr>
        <w:pStyle w:val="B1"/>
        <w:rPr>
          <w:noProof/>
        </w:rPr>
      </w:pPr>
      <w:r w:rsidRPr="00A238F2">
        <w:rPr>
          <w:noProof/>
        </w:rPr>
        <w:t>-</w:t>
      </w:r>
      <w:r w:rsidRPr="00A238F2">
        <w:rPr>
          <w:noProof/>
        </w:rPr>
        <w:tab/>
        <w:t xml:space="preserve">when a Timing Advance </w:t>
      </w:r>
      <w:r w:rsidR="007E75D0" w:rsidRPr="00A238F2">
        <w:t xml:space="preserve">Command </w:t>
      </w:r>
      <w:r w:rsidRPr="00A238F2">
        <w:rPr>
          <w:noProof/>
        </w:rPr>
        <w:t>MAC control element is received</w:t>
      </w:r>
      <w:r w:rsidR="00E45179" w:rsidRPr="00A238F2">
        <w:rPr>
          <w:noProof/>
        </w:rPr>
        <w:t xml:space="preserve"> and if a N</w:t>
      </w:r>
      <w:r w:rsidR="00E45179" w:rsidRPr="00A238F2">
        <w:rPr>
          <w:noProof/>
          <w:vertAlign w:val="subscript"/>
        </w:rPr>
        <w:t>TA</w:t>
      </w:r>
      <w:r w:rsidR="00E45179" w:rsidRPr="00A238F2">
        <w:rPr>
          <w:noProof/>
        </w:rPr>
        <w:t xml:space="preserve"> has been stored or maintained with the indicated TAG</w:t>
      </w:r>
      <w:r w:rsidRPr="00A238F2">
        <w:rPr>
          <w:noProof/>
        </w:rPr>
        <w:t>:</w:t>
      </w:r>
    </w:p>
    <w:p w14:paraId="73AC5664" w14:textId="77777777" w:rsidR="00ED2BD9" w:rsidRPr="00A238F2" w:rsidRDefault="00ED2BD9" w:rsidP="00707196">
      <w:pPr>
        <w:pStyle w:val="B2"/>
        <w:rPr>
          <w:noProof/>
        </w:rPr>
      </w:pPr>
      <w:r w:rsidRPr="00A238F2">
        <w:rPr>
          <w:noProof/>
        </w:rPr>
        <w:t>-</w:t>
      </w:r>
      <w:r w:rsidRPr="00A238F2">
        <w:rPr>
          <w:noProof/>
        </w:rPr>
        <w:tab/>
        <w:t>except when the received Timing Advance Command MAC control element is addressed with a PUR-RNTI:</w:t>
      </w:r>
    </w:p>
    <w:p w14:paraId="7879C379" w14:textId="647EE88D" w:rsidR="00ED2C6E" w:rsidRPr="00A238F2" w:rsidRDefault="00ED2C6E" w:rsidP="00D373A3">
      <w:pPr>
        <w:pStyle w:val="B3"/>
        <w:rPr>
          <w:noProof/>
        </w:rPr>
      </w:pPr>
      <w:r w:rsidRPr="00A238F2">
        <w:rPr>
          <w:noProof/>
        </w:rPr>
        <w:t>-</w:t>
      </w:r>
      <w:r w:rsidRPr="00A238F2">
        <w:rPr>
          <w:noProof/>
        </w:rPr>
        <w:tab/>
        <w:t>apply the Timing Advance Command</w:t>
      </w:r>
      <w:r w:rsidR="009E2D24" w:rsidRPr="00A238F2">
        <w:rPr>
          <w:noProof/>
        </w:rPr>
        <w:t xml:space="preserve"> for the indicated </w:t>
      </w:r>
      <w:r w:rsidR="007D58C1" w:rsidRPr="00A238F2">
        <w:rPr>
          <w:noProof/>
        </w:rPr>
        <w:t>TAG</w:t>
      </w:r>
      <w:r w:rsidRPr="00A238F2">
        <w:rPr>
          <w:noProof/>
        </w:rPr>
        <w:t>;</w:t>
      </w:r>
    </w:p>
    <w:p w14:paraId="724CEE84" w14:textId="65284A9B" w:rsidR="00F02210" w:rsidRPr="00A238F2" w:rsidRDefault="00F02210" w:rsidP="00D373A3">
      <w:pPr>
        <w:pStyle w:val="B3"/>
        <w:rPr>
          <w:noProof/>
        </w:rPr>
      </w:pPr>
      <w:r w:rsidRPr="00A238F2">
        <w:rPr>
          <w:noProof/>
        </w:rPr>
        <w:t>-</w:t>
      </w:r>
      <w:r w:rsidRPr="00A238F2">
        <w:rPr>
          <w:noProof/>
        </w:rPr>
        <w:tab/>
        <w:t>start or restart</w:t>
      </w:r>
      <w:r w:rsidR="009E2D24" w:rsidRPr="00A238F2">
        <w:rPr>
          <w:noProof/>
        </w:rPr>
        <w:t xml:space="preserve"> the</w:t>
      </w:r>
      <w:r w:rsidRPr="00A238F2">
        <w:rPr>
          <w:noProof/>
        </w:rPr>
        <w:t xml:space="preserve"> </w:t>
      </w:r>
      <w:r w:rsidRPr="00A238F2">
        <w:rPr>
          <w:i/>
          <w:noProof/>
        </w:rPr>
        <w:t>timeAlignmentTimer</w:t>
      </w:r>
      <w:r w:rsidR="009E2D24" w:rsidRPr="00A238F2">
        <w:rPr>
          <w:i/>
          <w:noProof/>
        </w:rPr>
        <w:t xml:space="preserve"> </w:t>
      </w:r>
      <w:r w:rsidR="009E2D24" w:rsidRPr="00A238F2">
        <w:rPr>
          <w:noProof/>
        </w:rPr>
        <w:t xml:space="preserve">associated with the indicated </w:t>
      </w:r>
      <w:r w:rsidR="007D58C1" w:rsidRPr="00A238F2">
        <w:rPr>
          <w:noProof/>
        </w:rPr>
        <w:t>TAG</w:t>
      </w:r>
      <w:r w:rsidRPr="00A238F2">
        <w:rPr>
          <w:noProof/>
        </w:rPr>
        <w:t>.</w:t>
      </w:r>
    </w:p>
    <w:p w14:paraId="0C673E02" w14:textId="77777777" w:rsidR="00ED2C6E" w:rsidRPr="00A238F2" w:rsidRDefault="00ED2C6E" w:rsidP="00707196">
      <w:pPr>
        <w:pStyle w:val="B1"/>
        <w:rPr>
          <w:noProof/>
        </w:rPr>
      </w:pPr>
      <w:r w:rsidRPr="00A238F2">
        <w:rPr>
          <w:noProof/>
        </w:rPr>
        <w:t>-</w:t>
      </w:r>
      <w:r w:rsidRPr="00A238F2">
        <w:rPr>
          <w:noProof/>
        </w:rPr>
        <w:tab/>
        <w:t xml:space="preserve">when a </w:t>
      </w:r>
      <w:r w:rsidR="007E75D0" w:rsidRPr="00A238F2">
        <w:t>Timing Advance</w:t>
      </w:r>
      <w:r w:rsidRPr="00A238F2">
        <w:rPr>
          <w:noProof/>
        </w:rPr>
        <w:t xml:space="preserve"> Command is received in a Random Access Response message</w:t>
      </w:r>
      <w:r w:rsidR="009E2D24" w:rsidRPr="00A238F2">
        <w:rPr>
          <w:noProof/>
        </w:rPr>
        <w:t xml:space="preserve"> for a serving cell belonging to a </w:t>
      </w:r>
      <w:r w:rsidR="007D58C1" w:rsidRPr="00A238F2">
        <w:rPr>
          <w:noProof/>
        </w:rPr>
        <w:t>TAG</w:t>
      </w:r>
      <w:r w:rsidRPr="00A238F2">
        <w:rPr>
          <w:noProof/>
        </w:rPr>
        <w:t>:</w:t>
      </w:r>
    </w:p>
    <w:p w14:paraId="139D5FBC" w14:textId="77777777" w:rsidR="00ED2BD9" w:rsidRPr="00A238F2" w:rsidRDefault="00ED2BD9" w:rsidP="00ED2BD9">
      <w:pPr>
        <w:pStyle w:val="B2"/>
        <w:rPr>
          <w:noProof/>
        </w:rPr>
      </w:pPr>
      <w:r w:rsidRPr="00A238F2">
        <w:rPr>
          <w:noProof/>
        </w:rPr>
        <w:t>-</w:t>
      </w:r>
      <w:r w:rsidRPr="00A238F2">
        <w:rPr>
          <w:noProof/>
        </w:rPr>
        <w:tab/>
        <w:t xml:space="preserve">if the UE is configured with </w:t>
      </w:r>
      <w:r w:rsidRPr="00A238F2">
        <w:rPr>
          <w:i/>
          <w:iCs/>
          <w:noProof/>
        </w:rPr>
        <w:t>pur-Config</w:t>
      </w:r>
      <w:r w:rsidRPr="00A238F2">
        <w:rPr>
          <w:noProof/>
        </w:rPr>
        <w:t xml:space="preserve"> (see TS 36.331 [8]) and if a N</w:t>
      </w:r>
      <w:r w:rsidRPr="00A238F2">
        <w:rPr>
          <w:noProof/>
          <w:vertAlign w:val="subscript"/>
        </w:rPr>
        <w:t>TA</w:t>
      </w:r>
      <w:r w:rsidRPr="00A238F2">
        <w:rPr>
          <w:noProof/>
        </w:rPr>
        <w:t xml:space="preserve"> has been stored or maintained and no temporary N</w:t>
      </w:r>
      <w:r w:rsidRPr="00A238F2">
        <w:rPr>
          <w:noProof/>
          <w:vertAlign w:val="subscript"/>
        </w:rPr>
        <w:t>TA</w:t>
      </w:r>
      <w:r w:rsidRPr="00A238F2">
        <w:rPr>
          <w:noProof/>
        </w:rPr>
        <w:t xml:space="preserve"> has been stored:</w:t>
      </w:r>
    </w:p>
    <w:p w14:paraId="4D86BF17" w14:textId="77777777" w:rsidR="00ED2BD9" w:rsidRPr="00A238F2" w:rsidRDefault="00ED2BD9" w:rsidP="00D373A3">
      <w:pPr>
        <w:pStyle w:val="B3"/>
        <w:rPr>
          <w:noProof/>
        </w:rPr>
      </w:pPr>
      <w:r w:rsidRPr="00A238F2">
        <w:rPr>
          <w:noProof/>
        </w:rPr>
        <w:t>-</w:t>
      </w:r>
      <w:r w:rsidRPr="00A238F2">
        <w:rPr>
          <w:noProof/>
        </w:rPr>
        <w:tab/>
        <w:t>store current N</w:t>
      </w:r>
      <w:r w:rsidRPr="00A238F2">
        <w:rPr>
          <w:noProof/>
          <w:vertAlign w:val="subscript"/>
        </w:rPr>
        <w:t>TA</w:t>
      </w:r>
      <w:r w:rsidRPr="00A238F2">
        <w:rPr>
          <w:noProof/>
        </w:rPr>
        <w:t xml:space="preserve"> as temporary N</w:t>
      </w:r>
      <w:r w:rsidRPr="00A238F2">
        <w:rPr>
          <w:noProof/>
          <w:vertAlign w:val="subscript"/>
        </w:rPr>
        <w:t>TA</w:t>
      </w:r>
      <w:r w:rsidRPr="00A238F2">
        <w:rPr>
          <w:noProof/>
        </w:rPr>
        <w:t xml:space="preserve"> (see clause 5.4.7.2).</w:t>
      </w:r>
    </w:p>
    <w:p w14:paraId="6FC29689" w14:textId="3DF3D031" w:rsidR="00ED2C6E" w:rsidRPr="00A238F2" w:rsidRDefault="00ED2C6E" w:rsidP="00ED2BD9">
      <w:pPr>
        <w:pStyle w:val="B2"/>
        <w:rPr>
          <w:noProof/>
        </w:rPr>
      </w:pPr>
      <w:r w:rsidRPr="00A238F2">
        <w:rPr>
          <w:noProof/>
        </w:rPr>
        <w:t>-</w:t>
      </w:r>
      <w:r w:rsidRPr="00A238F2">
        <w:rPr>
          <w:noProof/>
        </w:rPr>
        <w:tab/>
        <w:t xml:space="preserve">if the Random Access Preamble </w:t>
      </w:r>
      <w:r w:rsidR="00937992" w:rsidRPr="00A238F2">
        <w:t xml:space="preserve">was not selected by </w:t>
      </w:r>
      <w:r w:rsidR="00CA2455" w:rsidRPr="00A238F2">
        <w:t>the MAC entity</w:t>
      </w:r>
      <w:r w:rsidRPr="00A238F2">
        <w:rPr>
          <w:noProof/>
        </w:rPr>
        <w:t>:</w:t>
      </w:r>
    </w:p>
    <w:p w14:paraId="1715EE5F" w14:textId="77777777" w:rsidR="00ED2C6E" w:rsidRPr="00A238F2" w:rsidRDefault="00ED2C6E" w:rsidP="00707196">
      <w:pPr>
        <w:pStyle w:val="B3"/>
        <w:rPr>
          <w:noProof/>
        </w:rPr>
      </w:pPr>
      <w:r w:rsidRPr="00A238F2">
        <w:rPr>
          <w:noProof/>
        </w:rPr>
        <w:t>-</w:t>
      </w:r>
      <w:r w:rsidRPr="00A238F2">
        <w:rPr>
          <w:noProof/>
        </w:rPr>
        <w:tab/>
        <w:t xml:space="preserve">apply the </w:t>
      </w:r>
      <w:r w:rsidR="007E75D0" w:rsidRPr="00A238F2">
        <w:t>Timing Advance</w:t>
      </w:r>
      <w:r w:rsidRPr="00A238F2">
        <w:rPr>
          <w:noProof/>
        </w:rPr>
        <w:t xml:space="preserve"> Command</w:t>
      </w:r>
      <w:r w:rsidR="009E2D24" w:rsidRPr="00A238F2">
        <w:rPr>
          <w:noProof/>
        </w:rPr>
        <w:t xml:space="preserve"> for this </w:t>
      </w:r>
      <w:r w:rsidR="007D58C1" w:rsidRPr="00A238F2">
        <w:rPr>
          <w:noProof/>
        </w:rPr>
        <w:t>TAG</w:t>
      </w:r>
      <w:r w:rsidRPr="00A238F2">
        <w:rPr>
          <w:noProof/>
        </w:rPr>
        <w:t>;</w:t>
      </w:r>
    </w:p>
    <w:p w14:paraId="3F667BDE" w14:textId="77777777" w:rsidR="00F02210" w:rsidRPr="00A238F2" w:rsidRDefault="00F02210" w:rsidP="00707196">
      <w:pPr>
        <w:pStyle w:val="B3"/>
        <w:rPr>
          <w:noProof/>
        </w:rPr>
      </w:pPr>
      <w:r w:rsidRPr="00A238F2">
        <w:rPr>
          <w:noProof/>
        </w:rPr>
        <w:t>-</w:t>
      </w:r>
      <w:r w:rsidRPr="00A238F2">
        <w:rPr>
          <w:noProof/>
        </w:rPr>
        <w:tab/>
        <w:t>start or restart</w:t>
      </w:r>
      <w:r w:rsidR="009E2D24" w:rsidRPr="00A238F2">
        <w:rPr>
          <w:noProof/>
        </w:rPr>
        <w:t xml:space="preserve"> the</w:t>
      </w:r>
      <w:r w:rsidRPr="00A238F2">
        <w:rPr>
          <w:noProof/>
        </w:rPr>
        <w:t xml:space="preserve"> </w:t>
      </w:r>
      <w:r w:rsidRPr="00A238F2">
        <w:rPr>
          <w:i/>
          <w:noProof/>
        </w:rPr>
        <w:t>timeAlignmentTimer</w:t>
      </w:r>
      <w:r w:rsidR="009E2D24" w:rsidRPr="00A238F2">
        <w:rPr>
          <w:i/>
          <w:noProof/>
        </w:rPr>
        <w:t xml:space="preserve"> </w:t>
      </w:r>
      <w:r w:rsidR="009E2D24" w:rsidRPr="00A238F2">
        <w:rPr>
          <w:noProof/>
        </w:rPr>
        <w:t xml:space="preserve">associated with this </w:t>
      </w:r>
      <w:r w:rsidR="007D58C1" w:rsidRPr="00A238F2">
        <w:rPr>
          <w:noProof/>
        </w:rPr>
        <w:t>TAG</w:t>
      </w:r>
      <w:r w:rsidRPr="00A238F2">
        <w:rPr>
          <w:noProof/>
        </w:rPr>
        <w:t>.</w:t>
      </w:r>
    </w:p>
    <w:p w14:paraId="59AAC6D1" w14:textId="77777777" w:rsidR="00ED2C6E" w:rsidRPr="00A238F2" w:rsidRDefault="00ED2C6E" w:rsidP="00707196">
      <w:pPr>
        <w:pStyle w:val="B2"/>
        <w:rPr>
          <w:noProof/>
        </w:rPr>
      </w:pPr>
      <w:r w:rsidRPr="00A238F2">
        <w:rPr>
          <w:noProof/>
        </w:rPr>
        <w:t>-</w:t>
      </w:r>
      <w:r w:rsidRPr="00A238F2">
        <w:rPr>
          <w:noProof/>
        </w:rPr>
        <w:tab/>
        <w:t xml:space="preserve">else, if the </w:t>
      </w:r>
      <w:r w:rsidR="00F02210" w:rsidRPr="00A238F2">
        <w:rPr>
          <w:i/>
          <w:noProof/>
        </w:rPr>
        <w:t>timeAlignmentTimer</w:t>
      </w:r>
      <w:r w:rsidRPr="00A238F2">
        <w:rPr>
          <w:noProof/>
        </w:rPr>
        <w:t xml:space="preserve"> </w:t>
      </w:r>
      <w:r w:rsidR="009E2D24" w:rsidRPr="00A238F2">
        <w:rPr>
          <w:noProof/>
        </w:rPr>
        <w:t xml:space="preserve">associated with this </w:t>
      </w:r>
      <w:r w:rsidR="007D58C1" w:rsidRPr="00A238F2">
        <w:rPr>
          <w:noProof/>
        </w:rPr>
        <w:t>TAG</w:t>
      </w:r>
      <w:r w:rsidR="009E2D24" w:rsidRPr="00A238F2">
        <w:rPr>
          <w:noProof/>
        </w:rPr>
        <w:t xml:space="preserve"> </w:t>
      </w:r>
      <w:r w:rsidRPr="00A238F2">
        <w:rPr>
          <w:noProof/>
        </w:rPr>
        <w:t>is not running:</w:t>
      </w:r>
    </w:p>
    <w:p w14:paraId="079A3199" w14:textId="77777777" w:rsidR="00ED2C6E" w:rsidRPr="00A238F2" w:rsidRDefault="00ED2C6E" w:rsidP="00707196">
      <w:pPr>
        <w:pStyle w:val="B3"/>
        <w:rPr>
          <w:noProof/>
        </w:rPr>
      </w:pPr>
      <w:r w:rsidRPr="00A238F2">
        <w:rPr>
          <w:noProof/>
        </w:rPr>
        <w:t>-</w:t>
      </w:r>
      <w:r w:rsidRPr="00A238F2">
        <w:rPr>
          <w:noProof/>
        </w:rPr>
        <w:tab/>
        <w:t xml:space="preserve">apply the </w:t>
      </w:r>
      <w:r w:rsidR="007E75D0" w:rsidRPr="00A238F2">
        <w:t>Timing Advance</w:t>
      </w:r>
      <w:r w:rsidRPr="00A238F2">
        <w:rPr>
          <w:noProof/>
        </w:rPr>
        <w:t xml:space="preserve"> Command</w:t>
      </w:r>
      <w:r w:rsidR="009E2D24" w:rsidRPr="00A238F2">
        <w:rPr>
          <w:noProof/>
        </w:rPr>
        <w:t xml:space="preserve"> for this </w:t>
      </w:r>
      <w:r w:rsidR="007D58C1" w:rsidRPr="00A238F2">
        <w:rPr>
          <w:noProof/>
        </w:rPr>
        <w:t>TAG</w:t>
      </w:r>
      <w:r w:rsidRPr="00A238F2">
        <w:rPr>
          <w:noProof/>
        </w:rPr>
        <w:t>;</w:t>
      </w:r>
    </w:p>
    <w:p w14:paraId="416D5CC0" w14:textId="77777777" w:rsidR="00ED2C6E" w:rsidRPr="00A238F2" w:rsidRDefault="00ED2C6E" w:rsidP="00707196">
      <w:pPr>
        <w:pStyle w:val="B3"/>
        <w:rPr>
          <w:noProof/>
        </w:rPr>
      </w:pPr>
      <w:r w:rsidRPr="00A238F2">
        <w:rPr>
          <w:noProof/>
        </w:rPr>
        <w:t>-</w:t>
      </w:r>
      <w:r w:rsidRPr="00A238F2">
        <w:rPr>
          <w:noProof/>
        </w:rPr>
        <w:tab/>
        <w:t>start</w:t>
      </w:r>
      <w:r w:rsidR="009E2D24" w:rsidRPr="00A238F2">
        <w:rPr>
          <w:noProof/>
        </w:rPr>
        <w:t xml:space="preserve"> the</w:t>
      </w:r>
      <w:r w:rsidRPr="00A238F2">
        <w:rPr>
          <w:noProof/>
        </w:rPr>
        <w:t xml:space="preserve"> </w:t>
      </w:r>
      <w:r w:rsidR="00F02210" w:rsidRPr="00A238F2">
        <w:rPr>
          <w:i/>
          <w:noProof/>
        </w:rPr>
        <w:t>timeAlignmentTimer</w:t>
      </w:r>
      <w:r w:rsidR="009E2D24" w:rsidRPr="00A238F2">
        <w:rPr>
          <w:i/>
          <w:noProof/>
        </w:rPr>
        <w:t xml:space="preserve"> </w:t>
      </w:r>
      <w:r w:rsidR="009E2D24" w:rsidRPr="00A238F2">
        <w:rPr>
          <w:noProof/>
        </w:rPr>
        <w:t xml:space="preserve">associated with this </w:t>
      </w:r>
      <w:r w:rsidR="007D58C1" w:rsidRPr="00A238F2">
        <w:rPr>
          <w:noProof/>
        </w:rPr>
        <w:t>TAG</w:t>
      </w:r>
      <w:r w:rsidRPr="00A238F2">
        <w:rPr>
          <w:noProof/>
        </w:rPr>
        <w:t>;</w:t>
      </w:r>
    </w:p>
    <w:p w14:paraId="1B8C04FF" w14:textId="77777777" w:rsidR="00ED2C6E" w:rsidRPr="00A238F2" w:rsidRDefault="00ED2C6E" w:rsidP="00707196">
      <w:pPr>
        <w:pStyle w:val="B3"/>
        <w:rPr>
          <w:noProof/>
        </w:rPr>
      </w:pPr>
      <w:r w:rsidRPr="00A238F2">
        <w:rPr>
          <w:noProof/>
        </w:rPr>
        <w:t>-</w:t>
      </w:r>
      <w:r w:rsidRPr="00A238F2">
        <w:rPr>
          <w:noProof/>
        </w:rPr>
        <w:tab/>
        <w:t xml:space="preserve">when the contention resolution is considered not successful as described in </w:t>
      </w:r>
      <w:r w:rsidR="006D2D97" w:rsidRPr="00A238F2">
        <w:rPr>
          <w:noProof/>
        </w:rPr>
        <w:t>clause</w:t>
      </w:r>
      <w:r w:rsidRPr="00A238F2">
        <w:rPr>
          <w:noProof/>
        </w:rPr>
        <w:t xml:space="preserve"> 5.1.5, stop </w:t>
      </w:r>
      <w:r w:rsidR="00F02210" w:rsidRPr="00A238F2">
        <w:rPr>
          <w:i/>
          <w:noProof/>
        </w:rPr>
        <w:t>timeAlignmentTimer</w:t>
      </w:r>
      <w:r w:rsidR="00341F98" w:rsidRPr="00A238F2">
        <w:rPr>
          <w:i/>
          <w:noProof/>
        </w:rPr>
        <w:t xml:space="preserve"> </w:t>
      </w:r>
      <w:r w:rsidR="00341F98" w:rsidRPr="00A238F2">
        <w:rPr>
          <w:noProof/>
        </w:rPr>
        <w:t xml:space="preserve">associated with this </w:t>
      </w:r>
      <w:r w:rsidR="007D58C1" w:rsidRPr="00A238F2">
        <w:rPr>
          <w:noProof/>
        </w:rPr>
        <w:t>TAG</w:t>
      </w:r>
      <w:r w:rsidR="00F02210" w:rsidRPr="00A238F2">
        <w:rPr>
          <w:i/>
          <w:noProof/>
        </w:rPr>
        <w:t>.</w:t>
      </w:r>
    </w:p>
    <w:p w14:paraId="65A87CE8" w14:textId="77777777" w:rsidR="00ED2C6E" w:rsidRPr="00A238F2" w:rsidRDefault="00ED2C6E" w:rsidP="00707196">
      <w:pPr>
        <w:pStyle w:val="B2"/>
        <w:rPr>
          <w:noProof/>
        </w:rPr>
      </w:pPr>
      <w:r w:rsidRPr="00A238F2">
        <w:rPr>
          <w:noProof/>
        </w:rPr>
        <w:t>-</w:t>
      </w:r>
      <w:r w:rsidRPr="00A238F2">
        <w:rPr>
          <w:noProof/>
        </w:rPr>
        <w:tab/>
        <w:t>else:</w:t>
      </w:r>
    </w:p>
    <w:p w14:paraId="0637A3B3" w14:textId="77777777" w:rsidR="00933DAD" w:rsidRPr="00A238F2" w:rsidRDefault="00ED2C6E" w:rsidP="00933DAD">
      <w:pPr>
        <w:pStyle w:val="B3"/>
        <w:rPr>
          <w:noProof/>
        </w:rPr>
      </w:pPr>
      <w:r w:rsidRPr="00A238F2">
        <w:rPr>
          <w:noProof/>
        </w:rPr>
        <w:t>-</w:t>
      </w:r>
      <w:r w:rsidRPr="00A238F2">
        <w:rPr>
          <w:noProof/>
        </w:rPr>
        <w:tab/>
        <w:t xml:space="preserve">ignore the received </w:t>
      </w:r>
      <w:r w:rsidR="007E75D0" w:rsidRPr="00A238F2">
        <w:t>Timing Advance</w:t>
      </w:r>
      <w:r w:rsidRPr="00A238F2">
        <w:rPr>
          <w:noProof/>
        </w:rPr>
        <w:t xml:space="preserve"> Command.</w:t>
      </w:r>
    </w:p>
    <w:p w14:paraId="1F8FBCC2" w14:textId="77777777" w:rsidR="00933DAD" w:rsidRPr="00A238F2" w:rsidRDefault="00933DAD" w:rsidP="00933DAD">
      <w:pPr>
        <w:pStyle w:val="B1"/>
        <w:rPr>
          <w:noProof/>
        </w:rPr>
      </w:pPr>
      <w:r w:rsidRPr="00A238F2">
        <w:rPr>
          <w:noProof/>
        </w:rPr>
        <w:t>-</w:t>
      </w:r>
      <w:r w:rsidRPr="00A238F2">
        <w:rPr>
          <w:noProof/>
        </w:rPr>
        <w:tab/>
        <w:t>when a Timing Advance Command is received in a successful CMR</w:t>
      </w:r>
      <w:r w:rsidRPr="00A238F2">
        <w:t xml:space="preserve"> </w:t>
      </w:r>
      <w:r w:rsidRPr="00A238F2">
        <w:rPr>
          <w:noProof/>
        </w:rPr>
        <w:t>for a serving cell belonging to a TAG:</w:t>
      </w:r>
    </w:p>
    <w:p w14:paraId="0BCCBB0F" w14:textId="53A144E5" w:rsidR="00ED2C6E" w:rsidRPr="00A238F2" w:rsidRDefault="00933DAD" w:rsidP="008041C4">
      <w:pPr>
        <w:pStyle w:val="B2"/>
        <w:rPr>
          <w:noProof/>
        </w:rPr>
      </w:pPr>
      <w:r w:rsidRPr="00A238F2">
        <w:rPr>
          <w:noProof/>
        </w:rPr>
        <w:t>-</w:t>
      </w:r>
      <w:r w:rsidRPr="00A238F2">
        <w:rPr>
          <w:noProof/>
        </w:rPr>
        <w:tab/>
        <w:t xml:space="preserve">apply the </w:t>
      </w:r>
      <w:r w:rsidRPr="00A238F2">
        <w:t>Timing Advance</w:t>
      </w:r>
      <w:r w:rsidRPr="00A238F2">
        <w:rPr>
          <w:noProof/>
        </w:rPr>
        <w:t xml:space="preserve"> Command for this TAG.</w:t>
      </w:r>
    </w:p>
    <w:p w14:paraId="4830DBB5" w14:textId="77777777" w:rsidR="0080264B" w:rsidRPr="00A238F2" w:rsidRDefault="0080264B" w:rsidP="0080264B">
      <w:pPr>
        <w:pStyle w:val="B1"/>
        <w:rPr>
          <w:noProof/>
        </w:rPr>
      </w:pPr>
      <w:r w:rsidRPr="00A238F2">
        <w:rPr>
          <w:noProof/>
        </w:rPr>
        <w:t>-</w:t>
      </w:r>
      <w:r w:rsidRPr="00A238F2">
        <w:rPr>
          <w:noProof/>
        </w:rPr>
        <w:tab/>
        <w:t xml:space="preserve">when the MAC entity is configured with </w:t>
      </w:r>
      <w:r w:rsidRPr="00A238F2">
        <w:rPr>
          <w:i/>
          <w:noProof/>
        </w:rPr>
        <w:t>rach-Skip</w:t>
      </w:r>
      <w:r w:rsidRPr="00A238F2">
        <w:rPr>
          <w:noProof/>
        </w:rPr>
        <w:t xml:space="preserve"> or </w:t>
      </w:r>
      <w:r w:rsidRPr="00A238F2">
        <w:rPr>
          <w:i/>
          <w:noProof/>
        </w:rPr>
        <w:t>rach-SkipSCG</w:t>
      </w:r>
      <w:r w:rsidRPr="00A238F2">
        <w:rPr>
          <w:noProof/>
        </w:rPr>
        <w:t>:</w:t>
      </w:r>
    </w:p>
    <w:p w14:paraId="15697D82" w14:textId="77777777" w:rsidR="0080264B" w:rsidRPr="00A238F2" w:rsidRDefault="0080264B" w:rsidP="00A2428D">
      <w:pPr>
        <w:pStyle w:val="B2"/>
        <w:rPr>
          <w:noProof/>
        </w:rPr>
      </w:pPr>
      <w:r w:rsidRPr="00A238F2">
        <w:rPr>
          <w:noProof/>
        </w:rPr>
        <w:t>-</w:t>
      </w:r>
      <w:r w:rsidRPr="00A238F2">
        <w:rPr>
          <w:noProof/>
        </w:rPr>
        <w:tab/>
        <w:t xml:space="preserve">apply timing advance value indicated by </w:t>
      </w:r>
      <w:r w:rsidRPr="00A238F2">
        <w:rPr>
          <w:i/>
          <w:noProof/>
        </w:rPr>
        <w:t>targetTA</w:t>
      </w:r>
      <w:r w:rsidRPr="00A238F2">
        <w:rPr>
          <w:noProof/>
        </w:rPr>
        <w:t xml:space="preserve"> in </w:t>
      </w:r>
      <w:r w:rsidRPr="00A238F2">
        <w:rPr>
          <w:i/>
          <w:noProof/>
        </w:rPr>
        <w:t>rach-Skip</w:t>
      </w:r>
      <w:r w:rsidRPr="00A238F2">
        <w:rPr>
          <w:noProof/>
        </w:rPr>
        <w:t xml:space="preserve"> or </w:t>
      </w:r>
      <w:r w:rsidRPr="00A238F2">
        <w:rPr>
          <w:i/>
          <w:noProof/>
        </w:rPr>
        <w:t>rach-SkipSCG</w:t>
      </w:r>
      <w:r w:rsidRPr="00A238F2">
        <w:rPr>
          <w:noProof/>
        </w:rPr>
        <w:t xml:space="preserve"> for the pTAG;</w:t>
      </w:r>
    </w:p>
    <w:p w14:paraId="0B009409" w14:textId="77777777" w:rsidR="0080264B" w:rsidRPr="00A238F2" w:rsidRDefault="0080264B" w:rsidP="00A2428D">
      <w:pPr>
        <w:pStyle w:val="B2"/>
        <w:rPr>
          <w:noProof/>
        </w:rPr>
      </w:pPr>
      <w:r w:rsidRPr="00A238F2">
        <w:rPr>
          <w:noProof/>
        </w:rPr>
        <w:t>-</w:t>
      </w:r>
      <w:r w:rsidRPr="00A238F2">
        <w:rPr>
          <w:noProof/>
        </w:rPr>
        <w:tab/>
        <w:t xml:space="preserve">start the </w:t>
      </w:r>
      <w:r w:rsidRPr="00A238F2">
        <w:rPr>
          <w:i/>
          <w:noProof/>
        </w:rPr>
        <w:t>timeAlignmentTimer</w:t>
      </w:r>
      <w:r w:rsidRPr="00A238F2">
        <w:rPr>
          <w:noProof/>
        </w:rPr>
        <w:t xml:space="preserve"> associated with this TAG.</w:t>
      </w:r>
    </w:p>
    <w:p w14:paraId="303BCC67" w14:textId="77777777" w:rsidR="00ED2C6E" w:rsidRPr="00A238F2" w:rsidRDefault="00ED2C6E" w:rsidP="0080264B">
      <w:pPr>
        <w:pStyle w:val="B1"/>
        <w:rPr>
          <w:noProof/>
        </w:rPr>
      </w:pPr>
      <w:r w:rsidRPr="00A238F2">
        <w:rPr>
          <w:noProof/>
        </w:rPr>
        <w:t>-</w:t>
      </w:r>
      <w:r w:rsidRPr="00A238F2">
        <w:rPr>
          <w:noProof/>
        </w:rPr>
        <w:tab/>
        <w:t>when</w:t>
      </w:r>
      <w:r w:rsidR="00341F98" w:rsidRPr="00A238F2">
        <w:rPr>
          <w:noProof/>
        </w:rPr>
        <w:t xml:space="preserve"> a</w:t>
      </w:r>
      <w:r w:rsidRPr="00A238F2">
        <w:rPr>
          <w:noProof/>
        </w:rPr>
        <w:t xml:space="preserve"> </w:t>
      </w:r>
      <w:r w:rsidR="006E1885" w:rsidRPr="00A238F2">
        <w:rPr>
          <w:i/>
          <w:noProof/>
        </w:rPr>
        <w:t>timeAlignmentTimer</w:t>
      </w:r>
      <w:r w:rsidRPr="00A238F2">
        <w:rPr>
          <w:noProof/>
        </w:rPr>
        <w:t xml:space="preserve"> expires:</w:t>
      </w:r>
    </w:p>
    <w:p w14:paraId="011D4890" w14:textId="77777777" w:rsidR="00341F98" w:rsidRPr="00A238F2" w:rsidRDefault="00341F98" w:rsidP="00707196">
      <w:pPr>
        <w:pStyle w:val="B2"/>
        <w:rPr>
          <w:noProof/>
        </w:rPr>
      </w:pPr>
      <w:r w:rsidRPr="00A238F2">
        <w:t>-</w:t>
      </w:r>
      <w:r w:rsidRPr="00A238F2">
        <w:tab/>
        <w:t xml:space="preserve">if the </w:t>
      </w:r>
      <w:r w:rsidRPr="00A238F2">
        <w:rPr>
          <w:i/>
          <w:iCs/>
        </w:rPr>
        <w:t>timeAlignmentTimer</w:t>
      </w:r>
      <w:r w:rsidRPr="00A238F2">
        <w:t xml:space="preserve"> is associated with the </w:t>
      </w:r>
      <w:r w:rsidR="00E1302D" w:rsidRPr="00A238F2">
        <w:t>p</w:t>
      </w:r>
      <w:r w:rsidR="007D58C1" w:rsidRPr="00A238F2">
        <w:t>TAG</w:t>
      </w:r>
      <w:r w:rsidRPr="00A238F2">
        <w:t>:</w:t>
      </w:r>
    </w:p>
    <w:p w14:paraId="5B75782E" w14:textId="77777777" w:rsidR="00DB31A8" w:rsidRPr="00A238F2" w:rsidRDefault="00DB31A8" w:rsidP="00707196">
      <w:pPr>
        <w:pStyle w:val="B3"/>
        <w:rPr>
          <w:noProof/>
        </w:rPr>
      </w:pPr>
      <w:r w:rsidRPr="00A238F2">
        <w:rPr>
          <w:noProof/>
        </w:rPr>
        <w:t>-</w:t>
      </w:r>
      <w:r w:rsidRPr="00A238F2">
        <w:rPr>
          <w:noProof/>
        </w:rPr>
        <w:tab/>
        <w:t>flush all HARQ buffers</w:t>
      </w:r>
      <w:r w:rsidR="00341F98" w:rsidRPr="00A238F2">
        <w:rPr>
          <w:noProof/>
        </w:rPr>
        <w:t xml:space="preserve"> for all serving cells</w:t>
      </w:r>
      <w:r w:rsidRPr="00A238F2">
        <w:rPr>
          <w:noProof/>
        </w:rPr>
        <w:t>;</w:t>
      </w:r>
    </w:p>
    <w:p w14:paraId="44905B92" w14:textId="77777777" w:rsidR="004C6CA2" w:rsidRPr="00A238F2" w:rsidRDefault="00FA3674" w:rsidP="004C6CA2">
      <w:pPr>
        <w:pStyle w:val="B3"/>
        <w:rPr>
          <w:noProof/>
        </w:rPr>
      </w:pPr>
      <w:r w:rsidRPr="00A238F2">
        <w:rPr>
          <w:noProof/>
        </w:rPr>
        <w:t>-</w:t>
      </w:r>
      <w:r w:rsidRPr="00A238F2">
        <w:rPr>
          <w:noProof/>
        </w:rPr>
        <w:tab/>
        <w:t>notify RRC to release PUCCH</w:t>
      </w:r>
      <w:r w:rsidR="00DE0020" w:rsidRPr="00A238F2">
        <w:rPr>
          <w:noProof/>
        </w:rPr>
        <w:t>/SPUCCH</w:t>
      </w:r>
      <w:r w:rsidR="00341F98" w:rsidRPr="00A238F2">
        <w:rPr>
          <w:noProof/>
        </w:rPr>
        <w:t xml:space="preserve"> for all serving cells</w:t>
      </w:r>
      <w:r w:rsidR="004C6CA2" w:rsidRPr="00A238F2">
        <w:rPr>
          <w:noProof/>
        </w:rPr>
        <w:t>;</w:t>
      </w:r>
    </w:p>
    <w:p w14:paraId="7115D3B1" w14:textId="77777777" w:rsidR="007540A7" w:rsidRPr="00A238F2" w:rsidRDefault="004C6CA2" w:rsidP="007540A7">
      <w:pPr>
        <w:pStyle w:val="B3"/>
        <w:rPr>
          <w:noProof/>
        </w:rPr>
      </w:pPr>
      <w:r w:rsidRPr="00A238F2">
        <w:rPr>
          <w:noProof/>
        </w:rPr>
        <w:t>-</w:t>
      </w:r>
      <w:r w:rsidRPr="00A238F2">
        <w:rPr>
          <w:noProof/>
        </w:rPr>
        <w:tab/>
        <w:t>notify RRC to release SRS for all serving cells</w:t>
      </w:r>
      <w:r w:rsidR="00FA3674" w:rsidRPr="00A238F2">
        <w:rPr>
          <w:noProof/>
        </w:rPr>
        <w:t>;</w:t>
      </w:r>
    </w:p>
    <w:p w14:paraId="6D671D77" w14:textId="77777777" w:rsidR="00FA3674" w:rsidRPr="00A238F2" w:rsidRDefault="007540A7" w:rsidP="007540A7">
      <w:pPr>
        <w:pStyle w:val="B3"/>
        <w:rPr>
          <w:noProof/>
        </w:rPr>
      </w:pPr>
      <w:r w:rsidRPr="00A238F2">
        <w:rPr>
          <w:noProof/>
        </w:rPr>
        <w:t>-</w:t>
      </w:r>
      <w:r w:rsidRPr="00A238F2">
        <w:rPr>
          <w:noProof/>
        </w:rPr>
        <w:tab/>
        <w:t>for NB-IoT, notify RRC to release all dedicated resources for SR;</w:t>
      </w:r>
    </w:p>
    <w:p w14:paraId="27E25B4A" w14:textId="77777777" w:rsidR="00995279" w:rsidRPr="00A238F2" w:rsidRDefault="00995279" w:rsidP="00707196">
      <w:pPr>
        <w:pStyle w:val="B3"/>
      </w:pPr>
      <w:r w:rsidRPr="00A238F2">
        <w:t>-</w:t>
      </w:r>
      <w:r w:rsidRPr="00A238F2">
        <w:tab/>
        <w:t>clear any configured downlink assignments and uplink grants</w:t>
      </w:r>
      <w:r w:rsidR="00341F98" w:rsidRPr="00A238F2">
        <w:t>;</w:t>
      </w:r>
    </w:p>
    <w:p w14:paraId="31D4DF81" w14:textId="77777777" w:rsidR="00341F98" w:rsidRPr="00A238F2" w:rsidRDefault="00341F98" w:rsidP="00707196">
      <w:pPr>
        <w:pStyle w:val="B3"/>
      </w:pPr>
      <w:r w:rsidRPr="00A238F2">
        <w:t>-</w:t>
      </w:r>
      <w:r w:rsidRPr="00A238F2">
        <w:tab/>
        <w:t xml:space="preserve">consider all running </w:t>
      </w:r>
      <w:r w:rsidRPr="00A238F2">
        <w:rPr>
          <w:i/>
        </w:rPr>
        <w:t>timeAlignmentTimer</w:t>
      </w:r>
      <w:r w:rsidRPr="00A238F2">
        <w:t>s as expired;</w:t>
      </w:r>
    </w:p>
    <w:p w14:paraId="4E8F257D" w14:textId="77777777" w:rsidR="00341F98" w:rsidRPr="00A238F2" w:rsidRDefault="00341F98" w:rsidP="00707196">
      <w:pPr>
        <w:pStyle w:val="B2"/>
        <w:rPr>
          <w:noProof/>
        </w:rPr>
      </w:pPr>
      <w:r w:rsidRPr="00A238F2">
        <w:rPr>
          <w:noProof/>
        </w:rPr>
        <w:t>-</w:t>
      </w:r>
      <w:r w:rsidRPr="00A238F2">
        <w:rPr>
          <w:noProof/>
        </w:rPr>
        <w:tab/>
        <w:t xml:space="preserve">else if the </w:t>
      </w:r>
      <w:r w:rsidRPr="00A238F2">
        <w:rPr>
          <w:i/>
          <w:noProof/>
        </w:rPr>
        <w:t xml:space="preserve">timeAlignmentTimer </w:t>
      </w:r>
      <w:r w:rsidRPr="00A238F2">
        <w:rPr>
          <w:noProof/>
        </w:rPr>
        <w:t>is</w:t>
      </w:r>
      <w:r w:rsidRPr="00A238F2">
        <w:rPr>
          <w:i/>
          <w:noProof/>
        </w:rPr>
        <w:t xml:space="preserve"> </w:t>
      </w:r>
      <w:r w:rsidRPr="00A238F2">
        <w:rPr>
          <w:noProof/>
        </w:rPr>
        <w:t>associated with a</w:t>
      </w:r>
      <w:r w:rsidR="00701377" w:rsidRPr="00A238F2">
        <w:rPr>
          <w:noProof/>
        </w:rPr>
        <w:t>n</w:t>
      </w:r>
      <w:r w:rsidRPr="00A238F2">
        <w:rPr>
          <w:noProof/>
        </w:rPr>
        <w:t xml:space="preserve"> </w:t>
      </w:r>
      <w:r w:rsidR="007D58C1" w:rsidRPr="00A238F2">
        <w:rPr>
          <w:noProof/>
        </w:rPr>
        <w:t>sTAG</w:t>
      </w:r>
      <w:r w:rsidRPr="00A238F2">
        <w:rPr>
          <w:noProof/>
        </w:rPr>
        <w:t xml:space="preserve">, then for all Serving Cells belonging to this </w:t>
      </w:r>
      <w:r w:rsidR="007D58C1" w:rsidRPr="00A238F2">
        <w:rPr>
          <w:noProof/>
        </w:rPr>
        <w:t>TAG</w:t>
      </w:r>
      <w:r w:rsidRPr="00A238F2">
        <w:rPr>
          <w:i/>
          <w:noProof/>
        </w:rPr>
        <w:t>:</w:t>
      </w:r>
    </w:p>
    <w:p w14:paraId="649E0D24" w14:textId="77777777" w:rsidR="00341F98" w:rsidRPr="00A238F2" w:rsidRDefault="00341F98" w:rsidP="00707196">
      <w:pPr>
        <w:pStyle w:val="B3"/>
        <w:rPr>
          <w:noProof/>
        </w:rPr>
      </w:pPr>
      <w:r w:rsidRPr="00A238F2">
        <w:rPr>
          <w:noProof/>
        </w:rPr>
        <w:t>-</w:t>
      </w:r>
      <w:r w:rsidRPr="00A238F2">
        <w:rPr>
          <w:noProof/>
        </w:rPr>
        <w:tab/>
        <w:t>flush all HARQ buffers;</w:t>
      </w:r>
    </w:p>
    <w:p w14:paraId="1E6B0B07" w14:textId="77777777" w:rsidR="004C6CA2" w:rsidRPr="00A238F2" w:rsidRDefault="00341F98" w:rsidP="004C6CA2">
      <w:pPr>
        <w:pStyle w:val="B3"/>
        <w:rPr>
          <w:noProof/>
        </w:rPr>
      </w:pPr>
      <w:r w:rsidRPr="00A238F2">
        <w:rPr>
          <w:noProof/>
        </w:rPr>
        <w:t>-</w:t>
      </w:r>
      <w:r w:rsidRPr="00A238F2">
        <w:rPr>
          <w:noProof/>
        </w:rPr>
        <w:tab/>
        <w:t>notify RRC to release SRS</w:t>
      </w:r>
      <w:r w:rsidR="004C6CA2" w:rsidRPr="00A238F2">
        <w:rPr>
          <w:noProof/>
        </w:rPr>
        <w:t>;</w:t>
      </w:r>
    </w:p>
    <w:p w14:paraId="0B92C312" w14:textId="77777777" w:rsidR="00DE0020" w:rsidRPr="00A238F2" w:rsidRDefault="004C6CA2" w:rsidP="00DE0020">
      <w:pPr>
        <w:pStyle w:val="B3"/>
        <w:rPr>
          <w:noProof/>
        </w:rPr>
      </w:pPr>
      <w:r w:rsidRPr="00A238F2">
        <w:rPr>
          <w:noProof/>
        </w:rPr>
        <w:t>-</w:t>
      </w:r>
      <w:r w:rsidRPr="00A238F2">
        <w:rPr>
          <w:noProof/>
        </w:rPr>
        <w:tab/>
        <w:t>notify RRC to release PUCCH</w:t>
      </w:r>
      <w:r w:rsidR="00DE0020" w:rsidRPr="00A238F2">
        <w:rPr>
          <w:noProof/>
        </w:rPr>
        <w:t>/SPUCCH</w:t>
      </w:r>
      <w:r w:rsidRPr="00A238F2">
        <w:rPr>
          <w:noProof/>
        </w:rPr>
        <w:t>, if configured</w:t>
      </w:r>
      <w:r w:rsidR="00DE0020" w:rsidRPr="00A238F2">
        <w:rPr>
          <w:noProof/>
        </w:rPr>
        <w:t>;</w:t>
      </w:r>
    </w:p>
    <w:p w14:paraId="18522D82" w14:textId="77777777" w:rsidR="002C2C5C" w:rsidRPr="00A238F2" w:rsidRDefault="00DE0020" w:rsidP="00DE0020">
      <w:pPr>
        <w:pStyle w:val="B3"/>
        <w:rPr>
          <w:noProof/>
        </w:rPr>
      </w:pPr>
      <w:r w:rsidRPr="00A238F2">
        <w:rPr>
          <w:noProof/>
        </w:rPr>
        <w:t>-</w:t>
      </w:r>
      <w:r w:rsidRPr="00A238F2">
        <w:rPr>
          <w:noProof/>
        </w:rPr>
        <w:tab/>
        <w:t>clear any configured downlink assignments and uplink grants</w:t>
      </w:r>
      <w:r w:rsidR="00341F98" w:rsidRPr="00A238F2">
        <w:rPr>
          <w:noProof/>
        </w:rPr>
        <w:t>.</w:t>
      </w:r>
    </w:p>
    <w:p w14:paraId="23A88EE6" w14:textId="77777777" w:rsidR="00101955" w:rsidRPr="00A238F2" w:rsidRDefault="00101955" w:rsidP="00101955">
      <w:pPr>
        <w:pStyle w:val="B1"/>
        <w:rPr>
          <w:noProof/>
        </w:rPr>
      </w:pPr>
      <w:r w:rsidRPr="00A238F2">
        <w:rPr>
          <w:noProof/>
        </w:rPr>
        <w:t>-</w:t>
      </w:r>
      <w:r w:rsidRPr="00A238F2">
        <w:rPr>
          <w:noProof/>
        </w:rPr>
        <w:tab/>
        <w:t xml:space="preserve">upon indication from upper layers to start </w:t>
      </w:r>
      <w:r w:rsidRPr="00A238F2">
        <w:rPr>
          <w:i/>
          <w:noProof/>
        </w:rPr>
        <w:t>timeAlignmentTimer</w:t>
      </w:r>
      <w:r w:rsidRPr="00A238F2">
        <w:rPr>
          <w:iCs/>
          <w:noProof/>
        </w:rPr>
        <w:t>,</w:t>
      </w:r>
      <w:r w:rsidRPr="00A238F2">
        <w:rPr>
          <w:noProof/>
        </w:rPr>
        <w:t xml:space="preserve"> if a N</w:t>
      </w:r>
      <w:r w:rsidRPr="00A238F2">
        <w:rPr>
          <w:noProof/>
          <w:vertAlign w:val="subscript"/>
        </w:rPr>
        <w:t>TA</w:t>
      </w:r>
      <w:r w:rsidRPr="00A238F2">
        <w:rPr>
          <w:noProof/>
        </w:rPr>
        <w:t xml:space="preserve"> has been stored or maintained with the indicated TAG:</w:t>
      </w:r>
    </w:p>
    <w:p w14:paraId="147EC9A6" w14:textId="77777777" w:rsidR="00101955" w:rsidRPr="00A238F2" w:rsidRDefault="00101955" w:rsidP="00101955">
      <w:pPr>
        <w:pStyle w:val="B2"/>
      </w:pPr>
      <w:r w:rsidRPr="00A238F2">
        <w:t>-</w:t>
      </w:r>
      <w:r w:rsidRPr="00A238F2">
        <w:tab/>
        <w:t>start or restart the</w:t>
      </w:r>
      <w:r w:rsidRPr="00A238F2">
        <w:rPr>
          <w:i/>
        </w:rPr>
        <w:t xml:space="preserve"> timeAlignmentTimer</w:t>
      </w:r>
      <w:r w:rsidRPr="00A238F2">
        <w:t xml:space="preserve"> associated with the indicated TAG.</w:t>
      </w:r>
    </w:p>
    <w:p w14:paraId="5F0AB2B4" w14:textId="0529062B" w:rsidR="00341F98" w:rsidRPr="00A238F2" w:rsidRDefault="002C2C5C" w:rsidP="00707196">
      <w:r w:rsidRPr="00A238F2">
        <w:t xml:space="preserve">When the MAC entity stops uplink transmissions for an SCell due to the fact that the maximum uplink transmission timing difference (as described in </w:t>
      </w:r>
      <w:r w:rsidR="006D2D97" w:rsidRPr="00A238F2">
        <w:t>clause</w:t>
      </w:r>
      <w:r w:rsidRPr="00A238F2">
        <w:t xml:space="preserve"> 7.9.2 of </w:t>
      </w:r>
      <w:r w:rsidR="00EB63D2" w:rsidRPr="00A238F2">
        <w:t>TS</w:t>
      </w:r>
      <w:r w:rsidR="00B969A0" w:rsidRPr="00A238F2">
        <w:t xml:space="preserve"> </w:t>
      </w:r>
      <w:r w:rsidR="00EB63D2" w:rsidRPr="00A238F2">
        <w:t>36.133</w:t>
      </w:r>
      <w:r w:rsidR="00B969A0" w:rsidRPr="00A238F2">
        <w:t xml:space="preserve"> </w:t>
      </w:r>
      <w:r w:rsidR="00EB63D2" w:rsidRPr="00A238F2">
        <w:t>[</w:t>
      </w:r>
      <w:r w:rsidRPr="00A238F2">
        <w:t xml:space="preserve">9]) or the maximum uplink transmission timing difference the </w:t>
      </w:r>
      <w:r w:rsidR="00EC15C8" w:rsidRPr="00A238F2">
        <w:t>UE</w:t>
      </w:r>
      <w:r w:rsidRPr="00A238F2">
        <w:t xml:space="preserve"> can handle between TAGs of </w:t>
      </w:r>
      <w:r w:rsidR="00EC15C8" w:rsidRPr="00A238F2">
        <w:t xml:space="preserve">any </w:t>
      </w:r>
      <w:r w:rsidRPr="00A238F2">
        <w:t xml:space="preserve">MAC entity </w:t>
      </w:r>
      <w:r w:rsidR="00EC15C8" w:rsidRPr="00A238F2">
        <w:t xml:space="preserve">of the UE </w:t>
      </w:r>
      <w:r w:rsidRPr="00A238F2">
        <w:t xml:space="preserve">is exceeded, the MAC entity considers the </w:t>
      </w:r>
      <w:r w:rsidRPr="00A238F2">
        <w:rPr>
          <w:i/>
          <w:iCs/>
        </w:rPr>
        <w:t>timeAlignmentTimer</w:t>
      </w:r>
      <w:r w:rsidRPr="00A238F2">
        <w:t xml:space="preserve"> associated with the SCell as expired.</w:t>
      </w:r>
    </w:p>
    <w:p w14:paraId="38769595" w14:textId="4451F92F" w:rsidR="004B2496" w:rsidRPr="00A238F2" w:rsidRDefault="004B2496" w:rsidP="00707196">
      <w:pPr>
        <w:rPr>
          <w:noProof/>
          <w:lang w:eastAsia="zh-TW"/>
        </w:rPr>
      </w:pPr>
      <w:r w:rsidRPr="00A238F2">
        <w:rPr>
          <w:noProof/>
        </w:rPr>
        <w:t xml:space="preserve">The </w:t>
      </w:r>
      <w:r w:rsidR="00CA2455" w:rsidRPr="00A238F2">
        <w:rPr>
          <w:noProof/>
        </w:rPr>
        <w:t>MAC entity</w:t>
      </w:r>
      <w:r w:rsidRPr="00A238F2">
        <w:rPr>
          <w:noProof/>
        </w:rPr>
        <w:t xml:space="preserve"> shall not perform any uplink transmission </w:t>
      </w:r>
      <w:r w:rsidR="00994DCD" w:rsidRPr="00A238F2">
        <w:rPr>
          <w:noProof/>
        </w:rPr>
        <w:t>on a Serving Cell</w:t>
      </w:r>
      <w:r w:rsidR="00101955" w:rsidRPr="00A238F2">
        <w:rPr>
          <w:noProof/>
        </w:rPr>
        <w:t>,</w:t>
      </w:r>
      <w:r w:rsidR="00994DCD" w:rsidRPr="00A238F2">
        <w:rPr>
          <w:noProof/>
        </w:rPr>
        <w:t xml:space="preserve"> </w:t>
      </w:r>
      <w:r w:rsidRPr="00A238F2">
        <w:rPr>
          <w:noProof/>
        </w:rPr>
        <w:t>except the Random Access Preamble transmission</w:t>
      </w:r>
      <w:r w:rsidR="00891C4C" w:rsidRPr="00A238F2">
        <w:rPr>
          <w:noProof/>
        </w:rPr>
        <w:t>,</w:t>
      </w:r>
      <w:r w:rsidR="00101955" w:rsidRPr="00A238F2">
        <w:t xml:space="preserve"> transmissions corresponding to a PUR-RNTI</w:t>
      </w:r>
      <w:r w:rsidR="00891C4C" w:rsidRPr="00A238F2">
        <w:t>, and transmissions for the CB</w:t>
      </w:r>
      <w:r w:rsidR="00891C4C" w:rsidRPr="00A238F2">
        <w:noBreakHyphen/>
        <w:t>Msg3</w:t>
      </w:r>
      <w:r w:rsidR="00891C4C" w:rsidRPr="00A238F2">
        <w:noBreakHyphen/>
        <w:t>EDT procedure</w:t>
      </w:r>
      <w:r w:rsidR="00101955" w:rsidRPr="00A238F2">
        <w:t>,</w:t>
      </w:r>
      <w:r w:rsidR="00101955" w:rsidRPr="00A238F2">
        <w:rPr>
          <w:noProof/>
        </w:rPr>
        <w:t xml:space="preserve"> </w:t>
      </w:r>
      <w:r w:rsidRPr="00A238F2">
        <w:rPr>
          <w:noProof/>
        </w:rPr>
        <w:t>when</w:t>
      </w:r>
      <w:r w:rsidR="00994DCD" w:rsidRPr="00A238F2">
        <w:rPr>
          <w:noProof/>
        </w:rPr>
        <w:t xml:space="preserve"> the</w:t>
      </w:r>
      <w:r w:rsidRPr="00A238F2">
        <w:rPr>
          <w:noProof/>
        </w:rPr>
        <w:t xml:space="preserve"> </w:t>
      </w:r>
      <w:r w:rsidRPr="00A238F2">
        <w:rPr>
          <w:i/>
          <w:noProof/>
        </w:rPr>
        <w:t>timeAlignmentTimer</w:t>
      </w:r>
      <w:r w:rsidRPr="00A238F2">
        <w:rPr>
          <w:noProof/>
        </w:rPr>
        <w:t xml:space="preserve"> </w:t>
      </w:r>
      <w:r w:rsidR="00994DCD" w:rsidRPr="00A238F2">
        <w:rPr>
          <w:noProof/>
        </w:rPr>
        <w:t xml:space="preserve">associated with the </w:t>
      </w:r>
      <w:r w:rsidR="007D58C1" w:rsidRPr="00A238F2">
        <w:rPr>
          <w:noProof/>
        </w:rPr>
        <w:t>TAG</w:t>
      </w:r>
      <w:r w:rsidR="00994DCD" w:rsidRPr="00A238F2">
        <w:rPr>
          <w:noProof/>
        </w:rPr>
        <w:t xml:space="preserve"> to which this Serving Cell belongs </w:t>
      </w:r>
      <w:r w:rsidRPr="00A238F2">
        <w:rPr>
          <w:noProof/>
        </w:rPr>
        <w:t>is not running.</w:t>
      </w:r>
      <w:r w:rsidR="00994DCD" w:rsidRPr="00A238F2">
        <w:rPr>
          <w:noProof/>
        </w:rPr>
        <w:t xml:space="preserve"> </w:t>
      </w:r>
      <w:r w:rsidR="00994DCD" w:rsidRPr="00A238F2">
        <w:rPr>
          <w:noProof/>
          <w:lang w:eastAsia="zh-TW"/>
        </w:rPr>
        <w:t xml:space="preserve">Furthermore, when the </w:t>
      </w:r>
      <w:r w:rsidR="00994DCD" w:rsidRPr="00A238F2">
        <w:rPr>
          <w:i/>
          <w:noProof/>
          <w:lang w:eastAsia="zh-TW"/>
        </w:rPr>
        <w:t>timeAlignmentTimer</w:t>
      </w:r>
      <w:r w:rsidR="00994DCD" w:rsidRPr="00A238F2">
        <w:rPr>
          <w:noProof/>
          <w:lang w:eastAsia="zh-TW"/>
        </w:rPr>
        <w:t xml:space="preserve"> associated with the </w:t>
      </w:r>
      <w:r w:rsidR="007D58C1" w:rsidRPr="00A238F2">
        <w:rPr>
          <w:noProof/>
          <w:lang w:eastAsia="zh-TW"/>
        </w:rPr>
        <w:t>pTAG</w:t>
      </w:r>
      <w:r w:rsidR="00994DCD" w:rsidRPr="00A238F2">
        <w:rPr>
          <w:noProof/>
          <w:lang w:eastAsia="zh-TW"/>
        </w:rPr>
        <w:t xml:space="preserve"> is not running, the </w:t>
      </w:r>
      <w:r w:rsidR="00CA2455" w:rsidRPr="00A238F2">
        <w:rPr>
          <w:noProof/>
          <w:lang w:eastAsia="zh-TW"/>
        </w:rPr>
        <w:t>MAC entity</w:t>
      </w:r>
      <w:r w:rsidR="00994DCD" w:rsidRPr="00A238F2">
        <w:rPr>
          <w:noProof/>
          <w:lang w:eastAsia="zh-TW"/>
        </w:rPr>
        <w:t xml:space="preserve"> shall not perform any uplink transmission on any Serving Cell except the Random Access Preamble transmission on the </w:t>
      </w:r>
      <w:r w:rsidR="00CA2455" w:rsidRPr="00A238F2">
        <w:rPr>
          <w:noProof/>
          <w:lang w:eastAsia="zh-TW"/>
        </w:rPr>
        <w:t>Sp</w:t>
      </w:r>
      <w:r w:rsidR="00994DCD" w:rsidRPr="00A238F2">
        <w:rPr>
          <w:noProof/>
          <w:lang w:eastAsia="zh-TW"/>
        </w:rPr>
        <w:t>Cell.</w:t>
      </w:r>
    </w:p>
    <w:p w14:paraId="38554813" w14:textId="77777777" w:rsidR="00073E27" w:rsidRPr="00A238F2" w:rsidRDefault="00073E27" w:rsidP="00707196">
      <w:pPr>
        <w:rPr>
          <w:noProof/>
          <w:lang w:eastAsia="zh-TW"/>
        </w:rPr>
      </w:pPr>
      <w:r w:rsidRPr="00A238F2">
        <w:rPr>
          <w:noProof/>
          <w:lang w:eastAsia="zh-TW"/>
        </w:rPr>
        <w:t xml:space="preserve">The MAC entity shall not perform any sidelink transmission which is performed based on UL timing of the corresponding serving cell and any associated SCI transmissions when the corresponding </w:t>
      </w:r>
      <w:r w:rsidRPr="00A238F2">
        <w:rPr>
          <w:i/>
          <w:noProof/>
          <w:lang w:eastAsia="zh-TW"/>
        </w:rPr>
        <w:t>timeAlignmentTimer</w:t>
      </w:r>
      <w:r w:rsidRPr="00A238F2">
        <w:rPr>
          <w:noProof/>
          <w:lang w:eastAsia="zh-TW"/>
        </w:rPr>
        <w:t xml:space="preserve"> is not running.</w:t>
      </w:r>
    </w:p>
    <w:p w14:paraId="3ABADDAA" w14:textId="73E9761B" w:rsidR="00CF4D01" w:rsidRPr="00A238F2" w:rsidRDefault="00CF4D01" w:rsidP="00707196">
      <w:pPr>
        <w:pStyle w:val="NO"/>
        <w:rPr>
          <w:noProof/>
        </w:rPr>
      </w:pPr>
      <w:r w:rsidRPr="00A238F2">
        <w:rPr>
          <w:noProof/>
        </w:rPr>
        <w:t>NOTE:</w:t>
      </w:r>
      <w:r w:rsidRPr="00A238F2">
        <w:rPr>
          <w:noProof/>
        </w:rPr>
        <w:tab/>
        <w:t xml:space="preserve">A </w:t>
      </w:r>
      <w:r w:rsidR="00CA2455" w:rsidRPr="00A238F2">
        <w:rPr>
          <w:noProof/>
        </w:rPr>
        <w:t>MAC entity</w:t>
      </w:r>
      <w:r w:rsidRPr="00A238F2">
        <w:rPr>
          <w:noProof/>
        </w:rPr>
        <w:t xml:space="preserve"> stores</w:t>
      </w:r>
      <w:r w:rsidR="00911809" w:rsidRPr="00A238F2">
        <w:rPr>
          <w:noProof/>
        </w:rPr>
        <w:t xml:space="preserve"> or maintains</w:t>
      </w:r>
      <w:r w:rsidRPr="00A238F2">
        <w:rPr>
          <w:noProof/>
        </w:rPr>
        <w:t xml:space="preserve"> N</w:t>
      </w:r>
      <w:r w:rsidRPr="00A238F2">
        <w:rPr>
          <w:noProof/>
          <w:vertAlign w:val="subscript"/>
        </w:rPr>
        <w:t>TA</w:t>
      </w:r>
      <w:r w:rsidRPr="00A238F2">
        <w:rPr>
          <w:noProof/>
        </w:rPr>
        <w:t xml:space="preserve"> upon expiry of associated </w:t>
      </w:r>
      <w:r w:rsidRPr="00A238F2">
        <w:rPr>
          <w:i/>
          <w:noProof/>
        </w:rPr>
        <w:t>timeAlignmentTimer</w:t>
      </w:r>
      <w:r w:rsidRPr="00A238F2">
        <w:rPr>
          <w:noProof/>
        </w:rPr>
        <w:t>, where N</w:t>
      </w:r>
      <w:r w:rsidRPr="00A238F2">
        <w:rPr>
          <w:noProof/>
          <w:vertAlign w:val="subscript"/>
        </w:rPr>
        <w:t>TA</w:t>
      </w:r>
      <w:r w:rsidRPr="00A238F2">
        <w:rPr>
          <w:noProof/>
        </w:rPr>
        <w:t xml:space="preserve"> is defined in </w:t>
      </w:r>
      <w:r w:rsidR="00EB63D2" w:rsidRPr="00A238F2">
        <w:rPr>
          <w:noProof/>
        </w:rPr>
        <w:t>TS</w:t>
      </w:r>
      <w:r w:rsidR="004A5F7C" w:rsidRPr="00A238F2">
        <w:rPr>
          <w:noProof/>
        </w:rPr>
        <w:t xml:space="preserve"> </w:t>
      </w:r>
      <w:r w:rsidR="00EB63D2" w:rsidRPr="00A238F2">
        <w:rPr>
          <w:noProof/>
        </w:rPr>
        <w:t>36.211</w:t>
      </w:r>
      <w:r w:rsidR="004A5F7C" w:rsidRPr="00A238F2">
        <w:rPr>
          <w:noProof/>
        </w:rPr>
        <w:t xml:space="preserve"> </w:t>
      </w:r>
      <w:r w:rsidR="00EB63D2" w:rsidRPr="00A238F2">
        <w:rPr>
          <w:noProof/>
        </w:rPr>
        <w:t>[</w:t>
      </w:r>
      <w:r w:rsidRPr="00A238F2">
        <w:rPr>
          <w:noProof/>
        </w:rPr>
        <w:t xml:space="preserve">7]. The </w:t>
      </w:r>
      <w:r w:rsidR="00CA2455" w:rsidRPr="00A238F2">
        <w:rPr>
          <w:noProof/>
        </w:rPr>
        <w:t>MAC entity</w:t>
      </w:r>
      <w:r w:rsidRPr="00A238F2">
        <w:rPr>
          <w:noProof/>
        </w:rPr>
        <w:t xml:space="preserve"> applies a received Timing Advance Command MAC control element and starts associated </w:t>
      </w:r>
      <w:r w:rsidRPr="00A238F2">
        <w:rPr>
          <w:i/>
          <w:noProof/>
        </w:rPr>
        <w:t>timeAlignmentTimer</w:t>
      </w:r>
      <w:r w:rsidRPr="00A238F2">
        <w:rPr>
          <w:noProof/>
        </w:rPr>
        <w:t xml:space="preserve"> also when the </w:t>
      </w:r>
      <w:r w:rsidRPr="00A238F2">
        <w:rPr>
          <w:i/>
          <w:noProof/>
        </w:rPr>
        <w:t>timeAlignmentTimer</w:t>
      </w:r>
      <w:r w:rsidRPr="00A238F2">
        <w:rPr>
          <w:noProof/>
        </w:rPr>
        <w:t xml:space="preserve"> is not running.</w:t>
      </w:r>
    </w:p>
    <w:p w14:paraId="467ABD88" w14:textId="1DCABB00" w:rsidR="006B2B21" w:rsidRPr="00A238F2" w:rsidRDefault="006B2B21" w:rsidP="001B71F0">
      <w:pPr>
        <w:pStyle w:val="Heading2"/>
        <w:rPr>
          <w:noProof/>
        </w:rPr>
      </w:pPr>
      <w:bookmarkStart w:id="202" w:name="_Toc29242957"/>
      <w:bookmarkStart w:id="203" w:name="_Toc37256214"/>
      <w:bookmarkStart w:id="204" w:name="_Toc37256368"/>
      <w:bookmarkStart w:id="205" w:name="_Toc46500307"/>
      <w:bookmarkStart w:id="206" w:name="_Toc52536216"/>
      <w:bookmarkStart w:id="207" w:name="_Toc219412744"/>
      <w:r w:rsidRPr="00A238F2">
        <w:rPr>
          <w:noProof/>
        </w:rPr>
        <w:t>5.2a</w:t>
      </w:r>
      <w:r w:rsidRPr="00A238F2">
        <w:rPr>
          <w:noProof/>
        </w:rPr>
        <w:tab/>
        <w:t>Maintenance of UL Synchronization</w:t>
      </w:r>
      <w:bookmarkEnd w:id="207"/>
    </w:p>
    <w:p w14:paraId="6DC5E6A4" w14:textId="0994E26B" w:rsidR="006B2B21" w:rsidRPr="00A238F2" w:rsidRDefault="006B2B21" w:rsidP="006B2B21">
      <w:pPr>
        <w:rPr>
          <w:noProof/>
        </w:rPr>
      </w:pPr>
      <w:r w:rsidRPr="00A238F2">
        <w:rPr>
          <w:noProof/>
        </w:rPr>
        <w:t>If upper layer informs that the UL synchronization is lost according to the clause 5.3.</w:t>
      </w:r>
      <w:r w:rsidR="0044552B" w:rsidRPr="00A238F2">
        <w:rPr>
          <w:noProof/>
        </w:rPr>
        <w:t>18</w:t>
      </w:r>
      <w:r w:rsidRPr="00A238F2">
        <w:rPr>
          <w:noProof/>
        </w:rPr>
        <w:t xml:space="preserve"> of TS 36.331</w:t>
      </w:r>
      <w:r w:rsidR="004A5F7C" w:rsidRPr="00A238F2">
        <w:rPr>
          <w:noProof/>
        </w:rPr>
        <w:t xml:space="preserve"> </w:t>
      </w:r>
      <w:r w:rsidRPr="00A238F2">
        <w:rPr>
          <w:noProof/>
        </w:rPr>
        <w:t>[8], the MAC entity shall:</w:t>
      </w:r>
    </w:p>
    <w:p w14:paraId="5C2E126B" w14:textId="77777777" w:rsidR="006B2B21" w:rsidRPr="00A238F2" w:rsidRDefault="006B2B21" w:rsidP="001B71F0">
      <w:pPr>
        <w:pStyle w:val="B1"/>
        <w:rPr>
          <w:noProof/>
        </w:rPr>
      </w:pPr>
      <w:r w:rsidRPr="00A238F2">
        <w:rPr>
          <w:noProof/>
        </w:rPr>
        <w:t>-</w:t>
      </w:r>
      <w:r w:rsidRPr="00A238F2">
        <w:rPr>
          <w:noProof/>
        </w:rPr>
        <w:tab/>
        <w:t>flush all HARQ buffers;</w:t>
      </w:r>
    </w:p>
    <w:p w14:paraId="6E8581FD" w14:textId="1E005D65" w:rsidR="006B2B21" w:rsidRPr="00A238F2" w:rsidRDefault="006B2B21" w:rsidP="001B71F0">
      <w:pPr>
        <w:pStyle w:val="B1"/>
        <w:rPr>
          <w:noProof/>
        </w:rPr>
      </w:pPr>
      <w:r w:rsidRPr="00A238F2">
        <w:rPr>
          <w:noProof/>
        </w:rPr>
        <w:t>-</w:t>
      </w:r>
      <w:r w:rsidRPr="00A238F2">
        <w:rPr>
          <w:noProof/>
        </w:rPr>
        <w:tab/>
        <w:t>not perform any uplink transmission.</w:t>
      </w:r>
    </w:p>
    <w:p w14:paraId="4F002474" w14:textId="77777777" w:rsidR="00EC60A0" w:rsidRPr="00A238F2" w:rsidRDefault="008F21DE" w:rsidP="00EC60A0">
      <w:pPr>
        <w:rPr>
          <w:noProof/>
        </w:rPr>
      </w:pPr>
      <w:r w:rsidRPr="00A238F2">
        <w:rPr>
          <w:noProof/>
        </w:rPr>
        <w:t>If upper layer informs that the UL synchronization is restored for the SpCell according to the clause 5.3.</w:t>
      </w:r>
      <w:r w:rsidR="0044552B" w:rsidRPr="00A238F2">
        <w:rPr>
          <w:noProof/>
        </w:rPr>
        <w:t>18</w:t>
      </w:r>
      <w:r w:rsidRPr="00A238F2">
        <w:rPr>
          <w:noProof/>
        </w:rPr>
        <w:t xml:space="preserve"> of TS</w:t>
      </w:r>
      <w:r w:rsidR="00EC60A0" w:rsidRPr="00A238F2">
        <w:rPr>
          <w:noProof/>
        </w:rPr>
        <w:t xml:space="preserve"> </w:t>
      </w:r>
      <w:r w:rsidRPr="00A238F2">
        <w:rPr>
          <w:noProof/>
        </w:rPr>
        <w:t>36.331 [8], uplink transmissions can be performed</w:t>
      </w:r>
      <w:r w:rsidR="009A411A" w:rsidRPr="00A238F2">
        <w:rPr>
          <w:noProof/>
        </w:rPr>
        <w:t>.</w:t>
      </w:r>
    </w:p>
    <w:p w14:paraId="19A85836" w14:textId="538355AC" w:rsidR="008F21DE" w:rsidRPr="00A238F2" w:rsidRDefault="00EC60A0" w:rsidP="00B15455">
      <w:pPr>
        <w:pStyle w:val="NO"/>
        <w:rPr>
          <w:noProof/>
        </w:rPr>
      </w:pPr>
      <w:r w:rsidRPr="00A238F2">
        <w:rPr>
          <w:noProof/>
        </w:rPr>
        <w:t>NOTE:</w:t>
      </w:r>
      <w:r w:rsidRPr="00A238F2">
        <w:rPr>
          <w:noProof/>
        </w:rPr>
        <w:tab/>
        <w:t>The MAC entity suspends all UL operations (e.g. stop RACH, SR, and UL HARQ operation) after receiving the indication of an uplink synchronization loss and resumes the operation when receiving an indication of uplink synchronization.</w:t>
      </w:r>
    </w:p>
    <w:p w14:paraId="2DD697A7" w14:textId="5F7BFFB4" w:rsidR="00ED2C6E" w:rsidRPr="00A238F2" w:rsidRDefault="00ED2C6E" w:rsidP="00707196">
      <w:pPr>
        <w:pStyle w:val="Heading2"/>
        <w:rPr>
          <w:noProof/>
        </w:rPr>
      </w:pPr>
      <w:bookmarkStart w:id="208" w:name="_Toc219412745"/>
      <w:r w:rsidRPr="00A238F2">
        <w:rPr>
          <w:noProof/>
        </w:rPr>
        <w:t>5.3</w:t>
      </w:r>
      <w:r w:rsidRPr="00A238F2">
        <w:rPr>
          <w:noProof/>
          <w:sz w:val="24"/>
          <w:szCs w:val="24"/>
        </w:rPr>
        <w:tab/>
      </w:r>
      <w:r w:rsidRPr="00A238F2">
        <w:rPr>
          <w:noProof/>
        </w:rPr>
        <w:t>DL-SCH data transfer</w:t>
      </w:r>
      <w:bookmarkEnd w:id="202"/>
      <w:bookmarkEnd w:id="203"/>
      <w:bookmarkEnd w:id="204"/>
      <w:bookmarkEnd w:id="205"/>
      <w:bookmarkEnd w:id="206"/>
      <w:bookmarkEnd w:id="208"/>
    </w:p>
    <w:p w14:paraId="1C84B3CB" w14:textId="77777777" w:rsidR="00ED2C6E" w:rsidRPr="00A238F2" w:rsidRDefault="00ED2C6E" w:rsidP="00707196">
      <w:pPr>
        <w:pStyle w:val="Heading3"/>
        <w:rPr>
          <w:noProof/>
        </w:rPr>
      </w:pPr>
      <w:bookmarkStart w:id="209" w:name="_Toc29242958"/>
      <w:bookmarkStart w:id="210" w:name="_Toc37256215"/>
      <w:bookmarkStart w:id="211" w:name="_Toc37256369"/>
      <w:bookmarkStart w:id="212" w:name="_Toc46500308"/>
      <w:bookmarkStart w:id="213" w:name="_Toc52536217"/>
      <w:bookmarkStart w:id="214" w:name="_Toc219412746"/>
      <w:r w:rsidRPr="00A238F2">
        <w:rPr>
          <w:noProof/>
        </w:rPr>
        <w:t>5.3.1</w:t>
      </w:r>
      <w:r w:rsidRPr="00A238F2">
        <w:rPr>
          <w:noProof/>
        </w:rPr>
        <w:tab/>
        <w:t>DL Assignment reception</w:t>
      </w:r>
      <w:bookmarkEnd w:id="209"/>
      <w:bookmarkEnd w:id="210"/>
      <w:bookmarkEnd w:id="211"/>
      <w:bookmarkEnd w:id="212"/>
      <w:bookmarkEnd w:id="213"/>
      <w:bookmarkEnd w:id="214"/>
    </w:p>
    <w:p w14:paraId="29F22938" w14:textId="77777777" w:rsidR="001D20CA" w:rsidRPr="00A238F2" w:rsidRDefault="001D20CA" w:rsidP="00707196">
      <w:pPr>
        <w:rPr>
          <w:noProof/>
        </w:rPr>
      </w:pPr>
      <w:r w:rsidRPr="00A238F2">
        <w:rPr>
          <w:noProof/>
        </w:rPr>
        <w:t xml:space="preserve">Downlink assignments transmitted on the PDCCH indicate if there is a transmission on </w:t>
      </w:r>
      <w:r w:rsidR="00FF0330" w:rsidRPr="00A238F2">
        <w:rPr>
          <w:noProof/>
        </w:rPr>
        <w:t>a</w:t>
      </w:r>
      <w:r w:rsidRPr="00A238F2">
        <w:rPr>
          <w:noProof/>
        </w:rPr>
        <w:t xml:space="preserve"> DL-SCH for a particular </w:t>
      </w:r>
      <w:r w:rsidR="00CA2455" w:rsidRPr="00A238F2">
        <w:rPr>
          <w:noProof/>
        </w:rPr>
        <w:t>MAC entity</w:t>
      </w:r>
      <w:r w:rsidRPr="00A238F2">
        <w:rPr>
          <w:noProof/>
        </w:rPr>
        <w:t xml:space="preserve"> and provide the relevant HARQ information.</w:t>
      </w:r>
    </w:p>
    <w:p w14:paraId="4A242535" w14:textId="32F31985" w:rsidR="00ED2C6E" w:rsidRPr="00A238F2" w:rsidRDefault="00ED2C6E" w:rsidP="00707196">
      <w:pPr>
        <w:rPr>
          <w:noProof/>
        </w:rPr>
      </w:pPr>
      <w:r w:rsidRPr="00A238F2">
        <w:rPr>
          <w:noProof/>
        </w:rPr>
        <w:t xml:space="preserve">When the </w:t>
      </w:r>
      <w:r w:rsidR="00CA2455" w:rsidRPr="00A238F2">
        <w:rPr>
          <w:noProof/>
        </w:rPr>
        <w:t>MAC entity</w:t>
      </w:r>
      <w:r w:rsidRPr="00A238F2">
        <w:rPr>
          <w:noProof/>
        </w:rPr>
        <w:t xml:space="preserve"> has a C-RNTI, Semi-Persistent Scheduling C-RNTI, </w:t>
      </w:r>
      <w:r w:rsidR="00101955" w:rsidRPr="00A238F2">
        <w:rPr>
          <w:noProof/>
        </w:rPr>
        <w:t>PUR</w:t>
      </w:r>
      <w:r w:rsidR="00FC348B" w:rsidRPr="00A238F2">
        <w:rPr>
          <w:noProof/>
        </w:rPr>
        <w:t>-RNTI</w:t>
      </w:r>
      <w:r w:rsidR="00933DAD" w:rsidRPr="00A238F2">
        <w:rPr>
          <w:noProof/>
        </w:rPr>
        <w:t>, CB-RNTI</w:t>
      </w:r>
      <w:r w:rsidR="00FC348B" w:rsidRPr="00A238F2">
        <w:rPr>
          <w:noProof/>
        </w:rPr>
        <w:t xml:space="preserve"> </w:t>
      </w:r>
      <w:r w:rsidR="00801C3A" w:rsidRPr="00A238F2">
        <w:rPr>
          <w:noProof/>
        </w:rPr>
        <w:t xml:space="preserve">or </w:t>
      </w:r>
      <w:r w:rsidRPr="00A238F2">
        <w:rPr>
          <w:noProof/>
        </w:rPr>
        <w:t xml:space="preserve">Temporary C-RNTI, the </w:t>
      </w:r>
      <w:r w:rsidR="00CA2455" w:rsidRPr="00A238F2">
        <w:rPr>
          <w:noProof/>
        </w:rPr>
        <w:t>MAC entity</w:t>
      </w:r>
      <w:r w:rsidRPr="00A238F2">
        <w:rPr>
          <w:noProof/>
        </w:rPr>
        <w:t xml:space="preserve"> shall for each TTI during </w:t>
      </w:r>
      <w:r w:rsidR="00FB2204" w:rsidRPr="00A238F2">
        <w:rPr>
          <w:noProof/>
        </w:rPr>
        <w:t>which it monitors PDCCH</w:t>
      </w:r>
      <w:r w:rsidR="00FF0330" w:rsidRPr="00A238F2">
        <w:rPr>
          <w:noProof/>
        </w:rPr>
        <w:t xml:space="preserve"> and for each Serving Cell</w:t>
      </w:r>
      <w:r w:rsidRPr="00A238F2">
        <w:rPr>
          <w:noProof/>
        </w:rPr>
        <w:t>:</w:t>
      </w:r>
    </w:p>
    <w:p w14:paraId="67B43041" w14:textId="0003E177" w:rsidR="00ED2C6E" w:rsidRPr="00A238F2" w:rsidRDefault="00ED2C6E" w:rsidP="00707196">
      <w:pPr>
        <w:pStyle w:val="B1"/>
        <w:rPr>
          <w:noProof/>
        </w:rPr>
      </w:pPr>
      <w:r w:rsidRPr="00A238F2">
        <w:rPr>
          <w:noProof/>
        </w:rPr>
        <w:t>-</w:t>
      </w:r>
      <w:r w:rsidRPr="00A238F2">
        <w:rPr>
          <w:noProof/>
        </w:rPr>
        <w:tab/>
        <w:t xml:space="preserve">if a downlink assignment for this TTI </w:t>
      </w:r>
      <w:r w:rsidR="00CE2F99" w:rsidRPr="00A238F2">
        <w:rPr>
          <w:noProof/>
        </w:rPr>
        <w:t xml:space="preserve">and this Serving Cell </w:t>
      </w:r>
      <w:r w:rsidRPr="00A238F2">
        <w:rPr>
          <w:noProof/>
        </w:rPr>
        <w:t xml:space="preserve">has been received on the PDCCH for the </w:t>
      </w:r>
      <w:r w:rsidR="00CA2455" w:rsidRPr="00A238F2">
        <w:rPr>
          <w:noProof/>
        </w:rPr>
        <w:t>MAC entity</w:t>
      </w:r>
      <w:r w:rsidR="00941903" w:rsidRPr="00A238F2">
        <w:rPr>
          <w:noProof/>
        </w:rPr>
        <w:t>'</w:t>
      </w:r>
      <w:r w:rsidRPr="00A238F2">
        <w:rPr>
          <w:noProof/>
        </w:rPr>
        <w:t xml:space="preserve">s C-RNTI, </w:t>
      </w:r>
      <w:r w:rsidR="00101955" w:rsidRPr="00A238F2">
        <w:rPr>
          <w:noProof/>
        </w:rPr>
        <w:t>PUR</w:t>
      </w:r>
      <w:r w:rsidR="00FC348B" w:rsidRPr="00A238F2">
        <w:rPr>
          <w:noProof/>
        </w:rPr>
        <w:t xml:space="preserve">-RNTI, </w:t>
      </w:r>
      <w:r w:rsidR="00933DAD" w:rsidRPr="00A238F2">
        <w:rPr>
          <w:noProof/>
        </w:rPr>
        <w:t xml:space="preserve">CB-RNTI, </w:t>
      </w:r>
      <w:r w:rsidR="00801C3A" w:rsidRPr="00A238F2">
        <w:rPr>
          <w:noProof/>
        </w:rPr>
        <w:t xml:space="preserve">or </w:t>
      </w:r>
      <w:r w:rsidRPr="00A238F2">
        <w:rPr>
          <w:noProof/>
        </w:rPr>
        <w:t>Temporary C</w:t>
      </w:r>
      <w:r w:rsidRPr="00A238F2">
        <w:rPr>
          <w:noProof/>
        </w:rPr>
        <w:noBreakHyphen/>
        <w:t>RNTI:</w:t>
      </w:r>
    </w:p>
    <w:p w14:paraId="06AC0AD4" w14:textId="77777777" w:rsidR="00FC348B" w:rsidRPr="00A238F2" w:rsidRDefault="009F1426" w:rsidP="00FC348B">
      <w:pPr>
        <w:pStyle w:val="B2"/>
        <w:rPr>
          <w:noProof/>
        </w:rPr>
      </w:pPr>
      <w:r w:rsidRPr="00A238F2">
        <w:rPr>
          <w:noProof/>
        </w:rPr>
        <w:t>-</w:t>
      </w:r>
      <w:r w:rsidRPr="00A238F2">
        <w:rPr>
          <w:noProof/>
        </w:rPr>
        <w:tab/>
        <w:t>if this is the first downlink assignment for this Temporary C-RNTI</w:t>
      </w:r>
      <w:r w:rsidR="00FC348B" w:rsidRPr="00A238F2">
        <w:rPr>
          <w:noProof/>
        </w:rPr>
        <w:t>; or</w:t>
      </w:r>
    </w:p>
    <w:p w14:paraId="1867AE6E" w14:textId="3A6ADE02" w:rsidR="00933DAD" w:rsidRPr="00A238F2" w:rsidRDefault="00FC348B" w:rsidP="00933DAD">
      <w:pPr>
        <w:pStyle w:val="B2"/>
        <w:rPr>
          <w:noProof/>
        </w:rPr>
      </w:pPr>
      <w:r w:rsidRPr="00A238F2">
        <w:rPr>
          <w:noProof/>
        </w:rPr>
        <w:t>-</w:t>
      </w:r>
      <w:r w:rsidRPr="00A238F2">
        <w:rPr>
          <w:noProof/>
        </w:rPr>
        <w:tab/>
        <w:t xml:space="preserve">if this is the first downlink assignment corresponding to uplink transmission using previous preconfigured uplink grant for this </w:t>
      </w:r>
      <w:r w:rsidR="00101955" w:rsidRPr="00A238F2">
        <w:rPr>
          <w:noProof/>
        </w:rPr>
        <w:t>PUR</w:t>
      </w:r>
      <w:r w:rsidRPr="00A238F2">
        <w:rPr>
          <w:noProof/>
        </w:rPr>
        <w:t>-RNTI</w:t>
      </w:r>
      <w:r w:rsidR="00933DAD" w:rsidRPr="00A238F2">
        <w:rPr>
          <w:noProof/>
        </w:rPr>
        <w:t>; or</w:t>
      </w:r>
    </w:p>
    <w:p w14:paraId="112818FF" w14:textId="5C9B6789" w:rsidR="009F1426" w:rsidRPr="00A238F2" w:rsidRDefault="00933DAD" w:rsidP="00933DAD">
      <w:pPr>
        <w:pStyle w:val="B2"/>
        <w:rPr>
          <w:noProof/>
        </w:rPr>
      </w:pPr>
      <w:r w:rsidRPr="00A238F2">
        <w:rPr>
          <w:noProof/>
        </w:rPr>
        <w:t>-</w:t>
      </w:r>
      <w:r w:rsidRPr="00A238F2">
        <w:rPr>
          <w:noProof/>
        </w:rPr>
        <w:tab/>
        <w:t>if this is the downlink assignment for CB-RNTI:</w:t>
      </w:r>
    </w:p>
    <w:p w14:paraId="4A53A808" w14:textId="77777777" w:rsidR="009F1426" w:rsidRPr="00A238F2" w:rsidRDefault="009F1426" w:rsidP="00707196">
      <w:pPr>
        <w:pStyle w:val="B3"/>
        <w:rPr>
          <w:noProof/>
        </w:rPr>
      </w:pPr>
      <w:r w:rsidRPr="00A238F2">
        <w:rPr>
          <w:noProof/>
        </w:rPr>
        <w:t>-</w:t>
      </w:r>
      <w:r w:rsidRPr="00A238F2">
        <w:rPr>
          <w:noProof/>
        </w:rPr>
        <w:tab/>
        <w:t>consider the NDI to have been toggled.</w:t>
      </w:r>
    </w:p>
    <w:p w14:paraId="066219FE" w14:textId="77777777" w:rsidR="004C13CD" w:rsidRPr="00A238F2" w:rsidRDefault="004C13CD" w:rsidP="00707196">
      <w:pPr>
        <w:pStyle w:val="B2"/>
        <w:rPr>
          <w:noProof/>
        </w:rPr>
      </w:pPr>
      <w:r w:rsidRPr="00A238F2">
        <w:rPr>
          <w:noProof/>
        </w:rPr>
        <w:t>-</w:t>
      </w:r>
      <w:r w:rsidRPr="00A238F2">
        <w:rPr>
          <w:noProof/>
        </w:rPr>
        <w:tab/>
        <w:t xml:space="preserve">if the downlink assignment is for </w:t>
      </w:r>
      <w:r w:rsidR="00CA2455" w:rsidRPr="00A238F2">
        <w:rPr>
          <w:noProof/>
        </w:rPr>
        <w:t>the MAC entity</w:t>
      </w:r>
      <w:r w:rsidR="00A852B3" w:rsidRPr="00A238F2">
        <w:rPr>
          <w:noProof/>
        </w:rPr>
        <w:t>'</w:t>
      </w:r>
      <w:r w:rsidRPr="00A238F2">
        <w:rPr>
          <w:noProof/>
        </w:rPr>
        <w:t xml:space="preserve">s C-RNTI and if the previous downlink assignment indicated to the HARQ entity of the same HARQ process was either a downlink assignment received for the </w:t>
      </w:r>
      <w:r w:rsidR="00CA2455" w:rsidRPr="00A238F2">
        <w:rPr>
          <w:noProof/>
        </w:rPr>
        <w:t xml:space="preserve">MAC </w:t>
      </w:r>
      <w:r w:rsidR="00A852B3" w:rsidRPr="00A238F2">
        <w:rPr>
          <w:noProof/>
        </w:rPr>
        <w:t>entity's</w:t>
      </w:r>
      <w:r w:rsidRPr="00A238F2">
        <w:rPr>
          <w:noProof/>
        </w:rPr>
        <w:t xml:space="preserve"> Semi-Persistent Scheduling C-RNTI or a configured downlink assignment</w:t>
      </w:r>
      <w:r w:rsidR="002053B0" w:rsidRPr="00A238F2">
        <w:rPr>
          <w:noProof/>
        </w:rPr>
        <w:t>:</w:t>
      </w:r>
    </w:p>
    <w:p w14:paraId="7C8BEC01" w14:textId="77777777" w:rsidR="00F83723" w:rsidRPr="00A238F2" w:rsidRDefault="00F83723" w:rsidP="00707196">
      <w:pPr>
        <w:pStyle w:val="B3"/>
        <w:rPr>
          <w:noProof/>
        </w:rPr>
      </w:pPr>
      <w:r w:rsidRPr="00A238F2">
        <w:rPr>
          <w:noProof/>
        </w:rPr>
        <w:t>-</w:t>
      </w:r>
      <w:r w:rsidRPr="00A238F2">
        <w:rPr>
          <w:noProof/>
        </w:rPr>
        <w:tab/>
        <w:t>consider the NDI to have been toggled regardless of the value of the NDI.</w:t>
      </w:r>
    </w:p>
    <w:p w14:paraId="1EE9CE30" w14:textId="77777777" w:rsidR="00ED2C6E" w:rsidRPr="00A238F2" w:rsidRDefault="00ED2C6E" w:rsidP="00707196">
      <w:pPr>
        <w:pStyle w:val="B2"/>
        <w:rPr>
          <w:noProof/>
        </w:rPr>
      </w:pPr>
      <w:r w:rsidRPr="00A238F2">
        <w:rPr>
          <w:noProof/>
        </w:rPr>
        <w:t>-</w:t>
      </w:r>
      <w:r w:rsidRPr="00A238F2">
        <w:rPr>
          <w:noProof/>
        </w:rPr>
        <w:tab/>
        <w:t xml:space="preserve">indicate </w:t>
      </w:r>
      <w:r w:rsidR="001D20CA" w:rsidRPr="00A238F2">
        <w:rPr>
          <w:noProof/>
        </w:rPr>
        <w:t xml:space="preserve">the presence of </w:t>
      </w:r>
      <w:r w:rsidRPr="00A238F2">
        <w:rPr>
          <w:noProof/>
        </w:rPr>
        <w:t xml:space="preserve">a downlink assignment and </w:t>
      </w:r>
      <w:r w:rsidR="001D20CA" w:rsidRPr="00A238F2">
        <w:rPr>
          <w:noProof/>
        </w:rPr>
        <w:t xml:space="preserve">deliver </w:t>
      </w:r>
      <w:r w:rsidRPr="00A238F2">
        <w:rPr>
          <w:noProof/>
        </w:rPr>
        <w:t>the associated HARQ information to the HARQ entity for this TTI.</w:t>
      </w:r>
    </w:p>
    <w:p w14:paraId="0A97C99A" w14:textId="77777777" w:rsidR="00CD2CF0" w:rsidRPr="00A238F2" w:rsidRDefault="00CD2CF0" w:rsidP="00707196">
      <w:pPr>
        <w:pStyle w:val="B1"/>
        <w:rPr>
          <w:noProof/>
        </w:rPr>
      </w:pPr>
      <w:r w:rsidRPr="00A238F2">
        <w:rPr>
          <w:noProof/>
        </w:rPr>
        <w:t>-</w:t>
      </w:r>
      <w:r w:rsidRPr="00A238F2">
        <w:rPr>
          <w:noProof/>
        </w:rPr>
        <w:tab/>
        <w:t xml:space="preserve">else, if a downlink assignment for this TTI has been received </w:t>
      </w:r>
      <w:r w:rsidR="00CE2F99" w:rsidRPr="00A238F2">
        <w:rPr>
          <w:noProof/>
        </w:rPr>
        <w:t xml:space="preserve">for </w:t>
      </w:r>
      <w:r w:rsidR="00D30D67" w:rsidRPr="00A238F2">
        <w:rPr>
          <w:noProof/>
        </w:rPr>
        <w:t xml:space="preserve">this Serving Cell </w:t>
      </w:r>
      <w:r w:rsidRPr="00A238F2">
        <w:rPr>
          <w:noProof/>
        </w:rPr>
        <w:t xml:space="preserve">on the PDCCH for the </w:t>
      </w:r>
      <w:r w:rsidR="00CA2455" w:rsidRPr="00A238F2">
        <w:rPr>
          <w:noProof/>
        </w:rPr>
        <w:t xml:space="preserve">MAC </w:t>
      </w:r>
      <w:r w:rsidR="00A852B3" w:rsidRPr="00A238F2">
        <w:rPr>
          <w:noProof/>
        </w:rPr>
        <w:t>entity's</w:t>
      </w:r>
      <w:r w:rsidRPr="00A238F2">
        <w:rPr>
          <w:noProof/>
        </w:rPr>
        <w:t xml:space="preserve"> Semi-Persistent Scheduling C-RNTI:</w:t>
      </w:r>
    </w:p>
    <w:p w14:paraId="7C1DDB54" w14:textId="77777777" w:rsidR="00CD2CF0" w:rsidRPr="00A238F2" w:rsidRDefault="00CD2CF0" w:rsidP="00707196">
      <w:pPr>
        <w:pStyle w:val="B2"/>
        <w:rPr>
          <w:noProof/>
        </w:rPr>
      </w:pPr>
      <w:r w:rsidRPr="00A238F2">
        <w:rPr>
          <w:noProof/>
        </w:rPr>
        <w:t>-</w:t>
      </w:r>
      <w:r w:rsidRPr="00A238F2">
        <w:rPr>
          <w:noProof/>
        </w:rPr>
        <w:tab/>
        <w:t>if the NDI in the received HARQ information is 1:</w:t>
      </w:r>
    </w:p>
    <w:p w14:paraId="2074232C" w14:textId="77777777" w:rsidR="00CD2CF0" w:rsidRPr="00A238F2" w:rsidRDefault="00CD2CF0" w:rsidP="00707196">
      <w:pPr>
        <w:pStyle w:val="B3"/>
        <w:rPr>
          <w:noProof/>
        </w:rPr>
      </w:pPr>
      <w:r w:rsidRPr="00A238F2">
        <w:rPr>
          <w:noProof/>
        </w:rPr>
        <w:t>-</w:t>
      </w:r>
      <w:r w:rsidRPr="00A238F2">
        <w:rPr>
          <w:noProof/>
        </w:rPr>
        <w:tab/>
        <w:t>consider the NDI not to have been toggled;</w:t>
      </w:r>
    </w:p>
    <w:p w14:paraId="227619FD" w14:textId="77777777" w:rsidR="00CD2CF0" w:rsidRPr="00A238F2" w:rsidRDefault="00CD2CF0" w:rsidP="00707196">
      <w:pPr>
        <w:pStyle w:val="B3"/>
        <w:rPr>
          <w:noProof/>
        </w:rPr>
      </w:pPr>
      <w:r w:rsidRPr="00A238F2">
        <w:rPr>
          <w:noProof/>
        </w:rPr>
        <w:t>-</w:t>
      </w:r>
      <w:r w:rsidRPr="00A238F2">
        <w:rPr>
          <w:noProof/>
        </w:rPr>
        <w:tab/>
        <w:t xml:space="preserve">indicate </w:t>
      </w:r>
      <w:r w:rsidR="00683BC7" w:rsidRPr="00A238F2">
        <w:rPr>
          <w:noProof/>
        </w:rPr>
        <w:t xml:space="preserve">the presence of </w:t>
      </w:r>
      <w:r w:rsidRPr="00A238F2">
        <w:rPr>
          <w:noProof/>
        </w:rPr>
        <w:t xml:space="preserve">a downlink assignment and </w:t>
      </w:r>
      <w:r w:rsidR="00683BC7" w:rsidRPr="00A238F2">
        <w:rPr>
          <w:noProof/>
        </w:rPr>
        <w:t xml:space="preserve">deliver </w:t>
      </w:r>
      <w:r w:rsidRPr="00A238F2">
        <w:rPr>
          <w:noProof/>
        </w:rPr>
        <w:t>the associated HARQ information to the HARQ entity for this TTI.</w:t>
      </w:r>
    </w:p>
    <w:p w14:paraId="27CFD1EF" w14:textId="77777777" w:rsidR="00CD2CF0" w:rsidRPr="00A238F2" w:rsidRDefault="00CD2CF0" w:rsidP="00707196">
      <w:pPr>
        <w:pStyle w:val="B2"/>
        <w:rPr>
          <w:noProof/>
        </w:rPr>
      </w:pPr>
      <w:r w:rsidRPr="00A238F2">
        <w:rPr>
          <w:noProof/>
        </w:rPr>
        <w:t>-</w:t>
      </w:r>
      <w:r w:rsidRPr="00A238F2">
        <w:rPr>
          <w:noProof/>
        </w:rPr>
        <w:tab/>
        <w:t>else, if the NDI in the received HARQ information is 0:</w:t>
      </w:r>
    </w:p>
    <w:p w14:paraId="6AB57B30" w14:textId="77777777" w:rsidR="0090717D" w:rsidRPr="00A238F2" w:rsidRDefault="0090717D" w:rsidP="00707196">
      <w:pPr>
        <w:pStyle w:val="B3"/>
        <w:rPr>
          <w:noProof/>
        </w:rPr>
      </w:pPr>
      <w:r w:rsidRPr="00A238F2">
        <w:rPr>
          <w:noProof/>
        </w:rPr>
        <w:t>-</w:t>
      </w:r>
      <w:r w:rsidRPr="00A238F2">
        <w:rPr>
          <w:noProof/>
        </w:rPr>
        <w:tab/>
        <w:t>if PDCCH contents indicate SPS release:</w:t>
      </w:r>
    </w:p>
    <w:p w14:paraId="4F43D793" w14:textId="77777777" w:rsidR="0090717D" w:rsidRPr="00A238F2" w:rsidRDefault="0090717D" w:rsidP="00707196">
      <w:pPr>
        <w:pStyle w:val="B4"/>
        <w:rPr>
          <w:noProof/>
        </w:rPr>
      </w:pPr>
      <w:r w:rsidRPr="00A238F2">
        <w:rPr>
          <w:noProof/>
        </w:rPr>
        <w:t>-</w:t>
      </w:r>
      <w:r w:rsidRPr="00A238F2">
        <w:rPr>
          <w:noProof/>
        </w:rPr>
        <w:tab/>
        <w:t>clear the configured downlink assignment (if any);</w:t>
      </w:r>
    </w:p>
    <w:p w14:paraId="78B1F4E5" w14:textId="77777777" w:rsidR="00D162A6" w:rsidRPr="00A238F2" w:rsidRDefault="00D162A6" w:rsidP="00707196">
      <w:pPr>
        <w:pStyle w:val="B4"/>
        <w:rPr>
          <w:noProof/>
        </w:rPr>
      </w:pPr>
      <w:r w:rsidRPr="00A238F2">
        <w:rPr>
          <w:noProof/>
        </w:rPr>
        <w:t>-</w:t>
      </w:r>
      <w:r w:rsidRPr="00A238F2">
        <w:rPr>
          <w:noProof/>
        </w:rPr>
        <w:tab/>
        <w:t>if</w:t>
      </w:r>
      <w:r w:rsidR="002436F0" w:rsidRPr="00A238F2">
        <w:rPr>
          <w:noProof/>
        </w:rPr>
        <w:t xml:space="preserve"> the</w:t>
      </w:r>
      <w:r w:rsidRPr="00A238F2">
        <w:rPr>
          <w:noProof/>
        </w:rPr>
        <w:t xml:space="preserve"> </w:t>
      </w:r>
      <w:r w:rsidRPr="00A238F2">
        <w:rPr>
          <w:i/>
          <w:noProof/>
        </w:rPr>
        <w:t>timeAlignmentTimer</w:t>
      </w:r>
      <w:r w:rsidR="00D30D67" w:rsidRPr="00A238F2">
        <w:rPr>
          <w:noProof/>
        </w:rPr>
        <w:t>,</w:t>
      </w:r>
      <w:r w:rsidRPr="00A238F2">
        <w:rPr>
          <w:noProof/>
        </w:rPr>
        <w:t xml:space="preserve"> </w:t>
      </w:r>
      <w:r w:rsidR="002436F0" w:rsidRPr="00A238F2">
        <w:rPr>
          <w:noProof/>
        </w:rPr>
        <w:t xml:space="preserve">associated with the </w:t>
      </w:r>
      <w:r w:rsidR="00D30D67" w:rsidRPr="00A238F2">
        <w:rPr>
          <w:noProof/>
        </w:rPr>
        <w:t xml:space="preserve">TAG containing the serving cell on which the acknowledgement for the downlink SPS release is to be transmitted, </w:t>
      </w:r>
      <w:r w:rsidRPr="00A238F2">
        <w:rPr>
          <w:noProof/>
        </w:rPr>
        <w:t>is running:</w:t>
      </w:r>
    </w:p>
    <w:p w14:paraId="5E0CF4DE" w14:textId="77777777" w:rsidR="00256DFE" w:rsidRPr="00A238F2" w:rsidRDefault="00256DFE" w:rsidP="00707196">
      <w:pPr>
        <w:pStyle w:val="B5"/>
        <w:rPr>
          <w:noProof/>
        </w:rPr>
      </w:pPr>
      <w:r w:rsidRPr="00A238F2">
        <w:rPr>
          <w:noProof/>
        </w:rPr>
        <w:t>-</w:t>
      </w:r>
      <w:r w:rsidRPr="00A238F2">
        <w:rPr>
          <w:noProof/>
        </w:rPr>
        <w:tab/>
        <w:t>indicate a positive acknowledgement for the downlink SPS release to the physical layer.</w:t>
      </w:r>
    </w:p>
    <w:p w14:paraId="321AD645" w14:textId="77777777" w:rsidR="0090717D" w:rsidRPr="00A238F2" w:rsidRDefault="0090717D" w:rsidP="00707196">
      <w:pPr>
        <w:pStyle w:val="B3"/>
        <w:rPr>
          <w:noProof/>
        </w:rPr>
      </w:pPr>
      <w:r w:rsidRPr="00A238F2">
        <w:rPr>
          <w:noProof/>
        </w:rPr>
        <w:t>-</w:t>
      </w:r>
      <w:r w:rsidRPr="00A238F2">
        <w:rPr>
          <w:noProof/>
        </w:rPr>
        <w:tab/>
        <w:t>else:</w:t>
      </w:r>
    </w:p>
    <w:p w14:paraId="4A9AE4F1" w14:textId="77777777" w:rsidR="00CD2CF0" w:rsidRPr="00A238F2" w:rsidRDefault="00CD2CF0" w:rsidP="00707196">
      <w:pPr>
        <w:pStyle w:val="B4"/>
        <w:rPr>
          <w:noProof/>
        </w:rPr>
      </w:pPr>
      <w:r w:rsidRPr="00A238F2">
        <w:rPr>
          <w:noProof/>
        </w:rPr>
        <w:t>-</w:t>
      </w:r>
      <w:r w:rsidRPr="00A238F2">
        <w:rPr>
          <w:noProof/>
        </w:rPr>
        <w:tab/>
        <w:t>store the downlink assignment and the associated HARQ information as configured downlink assignment;</w:t>
      </w:r>
    </w:p>
    <w:p w14:paraId="334DBD28" w14:textId="77777777" w:rsidR="00CD2CF0" w:rsidRPr="00A238F2" w:rsidRDefault="00CD2CF0" w:rsidP="00707196">
      <w:pPr>
        <w:pStyle w:val="B4"/>
        <w:rPr>
          <w:noProof/>
        </w:rPr>
      </w:pPr>
      <w:r w:rsidRPr="00A238F2">
        <w:rPr>
          <w:noProof/>
        </w:rPr>
        <w:t>-</w:t>
      </w:r>
      <w:r w:rsidRPr="00A238F2">
        <w:rPr>
          <w:noProof/>
        </w:rPr>
        <w:tab/>
        <w:t>initialise (if not active) or re-initialise (if already active) the configured downlink assignment to start in this TTI</w:t>
      </w:r>
      <w:r w:rsidR="00DE0020" w:rsidRPr="00A238F2">
        <w:rPr>
          <w:noProof/>
        </w:rPr>
        <w:t xml:space="preserve">, or in TTI according to N=0 in </w:t>
      </w:r>
      <w:r w:rsidR="006D2D97" w:rsidRPr="00A238F2">
        <w:rPr>
          <w:noProof/>
        </w:rPr>
        <w:t>clause</w:t>
      </w:r>
      <w:r w:rsidR="00DE0020" w:rsidRPr="00A238F2">
        <w:rPr>
          <w:noProof/>
        </w:rPr>
        <w:t xml:space="preserve"> 5.10.1 for short TTI,</w:t>
      </w:r>
      <w:r w:rsidRPr="00A238F2">
        <w:rPr>
          <w:noProof/>
        </w:rPr>
        <w:t xml:space="preserve"> and to recur </w:t>
      </w:r>
      <w:r w:rsidR="00EA33E8" w:rsidRPr="00A238F2">
        <w:rPr>
          <w:noProof/>
        </w:rPr>
        <w:t xml:space="preserve">according to rules in </w:t>
      </w:r>
      <w:r w:rsidR="006D2D97" w:rsidRPr="00A238F2">
        <w:rPr>
          <w:noProof/>
        </w:rPr>
        <w:t>clause</w:t>
      </w:r>
      <w:r w:rsidR="00EA33E8" w:rsidRPr="00A238F2">
        <w:rPr>
          <w:noProof/>
        </w:rPr>
        <w:t xml:space="preserve"> 5.</w:t>
      </w:r>
      <w:r w:rsidR="00046D12" w:rsidRPr="00A238F2">
        <w:rPr>
          <w:noProof/>
        </w:rPr>
        <w:t>10</w:t>
      </w:r>
      <w:r w:rsidR="00EA33E8" w:rsidRPr="00A238F2">
        <w:rPr>
          <w:noProof/>
        </w:rPr>
        <w:t>.1</w:t>
      </w:r>
      <w:r w:rsidRPr="00A238F2">
        <w:rPr>
          <w:noProof/>
        </w:rPr>
        <w:t>;</w:t>
      </w:r>
    </w:p>
    <w:p w14:paraId="485E6592" w14:textId="77777777" w:rsidR="00CD2CF0" w:rsidRPr="00A238F2" w:rsidRDefault="00CD2CF0" w:rsidP="00707196">
      <w:pPr>
        <w:pStyle w:val="B4"/>
        <w:rPr>
          <w:noProof/>
        </w:rPr>
      </w:pPr>
      <w:r w:rsidRPr="00A238F2">
        <w:rPr>
          <w:noProof/>
        </w:rPr>
        <w:t>-</w:t>
      </w:r>
      <w:r w:rsidRPr="00A238F2">
        <w:rPr>
          <w:noProof/>
        </w:rPr>
        <w:tab/>
        <w:t>set the HARQ Process ID to the HARQ Process ID associated with this TTI;</w:t>
      </w:r>
    </w:p>
    <w:p w14:paraId="686B7B29" w14:textId="77777777" w:rsidR="00CD2CF0" w:rsidRPr="00A238F2" w:rsidRDefault="00CD2CF0" w:rsidP="00707196">
      <w:pPr>
        <w:pStyle w:val="B4"/>
        <w:rPr>
          <w:noProof/>
        </w:rPr>
      </w:pPr>
      <w:r w:rsidRPr="00A238F2">
        <w:rPr>
          <w:noProof/>
        </w:rPr>
        <w:t>-</w:t>
      </w:r>
      <w:r w:rsidRPr="00A238F2">
        <w:rPr>
          <w:noProof/>
        </w:rPr>
        <w:tab/>
        <w:t>consider the NDI bit to have been toggled;</w:t>
      </w:r>
    </w:p>
    <w:p w14:paraId="7E60CE06" w14:textId="77777777" w:rsidR="00CD2CF0" w:rsidRPr="00A238F2" w:rsidRDefault="00CD2CF0" w:rsidP="00707196">
      <w:pPr>
        <w:pStyle w:val="B4"/>
        <w:rPr>
          <w:noProof/>
        </w:rPr>
      </w:pPr>
      <w:r w:rsidRPr="00A238F2">
        <w:rPr>
          <w:noProof/>
        </w:rPr>
        <w:t>-</w:t>
      </w:r>
      <w:r w:rsidRPr="00A238F2">
        <w:rPr>
          <w:noProof/>
        </w:rPr>
        <w:tab/>
        <w:t xml:space="preserve">indicate the presence of a configured downlink assignment and </w:t>
      </w:r>
      <w:r w:rsidR="00417D1C" w:rsidRPr="00A238F2">
        <w:rPr>
          <w:noProof/>
        </w:rPr>
        <w:t xml:space="preserve">deliver </w:t>
      </w:r>
      <w:r w:rsidRPr="00A238F2">
        <w:rPr>
          <w:noProof/>
        </w:rPr>
        <w:t>the stored HARQ information to the HARQ entity for this TTI.</w:t>
      </w:r>
    </w:p>
    <w:p w14:paraId="62CCBF3A" w14:textId="77777777" w:rsidR="001D322C" w:rsidRPr="00A238F2" w:rsidRDefault="00ED2C6E" w:rsidP="00707196">
      <w:pPr>
        <w:pStyle w:val="B1"/>
        <w:rPr>
          <w:noProof/>
        </w:rPr>
      </w:pPr>
      <w:r w:rsidRPr="00A238F2">
        <w:rPr>
          <w:noProof/>
        </w:rPr>
        <w:t>-</w:t>
      </w:r>
      <w:r w:rsidRPr="00A238F2">
        <w:rPr>
          <w:noProof/>
        </w:rPr>
        <w:tab/>
        <w:t>else, if a downlink assignment for this TTI has been configured</w:t>
      </w:r>
      <w:r w:rsidR="00B00DC3" w:rsidRPr="00A238F2">
        <w:rPr>
          <w:noProof/>
        </w:rPr>
        <w:t xml:space="preserve"> </w:t>
      </w:r>
      <w:r w:rsidR="003719E4" w:rsidRPr="00A238F2">
        <w:rPr>
          <w:noProof/>
        </w:rPr>
        <w:t xml:space="preserve">for </w:t>
      </w:r>
      <w:r w:rsidR="00D30D67" w:rsidRPr="00A238F2">
        <w:rPr>
          <w:noProof/>
        </w:rPr>
        <w:t>this Serving Cell</w:t>
      </w:r>
      <w:r w:rsidR="003719E4" w:rsidRPr="00A238F2">
        <w:rPr>
          <w:noProof/>
        </w:rPr>
        <w:t xml:space="preserve"> </w:t>
      </w:r>
      <w:r w:rsidR="00B00DC3" w:rsidRPr="00A238F2">
        <w:rPr>
          <w:noProof/>
        </w:rPr>
        <w:t>and there is no measurement gap in this TTI</w:t>
      </w:r>
      <w:r w:rsidR="00E466E9" w:rsidRPr="00A238F2">
        <w:rPr>
          <w:noProof/>
        </w:rPr>
        <w:t xml:space="preserve"> and there is no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eception in this TTI</w:t>
      </w:r>
      <w:r w:rsidR="001D322C" w:rsidRPr="00A238F2">
        <w:rPr>
          <w:noProof/>
        </w:rPr>
        <w:t>;</w:t>
      </w:r>
      <w:r w:rsidR="00252EFF" w:rsidRPr="00A238F2">
        <w:rPr>
          <w:noProof/>
        </w:rPr>
        <w:t xml:space="preserve"> and</w:t>
      </w:r>
    </w:p>
    <w:p w14:paraId="63D1086F" w14:textId="77777777" w:rsidR="00ED2C6E" w:rsidRPr="00A238F2" w:rsidRDefault="001D322C" w:rsidP="00707196">
      <w:pPr>
        <w:pStyle w:val="B1"/>
        <w:rPr>
          <w:noProof/>
        </w:rPr>
      </w:pPr>
      <w:r w:rsidRPr="00A238F2">
        <w:rPr>
          <w:noProof/>
        </w:rPr>
        <w:t>-</w:t>
      </w:r>
      <w:r w:rsidRPr="00A238F2">
        <w:rPr>
          <w:noProof/>
        </w:rPr>
        <w:tab/>
        <w:t>if</w:t>
      </w:r>
      <w:r w:rsidR="00252EFF" w:rsidRPr="00A238F2">
        <w:rPr>
          <w:noProof/>
        </w:rPr>
        <w:t xml:space="preserve"> this TTI is not an MBSFN subframe</w:t>
      </w:r>
      <w:r w:rsidR="003719E4" w:rsidRPr="00A238F2">
        <w:rPr>
          <w:noProof/>
        </w:rPr>
        <w:t xml:space="preserve"> </w:t>
      </w:r>
      <w:r w:rsidRPr="00A238F2">
        <w:rPr>
          <w:noProof/>
        </w:rPr>
        <w:t>or</w:t>
      </w:r>
      <w:r w:rsidRPr="00A238F2">
        <w:t xml:space="preserve"> the </w:t>
      </w:r>
      <w:r w:rsidR="00CA2455" w:rsidRPr="00A238F2">
        <w:t xml:space="preserve">MAC entity </w:t>
      </w:r>
      <w:r w:rsidRPr="00A238F2">
        <w:t xml:space="preserve">is configured with transmission mode </w:t>
      </w:r>
      <w:r w:rsidRPr="00A238F2">
        <w:rPr>
          <w:i/>
        </w:rPr>
        <w:t>tm9</w:t>
      </w:r>
      <w:r w:rsidRPr="00A238F2">
        <w:t xml:space="preserve"> </w:t>
      </w:r>
      <w:r w:rsidR="00EA68EB" w:rsidRPr="00A238F2">
        <w:t xml:space="preserve">or </w:t>
      </w:r>
      <w:r w:rsidR="00EA68EB" w:rsidRPr="00A238F2">
        <w:rPr>
          <w:i/>
          <w:iCs/>
        </w:rPr>
        <w:t>tm10</w:t>
      </w:r>
      <w:r w:rsidR="00ED2C6E" w:rsidRPr="00A238F2">
        <w:rPr>
          <w:noProof/>
        </w:rPr>
        <w:t>:</w:t>
      </w:r>
    </w:p>
    <w:p w14:paraId="653D6788" w14:textId="77777777" w:rsidR="00CD2CF0" w:rsidRPr="00A238F2" w:rsidRDefault="00ED2C6E" w:rsidP="00707196">
      <w:pPr>
        <w:pStyle w:val="B2"/>
        <w:rPr>
          <w:noProof/>
        </w:rPr>
      </w:pPr>
      <w:r w:rsidRPr="00A238F2">
        <w:rPr>
          <w:noProof/>
        </w:rPr>
        <w:t>-</w:t>
      </w:r>
      <w:r w:rsidRPr="00A238F2">
        <w:rPr>
          <w:noProof/>
        </w:rPr>
        <w:tab/>
      </w:r>
      <w:r w:rsidR="00CD2CF0" w:rsidRPr="00A238F2">
        <w:rPr>
          <w:noProof/>
        </w:rPr>
        <w:t>instruct the physical layer to receive, in this TTI, transport block on the DL-SCH according to the configured downlink assignment and to deliver it to the HARQ entity;</w:t>
      </w:r>
    </w:p>
    <w:p w14:paraId="7FB9CB1B" w14:textId="77777777" w:rsidR="00CD2CF0" w:rsidRPr="00A238F2" w:rsidRDefault="00CD2CF0" w:rsidP="00707196">
      <w:pPr>
        <w:pStyle w:val="B2"/>
        <w:rPr>
          <w:noProof/>
        </w:rPr>
      </w:pPr>
      <w:r w:rsidRPr="00A238F2">
        <w:rPr>
          <w:noProof/>
        </w:rPr>
        <w:t>-</w:t>
      </w:r>
      <w:r w:rsidRPr="00A238F2">
        <w:rPr>
          <w:noProof/>
        </w:rPr>
        <w:tab/>
        <w:t>set the HARQ Process ID to the HARQ Process ID associated with this TTI;</w:t>
      </w:r>
    </w:p>
    <w:p w14:paraId="15B1D0EF" w14:textId="77777777" w:rsidR="00CD2CF0" w:rsidRPr="00A238F2" w:rsidRDefault="00CD2CF0" w:rsidP="00707196">
      <w:pPr>
        <w:pStyle w:val="B2"/>
        <w:rPr>
          <w:noProof/>
        </w:rPr>
      </w:pPr>
      <w:r w:rsidRPr="00A238F2">
        <w:rPr>
          <w:noProof/>
        </w:rPr>
        <w:t>-</w:t>
      </w:r>
      <w:r w:rsidRPr="00A238F2">
        <w:rPr>
          <w:noProof/>
        </w:rPr>
        <w:tab/>
        <w:t>consider the NDI bit to have been toggled;</w:t>
      </w:r>
    </w:p>
    <w:p w14:paraId="61A919B1" w14:textId="77777777" w:rsidR="00ED2C6E" w:rsidRPr="00A238F2" w:rsidRDefault="00CD2CF0" w:rsidP="00707196">
      <w:pPr>
        <w:pStyle w:val="B2"/>
        <w:rPr>
          <w:noProof/>
        </w:rPr>
      </w:pPr>
      <w:r w:rsidRPr="00A238F2">
        <w:rPr>
          <w:noProof/>
        </w:rPr>
        <w:t>-</w:t>
      </w:r>
      <w:r w:rsidRPr="00A238F2">
        <w:rPr>
          <w:noProof/>
        </w:rPr>
        <w:tab/>
        <w:t xml:space="preserve">indicate the presence of a configured downlink assignment and </w:t>
      </w:r>
      <w:r w:rsidR="00417D1C" w:rsidRPr="00A238F2">
        <w:rPr>
          <w:noProof/>
        </w:rPr>
        <w:t xml:space="preserve">deliver </w:t>
      </w:r>
      <w:r w:rsidRPr="00A238F2">
        <w:rPr>
          <w:noProof/>
        </w:rPr>
        <w:t>the stored</w:t>
      </w:r>
      <w:r w:rsidR="00ED2C6E" w:rsidRPr="00A238F2">
        <w:rPr>
          <w:noProof/>
        </w:rPr>
        <w:t xml:space="preserve"> HARQ information to the HARQ entity for this TTI.</w:t>
      </w:r>
    </w:p>
    <w:p w14:paraId="2F4B9656" w14:textId="77777777" w:rsidR="002044D1" w:rsidRPr="00A238F2" w:rsidRDefault="002044D1" w:rsidP="002044D1">
      <w:pPr>
        <w:pStyle w:val="B1"/>
        <w:rPr>
          <w:rFonts w:eastAsia="Malgun Gothic"/>
          <w:noProof/>
        </w:rPr>
      </w:pPr>
      <w:r w:rsidRPr="00A238F2">
        <w:rPr>
          <w:noProof/>
        </w:rPr>
        <w:t>-</w:t>
      </w:r>
      <w:r w:rsidRPr="00A238F2">
        <w:rPr>
          <w:noProof/>
        </w:rPr>
        <w:tab/>
        <w:t xml:space="preserve">if the MAC entity is configured </w:t>
      </w:r>
      <w:r w:rsidRPr="00A238F2">
        <w:rPr>
          <w:rFonts w:eastAsia="Malgun Gothic"/>
          <w:noProof/>
        </w:rPr>
        <w:t xml:space="preserve">with </w:t>
      </w:r>
      <w:r w:rsidRPr="00A238F2">
        <w:rPr>
          <w:rFonts w:eastAsia="Malgun Gothic"/>
          <w:i/>
          <w:noProof/>
        </w:rPr>
        <w:t>rach-Skip</w:t>
      </w:r>
      <w:r w:rsidRPr="00A238F2">
        <w:rPr>
          <w:rFonts w:eastAsia="Malgun Gothic"/>
          <w:noProof/>
        </w:rPr>
        <w:t xml:space="preserve"> or </w:t>
      </w:r>
      <w:r w:rsidRPr="00A238F2">
        <w:rPr>
          <w:rFonts w:eastAsia="Malgun Gothic"/>
          <w:i/>
          <w:noProof/>
        </w:rPr>
        <w:t>rach-SkipSCG</w:t>
      </w:r>
      <w:r w:rsidRPr="00A238F2">
        <w:rPr>
          <w:noProof/>
        </w:rPr>
        <w:t xml:space="preserve"> and </w:t>
      </w:r>
      <w:r w:rsidRPr="00A238F2">
        <w:rPr>
          <w:rFonts w:eastAsia="Malgun Gothic"/>
          <w:noProof/>
        </w:rPr>
        <w:t xml:space="preserve">a </w:t>
      </w:r>
      <w:r w:rsidRPr="00A238F2">
        <w:rPr>
          <w:noProof/>
        </w:rPr>
        <w:t>UE Contention Resolution Identity MAC control element for this TTI has been received on the PDSCH indicated by the PDCCH of the SpCell addressed to the C-RNTI:</w:t>
      </w:r>
    </w:p>
    <w:p w14:paraId="01D31E76" w14:textId="77777777" w:rsidR="002044D1" w:rsidRPr="00A238F2" w:rsidRDefault="002044D1" w:rsidP="002044D1">
      <w:pPr>
        <w:pStyle w:val="B2"/>
        <w:rPr>
          <w:noProof/>
        </w:rPr>
      </w:pPr>
      <w:r w:rsidRPr="00A238F2">
        <w:rPr>
          <w:noProof/>
        </w:rPr>
        <w:t>-</w:t>
      </w:r>
      <w:r w:rsidRPr="00A238F2">
        <w:rPr>
          <w:noProof/>
        </w:rPr>
        <w:tab/>
        <w:t xml:space="preserve">indicate to upper layer the successful reception of a PDCCH transmission addressed to </w:t>
      </w:r>
      <w:r w:rsidR="001A2D0B" w:rsidRPr="00A238F2">
        <w:rPr>
          <w:noProof/>
        </w:rPr>
        <w:t xml:space="preserve">the </w:t>
      </w:r>
      <w:r w:rsidRPr="00A238F2">
        <w:rPr>
          <w:noProof/>
        </w:rPr>
        <w:t>C-RNTI.</w:t>
      </w:r>
    </w:p>
    <w:p w14:paraId="1B4457B5" w14:textId="77777777" w:rsidR="00DE0020" w:rsidRPr="00A238F2" w:rsidRDefault="00B04152" w:rsidP="00DE0020">
      <w:r w:rsidRPr="00A238F2">
        <w:t xml:space="preserve">For configured downlink assignments, the </w:t>
      </w:r>
      <w:r w:rsidR="00F96D87" w:rsidRPr="00A238F2">
        <w:t>HARQ Process ID associated with this TTI is derived from the following equation:</w:t>
      </w:r>
    </w:p>
    <w:p w14:paraId="27E56F22" w14:textId="77777777" w:rsidR="00DE0020" w:rsidRPr="00A238F2" w:rsidRDefault="00DE0020" w:rsidP="00DE0020">
      <w:pPr>
        <w:pStyle w:val="B1"/>
      </w:pPr>
      <w:r w:rsidRPr="00A238F2">
        <w:t>-</w:t>
      </w:r>
      <w:r w:rsidRPr="00A238F2">
        <w:tab/>
        <w:t>if the TTI is a subframe TTI:</w:t>
      </w:r>
    </w:p>
    <w:p w14:paraId="27E5348F" w14:textId="77777777" w:rsidR="00366139" w:rsidRPr="00A238F2" w:rsidRDefault="00DE0020" w:rsidP="00DE0020">
      <w:pPr>
        <w:pStyle w:val="B2"/>
      </w:pPr>
      <w:r w:rsidRPr="00A238F2">
        <w:t>-</w:t>
      </w:r>
      <w:r w:rsidRPr="00A238F2">
        <w:tab/>
      </w:r>
      <w:r w:rsidR="00366139" w:rsidRPr="00A238F2">
        <w:t>HARQ Process ID = [floor(CURRENT_TTI/</w:t>
      </w:r>
      <w:r w:rsidR="00366139" w:rsidRPr="00A238F2">
        <w:rPr>
          <w:i/>
        </w:rPr>
        <w:t>semiPersistSchedIntervalDL</w:t>
      </w:r>
      <w:r w:rsidR="00366139" w:rsidRPr="00A238F2">
        <w:t xml:space="preserve">)] modulo </w:t>
      </w:r>
      <w:r w:rsidR="00366139" w:rsidRPr="00A238F2">
        <w:rPr>
          <w:i/>
        </w:rPr>
        <w:t>numberOfConfSPS-Processes</w:t>
      </w:r>
      <w:r w:rsidR="00366139" w:rsidRPr="00A238F2">
        <w:rPr>
          <w:iCs/>
        </w:rPr>
        <w:t>,</w:t>
      </w:r>
    </w:p>
    <w:p w14:paraId="1F1E172F" w14:textId="77777777" w:rsidR="00DE0020" w:rsidRPr="00A238F2" w:rsidRDefault="00366139" w:rsidP="00DE0020">
      <w:pPr>
        <w:pStyle w:val="B2"/>
      </w:pPr>
      <w:r w:rsidRPr="00A238F2">
        <w:t>where CURRENT_TTI=[(SFN * 10) + subframe number].</w:t>
      </w:r>
    </w:p>
    <w:p w14:paraId="606C399E" w14:textId="77777777" w:rsidR="00DE0020" w:rsidRPr="00A238F2" w:rsidRDefault="00DE0020" w:rsidP="00DE0020">
      <w:pPr>
        <w:pStyle w:val="B1"/>
      </w:pPr>
      <w:r w:rsidRPr="00A238F2">
        <w:t>-</w:t>
      </w:r>
      <w:r w:rsidRPr="00A238F2">
        <w:tab/>
        <w:t>else:</w:t>
      </w:r>
    </w:p>
    <w:p w14:paraId="32EB508B" w14:textId="77777777" w:rsidR="00DE0020" w:rsidRPr="00A238F2" w:rsidRDefault="00DE0020" w:rsidP="00DE0020">
      <w:pPr>
        <w:pStyle w:val="B2"/>
      </w:pPr>
      <w:r w:rsidRPr="00A238F2">
        <w:t>-</w:t>
      </w:r>
      <w:r w:rsidRPr="00A238F2">
        <w:tab/>
        <w:t>HARQ Process ID = [floor(C</w:t>
      </w:r>
      <w:r w:rsidRPr="00A238F2">
        <w:rPr>
          <w:i/>
        </w:rPr>
        <w:t>URRENT_TTI/semiPersistSchedIntervalDL-sTTI</w:t>
      </w:r>
      <w:r w:rsidRPr="00A238F2">
        <w:t xml:space="preserve">)] modulo </w:t>
      </w:r>
      <w:r w:rsidRPr="00A238F2">
        <w:rPr>
          <w:i/>
        </w:rPr>
        <w:t>numberOfConfSPS-Processes-sTTI</w:t>
      </w:r>
      <w:r w:rsidRPr="00A238F2">
        <w:t>,</w:t>
      </w:r>
    </w:p>
    <w:p w14:paraId="087DBECA" w14:textId="77777777" w:rsidR="00366139" w:rsidRPr="00A238F2" w:rsidRDefault="00DE0020" w:rsidP="00DE0020">
      <w:pPr>
        <w:pStyle w:val="B2"/>
        <w:ind w:left="567" w:firstLine="0"/>
      </w:pPr>
      <w:bookmarkStart w:id="215" w:name="_MCCTEMPBM_CRPT98680015___2"/>
      <w:r w:rsidRPr="00A238F2">
        <w:t>where CURRENT_TTI = [(SFN * 10 * sTTI_Number_Per_Subframe) + subframe number * sTTI_Number_Per_Subframe + sTTI_number]. Refer to 5.10.1 for sTTI_Number_Per_Subframe and sTTI_number.</w:t>
      </w:r>
    </w:p>
    <w:bookmarkEnd w:id="215"/>
    <w:p w14:paraId="5B0CFA23" w14:textId="77777777" w:rsidR="001E2C0F" w:rsidRPr="00A238F2" w:rsidRDefault="001E2C0F" w:rsidP="00707196">
      <w:r w:rsidRPr="00A238F2">
        <w:t>For BL UEs or UEs in enhanced coverage, CURRENT_TTI refers to the TTI where first transmission of repetition bundle takes place.</w:t>
      </w:r>
    </w:p>
    <w:p w14:paraId="1BE4F7BE" w14:textId="77777777" w:rsidR="00ED2C6E" w:rsidRPr="00A238F2" w:rsidRDefault="00ED2C6E" w:rsidP="00707196">
      <w:pPr>
        <w:rPr>
          <w:noProof/>
        </w:rPr>
      </w:pPr>
      <w:r w:rsidRPr="00A238F2">
        <w:rPr>
          <w:noProof/>
        </w:rPr>
        <w:t xml:space="preserve">When the </w:t>
      </w:r>
      <w:r w:rsidR="00CA2455" w:rsidRPr="00A238F2">
        <w:rPr>
          <w:noProof/>
        </w:rPr>
        <w:t>MAC entity</w:t>
      </w:r>
      <w:r w:rsidRPr="00A238F2">
        <w:rPr>
          <w:noProof/>
        </w:rPr>
        <w:t xml:space="preserve"> needs to read BCCH</w:t>
      </w:r>
      <w:r w:rsidR="003A6383" w:rsidRPr="00A238F2">
        <w:rPr>
          <w:noProof/>
          <w:lang w:eastAsia="zh-TW"/>
        </w:rPr>
        <w:t xml:space="preserve"> or BR-BCCH</w:t>
      </w:r>
      <w:r w:rsidRPr="00A238F2">
        <w:rPr>
          <w:noProof/>
        </w:rPr>
        <w:t xml:space="preserve">, the </w:t>
      </w:r>
      <w:r w:rsidR="00CA2455" w:rsidRPr="00A238F2">
        <w:rPr>
          <w:noProof/>
        </w:rPr>
        <w:t>MAC entity</w:t>
      </w:r>
      <w:r w:rsidRPr="00A238F2">
        <w:rPr>
          <w:noProof/>
        </w:rPr>
        <w:t xml:space="preserve"> </w:t>
      </w:r>
      <w:r w:rsidR="00317E33" w:rsidRPr="00A238F2">
        <w:rPr>
          <w:noProof/>
        </w:rPr>
        <w:t>may, based on the scheduling information from RRC</w:t>
      </w:r>
      <w:r w:rsidRPr="00A238F2">
        <w:rPr>
          <w:noProof/>
        </w:rPr>
        <w:t>:</w:t>
      </w:r>
    </w:p>
    <w:p w14:paraId="3A01047F" w14:textId="77777777" w:rsidR="00651F16" w:rsidRPr="00A238F2" w:rsidRDefault="00651F16" w:rsidP="00651F16">
      <w:pPr>
        <w:pStyle w:val="B1"/>
        <w:rPr>
          <w:noProof/>
        </w:rPr>
      </w:pPr>
      <w:r w:rsidRPr="00A238F2">
        <w:rPr>
          <w:noProof/>
        </w:rPr>
        <w:t>-</w:t>
      </w:r>
      <w:r w:rsidRPr="00A238F2">
        <w:rPr>
          <w:noProof/>
        </w:rPr>
        <w:tab/>
        <w:t>if the UE is a BL UE or a UE in enhanced coverage:</w:t>
      </w:r>
    </w:p>
    <w:p w14:paraId="5416591F" w14:textId="77777777" w:rsidR="00651F16" w:rsidRPr="00A238F2" w:rsidRDefault="00651F16" w:rsidP="00651F16">
      <w:pPr>
        <w:pStyle w:val="B2"/>
      </w:pPr>
      <w:r w:rsidRPr="00A238F2">
        <w:t>-</w:t>
      </w:r>
      <w:r w:rsidRPr="00A238F2">
        <w:tab/>
        <w:t xml:space="preserve">the redundancy version of the received downlink assignment for this TTI is determined by </w:t>
      </w:r>
      <w:r w:rsidRPr="00A238F2">
        <w:rPr>
          <w:i/>
          <w:iCs/>
        </w:rPr>
        <w:t>RV</w:t>
      </w:r>
      <w:r w:rsidRPr="00A238F2">
        <w:rPr>
          <w:i/>
          <w:iCs/>
          <w:vertAlign w:val="subscript"/>
        </w:rPr>
        <w:t>K</w:t>
      </w:r>
      <w:r w:rsidRPr="00A238F2">
        <w:t xml:space="preserve"> = ceiling(3/2*</w:t>
      </w:r>
      <w:r w:rsidRPr="00A238F2">
        <w:rPr>
          <w:i/>
          <w:iCs/>
        </w:rPr>
        <w:t>k</w:t>
      </w:r>
      <w:r w:rsidRPr="00A238F2">
        <w:t xml:space="preserve">) modulo 4, where </w:t>
      </w:r>
      <w:r w:rsidRPr="00A238F2">
        <w:rPr>
          <w:i/>
          <w:iCs/>
        </w:rPr>
        <w:t>k</w:t>
      </w:r>
      <w:r w:rsidRPr="00A238F2">
        <w:t xml:space="preserve"> depends on the type of system information message.</w:t>
      </w:r>
    </w:p>
    <w:p w14:paraId="7865E40F" w14:textId="77777777" w:rsidR="00651F16" w:rsidRPr="00A238F2" w:rsidRDefault="00651F16" w:rsidP="00651F16">
      <w:pPr>
        <w:pStyle w:val="B3"/>
      </w:pPr>
      <w:r w:rsidRPr="00A238F2">
        <w:t>-</w:t>
      </w:r>
      <w:r w:rsidRPr="00A238F2">
        <w:tab/>
        <w:t xml:space="preserve">for </w:t>
      </w:r>
      <w:r w:rsidRPr="00A238F2">
        <w:rPr>
          <w:i/>
        </w:rPr>
        <w:t>SystemInformationBlockType1-BR</w:t>
      </w:r>
    </w:p>
    <w:p w14:paraId="77EAFF91" w14:textId="77777777" w:rsidR="00651F16" w:rsidRPr="00A238F2" w:rsidRDefault="00651F16" w:rsidP="00651F16">
      <w:pPr>
        <w:pStyle w:val="B4"/>
      </w:pPr>
      <w:r w:rsidRPr="00A238F2">
        <w:t>-</w:t>
      </w:r>
      <w:r w:rsidRPr="00A238F2">
        <w:tab/>
        <w:t xml:space="preserve">if number of repetitions for PDSCH carrying </w:t>
      </w:r>
      <w:r w:rsidRPr="00A238F2">
        <w:rPr>
          <w:i/>
          <w:iCs/>
        </w:rPr>
        <w:t>SystemInformationBlockType1-BR</w:t>
      </w:r>
      <w:r w:rsidRPr="00A238F2">
        <w:t xml:space="preserve"> is 4, </w:t>
      </w:r>
      <w:r w:rsidRPr="00A238F2">
        <w:rPr>
          <w:i/>
          <w:iCs/>
        </w:rPr>
        <w:t>k</w:t>
      </w:r>
      <w:r w:rsidRPr="00A238F2">
        <w:t xml:space="preserve"> =</w:t>
      </w:r>
      <w:r w:rsidR="00246184" w:rsidRPr="00A238F2">
        <w:t xml:space="preserve"> </w:t>
      </w:r>
      <w:r w:rsidRPr="00A238F2">
        <w:t>floor(SFN/2) modulo 4, where SFN is the system frame number.</w:t>
      </w:r>
    </w:p>
    <w:p w14:paraId="0D5B6214" w14:textId="77777777" w:rsidR="00651F16" w:rsidRPr="00A238F2" w:rsidRDefault="00651F16" w:rsidP="00651F16">
      <w:pPr>
        <w:pStyle w:val="B4"/>
      </w:pPr>
      <w:r w:rsidRPr="00A238F2">
        <w:t>-</w:t>
      </w:r>
      <w:r w:rsidRPr="00A238F2">
        <w:tab/>
        <w:t xml:space="preserve">else if number of repetitions for PDSCH carrying </w:t>
      </w:r>
      <w:r w:rsidRPr="00A238F2">
        <w:rPr>
          <w:i/>
          <w:iCs/>
        </w:rPr>
        <w:t>SystemInformationBlockType1-BR</w:t>
      </w:r>
      <w:r w:rsidRPr="00A238F2">
        <w:t xml:space="preserve"> is 8, </w:t>
      </w:r>
      <w:r w:rsidRPr="00A238F2">
        <w:rPr>
          <w:i/>
          <w:iCs/>
        </w:rPr>
        <w:t>k</w:t>
      </w:r>
      <w:r w:rsidRPr="00A238F2">
        <w:t xml:space="preserve"> = SFN modulo 4, where SFN is the system frame number.</w:t>
      </w:r>
    </w:p>
    <w:p w14:paraId="05CE4B3F" w14:textId="77777777" w:rsidR="00651F16" w:rsidRPr="00A238F2" w:rsidRDefault="00651F16" w:rsidP="00651F16">
      <w:pPr>
        <w:pStyle w:val="B4"/>
      </w:pPr>
      <w:r w:rsidRPr="00A238F2">
        <w:t>-</w:t>
      </w:r>
      <w:r w:rsidRPr="00A238F2">
        <w:tab/>
        <w:t xml:space="preserve">else if number of repetitions for PDSCH carrying </w:t>
      </w:r>
      <w:r w:rsidRPr="00A238F2">
        <w:rPr>
          <w:i/>
          <w:iCs/>
        </w:rPr>
        <w:t>SystemInformationBlockType1-BR</w:t>
      </w:r>
      <w:r w:rsidRPr="00A238F2">
        <w:t xml:space="preserve"> is 16, </w:t>
      </w:r>
      <w:r w:rsidRPr="00A238F2">
        <w:rPr>
          <w:i/>
          <w:iCs/>
        </w:rPr>
        <w:t xml:space="preserve">k </w:t>
      </w:r>
      <w:r w:rsidRPr="00A238F2">
        <w:t xml:space="preserve">= (SFN*10+i) modulo 4, where SFN is the system frame number, and </w:t>
      </w:r>
      <w:r w:rsidRPr="00A238F2">
        <w:rPr>
          <w:i/>
          <w:iCs/>
        </w:rPr>
        <w:t>i</w:t>
      </w:r>
      <w:r w:rsidRPr="00A238F2">
        <w:t xml:space="preserve"> denotes the subframe within the SFN.</w:t>
      </w:r>
    </w:p>
    <w:p w14:paraId="56296948" w14:textId="77777777" w:rsidR="00651F16" w:rsidRPr="00A238F2" w:rsidRDefault="00651F16" w:rsidP="00651F16">
      <w:pPr>
        <w:pStyle w:val="NO"/>
      </w:pPr>
      <w:r w:rsidRPr="00A238F2">
        <w:t>NOTE:</w:t>
      </w:r>
      <w:r w:rsidRPr="00A238F2">
        <w:tab/>
        <w:t xml:space="preserve">the set of subframes for </w:t>
      </w:r>
      <w:r w:rsidRPr="00A238F2">
        <w:rPr>
          <w:i/>
          <w:iCs/>
        </w:rPr>
        <w:t>SystemInformationBlockType1-</w:t>
      </w:r>
      <w:r w:rsidRPr="00A238F2">
        <w:rPr>
          <w:i/>
        </w:rPr>
        <w:t>BR</w:t>
      </w:r>
      <w:r w:rsidRPr="00A238F2">
        <w:t xml:space="preserve"> when number of repetitions for PDSCH is 16 are given by Table 6.4.1-2 in </w:t>
      </w:r>
      <w:r w:rsidR="00EB63D2" w:rsidRPr="00A238F2">
        <w:t>TS 36.211 [</w:t>
      </w:r>
      <w:r w:rsidRPr="00A238F2">
        <w:t>7].</w:t>
      </w:r>
    </w:p>
    <w:p w14:paraId="0DB8CE3E" w14:textId="77777777" w:rsidR="00651F16" w:rsidRPr="00A238F2" w:rsidRDefault="00651F16" w:rsidP="00651F16">
      <w:pPr>
        <w:pStyle w:val="B3"/>
      </w:pPr>
      <w:r w:rsidRPr="00A238F2">
        <w:t>-</w:t>
      </w:r>
      <w:r w:rsidRPr="00A238F2">
        <w:tab/>
        <w:t xml:space="preserve">for </w:t>
      </w:r>
      <w:r w:rsidRPr="00A238F2">
        <w:rPr>
          <w:i/>
          <w:iCs/>
        </w:rPr>
        <w:t>SystemInformation</w:t>
      </w:r>
      <w:r w:rsidR="003A6383" w:rsidRPr="00A238F2">
        <w:rPr>
          <w:i/>
          <w:iCs/>
          <w:lang w:eastAsia="zh-TW"/>
        </w:rPr>
        <w:t>-BR</w:t>
      </w:r>
      <w:r w:rsidRPr="00A238F2">
        <w:t xml:space="preserve"> messages, </w:t>
      </w:r>
      <w:r w:rsidRPr="00A238F2">
        <w:rPr>
          <w:i/>
        </w:rPr>
        <w:t>k</w:t>
      </w:r>
      <w:r w:rsidRPr="00A238F2">
        <w:t>=</w:t>
      </w:r>
      <w:r w:rsidRPr="00A238F2">
        <w:rPr>
          <w:i/>
        </w:rPr>
        <w:t>i</w:t>
      </w:r>
      <w:r w:rsidRPr="00A238F2">
        <w:t xml:space="preserve"> modulo 4, </w:t>
      </w:r>
      <w:r w:rsidRPr="00A238F2">
        <w:rPr>
          <w:i/>
        </w:rPr>
        <w:t>i</w:t>
      </w:r>
      <w:r w:rsidRPr="00A238F2">
        <w:t xml:space="preserve"> =0,1,…, </w:t>
      </w:r>
      <w:r w:rsidRPr="00A238F2">
        <w:rPr>
          <w:i/>
        </w:rPr>
        <w:t>n</w:t>
      </w:r>
      <w:r w:rsidRPr="00A238F2">
        <w:rPr>
          <w:i/>
          <w:vertAlign w:val="subscript"/>
        </w:rPr>
        <w:t>s</w:t>
      </w:r>
      <w:r w:rsidRPr="00A238F2">
        <w:rPr>
          <w:i/>
          <w:vertAlign w:val="superscript"/>
        </w:rPr>
        <w:t>w</w:t>
      </w:r>
      <w:r w:rsidRPr="00A238F2">
        <w:t xml:space="preserve">–1, where </w:t>
      </w:r>
      <w:r w:rsidRPr="00A238F2">
        <w:rPr>
          <w:i/>
        </w:rPr>
        <w:t>i</w:t>
      </w:r>
      <w:r w:rsidRPr="00A238F2">
        <w:t xml:space="preserve"> denotes the subframe number within the SI window </w:t>
      </w:r>
      <w:r w:rsidRPr="00A238F2">
        <w:rPr>
          <w:i/>
        </w:rPr>
        <w:t>n</w:t>
      </w:r>
      <w:r w:rsidRPr="00A238F2">
        <w:rPr>
          <w:i/>
          <w:vertAlign w:val="subscript"/>
        </w:rPr>
        <w:t>s</w:t>
      </w:r>
      <w:r w:rsidRPr="00A238F2">
        <w:rPr>
          <w:i/>
          <w:vertAlign w:val="superscript"/>
        </w:rPr>
        <w:t>w</w:t>
      </w:r>
      <w:r w:rsidRPr="00A238F2">
        <w:rPr>
          <w:noProof/>
        </w:rPr>
        <w:t>;</w:t>
      </w:r>
    </w:p>
    <w:p w14:paraId="05CCE742" w14:textId="77777777" w:rsidR="00651F16" w:rsidRPr="00A238F2" w:rsidRDefault="00651F16" w:rsidP="00651F16">
      <w:pPr>
        <w:pStyle w:val="B2"/>
      </w:pPr>
      <w:r w:rsidRPr="00A238F2">
        <w:t>-</w:t>
      </w:r>
      <w:r w:rsidRPr="00A238F2">
        <w:tab/>
        <w:t>indicate a downlink assignment and redundancy version for the dedicated broadcast HARQ process to the HARQ entity for this TTI.</w:t>
      </w:r>
    </w:p>
    <w:p w14:paraId="20D09470" w14:textId="77777777" w:rsidR="00ED2C6E" w:rsidRPr="00A238F2" w:rsidRDefault="00ED2C6E" w:rsidP="00651F16">
      <w:pPr>
        <w:pStyle w:val="B1"/>
        <w:rPr>
          <w:noProof/>
        </w:rPr>
      </w:pPr>
      <w:r w:rsidRPr="00A238F2">
        <w:rPr>
          <w:noProof/>
        </w:rPr>
        <w:t>-</w:t>
      </w:r>
      <w:r w:rsidRPr="00A238F2">
        <w:rPr>
          <w:noProof/>
        </w:rPr>
        <w:tab/>
      </w:r>
      <w:r w:rsidR="00651F16" w:rsidRPr="00A238F2">
        <w:rPr>
          <w:noProof/>
        </w:rPr>
        <w:t xml:space="preserve">else </w:t>
      </w:r>
      <w:r w:rsidR="007D3F1B" w:rsidRPr="00A238F2">
        <w:rPr>
          <w:noProof/>
        </w:rPr>
        <w:t>if a downlink assignment for this TTI has been received on the PDCCH for the SI-RNTI</w:t>
      </w:r>
      <w:r w:rsidR="000E0528" w:rsidRPr="00A238F2">
        <w:t>, except for NB-IoT</w:t>
      </w:r>
      <w:r w:rsidR="007D3F1B" w:rsidRPr="00A238F2">
        <w:rPr>
          <w:noProof/>
        </w:rPr>
        <w:t>;</w:t>
      </w:r>
    </w:p>
    <w:p w14:paraId="7CDB4EC5" w14:textId="77777777" w:rsidR="00937992" w:rsidRPr="00A238F2" w:rsidRDefault="00937992" w:rsidP="00707196">
      <w:pPr>
        <w:pStyle w:val="B2"/>
        <w:rPr>
          <w:noProof/>
        </w:rPr>
      </w:pPr>
      <w:r w:rsidRPr="00A238F2">
        <w:rPr>
          <w:noProof/>
        </w:rPr>
        <w:t>-</w:t>
      </w:r>
      <w:r w:rsidRPr="00A238F2">
        <w:rPr>
          <w:noProof/>
        </w:rPr>
        <w:tab/>
        <w:t>if the redundancy version is not defined in the PDCCH format:</w:t>
      </w:r>
    </w:p>
    <w:p w14:paraId="0469E3B7" w14:textId="77777777" w:rsidR="00A90E46" w:rsidRPr="00A238F2" w:rsidRDefault="00A90E46" w:rsidP="00707196">
      <w:pPr>
        <w:pStyle w:val="B3"/>
        <w:rPr>
          <w:rFonts w:eastAsia="SimSun"/>
          <w:noProof/>
        </w:rPr>
      </w:pPr>
      <w:r w:rsidRPr="00A238F2">
        <w:rPr>
          <w:rFonts w:eastAsia="SimSun"/>
          <w:noProof/>
        </w:rPr>
        <w:t>-</w:t>
      </w:r>
      <w:r w:rsidRPr="00A238F2">
        <w:rPr>
          <w:rFonts w:eastAsia="SimSun"/>
          <w:noProof/>
        </w:rPr>
        <w:tab/>
      </w:r>
      <w:r w:rsidRPr="00A238F2">
        <w:rPr>
          <w:noProof/>
        </w:rPr>
        <w:t xml:space="preserve">the redundancy version of the received downlink assignment for this TTI is determined by </w:t>
      </w:r>
      <w:r w:rsidRPr="00A238F2">
        <w:rPr>
          <w:rFonts w:eastAsia="SimSun"/>
          <w:i/>
          <w:noProof/>
        </w:rPr>
        <w:t>RV</w:t>
      </w:r>
      <w:r w:rsidRPr="00A238F2">
        <w:rPr>
          <w:rFonts w:eastAsia="SimSun"/>
          <w:i/>
          <w:noProof/>
          <w:vertAlign w:val="subscript"/>
        </w:rPr>
        <w:t>K</w:t>
      </w:r>
      <w:r w:rsidRPr="00A238F2">
        <w:rPr>
          <w:rFonts w:eastAsia="SimSun"/>
          <w:noProof/>
        </w:rPr>
        <w:t xml:space="preserve"> = ceiling(3/2*</w:t>
      </w:r>
      <w:r w:rsidRPr="00A238F2">
        <w:rPr>
          <w:rFonts w:eastAsia="SimSun"/>
          <w:i/>
          <w:noProof/>
        </w:rPr>
        <w:t>k</w:t>
      </w:r>
      <w:r w:rsidRPr="00A238F2">
        <w:rPr>
          <w:rFonts w:eastAsia="SimSun"/>
          <w:noProof/>
        </w:rPr>
        <w:t>) modulo 4</w:t>
      </w:r>
      <w:r w:rsidRPr="00A238F2">
        <w:rPr>
          <w:noProof/>
        </w:rPr>
        <w:t>, where</w:t>
      </w:r>
      <w:r w:rsidRPr="00A238F2">
        <w:rPr>
          <w:rFonts w:eastAsia="SimSun"/>
          <w:noProof/>
        </w:rPr>
        <w:t xml:space="preserve"> </w:t>
      </w:r>
      <w:r w:rsidRPr="00A238F2">
        <w:rPr>
          <w:rFonts w:eastAsia="SimSun"/>
          <w:i/>
          <w:noProof/>
        </w:rPr>
        <w:t>k</w:t>
      </w:r>
      <w:r w:rsidRPr="00A238F2">
        <w:rPr>
          <w:rFonts w:eastAsia="SimSun"/>
          <w:noProof/>
        </w:rPr>
        <w:t xml:space="preserve"> depends on the type of system information message: f</w:t>
      </w:r>
      <w:r w:rsidRPr="00A238F2">
        <w:rPr>
          <w:noProof/>
        </w:rPr>
        <w:t xml:space="preserve">or </w:t>
      </w:r>
      <w:r w:rsidRPr="00A238F2">
        <w:rPr>
          <w:i/>
          <w:noProof/>
        </w:rPr>
        <w:t>SystemInformationBlockType1</w:t>
      </w:r>
      <w:r w:rsidRPr="00A238F2">
        <w:rPr>
          <w:rFonts w:eastAsia="SimSun"/>
          <w:i/>
          <w:noProof/>
        </w:rPr>
        <w:t xml:space="preserve"> </w:t>
      </w:r>
      <w:r w:rsidRPr="00A238F2">
        <w:rPr>
          <w:rFonts w:eastAsia="SimSun"/>
          <w:noProof/>
        </w:rPr>
        <w:t>message</w:t>
      </w:r>
      <w:r w:rsidRPr="00A238F2">
        <w:rPr>
          <w:noProof/>
        </w:rPr>
        <w:t xml:space="preserve">, </w:t>
      </w:r>
      <w:r w:rsidRPr="00A238F2">
        <w:rPr>
          <w:rFonts w:eastAsia="SimSun"/>
          <w:i/>
          <w:noProof/>
        </w:rPr>
        <w:t>k</w:t>
      </w:r>
      <w:r w:rsidRPr="00A238F2">
        <w:rPr>
          <w:rFonts w:eastAsia="SimSun"/>
          <w:noProof/>
        </w:rPr>
        <w:t xml:space="preserve"> = (SFN/2) modulo 4</w:t>
      </w:r>
      <w:r w:rsidRPr="00A238F2">
        <w:rPr>
          <w:noProof/>
        </w:rPr>
        <w:t>, where SFN is the system frame number</w:t>
      </w:r>
      <w:r w:rsidRPr="00A238F2">
        <w:rPr>
          <w:rFonts w:eastAsia="SimSun"/>
          <w:noProof/>
        </w:rPr>
        <w:t xml:space="preserve">; for </w:t>
      </w:r>
      <w:r w:rsidRPr="00A238F2">
        <w:rPr>
          <w:rFonts w:eastAsia="SimSun"/>
          <w:i/>
          <w:noProof/>
        </w:rPr>
        <w:t>SystemInformation</w:t>
      </w:r>
      <w:r w:rsidRPr="00A238F2">
        <w:rPr>
          <w:rFonts w:eastAsia="SimSun"/>
          <w:noProof/>
        </w:rPr>
        <w:t xml:space="preserve"> messages</w:t>
      </w:r>
      <w:r w:rsidRPr="00A238F2">
        <w:rPr>
          <w:rFonts w:eastAsia="SimSun"/>
        </w:rPr>
        <w:t xml:space="preserve">, </w:t>
      </w:r>
      <w:r w:rsidRPr="00A238F2">
        <w:rPr>
          <w:rFonts w:eastAsia="SimSun"/>
          <w:i/>
        </w:rPr>
        <w:t>k</w:t>
      </w:r>
      <w:r w:rsidRPr="00A238F2">
        <w:rPr>
          <w:rFonts w:eastAsia="SimSun"/>
        </w:rPr>
        <w:t>=</w:t>
      </w:r>
      <w:r w:rsidRPr="00A238F2">
        <w:rPr>
          <w:rFonts w:eastAsia="SimSun"/>
          <w:i/>
        </w:rPr>
        <w:t>i</w:t>
      </w:r>
      <w:r w:rsidRPr="00A238F2">
        <w:rPr>
          <w:rFonts w:eastAsia="SimSun"/>
        </w:rPr>
        <w:t xml:space="preserve"> modulo 4, </w:t>
      </w:r>
      <w:r w:rsidRPr="00A238F2">
        <w:rPr>
          <w:rFonts w:eastAsia="SimSun"/>
          <w:i/>
        </w:rPr>
        <w:t>i</w:t>
      </w:r>
      <w:r w:rsidRPr="00A238F2">
        <w:rPr>
          <w:rFonts w:eastAsia="SimSun"/>
        </w:rPr>
        <w:t xml:space="preserve"> =0,1,…, </w:t>
      </w:r>
      <w:r w:rsidRPr="00A238F2">
        <w:rPr>
          <w:rFonts w:eastAsia="SimSun"/>
          <w:i/>
        </w:rPr>
        <w:t>n</w:t>
      </w:r>
      <w:r w:rsidRPr="00A238F2">
        <w:rPr>
          <w:rFonts w:eastAsia="SimSun"/>
          <w:i/>
          <w:vertAlign w:val="subscript"/>
        </w:rPr>
        <w:t>s</w:t>
      </w:r>
      <w:r w:rsidRPr="00A238F2">
        <w:rPr>
          <w:rFonts w:eastAsia="SimSun"/>
          <w:i/>
          <w:vertAlign w:val="superscript"/>
        </w:rPr>
        <w:t>w</w:t>
      </w:r>
      <w:r w:rsidR="00B04152" w:rsidRPr="00A238F2">
        <w:t>–</w:t>
      </w:r>
      <w:r w:rsidRPr="00A238F2">
        <w:rPr>
          <w:rFonts w:eastAsia="SimSun"/>
        </w:rPr>
        <w:t xml:space="preserve">1, </w:t>
      </w:r>
      <w:r w:rsidRPr="00A238F2">
        <w:rPr>
          <w:rFonts w:eastAsia="SimSun"/>
          <w:noProof/>
        </w:rPr>
        <w:t xml:space="preserve">where </w:t>
      </w:r>
      <w:r w:rsidRPr="00A238F2">
        <w:rPr>
          <w:rFonts w:eastAsia="SimSun"/>
          <w:i/>
          <w:noProof/>
        </w:rPr>
        <w:t>i</w:t>
      </w:r>
      <w:r w:rsidRPr="00A238F2">
        <w:rPr>
          <w:rFonts w:eastAsia="SimSun"/>
          <w:noProof/>
        </w:rPr>
        <w:t xml:space="preserve"> denotes the </w:t>
      </w:r>
      <w:r w:rsidRPr="00A238F2">
        <w:t>subframe</w:t>
      </w:r>
      <w:r w:rsidRPr="00A238F2">
        <w:rPr>
          <w:rFonts w:eastAsia="SimSun"/>
        </w:rPr>
        <w:t xml:space="preserve"> number </w:t>
      </w:r>
      <w:r w:rsidRPr="00A238F2">
        <w:t>within the SI window</w:t>
      </w:r>
      <w:r w:rsidRPr="00A238F2">
        <w:rPr>
          <w:rFonts w:eastAsia="SimSun"/>
        </w:rPr>
        <w:t xml:space="preserve"> </w:t>
      </w:r>
      <w:r w:rsidRPr="00A238F2">
        <w:rPr>
          <w:rFonts w:eastAsia="SimSun"/>
          <w:i/>
        </w:rPr>
        <w:t>n</w:t>
      </w:r>
      <w:r w:rsidRPr="00A238F2">
        <w:rPr>
          <w:rFonts w:eastAsia="SimSun"/>
          <w:i/>
          <w:vertAlign w:val="subscript"/>
        </w:rPr>
        <w:t>s</w:t>
      </w:r>
      <w:r w:rsidRPr="00A238F2">
        <w:rPr>
          <w:rFonts w:eastAsia="SimSun"/>
          <w:i/>
          <w:vertAlign w:val="superscript"/>
        </w:rPr>
        <w:t>w</w:t>
      </w:r>
      <w:r w:rsidR="00046D12" w:rsidRPr="00A238F2">
        <w:rPr>
          <w:rFonts w:eastAsia="SimSun"/>
          <w:noProof/>
        </w:rPr>
        <w:t>;</w:t>
      </w:r>
    </w:p>
    <w:p w14:paraId="6D51989A" w14:textId="77777777" w:rsidR="00A30C57" w:rsidRPr="00A238F2" w:rsidRDefault="00ED2C6E" w:rsidP="00A30C57">
      <w:pPr>
        <w:pStyle w:val="B2"/>
        <w:rPr>
          <w:noProof/>
        </w:rPr>
      </w:pPr>
      <w:r w:rsidRPr="00A238F2">
        <w:rPr>
          <w:noProof/>
        </w:rPr>
        <w:t>-</w:t>
      </w:r>
      <w:r w:rsidRPr="00A238F2">
        <w:rPr>
          <w:noProof/>
        </w:rPr>
        <w:tab/>
        <w:t xml:space="preserve">indicate a downlink assignment </w:t>
      </w:r>
      <w:r w:rsidR="00A90E46" w:rsidRPr="00A238F2">
        <w:rPr>
          <w:rFonts w:eastAsia="SimSun"/>
          <w:noProof/>
        </w:rPr>
        <w:t xml:space="preserve">and redundancy version </w:t>
      </w:r>
      <w:r w:rsidRPr="00A238F2">
        <w:rPr>
          <w:noProof/>
        </w:rPr>
        <w:t>for the dedicated broadcast HARQ process to the HARQ entity for this TTI.</w:t>
      </w:r>
    </w:p>
    <w:p w14:paraId="6E5843D4" w14:textId="77777777" w:rsidR="00A30C57" w:rsidRPr="00A238F2" w:rsidRDefault="00A30C57" w:rsidP="00A30C57">
      <w:pPr>
        <w:rPr>
          <w:noProof/>
        </w:rPr>
      </w:pPr>
      <w:r w:rsidRPr="00A238F2">
        <w:rPr>
          <w:noProof/>
        </w:rPr>
        <w:t>When the MAC entity has SC-RNTI and/or G-RNTI, the MAC entity shall for each TTI during which it monitors PDCCH for SC-RNTI as specified in</w:t>
      </w:r>
      <w:r w:rsidR="00AA6A69" w:rsidRPr="00A238F2">
        <w:rPr>
          <w:noProof/>
        </w:rPr>
        <w:t xml:space="preserve"> </w:t>
      </w:r>
      <w:r w:rsidR="00EB63D2" w:rsidRPr="00A238F2">
        <w:rPr>
          <w:noProof/>
        </w:rPr>
        <w:t>TS 36.331 [</w:t>
      </w:r>
      <w:r w:rsidRPr="00A238F2">
        <w:rPr>
          <w:noProof/>
        </w:rPr>
        <w:t xml:space="preserve">8] </w:t>
      </w:r>
      <w:r w:rsidR="0080264B" w:rsidRPr="00A238F2">
        <w:rPr>
          <w:noProof/>
        </w:rPr>
        <w:t xml:space="preserve">for UEs other than NB-IoT UEs, BL UEs or UEs in enhanced coverage and in </w:t>
      </w:r>
      <w:r w:rsidR="006D2D97" w:rsidRPr="00A238F2">
        <w:rPr>
          <w:noProof/>
        </w:rPr>
        <w:t>clause</w:t>
      </w:r>
      <w:r w:rsidR="0080264B" w:rsidRPr="00A238F2">
        <w:rPr>
          <w:noProof/>
        </w:rPr>
        <w:t xml:space="preserve"> 5.7a for NB-IoT UEs, BL UEs or UEs in enhanced coverage </w:t>
      </w:r>
      <w:r w:rsidRPr="00A238F2">
        <w:rPr>
          <w:noProof/>
        </w:rPr>
        <w:t xml:space="preserve">and for G-RNTI as specified in </w:t>
      </w:r>
      <w:r w:rsidR="006D2D97" w:rsidRPr="00A238F2">
        <w:rPr>
          <w:noProof/>
        </w:rPr>
        <w:t>clause</w:t>
      </w:r>
      <w:r w:rsidRPr="00A238F2">
        <w:rPr>
          <w:noProof/>
        </w:rPr>
        <w:t xml:space="preserve"> 5.7a and for each Serving Cell</w:t>
      </w:r>
      <w:r w:rsidR="000E6CBD" w:rsidRPr="00A238F2">
        <w:rPr>
          <w:noProof/>
        </w:rPr>
        <w:t xml:space="preserve"> and cell that may be additionally configured as a Serving </w:t>
      </w:r>
      <w:r w:rsidR="000E6CBD" w:rsidRPr="00A238F2">
        <w:rPr>
          <w:noProof/>
          <w:lang w:eastAsia="zh-TW"/>
        </w:rPr>
        <w:t>C</w:t>
      </w:r>
      <w:r w:rsidR="000E6CBD" w:rsidRPr="00A238F2">
        <w:rPr>
          <w:noProof/>
        </w:rPr>
        <w:t>ell according to the UE capabilities</w:t>
      </w:r>
      <w:r w:rsidRPr="00A238F2">
        <w:rPr>
          <w:noProof/>
        </w:rPr>
        <w:t>:</w:t>
      </w:r>
    </w:p>
    <w:p w14:paraId="4B2F0DD5" w14:textId="77777777" w:rsidR="00A30C57" w:rsidRPr="00A238F2" w:rsidRDefault="00A30C57" w:rsidP="00A30C57">
      <w:pPr>
        <w:pStyle w:val="B1"/>
        <w:rPr>
          <w:noProof/>
        </w:rPr>
      </w:pPr>
      <w:r w:rsidRPr="00A238F2">
        <w:rPr>
          <w:noProof/>
        </w:rPr>
        <w:t>-</w:t>
      </w:r>
      <w:r w:rsidRPr="00A238F2">
        <w:rPr>
          <w:noProof/>
        </w:rPr>
        <w:tab/>
        <w:t xml:space="preserve">if a downlink assignment for this TTI and this Serving Cell has been received on the PDCCH for the MAC </w:t>
      </w:r>
      <w:r w:rsidR="00A852B3" w:rsidRPr="00A238F2">
        <w:rPr>
          <w:noProof/>
        </w:rPr>
        <w:t>entity's</w:t>
      </w:r>
      <w:r w:rsidRPr="00A238F2">
        <w:rPr>
          <w:noProof/>
        </w:rPr>
        <w:t xml:space="preserve"> SC-RNTI or G-RNTI:</w:t>
      </w:r>
    </w:p>
    <w:p w14:paraId="67327AEB" w14:textId="77777777" w:rsidR="00A30C57" w:rsidRPr="00A238F2" w:rsidRDefault="00A30C57" w:rsidP="00A30C57">
      <w:pPr>
        <w:pStyle w:val="B2"/>
        <w:rPr>
          <w:noProof/>
        </w:rPr>
      </w:pPr>
      <w:r w:rsidRPr="00A238F2">
        <w:rPr>
          <w:noProof/>
        </w:rPr>
        <w:t>-</w:t>
      </w:r>
      <w:r w:rsidRPr="00A238F2">
        <w:rPr>
          <w:noProof/>
        </w:rPr>
        <w:tab/>
        <w:t>attempt to decode the received data.</w:t>
      </w:r>
    </w:p>
    <w:p w14:paraId="16A281B5" w14:textId="77777777" w:rsidR="00A30C57" w:rsidRPr="00A238F2" w:rsidRDefault="00A30C57" w:rsidP="00A30C57">
      <w:pPr>
        <w:pStyle w:val="B1"/>
        <w:rPr>
          <w:noProof/>
        </w:rPr>
      </w:pPr>
      <w:r w:rsidRPr="00A238F2">
        <w:rPr>
          <w:noProof/>
        </w:rPr>
        <w:t>-</w:t>
      </w:r>
      <w:r w:rsidRPr="00A238F2">
        <w:rPr>
          <w:noProof/>
        </w:rPr>
        <w:tab/>
        <w:t>if the data which the MAC entity attempted to decode was successfully decoded for this TB:</w:t>
      </w:r>
    </w:p>
    <w:p w14:paraId="7356CBA7" w14:textId="77777777" w:rsidR="00ED2C6E" w:rsidRPr="00A238F2" w:rsidRDefault="00A30C57" w:rsidP="00A30C57">
      <w:pPr>
        <w:pStyle w:val="B2"/>
        <w:rPr>
          <w:noProof/>
        </w:rPr>
      </w:pPr>
      <w:r w:rsidRPr="00A238F2">
        <w:rPr>
          <w:noProof/>
        </w:rPr>
        <w:t>-</w:t>
      </w:r>
      <w:r w:rsidRPr="00A238F2">
        <w:rPr>
          <w:noProof/>
        </w:rPr>
        <w:tab/>
        <w:t>deliver the decoded MAC PDU to the disassembly and demultiplexing entity.</w:t>
      </w:r>
    </w:p>
    <w:p w14:paraId="63CFA9C5" w14:textId="77777777" w:rsidR="00ED2C6E" w:rsidRPr="00A238F2" w:rsidRDefault="00ED2C6E" w:rsidP="00707196">
      <w:pPr>
        <w:pStyle w:val="Heading3"/>
        <w:rPr>
          <w:noProof/>
        </w:rPr>
      </w:pPr>
      <w:bookmarkStart w:id="216" w:name="_Toc29242959"/>
      <w:bookmarkStart w:id="217" w:name="_Toc37256216"/>
      <w:bookmarkStart w:id="218" w:name="_Toc37256370"/>
      <w:bookmarkStart w:id="219" w:name="_Toc46500309"/>
      <w:bookmarkStart w:id="220" w:name="_Toc52536218"/>
      <w:bookmarkStart w:id="221" w:name="_Toc219412747"/>
      <w:r w:rsidRPr="00A238F2">
        <w:rPr>
          <w:noProof/>
        </w:rPr>
        <w:t>5.3.2</w:t>
      </w:r>
      <w:r w:rsidRPr="00A238F2">
        <w:rPr>
          <w:noProof/>
        </w:rPr>
        <w:tab/>
        <w:t>HARQ operation</w:t>
      </w:r>
      <w:bookmarkEnd w:id="216"/>
      <w:bookmarkEnd w:id="217"/>
      <w:bookmarkEnd w:id="218"/>
      <w:bookmarkEnd w:id="219"/>
      <w:bookmarkEnd w:id="220"/>
      <w:bookmarkEnd w:id="221"/>
    </w:p>
    <w:p w14:paraId="30B0DE2F" w14:textId="77777777" w:rsidR="00ED2C6E" w:rsidRPr="00A238F2" w:rsidRDefault="00ED2C6E" w:rsidP="00707196">
      <w:pPr>
        <w:pStyle w:val="Heading4"/>
        <w:rPr>
          <w:noProof/>
        </w:rPr>
      </w:pPr>
      <w:bookmarkStart w:id="222" w:name="_Toc29242960"/>
      <w:bookmarkStart w:id="223" w:name="_Toc37256217"/>
      <w:bookmarkStart w:id="224" w:name="_Toc37256371"/>
      <w:bookmarkStart w:id="225" w:name="_Toc46500310"/>
      <w:bookmarkStart w:id="226" w:name="_Toc52536219"/>
      <w:bookmarkStart w:id="227" w:name="_Toc219412748"/>
      <w:r w:rsidRPr="00A238F2">
        <w:rPr>
          <w:noProof/>
        </w:rPr>
        <w:t>5.3.2.1</w:t>
      </w:r>
      <w:r w:rsidRPr="00A238F2">
        <w:rPr>
          <w:noProof/>
        </w:rPr>
        <w:tab/>
        <w:t>HARQ Entity</w:t>
      </w:r>
      <w:bookmarkEnd w:id="222"/>
      <w:bookmarkEnd w:id="223"/>
      <w:bookmarkEnd w:id="224"/>
      <w:bookmarkEnd w:id="225"/>
      <w:bookmarkEnd w:id="226"/>
      <w:bookmarkEnd w:id="227"/>
    </w:p>
    <w:p w14:paraId="0C486EF8" w14:textId="77777777" w:rsidR="00895C45" w:rsidRPr="00A238F2" w:rsidRDefault="00895C45" w:rsidP="00707196">
      <w:pPr>
        <w:rPr>
          <w:noProof/>
        </w:rPr>
      </w:pPr>
      <w:r w:rsidRPr="00A238F2">
        <w:rPr>
          <w:noProof/>
        </w:rPr>
        <w:t xml:space="preserve">There is one HARQ entity at the </w:t>
      </w:r>
      <w:r w:rsidR="00CA2455" w:rsidRPr="00A238F2">
        <w:rPr>
          <w:noProof/>
        </w:rPr>
        <w:t>MAC entity</w:t>
      </w:r>
      <w:r w:rsidRPr="00A238F2">
        <w:rPr>
          <w:noProof/>
        </w:rPr>
        <w:t xml:space="preserve"> </w:t>
      </w:r>
      <w:r w:rsidR="003719E4" w:rsidRPr="00A238F2">
        <w:rPr>
          <w:noProof/>
        </w:rPr>
        <w:t xml:space="preserve">for each Serving Cell </w:t>
      </w:r>
      <w:r w:rsidRPr="00A238F2">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A238F2">
        <w:rPr>
          <w:noProof/>
        </w:rPr>
        <w:t>clause</w:t>
      </w:r>
      <w:r w:rsidRPr="00A238F2">
        <w:rPr>
          <w:noProof/>
        </w:rPr>
        <w:t xml:space="preserve"> 5.3.2.2).</w:t>
      </w:r>
    </w:p>
    <w:p w14:paraId="51D5D4EB" w14:textId="77777777" w:rsidR="00796155" w:rsidRPr="00A238F2" w:rsidRDefault="00796155" w:rsidP="00707196">
      <w:r w:rsidRPr="00A238F2">
        <w:t xml:space="preserve">The number of DL HARQ processes </w:t>
      </w:r>
      <w:r w:rsidR="003719E4" w:rsidRPr="00A238F2">
        <w:t xml:space="preserve">per HARQ entity </w:t>
      </w:r>
      <w:r w:rsidR="009B44D1" w:rsidRPr="00A238F2">
        <w:t>is specified in</w:t>
      </w:r>
      <w:r w:rsidR="00A50861" w:rsidRPr="00A238F2">
        <w:t xml:space="preserve"> </w:t>
      </w:r>
      <w:r w:rsidR="00EB63D2" w:rsidRPr="00A238F2">
        <w:t>TS 36.213 [</w:t>
      </w:r>
      <w:r w:rsidR="009B44D1" w:rsidRPr="00A238F2">
        <w:t>2], clause 7.</w:t>
      </w:r>
    </w:p>
    <w:p w14:paraId="13561763" w14:textId="77777777" w:rsidR="00796155" w:rsidRPr="00A238F2" w:rsidRDefault="00796155" w:rsidP="00707196">
      <w:r w:rsidRPr="00A238F2">
        <w:t xml:space="preserve">When the physical layer is configured for </w:t>
      </w:r>
      <w:r w:rsidR="00EE30BB" w:rsidRPr="00A238F2">
        <w:t xml:space="preserve">downlink </w:t>
      </w:r>
      <w:r w:rsidRPr="00A238F2">
        <w:t>spatial multiplexing</w:t>
      </w:r>
      <w:r w:rsidR="00A50861" w:rsidRPr="00A238F2">
        <w:t xml:space="preserve">, as specified in </w:t>
      </w:r>
      <w:r w:rsidR="00EB63D2" w:rsidRPr="00A238F2">
        <w:t>TS 36.213 [</w:t>
      </w:r>
      <w:r w:rsidRPr="00A238F2">
        <w:t xml:space="preserve">2], one or two TBs are expected per </w:t>
      </w:r>
      <w:r w:rsidR="000E0528" w:rsidRPr="00A238F2">
        <w:t xml:space="preserve">TTI </w:t>
      </w:r>
      <w:r w:rsidR="009B44D1" w:rsidRPr="00A238F2">
        <w:t>and they are associated with the same HARQ process</w:t>
      </w:r>
      <w:r w:rsidRPr="00A238F2">
        <w:t xml:space="preserve">. Otherwise, one TB is expected per </w:t>
      </w:r>
      <w:r w:rsidR="000E0528" w:rsidRPr="00A238F2">
        <w:t>TTI</w:t>
      </w:r>
      <w:r w:rsidRPr="00A238F2">
        <w:t>.</w:t>
      </w:r>
    </w:p>
    <w:p w14:paraId="68CBE689" w14:textId="0C5C7372" w:rsidR="000E0528" w:rsidRPr="00A238F2" w:rsidRDefault="008C4133" w:rsidP="000E0528">
      <w:pPr>
        <w:rPr>
          <w:rFonts w:eastAsia="Malgun Gothic"/>
        </w:rPr>
      </w:pPr>
      <w:r w:rsidRPr="00A238F2">
        <w:t xml:space="preserve">For </w:t>
      </w:r>
      <w:r w:rsidR="000E0528" w:rsidRPr="00A238F2">
        <w:t xml:space="preserve">NB-IoT UEs or </w:t>
      </w:r>
      <w:r w:rsidRPr="00A238F2">
        <w:t>BL UEs or UEs in enhanced coverage, the parameter DL_REPETITION_NUMBER provides the number of</w:t>
      </w:r>
      <w:r w:rsidRPr="00A238F2">
        <w:rPr>
          <w:noProof/>
        </w:rPr>
        <w:t xml:space="preserve"> </w:t>
      </w:r>
      <w:r w:rsidRPr="00A238F2">
        <w:t>transmissions repeated in a bundle. For each bundle, DL_REPETITION_NUMBER is set to a value provided by lower layers. Within a bundle, after the initial (re)transmission, DL_REPETITION_NUMBER</w:t>
      </w:r>
      <w:r w:rsidR="000A49EB" w:rsidRPr="00A238F2">
        <w:t>-1</w:t>
      </w:r>
      <w:r w:rsidRPr="00A238F2">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r w:rsidR="00AA7BFE" w:rsidRPr="00A238F2">
        <w:t xml:space="preserve"> HARQ feedback may be disabled per HARQ process by configuring </w:t>
      </w:r>
      <w:r w:rsidR="00AA7BFE" w:rsidRPr="00A238F2">
        <w:rPr>
          <w:i/>
          <w:iCs/>
        </w:rPr>
        <w:t>downlinkHARQ-FeedbackDisabled</w:t>
      </w:r>
      <w:r w:rsidR="00D452C8" w:rsidRPr="00A238F2">
        <w:rPr>
          <w:i/>
          <w:iCs/>
        </w:rPr>
        <w:t>Bitmap(-NB)</w:t>
      </w:r>
      <w:r w:rsidR="00AA7BFE" w:rsidRPr="00A238F2">
        <w:t xml:space="preserve"> and/or by indication from lower layers.</w:t>
      </w:r>
    </w:p>
    <w:p w14:paraId="71581119" w14:textId="77777777" w:rsidR="00D30D67" w:rsidRPr="00A238F2" w:rsidRDefault="00D30D67" w:rsidP="000E0528">
      <w:pPr>
        <w:rPr>
          <w:rFonts w:eastAsia="Malgun Gothic"/>
        </w:rPr>
      </w:pPr>
      <w:r w:rsidRPr="00A238F2">
        <w:rPr>
          <w:rFonts w:eastAsia="Malgun Gothic"/>
        </w:rPr>
        <w:t xml:space="preserve">If the MAC entity is configured with </w:t>
      </w:r>
      <w:r w:rsidRPr="00A238F2">
        <w:rPr>
          <w:rFonts w:eastAsia="Malgun Gothic"/>
          <w:i/>
        </w:rPr>
        <w:t>blindSlotSubslotPDSCH-Repetitions</w:t>
      </w:r>
      <w:r w:rsidRPr="00A238F2">
        <w:rPr>
          <w:rFonts w:eastAsia="Malgun Gothic"/>
        </w:rPr>
        <w:t xml:space="preserve"> or </w:t>
      </w:r>
      <w:r w:rsidRPr="00A238F2">
        <w:rPr>
          <w:rFonts w:eastAsia="Malgun Gothic"/>
          <w:i/>
        </w:rPr>
        <w:t>blindSubframePDSCH-Repetitions</w:t>
      </w:r>
      <w:r w:rsidRPr="00A238F2">
        <w:rPr>
          <w:rFonts w:eastAsia="Malgun Gothic"/>
        </w:rPr>
        <w:t xml:space="preserve"> on a serving cell </w:t>
      </w:r>
      <w:r w:rsidR="00F2181F" w:rsidRPr="00A238F2">
        <w:rPr>
          <w:rFonts w:eastAsia="Malgun Gothic"/>
        </w:rPr>
        <w:t>(</w:t>
      </w:r>
      <w:r w:rsidR="00EB63D2" w:rsidRPr="00A238F2">
        <w:rPr>
          <w:rFonts w:eastAsia="Malgun Gothic"/>
        </w:rPr>
        <w:t>TS 36.331 [</w:t>
      </w:r>
      <w:r w:rsidRPr="00A238F2">
        <w:rPr>
          <w:rFonts w:eastAsia="Malgun Gothic"/>
        </w:rPr>
        <w:t>8]</w:t>
      </w:r>
      <w:r w:rsidR="00F2181F" w:rsidRPr="00A238F2">
        <w:rPr>
          <w:rFonts w:eastAsia="Malgun Gothic"/>
        </w:rPr>
        <w:t>)</w:t>
      </w:r>
      <w:r w:rsidRPr="00A238F2">
        <w:rPr>
          <w:rFonts w:eastAsia="Malgun Gothic"/>
        </w:rPr>
        <w:t>, the parameter DL_REPETITION_NUMBER provides the number of transmissions repeated in a bundle for a downlink ass</w:t>
      </w:r>
      <w:r w:rsidR="00970FCF" w:rsidRPr="00A238F2">
        <w:rPr>
          <w:rFonts w:eastAsia="Malgun Gothic"/>
        </w:rPr>
        <w:t>i</w:t>
      </w:r>
      <w:r w:rsidRPr="00A238F2">
        <w:rPr>
          <w:rFonts w:eastAsia="Malgun Gothic"/>
        </w:rPr>
        <w:t>g</w:t>
      </w:r>
      <w:r w:rsidR="00970FCF" w:rsidRPr="00A238F2">
        <w:rPr>
          <w:rFonts w:eastAsia="Malgun Gothic"/>
        </w:rPr>
        <w:t>n</w:t>
      </w:r>
      <w:r w:rsidRPr="00A238F2">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A238F2" w:rsidRDefault="000E0528" w:rsidP="000E0528">
      <w:pPr>
        <w:rPr>
          <w:noProof/>
        </w:rPr>
      </w:pPr>
      <w:r w:rsidRPr="00A238F2">
        <w:rPr>
          <w:rFonts w:eastAsia="Malgun Gothic"/>
        </w:rPr>
        <w:t xml:space="preserve">In addition to the broadcast HARQ process, NB-IoT has one </w:t>
      </w:r>
      <w:r w:rsidR="00332C84" w:rsidRPr="00A238F2">
        <w:rPr>
          <w:rFonts w:eastAsia="Malgun Gothic"/>
        </w:rPr>
        <w:t xml:space="preserve">or two </w:t>
      </w:r>
      <w:r w:rsidRPr="00A238F2">
        <w:rPr>
          <w:rFonts w:eastAsia="Malgun Gothic"/>
        </w:rPr>
        <w:t>DL HARQ process</w:t>
      </w:r>
      <w:r w:rsidR="00332C84" w:rsidRPr="00A238F2">
        <w:rPr>
          <w:rFonts w:eastAsia="Malgun Gothic"/>
        </w:rPr>
        <w:t>es</w:t>
      </w:r>
      <w:r w:rsidRPr="00A238F2">
        <w:rPr>
          <w:rFonts w:eastAsia="Malgun Gothic"/>
        </w:rPr>
        <w:t>.</w:t>
      </w:r>
    </w:p>
    <w:p w14:paraId="1E1CBF90" w14:textId="77777777" w:rsidR="00BF498B" w:rsidRPr="00A238F2" w:rsidRDefault="00BF498B" w:rsidP="00707196">
      <w:pPr>
        <w:rPr>
          <w:noProof/>
        </w:rPr>
      </w:pPr>
      <w:r w:rsidRPr="00A238F2">
        <w:rPr>
          <w:noProof/>
        </w:rPr>
        <w:t xml:space="preserve">The </w:t>
      </w:r>
      <w:r w:rsidR="00CA2455" w:rsidRPr="00A238F2">
        <w:rPr>
          <w:noProof/>
        </w:rPr>
        <w:t>MAC entity</w:t>
      </w:r>
      <w:r w:rsidRPr="00A238F2">
        <w:rPr>
          <w:noProof/>
        </w:rPr>
        <w:t xml:space="preserve"> shall:</w:t>
      </w:r>
    </w:p>
    <w:p w14:paraId="4FEDB427" w14:textId="77777777" w:rsidR="00ED2C6E" w:rsidRPr="00A238F2" w:rsidRDefault="00BF498B" w:rsidP="00707196">
      <w:pPr>
        <w:pStyle w:val="B1"/>
        <w:rPr>
          <w:noProof/>
        </w:rPr>
      </w:pPr>
      <w:r w:rsidRPr="00A238F2">
        <w:rPr>
          <w:noProof/>
        </w:rPr>
        <w:t>-</w:t>
      </w:r>
      <w:r w:rsidRPr="00A238F2">
        <w:rPr>
          <w:noProof/>
        </w:rPr>
        <w:tab/>
      </w:r>
      <w:r w:rsidR="00ED2C6E" w:rsidRPr="00A238F2">
        <w:rPr>
          <w:noProof/>
        </w:rPr>
        <w:t>If a downlink assignment has been indicated for this TTI</w:t>
      </w:r>
      <w:r w:rsidR="00DF7DAA" w:rsidRPr="00A238F2">
        <w:rPr>
          <w:noProof/>
        </w:rPr>
        <w:t>; or</w:t>
      </w:r>
    </w:p>
    <w:p w14:paraId="6D2528E3" w14:textId="77777777" w:rsidR="00DF7DAA" w:rsidRPr="00A238F2" w:rsidRDefault="00DF7DAA" w:rsidP="00707196">
      <w:pPr>
        <w:pStyle w:val="B1"/>
        <w:rPr>
          <w:noProof/>
        </w:rPr>
      </w:pPr>
      <w:r w:rsidRPr="00A238F2">
        <w:rPr>
          <w:noProof/>
        </w:rPr>
        <w:t>-</w:t>
      </w:r>
      <w:r w:rsidRPr="00A238F2">
        <w:rPr>
          <w:noProof/>
        </w:rPr>
        <w:tab/>
        <w:t>If this TTI is for a retransmission within a bundle:</w:t>
      </w:r>
    </w:p>
    <w:p w14:paraId="459E7BCF" w14:textId="77777777" w:rsidR="00ED2C6E" w:rsidRPr="00A238F2" w:rsidRDefault="00ED2C6E" w:rsidP="00707196">
      <w:pPr>
        <w:pStyle w:val="B2"/>
        <w:rPr>
          <w:noProof/>
        </w:rPr>
      </w:pPr>
      <w:r w:rsidRPr="00A238F2">
        <w:rPr>
          <w:noProof/>
        </w:rPr>
        <w:t>-</w:t>
      </w:r>
      <w:r w:rsidRPr="00A238F2">
        <w:rPr>
          <w:noProof/>
        </w:rPr>
        <w:tab/>
        <w:t xml:space="preserve">allocate the </w:t>
      </w:r>
      <w:r w:rsidR="00BF498B" w:rsidRPr="00A238F2">
        <w:rPr>
          <w:noProof/>
        </w:rPr>
        <w:t>TB</w:t>
      </w:r>
      <w:r w:rsidR="00B04152" w:rsidRPr="00A238F2">
        <w:rPr>
          <w:noProof/>
        </w:rPr>
        <w:t>(</w:t>
      </w:r>
      <w:r w:rsidR="00BF498B" w:rsidRPr="00A238F2">
        <w:rPr>
          <w:noProof/>
        </w:rPr>
        <w:t>s</w:t>
      </w:r>
      <w:r w:rsidR="00B04152" w:rsidRPr="00A238F2">
        <w:rPr>
          <w:noProof/>
        </w:rPr>
        <w:t>)</w:t>
      </w:r>
      <w:r w:rsidR="00BF498B" w:rsidRPr="00A238F2">
        <w:rPr>
          <w:noProof/>
        </w:rPr>
        <w:t xml:space="preserve"> </w:t>
      </w:r>
      <w:r w:rsidRPr="00A238F2">
        <w:rPr>
          <w:noProof/>
        </w:rPr>
        <w:t xml:space="preserve">received </w:t>
      </w:r>
      <w:r w:rsidR="00BF498B" w:rsidRPr="00A238F2">
        <w:rPr>
          <w:noProof/>
        </w:rPr>
        <w:t>from the physical layer and the associated HARQ information</w:t>
      </w:r>
      <w:r w:rsidRPr="00A238F2">
        <w:rPr>
          <w:noProof/>
        </w:rPr>
        <w:t xml:space="preserve"> to the HARQ process indicated by the associated HARQ information.</w:t>
      </w:r>
    </w:p>
    <w:p w14:paraId="6C008B0A" w14:textId="77777777" w:rsidR="00201572" w:rsidRPr="00A238F2" w:rsidRDefault="0028261E" w:rsidP="00201572">
      <w:pPr>
        <w:pStyle w:val="B1"/>
        <w:rPr>
          <w:noProof/>
        </w:rPr>
      </w:pPr>
      <w:r w:rsidRPr="00A238F2">
        <w:rPr>
          <w:noProof/>
        </w:rPr>
        <w:t>-</w:t>
      </w:r>
      <w:r w:rsidRPr="00A238F2">
        <w:rPr>
          <w:noProof/>
        </w:rPr>
        <w:tab/>
      </w:r>
      <w:r w:rsidR="00ED2C6E" w:rsidRPr="00A238F2">
        <w:rPr>
          <w:noProof/>
        </w:rPr>
        <w:t>If a downlink assignment has been indicated for the broadcast HARQ process</w:t>
      </w:r>
      <w:r w:rsidR="00DF7DAA" w:rsidRPr="00A238F2">
        <w:rPr>
          <w:noProof/>
        </w:rPr>
        <w:t>:</w:t>
      </w:r>
    </w:p>
    <w:p w14:paraId="6BE2EC7A" w14:textId="77777777" w:rsidR="00ED2C6E" w:rsidRPr="00A238F2" w:rsidRDefault="00ED2C6E" w:rsidP="00707196">
      <w:pPr>
        <w:pStyle w:val="B2"/>
        <w:rPr>
          <w:noProof/>
        </w:rPr>
      </w:pPr>
      <w:r w:rsidRPr="00A238F2">
        <w:rPr>
          <w:noProof/>
        </w:rPr>
        <w:t>-</w:t>
      </w:r>
      <w:r w:rsidRPr="00A238F2">
        <w:rPr>
          <w:noProof/>
        </w:rPr>
        <w:tab/>
        <w:t>allocate the received TB to the broadcast HARQ process.</w:t>
      </w:r>
    </w:p>
    <w:p w14:paraId="7B96E93F" w14:textId="77777777" w:rsidR="00ED2C6E" w:rsidRPr="00A238F2" w:rsidRDefault="00ED2C6E" w:rsidP="00707196">
      <w:pPr>
        <w:pStyle w:val="NO"/>
        <w:rPr>
          <w:noProof/>
        </w:rPr>
      </w:pPr>
      <w:r w:rsidRPr="00A238F2">
        <w:rPr>
          <w:noProof/>
        </w:rPr>
        <w:t>NOTE:</w:t>
      </w:r>
      <w:r w:rsidRPr="00A238F2">
        <w:rPr>
          <w:noProof/>
        </w:rPr>
        <w:tab/>
        <w:t>In case of BCCH</w:t>
      </w:r>
      <w:r w:rsidR="00044556" w:rsidRPr="00A238F2">
        <w:rPr>
          <w:noProof/>
        </w:rPr>
        <w:t xml:space="preserve"> and BR-BCCH</w:t>
      </w:r>
      <w:r w:rsidRPr="00A238F2">
        <w:rPr>
          <w:noProof/>
        </w:rPr>
        <w:t xml:space="preserve"> a dedicated broadcast HARQ process is used.</w:t>
      </w:r>
    </w:p>
    <w:p w14:paraId="677F0980" w14:textId="77777777" w:rsidR="00ED2C6E" w:rsidRPr="00A238F2" w:rsidRDefault="00ED2C6E" w:rsidP="00707196">
      <w:pPr>
        <w:pStyle w:val="Heading4"/>
        <w:rPr>
          <w:noProof/>
        </w:rPr>
      </w:pPr>
      <w:bookmarkStart w:id="228" w:name="_Toc29242961"/>
      <w:bookmarkStart w:id="229" w:name="_Toc37256218"/>
      <w:bookmarkStart w:id="230" w:name="_Toc37256372"/>
      <w:bookmarkStart w:id="231" w:name="_Toc46500311"/>
      <w:bookmarkStart w:id="232" w:name="_Toc52536220"/>
      <w:bookmarkStart w:id="233" w:name="_Toc219412749"/>
      <w:r w:rsidRPr="00A238F2">
        <w:rPr>
          <w:noProof/>
        </w:rPr>
        <w:t>5.3.2.2</w:t>
      </w:r>
      <w:r w:rsidRPr="00A238F2">
        <w:rPr>
          <w:noProof/>
        </w:rPr>
        <w:tab/>
        <w:t>HARQ process</w:t>
      </w:r>
      <w:bookmarkEnd w:id="228"/>
      <w:bookmarkEnd w:id="229"/>
      <w:bookmarkEnd w:id="230"/>
      <w:bookmarkEnd w:id="231"/>
      <w:bookmarkEnd w:id="232"/>
      <w:bookmarkEnd w:id="233"/>
    </w:p>
    <w:p w14:paraId="0F9C57D5" w14:textId="77777777" w:rsidR="00A973BA" w:rsidRPr="00A238F2" w:rsidRDefault="00A973BA" w:rsidP="00707196">
      <w:pPr>
        <w:rPr>
          <w:noProof/>
        </w:rPr>
      </w:pPr>
      <w:r w:rsidRPr="00A238F2">
        <w:rPr>
          <w:noProof/>
        </w:rPr>
        <w:t xml:space="preserve">For each </w:t>
      </w:r>
      <w:r w:rsidR="000E0528" w:rsidRPr="00A238F2">
        <w:t xml:space="preserve">TTI </w:t>
      </w:r>
      <w:r w:rsidRPr="00A238F2">
        <w:rPr>
          <w:noProof/>
        </w:rPr>
        <w:t xml:space="preserve">where a transmission takes place for the HARQ process, one or two (in case of </w:t>
      </w:r>
      <w:r w:rsidR="00487228" w:rsidRPr="00A238F2">
        <w:rPr>
          <w:noProof/>
        </w:rPr>
        <w:t xml:space="preserve">downlink </w:t>
      </w:r>
      <w:r w:rsidRPr="00A238F2">
        <w:rPr>
          <w:noProof/>
        </w:rPr>
        <w:t>spatial multiplexing) TBs and the associated HARQ information are received from the HARQ entity.</w:t>
      </w:r>
    </w:p>
    <w:p w14:paraId="7BE2422B" w14:textId="77777777" w:rsidR="00ED2C6E" w:rsidRPr="00A238F2" w:rsidRDefault="00ED2C6E" w:rsidP="00707196">
      <w:pPr>
        <w:rPr>
          <w:noProof/>
        </w:rPr>
      </w:pPr>
      <w:r w:rsidRPr="00A238F2">
        <w:rPr>
          <w:noProof/>
        </w:rPr>
        <w:t>For each received TB</w:t>
      </w:r>
      <w:r w:rsidR="0028261E" w:rsidRPr="00A238F2">
        <w:rPr>
          <w:noProof/>
        </w:rPr>
        <w:t xml:space="preserve"> and associated HARQ information, the HARQ process shall</w:t>
      </w:r>
      <w:r w:rsidRPr="00A238F2">
        <w:rPr>
          <w:noProof/>
        </w:rPr>
        <w:t>:</w:t>
      </w:r>
    </w:p>
    <w:p w14:paraId="321169E0" w14:textId="77777777" w:rsidR="00ED2C6E" w:rsidRPr="00A238F2" w:rsidRDefault="00ED2C6E" w:rsidP="00707196">
      <w:pPr>
        <w:pStyle w:val="B1"/>
        <w:rPr>
          <w:noProof/>
        </w:rPr>
      </w:pPr>
      <w:r w:rsidRPr="00A238F2">
        <w:rPr>
          <w:noProof/>
        </w:rPr>
        <w:t>-</w:t>
      </w:r>
      <w:r w:rsidRPr="00A238F2">
        <w:rPr>
          <w:noProof/>
        </w:rPr>
        <w:tab/>
        <w:t xml:space="preserve">if the NDI, when provided, has been </w:t>
      </w:r>
      <w:r w:rsidR="0028261E" w:rsidRPr="00A238F2">
        <w:rPr>
          <w:noProof/>
        </w:rPr>
        <w:t>toggled</w:t>
      </w:r>
      <w:r w:rsidRPr="00A238F2">
        <w:rPr>
          <w:noProof/>
        </w:rPr>
        <w:t xml:space="preserve"> compared to the value of the previous received transmission </w:t>
      </w:r>
      <w:r w:rsidR="00A973BA" w:rsidRPr="00A238F2">
        <w:rPr>
          <w:noProof/>
        </w:rPr>
        <w:t>corresponding to this TB; or</w:t>
      </w:r>
    </w:p>
    <w:p w14:paraId="611792C3" w14:textId="77777777" w:rsidR="00456804" w:rsidRPr="00A238F2" w:rsidRDefault="00456804" w:rsidP="00707196">
      <w:pPr>
        <w:pStyle w:val="B1"/>
        <w:rPr>
          <w:noProof/>
        </w:rPr>
      </w:pPr>
      <w:r w:rsidRPr="00A238F2">
        <w:rPr>
          <w:noProof/>
        </w:rPr>
        <w:t>-</w:t>
      </w:r>
      <w:r w:rsidRPr="00A238F2">
        <w:rPr>
          <w:noProof/>
        </w:rPr>
        <w:tab/>
        <w:t>if the HARQ process is equal to the broadcast process and if this is the first received transmission for the TB according to the system information schedule indicated by RRC; or</w:t>
      </w:r>
    </w:p>
    <w:p w14:paraId="60661B41" w14:textId="77777777" w:rsidR="00ED2C6E" w:rsidRPr="00A238F2" w:rsidRDefault="00ED2C6E" w:rsidP="00707196">
      <w:pPr>
        <w:pStyle w:val="B1"/>
        <w:rPr>
          <w:noProof/>
        </w:rPr>
      </w:pPr>
      <w:r w:rsidRPr="00A238F2">
        <w:rPr>
          <w:noProof/>
        </w:rPr>
        <w:t>-</w:t>
      </w:r>
      <w:r w:rsidRPr="00A238F2">
        <w:rPr>
          <w:noProof/>
        </w:rPr>
        <w:tab/>
        <w:t xml:space="preserve">if this is the very first received transmission for this </w:t>
      </w:r>
      <w:r w:rsidR="00A973BA" w:rsidRPr="00A238F2">
        <w:rPr>
          <w:noProof/>
        </w:rPr>
        <w:t>TB</w:t>
      </w:r>
      <w:r w:rsidR="008177C9" w:rsidRPr="00A238F2">
        <w:rPr>
          <w:noProof/>
        </w:rPr>
        <w:t xml:space="preserve"> (i.e. there is no previous NDI for this TB)</w:t>
      </w:r>
      <w:r w:rsidRPr="00A238F2">
        <w:rPr>
          <w:noProof/>
        </w:rPr>
        <w:t>:</w:t>
      </w:r>
    </w:p>
    <w:p w14:paraId="48307357" w14:textId="77777777" w:rsidR="005D0121" w:rsidRPr="00A238F2" w:rsidRDefault="005D0121" w:rsidP="00707196">
      <w:pPr>
        <w:pStyle w:val="B2"/>
        <w:rPr>
          <w:rFonts w:eastAsia="SimSun"/>
        </w:rPr>
      </w:pPr>
      <w:r w:rsidRPr="00A238F2">
        <w:rPr>
          <w:rFonts w:eastAsia="SimSun"/>
          <w:noProof/>
        </w:rPr>
        <w:t>-</w:t>
      </w:r>
      <w:r w:rsidRPr="00A238F2">
        <w:rPr>
          <w:rFonts w:eastAsia="SimSun"/>
          <w:noProof/>
        </w:rPr>
        <w:tab/>
      </w:r>
      <w:r w:rsidRPr="00A238F2">
        <w:rPr>
          <w:rFonts w:eastAsia="SimSun"/>
        </w:rPr>
        <w:t xml:space="preserve">consider this transmission to be </w:t>
      </w:r>
      <w:r w:rsidRPr="00A238F2">
        <w:t>a new transmission.</w:t>
      </w:r>
    </w:p>
    <w:p w14:paraId="05C5AB93" w14:textId="77777777" w:rsidR="005D0121" w:rsidRPr="00A238F2" w:rsidRDefault="005D0121" w:rsidP="00707196">
      <w:pPr>
        <w:pStyle w:val="B1"/>
        <w:rPr>
          <w:rFonts w:eastAsia="SimSun"/>
        </w:rPr>
      </w:pPr>
      <w:r w:rsidRPr="00A238F2">
        <w:t>-</w:t>
      </w:r>
      <w:r w:rsidRPr="00A238F2">
        <w:tab/>
        <w:t>else</w:t>
      </w:r>
      <w:r w:rsidRPr="00A238F2">
        <w:rPr>
          <w:rFonts w:eastAsia="SimSun"/>
        </w:rPr>
        <w:t>:</w:t>
      </w:r>
    </w:p>
    <w:p w14:paraId="0B53C726" w14:textId="77777777" w:rsidR="005D0121" w:rsidRPr="00A238F2" w:rsidRDefault="005D0121" w:rsidP="00707196">
      <w:pPr>
        <w:pStyle w:val="B2"/>
        <w:rPr>
          <w:noProof/>
        </w:rPr>
      </w:pPr>
      <w:r w:rsidRPr="00A238F2">
        <w:rPr>
          <w:rFonts w:eastAsia="SimSun"/>
        </w:rPr>
        <w:t>-</w:t>
      </w:r>
      <w:r w:rsidRPr="00A238F2">
        <w:rPr>
          <w:rFonts w:eastAsia="SimSun"/>
        </w:rPr>
        <w:tab/>
        <w:t>consider this transmission to be</w:t>
      </w:r>
      <w:r w:rsidRPr="00A238F2">
        <w:t xml:space="preserve"> a retransmission.</w:t>
      </w:r>
    </w:p>
    <w:p w14:paraId="280BBEBE" w14:textId="77777777" w:rsidR="005D0121" w:rsidRPr="00A238F2" w:rsidRDefault="005D0121" w:rsidP="00707196">
      <w:r w:rsidRPr="00A238F2">
        <w:t xml:space="preserve">The </w:t>
      </w:r>
      <w:r w:rsidR="00CA2455" w:rsidRPr="00A238F2">
        <w:t>MAC entity</w:t>
      </w:r>
      <w:r w:rsidRPr="00A238F2">
        <w:t xml:space="preserve"> then shall:</w:t>
      </w:r>
    </w:p>
    <w:p w14:paraId="65A152DE" w14:textId="77777777" w:rsidR="005D0121" w:rsidRPr="00A238F2" w:rsidRDefault="005D0121" w:rsidP="00707196">
      <w:pPr>
        <w:pStyle w:val="B1"/>
      </w:pPr>
      <w:r w:rsidRPr="00A238F2">
        <w:t>-</w:t>
      </w:r>
      <w:r w:rsidRPr="00A238F2">
        <w:tab/>
        <w:t xml:space="preserve">if </w:t>
      </w:r>
      <w:r w:rsidRPr="00A238F2">
        <w:rPr>
          <w:rFonts w:eastAsia="SimSun"/>
        </w:rPr>
        <w:t xml:space="preserve">this is </w:t>
      </w:r>
      <w:r w:rsidRPr="00A238F2">
        <w:t>a new transmission:</w:t>
      </w:r>
    </w:p>
    <w:p w14:paraId="78F4F24D" w14:textId="77777777" w:rsidR="00ED2C6E" w:rsidRPr="00A238F2" w:rsidRDefault="00ED2C6E" w:rsidP="00707196">
      <w:pPr>
        <w:pStyle w:val="B2"/>
        <w:rPr>
          <w:noProof/>
        </w:rPr>
      </w:pPr>
      <w:r w:rsidRPr="00A238F2">
        <w:rPr>
          <w:noProof/>
        </w:rPr>
        <w:t>-</w:t>
      </w:r>
      <w:r w:rsidRPr="00A238F2">
        <w:rPr>
          <w:noProof/>
        </w:rPr>
        <w:tab/>
      </w:r>
      <w:r w:rsidR="00E653DF" w:rsidRPr="00A238F2">
        <w:rPr>
          <w:noProof/>
        </w:rPr>
        <w:t>attempt to decode the received data</w:t>
      </w:r>
      <w:r w:rsidRPr="00A238F2">
        <w:rPr>
          <w:noProof/>
        </w:rPr>
        <w:t>.</w:t>
      </w:r>
    </w:p>
    <w:p w14:paraId="68006423" w14:textId="77777777" w:rsidR="00ED2C6E" w:rsidRPr="00A238F2" w:rsidRDefault="00ED2C6E" w:rsidP="00707196">
      <w:pPr>
        <w:pStyle w:val="B1"/>
        <w:rPr>
          <w:noProof/>
        </w:rPr>
      </w:pPr>
      <w:r w:rsidRPr="00A238F2">
        <w:rPr>
          <w:noProof/>
        </w:rPr>
        <w:t>-</w:t>
      </w:r>
      <w:r w:rsidRPr="00A238F2">
        <w:rPr>
          <w:noProof/>
        </w:rPr>
        <w:tab/>
      </w:r>
      <w:r w:rsidR="00E45137" w:rsidRPr="00A238F2">
        <w:rPr>
          <w:noProof/>
        </w:rPr>
        <w:t>else</w:t>
      </w:r>
      <w:r w:rsidR="005D0121" w:rsidRPr="00A238F2">
        <w:rPr>
          <w:noProof/>
        </w:rPr>
        <w:t xml:space="preserve"> </w:t>
      </w:r>
      <w:r w:rsidR="005D0121" w:rsidRPr="00A238F2">
        <w:t xml:space="preserve">if </w:t>
      </w:r>
      <w:r w:rsidR="005D0121" w:rsidRPr="00A238F2">
        <w:rPr>
          <w:rFonts w:eastAsia="SimSun"/>
        </w:rPr>
        <w:t>this is</w:t>
      </w:r>
      <w:r w:rsidR="005D0121" w:rsidRPr="00A238F2">
        <w:t xml:space="preserve"> a retransmission</w:t>
      </w:r>
      <w:r w:rsidRPr="00A238F2">
        <w:rPr>
          <w:noProof/>
        </w:rPr>
        <w:t>:</w:t>
      </w:r>
    </w:p>
    <w:p w14:paraId="720E8FC4" w14:textId="77777777" w:rsidR="00ED2C6E" w:rsidRPr="00A238F2" w:rsidRDefault="00ED2C6E" w:rsidP="00707196">
      <w:pPr>
        <w:pStyle w:val="B2"/>
        <w:rPr>
          <w:noProof/>
        </w:rPr>
      </w:pPr>
      <w:r w:rsidRPr="00A238F2">
        <w:rPr>
          <w:noProof/>
        </w:rPr>
        <w:t>-</w:t>
      </w:r>
      <w:r w:rsidRPr="00A238F2">
        <w:rPr>
          <w:noProof/>
        </w:rPr>
        <w:tab/>
        <w:t xml:space="preserve">if the data </w:t>
      </w:r>
      <w:r w:rsidR="00E653DF" w:rsidRPr="00A238F2">
        <w:rPr>
          <w:noProof/>
        </w:rPr>
        <w:t xml:space="preserve">for this TB </w:t>
      </w:r>
      <w:r w:rsidRPr="00A238F2">
        <w:rPr>
          <w:noProof/>
        </w:rPr>
        <w:t>has not yet been successfully decoded:</w:t>
      </w:r>
    </w:p>
    <w:p w14:paraId="33AE587A" w14:textId="77777777" w:rsidR="00ED2C6E" w:rsidRPr="00A238F2" w:rsidRDefault="00ED2C6E" w:rsidP="00707196">
      <w:pPr>
        <w:pStyle w:val="B3"/>
        <w:rPr>
          <w:noProof/>
        </w:rPr>
      </w:pPr>
      <w:r w:rsidRPr="00A238F2">
        <w:rPr>
          <w:noProof/>
        </w:rPr>
        <w:t>-</w:t>
      </w:r>
      <w:r w:rsidRPr="00A238F2">
        <w:rPr>
          <w:noProof/>
        </w:rPr>
        <w:tab/>
        <w:t xml:space="preserve">combine the received data with the data currently in the soft buffer for this </w:t>
      </w:r>
      <w:r w:rsidR="00A973BA" w:rsidRPr="00A238F2">
        <w:rPr>
          <w:noProof/>
        </w:rPr>
        <w:t>TB</w:t>
      </w:r>
      <w:r w:rsidR="00E653DF" w:rsidRPr="00A238F2">
        <w:rPr>
          <w:noProof/>
        </w:rPr>
        <w:t xml:space="preserve"> and attempt to decode the combined data</w:t>
      </w:r>
      <w:r w:rsidRPr="00A238F2">
        <w:rPr>
          <w:noProof/>
        </w:rPr>
        <w:t>.</w:t>
      </w:r>
    </w:p>
    <w:p w14:paraId="428506FA" w14:textId="77777777" w:rsidR="00B61611" w:rsidRPr="00A238F2" w:rsidRDefault="00B61611" w:rsidP="00707196">
      <w:pPr>
        <w:pStyle w:val="B1"/>
        <w:rPr>
          <w:noProof/>
        </w:rPr>
      </w:pPr>
      <w:r w:rsidRPr="00A238F2">
        <w:rPr>
          <w:noProof/>
        </w:rPr>
        <w:t>-</w:t>
      </w:r>
      <w:r w:rsidRPr="00A238F2">
        <w:rPr>
          <w:noProof/>
        </w:rPr>
        <w:tab/>
        <w:t xml:space="preserve">if the data which the </w:t>
      </w:r>
      <w:r w:rsidR="00CA2455" w:rsidRPr="00A238F2">
        <w:rPr>
          <w:noProof/>
        </w:rPr>
        <w:t>MAC entity</w:t>
      </w:r>
      <w:r w:rsidRPr="00A238F2">
        <w:rPr>
          <w:noProof/>
        </w:rPr>
        <w:t xml:space="preserve"> attempted to decode was successfully decoded for this TB; or</w:t>
      </w:r>
    </w:p>
    <w:p w14:paraId="046989AE" w14:textId="77777777" w:rsidR="00B61611" w:rsidRPr="00A238F2" w:rsidRDefault="00B61611" w:rsidP="00707196">
      <w:pPr>
        <w:pStyle w:val="B1"/>
        <w:rPr>
          <w:noProof/>
        </w:rPr>
      </w:pPr>
      <w:r w:rsidRPr="00A238F2">
        <w:rPr>
          <w:noProof/>
        </w:rPr>
        <w:t>-</w:t>
      </w:r>
      <w:r w:rsidRPr="00A238F2">
        <w:rPr>
          <w:noProof/>
        </w:rPr>
        <w:tab/>
        <w:t>if the data for this TB was successfully decoded before:</w:t>
      </w:r>
    </w:p>
    <w:p w14:paraId="5FD3780E" w14:textId="77777777" w:rsidR="0091687D" w:rsidRPr="00A238F2" w:rsidRDefault="00ED2C6E" w:rsidP="00707196">
      <w:pPr>
        <w:pStyle w:val="B2"/>
        <w:rPr>
          <w:noProof/>
        </w:rPr>
      </w:pPr>
      <w:r w:rsidRPr="00A238F2">
        <w:rPr>
          <w:noProof/>
        </w:rPr>
        <w:t>-</w:t>
      </w:r>
      <w:r w:rsidRPr="00A238F2">
        <w:rPr>
          <w:noProof/>
        </w:rPr>
        <w:tab/>
        <w:t>if the HARQ process is equal to the broadcast process</w:t>
      </w:r>
      <w:r w:rsidR="0060062B" w:rsidRPr="00A238F2">
        <w:rPr>
          <w:noProof/>
        </w:rPr>
        <w:t>:</w:t>
      </w:r>
    </w:p>
    <w:p w14:paraId="4EB1927E" w14:textId="77777777" w:rsidR="00ED2C6E" w:rsidRPr="00A238F2" w:rsidRDefault="0091687D" w:rsidP="00707196">
      <w:pPr>
        <w:pStyle w:val="B3"/>
        <w:rPr>
          <w:noProof/>
        </w:rPr>
      </w:pPr>
      <w:r w:rsidRPr="00A238F2">
        <w:rPr>
          <w:noProof/>
        </w:rPr>
        <w:t>-</w:t>
      </w:r>
      <w:r w:rsidRPr="00A238F2">
        <w:rPr>
          <w:noProof/>
        </w:rPr>
        <w:tab/>
      </w:r>
      <w:r w:rsidR="00ED2C6E" w:rsidRPr="00A238F2">
        <w:rPr>
          <w:noProof/>
        </w:rPr>
        <w:t xml:space="preserve">deliver the decoded MAC PDU to </w:t>
      </w:r>
      <w:r w:rsidR="00A40978" w:rsidRPr="00A238F2">
        <w:rPr>
          <w:noProof/>
        </w:rPr>
        <w:t>upper layers</w:t>
      </w:r>
      <w:r w:rsidR="00ED2C6E" w:rsidRPr="00A238F2">
        <w:rPr>
          <w:noProof/>
        </w:rPr>
        <w:t>.</w:t>
      </w:r>
    </w:p>
    <w:p w14:paraId="0D4DCAB6" w14:textId="77777777" w:rsidR="003D126E" w:rsidRPr="00A238F2" w:rsidRDefault="00ED2C6E" w:rsidP="00707196">
      <w:pPr>
        <w:pStyle w:val="B2"/>
        <w:rPr>
          <w:noProof/>
        </w:rPr>
      </w:pPr>
      <w:r w:rsidRPr="00A238F2">
        <w:rPr>
          <w:noProof/>
        </w:rPr>
        <w:t>-</w:t>
      </w:r>
      <w:r w:rsidRPr="00A238F2">
        <w:rPr>
          <w:noProof/>
        </w:rPr>
        <w:tab/>
        <w:t>else</w:t>
      </w:r>
      <w:r w:rsidR="00AA2A26" w:rsidRPr="00A238F2">
        <w:rPr>
          <w:noProof/>
        </w:rPr>
        <w:t xml:space="preserve"> if this is the first successful decoding of the data for this TB</w:t>
      </w:r>
      <w:r w:rsidR="003D126E" w:rsidRPr="00A238F2">
        <w:rPr>
          <w:noProof/>
        </w:rPr>
        <w:t>:</w:t>
      </w:r>
    </w:p>
    <w:p w14:paraId="7C6660E9" w14:textId="77777777" w:rsidR="00ED2C6E" w:rsidRPr="00A238F2" w:rsidRDefault="003D126E" w:rsidP="00707196">
      <w:pPr>
        <w:pStyle w:val="B3"/>
        <w:rPr>
          <w:noProof/>
        </w:rPr>
      </w:pPr>
      <w:r w:rsidRPr="00A238F2">
        <w:rPr>
          <w:noProof/>
        </w:rPr>
        <w:t>-</w:t>
      </w:r>
      <w:r w:rsidRPr="00A238F2">
        <w:rPr>
          <w:noProof/>
        </w:rPr>
        <w:tab/>
      </w:r>
      <w:r w:rsidR="00ED2C6E" w:rsidRPr="00A238F2">
        <w:rPr>
          <w:noProof/>
        </w:rPr>
        <w:t>deliver the decoded MAC PDU to the disassembly and demultiplexing entity.</w:t>
      </w:r>
    </w:p>
    <w:p w14:paraId="7EA0BEB4" w14:textId="77777777" w:rsidR="00ED2C6E" w:rsidRPr="00A238F2" w:rsidRDefault="00ED2C6E" w:rsidP="00707196">
      <w:pPr>
        <w:pStyle w:val="B2"/>
        <w:rPr>
          <w:noProof/>
        </w:rPr>
      </w:pPr>
      <w:r w:rsidRPr="00A238F2">
        <w:rPr>
          <w:noProof/>
        </w:rPr>
        <w:t>-</w:t>
      </w:r>
      <w:r w:rsidRPr="00A238F2">
        <w:rPr>
          <w:noProof/>
        </w:rPr>
        <w:tab/>
        <w:t xml:space="preserve">generate a positive acknowledgement (ACK) of the data in this </w:t>
      </w:r>
      <w:r w:rsidR="00A973BA" w:rsidRPr="00A238F2">
        <w:rPr>
          <w:noProof/>
        </w:rPr>
        <w:t>TB</w:t>
      </w:r>
      <w:r w:rsidRPr="00A238F2">
        <w:rPr>
          <w:noProof/>
        </w:rPr>
        <w:t>.</w:t>
      </w:r>
    </w:p>
    <w:p w14:paraId="77C10D87" w14:textId="77777777" w:rsidR="00ED2C6E" w:rsidRPr="00A238F2" w:rsidRDefault="00ED2C6E" w:rsidP="00707196">
      <w:pPr>
        <w:pStyle w:val="B1"/>
        <w:rPr>
          <w:noProof/>
        </w:rPr>
      </w:pPr>
      <w:r w:rsidRPr="00A238F2">
        <w:rPr>
          <w:noProof/>
        </w:rPr>
        <w:t>-</w:t>
      </w:r>
      <w:r w:rsidRPr="00A238F2">
        <w:rPr>
          <w:noProof/>
        </w:rPr>
        <w:tab/>
        <w:t>else:</w:t>
      </w:r>
    </w:p>
    <w:p w14:paraId="4430E3E9" w14:textId="77777777" w:rsidR="00C16441" w:rsidRPr="00A238F2" w:rsidRDefault="00C16441" w:rsidP="00707196">
      <w:pPr>
        <w:pStyle w:val="B2"/>
        <w:rPr>
          <w:noProof/>
        </w:rPr>
      </w:pPr>
      <w:r w:rsidRPr="00A238F2">
        <w:rPr>
          <w:noProof/>
        </w:rPr>
        <w:t>-</w:t>
      </w:r>
      <w:r w:rsidRPr="00A238F2">
        <w:rPr>
          <w:noProof/>
        </w:rPr>
        <w:tab/>
        <w:t xml:space="preserve">replace the data in the soft buffer for this TB with the data which the </w:t>
      </w:r>
      <w:r w:rsidR="00CA2455" w:rsidRPr="00A238F2">
        <w:rPr>
          <w:noProof/>
        </w:rPr>
        <w:t>MAC entity</w:t>
      </w:r>
      <w:r w:rsidRPr="00A238F2">
        <w:rPr>
          <w:noProof/>
        </w:rPr>
        <w:t xml:space="preserve"> attempted to decode.</w:t>
      </w:r>
    </w:p>
    <w:p w14:paraId="22A442D4" w14:textId="77777777" w:rsidR="00ED2C6E" w:rsidRPr="00A238F2" w:rsidRDefault="00ED2C6E" w:rsidP="00707196">
      <w:pPr>
        <w:pStyle w:val="B2"/>
        <w:rPr>
          <w:noProof/>
        </w:rPr>
      </w:pPr>
      <w:r w:rsidRPr="00A238F2">
        <w:rPr>
          <w:noProof/>
        </w:rPr>
        <w:t>-</w:t>
      </w:r>
      <w:r w:rsidRPr="00A238F2">
        <w:rPr>
          <w:noProof/>
        </w:rPr>
        <w:tab/>
        <w:t xml:space="preserve">generate a negative acknowledgement (NACK) of the data in this </w:t>
      </w:r>
      <w:r w:rsidR="00A973BA" w:rsidRPr="00A238F2">
        <w:rPr>
          <w:noProof/>
        </w:rPr>
        <w:t>TB</w:t>
      </w:r>
      <w:r w:rsidRPr="00A238F2">
        <w:rPr>
          <w:noProof/>
        </w:rPr>
        <w:t>.</w:t>
      </w:r>
    </w:p>
    <w:p w14:paraId="12A4890C" w14:textId="77777777" w:rsidR="00ED2C6E" w:rsidRPr="00A238F2" w:rsidRDefault="00ED2C6E" w:rsidP="00707196">
      <w:pPr>
        <w:pStyle w:val="B1"/>
        <w:rPr>
          <w:noProof/>
        </w:rPr>
      </w:pPr>
      <w:r w:rsidRPr="00A238F2">
        <w:rPr>
          <w:noProof/>
        </w:rPr>
        <w:t>-</w:t>
      </w:r>
      <w:r w:rsidRPr="00A238F2">
        <w:rPr>
          <w:noProof/>
        </w:rPr>
        <w:tab/>
        <w:t xml:space="preserve">if the HARQ process is associated with a transmission indicated with a Temporary C-RNTI and </w:t>
      </w:r>
      <w:r w:rsidR="00E73823" w:rsidRPr="00A238F2">
        <w:rPr>
          <w:noProof/>
        </w:rPr>
        <w:t xml:space="preserve">the Contention Resolution is not </w:t>
      </w:r>
      <w:r w:rsidR="000E3BAD" w:rsidRPr="00A238F2">
        <w:rPr>
          <w:noProof/>
        </w:rPr>
        <w:t xml:space="preserve">yet </w:t>
      </w:r>
      <w:r w:rsidR="00E73823" w:rsidRPr="00A238F2">
        <w:rPr>
          <w:noProof/>
        </w:rPr>
        <w:t xml:space="preserve">successful (see </w:t>
      </w:r>
      <w:r w:rsidR="006D2D97" w:rsidRPr="00A238F2">
        <w:rPr>
          <w:noProof/>
        </w:rPr>
        <w:t>clause</w:t>
      </w:r>
      <w:r w:rsidR="00E73823" w:rsidRPr="00A238F2">
        <w:rPr>
          <w:noProof/>
        </w:rPr>
        <w:t xml:space="preserve"> 5.1.5)</w:t>
      </w:r>
      <w:r w:rsidRPr="00A238F2">
        <w:rPr>
          <w:noProof/>
        </w:rPr>
        <w:t>; or</w:t>
      </w:r>
    </w:p>
    <w:p w14:paraId="4D2A5685" w14:textId="77777777" w:rsidR="00E73823" w:rsidRPr="00A238F2" w:rsidRDefault="00ED2C6E" w:rsidP="00707196">
      <w:pPr>
        <w:pStyle w:val="B1"/>
        <w:rPr>
          <w:noProof/>
        </w:rPr>
      </w:pPr>
      <w:r w:rsidRPr="00A238F2">
        <w:rPr>
          <w:noProof/>
        </w:rPr>
        <w:t>-</w:t>
      </w:r>
      <w:r w:rsidRPr="00A238F2">
        <w:rPr>
          <w:noProof/>
        </w:rPr>
        <w:tab/>
        <w:t>if the HARQ process is equal to the broadcast process</w:t>
      </w:r>
      <w:r w:rsidR="00453397" w:rsidRPr="00A238F2">
        <w:rPr>
          <w:noProof/>
        </w:rPr>
        <w:t>; or</w:t>
      </w:r>
    </w:p>
    <w:p w14:paraId="6C45F8E4" w14:textId="7128E270" w:rsidR="00A65C66" w:rsidRPr="00A238F2" w:rsidRDefault="00A65C66" w:rsidP="00707196">
      <w:pPr>
        <w:pStyle w:val="B1"/>
        <w:rPr>
          <w:noProof/>
        </w:rPr>
      </w:pPr>
      <w:r w:rsidRPr="00A238F2">
        <w:rPr>
          <w:noProof/>
        </w:rPr>
        <w:t>-</w:t>
      </w:r>
      <w:r w:rsidRPr="00A238F2">
        <w:rPr>
          <w:noProof/>
        </w:rPr>
        <w:tab/>
        <w:t>if</w:t>
      </w:r>
      <w:r w:rsidR="00CB79E6" w:rsidRPr="00A238F2">
        <w:rPr>
          <w:noProof/>
        </w:rPr>
        <w:t xml:space="preserve"> </w:t>
      </w:r>
      <w:r w:rsidR="00101955" w:rsidRPr="00A238F2">
        <w:rPr>
          <w:noProof/>
        </w:rPr>
        <w:t xml:space="preserve">the HARQ process is not associated with a transmission indicated with a PUR-RNTI </w:t>
      </w:r>
      <w:r w:rsidR="00933DAD" w:rsidRPr="00A238F2">
        <w:rPr>
          <w:noProof/>
        </w:rPr>
        <w:t xml:space="preserve">or CB-RNTI, </w:t>
      </w:r>
      <w:r w:rsidR="00101955" w:rsidRPr="00A238F2">
        <w:rPr>
          <w:noProof/>
        </w:rPr>
        <w:t xml:space="preserve">and </w:t>
      </w:r>
      <w:r w:rsidR="00CB79E6" w:rsidRPr="00A238F2">
        <w:rPr>
          <w:noProof/>
        </w:rPr>
        <w:t>the</w:t>
      </w:r>
      <w:r w:rsidRPr="00A238F2">
        <w:rPr>
          <w:noProof/>
        </w:rPr>
        <w:t xml:space="preserve"> </w:t>
      </w:r>
      <w:r w:rsidRPr="00A238F2">
        <w:rPr>
          <w:i/>
          <w:noProof/>
        </w:rPr>
        <w:t>timeAlignmentTimer</w:t>
      </w:r>
      <w:r w:rsidR="004C6CA2" w:rsidRPr="00A238F2">
        <w:rPr>
          <w:noProof/>
        </w:rPr>
        <w:t>,</w:t>
      </w:r>
      <w:r w:rsidRPr="00A238F2">
        <w:rPr>
          <w:noProof/>
        </w:rPr>
        <w:t xml:space="preserve"> </w:t>
      </w:r>
      <w:r w:rsidR="00CB79E6" w:rsidRPr="00A238F2">
        <w:rPr>
          <w:noProof/>
        </w:rPr>
        <w:t xml:space="preserve">associated with the </w:t>
      </w:r>
      <w:r w:rsidR="004C6CA2" w:rsidRPr="00A238F2">
        <w:rPr>
          <w:noProof/>
        </w:rPr>
        <w:t>TAG containing the serving cell on which the HARQ feedback is to be transmitted,</w:t>
      </w:r>
      <w:r w:rsidR="00CB79E6" w:rsidRPr="00A238F2">
        <w:rPr>
          <w:noProof/>
        </w:rPr>
        <w:t xml:space="preserve"> </w:t>
      </w:r>
      <w:r w:rsidRPr="00A238F2">
        <w:rPr>
          <w:noProof/>
        </w:rPr>
        <w:t>is stopped or expired</w:t>
      </w:r>
      <w:r w:rsidR="00DD544E" w:rsidRPr="00A238F2">
        <w:rPr>
          <w:noProof/>
        </w:rPr>
        <w:t>:</w:t>
      </w:r>
    </w:p>
    <w:p w14:paraId="36D971CC" w14:textId="77777777" w:rsidR="00933DAD" w:rsidRPr="00A238F2" w:rsidRDefault="00DD544E" w:rsidP="00933DAD">
      <w:pPr>
        <w:pStyle w:val="B2"/>
      </w:pPr>
      <w:r w:rsidRPr="00A238F2">
        <w:t>-</w:t>
      </w:r>
      <w:r w:rsidRPr="00A238F2">
        <w:tab/>
        <w:t>do not indicate the generated positive or negative acknowledgement to the physical layer.</w:t>
      </w:r>
    </w:p>
    <w:p w14:paraId="4EEF5FEC" w14:textId="77777777" w:rsidR="00933DAD" w:rsidRPr="00A238F2" w:rsidRDefault="00933DAD" w:rsidP="00933DAD">
      <w:pPr>
        <w:pStyle w:val="B1"/>
        <w:rPr>
          <w:noProof/>
        </w:rPr>
      </w:pPr>
      <w:r w:rsidRPr="00A238F2">
        <w:rPr>
          <w:noProof/>
        </w:rPr>
        <w:t>-</w:t>
      </w:r>
      <w:r w:rsidRPr="00A238F2">
        <w:rPr>
          <w:noProof/>
        </w:rPr>
        <w:tab/>
        <w:t>else if the HARQ process is associated with a transmission indicated with a CB-RNTI:</w:t>
      </w:r>
    </w:p>
    <w:p w14:paraId="503FBF25" w14:textId="17D15160" w:rsidR="00933DAD" w:rsidRPr="00A238F2" w:rsidRDefault="00933DAD" w:rsidP="00933DAD">
      <w:pPr>
        <w:pStyle w:val="B2"/>
        <w:rPr>
          <w:noProof/>
        </w:rPr>
      </w:pPr>
      <w:r w:rsidRPr="00A238F2">
        <w:rPr>
          <w:noProof/>
        </w:rPr>
        <w:t>-</w:t>
      </w:r>
      <w:r w:rsidRPr="00A238F2">
        <w:rPr>
          <w:noProof/>
        </w:rPr>
        <w:tab/>
        <w:t xml:space="preserve">if the </w:t>
      </w:r>
      <w:r w:rsidR="00891C4C" w:rsidRPr="00A238F2">
        <w:rPr>
          <w:noProof/>
        </w:rPr>
        <w:t>Contention Resolution</w:t>
      </w:r>
      <w:r w:rsidRPr="00A238F2">
        <w:rPr>
          <w:noProof/>
        </w:rPr>
        <w:t xml:space="preserve"> is successful (see clause </w:t>
      </w:r>
      <w:r w:rsidR="00356F5C" w:rsidRPr="00A238F2">
        <w:rPr>
          <w:noProof/>
        </w:rPr>
        <w:t>5.1a</w:t>
      </w:r>
      <w:r w:rsidRPr="00A238F2">
        <w:rPr>
          <w:noProof/>
        </w:rPr>
        <w:t>.3); and</w:t>
      </w:r>
    </w:p>
    <w:p w14:paraId="3894C330" w14:textId="77777777" w:rsidR="00933DAD" w:rsidRPr="00A238F2" w:rsidRDefault="00933DAD" w:rsidP="00933DAD">
      <w:pPr>
        <w:pStyle w:val="B2"/>
      </w:pPr>
      <w:r w:rsidRPr="00A238F2">
        <w:rPr>
          <w:noProof/>
        </w:rPr>
        <w:t>-</w:t>
      </w:r>
      <w:r w:rsidRPr="00A238F2">
        <w:rPr>
          <w:noProof/>
        </w:rPr>
        <w:tab/>
      </w:r>
      <w:r w:rsidRPr="00A238F2">
        <w:t>if the HARQ ACK resource field is present in the associated CMR:</w:t>
      </w:r>
    </w:p>
    <w:p w14:paraId="3E10CC9F" w14:textId="77777777" w:rsidR="00933DAD" w:rsidRPr="00A238F2" w:rsidRDefault="00933DAD" w:rsidP="00933DAD">
      <w:pPr>
        <w:pStyle w:val="B3"/>
      </w:pPr>
      <w:r w:rsidRPr="00A238F2">
        <w:rPr>
          <w:noProof/>
        </w:rPr>
        <w:t>-</w:t>
      </w:r>
      <w:r w:rsidRPr="00A238F2">
        <w:rPr>
          <w:noProof/>
        </w:rPr>
        <w:tab/>
      </w:r>
      <w:r w:rsidRPr="00A238F2">
        <w:t>indicate to the physical layer the generated positive acknowledgement together with the HARQ ACK resource.</w:t>
      </w:r>
    </w:p>
    <w:p w14:paraId="2586D4D8" w14:textId="77777777" w:rsidR="00933DAD" w:rsidRPr="00A238F2" w:rsidRDefault="00933DAD" w:rsidP="00933DAD">
      <w:pPr>
        <w:pStyle w:val="B2"/>
        <w:rPr>
          <w:noProof/>
        </w:rPr>
      </w:pPr>
      <w:r w:rsidRPr="00A238F2">
        <w:rPr>
          <w:noProof/>
        </w:rPr>
        <w:t>-</w:t>
      </w:r>
      <w:r w:rsidRPr="00A238F2">
        <w:rPr>
          <w:noProof/>
        </w:rPr>
        <w:tab/>
        <w:t>else:</w:t>
      </w:r>
    </w:p>
    <w:p w14:paraId="24AAE459" w14:textId="40A01738" w:rsidR="00DD544E" w:rsidRPr="00A238F2" w:rsidRDefault="00933DAD" w:rsidP="008041C4">
      <w:pPr>
        <w:pStyle w:val="B3"/>
      </w:pPr>
      <w:r w:rsidRPr="00A238F2">
        <w:t>-</w:t>
      </w:r>
      <w:r w:rsidRPr="00A238F2">
        <w:tab/>
        <w:t>do not indicate the generated positive or negative acknowledgement to the physical layer.</w:t>
      </w:r>
    </w:p>
    <w:p w14:paraId="39E53CF0" w14:textId="6F6B045F" w:rsidR="00AA7BFE" w:rsidRPr="00A238F2" w:rsidRDefault="00AA7BFE" w:rsidP="00041408">
      <w:pPr>
        <w:pStyle w:val="B1"/>
      </w:pPr>
      <w:r w:rsidRPr="00A238F2">
        <w:t>-</w:t>
      </w:r>
      <w:r w:rsidRPr="00A238F2">
        <w:tab/>
      </w:r>
      <w:r w:rsidR="00DD544E" w:rsidRPr="00A238F2">
        <w:t xml:space="preserve">else </w:t>
      </w:r>
      <w:r w:rsidRPr="00A238F2">
        <w:t>if the HARQ feedback is disabled for the corresponding HARQ process:</w:t>
      </w:r>
    </w:p>
    <w:p w14:paraId="2A5F8CD8" w14:textId="77777777" w:rsidR="00AA7BFE" w:rsidRPr="00A238F2" w:rsidRDefault="00AA7BFE" w:rsidP="007B274C">
      <w:pPr>
        <w:pStyle w:val="B2"/>
      </w:pPr>
      <w:r w:rsidRPr="00A238F2">
        <w:t>-</w:t>
      </w:r>
      <w:r w:rsidRPr="00A238F2">
        <w:tab/>
        <w:t xml:space="preserve">if </w:t>
      </w:r>
      <w:r w:rsidRPr="00A238F2">
        <w:rPr>
          <w:i/>
          <w:iCs/>
        </w:rPr>
        <w:t>harq-FeedbackEnablingforSPSactive</w:t>
      </w:r>
      <w:r w:rsidRPr="00A238F2">
        <w:t xml:space="preserve"> is configured and the transmission is the first SPS PDSCH transmission after SPS activation:</w:t>
      </w:r>
    </w:p>
    <w:p w14:paraId="2EAB0327" w14:textId="77777777" w:rsidR="00AA7BFE" w:rsidRPr="00A238F2" w:rsidRDefault="00AA7BFE" w:rsidP="00041408">
      <w:pPr>
        <w:pStyle w:val="B3"/>
      </w:pPr>
      <w:r w:rsidRPr="00A238F2">
        <w:t>-</w:t>
      </w:r>
      <w:r w:rsidRPr="00A238F2">
        <w:tab/>
        <w:t>indicate the generated positive or negative acknowledgement for this TB to the physical layer.</w:t>
      </w:r>
    </w:p>
    <w:p w14:paraId="71A4A9FC" w14:textId="77777777" w:rsidR="00AA7BFE" w:rsidRPr="00A238F2" w:rsidRDefault="00AA7BFE" w:rsidP="007B274C">
      <w:pPr>
        <w:pStyle w:val="B2"/>
      </w:pPr>
      <w:r w:rsidRPr="00A238F2">
        <w:t>-</w:t>
      </w:r>
      <w:r w:rsidRPr="00A238F2">
        <w:tab/>
        <w:t>else:</w:t>
      </w:r>
    </w:p>
    <w:p w14:paraId="536A3518" w14:textId="77777777" w:rsidR="00ED2C6E" w:rsidRPr="00A238F2" w:rsidRDefault="00ED2C6E" w:rsidP="00041408">
      <w:pPr>
        <w:pStyle w:val="B3"/>
        <w:rPr>
          <w:noProof/>
        </w:rPr>
      </w:pPr>
      <w:r w:rsidRPr="00A238F2">
        <w:rPr>
          <w:noProof/>
        </w:rPr>
        <w:t>-</w:t>
      </w:r>
      <w:r w:rsidRPr="00A238F2">
        <w:rPr>
          <w:noProof/>
        </w:rPr>
        <w:tab/>
        <w:t>do not indicate the generated positive or negative acknowledgement to the physical layer.</w:t>
      </w:r>
    </w:p>
    <w:p w14:paraId="2C83B3B6" w14:textId="77777777" w:rsidR="00ED2C6E" w:rsidRPr="00A238F2" w:rsidRDefault="00ED2C6E" w:rsidP="00707196">
      <w:pPr>
        <w:pStyle w:val="B1"/>
        <w:rPr>
          <w:noProof/>
        </w:rPr>
      </w:pPr>
      <w:r w:rsidRPr="00A238F2">
        <w:rPr>
          <w:noProof/>
        </w:rPr>
        <w:t>-</w:t>
      </w:r>
      <w:r w:rsidRPr="00A238F2">
        <w:rPr>
          <w:noProof/>
        </w:rPr>
        <w:tab/>
        <w:t>else:</w:t>
      </w:r>
    </w:p>
    <w:p w14:paraId="5392065D" w14:textId="77777777" w:rsidR="00ED2C6E" w:rsidRPr="00A238F2" w:rsidRDefault="00ED2C6E" w:rsidP="00707196">
      <w:pPr>
        <w:pStyle w:val="B2"/>
        <w:rPr>
          <w:noProof/>
        </w:rPr>
      </w:pPr>
      <w:r w:rsidRPr="00A238F2">
        <w:rPr>
          <w:noProof/>
        </w:rPr>
        <w:t>-</w:t>
      </w:r>
      <w:r w:rsidRPr="00A238F2">
        <w:rPr>
          <w:noProof/>
        </w:rPr>
        <w:tab/>
        <w:t xml:space="preserve">indicate the generated positive or negative acknowledgement </w:t>
      </w:r>
      <w:r w:rsidR="00E40FD9" w:rsidRPr="00A238F2">
        <w:rPr>
          <w:noProof/>
        </w:rPr>
        <w:t xml:space="preserve">for this TB </w:t>
      </w:r>
      <w:r w:rsidRPr="00A238F2">
        <w:rPr>
          <w:noProof/>
        </w:rPr>
        <w:t>to the physical layer.</w:t>
      </w:r>
    </w:p>
    <w:p w14:paraId="240AEEEF" w14:textId="77777777" w:rsidR="009F1426" w:rsidRPr="00A238F2" w:rsidRDefault="009F1426" w:rsidP="00707196">
      <w:pPr>
        <w:rPr>
          <w:noProof/>
        </w:rPr>
      </w:pPr>
      <w:r w:rsidRPr="00A238F2">
        <w:rPr>
          <w:noProof/>
        </w:rPr>
        <w:t xml:space="preserve">The </w:t>
      </w:r>
      <w:r w:rsidR="00CA2455" w:rsidRPr="00A238F2">
        <w:rPr>
          <w:noProof/>
        </w:rPr>
        <w:t>MAC entity</w:t>
      </w:r>
      <w:r w:rsidRPr="00A238F2">
        <w:rPr>
          <w:noProof/>
        </w:rPr>
        <w:t xml:space="preserve"> shall ignore NDI received in all downlink assignments on PDCCH for its Temporary C-RNTI when determining if NDI on PDCCH for its C-RNTI has been </w:t>
      </w:r>
      <w:r w:rsidR="00B04152" w:rsidRPr="00A238F2">
        <w:rPr>
          <w:noProof/>
        </w:rPr>
        <w:t xml:space="preserve">toggled </w:t>
      </w:r>
      <w:r w:rsidRPr="00A238F2">
        <w:rPr>
          <w:noProof/>
        </w:rPr>
        <w:t>compared to the value in the previous transmission.</w:t>
      </w:r>
    </w:p>
    <w:p w14:paraId="527D15CC" w14:textId="77777777" w:rsidR="00C16441" w:rsidRPr="00A238F2" w:rsidRDefault="00C16441" w:rsidP="00707196">
      <w:pPr>
        <w:pStyle w:val="NO"/>
        <w:rPr>
          <w:noProof/>
        </w:rPr>
      </w:pPr>
      <w:r w:rsidRPr="00A238F2">
        <w:rPr>
          <w:noProof/>
        </w:rPr>
        <w:t>NOTE</w:t>
      </w:r>
      <w:r w:rsidR="00751350" w:rsidRPr="00A238F2">
        <w:rPr>
          <w:noProof/>
        </w:rPr>
        <w:t xml:space="preserve"> 1</w:t>
      </w:r>
      <w:r w:rsidRPr="00A238F2">
        <w:rPr>
          <w:noProof/>
        </w:rPr>
        <w:t>:</w:t>
      </w:r>
      <w:r w:rsidRPr="00A238F2">
        <w:rPr>
          <w:noProof/>
        </w:rPr>
        <w:tab/>
        <w:t xml:space="preserve">When the </w:t>
      </w:r>
      <w:r w:rsidR="00CA2455" w:rsidRPr="00A238F2">
        <w:rPr>
          <w:noProof/>
        </w:rPr>
        <w:t>MAC entity</w:t>
      </w:r>
      <w:r w:rsidRPr="00A238F2">
        <w:rPr>
          <w:noProof/>
        </w:rPr>
        <w:t xml:space="preserve"> is configured with more than one serving cell, UE behaviors for storing data to the soft buffer is specified in</w:t>
      </w:r>
      <w:r w:rsidR="00A50861" w:rsidRPr="00A238F2">
        <w:rPr>
          <w:noProof/>
        </w:rPr>
        <w:t xml:space="preserve"> </w:t>
      </w:r>
      <w:r w:rsidR="00EB63D2" w:rsidRPr="00A238F2">
        <w:rPr>
          <w:noProof/>
        </w:rPr>
        <w:t>TS 36.213 [</w:t>
      </w:r>
      <w:r w:rsidRPr="00A238F2">
        <w:rPr>
          <w:noProof/>
        </w:rPr>
        <w:t>2].</w:t>
      </w:r>
    </w:p>
    <w:p w14:paraId="23BA1E2F" w14:textId="77777777" w:rsidR="00C16441" w:rsidRPr="00A238F2" w:rsidRDefault="00C16441" w:rsidP="00707196">
      <w:pPr>
        <w:pStyle w:val="NO"/>
        <w:rPr>
          <w:noProof/>
        </w:rPr>
      </w:pPr>
      <w:r w:rsidRPr="00A238F2">
        <w:rPr>
          <w:noProof/>
        </w:rPr>
        <w:t>NOTE</w:t>
      </w:r>
      <w:r w:rsidR="00751350" w:rsidRPr="00A238F2">
        <w:rPr>
          <w:noProof/>
        </w:rPr>
        <w:t xml:space="preserve"> 2</w:t>
      </w:r>
      <w:r w:rsidRPr="00A238F2">
        <w:rPr>
          <w:noProof/>
        </w:rPr>
        <w:t>:</w:t>
      </w:r>
      <w:r w:rsidRPr="00A238F2">
        <w:rPr>
          <w:noProof/>
        </w:rPr>
        <w:tab/>
        <w:t xml:space="preserve">If the </w:t>
      </w:r>
      <w:r w:rsidR="00CA2455" w:rsidRPr="00A238F2">
        <w:rPr>
          <w:noProof/>
        </w:rPr>
        <w:t>MAC entity</w:t>
      </w:r>
      <w:r w:rsidRPr="00A238F2">
        <w:rPr>
          <w:noProof/>
        </w:rPr>
        <w:t xml:space="preserve"> receives a retransmission with a TB size different from the last valid TB size signalled for this TB, the UE behavior is left up to UE implementation.</w:t>
      </w:r>
    </w:p>
    <w:p w14:paraId="3624BA35" w14:textId="77777777" w:rsidR="00ED2C6E" w:rsidRPr="00A238F2" w:rsidRDefault="00ED2C6E" w:rsidP="00707196">
      <w:pPr>
        <w:pStyle w:val="Heading3"/>
        <w:rPr>
          <w:noProof/>
        </w:rPr>
      </w:pPr>
      <w:bookmarkStart w:id="234" w:name="_Toc29242962"/>
      <w:bookmarkStart w:id="235" w:name="_Toc37256219"/>
      <w:bookmarkStart w:id="236" w:name="_Toc37256373"/>
      <w:bookmarkStart w:id="237" w:name="_Toc46500312"/>
      <w:bookmarkStart w:id="238" w:name="_Toc52536221"/>
      <w:bookmarkStart w:id="239" w:name="_Toc219412750"/>
      <w:r w:rsidRPr="00A238F2">
        <w:rPr>
          <w:noProof/>
        </w:rPr>
        <w:t>5.3.3</w:t>
      </w:r>
      <w:r w:rsidRPr="00A238F2">
        <w:rPr>
          <w:noProof/>
          <w:szCs w:val="24"/>
        </w:rPr>
        <w:tab/>
      </w:r>
      <w:r w:rsidRPr="00A238F2">
        <w:rPr>
          <w:noProof/>
        </w:rPr>
        <w:t>Disassembly and demultiplexing</w:t>
      </w:r>
      <w:bookmarkEnd w:id="234"/>
      <w:bookmarkEnd w:id="235"/>
      <w:bookmarkEnd w:id="236"/>
      <w:bookmarkEnd w:id="237"/>
      <w:bookmarkEnd w:id="238"/>
      <w:bookmarkEnd w:id="239"/>
    </w:p>
    <w:p w14:paraId="3A084185" w14:textId="070A8F3D" w:rsidR="00E732C9" w:rsidRPr="00A238F2" w:rsidRDefault="00E732C9" w:rsidP="00707196">
      <w:r w:rsidRPr="00A238F2">
        <w:t xml:space="preserve">The </w:t>
      </w:r>
      <w:r w:rsidR="00CA2455" w:rsidRPr="00A238F2">
        <w:t>MAC entity</w:t>
      </w:r>
      <w:r w:rsidRPr="00A238F2">
        <w:t xml:space="preserve"> shall disassemble and demultiplex a MAC PDU as defined in </w:t>
      </w:r>
      <w:r w:rsidR="006D2D97" w:rsidRPr="00A238F2">
        <w:t>clause</w:t>
      </w:r>
      <w:r w:rsidRPr="00A238F2">
        <w:t xml:space="preserve"> 6.1.2</w:t>
      </w:r>
      <w:r w:rsidR="00933DAD" w:rsidRPr="00A238F2">
        <w:t xml:space="preserve"> (when CB-RNTI is not used) and in clause </w:t>
      </w:r>
      <w:r w:rsidR="00356F5C" w:rsidRPr="00A238F2">
        <w:t>6.1.7</w:t>
      </w:r>
      <w:r w:rsidR="00933DAD" w:rsidRPr="00A238F2">
        <w:t xml:space="preserve"> (when the CB-RNTI is used)</w:t>
      </w:r>
      <w:r w:rsidRPr="00A238F2">
        <w:t>.</w:t>
      </w:r>
    </w:p>
    <w:p w14:paraId="69C662FB" w14:textId="77777777" w:rsidR="00ED2C6E" w:rsidRPr="00A238F2" w:rsidRDefault="00ED2C6E" w:rsidP="00707196">
      <w:pPr>
        <w:pStyle w:val="Heading2"/>
        <w:rPr>
          <w:noProof/>
        </w:rPr>
      </w:pPr>
      <w:bookmarkStart w:id="240" w:name="_Toc29242963"/>
      <w:bookmarkStart w:id="241" w:name="_Toc37256220"/>
      <w:bookmarkStart w:id="242" w:name="_Toc37256374"/>
      <w:bookmarkStart w:id="243" w:name="_Toc46500313"/>
      <w:bookmarkStart w:id="244" w:name="_Toc52536222"/>
      <w:bookmarkStart w:id="245" w:name="_Toc219412751"/>
      <w:r w:rsidRPr="00A238F2">
        <w:rPr>
          <w:noProof/>
        </w:rPr>
        <w:t>5.4</w:t>
      </w:r>
      <w:r w:rsidRPr="00A238F2">
        <w:rPr>
          <w:noProof/>
          <w:sz w:val="24"/>
          <w:szCs w:val="24"/>
        </w:rPr>
        <w:tab/>
      </w:r>
      <w:r w:rsidRPr="00A238F2">
        <w:rPr>
          <w:noProof/>
        </w:rPr>
        <w:t>UL-SCH data transfer</w:t>
      </w:r>
      <w:bookmarkEnd w:id="240"/>
      <w:bookmarkEnd w:id="241"/>
      <w:bookmarkEnd w:id="242"/>
      <w:bookmarkEnd w:id="243"/>
      <w:bookmarkEnd w:id="244"/>
      <w:bookmarkEnd w:id="245"/>
    </w:p>
    <w:p w14:paraId="7AD024F3" w14:textId="77777777" w:rsidR="00ED2C6E" w:rsidRPr="00A238F2" w:rsidRDefault="00ED2C6E" w:rsidP="00707196">
      <w:pPr>
        <w:pStyle w:val="Heading3"/>
        <w:rPr>
          <w:noProof/>
        </w:rPr>
      </w:pPr>
      <w:bookmarkStart w:id="246" w:name="_Toc29242964"/>
      <w:bookmarkStart w:id="247" w:name="_Toc37256221"/>
      <w:bookmarkStart w:id="248" w:name="_Toc37256375"/>
      <w:bookmarkStart w:id="249" w:name="_Toc46500314"/>
      <w:bookmarkStart w:id="250" w:name="_Toc52536223"/>
      <w:bookmarkStart w:id="251" w:name="_Toc219412752"/>
      <w:r w:rsidRPr="00A238F2">
        <w:rPr>
          <w:noProof/>
          <w:szCs w:val="24"/>
        </w:rPr>
        <w:t>5.4.1</w:t>
      </w:r>
      <w:r w:rsidRPr="00A238F2">
        <w:rPr>
          <w:noProof/>
          <w:szCs w:val="24"/>
        </w:rPr>
        <w:tab/>
        <w:t xml:space="preserve">UL </w:t>
      </w:r>
      <w:r w:rsidRPr="00A238F2">
        <w:rPr>
          <w:noProof/>
        </w:rPr>
        <w:t>Grant reception</w:t>
      </w:r>
      <w:bookmarkEnd w:id="246"/>
      <w:bookmarkEnd w:id="247"/>
      <w:bookmarkEnd w:id="248"/>
      <w:bookmarkEnd w:id="249"/>
      <w:bookmarkEnd w:id="250"/>
      <w:bookmarkEnd w:id="251"/>
    </w:p>
    <w:p w14:paraId="1E268274" w14:textId="4B685437" w:rsidR="008D634C" w:rsidRPr="00A238F2" w:rsidRDefault="008D634C" w:rsidP="00707196">
      <w:pPr>
        <w:rPr>
          <w:noProof/>
        </w:rPr>
      </w:pPr>
      <w:r w:rsidRPr="00A238F2">
        <w:rPr>
          <w:noProof/>
        </w:rPr>
        <w:t xml:space="preserve">In order to transmit on the UL-SCH the </w:t>
      </w:r>
      <w:r w:rsidR="00CA2455" w:rsidRPr="00A238F2">
        <w:rPr>
          <w:noProof/>
        </w:rPr>
        <w:t>MAC entity</w:t>
      </w:r>
      <w:r w:rsidRPr="00A238F2">
        <w:rPr>
          <w:noProof/>
        </w:rPr>
        <w:t xml:space="preserve"> must have a valid uplink grant (except for non-adaptive HARQ retransmissions) which it may receive dynamically on the PDCCH or in a Random Access Response or which may be configured semi-persistently</w:t>
      </w:r>
      <w:r w:rsidR="002044D1" w:rsidRPr="00A238F2">
        <w:rPr>
          <w:noProof/>
        </w:rPr>
        <w:t xml:space="preserve"> or preallocated by RRC</w:t>
      </w:r>
      <w:r w:rsidR="00FC348B" w:rsidRPr="00A238F2">
        <w:rPr>
          <w:noProof/>
        </w:rPr>
        <w:t xml:space="preserve"> or </w:t>
      </w:r>
      <w:r w:rsidR="00C2597D" w:rsidRPr="00A238F2">
        <w:rPr>
          <w:noProof/>
        </w:rPr>
        <w:t>provided by RRC for transmission using</w:t>
      </w:r>
      <w:r w:rsidR="00FC348B" w:rsidRPr="00A238F2">
        <w:rPr>
          <w:noProof/>
        </w:rPr>
        <w:t xml:space="preserve"> PUR (see clause 5.4.7)</w:t>
      </w:r>
      <w:r w:rsidR="00891C4C" w:rsidRPr="00A238F2">
        <w:rPr>
          <w:noProof/>
        </w:rPr>
        <w:t xml:space="preserve"> or provided in system information for CB</w:t>
      </w:r>
      <w:r w:rsidR="00891C4C" w:rsidRPr="00A238F2">
        <w:rPr>
          <w:noProof/>
        </w:rPr>
        <w:noBreakHyphen/>
        <w:t>Msg3 transmission (see clause 5.1a)</w:t>
      </w:r>
      <w:r w:rsidRPr="00A238F2">
        <w:rPr>
          <w:noProof/>
        </w:rPr>
        <w:t>. To perform requested transmissions, the MAC layer receives HARQ information from lower layers.</w:t>
      </w:r>
      <w:r w:rsidR="00487228" w:rsidRPr="00A238F2">
        <w:rPr>
          <w:noProof/>
        </w:rPr>
        <w:t xml:space="preserve"> When the physical layer is configured for uplink spatial multiplexing, the MAC layer can receive up to two grants (one per HARQ process) for the same TTI from lower layers.</w:t>
      </w:r>
    </w:p>
    <w:p w14:paraId="46675F80" w14:textId="5C799F59" w:rsidR="00ED2C6E" w:rsidRPr="00A238F2" w:rsidRDefault="00CB79E6" w:rsidP="00707196">
      <w:pPr>
        <w:rPr>
          <w:noProof/>
        </w:rPr>
      </w:pPr>
      <w:r w:rsidRPr="00A238F2">
        <w:rPr>
          <w:noProof/>
        </w:rPr>
        <w:t>If</w:t>
      </w:r>
      <w:r w:rsidR="00B26F84" w:rsidRPr="00A238F2">
        <w:rPr>
          <w:noProof/>
        </w:rPr>
        <w:t xml:space="preserve"> </w:t>
      </w:r>
      <w:r w:rsidR="00ED2C6E" w:rsidRPr="00A238F2">
        <w:rPr>
          <w:noProof/>
        </w:rPr>
        <w:t xml:space="preserve">the </w:t>
      </w:r>
      <w:r w:rsidR="00CA2455" w:rsidRPr="00A238F2">
        <w:rPr>
          <w:noProof/>
        </w:rPr>
        <w:t>MAC entity</w:t>
      </w:r>
      <w:r w:rsidR="00ED2C6E" w:rsidRPr="00A238F2">
        <w:rPr>
          <w:noProof/>
        </w:rPr>
        <w:t xml:space="preserve"> has a C-RNTI, </w:t>
      </w:r>
      <w:r w:rsidRPr="00A238F2">
        <w:rPr>
          <w:noProof/>
        </w:rPr>
        <w:t xml:space="preserve">a </w:t>
      </w:r>
      <w:r w:rsidR="00ED2C6E" w:rsidRPr="00A238F2">
        <w:rPr>
          <w:noProof/>
        </w:rPr>
        <w:t xml:space="preserve">Semi-Persistent Scheduling C-RNTI, </w:t>
      </w:r>
      <w:r w:rsidR="007A44E5" w:rsidRPr="00A238F2">
        <w:rPr>
          <w:noProof/>
        </w:rPr>
        <w:t xml:space="preserve">a UL Semi-Persistent Scheduling V-RNTI, </w:t>
      </w:r>
      <w:r w:rsidR="007879AF" w:rsidRPr="00A238F2">
        <w:rPr>
          <w:noProof/>
        </w:rPr>
        <w:t xml:space="preserve">a AUL C-RNTI, </w:t>
      </w:r>
      <w:r w:rsidR="00ED2C6E" w:rsidRPr="00A238F2">
        <w:rPr>
          <w:noProof/>
        </w:rPr>
        <w:t xml:space="preserve">or </w:t>
      </w:r>
      <w:r w:rsidRPr="00A238F2">
        <w:rPr>
          <w:noProof/>
        </w:rPr>
        <w:t xml:space="preserve">a </w:t>
      </w:r>
      <w:r w:rsidR="00ED2C6E" w:rsidRPr="00A238F2">
        <w:rPr>
          <w:noProof/>
        </w:rPr>
        <w:t xml:space="preserve">Temporary C-RNTI, the </w:t>
      </w:r>
      <w:r w:rsidR="00CA2455" w:rsidRPr="00A238F2">
        <w:rPr>
          <w:noProof/>
        </w:rPr>
        <w:t>MAC entity</w:t>
      </w:r>
      <w:r w:rsidR="00ED2C6E" w:rsidRPr="00A238F2">
        <w:rPr>
          <w:noProof/>
        </w:rPr>
        <w:t xml:space="preserve"> shall for each TTI</w:t>
      </w:r>
      <w:r w:rsidR="00FB2204" w:rsidRPr="00A238F2">
        <w:rPr>
          <w:noProof/>
        </w:rPr>
        <w:t xml:space="preserve"> </w:t>
      </w:r>
      <w:r w:rsidR="003719E4" w:rsidRPr="00A238F2">
        <w:rPr>
          <w:noProof/>
        </w:rPr>
        <w:t>and for each Serving Cell</w:t>
      </w:r>
      <w:r w:rsidR="00487228" w:rsidRPr="00A238F2">
        <w:rPr>
          <w:noProof/>
        </w:rPr>
        <w:t xml:space="preserve"> </w:t>
      </w:r>
      <w:r w:rsidRPr="00A238F2">
        <w:rPr>
          <w:noProof/>
        </w:rPr>
        <w:t xml:space="preserve">belonging to a </w:t>
      </w:r>
      <w:r w:rsidR="007D58C1" w:rsidRPr="00A238F2">
        <w:rPr>
          <w:noProof/>
        </w:rPr>
        <w:t>TAG</w:t>
      </w:r>
      <w:r w:rsidRPr="00A238F2">
        <w:rPr>
          <w:noProof/>
        </w:rPr>
        <w:t xml:space="preserve"> that has a running </w:t>
      </w:r>
      <w:r w:rsidRPr="00A238F2">
        <w:rPr>
          <w:i/>
          <w:noProof/>
        </w:rPr>
        <w:t>timeAlignmentTimer</w:t>
      </w:r>
      <w:r w:rsidRPr="00A238F2">
        <w:rPr>
          <w:noProof/>
        </w:rPr>
        <w:t xml:space="preserve"> </w:t>
      </w:r>
      <w:r w:rsidR="00487228" w:rsidRPr="00A238F2">
        <w:rPr>
          <w:noProof/>
        </w:rPr>
        <w:t>and for each grant received for this TTI</w:t>
      </w:r>
      <w:r w:rsidR="007A44E5" w:rsidRPr="00A238F2">
        <w:rPr>
          <w:noProof/>
        </w:rPr>
        <w:t xml:space="preserve"> and for each SPS configuration that is indicated by the PDCCH addressed to UL Semi-Persistent Scheduling V-RNTI</w:t>
      </w:r>
      <w:r w:rsidR="00FC348B" w:rsidRPr="00A238F2">
        <w:rPr>
          <w:noProof/>
        </w:rPr>
        <w:t>; or if the MAC entity has Preconfigured Uplink Resource RNTI, the MAC entity shall for each TTI and for each grant received for this TTI</w:t>
      </w:r>
      <w:r w:rsidR="00933DAD" w:rsidRPr="00A238F2">
        <w:rPr>
          <w:rFonts w:hint="eastAsia"/>
          <w:noProof/>
        </w:rPr>
        <w:t xml:space="preserve">; </w:t>
      </w:r>
      <w:r w:rsidR="00933DAD" w:rsidRPr="00A238F2">
        <w:rPr>
          <w:noProof/>
        </w:rPr>
        <w:t>or if the MAC entity has</w:t>
      </w:r>
      <w:r w:rsidR="00933DAD" w:rsidRPr="00A238F2">
        <w:rPr>
          <w:rFonts w:hint="eastAsia"/>
          <w:noProof/>
        </w:rPr>
        <w:t xml:space="preserve"> CB-RNTI, </w:t>
      </w:r>
      <w:r w:rsidR="00933DAD" w:rsidRPr="00A238F2">
        <w:rPr>
          <w:noProof/>
        </w:rPr>
        <w:t xml:space="preserve">the MAC entity shall for each </w:t>
      </w:r>
      <w:r w:rsidR="00933DAD" w:rsidRPr="00A238F2">
        <w:rPr>
          <w:rFonts w:hint="eastAsia"/>
          <w:noProof/>
        </w:rPr>
        <w:t xml:space="preserve">TTI and for </w:t>
      </w:r>
      <w:r w:rsidR="00933DAD" w:rsidRPr="00A238F2">
        <w:rPr>
          <w:noProof/>
        </w:rPr>
        <w:t xml:space="preserve">the uplink </w:t>
      </w:r>
      <w:r w:rsidR="00933DAD" w:rsidRPr="00A238F2">
        <w:rPr>
          <w:rFonts w:hint="eastAsia"/>
          <w:noProof/>
        </w:rPr>
        <w:t>grant selected for this TTI</w:t>
      </w:r>
      <w:r w:rsidR="00ED2C6E" w:rsidRPr="00A238F2">
        <w:rPr>
          <w:noProof/>
        </w:rPr>
        <w:t>:</w:t>
      </w:r>
    </w:p>
    <w:p w14:paraId="06C796A8" w14:textId="77777777" w:rsidR="00ED2C6E" w:rsidRPr="00A238F2" w:rsidRDefault="00ED2C6E" w:rsidP="00707196">
      <w:pPr>
        <w:pStyle w:val="B1"/>
        <w:rPr>
          <w:noProof/>
        </w:rPr>
      </w:pPr>
      <w:r w:rsidRPr="00A238F2">
        <w:rPr>
          <w:noProof/>
        </w:rPr>
        <w:t>-</w:t>
      </w:r>
      <w:r w:rsidRPr="00A238F2">
        <w:rPr>
          <w:noProof/>
        </w:rPr>
        <w:tab/>
        <w:t xml:space="preserve">if an uplink grant for this TTI </w:t>
      </w:r>
      <w:r w:rsidR="003719E4" w:rsidRPr="00A238F2">
        <w:rPr>
          <w:noProof/>
        </w:rPr>
        <w:t xml:space="preserve">and this Serving Cell </w:t>
      </w:r>
      <w:r w:rsidRPr="00A238F2">
        <w:rPr>
          <w:noProof/>
        </w:rPr>
        <w:t xml:space="preserve">has been received on the PDCCH for the </w:t>
      </w:r>
      <w:r w:rsidR="00CA2455" w:rsidRPr="00A238F2">
        <w:rPr>
          <w:noProof/>
        </w:rPr>
        <w:t xml:space="preserve">MAC </w:t>
      </w:r>
      <w:r w:rsidR="00A852B3" w:rsidRPr="00A238F2">
        <w:rPr>
          <w:noProof/>
        </w:rPr>
        <w:t>entity's</w:t>
      </w:r>
      <w:r w:rsidRPr="00A238F2">
        <w:rPr>
          <w:noProof/>
        </w:rPr>
        <w:t xml:space="preserve"> C-RNTI</w:t>
      </w:r>
      <w:r w:rsidR="00FC348B" w:rsidRPr="00A238F2">
        <w:rPr>
          <w:noProof/>
        </w:rPr>
        <w:t xml:space="preserve">, Preconfigured Uplink Resource RNTI </w:t>
      </w:r>
      <w:r w:rsidRPr="00A238F2">
        <w:rPr>
          <w:noProof/>
        </w:rPr>
        <w:t>or Temporary C-RNTI; or</w:t>
      </w:r>
    </w:p>
    <w:p w14:paraId="48627819" w14:textId="30D3BA36" w:rsidR="00933DAD" w:rsidRPr="00A238F2" w:rsidRDefault="00ED2C6E" w:rsidP="00933DAD">
      <w:pPr>
        <w:pStyle w:val="B1"/>
        <w:rPr>
          <w:noProof/>
        </w:rPr>
      </w:pPr>
      <w:r w:rsidRPr="00A238F2">
        <w:rPr>
          <w:noProof/>
        </w:rPr>
        <w:t>-</w:t>
      </w:r>
      <w:r w:rsidRPr="00A238F2">
        <w:rPr>
          <w:noProof/>
        </w:rPr>
        <w:tab/>
        <w:t>if an uplink grant for this TTI has been received in a Random Access Response</w:t>
      </w:r>
      <w:r w:rsidR="00933DAD" w:rsidRPr="00A238F2">
        <w:rPr>
          <w:rFonts w:hint="eastAsia"/>
          <w:noProof/>
        </w:rPr>
        <w:t>; or</w:t>
      </w:r>
    </w:p>
    <w:p w14:paraId="31EB66C0" w14:textId="04A642E8" w:rsidR="00ED2C6E" w:rsidRPr="00A238F2" w:rsidRDefault="00933DAD" w:rsidP="00933DAD">
      <w:pPr>
        <w:pStyle w:val="B1"/>
        <w:rPr>
          <w:noProof/>
        </w:rPr>
      </w:pPr>
      <w:r w:rsidRPr="00A238F2">
        <w:rPr>
          <w:noProof/>
        </w:rPr>
        <w:t>-</w:t>
      </w:r>
      <w:r w:rsidRPr="00A238F2">
        <w:rPr>
          <w:noProof/>
        </w:rPr>
        <w:tab/>
        <w:t>if the uplink grant was selected by MAC for CB-Msg3-EDT:</w:t>
      </w:r>
    </w:p>
    <w:p w14:paraId="14B08AC1" w14:textId="459B6808" w:rsidR="00933DAD" w:rsidRPr="00A238F2" w:rsidRDefault="008F2887" w:rsidP="00933DAD">
      <w:pPr>
        <w:pStyle w:val="B2"/>
        <w:rPr>
          <w:noProof/>
        </w:rPr>
      </w:pPr>
      <w:r w:rsidRPr="00A238F2">
        <w:rPr>
          <w:noProof/>
        </w:rPr>
        <w:t>-</w:t>
      </w:r>
      <w:r w:rsidRPr="00A238F2">
        <w:rPr>
          <w:noProof/>
        </w:rPr>
        <w:tab/>
        <w:t xml:space="preserve">if the uplink grant is for </w:t>
      </w:r>
      <w:r w:rsidR="00CA2455" w:rsidRPr="00A238F2">
        <w:rPr>
          <w:noProof/>
        </w:rPr>
        <w:t xml:space="preserve">MAC </w:t>
      </w:r>
      <w:r w:rsidR="00A852B3" w:rsidRPr="00A238F2">
        <w:rPr>
          <w:noProof/>
        </w:rPr>
        <w:t>entity's</w:t>
      </w:r>
      <w:r w:rsidRPr="00A238F2">
        <w:rPr>
          <w:noProof/>
        </w:rPr>
        <w:t xml:space="preserve"> C-RNTI and if the previous uplink grant delivered to the HARQ entity for the same HARQ process was either an uplink grant received for the </w:t>
      </w:r>
      <w:r w:rsidR="00CA2455" w:rsidRPr="00A238F2">
        <w:rPr>
          <w:noProof/>
        </w:rPr>
        <w:t xml:space="preserve">MAC </w:t>
      </w:r>
      <w:r w:rsidR="00A852B3" w:rsidRPr="00A238F2">
        <w:rPr>
          <w:noProof/>
        </w:rPr>
        <w:t>entity's</w:t>
      </w:r>
      <w:r w:rsidRPr="00A238F2">
        <w:rPr>
          <w:noProof/>
        </w:rPr>
        <w:t xml:space="preserve"> Semi-Persistent Scheduling C-RNTI</w:t>
      </w:r>
      <w:r w:rsidR="007A44E5" w:rsidRPr="00A238F2">
        <w:rPr>
          <w:noProof/>
        </w:rPr>
        <w:t xml:space="preserve">, for the MAC </w:t>
      </w:r>
      <w:r w:rsidR="00A852B3" w:rsidRPr="00A238F2">
        <w:rPr>
          <w:noProof/>
        </w:rPr>
        <w:t>entity's</w:t>
      </w:r>
      <w:r w:rsidR="007A44E5" w:rsidRPr="00A238F2">
        <w:rPr>
          <w:noProof/>
        </w:rPr>
        <w:t xml:space="preserve"> UL Semi-Persistent Scheduling V-RNTI,</w:t>
      </w:r>
      <w:r w:rsidRPr="00A238F2">
        <w:rPr>
          <w:noProof/>
        </w:rPr>
        <w:t xml:space="preserve"> or a configured uplink grant</w:t>
      </w:r>
      <w:r w:rsidR="007879AF" w:rsidRPr="00A238F2">
        <w:rPr>
          <w:noProof/>
        </w:rPr>
        <w:t xml:space="preserve"> for which the UL HARQ operation was not autonomous</w:t>
      </w:r>
      <w:r w:rsidR="00933DAD" w:rsidRPr="00A238F2">
        <w:rPr>
          <w:rFonts w:hint="eastAsia"/>
          <w:noProof/>
        </w:rPr>
        <w:t>; or</w:t>
      </w:r>
    </w:p>
    <w:p w14:paraId="2ED1A4AD" w14:textId="53C7DCA3" w:rsidR="008F2887" w:rsidRPr="00A238F2" w:rsidRDefault="00933DAD" w:rsidP="00933DAD">
      <w:pPr>
        <w:pStyle w:val="B2"/>
        <w:rPr>
          <w:noProof/>
        </w:rPr>
      </w:pPr>
      <w:r w:rsidRPr="00A238F2">
        <w:rPr>
          <w:noProof/>
        </w:rPr>
        <w:t>-</w:t>
      </w:r>
      <w:r w:rsidRPr="00A238F2">
        <w:rPr>
          <w:noProof/>
        </w:rPr>
        <w:tab/>
        <w:t>i</w:t>
      </w:r>
      <w:r w:rsidRPr="00A238F2">
        <w:rPr>
          <w:rFonts w:hint="eastAsia"/>
          <w:noProof/>
        </w:rPr>
        <w:t>f the uplink grant is for MAC entity</w:t>
      </w:r>
      <w:r w:rsidRPr="00A238F2">
        <w:rPr>
          <w:noProof/>
        </w:rPr>
        <w:t>’</w:t>
      </w:r>
      <w:r w:rsidRPr="00A238F2">
        <w:rPr>
          <w:rFonts w:hint="eastAsia"/>
          <w:noProof/>
        </w:rPr>
        <w:t>s CB-RNTI:</w:t>
      </w:r>
    </w:p>
    <w:p w14:paraId="3BA73AEB" w14:textId="77777777" w:rsidR="00C14F4C" w:rsidRPr="00A238F2" w:rsidRDefault="00C14F4C" w:rsidP="00707196">
      <w:pPr>
        <w:pStyle w:val="B3"/>
        <w:rPr>
          <w:noProof/>
        </w:rPr>
      </w:pPr>
      <w:r w:rsidRPr="00A238F2">
        <w:rPr>
          <w:noProof/>
        </w:rPr>
        <w:t>-</w:t>
      </w:r>
      <w:r w:rsidRPr="00A238F2">
        <w:rPr>
          <w:noProof/>
        </w:rPr>
        <w:tab/>
        <w:t xml:space="preserve">consider the NDI to have been toggled </w:t>
      </w:r>
      <w:r w:rsidR="00487228" w:rsidRPr="00A238F2">
        <w:rPr>
          <w:noProof/>
        </w:rPr>
        <w:t xml:space="preserve">for the corresponding HARQ process </w:t>
      </w:r>
      <w:r w:rsidRPr="00A238F2">
        <w:rPr>
          <w:noProof/>
        </w:rPr>
        <w:t>regardless of the value of the NDI.</w:t>
      </w:r>
    </w:p>
    <w:p w14:paraId="198C1A72" w14:textId="77777777" w:rsidR="00ED2C6E" w:rsidRPr="00A238F2" w:rsidRDefault="00ED2C6E" w:rsidP="00707196">
      <w:pPr>
        <w:pStyle w:val="B2"/>
        <w:rPr>
          <w:noProof/>
        </w:rPr>
      </w:pPr>
      <w:r w:rsidRPr="00A238F2">
        <w:rPr>
          <w:noProof/>
        </w:rPr>
        <w:t>-</w:t>
      </w:r>
      <w:r w:rsidRPr="00A238F2">
        <w:rPr>
          <w:noProof/>
        </w:rPr>
        <w:tab/>
      </w:r>
      <w:r w:rsidR="008D634C" w:rsidRPr="00A238F2">
        <w:rPr>
          <w:noProof/>
        </w:rPr>
        <w:t>deliver the</w:t>
      </w:r>
      <w:r w:rsidRPr="00A238F2">
        <w:rPr>
          <w:noProof/>
        </w:rPr>
        <w:t xml:space="preserve"> uplink grant and the associated HARQ information to the HARQ entity for this TTI.</w:t>
      </w:r>
    </w:p>
    <w:p w14:paraId="2EDF4F6C" w14:textId="77777777" w:rsidR="009B42EA" w:rsidRPr="00A238F2" w:rsidRDefault="009B42EA" w:rsidP="00707196">
      <w:pPr>
        <w:pStyle w:val="B1"/>
        <w:rPr>
          <w:noProof/>
        </w:rPr>
      </w:pPr>
      <w:r w:rsidRPr="00A238F2">
        <w:rPr>
          <w:noProof/>
        </w:rPr>
        <w:t>-</w:t>
      </w:r>
      <w:r w:rsidRPr="00A238F2">
        <w:rPr>
          <w:noProof/>
        </w:rPr>
        <w:tab/>
        <w:t xml:space="preserve">else, if an uplink grant for this TTI has been received </w:t>
      </w:r>
      <w:r w:rsidR="003719E4" w:rsidRPr="00A238F2">
        <w:rPr>
          <w:noProof/>
        </w:rPr>
        <w:t xml:space="preserve">for </w:t>
      </w:r>
      <w:r w:rsidR="00D30D67" w:rsidRPr="00A238F2">
        <w:rPr>
          <w:noProof/>
        </w:rPr>
        <w:t>this Serving Cell</w:t>
      </w:r>
      <w:r w:rsidR="003719E4" w:rsidRPr="00A238F2">
        <w:rPr>
          <w:noProof/>
        </w:rPr>
        <w:t xml:space="preserve"> </w:t>
      </w:r>
      <w:r w:rsidRPr="00A238F2">
        <w:rPr>
          <w:noProof/>
        </w:rPr>
        <w:t xml:space="preserve">on the PDCCH for the </w:t>
      </w:r>
      <w:r w:rsidR="00CA2455" w:rsidRPr="00A238F2">
        <w:rPr>
          <w:noProof/>
        </w:rPr>
        <w:t xml:space="preserve">MAC </w:t>
      </w:r>
      <w:r w:rsidR="00A852B3" w:rsidRPr="00A238F2">
        <w:rPr>
          <w:noProof/>
        </w:rPr>
        <w:t>entity's</w:t>
      </w:r>
      <w:r w:rsidRPr="00A238F2">
        <w:rPr>
          <w:noProof/>
        </w:rPr>
        <w:t xml:space="preserve"> Semi-Persistent </w:t>
      </w:r>
      <w:r w:rsidR="00B04152" w:rsidRPr="00A238F2">
        <w:rPr>
          <w:noProof/>
        </w:rPr>
        <w:t xml:space="preserve">Scheduling </w:t>
      </w:r>
      <w:r w:rsidRPr="00A238F2">
        <w:rPr>
          <w:noProof/>
        </w:rPr>
        <w:t>C-RNTI</w:t>
      </w:r>
      <w:r w:rsidR="007A44E5" w:rsidRPr="00A238F2">
        <w:rPr>
          <w:noProof/>
        </w:rPr>
        <w:t xml:space="preserve"> or for the MAC </w:t>
      </w:r>
      <w:r w:rsidR="00A852B3" w:rsidRPr="00A238F2">
        <w:rPr>
          <w:noProof/>
        </w:rPr>
        <w:t>entity's</w:t>
      </w:r>
      <w:r w:rsidR="007A44E5" w:rsidRPr="00A238F2">
        <w:rPr>
          <w:noProof/>
        </w:rPr>
        <w:t xml:space="preserve"> UL Semi-Persistent Scheduling V-RNTI</w:t>
      </w:r>
      <w:r w:rsidR="007879AF" w:rsidRPr="00A238F2">
        <w:rPr>
          <w:noProof/>
        </w:rPr>
        <w:t xml:space="preserve">; or if an uplink grant for this TTI has been received for this Serving Cell on the PDCCH for the MAC </w:t>
      </w:r>
      <w:r w:rsidR="00A852B3" w:rsidRPr="00A238F2">
        <w:rPr>
          <w:noProof/>
        </w:rPr>
        <w:t>entity's</w:t>
      </w:r>
      <w:r w:rsidR="007879AF" w:rsidRPr="00A238F2">
        <w:rPr>
          <w:noProof/>
        </w:rPr>
        <w:t xml:space="preserve"> AUL C-RNTI</w:t>
      </w:r>
      <w:r w:rsidRPr="00A238F2">
        <w:rPr>
          <w:noProof/>
        </w:rPr>
        <w:t>:</w:t>
      </w:r>
    </w:p>
    <w:p w14:paraId="47F6AB11" w14:textId="77777777" w:rsidR="009B42EA" w:rsidRPr="00A238F2" w:rsidRDefault="009B42EA" w:rsidP="00707196">
      <w:pPr>
        <w:pStyle w:val="B2"/>
        <w:rPr>
          <w:noProof/>
        </w:rPr>
      </w:pPr>
      <w:r w:rsidRPr="00A238F2">
        <w:rPr>
          <w:noProof/>
        </w:rPr>
        <w:t>-</w:t>
      </w:r>
      <w:r w:rsidRPr="00A238F2">
        <w:rPr>
          <w:noProof/>
        </w:rPr>
        <w:tab/>
        <w:t>if the NDI in the received HARQ information is 1:</w:t>
      </w:r>
    </w:p>
    <w:p w14:paraId="5D0D73EE" w14:textId="77777777" w:rsidR="009B42EA" w:rsidRPr="00A238F2" w:rsidRDefault="009B42EA" w:rsidP="00707196">
      <w:pPr>
        <w:pStyle w:val="B3"/>
        <w:rPr>
          <w:noProof/>
        </w:rPr>
      </w:pPr>
      <w:r w:rsidRPr="00A238F2">
        <w:rPr>
          <w:noProof/>
        </w:rPr>
        <w:t>-</w:t>
      </w:r>
      <w:r w:rsidRPr="00A238F2">
        <w:rPr>
          <w:noProof/>
        </w:rPr>
        <w:tab/>
        <w:t xml:space="preserve">consider the NDI </w:t>
      </w:r>
      <w:r w:rsidR="00193D4A" w:rsidRPr="00A238F2">
        <w:rPr>
          <w:noProof/>
        </w:rPr>
        <w:t xml:space="preserve">for the corresponding HARQ process </w:t>
      </w:r>
      <w:r w:rsidRPr="00A238F2">
        <w:rPr>
          <w:noProof/>
        </w:rPr>
        <w:t>not to have been toggled;</w:t>
      </w:r>
    </w:p>
    <w:p w14:paraId="6825599C" w14:textId="77777777" w:rsidR="009B42EA" w:rsidRPr="00A238F2" w:rsidRDefault="009B42EA" w:rsidP="00707196">
      <w:pPr>
        <w:pStyle w:val="B3"/>
        <w:rPr>
          <w:noProof/>
        </w:rPr>
      </w:pPr>
      <w:r w:rsidRPr="00A238F2">
        <w:rPr>
          <w:noProof/>
        </w:rPr>
        <w:t>-</w:t>
      </w:r>
      <w:r w:rsidRPr="00A238F2">
        <w:rPr>
          <w:noProof/>
        </w:rPr>
        <w:tab/>
      </w:r>
      <w:r w:rsidR="00683BC7" w:rsidRPr="00A238F2">
        <w:rPr>
          <w:noProof/>
        </w:rPr>
        <w:t xml:space="preserve">deliver the </w:t>
      </w:r>
      <w:r w:rsidRPr="00A238F2">
        <w:rPr>
          <w:noProof/>
        </w:rPr>
        <w:t>uplink grant and the associated HARQ information to the HARQ entity for this TTI.</w:t>
      </w:r>
    </w:p>
    <w:p w14:paraId="7BEBA1F1" w14:textId="77777777" w:rsidR="007879AF" w:rsidRPr="00A238F2" w:rsidRDefault="009B42EA" w:rsidP="007879AF">
      <w:pPr>
        <w:pStyle w:val="B2"/>
        <w:rPr>
          <w:noProof/>
        </w:rPr>
      </w:pPr>
      <w:r w:rsidRPr="00A238F2">
        <w:rPr>
          <w:noProof/>
        </w:rPr>
        <w:t>-</w:t>
      </w:r>
      <w:r w:rsidRPr="00A238F2">
        <w:rPr>
          <w:noProof/>
        </w:rPr>
        <w:tab/>
        <w:t>else if the NDI in the received HARQ information is 0:</w:t>
      </w:r>
    </w:p>
    <w:p w14:paraId="19B08673" w14:textId="77777777" w:rsidR="007879AF" w:rsidRPr="00A238F2" w:rsidRDefault="007879AF" w:rsidP="007879AF">
      <w:pPr>
        <w:pStyle w:val="B3"/>
        <w:rPr>
          <w:noProof/>
        </w:rPr>
      </w:pPr>
      <w:r w:rsidRPr="00A238F2">
        <w:rPr>
          <w:noProof/>
        </w:rPr>
        <w:t>-</w:t>
      </w:r>
      <w:r w:rsidRPr="00A238F2">
        <w:rPr>
          <w:noProof/>
        </w:rPr>
        <w:tab/>
        <w:t>if PDCCH contents indicate AUL release:</w:t>
      </w:r>
    </w:p>
    <w:p w14:paraId="2422B2D6" w14:textId="77777777" w:rsidR="007879AF" w:rsidRPr="00A238F2" w:rsidRDefault="007879AF" w:rsidP="007879AF">
      <w:pPr>
        <w:pStyle w:val="B4"/>
        <w:rPr>
          <w:noProof/>
        </w:rPr>
      </w:pPr>
      <w:r w:rsidRPr="00A238F2">
        <w:rPr>
          <w:noProof/>
        </w:rPr>
        <w:t>-</w:t>
      </w:r>
      <w:r w:rsidRPr="00A238F2">
        <w:rPr>
          <w:noProof/>
        </w:rPr>
        <w:tab/>
        <w:t>trigger an AUL confirmation;</w:t>
      </w:r>
    </w:p>
    <w:p w14:paraId="6233730A" w14:textId="77777777" w:rsidR="007879AF" w:rsidRPr="00A238F2" w:rsidRDefault="007879AF" w:rsidP="007879AF">
      <w:pPr>
        <w:pStyle w:val="B4"/>
        <w:rPr>
          <w:noProof/>
        </w:rPr>
      </w:pPr>
      <w:r w:rsidRPr="00A238F2">
        <w:rPr>
          <w:noProof/>
        </w:rPr>
        <w:t>-</w:t>
      </w:r>
      <w:r w:rsidRPr="00A238F2">
        <w:rPr>
          <w:noProof/>
        </w:rPr>
        <w:tab/>
        <w:t>if an uplink grant for this TTI has been configured:</w:t>
      </w:r>
    </w:p>
    <w:p w14:paraId="6AD1226B" w14:textId="77777777" w:rsidR="007879AF" w:rsidRPr="00A238F2" w:rsidRDefault="007879AF" w:rsidP="007879AF">
      <w:pPr>
        <w:pStyle w:val="B5"/>
        <w:rPr>
          <w:noProof/>
        </w:rPr>
      </w:pPr>
      <w:r w:rsidRPr="00A238F2">
        <w:rPr>
          <w:noProof/>
        </w:rPr>
        <w:t>-</w:t>
      </w:r>
      <w:r w:rsidRPr="00A238F2">
        <w:rPr>
          <w:noProof/>
        </w:rPr>
        <w:tab/>
        <w:t>consider the NDI bit for the corresponding HARQ process to have been toggled;</w:t>
      </w:r>
    </w:p>
    <w:p w14:paraId="74225043" w14:textId="77777777" w:rsidR="007879AF" w:rsidRPr="00A238F2" w:rsidRDefault="007879AF" w:rsidP="007879AF">
      <w:pPr>
        <w:pStyle w:val="B5"/>
        <w:rPr>
          <w:noProof/>
        </w:rPr>
      </w:pPr>
      <w:r w:rsidRPr="00A238F2">
        <w:rPr>
          <w:noProof/>
        </w:rPr>
        <w:t>-</w:t>
      </w:r>
      <w:r w:rsidRPr="00A238F2">
        <w:rPr>
          <w:noProof/>
        </w:rPr>
        <w:tab/>
        <w:t>deliver the configured uplink grant and the associated HARQ information to the HARQ entity for this TTI;</w:t>
      </w:r>
    </w:p>
    <w:p w14:paraId="636E2208" w14:textId="77777777" w:rsidR="007879AF" w:rsidRPr="00A238F2" w:rsidRDefault="007879AF" w:rsidP="007879AF">
      <w:pPr>
        <w:pStyle w:val="B3"/>
        <w:rPr>
          <w:noProof/>
        </w:rPr>
      </w:pPr>
      <w:r w:rsidRPr="00A238F2">
        <w:rPr>
          <w:noProof/>
        </w:rPr>
        <w:t>-</w:t>
      </w:r>
      <w:r w:rsidRPr="00A238F2">
        <w:rPr>
          <w:noProof/>
        </w:rPr>
        <w:tab/>
      </w:r>
      <w:r w:rsidR="00773D91" w:rsidRPr="00A238F2">
        <w:rPr>
          <w:noProof/>
        </w:rPr>
        <w:t xml:space="preserve">else </w:t>
      </w:r>
      <w:r w:rsidRPr="00A238F2">
        <w:rPr>
          <w:noProof/>
        </w:rPr>
        <w:t>if PDCCH contents indicate AUL activation:</w:t>
      </w:r>
    </w:p>
    <w:p w14:paraId="131C8B50" w14:textId="77777777" w:rsidR="007879AF" w:rsidRPr="00A238F2" w:rsidRDefault="007879AF" w:rsidP="007879AF">
      <w:pPr>
        <w:pStyle w:val="B4"/>
        <w:rPr>
          <w:noProof/>
        </w:rPr>
      </w:pPr>
      <w:r w:rsidRPr="00A238F2">
        <w:rPr>
          <w:noProof/>
        </w:rPr>
        <w:t>-</w:t>
      </w:r>
      <w:r w:rsidRPr="00A238F2">
        <w:rPr>
          <w:noProof/>
        </w:rPr>
        <w:tab/>
        <w:t>trigger an AUL confirmation;</w:t>
      </w:r>
    </w:p>
    <w:p w14:paraId="49193FF3" w14:textId="77777777" w:rsidR="007879AF" w:rsidRPr="00A238F2" w:rsidRDefault="007879AF" w:rsidP="007879AF">
      <w:pPr>
        <w:pStyle w:val="B4"/>
        <w:rPr>
          <w:noProof/>
        </w:rPr>
      </w:pPr>
      <w:r w:rsidRPr="00A238F2">
        <w:rPr>
          <w:noProof/>
        </w:rPr>
        <w:t>-</w:t>
      </w:r>
      <w:r w:rsidRPr="00A238F2">
        <w:rPr>
          <w:noProof/>
        </w:rPr>
        <w:tab/>
        <w:t>store the uplink grant and the associated HARQ information as configured uplink grant;</w:t>
      </w:r>
    </w:p>
    <w:p w14:paraId="68B7167B" w14:textId="77777777" w:rsidR="007879AF" w:rsidRPr="00A238F2" w:rsidRDefault="007879AF" w:rsidP="007879AF">
      <w:pPr>
        <w:pStyle w:val="B4"/>
        <w:rPr>
          <w:noProof/>
        </w:rPr>
      </w:pPr>
      <w:r w:rsidRPr="00A238F2">
        <w:rPr>
          <w:noProof/>
        </w:rPr>
        <w:t>-</w:t>
      </w:r>
      <w:r w:rsidRPr="00A238F2">
        <w:rPr>
          <w:noProof/>
        </w:rPr>
        <w:tab/>
        <w:t xml:space="preserve">initialise (if not active) or re-initialise (if already active) the configured uplink grant to start in this TTI and to recur according to rules in </w:t>
      </w:r>
      <w:r w:rsidR="006D2D97" w:rsidRPr="00A238F2">
        <w:rPr>
          <w:noProof/>
        </w:rPr>
        <w:t>clause</w:t>
      </w:r>
      <w:r w:rsidRPr="00A238F2">
        <w:rPr>
          <w:noProof/>
        </w:rPr>
        <w:t xml:space="preserve"> </w:t>
      </w:r>
      <w:r w:rsidR="00E22E11" w:rsidRPr="00A238F2">
        <w:rPr>
          <w:noProof/>
        </w:rPr>
        <w:t>5.23</w:t>
      </w:r>
      <w:r w:rsidRPr="00A238F2">
        <w:rPr>
          <w:noProof/>
        </w:rPr>
        <w:t>;</w:t>
      </w:r>
    </w:p>
    <w:p w14:paraId="52E65848" w14:textId="77777777" w:rsidR="007879AF" w:rsidRPr="00A238F2" w:rsidRDefault="007879AF" w:rsidP="00804B3E">
      <w:pPr>
        <w:pStyle w:val="B4"/>
        <w:rPr>
          <w:noProof/>
        </w:rPr>
      </w:pPr>
      <w:r w:rsidRPr="00A238F2">
        <w:rPr>
          <w:noProof/>
        </w:rPr>
        <w:t>-</w:t>
      </w:r>
      <w:r w:rsidRPr="00A238F2">
        <w:rPr>
          <w:noProof/>
        </w:rPr>
        <w:tab/>
        <w:t>consider the NDI bit for the corresponding HARQ process to have been toggled;</w:t>
      </w:r>
    </w:p>
    <w:p w14:paraId="69D595B3" w14:textId="77777777" w:rsidR="009B42EA" w:rsidRPr="00A238F2" w:rsidRDefault="007879AF" w:rsidP="00804B3E">
      <w:pPr>
        <w:pStyle w:val="B4"/>
        <w:rPr>
          <w:noProof/>
        </w:rPr>
      </w:pPr>
      <w:r w:rsidRPr="00A238F2">
        <w:rPr>
          <w:noProof/>
        </w:rPr>
        <w:t>-</w:t>
      </w:r>
      <w:r w:rsidRPr="00A238F2">
        <w:rPr>
          <w:noProof/>
        </w:rPr>
        <w:tab/>
        <w:t>deliver the configured uplink grant and the associated HARQ information to the HARQ entity for this TTI.</w:t>
      </w:r>
    </w:p>
    <w:p w14:paraId="41DCE22C" w14:textId="77777777" w:rsidR="00573125" w:rsidRPr="00A238F2" w:rsidRDefault="0090717D" w:rsidP="00573125">
      <w:pPr>
        <w:pStyle w:val="B3"/>
        <w:rPr>
          <w:noProof/>
        </w:rPr>
      </w:pPr>
      <w:r w:rsidRPr="00A238F2">
        <w:rPr>
          <w:noProof/>
        </w:rPr>
        <w:t>-</w:t>
      </w:r>
      <w:r w:rsidRPr="00A238F2">
        <w:rPr>
          <w:noProof/>
        </w:rPr>
        <w:tab/>
      </w:r>
      <w:r w:rsidR="00773D91" w:rsidRPr="00A238F2">
        <w:rPr>
          <w:noProof/>
        </w:rPr>
        <w:t xml:space="preserve">else </w:t>
      </w:r>
      <w:r w:rsidRPr="00A238F2">
        <w:rPr>
          <w:noProof/>
        </w:rPr>
        <w:t>if PDCCH contents indicate SPS release:</w:t>
      </w:r>
    </w:p>
    <w:p w14:paraId="51DD8C46" w14:textId="77777777" w:rsidR="00573125" w:rsidRPr="00A238F2" w:rsidRDefault="00573125" w:rsidP="00573125">
      <w:pPr>
        <w:pStyle w:val="B4"/>
      </w:pPr>
      <w:r w:rsidRPr="00A238F2">
        <w:t>-</w:t>
      </w:r>
      <w:r w:rsidRPr="00A238F2">
        <w:tab/>
        <w:t xml:space="preserve">if the MAC entity is configured with </w:t>
      </w:r>
      <w:r w:rsidRPr="00A238F2">
        <w:rPr>
          <w:i/>
          <w:noProof/>
        </w:rPr>
        <w:t>skipUplinkTxSPS</w:t>
      </w:r>
      <w:r w:rsidRPr="00A238F2">
        <w:t>:</w:t>
      </w:r>
    </w:p>
    <w:p w14:paraId="3B5B2E8D" w14:textId="77777777" w:rsidR="00573125" w:rsidRPr="00A238F2" w:rsidRDefault="00573125" w:rsidP="00573125">
      <w:pPr>
        <w:pStyle w:val="B5"/>
        <w:rPr>
          <w:noProof/>
        </w:rPr>
      </w:pPr>
      <w:r w:rsidRPr="00A238F2">
        <w:rPr>
          <w:noProof/>
        </w:rPr>
        <w:t>-</w:t>
      </w:r>
      <w:r w:rsidRPr="00A238F2">
        <w:rPr>
          <w:noProof/>
        </w:rPr>
        <w:tab/>
        <w:t>trigger an SPS confirmation;</w:t>
      </w:r>
    </w:p>
    <w:p w14:paraId="341597E3" w14:textId="77777777" w:rsidR="00573125" w:rsidRPr="00A238F2" w:rsidRDefault="00573125" w:rsidP="00573125">
      <w:pPr>
        <w:pStyle w:val="B5"/>
        <w:rPr>
          <w:noProof/>
        </w:rPr>
      </w:pPr>
      <w:r w:rsidRPr="00A238F2">
        <w:rPr>
          <w:noProof/>
        </w:rPr>
        <w:t>-</w:t>
      </w:r>
      <w:r w:rsidRPr="00A238F2">
        <w:rPr>
          <w:noProof/>
        </w:rPr>
        <w:tab/>
        <w:t>if an uplink grant for this TTI has been configured:</w:t>
      </w:r>
    </w:p>
    <w:p w14:paraId="3B70AFF0" w14:textId="77777777" w:rsidR="00573125" w:rsidRPr="00A238F2" w:rsidRDefault="00573125" w:rsidP="007F21D2">
      <w:pPr>
        <w:pStyle w:val="B6"/>
      </w:pPr>
      <w:r w:rsidRPr="00A238F2">
        <w:t>-</w:t>
      </w:r>
      <w:r w:rsidRPr="00A238F2">
        <w:tab/>
        <w:t>consider the NDI bit for the corresponding HARQ process to have been toggled;</w:t>
      </w:r>
    </w:p>
    <w:p w14:paraId="6D1A672C" w14:textId="77777777" w:rsidR="00573125" w:rsidRPr="00A238F2" w:rsidRDefault="00573125" w:rsidP="007F21D2">
      <w:pPr>
        <w:pStyle w:val="B6"/>
      </w:pPr>
      <w:r w:rsidRPr="00A238F2">
        <w:t>-</w:t>
      </w:r>
      <w:r w:rsidRPr="00A238F2">
        <w:tab/>
        <w:t>deliver the configured uplink grant and the associated HARQ information to the HARQ entity for this TTI;</w:t>
      </w:r>
    </w:p>
    <w:p w14:paraId="28F4ECC9" w14:textId="77777777" w:rsidR="0090717D" w:rsidRPr="00A238F2" w:rsidRDefault="00573125" w:rsidP="007F21D2">
      <w:pPr>
        <w:pStyle w:val="B4"/>
        <w:rPr>
          <w:noProof/>
        </w:rPr>
      </w:pPr>
      <w:r w:rsidRPr="00A238F2">
        <w:rPr>
          <w:noProof/>
        </w:rPr>
        <w:t>-</w:t>
      </w:r>
      <w:r w:rsidRPr="00A238F2">
        <w:rPr>
          <w:noProof/>
        </w:rPr>
        <w:tab/>
        <w:t>else:</w:t>
      </w:r>
    </w:p>
    <w:p w14:paraId="572CA0C7" w14:textId="77777777" w:rsidR="0090717D" w:rsidRPr="00A238F2" w:rsidRDefault="0090717D" w:rsidP="00573125">
      <w:pPr>
        <w:pStyle w:val="B5"/>
        <w:rPr>
          <w:noProof/>
        </w:rPr>
      </w:pPr>
      <w:r w:rsidRPr="00A238F2">
        <w:rPr>
          <w:noProof/>
        </w:rPr>
        <w:t>-</w:t>
      </w:r>
      <w:r w:rsidRPr="00A238F2">
        <w:rPr>
          <w:noProof/>
        </w:rPr>
        <w:tab/>
        <w:t xml:space="preserve">clear the </w:t>
      </w:r>
      <w:r w:rsidR="007A44E5" w:rsidRPr="00A238F2">
        <w:rPr>
          <w:noProof/>
        </w:rPr>
        <w:t xml:space="preserve">corresponding </w:t>
      </w:r>
      <w:r w:rsidRPr="00A238F2">
        <w:rPr>
          <w:noProof/>
        </w:rPr>
        <w:t>configured uplink grant (if any).</w:t>
      </w:r>
    </w:p>
    <w:p w14:paraId="6620D040" w14:textId="77777777" w:rsidR="00573125" w:rsidRPr="00A238F2" w:rsidRDefault="0090717D" w:rsidP="00573125">
      <w:pPr>
        <w:pStyle w:val="B3"/>
        <w:rPr>
          <w:noProof/>
        </w:rPr>
      </w:pPr>
      <w:r w:rsidRPr="00A238F2">
        <w:rPr>
          <w:noProof/>
        </w:rPr>
        <w:t>-</w:t>
      </w:r>
      <w:r w:rsidRPr="00A238F2">
        <w:rPr>
          <w:noProof/>
        </w:rPr>
        <w:tab/>
        <w:t>else:</w:t>
      </w:r>
    </w:p>
    <w:p w14:paraId="13E21EEA" w14:textId="77777777" w:rsidR="00573125" w:rsidRPr="00A238F2" w:rsidRDefault="00573125" w:rsidP="00573125">
      <w:pPr>
        <w:pStyle w:val="B4"/>
      </w:pPr>
      <w:r w:rsidRPr="00A238F2">
        <w:t>-</w:t>
      </w:r>
      <w:r w:rsidRPr="00A238F2">
        <w:tab/>
        <w:t xml:space="preserve">if the MAC entity is configured with </w:t>
      </w:r>
      <w:r w:rsidRPr="00A238F2">
        <w:rPr>
          <w:i/>
          <w:noProof/>
        </w:rPr>
        <w:t>skipUplinkTxSPS</w:t>
      </w:r>
      <w:r w:rsidRPr="00A238F2">
        <w:t>:</w:t>
      </w:r>
    </w:p>
    <w:p w14:paraId="64C8AD8E" w14:textId="77777777" w:rsidR="0090717D" w:rsidRPr="00A238F2" w:rsidRDefault="00573125" w:rsidP="00573125">
      <w:pPr>
        <w:pStyle w:val="B5"/>
        <w:rPr>
          <w:noProof/>
        </w:rPr>
      </w:pPr>
      <w:r w:rsidRPr="00A238F2">
        <w:rPr>
          <w:noProof/>
        </w:rPr>
        <w:t>-</w:t>
      </w:r>
      <w:r w:rsidRPr="00A238F2">
        <w:rPr>
          <w:noProof/>
        </w:rPr>
        <w:tab/>
        <w:t>trigger an SPS confirmation;</w:t>
      </w:r>
    </w:p>
    <w:p w14:paraId="01B7036C" w14:textId="77777777" w:rsidR="009B42EA" w:rsidRPr="00A238F2" w:rsidRDefault="009B42EA" w:rsidP="00707196">
      <w:pPr>
        <w:pStyle w:val="B4"/>
        <w:rPr>
          <w:noProof/>
        </w:rPr>
      </w:pPr>
      <w:r w:rsidRPr="00A238F2">
        <w:rPr>
          <w:noProof/>
        </w:rPr>
        <w:t>-</w:t>
      </w:r>
      <w:r w:rsidRPr="00A238F2">
        <w:rPr>
          <w:noProof/>
        </w:rPr>
        <w:tab/>
        <w:t>store the uplink grant and the associated HARQ information as configured uplink grant;</w:t>
      </w:r>
    </w:p>
    <w:p w14:paraId="650AE9C0" w14:textId="77777777" w:rsidR="001E2C0F" w:rsidRPr="00A238F2" w:rsidRDefault="009B42EA" w:rsidP="001E2C0F">
      <w:pPr>
        <w:pStyle w:val="B4"/>
        <w:rPr>
          <w:noProof/>
        </w:rPr>
      </w:pPr>
      <w:r w:rsidRPr="00A238F2">
        <w:rPr>
          <w:noProof/>
        </w:rPr>
        <w:t>-</w:t>
      </w:r>
      <w:r w:rsidRPr="00A238F2">
        <w:rPr>
          <w:noProof/>
        </w:rPr>
        <w:tab/>
        <w:t>initialise (if not active) or re-initialise (if already active) the configured uplink grant to start in this TTI</w:t>
      </w:r>
      <w:r w:rsidR="00DE0020" w:rsidRPr="00A238F2">
        <w:rPr>
          <w:noProof/>
        </w:rPr>
        <w:t xml:space="preserve">, or in TTI according to N=0 in </w:t>
      </w:r>
      <w:r w:rsidR="006D2D97" w:rsidRPr="00A238F2">
        <w:rPr>
          <w:noProof/>
        </w:rPr>
        <w:t>clause</w:t>
      </w:r>
      <w:r w:rsidR="00DE0020" w:rsidRPr="00A238F2">
        <w:rPr>
          <w:noProof/>
        </w:rPr>
        <w:t xml:space="preserve"> 5.10.2 for short TTI,</w:t>
      </w:r>
      <w:r w:rsidRPr="00A238F2">
        <w:rPr>
          <w:noProof/>
        </w:rPr>
        <w:t xml:space="preserve"> and to recur </w:t>
      </w:r>
      <w:r w:rsidR="00EA33E8" w:rsidRPr="00A238F2">
        <w:rPr>
          <w:noProof/>
        </w:rPr>
        <w:t xml:space="preserve">according to rules in </w:t>
      </w:r>
      <w:r w:rsidR="006D2D97" w:rsidRPr="00A238F2">
        <w:rPr>
          <w:noProof/>
        </w:rPr>
        <w:t>clause</w:t>
      </w:r>
      <w:r w:rsidR="00EA33E8" w:rsidRPr="00A238F2">
        <w:rPr>
          <w:noProof/>
        </w:rPr>
        <w:t xml:space="preserve"> 5.</w:t>
      </w:r>
      <w:r w:rsidR="00B01FB2" w:rsidRPr="00A238F2">
        <w:rPr>
          <w:noProof/>
        </w:rPr>
        <w:t>10</w:t>
      </w:r>
      <w:r w:rsidR="00EA33E8" w:rsidRPr="00A238F2">
        <w:rPr>
          <w:noProof/>
        </w:rPr>
        <w:t>.2</w:t>
      </w:r>
      <w:r w:rsidRPr="00A238F2">
        <w:rPr>
          <w:noProof/>
        </w:rPr>
        <w:t>;</w:t>
      </w:r>
    </w:p>
    <w:p w14:paraId="6EB64856" w14:textId="77777777" w:rsidR="009B42EA" w:rsidRPr="00A238F2" w:rsidRDefault="001E2C0F" w:rsidP="001E2C0F">
      <w:pPr>
        <w:pStyle w:val="B4"/>
        <w:rPr>
          <w:noProof/>
        </w:rPr>
      </w:pPr>
      <w:r w:rsidRPr="00A238F2">
        <w:rPr>
          <w:noProof/>
        </w:rPr>
        <w:t>-</w:t>
      </w:r>
      <w:r w:rsidRPr="00A238F2">
        <w:rPr>
          <w:noProof/>
        </w:rPr>
        <w:tab/>
        <w:t>if UL HARQ operation is asynchronous, set the HARQ Process ID to the HARQ Process ID associated with this TTI;</w:t>
      </w:r>
    </w:p>
    <w:p w14:paraId="6201F710" w14:textId="77777777" w:rsidR="009B42EA" w:rsidRPr="00A238F2" w:rsidRDefault="009B42EA" w:rsidP="00707196">
      <w:pPr>
        <w:pStyle w:val="B4"/>
        <w:rPr>
          <w:noProof/>
        </w:rPr>
      </w:pPr>
      <w:r w:rsidRPr="00A238F2">
        <w:rPr>
          <w:noProof/>
        </w:rPr>
        <w:t>-</w:t>
      </w:r>
      <w:r w:rsidRPr="00A238F2">
        <w:rPr>
          <w:noProof/>
        </w:rPr>
        <w:tab/>
        <w:t xml:space="preserve">consider the NDI bit </w:t>
      </w:r>
      <w:r w:rsidR="00CF0607" w:rsidRPr="00A238F2">
        <w:rPr>
          <w:noProof/>
        </w:rPr>
        <w:t xml:space="preserve">for the corresponding HARQ process </w:t>
      </w:r>
      <w:r w:rsidRPr="00A238F2">
        <w:rPr>
          <w:noProof/>
        </w:rPr>
        <w:t>to have been toggled;</w:t>
      </w:r>
    </w:p>
    <w:p w14:paraId="00700957" w14:textId="77777777" w:rsidR="009B42EA" w:rsidRPr="00A238F2" w:rsidRDefault="009B42EA" w:rsidP="00707196">
      <w:pPr>
        <w:pStyle w:val="B4"/>
        <w:rPr>
          <w:noProof/>
        </w:rPr>
      </w:pPr>
      <w:r w:rsidRPr="00A238F2">
        <w:rPr>
          <w:noProof/>
        </w:rPr>
        <w:t>-</w:t>
      </w:r>
      <w:r w:rsidRPr="00A238F2">
        <w:rPr>
          <w:noProof/>
        </w:rPr>
        <w:tab/>
      </w:r>
      <w:r w:rsidR="00683BC7" w:rsidRPr="00A238F2">
        <w:rPr>
          <w:noProof/>
        </w:rPr>
        <w:t xml:space="preserve">deliver the </w:t>
      </w:r>
      <w:r w:rsidRPr="00A238F2">
        <w:rPr>
          <w:noProof/>
        </w:rPr>
        <w:t>configured uplink grant and the associated HARQ information to the HARQ entity for this TTI.</w:t>
      </w:r>
    </w:p>
    <w:p w14:paraId="652310FD" w14:textId="77777777" w:rsidR="00CB347B" w:rsidRPr="00A238F2" w:rsidRDefault="00CB347B" w:rsidP="00CB347B">
      <w:pPr>
        <w:pStyle w:val="B1"/>
        <w:rPr>
          <w:noProof/>
        </w:rPr>
      </w:pPr>
      <w:r w:rsidRPr="00A238F2">
        <w:rPr>
          <w:noProof/>
        </w:rPr>
        <w:t>-</w:t>
      </w:r>
      <w:r w:rsidRPr="00A238F2">
        <w:rPr>
          <w:noProof/>
        </w:rPr>
        <w:tab/>
        <w:t>else, if an uplink grant for this TTI has been configured for the Serving Cell and if UL HARQ operation is autonomous for the corresponding HARQ process:</w:t>
      </w:r>
    </w:p>
    <w:p w14:paraId="0D4FB792" w14:textId="77777777" w:rsidR="00CB347B" w:rsidRPr="00A238F2" w:rsidRDefault="00CB347B" w:rsidP="00CB347B">
      <w:pPr>
        <w:pStyle w:val="B2"/>
        <w:rPr>
          <w:noProof/>
        </w:rPr>
      </w:pPr>
      <w:r w:rsidRPr="00A238F2">
        <w:rPr>
          <w:noProof/>
        </w:rPr>
        <w:t>-</w:t>
      </w:r>
      <w:r w:rsidRPr="00A238F2">
        <w:rPr>
          <w:noProof/>
        </w:rPr>
        <w:tab/>
        <w:t>if the HARQ_FEEDBACK is set to ACK for the corresponding HARQ process</w:t>
      </w:r>
      <w:r w:rsidR="0072196D" w:rsidRPr="00A238F2">
        <w:rPr>
          <w:noProof/>
        </w:rPr>
        <w:t xml:space="preserve"> or if there is no uplink grant previously delivered to the HARQ entity for the same HARQ process</w:t>
      </w:r>
      <w:r w:rsidRPr="00A238F2">
        <w:rPr>
          <w:noProof/>
        </w:rPr>
        <w:t>:</w:t>
      </w:r>
    </w:p>
    <w:p w14:paraId="46420C11" w14:textId="77777777" w:rsidR="00CB347B" w:rsidRPr="00A238F2" w:rsidRDefault="00CB347B" w:rsidP="00CB347B">
      <w:pPr>
        <w:pStyle w:val="B3"/>
        <w:rPr>
          <w:noProof/>
        </w:rPr>
      </w:pPr>
      <w:r w:rsidRPr="00A238F2">
        <w:rPr>
          <w:noProof/>
        </w:rPr>
        <w:t>-</w:t>
      </w:r>
      <w:r w:rsidRPr="00A238F2">
        <w:rPr>
          <w:noProof/>
        </w:rPr>
        <w:tab/>
        <w:t>consider the NDI bit for the corresponding HARQ process to have been toggled.</w:t>
      </w:r>
    </w:p>
    <w:p w14:paraId="6ED5D292" w14:textId="77777777" w:rsidR="00CB347B" w:rsidRPr="00A238F2" w:rsidRDefault="00CB347B" w:rsidP="00CB347B">
      <w:pPr>
        <w:pStyle w:val="B2"/>
        <w:rPr>
          <w:noProof/>
        </w:rPr>
      </w:pPr>
      <w:r w:rsidRPr="00A238F2">
        <w:rPr>
          <w:noProof/>
        </w:rPr>
        <w:t>-</w:t>
      </w:r>
      <w:r w:rsidRPr="00A238F2">
        <w:rPr>
          <w:noProof/>
        </w:rPr>
        <w:tab/>
        <w:t xml:space="preserve">if the </w:t>
      </w:r>
      <w:r w:rsidRPr="00A238F2">
        <w:rPr>
          <w:i/>
          <w:noProof/>
        </w:rPr>
        <w:t>aul-</w:t>
      </w:r>
      <w:r w:rsidR="00773D91" w:rsidRPr="00A238F2">
        <w:rPr>
          <w:i/>
          <w:noProof/>
        </w:rPr>
        <w:t>RetransmissionTimer</w:t>
      </w:r>
      <w:r w:rsidRPr="00A238F2">
        <w:rPr>
          <w:noProof/>
        </w:rPr>
        <w:t xml:space="preserve"> is not running:</w:t>
      </w:r>
    </w:p>
    <w:p w14:paraId="1BFC288C" w14:textId="77777777" w:rsidR="00CB347B" w:rsidRPr="00A238F2" w:rsidRDefault="00CB347B" w:rsidP="00CB347B">
      <w:pPr>
        <w:pStyle w:val="B3"/>
        <w:rPr>
          <w:noProof/>
        </w:rPr>
      </w:pPr>
      <w:r w:rsidRPr="00A238F2">
        <w:rPr>
          <w:noProof/>
        </w:rPr>
        <w:t>-</w:t>
      </w:r>
      <w:r w:rsidRPr="00A238F2">
        <w:rPr>
          <w:noProof/>
        </w:rPr>
        <w:tab/>
        <w:t>if there is no uplink grant previously delivered to the HARQ entity for the same HARQ process; or</w:t>
      </w:r>
    </w:p>
    <w:p w14:paraId="33AC3FED" w14:textId="77777777" w:rsidR="00CB347B" w:rsidRPr="00A238F2" w:rsidRDefault="00CB347B" w:rsidP="00CB347B">
      <w:pPr>
        <w:pStyle w:val="B3"/>
        <w:rPr>
          <w:noProof/>
        </w:rPr>
      </w:pPr>
      <w:r w:rsidRPr="00A238F2">
        <w:rPr>
          <w:noProof/>
        </w:rPr>
        <w:t>-</w:t>
      </w:r>
      <w:r w:rsidRPr="00A238F2">
        <w:rPr>
          <w:noProof/>
        </w:rPr>
        <w:tab/>
        <w:t xml:space="preserve">if the previous uplink grant delivered to the HARQ entity for the same HARQ process was not an uplink grant received for the MAC </w:t>
      </w:r>
      <w:r w:rsidR="00A852B3" w:rsidRPr="00A238F2">
        <w:rPr>
          <w:noProof/>
        </w:rPr>
        <w:t>entity's</w:t>
      </w:r>
      <w:r w:rsidRPr="00A238F2">
        <w:rPr>
          <w:noProof/>
        </w:rPr>
        <w:t xml:space="preserve"> C-RNTI; or</w:t>
      </w:r>
    </w:p>
    <w:p w14:paraId="721D425C" w14:textId="77777777" w:rsidR="00CB347B" w:rsidRPr="00A238F2" w:rsidRDefault="00CB347B" w:rsidP="00CB347B">
      <w:pPr>
        <w:pStyle w:val="B3"/>
        <w:rPr>
          <w:noProof/>
        </w:rPr>
      </w:pPr>
      <w:r w:rsidRPr="00A238F2">
        <w:rPr>
          <w:noProof/>
        </w:rPr>
        <w:t>-</w:t>
      </w:r>
      <w:r w:rsidRPr="00A238F2">
        <w:rPr>
          <w:noProof/>
        </w:rPr>
        <w:tab/>
        <w:t>if the HARQ_FEEDBACK is set to ACK for the corresponding HARQ process:</w:t>
      </w:r>
    </w:p>
    <w:p w14:paraId="6787A666" w14:textId="77777777" w:rsidR="00CB347B" w:rsidRPr="00A238F2" w:rsidRDefault="00CB347B" w:rsidP="00CB347B">
      <w:pPr>
        <w:pStyle w:val="B4"/>
        <w:rPr>
          <w:noProof/>
        </w:rPr>
      </w:pPr>
      <w:r w:rsidRPr="00A238F2">
        <w:rPr>
          <w:noProof/>
        </w:rPr>
        <w:t>-</w:t>
      </w:r>
      <w:r w:rsidRPr="00A238F2">
        <w:rPr>
          <w:noProof/>
        </w:rPr>
        <w:tab/>
        <w:t>deliver the configured uplink grant, and the associated HARQ information to the HARQ entity for this TTI.</w:t>
      </w:r>
    </w:p>
    <w:p w14:paraId="5A07954F" w14:textId="77777777" w:rsidR="002F4A33" w:rsidRPr="00A238F2" w:rsidRDefault="00ED2C6E" w:rsidP="00707196">
      <w:pPr>
        <w:pStyle w:val="B1"/>
        <w:rPr>
          <w:noProof/>
        </w:rPr>
      </w:pPr>
      <w:r w:rsidRPr="00A238F2">
        <w:rPr>
          <w:noProof/>
        </w:rPr>
        <w:t>-</w:t>
      </w:r>
      <w:r w:rsidRPr="00A238F2">
        <w:rPr>
          <w:noProof/>
        </w:rPr>
        <w:tab/>
        <w:t>else</w:t>
      </w:r>
      <w:r w:rsidR="002F4A33" w:rsidRPr="00A238F2">
        <w:rPr>
          <w:noProof/>
        </w:rPr>
        <w:t>:</w:t>
      </w:r>
    </w:p>
    <w:p w14:paraId="6FF7D402" w14:textId="77777777" w:rsidR="002F4A33" w:rsidRPr="00A238F2" w:rsidRDefault="002F4A33" w:rsidP="002F4A33">
      <w:pPr>
        <w:pStyle w:val="B2"/>
        <w:rPr>
          <w:noProof/>
        </w:rPr>
      </w:pPr>
      <w:r w:rsidRPr="00A238F2">
        <w:rPr>
          <w:noProof/>
        </w:rPr>
        <w:t>-</w:t>
      </w:r>
      <w:r w:rsidRPr="00A238F2">
        <w:rPr>
          <w:noProof/>
        </w:rPr>
        <w:tab/>
      </w:r>
      <w:r w:rsidR="00ED2C6E" w:rsidRPr="00A238F2">
        <w:rPr>
          <w:noProof/>
        </w:rPr>
        <w:t xml:space="preserve">if </w:t>
      </w:r>
      <w:r w:rsidR="003719E4" w:rsidRPr="00A238F2">
        <w:rPr>
          <w:noProof/>
        </w:rPr>
        <w:t xml:space="preserve">this Serving Cell is the </w:t>
      </w:r>
      <w:r w:rsidR="00CA2455" w:rsidRPr="00A238F2">
        <w:rPr>
          <w:noProof/>
        </w:rPr>
        <w:t>Sp</w:t>
      </w:r>
      <w:r w:rsidR="003719E4" w:rsidRPr="00A238F2">
        <w:rPr>
          <w:noProof/>
        </w:rPr>
        <w:t xml:space="preserve">Cell and </w:t>
      </w:r>
      <w:r w:rsidR="00ED2C6E" w:rsidRPr="00A238F2">
        <w:rPr>
          <w:noProof/>
        </w:rPr>
        <w:t xml:space="preserve">an uplink grant for this TTI has been </w:t>
      </w:r>
      <w:r w:rsidR="002044D1" w:rsidRPr="00A238F2">
        <w:rPr>
          <w:noProof/>
        </w:rPr>
        <w:t xml:space="preserve">preallocated </w:t>
      </w:r>
      <w:r w:rsidR="003719E4" w:rsidRPr="00A238F2">
        <w:rPr>
          <w:noProof/>
        </w:rPr>
        <w:t xml:space="preserve">for the </w:t>
      </w:r>
      <w:r w:rsidR="00CA2455" w:rsidRPr="00A238F2">
        <w:rPr>
          <w:noProof/>
        </w:rPr>
        <w:t>Sp</w:t>
      </w:r>
      <w:r w:rsidR="003719E4" w:rsidRPr="00A238F2">
        <w:rPr>
          <w:noProof/>
        </w:rPr>
        <w:t>Cell</w:t>
      </w:r>
      <w:r w:rsidRPr="00A238F2">
        <w:rPr>
          <w:noProof/>
        </w:rPr>
        <w:t>; or</w:t>
      </w:r>
    </w:p>
    <w:p w14:paraId="118D488A" w14:textId="77777777" w:rsidR="00ED2C6E" w:rsidRPr="00A238F2" w:rsidRDefault="002F4A33" w:rsidP="002F4A33">
      <w:pPr>
        <w:pStyle w:val="B2"/>
        <w:rPr>
          <w:noProof/>
        </w:rPr>
      </w:pPr>
      <w:r w:rsidRPr="00A238F2">
        <w:rPr>
          <w:noProof/>
        </w:rPr>
        <w:t>-</w:t>
      </w:r>
      <w:r w:rsidRPr="00A238F2">
        <w:rPr>
          <w:noProof/>
        </w:rPr>
        <w:tab/>
      </w:r>
      <w:r w:rsidR="00FC348B" w:rsidRPr="00A238F2">
        <w:rPr>
          <w:noProof/>
        </w:rPr>
        <w:t xml:space="preserve">except for preconfigured uplink grant for PUR, </w:t>
      </w:r>
      <w:r w:rsidRPr="00A238F2">
        <w:rPr>
          <w:noProof/>
        </w:rPr>
        <w:t>if an uplink grant for this TTI has been configured for this Serving Cell</w:t>
      </w:r>
      <w:r w:rsidR="00ED2C6E" w:rsidRPr="00A238F2">
        <w:rPr>
          <w:noProof/>
        </w:rPr>
        <w:t>:</w:t>
      </w:r>
    </w:p>
    <w:p w14:paraId="74249AB0" w14:textId="77777777" w:rsidR="001E2C0F" w:rsidRPr="00A238F2" w:rsidRDefault="001E2C0F" w:rsidP="002F4A33">
      <w:pPr>
        <w:pStyle w:val="B3"/>
        <w:rPr>
          <w:noProof/>
        </w:rPr>
      </w:pPr>
      <w:r w:rsidRPr="00A238F2">
        <w:rPr>
          <w:noProof/>
        </w:rPr>
        <w:t>-</w:t>
      </w:r>
      <w:r w:rsidRPr="00A238F2">
        <w:rPr>
          <w:noProof/>
        </w:rPr>
        <w:tab/>
        <w:t>if UL HARQ operation is asynchronous, set the HARQ Process ID to the HARQ Process ID associated with this TTI;</w:t>
      </w:r>
    </w:p>
    <w:p w14:paraId="3B4F59DC" w14:textId="77777777" w:rsidR="009B42EA" w:rsidRPr="00A238F2" w:rsidRDefault="009B42EA" w:rsidP="002F4A33">
      <w:pPr>
        <w:pStyle w:val="B3"/>
        <w:rPr>
          <w:noProof/>
        </w:rPr>
      </w:pPr>
      <w:r w:rsidRPr="00A238F2">
        <w:rPr>
          <w:noProof/>
        </w:rPr>
        <w:t>-</w:t>
      </w:r>
      <w:r w:rsidRPr="00A238F2">
        <w:rPr>
          <w:noProof/>
        </w:rPr>
        <w:tab/>
        <w:t xml:space="preserve">consider the NDI bit </w:t>
      </w:r>
      <w:r w:rsidR="00CF0607" w:rsidRPr="00A238F2">
        <w:rPr>
          <w:noProof/>
        </w:rPr>
        <w:t xml:space="preserve">for the corresponding HARQ process </w:t>
      </w:r>
      <w:r w:rsidRPr="00A238F2">
        <w:rPr>
          <w:noProof/>
        </w:rPr>
        <w:t>to have been toggled;</w:t>
      </w:r>
    </w:p>
    <w:p w14:paraId="6E371394" w14:textId="77777777" w:rsidR="00ED2C6E" w:rsidRPr="00A238F2" w:rsidRDefault="00ED2C6E" w:rsidP="002F4A33">
      <w:pPr>
        <w:pStyle w:val="B3"/>
        <w:rPr>
          <w:noProof/>
        </w:rPr>
      </w:pPr>
      <w:r w:rsidRPr="00A238F2">
        <w:rPr>
          <w:noProof/>
        </w:rPr>
        <w:t>-</w:t>
      </w:r>
      <w:r w:rsidRPr="00A238F2">
        <w:rPr>
          <w:noProof/>
        </w:rPr>
        <w:tab/>
      </w:r>
      <w:r w:rsidR="008D634C" w:rsidRPr="00A238F2">
        <w:rPr>
          <w:noProof/>
        </w:rPr>
        <w:t>deliver the configured</w:t>
      </w:r>
      <w:r w:rsidRPr="00A238F2">
        <w:rPr>
          <w:noProof/>
        </w:rPr>
        <w:t xml:space="preserve"> </w:t>
      </w:r>
      <w:r w:rsidR="002044D1" w:rsidRPr="00A238F2">
        <w:rPr>
          <w:noProof/>
        </w:rPr>
        <w:t xml:space="preserve">or preallocated </w:t>
      </w:r>
      <w:r w:rsidRPr="00A238F2">
        <w:rPr>
          <w:noProof/>
        </w:rPr>
        <w:t>uplink grant, and the associated HARQ information to the HARQ entity for this TTI.</w:t>
      </w:r>
    </w:p>
    <w:p w14:paraId="51F6F99E" w14:textId="77777777" w:rsidR="00ED2C6E" w:rsidRPr="00A238F2" w:rsidRDefault="00ED2C6E" w:rsidP="00707196">
      <w:pPr>
        <w:pStyle w:val="NO"/>
        <w:rPr>
          <w:noProof/>
        </w:rPr>
      </w:pPr>
      <w:r w:rsidRPr="00A238F2">
        <w:rPr>
          <w:noProof/>
        </w:rPr>
        <w:t>NOTE</w:t>
      </w:r>
      <w:r w:rsidR="00804B3E" w:rsidRPr="00A238F2">
        <w:rPr>
          <w:noProof/>
        </w:rPr>
        <w:t xml:space="preserve"> 1</w:t>
      </w:r>
      <w:r w:rsidRPr="00A238F2">
        <w:rPr>
          <w:noProof/>
        </w:rPr>
        <w:t>:</w:t>
      </w:r>
      <w:r w:rsidRPr="00A238F2">
        <w:rPr>
          <w:noProof/>
        </w:rPr>
        <w:tab/>
        <w:t>The period of configured uplink grants is expressed in TTIs.</w:t>
      </w:r>
    </w:p>
    <w:p w14:paraId="0AD30F1F" w14:textId="77777777" w:rsidR="00ED2C6E" w:rsidRPr="00A238F2" w:rsidRDefault="00ED2C6E" w:rsidP="00707196">
      <w:pPr>
        <w:pStyle w:val="NO"/>
        <w:rPr>
          <w:noProof/>
        </w:rPr>
      </w:pPr>
      <w:r w:rsidRPr="00A238F2">
        <w:rPr>
          <w:noProof/>
        </w:rPr>
        <w:t>NOTE</w:t>
      </w:r>
      <w:r w:rsidR="00804B3E" w:rsidRPr="00A238F2">
        <w:rPr>
          <w:noProof/>
        </w:rPr>
        <w:t xml:space="preserve"> 2</w:t>
      </w:r>
      <w:r w:rsidRPr="00A238F2">
        <w:rPr>
          <w:noProof/>
        </w:rPr>
        <w:t>:</w:t>
      </w:r>
      <w:r w:rsidRPr="00A238F2">
        <w:rPr>
          <w:noProof/>
        </w:rPr>
        <w:tab/>
        <w:t xml:space="preserve">If the </w:t>
      </w:r>
      <w:r w:rsidR="00CA2455" w:rsidRPr="00A238F2">
        <w:rPr>
          <w:noProof/>
        </w:rPr>
        <w:t>MAC entity</w:t>
      </w:r>
      <w:r w:rsidRPr="00A238F2">
        <w:rPr>
          <w:noProof/>
        </w:rPr>
        <w:t xml:space="preserve"> receives both a grant </w:t>
      </w:r>
      <w:r w:rsidR="001337EC" w:rsidRPr="00A238F2">
        <w:rPr>
          <w:noProof/>
        </w:rPr>
        <w:t xml:space="preserve">in a Random Access Response </w:t>
      </w:r>
      <w:r w:rsidRPr="00A238F2">
        <w:rPr>
          <w:noProof/>
        </w:rPr>
        <w:t>and a grant for its C-RNTI</w:t>
      </w:r>
      <w:r w:rsidR="004A235D" w:rsidRPr="00A238F2">
        <w:rPr>
          <w:noProof/>
        </w:rPr>
        <w:t xml:space="preserve"> or </w:t>
      </w:r>
      <w:r w:rsidR="004A235D" w:rsidRPr="00A238F2">
        <w:t>Semi persistent scheduling C-RNTI</w:t>
      </w:r>
      <w:r w:rsidR="001337EC" w:rsidRPr="00A238F2">
        <w:t xml:space="preserve"> requiring transmissions </w:t>
      </w:r>
      <w:r w:rsidR="003719E4" w:rsidRPr="00A238F2">
        <w:t xml:space="preserve">on the </w:t>
      </w:r>
      <w:r w:rsidR="00CA2455" w:rsidRPr="00A238F2">
        <w:t>Sp</w:t>
      </w:r>
      <w:r w:rsidR="003719E4" w:rsidRPr="00A238F2">
        <w:t xml:space="preserve">Cell </w:t>
      </w:r>
      <w:r w:rsidR="001337EC" w:rsidRPr="00A238F2">
        <w:t>in the same UL subframe</w:t>
      </w:r>
      <w:r w:rsidRPr="00A238F2">
        <w:rPr>
          <w:noProof/>
        </w:rPr>
        <w:t xml:space="preserve">, the </w:t>
      </w:r>
      <w:r w:rsidR="00CA2455" w:rsidRPr="00A238F2">
        <w:rPr>
          <w:noProof/>
        </w:rPr>
        <w:t>MAC entity</w:t>
      </w:r>
      <w:r w:rsidRPr="00A238F2">
        <w:rPr>
          <w:noProof/>
        </w:rPr>
        <w:t xml:space="preserve"> may choose to continue with either the grant for its RA-RNTI or the grant for its C-RNTI</w:t>
      </w:r>
      <w:r w:rsidR="004A235D" w:rsidRPr="00A238F2">
        <w:rPr>
          <w:noProof/>
        </w:rPr>
        <w:t xml:space="preserve"> or </w:t>
      </w:r>
      <w:r w:rsidR="004A235D" w:rsidRPr="00A238F2">
        <w:t>Semi persistent scheduling C-RNTI</w:t>
      </w:r>
      <w:r w:rsidRPr="00A238F2">
        <w:rPr>
          <w:noProof/>
        </w:rPr>
        <w:t>.</w:t>
      </w:r>
    </w:p>
    <w:p w14:paraId="5DF7E13E" w14:textId="77777777" w:rsidR="005C47C9" w:rsidRPr="00A238F2" w:rsidRDefault="005C47C9" w:rsidP="00707196">
      <w:pPr>
        <w:pStyle w:val="NO"/>
      </w:pPr>
      <w:r w:rsidRPr="00A238F2">
        <w:t>NOTE</w:t>
      </w:r>
      <w:r w:rsidR="00804B3E" w:rsidRPr="00A238F2">
        <w:t xml:space="preserve"> 3</w:t>
      </w:r>
      <w:r w:rsidRPr="00A238F2">
        <w:t>:</w:t>
      </w:r>
      <w:r w:rsidRPr="00A238F2">
        <w:tab/>
        <w:t xml:space="preserve">When a configured uplink grant is indicated during a measurement gap and indicates an UL-SCH transmission during a measurement gap, the </w:t>
      </w:r>
      <w:r w:rsidR="00CA2455" w:rsidRPr="00A238F2">
        <w:rPr>
          <w:noProof/>
        </w:rPr>
        <w:t>MAC entity</w:t>
      </w:r>
      <w:r w:rsidRPr="00A238F2">
        <w:t xml:space="preserve"> processes the grant but does not transmit on UL-SCH.</w:t>
      </w:r>
      <w:r w:rsidR="004C6BB5" w:rsidRPr="00A238F2">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A238F2">
        <w:t xml:space="preserve"> When a configured uplink grant indicates an UL-SCH transmission during a V2X sidelink communication transmission and transmission of V2X sidelink communication is prioritized as described in </w:t>
      </w:r>
      <w:r w:rsidR="006D2D97" w:rsidRPr="00A238F2">
        <w:t>clause</w:t>
      </w:r>
      <w:r w:rsidR="00CA3DFB" w:rsidRPr="00A238F2">
        <w:t xml:space="preserve"> 5.14.1.2.2, the MAC entity processes the grant but does not transmit on UL-SCH.</w:t>
      </w:r>
    </w:p>
    <w:p w14:paraId="0988DE38" w14:textId="77777777" w:rsidR="00804B3E" w:rsidRPr="00A238F2" w:rsidRDefault="00804B3E" w:rsidP="00707196">
      <w:pPr>
        <w:pStyle w:val="NO"/>
      </w:pPr>
      <w:r w:rsidRPr="00A238F2">
        <w:t>NOTE 4:</w:t>
      </w:r>
      <w:r w:rsidRPr="00A238F2">
        <w:tab/>
        <w:t xml:space="preserve">The NDI transmitted in the PDCCH for the MAC </w:t>
      </w:r>
      <w:r w:rsidR="00A852B3" w:rsidRPr="00A238F2">
        <w:t>entity's</w:t>
      </w:r>
      <w:r w:rsidRPr="00A238F2">
        <w:t xml:space="preserve"> AUL C-RNTI is set to '0' </w:t>
      </w:r>
      <w:r w:rsidR="0050090E" w:rsidRPr="00A238F2">
        <w:t>(</w:t>
      </w:r>
      <w:r w:rsidR="00EB63D2" w:rsidRPr="00A238F2">
        <w:t>TS 36.212 [</w:t>
      </w:r>
      <w:r w:rsidRPr="00A238F2">
        <w:t>5]</w:t>
      </w:r>
      <w:r w:rsidR="0050090E" w:rsidRPr="00A238F2">
        <w:t>)</w:t>
      </w:r>
      <w:r w:rsidRPr="00A238F2">
        <w:t>.</w:t>
      </w:r>
    </w:p>
    <w:p w14:paraId="62C1C3E3" w14:textId="77777777" w:rsidR="00DE0020" w:rsidRPr="00A238F2" w:rsidRDefault="00ED16E4" w:rsidP="00DE0020">
      <w:r w:rsidRPr="00A238F2">
        <w:t>Except for NB-IoT, f</w:t>
      </w:r>
      <w:r w:rsidR="001E2C0F" w:rsidRPr="00A238F2">
        <w:t>or configured uplink grants</w:t>
      </w:r>
      <w:r w:rsidR="00CB347B" w:rsidRPr="00A238F2">
        <w:t xml:space="preserve"> without </w:t>
      </w:r>
      <w:r w:rsidR="00CB347B" w:rsidRPr="00A238F2">
        <w:rPr>
          <w:i/>
        </w:rPr>
        <w:t>harq-ProcID-offset</w:t>
      </w:r>
      <w:r w:rsidR="00804B3E" w:rsidRPr="00A238F2">
        <w:t>, if UL HARQ operation is not autonomous</w:t>
      </w:r>
      <w:r w:rsidR="001E2C0F" w:rsidRPr="00A238F2">
        <w:t xml:space="preserve">, the HARQ Process ID associated with this TTI is derived from the following equation for </w:t>
      </w:r>
      <w:r w:rsidR="001E2C0F" w:rsidRPr="00A238F2">
        <w:rPr>
          <w:noProof/>
        </w:rPr>
        <w:t>asynchronous</w:t>
      </w:r>
      <w:r w:rsidR="001E2C0F" w:rsidRPr="00A238F2">
        <w:t xml:space="preserve"> UL HARQ operation:</w:t>
      </w:r>
    </w:p>
    <w:p w14:paraId="3E84C87C" w14:textId="77777777" w:rsidR="00DE0020" w:rsidRPr="00A238F2" w:rsidRDefault="00DE0020" w:rsidP="00DE0020">
      <w:pPr>
        <w:pStyle w:val="B1"/>
      </w:pPr>
      <w:r w:rsidRPr="00A238F2">
        <w:t>-</w:t>
      </w:r>
      <w:r w:rsidRPr="00A238F2">
        <w:tab/>
        <w:t>if the TTI is a subframe TTI:</w:t>
      </w:r>
    </w:p>
    <w:p w14:paraId="070C21E7" w14:textId="77777777" w:rsidR="001E2C0F" w:rsidRPr="00A238F2" w:rsidRDefault="00DE0020" w:rsidP="00DE0020">
      <w:pPr>
        <w:pStyle w:val="B2"/>
      </w:pPr>
      <w:r w:rsidRPr="00A238F2">
        <w:t>-</w:t>
      </w:r>
      <w:r w:rsidRPr="00A238F2">
        <w:tab/>
      </w:r>
      <w:r w:rsidR="001E2C0F" w:rsidRPr="00A238F2">
        <w:t xml:space="preserve">HARQ Process ID = [floor(CURRENT_TTI/semiPersistSchedIntervalUL)] modulo </w:t>
      </w:r>
      <w:r w:rsidR="001E2C0F" w:rsidRPr="00A238F2">
        <w:rPr>
          <w:iCs/>
        </w:rPr>
        <w:t>numberOfConfUlSPS-Processes,</w:t>
      </w:r>
    </w:p>
    <w:p w14:paraId="777D611F" w14:textId="77777777" w:rsidR="002044D1" w:rsidRPr="00A238F2" w:rsidRDefault="001E2C0F" w:rsidP="00DE0020">
      <w:pPr>
        <w:ind w:left="567"/>
      </w:pPr>
      <w:bookmarkStart w:id="252" w:name="_MCCTEMPBM_CRPT98680016___2"/>
      <w:r w:rsidRPr="00A238F2">
        <w:t>where CURRENT_TTI=[(SFN * 10) + subframe number] and it refers to the subframe where the first transmission of a bundle takes place.</w:t>
      </w:r>
    </w:p>
    <w:bookmarkEnd w:id="252"/>
    <w:p w14:paraId="2003EA09" w14:textId="77777777" w:rsidR="00DE0020" w:rsidRPr="00A238F2" w:rsidRDefault="00DE0020" w:rsidP="00DE0020">
      <w:pPr>
        <w:pStyle w:val="B1"/>
      </w:pPr>
      <w:r w:rsidRPr="00A238F2">
        <w:t>-</w:t>
      </w:r>
      <w:r w:rsidRPr="00A238F2">
        <w:tab/>
        <w:t>else:</w:t>
      </w:r>
    </w:p>
    <w:p w14:paraId="513613D7" w14:textId="77777777" w:rsidR="00DE0020" w:rsidRPr="00A238F2" w:rsidRDefault="00DE0020" w:rsidP="00DE0020">
      <w:pPr>
        <w:pStyle w:val="B2"/>
      </w:pPr>
      <w:r w:rsidRPr="00A238F2">
        <w:t>-</w:t>
      </w:r>
      <w:r w:rsidRPr="00A238F2">
        <w:tab/>
        <w:t>HARQ Process ID = [floor(CURRENT_TTI/</w:t>
      </w:r>
      <w:r w:rsidRPr="00A238F2">
        <w:rPr>
          <w:i/>
        </w:rPr>
        <w:t>semiPersistSchedIntervalUL-sTTI</w:t>
      </w:r>
      <w:r w:rsidRPr="00A238F2">
        <w:t xml:space="preserve">)] modulo </w:t>
      </w:r>
      <w:r w:rsidRPr="00A238F2">
        <w:rPr>
          <w:i/>
        </w:rPr>
        <w:t>numberOfConfUlSPS-Processes-sTTI</w:t>
      </w:r>
      <w:r w:rsidRPr="00A238F2">
        <w:t>,</w:t>
      </w:r>
    </w:p>
    <w:p w14:paraId="22A3FE44" w14:textId="77777777" w:rsidR="00DE0020" w:rsidRPr="00A238F2" w:rsidRDefault="00DE0020" w:rsidP="00DE0020">
      <w:pPr>
        <w:ind w:left="567"/>
      </w:pPr>
      <w:bookmarkStart w:id="253" w:name="_MCCTEMPBM_CRPT98680017___2"/>
      <w:r w:rsidRPr="00A238F2">
        <w:t>where CURRENT_TTI = [(SFN * 10 * sTTI_Number_Per_Subframe) + subframe number * sTTI_Number_Per_Subframe + sTTI_number] and it refers to the short TTI occasion where the first transmission of a bundle takes place. Refer to 5.10.2 for sTTI_Number_Per_Subframe and sTTI_number.</w:t>
      </w:r>
    </w:p>
    <w:bookmarkEnd w:id="253"/>
    <w:p w14:paraId="085E4468" w14:textId="77777777" w:rsidR="002044D1" w:rsidRPr="00A238F2" w:rsidRDefault="002044D1" w:rsidP="002044D1">
      <w:r w:rsidRPr="00A238F2">
        <w:t xml:space="preserve">For preallocated uplink grants the HARQ Process ID associated with this TTI is derived from the following equation for </w:t>
      </w:r>
      <w:r w:rsidRPr="00A238F2">
        <w:rPr>
          <w:noProof/>
        </w:rPr>
        <w:t>asynchronous</w:t>
      </w:r>
      <w:r w:rsidRPr="00A238F2">
        <w:t xml:space="preserve"> UL HARQ operation:</w:t>
      </w:r>
    </w:p>
    <w:p w14:paraId="23730B1F" w14:textId="77777777" w:rsidR="002044D1" w:rsidRPr="00A238F2" w:rsidRDefault="002044D1" w:rsidP="002044D1">
      <w:r w:rsidRPr="00A238F2">
        <w:t>HARQ Process ID = [floor(CURRENT_TTI/</w:t>
      </w:r>
      <w:r w:rsidRPr="00A238F2">
        <w:rPr>
          <w:i/>
        </w:rPr>
        <w:t>ul-SchedInterval</w:t>
      </w:r>
      <w:r w:rsidRPr="00A238F2">
        <w:t xml:space="preserve">)] modulo </w:t>
      </w:r>
      <w:r w:rsidRPr="00A238F2">
        <w:rPr>
          <w:i/>
          <w:iCs/>
        </w:rPr>
        <w:t>numberOfConfUL-Processes</w:t>
      </w:r>
      <w:r w:rsidRPr="00A238F2">
        <w:rPr>
          <w:iCs/>
        </w:rPr>
        <w:t>,</w:t>
      </w:r>
    </w:p>
    <w:p w14:paraId="0F7E66BA" w14:textId="77777777" w:rsidR="00804B3E" w:rsidRPr="00A238F2" w:rsidRDefault="002044D1" w:rsidP="00804B3E">
      <w:r w:rsidRPr="00A238F2">
        <w:t>where CURRENT_TTI=subframe number and it refers to the subframe where the first transmission of a bundle takes place.</w:t>
      </w:r>
    </w:p>
    <w:p w14:paraId="7F37A577" w14:textId="77777777" w:rsidR="001E2C0F" w:rsidRPr="00A238F2" w:rsidRDefault="00804B3E" w:rsidP="00804B3E">
      <w:r w:rsidRPr="00A238F2">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A238F2">
        <w:rPr>
          <w:i/>
        </w:rPr>
        <w:t>aul-</w:t>
      </w:r>
      <w:r w:rsidR="00773D91" w:rsidRPr="00A238F2">
        <w:rPr>
          <w:i/>
        </w:rPr>
        <w:t>HARQ</w:t>
      </w:r>
      <w:r w:rsidRPr="00A238F2">
        <w:rPr>
          <w:i/>
        </w:rPr>
        <w:t>-</w:t>
      </w:r>
      <w:r w:rsidR="00773D91" w:rsidRPr="00A238F2">
        <w:rPr>
          <w:i/>
        </w:rPr>
        <w:t>Processes</w:t>
      </w:r>
      <w:r w:rsidRPr="00A238F2">
        <w:t xml:space="preserve"> (</w:t>
      </w:r>
      <w:r w:rsidR="00EB63D2" w:rsidRPr="00A238F2">
        <w:t>TS 36.331 [</w:t>
      </w:r>
      <w:r w:rsidRPr="00A238F2">
        <w:t>8]).</w:t>
      </w:r>
    </w:p>
    <w:p w14:paraId="14D3B367" w14:textId="77777777" w:rsidR="0045080A" w:rsidRPr="00A238F2" w:rsidRDefault="002F4A33" w:rsidP="0045080A">
      <w:r w:rsidRPr="00A238F2">
        <w:t xml:space="preserve">For configured uplink grants with </w:t>
      </w:r>
      <w:r w:rsidRPr="00A238F2">
        <w:rPr>
          <w:i/>
        </w:rPr>
        <w:t>harq-ProcID-offset</w:t>
      </w:r>
      <w:r w:rsidRPr="00A238F2">
        <w:t>, the HARQ Process ID associated with this TTI is derived from the following equation for asynchronous UL HARQ operation:</w:t>
      </w:r>
    </w:p>
    <w:p w14:paraId="189642EC" w14:textId="77777777" w:rsidR="00321193" w:rsidRPr="00A238F2" w:rsidRDefault="0045080A" w:rsidP="00EB63D2">
      <w:pPr>
        <w:pStyle w:val="B1"/>
      </w:pPr>
      <w:r w:rsidRPr="00A238F2">
        <w:t>-</w:t>
      </w:r>
      <w:r w:rsidRPr="00A238F2">
        <w:tab/>
        <w:t>if the TTI is a subframe TTI:</w:t>
      </w:r>
    </w:p>
    <w:p w14:paraId="57921CAB" w14:textId="77777777" w:rsidR="002F4A33" w:rsidRPr="00A238F2" w:rsidRDefault="0045080A" w:rsidP="0045080A">
      <w:pPr>
        <w:pStyle w:val="B2"/>
      </w:pPr>
      <w:r w:rsidRPr="00A238F2">
        <w:t>-</w:t>
      </w:r>
      <w:r w:rsidRPr="00A238F2">
        <w:tab/>
      </w:r>
      <w:r w:rsidR="002F4A33" w:rsidRPr="00A238F2">
        <w:t>HARQ Process ID = [floor(CURRENT_TTI/</w:t>
      </w:r>
      <w:r w:rsidR="002F4A33" w:rsidRPr="00A238F2">
        <w:rPr>
          <w:i/>
        </w:rPr>
        <w:t>semiPersistSchedIntervalUL</w:t>
      </w:r>
      <w:r w:rsidR="002F4A33" w:rsidRPr="00A238F2">
        <w:t xml:space="preserve">)] modulo </w:t>
      </w:r>
      <w:r w:rsidR="002F4A33" w:rsidRPr="00A238F2">
        <w:rPr>
          <w:i/>
        </w:rPr>
        <w:t>numberOfConfUlSPS-Processes</w:t>
      </w:r>
      <w:r w:rsidR="002F4A33" w:rsidRPr="00A238F2">
        <w:t xml:space="preserve"> + </w:t>
      </w:r>
      <w:r w:rsidR="002F4A33" w:rsidRPr="00A238F2">
        <w:rPr>
          <w:i/>
        </w:rPr>
        <w:t>harq-ProcID-offset</w:t>
      </w:r>
      <w:r w:rsidR="002F4A33" w:rsidRPr="00A238F2">
        <w:t>,</w:t>
      </w:r>
    </w:p>
    <w:p w14:paraId="1B62AA29" w14:textId="77777777" w:rsidR="0045080A" w:rsidRPr="00A238F2" w:rsidRDefault="002F4A33" w:rsidP="0045080A">
      <w:pPr>
        <w:ind w:left="567"/>
      </w:pPr>
      <w:bookmarkStart w:id="254" w:name="_MCCTEMPBM_CRPT98680018___2"/>
      <w:r w:rsidRPr="00A238F2">
        <w:t>where CURRENT_TTI</w:t>
      </w:r>
      <w:r w:rsidR="00321193" w:rsidRPr="00A238F2">
        <w:t xml:space="preserve"> </w:t>
      </w:r>
      <w:r w:rsidRPr="00A238F2">
        <w:t>=</w:t>
      </w:r>
      <w:r w:rsidR="00321193" w:rsidRPr="00A238F2">
        <w:t xml:space="preserve"> </w:t>
      </w:r>
      <w:r w:rsidRPr="00A238F2">
        <w:t>[(SFN * 10) + subframe number] and it refers to the subframe where the first transmission of a bundle takes place.</w:t>
      </w:r>
    </w:p>
    <w:bookmarkEnd w:id="254"/>
    <w:p w14:paraId="332698CC" w14:textId="77777777" w:rsidR="0045080A" w:rsidRPr="00A238F2" w:rsidRDefault="0045080A" w:rsidP="0045080A">
      <w:pPr>
        <w:pStyle w:val="B1"/>
      </w:pPr>
      <w:r w:rsidRPr="00A238F2">
        <w:t>-</w:t>
      </w:r>
      <w:r w:rsidRPr="00A238F2">
        <w:tab/>
        <w:t>else:</w:t>
      </w:r>
    </w:p>
    <w:p w14:paraId="6AC0A2E6" w14:textId="77777777" w:rsidR="0045080A" w:rsidRPr="00A238F2" w:rsidRDefault="0045080A" w:rsidP="0045080A">
      <w:pPr>
        <w:pStyle w:val="B2"/>
      </w:pPr>
      <w:r w:rsidRPr="00A238F2">
        <w:t>-</w:t>
      </w:r>
      <w:r w:rsidRPr="00A238F2">
        <w:tab/>
        <w:t>HARQ Process ID = [floor(CURRENT_TTI/</w:t>
      </w:r>
      <w:r w:rsidRPr="00A238F2">
        <w:rPr>
          <w:i/>
        </w:rPr>
        <w:t>semiPersistSchedIntervalUL-sTTI</w:t>
      </w:r>
      <w:r w:rsidRPr="00A238F2">
        <w:t xml:space="preserve">)] modulo </w:t>
      </w:r>
      <w:r w:rsidRPr="00A238F2">
        <w:rPr>
          <w:i/>
        </w:rPr>
        <w:t xml:space="preserve">numberOfConfUlSPS-Processes-sTTI </w:t>
      </w:r>
      <w:r w:rsidRPr="00A238F2">
        <w:t>+ harq-ProcID-offset,</w:t>
      </w:r>
    </w:p>
    <w:p w14:paraId="7B3634C2" w14:textId="77777777" w:rsidR="00321193" w:rsidRPr="00A238F2" w:rsidRDefault="0045080A" w:rsidP="00321193">
      <w:r w:rsidRPr="00A238F2">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A238F2">
        <w:t xml:space="preserve"> </w:t>
      </w:r>
      <w:r w:rsidR="00ED16E4" w:rsidRPr="00A238F2">
        <w:t>For NB-IoT, for configured uplink grants for BSR, the HARQ Process ID is set to 0.</w:t>
      </w:r>
    </w:p>
    <w:p w14:paraId="6992E332" w14:textId="77777777" w:rsidR="00321193" w:rsidRPr="00A238F2" w:rsidRDefault="00321193" w:rsidP="00321193">
      <w:r w:rsidRPr="00A238F2">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A238F2" w:rsidRDefault="00321193" w:rsidP="00321193">
      <w:r w:rsidRPr="00A238F2">
        <w:t>HARQ Process ID = [SFN * number_of_UL_PUSCH_SFs_per_radio_frame + index_of_UL_PUSCH_SF] modulo number_of_UL_HARQ_processes.</w:t>
      </w:r>
    </w:p>
    <w:p w14:paraId="2CA805CA" w14:textId="77777777" w:rsidR="00321193" w:rsidRPr="00A238F2" w:rsidRDefault="00321193" w:rsidP="00321193">
      <w:r w:rsidRPr="00A238F2">
        <w:t>where number_of_UL_PUSCH_SFs_per_radio_frame is the number of subframes that can be used for PUSCH (UL PUSCH subframe) per radio frame:</w:t>
      </w:r>
    </w:p>
    <w:p w14:paraId="44F2F22C" w14:textId="77777777" w:rsidR="00321193" w:rsidRPr="00A238F2" w:rsidRDefault="00321193" w:rsidP="00EB63D2">
      <w:pPr>
        <w:pStyle w:val="B1"/>
      </w:pPr>
      <w:r w:rsidRPr="00A238F2">
        <w:t>-</w:t>
      </w:r>
      <w:r w:rsidRPr="00A238F2">
        <w:tab/>
        <w:t>For FDD serving cells and serving cells operating according to Frame structure Type 3, all 10 subframes in a radio frame represent UL PUSCH subframes;</w:t>
      </w:r>
    </w:p>
    <w:p w14:paraId="37414904" w14:textId="77777777" w:rsidR="00321193" w:rsidRPr="00A238F2" w:rsidRDefault="00321193" w:rsidP="00EB63D2">
      <w:pPr>
        <w:pStyle w:val="B1"/>
      </w:pPr>
      <w:r w:rsidRPr="00A238F2">
        <w:t>-</w:t>
      </w:r>
      <w:r w:rsidRPr="00A238F2">
        <w:tab/>
        <w:t xml:space="preserve">For TDD serving cells, all uplink subframes of the TDD UL/DL configuration indicated by </w:t>
      </w:r>
      <w:r w:rsidRPr="00A238F2">
        <w:rPr>
          <w:i/>
        </w:rPr>
        <w:t>tdd-Config</w:t>
      </w:r>
      <w:r w:rsidR="00AA6A69" w:rsidRPr="00A238F2">
        <w:t xml:space="preserve">, as specified in </w:t>
      </w:r>
      <w:r w:rsidR="00EB63D2" w:rsidRPr="00A238F2">
        <w:t>TS 36.331 [</w:t>
      </w:r>
      <w:r w:rsidRPr="00A238F2">
        <w:t xml:space="preserve">8] of the cell represent UL PUSCH subframes and additionally the subframes including UpPTS if the cell is configured with </w:t>
      </w:r>
      <w:r w:rsidRPr="00A238F2">
        <w:rPr>
          <w:i/>
        </w:rPr>
        <w:t>symPUSCH-UpPts-r14</w:t>
      </w:r>
      <w:r w:rsidRPr="00A238F2">
        <w:t>;</w:t>
      </w:r>
    </w:p>
    <w:p w14:paraId="5E9AFFC9" w14:textId="77777777" w:rsidR="002F4A33" w:rsidRPr="00A238F2" w:rsidRDefault="00321193" w:rsidP="00321193">
      <w:r w:rsidRPr="00A238F2">
        <w:t xml:space="preserve">and index_of_UL_PUSCH_SF is the index of a subframe that can be used for PUSCH within the radio frame, and number_of_UL_HARQ_processes is the number of parallel HARQ processes per HARQ entity for subframe TTI as specified in </w:t>
      </w:r>
      <w:r w:rsidR="00EB63D2" w:rsidRPr="00A238F2">
        <w:t>TS 36.213 [</w:t>
      </w:r>
      <w:r w:rsidRPr="00A238F2">
        <w:t>2], clause 8.</w:t>
      </w:r>
    </w:p>
    <w:p w14:paraId="7B5399FB" w14:textId="77777777" w:rsidR="00ED2C6E" w:rsidRPr="00A238F2" w:rsidRDefault="00ED2C6E" w:rsidP="00707196">
      <w:pPr>
        <w:pStyle w:val="Heading3"/>
        <w:rPr>
          <w:noProof/>
        </w:rPr>
      </w:pPr>
      <w:bookmarkStart w:id="255" w:name="_Toc29242965"/>
      <w:bookmarkStart w:id="256" w:name="_Toc37256222"/>
      <w:bookmarkStart w:id="257" w:name="_Toc37256376"/>
      <w:bookmarkStart w:id="258" w:name="_Toc46500315"/>
      <w:bookmarkStart w:id="259" w:name="_Toc52536224"/>
      <w:bookmarkStart w:id="260" w:name="_Toc219412753"/>
      <w:r w:rsidRPr="00A238F2">
        <w:rPr>
          <w:noProof/>
        </w:rPr>
        <w:t>5.4.2</w:t>
      </w:r>
      <w:r w:rsidRPr="00A238F2">
        <w:rPr>
          <w:noProof/>
          <w:szCs w:val="24"/>
        </w:rPr>
        <w:tab/>
      </w:r>
      <w:r w:rsidRPr="00A238F2">
        <w:rPr>
          <w:noProof/>
        </w:rPr>
        <w:t>HARQ operation</w:t>
      </w:r>
      <w:bookmarkEnd w:id="255"/>
      <w:bookmarkEnd w:id="256"/>
      <w:bookmarkEnd w:id="257"/>
      <w:bookmarkEnd w:id="258"/>
      <w:bookmarkEnd w:id="259"/>
      <w:bookmarkEnd w:id="260"/>
    </w:p>
    <w:p w14:paraId="51473BD3" w14:textId="77777777" w:rsidR="00ED2C6E" w:rsidRPr="00A238F2" w:rsidRDefault="00ED2C6E" w:rsidP="00707196">
      <w:pPr>
        <w:pStyle w:val="Heading4"/>
        <w:rPr>
          <w:noProof/>
        </w:rPr>
      </w:pPr>
      <w:bookmarkStart w:id="261" w:name="_Toc29242966"/>
      <w:bookmarkStart w:id="262" w:name="_Toc37256223"/>
      <w:bookmarkStart w:id="263" w:name="_Toc37256377"/>
      <w:bookmarkStart w:id="264" w:name="_Toc46500316"/>
      <w:bookmarkStart w:id="265" w:name="_Toc52536225"/>
      <w:bookmarkStart w:id="266" w:name="_Toc219412754"/>
      <w:r w:rsidRPr="00A238F2">
        <w:rPr>
          <w:noProof/>
        </w:rPr>
        <w:t>5.4.2.1</w:t>
      </w:r>
      <w:r w:rsidRPr="00A238F2">
        <w:rPr>
          <w:noProof/>
        </w:rPr>
        <w:tab/>
        <w:t>HARQ entity</w:t>
      </w:r>
      <w:bookmarkEnd w:id="261"/>
      <w:bookmarkEnd w:id="262"/>
      <w:bookmarkEnd w:id="263"/>
      <w:bookmarkEnd w:id="264"/>
      <w:bookmarkEnd w:id="265"/>
      <w:bookmarkEnd w:id="266"/>
    </w:p>
    <w:p w14:paraId="34CF016B" w14:textId="77777777" w:rsidR="00ED2C6E" w:rsidRPr="00A238F2" w:rsidRDefault="00ED2C6E" w:rsidP="00707196">
      <w:pPr>
        <w:rPr>
          <w:noProof/>
        </w:rPr>
      </w:pPr>
      <w:r w:rsidRPr="00A238F2">
        <w:rPr>
          <w:noProof/>
        </w:rPr>
        <w:t xml:space="preserve">There is one HARQ entity at the </w:t>
      </w:r>
      <w:r w:rsidR="00CA2455" w:rsidRPr="00A238F2">
        <w:rPr>
          <w:noProof/>
        </w:rPr>
        <w:t>MAC entity</w:t>
      </w:r>
      <w:r w:rsidR="003719E4" w:rsidRPr="00A238F2">
        <w:rPr>
          <w:noProof/>
        </w:rPr>
        <w:t xml:space="preserve"> for each Serving Cell</w:t>
      </w:r>
      <w:r w:rsidR="00F16D12" w:rsidRPr="00A238F2">
        <w:rPr>
          <w:noProof/>
        </w:rPr>
        <w:t xml:space="preserve"> with configured uplink</w:t>
      </w:r>
      <w:r w:rsidR="00862A1C" w:rsidRPr="00A238F2">
        <w:rPr>
          <w:noProof/>
        </w:rPr>
        <w:t>, which maintains a</w:t>
      </w:r>
      <w:r w:rsidRPr="00A238F2">
        <w:rPr>
          <w:noProof/>
        </w:rPr>
        <w:t xml:space="preserve"> number of parallel HARQ processes allowing transmissions to take place continuously while waiting for </w:t>
      </w:r>
      <w:r w:rsidR="003719E4" w:rsidRPr="00A238F2">
        <w:rPr>
          <w:noProof/>
        </w:rPr>
        <w:t xml:space="preserve">the </w:t>
      </w:r>
      <w:r w:rsidR="00577A84" w:rsidRPr="00A238F2">
        <w:rPr>
          <w:noProof/>
        </w:rPr>
        <w:t xml:space="preserve">HARQ </w:t>
      </w:r>
      <w:r w:rsidRPr="00A238F2">
        <w:rPr>
          <w:noProof/>
        </w:rPr>
        <w:t>feedback on the successful or unsuccessful reception of previous transmissions.</w:t>
      </w:r>
    </w:p>
    <w:p w14:paraId="047631B4" w14:textId="77777777" w:rsidR="00762DB7" w:rsidRPr="00A238F2" w:rsidRDefault="00762DB7" w:rsidP="00707196">
      <w:pPr>
        <w:rPr>
          <w:noProof/>
        </w:rPr>
      </w:pPr>
      <w:r w:rsidRPr="00A238F2">
        <w:rPr>
          <w:noProof/>
        </w:rPr>
        <w:t xml:space="preserve">The number of parallel HARQ processes </w:t>
      </w:r>
      <w:r w:rsidR="003719E4" w:rsidRPr="00A238F2">
        <w:rPr>
          <w:noProof/>
        </w:rPr>
        <w:t xml:space="preserve">per HARQ entity </w:t>
      </w:r>
      <w:r w:rsidRPr="00A238F2">
        <w:rPr>
          <w:noProof/>
        </w:rPr>
        <w:t xml:space="preserve">is specified in </w:t>
      </w:r>
      <w:r w:rsidR="00EB63D2" w:rsidRPr="00A238F2">
        <w:rPr>
          <w:noProof/>
        </w:rPr>
        <w:t>TS 36.213 [</w:t>
      </w:r>
      <w:r w:rsidRPr="00A238F2">
        <w:rPr>
          <w:noProof/>
        </w:rPr>
        <w:t>2], clause 8.</w:t>
      </w:r>
      <w:r w:rsidR="000E0528" w:rsidRPr="00A238F2">
        <w:t xml:space="preserve"> </w:t>
      </w:r>
      <w:r w:rsidR="000E0528" w:rsidRPr="00A238F2">
        <w:rPr>
          <w:rFonts w:eastAsia="Malgun Gothic"/>
        </w:rPr>
        <w:t xml:space="preserve">NB-IoT has one </w:t>
      </w:r>
      <w:r w:rsidR="00332C84" w:rsidRPr="00A238F2">
        <w:rPr>
          <w:rFonts w:eastAsia="Malgun Gothic"/>
        </w:rPr>
        <w:t xml:space="preserve">or two </w:t>
      </w:r>
      <w:r w:rsidR="000E0528" w:rsidRPr="00A238F2">
        <w:rPr>
          <w:rFonts w:eastAsia="Malgun Gothic"/>
        </w:rPr>
        <w:t>UL HARQ process</w:t>
      </w:r>
      <w:r w:rsidR="00332C84" w:rsidRPr="00A238F2">
        <w:rPr>
          <w:rFonts w:eastAsia="Malgun Gothic"/>
        </w:rPr>
        <w:t>es</w:t>
      </w:r>
      <w:r w:rsidR="000E0528" w:rsidRPr="00A238F2">
        <w:rPr>
          <w:rFonts w:eastAsia="Malgun Gothic"/>
        </w:rPr>
        <w:t>.</w:t>
      </w:r>
    </w:p>
    <w:p w14:paraId="455D72F9" w14:textId="77777777" w:rsidR="00CF0607" w:rsidRPr="00A238F2" w:rsidRDefault="00CF0607" w:rsidP="00707196">
      <w:pPr>
        <w:rPr>
          <w:noProof/>
        </w:rPr>
      </w:pPr>
      <w:r w:rsidRPr="00A238F2">
        <w:rPr>
          <w:noProof/>
        </w:rPr>
        <w:t>When the physical layer is configured for uplink spatial multiplexing</w:t>
      </w:r>
      <w:r w:rsidR="00A50861" w:rsidRPr="00A238F2">
        <w:rPr>
          <w:noProof/>
        </w:rPr>
        <w:t xml:space="preserve">, as specified in </w:t>
      </w:r>
      <w:r w:rsidR="00EB63D2" w:rsidRPr="00A238F2">
        <w:rPr>
          <w:noProof/>
        </w:rPr>
        <w:t>TS 36.213 [</w:t>
      </w:r>
      <w:r w:rsidRPr="00A238F2">
        <w:rPr>
          <w:noProof/>
        </w:rPr>
        <w:t>2], there are two HARQ processes associated with a given TTI. Otherwise there is one HARQ process associated with a given TTI.</w:t>
      </w:r>
    </w:p>
    <w:p w14:paraId="2D109738" w14:textId="77777777" w:rsidR="00ED2C6E" w:rsidRPr="00A238F2" w:rsidRDefault="00ED2C6E" w:rsidP="00707196">
      <w:pPr>
        <w:rPr>
          <w:noProof/>
        </w:rPr>
      </w:pPr>
      <w:r w:rsidRPr="00A238F2">
        <w:rPr>
          <w:noProof/>
        </w:rPr>
        <w:t>At a given TTI, if an uplink grant is indicated for the TTI, the HARQ entity identifies the HARQ process</w:t>
      </w:r>
      <w:r w:rsidR="00CF0607" w:rsidRPr="00A238F2">
        <w:rPr>
          <w:noProof/>
        </w:rPr>
        <w:t>(es)</w:t>
      </w:r>
      <w:r w:rsidRPr="00A238F2">
        <w:rPr>
          <w:noProof/>
        </w:rPr>
        <w:t xml:space="preserve"> for which a transmission should take place. It also routes the receive</w:t>
      </w:r>
      <w:r w:rsidR="00862A1C" w:rsidRPr="00A238F2">
        <w:rPr>
          <w:noProof/>
        </w:rPr>
        <w:t>d</w:t>
      </w:r>
      <w:r w:rsidRPr="00A238F2">
        <w:rPr>
          <w:noProof/>
        </w:rPr>
        <w:t xml:space="preserve"> </w:t>
      </w:r>
      <w:r w:rsidR="00577A84" w:rsidRPr="00A238F2">
        <w:rPr>
          <w:noProof/>
        </w:rPr>
        <w:t xml:space="preserve">HARQ </w:t>
      </w:r>
      <w:r w:rsidRPr="00A238F2">
        <w:rPr>
          <w:noProof/>
        </w:rPr>
        <w:t>feedback (ACK/NACK information), MCS and resource, relayed by the physical layer, to the appropriate HARQ process</w:t>
      </w:r>
      <w:r w:rsidR="00CF0607" w:rsidRPr="00A238F2">
        <w:rPr>
          <w:noProof/>
        </w:rPr>
        <w:t>(es)</w:t>
      </w:r>
      <w:r w:rsidRPr="00A238F2">
        <w:rPr>
          <w:noProof/>
        </w:rPr>
        <w:t>.</w:t>
      </w:r>
    </w:p>
    <w:p w14:paraId="7086143C" w14:textId="75F2E082" w:rsidR="008C4133" w:rsidRPr="00A238F2" w:rsidRDefault="008C4133" w:rsidP="008C4133">
      <w:pPr>
        <w:rPr>
          <w:rFonts w:eastAsia="Malgun Gothic"/>
          <w:noProof/>
        </w:rPr>
      </w:pPr>
      <w:r w:rsidRPr="00A238F2">
        <w:rPr>
          <w:rFonts w:eastAsia="Malgun Gothic"/>
          <w:noProof/>
        </w:rPr>
        <w:t xml:space="preserve">In asynchronous HARQ operation, </w:t>
      </w:r>
      <w:r w:rsidR="000E0528" w:rsidRPr="00A238F2">
        <w:rPr>
          <w:rFonts w:eastAsia="Malgun Gothic"/>
        </w:rPr>
        <w:t xml:space="preserve">a </w:t>
      </w:r>
      <w:r w:rsidRPr="00A238F2">
        <w:rPr>
          <w:rFonts w:eastAsia="Malgun Gothic"/>
          <w:noProof/>
        </w:rPr>
        <w:t xml:space="preserve">HARQ process is associated with </w:t>
      </w:r>
      <w:r w:rsidR="000E0528" w:rsidRPr="00A238F2">
        <w:rPr>
          <w:rFonts w:eastAsia="Malgun Gothic"/>
        </w:rPr>
        <w:t xml:space="preserve">a </w:t>
      </w:r>
      <w:r w:rsidRPr="00A238F2">
        <w:rPr>
          <w:rFonts w:eastAsia="Malgun Gothic"/>
          <w:noProof/>
        </w:rPr>
        <w:t>TTI based on the received UL grant</w:t>
      </w:r>
      <w:r w:rsidR="00ED595B" w:rsidRPr="00A238F2">
        <w:rPr>
          <w:rFonts w:eastAsia="SimSun"/>
          <w:noProof/>
        </w:rPr>
        <w:t xml:space="preserve"> except for UL grant in RAR</w:t>
      </w:r>
      <w:r w:rsidRPr="00A238F2">
        <w:rPr>
          <w:rFonts w:eastAsia="Malgun Gothic"/>
          <w:noProof/>
        </w:rPr>
        <w:t xml:space="preserve">. </w:t>
      </w:r>
      <w:r w:rsidR="000E0528" w:rsidRPr="00A238F2">
        <w:rPr>
          <w:rFonts w:eastAsia="Malgun Gothic"/>
        </w:rPr>
        <w:t>Except for NB-IoT</w:t>
      </w:r>
      <w:r w:rsidR="00E86304" w:rsidRPr="00A238F2">
        <w:rPr>
          <w:rFonts w:eastAsia="Malgun Gothic"/>
        </w:rPr>
        <w:t xml:space="preserve"> UE configured with a single HARQ process</w:t>
      </w:r>
      <w:r w:rsidR="000E0528" w:rsidRPr="00A238F2">
        <w:rPr>
          <w:rFonts w:eastAsia="Malgun Gothic"/>
        </w:rPr>
        <w:t>, e</w:t>
      </w:r>
      <w:r w:rsidRPr="00A238F2">
        <w:rPr>
          <w:rFonts w:eastAsia="Malgun Gothic"/>
          <w:noProof/>
        </w:rPr>
        <w:t xml:space="preserve">ach asynchronous HARQ process is associated with a HARQ process identifier. </w:t>
      </w:r>
      <w:r w:rsidR="00ED595B" w:rsidRPr="00A238F2">
        <w:rPr>
          <w:rFonts w:eastAsia="SimSun"/>
          <w:noProof/>
        </w:rPr>
        <w:t>For UL transmission with UL grant in RAR</w:t>
      </w:r>
      <w:r w:rsidR="00933DAD" w:rsidRPr="00A238F2">
        <w:rPr>
          <w:rFonts w:eastAsia="SimSun"/>
          <w:noProof/>
        </w:rPr>
        <w:t>,</w:t>
      </w:r>
      <w:r w:rsidR="00ED2BD9" w:rsidRPr="00A238F2">
        <w:rPr>
          <w:rFonts w:eastAsia="SimSun"/>
          <w:noProof/>
        </w:rPr>
        <w:t xml:space="preserve"> for transmission using PUR</w:t>
      </w:r>
      <w:r w:rsidR="00933DAD" w:rsidRPr="00A238F2">
        <w:rPr>
          <w:noProof/>
        </w:rPr>
        <w:t xml:space="preserve"> and for CB-Msg3-EDT transmission</w:t>
      </w:r>
      <w:r w:rsidR="00ED595B" w:rsidRPr="00A238F2">
        <w:rPr>
          <w:rFonts w:eastAsia="SimSun"/>
          <w:noProof/>
        </w:rPr>
        <w:t xml:space="preserve">, HARQ process identifier 0 is used. </w:t>
      </w:r>
      <w:r w:rsidRPr="00A238F2">
        <w:rPr>
          <w:rFonts w:eastAsia="Malgun Gothic"/>
          <w:noProof/>
        </w:rPr>
        <w:t>HARQ feedback is not applicable for asynchronous UL HARQ</w:t>
      </w:r>
      <w:r w:rsidR="00B64D1C" w:rsidRPr="00A238F2">
        <w:rPr>
          <w:rFonts w:eastAsia="Malgun Gothic"/>
          <w:noProof/>
        </w:rPr>
        <w:t xml:space="preserve"> except if </w:t>
      </w:r>
      <w:r w:rsidR="00B64D1C" w:rsidRPr="00A238F2">
        <w:rPr>
          <w:rFonts w:eastAsia="Malgun Gothic"/>
          <w:i/>
          <w:noProof/>
        </w:rPr>
        <w:t>mpdcch-UL-HARQ-ACK-FeedbackConfig</w:t>
      </w:r>
      <w:r w:rsidR="00B64D1C" w:rsidRPr="00A238F2">
        <w:rPr>
          <w:rFonts w:eastAsia="Malgun Gothic"/>
          <w:noProof/>
        </w:rPr>
        <w:t xml:space="preserve"> is configured</w:t>
      </w:r>
      <w:r w:rsidRPr="00A238F2">
        <w:rPr>
          <w:rFonts w:eastAsia="Malgun Gothic"/>
          <w:noProof/>
        </w:rPr>
        <w:t>.</w:t>
      </w:r>
    </w:p>
    <w:p w14:paraId="62C33A48" w14:textId="77777777" w:rsidR="00804B3E" w:rsidRPr="00A238F2" w:rsidRDefault="00804B3E" w:rsidP="008C4133">
      <w:pPr>
        <w:rPr>
          <w:noProof/>
        </w:rPr>
      </w:pPr>
      <w:r w:rsidRPr="00A238F2">
        <w:rPr>
          <w:noProof/>
        </w:rPr>
        <w:t>In autonomous HARQ operation, HARQ feedback is applicable.</w:t>
      </w:r>
    </w:p>
    <w:p w14:paraId="769FB8FD" w14:textId="77777777" w:rsidR="008C4133" w:rsidRPr="00A238F2" w:rsidRDefault="008F7B72" w:rsidP="008C4133">
      <w:pPr>
        <w:rPr>
          <w:noProof/>
        </w:rPr>
      </w:pPr>
      <w:r w:rsidRPr="00A238F2">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A238F2">
        <w:rPr>
          <w:noProof/>
        </w:rPr>
        <w:t xml:space="preserve"> TTI bundling is not supported when the </w:t>
      </w:r>
      <w:r w:rsidR="00CA2455" w:rsidRPr="00A238F2">
        <w:rPr>
          <w:noProof/>
        </w:rPr>
        <w:t>MAC entity</w:t>
      </w:r>
      <w:r w:rsidR="003719E4" w:rsidRPr="00A238F2">
        <w:rPr>
          <w:noProof/>
        </w:rPr>
        <w:t xml:space="preserve"> is configured with one or more SCells</w:t>
      </w:r>
      <w:r w:rsidR="00A80889" w:rsidRPr="00A238F2">
        <w:rPr>
          <w:noProof/>
        </w:rPr>
        <w:t xml:space="preserve"> with configured uplink</w:t>
      </w:r>
      <w:r w:rsidR="003719E4" w:rsidRPr="00A238F2">
        <w:rPr>
          <w:noProof/>
        </w:rPr>
        <w:t>.</w:t>
      </w:r>
    </w:p>
    <w:p w14:paraId="6888C422" w14:textId="77777777" w:rsidR="008C4133" w:rsidRPr="00A238F2" w:rsidRDefault="008C4133" w:rsidP="008C4133">
      <w:pPr>
        <w:rPr>
          <w:rFonts w:eastAsia="Malgun Gothic"/>
          <w:noProof/>
        </w:rPr>
      </w:pPr>
      <w:r w:rsidRPr="00A238F2">
        <w:rPr>
          <w:rFonts w:eastAsia="Malgun Gothic"/>
          <w:noProof/>
        </w:rPr>
        <w:t xml:space="preserve">Uplink HARQ operation is asynchronous for </w:t>
      </w:r>
      <w:r w:rsidR="000E0528" w:rsidRPr="00A238F2">
        <w:rPr>
          <w:rFonts w:eastAsia="Malgun Gothic"/>
        </w:rPr>
        <w:t>NB-IoT</w:t>
      </w:r>
      <w:r w:rsidR="000E0528" w:rsidRPr="00A238F2">
        <w:rPr>
          <w:rFonts w:eastAsia="Malgun Gothic"/>
          <w:noProof/>
        </w:rPr>
        <w:t xml:space="preserve"> </w:t>
      </w:r>
      <w:r w:rsidR="000E0528" w:rsidRPr="00A238F2">
        <w:rPr>
          <w:rFonts w:eastAsia="Malgun Gothic"/>
        </w:rPr>
        <w:t xml:space="preserve">UEs, </w:t>
      </w:r>
      <w:r w:rsidRPr="00A238F2">
        <w:rPr>
          <w:rFonts w:eastAsia="Malgun Gothic"/>
          <w:noProof/>
        </w:rPr>
        <w:t>BL UEs or UEs in enhanced coverage except for the repetitions within a bundle</w:t>
      </w:r>
      <w:r w:rsidR="001A2D0B" w:rsidRPr="00A238F2">
        <w:rPr>
          <w:rFonts w:eastAsia="Malgun Gothic"/>
          <w:noProof/>
        </w:rPr>
        <w:t>, in</w:t>
      </w:r>
      <w:r w:rsidR="00B36A91" w:rsidRPr="00A238F2">
        <w:rPr>
          <w:rFonts w:eastAsia="Malgun Gothic"/>
          <w:noProof/>
        </w:rPr>
        <w:t xml:space="preserve"> serving cells </w:t>
      </w:r>
      <w:r w:rsidR="00FA2E4F" w:rsidRPr="00A238F2">
        <w:rPr>
          <w:rFonts w:eastAsia="Malgun Gothic"/>
          <w:noProof/>
        </w:rPr>
        <w:t xml:space="preserve">configured with </w:t>
      </w:r>
      <w:r w:rsidR="00A82ED4" w:rsidRPr="00A238F2">
        <w:rPr>
          <w:rFonts w:eastAsia="Malgun Gothic"/>
          <w:i/>
          <w:noProof/>
        </w:rPr>
        <w:t>pusch-EnhancementsConfig</w:t>
      </w:r>
      <w:r w:rsidR="00FA2E4F" w:rsidRPr="00A238F2">
        <w:rPr>
          <w:rFonts w:eastAsia="Malgun Gothic"/>
          <w:noProof/>
        </w:rPr>
        <w:t xml:space="preserve">, serving cells </w:t>
      </w:r>
      <w:r w:rsidR="00B36A91" w:rsidRPr="00A238F2">
        <w:rPr>
          <w:rFonts w:eastAsia="Malgun Gothic"/>
          <w:noProof/>
        </w:rPr>
        <w:t>operating according to Frame Structure Type 3</w:t>
      </w:r>
      <w:r w:rsidR="001201FD" w:rsidRPr="00A238F2">
        <w:rPr>
          <w:rFonts w:eastAsia="Malgun Gothic"/>
          <w:noProof/>
        </w:rPr>
        <w:t>, for HARQ processes scheduled using short TTI, for HARQ processes scheduled using Short Processing Time</w:t>
      </w:r>
      <w:r w:rsidR="0045080A" w:rsidRPr="00A238F2">
        <w:rPr>
          <w:rFonts w:eastAsia="Malgun Gothic"/>
          <w:noProof/>
        </w:rPr>
        <w:t xml:space="preserve">, and for HARQ processes associated with an SPS configuration with </w:t>
      </w:r>
      <w:r w:rsidR="0045080A" w:rsidRPr="00A238F2">
        <w:rPr>
          <w:i/>
          <w:noProof/>
        </w:rPr>
        <w:t>totalNumberPUSCH-SPS-STTI-UL-Repetitions</w:t>
      </w:r>
      <w:r w:rsidR="0045080A" w:rsidRPr="00A238F2">
        <w:rPr>
          <w:noProof/>
        </w:rPr>
        <w:t xml:space="preserve"> or </w:t>
      </w:r>
      <w:r w:rsidR="0045080A" w:rsidRPr="00A238F2">
        <w:rPr>
          <w:i/>
          <w:noProof/>
        </w:rPr>
        <w:t xml:space="preserve">totalNumberPUSCH-SPS-UL-Repetitions </w:t>
      </w:r>
      <w:r w:rsidR="0045080A" w:rsidRPr="00A238F2">
        <w:rPr>
          <w:noProof/>
        </w:rPr>
        <w:t>except</w:t>
      </w:r>
      <w:r w:rsidR="0045080A" w:rsidRPr="00A238F2">
        <w:rPr>
          <w:i/>
          <w:noProof/>
        </w:rPr>
        <w:t xml:space="preserve"> </w:t>
      </w:r>
      <w:r w:rsidR="0045080A" w:rsidRPr="00A238F2">
        <w:rPr>
          <w:rFonts w:eastAsia="Malgun Gothic"/>
          <w:noProof/>
        </w:rPr>
        <w:t>for the repetitions within a bundle</w:t>
      </w:r>
      <w:r w:rsidRPr="00A238F2">
        <w:rPr>
          <w:rFonts w:eastAsia="Malgun Gothic"/>
          <w:noProof/>
        </w:rPr>
        <w:t>.</w:t>
      </w:r>
    </w:p>
    <w:p w14:paraId="61D940DD" w14:textId="77777777" w:rsidR="002F4A33" w:rsidRPr="00A238F2" w:rsidRDefault="008C4133" w:rsidP="002F4A33">
      <w:pPr>
        <w:rPr>
          <w:noProof/>
        </w:rPr>
      </w:pPr>
      <w:r w:rsidRPr="00A238F2">
        <w:rPr>
          <w:noProof/>
        </w:rPr>
        <w:t xml:space="preserve">For </w:t>
      </w:r>
      <w:r w:rsidR="00FA2E4F" w:rsidRPr="00A238F2">
        <w:rPr>
          <w:rFonts w:eastAsia="Malgun Gothic"/>
          <w:noProof/>
        </w:rPr>
        <w:t xml:space="preserve">serving cells configured with </w:t>
      </w:r>
      <w:r w:rsidR="00A82ED4" w:rsidRPr="00A238F2">
        <w:rPr>
          <w:rFonts w:eastAsia="Malgun Gothic"/>
          <w:i/>
          <w:noProof/>
        </w:rPr>
        <w:t>pusch-EnhancementsConfig</w:t>
      </w:r>
      <w:r w:rsidR="00FA2E4F" w:rsidRPr="00A238F2">
        <w:rPr>
          <w:rFonts w:eastAsia="Malgun Gothic"/>
          <w:noProof/>
        </w:rPr>
        <w:t xml:space="preserve">, </w:t>
      </w:r>
      <w:r w:rsidR="000E0528" w:rsidRPr="00A238F2">
        <w:t>NB-IoT</w:t>
      </w:r>
      <w:r w:rsidR="000E0528" w:rsidRPr="00A238F2">
        <w:rPr>
          <w:noProof/>
        </w:rPr>
        <w:t xml:space="preserve"> </w:t>
      </w:r>
      <w:r w:rsidR="000E0528" w:rsidRPr="00A238F2">
        <w:t xml:space="preserve">UEs, </w:t>
      </w:r>
      <w:r w:rsidRPr="00A238F2">
        <w:rPr>
          <w:noProof/>
        </w:rPr>
        <w:t>BL UEs or UEs in enhanced coverage, the parameter UL_REPETITION_</w:t>
      </w:r>
      <w:r w:rsidRPr="00A238F2">
        <w:t>NUMBER</w:t>
      </w:r>
      <w:r w:rsidRPr="00A238F2">
        <w:rPr>
          <w:noProof/>
        </w:rPr>
        <w:t xml:space="preserve"> provides the number of transmission repetitions within a bundle. For each bundle, UL_REPETITION_</w:t>
      </w:r>
      <w:r w:rsidRPr="00A238F2">
        <w:t>NUMBER</w:t>
      </w:r>
      <w:r w:rsidRPr="00A238F2">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A238F2">
        <w:t>NUMBER</w:t>
      </w:r>
      <w:r w:rsidRPr="00A238F2">
        <w:rPr>
          <w:noProof/>
        </w:rPr>
        <w:t xml:space="preserve">. An uplink grant corresponding to a new transmission </w:t>
      </w:r>
      <w:r w:rsidR="006A3E73" w:rsidRPr="00A238F2">
        <w:rPr>
          <w:rFonts w:eastAsia="SimSun"/>
          <w:noProof/>
        </w:rPr>
        <w:t xml:space="preserve">of the bundle is only received after the last repetiton of the bundle if </w:t>
      </w:r>
      <w:r w:rsidR="006A3E73" w:rsidRPr="00A238F2">
        <w:rPr>
          <w:rFonts w:eastAsia="SimSun"/>
          <w:i/>
          <w:noProof/>
        </w:rPr>
        <w:t>mpdcch-UL-HARQ-ACK-FeedbackConfig</w:t>
      </w:r>
      <w:r w:rsidR="006A3E73" w:rsidRPr="00A238F2">
        <w:rPr>
          <w:rFonts w:eastAsia="SimSun"/>
          <w:noProof/>
        </w:rPr>
        <w:t xml:space="preserve"> is not configured. An uplink grant corresponding to</w:t>
      </w:r>
      <w:r w:rsidRPr="00A238F2">
        <w:rPr>
          <w:noProof/>
        </w:rPr>
        <w:t xml:space="preserve"> a retransmission of the bundle is only received after the last repetition of the bundle. </w:t>
      </w:r>
      <w:r w:rsidR="00B64D1C" w:rsidRPr="00A238F2">
        <w:rPr>
          <w:noProof/>
        </w:rPr>
        <w:t xml:space="preserve">For UEs configured with </w:t>
      </w:r>
      <w:r w:rsidR="00B64D1C" w:rsidRPr="00A238F2">
        <w:rPr>
          <w:i/>
          <w:noProof/>
        </w:rPr>
        <w:t>mpdcch-UL-HARQ-ACK-FeedbackConfig</w:t>
      </w:r>
      <w:r w:rsidR="00B64D1C" w:rsidRPr="00A238F2">
        <w:rPr>
          <w:noProof/>
        </w:rPr>
        <w:t xml:space="preserve">, repetitions within a bundle are stopped if an UL HARQ-ACK feedback or an uplink grant corresponding to a new transmission of the bundle is received on PDCCH during the bundle transmission. </w:t>
      </w:r>
      <w:r w:rsidRPr="00A238F2">
        <w:rPr>
          <w:noProof/>
        </w:rPr>
        <w:t>A retransmission of a bundle is also a bundle.</w:t>
      </w:r>
    </w:p>
    <w:p w14:paraId="669A496E" w14:textId="77777777" w:rsidR="008F7B72" w:rsidRPr="00A238F2" w:rsidRDefault="002F4A33" w:rsidP="002F4A33">
      <w:pPr>
        <w:rPr>
          <w:noProof/>
        </w:rPr>
      </w:pPr>
      <w:r w:rsidRPr="00A238F2">
        <w:rPr>
          <w:noProof/>
        </w:rPr>
        <w:t xml:space="preserve">For a SPS configuration with </w:t>
      </w:r>
      <w:r w:rsidRPr="00A238F2">
        <w:rPr>
          <w:i/>
          <w:noProof/>
        </w:rPr>
        <w:t>totalNumberPUSCH-SPS-STTI-UL-Repetitions</w:t>
      </w:r>
      <w:r w:rsidRPr="00A238F2">
        <w:rPr>
          <w:noProof/>
        </w:rPr>
        <w:t xml:space="preserve"> or </w:t>
      </w:r>
      <w:r w:rsidRPr="00A238F2">
        <w:rPr>
          <w:i/>
          <w:noProof/>
        </w:rPr>
        <w:t>totalNumberPUSCH-SPS-UL-Repetitions</w:t>
      </w:r>
      <w:r w:rsidRPr="00A238F2">
        <w:rPr>
          <w:noProof/>
        </w:rPr>
        <w:t xml:space="preserve"> </w:t>
      </w:r>
      <w:r w:rsidR="00F2181F" w:rsidRPr="00A238F2">
        <w:rPr>
          <w:noProof/>
        </w:rPr>
        <w:t>(</w:t>
      </w:r>
      <w:r w:rsidR="00EB63D2" w:rsidRPr="00A238F2">
        <w:rPr>
          <w:noProof/>
        </w:rPr>
        <w:t>TS 36.331 [</w:t>
      </w:r>
      <w:r w:rsidRPr="00A238F2">
        <w:rPr>
          <w:noProof/>
        </w:rPr>
        <w:t>8]</w:t>
      </w:r>
      <w:r w:rsidR="00F2181F" w:rsidRPr="00A238F2">
        <w:rPr>
          <w:noProof/>
        </w:rPr>
        <w:t>)</w:t>
      </w:r>
      <w:r w:rsidRPr="00A238F2">
        <w:rPr>
          <w:noProof/>
        </w:rPr>
        <w:t xml:space="preserve">, the parameter </w:t>
      </w:r>
      <w:r w:rsidRPr="00A238F2">
        <w:rPr>
          <w:i/>
          <w:noProof/>
        </w:rPr>
        <w:t>totalNumberPUSCH-SPS-STTI-UL-Repetitions</w:t>
      </w:r>
      <w:r w:rsidRPr="00A238F2">
        <w:rPr>
          <w:noProof/>
        </w:rPr>
        <w:t xml:space="preserve"> or </w:t>
      </w:r>
      <w:r w:rsidRPr="00A238F2">
        <w:rPr>
          <w:i/>
          <w:noProof/>
        </w:rPr>
        <w:t>totalNumberPUSCH-SPS-UL-Repetitions</w:t>
      </w:r>
      <w:r w:rsidRPr="00A238F2">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A238F2" w:rsidRDefault="00E4395E" w:rsidP="00707196">
      <w:pPr>
        <w:rPr>
          <w:noProof/>
        </w:rPr>
      </w:pPr>
      <w:r w:rsidRPr="00A238F2">
        <w:rPr>
          <w:noProof/>
        </w:rPr>
        <w:t>TTI bundling is not supported for RN communication with the E-UTRAN in combination with an RN subframe configuration.</w:t>
      </w:r>
    </w:p>
    <w:p w14:paraId="41C3CABE" w14:textId="77777777" w:rsidR="00ED2C6E" w:rsidRPr="00A238F2" w:rsidRDefault="00ED2C6E" w:rsidP="00707196">
      <w:pPr>
        <w:rPr>
          <w:noProof/>
        </w:rPr>
      </w:pPr>
      <w:r w:rsidRPr="00A238F2">
        <w:rPr>
          <w:noProof/>
        </w:rPr>
        <w:t xml:space="preserve">For transmission of </w:t>
      </w:r>
      <w:r w:rsidR="00EE0E59" w:rsidRPr="00A238F2">
        <w:rPr>
          <w:rFonts w:eastAsia="SimSun"/>
          <w:noProof/>
        </w:rPr>
        <w:t>Msg3</w:t>
      </w:r>
      <w:r w:rsidRPr="00A238F2">
        <w:rPr>
          <w:noProof/>
        </w:rPr>
        <w:t xml:space="preserve"> during Random Access (see </w:t>
      </w:r>
      <w:r w:rsidR="006D2D97" w:rsidRPr="00A238F2">
        <w:rPr>
          <w:noProof/>
        </w:rPr>
        <w:t>clause</w:t>
      </w:r>
      <w:r w:rsidR="00714C3A" w:rsidRPr="00A238F2">
        <w:rPr>
          <w:noProof/>
        </w:rPr>
        <w:t xml:space="preserve"> </w:t>
      </w:r>
      <w:r w:rsidRPr="00A238F2">
        <w:rPr>
          <w:noProof/>
        </w:rPr>
        <w:t>5.1.5) TTI bundling does not apply.</w:t>
      </w:r>
      <w:r w:rsidR="008C4133" w:rsidRPr="00A238F2">
        <w:rPr>
          <w:noProof/>
        </w:rPr>
        <w:t xml:space="preserve"> For </w:t>
      </w:r>
      <w:r w:rsidR="002862DA" w:rsidRPr="00A238F2">
        <w:rPr>
          <w:noProof/>
        </w:rPr>
        <w:t xml:space="preserve">UEs configured with </w:t>
      </w:r>
      <w:r w:rsidR="002862DA" w:rsidRPr="00A238F2">
        <w:rPr>
          <w:i/>
          <w:noProof/>
        </w:rPr>
        <w:t xml:space="preserve">pusch-EnhancementsConfig </w:t>
      </w:r>
      <w:r w:rsidR="002862DA" w:rsidRPr="00A238F2">
        <w:rPr>
          <w:noProof/>
        </w:rPr>
        <w:t xml:space="preserve">performing contention free Random Access, </w:t>
      </w:r>
      <w:r w:rsidR="000E0528" w:rsidRPr="00A238F2">
        <w:t>NB-IoT</w:t>
      </w:r>
      <w:r w:rsidR="000E0528" w:rsidRPr="00A238F2">
        <w:rPr>
          <w:noProof/>
        </w:rPr>
        <w:t xml:space="preserve"> </w:t>
      </w:r>
      <w:r w:rsidR="000E0528" w:rsidRPr="00A238F2">
        <w:t xml:space="preserve">UEs, </w:t>
      </w:r>
      <w:r w:rsidR="008C4133" w:rsidRPr="00A238F2">
        <w:rPr>
          <w:noProof/>
        </w:rPr>
        <w:t>BL UEs or UEs in enhanced coverage, uplink repetition bundling is used for transmission of Msg3.</w:t>
      </w:r>
    </w:p>
    <w:p w14:paraId="0F45B311" w14:textId="77777777" w:rsidR="001A1237" w:rsidRPr="00A238F2" w:rsidRDefault="001A1237" w:rsidP="00707196">
      <w:pPr>
        <w:rPr>
          <w:noProof/>
        </w:rPr>
      </w:pPr>
      <w:r w:rsidRPr="00A238F2">
        <w:rPr>
          <w:noProof/>
        </w:rPr>
        <w:t>For each TTI, the HARQ entity shall:</w:t>
      </w:r>
    </w:p>
    <w:p w14:paraId="7FF3570F" w14:textId="77777777" w:rsidR="001A1237" w:rsidRPr="00A238F2" w:rsidRDefault="001A1237" w:rsidP="00707196">
      <w:pPr>
        <w:pStyle w:val="B1"/>
        <w:rPr>
          <w:noProof/>
        </w:rPr>
      </w:pPr>
      <w:r w:rsidRPr="00A238F2">
        <w:rPr>
          <w:noProof/>
        </w:rPr>
        <w:t>-</w:t>
      </w:r>
      <w:r w:rsidRPr="00A238F2">
        <w:rPr>
          <w:noProof/>
        </w:rPr>
        <w:tab/>
        <w:t>identify the HARQ process</w:t>
      </w:r>
      <w:r w:rsidR="00CF0607" w:rsidRPr="00A238F2">
        <w:rPr>
          <w:noProof/>
        </w:rPr>
        <w:t>(es)</w:t>
      </w:r>
      <w:r w:rsidRPr="00A238F2">
        <w:rPr>
          <w:noProof/>
        </w:rPr>
        <w:t xml:space="preserve"> associated with this TTI</w:t>
      </w:r>
      <w:r w:rsidR="00CF0607" w:rsidRPr="00A238F2">
        <w:rPr>
          <w:noProof/>
        </w:rPr>
        <w:t>, and for each identified HARQ process:</w:t>
      </w:r>
    </w:p>
    <w:p w14:paraId="355FCA05" w14:textId="77777777" w:rsidR="001A1237" w:rsidRPr="00A238F2" w:rsidRDefault="001A1237" w:rsidP="00707196">
      <w:pPr>
        <w:pStyle w:val="B2"/>
        <w:rPr>
          <w:noProof/>
        </w:rPr>
      </w:pPr>
      <w:r w:rsidRPr="00A238F2">
        <w:rPr>
          <w:noProof/>
        </w:rPr>
        <w:t>-</w:t>
      </w:r>
      <w:r w:rsidRPr="00A238F2">
        <w:rPr>
          <w:noProof/>
        </w:rPr>
        <w:tab/>
        <w:t xml:space="preserve">if an uplink grant has been indicated for </w:t>
      </w:r>
      <w:r w:rsidR="00CF0607" w:rsidRPr="00A238F2">
        <w:rPr>
          <w:noProof/>
        </w:rPr>
        <w:t xml:space="preserve">this process and </w:t>
      </w:r>
      <w:r w:rsidRPr="00A238F2">
        <w:rPr>
          <w:noProof/>
        </w:rPr>
        <w:t>this TTI:</w:t>
      </w:r>
    </w:p>
    <w:p w14:paraId="36D5E720" w14:textId="77777777" w:rsidR="001A1237" w:rsidRPr="00A238F2" w:rsidRDefault="001A1237" w:rsidP="00707196">
      <w:pPr>
        <w:pStyle w:val="B3"/>
        <w:rPr>
          <w:noProof/>
        </w:rPr>
      </w:pPr>
      <w:r w:rsidRPr="00A238F2">
        <w:rPr>
          <w:noProof/>
        </w:rPr>
        <w:t>-</w:t>
      </w:r>
      <w:r w:rsidRPr="00A238F2">
        <w:rPr>
          <w:noProof/>
        </w:rPr>
        <w:tab/>
        <w:t xml:space="preserve">if the received grant was addressed </w:t>
      </w:r>
      <w:r w:rsidR="00C2597D" w:rsidRPr="00A238F2">
        <w:rPr>
          <w:noProof/>
        </w:rPr>
        <w:t xml:space="preserve">neither </w:t>
      </w:r>
      <w:r w:rsidRPr="00A238F2">
        <w:rPr>
          <w:noProof/>
        </w:rPr>
        <w:t xml:space="preserve">to a Temporary C-RNTI </w:t>
      </w:r>
      <w:r w:rsidR="00C2597D" w:rsidRPr="00A238F2">
        <w:rPr>
          <w:noProof/>
        </w:rPr>
        <w:t xml:space="preserve">nor to a PUR-RNTI </w:t>
      </w:r>
      <w:r w:rsidRPr="00A238F2">
        <w:rPr>
          <w:noProof/>
        </w:rPr>
        <w:t>on PDCCH and if the NDI provided in the associated HARQ information has been toggled compared to the value in the previous transmission of this HARQ process; or</w:t>
      </w:r>
    </w:p>
    <w:p w14:paraId="47109123" w14:textId="77777777" w:rsidR="004A7191" w:rsidRPr="00A238F2" w:rsidRDefault="004A7191" w:rsidP="00707196">
      <w:pPr>
        <w:pStyle w:val="B3"/>
        <w:rPr>
          <w:noProof/>
        </w:rPr>
      </w:pPr>
      <w:r w:rsidRPr="00A238F2">
        <w:rPr>
          <w:noProof/>
        </w:rPr>
        <w:t>-</w:t>
      </w:r>
      <w:r w:rsidRPr="00A238F2">
        <w:rPr>
          <w:noProof/>
        </w:rPr>
        <w:tab/>
        <w:t>if the uplink grant was received on PDCCH for the C-RNTI and the HARQ buffer of the identified process is empty; or</w:t>
      </w:r>
    </w:p>
    <w:p w14:paraId="619CD5BD" w14:textId="77777777" w:rsidR="00C2597D" w:rsidRPr="00A238F2" w:rsidRDefault="00C2597D" w:rsidP="00C2597D">
      <w:pPr>
        <w:pStyle w:val="B3"/>
        <w:rPr>
          <w:noProof/>
        </w:rPr>
      </w:pPr>
      <w:r w:rsidRPr="00A238F2">
        <w:rPr>
          <w:noProof/>
        </w:rPr>
        <w:t>-</w:t>
      </w:r>
      <w:r w:rsidRPr="00A238F2">
        <w:rPr>
          <w:noProof/>
        </w:rPr>
        <w:tab/>
        <w:t>if the uplink grant was provided by RRC for transmission using PUR; or</w:t>
      </w:r>
    </w:p>
    <w:p w14:paraId="008B8188" w14:textId="019BC0C2" w:rsidR="00356F5C" w:rsidRPr="00A238F2" w:rsidRDefault="001A1237" w:rsidP="00356F5C">
      <w:pPr>
        <w:pStyle w:val="B3"/>
        <w:rPr>
          <w:noProof/>
        </w:rPr>
      </w:pPr>
      <w:r w:rsidRPr="00A238F2">
        <w:rPr>
          <w:noProof/>
        </w:rPr>
        <w:t>-</w:t>
      </w:r>
      <w:r w:rsidRPr="00A238F2">
        <w:rPr>
          <w:noProof/>
        </w:rPr>
        <w:tab/>
        <w:t>if the uplink grant was received in a Random Access Response</w:t>
      </w:r>
      <w:r w:rsidR="00356F5C" w:rsidRPr="00A238F2">
        <w:rPr>
          <w:noProof/>
        </w:rPr>
        <w:t>; or</w:t>
      </w:r>
    </w:p>
    <w:p w14:paraId="58C08E52" w14:textId="02F4F316" w:rsidR="001A1237" w:rsidRPr="00A238F2" w:rsidRDefault="00356F5C" w:rsidP="00356F5C">
      <w:pPr>
        <w:pStyle w:val="B3"/>
        <w:rPr>
          <w:noProof/>
        </w:rPr>
      </w:pPr>
      <w:r w:rsidRPr="00A238F2">
        <w:rPr>
          <w:noProof/>
        </w:rPr>
        <w:t>-</w:t>
      </w:r>
      <w:r w:rsidRPr="00A238F2">
        <w:rPr>
          <w:noProof/>
        </w:rPr>
        <w:tab/>
        <w:t>if the uplink grant was selected by MAC for CB-Msg3-EDT:</w:t>
      </w:r>
    </w:p>
    <w:p w14:paraId="6E20D7BF" w14:textId="224F44AF" w:rsidR="00ED2C6E" w:rsidRPr="00A238F2" w:rsidRDefault="00ED2C6E" w:rsidP="00707196">
      <w:pPr>
        <w:pStyle w:val="B4"/>
        <w:rPr>
          <w:noProof/>
        </w:rPr>
      </w:pPr>
      <w:r w:rsidRPr="00A238F2">
        <w:rPr>
          <w:noProof/>
        </w:rPr>
        <w:t>-</w:t>
      </w:r>
      <w:r w:rsidRPr="00A238F2">
        <w:rPr>
          <w:noProof/>
        </w:rPr>
        <w:tab/>
        <w:t xml:space="preserve">if there is a MAC PDU in the </w:t>
      </w:r>
      <w:r w:rsidR="00144B4A" w:rsidRPr="00A238F2">
        <w:t>Msg3</w:t>
      </w:r>
      <w:r w:rsidRPr="00A238F2">
        <w:rPr>
          <w:noProof/>
        </w:rPr>
        <w:t xml:space="preserve"> buffer</w:t>
      </w:r>
      <w:r w:rsidR="00C854AF" w:rsidRPr="00A238F2">
        <w:rPr>
          <w:noProof/>
        </w:rPr>
        <w:t xml:space="preserve"> and the uplink grant was received in a Random Access Response</w:t>
      </w:r>
      <w:r w:rsidR="00356F5C" w:rsidRPr="00A238F2">
        <w:rPr>
          <w:noProof/>
        </w:rPr>
        <w:t xml:space="preserve"> or selected by MAC for CB-Msg3-EDT</w:t>
      </w:r>
      <w:r w:rsidRPr="00A238F2">
        <w:rPr>
          <w:noProof/>
        </w:rPr>
        <w:t>:</w:t>
      </w:r>
    </w:p>
    <w:p w14:paraId="7D01B32B" w14:textId="77777777" w:rsidR="00C85C75" w:rsidRPr="00A238F2" w:rsidRDefault="00C85C75" w:rsidP="00C85C75">
      <w:pPr>
        <w:pStyle w:val="B5"/>
        <w:rPr>
          <w:noProof/>
        </w:rPr>
      </w:pPr>
      <w:r w:rsidRPr="00A238F2">
        <w:rPr>
          <w:noProof/>
        </w:rPr>
        <w:t>-</w:t>
      </w:r>
      <w:r w:rsidRPr="00A238F2">
        <w:rPr>
          <w:noProof/>
        </w:rPr>
        <w:tab/>
        <w:t>if the MAC PDU in the Msg3 buffer contains the Data Volume and Power Headroom Report MAC control element:</w:t>
      </w:r>
    </w:p>
    <w:p w14:paraId="45437155" w14:textId="77777777" w:rsidR="00C85C75" w:rsidRPr="00A238F2" w:rsidRDefault="00C85C75" w:rsidP="00C85C75">
      <w:pPr>
        <w:pStyle w:val="B6"/>
        <w:rPr>
          <w:noProof/>
        </w:rPr>
      </w:pPr>
      <w:r w:rsidRPr="00A238F2">
        <w:rPr>
          <w:noProof/>
        </w:rPr>
        <w:t>-</w:t>
      </w:r>
      <w:r w:rsidRPr="00A238F2">
        <w:rPr>
          <w:noProof/>
        </w:rPr>
        <w:tab/>
        <w:t>the MAC entity shall update the Data Volume and Power Headroom Report MAC control element in the MAC PDU in the Msg3 buffer.</w:t>
      </w:r>
    </w:p>
    <w:p w14:paraId="475F9555" w14:textId="77777777" w:rsidR="00CB193B" w:rsidRPr="00A238F2" w:rsidRDefault="00CB193B" w:rsidP="00CB193B">
      <w:pPr>
        <w:pStyle w:val="B5"/>
        <w:rPr>
          <w:noProof/>
        </w:rPr>
      </w:pPr>
      <w:r w:rsidRPr="00A238F2">
        <w:rPr>
          <w:noProof/>
        </w:rPr>
        <w:t>-</w:t>
      </w:r>
      <w:r w:rsidRPr="00A238F2">
        <w:rPr>
          <w:noProof/>
        </w:rPr>
        <w:tab/>
        <w:t xml:space="preserve">if the UE is an NB-IoT UE and </w:t>
      </w:r>
      <w:r w:rsidRPr="00A238F2">
        <w:rPr>
          <w:i/>
          <w:noProof/>
        </w:rPr>
        <w:t>cqi-Reporting</w:t>
      </w:r>
      <w:r w:rsidRPr="00A238F2">
        <w:rPr>
          <w:noProof/>
        </w:rPr>
        <w:t xml:space="preserve"> is configured by upper layers:</w:t>
      </w:r>
    </w:p>
    <w:p w14:paraId="38F0B459" w14:textId="77777777" w:rsidR="00CB193B" w:rsidRPr="00A238F2" w:rsidRDefault="00CB193B" w:rsidP="00CB193B">
      <w:pPr>
        <w:pStyle w:val="B6"/>
        <w:rPr>
          <w:noProof/>
        </w:rPr>
      </w:pPr>
      <w:r w:rsidRPr="00A238F2">
        <w:t>-</w:t>
      </w:r>
      <w:r w:rsidRPr="00A238F2">
        <w:tab/>
        <w:t>the MAC entity shall update the MAC PDU in the Msg3 buffer in accordance with the DL channel quality measurement result.</w:t>
      </w:r>
    </w:p>
    <w:p w14:paraId="05438557" w14:textId="77777777" w:rsidR="002F4A33" w:rsidRPr="00A238F2" w:rsidRDefault="00ED2C6E" w:rsidP="002F4A33">
      <w:pPr>
        <w:pStyle w:val="B5"/>
        <w:rPr>
          <w:noProof/>
        </w:rPr>
      </w:pPr>
      <w:r w:rsidRPr="00A238F2">
        <w:rPr>
          <w:noProof/>
        </w:rPr>
        <w:t>-</w:t>
      </w:r>
      <w:r w:rsidRPr="00A238F2">
        <w:rPr>
          <w:noProof/>
        </w:rPr>
        <w:tab/>
        <w:t xml:space="preserve">obtain the MAC PDU to transmit from the </w:t>
      </w:r>
      <w:r w:rsidR="00144B4A" w:rsidRPr="00A238F2">
        <w:t>Msg3</w:t>
      </w:r>
      <w:r w:rsidRPr="00A238F2">
        <w:rPr>
          <w:noProof/>
        </w:rPr>
        <w:t xml:space="preserve"> buffer.</w:t>
      </w:r>
    </w:p>
    <w:p w14:paraId="0A5F0744" w14:textId="77777777" w:rsidR="002F4A33" w:rsidRPr="00A238F2" w:rsidRDefault="002F4A33" w:rsidP="002F4A33">
      <w:pPr>
        <w:pStyle w:val="B4"/>
        <w:rPr>
          <w:noProof/>
        </w:rPr>
      </w:pPr>
      <w:r w:rsidRPr="00A238F2">
        <w:rPr>
          <w:noProof/>
        </w:rPr>
        <w:t>-</w:t>
      </w:r>
      <w:r w:rsidRPr="00A238F2">
        <w:rPr>
          <w:noProof/>
        </w:rPr>
        <w:tab/>
        <w:t xml:space="preserve">else if the uplink grant is a configured grant with </w:t>
      </w:r>
      <w:r w:rsidRPr="00A238F2">
        <w:rPr>
          <w:i/>
          <w:noProof/>
        </w:rPr>
        <w:t>totalNumberPUSCH-SPS-STTI-UL-Repetitions</w:t>
      </w:r>
      <w:r w:rsidRPr="00A238F2">
        <w:rPr>
          <w:noProof/>
        </w:rPr>
        <w:t xml:space="preserve"> or </w:t>
      </w:r>
      <w:r w:rsidRPr="00A238F2">
        <w:rPr>
          <w:i/>
          <w:noProof/>
        </w:rPr>
        <w:t>totalNumberPUSCH-SPS-UL-Repetitions</w:t>
      </w:r>
      <w:r w:rsidRPr="00A238F2">
        <w:rPr>
          <w:noProof/>
        </w:rPr>
        <w:t xml:space="preserve"> and if a retransmission within a bundle is triggered for another configured grant with </w:t>
      </w:r>
      <w:r w:rsidRPr="00A238F2">
        <w:rPr>
          <w:i/>
          <w:noProof/>
        </w:rPr>
        <w:t>totalNumberPUSCH-SPS-STTI-UL-Repetitions</w:t>
      </w:r>
      <w:r w:rsidRPr="00A238F2">
        <w:rPr>
          <w:noProof/>
        </w:rPr>
        <w:t xml:space="preserve"> or </w:t>
      </w:r>
      <w:r w:rsidRPr="00A238F2">
        <w:rPr>
          <w:i/>
          <w:noProof/>
        </w:rPr>
        <w:t>totalNumberPUSCH-SPS-UL-Repetitions</w:t>
      </w:r>
      <w:r w:rsidRPr="00A238F2">
        <w:rPr>
          <w:noProof/>
        </w:rPr>
        <w:t xml:space="preserve"> in this TTI:</w:t>
      </w:r>
    </w:p>
    <w:p w14:paraId="7AA67911" w14:textId="77777777" w:rsidR="00573125" w:rsidRPr="00A238F2" w:rsidRDefault="002F4A33" w:rsidP="002F4A33">
      <w:pPr>
        <w:pStyle w:val="B5"/>
        <w:rPr>
          <w:noProof/>
        </w:rPr>
      </w:pPr>
      <w:r w:rsidRPr="00A238F2">
        <w:rPr>
          <w:noProof/>
        </w:rPr>
        <w:t>-</w:t>
      </w:r>
      <w:r w:rsidRPr="00A238F2">
        <w:rPr>
          <w:noProof/>
        </w:rPr>
        <w:tab/>
        <w:t>ignore the uplink grant.</w:t>
      </w:r>
    </w:p>
    <w:p w14:paraId="5F7F784F" w14:textId="77777777" w:rsidR="00573125" w:rsidRPr="00A238F2" w:rsidRDefault="00573125" w:rsidP="00573125">
      <w:pPr>
        <w:pStyle w:val="B4"/>
        <w:rPr>
          <w:noProof/>
        </w:rPr>
      </w:pPr>
      <w:r w:rsidRPr="00A238F2">
        <w:rPr>
          <w:noProof/>
        </w:rPr>
        <w:t>-</w:t>
      </w:r>
      <w:r w:rsidRPr="00A238F2">
        <w:rPr>
          <w:noProof/>
        </w:rPr>
        <w:tab/>
        <w:t>else if</w:t>
      </w:r>
      <w:r w:rsidRPr="00A238F2">
        <w:t xml:space="preserve"> </w:t>
      </w:r>
      <w:r w:rsidRPr="00A238F2">
        <w:rPr>
          <w:noProof/>
        </w:rPr>
        <w:t xml:space="preserve">the MAC entity is configured with </w:t>
      </w:r>
      <w:r w:rsidRPr="00A238F2">
        <w:rPr>
          <w:i/>
        </w:rPr>
        <w:t>semiPersistSchedIntervalUL</w:t>
      </w:r>
      <w:r w:rsidRPr="00A238F2">
        <w:rPr>
          <w:noProof/>
        </w:rPr>
        <w:t xml:space="preserve"> shorter than 10 subframes and if the uplink grant is a configured grant, and if the HARQ buffer of the identified HARQ process is not empty, and if HARQ_FEEDBACK of the identified HARQ process is NACK</w:t>
      </w:r>
      <w:r w:rsidR="002044D1" w:rsidRPr="00A238F2">
        <w:rPr>
          <w:noProof/>
        </w:rPr>
        <w:t>; or if</w:t>
      </w:r>
      <w:r w:rsidR="002044D1" w:rsidRPr="00A238F2">
        <w:t xml:space="preserve"> </w:t>
      </w:r>
      <w:r w:rsidR="002044D1" w:rsidRPr="00A238F2">
        <w:rPr>
          <w:noProof/>
        </w:rPr>
        <w:t xml:space="preserve">the MAC entity is configured with </w:t>
      </w:r>
      <w:r w:rsidR="002044D1" w:rsidRPr="00A238F2">
        <w:rPr>
          <w:i/>
          <w:noProof/>
        </w:rPr>
        <w:t>ul-SchedInterval</w:t>
      </w:r>
      <w:r w:rsidR="002044D1" w:rsidRPr="00A238F2">
        <w:rPr>
          <w:noProof/>
        </w:rPr>
        <w:t xml:space="preserve"> shorter than 10 subframes and if the uplink grant is a preallocated uplink grant, and if the HARQ buffer of the identified HARQ process is not empty, and if HARQ_FEEDBACK of the identified HARQ process is NACK:</w:t>
      </w:r>
    </w:p>
    <w:p w14:paraId="383767B6" w14:textId="77777777" w:rsidR="00ED2C6E" w:rsidRPr="00A238F2" w:rsidRDefault="00573125" w:rsidP="00573125">
      <w:pPr>
        <w:pStyle w:val="B5"/>
        <w:rPr>
          <w:noProof/>
        </w:rPr>
      </w:pPr>
      <w:r w:rsidRPr="00A238F2">
        <w:rPr>
          <w:noProof/>
        </w:rPr>
        <w:t>-</w:t>
      </w:r>
      <w:r w:rsidRPr="00A238F2">
        <w:rPr>
          <w:noProof/>
        </w:rPr>
        <w:tab/>
        <w:t>instruct the identified HARQ process to generate a non-adaptive retransmission.</w:t>
      </w:r>
    </w:p>
    <w:p w14:paraId="40927201" w14:textId="77777777" w:rsidR="00ED2C6E" w:rsidRPr="00A238F2" w:rsidRDefault="00ED2C6E" w:rsidP="00707196">
      <w:pPr>
        <w:pStyle w:val="B4"/>
        <w:rPr>
          <w:noProof/>
        </w:rPr>
      </w:pPr>
      <w:r w:rsidRPr="00A238F2">
        <w:rPr>
          <w:noProof/>
        </w:rPr>
        <w:t>-</w:t>
      </w:r>
      <w:r w:rsidRPr="00A238F2">
        <w:rPr>
          <w:noProof/>
        </w:rPr>
        <w:tab/>
        <w:t>else:</w:t>
      </w:r>
    </w:p>
    <w:p w14:paraId="4D2C75BE" w14:textId="77777777" w:rsidR="00BE2995" w:rsidRPr="00A238F2" w:rsidRDefault="00BE2995" w:rsidP="00BE2995">
      <w:pPr>
        <w:pStyle w:val="B5"/>
        <w:rPr>
          <w:noProof/>
        </w:rPr>
      </w:pPr>
      <w:r w:rsidRPr="00A238F2">
        <w:rPr>
          <w:noProof/>
        </w:rPr>
        <w:t>-</w:t>
      </w:r>
      <w:r w:rsidRPr="00A238F2">
        <w:rPr>
          <w:noProof/>
        </w:rPr>
        <w:tab/>
      </w:r>
      <w:r w:rsidRPr="00A238F2">
        <w:rPr>
          <w:rFonts w:eastAsia="Malgun Gothic"/>
          <w:noProof/>
        </w:rPr>
        <w:t xml:space="preserve">if the </w:t>
      </w:r>
      <w:r w:rsidRPr="00A238F2">
        <w:rPr>
          <w:rFonts w:eastAsia="Malgun Gothic"/>
        </w:rPr>
        <w:t>UL HARQ operation is synchronous</w:t>
      </w:r>
      <w:r w:rsidRPr="00A238F2">
        <w:rPr>
          <w:noProof/>
        </w:rPr>
        <w:t>, and the uplink grant is a preallocated uplink grant, and a MAC PDU has previously been obtained from the "Multiplexing and assembly" entity during this handover attempt:</w:t>
      </w:r>
    </w:p>
    <w:p w14:paraId="3DADCAA6" w14:textId="77777777" w:rsidR="00BE2995" w:rsidRPr="00A238F2" w:rsidRDefault="00BE2995" w:rsidP="00BE2995">
      <w:pPr>
        <w:pStyle w:val="B6"/>
        <w:rPr>
          <w:noProof/>
        </w:rPr>
      </w:pPr>
      <w:r w:rsidRPr="00A238F2">
        <w:rPr>
          <w:noProof/>
        </w:rPr>
        <w:t>-</w:t>
      </w:r>
      <w:r w:rsidRPr="00A238F2">
        <w:rPr>
          <w:noProof/>
        </w:rPr>
        <w:tab/>
        <w:t>ignore the uplink grant;</w:t>
      </w:r>
    </w:p>
    <w:p w14:paraId="4F4406DD" w14:textId="77777777" w:rsidR="00BE2995" w:rsidRPr="00A238F2" w:rsidRDefault="00BE2995" w:rsidP="00BE2995">
      <w:pPr>
        <w:pStyle w:val="B5"/>
        <w:rPr>
          <w:noProof/>
        </w:rPr>
      </w:pPr>
      <w:r w:rsidRPr="00A238F2">
        <w:t>-</w:t>
      </w:r>
      <w:r w:rsidRPr="00A238F2">
        <w:tab/>
        <w:t>else:</w:t>
      </w:r>
    </w:p>
    <w:p w14:paraId="7FC82DD7" w14:textId="77777777" w:rsidR="00573125" w:rsidRPr="00A238F2" w:rsidRDefault="00ED2C6E" w:rsidP="003274E6">
      <w:pPr>
        <w:pStyle w:val="B6"/>
        <w:rPr>
          <w:noProof/>
        </w:rPr>
      </w:pPr>
      <w:r w:rsidRPr="00A238F2">
        <w:rPr>
          <w:noProof/>
        </w:rPr>
        <w:t>-</w:t>
      </w:r>
      <w:r w:rsidRPr="00A238F2">
        <w:rPr>
          <w:noProof/>
        </w:rPr>
        <w:tab/>
        <w:t>obtain the MAC PDU to transmit from the "Multiplexing and assembly" entity</w:t>
      </w:r>
      <w:r w:rsidR="00573125" w:rsidRPr="00A238F2">
        <w:rPr>
          <w:noProof/>
        </w:rPr>
        <w:t>, if any</w:t>
      </w:r>
      <w:r w:rsidRPr="00A238F2">
        <w:rPr>
          <w:noProof/>
        </w:rPr>
        <w:t>;</w:t>
      </w:r>
    </w:p>
    <w:p w14:paraId="3D937DFA" w14:textId="77777777" w:rsidR="00ED2C6E" w:rsidRPr="00A238F2" w:rsidRDefault="00573125" w:rsidP="000A5B1F">
      <w:pPr>
        <w:pStyle w:val="B4"/>
        <w:rPr>
          <w:noProof/>
        </w:rPr>
      </w:pPr>
      <w:r w:rsidRPr="00A238F2">
        <w:rPr>
          <w:noProof/>
        </w:rPr>
        <w:t>-</w:t>
      </w:r>
      <w:r w:rsidRPr="00A238F2">
        <w:rPr>
          <w:noProof/>
        </w:rPr>
        <w:tab/>
        <w:t>if a MAC PDU to transmit has been obtained:</w:t>
      </w:r>
    </w:p>
    <w:p w14:paraId="5E54B6CF" w14:textId="77777777" w:rsidR="00263F82" w:rsidRPr="00A238F2" w:rsidRDefault="00263F82" w:rsidP="000A5B1F">
      <w:pPr>
        <w:pStyle w:val="B5"/>
      </w:pPr>
      <w:r w:rsidRPr="00A238F2">
        <w:t>-</w:t>
      </w:r>
      <w:r w:rsidRPr="00A238F2">
        <w:tab/>
        <w:t>deliver the MAC PDU and the uplink grant and the HARQ information to the identified HARQ process;</w:t>
      </w:r>
    </w:p>
    <w:p w14:paraId="48E316BF" w14:textId="77777777" w:rsidR="00356F5C" w:rsidRPr="00A238F2" w:rsidRDefault="00356F5C" w:rsidP="00356F5C">
      <w:pPr>
        <w:pStyle w:val="B5"/>
      </w:pPr>
      <w:r w:rsidRPr="00A238F2">
        <w:t>-</w:t>
      </w:r>
      <w:r w:rsidRPr="00A238F2">
        <w:tab/>
        <w:t>if the UL grant is selected by MAC for CB-Msg3-EDT:</w:t>
      </w:r>
    </w:p>
    <w:p w14:paraId="4AEC762D" w14:textId="77777777" w:rsidR="00356F5C" w:rsidRPr="00A238F2" w:rsidRDefault="00356F5C" w:rsidP="00356F5C">
      <w:pPr>
        <w:pStyle w:val="B6"/>
      </w:pPr>
      <w:r w:rsidRPr="00A238F2">
        <w:t>-</w:t>
      </w:r>
      <w:r w:rsidRPr="00A238F2">
        <w:tab/>
      </w:r>
      <w:r w:rsidRPr="00A238F2">
        <w:rPr>
          <w:rFonts w:hint="eastAsia"/>
        </w:rPr>
        <w:t>i</w:t>
      </w:r>
      <w:r w:rsidRPr="00A238F2">
        <w:t>nstruct the physical layer to set the transmit power in accordance with the CB-MSG3_RECEIVED_TARGET_POWER.</w:t>
      </w:r>
    </w:p>
    <w:p w14:paraId="72F61EFA" w14:textId="77777777" w:rsidR="00263F82" w:rsidRPr="00A238F2" w:rsidRDefault="00263F82" w:rsidP="000A5B1F">
      <w:pPr>
        <w:pStyle w:val="B5"/>
      </w:pPr>
      <w:r w:rsidRPr="00A238F2">
        <w:t>-</w:t>
      </w:r>
      <w:r w:rsidRPr="00A238F2">
        <w:tab/>
        <w:t>instruct the identified HARQ process to trigger a new transmission.</w:t>
      </w:r>
    </w:p>
    <w:p w14:paraId="670F5FB8" w14:textId="77777777" w:rsidR="00C57775" w:rsidRPr="00A238F2" w:rsidRDefault="00C57775" w:rsidP="00C57775">
      <w:pPr>
        <w:pStyle w:val="B4"/>
      </w:pPr>
      <w:r w:rsidRPr="00A238F2">
        <w:t>-</w:t>
      </w:r>
      <w:r w:rsidRPr="00A238F2">
        <w:tab/>
        <w:t>else:</w:t>
      </w:r>
    </w:p>
    <w:p w14:paraId="53D7FC45" w14:textId="77777777" w:rsidR="00C57775" w:rsidRPr="00A238F2" w:rsidRDefault="00C57775" w:rsidP="00C57775">
      <w:pPr>
        <w:pStyle w:val="B5"/>
      </w:pPr>
      <w:r w:rsidRPr="00A238F2">
        <w:t>-</w:t>
      </w:r>
      <w:r w:rsidRPr="00A238F2">
        <w:tab/>
        <w:t>flush the HARQ buffer of the identified HARQ process.</w:t>
      </w:r>
    </w:p>
    <w:p w14:paraId="1FF5C886" w14:textId="77777777" w:rsidR="00AD562B" w:rsidRPr="00A238F2" w:rsidRDefault="00ED2C6E" w:rsidP="00AD562B">
      <w:pPr>
        <w:pStyle w:val="B3"/>
        <w:rPr>
          <w:noProof/>
        </w:rPr>
      </w:pPr>
      <w:r w:rsidRPr="00A238F2">
        <w:rPr>
          <w:noProof/>
        </w:rPr>
        <w:t>-</w:t>
      </w:r>
      <w:r w:rsidRPr="00A238F2">
        <w:rPr>
          <w:noProof/>
        </w:rPr>
        <w:tab/>
        <w:t>else:</w:t>
      </w:r>
    </w:p>
    <w:p w14:paraId="331A6DE9" w14:textId="77777777" w:rsidR="000C2D23" w:rsidRPr="00A238F2" w:rsidRDefault="00AD562B" w:rsidP="000C2D23">
      <w:pPr>
        <w:pStyle w:val="B4"/>
        <w:rPr>
          <w:noProof/>
        </w:rPr>
      </w:pPr>
      <w:r w:rsidRPr="00A238F2">
        <w:rPr>
          <w:noProof/>
        </w:rPr>
        <w:t>-</w:t>
      </w:r>
      <w:r w:rsidRPr="00A238F2">
        <w:rPr>
          <w:noProof/>
        </w:rPr>
        <w:tab/>
        <w:t xml:space="preserve">if the MAC entity is configured with </w:t>
      </w:r>
      <w:r w:rsidRPr="00A238F2">
        <w:rPr>
          <w:i/>
          <w:noProof/>
        </w:rPr>
        <w:t>skipUplinkTxSPS</w:t>
      </w:r>
      <w:r w:rsidRPr="00A238F2">
        <w:rPr>
          <w:noProof/>
        </w:rPr>
        <w:t xml:space="preserve"> and if the uplink grant received on PDCCH was addressed to the Semi-Persistent</w:t>
      </w:r>
      <w:r w:rsidR="001E1C7A" w:rsidRPr="00A238F2">
        <w:rPr>
          <w:noProof/>
        </w:rPr>
        <w:t xml:space="preserve"> </w:t>
      </w:r>
      <w:r w:rsidRPr="00A238F2">
        <w:rPr>
          <w:noProof/>
        </w:rPr>
        <w:t xml:space="preserve">Scheduling C-RNTI </w:t>
      </w:r>
      <w:r w:rsidR="007879AF" w:rsidRPr="00A238F2">
        <w:rPr>
          <w:noProof/>
        </w:rPr>
        <w:t xml:space="preserve">or to the UL Semi-Persistent Scheduling V-RNTI </w:t>
      </w:r>
      <w:r w:rsidRPr="00A238F2">
        <w:rPr>
          <w:noProof/>
        </w:rPr>
        <w:t>and if the HARQ buffer of the identified process is empty</w:t>
      </w:r>
      <w:r w:rsidR="000C2D23" w:rsidRPr="00A238F2">
        <w:rPr>
          <w:noProof/>
        </w:rPr>
        <w:t>; or</w:t>
      </w:r>
    </w:p>
    <w:p w14:paraId="17F74416" w14:textId="77777777" w:rsidR="000C2D23" w:rsidRPr="00A238F2" w:rsidRDefault="000C2D23" w:rsidP="000C2D23">
      <w:pPr>
        <w:pStyle w:val="B4"/>
        <w:rPr>
          <w:noProof/>
        </w:rPr>
      </w:pPr>
      <w:r w:rsidRPr="00A238F2">
        <w:rPr>
          <w:noProof/>
        </w:rPr>
        <w:t>-</w:t>
      </w:r>
      <w:r w:rsidRPr="00A238F2">
        <w:rPr>
          <w:noProof/>
        </w:rPr>
        <w:tab/>
        <w:t xml:space="preserve">if UL HARQ operation is autonomous for the </w:t>
      </w:r>
      <w:r w:rsidRPr="00A238F2">
        <w:t>identified HARQ process</w:t>
      </w:r>
      <w:r w:rsidRPr="00A238F2">
        <w:rPr>
          <w:noProof/>
        </w:rPr>
        <w:t xml:space="preserve"> and if the uplink grant is a configured UL grant and if the HARQ buffer of the identified process is empty; or</w:t>
      </w:r>
    </w:p>
    <w:p w14:paraId="03FBBB90" w14:textId="77777777" w:rsidR="00AD562B" w:rsidRPr="00A238F2" w:rsidRDefault="000C2D23" w:rsidP="00AD562B">
      <w:pPr>
        <w:pStyle w:val="B4"/>
        <w:rPr>
          <w:noProof/>
        </w:rPr>
      </w:pPr>
      <w:r w:rsidRPr="00A238F2">
        <w:rPr>
          <w:noProof/>
        </w:rPr>
        <w:t>-</w:t>
      </w:r>
      <w:r w:rsidRPr="00A238F2">
        <w:rPr>
          <w:noProof/>
        </w:rPr>
        <w:tab/>
        <w:t>if the previous uplink grant delivered to the HARQ entity for the same HARQ process was a configured uplink grant for which the UL HARQ operation was autonomous,</w:t>
      </w:r>
      <w:r w:rsidRPr="00A238F2">
        <w:t xml:space="preserve"> and if the corresponding UL grant size was different from the UL grant size indicated by the uplink grant for this TTI</w:t>
      </w:r>
      <w:r w:rsidR="00AD562B" w:rsidRPr="00A238F2">
        <w:rPr>
          <w:noProof/>
        </w:rPr>
        <w:t>:</w:t>
      </w:r>
    </w:p>
    <w:p w14:paraId="6B57464C" w14:textId="77777777" w:rsidR="00AD562B" w:rsidRPr="00A238F2" w:rsidRDefault="00AD562B" w:rsidP="00AD562B">
      <w:pPr>
        <w:pStyle w:val="B5"/>
        <w:rPr>
          <w:noProof/>
        </w:rPr>
      </w:pPr>
      <w:r w:rsidRPr="00A238F2">
        <w:rPr>
          <w:noProof/>
        </w:rPr>
        <w:t>-</w:t>
      </w:r>
      <w:r w:rsidRPr="00A238F2">
        <w:rPr>
          <w:noProof/>
        </w:rPr>
        <w:tab/>
        <w:t>ignore the uplink grant;</w:t>
      </w:r>
    </w:p>
    <w:p w14:paraId="0E30BA4A" w14:textId="77777777" w:rsidR="00ED2C6E" w:rsidRPr="00A238F2" w:rsidRDefault="00AD562B" w:rsidP="00AD562B">
      <w:pPr>
        <w:pStyle w:val="B4"/>
        <w:rPr>
          <w:noProof/>
        </w:rPr>
      </w:pPr>
      <w:r w:rsidRPr="00A238F2">
        <w:rPr>
          <w:noProof/>
        </w:rPr>
        <w:t>-</w:t>
      </w:r>
      <w:r w:rsidRPr="00A238F2">
        <w:rPr>
          <w:noProof/>
        </w:rPr>
        <w:tab/>
        <w:t>else:</w:t>
      </w:r>
    </w:p>
    <w:p w14:paraId="7E6752EA" w14:textId="77777777" w:rsidR="00263F82" w:rsidRPr="00A238F2" w:rsidRDefault="00263F82" w:rsidP="00CC77B5">
      <w:pPr>
        <w:pStyle w:val="B5"/>
        <w:rPr>
          <w:noProof/>
        </w:rPr>
      </w:pPr>
      <w:r w:rsidRPr="00A238F2">
        <w:rPr>
          <w:noProof/>
        </w:rPr>
        <w:t>-</w:t>
      </w:r>
      <w:r w:rsidRPr="00A238F2">
        <w:rPr>
          <w:noProof/>
        </w:rPr>
        <w:tab/>
        <w:t>deliver the uplink grant and the HARQ information (redundancy version) to the identified HARQ process;</w:t>
      </w:r>
    </w:p>
    <w:p w14:paraId="5CE4D763" w14:textId="77777777" w:rsidR="000C2D23" w:rsidRPr="00A238F2" w:rsidRDefault="000C2D23" w:rsidP="000C2D23">
      <w:pPr>
        <w:pStyle w:val="B5"/>
        <w:rPr>
          <w:noProof/>
        </w:rPr>
      </w:pPr>
      <w:r w:rsidRPr="00A238F2">
        <w:rPr>
          <w:noProof/>
        </w:rPr>
        <w:t>-</w:t>
      </w:r>
      <w:r w:rsidRPr="00A238F2">
        <w:rPr>
          <w:noProof/>
        </w:rPr>
        <w:tab/>
        <w:t>if UL HARQ operation is autonomous for the identified HARQ process and if the uplink grant is a configured UL grant:</w:t>
      </w:r>
    </w:p>
    <w:p w14:paraId="5227DEE2" w14:textId="77777777" w:rsidR="000C2D23" w:rsidRPr="00A238F2" w:rsidRDefault="000C2D23" w:rsidP="000C2D23">
      <w:pPr>
        <w:pStyle w:val="B6"/>
        <w:rPr>
          <w:noProof/>
        </w:rPr>
      </w:pPr>
      <w:r w:rsidRPr="00A238F2">
        <w:rPr>
          <w:noProof/>
        </w:rPr>
        <w:t>-</w:t>
      </w:r>
      <w:r w:rsidRPr="00A238F2">
        <w:rPr>
          <w:noProof/>
        </w:rPr>
        <w:tab/>
        <w:t>instruct the identified HARQ process to generate a non adaptive retransmission.</w:t>
      </w:r>
    </w:p>
    <w:p w14:paraId="5E9E6FD9" w14:textId="77777777" w:rsidR="000C2D23" w:rsidRPr="00A238F2" w:rsidRDefault="000C2D23" w:rsidP="000C2D23">
      <w:pPr>
        <w:pStyle w:val="B5"/>
        <w:rPr>
          <w:noProof/>
        </w:rPr>
      </w:pPr>
      <w:r w:rsidRPr="00A238F2">
        <w:rPr>
          <w:noProof/>
        </w:rPr>
        <w:t>-</w:t>
      </w:r>
      <w:r w:rsidRPr="00A238F2">
        <w:rPr>
          <w:noProof/>
        </w:rPr>
        <w:tab/>
        <w:t>else:</w:t>
      </w:r>
    </w:p>
    <w:p w14:paraId="7F35B94F" w14:textId="77777777" w:rsidR="00ED2C6E" w:rsidRPr="00A238F2" w:rsidRDefault="00ED2C6E" w:rsidP="000C2D23">
      <w:pPr>
        <w:pStyle w:val="B6"/>
        <w:rPr>
          <w:noProof/>
        </w:rPr>
      </w:pPr>
      <w:r w:rsidRPr="00A238F2">
        <w:rPr>
          <w:noProof/>
        </w:rPr>
        <w:t>-</w:t>
      </w:r>
      <w:r w:rsidRPr="00A238F2">
        <w:rPr>
          <w:noProof/>
        </w:rPr>
        <w:tab/>
        <w:t xml:space="preserve">instruct the </w:t>
      </w:r>
      <w:r w:rsidR="00FC21E8" w:rsidRPr="00A238F2">
        <w:rPr>
          <w:noProof/>
        </w:rPr>
        <w:t xml:space="preserve">identified </w:t>
      </w:r>
      <w:r w:rsidRPr="00A238F2">
        <w:rPr>
          <w:noProof/>
        </w:rPr>
        <w:t>HARQ process to generate an adaptive retransmission.</w:t>
      </w:r>
    </w:p>
    <w:p w14:paraId="4B1317F7" w14:textId="77777777" w:rsidR="00ED2C6E" w:rsidRPr="00A238F2" w:rsidRDefault="00ED2C6E" w:rsidP="00707196">
      <w:pPr>
        <w:pStyle w:val="B2"/>
        <w:rPr>
          <w:noProof/>
        </w:rPr>
      </w:pPr>
      <w:r w:rsidRPr="00A238F2">
        <w:rPr>
          <w:noProof/>
        </w:rPr>
        <w:t>-</w:t>
      </w:r>
      <w:r w:rsidRPr="00A238F2">
        <w:rPr>
          <w:noProof/>
        </w:rPr>
        <w:tab/>
        <w:t>else, if the HARQ buffer of th</w:t>
      </w:r>
      <w:r w:rsidR="00CF0607" w:rsidRPr="00A238F2">
        <w:rPr>
          <w:noProof/>
        </w:rPr>
        <w:t>is</w:t>
      </w:r>
      <w:r w:rsidRPr="00A238F2">
        <w:rPr>
          <w:noProof/>
        </w:rPr>
        <w:t xml:space="preserve"> HARQ process is not empty:</w:t>
      </w:r>
    </w:p>
    <w:p w14:paraId="368B39C5" w14:textId="77777777" w:rsidR="001201FD" w:rsidRPr="00A238F2" w:rsidRDefault="00ED2C6E" w:rsidP="00707196">
      <w:pPr>
        <w:pStyle w:val="B3"/>
        <w:rPr>
          <w:noProof/>
        </w:rPr>
      </w:pPr>
      <w:r w:rsidRPr="00A238F2">
        <w:rPr>
          <w:noProof/>
        </w:rPr>
        <w:t>-</w:t>
      </w:r>
      <w:r w:rsidRPr="00A238F2">
        <w:rPr>
          <w:noProof/>
        </w:rPr>
        <w:tab/>
        <w:t xml:space="preserve">instruct the </w:t>
      </w:r>
      <w:r w:rsidR="00FC21E8" w:rsidRPr="00A238F2">
        <w:rPr>
          <w:noProof/>
        </w:rPr>
        <w:t xml:space="preserve">identified </w:t>
      </w:r>
      <w:r w:rsidRPr="00A238F2">
        <w:rPr>
          <w:noProof/>
        </w:rPr>
        <w:t>HARQ process to generate a non-adaptive retransmission</w:t>
      </w:r>
      <w:r w:rsidR="001201FD" w:rsidRPr="00A238F2">
        <w:rPr>
          <w:noProof/>
        </w:rPr>
        <w:t>;</w:t>
      </w:r>
    </w:p>
    <w:p w14:paraId="163408A5" w14:textId="77777777" w:rsidR="001201FD" w:rsidRPr="00A238F2" w:rsidRDefault="001201FD" w:rsidP="001201FD">
      <w:pPr>
        <w:pStyle w:val="B3"/>
        <w:rPr>
          <w:noProof/>
        </w:rPr>
      </w:pPr>
      <w:r w:rsidRPr="00A238F2">
        <w:rPr>
          <w:noProof/>
        </w:rPr>
        <w:t>-</w:t>
      </w:r>
      <w:r w:rsidRPr="00A238F2">
        <w:rPr>
          <w:noProof/>
        </w:rPr>
        <w:tab/>
        <w:t>if the non-adaptive retransmission collides with a transmission of another HARQ process scheduled using Short Processing Time:</w:t>
      </w:r>
    </w:p>
    <w:p w14:paraId="653C5FC1" w14:textId="77777777" w:rsidR="00ED2C6E" w:rsidRPr="00A238F2" w:rsidRDefault="001201FD" w:rsidP="001201FD">
      <w:pPr>
        <w:pStyle w:val="B4"/>
        <w:rPr>
          <w:noProof/>
        </w:rPr>
      </w:pPr>
      <w:r w:rsidRPr="00A238F2">
        <w:rPr>
          <w:noProof/>
        </w:rPr>
        <w:t>-</w:t>
      </w:r>
      <w:r w:rsidRPr="00A238F2">
        <w:rPr>
          <w:noProof/>
        </w:rPr>
        <w:tab/>
        <w:t>instruct the identified HARQ process to generate a positive acknowledgement (ACK) of the data in the corresponding TB</w:t>
      </w:r>
      <w:r w:rsidR="00ED2C6E" w:rsidRPr="00A238F2">
        <w:rPr>
          <w:noProof/>
        </w:rPr>
        <w:t>.</w:t>
      </w:r>
    </w:p>
    <w:p w14:paraId="583269B2" w14:textId="77777777" w:rsidR="00FC21E8" w:rsidRPr="00A238F2" w:rsidRDefault="00FC21E8" w:rsidP="00707196">
      <w:pPr>
        <w:rPr>
          <w:noProof/>
        </w:rPr>
      </w:pPr>
      <w:r w:rsidRPr="00A238F2">
        <w:rPr>
          <w:noProof/>
        </w:rPr>
        <w:t xml:space="preserve">When determining if NDI has been </w:t>
      </w:r>
      <w:r w:rsidR="00B04152" w:rsidRPr="00A238F2">
        <w:rPr>
          <w:noProof/>
        </w:rPr>
        <w:t xml:space="preserve">toggled </w:t>
      </w:r>
      <w:r w:rsidRPr="00A238F2">
        <w:rPr>
          <w:noProof/>
        </w:rPr>
        <w:t xml:space="preserve">compared to the value in the previous transmission </w:t>
      </w:r>
      <w:r w:rsidR="00CA2455" w:rsidRPr="00A238F2">
        <w:rPr>
          <w:noProof/>
        </w:rPr>
        <w:t>the MAC entity</w:t>
      </w:r>
      <w:r w:rsidRPr="00A238F2">
        <w:rPr>
          <w:noProof/>
        </w:rPr>
        <w:t xml:space="preserve"> shall ignore NDI received in all uplink grants on PDCCH for its Temporary C-RNTI</w:t>
      </w:r>
      <w:r w:rsidR="00C2597D" w:rsidRPr="00A238F2">
        <w:rPr>
          <w:noProof/>
        </w:rPr>
        <w:t xml:space="preserve"> and PUR-RNTI</w:t>
      </w:r>
      <w:r w:rsidRPr="00A238F2">
        <w:rPr>
          <w:noProof/>
        </w:rPr>
        <w:t>.</w:t>
      </w:r>
    </w:p>
    <w:p w14:paraId="210DB1CD" w14:textId="77777777" w:rsidR="00ED2C6E" w:rsidRPr="00A238F2" w:rsidRDefault="00ED2C6E" w:rsidP="00707196">
      <w:pPr>
        <w:pStyle w:val="Heading4"/>
        <w:rPr>
          <w:noProof/>
        </w:rPr>
      </w:pPr>
      <w:bookmarkStart w:id="267" w:name="_Toc29242967"/>
      <w:bookmarkStart w:id="268" w:name="_Toc37256224"/>
      <w:bookmarkStart w:id="269" w:name="_Toc37256378"/>
      <w:bookmarkStart w:id="270" w:name="_Toc46500317"/>
      <w:bookmarkStart w:id="271" w:name="_Toc52536226"/>
      <w:bookmarkStart w:id="272" w:name="_Toc219412755"/>
      <w:r w:rsidRPr="00A238F2">
        <w:rPr>
          <w:noProof/>
        </w:rPr>
        <w:t>5.4.2.2</w:t>
      </w:r>
      <w:r w:rsidRPr="00A238F2">
        <w:rPr>
          <w:noProof/>
        </w:rPr>
        <w:tab/>
        <w:t>HARQ process</w:t>
      </w:r>
      <w:bookmarkEnd w:id="267"/>
      <w:bookmarkEnd w:id="268"/>
      <w:bookmarkEnd w:id="269"/>
      <w:bookmarkEnd w:id="270"/>
      <w:bookmarkEnd w:id="271"/>
      <w:bookmarkEnd w:id="272"/>
    </w:p>
    <w:p w14:paraId="256ABAAC" w14:textId="77777777" w:rsidR="00ED2C6E" w:rsidRPr="00A238F2" w:rsidRDefault="00ED2C6E" w:rsidP="00707196">
      <w:pPr>
        <w:rPr>
          <w:noProof/>
        </w:rPr>
      </w:pPr>
      <w:r w:rsidRPr="00A238F2">
        <w:rPr>
          <w:noProof/>
        </w:rPr>
        <w:t>Each HARQ process is associated with a HARQ buffer.</w:t>
      </w:r>
    </w:p>
    <w:p w14:paraId="0A8830FA" w14:textId="77777777" w:rsidR="00ED2C6E" w:rsidRPr="00A238F2" w:rsidRDefault="008C4133" w:rsidP="00707196">
      <w:pPr>
        <w:rPr>
          <w:noProof/>
        </w:rPr>
      </w:pPr>
      <w:r w:rsidRPr="00A238F2">
        <w:rPr>
          <w:noProof/>
        </w:rPr>
        <w:t xml:space="preserve">For synchronous HARQ, each </w:t>
      </w:r>
      <w:r w:rsidR="00ED2C6E" w:rsidRPr="00A238F2">
        <w:rPr>
          <w:noProof/>
        </w:rPr>
        <w:t>HARQ process shall maintain a state variable CURRENT_TX_NB, which indicates the number of transmissions that have taken place for the MAC PDU currently in the buffer</w:t>
      </w:r>
      <w:r w:rsidR="0068186B" w:rsidRPr="00A238F2">
        <w:rPr>
          <w:noProof/>
        </w:rPr>
        <w:t>, and a state variable HARQ_FEEDBACK, which indicates the HARQ feedback for the MAC PDU currently in the buffer</w:t>
      </w:r>
      <w:r w:rsidR="00ED2C6E" w:rsidRPr="00A238F2">
        <w:rPr>
          <w:noProof/>
        </w:rPr>
        <w:t>. When the HARQ process is established, CURRENT_TX_NB shall be initialized to 0.</w:t>
      </w:r>
    </w:p>
    <w:p w14:paraId="25CBAE27" w14:textId="77777777" w:rsidR="008C4133" w:rsidRPr="00A238F2" w:rsidRDefault="00ED2C6E" w:rsidP="008C4133">
      <w:pPr>
        <w:rPr>
          <w:noProof/>
        </w:rPr>
      </w:pPr>
      <w:r w:rsidRPr="00A238F2">
        <w:rPr>
          <w:noProof/>
        </w:rPr>
        <w:t>The sequence of redundancy versions is 0, 2, 3, 1.</w:t>
      </w:r>
      <w:r w:rsidR="00D64956" w:rsidRPr="00A238F2">
        <w:rPr>
          <w:noProof/>
        </w:rPr>
        <w:t xml:space="preserve"> The variable CURRENT_IRV is an index into the sequence of redundancy versions. This variable is up-dated modulo 4.</w:t>
      </w:r>
      <w:r w:rsidR="008D3869" w:rsidRPr="00A238F2">
        <w:rPr>
          <w:rFonts w:eastAsia="SimSun"/>
          <w:noProof/>
        </w:rPr>
        <w:t xml:space="preserve"> </w:t>
      </w:r>
      <w:r w:rsidR="008D3869" w:rsidRPr="00A238F2">
        <w:rPr>
          <w:noProof/>
        </w:rPr>
        <w:t xml:space="preserve">For </w:t>
      </w:r>
      <w:r w:rsidR="00FA2E4F" w:rsidRPr="00A238F2">
        <w:rPr>
          <w:rFonts w:eastAsia="Malgun Gothic"/>
          <w:noProof/>
        </w:rPr>
        <w:t xml:space="preserve">serving cells configured with </w:t>
      </w:r>
      <w:r w:rsidR="00A82ED4" w:rsidRPr="00A238F2">
        <w:rPr>
          <w:i/>
        </w:rPr>
        <w:t>pusch-EnhancementsConfig</w:t>
      </w:r>
      <w:r w:rsidR="00FA2E4F" w:rsidRPr="00A238F2">
        <w:rPr>
          <w:rFonts w:eastAsia="Malgun Gothic"/>
          <w:noProof/>
        </w:rPr>
        <w:t xml:space="preserve">, </w:t>
      </w:r>
      <w:r w:rsidR="008D3869" w:rsidRPr="00A238F2">
        <w:rPr>
          <w:noProof/>
        </w:rPr>
        <w:t xml:space="preserve">BL UEs or UEs in enhanced coverage see </w:t>
      </w:r>
      <w:r w:rsidR="006D2D97" w:rsidRPr="00A238F2">
        <w:rPr>
          <w:noProof/>
        </w:rPr>
        <w:t>clause</w:t>
      </w:r>
      <w:r w:rsidR="008D3869" w:rsidRPr="00A238F2">
        <w:rPr>
          <w:noProof/>
        </w:rPr>
        <w:t xml:space="preserve"> 8.6.1 in</w:t>
      </w:r>
      <w:r w:rsidR="00A50861" w:rsidRPr="00A238F2">
        <w:rPr>
          <w:noProof/>
        </w:rPr>
        <w:t xml:space="preserve"> </w:t>
      </w:r>
      <w:r w:rsidR="00EB63D2" w:rsidRPr="00A238F2">
        <w:rPr>
          <w:noProof/>
        </w:rPr>
        <w:t>TS 36.213 [</w:t>
      </w:r>
      <w:r w:rsidR="008D3869" w:rsidRPr="00A238F2">
        <w:rPr>
          <w:noProof/>
        </w:rPr>
        <w:t>2] for the sequence of redundancy versions and redundancy version determination.</w:t>
      </w:r>
      <w:r w:rsidR="000E0528" w:rsidRPr="00A238F2">
        <w:rPr>
          <w:noProof/>
        </w:rPr>
        <w:t xml:space="preserve"> </w:t>
      </w:r>
      <w:r w:rsidR="000E0528" w:rsidRPr="00A238F2">
        <w:t xml:space="preserve">For NB-IoT UEs see </w:t>
      </w:r>
      <w:r w:rsidR="006D2D97" w:rsidRPr="00A238F2">
        <w:t>clause</w:t>
      </w:r>
      <w:r w:rsidR="000E0528" w:rsidRPr="00A238F2">
        <w:t xml:space="preserve"> 16.5.1.2 in</w:t>
      </w:r>
      <w:r w:rsidR="00A50861" w:rsidRPr="00A238F2">
        <w:t xml:space="preserve"> </w:t>
      </w:r>
      <w:r w:rsidR="00EB63D2" w:rsidRPr="00A238F2">
        <w:t>TS 36.213 [</w:t>
      </w:r>
      <w:r w:rsidR="000E0528" w:rsidRPr="00A238F2">
        <w:t>2] for the sequence of redundancy versions and redundancy version determination.</w:t>
      </w:r>
      <w:r w:rsidR="0045080A" w:rsidRPr="00A238F2">
        <w:t xml:space="preserve"> </w:t>
      </w:r>
      <w:r w:rsidR="0045080A" w:rsidRPr="00A238F2">
        <w:rPr>
          <w:noProof/>
        </w:rPr>
        <w:t xml:space="preserve">For an SPS configuration with </w:t>
      </w:r>
      <w:r w:rsidR="0045080A" w:rsidRPr="00A238F2">
        <w:rPr>
          <w:i/>
          <w:noProof/>
        </w:rPr>
        <w:t>totalNumberPUSCH-SPS-STTI-UL-Repetitions</w:t>
      </w:r>
      <w:r w:rsidR="0045080A" w:rsidRPr="00A238F2">
        <w:rPr>
          <w:noProof/>
        </w:rPr>
        <w:t xml:space="preserve"> or </w:t>
      </w:r>
      <w:r w:rsidR="0045080A" w:rsidRPr="00A238F2">
        <w:rPr>
          <w:i/>
          <w:noProof/>
        </w:rPr>
        <w:t>totalNumberPUSCH-SPS-UL-Repetitions</w:t>
      </w:r>
      <w:r w:rsidR="0045080A" w:rsidRPr="00A238F2">
        <w:rPr>
          <w:noProof/>
        </w:rPr>
        <w:t xml:space="preserve"> (</w:t>
      </w:r>
      <w:r w:rsidR="00EB63D2" w:rsidRPr="00A238F2">
        <w:rPr>
          <w:noProof/>
        </w:rPr>
        <w:t>TS 36.331 [</w:t>
      </w:r>
      <w:r w:rsidR="0045080A" w:rsidRPr="00A238F2">
        <w:rPr>
          <w:noProof/>
        </w:rPr>
        <w:t xml:space="preserve">8]), the redundancy version for each transmission within a bundle are determined by </w:t>
      </w:r>
      <w:r w:rsidR="0045080A" w:rsidRPr="00A238F2">
        <w:rPr>
          <w:i/>
          <w:noProof/>
        </w:rPr>
        <w:t>rv-SPS-STTI-UL-Repetitions</w:t>
      </w:r>
      <w:r w:rsidR="0045080A" w:rsidRPr="00A238F2">
        <w:rPr>
          <w:noProof/>
        </w:rPr>
        <w:t xml:space="preserve"> or </w:t>
      </w:r>
      <w:r w:rsidR="0045080A" w:rsidRPr="00A238F2">
        <w:rPr>
          <w:i/>
          <w:noProof/>
        </w:rPr>
        <w:t>rv-SPS-UL-Repetitions</w:t>
      </w:r>
      <w:r w:rsidR="0045080A" w:rsidRPr="00A238F2">
        <w:rPr>
          <w:noProof/>
        </w:rPr>
        <w:t xml:space="preserve"> in the SPS configuration (</w:t>
      </w:r>
      <w:r w:rsidR="00EB63D2" w:rsidRPr="00A238F2">
        <w:rPr>
          <w:noProof/>
        </w:rPr>
        <w:t>TS 36.331 [</w:t>
      </w:r>
      <w:r w:rsidR="0045080A" w:rsidRPr="00A238F2">
        <w:rPr>
          <w:noProof/>
        </w:rPr>
        <w:t>8]).</w:t>
      </w:r>
    </w:p>
    <w:p w14:paraId="11E4E503" w14:textId="77777777" w:rsidR="00ED2C6E" w:rsidRPr="00A238F2" w:rsidRDefault="008C4133" w:rsidP="008C4133">
      <w:pPr>
        <w:rPr>
          <w:noProof/>
        </w:rPr>
      </w:pPr>
      <w:r w:rsidRPr="00A238F2">
        <w:rPr>
          <w:noProof/>
        </w:rPr>
        <w:t xml:space="preserve">For </w:t>
      </w:r>
      <w:r w:rsidR="000E0528" w:rsidRPr="00A238F2">
        <w:t xml:space="preserve">NB-IoT UEs, </w:t>
      </w:r>
      <w:r w:rsidRPr="00A238F2">
        <w:rPr>
          <w:noProof/>
        </w:rPr>
        <w:t>BL UEs or UEs in enhanced coverage for UL_REPETITION_</w:t>
      </w:r>
      <w:r w:rsidRPr="00A238F2">
        <w:t>NUMBER for Mode B operation</w:t>
      </w:r>
      <w:r w:rsidRPr="00A238F2">
        <w:rPr>
          <w:noProof/>
        </w:rPr>
        <w:t>, the same redundancy version is used multiple times before cycling to the next redundancy version as specif</w:t>
      </w:r>
      <w:r w:rsidR="0020473D" w:rsidRPr="00A238F2">
        <w:rPr>
          <w:noProof/>
        </w:rPr>
        <w:t>i</w:t>
      </w:r>
      <w:r w:rsidRPr="00A238F2">
        <w:rPr>
          <w:noProof/>
        </w:rPr>
        <w:t xml:space="preserve">ed in </w:t>
      </w:r>
      <w:r w:rsidR="006D2D97" w:rsidRPr="00A238F2">
        <w:rPr>
          <w:noProof/>
        </w:rPr>
        <w:t>clause</w:t>
      </w:r>
      <w:r w:rsidR="00A50861" w:rsidRPr="00A238F2">
        <w:rPr>
          <w:noProof/>
        </w:rPr>
        <w:t>s</w:t>
      </w:r>
      <w:r w:rsidRPr="00A238F2">
        <w:rPr>
          <w:noProof/>
        </w:rPr>
        <w:t xml:space="preserve"> </w:t>
      </w:r>
      <w:r w:rsidR="00F96EB7" w:rsidRPr="00A238F2">
        <w:t xml:space="preserve">16.5.1.2, </w:t>
      </w:r>
      <w:r w:rsidRPr="00A238F2">
        <w:rPr>
          <w:noProof/>
        </w:rPr>
        <w:t xml:space="preserve">8.6.1 and </w:t>
      </w:r>
      <w:r w:rsidR="00F5024E" w:rsidRPr="00A238F2">
        <w:rPr>
          <w:noProof/>
        </w:rPr>
        <w:t>7.1.7.1</w:t>
      </w:r>
      <w:r w:rsidRPr="00A238F2">
        <w:rPr>
          <w:noProof/>
        </w:rPr>
        <w:t xml:space="preserve"> in</w:t>
      </w:r>
      <w:r w:rsidR="00A50861" w:rsidRPr="00A238F2">
        <w:rPr>
          <w:noProof/>
        </w:rPr>
        <w:t xml:space="preserve"> </w:t>
      </w:r>
      <w:r w:rsidR="00EB63D2" w:rsidRPr="00A238F2">
        <w:rPr>
          <w:noProof/>
        </w:rPr>
        <w:t>TS 36.213 [</w:t>
      </w:r>
      <w:r w:rsidRPr="00A238F2">
        <w:rPr>
          <w:noProof/>
        </w:rPr>
        <w:t>2].</w:t>
      </w:r>
    </w:p>
    <w:p w14:paraId="15326B93" w14:textId="77777777" w:rsidR="00ED2C6E" w:rsidRPr="00A238F2" w:rsidRDefault="00EF64F8" w:rsidP="00707196">
      <w:pPr>
        <w:rPr>
          <w:noProof/>
        </w:rPr>
      </w:pPr>
      <w:r w:rsidRPr="00A238F2">
        <w:rPr>
          <w:noProof/>
        </w:rPr>
        <w:t>New transmissions are performed on the resource and with the MCS indicated on PDCCH or Random Access Response. Adaptive retransmissions are performed on the resource and, if provided, with the MCS indicated on PDCCH.</w:t>
      </w:r>
      <w:r w:rsidR="00C854AF" w:rsidRPr="00A238F2">
        <w:t xml:space="preserve"> </w:t>
      </w:r>
      <w:r w:rsidR="00C854AF" w:rsidRPr="00A238F2">
        <w:rPr>
          <w:noProof/>
        </w:rPr>
        <w:t>N</w:t>
      </w:r>
      <w:r w:rsidR="00ED2C6E" w:rsidRPr="00A238F2">
        <w:rPr>
          <w:noProof/>
        </w:rPr>
        <w:t>on-adaptive retransmission is performed on the same resource and with the same MCS as was used for the last made transmission attempt</w:t>
      </w:r>
      <w:r w:rsidR="000017B7" w:rsidRPr="00A238F2">
        <w:rPr>
          <w:noProof/>
        </w:rPr>
        <w:t>.</w:t>
      </w:r>
    </w:p>
    <w:p w14:paraId="4A55A4D1" w14:textId="77777777" w:rsidR="0070441B" w:rsidRPr="00A238F2" w:rsidRDefault="00D071BB" w:rsidP="00707196">
      <w:pPr>
        <w:rPr>
          <w:noProof/>
        </w:rPr>
      </w:pPr>
      <w:r w:rsidRPr="00A238F2">
        <w:rPr>
          <w:noProof/>
        </w:rPr>
        <w:t>For synchronous HARQ, t</w:t>
      </w:r>
      <w:r w:rsidR="00ED2C6E" w:rsidRPr="00A238F2">
        <w:rPr>
          <w:noProof/>
        </w:rPr>
        <w:t xml:space="preserve">he </w:t>
      </w:r>
      <w:r w:rsidR="00CA2455" w:rsidRPr="00A238F2">
        <w:rPr>
          <w:noProof/>
        </w:rPr>
        <w:t>MAC entity</w:t>
      </w:r>
      <w:r w:rsidR="00ED2C6E" w:rsidRPr="00A238F2">
        <w:rPr>
          <w:noProof/>
        </w:rPr>
        <w:t xml:space="preserve"> is configured with a </w:t>
      </w:r>
      <w:r w:rsidR="005636B4" w:rsidRPr="00A238F2">
        <w:rPr>
          <w:noProof/>
          <w:lang w:eastAsia="zh-TW"/>
        </w:rPr>
        <w:t>m</w:t>
      </w:r>
      <w:r w:rsidR="00ED2C6E" w:rsidRPr="00A238F2">
        <w:rPr>
          <w:noProof/>
        </w:rPr>
        <w:t xml:space="preserve">aximum number of HARQ transmissions and a </w:t>
      </w:r>
      <w:r w:rsidR="005636B4" w:rsidRPr="00A238F2">
        <w:rPr>
          <w:noProof/>
          <w:lang w:eastAsia="zh-TW"/>
        </w:rPr>
        <w:t>m</w:t>
      </w:r>
      <w:r w:rsidR="00ED2C6E" w:rsidRPr="00A238F2">
        <w:rPr>
          <w:noProof/>
        </w:rPr>
        <w:t xml:space="preserve">aximum number of </w:t>
      </w:r>
      <w:r w:rsidR="00144B4A" w:rsidRPr="00A238F2">
        <w:t>Msg3</w:t>
      </w:r>
      <w:r w:rsidR="00ED2C6E" w:rsidRPr="00A238F2">
        <w:rPr>
          <w:noProof/>
        </w:rPr>
        <w:t xml:space="preserve"> HARQ transmissions by RRC</w:t>
      </w:r>
      <w:r w:rsidR="006E1885" w:rsidRPr="00A238F2">
        <w:rPr>
          <w:noProof/>
        </w:rPr>
        <w:t xml:space="preserve">: </w:t>
      </w:r>
      <w:r w:rsidR="006E1885" w:rsidRPr="00A238F2">
        <w:rPr>
          <w:i/>
        </w:rPr>
        <w:t>maxHARQ-Tx</w:t>
      </w:r>
      <w:r w:rsidR="006E1885" w:rsidRPr="00A238F2">
        <w:rPr>
          <w:noProof/>
        </w:rPr>
        <w:t xml:space="preserve"> and </w:t>
      </w:r>
      <w:r w:rsidR="006E1885" w:rsidRPr="00A238F2">
        <w:rPr>
          <w:i/>
          <w:noProof/>
        </w:rPr>
        <w:t>maxHARQ-Msg3Tx</w:t>
      </w:r>
      <w:r w:rsidR="006E1885" w:rsidRPr="00A238F2">
        <w:rPr>
          <w:noProof/>
        </w:rPr>
        <w:t xml:space="preserve"> respectively</w:t>
      </w:r>
      <w:r w:rsidR="00ED2C6E" w:rsidRPr="00A238F2">
        <w:rPr>
          <w:noProof/>
        </w:rPr>
        <w:t xml:space="preserve">. For transmissions on all HARQ processes and all logical channels except for transmission of a MAC PDU stored in the </w:t>
      </w:r>
      <w:r w:rsidR="00144B4A" w:rsidRPr="00A238F2">
        <w:t>Msg3</w:t>
      </w:r>
      <w:r w:rsidR="00ED2C6E" w:rsidRPr="00A238F2">
        <w:rPr>
          <w:noProof/>
        </w:rPr>
        <w:t xml:space="preserve"> buffer, </w:t>
      </w:r>
      <w:r w:rsidR="006E1885" w:rsidRPr="00A238F2">
        <w:rPr>
          <w:noProof/>
        </w:rPr>
        <w:t xml:space="preserve">the </w:t>
      </w:r>
      <w:r w:rsidR="00ED2C6E" w:rsidRPr="00A238F2">
        <w:rPr>
          <w:noProof/>
        </w:rPr>
        <w:t xml:space="preserve">maximum number of transmissions shall be set to </w:t>
      </w:r>
      <w:r w:rsidR="006E1885" w:rsidRPr="00A238F2">
        <w:rPr>
          <w:i/>
        </w:rPr>
        <w:t>maxHARQ-Tx</w:t>
      </w:r>
      <w:r w:rsidR="00ED2C6E" w:rsidRPr="00A238F2">
        <w:rPr>
          <w:noProof/>
        </w:rPr>
        <w:t xml:space="preserve">. For transmission of a MAC PDU stored in the </w:t>
      </w:r>
      <w:r w:rsidR="00144B4A" w:rsidRPr="00A238F2">
        <w:t>Msg3</w:t>
      </w:r>
      <w:r w:rsidR="00ED2C6E" w:rsidRPr="00A238F2">
        <w:rPr>
          <w:noProof/>
        </w:rPr>
        <w:t xml:space="preserve"> buffer, </w:t>
      </w:r>
      <w:r w:rsidR="006E1885" w:rsidRPr="00A238F2">
        <w:rPr>
          <w:noProof/>
        </w:rPr>
        <w:t xml:space="preserve">the </w:t>
      </w:r>
      <w:r w:rsidR="00ED2C6E" w:rsidRPr="00A238F2">
        <w:rPr>
          <w:noProof/>
        </w:rPr>
        <w:t xml:space="preserve">maximum number of transmissions shall be set to </w:t>
      </w:r>
      <w:r w:rsidR="006E1885" w:rsidRPr="00A238F2">
        <w:rPr>
          <w:i/>
          <w:noProof/>
        </w:rPr>
        <w:t>maxHARQ-Msg3Tx</w:t>
      </w:r>
      <w:r w:rsidR="00ED2C6E" w:rsidRPr="00A238F2">
        <w:rPr>
          <w:noProof/>
        </w:rPr>
        <w:t>.</w:t>
      </w:r>
    </w:p>
    <w:p w14:paraId="52A0CB87" w14:textId="77777777" w:rsidR="000C2D23" w:rsidRPr="00A238F2" w:rsidRDefault="000C2D23" w:rsidP="00707196">
      <w:r w:rsidRPr="00A238F2">
        <w:t xml:space="preserve">For autonomous HARQ, each HARQ process shall maintain a state variable HARQ_FEEDBACK, which indicates the HARQ feedback for the MAC PDU currently in the buffer, and a timer </w:t>
      </w:r>
      <w:r w:rsidRPr="00A238F2">
        <w:rPr>
          <w:i/>
        </w:rPr>
        <w:t>aul-</w:t>
      </w:r>
      <w:r w:rsidR="00773D91" w:rsidRPr="00A238F2">
        <w:rPr>
          <w:i/>
        </w:rPr>
        <w:t>RetransmissionTimer</w:t>
      </w:r>
      <w:r w:rsidRPr="00A238F2">
        <w:t xml:space="preserve"> which prohibits new transmission or retransmission for the same HARQ process </w:t>
      </w:r>
      <w:r w:rsidR="00773D91" w:rsidRPr="00A238F2">
        <w:t xml:space="preserve">on the configured autonomous uplink </w:t>
      </w:r>
      <w:r w:rsidRPr="00A238F2">
        <w:t>when the timer is running.</w:t>
      </w:r>
    </w:p>
    <w:p w14:paraId="7DACDF91" w14:textId="77777777" w:rsidR="0068186B" w:rsidRPr="00A238F2" w:rsidRDefault="0068186B" w:rsidP="00707196">
      <w:r w:rsidRPr="00A238F2">
        <w:t xml:space="preserve">When the HARQ feedback is received for this </w:t>
      </w:r>
      <w:r w:rsidR="00B04152" w:rsidRPr="00A238F2">
        <w:t>TB, the HARQ process shall</w:t>
      </w:r>
      <w:r w:rsidRPr="00A238F2">
        <w:t>:</w:t>
      </w:r>
    </w:p>
    <w:p w14:paraId="6C09C299" w14:textId="77777777" w:rsidR="00CF5552" w:rsidRPr="00A238F2" w:rsidRDefault="0068186B" w:rsidP="00CF5552">
      <w:pPr>
        <w:pStyle w:val="B1"/>
      </w:pPr>
      <w:r w:rsidRPr="00A238F2">
        <w:t>-</w:t>
      </w:r>
      <w:r w:rsidRPr="00A238F2">
        <w:tab/>
        <w:t>set HARQ_FEEDBACK to the received value</w:t>
      </w:r>
      <w:r w:rsidR="00CF5552" w:rsidRPr="00A238F2">
        <w:t>;</w:t>
      </w:r>
    </w:p>
    <w:p w14:paraId="4D7B4A69" w14:textId="77777777" w:rsidR="00773D91" w:rsidRPr="00A238F2" w:rsidRDefault="00CF5552" w:rsidP="00773D91">
      <w:pPr>
        <w:pStyle w:val="B1"/>
      </w:pPr>
      <w:r w:rsidRPr="00A238F2">
        <w:t>-</w:t>
      </w:r>
      <w:r w:rsidRPr="00A238F2">
        <w:tab/>
        <w:t xml:space="preserve">if running, stop the </w:t>
      </w:r>
      <w:r w:rsidRPr="00A238F2">
        <w:rPr>
          <w:i/>
        </w:rPr>
        <w:t>aul-</w:t>
      </w:r>
      <w:r w:rsidR="00773D91" w:rsidRPr="00A238F2">
        <w:rPr>
          <w:i/>
        </w:rPr>
        <w:t>RetransmissionTimer</w:t>
      </w:r>
      <w:r w:rsidRPr="00A238F2">
        <w:t>.</w:t>
      </w:r>
    </w:p>
    <w:p w14:paraId="0DE28E77" w14:textId="77777777" w:rsidR="00773D91" w:rsidRPr="00A238F2" w:rsidRDefault="00773D91" w:rsidP="00773D91">
      <w:r w:rsidRPr="00A238F2">
        <w:t>When an uplink grant addressed to C-RNTI is received for this HARQ process and if the UL HARQ operation is autonomous, the HARQ process shall:</w:t>
      </w:r>
    </w:p>
    <w:p w14:paraId="4780296C" w14:textId="77777777" w:rsidR="00CF5552" w:rsidRPr="00A238F2" w:rsidRDefault="00773D91" w:rsidP="00773D91">
      <w:pPr>
        <w:pStyle w:val="B1"/>
      </w:pPr>
      <w:r w:rsidRPr="00A238F2">
        <w:t>-</w:t>
      </w:r>
      <w:r w:rsidRPr="00A238F2">
        <w:tab/>
        <w:t xml:space="preserve">if running, stop the </w:t>
      </w:r>
      <w:r w:rsidRPr="00A238F2">
        <w:rPr>
          <w:i/>
        </w:rPr>
        <w:t>aul-RetransmissionTimer</w:t>
      </w:r>
      <w:r w:rsidRPr="00A238F2">
        <w:t>.</w:t>
      </w:r>
    </w:p>
    <w:p w14:paraId="1AC1E4EF" w14:textId="77777777" w:rsidR="00CF5552" w:rsidRPr="00A238F2" w:rsidRDefault="00CF5552" w:rsidP="00CF5552">
      <w:r w:rsidRPr="00A238F2">
        <w:t xml:space="preserve">When PUSCH transmission is performed for this TB and if the uplink grant is a configured grant for the MAC </w:t>
      </w:r>
      <w:r w:rsidR="00A852B3" w:rsidRPr="00A238F2">
        <w:t>entity's</w:t>
      </w:r>
      <w:r w:rsidRPr="00A238F2">
        <w:t xml:space="preserve"> AUL C-RNTI, the HARQ process shall:</w:t>
      </w:r>
    </w:p>
    <w:p w14:paraId="1B78705B" w14:textId="77777777" w:rsidR="0070441B" w:rsidRPr="00A238F2" w:rsidRDefault="00CF5552" w:rsidP="00CF5552">
      <w:pPr>
        <w:pStyle w:val="B1"/>
      </w:pPr>
      <w:r w:rsidRPr="00A238F2">
        <w:t>-</w:t>
      </w:r>
      <w:r w:rsidRPr="00A238F2">
        <w:tab/>
        <w:t xml:space="preserve">start </w:t>
      </w:r>
      <w:r w:rsidR="00773D91" w:rsidRPr="00A238F2">
        <w:t xml:space="preserve">or restart </w:t>
      </w:r>
      <w:r w:rsidRPr="00A238F2">
        <w:t xml:space="preserve">the </w:t>
      </w:r>
      <w:r w:rsidRPr="00A238F2">
        <w:rPr>
          <w:i/>
        </w:rPr>
        <w:t>aul-</w:t>
      </w:r>
      <w:r w:rsidR="00773D91" w:rsidRPr="00A238F2">
        <w:rPr>
          <w:i/>
        </w:rPr>
        <w:t>RetransmissionTimer</w:t>
      </w:r>
      <w:r w:rsidR="0068186B" w:rsidRPr="00A238F2">
        <w:t>.</w:t>
      </w:r>
    </w:p>
    <w:p w14:paraId="767B0A21" w14:textId="77777777" w:rsidR="008C4133" w:rsidRPr="00A238F2" w:rsidRDefault="00ED2C6E" w:rsidP="008C4133">
      <w:pPr>
        <w:rPr>
          <w:noProof/>
        </w:rPr>
      </w:pPr>
      <w:r w:rsidRPr="00A238F2">
        <w:rPr>
          <w:noProof/>
        </w:rPr>
        <w:t>If the HARQ entity requests a new transmission, the HARQ process shall:</w:t>
      </w:r>
    </w:p>
    <w:p w14:paraId="6940813B" w14:textId="77777777" w:rsidR="00ED2C6E" w:rsidRPr="00A238F2" w:rsidRDefault="008C4133" w:rsidP="001B443A">
      <w:pPr>
        <w:pStyle w:val="B1"/>
        <w:rPr>
          <w:noProof/>
        </w:rPr>
      </w:pPr>
      <w:r w:rsidRPr="00A238F2">
        <w:rPr>
          <w:rFonts w:eastAsia="Malgun Gothic"/>
          <w:noProof/>
        </w:rPr>
        <w:t>-</w:t>
      </w:r>
      <w:r w:rsidRPr="00A238F2">
        <w:rPr>
          <w:rFonts w:eastAsia="Malgun Gothic"/>
          <w:noProof/>
        </w:rPr>
        <w:tab/>
        <w:t>if</w:t>
      </w:r>
      <w:r w:rsidRPr="00A238F2">
        <w:rPr>
          <w:rFonts w:eastAsia="Malgun Gothic"/>
        </w:rPr>
        <w:t xml:space="preserve"> UL HARQ operation is synchronous:</w:t>
      </w:r>
    </w:p>
    <w:p w14:paraId="6AAAAE57" w14:textId="77777777" w:rsidR="005636B4" w:rsidRPr="00A238F2" w:rsidRDefault="00ED2C6E" w:rsidP="005636B4">
      <w:pPr>
        <w:pStyle w:val="B2"/>
        <w:rPr>
          <w:noProof/>
          <w:lang w:eastAsia="zh-TW"/>
        </w:rPr>
      </w:pPr>
      <w:r w:rsidRPr="00A238F2">
        <w:rPr>
          <w:noProof/>
        </w:rPr>
        <w:t>-</w:t>
      </w:r>
      <w:r w:rsidRPr="00A238F2">
        <w:rPr>
          <w:noProof/>
        </w:rPr>
        <w:tab/>
        <w:t>set CURRENT_TX_NB to 0;</w:t>
      </w:r>
    </w:p>
    <w:p w14:paraId="30EF2DC0" w14:textId="77777777" w:rsidR="00ED2C6E" w:rsidRPr="00A238F2" w:rsidRDefault="005636B4" w:rsidP="005636B4">
      <w:pPr>
        <w:pStyle w:val="B2"/>
        <w:rPr>
          <w:noProof/>
        </w:rPr>
      </w:pPr>
      <w:r w:rsidRPr="00A238F2">
        <w:rPr>
          <w:noProof/>
          <w:lang w:eastAsia="zh-TW"/>
        </w:rPr>
        <w:t>-</w:t>
      </w:r>
      <w:r w:rsidRPr="00A238F2">
        <w:rPr>
          <w:noProof/>
          <w:lang w:eastAsia="zh-TW"/>
        </w:rPr>
        <w:tab/>
        <w:t>set HARQ_FEEDBACK to NACK;</w:t>
      </w:r>
    </w:p>
    <w:p w14:paraId="62BAF909" w14:textId="77777777" w:rsidR="000B0FF3" w:rsidRPr="00A238F2" w:rsidRDefault="00ED2C6E" w:rsidP="000B0FF3">
      <w:pPr>
        <w:pStyle w:val="B2"/>
        <w:rPr>
          <w:noProof/>
        </w:rPr>
      </w:pPr>
      <w:r w:rsidRPr="00A238F2">
        <w:rPr>
          <w:noProof/>
        </w:rPr>
        <w:t>-</w:t>
      </w:r>
      <w:r w:rsidRPr="00A238F2">
        <w:rPr>
          <w:noProof/>
        </w:rPr>
        <w:tab/>
        <w:t>set CURRENT_IRV to 0;</w:t>
      </w:r>
    </w:p>
    <w:p w14:paraId="39F0C9C1" w14:textId="77777777" w:rsidR="000B0FF3" w:rsidRPr="00A238F2" w:rsidRDefault="000B0FF3" w:rsidP="000B0FF3">
      <w:pPr>
        <w:pStyle w:val="B1"/>
        <w:rPr>
          <w:noProof/>
        </w:rPr>
      </w:pPr>
      <w:r w:rsidRPr="00A238F2">
        <w:rPr>
          <w:noProof/>
        </w:rPr>
        <w:t>-</w:t>
      </w:r>
      <w:r w:rsidRPr="00A238F2">
        <w:rPr>
          <w:noProof/>
        </w:rPr>
        <w:tab/>
        <w:t>else:</w:t>
      </w:r>
    </w:p>
    <w:p w14:paraId="6578B1C6" w14:textId="77777777" w:rsidR="00CF5552" w:rsidRPr="00A238F2" w:rsidRDefault="00CF5552" w:rsidP="00CF5552">
      <w:pPr>
        <w:pStyle w:val="B2"/>
        <w:rPr>
          <w:noProof/>
        </w:rPr>
      </w:pPr>
      <w:r w:rsidRPr="00A238F2">
        <w:rPr>
          <w:noProof/>
        </w:rPr>
        <w:t>-</w:t>
      </w:r>
      <w:r w:rsidRPr="00A238F2">
        <w:rPr>
          <w:noProof/>
        </w:rPr>
        <w:tab/>
        <w:t>if UL HARQ operation is autonomous asychronous:</w:t>
      </w:r>
    </w:p>
    <w:p w14:paraId="6248EFC4" w14:textId="77777777" w:rsidR="00CF5552" w:rsidRPr="00A238F2" w:rsidRDefault="00CF5552" w:rsidP="00CF5552">
      <w:pPr>
        <w:pStyle w:val="B3"/>
        <w:rPr>
          <w:noProof/>
        </w:rPr>
      </w:pPr>
      <w:r w:rsidRPr="00A238F2">
        <w:rPr>
          <w:noProof/>
        </w:rPr>
        <w:t>-</w:t>
      </w:r>
      <w:r w:rsidRPr="00A238F2">
        <w:rPr>
          <w:noProof/>
        </w:rPr>
        <w:tab/>
        <w:t>set HARQ_FEEDBACK to NACK.</w:t>
      </w:r>
    </w:p>
    <w:p w14:paraId="23230F31" w14:textId="77777777" w:rsidR="00CF5552" w:rsidRPr="00A238F2" w:rsidRDefault="00CF5552" w:rsidP="00CF5552">
      <w:pPr>
        <w:pStyle w:val="B2"/>
        <w:rPr>
          <w:noProof/>
        </w:rPr>
      </w:pPr>
      <w:r w:rsidRPr="00A238F2">
        <w:rPr>
          <w:noProof/>
        </w:rPr>
        <w:t>-</w:t>
      </w:r>
      <w:r w:rsidRPr="00A238F2">
        <w:rPr>
          <w:noProof/>
        </w:rPr>
        <w:tab/>
        <w:t>if the uplink grant was addressed to the AUL C-RNTI:</w:t>
      </w:r>
    </w:p>
    <w:p w14:paraId="130A8E3D" w14:textId="77777777" w:rsidR="00CF5552" w:rsidRPr="00A238F2" w:rsidRDefault="00CF5552" w:rsidP="00CF5552">
      <w:pPr>
        <w:pStyle w:val="B3"/>
        <w:rPr>
          <w:noProof/>
        </w:rPr>
      </w:pPr>
      <w:r w:rsidRPr="00A238F2">
        <w:rPr>
          <w:noProof/>
        </w:rPr>
        <w:t>-</w:t>
      </w:r>
      <w:r w:rsidRPr="00A238F2">
        <w:rPr>
          <w:noProof/>
        </w:rPr>
        <w:tab/>
        <w:t>set CURRENT_IRV to 0.</w:t>
      </w:r>
    </w:p>
    <w:p w14:paraId="16FF7FEC" w14:textId="77777777" w:rsidR="00CF5552" w:rsidRPr="00A238F2" w:rsidRDefault="00CF5552" w:rsidP="00CF5552">
      <w:pPr>
        <w:pStyle w:val="B2"/>
        <w:rPr>
          <w:noProof/>
        </w:rPr>
      </w:pPr>
      <w:r w:rsidRPr="00A238F2">
        <w:rPr>
          <w:noProof/>
        </w:rPr>
        <w:t>-</w:t>
      </w:r>
      <w:r w:rsidRPr="00A238F2">
        <w:rPr>
          <w:noProof/>
        </w:rPr>
        <w:tab/>
        <w:t>else:</w:t>
      </w:r>
    </w:p>
    <w:p w14:paraId="62DB3854" w14:textId="77777777" w:rsidR="00ED2C6E" w:rsidRPr="00A238F2" w:rsidRDefault="000B0FF3" w:rsidP="00CF5552">
      <w:pPr>
        <w:pStyle w:val="B3"/>
        <w:rPr>
          <w:noProof/>
        </w:rPr>
      </w:pPr>
      <w:r w:rsidRPr="00A238F2">
        <w:rPr>
          <w:noProof/>
        </w:rPr>
        <w:t>-</w:t>
      </w:r>
      <w:r w:rsidRPr="00A238F2">
        <w:rPr>
          <w:noProof/>
        </w:rPr>
        <w:tab/>
        <w:t xml:space="preserve">set CURRENT_IRV to the </w:t>
      </w:r>
      <w:r w:rsidRPr="00A238F2">
        <w:rPr>
          <w:rFonts w:eastAsia="SimSun"/>
          <w:noProof/>
        </w:rPr>
        <w:t xml:space="preserve">index corresponding to the redundancy version </w:t>
      </w:r>
      <w:r w:rsidRPr="00A238F2">
        <w:rPr>
          <w:noProof/>
        </w:rPr>
        <w:t>value provided in the HARQ information;</w:t>
      </w:r>
    </w:p>
    <w:p w14:paraId="0F0CE62E" w14:textId="77777777" w:rsidR="00ED2C6E" w:rsidRPr="00A238F2" w:rsidRDefault="00ED2C6E" w:rsidP="00707196">
      <w:pPr>
        <w:pStyle w:val="B1"/>
        <w:rPr>
          <w:noProof/>
        </w:rPr>
      </w:pPr>
      <w:r w:rsidRPr="00A238F2">
        <w:rPr>
          <w:noProof/>
        </w:rPr>
        <w:t>-</w:t>
      </w:r>
      <w:r w:rsidRPr="00A238F2">
        <w:rPr>
          <w:noProof/>
        </w:rPr>
        <w:tab/>
        <w:t>store the MAC PDU in the associated HARQ buffer;</w:t>
      </w:r>
    </w:p>
    <w:p w14:paraId="7CE72941" w14:textId="77777777" w:rsidR="009C51C1" w:rsidRPr="00A238F2" w:rsidRDefault="007D3163" w:rsidP="00707196">
      <w:pPr>
        <w:pStyle w:val="B1"/>
      </w:pPr>
      <w:r w:rsidRPr="00A238F2">
        <w:rPr>
          <w:noProof/>
        </w:rPr>
        <w:t>-</w:t>
      </w:r>
      <w:r w:rsidRPr="00A238F2">
        <w:rPr>
          <w:noProof/>
        </w:rPr>
        <w:tab/>
        <w:t>store the uplink grant received from the HARQ entity;</w:t>
      </w:r>
    </w:p>
    <w:p w14:paraId="4B26ABCE" w14:textId="77777777" w:rsidR="00ED2C6E" w:rsidRPr="00A238F2" w:rsidRDefault="00ED2C6E" w:rsidP="00707196">
      <w:pPr>
        <w:pStyle w:val="B1"/>
        <w:rPr>
          <w:noProof/>
        </w:rPr>
      </w:pPr>
      <w:r w:rsidRPr="00A238F2">
        <w:rPr>
          <w:noProof/>
        </w:rPr>
        <w:t>-</w:t>
      </w:r>
      <w:r w:rsidRPr="00A238F2">
        <w:rPr>
          <w:noProof/>
        </w:rPr>
        <w:tab/>
        <w:t>generate a transmission as described below.</w:t>
      </w:r>
    </w:p>
    <w:p w14:paraId="2599EE28" w14:textId="77777777" w:rsidR="00ED2C6E" w:rsidRPr="00A238F2" w:rsidRDefault="00ED2C6E" w:rsidP="00707196">
      <w:pPr>
        <w:rPr>
          <w:noProof/>
        </w:rPr>
      </w:pPr>
      <w:r w:rsidRPr="00A238F2">
        <w:rPr>
          <w:noProof/>
        </w:rPr>
        <w:t>If the HARQ entity requests a retransmission, the HARQ process shall:</w:t>
      </w:r>
    </w:p>
    <w:p w14:paraId="1D5232B9" w14:textId="77777777" w:rsidR="001B443A" w:rsidRPr="00A238F2" w:rsidRDefault="001B443A" w:rsidP="001B443A">
      <w:pPr>
        <w:pStyle w:val="B1"/>
        <w:rPr>
          <w:rFonts w:eastAsia="Malgun Gothic"/>
        </w:rPr>
      </w:pPr>
      <w:r w:rsidRPr="00A238F2">
        <w:rPr>
          <w:rFonts w:eastAsia="Malgun Gothic"/>
          <w:noProof/>
        </w:rPr>
        <w:t>-</w:t>
      </w:r>
      <w:r w:rsidRPr="00A238F2">
        <w:rPr>
          <w:rFonts w:eastAsia="Malgun Gothic"/>
          <w:noProof/>
        </w:rPr>
        <w:tab/>
        <w:t xml:space="preserve">if </w:t>
      </w:r>
      <w:r w:rsidRPr="00A238F2">
        <w:rPr>
          <w:rFonts w:eastAsia="Malgun Gothic"/>
        </w:rPr>
        <w:t>UL HARQ operation is synchronous:</w:t>
      </w:r>
    </w:p>
    <w:p w14:paraId="7570B3E7" w14:textId="77777777" w:rsidR="00ED2C6E" w:rsidRPr="00A238F2" w:rsidRDefault="00ED2C6E" w:rsidP="001B443A">
      <w:pPr>
        <w:pStyle w:val="B2"/>
        <w:rPr>
          <w:noProof/>
        </w:rPr>
      </w:pPr>
      <w:r w:rsidRPr="00A238F2">
        <w:rPr>
          <w:noProof/>
        </w:rPr>
        <w:t>-</w:t>
      </w:r>
      <w:r w:rsidRPr="00A238F2">
        <w:rPr>
          <w:noProof/>
        </w:rPr>
        <w:tab/>
        <w:t>increment CURRENT_TX_NB by 1;</w:t>
      </w:r>
    </w:p>
    <w:p w14:paraId="7FB296CE" w14:textId="77777777" w:rsidR="00ED2C6E" w:rsidRPr="00A238F2" w:rsidRDefault="00ED2C6E" w:rsidP="00707196">
      <w:pPr>
        <w:pStyle w:val="B1"/>
        <w:rPr>
          <w:noProof/>
        </w:rPr>
      </w:pPr>
      <w:r w:rsidRPr="00A238F2">
        <w:rPr>
          <w:noProof/>
        </w:rPr>
        <w:t>-</w:t>
      </w:r>
      <w:r w:rsidRPr="00A238F2">
        <w:rPr>
          <w:noProof/>
        </w:rPr>
        <w:tab/>
      </w:r>
      <w:r w:rsidR="004D0E68" w:rsidRPr="00A238F2">
        <w:rPr>
          <w:noProof/>
        </w:rPr>
        <w:t xml:space="preserve">if the HARQ entity requests </w:t>
      </w:r>
      <w:r w:rsidRPr="00A238F2">
        <w:rPr>
          <w:noProof/>
        </w:rPr>
        <w:t>an adaptive retransmission:</w:t>
      </w:r>
    </w:p>
    <w:p w14:paraId="015060A4" w14:textId="77777777" w:rsidR="004D0E68" w:rsidRPr="00A238F2" w:rsidRDefault="004D0E68" w:rsidP="00707196">
      <w:pPr>
        <w:pStyle w:val="B2"/>
        <w:rPr>
          <w:noProof/>
        </w:rPr>
      </w:pPr>
      <w:r w:rsidRPr="00A238F2">
        <w:rPr>
          <w:noProof/>
        </w:rPr>
        <w:t>-</w:t>
      </w:r>
      <w:r w:rsidRPr="00A238F2">
        <w:rPr>
          <w:noProof/>
        </w:rPr>
        <w:tab/>
        <w:t>store the uplink grant received from the HARQ entity;</w:t>
      </w:r>
    </w:p>
    <w:p w14:paraId="0398142D" w14:textId="77777777" w:rsidR="00ED2C6E" w:rsidRPr="00A238F2" w:rsidRDefault="00ED2C6E" w:rsidP="00707196">
      <w:pPr>
        <w:pStyle w:val="B2"/>
        <w:rPr>
          <w:noProof/>
        </w:rPr>
      </w:pPr>
      <w:r w:rsidRPr="00A238F2">
        <w:rPr>
          <w:noProof/>
        </w:rPr>
        <w:t>-</w:t>
      </w:r>
      <w:r w:rsidRPr="00A238F2">
        <w:rPr>
          <w:noProof/>
        </w:rPr>
        <w:tab/>
        <w:t xml:space="preserve">set CURRENT_IRV to the </w:t>
      </w:r>
      <w:r w:rsidR="00471454" w:rsidRPr="00A238F2">
        <w:rPr>
          <w:rFonts w:eastAsia="SimSun"/>
          <w:noProof/>
        </w:rPr>
        <w:t xml:space="preserve">index corresponding to the redundancy version </w:t>
      </w:r>
      <w:r w:rsidRPr="00A238F2">
        <w:rPr>
          <w:noProof/>
        </w:rPr>
        <w:t>value</w:t>
      </w:r>
      <w:r w:rsidR="004D0E68" w:rsidRPr="00A238F2">
        <w:rPr>
          <w:noProof/>
        </w:rPr>
        <w:t xml:space="preserve"> provided in the HARQ information</w:t>
      </w:r>
      <w:r w:rsidRPr="00A238F2">
        <w:rPr>
          <w:noProof/>
        </w:rPr>
        <w:t>;</w:t>
      </w:r>
    </w:p>
    <w:p w14:paraId="7C4AB659" w14:textId="77777777" w:rsidR="00461BCD" w:rsidRPr="00A238F2" w:rsidRDefault="001B443A" w:rsidP="00461BCD">
      <w:pPr>
        <w:pStyle w:val="B2"/>
        <w:rPr>
          <w:rStyle w:val="B1Char"/>
          <w:rFonts w:eastAsia="Malgun Gothic"/>
        </w:rPr>
      </w:pPr>
      <w:r w:rsidRPr="00A238F2">
        <w:rPr>
          <w:rFonts w:eastAsia="Malgun Gothic"/>
        </w:rPr>
        <w:t>-</w:t>
      </w:r>
      <w:r w:rsidRPr="00A238F2">
        <w:rPr>
          <w:rFonts w:eastAsia="Malgun Gothic"/>
        </w:rPr>
        <w:tab/>
        <w:t xml:space="preserve">if </w:t>
      </w:r>
      <w:r w:rsidRPr="00A238F2">
        <w:rPr>
          <w:rStyle w:val="B1Char"/>
          <w:rFonts w:eastAsia="Malgun Gothic"/>
        </w:rPr>
        <w:t>UL HARQ operation is synchronous</w:t>
      </w:r>
      <w:r w:rsidR="00461BCD" w:rsidRPr="00A238F2">
        <w:rPr>
          <w:rStyle w:val="B1Char"/>
          <w:rFonts w:eastAsia="Malgun Gothic"/>
        </w:rPr>
        <w:t>; or</w:t>
      </w:r>
    </w:p>
    <w:p w14:paraId="59425BEA" w14:textId="77777777" w:rsidR="001B443A" w:rsidRPr="00A238F2" w:rsidRDefault="00461BCD" w:rsidP="00461BCD">
      <w:pPr>
        <w:pStyle w:val="B2"/>
        <w:rPr>
          <w:rStyle w:val="B1Char"/>
          <w:rFonts w:eastAsia="Malgun Gothic"/>
        </w:rPr>
      </w:pPr>
      <w:r w:rsidRPr="00A238F2">
        <w:rPr>
          <w:rStyle w:val="B1Char"/>
          <w:rFonts w:eastAsia="Malgun Gothic"/>
        </w:rPr>
        <w:t>-</w:t>
      </w:r>
      <w:r w:rsidRPr="00A238F2">
        <w:rPr>
          <w:rStyle w:val="B1Char"/>
          <w:rFonts w:eastAsia="Malgun Gothic"/>
        </w:rPr>
        <w:tab/>
        <w:t>if UL HARQ operation is autonomous</w:t>
      </w:r>
      <w:r w:rsidR="001B443A" w:rsidRPr="00A238F2">
        <w:rPr>
          <w:rStyle w:val="B1Char"/>
          <w:rFonts w:eastAsia="Malgun Gothic"/>
        </w:rPr>
        <w:t>:</w:t>
      </w:r>
    </w:p>
    <w:p w14:paraId="61CD0A08" w14:textId="77777777" w:rsidR="00EC24BB" w:rsidRPr="00A238F2" w:rsidRDefault="00EC24BB" w:rsidP="001B443A">
      <w:pPr>
        <w:pStyle w:val="B3"/>
      </w:pPr>
      <w:r w:rsidRPr="00A238F2">
        <w:t>-</w:t>
      </w:r>
      <w:r w:rsidRPr="00A238F2">
        <w:tab/>
        <w:t>set HARQ_FEEDBACK to NACK;</w:t>
      </w:r>
    </w:p>
    <w:p w14:paraId="1206AF93" w14:textId="77777777" w:rsidR="00ED2C6E" w:rsidRPr="00A238F2" w:rsidRDefault="00ED2C6E" w:rsidP="00707196">
      <w:pPr>
        <w:pStyle w:val="B2"/>
        <w:rPr>
          <w:noProof/>
        </w:rPr>
      </w:pPr>
      <w:r w:rsidRPr="00A238F2">
        <w:rPr>
          <w:noProof/>
        </w:rPr>
        <w:t>-</w:t>
      </w:r>
      <w:r w:rsidRPr="00A238F2">
        <w:rPr>
          <w:noProof/>
        </w:rPr>
        <w:tab/>
        <w:t>generate a transmission as described below.</w:t>
      </w:r>
    </w:p>
    <w:p w14:paraId="258A45A3" w14:textId="77777777" w:rsidR="004D0E68" w:rsidRPr="00A238F2" w:rsidRDefault="004D0E68" w:rsidP="00707196">
      <w:pPr>
        <w:pStyle w:val="B1"/>
        <w:rPr>
          <w:noProof/>
        </w:rPr>
      </w:pPr>
      <w:r w:rsidRPr="00A238F2">
        <w:rPr>
          <w:noProof/>
        </w:rPr>
        <w:t>-</w:t>
      </w:r>
      <w:r w:rsidRPr="00A238F2">
        <w:rPr>
          <w:noProof/>
        </w:rPr>
        <w:tab/>
        <w:t>else if the HARQ entity requests a non-adaptive retransmission:</w:t>
      </w:r>
    </w:p>
    <w:p w14:paraId="449E50A3" w14:textId="77777777" w:rsidR="00AD562B" w:rsidRPr="00A238F2" w:rsidRDefault="004D0E68" w:rsidP="00AD562B">
      <w:pPr>
        <w:pStyle w:val="B2"/>
        <w:rPr>
          <w:noProof/>
        </w:rPr>
      </w:pPr>
      <w:r w:rsidRPr="00A238F2">
        <w:rPr>
          <w:noProof/>
        </w:rPr>
        <w:t>-</w:t>
      </w:r>
      <w:r w:rsidRPr="00A238F2">
        <w:rPr>
          <w:noProof/>
        </w:rPr>
        <w:tab/>
        <w:t xml:space="preserve">if </w:t>
      </w:r>
      <w:r w:rsidR="001B443A" w:rsidRPr="00A238F2">
        <w:rPr>
          <w:noProof/>
        </w:rPr>
        <w:t xml:space="preserve">UL HARQ operation is asynchronous or </w:t>
      </w:r>
      <w:r w:rsidRPr="00A238F2">
        <w:rPr>
          <w:noProof/>
        </w:rPr>
        <w:t>HARQ</w:t>
      </w:r>
      <w:r w:rsidR="0059107D" w:rsidRPr="00A238F2">
        <w:rPr>
          <w:noProof/>
        </w:rPr>
        <w:t>_FEEDBACK =</w:t>
      </w:r>
      <w:r w:rsidRPr="00A238F2">
        <w:rPr>
          <w:noProof/>
        </w:rPr>
        <w:t xml:space="preserve"> NACK</w:t>
      </w:r>
      <w:r w:rsidR="00577A84" w:rsidRPr="00A238F2">
        <w:rPr>
          <w:noProof/>
        </w:rPr>
        <w:t>:</w:t>
      </w:r>
    </w:p>
    <w:p w14:paraId="08884F91" w14:textId="77777777" w:rsidR="002044D1" w:rsidRPr="00A238F2" w:rsidRDefault="00AD562B" w:rsidP="002044D1">
      <w:pPr>
        <w:pStyle w:val="B3"/>
        <w:rPr>
          <w:noProof/>
        </w:rPr>
      </w:pPr>
      <w:r w:rsidRPr="00A238F2">
        <w:rPr>
          <w:noProof/>
        </w:rPr>
        <w:t>-</w:t>
      </w:r>
      <w:r w:rsidRPr="00A238F2">
        <w:rPr>
          <w:noProof/>
        </w:rPr>
        <w:tab/>
        <w:t xml:space="preserve">if both </w:t>
      </w:r>
      <w:r w:rsidRPr="00A238F2">
        <w:rPr>
          <w:i/>
          <w:noProof/>
        </w:rPr>
        <w:t>skipUplinkTxSPS</w:t>
      </w:r>
      <w:r w:rsidRPr="00A238F2">
        <w:rPr>
          <w:noProof/>
        </w:rPr>
        <w:t xml:space="preserve"> and </w:t>
      </w:r>
      <w:r w:rsidRPr="00A238F2">
        <w:rPr>
          <w:i/>
          <w:noProof/>
        </w:rPr>
        <w:t>fixedRV-NonAdaptive</w:t>
      </w:r>
      <w:r w:rsidRPr="00A238F2">
        <w:rPr>
          <w:noProof/>
        </w:rPr>
        <w:t xml:space="preserve"> are configured and the uplink grant of the initial transmission of this HARQ process was pe</w:t>
      </w:r>
      <w:r w:rsidR="001E1C7A" w:rsidRPr="00A238F2">
        <w:rPr>
          <w:noProof/>
        </w:rPr>
        <w:t>r</w:t>
      </w:r>
      <w:r w:rsidRPr="00A238F2">
        <w:rPr>
          <w:noProof/>
        </w:rPr>
        <w:t>formed on a configured grant</w:t>
      </w:r>
      <w:r w:rsidR="00461BCD" w:rsidRPr="00A238F2">
        <w:rPr>
          <w:noProof/>
        </w:rPr>
        <w:t xml:space="preserve"> and UL HARQ operation is not autonomous</w:t>
      </w:r>
      <w:r w:rsidR="002044D1" w:rsidRPr="00A238F2">
        <w:rPr>
          <w:noProof/>
        </w:rPr>
        <w:t>; or</w:t>
      </w:r>
    </w:p>
    <w:p w14:paraId="706112B0" w14:textId="77777777" w:rsidR="00AD562B" w:rsidRPr="00A238F2" w:rsidRDefault="002044D1" w:rsidP="002044D1">
      <w:pPr>
        <w:pStyle w:val="B3"/>
        <w:rPr>
          <w:noProof/>
        </w:rPr>
      </w:pPr>
      <w:r w:rsidRPr="00A238F2">
        <w:rPr>
          <w:noProof/>
        </w:rPr>
        <w:t>-</w:t>
      </w:r>
      <w:r w:rsidRPr="00A238F2">
        <w:rPr>
          <w:noProof/>
        </w:rPr>
        <w:tab/>
        <w:t>if the uplink grant is a preallocated uplink grant:</w:t>
      </w:r>
    </w:p>
    <w:p w14:paraId="5716DFCC" w14:textId="77777777" w:rsidR="004D0E68" w:rsidRPr="00A238F2" w:rsidRDefault="00AD562B" w:rsidP="00AD562B">
      <w:pPr>
        <w:pStyle w:val="B4"/>
        <w:rPr>
          <w:noProof/>
        </w:rPr>
      </w:pPr>
      <w:r w:rsidRPr="00A238F2">
        <w:rPr>
          <w:noProof/>
        </w:rPr>
        <w:t>-</w:t>
      </w:r>
      <w:r w:rsidRPr="00A238F2">
        <w:rPr>
          <w:noProof/>
        </w:rPr>
        <w:tab/>
        <w:t>set CURRENT_IRV to 0;</w:t>
      </w:r>
    </w:p>
    <w:p w14:paraId="23948AAD" w14:textId="77777777" w:rsidR="007707CE" w:rsidRPr="00A238F2" w:rsidRDefault="007707CE" w:rsidP="007707CE">
      <w:pPr>
        <w:pStyle w:val="B3"/>
        <w:rPr>
          <w:noProof/>
        </w:rPr>
      </w:pPr>
      <w:r w:rsidRPr="00A238F2">
        <w:rPr>
          <w:noProof/>
        </w:rPr>
        <w:t>-</w:t>
      </w:r>
      <w:r w:rsidRPr="00A238F2">
        <w:rPr>
          <w:noProof/>
        </w:rPr>
        <w:tab/>
        <w:t>else if UL HARQ operation is autonomous:</w:t>
      </w:r>
    </w:p>
    <w:p w14:paraId="1498C21A" w14:textId="77777777" w:rsidR="007707CE" w:rsidRPr="00A238F2" w:rsidRDefault="007707CE" w:rsidP="007707CE">
      <w:pPr>
        <w:pStyle w:val="B4"/>
        <w:rPr>
          <w:noProof/>
        </w:rPr>
      </w:pPr>
      <w:r w:rsidRPr="00A238F2">
        <w:rPr>
          <w:noProof/>
        </w:rPr>
        <w:t>-</w:t>
      </w:r>
      <w:r w:rsidRPr="00A238F2">
        <w:rPr>
          <w:noProof/>
        </w:rPr>
        <w:tab/>
        <w:t>set CURRENT_IRV to the index corresponding to the redundancy version value selected by the UE implementation.</w:t>
      </w:r>
    </w:p>
    <w:p w14:paraId="435B1C36" w14:textId="77777777" w:rsidR="00ED2C6E" w:rsidRPr="00A238F2" w:rsidRDefault="00ED2C6E" w:rsidP="007707CE">
      <w:pPr>
        <w:pStyle w:val="B3"/>
        <w:rPr>
          <w:noProof/>
        </w:rPr>
      </w:pPr>
      <w:r w:rsidRPr="00A238F2">
        <w:rPr>
          <w:noProof/>
        </w:rPr>
        <w:t>-</w:t>
      </w:r>
      <w:r w:rsidRPr="00A238F2">
        <w:rPr>
          <w:noProof/>
        </w:rPr>
        <w:tab/>
        <w:t>generate a transmission as described below.</w:t>
      </w:r>
    </w:p>
    <w:p w14:paraId="1956295F" w14:textId="77777777" w:rsidR="0030292B" w:rsidRPr="00A238F2" w:rsidRDefault="00ED2C6E" w:rsidP="00707196">
      <w:pPr>
        <w:pStyle w:val="NO"/>
        <w:rPr>
          <w:noProof/>
        </w:rPr>
      </w:pPr>
      <w:r w:rsidRPr="00A238F2">
        <w:rPr>
          <w:noProof/>
        </w:rPr>
        <w:t>NOTE</w:t>
      </w:r>
      <w:r w:rsidR="00751350" w:rsidRPr="00A238F2">
        <w:rPr>
          <w:noProof/>
        </w:rPr>
        <w:t xml:space="preserve"> 1</w:t>
      </w:r>
      <w:r w:rsidRPr="00A238F2">
        <w:rPr>
          <w:noProof/>
        </w:rPr>
        <w:t>:</w:t>
      </w:r>
      <w:r w:rsidRPr="00A238F2">
        <w:rPr>
          <w:noProof/>
        </w:rPr>
        <w:tab/>
        <w:t xml:space="preserve">When receiving a HARQ ACK alone, the </w:t>
      </w:r>
      <w:r w:rsidR="00CA2455" w:rsidRPr="00A238F2">
        <w:rPr>
          <w:noProof/>
        </w:rPr>
        <w:t>MAC entity</w:t>
      </w:r>
      <w:r w:rsidRPr="00A238F2">
        <w:rPr>
          <w:noProof/>
        </w:rPr>
        <w:t xml:space="preserve"> keeps the data in the HARQ buffer.</w:t>
      </w:r>
    </w:p>
    <w:p w14:paraId="197DEE9E" w14:textId="77777777" w:rsidR="00D778F6" w:rsidRPr="00A238F2" w:rsidRDefault="0030292B" w:rsidP="00D778F6">
      <w:pPr>
        <w:pStyle w:val="NO"/>
        <w:rPr>
          <w:noProof/>
        </w:rPr>
      </w:pPr>
      <w:r w:rsidRPr="00A238F2">
        <w:rPr>
          <w:noProof/>
        </w:rPr>
        <w:t>NOTE</w:t>
      </w:r>
      <w:r w:rsidR="00751350" w:rsidRPr="00A238F2">
        <w:rPr>
          <w:noProof/>
        </w:rPr>
        <w:t xml:space="preserve"> 2</w:t>
      </w:r>
      <w:r w:rsidRPr="00A238F2">
        <w:rPr>
          <w:noProof/>
        </w:rPr>
        <w:t>:</w:t>
      </w:r>
      <w:r w:rsidRPr="00A238F2">
        <w:rPr>
          <w:noProof/>
        </w:rPr>
        <w:tab/>
      </w:r>
      <w:r w:rsidR="0059107D" w:rsidRPr="00A238F2">
        <w:rPr>
          <w:noProof/>
        </w:rPr>
        <w:t>When no UL-SCH transmission can be made due to the occurrence of a measurement gap</w:t>
      </w:r>
      <w:r w:rsidR="000A5FA7" w:rsidRPr="00A238F2">
        <w:rPr>
          <w:noProof/>
        </w:rPr>
        <w:t xml:space="preserve"> or a Sidelink Discovery</w:t>
      </w:r>
      <w:r w:rsidR="00956B7A" w:rsidRPr="00A238F2">
        <w:rPr>
          <w:noProof/>
        </w:rPr>
        <w:t xml:space="preserve"> </w:t>
      </w:r>
      <w:r w:rsidR="000A5FA7" w:rsidRPr="00A238F2">
        <w:rPr>
          <w:noProof/>
        </w:rPr>
        <w:t>Gap for</w:t>
      </w:r>
      <w:r w:rsidR="00956B7A" w:rsidRPr="00A238F2">
        <w:rPr>
          <w:noProof/>
        </w:rPr>
        <w:t xml:space="preserve"> </w:t>
      </w:r>
      <w:r w:rsidR="000A5FA7" w:rsidRPr="00A238F2">
        <w:rPr>
          <w:noProof/>
        </w:rPr>
        <w:t>Transmission</w:t>
      </w:r>
      <w:r w:rsidR="0059107D" w:rsidRPr="00A238F2">
        <w:rPr>
          <w:noProof/>
        </w:rPr>
        <w:t xml:space="preserve">, </w:t>
      </w:r>
      <w:r w:rsidR="00CA3DFB" w:rsidRPr="00A238F2">
        <w:rPr>
          <w:noProof/>
        </w:rPr>
        <w:t xml:space="preserve">or prioritization of V2X sidelink communication transmission described in </w:t>
      </w:r>
      <w:r w:rsidR="006D2D97" w:rsidRPr="00A238F2">
        <w:rPr>
          <w:noProof/>
        </w:rPr>
        <w:t>clause</w:t>
      </w:r>
      <w:r w:rsidR="00CA3DFB" w:rsidRPr="00A238F2">
        <w:rPr>
          <w:noProof/>
        </w:rPr>
        <w:t xml:space="preserve"> 5.14.1.2.2, </w:t>
      </w:r>
      <w:r w:rsidR="0059107D" w:rsidRPr="00A238F2">
        <w:rPr>
          <w:noProof/>
        </w:rPr>
        <w:t>no HARQ feedback can be received and a non-adaptive retransmission follows.</w:t>
      </w:r>
    </w:p>
    <w:p w14:paraId="0F37D35B" w14:textId="77777777" w:rsidR="0070441B" w:rsidRPr="00A238F2" w:rsidRDefault="00D778F6" w:rsidP="00544887">
      <w:pPr>
        <w:pStyle w:val="NO"/>
        <w:rPr>
          <w:noProof/>
        </w:rPr>
      </w:pPr>
      <w:r w:rsidRPr="00A238F2">
        <w:rPr>
          <w:noProof/>
        </w:rPr>
        <w:t>NOTE</w:t>
      </w:r>
      <w:r w:rsidR="00751350" w:rsidRPr="00A238F2">
        <w:rPr>
          <w:noProof/>
        </w:rPr>
        <w:t xml:space="preserve"> 3</w:t>
      </w:r>
      <w:r w:rsidRPr="00A238F2">
        <w:rPr>
          <w:noProof/>
        </w:rPr>
        <w:t>:</w:t>
      </w:r>
      <w:r w:rsidRPr="00A238F2">
        <w:rPr>
          <w:noProof/>
        </w:rPr>
        <w:tab/>
      </w:r>
      <w:r w:rsidRPr="00A238F2">
        <w:t>For asynchronous HARQ operation, UL retransmissions are triggered only by adaptive retransmission grants, except for retransmissions within a bundle.</w:t>
      </w:r>
    </w:p>
    <w:p w14:paraId="6BB4071F" w14:textId="77777777" w:rsidR="00ED2C6E" w:rsidRPr="00A238F2" w:rsidRDefault="00ED2C6E" w:rsidP="00707196">
      <w:pPr>
        <w:rPr>
          <w:noProof/>
        </w:rPr>
      </w:pPr>
      <w:r w:rsidRPr="00A238F2">
        <w:rPr>
          <w:noProof/>
        </w:rPr>
        <w:t>To generate a transmission, the HARQ process shall:</w:t>
      </w:r>
    </w:p>
    <w:p w14:paraId="748231E3" w14:textId="77777777" w:rsidR="0059107D" w:rsidRPr="00A238F2" w:rsidRDefault="0059107D" w:rsidP="00707196">
      <w:pPr>
        <w:pStyle w:val="B1"/>
        <w:rPr>
          <w:noProof/>
        </w:rPr>
      </w:pPr>
      <w:r w:rsidRPr="00A238F2">
        <w:rPr>
          <w:noProof/>
        </w:rPr>
        <w:t>-</w:t>
      </w:r>
      <w:r w:rsidRPr="00A238F2">
        <w:rPr>
          <w:noProof/>
        </w:rPr>
        <w:tab/>
        <w:t>if the MAC PDU was obtained from the Msg3 buffer</w:t>
      </w:r>
      <w:r w:rsidR="00144AB6" w:rsidRPr="00A238F2">
        <w:rPr>
          <w:noProof/>
        </w:rPr>
        <w:t>;</w:t>
      </w:r>
      <w:r w:rsidR="00454C87" w:rsidRPr="00A238F2">
        <w:rPr>
          <w:noProof/>
        </w:rPr>
        <w:t xml:space="preserve"> or</w:t>
      </w:r>
    </w:p>
    <w:p w14:paraId="41C0B498" w14:textId="77777777" w:rsidR="00E466E9" w:rsidRPr="00A238F2" w:rsidRDefault="00454C87" w:rsidP="00E466E9">
      <w:pPr>
        <w:pStyle w:val="B1"/>
        <w:rPr>
          <w:noProof/>
          <w:lang w:eastAsia="zh-TW"/>
        </w:rPr>
      </w:pPr>
      <w:r w:rsidRPr="00A238F2">
        <w:rPr>
          <w:rFonts w:eastAsia="PMingLiU"/>
          <w:noProof/>
          <w:lang w:eastAsia="zh-TW"/>
        </w:rPr>
        <w:t>-</w:t>
      </w:r>
      <w:r w:rsidRPr="00A238F2">
        <w:rPr>
          <w:rFonts w:eastAsia="PMingLiU"/>
          <w:noProof/>
          <w:lang w:eastAsia="zh-TW"/>
        </w:rPr>
        <w:tab/>
      </w:r>
      <w:r w:rsidR="00E466E9" w:rsidRPr="00A238F2">
        <w:rPr>
          <w:rFonts w:eastAsia="PMingLiU"/>
          <w:noProof/>
          <w:lang w:eastAsia="zh-TW"/>
        </w:rPr>
        <w:t xml:space="preserve">if </w:t>
      </w:r>
      <w:r w:rsidR="009E4BB2" w:rsidRPr="00A238F2">
        <w:rPr>
          <w:rFonts w:eastAsia="PMingLiU"/>
          <w:noProof/>
          <w:lang w:eastAsia="zh-TW"/>
        </w:rPr>
        <w:t>S</w:t>
      </w:r>
      <w:r w:rsidR="00E466E9" w:rsidRPr="00A238F2">
        <w:rPr>
          <w:rFonts w:eastAsia="PMingLiU"/>
          <w:noProof/>
          <w:lang w:eastAsia="zh-TW"/>
        </w:rPr>
        <w:t xml:space="preserve">idelink </w:t>
      </w:r>
      <w:r w:rsidR="009E4BB2" w:rsidRPr="00A238F2">
        <w:rPr>
          <w:rFonts w:eastAsia="PMingLiU"/>
          <w:noProof/>
          <w:lang w:eastAsia="zh-TW"/>
        </w:rPr>
        <w:t>D</w:t>
      </w:r>
      <w:r w:rsidR="00E466E9" w:rsidRPr="00A238F2">
        <w:rPr>
          <w:rFonts w:eastAsia="PMingLiU"/>
          <w:noProof/>
          <w:lang w:eastAsia="zh-TW"/>
        </w:rPr>
        <w:t xml:space="preserve">iscovery </w:t>
      </w:r>
      <w:r w:rsidR="009E4BB2" w:rsidRPr="00A238F2">
        <w:rPr>
          <w:rFonts w:eastAsia="PMingLiU"/>
          <w:noProof/>
          <w:lang w:eastAsia="zh-TW"/>
        </w:rPr>
        <w:t>G</w:t>
      </w:r>
      <w:r w:rsidR="00E466E9" w:rsidRPr="00A238F2">
        <w:rPr>
          <w:rFonts w:eastAsia="PMingLiU"/>
          <w:noProof/>
          <w:lang w:eastAsia="zh-TW"/>
        </w:rPr>
        <w:t xml:space="preserve">aps for </w:t>
      </w:r>
      <w:r w:rsidR="009E4BB2" w:rsidRPr="00A238F2">
        <w:rPr>
          <w:rFonts w:eastAsia="PMingLiU"/>
          <w:noProof/>
          <w:lang w:eastAsia="zh-TW"/>
        </w:rPr>
        <w:t>T</w:t>
      </w:r>
      <w:r w:rsidR="00E466E9" w:rsidRPr="00A238F2">
        <w:rPr>
          <w:rFonts w:eastAsia="PMingLiU"/>
          <w:noProof/>
          <w:lang w:eastAsia="zh-TW"/>
        </w:rPr>
        <w:t>ransmission are not configured by upper layers, and</w:t>
      </w:r>
      <w:r w:rsidRPr="00A238F2">
        <w:rPr>
          <w:noProof/>
        </w:rPr>
        <w:t xml:space="preserve"> there is no measurement gap at the time of the transmission</w:t>
      </w:r>
      <w:r w:rsidRPr="00A238F2">
        <w:rPr>
          <w:noProof/>
          <w:lang w:eastAsia="zh-TW"/>
        </w:rPr>
        <w:t xml:space="preserve"> and, in case of retransmission, </w:t>
      </w:r>
      <w:r w:rsidRPr="00A238F2">
        <w:rPr>
          <w:noProof/>
        </w:rPr>
        <w:t xml:space="preserve">the </w:t>
      </w:r>
      <w:r w:rsidRPr="00A238F2">
        <w:rPr>
          <w:rFonts w:eastAsia="PMingLiU"/>
          <w:noProof/>
          <w:lang w:eastAsia="zh-TW"/>
        </w:rPr>
        <w:t>re</w:t>
      </w:r>
      <w:r w:rsidRPr="00A238F2">
        <w:rPr>
          <w:noProof/>
        </w:rPr>
        <w:t>transmission</w:t>
      </w:r>
      <w:r w:rsidRPr="00A238F2">
        <w:rPr>
          <w:noProof/>
          <w:lang w:eastAsia="zh-TW"/>
        </w:rPr>
        <w:t xml:space="preserve"> does not collide with a transmission for a MAC PDU obtained from the Msg3 buffer in this TTI</w:t>
      </w:r>
      <w:r w:rsidR="00E466E9" w:rsidRPr="00A238F2">
        <w:rPr>
          <w:noProof/>
          <w:lang w:eastAsia="zh-TW"/>
        </w:rPr>
        <w:t>; or</w:t>
      </w:r>
    </w:p>
    <w:p w14:paraId="18DD110D" w14:textId="77777777" w:rsidR="00E466E9" w:rsidRPr="00A238F2" w:rsidRDefault="00E466E9" w:rsidP="00E466E9">
      <w:pPr>
        <w:pStyle w:val="B1"/>
        <w:rPr>
          <w:noProof/>
          <w:lang w:eastAsia="zh-TW"/>
        </w:rPr>
      </w:pPr>
      <w:r w:rsidRPr="00A238F2">
        <w:rPr>
          <w:rFonts w:eastAsia="PMingLiU"/>
          <w:noProof/>
          <w:lang w:eastAsia="zh-TW"/>
        </w:rPr>
        <w:t>-</w:t>
      </w:r>
      <w:r w:rsidRPr="00A238F2">
        <w:rPr>
          <w:rFonts w:eastAsia="PMingLiU"/>
          <w:noProof/>
          <w:lang w:eastAsia="zh-TW"/>
        </w:rPr>
        <w:tab/>
        <w:t xml:space="preserve">if </w:t>
      </w:r>
      <w:r w:rsidR="009E4BB2" w:rsidRPr="00A238F2">
        <w:rPr>
          <w:rFonts w:eastAsia="PMingLiU"/>
          <w:noProof/>
          <w:lang w:eastAsia="zh-TW"/>
        </w:rPr>
        <w:t>S</w:t>
      </w:r>
      <w:r w:rsidRPr="00A238F2">
        <w:rPr>
          <w:rFonts w:eastAsia="PMingLiU"/>
          <w:noProof/>
          <w:lang w:eastAsia="zh-TW"/>
        </w:rPr>
        <w:t xml:space="preserve">idelink </w:t>
      </w:r>
      <w:r w:rsidR="009E4BB2" w:rsidRPr="00A238F2">
        <w:rPr>
          <w:rFonts w:eastAsia="PMingLiU"/>
          <w:noProof/>
          <w:lang w:eastAsia="zh-TW"/>
        </w:rPr>
        <w:t>D</w:t>
      </w:r>
      <w:r w:rsidRPr="00A238F2">
        <w:rPr>
          <w:rFonts w:eastAsia="PMingLiU"/>
          <w:noProof/>
          <w:lang w:eastAsia="zh-TW"/>
        </w:rPr>
        <w:t xml:space="preserve">iscovery </w:t>
      </w:r>
      <w:r w:rsidR="009E4BB2" w:rsidRPr="00A238F2">
        <w:rPr>
          <w:rFonts w:eastAsia="PMingLiU"/>
          <w:noProof/>
          <w:lang w:eastAsia="zh-TW"/>
        </w:rPr>
        <w:t>G</w:t>
      </w:r>
      <w:r w:rsidRPr="00A238F2">
        <w:rPr>
          <w:rFonts w:eastAsia="PMingLiU"/>
          <w:noProof/>
          <w:lang w:eastAsia="zh-TW"/>
        </w:rPr>
        <w:t xml:space="preserve">aps for </w:t>
      </w:r>
      <w:r w:rsidR="009E4BB2" w:rsidRPr="00A238F2">
        <w:rPr>
          <w:rFonts w:eastAsia="PMingLiU"/>
          <w:noProof/>
          <w:lang w:eastAsia="zh-TW"/>
        </w:rPr>
        <w:t>T</w:t>
      </w:r>
      <w:r w:rsidRPr="00A238F2">
        <w:rPr>
          <w:rFonts w:eastAsia="PMingLiU"/>
          <w:noProof/>
          <w:lang w:eastAsia="zh-TW"/>
        </w:rPr>
        <w:t>ransmission are configured by upper layers, and</w:t>
      </w:r>
      <w:r w:rsidRPr="00A238F2">
        <w:rPr>
          <w:noProof/>
        </w:rPr>
        <w:t xml:space="preserve"> there is no measurement gap at the time of the transmission</w:t>
      </w:r>
      <w:r w:rsidRPr="00A238F2">
        <w:rPr>
          <w:noProof/>
          <w:lang w:eastAsia="zh-TW"/>
        </w:rPr>
        <w:t xml:space="preserve"> and, in case of retransmission, </w:t>
      </w:r>
      <w:r w:rsidRPr="00A238F2">
        <w:rPr>
          <w:noProof/>
        </w:rPr>
        <w:t xml:space="preserve">the </w:t>
      </w:r>
      <w:r w:rsidRPr="00A238F2">
        <w:rPr>
          <w:rFonts w:eastAsia="PMingLiU"/>
          <w:noProof/>
          <w:lang w:eastAsia="zh-TW"/>
        </w:rPr>
        <w:t>re</w:t>
      </w:r>
      <w:r w:rsidRPr="00A238F2">
        <w:rPr>
          <w:noProof/>
        </w:rPr>
        <w:t>transmission</w:t>
      </w:r>
      <w:r w:rsidRPr="00A238F2">
        <w:rPr>
          <w:noProof/>
          <w:lang w:eastAsia="zh-TW"/>
        </w:rPr>
        <w:t xml:space="preserve"> does not collide with a transmission for a MAC PDU obtained from the Msg3 buffer, and there is no </w:t>
      </w:r>
      <w:r w:rsidR="0067477F" w:rsidRPr="00A238F2">
        <w:rPr>
          <w:noProof/>
          <w:lang w:eastAsia="zh-TW"/>
        </w:rPr>
        <w:t>S</w:t>
      </w:r>
      <w:r w:rsidRPr="00A238F2">
        <w:rPr>
          <w:noProof/>
          <w:lang w:eastAsia="zh-TW"/>
        </w:rPr>
        <w:t xml:space="preserve">idelink </w:t>
      </w:r>
      <w:r w:rsidR="0067477F" w:rsidRPr="00A238F2">
        <w:rPr>
          <w:noProof/>
          <w:lang w:eastAsia="zh-TW"/>
        </w:rPr>
        <w:t>D</w:t>
      </w:r>
      <w:r w:rsidRPr="00A238F2">
        <w:rPr>
          <w:noProof/>
          <w:lang w:eastAsia="zh-TW"/>
        </w:rPr>
        <w:t xml:space="preserve">iscovery </w:t>
      </w:r>
      <w:r w:rsidR="0067477F" w:rsidRPr="00A238F2">
        <w:rPr>
          <w:noProof/>
          <w:lang w:eastAsia="zh-TW"/>
        </w:rPr>
        <w:t>G</w:t>
      </w:r>
      <w:r w:rsidRPr="00A238F2">
        <w:rPr>
          <w:noProof/>
          <w:lang w:eastAsia="zh-TW"/>
        </w:rPr>
        <w:t xml:space="preserve">ap for </w:t>
      </w:r>
      <w:r w:rsidR="0067477F" w:rsidRPr="00A238F2">
        <w:rPr>
          <w:noProof/>
          <w:lang w:eastAsia="zh-TW"/>
        </w:rPr>
        <w:t>T</w:t>
      </w:r>
      <w:r w:rsidRPr="00A238F2">
        <w:rPr>
          <w:noProof/>
          <w:lang w:eastAsia="zh-TW"/>
        </w:rPr>
        <w:t>ransmission in this TTI; or</w:t>
      </w:r>
    </w:p>
    <w:p w14:paraId="73E3CD6D" w14:textId="77777777" w:rsidR="00454C87" w:rsidRPr="00A238F2" w:rsidRDefault="00E466E9" w:rsidP="00CA3DFB">
      <w:pPr>
        <w:pStyle w:val="B1"/>
        <w:rPr>
          <w:rFonts w:eastAsia="PMingLiU"/>
          <w:noProof/>
          <w:lang w:eastAsia="zh-TW"/>
        </w:rPr>
      </w:pPr>
      <w:r w:rsidRPr="00A238F2">
        <w:rPr>
          <w:noProof/>
          <w:lang w:eastAsia="zh-TW"/>
        </w:rPr>
        <w:t>-</w:t>
      </w:r>
      <w:r w:rsidRPr="00A238F2">
        <w:rPr>
          <w:noProof/>
          <w:lang w:eastAsia="zh-TW"/>
        </w:rPr>
        <w:tab/>
        <w:t xml:space="preserve">if </w:t>
      </w:r>
      <w:r w:rsidR="009E4BB2" w:rsidRPr="00A238F2">
        <w:rPr>
          <w:noProof/>
          <w:lang w:eastAsia="zh-TW"/>
        </w:rPr>
        <w:t>S</w:t>
      </w:r>
      <w:r w:rsidRPr="00A238F2">
        <w:rPr>
          <w:noProof/>
          <w:lang w:eastAsia="zh-TW"/>
        </w:rPr>
        <w:t xml:space="preserve">idelink </w:t>
      </w:r>
      <w:r w:rsidR="009E4BB2" w:rsidRPr="00A238F2">
        <w:rPr>
          <w:noProof/>
          <w:lang w:eastAsia="zh-TW"/>
        </w:rPr>
        <w:t>D</w:t>
      </w:r>
      <w:r w:rsidRPr="00A238F2">
        <w:rPr>
          <w:noProof/>
          <w:lang w:eastAsia="zh-TW"/>
        </w:rPr>
        <w:t xml:space="preserve">iscovery </w:t>
      </w:r>
      <w:r w:rsidR="009E4BB2" w:rsidRPr="00A238F2">
        <w:rPr>
          <w:noProof/>
          <w:lang w:eastAsia="zh-TW"/>
        </w:rPr>
        <w:t>G</w:t>
      </w:r>
      <w:r w:rsidRPr="00A238F2">
        <w:rPr>
          <w:noProof/>
          <w:lang w:eastAsia="zh-TW"/>
        </w:rPr>
        <w:t xml:space="preserve">aps for </w:t>
      </w:r>
      <w:r w:rsidR="009E4BB2" w:rsidRPr="00A238F2">
        <w:rPr>
          <w:noProof/>
          <w:lang w:eastAsia="zh-TW"/>
        </w:rPr>
        <w:t>T</w:t>
      </w:r>
      <w:r w:rsidRPr="00A238F2">
        <w:rPr>
          <w:noProof/>
          <w:lang w:eastAsia="zh-TW"/>
        </w:rPr>
        <w:t>ransmission are configured by upper layers, and</w:t>
      </w:r>
      <w:r w:rsidRPr="00A238F2">
        <w:rPr>
          <w:noProof/>
        </w:rPr>
        <w:t xml:space="preserve"> there is no measurement gap at the time of the transmission</w:t>
      </w:r>
      <w:r w:rsidRPr="00A238F2">
        <w:rPr>
          <w:noProof/>
          <w:lang w:eastAsia="zh-TW"/>
        </w:rPr>
        <w:t xml:space="preserve"> and, in case of retransmission, </w:t>
      </w:r>
      <w:r w:rsidRPr="00A238F2">
        <w:rPr>
          <w:noProof/>
        </w:rPr>
        <w:t xml:space="preserve">the </w:t>
      </w:r>
      <w:r w:rsidRPr="00A238F2">
        <w:rPr>
          <w:rFonts w:eastAsia="PMingLiU"/>
          <w:noProof/>
          <w:lang w:eastAsia="zh-TW"/>
        </w:rPr>
        <w:t>re</w:t>
      </w:r>
      <w:r w:rsidRPr="00A238F2">
        <w:rPr>
          <w:noProof/>
        </w:rPr>
        <w:t>transmission</w:t>
      </w:r>
      <w:r w:rsidRPr="00A238F2">
        <w:rPr>
          <w:noProof/>
          <w:lang w:eastAsia="zh-TW"/>
        </w:rPr>
        <w:t xml:space="preserve"> does not collide with a transmission for a MAC PDU obtained from the Msg3 buffer, and there is a </w:t>
      </w:r>
      <w:r w:rsidR="0067477F" w:rsidRPr="00A238F2">
        <w:rPr>
          <w:noProof/>
          <w:lang w:eastAsia="zh-TW"/>
        </w:rPr>
        <w:t>S</w:t>
      </w:r>
      <w:r w:rsidRPr="00A238F2">
        <w:rPr>
          <w:noProof/>
          <w:lang w:eastAsia="zh-TW"/>
        </w:rPr>
        <w:t xml:space="preserve">idelink </w:t>
      </w:r>
      <w:r w:rsidR="0067477F" w:rsidRPr="00A238F2">
        <w:rPr>
          <w:noProof/>
          <w:lang w:eastAsia="zh-TW"/>
        </w:rPr>
        <w:t>D</w:t>
      </w:r>
      <w:r w:rsidRPr="00A238F2">
        <w:rPr>
          <w:noProof/>
          <w:lang w:eastAsia="zh-TW"/>
        </w:rPr>
        <w:t xml:space="preserve">iscovery </w:t>
      </w:r>
      <w:r w:rsidR="0067477F" w:rsidRPr="00A238F2">
        <w:rPr>
          <w:noProof/>
          <w:lang w:eastAsia="zh-TW"/>
        </w:rPr>
        <w:t>G</w:t>
      </w:r>
      <w:r w:rsidRPr="00A238F2">
        <w:rPr>
          <w:noProof/>
          <w:lang w:eastAsia="zh-TW"/>
        </w:rPr>
        <w:t xml:space="preserve">ap for </w:t>
      </w:r>
      <w:r w:rsidR="0067477F" w:rsidRPr="00A238F2">
        <w:rPr>
          <w:noProof/>
          <w:lang w:eastAsia="zh-TW"/>
        </w:rPr>
        <w:t>T</w:t>
      </w:r>
      <w:r w:rsidRPr="00A238F2">
        <w:rPr>
          <w:noProof/>
          <w:lang w:eastAsia="zh-TW"/>
        </w:rPr>
        <w:t>ransmission, and there is no configured grant for transmission on SL-DCH in this TTI</w:t>
      </w:r>
      <w:r w:rsidR="00454C87" w:rsidRPr="00A238F2">
        <w:rPr>
          <w:rFonts w:eastAsia="PMingLiU"/>
          <w:noProof/>
          <w:lang w:eastAsia="zh-TW"/>
        </w:rPr>
        <w:t>:</w:t>
      </w:r>
    </w:p>
    <w:p w14:paraId="054CC729" w14:textId="77777777" w:rsidR="00CB193B" w:rsidRPr="00A238F2" w:rsidRDefault="00A01263" w:rsidP="00CB193B">
      <w:pPr>
        <w:pStyle w:val="B2"/>
        <w:rPr>
          <w:noProof/>
        </w:rPr>
      </w:pPr>
      <w:r w:rsidRPr="00A238F2">
        <w:rPr>
          <w:noProof/>
        </w:rPr>
        <w:t>-</w:t>
      </w:r>
      <w:r w:rsidRPr="00A238F2">
        <w:rPr>
          <w:noProof/>
        </w:rPr>
        <w:tab/>
        <w:t xml:space="preserve">if there is </w:t>
      </w:r>
      <w:r w:rsidR="00CB193B" w:rsidRPr="00A238F2">
        <w:rPr>
          <w:noProof/>
        </w:rPr>
        <w:t>neither transmission of</w:t>
      </w:r>
      <w:r w:rsidRPr="00A238F2">
        <w:rPr>
          <w:noProof/>
        </w:rPr>
        <w:t xml:space="preserve"> V2X sidelink communication on SL-SCH </w:t>
      </w:r>
      <w:r w:rsidR="00CB193B" w:rsidRPr="00A238F2">
        <w:rPr>
          <w:noProof/>
        </w:rPr>
        <w:t xml:space="preserve">nor transmission of NR sidelink communication </w:t>
      </w:r>
      <w:r w:rsidRPr="00A238F2">
        <w:rPr>
          <w:noProof/>
        </w:rPr>
        <w:t>in this TTI; or</w:t>
      </w:r>
    </w:p>
    <w:p w14:paraId="6D812D69" w14:textId="77777777" w:rsidR="00636890" w:rsidRPr="00A238F2" w:rsidRDefault="00636890" w:rsidP="00636890">
      <w:pPr>
        <w:pStyle w:val="B2"/>
        <w:rPr>
          <w:noProof/>
        </w:rPr>
      </w:pPr>
      <w:r w:rsidRPr="00A238F2">
        <w:rPr>
          <w:noProof/>
        </w:rPr>
        <w:t>-</w:t>
      </w:r>
      <w:r w:rsidRPr="00A238F2">
        <w:rPr>
          <w:noProof/>
        </w:rPr>
        <w:tab/>
        <w:t xml:space="preserve">if </w:t>
      </w:r>
      <w:r w:rsidRPr="00A238F2">
        <w:rPr>
          <w:rFonts w:eastAsia="Malgun Gothic"/>
          <w:noProof/>
          <w:lang w:eastAsia="ko-KR"/>
        </w:rPr>
        <w:t>the transmission of the MAC PDU is prioritized over sidelink transmission:</w:t>
      </w:r>
    </w:p>
    <w:p w14:paraId="0FB7F3DB" w14:textId="77777777" w:rsidR="00ED2C6E" w:rsidRPr="00A238F2" w:rsidRDefault="00ED2C6E" w:rsidP="00EB63D2">
      <w:pPr>
        <w:pStyle w:val="B3"/>
        <w:rPr>
          <w:noProof/>
        </w:rPr>
      </w:pPr>
      <w:r w:rsidRPr="00A238F2">
        <w:rPr>
          <w:noProof/>
        </w:rPr>
        <w:t>-</w:t>
      </w:r>
      <w:r w:rsidRPr="00A238F2">
        <w:rPr>
          <w:noProof/>
        </w:rPr>
        <w:tab/>
        <w:t xml:space="preserve">instruct the physical layer to generate a transmission </w:t>
      </w:r>
      <w:r w:rsidR="00537EAD" w:rsidRPr="00A238F2">
        <w:rPr>
          <w:noProof/>
        </w:rPr>
        <w:t xml:space="preserve">according to the stored uplink grant </w:t>
      </w:r>
      <w:r w:rsidRPr="00A238F2">
        <w:rPr>
          <w:noProof/>
        </w:rPr>
        <w:t>with the redundancy version corresponding to the CURRENT_IRV value;</w:t>
      </w:r>
    </w:p>
    <w:p w14:paraId="1F12E2D1" w14:textId="77777777" w:rsidR="00ED2C6E" w:rsidRPr="00A238F2" w:rsidRDefault="00ED2C6E" w:rsidP="00EB63D2">
      <w:pPr>
        <w:pStyle w:val="B3"/>
        <w:rPr>
          <w:noProof/>
        </w:rPr>
      </w:pPr>
      <w:r w:rsidRPr="00A238F2">
        <w:rPr>
          <w:noProof/>
        </w:rPr>
        <w:t>-</w:t>
      </w:r>
      <w:r w:rsidRPr="00A238F2">
        <w:rPr>
          <w:noProof/>
        </w:rPr>
        <w:tab/>
        <w:t>increment CURRENT_IRV by 1</w:t>
      </w:r>
      <w:r w:rsidR="007707CE" w:rsidRPr="00A238F2">
        <w:rPr>
          <w:noProof/>
        </w:rPr>
        <w:t xml:space="preserve"> if UL HARQ operation is not autonomous</w:t>
      </w:r>
      <w:r w:rsidRPr="00A238F2">
        <w:rPr>
          <w:noProof/>
        </w:rPr>
        <w:t>;</w:t>
      </w:r>
    </w:p>
    <w:p w14:paraId="32941FA1" w14:textId="77777777" w:rsidR="00ED2C6E" w:rsidRPr="00A238F2" w:rsidRDefault="00ED2C6E" w:rsidP="00EB63D2">
      <w:pPr>
        <w:pStyle w:val="B3"/>
        <w:rPr>
          <w:noProof/>
        </w:rPr>
      </w:pPr>
      <w:r w:rsidRPr="00A238F2">
        <w:rPr>
          <w:noProof/>
        </w:rPr>
        <w:t>-</w:t>
      </w:r>
      <w:r w:rsidRPr="00A238F2">
        <w:rPr>
          <w:noProof/>
        </w:rPr>
        <w:tab/>
        <w:t xml:space="preserve">if </w:t>
      </w:r>
      <w:r w:rsidR="001B443A" w:rsidRPr="00A238F2">
        <w:rPr>
          <w:rFonts w:eastAsia="Malgun Gothic"/>
          <w:noProof/>
        </w:rPr>
        <w:t>UL HARQ operation</w:t>
      </w:r>
      <w:r w:rsidR="001B443A" w:rsidRPr="00A238F2">
        <w:rPr>
          <w:noProof/>
        </w:rPr>
        <w:t xml:space="preserve"> is </w:t>
      </w:r>
      <w:r w:rsidR="001B443A" w:rsidRPr="00A238F2">
        <w:rPr>
          <w:rFonts w:eastAsia="Malgun Gothic"/>
          <w:noProof/>
        </w:rPr>
        <w:t xml:space="preserve">synchronous and </w:t>
      </w:r>
      <w:r w:rsidRPr="00A238F2">
        <w:rPr>
          <w:noProof/>
        </w:rPr>
        <w:t xml:space="preserve">there is a measurement gap </w:t>
      </w:r>
      <w:r w:rsidR="00E466E9" w:rsidRPr="00A238F2">
        <w:rPr>
          <w:noProof/>
        </w:rPr>
        <w:t xml:space="preserve">or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 xml:space="preserve">eception </w:t>
      </w:r>
      <w:r w:rsidRPr="00A238F2">
        <w:rPr>
          <w:noProof/>
        </w:rPr>
        <w:t xml:space="preserve">at the time of the </w:t>
      </w:r>
      <w:r w:rsidR="00577A84" w:rsidRPr="00A238F2">
        <w:rPr>
          <w:noProof/>
        </w:rPr>
        <w:t xml:space="preserve">HARQ </w:t>
      </w:r>
      <w:r w:rsidRPr="00A238F2">
        <w:rPr>
          <w:noProof/>
        </w:rPr>
        <w:t xml:space="preserve">feedback </w:t>
      </w:r>
      <w:r w:rsidR="00537EAD" w:rsidRPr="00A238F2">
        <w:rPr>
          <w:noProof/>
        </w:rPr>
        <w:t xml:space="preserve">reception </w:t>
      </w:r>
      <w:r w:rsidRPr="00A238F2">
        <w:rPr>
          <w:noProof/>
        </w:rPr>
        <w:t>for this transmission</w:t>
      </w:r>
      <w:r w:rsidR="002D45E8" w:rsidRPr="00A238F2">
        <w:t xml:space="preserve"> </w:t>
      </w:r>
      <w:r w:rsidR="002D45E8" w:rsidRPr="00A238F2">
        <w:rPr>
          <w:rFonts w:eastAsia="PMingLiU"/>
          <w:lang w:eastAsia="zh-TW"/>
        </w:rPr>
        <w:t>and</w:t>
      </w:r>
      <w:r w:rsidR="002D45E8" w:rsidRPr="00A238F2">
        <w:t xml:space="preserve"> if the MAC PDU was </w:t>
      </w:r>
      <w:r w:rsidR="002D45E8" w:rsidRPr="00A238F2">
        <w:rPr>
          <w:rFonts w:eastAsia="PMingLiU"/>
          <w:lang w:eastAsia="zh-TW"/>
        </w:rPr>
        <w:t xml:space="preserve">not </w:t>
      </w:r>
      <w:r w:rsidR="002D45E8" w:rsidRPr="00A238F2">
        <w:t xml:space="preserve">obtained from the </w:t>
      </w:r>
      <w:r w:rsidR="002D45E8" w:rsidRPr="00A238F2">
        <w:rPr>
          <w:rFonts w:eastAsia="PMingLiU"/>
          <w:lang w:eastAsia="zh-TW"/>
        </w:rPr>
        <w:t>Msg3</w:t>
      </w:r>
      <w:r w:rsidR="002D45E8" w:rsidRPr="00A238F2">
        <w:t xml:space="preserve"> buffer</w:t>
      </w:r>
      <w:r w:rsidR="0059107D" w:rsidRPr="00A238F2">
        <w:rPr>
          <w:noProof/>
        </w:rPr>
        <w:t>:</w:t>
      </w:r>
    </w:p>
    <w:p w14:paraId="778E23B3" w14:textId="77777777" w:rsidR="005C41E2" w:rsidRPr="00A238F2" w:rsidRDefault="001B443A" w:rsidP="00EB63D2">
      <w:pPr>
        <w:pStyle w:val="B4"/>
      </w:pPr>
      <w:r w:rsidRPr="00A238F2">
        <w:rPr>
          <w:noProof/>
        </w:rPr>
        <w:t>-</w:t>
      </w:r>
      <w:r w:rsidRPr="00A238F2">
        <w:rPr>
          <w:noProof/>
        </w:rPr>
        <w:tab/>
      </w:r>
      <w:r w:rsidR="0059107D" w:rsidRPr="00A238F2">
        <w:t>set HARQ_FEEDBACK to ACK</w:t>
      </w:r>
      <w:r w:rsidR="00577A84" w:rsidRPr="00A238F2">
        <w:rPr>
          <w:noProof/>
        </w:rPr>
        <w:t xml:space="preserve"> at the time of the HARQ feedback reception for this transmission</w:t>
      </w:r>
      <w:r w:rsidR="0059107D" w:rsidRPr="00A238F2">
        <w:t>.</w:t>
      </w:r>
    </w:p>
    <w:p w14:paraId="22FC7D6B" w14:textId="77777777" w:rsidR="00ED2C6E" w:rsidRPr="00A238F2" w:rsidRDefault="008B393C" w:rsidP="00707196">
      <w:pPr>
        <w:rPr>
          <w:noProof/>
        </w:rPr>
      </w:pPr>
      <w:r w:rsidRPr="00A238F2">
        <w:rPr>
          <w:noProof/>
        </w:rPr>
        <w:t>After performing above actions,</w:t>
      </w:r>
      <w:r w:rsidR="001B443A" w:rsidRPr="00A238F2">
        <w:rPr>
          <w:noProof/>
        </w:rPr>
        <w:t xml:space="preserve"> if UL HARQ operation is </w:t>
      </w:r>
      <w:r w:rsidR="001B443A" w:rsidRPr="00A238F2">
        <w:rPr>
          <w:rFonts w:eastAsia="Malgun Gothic"/>
          <w:noProof/>
        </w:rPr>
        <w:t>synchronous</w:t>
      </w:r>
      <w:r w:rsidRPr="00A238F2">
        <w:rPr>
          <w:noProof/>
        </w:rPr>
        <w:t xml:space="preserve"> the HARQ process then shall:</w:t>
      </w:r>
    </w:p>
    <w:p w14:paraId="4B644138" w14:textId="77777777" w:rsidR="00ED2C6E" w:rsidRPr="00A238F2" w:rsidRDefault="00ED2C6E" w:rsidP="00707196">
      <w:pPr>
        <w:pStyle w:val="B1"/>
        <w:rPr>
          <w:noProof/>
        </w:rPr>
      </w:pPr>
      <w:r w:rsidRPr="00A238F2">
        <w:rPr>
          <w:noProof/>
        </w:rPr>
        <w:t>-</w:t>
      </w:r>
      <w:r w:rsidRPr="00A238F2">
        <w:rPr>
          <w:noProof/>
        </w:rPr>
        <w:tab/>
        <w:t>if CURRENT_TX_NB = maximum number of transmissions</w:t>
      </w:r>
      <w:r w:rsidR="006F4E5D" w:rsidRPr="00A238F2">
        <w:rPr>
          <w:noProof/>
        </w:rPr>
        <w:t xml:space="preserve"> </w:t>
      </w:r>
      <w:r w:rsidR="00B04152" w:rsidRPr="00A238F2">
        <w:t>–</w:t>
      </w:r>
      <w:r w:rsidR="006F4E5D" w:rsidRPr="00A238F2">
        <w:rPr>
          <w:noProof/>
        </w:rPr>
        <w:t xml:space="preserve"> 1</w:t>
      </w:r>
      <w:r w:rsidRPr="00A238F2">
        <w:rPr>
          <w:noProof/>
        </w:rPr>
        <w:t>:</w:t>
      </w:r>
    </w:p>
    <w:p w14:paraId="6026E8E5" w14:textId="77777777" w:rsidR="00ED2C6E" w:rsidRPr="00A238F2" w:rsidRDefault="00ED2C6E" w:rsidP="00707196">
      <w:pPr>
        <w:pStyle w:val="B2"/>
        <w:rPr>
          <w:noProof/>
        </w:rPr>
      </w:pPr>
      <w:r w:rsidRPr="00A238F2">
        <w:rPr>
          <w:noProof/>
        </w:rPr>
        <w:t>-</w:t>
      </w:r>
      <w:r w:rsidRPr="00A238F2">
        <w:rPr>
          <w:noProof/>
        </w:rPr>
        <w:tab/>
        <w:t>flush the HARQ buffer;</w:t>
      </w:r>
    </w:p>
    <w:p w14:paraId="4FC17414" w14:textId="77777777" w:rsidR="00636890" w:rsidRPr="00A238F2" w:rsidRDefault="00636890" w:rsidP="00636890">
      <w:pPr>
        <w:rPr>
          <w:rFonts w:eastAsia="Malgun Gothic"/>
          <w:lang w:eastAsia="ko-KR"/>
        </w:rPr>
      </w:pPr>
      <w:bookmarkStart w:id="273" w:name="_Toc29242968"/>
      <w:bookmarkStart w:id="274" w:name="_Toc37256225"/>
      <w:bookmarkStart w:id="275" w:name="_Toc37256379"/>
      <w:r w:rsidRPr="00A238F2">
        <w:rPr>
          <w:rFonts w:eastAsia="Malgun Gothic"/>
          <w:lang w:eastAsia="ko-KR"/>
        </w:rPr>
        <w:t xml:space="preserve">The transmission of the MAC PDU is prioritized over sidelink transmission </w:t>
      </w:r>
      <w:r w:rsidR="005E5049" w:rsidRPr="00A238F2">
        <w:rPr>
          <w:rFonts w:eastAsia="Malgun Gothic"/>
          <w:lang w:eastAsia="ko-KR"/>
        </w:rPr>
        <w:t xml:space="preserve">or can be </w:t>
      </w:r>
      <w:r w:rsidR="005E5049" w:rsidRPr="00A238F2">
        <w:rPr>
          <w:noProof/>
        </w:rPr>
        <w:t>performed simultaneously with sidelink transmission</w:t>
      </w:r>
      <w:r w:rsidR="005E5049" w:rsidRPr="00A238F2">
        <w:rPr>
          <w:rFonts w:eastAsia="Malgun Gothic"/>
          <w:lang w:eastAsia="ko-KR"/>
        </w:rPr>
        <w:t xml:space="preserve"> </w:t>
      </w:r>
      <w:r w:rsidRPr="00A238F2">
        <w:rPr>
          <w:rFonts w:eastAsia="Malgun Gothic"/>
          <w:lang w:eastAsia="ko-KR"/>
        </w:rPr>
        <w:t>if one of the following conditions is met:</w:t>
      </w:r>
    </w:p>
    <w:p w14:paraId="4B8F09C4" w14:textId="77777777" w:rsidR="00636890" w:rsidRPr="00A238F2" w:rsidRDefault="00636890" w:rsidP="00636890">
      <w:pPr>
        <w:pStyle w:val="B1"/>
        <w:rPr>
          <w:noProof/>
        </w:rPr>
      </w:pPr>
      <w:r w:rsidRPr="00A238F2">
        <w:rPr>
          <w:noProof/>
        </w:rPr>
        <w:t>-</w:t>
      </w:r>
      <w:r w:rsidRPr="00A238F2">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A238F2">
        <w:rPr>
          <w:noProof/>
        </w:rPr>
        <w:t>a</w:t>
      </w:r>
      <w:r w:rsidRPr="00A238F2">
        <w:rPr>
          <w:noProof/>
        </w:rPr>
        <w:t xml:space="preserve"> of TS 38.321 [24]; or</w:t>
      </w:r>
    </w:p>
    <w:p w14:paraId="497690A0" w14:textId="77777777" w:rsidR="00636890" w:rsidRPr="00A238F2" w:rsidRDefault="00636890" w:rsidP="00636890">
      <w:pPr>
        <w:pStyle w:val="B1"/>
        <w:rPr>
          <w:noProof/>
        </w:rPr>
      </w:pPr>
      <w:r w:rsidRPr="00A238F2">
        <w:rPr>
          <w:noProof/>
        </w:rPr>
        <w:t>-</w:t>
      </w:r>
      <w:r w:rsidRPr="00A238F2">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A238F2">
        <w:rPr>
          <w:noProof/>
        </w:rPr>
        <w:t>/or</w:t>
      </w:r>
      <w:r w:rsidRPr="00A238F2">
        <w:rPr>
          <w:noProof/>
        </w:rPr>
        <w:t xml:space="preserve"> the transmission of NR sidelink communication; or</w:t>
      </w:r>
    </w:p>
    <w:p w14:paraId="64971D98" w14:textId="77777777" w:rsidR="00636890" w:rsidRPr="00A238F2" w:rsidRDefault="00636890" w:rsidP="00636890">
      <w:pPr>
        <w:pStyle w:val="B1"/>
        <w:rPr>
          <w:noProof/>
        </w:rPr>
      </w:pPr>
      <w:r w:rsidRPr="00A238F2">
        <w:rPr>
          <w:noProof/>
        </w:rPr>
        <w:t>-</w:t>
      </w:r>
      <w:r w:rsidRPr="00A238F2">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A238F2" w:rsidRDefault="00636890" w:rsidP="00636890">
      <w:pPr>
        <w:pStyle w:val="B1"/>
        <w:rPr>
          <w:noProof/>
        </w:rPr>
      </w:pPr>
      <w:r w:rsidRPr="00A238F2">
        <w:rPr>
          <w:noProof/>
        </w:rPr>
        <w:t>-</w:t>
      </w:r>
      <w:r w:rsidRPr="00A238F2">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A238F2">
        <w:rPr>
          <w:noProof/>
        </w:rPr>
        <w:t>22</w:t>
      </w:r>
      <w:r w:rsidRPr="00A238F2">
        <w:rPr>
          <w:noProof/>
        </w:rPr>
        <w:t>.1.3.</w:t>
      </w:r>
      <w:r w:rsidR="005E5049" w:rsidRPr="00A238F2">
        <w:rPr>
          <w:noProof/>
        </w:rPr>
        <w:t>1a</w:t>
      </w:r>
      <w:r w:rsidRPr="00A238F2">
        <w:rPr>
          <w:noProof/>
        </w:rPr>
        <w:t xml:space="preserve"> of TS 38.321 [24] or the MAC entity is able to perform this UL transmission simultaneously with the transmission of NR sidelink communication</w:t>
      </w:r>
      <w:r w:rsidR="005E5049" w:rsidRPr="00A238F2">
        <w:rPr>
          <w:noProof/>
        </w:rPr>
        <w:t>; or</w:t>
      </w:r>
    </w:p>
    <w:p w14:paraId="70F4FC19" w14:textId="77777777" w:rsidR="005E5049" w:rsidRPr="00A238F2" w:rsidRDefault="005E5049" w:rsidP="005E5049">
      <w:pPr>
        <w:pStyle w:val="B1"/>
        <w:rPr>
          <w:noProof/>
        </w:rPr>
      </w:pPr>
      <w:r w:rsidRPr="00A238F2">
        <w:rPr>
          <w:noProof/>
        </w:rPr>
        <w:t>-</w:t>
      </w:r>
      <w:r w:rsidRPr="00A238F2">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A238F2" w:rsidRDefault="00636890" w:rsidP="00EA017D">
      <w:pPr>
        <w:pStyle w:val="NO"/>
        <w:rPr>
          <w:noProof/>
        </w:rPr>
      </w:pPr>
      <w:r w:rsidRPr="00A238F2">
        <w:rPr>
          <w:noProof/>
        </w:rPr>
        <w:t>NOTE 4:</w:t>
      </w:r>
      <w:r w:rsidRPr="00A238F2">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A238F2" w:rsidRDefault="00636890" w:rsidP="00EA017D">
      <w:pPr>
        <w:pStyle w:val="NO"/>
        <w:rPr>
          <w:noProof/>
        </w:rPr>
      </w:pPr>
      <w:r w:rsidRPr="00A238F2">
        <w:rPr>
          <w:noProof/>
        </w:rPr>
        <w:t>NOTE 5:</w:t>
      </w:r>
      <w:r w:rsidRPr="00A238F2">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A238F2" w:rsidRDefault="00636890" w:rsidP="00EA017D">
      <w:pPr>
        <w:pStyle w:val="NO"/>
        <w:rPr>
          <w:noProof/>
        </w:rPr>
      </w:pPr>
      <w:r w:rsidRPr="00A238F2">
        <w:rPr>
          <w:noProof/>
        </w:rPr>
        <w:t>NOTE 6:</w:t>
      </w:r>
      <w:r w:rsidRPr="00A238F2">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A238F2" w:rsidRDefault="00636890" w:rsidP="00EA017D">
      <w:pPr>
        <w:pStyle w:val="NO"/>
        <w:rPr>
          <w:noProof/>
        </w:rPr>
      </w:pPr>
      <w:r w:rsidRPr="00A238F2">
        <w:rPr>
          <w:noProof/>
        </w:rPr>
        <w:t>NOTE 7:</w:t>
      </w:r>
      <w:r w:rsidRPr="00A238F2">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A238F2" w:rsidRDefault="00ED2C6E" w:rsidP="00707196">
      <w:pPr>
        <w:pStyle w:val="Heading3"/>
        <w:rPr>
          <w:noProof/>
        </w:rPr>
      </w:pPr>
      <w:bookmarkStart w:id="276" w:name="_Toc46500318"/>
      <w:bookmarkStart w:id="277" w:name="_Toc52536227"/>
      <w:bookmarkStart w:id="278" w:name="_Toc219412756"/>
      <w:r w:rsidRPr="00A238F2">
        <w:rPr>
          <w:noProof/>
        </w:rPr>
        <w:t>5.4.3</w:t>
      </w:r>
      <w:r w:rsidRPr="00A238F2">
        <w:rPr>
          <w:noProof/>
          <w:szCs w:val="24"/>
        </w:rPr>
        <w:tab/>
      </w:r>
      <w:r w:rsidRPr="00A238F2">
        <w:rPr>
          <w:noProof/>
        </w:rPr>
        <w:t>Multiplexing and assembly</w:t>
      </w:r>
      <w:bookmarkEnd w:id="273"/>
      <w:bookmarkEnd w:id="274"/>
      <w:bookmarkEnd w:id="275"/>
      <w:bookmarkEnd w:id="276"/>
      <w:bookmarkEnd w:id="277"/>
      <w:bookmarkEnd w:id="278"/>
    </w:p>
    <w:p w14:paraId="6774087A" w14:textId="77777777" w:rsidR="00ED2C6E" w:rsidRPr="00A238F2" w:rsidRDefault="00ED2C6E" w:rsidP="00707196">
      <w:pPr>
        <w:pStyle w:val="Heading4"/>
        <w:rPr>
          <w:noProof/>
        </w:rPr>
      </w:pPr>
      <w:bookmarkStart w:id="279" w:name="_Toc29242969"/>
      <w:bookmarkStart w:id="280" w:name="_Toc37256226"/>
      <w:bookmarkStart w:id="281" w:name="_Toc37256380"/>
      <w:bookmarkStart w:id="282" w:name="_Toc46500319"/>
      <w:bookmarkStart w:id="283" w:name="_Toc52536228"/>
      <w:bookmarkStart w:id="284" w:name="_Toc219412757"/>
      <w:r w:rsidRPr="00A238F2">
        <w:rPr>
          <w:noProof/>
        </w:rPr>
        <w:t>5.4.3.1</w:t>
      </w:r>
      <w:r w:rsidRPr="00A238F2">
        <w:rPr>
          <w:noProof/>
        </w:rPr>
        <w:tab/>
        <w:t>Logical channel prioritization</w:t>
      </w:r>
      <w:bookmarkEnd w:id="279"/>
      <w:bookmarkEnd w:id="280"/>
      <w:bookmarkEnd w:id="281"/>
      <w:bookmarkEnd w:id="282"/>
      <w:bookmarkEnd w:id="283"/>
      <w:bookmarkEnd w:id="284"/>
    </w:p>
    <w:p w14:paraId="69762A00" w14:textId="77777777" w:rsidR="00ED2C6E" w:rsidRPr="00A238F2" w:rsidRDefault="00ED2C6E" w:rsidP="00707196">
      <w:pPr>
        <w:rPr>
          <w:noProof/>
        </w:rPr>
      </w:pPr>
      <w:r w:rsidRPr="00A238F2">
        <w:rPr>
          <w:noProof/>
        </w:rPr>
        <w:t>The Logical Channel Prioritization procedure is applied when a new transmission is performed.</w:t>
      </w:r>
    </w:p>
    <w:p w14:paraId="7536419A" w14:textId="77777777" w:rsidR="006E1885" w:rsidRPr="00A238F2" w:rsidRDefault="006E1885" w:rsidP="00707196">
      <w:pPr>
        <w:rPr>
          <w:noProof/>
        </w:rPr>
      </w:pPr>
      <w:r w:rsidRPr="00A238F2">
        <w:rPr>
          <w:noProof/>
        </w:rPr>
        <w:t xml:space="preserve">RRC controls the scheduling of uplink data by signalling for each logical channel: </w:t>
      </w:r>
      <w:r w:rsidRPr="00A238F2">
        <w:rPr>
          <w:i/>
          <w:noProof/>
        </w:rPr>
        <w:t>priority</w:t>
      </w:r>
      <w:r w:rsidRPr="00A238F2">
        <w:rPr>
          <w:noProof/>
        </w:rPr>
        <w:t xml:space="preserve"> where an increasing </w:t>
      </w:r>
      <w:r w:rsidRPr="00A238F2">
        <w:rPr>
          <w:i/>
          <w:noProof/>
        </w:rPr>
        <w:t>priority</w:t>
      </w:r>
      <w:r w:rsidRPr="00A238F2">
        <w:rPr>
          <w:noProof/>
        </w:rPr>
        <w:t xml:space="preserve"> value indicates a lower priority level, </w:t>
      </w:r>
      <w:r w:rsidRPr="00A238F2">
        <w:rPr>
          <w:i/>
        </w:rPr>
        <w:t xml:space="preserve">prioritisedBitRate </w:t>
      </w:r>
      <w:r w:rsidRPr="00A238F2">
        <w:t>which sets the</w:t>
      </w:r>
      <w:r w:rsidRPr="00A238F2">
        <w:rPr>
          <w:noProof/>
        </w:rPr>
        <w:t xml:space="preserve"> Prioritized Bit Rate (PBR), </w:t>
      </w:r>
      <w:r w:rsidRPr="00A238F2">
        <w:rPr>
          <w:i/>
          <w:noProof/>
        </w:rPr>
        <w:t>bucketSizeDuration</w:t>
      </w:r>
      <w:r w:rsidRPr="00A238F2">
        <w:rPr>
          <w:noProof/>
        </w:rPr>
        <w:t xml:space="preserve"> which sets the Bucket Size Duration (BSD)</w:t>
      </w:r>
      <w:r w:rsidR="001201FD" w:rsidRPr="00A238F2">
        <w:rPr>
          <w:noProof/>
        </w:rPr>
        <w:t xml:space="preserve">, and optionally </w:t>
      </w:r>
      <w:r w:rsidR="001201FD" w:rsidRPr="00A238F2">
        <w:rPr>
          <w:i/>
          <w:noProof/>
        </w:rPr>
        <w:t>allowedTTI-Lengths</w:t>
      </w:r>
      <w:r w:rsidR="001201FD" w:rsidRPr="00A238F2">
        <w:rPr>
          <w:noProof/>
        </w:rPr>
        <w:t xml:space="preserve"> which sets the allowed TTI lengths</w:t>
      </w:r>
      <w:r w:rsidRPr="00A238F2">
        <w:rPr>
          <w:noProof/>
        </w:rPr>
        <w:t>.</w:t>
      </w:r>
      <w:r w:rsidR="00F96EB7" w:rsidRPr="00A238F2">
        <w:rPr>
          <w:noProof/>
        </w:rPr>
        <w:t xml:space="preserve"> For NB-IoT, </w:t>
      </w:r>
      <w:r w:rsidR="00F96EB7" w:rsidRPr="00A238F2">
        <w:rPr>
          <w:i/>
          <w:noProof/>
        </w:rPr>
        <w:t>prioritisedBitRate</w:t>
      </w:r>
      <w:r w:rsidR="00F96EB7" w:rsidRPr="00A238F2">
        <w:rPr>
          <w:noProof/>
        </w:rPr>
        <w:t xml:space="preserve">, </w:t>
      </w:r>
      <w:r w:rsidR="00F96EB7" w:rsidRPr="00A238F2">
        <w:rPr>
          <w:i/>
          <w:noProof/>
        </w:rPr>
        <w:t>bucketSizeDuration</w:t>
      </w:r>
      <w:r w:rsidR="00F96EB7" w:rsidRPr="00A238F2">
        <w:rPr>
          <w:noProof/>
        </w:rPr>
        <w:t xml:space="preserve"> and the corresponding steps of the Logical Channel Prioritisation procedure (i.e., Step 1 and Step 2 below) are not applicable.</w:t>
      </w:r>
    </w:p>
    <w:p w14:paraId="3D7F9799" w14:textId="77777777" w:rsidR="00BD79B9" w:rsidRPr="00A238F2" w:rsidRDefault="00BD79B9" w:rsidP="00707196">
      <w:pPr>
        <w:rPr>
          <w:noProof/>
        </w:rPr>
      </w:pPr>
      <w:r w:rsidRPr="00A238F2">
        <w:rPr>
          <w:noProof/>
        </w:rPr>
        <w:t xml:space="preserve">The </w:t>
      </w:r>
      <w:r w:rsidR="00CA2455" w:rsidRPr="00A238F2">
        <w:rPr>
          <w:noProof/>
        </w:rPr>
        <w:t>MAC entity</w:t>
      </w:r>
      <w:r w:rsidRPr="00A238F2">
        <w:rPr>
          <w:noProof/>
        </w:rPr>
        <w:t xml:space="preserve"> shall maintain a variable Bj for each logical channel j. Bj shall be initialized to zero</w:t>
      </w:r>
      <w:r w:rsidR="00937992" w:rsidRPr="00A238F2">
        <w:rPr>
          <w:noProof/>
        </w:rPr>
        <w:t xml:space="preserve"> when the related logical channel is established</w:t>
      </w:r>
      <w:r w:rsidRPr="00A238F2">
        <w:rPr>
          <w:noProof/>
        </w:rPr>
        <w:t xml:space="preserve">, and incremented by </w:t>
      </w:r>
      <w:r w:rsidR="00FC1750" w:rsidRPr="00A238F2">
        <w:rPr>
          <w:noProof/>
        </w:rPr>
        <w:t>the product PBR × TTI duration for each TTI, where PBR is Prioritized Bit Rate of logical channel j</w:t>
      </w:r>
      <w:r w:rsidRPr="00A238F2">
        <w:rPr>
          <w:noProof/>
        </w:rPr>
        <w:t>. However, the value of Bj can never exceed the bucket size and if the value of Bj is larger than the bucket size of logical channel j, it shall be set to the bucket size.</w:t>
      </w:r>
      <w:r w:rsidR="000010BC" w:rsidRPr="00A238F2">
        <w:rPr>
          <w:noProof/>
        </w:rPr>
        <w:t xml:space="preserve"> The bucket size of a logical channel is equal to PBR × BSD, where PBR and BSD are configured by upper layers.</w:t>
      </w:r>
    </w:p>
    <w:p w14:paraId="62E79CBA" w14:textId="3964C5BE" w:rsidR="00406BE2" w:rsidRPr="00A238F2" w:rsidRDefault="00406BE2" w:rsidP="00406BE2">
      <w:r w:rsidRPr="00A238F2">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A238F2">
        <w:t xml:space="preserve"> The source MAC entity shall select only the logical channel(s) corresponding to DAPS DRB(s) during DAPS handover.</w:t>
      </w:r>
    </w:p>
    <w:p w14:paraId="6A7464BC" w14:textId="77777777" w:rsidR="00ED2C6E" w:rsidRPr="00A238F2" w:rsidRDefault="00ED2C6E" w:rsidP="00707196">
      <w:pPr>
        <w:rPr>
          <w:noProof/>
        </w:rPr>
      </w:pPr>
      <w:r w:rsidRPr="00A238F2">
        <w:rPr>
          <w:noProof/>
        </w:rPr>
        <w:t xml:space="preserve">The </w:t>
      </w:r>
      <w:r w:rsidR="00CA2455" w:rsidRPr="00A238F2">
        <w:rPr>
          <w:noProof/>
        </w:rPr>
        <w:t>MAC entity</w:t>
      </w:r>
      <w:r w:rsidRPr="00A238F2">
        <w:rPr>
          <w:noProof/>
        </w:rPr>
        <w:t xml:space="preserve"> shall perform the following Logical Channel Prioritization procedure when a new transmission is performed</w:t>
      </w:r>
      <w:r w:rsidR="001201FD" w:rsidRPr="00A238F2">
        <w:rPr>
          <w:noProof/>
        </w:rPr>
        <w:t xml:space="preserve"> on an UL grant with a certain TTI length</w:t>
      </w:r>
      <w:r w:rsidRPr="00A238F2">
        <w:rPr>
          <w:noProof/>
        </w:rPr>
        <w:t>:</w:t>
      </w:r>
    </w:p>
    <w:p w14:paraId="0E495FFC" w14:textId="77777777" w:rsidR="00ED2C6E" w:rsidRPr="00A238F2" w:rsidRDefault="00ED2C6E" w:rsidP="00707196">
      <w:pPr>
        <w:pStyle w:val="B1"/>
        <w:rPr>
          <w:noProof/>
        </w:rPr>
      </w:pPr>
      <w:r w:rsidRPr="00A238F2">
        <w:rPr>
          <w:noProof/>
        </w:rPr>
        <w:t>-</w:t>
      </w:r>
      <w:r w:rsidRPr="00A238F2">
        <w:rPr>
          <w:noProof/>
        </w:rPr>
        <w:tab/>
        <w:t xml:space="preserve">The </w:t>
      </w:r>
      <w:r w:rsidR="00CA2455" w:rsidRPr="00A238F2">
        <w:rPr>
          <w:noProof/>
        </w:rPr>
        <w:t>MAC entity</w:t>
      </w:r>
      <w:r w:rsidRPr="00A238F2">
        <w:rPr>
          <w:noProof/>
        </w:rPr>
        <w:t xml:space="preserve"> shall allocate resources to the logical channels</w:t>
      </w:r>
      <w:r w:rsidR="001201FD" w:rsidRPr="00A238F2">
        <w:rPr>
          <w:noProof/>
        </w:rPr>
        <w:t xml:space="preserve"> that are allowed to transmit using the TTI length of the grant,</w:t>
      </w:r>
      <w:r w:rsidRPr="00A238F2">
        <w:rPr>
          <w:noProof/>
        </w:rPr>
        <w:t xml:space="preserve"> in the following </w:t>
      </w:r>
      <w:r w:rsidR="00BD79B9" w:rsidRPr="00A238F2">
        <w:rPr>
          <w:noProof/>
        </w:rPr>
        <w:t>steps</w:t>
      </w:r>
      <w:r w:rsidRPr="00A238F2">
        <w:rPr>
          <w:noProof/>
        </w:rPr>
        <w:t>:</w:t>
      </w:r>
    </w:p>
    <w:p w14:paraId="2FF3F84D" w14:textId="77777777" w:rsidR="00BD79B9" w:rsidRPr="00A238F2" w:rsidRDefault="00BD79B9" w:rsidP="00707196">
      <w:pPr>
        <w:pStyle w:val="B2"/>
        <w:rPr>
          <w:noProof/>
        </w:rPr>
      </w:pPr>
      <w:r w:rsidRPr="00A238F2">
        <w:rPr>
          <w:noProof/>
        </w:rPr>
        <w:t>-</w:t>
      </w:r>
      <w:r w:rsidRPr="00A238F2">
        <w:rPr>
          <w:noProof/>
        </w:rPr>
        <w:tab/>
        <w:t xml:space="preserve">Step 1: All the </w:t>
      </w:r>
      <w:r w:rsidR="001201FD" w:rsidRPr="00A238F2">
        <w:rPr>
          <w:noProof/>
        </w:rPr>
        <w:t xml:space="preserve">allowed </w:t>
      </w:r>
      <w:r w:rsidRPr="00A238F2">
        <w:rPr>
          <w:noProof/>
        </w:rPr>
        <w:t xml:space="preserve">logical channels with Bj &gt; 0 are allocated resources in a decreasing priority order. If the PBR of a </w:t>
      </w:r>
      <w:r w:rsidR="00CA2455" w:rsidRPr="00A238F2">
        <w:rPr>
          <w:noProof/>
        </w:rPr>
        <w:t>logical channel</w:t>
      </w:r>
      <w:r w:rsidR="002E5849" w:rsidRPr="00A238F2">
        <w:rPr>
          <w:noProof/>
        </w:rPr>
        <w:t xml:space="preserve"> is set to "infinity"</w:t>
      </w:r>
      <w:r w:rsidRPr="00A238F2">
        <w:rPr>
          <w:noProof/>
        </w:rPr>
        <w:t xml:space="preserve">, the </w:t>
      </w:r>
      <w:r w:rsidR="00CA2455" w:rsidRPr="00A238F2">
        <w:rPr>
          <w:noProof/>
        </w:rPr>
        <w:t>MAC entity</w:t>
      </w:r>
      <w:r w:rsidRPr="00A238F2">
        <w:rPr>
          <w:noProof/>
        </w:rPr>
        <w:t xml:space="preserve"> shall allocate resources for all the data that is available for transmission on the </w:t>
      </w:r>
      <w:r w:rsidR="00CA2455" w:rsidRPr="00A238F2">
        <w:rPr>
          <w:noProof/>
        </w:rPr>
        <w:t>logical channel</w:t>
      </w:r>
      <w:r w:rsidRPr="00A238F2">
        <w:rPr>
          <w:noProof/>
        </w:rPr>
        <w:t xml:space="preserve"> before meeting the PBR of the lower priority </w:t>
      </w:r>
      <w:r w:rsidR="00CA2455" w:rsidRPr="00A238F2">
        <w:rPr>
          <w:noProof/>
        </w:rPr>
        <w:t>logical channel</w:t>
      </w:r>
      <w:r w:rsidRPr="00A238F2">
        <w:rPr>
          <w:noProof/>
        </w:rPr>
        <w:t>(s);</w:t>
      </w:r>
    </w:p>
    <w:p w14:paraId="3D896CD4" w14:textId="77777777" w:rsidR="00BD79B9" w:rsidRPr="00A238F2" w:rsidRDefault="00BD79B9" w:rsidP="00707196">
      <w:pPr>
        <w:pStyle w:val="B2"/>
        <w:rPr>
          <w:noProof/>
        </w:rPr>
      </w:pPr>
      <w:r w:rsidRPr="00A238F2">
        <w:rPr>
          <w:noProof/>
        </w:rPr>
        <w:t>-</w:t>
      </w:r>
      <w:r w:rsidRPr="00A238F2">
        <w:rPr>
          <w:noProof/>
        </w:rPr>
        <w:tab/>
        <w:t xml:space="preserve">Step 2: the </w:t>
      </w:r>
      <w:r w:rsidR="00CA2455" w:rsidRPr="00A238F2">
        <w:rPr>
          <w:noProof/>
        </w:rPr>
        <w:t>MAC entity</w:t>
      </w:r>
      <w:r w:rsidRPr="00A238F2">
        <w:rPr>
          <w:noProof/>
        </w:rPr>
        <w:t xml:space="preserve"> shall decrement Bj by the </w:t>
      </w:r>
      <w:r w:rsidR="00A746ED" w:rsidRPr="00A238F2">
        <w:rPr>
          <w:noProof/>
        </w:rPr>
        <w:t>total size of MAC SDUs</w:t>
      </w:r>
      <w:r w:rsidRPr="00A238F2">
        <w:rPr>
          <w:noProof/>
        </w:rPr>
        <w:t xml:space="preserve"> served to logical channel j in Step 1</w:t>
      </w:r>
      <w:r w:rsidR="00C84232" w:rsidRPr="00A238F2">
        <w:rPr>
          <w:noProof/>
        </w:rPr>
        <w:t>;</w:t>
      </w:r>
    </w:p>
    <w:p w14:paraId="5C20C619" w14:textId="77777777" w:rsidR="00BD79B9" w:rsidRPr="00A238F2" w:rsidRDefault="00BD79B9" w:rsidP="00707196">
      <w:pPr>
        <w:pStyle w:val="NO"/>
        <w:rPr>
          <w:noProof/>
        </w:rPr>
      </w:pPr>
      <w:r w:rsidRPr="00A238F2">
        <w:rPr>
          <w:noProof/>
        </w:rPr>
        <w:t>NOTE</w:t>
      </w:r>
      <w:r w:rsidR="002F4A33" w:rsidRPr="00A238F2">
        <w:rPr>
          <w:noProof/>
        </w:rPr>
        <w:t xml:space="preserve"> 1</w:t>
      </w:r>
      <w:r w:rsidRPr="00A238F2">
        <w:rPr>
          <w:noProof/>
        </w:rPr>
        <w:t>:</w:t>
      </w:r>
      <w:r w:rsidRPr="00A238F2">
        <w:rPr>
          <w:noProof/>
        </w:rPr>
        <w:tab/>
        <w:t>The value of Bj can be negative.</w:t>
      </w:r>
    </w:p>
    <w:p w14:paraId="705C990D" w14:textId="77777777" w:rsidR="00ED2C6E" w:rsidRPr="00A238F2" w:rsidRDefault="00ED2C6E" w:rsidP="00707196">
      <w:pPr>
        <w:pStyle w:val="B2"/>
        <w:rPr>
          <w:noProof/>
        </w:rPr>
      </w:pPr>
      <w:r w:rsidRPr="00A238F2">
        <w:rPr>
          <w:noProof/>
        </w:rPr>
        <w:t>-</w:t>
      </w:r>
      <w:r w:rsidRPr="00A238F2">
        <w:rPr>
          <w:noProof/>
        </w:rPr>
        <w:tab/>
      </w:r>
      <w:r w:rsidR="00BD79B9" w:rsidRPr="00A238F2">
        <w:rPr>
          <w:noProof/>
        </w:rPr>
        <w:t xml:space="preserve">Step 3: </w:t>
      </w:r>
      <w:r w:rsidRPr="00A238F2">
        <w:rPr>
          <w:noProof/>
        </w:rPr>
        <w:t xml:space="preserve">if any resources remain, all the </w:t>
      </w:r>
      <w:r w:rsidR="001201FD" w:rsidRPr="00A238F2">
        <w:rPr>
          <w:noProof/>
        </w:rPr>
        <w:t xml:space="preserve">allowed </w:t>
      </w:r>
      <w:r w:rsidRPr="00A238F2">
        <w:rPr>
          <w:noProof/>
        </w:rPr>
        <w:t xml:space="preserve">logical channels are served in a strict decreasing priority order </w:t>
      </w:r>
      <w:r w:rsidR="00BD79B9" w:rsidRPr="00A238F2">
        <w:rPr>
          <w:noProof/>
        </w:rPr>
        <w:t xml:space="preserve">(regardless of the value of Bj) </w:t>
      </w:r>
      <w:r w:rsidRPr="00A238F2">
        <w:rPr>
          <w:noProof/>
        </w:rPr>
        <w:t xml:space="preserve">until either the data for that logical channel or the UL grant is exhausted, whichever comes first. </w:t>
      </w:r>
      <w:r w:rsidR="00D15240" w:rsidRPr="00A238F2">
        <w:rPr>
          <w:noProof/>
        </w:rPr>
        <w:t>Logical channels configured with equal priority should be served equally.</w:t>
      </w:r>
    </w:p>
    <w:p w14:paraId="2B687E1C" w14:textId="77777777" w:rsidR="00ED2C6E" w:rsidRPr="00A238F2" w:rsidRDefault="00ED2C6E" w:rsidP="00707196">
      <w:pPr>
        <w:pStyle w:val="B1"/>
        <w:rPr>
          <w:noProof/>
        </w:rPr>
      </w:pPr>
      <w:r w:rsidRPr="00A238F2">
        <w:rPr>
          <w:noProof/>
        </w:rPr>
        <w:t>-</w:t>
      </w:r>
      <w:r w:rsidRPr="00A238F2">
        <w:rPr>
          <w:noProof/>
        </w:rPr>
        <w:tab/>
        <w:t xml:space="preserve">The </w:t>
      </w:r>
      <w:r w:rsidR="00B339B9" w:rsidRPr="00A238F2">
        <w:rPr>
          <w:noProof/>
        </w:rPr>
        <w:t>UE</w:t>
      </w:r>
      <w:r w:rsidRPr="00A238F2">
        <w:rPr>
          <w:noProof/>
        </w:rPr>
        <w:t xml:space="preserve"> shall also follow the rules below during the scheduling procedures above:</w:t>
      </w:r>
    </w:p>
    <w:p w14:paraId="62BAD1B6" w14:textId="77777777" w:rsidR="00ED2C6E" w:rsidRPr="00A238F2" w:rsidRDefault="002E5849" w:rsidP="00707196">
      <w:pPr>
        <w:pStyle w:val="B2"/>
        <w:rPr>
          <w:noProof/>
        </w:rPr>
      </w:pPr>
      <w:r w:rsidRPr="00A238F2">
        <w:rPr>
          <w:noProof/>
        </w:rPr>
        <w:t>-</w:t>
      </w:r>
      <w:r w:rsidR="00ED2C6E" w:rsidRPr="00A238F2">
        <w:rPr>
          <w:noProof/>
        </w:rPr>
        <w:tab/>
        <w:t xml:space="preserve">the </w:t>
      </w:r>
      <w:r w:rsidR="00B339B9" w:rsidRPr="00A238F2">
        <w:rPr>
          <w:noProof/>
        </w:rPr>
        <w:t xml:space="preserve">UE </w:t>
      </w:r>
      <w:r w:rsidR="00ED2C6E" w:rsidRPr="00A238F2">
        <w:rPr>
          <w:noProof/>
        </w:rPr>
        <w:t>should not segment an RLC SDU (or partially transmitted SDU or retransmitted RLC PDU) if the whole SDU (or partially transmitted SDU or retransmitted RLC PDU) fits into the remaining resources</w:t>
      </w:r>
      <w:r w:rsidR="00B339B9" w:rsidRPr="00A238F2">
        <w:rPr>
          <w:noProof/>
        </w:rPr>
        <w:t xml:space="preserve"> of the associated MAC entity</w:t>
      </w:r>
      <w:r w:rsidR="00ED2C6E" w:rsidRPr="00A238F2">
        <w:rPr>
          <w:noProof/>
        </w:rPr>
        <w:t>;</w:t>
      </w:r>
    </w:p>
    <w:p w14:paraId="340C0F48" w14:textId="77777777" w:rsidR="00ED2C6E" w:rsidRPr="00A238F2" w:rsidRDefault="00ED2C6E" w:rsidP="00707196">
      <w:pPr>
        <w:pStyle w:val="B2"/>
        <w:rPr>
          <w:noProof/>
        </w:rPr>
      </w:pPr>
      <w:r w:rsidRPr="00A238F2">
        <w:rPr>
          <w:noProof/>
        </w:rPr>
        <w:t>-</w:t>
      </w:r>
      <w:r w:rsidRPr="00A238F2">
        <w:rPr>
          <w:noProof/>
        </w:rPr>
        <w:tab/>
        <w:t xml:space="preserve">if the </w:t>
      </w:r>
      <w:r w:rsidR="00B339B9" w:rsidRPr="00A238F2">
        <w:rPr>
          <w:noProof/>
        </w:rPr>
        <w:t>UE</w:t>
      </w:r>
      <w:r w:rsidRPr="00A238F2">
        <w:rPr>
          <w:noProof/>
        </w:rPr>
        <w:t xml:space="preserve"> segments an RLC SDU from the logical channel, it shall maximize the size of the segment to fill the grant </w:t>
      </w:r>
      <w:r w:rsidR="00B339B9" w:rsidRPr="00A238F2">
        <w:rPr>
          <w:noProof/>
        </w:rPr>
        <w:t xml:space="preserve">of the associated MAC entity </w:t>
      </w:r>
      <w:r w:rsidRPr="00A238F2">
        <w:rPr>
          <w:noProof/>
        </w:rPr>
        <w:t>as much as possible;</w:t>
      </w:r>
    </w:p>
    <w:p w14:paraId="4DB300AB" w14:textId="77777777" w:rsidR="00ED2C6E" w:rsidRPr="00A238F2" w:rsidRDefault="00ED2C6E" w:rsidP="00707196">
      <w:pPr>
        <w:pStyle w:val="B2"/>
        <w:rPr>
          <w:noProof/>
        </w:rPr>
      </w:pPr>
      <w:r w:rsidRPr="00A238F2">
        <w:rPr>
          <w:noProof/>
        </w:rPr>
        <w:t>-</w:t>
      </w:r>
      <w:r w:rsidRPr="00A238F2">
        <w:rPr>
          <w:noProof/>
        </w:rPr>
        <w:tab/>
      </w:r>
      <w:r w:rsidR="00506904" w:rsidRPr="00A238F2">
        <w:rPr>
          <w:noProof/>
        </w:rPr>
        <w:t xml:space="preserve">the </w:t>
      </w:r>
      <w:r w:rsidR="00B339B9" w:rsidRPr="00A238F2">
        <w:rPr>
          <w:noProof/>
        </w:rPr>
        <w:t>UE</w:t>
      </w:r>
      <w:r w:rsidR="00DD4449" w:rsidRPr="00A238F2">
        <w:rPr>
          <w:noProof/>
        </w:rPr>
        <w:t xml:space="preserve"> should maximise the transmission of data.</w:t>
      </w:r>
    </w:p>
    <w:p w14:paraId="672D6CD8" w14:textId="77777777" w:rsidR="000B0FF3" w:rsidRPr="00A238F2" w:rsidRDefault="00506904" w:rsidP="000B0FF3">
      <w:pPr>
        <w:pStyle w:val="B2"/>
        <w:rPr>
          <w:noProof/>
        </w:rPr>
      </w:pPr>
      <w:r w:rsidRPr="00A238F2">
        <w:rPr>
          <w:noProof/>
        </w:rPr>
        <w:t>-</w:t>
      </w:r>
      <w:r w:rsidRPr="00A238F2">
        <w:rPr>
          <w:noProof/>
        </w:rPr>
        <w:tab/>
        <w:t xml:space="preserve">if the </w:t>
      </w:r>
      <w:r w:rsidR="00CA2455" w:rsidRPr="00A238F2">
        <w:rPr>
          <w:noProof/>
        </w:rPr>
        <w:t>MAC entity</w:t>
      </w:r>
      <w:r w:rsidRPr="00A238F2">
        <w:rPr>
          <w:noProof/>
        </w:rPr>
        <w:t xml:space="preserve"> is given an UL grant size that is equal to or larger than 4 bytes while having data available for transmission, the </w:t>
      </w:r>
      <w:r w:rsidR="00CA2455" w:rsidRPr="00A238F2">
        <w:rPr>
          <w:noProof/>
        </w:rPr>
        <w:t>MAC entity</w:t>
      </w:r>
      <w:r w:rsidRPr="00A238F2">
        <w:rPr>
          <w:noProof/>
        </w:rPr>
        <w:t xml:space="preserve"> shall not transmit only padding BSR and/or padding (unless the UL grant size is less than 7 bytes and an AMD PDU segment needs to be transmitted)</w:t>
      </w:r>
      <w:r w:rsidR="000B0FF3" w:rsidRPr="00A238F2">
        <w:rPr>
          <w:noProof/>
        </w:rPr>
        <w:t>;</w:t>
      </w:r>
    </w:p>
    <w:p w14:paraId="54B59AAC" w14:textId="77777777" w:rsidR="002F4A33" w:rsidRPr="00A238F2" w:rsidRDefault="000B0FF3" w:rsidP="000B0FF3">
      <w:pPr>
        <w:pStyle w:val="B2"/>
      </w:pPr>
      <w:r w:rsidRPr="00A238F2">
        <w:rPr>
          <w:noProof/>
        </w:rPr>
        <w:t>-</w:t>
      </w:r>
      <w:r w:rsidRPr="00A238F2">
        <w:rPr>
          <w:noProof/>
        </w:rPr>
        <w:tab/>
        <w:t xml:space="preserve">for transmissions on serving cells operating according to Frame Structure Type 3, the </w:t>
      </w:r>
      <w:r w:rsidRPr="00A238F2">
        <w:t xml:space="preserve">MAC entity shall only consider logical channels for which </w:t>
      </w:r>
      <w:r w:rsidRPr="00A238F2">
        <w:rPr>
          <w:i/>
        </w:rPr>
        <w:t>laa-</w:t>
      </w:r>
      <w:r w:rsidR="009E4D17" w:rsidRPr="00A238F2">
        <w:rPr>
          <w:i/>
        </w:rPr>
        <w:t>UL-</w:t>
      </w:r>
      <w:r w:rsidRPr="00A238F2">
        <w:rPr>
          <w:i/>
        </w:rPr>
        <w:t>Allowed</w:t>
      </w:r>
      <w:r w:rsidRPr="00A238F2">
        <w:t xml:space="preserve"> has been configured</w:t>
      </w:r>
      <w:r w:rsidR="002F4A33" w:rsidRPr="00A238F2">
        <w:t>;</w:t>
      </w:r>
    </w:p>
    <w:p w14:paraId="0AB8B8C1" w14:textId="77777777" w:rsidR="00AA7BFE" w:rsidRPr="00A238F2" w:rsidRDefault="002F4A33" w:rsidP="00AA7BFE">
      <w:pPr>
        <w:pStyle w:val="B2"/>
      </w:pPr>
      <w:r w:rsidRPr="00A238F2">
        <w:t>-</w:t>
      </w:r>
      <w:r w:rsidRPr="00A238F2">
        <w:tab/>
        <w:t xml:space="preserve">if a logical channel has been configured with </w:t>
      </w:r>
      <w:r w:rsidRPr="00A238F2">
        <w:rPr>
          <w:i/>
        </w:rPr>
        <w:t>lch-CellRestriction</w:t>
      </w:r>
      <w:r w:rsidRPr="00A238F2">
        <w:t xml:space="preserve"> and if PDCP duplication </w:t>
      </w:r>
      <w:r w:rsidR="00201710" w:rsidRPr="00A238F2">
        <w:rPr>
          <w:lang w:eastAsia="ko-KR"/>
        </w:rPr>
        <w:t xml:space="preserve">within the same MAC entity (i.e. CA duplication) </w:t>
      </w:r>
      <w:r w:rsidRPr="00A238F2">
        <w:t xml:space="preserve">is activated, for this logical channel the MAC entity shall consider the cells indicated by </w:t>
      </w:r>
      <w:r w:rsidRPr="00A238F2">
        <w:rPr>
          <w:i/>
        </w:rPr>
        <w:t>lch-CellRestriction</w:t>
      </w:r>
      <w:r w:rsidRPr="00A238F2">
        <w:t xml:space="preserve"> to be restricted for transmission</w:t>
      </w:r>
      <w:r w:rsidR="00506904" w:rsidRPr="00A238F2">
        <w:rPr>
          <w:noProof/>
        </w:rPr>
        <w:t>.</w:t>
      </w:r>
    </w:p>
    <w:p w14:paraId="55FB8A28" w14:textId="381B201D" w:rsidR="00751350" w:rsidRPr="00A238F2" w:rsidRDefault="00AA7BFE" w:rsidP="00AA7BFE">
      <w:pPr>
        <w:pStyle w:val="B2"/>
        <w:rPr>
          <w:noProof/>
        </w:rPr>
      </w:pPr>
      <w:r w:rsidRPr="00A238F2">
        <w:t>-</w:t>
      </w:r>
      <w:r w:rsidRPr="00A238F2">
        <w:tab/>
        <w:t xml:space="preserve">the MAC entity shall map the logical channel configured with </w:t>
      </w:r>
      <w:r w:rsidRPr="00A238F2">
        <w:rPr>
          <w:i/>
          <w:iCs/>
        </w:rPr>
        <w:t>allowedHARQ-mode</w:t>
      </w:r>
      <w:r w:rsidRPr="00A238F2">
        <w:t xml:space="preserve"> to the HARQ process with corresponding UL HARQ mode for transmission.</w:t>
      </w:r>
    </w:p>
    <w:p w14:paraId="2DEFF9EC" w14:textId="77777777" w:rsidR="00506904" w:rsidRPr="00A238F2" w:rsidRDefault="00751350" w:rsidP="00751350">
      <w:pPr>
        <w:pStyle w:val="B2"/>
        <w:rPr>
          <w:noProof/>
        </w:rPr>
      </w:pPr>
      <w:r w:rsidRPr="00A238F2">
        <w:rPr>
          <w:noProof/>
        </w:rPr>
        <w:t>-</w:t>
      </w:r>
      <w:r w:rsidRPr="00A238F2">
        <w:rPr>
          <w:noProof/>
        </w:rPr>
        <w:tab/>
        <w:t xml:space="preserve">for NB-IoT UEs, BL UEs or UEs in enhanced coverage, if </w:t>
      </w:r>
      <w:r w:rsidRPr="00A238F2">
        <w:rPr>
          <w:i/>
          <w:noProof/>
        </w:rPr>
        <w:t>edt-SmallTBS-Enabled</w:t>
      </w:r>
      <w:r w:rsidRPr="00A238F2">
        <w:rPr>
          <w:noProof/>
        </w:rPr>
        <w:t xml:space="preserve"> is set to </w:t>
      </w:r>
      <w:r w:rsidRPr="00A238F2">
        <w:rPr>
          <w:i/>
          <w:noProof/>
        </w:rPr>
        <w:t>TRUE</w:t>
      </w:r>
      <w:r w:rsidRPr="00A238F2">
        <w:rPr>
          <w:noProof/>
        </w:rPr>
        <w:t xml:space="preserve"> for the corresponding PRACH resource, the UE shall choose a TB size among the set of possible TB sizes as described in </w:t>
      </w:r>
      <w:r w:rsidR="006D2D97" w:rsidRPr="00A238F2">
        <w:rPr>
          <w:noProof/>
        </w:rPr>
        <w:t>clause</w:t>
      </w:r>
      <w:r w:rsidR="00A50861" w:rsidRPr="00A238F2">
        <w:rPr>
          <w:noProof/>
        </w:rPr>
        <w:t>s</w:t>
      </w:r>
      <w:r w:rsidRPr="00A238F2">
        <w:rPr>
          <w:noProof/>
        </w:rPr>
        <w:t xml:space="preserve"> 8.6.2 and 16.3.3 of </w:t>
      </w:r>
      <w:r w:rsidR="00EB63D2" w:rsidRPr="00A238F2">
        <w:rPr>
          <w:noProof/>
        </w:rPr>
        <w:t>TS 36.213 [</w:t>
      </w:r>
      <w:r w:rsidRPr="00A238F2">
        <w:rPr>
          <w:noProof/>
        </w:rPr>
        <w:t>2]</w:t>
      </w:r>
    </w:p>
    <w:p w14:paraId="6A53A0F5" w14:textId="77777777" w:rsidR="00573125" w:rsidRPr="00A238F2" w:rsidRDefault="00A05652" w:rsidP="00573125">
      <w:r w:rsidRPr="00A238F2">
        <w:t xml:space="preserve">The </w:t>
      </w:r>
      <w:r w:rsidR="00CA2455" w:rsidRPr="00A238F2">
        <w:rPr>
          <w:noProof/>
        </w:rPr>
        <w:t>MAC entity</w:t>
      </w:r>
      <w:r w:rsidRPr="00A238F2">
        <w:t xml:space="preserve"> shall not transmit data for a logical channel corresponding to a radio bearer that is suspended (the conditions for when a radio bearer is considered suspended are defined in</w:t>
      </w:r>
      <w:r w:rsidR="00AA6A69" w:rsidRPr="00A238F2">
        <w:t xml:space="preserve"> </w:t>
      </w:r>
      <w:r w:rsidR="00EB63D2" w:rsidRPr="00A238F2">
        <w:t>TS 36.331 [</w:t>
      </w:r>
      <w:r w:rsidRPr="00A238F2">
        <w:t>8]).</w:t>
      </w:r>
    </w:p>
    <w:p w14:paraId="2552C91F" w14:textId="77777777" w:rsidR="00573125" w:rsidRPr="00A238F2" w:rsidRDefault="00573125" w:rsidP="00573125">
      <w:pPr>
        <w:rPr>
          <w:noProof/>
        </w:rPr>
      </w:pPr>
      <w:r w:rsidRPr="00A238F2">
        <w:rPr>
          <w:noProof/>
        </w:rPr>
        <w:t>If the MAC PDU includes only the MAC CE for padding BSR or periodic BSR with zero MAC SDUs and there is no aperiodic CSI requested for this TTI</w:t>
      </w:r>
      <w:r w:rsidR="00A50861" w:rsidRPr="00A238F2">
        <w:rPr>
          <w:noProof/>
        </w:rPr>
        <w:t xml:space="preserve">, as specified in </w:t>
      </w:r>
      <w:r w:rsidR="00EB63D2" w:rsidRPr="00A238F2">
        <w:rPr>
          <w:noProof/>
        </w:rPr>
        <w:t>TS 36.213 [</w:t>
      </w:r>
      <w:r w:rsidRPr="00A238F2">
        <w:rPr>
          <w:noProof/>
        </w:rPr>
        <w:t>2], the MAC entity shall not generate a MAC PDU for the HARQ entity in the following cases:</w:t>
      </w:r>
    </w:p>
    <w:p w14:paraId="73FA763C" w14:textId="77777777" w:rsidR="00573125" w:rsidRPr="00A238F2" w:rsidRDefault="00573125" w:rsidP="00573125">
      <w:pPr>
        <w:pStyle w:val="B1"/>
        <w:rPr>
          <w:noProof/>
        </w:rPr>
      </w:pPr>
      <w:r w:rsidRPr="00A238F2">
        <w:rPr>
          <w:noProof/>
        </w:rPr>
        <w:t>-</w:t>
      </w:r>
      <w:r w:rsidRPr="00A238F2">
        <w:rPr>
          <w:noProof/>
        </w:rPr>
        <w:tab/>
        <w:t xml:space="preserve">in case the MAC entity is configured with </w:t>
      </w:r>
      <w:r w:rsidRPr="00A238F2">
        <w:rPr>
          <w:i/>
          <w:noProof/>
        </w:rPr>
        <w:t>skipUplinkTxDynamic</w:t>
      </w:r>
      <w:r w:rsidRPr="00A238F2">
        <w:rPr>
          <w:noProof/>
        </w:rPr>
        <w:t xml:space="preserve"> and the grant indicated to the HARQ entity was addressed to a C-RNTI; or</w:t>
      </w:r>
    </w:p>
    <w:p w14:paraId="6A96E30A" w14:textId="77777777" w:rsidR="007707CE" w:rsidRPr="00A238F2" w:rsidRDefault="002E5849" w:rsidP="007707CE">
      <w:pPr>
        <w:pStyle w:val="B1"/>
        <w:rPr>
          <w:noProof/>
        </w:rPr>
      </w:pPr>
      <w:r w:rsidRPr="00A238F2">
        <w:rPr>
          <w:noProof/>
        </w:rPr>
        <w:t>-</w:t>
      </w:r>
      <w:r w:rsidR="00573125" w:rsidRPr="00A238F2">
        <w:rPr>
          <w:noProof/>
        </w:rPr>
        <w:tab/>
        <w:t xml:space="preserve">in case the MAC entity is configured with </w:t>
      </w:r>
      <w:r w:rsidR="00573125" w:rsidRPr="00A238F2">
        <w:rPr>
          <w:i/>
          <w:noProof/>
        </w:rPr>
        <w:t>skipUplinkTxSPS</w:t>
      </w:r>
      <w:r w:rsidR="00573125" w:rsidRPr="00A238F2">
        <w:rPr>
          <w:noProof/>
        </w:rPr>
        <w:t xml:space="preserve"> and the grant indicated to the HARQ entity is a configured uplink grant</w:t>
      </w:r>
      <w:r w:rsidR="007707CE" w:rsidRPr="00A238F2">
        <w:rPr>
          <w:noProof/>
        </w:rPr>
        <w:t xml:space="preserve"> activated by the MAC </w:t>
      </w:r>
      <w:r w:rsidR="00A852B3" w:rsidRPr="00A238F2">
        <w:rPr>
          <w:noProof/>
        </w:rPr>
        <w:t>entity's</w:t>
      </w:r>
      <w:r w:rsidR="007707CE" w:rsidRPr="00A238F2">
        <w:rPr>
          <w:noProof/>
        </w:rPr>
        <w:t xml:space="preserve"> Semi-Persistent Scheduling C-RNTI or by the MAC </w:t>
      </w:r>
      <w:r w:rsidR="00A852B3" w:rsidRPr="00A238F2">
        <w:rPr>
          <w:noProof/>
        </w:rPr>
        <w:t>entity's</w:t>
      </w:r>
      <w:r w:rsidR="007707CE" w:rsidRPr="00A238F2">
        <w:rPr>
          <w:noProof/>
        </w:rPr>
        <w:t xml:space="preserve"> UL Semi-Persistent Scheduling V-RNTI; or</w:t>
      </w:r>
    </w:p>
    <w:p w14:paraId="3990F197" w14:textId="77777777" w:rsidR="00FC348B" w:rsidRPr="00A238F2" w:rsidRDefault="007707CE" w:rsidP="00FC348B">
      <w:pPr>
        <w:pStyle w:val="B1"/>
        <w:rPr>
          <w:noProof/>
        </w:rPr>
      </w:pPr>
      <w:r w:rsidRPr="00A238F2">
        <w:rPr>
          <w:noProof/>
        </w:rPr>
        <w:t>-</w:t>
      </w:r>
      <w:r w:rsidRPr="00A238F2">
        <w:rPr>
          <w:noProof/>
        </w:rPr>
        <w:tab/>
        <w:t xml:space="preserve">in case the grant indicated to the HARQ entity is a configured uplink grant activated by the MAC </w:t>
      </w:r>
      <w:r w:rsidR="00A852B3" w:rsidRPr="00A238F2">
        <w:rPr>
          <w:noProof/>
        </w:rPr>
        <w:t>entity's</w:t>
      </w:r>
      <w:r w:rsidRPr="00A238F2">
        <w:rPr>
          <w:noProof/>
        </w:rPr>
        <w:t xml:space="preserve"> AUL C-RNTI</w:t>
      </w:r>
      <w:r w:rsidR="00FC348B" w:rsidRPr="00A238F2">
        <w:rPr>
          <w:noProof/>
        </w:rPr>
        <w:t>;</w:t>
      </w:r>
      <w:r w:rsidR="0066446A" w:rsidRPr="00A238F2">
        <w:rPr>
          <w:noProof/>
        </w:rPr>
        <w:t xml:space="preserve"> or</w:t>
      </w:r>
    </w:p>
    <w:p w14:paraId="08910A78" w14:textId="77777777" w:rsidR="00A05652" w:rsidRPr="00A238F2" w:rsidRDefault="00FC348B" w:rsidP="00FC348B">
      <w:pPr>
        <w:pStyle w:val="B1"/>
      </w:pPr>
      <w:r w:rsidRPr="00A238F2">
        <w:rPr>
          <w:noProof/>
        </w:rPr>
        <w:t>-</w:t>
      </w:r>
      <w:r w:rsidRPr="00A238F2">
        <w:rPr>
          <w:noProof/>
        </w:rPr>
        <w:tab/>
        <w:t>in case the grant indicated to the HARQ entity is a preconfigured uplink grant.</w:t>
      </w:r>
    </w:p>
    <w:p w14:paraId="3F4B648D" w14:textId="31F99B6F" w:rsidR="00CC4887" w:rsidRPr="00A238F2" w:rsidRDefault="00CC4887" w:rsidP="00CC4887">
      <w:pPr>
        <w:pStyle w:val="NO"/>
        <w:rPr>
          <w:noProof/>
        </w:rPr>
      </w:pPr>
      <w:r w:rsidRPr="00A238F2">
        <w:rPr>
          <w:noProof/>
        </w:rPr>
        <w:t>NOTE 1a:</w:t>
      </w:r>
      <w:r w:rsidRPr="00A238F2">
        <w:rPr>
          <w:noProof/>
        </w:rPr>
        <w:tab/>
        <w:t xml:space="preserve">If at least one MAC PDU is to be generated </w:t>
      </w:r>
      <w:r w:rsidR="00F42934" w:rsidRPr="00A238F2">
        <w:rPr>
          <w:noProof/>
        </w:rPr>
        <w:t xml:space="preserve">or to be retransmitted </w:t>
      </w:r>
      <w:r w:rsidRPr="00A238F2">
        <w:rPr>
          <w:noProof/>
        </w:rPr>
        <w:t>for the HARQ entity for this TTI, the MAC entity generates MAC PDUs corresponding to all UL grants indicated to the HARQ entity for this TTI.</w:t>
      </w:r>
    </w:p>
    <w:p w14:paraId="4A5D4F96" w14:textId="77777777" w:rsidR="00E1584A" w:rsidRPr="00A238F2" w:rsidRDefault="00E1584A" w:rsidP="00707196">
      <w:r w:rsidRPr="00A238F2">
        <w:rPr>
          <w:noProof/>
        </w:rPr>
        <w:t xml:space="preserve">For the Logical Channel Prioritization procedure, the </w:t>
      </w:r>
      <w:r w:rsidR="00CA2455" w:rsidRPr="00A238F2">
        <w:rPr>
          <w:noProof/>
        </w:rPr>
        <w:t>MAC entity</w:t>
      </w:r>
      <w:r w:rsidRPr="00A238F2">
        <w:rPr>
          <w:noProof/>
        </w:rPr>
        <w:t xml:space="preserve"> shall take into account the following relative priority in decreasing order:</w:t>
      </w:r>
    </w:p>
    <w:p w14:paraId="78C30993" w14:textId="77777777" w:rsidR="00933501" w:rsidRPr="00A238F2" w:rsidRDefault="00E1584A" w:rsidP="00933501">
      <w:pPr>
        <w:pStyle w:val="B1"/>
        <w:rPr>
          <w:noProof/>
        </w:rPr>
      </w:pPr>
      <w:r w:rsidRPr="00A238F2">
        <w:rPr>
          <w:noProof/>
        </w:rPr>
        <w:t>-</w:t>
      </w:r>
      <w:r w:rsidRPr="00A238F2">
        <w:rPr>
          <w:noProof/>
        </w:rPr>
        <w:tab/>
        <w:t>MAC control element for C-RNTI or data from UL-CCCH;</w:t>
      </w:r>
    </w:p>
    <w:p w14:paraId="6D5355AB" w14:textId="77777777" w:rsidR="00E1584A" w:rsidRPr="00A238F2" w:rsidRDefault="00933501" w:rsidP="00933501">
      <w:pPr>
        <w:pStyle w:val="B1"/>
        <w:rPr>
          <w:noProof/>
        </w:rPr>
      </w:pPr>
      <w:r w:rsidRPr="00A238F2">
        <w:rPr>
          <w:noProof/>
        </w:rPr>
        <w:t>-</w:t>
      </w:r>
      <w:r w:rsidRPr="00A238F2">
        <w:rPr>
          <w:noProof/>
        </w:rPr>
        <w:tab/>
        <w:t>MAC control element for DPR;</w:t>
      </w:r>
    </w:p>
    <w:p w14:paraId="310A7855" w14:textId="77777777" w:rsidR="00573125" w:rsidRPr="00A238F2" w:rsidRDefault="00573125" w:rsidP="00573125">
      <w:pPr>
        <w:pStyle w:val="B1"/>
        <w:rPr>
          <w:noProof/>
        </w:rPr>
      </w:pPr>
      <w:r w:rsidRPr="00A238F2">
        <w:rPr>
          <w:noProof/>
        </w:rPr>
        <w:t>-</w:t>
      </w:r>
      <w:r w:rsidRPr="00A238F2">
        <w:rPr>
          <w:noProof/>
        </w:rPr>
        <w:tab/>
        <w:t>MAC control element for SPS confirmation;</w:t>
      </w:r>
    </w:p>
    <w:p w14:paraId="79B72E6A" w14:textId="77777777" w:rsidR="007707CE" w:rsidRPr="00A238F2" w:rsidRDefault="007707CE" w:rsidP="00707196">
      <w:pPr>
        <w:pStyle w:val="B1"/>
        <w:rPr>
          <w:noProof/>
        </w:rPr>
      </w:pPr>
      <w:r w:rsidRPr="00A238F2">
        <w:rPr>
          <w:noProof/>
        </w:rPr>
        <w:t>-</w:t>
      </w:r>
      <w:r w:rsidRPr="00A238F2">
        <w:rPr>
          <w:noProof/>
        </w:rPr>
        <w:tab/>
        <w:t>MAC control element for AUL confirmation;</w:t>
      </w:r>
    </w:p>
    <w:p w14:paraId="78679F94" w14:textId="77777777" w:rsidR="00AA7BFE" w:rsidRPr="00A238F2" w:rsidRDefault="006B2B21" w:rsidP="00AA7BFE">
      <w:pPr>
        <w:pStyle w:val="B1"/>
      </w:pPr>
      <w:r w:rsidRPr="00A238F2">
        <w:rPr>
          <w:noProof/>
        </w:rPr>
        <w:t>-</w:t>
      </w:r>
      <w:r w:rsidRPr="00A238F2">
        <w:rPr>
          <w:noProof/>
        </w:rPr>
        <w:tab/>
        <w:t>MAC control element for Timing Advance Report;</w:t>
      </w:r>
    </w:p>
    <w:p w14:paraId="60DE4C06" w14:textId="312DA2E9" w:rsidR="006B2B21" w:rsidRPr="00A238F2" w:rsidRDefault="00AA7BFE" w:rsidP="006B2B21">
      <w:pPr>
        <w:pStyle w:val="B1"/>
      </w:pPr>
      <w:r w:rsidRPr="00A238F2">
        <w:t>-</w:t>
      </w:r>
      <w:r w:rsidRPr="00A238F2">
        <w:tab/>
        <w:t>MAC control element for GNSS Validity Duration Report;</w:t>
      </w:r>
    </w:p>
    <w:p w14:paraId="037C9B09" w14:textId="77777777" w:rsidR="00E1584A" w:rsidRPr="00A238F2" w:rsidRDefault="00E1584A" w:rsidP="00707196">
      <w:pPr>
        <w:pStyle w:val="B1"/>
        <w:rPr>
          <w:noProof/>
        </w:rPr>
      </w:pPr>
      <w:r w:rsidRPr="00A238F2">
        <w:rPr>
          <w:noProof/>
        </w:rPr>
        <w:t>-</w:t>
      </w:r>
      <w:r w:rsidRPr="00A238F2">
        <w:rPr>
          <w:noProof/>
        </w:rPr>
        <w:tab/>
        <w:t>MAC control element for BSR, with exception of BSR included for padding;</w:t>
      </w:r>
    </w:p>
    <w:p w14:paraId="5E546BEE" w14:textId="77777777" w:rsidR="00E1584A" w:rsidRPr="00A238F2" w:rsidRDefault="00E1584A" w:rsidP="00707196">
      <w:pPr>
        <w:pStyle w:val="B1"/>
        <w:rPr>
          <w:noProof/>
        </w:rPr>
      </w:pPr>
      <w:r w:rsidRPr="00A238F2">
        <w:rPr>
          <w:noProof/>
        </w:rPr>
        <w:t>-</w:t>
      </w:r>
      <w:r w:rsidRPr="00A238F2">
        <w:rPr>
          <w:noProof/>
        </w:rPr>
        <w:tab/>
        <w:t>MAC control element for PHR</w:t>
      </w:r>
      <w:r w:rsidR="00CA2455" w:rsidRPr="00A238F2">
        <w:rPr>
          <w:noProof/>
        </w:rPr>
        <w:t>,</w:t>
      </w:r>
      <w:r w:rsidR="00F16D12" w:rsidRPr="00A238F2">
        <w:rPr>
          <w:noProof/>
        </w:rPr>
        <w:t xml:space="preserve"> Extended PHR</w:t>
      </w:r>
      <w:r w:rsidR="00CA2455" w:rsidRPr="00A238F2">
        <w:rPr>
          <w:noProof/>
        </w:rPr>
        <w:t>, or Dual Connectivity PHR</w:t>
      </w:r>
      <w:r w:rsidRPr="00A238F2">
        <w:rPr>
          <w:noProof/>
        </w:rPr>
        <w:t>;</w:t>
      </w:r>
    </w:p>
    <w:p w14:paraId="67BD641F" w14:textId="77777777" w:rsidR="00073E27" w:rsidRPr="00A238F2" w:rsidRDefault="00073E27" w:rsidP="00707196">
      <w:pPr>
        <w:pStyle w:val="B1"/>
        <w:rPr>
          <w:noProof/>
        </w:rPr>
      </w:pPr>
      <w:r w:rsidRPr="00A238F2">
        <w:rPr>
          <w:noProof/>
        </w:rPr>
        <w:t>-</w:t>
      </w:r>
      <w:r w:rsidRPr="00A238F2">
        <w:rPr>
          <w:noProof/>
        </w:rPr>
        <w:tab/>
        <w:t>MAC control element for Sidelink BSR, with exception of Sidelink BSR included for padding;</w:t>
      </w:r>
    </w:p>
    <w:p w14:paraId="67B6F138" w14:textId="77777777" w:rsidR="00FC348B" w:rsidRPr="00A238F2" w:rsidRDefault="00FC348B" w:rsidP="00707196">
      <w:pPr>
        <w:pStyle w:val="B1"/>
        <w:rPr>
          <w:noProof/>
        </w:rPr>
      </w:pPr>
      <w:r w:rsidRPr="00A238F2">
        <w:rPr>
          <w:noProof/>
        </w:rPr>
        <w:t>-</w:t>
      </w:r>
      <w:r w:rsidRPr="00A238F2">
        <w:rPr>
          <w:noProof/>
        </w:rPr>
        <w:tab/>
        <w:t>MAC control element for DCQR and AS RAI, with exception of when DCQR is to be included in Msg3;</w:t>
      </w:r>
    </w:p>
    <w:p w14:paraId="7050EA20" w14:textId="77777777" w:rsidR="00E1584A" w:rsidRPr="00A238F2" w:rsidRDefault="00E1584A" w:rsidP="00707196">
      <w:pPr>
        <w:pStyle w:val="B1"/>
        <w:rPr>
          <w:noProof/>
        </w:rPr>
      </w:pPr>
      <w:r w:rsidRPr="00A238F2">
        <w:rPr>
          <w:noProof/>
        </w:rPr>
        <w:t>-</w:t>
      </w:r>
      <w:r w:rsidRPr="00A238F2">
        <w:rPr>
          <w:noProof/>
        </w:rPr>
        <w:tab/>
        <w:t>data from any Logical Channel, except data from UL-CCCH;</w:t>
      </w:r>
    </w:p>
    <w:p w14:paraId="6B32C655" w14:textId="77777777" w:rsidR="00FC348B" w:rsidRPr="00A238F2" w:rsidRDefault="00FC348B" w:rsidP="00707196">
      <w:pPr>
        <w:pStyle w:val="B1"/>
      </w:pPr>
      <w:r w:rsidRPr="00A238F2">
        <w:t>-</w:t>
      </w:r>
      <w:r w:rsidRPr="00A238F2">
        <w:tab/>
        <w:t>MAC control element for DCQR and AS RAI, when DCQR is to be included in Msg3;</w:t>
      </w:r>
    </w:p>
    <w:p w14:paraId="15EF9CB3" w14:textId="77777777" w:rsidR="00FA2E4F" w:rsidRPr="00A238F2" w:rsidRDefault="00FA2E4F" w:rsidP="00707196">
      <w:pPr>
        <w:pStyle w:val="B1"/>
      </w:pPr>
      <w:r w:rsidRPr="00A238F2">
        <w:t>-</w:t>
      </w:r>
      <w:r w:rsidRPr="00A238F2">
        <w:tab/>
        <w:t>MAC control element for Recommended bit rate query;</w:t>
      </w:r>
    </w:p>
    <w:p w14:paraId="245B2F35" w14:textId="77777777" w:rsidR="00E1584A" w:rsidRPr="00A238F2" w:rsidRDefault="00E1584A" w:rsidP="00707196">
      <w:pPr>
        <w:pStyle w:val="B1"/>
        <w:rPr>
          <w:noProof/>
        </w:rPr>
      </w:pPr>
      <w:r w:rsidRPr="00A238F2">
        <w:rPr>
          <w:noProof/>
        </w:rPr>
        <w:t>-</w:t>
      </w:r>
      <w:r w:rsidRPr="00A238F2">
        <w:rPr>
          <w:noProof/>
        </w:rPr>
        <w:tab/>
        <w:t>MAC control element for BSR included for padding</w:t>
      </w:r>
      <w:r w:rsidR="00073E27" w:rsidRPr="00A238F2">
        <w:rPr>
          <w:noProof/>
        </w:rPr>
        <w:t>;</w:t>
      </w:r>
    </w:p>
    <w:p w14:paraId="592ED639" w14:textId="77777777" w:rsidR="00073E27" w:rsidRPr="00A238F2" w:rsidRDefault="00073E27" w:rsidP="00707196">
      <w:pPr>
        <w:pStyle w:val="B1"/>
        <w:rPr>
          <w:noProof/>
        </w:rPr>
      </w:pPr>
      <w:r w:rsidRPr="00A238F2">
        <w:rPr>
          <w:noProof/>
        </w:rPr>
        <w:t>-</w:t>
      </w:r>
      <w:r w:rsidRPr="00A238F2">
        <w:rPr>
          <w:noProof/>
        </w:rPr>
        <w:tab/>
        <w:t>MAC control element for Sidelink BSR included for padding.</w:t>
      </w:r>
    </w:p>
    <w:p w14:paraId="74DD3DF8" w14:textId="77777777" w:rsidR="00FC348B" w:rsidRPr="00A238F2" w:rsidRDefault="00FC348B" w:rsidP="00FC348B">
      <w:pPr>
        <w:rPr>
          <w:noProof/>
        </w:rPr>
      </w:pPr>
      <w:r w:rsidRPr="00A238F2">
        <w:rPr>
          <w:noProof/>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A238F2" w:rsidRDefault="003719E4" w:rsidP="00707196">
      <w:pPr>
        <w:pStyle w:val="NO"/>
        <w:rPr>
          <w:noProof/>
        </w:rPr>
      </w:pPr>
      <w:r w:rsidRPr="00A238F2">
        <w:rPr>
          <w:noProof/>
        </w:rPr>
        <w:t>NOTE</w:t>
      </w:r>
      <w:r w:rsidR="002F4A33" w:rsidRPr="00A238F2">
        <w:rPr>
          <w:noProof/>
        </w:rPr>
        <w:t xml:space="preserve"> 2</w:t>
      </w:r>
      <w:r w:rsidRPr="00A238F2">
        <w:rPr>
          <w:noProof/>
        </w:rPr>
        <w:t>:</w:t>
      </w:r>
      <w:r w:rsidRPr="00A238F2">
        <w:rPr>
          <w:noProof/>
        </w:rPr>
        <w:tab/>
        <w:t xml:space="preserve">When the </w:t>
      </w:r>
      <w:r w:rsidR="00CA2455" w:rsidRPr="00A238F2">
        <w:rPr>
          <w:noProof/>
        </w:rPr>
        <w:t>MAC entity</w:t>
      </w:r>
      <w:r w:rsidRPr="00A238F2">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A238F2">
        <w:rPr>
          <w:noProof/>
        </w:rPr>
        <w:t xml:space="preserve"> It is up to the UE implementation to decide in which MAC PDU a MAC control element is included when </w:t>
      </w:r>
      <w:r w:rsidR="00CA2455" w:rsidRPr="00A238F2">
        <w:rPr>
          <w:noProof/>
        </w:rPr>
        <w:t>MAC entity</w:t>
      </w:r>
      <w:r w:rsidR="00D84FDE" w:rsidRPr="00A238F2">
        <w:rPr>
          <w:noProof/>
        </w:rPr>
        <w:t xml:space="preserve"> is requested to transmit multiple MAC PDUs in one TTI.</w:t>
      </w:r>
      <w:r w:rsidR="00CA2455" w:rsidRPr="00A238F2">
        <w:rPr>
          <w:noProof/>
        </w:rPr>
        <w:t xml:space="preserve"> When the UE is requested to generate MAC PDU(s) in two MAC entities in one TTI, it is up to UE implementation in which order the grants are processed.</w:t>
      </w:r>
    </w:p>
    <w:p w14:paraId="05156CC8" w14:textId="77777777" w:rsidR="00ED2C6E" w:rsidRPr="00A238F2" w:rsidRDefault="00ED2C6E" w:rsidP="00707196">
      <w:pPr>
        <w:pStyle w:val="Heading4"/>
        <w:rPr>
          <w:noProof/>
        </w:rPr>
      </w:pPr>
      <w:bookmarkStart w:id="285" w:name="_Toc29242970"/>
      <w:bookmarkStart w:id="286" w:name="_Toc37256227"/>
      <w:bookmarkStart w:id="287" w:name="_Toc37256381"/>
      <w:bookmarkStart w:id="288" w:name="_Toc46500320"/>
      <w:bookmarkStart w:id="289" w:name="_Toc52536229"/>
      <w:bookmarkStart w:id="290" w:name="_Toc219412758"/>
      <w:r w:rsidRPr="00A238F2">
        <w:rPr>
          <w:noProof/>
        </w:rPr>
        <w:t>5.4.3.2</w:t>
      </w:r>
      <w:r w:rsidRPr="00A238F2">
        <w:rPr>
          <w:noProof/>
        </w:rPr>
        <w:tab/>
        <w:t xml:space="preserve">Multiplexing of </w:t>
      </w:r>
      <w:r w:rsidR="00E732C9" w:rsidRPr="00A238F2">
        <w:rPr>
          <w:noProof/>
        </w:rPr>
        <w:t xml:space="preserve">MAC Control Elements and </w:t>
      </w:r>
      <w:r w:rsidRPr="00A238F2">
        <w:rPr>
          <w:noProof/>
        </w:rPr>
        <w:t>MAC SDUs</w:t>
      </w:r>
      <w:bookmarkEnd w:id="285"/>
      <w:bookmarkEnd w:id="286"/>
      <w:bookmarkEnd w:id="287"/>
      <w:bookmarkEnd w:id="288"/>
      <w:bookmarkEnd w:id="289"/>
      <w:bookmarkEnd w:id="290"/>
    </w:p>
    <w:p w14:paraId="21FAF28D" w14:textId="4F3E8ABF" w:rsidR="00E732C9" w:rsidRPr="00A238F2" w:rsidRDefault="00E732C9" w:rsidP="00707196">
      <w:r w:rsidRPr="00A238F2">
        <w:t xml:space="preserve">The </w:t>
      </w:r>
      <w:r w:rsidR="00CA2455" w:rsidRPr="00A238F2">
        <w:rPr>
          <w:noProof/>
        </w:rPr>
        <w:t>MAC entity</w:t>
      </w:r>
      <w:r w:rsidRPr="00A238F2">
        <w:t xml:space="preserve"> shall multiplex MAC control elements and MAC SDUs in a MAC PDU according to </w:t>
      </w:r>
      <w:r w:rsidR="006D2D97" w:rsidRPr="00A238F2">
        <w:t>clause</w:t>
      </w:r>
      <w:r w:rsidRPr="00A238F2">
        <w:t>s 5.4.3.1</w:t>
      </w:r>
      <w:r w:rsidR="00356F5C" w:rsidRPr="00A238F2">
        <w:t>,</w:t>
      </w:r>
      <w:r w:rsidRPr="00A238F2">
        <w:t xml:space="preserve"> 6.1.2</w:t>
      </w:r>
      <w:r w:rsidR="00356F5C" w:rsidRPr="00A238F2">
        <w:t xml:space="preserve"> and 6.1.7</w:t>
      </w:r>
      <w:r w:rsidRPr="00A238F2">
        <w:t>.</w:t>
      </w:r>
    </w:p>
    <w:p w14:paraId="3337C00C" w14:textId="77777777" w:rsidR="00ED2C6E" w:rsidRPr="00A238F2" w:rsidRDefault="00ED2C6E" w:rsidP="00707196">
      <w:pPr>
        <w:pStyle w:val="Heading3"/>
        <w:rPr>
          <w:noProof/>
        </w:rPr>
      </w:pPr>
      <w:bookmarkStart w:id="291" w:name="_Toc29242971"/>
      <w:bookmarkStart w:id="292" w:name="_Toc37256228"/>
      <w:bookmarkStart w:id="293" w:name="_Toc37256382"/>
      <w:bookmarkStart w:id="294" w:name="_Toc46500321"/>
      <w:bookmarkStart w:id="295" w:name="_Toc52536230"/>
      <w:bookmarkStart w:id="296" w:name="_Toc219412759"/>
      <w:r w:rsidRPr="00A238F2">
        <w:rPr>
          <w:noProof/>
        </w:rPr>
        <w:t>5.4.4</w:t>
      </w:r>
      <w:r w:rsidRPr="00A238F2">
        <w:rPr>
          <w:noProof/>
          <w:szCs w:val="24"/>
        </w:rPr>
        <w:tab/>
      </w:r>
      <w:r w:rsidRPr="00A238F2">
        <w:rPr>
          <w:noProof/>
        </w:rPr>
        <w:t>Scheduling Request</w:t>
      </w:r>
      <w:bookmarkEnd w:id="291"/>
      <w:bookmarkEnd w:id="292"/>
      <w:bookmarkEnd w:id="293"/>
      <w:bookmarkEnd w:id="294"/>
      <w:bookmarkEnd w:id="295"/>
      <w:bookmarkEnd w:id="296"/>
    </w:p>
    <w:p w14:paraId="7CCF685E" w14:textId="77777777" w:rsidR="001403D7" w:rsidRPr="00A238F2" w:rsidRDefault="001403D7" w:rsidP="00707196">
      <w:pPr>
        <w:rPr>
          <w:noProof/>
        </w:rPr>
      </w:pPr>
      <w:r w:rsidRPr="00A238F2">
        <w:rPr>
          <w:noProof/>
        </w:rPr>
        <w:t>The Scheduling Request (SR) is used for requesting UL-SCH resources for new transmission.</w:t>
      </w:r>
    </w:p>
    <w:p w14:paraId="3BE3E073" w14:textId="77777777" w:rsidR="001201FD" w:rsidRPr="00A238F2" w:rsidRDefault="001403D7" w:rsidP="001201FD">
      <w:pPr>
        <w:rPr>
          <w:noProof/>
        </w:rPr>
      </w:pPr>
      <w:r w:rsidRPr="00A238F2">
        <w:rPr>
          <w:noProof/>
        </w:rPr>
        <w:t>When an SR is triggered, it shall be considered as pending until it is cancelled.</w:t>
      </w:r>
      <w:r w:rsidR="00843FC9" w:rsidRPr="00A238F2">
        <w:rPr>
          <w:noProof/>
        </w:rPr>
        <w:t xml:space="preserve"> All pending SR(s) shall be cancelled </w:t>
      </w:r>
      <w:r w:rsidR="007C72B3" w:rsidRPr="00A238F2">
        <w:rPr>
          <w:noProof/>
        </w:rPr>
        <w:t xml:space="preserve">and </w:t>
      </w:r>
      <w:r w:rsidR="007C72B3" w:rsidRPr="00A238F2">
        <w:rPr>
          <w:i/>
          <w:noProof/>
        </w:rPr>
        <w:t>sr-ProhibitTimer</w:t>
      </w:r>
      <w:r w:rsidR="007C72B3" w:rsidRPr="00A238F2">
        <w:rPr>
          <w:noProof/>
        </w:rPr>
        <w:t xml:space="preserve"> </w:t>
      </w:r>
      <w:r w:rsidR="001201FD" w:rsidRPr="00A238F2">
        <w:rPr>
          <w:noProof/>
        </w:rPr>
        <w:t xml:space="preserve">and </w:t>
      </w:r>
      <w:r w:rsidR="001201FD" w:rsidRPr="00A238F2">
        <w:rPr>
          <w:i/>
          <w:noProof/>
        </w:rPr>
        <w:t>ssr-ProhibitTimer</w:t>
      </w:r>
      <w:r w:rsidR="001201FD" w:rsidRPr="00A238F2">
        <w:rPr>
          <w:noProof/>
        </w:rPr>
        <w:t xml:space="preserve"> </w:t>
      </w:r>
      <w:r w:rsidR="007C72B3" w:rsidRPr="00A238F2">
        <w:rPr>
          <w:noProof/>
        </w:rPr>
        <w:t xml:space="preserve">shall be stopped </w:t>
      </w:r>
      <w:r w:rsidR="00843FC9" w:rsidRPr="00A238F2">
        <w:rPr>
          <w:noProof/>
        </w:rPr>
        <w:t xml:space="preserve">when a MAC PDU is assembled and this PDU includes a BSR which contains buffer status up to (and including) the last event that triggered a BSR (see </w:t>
      </w:r>
      <w:r w:rsidR="006D2D97" w:rsidRPr="00A238F2">
        <w:rPr>
          <w:noProof/>
        </w:rPr>
        <w:t>clause</w:t>
      </w:r>
      <w:r w:rsidR="00843FC9" w:rsidRPr="00A238F2">
        <w:rPr>
          <w:noProof/>
        </w:rPr>
        <w:t xml:space="preserve"> 5.4.5), </w:t>
      </w:r>
      <w:r w:rsidR="00073E27" w:rsidRPr="00A238F2">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A238F2">
        <w:rPr>
          <w:noProof/>
        </w:rPr>
        <w:t>clause</w:t>
      </w:r>
      <w:r w:rsidR="00332A78" w:rsidRPr="00A238F2">
        <w:rPr>
          <w:noProof/>
        </w:rPr>
        <w:t xml:space="preserve"> 5.14</w:t>
      </w:r>
      <w:r w:rsidR="00073E27" w:rsidRPr="00A238F2">
        <w:rPr>
          <w:noProof/>
        </w:rPr>
        <w:t xml:space="preserve">.1.4), or, if all pending SR(s) are triggered by Sidelink BSR, when upper layers configure autonomous resource selection, </w:t>
      </w:r>
      <w:r w:rsidR="00843FC9" w:rsidRPr="00A238F2">
        <w:rPr>
          <w:noProof/>
        </w:rPr>
        <w:t>or when the UL grant</w:t>
      </w:r>
      <w:r w:rsidR="00402BA0" w:rsidRPr="00A238F2">
        <w:rPr>
          <w:noProof/>
        </w:rPr>
        <w:t>(s)</w:t>
      </w:r>
      <w:r w:rsidR="00843FC9" w:rsidRPr="00A238F2">
        <w:rPr>
          <w:noProof/>
        </w:rPr>
        <w:t xml:space="preserve"> can accommodate all pending data available for transmission.</w:t>
      </w:r>
    </w:p>
    <w:p w14:paraId="302670D2" w14:textId="77777777" w:rsidR="001201FD" w:rsidRPr="00A238F2" w:rsidRDefault="001201FD" w:rsidP="001201FD">
      <w:pPr>
        <w:rPr>
          <w:noProof/>
        </w:rPr>
      </w:pPr>
      <w:r w:rsidRPr="00A238F2">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A238F2">
        <w:rPr>
          <w:i/>
          <w:noProof/>
        </w:rPr>
        <w:t>retxBSR-Timer</w:t>
      </w:r>
      <w:r w:rsidRPr="00A238F2">
        <w:rPr>
          <w:noProof/>
        </w:rPr>
        <w:t xml:space="preserve"> expiry, MAC entity shall consider all logical channels, belonging to a LCG, with data available for transmission):</w:t>
      </w:r>
    </w:p>
    <w:p w14:paraId="4DC30859" w14:textId="77777777" w:rsidR="001201FD" w:rsidRPr="00A238F2" w:rsidRDefault="001201FD" w:rsidP="001201FD">
      <w:pPr>
        <w:pStyle w:val="B1"/>
        <w:rPr>
          <w:noProof/>
        </w:rPr>
      </w:pPr>
      <w:r w:rsidRPr="00A238F2">
        <w:rPr>
          <w:noProof/>
        </w:rPr>
        <w:t>-</w:t>
      </w:r>
      <w:r w:rsidRPr="00A238F2">
        <w:rPr>
          <w:noProof/>
        </w:rPr>
        <w:tab/>
        <w:t xml:space="preserve">PUCCH resources for SR are valid if </w:t>
      </w:r>
      <w:r w:rsidRPr="00A238F2">
        <w:rPr>
          <w:i/>
          <w:noProof/>
        </w:rPr>
        <w:t>logicalChannelSr-Restriction</w:t>
      </w:r>
      <w:r w:rsidRPr="00A238F2">
        <w:rPr>
          <w:noProof/>
        </w:rPr>
        <w:t xml:space="preserve"> is not configured, or if </w:t>
      </w:r>
      <w:r w:rsidRPr="00A238F2">
        <w:rPr>
          <w:i/>
          <w:noProof/>
        </w:rPr>
        <w:t>logicalChannelSr-Restriction</w:t>
      </w:r>
      <w:r w:rsidRPr="00A238F2">
        <w:rPr>
          <w:noProof/>
        </w:rPr>
        <w:t xml:space="preserve"> allows SR on PUCCH, for any of the logical channels;</w:t>
      </w:r>
    </w:p>
    <w:p w14:paraId="4E2412ED" w14:textId="77777777" w:rsidR="001403D7" w:rsidRPr="00A238F2" w:rsidRDefault="001201FD" w:rsidP="001201FD">
      <w:pPr>
        <w:pStyle w:val="B1"/>
        <w:rPr>
          <w:noProof/>
        </w:rPr>
      </w:pPr>
      <w:r w:rsidRPr="00A238F2">
        <w:rPr>
          <w:noProof/>
        </w:rPr>
        <w:t>-</w:t>
      </w:r>
      <w:r w:rsidRPr="00A238F2">
        <w:rPr>
          <w:noProof/>
        </w:rPr>
        <w:tab/>
        <w:t xml:space="preserve">SPUCCH resources for SR are valid if </w:t>
      </w:r>
      <w:r w:rsidRPr="00A238F2">
        <w:rPr>
          <w:i/>
          <w:noProof/>
        </w:rPr>
        <w:t>logicalChannelSr-Restriction</w:t>
      </w:r>
      <w:r w:rsidRPr="00A238F2">
        <w:rPr>
          <w:noProof/>
        </w:rPr>
        <w:t xml:space="preserve"> is not configured, or if </w:t>
      </w:r>
      <w:r w:rsidRPr="00A238F2">
        <w:rPr>
          <w:i/>
          <w:noProof/>
        </w:rPr>
        <w:t>logicalChannelSr-Restriction</w:t>
      </w:r>
      <w:r w:rsidRPr="00A238F2">
        <w:rPr>
          <w:noProof/>
        </w:rPr>
        <w:t xml:space="preserve"> allows SR on SPUCCH, for any of the logical channels.</w:t>
      </w:r>
    </w:p>
    <w:p w14:paraId="58F6EAB5" w14:textId="77777777" w:rsidR="001403D7" w:rsidRPr="00A238F2" w:rsidRDefault="001403D7" w:rsidP="00707196">
      <w:pPr>
        <w:rPr>
          <w:noProof/>
        </w:rPr>
      </w:pPr>
      <w:r w:rsidRPr="00A238F2">
        <w:rPr>
          <w:noProof/>
        </w:rPr>
        <w:t xml:space="preserve">If an SR is triggered and there is no other SR pending, the </w:t>
      </w:r>
      <w:r w:rsidR="00CA2455" w:rsidRPr="00A238F2">
        <w:rPr>
          <w:noProof/>
        </w:rPr>
        <w:t>MAC entity</w:t>
      </w:r>
      <w:r w:rsidRPr="00A238F2">
        <w:rPr>
          <w:noProof/>
        </w:rPr>
        <w:t xml:space="preserve"> shall set the SR_COUNTER</w:t>
      </w:r>
      <w:r w:rsidR="00005387" w:rsidRPr="00A238F2">
        <w:t xml:space="preserve"> </w:t>
      </w:r>
      <w:r w:rsidR="00005387" w:rsidRPr="00A238F2">
        <w:rPr>
          <w:noProof/>
        </w:rPr>
        <w:t>and the SSR_COUNTER</w:t>
      </w:r>
      <w:r w:rsidRPr="00A238F2">
        <w:rPr>
          <w:noProof/>
        </w:rPr>
        <w:t xml:space="preserve"> to 0.</w:t>
      </w:r>
    </w:p>
    <w:p w14:paraId="13970F14" w14:textId="77777777" w:rsidR="001403D7" w:rsidRPr="00A238F2" w:rsidRDefault="001403D7" w:rsidP="00707196">
      <w:pPr>
        <w:rPr>
          <w:noProof/>
        </w:rPr>
      </w:pPr>
      <w:r w:rsidRPr="00A238F2">
        <w:rPr>
          <w:noProof/>
        </w:rPr>
        <w:t xml:space="preserve">As long as one SR is pending, the </w:t>
      </w:r>
      <w:r w:rsidR="00CA2455" w:rsidRPr="00A238F2">
        <w:rPr>
          <w:noProof/>
        </w:rPr>
        <w:t>MAC entity</w:t>
      </w:r>
      <w:r w:rsidRPr="00A238F2">
        <w:rPr>
          <w:noProof/>
        </w:rPr>
        <w:t xml:space="preserve"> shall for each TTI:</w:t>
      </w:r>
    </w:p>
    <w:p w14:paraId="252A2645" w14:textId="77777777" w:rsidR="001403D7" w:rsidRPr="00A238F2" w:rsidRDefault="001403D7" w:rsidP="00707196">
      <w:pPr>
        <w:pStyle w:val="B1"/>
        <w:rPr>
          <w:noProof/>
        </w:rPr>
      </w:pPr>
      <w:r w:rsidRPr="00A238F2">
        <w:rPr>
          <w:noProof/>
        </w:rPr>
        <w:t>-</w:t>
      </w:r>
      <w:r w:rsidRPr="00A238F2">
        <w:rPr>
          <w:noProof/>
        </w:rPr>
        <w:tab/>
        <w:t>if no UL-SCH resources are available for a transmission in this TTI:</w:t>
      </w:r>
    </w:p>
    <w:p w14:paraId="5D0ADACA" w14:textId="77777777" w:rsidR="007540A7" w:rsidRPr="00A238F2" w:rsidRDefault="007540A7" w:rsidP="00707196">
      <w:pPr>
        <w:pStyle w:val="B2"/>
        <w:rPr>
          <w:noProof/>
        </w:rPr>
      </w:pPr>
      <w:r w:rsidRPr="00A238F2">
        <w:rPr>
          <w:noProof/>
        </w:rPr>
        <w:t>-</w:t>
      </w:r>
      <w:r w:rsidRPr="00A238F2">
        <w:rPr>
          <w:noProof/>
        </w:rPr>
        <w:tab/>
        <w:t>Except for NB-IoT:</w:t>
      </w:r>
    </w:p>
    <w:p w14:paraId="04785A4B" w14:textId="77777777" w:rsidR="00544C23" w:rsidRPr="00A238F2" w:rsidRDefault="001403D7" w:rsidP="00544C23">
      <w:pPr>
        <w:pStyle w:val="B3"/>
        <w:rPr>
          <w:noProof/>
        </w:rPr>
      </w:pPr>
      <w:r w:rsidRPr="00A238F2">
        <w:rPr>
          <w:noProof/>
        </w:rPr>
        <w:t>-</w:t>
      </w:r>
      <w:r w:rsidRPr="00A238F2">
        <w:rPr>
          <w:noProof/>
        </w:rPr>
        <w:tab/>
        <w:t xml:space="preserve">if the </w:t>
      </w:r>
      <w:r w:rsidR="00CA2455" w:rsidRPr="00A238F2">
        <w:rPr>
          <w:noProof/>
        </w:rPr>
        <w:t>MAC entity</w:t>
      </w:r>
      <w:r w:rsidRPr="00A238F2">
        <w:rPr>
          <w:noProof/>
        </w:rPr>
        <w:t xml:space="preserve"> has no valid PUCCH </w:t>
      </w:r>
      <w:r w:rsidR="00005387" w:rsidRPr="00A238F2">
        <w:rPr>
          <w:noProof/>
        </w:rPr>
        <w:t xml:space="preserve">nor valid SPUCCH </w:t>
      </w:r>
      <w:r w:rsidRPr="00A238F2">
        <w:rPr>
          <w:noProof/>
        </w:rPr>
        <w:t>resource for SR configured in any TTI:</w:t>
      </w:r>
    </w:p>
    <w:p w14:paraId="182C99BC" w14:textId="77777777" w:rsidR="00544C23" w:rsidRPr="00A238F2" w:rsidRDefault="00544C23" w:rsidP="00544C23">
      <w:pPr>
        <w:pStyle w:val="B4"/>
        <w:rPr>
          <w:noProof/>
        </w:rPr>
      </w:pPr>
      <w:r w:rsidRPr="00A238F2">
        <w:rPr>
          <w:noProof/>
        </w:rPr>
        <w:t>-</w:t>
      </w:r>
      <w:r w:rsidRPr="00A238F2">
        <w:rPr>
          <w:noProof/>
        </w:rPr>
        <w:tab/>
        <w:t xml:space="preserve">if the MAC entity is a MCG MAC entity and </w:t>
      </w:r>
      <w:r w:rsidRPr="00A238F2">
        <w:rPr>
          <w:i/>
          <w:noProof/>
        </w:rPr>
        <w:t>rach-Skip</w:t>
      </w:r>
      <w:r w:rsidRPr="00A238F2">
        <w:rPr>
          <w:noProof/>
        </w:rPr>
        <w:t xml:space="preserve"> is not configured; or</w:t>
      </w:r>
    </w:p>
    <w:p w14:paraId="02127467" w14:textId="77777777" w:rsidR="00544C23" w:rsidRPr="00A238F2" w:rsidRDefault="00544C23" w:rsidP="00544C23">
      <w:pPr>
        <w:pStyle w:val="B4"/>
        <w:rPr>
          <w:noProof/>
        </w:rPr>
      </w:pPr>
      <w:r w:rsidRPr="00A238F2">
        <w:rPr>
          <w:noProof/>
        </w:rPr>
        <w:t>-</w:t>
      </w:r>
      <w:r w:rsidRPr="00A238F2">
        <w:rPr>
          <w:noProof/>
        </w:rPr>
        <w:tab/>
        <w:t xml:space="preserve">if the MAC entity is a SCG MAC entity and </w:t>
      </w:r>
      <w:r w:rsidRPr="00A238F2">
        <w:rPr>
          <w:i/>
          <w:noProof/>
        </w:rPr>
        <w:t>rach-SkipSCG</w:t>
      </w:r>
      <w:r w:rsidRPr="00A238F2">
        <w:rPr>
          <w:noProof/>
        </w:rPr>
        <w:t xml:space="preserve"> is not configured:</w:t>
      </w:r>
    </w:p>
    <w:p w14:paraId="19084240" w14:textId="77777777" w:rsidR="001403D7" w:rsidRPr="00A238F2" w:rsidRDefault="00544C23" w:rsidP="00544C23">
      <w:pPr>
        <w:pStyle w:val="B5"/>
        <w:rPr>
          <w:noProof/>
        </w:rPr>
      </w:pPr>
      <w:r w:rsidRPr="00A238F2">
        <w:rPr>
          <w:noProof/>
        </w:rPr>
        <w:t>-</w:t>
      </w:r>
      <w:r w:rsidRPr="00A238F2">
        <w:rPr>
          <w:noProof/>
        </w:rPr>
        <w:tab/>
      </w:r>
      <w:r w:rsidR="001403D7" w:rsidRPr="00A238F2">
        <w:rPr>
          <w:noProof/>
        </w:rPr>
        <w:t xml:space="preserve">initiate a Random Access procedure (see </w:t>
      </w:r>
      <w:r w:rsidR="006D2D97" w:rsidRPr="00A238F2">
        <w:rPr>
          <w:noProof/>
        </w:rPr>
        <w:t>clause</w:t>
      </w:r>
      <w:r w:rsidR="001403D7" w:rsidRPr="00A238F2">
        <w:rPr>
          <w:noProof/>
        </w:rPr>
        <w:t xml:space="preserve"> 5.1) </w:t>
      </w:r>
      <w:r w:rsidR="00CB79E6" w:rsidRPr="00A238F2">
        <w:rPr>
          <w:noProof/>
        </w:rPr>
        <w:t xml:space="preserve">on the </w:t>
      </w:r>
      <w:r w:rsidRPr="00A238F2">
        <w:rPr>
          <w:noProof/>
        </w:rPr>
        <w:t xml:space="preserve">corresponding </w:t>
      </w:r>
      <w:r w:rsidR="00CA2455" w:rsidRPr="00A238F2">
        <w:rPr>
          <w:noProof/>
        </w:rPr>
        <w:t>Sp</w:t>
      </w:r>
      <w:r w:rsidR="00CB79E6" w:rsidRPr="00A238F2">
        <w:rPr>
          <w:noProof/>
        </w:rPr>
        <w:t xml:space="preserve">Cell </w:t>
      </w:r>
      <w:r w:rsidR="001403D7" w:rsidRPr="00A238F2">
        <w:rPr>
          <w:noProof/>
        </w:rPr>
        <w:t>and cancel all pending SRs;</w:t>
      </w:r>
    </w:p>
    <w:p w14:paraId="6CE258E2" w14:textId="77777777" w:rsidR="00005387" w:rsidRPr="00A238F2" w:rsidRDefault="001403D7" w:rsidP="007540A7">
      <w:pPr>
        <w:pStyle w:val="B3"/>
        <w:rPr>
          <w:noProof/>
        </w:rPr>
      </w:pPr>
      <w:r w:rsidRPr="00A238F2">
        <w:rPr>
          <w:noProof/>
        </w:rPr>
        <w:t>-</w:t>
      </w:r>
      <w:r w:rsidRPr="00A238F2">
        <w:rPr>
          <w:noProof/>
        </w:rPr>
        <w:tab/>
        <w:t>else if this TTI is not part of a measurement gap</w:t>
      </w:r>
      <w:r w:rsidR="007C72B3" w:rsidRPr="00A238F2">
        <w:rPr>
          <w:noProof/>
        </w:rPr>
        <w:t xml:space="preserve"> </w:t>
      </w:r>
      <w:r w:rsidR="000A5FA7" w:rsidRPr="00A238F2">
        <w:rPr>
          <w:noProof/>
        </w:rPr>
        <w:t>or Sidelink Discovery Gap for Transmission</w:t>
      </w:r>
      <w:r w:rsidR="003C7754" w:rsidRPr="00A238F2">
        <w:rPr>
          <w:noProof/>
        </w:rPr>
        <w:t xml:space="preserve">, and if transmission of V2X sidelink communication is not prioritized in this TTI as described in </w:t>
      </w:r>
      <w:r w:rsidR="006D2D97" w:rsidRPr="00A238F2">
        <w:rPr>
          <w:noProof/>
        </w:rPr>
        <w:t>clause</w:t>
      </w:r>
      <w:r w:rsidR="003C7754" w:rsidRPr="00A238F2">
        <w:rPr>
          <w:noProof/>
        </w:rPr>
        <w:t xml:space="preserve"> 5.14.1.2.2</w:t>
      </w:r>
      <w:r w:rsidRPr="00A238F2">
        <w:rPr>
          <w:noProof/>
        </w:rPr>
        <w:t>:</w:t>
      </w:r>
    </w:p>
    <w:p w14:paraId="4278B975" w14:textId="77777777" w:rsidR="00005387" w:rsidRPr="00A238F2" w:rsidRDefault="00005387" w:rsidP="007540A7">
      <w:pPr>
        <w:pStyle w:val="B4"/>
        <w:rPr>
          <w:noProof/>
        </w:rPr>
      </w:pPr>
      <w:r w:rsidRPr="00A238F2">
        <w:rPr>
          <w:noProof/>
        </w:rPr>
        <w:t>-</w:t>
      </w:r>
      <w:r w:rsidRPr="00A238F2">
        <w:rPr>
          <w:noProof/>
        </w:rPr>
        <w:tab/>
        <w:t xml:space="preserve">if the MAC entity has at least one valid SPUCCH resource for SR configured for this TTI and if </w:t>
      </w:r>
      <w:r w:rsidRPr="00A238F2">
        <w:rPr>
          <w:i/>
          <w:noProof/>
        </w:rPr>
        <w:t>ssr-ProhibitTimer</w:t>
      </w:r>
      <w:r w:rsidRPr="00A238F2">
        <w:rPr>
          <w:noProof/>
        </w:rPr>
        <w:t xml:space="preserve"> is not running:</w:t>
      </w:r>
    </w:p>
    <w:p w14:paraId="2C6F91F3" w14:textId="77777777" w:rsidR="00005387" w:rsidRPr="00A238F2" w:rsidRDefault="00005387" w:rsidP="007540A7">
      <w:pPr>
        <w:pStyle w:val="B5"/>
        <w:rPr>
          <w:noProof/>
        </w:rPr>
      </w:pPr>
      <w:r w:rsidRPr="00A238F2">
        <w:rPr>
          <w:noProof/>
        </w:rPr>
        <w:t>-</w:t>
      </w:r>
      <w:r w:rsidRPr="00A238F2">
        <w:rPr>
          <w:noProof/>
        </w:rPr>
        <w:tab/>
        <w:t xml:space="preserve">if SSR_COUNTER &lt; </w:t>
      </w:r>
      <w:r w:rsidRPr="00A238F2">
        <w:rPr>
          <w:i/>
          <w:noProof/>
        </w:rPr>
        <w:t>dssr-TransMax</w:t>
      </w:r>
      <w:r w:rsidRPr="00A238F2">
        <w:rPr>
          <w:noProof/>
        </w:rPr>
        <w:t>:</w:t>
      </w:r>
    </w:p>
    <w:p w14:paraId="4F3EE5F4" w14:textId="77777777" w:rsidR="00005387" w:rsidRPr="00A238F2" w:rsidRDefault="00005387" w:rsidP="007540A7">
      <w:pPr>
        <w:pStyle w:val="B6"/>
        <w:rPr>
          <w:noProof/>
        </w:rPr>
      </w:pPr>
      <w:r w:rsidRPr="00A238F2">
        <w:rPr>
          <w:noProof/>
        </w:rPr>
        <w:t>-</w:t>
      </w:r>
      <w:r w:rsidRPr="00A238F2">
        <w:rPr>
          <w:noProof/>
        </w:rPr>
        <w:tab/>
        <w:t>increment SSR_COUNTER by 1;</w:t>
      </w:r>
    </w:p>
    <w:p w14:paraId="3B0890D7" w14:textId="77777777" w:rsidR="00005387" w:rsidRPr="00A238F2" w:rsidRDefault="00005387" w:rsidP="007540A7">
      <w:pPr>
        <w:pStyle w:val="B6"/>
        <w:rPr>
          <w:noProof/>
        </w:rPr>
      </w:pPr>
      <w:r w:rsidRPr="00A238F2">
        <w:rPr>
          <w:noProof/>
        </w:rPr>
        <w:t>-</w:t>
      </w:r>
      <w:r w:rsidRPr="00A238F2">
        <w:rPr>
          <w:noProof/>
        </w:rPr>
        <w:tab/>
        <w:t>instruct the physical layer to signal the SR on one valid SPUCCH resource for SR;</w:t>
      </w:r>
    </w:p>
    <w:p w14:paraId="52A961B8" w14:textId="77777777" w:rsidR="00005387" w:rsidRPr="00A238F2" w:rsidRDefault="00005387" w:rsidP="007540A7">
      <w:pPr>
        <w:pStyle w:val="B6"/>
        <w:rPr>
          <w:noProof/>
        </w:rPr>
      </w:pPr>
      <w:r w:rsidRPr="00A238F2">
        <w:rPr>
          <w:noProof/>
        </w:rPr>
        <w:t>-</w:t>
      </w:r>
      <w:r w:rsidRPr="00A238F2">
        <w:rPr>
          <w:noProof/>
        </w:rPr>
        <w:tab/>
        <w:t xml:space="preserve">start the </w:t>
      </w:r>
      <w:r w:rsidRPr="00A238F2">
        <w:rPr>
          <w:i/>
          <w:noProof/>
        </w:rPr>
        <w:t>ssr-ProhibitTimer</w:t>
      </w:r>
      <w:r w:rsidRPr="00A238F2">
        <w:rPr>
          <w:noProof/>
        </w:rPr>
        <w:t>.</w:t>
      </w:r>
    </w:p>
    <w:p w14:paraId="4716B2F9" w14:textId="77777777" w:rsidR="00005387" w:rsidRPr="00A238F2" w:rsidRDefault="00005387" w:rsidP="007540A7">
      <w:pPr>
        <w:pStyle w:val="B5"/>
        <w:rPr>
          <w:noProof/>
        </w:rPr>
      </w:pPr>
      <w:r w:rsidRPr="00A238F2">
        <w:rPr>
          <w:noProof/>
        </w:rPr>
        <w:t>-</w:t>
      </w:r>
      <w:r w:rsidRPr="00A238F2">
        <w:rPr>
          <w:noProof/>
        </w:rPr>
        <w:tab/>
        <w:t>else:</w:t>
      </w:r>
    </w:p>
    <w:p w14:paraId="4CDCE036" w14:textId="77777777" w:rsidR="00005387" w:rsidRPr="00A238F2" w:rsidRDefault="00005387" w:rsidP="007540A7">
      <w:pPr>
        <w:pStyle w:val="B6"/>
        <w:rPr>
          <w:noProof/>
        </w:rPr>
      </w:pPr>
      <w:r w:rsidRPr="00A238F2">
        <w:rPr>
          <w:noProof/>
        </w:rPr>
        <w:t>-</w:t>
      </w:r>
      <w:r w:rsidRPr="00A238F2">
        <w:rPr>
          <w:noProof/>
        </w:rPr>
        <w:tab/>
        <w:t>notify RRC to release SPUCCH for all serving cells;</w:t>
      </w:r>
    </w:p>
    <w:p w14:paraId="509244B8" w14:textId="77777777" w:rsidR="00005387" w:rsidRPr="00A238F2" w:rsidRDefault="00005387" w:rsidP="007540A7">
      <w:pPr>
        <w:pStyle w:val="B6"/>
        <w:rPr>
          <w:noProof/>
        </w:rPr>
      </w:pPr>
      <w:r w:rsidRPr="00A238F2">
        <w:rPr>
          <w:noProof/>
        </w:rPr>
        <w:t>-</w:t>
      </w:r>
      <w:r w:rsidRPr="00A238F2">
        <w:rPr>
          <w:noProof/>
        </w:rPr>
        <w:tab/>
        <w:t>if the MAC entity has no valid PUCCH resource for SR configured in any TTI:</w:t>
      </w:r>
    </w:p>
    <w:p w14:paraId="16631D2A" w14:textId="77777777" w:rsidR="00005387" w:rsidRPr="00A238F2" w:rsidRDefault="00005387" w:rsidP="007540A7">
      <w:pPr>
        <w:pStyle w:val="B6"/>
        <w:ind w:left="2268"/>
        <w:rPr>
          <w:noProof/>
        </w:rPr>
      </w:pPr>
      <w:r w:rsidRPr="00A238F2">
        <w:rPr>
          <w:noProof/>
        </w:rPr>
        <w:t>-</w:t>
      </w:r>
      <w:r w:rsidRPr="00A238F2">
        <w:rPr>
          <w:noProof/>
        </w:rPr>
        <w:tab/>
        <w:t>notify RRC to release PUCCH for all serving cells;</w:t>
      </w:r>
    </w:p>
    <w:p w14:paraId="73629152" w14:textId="77777777" w:rsidR="00005387" w:rsidRPr="00A238F2" w:rsidRDefault="00005387" w:rsidP="007540A7">
      <w:pPr>
        <w:pStyle w:val="B6"/>
        <w:ind w:left="2268"/>
        <w:rPr>
          <w:noProof/>
        </w:rPr>
      </w:pPr>
      <w:r w:rsidRPr="00A238F2">
        <w:rPr>
          <w:noProof/>
        </w:rPr>
        <w:t>-</w:t>
      </w:r>
      <w:r w:rsidRPr="00A238F2">
        <w:rPr>
          <w:noProof/>
        </w:rPr>
        <w:tab/>
        <w:t>notify RRC to release SRS for all serving cells;</w:t>
      </w:r>
    </w:p>
    <w:p w14:paraId="276DF86B" w14:textId="77777777" w:rsidR="00005387" w:rsidRPr="00A238F2" w:rsidRDefault="00005387" w:rsidP="007540A7">
      <w:pPr>
        <w:pStyle w:val="B6"/>
        <w:ind w:left="2268"/>
        <w:rPr>
          <w:noProof/>
        </w:rPr>
      </w:pPr>
      <w:r w:rsidRPr="00A238F2">
        <w:rPr>
          <w:noProof/>
        </w:rPr>
        <w:t>-</w:t>
      </w:r>
      <w:r w:rsidRPr="00A238F2">
        <w:rPr>
          <w:noProof/>
        </w:rPr>
        <w:tab/>
        <w:t>clear any configured downlink assignments and uplink grants;</w:t>
      </w:r>
    </w:p>
    <w:p w14:paraId="40DFDDA3" w14:textId="77777777" w:rsidR="00005387" w:rsidRPr="00A238F2" w:rsidRDefault="00005387" w:rsidP="007540A7">
      <w:pPr>
        <w:pStyle w:val="B6"/>
        <w:ind w:left="2268"/>
        <w:rPr>
          <w:noProof/>
        </w:rPr>
      </w:pPr>
      <w:r w:rsidRPr="00A238F2">
        <w:rPr>
          <w:noProof/>
        </w:rPr>
        <w:t>-</w:t>
      </w:r>
      <w:r w:rsidRPr="00A238F2">
        <w:rPr>
          <w:noProof/>
        </w:rPr>
        <w:tab/>
        <w:t xml:space="preserve">initiate a Random Access procedure (see </w:t>
      </w:r>
      <w:r w:rsidR="006D2D97" w:rsidRPr="00A238F2">
        <w:rPr>
          <w:noProof/>
        </w:rPr>
        <w:t>clause</w:t>
      </w:r>
      <w:r w:rsidRPr="00A238F2">
        <w:rPr>
          <w:noProof/>
        </w:rPr>
        <w:t xml:space="preserve"> 5.1) on the SpCell and cancel all pending SRs.</w:t>
      </w:r>
    </w:p>
    <w:p w14:paraId="67469BF7" w14:textId="77777777" w:rsidR="001403D7" w:rsidRPr="00A238F2" w:rsidRDefault="00005387" w:rsidP="0056320F">
      <w:pPr>
        <w:pStyle w:val="B4"/>
        <w:rPr>
          <w:noProof/>
        </w:rPr>
      </w:pPr>
      <w:r w:rsidRPr="00A238F2">
        <w:rPr>
          <w:noProof/>
        </w:rPr>
        <w:t>-</w:t>
      </w:r>
      <w:r w:rsidRPr="00A238F2">
        <w:rPr>
          <w:noProof/>
        </w:rPr>
        <w:tab/>
        <w:t xml:space="preserve">if the MAC entity has at least one valid PUCCH resource for SR configured for this TTI and if </w:t>
      </w:r>
      <w:r w:rsidRPr="00A238F2">
        <w:rPr>
          <w:i/>
          <w:noProof/>
        </w:rPr>
        <w:t>sr-ProhibitTimer</w:t>
      </w:r>
      <w:r w:rsidRPr="00A238F2">
        <w:rPr>
          <w:noProof/>
        </w:rPr>
        <w:t xml:space="preserve"> is not running:</w:t>
      </w:r>
    </w:p>
    <w:p w14:paraId="1ADA4633" w14:textId="77777777" w:rsidR="001403D7" w:rsidRPr="00A238F2" w:rsidRDefault="001403D7" w:rsidP="0056320F">
      <w:pPr>
        <w:pStyle w:val="B5"/>
        <w:rPr>
          <w:noProof/>
        </w:rPr>
      </w:pPr>
      <w:r w:rsidRPr="00A238F2">
        <w:rPr>
          <w:noProof/>
        </w:rPr>
        <w:t>-</w:t>
      </w:r>
      <w:r w:rsidRPr="00A238F2">
        <w:rPr>
          <w:noProof/>
        </w:rPr>
        <w:tab/>
        <w:t xml:space="preserve">if SR_COUNTER &lt; </w:t>
      </w:r>
      <w:r w:rsidR="006E1885" w:rsidRPr="00A238F2">
        <w:rPr>
          <w:i/>
          <w:noProof/>
        </w:rPr>
        <w:t>dsr-TransMax</w:t>
      </w:r>
      <w:r w:rsidRPr="00A238F2">
        <w:rPr>
          <w:noProof/>
        </w:rPr>
        <w:t>:</w:t>
      </w:r>
    </w:p>
    <w:p w14:paraId="42C3C27B" w14:textId="77777777" w:rsidR="001403D7" w:rsidRPr="00A238F2" w:rsidRDefault="001403D7" w:rsidP="0056320F">
      <w:pPr>
        <w:pStyle w:val="B6"/>
        <w:rPr>
          <w:noProof/>
        </w:rPr>
      </w:pPr>
      <w:r w:rsidRPr="00A238F2">
        <w:rPr>
          <w:noProof/>
        </w:rPr>
        <w:t>-</w:t>
      </w:r>
      <w:r w:rsidRPr="00A238F2">
        <w:rPr>
          <w:noProof/>
        </w:rPr>
        <w:tab/>
        <w:t>increment SR_COUNTER by 1;</w:t>
      </w:r>
    </w:p>
    <w:p w14:paraId="6B08CC1C" w14:textId="77777777" w:rsidR="001403D7" w:rsidRPr="00A238F2" w:rsidRDefault="001403D7" w:rsidP="0056320F">
      <w:pPr>
        <w:pStyle w:val="B6"/>
        <w:rPr>
          <w:noProof/>
        </w:rPr>
      </w:pPr>
      <w:r w:rsidRPr="00A238F2">
        <w:rPr>
          <w:noProof/>
        </w:rPr>
        <w:t>-</w:t>
      </w:r>
      <w:r w:rsidRPr="00A238F2">
        <w:rPr>
          <w:noProof/>
        </w:rPr>
        <w:tab/>
        <w:t>instruct the physical layer to signal the SR on</w:t>
      </w:r>
      <w:r w:rsidR="004C6CA2" w:rsidRPr="00A238F2">
        <w:rPr>
          <w:noProof/>
        </w:rPr>
        <w:t xml:space="preserve"> one valid</w:t>
      </w:r>
      <w:r w:rsidRPr="00A238F2">
        <w:rPr>
          <w:noProof/>
        </w:rPr>
        <w:t xml:space="preserve"> PUCCH</w:t>
      </w:r>
      <w:r w:rsidR="004C6CA2" w:rsidRPr="00A238F2">
        <w:rPr>
          <w:noProof/>
        </w:rPr>
        <w:t xml:space="preserve"> resource for SR</w:t>
      </w:r>
      <w:r w:rsidRPr="00A238F2">
        <w:rPr>
          <w:noProof/>
        </w:rPr>
        <w:t>;</w:t>
      </w:r>
    </w:p>
    <w:p w14:paraId="4B8B4FCC" w14:textId="77777777" w:rsidR="007C72B3" w:rsidRPr="00A238F2" w:rsidRDefault="007C72B3" w:rsidP="0056320F">
      <w:pPr>
        <w:pStyle w:val="B6"/>
        <w:rPr>
          <w:noProof/>
        </w:rPr>
      </w:pPr>
      <w:r w:rsidRPr="00A238F2">
        <w:rPr>
          <w:noProof/>
        </w:rPr>
        <w:t>-</w:t>
      </w:r>
      <w:r w:rsidRPr="00A238F2">
        <w:rPr>
          <w:noProof/>
        </w:rPr>
        <w:tab/>
        <w:t xml:space="preserve">start the </w:t>
      </w:r>
      <w:r w:rsidRPr="00A238F2">
        <w:rPr>
          <w:i/>
          <w:noProof/>
        </w:rPr>
        <w:t>sr-ProhibitTimer</w:t>
      </w:r>
      <w:r w:rsidRPr="00A238F2">
        <w:rPr>
          <w:noProof/>
        </w:rPr>
        <w:t>.</w:t>
      </w:r>
    </w:p>
    <w:p w14:paraId="3A81283D" w14:textId="77777777" w:rsidR="001403D7" w:rsidRPr="00A238F2" w:rsidRDefault="001403D7" w:rsidP="0056320F">
      <w:pPr>
        <w:pStyle w:val="B5"/>
        <w:rPr>
          <w:noProof/>
        </w:rPr>
      </w:pPr>
      <w:r w:rsidRPr="00A238F2">
        <w:rPr>
          <w:noProof/>
        </w:rPr>
        <w:t>-</w:t>
      </w:r>
      <w:r w:rsidRPr="00A238F2">
        <w:rPr>
          <w:noProof/>
        </w:rPr>
        <w:tab/>
        <w:t>else:</w:t>
      </w:r>
    </w:p>
    <w:p w14:paraId="07F191EB" w14:textId="77777777" w:rsidR="004C6CA2" w:rsidRPr="00A238F2" w:rsidRDefault="001403D7" w:rsidP="0056320F">
      <w:pPr>
        <w:pStyle w:val="B6"/>
        <w:rPr>
          <w:noProof/>
        </w:rPr>
      </w:pPr>
      <w:r w:rsidRPr="00A238F2">
        <w:rPr>
          <w:noProof/>
        </w:rPr>
        <w:t>-</w:t>
      </w:r>
      <w:r w:rsidRPr="00A238F2">
        <w:rPr>
          <w:noProof/>
        </w:rPr>
        <w:tab/>
        <w:t xml:space="preserve">notify RRC </w:t>
      </w:r>
      <w:r w:rsidR="00FA3674" w:rsidRPr="00A238F2">
        <w:rPr>
          <w:noProof/>
        </w:rPr>
        <w:t>to release PUCCH</w:t>
      </w:r>
      <w:r w:rsidR="00005387" w:rsidRPr="00A238F2">
        <w:rPr>
          <w:noProof/>
        </w:rPr>
        <w:t xml:space="preserve"> and SPUCCH</w:t>
      </w:r>
      <w:r w:rsidR="00CB79E6" w:rsidRPr="00A238F2">
        <w:rPr>
          <w:noProof/>
        </w:rPr>
        <w:t xml:space="preserve"> for all serving cells</w:t>
      </w:r>
      <w:r w:rsidR="004C6CA2" w:rsidRPr="00A238F2">
        <w:rPr>
          <w:noProof/>
        </w:rPr>
        <w:t>;</w:t>
      </w:r>
    </w:p>
    <w:p w14:paraId="59778B1C" w14:textId="77777777" w:rsidR="00FA3674" w:rsidRPr="00A238F2" w:rsidRDefault="004C6CA2" w:rsidP="0056320F">
      <w:pPr>
        <w:pStyle w:val="B6"/>
        <w:rPr>
          <w:noProof/>
        </w:rPr>
      </w:pPr>
      <w:r w:rsidRPr="00A238F2">
        <w:rPr>
          <w:noProof/>
        </w:rPr>
        <w:t>-</w:t>
      </w:r>
      <w:r w:rsidRPr="00A238F2">
        <w:rPr>
          <w:noProof/>
        </w:rPr>
        <w:tab/>
        <w:t>notify RRC to release SRS for all serving cells</w:t>
      </w:r>
      <w:r w:rsidR="00FA3674" w:rsidRPr="00A238F2">
        <w:rPr>
          <w:noProof/>
        </w:rPr>
        <w:t>;</w:t>
      </w:r>
    </w:p>
    <w:p w14:paraId="5A20877D" w14:textId="77777777" w:rsidR="00FA3674" w:rsidRPr="00A238F2" w:rsidRDefault="00FA3674" w:rsidP="0056320F">
      <w:pPr>
        <w:pStyle w:val="B6"/>
        <w:rPr>
          <w:noProof/>
        </w:rPr>
      </w:pPr>
      <w:r w:rsidRPr="00A238F2">
        <w:rPr>
          <w:noProof/>
        </w:rPr>
        <w:t>-</w:t>
      </w:r>
      <w:r w:rsidRPr="00A238F2">
        <w:rPr>
          <w:noProof/>
        </w:rPr>
        <w:tab/>
        <w:t>clear any configured downlink assignments and uplink grants;</w:t>
      </w:r>
    </w:p>
    <w:p w14:paraId="2CFAA9D7" w14:textId="77777777" w:rsidR="004C6CA2" w:rsidRPr="00A238F2" w:rsidRDefault="00FA3674" w:rsidP="0056320F">
      <w:pPr>
        <w:pStyle w:val="B6"/>
        <w:rPr>
          <w:noProof/>
        </w:rPr>
      </w:pPr>
      <w:r w:rsidRPr="00A238F2">
        <w:rPr>
          <w:noProof/>
        </w:rPr>
        <w:t>-</w:t>
      </w:r>
      <w:r w:rsidRPr="00A238F2">
        <w:rPr>
          <w:noProof/>
        </w:rPr>
        <w:tab/>
      </w:r>
      <w:r w:rsidR="001403D7" w:rsidRPr="00A238F2">
        <w:rPr>
          <w:noProof/>
        </w:rPr>
        <w:t xml:space="preserve">initiate a Random Access procedure (see </w:t>
      </w:r>
      <w:r w:rsidR="006D2D97" w:rsidRPr="00A238F2">
        <w:rPr>
          <w:noProof/>
        </w:rPr>
        <w:t>clause</w:t>
      </w:r>
      <w:r w:rsidR="001403D7" w:rsidRPr="00A238F2">
        <w:rPr>
          <w:noProof/>
        </w:rPr>
        <w:t xml:space="preserve"> 5.1) </w:t>
      </w:r>
      <w:r w:rsidR="00CB79E6" w:rsidRPr="00A238F2">
        <w:rPr>
          <w:noProof/>
        </w:rPr>
        <w:t xml:space="preserve">on the </w:t>
      </w:r>
      <w:r w:rsidR="00CA2455" w:rsidRPr="00A238F2">
        <w:rPr>
          <w:noProof/>
        </w:rPr>
        <w:t>Sp</w:t>
      </w:r>
      <w:r w:rsidR="00CB79E6" w:rsidRPr="00A238F2">
        <w:rPr>
          <w:noProof/>
        </w:rPr>
        <w:t xml:space="preserve">Cell </w:t>
      </w:r>
      <w:r w:rsidR="001403D7" w:rsidRPr="00A238F2">
        <w:rPr>
          <w:noProof/>
        </w:rPr>
        <w:t>and cancel all pending SRs.</w:t>
      </w:r>
    </w:p>
    <w:p w14:paraId="2752785F" w14:textId="77777777" w:rsidR="007540A7" w:rsidRPr="00A238F2" w:rsidRDefault="007540A7" w:rsidP="00BE2AEC">
      <w:pPr>
        <w:pStyle w:val="B2"/>
        <w:rPr>
          <w:noProof/>
        </w:rPr>
      </w:pPr>
      <w:r w:rsidRPr="00A238F2">
        <w:rPr>
          <w:noProof/>
        </w:rPr>
        <w:t>-</w:t>
      </w:r>
      <w:r w:rsidRPr="00A238F2">
        <w:rPr>
          <w:noProof/>
        </w:rPr>
        <w:tab/>
        <w:t>For NB-IoT:</w:t>
      </w:r>
    </w:p>
    <w:p w14:paraId="21E09122" w14:textId="77777777" w:rsidR="007540A7" w:rsidRPr="00A238F2" w:rsidRDefault="007540A7" w:rsidP="00BE2AEC">
      <w:pPr>
        <w:pStyle w:val="B3"/>
        <w:rPr>
          <w:noProof/>
        </w:rPr>
      </w:pPr>
      <w:r w:rsidRPr="00A238F2">
        <w:rPr>
          <w:noProof/>
        </w:rPr>
        <w:t>-</w:t>
      </w:r>
      <w:r w:rsidRPr="00A238F2">
        <w:rPr>
          <w:noProof/>
        </w:rPr>
        <w:tab/>
        <w:t xml:space="preserve">if the MAC entity has no valid </w:t>
      </w:r>
      <w:r w:rsidR="00970FCF" w:rsidRPr="00A238F2">
        <w:rPr>
          <w:noProof/>
        </w:rPr>
        <w:t xml:space="preserve">resource for SR together with acknowledgement of the data in this TTI and no valid PRACH resource for SR configured </w:t>
      </w:r>
      <w:r w:rsidRPr="00A238F2">
        <w:rPr>
          <w:noProof/>
        </w:rPr>
        <w:t>in any TTI:</w:t>
      </w:r>
    </w:p>
    <w:p w14:paraId="3F2C76CE" w14:textId="77777777" w:rsidR="007540A7" w:rsidRPr="00A238F2" w:rsidRDefault="007540A7" w:rsidP="00BE2AEC">
      <w:pPr>
        <w:pStyle w:val="B4"/>
        <w:rPr>
          <w:noProof/>
        </w:rPr>
      </w:pPr>
      <w:r w:rsidRPr="00A238F2">
        <w:rPr>
          <w:noProof/>
        </w:rPr>
        <w:t>-</w:t>
      </w:r>
      <w:r w:rsidRPr="00A238F2">
        <w:rPr>
          <w:noProof/>
        </w:rPr>
        <w:tab/>
        <w:t xml:space="preserve">initiate a Random Access Procedure (see </w:t>
      </w:r>
      <w:r w:rsidR="006D2D97" w:rsidRPr="00A238F2">
        <w:rPr>
          <w:noProof/>
        </w:rPr>
        <w:t>clause</w:t>
      </w:r>
      <w:r w:rsidRPr="00A238F2">
        <w:rPr>
          <w:noProof/>
        </w:rPr>
        <w:t xml:space="preserve"> 5.1)</w:t>
      </w:r>
      <w:r w:rsidR="00636890" w:rsidRPr="00A238F2">
        <w:rPr>
          <w:noProof/>
        </w:rPr>
        <w:t>,</w:t>
      </w:r>
      <w:r w:rsidRPr="00A238F2">
        <w:rPr>
          <w:noProof/>
        </w:rPr>
        <w:t xml:space="preserve"> and cancel all pending SRs</w:t>
      </w:r>
      <w:r w:rsidR="00636890" w:rsidRPr="00A238F2">
        <w:t xml:space="preserve"> in the first subframe containing PRACH for preamble transmission</w:t>
      </w:r>
      <w:r w:rsidRPr="00A238F2">
        <w:rPr>
          <w:noProof/>
        </w:rPr>
        <w:t>.</w:t>
      </w:r>
    </w:p>
    <w:p w14:paraId="27D6922E" w14:textId="77777777" w:rsidR="007540A7" w:rsidRPr="00A238F2" w:rsidRDefault="007540A7" w:rsidP="00BE2AEC">
      <w:pPr>
        <w:pStyle w:val="B3"/>
        <w:rPr>
          <w:noProof/>
        </w:rPr>
      </w:pPr>
      <w:r w:rsidRPr="00A238F2">
        <w:rPr>
          <w:noProof/>
        </w:rPr>
        <w:t>-</w:t>
      </w:r>
      <w:r w:rsidRPr="00A238F2">
        <w:rPr>
          <w:noProof/>
        </w:rPr>
        <w:tab/>
        <w:t>else:</w:t>
      </w:r>
    </w:p>
    <w:p w14:paraId="6DB2C447" w14:textId="77777777" w:rsidR="007540A7" w:rsidRPr="00A238F2" w:rsidRDefault="007540A7" w:rsidP="00BE2AEC">
      <w:pPr>
        <w:pStyle w:val="B4"/>
        <w:rPr>
          <w:noProof/>
        </w:rPr>
      </w:pPr>
      <w:r w:rsidRPr="00A238F2">
        <w:rPr>
          <w:noProof/>
        </w:rPr>
        <w:t>-</w:t>
      </w:r>
      <w:r w:rsidRPr="00A238F2">
        <w:rPr>
          <w:noProof/>
        </w:rPr>
        <w:tab/>
        <w:t>if the MAC entity has valid resource for SR together with acknowledgement of the data in this TTI:</w:t>
      </w:r>
    </w:p>
    <w:p w14:paraId="7E20C243" w14:textId="77777777" w:rsidR="007540A7" w:rsidRPr="00A238F2" w:rsidRDefault="007540A7" w:rsidP="00BE2AEC">
      <w:pPr>
        <w:pStyle w:val="B5"/>
        <w:rPr>
          <w:noProof/>
        </w:rPr>
      </w:pPr>
      <w:r w:rsidRPr="00A238F2">
        <w:rPr>
          <w:noProof/>
        </w:rPr>
        <w:t>-</w:t>
      </w:r>
      <w:r w:rsidRPr="00A238F2">
        <w:rPr>
          <w:noProof/>
        </w:rPr>
        <w:tab/>
        <w:t>instruct the physical layer to signal the SR together with acknowledgement of the data.</w:t>
      </w:r>
    </w:p>
    <w:p w14:paraId="49C988E3" w14:textId="77777777" w:rsidR="00636890" w:rsidRPr="00A238F2" w:rsidRDefault="00636890" w:rsidP="00636890">
      <w:pPr>
        <w:pStyle w:val="B5"/>
        <w:rPr>
          <w:noProof/>
        </w:rPr>
      </w:pPr>
      <w:r w:rsidRPr="00A238F2">
        <w:t>-</w:t>
      </w:r>
      <w:r w:rsidRPr="00A238F2">
        <w:tab/>
        <w:t xml:space="preserve">cancel, if any, </w:t>
      </w:r>
      <w:r w:rsidRPr="00A238F2">
        <w:rPr>
          <w:rFonts w:eastAsia="SimSun"/>
        </w:rPr>
        <w:t>initiated</w:t>
      </w:r>
      <w:r w:rsidRPr="00A238F2">
        <w:t xml:space="preserve"> Random Access Procedure for SR.</w:t>
      </w:r>
    </w:p>
    <w:p w14:paraId="539552BE" w14:textId="77777777" w:rsidR="007540A7" w:rsidRPr="00A238F2" w:rsidRDefault="007540A7" w:rsidP="00BE2AEC">
      <w:pPr>
        <w:pStyle w:val="B4"/>
        <w:rPr>
          <w:noProof/>
        </w:rPr>
      </w:pPr>
      <w:r w:rsidRPr="00A238F2">
        <w:rPr>
          <w:noProof/>
        </w:rPr>
        <w:t>-</w:t>
      </w:r>
      <w:r w:rsidRPr="00A238F2">
        <w:rPr>
          <w:noProof/>
        </w:rPr>
        <w:tab/>
        <w:t>else:</w:t>
      </w:r>
    </w:p>
    <w:p w14:paraId="22941A8B" w14:textId="77777777" w:rsidR="007540A7" w:rsidRPr="00A238F2" w:rsidRDefault="007540A7" w:rsidP="00BE2AEC">
      <w:pPr>
        <w:pStyle w:val="B5"/>
        <w:rPr>
          <w:noProof/>
        </w:rPr>
      </w:pPr>
      <w:r w:rsidRPr="00A238F2">
        <w:rPr>
          <w:noProof/>
        </w:rPr>
        <w:t>-</w:t>
      </w:r>
      <w:r w:rsidRPr="00A238F2">
        <w:rPr>
          <w:noProof/>
        </w:rPr>
        <w:tab/>
        <w:t xml:space="preserve">if the MAC entity has valid PRACH resource for SR configured in this TTI and </w:t>
      </w:r>
      <w:r w:rsidRPr="00A238F2">
        <w:rPr>
          <w:i/>
          <w:noProof/>
        </w:rPr>
        <w:t>sr-ProhibitTimer</w:t>
      </w:r>
      <w:r w:rsidRPr="00A238F2">
        <w:rPr>
          <w:noProof/>
        </w:rPr>
        <w:t xml:space="preserve"> is not running:</w:t>
      </w:r>
    </w:p>
    <w:p w14:paraId="26CAFFF8" w14:textId="77777777" w:rsidR="007540A7" w:rsidRPr="00A238F2" w:rsidRDefault="007540A7" w:rsidP="00BE2AEC">
      <w:pPr>
        <w:pStyle w:val="B6"/>
        <w:rPr>
          <w:noProof/>
        </w:rPr>
      </w:pPr>
      <w:r w:rsidRPr="00A238F2">
        <w:rPr>
          <w:noProof/>
        </w:rPr>
        <w:t>-</w:t>
      </w:r>
      <w:r w:rsidRPr="00A238F2">
        <w:rPr>
          <w:noProof/>
        </w:rPr>
        <w:tab/>
        <w:t>instruct the physical layer to signal the SR on one valid PRACH resource for SR.</w:t>
      </w:r>
    </w:p>
    <w:p w14:paraId="54CA8CC8" w14:textId="77777777" w:rsidR="007540A7" w:rsidRPr="00A238F2" w:rsidRDefault="007540A7" w:rsidP="00BE2AEC">
      <w:pPr>
        <w:pStyle w:val="B6"/>
        <w:rPr>
          <w:noProof/>
        </w:rPr>
      </w:pPr>
      <w:r w:rsidRPr="00A238F2">
        <w:rPr>
          <w:noProof/>
        </w:rPr>
        <w:t>-</w:t>
      </w:r>
      <w:r w:rsidRPr="00A238F2">
        <w:rPr>
          <w:noProof/>
        </w:rPr>
        <w:tab/>
        <w:t xml:space="preserve">start the </w:t>
      </w:r>
      <w:r w:rsidRPr="00A238F2">
        <w:rPr>
          <w:i/>
          <w:noProof/>
        </w:rPr>
        <w:t>sr-ProhibitTimer</w:t>
      </w:r>
      <w:r w:rsidRPr="00A238F2">
        <w:rPr>
          <w:noProof/>
        </w:rPr>
        <w:t xml:space="preserve"> in the subframe containing the last repetition of the corresponding SR transmission.</w:t>
      </w:r>
    </w:p>
    <w:p w14:paraId="7987BDA1" w14:textId="77777777" w:rsidR="001B443A" w:rsidRPr="00A238F2" w:rsidRDefault="004C6CA2" w:rsidP="001B443A">
      <w:pPr>
        <w:pStyle w:val="NO"/>
        <w:rPr>
          <w:noProof/>
        </w:rPr>
      </w:pPr>
      <w:r w:rsidRPr="00A238F2">
        <w:rPr>
          <w:noProof/>
        </w:rPr>
        <w:t>NOTE</w:t>
      </w:r>
      <w:r w:rsidR="007707CE" w:rsidRPr="00A238F2">
        <w:rPr>
          <w:noProof/>
        </w:rPr>
        <w:t xml:space="preserve"> 1</w:t>
      </w:r>
      <w:r w:rsidRPr="00A238F2">
        <w:rPr>
          <w:noProof/>
        </w:rPr>
        <w:t>:</w:t>
      </w:r>
      <w:r w:rsidRPr="00A238F2">
        <w:rPr>
          <w:noProof/>
        </w:rPr>
        <w:tab/>
        <w:t>The selection of which valid PUCCH</w:t>
      </w:r>
      <w:r w:rsidR="00005387" w:rsidRPr="00A238F2">
        <w:rPr>
          <w:noProof/>
        </w:rPr>
        <w:t>/SPUCCH</w:t>
      </w:r>
      <w:r w:rsidRPr="00A238F2">
        <w:rPr>
          <w:noProof/>
        </w:rPr>
        <w:t xml:space="preserve"> resource for SR to signal SR on when the MAC entity has more than one valid PUCCH</w:t>
      </w:r>
      <w:r w:rsidR="00005387" w:rsidRPr="00A238F2">
        <w:rPr>
          <w:noProof/>
        </w:rPr>
        <w:t>/SPUCCH</w:t>
      </w:r>
      <w:r w:rsidRPr="00A238F2">
        <w:rPr>
          <w:noProof/>
        </w:rPr>
        <w:t xml:space="preserve"> resource for SR in one TTI</w:t>
      </w:r>
      <w:r w:rsidR="00005387" w:rsidRPr="00A238F2">
        <w:rPr>
          <w:noProof/>
        </w:rPr>
        <w:t xml:space="preserve"> or overlapping TTIs</w:t>
      </w:r>
      <w:r w:rsidRPr="00A238F2">
        <w:rPr>
          <w:noProof/>
        </w:rPr>
        <w:t xml:space="preserve"> is left to UE implementation.</w:t>
      </w:r>
    </w:p>
    <w:p w14:paraId="6782B5AF" w14:textId="77777777" w:rsidR="001403D7" w:rsidRPr="00A238F2" w:rsidRDefault="001B443A" w:rsidP="001B443A">
      <w:pPr>
        <w:pStyle w:val="NO"/>
        <w:rPr>
          <w:noProof/>
        </w:rPr>
      </w:pPr>
      <w:r w:rsidRPr="00A238F2">
        <w:rPr>
          <w:noProof/>
        </w:rPr>
        <w:t>NOTE</w:t>
      </w:r>
      <w:r w:rsidR="007707CE" w:rsidRPr="00A238F2">
        <w:rPr>
          <w:noProof/>
        </w:rPr>
        <w:t xml:space="preserve"> 2</w:t>
      </w:r>
      <w:r w:rsidRPr="00A238F2">
        <w:rPr>
          <w:noProof/>
        </w:rPr>
        <w:t>:</w:t>
      </w:r>
      <w:r w:rsidRPr="00A238F2">
        <w:rPr>
          <w:noProof/>
        </w:rPr>
        <w:tab/>
      </w:r>
      <w:r w:rsidR="00956B7A" w:rsidRPr="00A238F2">
        <w:t>SR_COUNTER is incremented</w:t>
      </w:r>
      <w:r w:rsidRPr="00A238F2">
        <w:t xml:space="preserve"> for each SR bundle. </w:t>
      </w:r>
      <w:r w:rsidR="00AC09E4" w:rsidRPr="00A238F2">
        <w:rPr>
          <w:i/>
          <w:noProof/>
        </w:rPr>
        <w:t xml:space="preserve">sr-ProhibitTimer </w:t>
      </w:r>
      <w:r w:rsidR="00AC09E4" w:rsidRPr="00A238F2">
        <w:rPr>
          <w:noProof/>
        </w:rPr>
        <w:t>is started in the first TTI of an SR bundle.</w:t>
      </w:r>
    </w:p>
    <w:p w14:paraId="1C80DF81" w14:textId="77777777" w:rsidR="00ED2C6E" w:rsidRPr="00A238F2" w:rsidRDefault="00ED2C6E" w:rsidP="00707196">
      <w:pPr>
        <w:pStyle w:val="Heading3"/>
        <w:rPr>
          <w:noProof/>
        </w:rPr>
      </w:pPr>
      <w:bookmarkStart w:id="297" w:name="_Toc29242972"/>
      <w:bookmarkStart w:id="298" w:name="_Toc37256229"/>
      <w:bookmarkStart w:id="299" w:name="_Toc37256383"/>
      <w:bookmarkStart w:id="300" w:name="_Toc46500322"/>
      <w:bookmarkStart w:id="301" w:name="_Toc52536231"/>
      <w:bookmarkStart w:id="302" w:name="_Toc219412760"/>
      <w:r w:rsidRPr="00A238F2">
        <w:rPr>
          <w:noProof/>
        </w:rPr>
        <w:t>5.4.5</w:t>
      </w:r>
      <w:r w:rsidRPr="00A238F2">
        <w:rPr>
          <w:noProof/>
          <w:szCs w:val="24"/>
        </w:rPr>
        <w:tab/>
      </w:r>
      <w:r w:rsidRPr="00A238F2">
        <w:rPr>
          <w:noProof/>
        </w:rPr>
        <w:t>Buffer Status Reporting</w:t>
      </w:r>
      <w:bookmarkEnd w:id="297"/>
      <w:bookmarkEnd w:id="298"/>
      <w:bookmarkEnd w:id="299"/>
      <w:bookmarkEnd w:id="300"/>
      <w:bookmarkEnd w:id="301"/>
      <w:bookmarkEnd w:id="302"/>
    </w:p>
    <w:p w14:paraId="170B250B" w14:textId="77777777" w:rsidR="00ED2C6E" w:rsidRPr="00A238F2" w:rsidRDefault="00ED2C6E" w:rsidP="00707196">
      <w:pPr>
        <w:rPr>
          <w:noProof/>
        </w:rPr>
      </w:pPr>
      <w:r w:rsidRPr="00A238F2">
        <w:rPr>
          <w:noProof/>
        </w:rPr>
        <w:t xml:space="preserve">The Buffer Status reporting procedure is used to provide the serving eNB with information about the amount of data </w:t>
      </w:r>
      <w:r w:rsidR="00062713" w:rsidRPr="00A238F2">
        <w:rPr>
          <w:noProof/>
        </w:rPr>
        <w:t xml:space="preserve">available for transmission </w:t>
      </w:r>
      <w:r w:rsidRPr="00A238F2">
        <w:rPr>
          <w:noProof/>
        </w:rPr>
        <w:t xml:space="preserve">in the UL buffers </w:t>
      </w:r>
      <w:r w:rsidR="00CA2455" w:rsidRPr="00A238F2">
        <w:rPr>
          <w:noProof/>
        </w:rPr>
        <w:t>associated with</w:t>
      </w:r>
      <w:r w:rsidRPr="00A238F2">
        <w:rPr>
          <w:noProof/>
        </w:rPr>
        <w:t xml:space="preserve"> the </w:t>
      </w:r>
      <w:r w:rsidR="00CA2455" w:rsidRPr="00A238F2">
        <w:rPr>
          <w:noProof/>
        </w:rPr>
        <w:t>MAC entity</w:t>
      </w:r>
      <w:r w:rsidRPr="00A238F2">
        <w:rPr>
          <w:noProof/>
        </w:rPr>
        <w:t>.</w:t>
      </w:r>
      <w:r w:rsidR="006E1885" w:rsidRPr="00A238F2">
        <w:rPr>
          <w:noProof/>
        </w:rPr>
        <w:t xml:space="preserve"> RRC controls BSR reporting by configuring the </w:t>
      </w:r>
      <w:r w:rsidR="00C02F03" w:rsidRPr="00A238F2">
        <w:rPr>
          <w:noProof/>
        </w:rPr>
        <w:t xml:space="preserve">three </w:t>
      </w:r>
      <w:r w:rsidR="006E1885" w:rsidRPr="00A238F2">
        <w:rPr>
          <w:noProof/>
        </w:rPr>
        <w:t xml:space="preserve">timers </w:t>
      </w:r>
      <w:r w:rsidR="006E1885" w:rsidRPr="00A238F2">
        <w:rPr>
          <w:i/>
          <w:noProof/>
        </w:rPr>
        <w:t>periodicBSR-Timer</w:t>
      </w:r>
      <w:r w:rsidR="00424F9E" w:rsidRPr="00A238F2">
        <w:rPr>
          <w:noProof/>
        </w:rPr>
        <w:t>,</w:t>
      </w:r>
      <w:r w:rsidR="006E1885" w:rsidRPr="00A238F2">
        <w:rPr>
          <w:noProof/>
        </w:rPr>
        <w:t xml:space="preserve"> </w:t>
      </w:r>
      <w:r w:rsidR="006E1885" w:rsidRPr="00A238F2">
        <w:rPr>
          <w:i/>
          <w:noProof/>
        </w:rPr>
        <w:t>retxBSR-Timer</w:t>
      </w:r>
      <w:r w:rsidR="006E1885" w:rsidRPr="00A238F2">
        <w:rPr>
          <w:noProof/>
        </w:rPr>
        <w:t xml:space="preserve"> </w:t>
      </w:r>
      <w:r w:rsidR="00C02F03" w:rsidRPr="00A238F2">
        <w:rPr>
          <w:noProof/>
        </w:rPr>
        <w:t xml:space="preserve">and </w:t>
      </w:r>
      <w:r w:rsidR="00C02F03" w:rsidRPr="00A238F2">
        <w:rPr>
          <w:i/>
          <w:noProof/>
        </w:rPr>
        <w:t>logicalChannelSR-ProhibitTimer</w:t>
      </w:r>
      <w:r w:rsidR="00C02F03" w:rsidRPr="00A238F2">
        <w:rPr>
          <w:noProof/>
        </w:rPr>
        <w:t xml:space="preserve"> </w:t>
      </w:r>
      <w:r w:rsidR="006E1885" w:rsidRPr="00A238F2">
        <w:rPr>
          <w:noProof/>
        </w:rPr>
        <w:t xml:space="preserve">and by, for each logical channel, optionally signalling </w:t>
      </w:r>
      <w:r w:rsidR="006E1885" w:rsidRPr="00A238F2">
        <w:rPr>
          <w:i/>
          <w:noProof/>
        </w:rPr>
        <w:t>logicalChannelGroup</w:t>
      </w:r>
      <w:r w:rsidR="006E1885" w:rsidRPr="00A238F2">
        <w:rPr>
          <w:noProof/>
        </w:rPr>
        <w:t xml:space="preserve"> which allocates the logical channel to an LCG</w:t>
      </w:r>
      <w:r w:rsidR="00AA6A69" w:rsidRPr="00A238F2">
        <w:rPr>
          <w:noProof/>
        </w:rPr>
        <w:t xml:space="preserve">, as specified in </w:t>
      </w:r>
      <w:r w:rsidR="00EB63D2" w:rsidRPr="00A238F2">
        <w:rPr>
          <w:noProof/>
        </w:rPr>
        <w:t>TS 36.331 [</w:t>
      </w:r>
      <w:r w:rsidR="006E1885" w:rsidRPr="00A238F2">
        <w:rPr>
          <w:noProof/>
        </w:rPr>
        <w:t>8].</w:t>
      </w:r>
    </w:p>
    <w:p w14:paraId="2198CDEC" w14:textId="77777777" w:rsidR="00F96EB7" w:rsidRPr="00A238F2" w:rsidRDefault="00437A16" w:rsidP="00F96EB7">
      <w:r w:rsidRPr="00A238F2">
        <w:rPr>
          <w:noProof/>
        </w:rPr>
        <w:t xml:space="preserve">For the Buffer Status reporting procedure, the </w:t>
      </w:r>
      <w:r w:rsidR="00CA2455" w:rsidRPr="00A238F2">
        <w:rPr>
          <w:noProof/>
        </w:rPr>
        <w:t>MAC entity</w:t>
      </w:r>
      <w:r w:rsidRPr="00A238F2">
        <w:rPr>
          <w:noProof/>
        </w:rPr>
        <w:t xml:space="preserve"> shall consider all radio bearers which are not suspended and may consider radio bearers which are suspended.</w:t>
      </w:r>
    </w:p>
    <w:p w14:paraId="7E208FAD" w14:textId="77777777" w:rsidR="00437A16" w:rsidRPr="00A238F2" w:rsidRDefault="00F96EB7" w:rsidP="00F96EB7">
      <w:pPr>
        <w:rPr>
          <w:noProof/>
        </w:rPr>
      </w:pPr>
      <w:r w:rsidRPr="00A238F2">
        <w:t>For NB-IoT the Long BSR is not supported and all logical channels belong to one LCG.</w:t>
      </w:r>
    </w:p>
    <w:p w14:paraId="4234E1D9" w14:textId="77777777" w:rsidR="00ED2C6E" w:rsidRPr="00A238F2" w:rsidRDefault="00ED2C6E" w:rsidP="00707196">
      <w:pPr>
        <w:rPr>
          <w:noProof/>
        </w:rPr>
      </w:pPr>
      <w:r w:rsidRPr="00A238F2">
        <w:rPr>
          <w:noProof/>
        </w:rPr>
        <w:t>A Buffer Status Report (BSR) shall be triggered if any of the following events occur:</w:t>
      </w:r>
    </w:p>
    <w:p w14:paraId="01C9215F" w14:textId="77777777" w:rsidR="00A92EB7" w:rsidRPr="00A238F2" w:rsidRDefault="00A92EB7" w:rsidP="00707196">
      <w:pPr>
        <w:pStyle w:val="B1"/>
        <w:rPr>
          <w:noProof/>
        </w:rPr>
      </w:pPr>
      <w:r w:rsidRPr="00A238F2">
        <w:rPr>
          <w:noProof/>
        </w:rPr>
        <w:t>-</w:t>
      </w:r>
      <w:r w:rsidRPr="00A238F2">
        <w:rPr>
          <w:noProof/>
        </w:rPr>
        <w:tab/>
        <w:t>UL data, for a logical channel which belongs to a LCG, becomes available for transmission in the RLC entity or in the PDCP entity (</w:t>
      </w:r>
      <w:r w:rsidRPr="00A238F2">
        <w:rPr>
          <w:rFonts w:eastAsia="SimSun"/>
          <w:noProof/>
        </w:rPr>
        <w:t xml:space="preserve">the definition of what data shall be considered as available for transmission is specified in </w:t>
      </w:r>
      <w:r w:rsidR="00EB63D2" w:rsidRPr="00A238F2">
        <w:rPr>
          <w:rFonts w:eastAsia="SimSun"/>
          <w:noProof/>
        </w:rPr>
        <w:t>TS 36.322 [</w:t>
      </w:r>
      <w:r w:rsidRPr="00A238F2">
        <w:rPr>
          <w:rFonts w:eastAsia="SimSun"/>
          <w:noProof/>
        </w:rPr>
        <w:t xml:space="preserve">3] and </w:t>
      </w:r>
      <w:r w:rsidR="00EB63D2" w:rsidRPr="00A238F2">
        <w:rPr>
          <w:rFonts w:eastAsia="SimSun"/>
          <w:noProof/>
        </w:rPr>
        <w:t>TS 36.323 [</w:t>
      </w:r>
      <w:r w:rsidRPr="00A238F2">
        <w:rPr>
          <w:rFonts w:eastAsia="SimSun"/>
          <w:noProof/>
        </w:rPr>
        <w:t>4]</w:t>
      </w:r>
      <w:r w:rsidR="00765947" w:rsidRPr="00A238F2">
        <w:rPr>
          <w:rFonts w:eastAsia="SimSun"/>
          <w:noProof/>
        </w:rPr>
        <w:t xml:space="preserve"> or </w:t>
      </w:r>
      <w:r w:rsidR="00EB63D2" w:rsidRPr="00A238F2">
        <w:rPr>
          <w:rFonts w:eastAsia="SimSun"/>
          <w:noProof/>
        </w:rPr>
        <w:t>TS 38.323 [</w:t>
      </w:r>
      <w:r w:rsidR="00765947" w:rsidRPr="00A238F2">
        <w:rPr>
          <w:rFonts w:eastAsia="SimSun"/>
          <w:noProof/>
        </w:rPr>
        <w:t>17]</w:t>
      </w:r>
      <w:r w:rsidRPr="00A238F2">
        <w:rPr>
          <w:rFonts w:eastAsia="SimSun"/>
          <w:noProof/>
        </w:rPr>
        <w:t xml:space="preserve"> respectively)</w:t>
      </w:r>
      <w:r w:rsidRPr="00A238F2">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A238F2" w:rsidRDefault="00ED2C6E" w:rsidP="00707196">
      <w:pPr>
        <w:pStyle w:val="B1"/>
        <w:rPr>
          <w:noProof/>
        </w:rPr>
      </w:pPr>
      <w:r w:rsidRPr="00A238F2">
        <w:rPr>
          <w:noProof/>
        </w:rPr>
        <w:t>-</w:t>
      </w:r>
      <w:r w:rsidRPr="00A238F2">
        <w:rPr>
          <w:noProof/>
        </w:rPr>
        <w:tab/>
        <w:t xml:space="preserve">UL resources are allocated and number of padding bits is </w:t>
      </w:r>
      <w:r w:rsidR="00524553" w:rsidRPr="00A238F2">
        <w:rPr>
          <w:noProof/>
        </w:rPr>
        <w:t xml:space="preserve">equal to or </w:t>
      </w:r>
      <w:r w:rsidRPr="00A238F2">
        <w:rPr>
          <w:noProof/>
        </w:rPr>
        <w:t>larger than the size of the Buffer Status Report MAC control element</w:t>
      </w:r>
      <w:r w:rsidR="008B725C" w:rsidRPr="00A238F2">
        <w:rPr>
          <w:noProof/>
        </w:rPr>
        <w:t xml:space="preserve"> plus its subheader</w:t>
      </w:r>
      <w:r w:rsidRPr="00A238F2">
        <w:rPr>
          <w:noProof/>
        </w:rPr>
        <w:t xml:space="preserve">, in which case the BSR is referred below to as </w:t>
      </w:r>
      <w:r w:rsidR="00316FCD" w:rsidRPr="00A238F2">
        <w:rPr>
          <w:noProof/>
        </w:rPr>
        <w:t>"</w:t>
      </w:r>
      <w:r w:rsidRPr="00A238F2">
        <w:rPr>
          <w:noProof/>
        </w:rPr>
        <w:t>Padding BSR</w:t>
      </w:r>
      <w:r w:rsidR="00316FCD" w:rsidRPr="00A238F2">
        <w:rPr>
          <w:noProof/>
        </w:rPr>
        <w:t>"</w:t>
      </w:r>
      <w:r w:rsidRPr="00A238F2">
        <w:rPr>
          <w:noProof/>
        </w:rPr>
        <w:t>;</w:t>
      </w:r>
    </w:p>
    <w:p w14:paraId="7464B29C" w14:textId="77777777" w:rsidR="00EB41FA" w:rsidRPr="00A238F2" w:rsidRDefault="00EB41FA" w:rsidP="00707196">
      <w:pPr>
        <w:pStyle w:val="B1"/>
        <w:rPr>
          <w:noProof/>
        </w:rPr>
      </w:pPr>
      <w:r w:rsidRPr="00A238F2">
        <w:rPr>
          <w:noProof/>
        </w:rPr>
        <w:t>-</w:t>
      </w:r>
      <w:r w:rsidRPr="00A238F2">
        <w:rPr>
          <w:noProof/>
        </w:rPr>
        <w:tab/>
      </w:r>
      <w:r w:rsidR="006E1885" w:rsidRPr="00A238F2">
        <w:rPr>
          <w:i/>
          <w:noProof/>
        </w:rPr>
        <w:t>retxBSR-Timer</w:t>
      </w:r>
      <w:r w:rsidRPr="00A238F2">
        <w:rPr>
          <w:noProof/>
        </w:rPr>
        <w:t xml:space="preserve"> expires and the </w:t>
      </w:r>
      <w:r w:rsidR="00CA2455" w:rsidRPr="00A238F2">
        <w:rPr>
          <w:noProof/>
        </w:rPr>
        <w:t>MAC entity</w:t>
      </w:r>
      <w:r w:rsidRPr="00A238F2">
        <w:rPr>
          <w:noProof/>
        </w:rPr>
        <w:t xml:space="preserve"> has data available for transmission</w:t>
      </w:r>
      <w:r w:rsidR="00CB7FFD" w:rsidRPr="00A238F2">
        <w:t xml:space="preserve"> for any of the logical channels which belong to a LCG</w:t>
      </w:r>
      <w:r w:rsidRPr="00A238F2">
        <w:rPr>
          <w:noProof/>
        </w:rPr>
        <w:t>, in which case the BSR is referred below to as "Regular BSR";</w:t>
      </w:r>
    </w:p>
    <w:p w14:paraId="56250C5F" w14:textId="77777777" w:rsidR="00ED2C6E" w:rsidRPr="00A238F2" w:rsidRDefault="00ED2C6E" w:rsidP="00707196">
      <w:pPr>
        <w:pStyle w:val="B1"/>
        <w:rPr>
          <w:noProof/>
        </w:rPr>
      </w:pPr>
      <w:r w:rsidRPr="00A238F2">
        <w:rPr>
          <w:noProof/>
        </w:rPr>
        <w:t>-</w:t>
      </w:r>
      <w:r w:rsidRPr="00A238F2">
        <w:rPr>
          <w:noProof/>
        </w:rPr>
        <w:tab/>
      </w:r>
      <w:r w:rsidR="006E1885" w:rsidRPr="00A238F2">
        <w:rPr>
          <w:i/>
          <w:noProof/>
        </w:rPr>
        <w:t>periodicBSR-Timer</w:t>
      </w:r>
      <w:r w:rsidRPr="00A238F2">
        <w:rPr>
          <w:noProof/>
        </w:rPr>
        <w:t xml:space="preserve"> expires, in which case the BSR is referred below to as </w:t>
      </w:r>
      <w:r w:rsidR="00316FCD" w:rsidRPr="00A238F2">
        <w:rPr>
          <w:noProof/>
        </w:rPr>
        <w:t>"</w:t>
      </w:r>
      <w:r w:rsidRPr="00A238F2">
        <w:rPr>
          <w:noProof/>
        </w:rPr>
        <w:t>Periodic BSR</w:t>
      </w:r>
      <w:r w:rsidR="00316FCD" w:rsidRPr="00A238F2">
        <w:rPr>
          <w:noProof/>
        </w:rPr>
        <w:t>"</w:t>
      </w:r>
      <w:r w:rsidRPr="00A238F2">
        <w:rPr>
          <w:noProof/>
        </w:rPr>
        <w:t>.</w:t>
      </w:r>
    </w:p>
    <w:p w14:paraId="66588289" w14:textId="77777777" w:rsidR="00C02F03" w:rsidRPr="00A238F2" w:rsidRDefault="00C02F03" w:rsidP="00707196">
      <w:pPr>
        <w:rPr>
          <w:noProof/>
        </w:rPr>
      </w:pPr>
      <w:r w:rsidRPr="00A238F2">
        <w:rPr>
          <w:noProof/>
        </w:rPr>
        <w:t>For Regular BSR:</w:t>
      </w:r>
    </w:p>
    <w:p w14:paraId="6C949C6E" w14:textId="77777777" w:rsidR="00C02F03" w:rsidRPr="00A238F2" w:rsidRDefault="00C02F03" w:rsidP="00707196">
      <w:pPr>
        <w:pStyle w:val="B1"/>
        <w:rPr>
          <w:noProof/>
        </w:rPr>
      </w:pPr>
      <w:r w:rsidRPr="00A238F2">
        <w:rPr>
          <w:noProof/>
        </w:rPr>
        <w:t>-</w:t>
      </w:r>
      <w:r w:rsidRPr="00A238F2">
        <w:rPr>
          <w:noProof/>
        </w:rPr>
        <w:tab/>
        <w:t xml:space="preserve">if the BSR is triggered due to data becoming available for transmission for a logical channel for which </w:t>
      </w:r>
      <w:r w:rsidRPr="00A238F2">
        <w:rPr>
          <w:i/>
          <w:noProof/>
        </w:rPr>
        <w:t>logicalChannelSR-Prohibit</w:t>
      </w:r>
      <w:r w:rsidRPr="00A238F2">
        <w:rPr>
          <w:noProof/>
        </w:rPr>
        <w:t xml:space="preserve"> is </w:t>
      </w:r>
      <w:r w:rsidR="00424F9E" w:rsidRPr="00A238F2">
        <w:rPr>
          <w:noProof/>
        </w:rPr>
        <w:t xml:space="preserve">configured </w:t>
      </w:r>
      <w:r w:rsidRPr="00A238F2">
        <w:rPr>
          <w:noProof/>
        </w:rPr>
        <w:t>by upper layers:</w:t>
      </w:r>
    </w:p>
    <w:p w14:paraId="1C421FEC" w14:textId="77777777" w:rsidR="00C02F03" w:rsidRPr="00A238F2" w:rsidRDefault="00C02F03" w:rsidP="00707196">
      <w:pPr>
        <w:pStyle w:val="B2"/>
        <w:rPr>
          <w:noProof/>
        </w:rPr>
      </w:pPr>
      <w:r w:rsidRPr="00A238F2">
        <w:rPr>
          <w:noProof/>
        </w:rPr>
        <w:t>-</w:t>
      </w:r>
      <w:r w:rsidRPr="00A238F2">
        <w:rPr>
          <w:noProof/>
        </w:rPr>
        <w:tab/>
        <w:t xml:space="preserve">start </w:t>
      </w:r>
      <w:r w:rsidR="00BF6096" w:rsidRPr="00A238F2">
        <w:rPr>
          <w:noProof/>
        </w:rPr>
        <w:t xml:space="preserve">or restart </w:t>
      </w:r>
      <w:r w:rsidRPr="00A238F2">
        <w:rPr>
          <w:noProof/>
        </w:rPr>
        <w:t xml:space="preserve">the </w:t>
      </w:r>
      <w:r w:rsidRPr="00A238F2">
        <w:rPr>
          <w:i/>
          <w:noProof/>
        </w:rPr>
        <w:t>logicalChannelSR-ProhibitTimer</w:t>
      </w:r>
      <w:r w:rsidRPr="00A238F2">
        <w:rPr>
          <w:noProof/>
        </w:rPr>
        <w:t>;</w:t>
      </w:r>
    </w:p>
    <w:p w14:paraId="2FCF733B" w14:textId="77777777" w:rsidR="00C02F03" w:rsidRPr="00A238F2" w:rsidRDefault="00C02F03" w:rsidP="00707196">
      <w:pPr>
        <w:pStyle w:val="B1"/>
        <w:rPr>
          <w:noProof/>
        </w:rPr>
      </w:pPr>
      <w:r w:rsidRPr="00A238F2">
        <w:rPr>
          <w:noProof/>
        </w:rPr>
        <w:t>-</w:t>
      </w:r>
      <w:r w:rsidRPr="00A238F2">
        <w:rPr>
          <w:noProof/>
        </w:rPr>
        <w:tab/>
        <w:t>else:</w:t>
      </w:r>
    </w:p>
    <w:p w14:paraId="448477C0" w14:textId="77777777" w:rsidR="00C02F03" w:rsidRPr="00A238F2" w:rsidRDefault="00C02F03" w:rsidP="00707196">
      <w:pPr>
        <w:pStyle w:val="B2"/>
        <w:rPr>
          <w:noProof/>
        </w:rPr>
      </w:pPr>
      <w:r w:rsidRPr="00A238F2">
        <w:rPr>
          <w:noProof/>
        </w:rPr>
        <w:t>-</w:t>
      </w:r>
      <w:r w:rsidRPr="00A238F2">
        <w:rPr>
          <w:noProof/>
        </w:rPr>
        <w:tab/>
        <w:t xml:space="preserve">if running, stop the </w:t>
      </w:r>
      <w:r w:rsidRPr="00A238F2">
        <w:rPr>
          <w:i/>
          <w:noProof/>
        </w:rPr>
        <w:t>logicalChannelSR-ProhibitTimer</w:t>
      </w:r>
      <w:r w:rsidRPr="00A238F2">
        <w:rPr>
          <w:noProof/>
        </w:rPr>
        <w:t>.</w:t>
      </w:r>
    </w:p>
    <w:p w14:paraId="28F2C802" w14:textId="77777777" w:rsidR="00ED2C6E" w:rsidRPr="00A238F2" w:rsidRDefault="00ED2C6E" w:rsidP="00707196">
      <w:pPr>
        <w:rPr>
          <w:noProof/>
        </w:rPr>
      </w:pPr>
      <w:r w:rsidRPr="00A238F2">
        <w:rPr>
          <w:noProof/>
        </w:rPr>
        <w:t>For Regular and Periodic BSR:</w:t>
      </w:r>
    </w:p>
    <w:p w14:paraId="04EFC49B" w14:textId="77777777" w:rsidR="00ED2C6E" w:rsidRPr="00A238F2" w:rsidRDefault="00ED2C6E" w:rsidP="00707196">
      <w:pPr>
        <w:pStyle w:val="B1"/>
        <w:rPr>
          <w:noProof/>
        </w:rPr>
      </w:pPr>
      <w:r w:rsidRPr="00A238F2">
        <w:rPr>
          <w:noProof/>
        </w:rPr>
        <w:t>-</w:t>
      </w:r>
      <w:r w:rsidRPr="00A238F2">
        <w:rPr>
          <w:noProof/>
        </w:rPr>
        <w:tab/>
        <w:t xml:space="preserve">if </w:t>
      </w:r>
      <w:r w:rsidR="009E24C3" w:rsidRPr="00A238F2">
        <w:rPr>
          <w:noProof/>
        </w:rPr>
        <w:t xml:space="preserve">more than </w:t>
      </w:r>
      <w:r w:rsidRPr="00A238F2">
        <w:rPr>
          <w:noProof/>
        </w:rPr>
        <w:t xml:space="preserve">one LCG has data </w:t>
      </w:r>
      <w:r w:rsidR="00E36FBC" w:rsidRPr="00A238F2">
        <w:rPr>
          <w:noProof/>
        </w:rPr>
        <w:t xml:space="preserve">available for transmission </w:t>
      </w:r>
      <w:r w:rsidRPr="00A238F2">
        <w:rPr>
          <w:noProof/>
        </w:rPr>
        <w:t xml:space="preserve">in the TTI where the BSR is transmitted: report </w:t>
      </w:r>
      <w:r w:rsidR="009E24C3" w:rsidRPr="00A238F2">
        <w:rPr>
          <w:noProof/>
        </w:rPr>
        <w:t xml:space="preserve">Long </w:t>
      </w:r>
      <w:r w:rsidRPr="00A238F2">
        <w:rPr>
          <w:noProof/>
        </w:rPr>
        <w:t>BSR;</w:t>
      </w:r>
    </w:p>
    <w:p w14:paraId="7D56138B" w14:textId="77777777" w:rsidR="00ED2C6E" w:rsidRPr="00A238F2" w:rsidRDefault="00ED2C6E" w:rsidP="00707196">
      <w:pPr>
        <w:pStyle w:val="B1"/>
        <w:rPr>
          <w:noProof/>
        </w:rPr>
      </w:pPr>
      <w:r w:rsidRPr="00A238F2">
        <w:rPr>
          <w:noProof/>
        </w:rPr>
        <w:t>-</w:t>
      </w:r>
      <w:r w:rsidRPr="00A238F2">
        <w:rPr>
          <w:noProof/>
        </w:rPr>
        <w:tab/>
        <w:t xml:space="preserve">else report </w:t>
      </w:r>
      <w:r w:rsidR="009E24C3" w:rsidRPr="00A238F2">
        <w:rPr>
          <w:noProof/>
        </w:rPr>
        <w:t>Short</w:t>
      </w:r>
      <w:r w:rsidRPr="00A238F2">
        <w:rPr>
          <w:noProof/>
        </w:rPr>
        <w:t xml:space="preserve"> BSR.</w:t>
      </w:r>
    </w:p>
    <w:p w14:paraId="6A38C643" w14:textId="77777777" w:rsidR="00ED2C6E" w:rsidRPr="00A238F2" w:rsidRDefault="00ED2C6E" w:rsidP="00707196">
      <w:pPr>
        <w:rPr>
          <w:noProof/>
        </w:rPr>
      </w:pPr>
      <w:r w:rsidRPr="00A238F2">
        <w:rPr>
          <w:noProof/>
        </w:rPr>
        <w:t xml:space="preserve">For </w:t>
      </w:r>
      <w:r w:rsidR="00BA54E8" w:rsidRPr="00A238F2">
        <w:rPr>
          <w:noProof/>
        </w:rPr>
        <w:t>P</w:t>
      </w:r>
      <w:r w:rsidRPr="00A238F2">
        <w:rPr>
          <w:noProof/>
        </w:rPr>
        <w:t>adding BSR:</w:t>
      </w:r>
    </w:p>
    <w:p w14:paraId="1F1AE177" w14:textId="77777777" w:rsidR="00BA54E8" w:rsidRPr="00A238F2" w:rsidRDefault="00ED2C6E" w:rsidP="00707196">
      <w:pPr>
        <w:pStyle w:val="B1"/>
        <w:rPr>
          <w:noProof/>
        </w:rPr>
      </w:pPr>
      <w:r w:rsidRPr="00A238F2">
        <w:rPr>
          <w:noProof/>
        </w:rPr>
        <w:t>-</w:t>
      </w:r>
      <w:r w:rsidRPr="00A238F2">
        <w:rPr>
          <w:noProof/>
        </w:rPr>
        <w:tab/>
        <w:t xml:space="preserve">if the number of padding bits is equal to or larger than the size of the Short BSR </w:t>
      </w:r>
      <w:r w:rsidR="00BA54E8" w:rsidRPr="00A238F2">
        <w:rPr>
          <w:noProof/>
        </w:rPr>
        <w:t xml:space="preserve">plus its subheader </w:t>
      </w:r>
      <w:r w:rsidRPr="00A238F2">
        <w:rPr>
          <w:noProof/>
        </w:rPr>
        <w:t>but smaller than the size of the Long BSR</w:t>
      </w:r>
      <w:r w:rsidR="00BA54E8" w:rsidRPr="00A238F2">
        <w:rPr>
          <w:noProof/>
        </w:rPr>
        <w:t xml:space="preserve"> plus its subheader</w:t>
      </w:r>
      <w:r w:rsidR="00B971D7" w:rsidRPr="00A238F2">
        <w:rPr>
          <w:noProof/>
        </w:rPr>
        <w:t>:</w:t>
      </w:r>
    </w:p>
    <w:p w14:paraId="65486600" w14:textId="77777777" w:rsidR="00ED2C6E" w:rsidRPr="00A238F2" w:rsidRDefault="00BA54E8" w:rsidP="00707196">
      <w:pPr>
        <w:pStyle w:val="B2"/>
        <w:rPr>
          <w:noProof/>
        </w:rPr>
      </w:pPr>
      <w:r w:rsidRPr="00A238F2">
        <w:rPr>
          <w:noProof/>
        </w:rPr>
        <w:t>-</w:t>
      </w:r>
      <w:r w:rsidRPr="00A238F2">
        <w:rPr>
          <w:noProof/>
        </w:rPr>
        <w:tab/>
        <w:t xml:space="preserve">if more than one LCG has data </w:t>
      </w:r>
      <w:r w:rsidR="00456804" w:rsidRPr="00A238F2">
        <w:rPr>
          <w:noProof/>
          <w:lang w:eastAsia="zh-TW"/>
        </w:rPr>
        <w:t xml:space="preserve">available for transmission </w:t>
      </w:r>
      <w:r w:rsidRPr="00A238F2">
        <w:rPr>
          <w:noProof/>
        </w:rPr>
        <w:t>in the TTI where the BSR is transmitted: report Truncated BSR</w:t>
      </w:r>
      <w:r w:rsidR="00ED2C6E" w:rsidRPr="00A238F2">
        <w:rPr>
          <w:noProof/>
        </w:rPr>
        <w:t xml:space="preserve"> of the LCG with the highest priority logical channel with data</w:t>
      </w:r>
      <w:r w:rsidR="00E36FBC" w:rsidRPr="00A238F2">
        <w:rPr>
          <w:noProof/>
        </w:rPr>
        <w:t xml:space="preserve"> available for transmission</w:t>
      </w:r>
      <w:r w:rsidR="00ED2C6E" w:rsidRPr="00A238F2">
        <w:rPr>
          <w:noProof/>
        </w:rPr>
        <w:t>;</w:t>
      </w:r>
    </w:p>
    <w:p w14:paraId="257DEAB0" w14:textId="77777777" w:rsidR="00D43DE5" w:rsidRPr="00A238F2" w:rsidRDefault="00D43DE5" w:rsidP="00707196">
      <w:pPr>
        <w:pStyle w:val="B2"/>
        <w:rPr>
          <w:noProof/>
        </w:rPr>
      </w:pPr>
      <w:r w:rsidRPr="00A238F2">
        <w:rPr>
          <w:noProof/>
        </w:rPr>
        <w:t>-</w:t>
      </w:r>
      <w:r w:rsidRPr="00A238F2">
        <w:rPr>
          <w:noProof/>
        </w:rPr>
        <w:tab/>
        <w:t>else report Short BSR.</w:t>
      </w:r>
    </w:p>
    <w:p w14:paraId="6AA12FDC" w14:textId="77777777" w:rsidR="00F924C5" w:rsidRPr="00A238F2" w:rsidRDefault="00ED2C6E" w:rsidP="00F924C5">
      <w:pPr>
        <w:pStyle w:val="B1"/>
        <w:rPr>
          <w:noProof/>
        </w:rPr>
      </w:pPr>
      <w:r w:rsidRPr="00A238F2">
        <w:rPr>
          <w:noProof/>
        </w:rPr>
        <w:t>-</w:t>
      </w:r>
      <w:r w:rsidRPr="00A238F2">
        <w:rPr>
          <w:noProof/>
        </w:rPr>
        <w:tab/>
        <w:t>else if the number of padding bits is equal to or larger than the size of the Long BSR</w:t>
      </w:r>
      <w:r w:rsidR="00396103" w:rsidRPr="00A238F2">
        <w:rPr>
          <w:noProof/>
        </w:rPr>
        <w:t xml:space="preserve"> plus its subheader</w:t>
      </w:r>
      <w:r w:rsidRPr="00A238F2">
        <w:rPr>
          <w:noProof/>
        </w:rPr>
        <w:t>, report Long BSR.</w:t>
      </w:r>
    </w:p>
    <w:p w14:paraId="44B60787" w14:textId="77777777" w:rsidR="00F924C5" w:rsidRPr="00A238F2" w:rsidRDefault="00F924C5" w:rsidP="00F924C5">
      <w:pPr>
        <w:rPr>
          <w:noProof/>
        </w:rPr>
      </w:pPr>
      <w:r w:rsidRPr="00A238F2">
        <w:rPr>
          <w:noProof/>
        </w:rPr>
        <w:t>For NB-IoT</w:t>
      </w:r>
      <w:r w:rsidR="00E45179" w:rsidRPr="00A238F2">
        <w:rPr>
          <w:noProof/>
        </w:rPr>
        <w:t xml:space="preserve"> or BL UEs</w:t>
      </w:r>
      <w:r w:rsidRPr="00A238F2">
        <w:rPr>
          <w:noProof/>
        </w:rPr>
        <w:t>:</w:t>
      </w:r>
    </w:p>
    <w:p w14:paraId="164BA282" w14:textId="77777777" w:rsidR="00F924C5" w:rsidRPr="00A238F2" w:rsidRDefault="00F924C5" w:rsidP="00F924C5">
      <w:pPr>
        <w:pStyle w:val="B1"/>
      </w:pPr>
      <w:r w:rsidRPr="00A238F2">
        <w:t>-</w:t>
      </w:r>
      <w:r w:rsidRPr="00A238F2">
        <w:tab/>
        <w:t xml:space="preserve">if </w:t>
      </w:r>
      <w:r w:rsidRPr="00A238F2">
        <w:rPr>
          <w:i/>
          <w:noProof/>
        </w:rPr>
        <w:t>rai-Activation</w:t>
      </w:r>
      <w:r w:rsidRPr="00A238F2">
        <w:rPr>
          <w:noProof/>
        </w:rPr>
        <w:t xml:space="preserve"> </w:t>
      </w:r>
      <w:r w:rsidRPr="00A238F2">
        <w:t>is configured, and a buffer size of zero bytes has been triggered for the BSR, and the UE may have more data to send or receive in the near future:</w:t>
      </w:r>
    </w:p>
    <w:p w14:paraId="6EA60E3F" w14:textId="77777777" w:rsidR="00ED2C6E" w:rsidRPr="00A238F2" w:rsidRDefault="00F924C5" w:rsidP="00F924C5">
      <w:pPr>
        <w:pStyle w:val="B2"/>
        <w:rPr>
          <w:noProof/>
        </w:rPr>
      </w:pPr>
      <w:r w:rsidRPr="00A238F2">
        <w:t>-</w:t>
      </w:r>
      <w:r w:rsidRPr="00A238F2">
        <w:tab/>
        <w:t>cancel any pending BSR.</w:t>
      </w:r>
    </w:p>
    <w:p w14:paraId="737D697D" w14:textId="77777777" w:rsidR="00ED2C6E" w:rsidRPr="00A238F2" w:rsidRDefault="00ED2C6E" w:rsidP="00707196">
      <w:pPr>
        <w:rPr>
          <w:noProof/>
        </w:rPr>
      </w:pPr>
      <w:r w:rsidRPr="00A238F2">
        <w:rPr>
          <w:noProof/>
        </w:rPr>
        <w:t>If the Buffer Status reporting procedure determines that a</w:t>
      </w:r>
      <w:r w:rsidR="00932866" w:rsidRPr="00A238F2">
        <w:rPr>
          <w:noProof/>
        </w:rPr>
        <w:t>t least one</w:t>
      </w:r>
      <w:r w:rsidRPr="00A238F2">
        <w:rPr>
          <w:noProof/>
        </w:rPr>
        <w:t xml:space="preserve"> BSR has been triggered </w:t>
      </w:r>
      <w:r w:rsidR="00651634" w:rsidRPr="00A238F2">
        <w:rPr>
          <w:noProof/>
        </w:rPr>
        <w:t>and not cancelled</w:t>
      </w:r>
      <w:r w:rsidRPr="00A238F2">
        <w:rPr>
          <w:noProof/>
        </w:rPr>
        <w:t>:</w:t>
      </w:r>
    </w:p>
    <w:p w14:paraId="2D44E21D" w14:textId="77777777" w:rsidR="00ED2C6E" w:rsidRPr="00A238F2" w:rsidRDefault="00ED2C6E" w:rsidP="00707196">
      <w:pPr>
        <w:pStyle w:val="B1"/>
        <w:rPr>
          <w:noProof/>
        </w:rPr>
      </w:pPr>
      <w:r w:rsidRPr="00A238F2">
        <w:rPr>
          <w:noProof/>
        </w:rPr>
        <w:t>-</w:t>
      </w:r>
      <w:r w:rsidRPr="00A238F2">
        <w:rPr>
          <w:noProof/>
        </w:rPr>
        <w:tab/>
        <w:t xml:space="preserve">if the </w:t>
      </w:r>
      <w:r w:rsidR="00CA2455" w:rsidRPr="00A238F2">
        <w:rPr>
          <w:noProof/>
        </w:rPr>
        <w:t>MAC entity</w:t>
      </w:r>
      <w:r w:rsidRPr="00A238F2">
        <w:rPr>
          <w:noProof/>
        </w:rPr>
        <w:t xml:space="preserve"> has UL resources allocated for new transmission for this TTI:</w:t>
      </w:r>
    </w:p>
    <w:p w14:paraId="46A33632" w14:textId="77777777" w:rsidR="00ED2C6E" w:rsidRPr="00A238F2" w:rsidRDefault="00ED2C6E" w:rsidP="00707196">
      <w:pPr>
        <w:pStyle w:val="B2"/>
        <w:rPr>
          <w:noProof/>
        </w:rPr>
      </w:pPr>
      <w:r w:rsidRPr="00A238F2">
        <w:rPr>
          <w:noProof/>
        </w:rPr>
        <w:t>-</w:t>
      </w:r>
      <w:r w:rsidRPr="00A238F2">
        <w:rPr>
          <w:noProof/>
        </w:rPr>
        <w:tab/>
        <w:t xml:space="preserve">instruct the Multiplexing and Assembly procedure to generate </w:t>
      </w:r>
      <w:r w:rsidR="003719E4" w:rsidRPr="00A238F2">
        <w:rPr>
          <w:noProof/>
        </w:rPr>
        <w:t>the</w:t>
      </w:r>
      <w:r w:rsidRPr="00A238F2">
        <w:rPr>
          <w:noProof/>
        </w:rPr>
        <w:t xml:space="preserve"> BSR MAC control element</w:t>
      </w:r>
      <w:r w:rsidR="003719E4" w:rsidRPr="00A238F2">
        <w:rPr>
          <w:noProof/>
        </w:rPr>
        <w:t>(s)</w:t>
      </w:r>
      <w:r w:rsidRPr="00A238F2">
        <w:rPr>
          <w:noProof/>
        </w:rPr>
        <w:t>;</w:t>
      </w:r>
    </w:p>
    <w:p w14:paraId="7E62F6D3" w14:textId="77777777" w:rsidR="00ED2C6E" w:rsidRPr="00A238F2" w:rsidRDefault="00ED2C6E" w:rsidP="00707196">
      <w:pPr>
        <w:pStyle w:val="B2"/>
        <w:rPr>
          <w:noProof/>
        </w:rPr>
      </w:pPr>
      <w:r w:rsidRPr="00A238F2">
        <w:rPr>
          <w:noProof/>
        </w:rPr>
        <w:t>-</w:t>
      </w:r>
      <w:r w:rsidRPr="00A238F2">
        <w:rPr>
          <w:noProof/>
        </w:rPr>
        <w:tab/>
      </w:r>
      <w:r w:rsidR="00F3786B" w:rsidRPr="00A238F2">
        <w:rPr>
          <w:noProof/>
        </w:rPr>
        <w:t>start</w:t>
      </w:r>
      <w:r w:rsidR="00587689" w:rsidRPr="00A238F2">
        <w:rPr>
          <w:noProof/>
        </w:rPr>
        <w:t xml:space="preserve"> or </w:t>
      </w:r>
      <w:r w:rsidRPr="00A238F2">
        <w:rPr>
          <w:noProof/>
        </w:rPr>
        <w:t xml:space="preserve">restart </w:t>
      </w:r>
      <w:r w:rsidR="006E1885" w:rsidRPr="00A238F2">
        <w:rPr>
          <w:i/>
          <w:noProof/>
        </w:rPr>
        <w:t>periodicBSR-Timer</w:t>
      </w:r>
      <w:r w:rsidR="00235756" w:rsidRPr="00A238F2">
        <w:rPr>
          <w:noProof/>
        </w:rPr>
        <w:t xml:space="preserve"> except when </w:t>
      </w:r>
      <w:r w:rsidR="003719E4" w:rsidRPr="00A238F2">
        <w:rPr>
          <w:noProof/>
        </w:rPr>
        <w:t xml:space="preserve">all </w:t>
      </w:r>
      <w:r w:rsidR="00235756" w:rsidRPr="00A238F2">
        <w:rPr>
          <w:noProof/>
        </w:rPr>
        <w:t xml:space="preserve">the </w:t>
      </w:r>
      <w:r w:rsidR="003719E4" w:rsidRPr="00A238F2">
        <w:rPr>
          <w:noProof/>
        </w:rPr>
        <w:t>generated BSRs are</w:t>
      </w:r>
      <w:r w:rsidR="00235756" w:rsidRPr="00A238F2">
        <w:rPr>
          <w:noProof/>
        </w:rPr>
        <w:t xml:space="preserve"> Truncated BSR</w:t>
      </w:r>
      <w:r w:rsidR="003719E4" w:rsidRPr="00A238F2">
        <w:rPr>
          <w:noProof/>
        </w:rPr>
        <w:t>s</w:t>
      </w:r>
      <w:r w:rsidR="00D1099E" w:rsidRPr="00A238F2">
        <w:rPr>
          <w:noProof/>
        </w:rPr>
        <w:t>;</w:t>
      </w:r>
    </w:p>
    <w:p w14:paraId="35A3F49D" w14:textId="77777777" w:rsidR="00D1099E" w:rsidRPr="00A238F2" w:rsidRDefault="00D1099E" w:rsidP="00707196">
      <w:pPr>
        <w:pStyle w:val="B2"/>
        <w:rPr>
          <w:noProof/>
        </w:rPr>
      </w:pPr>
      <w:r w:rsidRPr="00A238F2">
        <w:t>-</w:t>
      </w:r>
      <w:r w:rsidRPr="00A238F2">
        <w:tab/>
        <w:t xml:space="preserve">start or restart </w:t>
      </w:r>
      <w:r w:rsidR="006E1885" w:rsidRPr="00A238F2">
        <w:rPr>
          <w:i/>
          <w:noProof/>
        </w:rPr>
        <w:t>retxBSR-Timer</w:t>
      </w:r>
      <w:r w:rsidRPr="00A238F2">
        <w:rPr>
          <w:noProof/>
        </w:rPr>
        <w:t>.</w:t>
      </w:r>
    </w:p>
    <w:p w14:paraId="6DEBFD87" w14:textId="77777777" w:rsidR="00ED2C6E" w:rsidRPr="00A238F2" w:rsidRDefault="00ED2C6E" w:rsidP="00707196">
      <w:pPr>
        <w:pStyle w:val="B1"/>
        <w:rPr>
          <w:noProof/>
        </w:rPr>
      </w:pPr>
      <w:r w:rsidRPr="00A238F2">
        <w:rPr>
          <w:noProof/>
        </w:rPr>
        <w:t>-</w:t>
      </w:r>
      <w:r w:rsidRPr="00A238F2">
        <w:rPr>
          <w:noProof/>
        </w:rPr>
        <w:tab/>
        <w:t>else if a Regular BSR has been triggered</w:t>
      </w:r>
      <w:r w:rsidR="00C02F03" w:rsidRPr="00A238F2">
        <w:rPr>
          <w:noProof/>
        </w:rPr>
        <w:t xml:space="preserve"> and </w:t>
      </w:r>
      <w:r w:rsidR="00C02F03" w:rsidRPr="00A238F2">
        <w:rPr>
          <w:i/>
          <w:noProof/>
        </w:rPr>
        <w:t>logicalChannelSR-ProhibitTimer</w:t>
      </w:r>
      <w:r w:rsidR="00C02F03" w:rsidRPr="00A238F2">
        <w:rPr>
          <w:noProof/>
        </w:rPr>
        <w:t xml:space="preserve"> is not running</w:t>
      </w:r>
      <w:r w:rsidRPr="00A238F2">
        <w:rPr>
          <w:noProof/>
        </w:rPr>
        <w:t>:</w:t>
      </w:r>
    </w:p>
    <w:p w14:paraId="116A23B9" w14:textId="77777777" w:rsidR="00BE2AEC" w:rsidRPr="00A238F2" w:rsidRDefault="006C115A" w:rsidP="00BE2AEC">
      <w:pPr>
        <w:pStyle w:val="B2"/>
        <w:rPr>
          <w:noProof/>
        </w:rPr>
      </w:pPr>
      <w:r w:rsidRPr="00A238F2">
        <w:rPr>
          <w:noProof/>
        </w:rPr>
        <w:t>-</w:t>
      </w:r>
      <w:r w:rsidRPr="00A238F2">
        <w:rPr>
          <w:noProof/>
        </w:rPr>
        <w:tab/>
        <w:t>if an uplink grant is not configured or the Regular BSR was not triggered due to data becoming available for transmission for a logical channel</w:t>
      </w:r>
      <w:r w:rsidR="003D4020" w:rsidRPr="00A238F2">
        <w:rPr>
          <w:noProof/>
        </w:rPr>
        <w:t xml:space="preserve"> for which logical channel SR masking (</w:t>
      </w:r>
      <w:r w:rsidR="003D4020" w:rsidRPr="00A238F2">
        <w:rPr>
          <w:i/>
          <w:noProof/>
        </w:rPr>
        <w:t>logicalChannelSR-Mask</w:t>
      </w:r>
      <w:r w:rsidR="003D4020" w:rsidRPr="00A238F2">
        <w:rPr>
          <w:noProof/>
        </w:rPr>
        <w:t>) is setup by upper layers</w:t>
      </w:r>
      <w:r w:rsidR="00BE2AEC" w:rsidRPr="00A238F2">
        <w:rPr>
          <w:noProof/>
        </w:rPr>
        <w:t>; or</w:t>
      </w:r>
    </w:p>
    <w:p w14:paraId="2FE93777" w14:textId="77777777" w:rsidR="006C115A" w:rsidRPr="00A238F2" w:rsidRDefault="00BE2AEC" w:rsidP="00BE2AEC">
      <w:pPr>
        <w:pStyle w:val="B2"/>
        <w:rPr>
          <w:noProof/>
        </w:rPr>
      </w:pPr>
      <w:r w:rsidRPr="00A238F2">
        <w:rPr>
          <w:noProof/>
        </w:rPr>
        <w:t>-</w:t>
      </w:r>
      <w:r w:rsidRPr="00A238F2">
        <w:rPr>
          <w:noProof/>
        </w:rPr>
        <w:tab/>
        <w:t xml:space="preserve">if </w:t>
      </w:r>
      <w:r w:rsidRPr="00A238F2">
        <w:rPr>
          <w:i/>
          <w:noProof/>
        </w:rPr>
        <w:t>sr-WithHARQ-ACK-Config</w:t>
      </w:r>
      <w:r w:rsidRPr="00A238F2">
        <w:rPr>
          <w:noProof/>
        </w:rPr>
        <w:t xml:space="preserve"> is configured and there is valid resource for SR together with acknowledgement of the data in this TTI</w:t>
      </w:r>
      <w:r w:rsidR="003D4020" w:rsidRPr="00A238F2">
        <w:rPr>
          <w:noProof/>
        </w:rPr>
        <w:t>:</w:t>
      </w:r>
    </w:p>
    <w:p w14:paraId="2101A01B" w14:textId="77777777" w:rsidR="00ED2C6E" w:rsidRPr="00A238F2" w:rsidRDefault="00ED2C6E" w:rsidP="00707196">
      <w:pPr>
        <w:pStyle w:val="B3"/>
        <w:rPr>
          <w:noProof/>
        </w:rPr>
      </w:pPr>
      <w:r w:rsidRPr="00A238F2">
        <w:rPr>
          <w:noProof/>
        </w:rPr>
        <w:t>-</w:t>
      </w:r>
      <w:r w:rsidRPr="00A238F2">
        <w:rPr>
          <w:noProof/>
        </w:rPr>
        <w:tab/>
        <w:t>a Scheduling Request shall be triggered.</w:t>
      </w:r>
    </w:p>
    <w:p w14:paraId="5667F769" w14:textId="77777777" w:rsidR="00DD686F" w:rsidRPr="00A238F2" w:rsidRDefault="003C28C5" w:rsidP="00DD686F">
      <w:r w:rsidRPr="00A238F2">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A238F2" w:rsidRDefault="00DD686F" w:rsidP="00DD686F">
      <w:r w:rsidRPr="00A238F2">
        <w:t>For EDT, the MAC entity shall not generate a BSR MAC control element if new transmission is for Msg3.</w:t>
      </w:r>
    </w:p>
    <w:p w14:paraId="1643F2FD" w14:textId="77777777" w:rsidR="00FC348B" w:rsidRPr="00A238F2" w:rsidRDefault="00FC348B" w:rsidP="00FC348B">
      <w:r w:rsidRPr="00A238F2">
        <w:t>For CP-PUR, the MAC entity shall not generate a BSR MAC control element if new transmission is intended for preconfigured uplink grant.</w:t>
      </w:r>
    </w:p>
    <w:p w14:paraId="47CD8164" w14:textId="77777777" w:rsidR="00D1099E" w:rsidRPr="00A238F2" w:rsidRDefault="00D1099E" w:rsidP="00707196">
      <w:r w:rsidRPr="00A238F2">
        <w:t xml:space="preserve">The </w:t>
      </w:r>
      <w:r w:rsidR="00CA2455" w:rsidRPr="00A238F2">
        <w:rPr>
          <w:noProof/>
        </w:rPr>
        <w:t>MAC entity</w:t>
      </w:r>
      <w:r w:rsidRPr="00A238F2">
        <w:t xml:space="preserve"> shall restart </w:t>
      </w:r>
      <w:r w:rsidR="006E1885" w:rsidRPr="00A238F2">
        <w:rPr>
          <w:i/>
          <w:noProof/>
        </w:rPr>
        <w:t>retxBSR-Timer</w:t>
      </w:r>
      <w:r w:rsidRPr="00A238F2">
        <w:rPr>
          <w:noProof/>
        </w:rPr>
        <w:t xml:space="preserve"> </w:t>
      </w:r>
      <w:r w:rsidRPr="00A238F2">
        <w:t xml:space="preserve">upon </w:t>
      </w:r>
      <w:r w:rsidR="0030254C" w:rsidRPr="00A238F2">
        <w:t>indication</w:t>
      </w:r>
      <w:r w:rsidRPr="00A238F2">
        <w:t xml:space="preserve"> of a grant for transmission of new data on </w:t>
      </w:r>
      <w:r w:rsidR="003C6B42" w:rsidRPr="00A238F2">
        <w:t xml:space="preserve">any </w:t>
      </w:r>
      <w:r w:rsidRPr="00A238F2">
        <w:t>UL-SCH.</w:t>
      </w:r>
    </w:p>
    <w:p w14:paraId="31E9BCFC" w14:textId="77777777" w:rsidR="00ED2C6E" w:rsidRPr="00A238F2" w:rsidRDefault="009E187E" w:rsidP="00707196">
      <w:r w:rsidRPr="00A238F2">
        <w:rPr>
          <w:noProof/>
        </w:rPr>
        <w:t xml:space="preserve">All triggered BSRs </w:t>
      </w:r>
      <w:r w:rsidR="00ED2C6E" w:rsidRPr="00A238F2">
        <w:rPr>
          <w:noProof/>
        </w:rPr>
        <w:t>shall be cancelled in case the UL grant</w:t>
      </w:r>
      <w:r w:rsidR="00317652" w:rsidRPr="00A238F2">
        <w:rPr>
          <w:noProof/>
        </w:rPr>
        <w:t xml:space="preserve">(s) in this </w:t>
      </w:r>
      <w:r w:rsidR="00F96EB7" w:rsidRPr="00A238F2">
        <w:t xml:space="preserve">TTI </w:t>
      </w:r>
      <w:r w:rsidR="00ED2C6E" w:rsidRPr="00A238F2">
        <w:rPr>
          <w:noProof/>
        </w:rPr>
        <w:t xml:space="preserve">can accommodate all pending data </w:t>
      </w:r>
      <w:r w:rsidR="00E36FBC" w:rsidRPr="00A238F2">
        <w:rPr>
          <w:noProof/>
        </w:rPr>
        <w:t xml:space="preserve">available for transmission </w:t>
      </w:r>
      <w:r w:rsidR="00ED2C6E" w:rsidRPr="00A238F2">
        <w:rPr>
          <w:noProof/>
        </w:rPr>
        <w:t xml:space="preserve">but is not sufficient to </w:t>
      </w:r>
      <w:r w:rsidR="00E36FBC" w:rsidRPr="00A238F2">
        <w:rPr>
          <w:noProof/>
        </w:rPr>
        <w:t xml:space="preserve">additionally </w:t>
      </w:r>
      <w:r w:rsidR="00ED2C6E" w:rsidRPr="00A238F2">
        <w:rPr>
          <w:noProof/>
        </w:rPr>
        <w:t>accommodate the BSR MAC control element</w:t>
      </w:r>
      <w:r w:rsidR="008B725C" w:rsidRPr="00A238F2">
        <w:rPr>
          <w:noProof/>
        </w:rPr>
        <w:t xml:space="preserve"> plus its subheader</w:t>
      </w:r>
      <w:r w:rsidR="00ED2C6E" w:rsidRPr="00A238F2">
        <w:rPr>
          <w:noProof/>
        </w:rPr>
        <w:t>.</w:t>
      </w:r>
      <w:r w:rsidRPr="00A238F2">
        <w:rPr>
          <w:noProof/>
        </w:rPr>
        <w:t xml:space="preserve"> </w:t>
      </w:r>
      <w:r w:rsidRPr="00A238F2">
        <w:t>All triggered BSRs shall be cancelled when a BSR is included in a MAC PDU for transmission.</w:t>
      </w:r>
    </w:p>
    <w:p w14:paraId="6F03D959" w14:textId="77777777" w:rsidR="003C6B42" w:rsidRPr="00A238F2" w:rsidRDefault="003C6B42" w:rsidP="00707196">
      <w:r w:rsidRPr="00A238F2">
        <w:t xml:space="preserve">The </w:t>
      </w:r>
      <w:r w:rsidR="00CA2455" w:rsidRPr="00A238F2">
        <w:rPr>
          <w:noProof/>
        </w:rPr>
        <w:t>MAC entity</w:t>
      </w:r>
      <w:r w:rsidRPr="00A238F2">
        <w:t xml:space="preserve"> shall transmit at most one Regular/Periodic BSR in a TTI. If the </w:t>
      </w:r>
      <w:r w:rsidR="00CA2455" w:rsidRPr="00A238F2">
        <w:rPr>
          <w:noProof/>
        </w:rPr>
        <w:t>MAC entity</w:t>
      </w:r>
      <w:r w:rsidRPr="00A238F2">
        <w:t xml:space="preserve"> is requested to transmit multiple MAC PDUs in a TTI, it may include a padding BSR in any of the MAC PDUs which do not contain a Regular/Periodic BSR.</w:t>
      </w:r>
    </w:p>
    <w:p w14:paraId="01B62851" w14:textId="77777777" w:rsidR="003C6B42" w:rsidRPr="00A238F2" w:rsidRDefault="003C6B42" w:rsidP="00707196">
      <w:r w:rsidRPr="00A238F2">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A238F2" w:rsidRDefault="001D322C" w:rsidP="00707196">
      <w:pPr>
        <w:pStyle w:val="NO"/>
        <w:rPr>
          <w:noProof/>
        </w:rPr>
      </w:pPr>
      <w:r w:rsidRPr="00A238F2">
        <w:rPr>
          <w:noProof/>
        </w:rPr>
        <w:t>NOTE</w:t>
      </w:r>
      <w:r w:rsidR="007707CE" w:rsidRPr="00A238F2">
        <w:rPr>
          <w:noProof/>
        </w:rPr>
        <w:t xml:space="preserve"> 1</w:t>
      </w:r>
      <w:r w:rsidRPr="00A238F2">
        <w:rPr>
          <w:noProof/>
        </w:rPr>
        <w:t>:</w:t>
      </w:r>
      <w:r w:rsidR="006F350E" w:rsidRPr="00A238F2">
        <w:rPr>
          <w:noProof/>
        </w:rPr>
        <w:tab/>
      </w:r>
      <w:r w:rsidRPr="00A238F2">
        <w:rPr>
          <w:noProof/>
        </w:rPr>
        <w:t>A Padding BSR is not allowed to cancel a triggered Regular/Periodic BSR</w:t>
      </w:r>
      <w:r w:rsidR="00F96EB7" w:rsidRPr="00A238F2">
        <w:t>, except for NB-IoT</w:t>
      </w:r>
      <w:r w:rsidRPr="00A238F2">
        <w:rPr>
          <w:noProof/>
        </w:rPr>
        <w:t>. A Padding BSR is triggered for a specific MAC PDU only and the trigger is cancelled when this MAC PDU has been built.</w:t>
      </w:r>
    </w:p>
    <w:p w14:paraId="4E641725" w14:textId="77777777" w:rsidR="007707CE" w:rsidRPr="00A238F2" w:rsidRDefault="007707CE" w:rsidP="00707196">
      <w:pPr>
        <w:pStyle w:val="NO"/>
      </w:pPr>
      <w:r w:rsidRPr="00A238F2">
        <w:t>NOTE 2:</w:t>
      </w:r>
      <w:r w:rsidRPr="00A238F2">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A238F2" w:rsidRDefault="00F96EB7" w:rsidP="00F96EB7">
      <w:pPr>
        <w:pStyle w:val="Heading3"/>
        <w:rPr>
          <w:noProof/>
        </w:rPr>
      </w:pPr>
      <w:bookmarkStart w:id="303" w:name="_Toc29242973"/>
      <w:bookmarkStart w:id="304" w:name="_Toc37256230"/>
      <w:bookmarkStart w:id="305" w:name="_Toc37256384"/>
      <w:bookmarkStart w:id="306" w:name="_Toc46500323"/>
      <w:bookmarkStart w:id="307" w:name="_Toc52536232"/>
      <w:bookmarkStart w:id="308" w:name="_Toc219412761"/>
      <w:r w:rsidRPr="00A238F2">
        <w:rPr>
          <w:noProof/>
        </w:rPr>
        <w:t>5.4.5a</w:t>
      </w:r>
      <w:r w:rsidRPr="00A238F2">
        <w:rPr>
          <w:noProof/>
        </w:rPr>
        <w:tab/>
        <w:t>Data Volume and Power Headroom Reporting</w:t>
      </w:r>
      <w:bookmarkEnd w:id="303"/>
      <w:bookmarkEnd w:id="304"/>
      <w:bookmarkEnd w:id="305"/>
      <w:bookmarkEnd w:id="306"/>
      <w:bookmarkEnd w:id="307"/>
      <w:bookmarkEnd w:id="308"/>
    </w:p>
    <w:p w14:paraId="45A043FA" w14:textId="77777777" w:rsidR="00F96EB7" w:rsidRPr="00A238F2" w:rsidRDefault="00F96EB7" w:rsidP="00F96EB7">
      <w:r w:rsidRPr="00A238F2">
        <w:t xml:space="preserve">The Data Volume and Power Headroom reporting procedure </w:t>
      </w:r>
      <w:r w:rsidR="00201572" w:rsidRPr="00A238F2">
        <w:t xml:space="preserve">is only applicable for NB-IoT UEs and </w:t>
      </w:r>
      <w:r w:rsidRPr="00A238F2">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A238F2">
        <w:t xml:space="preserve"> For EDT, the Data Volume in DPR MAC control element is set to zero.</w:t>
      </w:r>
    </w:p>
    <w:p w14:paraId="305C9E5F" w14:textId="77777777" w:rsidR="001348CA" w:rsidRPr="00A238F2" w:rsidRDefault="00BE2AEC" w:rsidP="00F96EB7">
      <w:r w:rsidRPr="00A238F2">
        <w:t xml:space="preserve">If </w:t>
      </w:r>
      <w:r w:rsidRPr="00A238F2">
        <w:rPr>
          <w:i/>
        </w:rPr>
        <w:t>enhancedPHR</w:t>
      </w:r>
      <w:r w:rsidRPr="00A238F2">
        <w:t xml:space="preserve"> is configured </w:t>
      </w:r>
      <w:r w:rsidR="001348CA" w:rsidRPr="00A238F2">
        <w:rPr>
          <w:rFonts w:eastAsia="SimSun"/>
        </w:rPr>
        <w:t>and the</w:t>
      </w:r>
      <w:r w:rsidR="001348CA" w:rsidRPr="00A238F2">
        <w:t xml:space="preserve"> </w:t>
      </w:r>
      <w:r w:rsidRPr="00A238F2">
        <w:t>UE support</w:t>
      </w:r>
      <w:r w:rsidR="001348CA" w:rsidRPr="00A238F2">
        <w:t>s</w:t>
      </w:r>
      <w:r w:rsidRPr="00A238F2">
        <w:t xml:space="preserve"> extended power headroom reporting</w:t>
      </w:r>
      <w:r w:rsidR="001348CA" w:rsidRPr="00A238F2">
        <w:rPr>
          <w:rFonts w:eastAsia="SimSun"/>
        </w:rPr>
        <w:t>, the UE</w:t>
      </w:r>
      <w:r w:rsidRPr="00A238F2">
        <w:t xml:space="preserve"> shall</w:t>
      </w:r>
      <w:r w:rsidR="001348CA" w:rsidRPr="00A238F2">
        <w:t>:</w:t>
      </w:r>
    </w:p>
    <w:p w14:paraId="6C34601A" w14:textId="77777777" w:rsidR="001348CA" w:rsidRPr="00A238F2" w:rsidRDefault="001348CA" w:rsidP="001348CA">
      <w:pPr>
        <w:pStyle w:val="B1"/>
      </w:pPr>
      <w:r w:rsidRPr="00A238F2">
        <w:t>-</w:t>
      </w:r>
      <w:r w:rsidRPr="00A238F2">
        <w:tab/>
        <w:t>if the UE supports power class 14dBm and the MAC entity considers itself to be in enhanced coverage level other than 0:</w:t>
      </w:r>
    </w:p>
    <w:p w14:paraId="3057AB20" w14:textId="77777777" w:rsidR="001348CA" w:rsidRPr="00A238F2" w:rsidRDefault="001348CA" w:rsidP="001348CA">
      <w:pPr>
        <w:pStyle w:val="B2"/>
      </w:pPr>
      <w:r w:rsidRPr="00A238F2">
        <w:t>-</w:t>
      </w:r>
      <w:r w:rsidRPr="00A238F2">
        <w:tab/>
        <w:t>report power headroom level using the DPR MAC control element;</w:t>
      </w:r>
    </w:p>
    <w:p w14:paraId="2E4CB0D6" w14:textId="77777777" w:rsidR="001348CA" w:rsidRPr="00A238F2" w:rsidRDefault="001348CA" w:rsidP="001348CA">
      <w:pPr>
        <w:pStyle w:val="B1"/>
      </w:pPr>
      <w:r w:rsidRPr="00A238F2">
        <w:t>-</w:t>
      </w:r>
      <w:r w:rsidRPr="00A238F2">
        <w:tab/>
        <w:t>else:</w:t>
      </w:r>
    </w:p>
    <w:p w14:paraId="4F28BCC9" w14:textId="77777777" w:rsidR="00BE2AEC" w:rsidRPr="00A238F2" w:rsidRDefault="001348CA" w:rsidP="00EA017D">
      <w:pPr>
        <w:pStyle w:val="B2"/>
      </w:pPr>
      <w:r w:rsidRPr="00A238F2">
        <w:t>-</w:t>
      </w:r>
      <w:r w:rsidRPr="00A238F2">
        <w:tab/>
      </w:r>
      <w:r w:rsidR="00BE2AEC" w:rsidRPr="00A238F2">
        <w:t>report extended power headroom level using the DPR MAC control element</w:t>
      </w:r>
      <w:r w:rsidRPr="00A238F2">
        <w:rPr>
          <w:noProof/>
        </w:rPr>
        <w:t xml:space="preserve"> for Extended Power Headroom level reporting</w:t>
      </w:r>
      <w:r w:rsidR="00BE2AEC" w:rsidRPr="00A238F2">
        <w:t>.</w:t>
      </w:r>
    </w:p>
    <w:p w14:paraId="68DF49F4" w14:textId="77777777" w:rsidR="00ED2C6E" w:rsidRPr="00A238F2" w:rsidRDefault="00ED2C6E" w:rsidP="00707196">
      <w:pPr>
        <w:pStyle w:val="Heading3"/>
        <w:rPr>
          <w:noProof/>
        </w:rPr>
      </w:pPr>
      <w:bookmarkStart w:id="309" w:name="_Toc29242974"/>
      <w:bookmarkStart w:id="310" w:name="_Toc37256231"/>
      <w:bookmarkStart w:id="311" w:name="_Toc37256385"/>
      <w:bookmarkStart w:id="312" w:name="_Toc46500324"/>
      <w:bookmarkStart w:id="313" w:name="_Toc52536233"/>
      <w:bookmarkStart w:id="314" w:name="_Toc219412762"/>
      <w:r w:rsidRPr="00A238F2">
        <w:rPr>
          <w:noProof/>
        </w:rPr>
        <w:t>5.4.6</w:t>
      </w:r>
      <w:r w:rsidRPr="00A238F2">
        <w:rPr>
          <w:noProof/>
          <w:szCs w:val="24"/>
        </w:rPr>
        <w:tab/>
      </w:r>
      <w:r w:rsidRPr="00A238F2">
        <w:rPr>
          <w:noProof/>
        </w:rPr>
        <w:t>Power Headroom Reporting</w:t>
      </w:r>
      <w:bookmarkEnd w:id="309"/>
      <w:bookmarkEnd w:id="310"/>
      <w:bookmarkEnd w:id="311"/>
      <w:bookmarkEnd w:id="312"/>
      <w:bookmarkEnd w:id="313"/>
      <w:bookmarkEnd w:id="314"/>
    </w:p>
    <w:p w14:paraId="5924F4CC" w14:textId="77777777" w:rsidR="003C6B42" w:rsidRPr="00A238F2" w:rsidRDefault="00ED2C6E" w:rsidP="00707196">
      <w:pPr>
        <w:rPr>
          <w:noProof/>
        </w:rPr>
      </w:pPr>
      <w:r w:rsidRPr="00A238F2">
        <w:rPr>
          <w:noProof/>
        </w:rPr>
        <w:t xml:space="preserve">The Power Headroom reporting procedure is used to provide the serving eNB with information about the difference between the </w:t>
      </w:r>
      <w:r w:rsidR="00E70A6F" w:rsidRPr="00A238F2">
        <w:rPr>
          <w:noProof/>
        </w:rPr>
        <w:t>nominal UE maximum transmit power and the estimated power for UL-SCH transmission</w:t>
      </w:r>
      <w:r w:rsidR="003C6B42" w:rsidRPr="00A238F2">
        <w:rPr>
          <w:noProof/>
        </w:rPr>
        <w:t xml:space="preserve"> </w:t>
      </w:r>
      <w:r w:rsidR="00AD562B" w:rsidRPr="00A238F2">
        <w:rPr>
          <w:noProof/>
        </w:rPr>
        <w:t xml:space="preserve">or SRS transmission </w:t>
      </w:r>
      <w:r w:rsidR="003C6B42" w:rsidRPr="00A238F2">
        <w:rPr>
          <w:noProof/>
        </w:rPr>
        <w:t>per activated Serving Cell and also with information about the difference between the nominal UE maximum power and the estimated power for UL-SCH and PUCCH</w:t>
      </w:r>
      <w:r w:rsidR="00005387" w:rsidRPr="00A238F2">
        <w:rPr>
          <w:noProof/>
        </w:rPr>
        <w:t>/SPUCCH</w:t>
      </w:r>
      <w:r w:rsidR="003C6B42" w:rsidRPr="00A238F2">
        <w:rPr>
          <w:noProof/>
        </w:rPr>
        <w:t xml:space="preserve"> transmission on </w:t>
      </w:r>
      <w:r w:rsidR="00CA2455" w:rsidRPr="00A238F2">
        <w:rPr>
          <w:noProof/>
        </w:rPr>
        <w:t>Sp</w:t>
      </w:r>
      <w:r w:rsidR="003C6B42" w:rsidRPr="00A238F2">
        <w:rPr>
          <w:noProof/>
        </w:rPr>
        <w:t>Cell</w:t>
      </w:r>
      <w:r w:rsidR="004C6CA2" w:rsidRPr="00A238F2">
        <w:rPr>
          <w:noProof/>
        </w:rPr>
        <w:t xml:space="preserve"> and PUCCH SCell</w:t>
      </w:r>
      <w:r w:rsidR="00E70A6F" w:rsidRPr="00A238F2">
        <w:rPr>
          <w:noProof/>
        </w:rPr>
        <w:t>.</w:t>
      </w:r>
    </w:p>
    <w:p w14:paraId="79D02A2C" w14:textId="77777777" w:rsidR="00ED2C6E" w:rsidRPr="00A238F2" w:rsidRDefault="00E70A6F" w:rsidP="00707196">
      <w:pPr>
        <w:rPr>
          <w:noProof/>
        </w:rPr>
      </w:pPr>
      <w:r w:rsidRPr="00A238F2">
        <w:rPr>
          <w:noProof/>
        </w:rPr>
        <w:t xml:space="preserve">The reporting period, delay and mapping of Power Headroom are defined in </w:t>
      </w:r>
      <w:r w:rsidR="00EB63D2" w:rsidRPr="00A238F2">
        <w:rPr>
          <w:noProof/>
        </w:rPr>
        <w:t>TS 36.133 [</w:t>
      </w:r>
      <w:r w:rsidRPr="00A238F2">
        <w:rPr>
          <w:noProof/>
        </w:rPr>
        <w:t>9]</w:t>
      </w:r>
      <w:r w:rsidR="00321193" w:rsidRPr="00A238F2">
        <w:rPr>
          <w:noProof/>
        </w:rPr>
        <w:t xml:space="preserve"> and </w:t>
      </w:r>
      <w:r w:rsidR="00EB63D2" w:rsidRPr="00A238F2">
        <w:rPr>
          <w:noProof/>
        </w:rPr>
        <w:t>TS 38.133 [</w:t>
      </w:r>
      <w:r w:rsidR="00321193" w:rsidRPr="00A238F2">
        <w:rPr>
          <w:noProof/>
        </w:rPr>
        <w:t>19]</w:t>
      </w:r>
      <w:r w:rsidRPr="00A238F2">
        <w:rPr>
          <w:noProof/>
        </w:rPr>
        <w:t>.</w:t>
      </w:r>
      <w:r w:rsidR="006E1885" w:rsidRPr="00A238F2">
        <w:rPr>
          <w:noProof/>
        </w:rPr>
        <w:t xml:space="preserve"> RRC controls Power Headroom reporting by configuring the two timers </w:t>
      </w:r>
      <w:r w:rsidR="006E1885" w:rsidRPr="00A238F2">
        <w:rPr>
          <w:i/>
          <w:noProof/>
        </w:rPr>
        <w:t xml:space="preserve">periodicPHR-Timer </w:t>
      </w:r>
      <w:r w:rsidR="006E1885" w:rsidRPr="00A238F2">
        <w:rPr>
          <w:noProof/>
        </w:rPr>
        <w:t>and</w:t>
      </w:r>
      <w:r w:rsidR="006E1885" w:rsidRPr="00A238F2">
        <w:rPr>
          <w:i/>
          <w:noProof/>
        </w:rPr>
        <w:t xml:space="preserve"> prohibitPHR-Timer</w:t>
      </w:r>
      <w:r w:rsidR="006E1885" w:rsidRPr="00A238F2">
        <w:rPr>
          <w:noProof/>
        </w:rPr>
        <w:t xml:space="preserve">, and by signalling </w:t>
      </w:r>
      <w:r w:rsidR="006E1885" w:rsidRPr="00A238F2">
        <w:rPr>
          <w:i/>
        </w:rPr>
        <w:t>dl-PathlossChange</w:t>
      </w:r>
      <w:r w:rsidR="006E1885" w:rsidRPr="00A238F2">
        <w:rPr>
          <w:noProof/>
        </w:rPr>
        <w:t xml:space="preserve"> which sets the change in measured downlink pathloss </w:t>
      </w:r>
      <w:r w:rsidR="0065355F" w:rsidRPr="00A238F2">
        <w:rPr>
          <w:noProof/>
        </w:rPr>
        <w:t xml:space="preserve">and the required power backoff due to power management (as allowed by </w:t>
      </w:r>
      <w:r w:rsidR="000F3A72" w:rsidRPr="00A238F2">
        <w:rPr>
          <w:noProof/>
        </w:rPr>
        <w:t>P-MPR</w:t>
      </w:r>
      <w:r w:rsidR="000F3A72" w:rsidRPr="00A238F2">
        <w:rPr>
          <w:noProof/>
          <w:vertAlign w:val="subscript"/>
        </w:rPr>
        <w:t>c</w:t>
      </w:r>
      <w:r w:rsidR="00E64D69" w:rsidRPr="00A238F2">
        <w:rPr>
          <w:noProof/>
        </w:rPr>
        <w:t xml:space="preserve">, see </w:t>
      </w:r>
      <w:r w:rsidR="00EB63D2" w:rsidRPr="00A238F2">
        <w:rPr>
          <w:noProof/>
        </w:rPr>
        <w:t>TS 36.101 [</w:t>
      </w:r>
      <w:r w:rsidR="0065355F" w:rsidRPr="00A238F2">
        <w:rPr>
          <w:noProof/>
        </w:rPr>
        <w:t>10]</w:t>
      </w:r>
      <w:r w:rsidR="00321193" w:rsidRPr="00A238F2">
        <w:rPr>
          <w:noProof/>
        </w:rPr>
        <w:t xml:space="preserve"> and </w:t>
      </w:r>
      <w:r w:rsidR="00E64D69" w:rsidRPr="00A238F2">
        <w:rPr>
          <w:noProof/>
        </w:rPr>
        <w:t xml:space="preserve">TS 38.101-3 </w:t>
      </w:r>
      <w:r w:rsidR="00321193" w:rsidRPr="00A238F2">
        <w:rPr>
          <w:noProof/>
        </w:rPr>
        <w:t>[21]</w:t>
      </w:r>
      <w:r w:rsidR="0065355F" w:rsidRPr="00A238F2">
        <w:rPr>
          <w:noProof/>
        </w:rPr>
        <w:t xml:space="preserve">) </w:t>
      </w:r>
      <w:r w:rsidR="006E1885" w:rsidRPr="00A238F2">
        <w:rPr>
          <w:noProof/>
        </w:rPr>
        <w:t>to trigger a PHR</w:t>
      </w:r>
      <w:r w:rsidR="00AA6A69" w:rsidRPr="00A238F2">
        <w:rPr>
          <w:noProof/>
        </w:rPr>
        <w:t xml:space="preserve">, as specified in </w:t>
      </w:r>
      <w:r w:rsidR="00EB63D2" w:rsidRPr="00A238F2">
        <w:rPr>
          <w:noProof/>
        </w:rPr>
        <w:t>TS 36.331 [</w:t>
      </w:r>
      <w:r w:rsidR="006E1885" w:rsidRPr="00A238F2">
        <w:rPr>
          <w:noProof/>
        </w:rPr>
        <w:t>8].</w:t>
      </w:r>
    </w:p>
    <w:p w14:paraId="41EEC1AF" w14:textId="77777777" w:rsidR="00ED2C6E" w:rsidRPr="00A238F2" w:rsidRDefault="00ED2C6E" w:rsidP="00707196">
      <w:pPr>
        <w:rPr>
          <w:noProof/>
        </w:rPr>
      </w:pPr>
      <w:r w:rsidRPr="00A238F2">
        <w:rPr>
          <w:noProof/>
        </w:rPr>
        <w:t>A Power Headroom Report (PHR) shall be triggered if any of the following events occur:</w:t>
      </w:r>
    </w:p>
    <w:p w14:paraId="7F893F65" w14:textId="77777777" w:rsidR="00ED2C6E" w:rsidRPr="00A238F2" w:rsidRDefault="00ED2C6E" w:rsidP="00707196">
      <w:pPr>
        <w:pStyle w:val="B1"/>
        <w:rPr>
          <w:noProof/>
        </w:rPr>
      </w:pPr>
      <w:r w:rsidRPr="00A238F2">
        <w:rPr>
          <w:noProof/>
        </w:rPr>
        <w:t>-</w:t>
      </w:r>
      <w:r w:rsidRPr="00A238F2">
        <w:rPr>
          <w:noProof/>
        </w:rPr>
        <w:tab/>
      </w:r>
      <w:r w:rsidR="00BF1E78" w:rsidRPr="00A238F2">
        <w:rPr>
          <w:i/>
          <w:noProof/>
        </w:rPr>
        <w:t>prohibitPHR-Timer</w:t>
      </w:r>
      <w:r w:rsidRPr="00A238F2">
        <w:rPr>
          <w:noProof/>
        </w:rPr>
        <w:t xml:space="preserve"> expires or has expired and the path loss has changed more than </w:t>
      </w:r>
      <w:r w:rsidR="00BF1E78" w:rsidRPr="00A238F2">
        <w:rPr>
          <w:i/>
        </w:rPr>
        <w:t>dl-PathlossChange</w:t>
      </w:r>
      <w:r w:rsidRPr="00A238F2">
        <w:rPr>
          <w:noProof/>
        </w:rPr>
        <w:t xml:space="preserve"> dB </w:t>
      </w:r>
      <w:r w:rsidR="001024C6" w:rsidRPr="00A238F2">
        <w:rPr>
          <w:noProof/>
        </w:rPr>
        <w:t>for at least one activated Serving Cell</w:t>
      </w:r>
      <w:r w:rsidR="00CA2455" w:rsidRPr="00A238F2">
        <w:rPr>
          <w:noProof/>
        </w:rPr>
        <w:t xml:space="preserve"> of any MAC entity</w:t>
      </w:r>
      <w:r w:rsidR="001024C6" w:rsidRPr="00A238F2">
        <w:rPr>
          <w:noProof/>
        </w:rPr>
        <w:t xml:space="preserve"> which is used as a pathloss reference </w:t>
      </w:r>
      <w:r w:rsidRPr="00A238F2">
        <w:rPr>
          <w:noProof/>
        </w:rPr>
        <w:t xml:space="preserve">since the </w:t>
      </w:r>
      <w:r w:rsidR="0020742F" w:rsidRPr="00A238F2">
        <w:rPr>
          <w:noProof/>
        </w:rPr>
        <w:t xml:space="preserve">last </w:t>
      </w:r>
      <w:r w:rsidR="00E933E0" w:rsidRPr="00A238F2">
        <w:rPr>
          <w:noProof/>
        </w:rPr>
        <w:t>transmission of a PHR</w:t>
      </w:r>
      <w:r w:rsidR="009F14F5" w:rsidRPr="00A238F2">
        <w:rPr>
          <w:noProof/>
        </w:rPr>
        <w:t xml:space="preserve"> </w:t>
      </w:r>
      <w:r w:rsidR="00CA2455" w:rsidRPr="00A238F2">
        <w:rPr>
          <w:noProof/>
        </w:rPr>
        <w:t xml:space="preserve">in this MAC entity </w:t>
      </w:r>
      <w:r w:rsidR="009F14F5" w:rsidRPr="00A238F2">
        <w:rPr>
          <w:noProof/>
        </w:rPr>
        <w:t xml:space="preserve">when </w:t>
      </w:r>
      <w:r w:rsidR="001D322C" w:rsidRPr="00A238F2">
        <w:rPr>
          <w:noProof/>
        </w:rPr>
        <w:t xml:space="preserve">the </w:t>
      </w:r>
      <w:r w:rsidR="00CA2455" w:rsidRPr="00A238F2">
        <w:rPr>
          <w:noProof/>
        </w:rPr>
        <w:t>MAC entity</w:t>
      </w:r>
      <w:r w:rsidR="009F14F5" w:rsidRPr="00A238F2">
        <w:rPr>
          <w:noProof/>
        </w:rPr>
        <w:t xml:space="preserve"> has UL resources for new transmission</w:t>
      </w:r>
      <w:r w:rsidRPr="00A238F2">
        <w:rPr>
          <w:noProof/>
        </w:rPr>
        <w:t>;</w:t>
      </w:r>
    </w:p>
    <w:p w14:paraId="4F520A50" w14:textId="77777777" w:rsidR="00705BFA" w:rsidRPr="00A238F2" w:rsidRDefault="00ED2C6E" w:rsidP="00707196">
      <w:pPr>
        <w:pStyle w:val="B1"/>
        <w:rPr>
          <w:noProof/>
        </w:rPr>
      </w:pPr>
      <w:r w:rsidRPr="00A238F2">
        <w:rPr>
          <w:noProof/>
        </w:rPr>
        <w:t>-</w:t>
      </w:r>
      <w:r w:rsidRPr="00A238F2">
        <w:rPr>
          <w:noProof/>
        </w:rPr>
        <w:tab/>
      </w:r>
      <w:r w:rsidR="00BF1E78" w:rsidRPr="00A238F2">
        <w:rPr>
          <w:i/>
          <w:noProof/>
        </w:rPr>
        <w:t>periodicPHR-Timer</w:t>
      </w:r>
      <w:r w:rsidRPr="00A238F2">
        <w:rPr>
          <w:noProof/>
        </w:rPr>
        <w:t xml:space="preserve"> expires</w:t>
      </w:r>
      <w:r w:rsidR="00705BFA" w:rsidRPr="00A238F2">
        <w:rPr>
          <w:noProof/>
        </w:rPr>
        <w:t>;</w:t>
      </w:r>
    </w:p>
    <w:p w14:paraId="19628C63" w14:textId="77777777" w:rsidR="001024C6" w:rsidRPr="00A238F2" w:rsidRDefault="00705BFA" w:rsidP="00707196">
      <w:pPr>
        <w:pStyle w:val="B1"/>
        <w:rPr>
          <w:noProof/>
        </w:rPr>
      </w:pPr>
      <w:r w:rsidRPr="00A238F2">
        <w:rPr>
          <w:noProof/>
        </w:rPr>
        <w:t>-</w:t>
      </w:r>
      <w:r w:rsidRPr="00A238F2">
        <w:rPr>
          <w:noProof/>
        </w:rPr>
        <w:tab/>
      </w:r>
      <w:r w:rsidR="00E933E0" w:rsidRPr="00A238F2">
        <w:rPr>
          <w:noProof/>
        </w:rPr>
        <w:t>upon configuration or reconfiguration of the power headroom reporting functionality by upper layers</w:t>
      </w:r>
      <w:r w:rsidR="00AA6A69" w:rsidRPr="00A238F2">
        <w:rPr>
          <w:noProof/>
        </w:rPr>
        <w:t xml:space="preserve">, as specified in </w:t>
      </w:r>
      <w:r w:rsidR="00EB63D2" w:rsidRPr="00A238F2">
        <w:rPr>
          <w:noProof/>
        </w:rPr>
        <w:t>TS 36.331 [</w:t>
      </w:r>
      <w:r w:rsidR="00E933E0" w:rsidRPr="00A238F2">
        <w:rPr>
          <w:noProof/>
        </w:rPr>
        <w:t>8], which is not used to disable the function</w:t>
      </w:r>
      <w:r w:rsidR="001024C6" w:rsidRPr="00A238F2">
        <w:rPr>
          <w:noProof/>
        </w:rPr>
        <w:t>;</w:t>
      </w:r>
    </w:p>
    <w:p w14:paraId="74B065F6" w14:textId="77777777" w:rsidR="00CA2455" w:rsidRPr="00A238F2" w:rsidRDefault="001024C6" w:rsidP="00707196">
      <w:pPr>
        <w:pStyle w:val="B1"/>
        <w:rPr>
          <w:noProof/>
        </w:rPr>
      </w:pPr>
      <w:r w:rsidRPr="00A238F2">
        <w:rPr>
          <w:noProof/>
        </w:rPr>
        <w:t>-</w:t>
      </w:r>
      <w:r w:rsidRPr="00A238F2">
        <w:rPr>
          <w:noProof/>
        </w:rPr>
        <w:tab/>
        <w:t xml:space="preserve">activation of an SCell </w:t>
      </w:r>
      <w:r w:rsidR="00CA2455" w:rsidRPr="00A238F2">
        <w:rPr>
          <w:noProof/>
        </w:rPr>
        <w:t xml:space="preserve">of any MAC entity </w:t>
      </w:r>
      <w:r w:rsidRPr="00A238F2">
        <w:rPr>
          <w:noProof/>
        </w:rPr>
        <w:t>with configured uplink</w:t>
      </w:r>
      <w:r w:rsidR="005636B4" w:rsidRPr="00A238F2">
        <w:rPr>
          <w:noProof/>
          <w:lang w:eastAsia="zh-TW"/>
        </w:rPr>
        <w:t>;</w:t>
      </w:r>
    </w:p>
    <w:p w14:paraId="2E4490D2" w14:textId="77777777" w:rsidR="00E933E0" w:rsidRPr="00A238F2" w:rsidRDefault="00CA2455" w:rsidP="00707196">
      <w:pPr>
        <w:pStyle w:val="B1"/>
        <w:rPr>
          <w:noProof/>
        </w:rPr>
      </w:pPr>
      <w:r w:rsidRPr="00A238F2">
        <w:rPr>
          <w:noProof/>
        </w:rPr>
        <w:t>-</w:t>
      </w:r>
      <w:r w:rsidRPr="00A238F2">
        <w:rPr>
          <w:noProof/>
        </w:rPr>
        <w:tab/>
        <w:t>addition of the PSCell</w:t>
      </w:r>
      <w:r w:rsidR="00960646" w:rsidRPr="00A238F2">
        <w:rPr>
          <w:noProof/>
        </w:rPr>
        <w:t xml:space="preserve"> (i.e. PSCell is newly added or PSCell is changed)</w:t>
      </w:r>
      <w:r w:rsidR="005636B4" w:rsidRPr="00A238F2">
        <w:rPr>
          <w:noProof/>
          <w:lang w:eastAsia="zh-TW"/>
        </w:rPr>
        <w:t>;</w:t>
      </w:r>
    </w:p>
    <w:p w14:paraId="177484E9" w14:textId="77777777" w:rsidR="001D322C" w:rsidRPr="00A238F2" w:rsidRDefault="001D322C" w:rsidP="00707196">
      <w:pPr>
        <w:pStyle w:val="B1"/>
        <w:rPr>
          <w:noProof/>
        </w:rPr>
      </w:pPr>
      <w:r w:rsidRPr="00A238F2">
        <w:rPr>
          <w:i/>
          <w:noProof/>
        </w:rPr>
        <w:t>-</w:t>
      </w:r>
      <w:r w:rsidRPr="00A238F2">
        <w:rPr>
          <w:i/>
          <w:noProof/>
        </w:rPr>
        <w:tab/>
        <w:t>prohibitPHR-Timer</w:t>
      </w:r>
      <w:r w:rsidRPr="00A238F2">
        <w:rPr>
          <w:noProof/>
        </w:rPr>
        <w:t xml:space="preserve"> expires or has expired, when the </w:t>
      </w:r>
      <w:r w:rsidR="00CA2455" w:rsidRPr="00A238F2">
        <w:rPr>
          <w:noProof/>
        </w:rPr>
        <w:t>MAC entity</w:t>
      </w:r>
      <w:r w:rsidRPr="00A238F2">
        <w:rPr>
          <w:noProof/>
        </w:rPr>
        <w:t xml:space="preserve"> has UL resources for new transmission, and the following is true in this TTI for any of the activ</w:t>
      </w:r>
      <w:r w:rsidR="001A2EBF" w:rsidRPr="00A238F2">
        <w:rPr>
          <w:noProof/>
        </w:rPr>
        <w:t>at</w:t>
      </w:r>
      <w:r w:rsidRPr="00A238F2">
        <w:rPr>
          <w:noProof/>
        </w:rPr>
        <w:t xml:space="preserve">ed Serving Cells </w:t>
      </w:r>
      <w:r w:rsidR="00CA2455" w:rsidRPr="00A238F2">
        <w:rPr>
          <w:noProof/>
        </w:rPr>
        <w:t xml:space="preserve">of any MAC entity </w:t>
      </w:r>
      <w:r w:rsidRPr="00A238F2">
        <w:rPr>
          <w:noProof/>
        </w:rPr>
        <w:t>with configured uplink:</w:t>
      </w:r>
    </w:p>
    <w:p w14:paraId="6C1B9018" w14:textId="77777777" w:rsidR="001D322C" w:rsidRPr="00A238F2" w:rsidRDefault="001D322C" w:rsidP="00707196">
      <w:pPr>
        <w:pStyle w:val="B2"/>
        <w:rPr>
          <w:noProof/>
        </w:rPr>
      </w:pPr>
      <w:r w:rsidRPr="00A238F2">
        <w:rPr>
          <w:noProof/>
        </w:rPr>
        <w:t>-</w:t>
      </w:r>
      <w:r w:rsidRPr="00A238F2">
        <w:rPr>
          <w:noProof/>
        </w:rPr>
        <w:tab/>
        <w:t>there are UL resources allocated for transmission or there is a PUCCH</w:t>
      </w:r>
      <w:r w:rsidR="00005387" w:rsidRPr="00A238F2">
        <w:rPr>
          <w:noProof/>
        </w:rPr>
        <w:t>/SPUCCH</w:t>
      </w:r>
      <w:r w:rsidRPr="00A238F2">
        <w:rPr>
          <w:noProof/>
        </w:rPr>
        <w:t xml:space="preserve"> transmission on this cell, and the required power backoff due to power management (as allowed by P-MPR</w:t>
      </w:r>
      <w:r w:rsidRPr="00A238F2">
        <w:rPr>
          <w:noProof/>
          <w:vertAlign w:val="subscript"/>
        </w:rPr>
        <w:t>c</w:t>
      </w:r>
      <w:r w:rsidR="00E64D69" w:rsidRPr="00A238F2">
        <w:rPr>
          <w:noProof/>
        </w:rPr>
        <w:t xml:space="preserve">, see </w:t>
      </w:r>
      <w:r w:rsidR="00EB63D2" w:rsidRPr="00A238F2">
        <w:rPr>
          <w:noProof/>
        </w:rPr>
        <w:t>TS 36.101 [</w:t>
      </w:r>
      <w:r w:rsidRPr="00A238F2">
        <w:rPr>
          <w:noProof/>
        </w:rPr>
        <w:t>10]</w:t>
      </w:r>
      <w:r w:rsidR="00321193" w:rsidRPr="00A238F2">
        <w:rPr>
          <w:noProof/>
        </w:rPr>
        <w:t xml:space="preserve"> and </w:t>
      </w:r>
      <w:r w:rsidR="00E64D69" w:rsidRPr="00A238F2">
        <w:rPr>
          <w:noProof/>
        </w:rPr>
        <w:t xml:space="preserve">TS 38.101-3 </w:t>
      </w:r>
      <w:r w:rsidR="00321193" w:rsidRPr="00A238F2">
        <w:rPr>
          <w:noProof/>
        </w:rPr>
        <w:t>[21]</w:t>
      </w:r>
      <w:r w:rsidRPr="00A238F2">
        <w:rPr>
          <w:noProof/>
        </w:rPr>
        <w:t xml:space="preserve">) for this cell has changed more than </w:t>
      </w:r>
      <w:r w:rsidRPr="00A238F2">
        <w:rPr>
          <w:i/>
          <w:noProof/>
        </w:rPr>
        <w:t>dl-PathlossChange</w:t>
      </w:r>
      <w:r w:rsidRPr="00A238F2">
        <w:rPr>
          <w:noProof/>
        </w:rPr>
        <w:t xml:space="preserve"> dB since the last transmission of a PHR when the </w:t>
      </w:r>
      <w:r w:rsidR="00CA2455" w:rsidRPr="00A238F2">
        <w:rPr>
          <w:noProof/>
        </w:rPr>
        <w:t>MAC entity</w:t>
      </w:r>
      <w:r w:rsidRPr="00A238F2">
        <w:rPr>
          <w:noProof/>
        </w:rPr>
        <w:t xml:space="preserve"> had UL resources allocated for transmission or PUCCH</w:t>
      </w:r>
      <w:r w:rsidR="00005387" w:rsidRPr="00A238F2">
        <w:rPr>
          <w:noProof/>
        </w:rPr>
        <w:t>/SPUCCH</w:t>
      </w:r>
      <w:r w:rsidRPr="00A238F2">
        <w:rPr>
          <w:noProof/>
        </w:rPr>
        <w:t xml:space="preserve"> transmission on this cell.</w:t>
      </w:r>
    </w:p>
    <w:p w14:paraId="7873E46C" w14:textId="77777777" w:rsidR="000F576D" w:rsidRPr="00A238F2" w:rsidRDefault="001D322C" w:rsidP="00707196">
      <w:pPr>
        <w:pStyle w:val="NO"/>
        <w:rPr>
          <w:noProof/>
        </w:rPr>
      </w:pPr>
      <w:r w:rsidRPr="00A238F2">
        <w:rPr>
          <w:noProof/>
        </w:rPr>
        <w:t>NOTE</w:t>
      </w:r>
      <w:r w:rsidR="007707CE" w:rsidRPr="00A238F2">
        <w:rPr>
          <w:noProof/>
        </w:rPr>
        <w:t xml:space="preserve"> 1</w:t>
      </w:r>
      <w:r w:rsidRPr="00A238F2">
        <w:rPr>
          <w:noProof/>
        </w:rPr>
        <w:t>:</w:t>
      </w:r>
      <w:r w:rsidR="006F350E" w:rsidRPr="00A238F2">
        <w:rPr>
          <w:noProof/>
        </w:rPr>
        <w:tab/>
      </w:r>
      <w:r w:rsidRPr="00A238F2">
        <w:rPr>
          <w:noProof/>
        </w:rPr>
        <w:t xml:space="preserve">The </w:t>
      </w:r>
      <w:r w:rsidR="00CA2455" w:rsidRPr="00A238F2">
        <w:rPr>
          <w:noProof/>
        </w:rPr>
        <w:t>MAC entity</w:t>
      </w:r>
      <w:r w:rsidRPr="00A238F2">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A238F2">
        <w:rPr>
          <w:noProof/>
        </w:rPr>
        <w:t>P</w:t>
      </w:r>
      <w:r w:rsidR="00144D8C" w:rsidRPr="00A238F2">
        <w:rPr>
          <w:noProof/>
          <w:vertAlign w:val="subscript"/>
        </w:rPr>
        <w:t>CMAX,c</w:t>
      </w:r>
      <w:r w:rsidRPr="00A238F2">
        <w:rPr>
          <w:noProof/>
        </w:rPr>
        <w:t>/PH when a PHR is triggered by other triggering conditions.</w:t>
      </w:r>
    </w:p>
    <w:p w14:paraId="110EFF3E" w14:textId="77777777" w:rsidR="007707CE" w:rsidRPr="00A238F2" w:rsidRDefault="007707CE" w:rsidP="00707196">
      <w:pPr>
        <w:pStyle w:val="NO"/>
        <w:rPr>
          <w:noProof/>
        </w:rPr>
      </w:pPr>
      <w:r w:rsidRPr="00A238F2">
        <w:rPr>
          <w:noProof/>
        </w:rPr>
        <w:t>NOTE 2:</w:t>
      </w:r>
      <w:r w:rsidRPr="00A238F2">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A238F2" w:rsidRDefault="009F14F5" w:rsidP="00707196">
      <w:pPr>
        <w:rPr>
          <w:noProof/>
        </w:rPr>
      </w:pPr>
      <w:r w:rsidRPr="00A238F2">
        <w:rPr>
          <w:noProof/>
        </w:rPr>
        <w:t xml:space="preserve">If the </w:t>
      </w:r>
      <w:r w:rsidR="00CA2455" w:rsidRPr="00A238F2">
        <w:rPr>
          <w:noProof/>
        </w:rPr>
        <w:t>MAC entity</w:t>
      </w:r>
      <w:r w:rsidRPr="00A238F2">
        <w:rPr>
          <w:noProof/>
        </w:rPr>
        <w:t xml:space="preserve"> has UL resources allocated for new transmission for this TTI</w:t>
      </w:r>
      <w:r w:rsidR="00CA2455" w:rsidRPr="00A238F2">
        <w:rPr>
          <w:noProof/>
        </w:rPr>
        <w:t xml:space="preserve"> the MAC entity shall</w:t>
      </w:r>
      <w:r w:rsidRPr="00A238F2">
        <w:rPr>
          <w:noProof/>
        </w:rPr>
        <w:t>:</w:t>
      </w:r>
    </w:p>
    <w:p w14:paraId="7153A5CD" w14:textId="77777777" w:rsidR="00747AA7" w:rsidRPr="00A238F2" w:rsidRDefault="00747AA7" w:rsidP="00707196">
      <w:pPr>
        <w:pStyle w:val="B1"/>
        <w:rPr>
          <w:noProof/>
        </w:rPr>
      </w:pPr>
      <w:r w:rsidRPr="00A238F2">
        <w:rPr>
          <w:noProof/>
        </w:rPr>
        <w:t>-</w:t>
      </w:r>
      <w:r w:rsidRPr="00A238F2">
        <w:rPr>
          <w:noProof/>
        </w:rPr>
        <w:tab/>
        <w:t xml:space="preserve">if it is the first UL resource allocated for a new transmission since the last MAC reset, start </w:t>
      </w:r>
      <w:r w:rsidRPr="00A238F2">
        <w:rPr>
          <w:i/>
          <w:noProof/>
        </w:rPr>
        <w:t>periodicPHR-Timer</w:t>
      </w:r>
      <w:r w:rsidR="009D643B" w:rsidRPr="00A238F2">
        <w:rPr>
          <w:noProof/>
        </w:rPr>
        <w:t>;</w:t>
      </w:r>
    </w:p>
    <w:p w14:paraId="310CAB53" w14:textId="77777777" w:rsidR="00216209" w:rsidRPr="00A238F2" w:rsidRDefault="00216209" w:rsidP="00707196">
      <w:pPr>
        <w:pStyle w:val="B1"/>
        <w:rPr>
          <w:noProof/>
        </w:rPr>
      </w:pPr>
      <w:r w:rsidRPr="00A238F2">
        <w:rPr>
          <w:noProof/>
        </w:rPr>
        <w:t>-</w:t>
      </w:r>
      <w:r w:rsidRPr="00A238F2">
        <w:rPr>
          <w:noProof/>
        </w:rPr>
        <w:tab/>
        <w:t xml:space="preserve">if the Power Headroom reporting procedure determines that at least one PHR has been triggered </w:t>
      </w:r>
      <w:r w:rsidR="00AD6DF7" w:rsidRPr="00A238F2">
        <w:rPr>
          <w:noProof/>
        </w:rPr>
        <w:t>and not cancelled</w:t>
      </w:r>
      <w:r w:rsidRPr="00A238F2">
        <w:rPr>
          <w:noProof/>
        </w:rPr>
        <w:t>, and;</w:t>
      </w:r>
    </w:p>
    <w:p w14:paraId="4E1560C0" w14:textId="77777777" w:rsidR="00216209" w:rsidRPr="00A238F2" w:rsidRDefault="00216209" w:rsidP="00707196">
      <w:pPr>
        <w:pStyle w:val="B1"/>
        <w:rPr>
          <w:noProof/>
        </w:rPr>
      </w:pPr>
      <w:r w:rsidRPr="00A238F2">
        <w:rPr>
          <w:noProof/>
        </w:rPr>
        <w:t>-</w:t>
      </w:r>
      <w:r w:rsidRPr="00A238F2">
        <w:rPr>
          <w:noProof/>
        </w:rPr>
        <w:tab/>
        <w:t xml:space="preserve">if the allocated UL resources can accommodate </w:t>
      </w:r>
      <w:r w:rsidR="000A5FA7" w:rsidRPr="00A238F2">
        <w:rPr>
          <w:noProof/>
        </w:rPr>
        <w:t>the MAC control element for PHR which the MAC entity is configured to transmit,</w:t>
      </w:r>
      <w:r w:rsidR="000A5FA7" w:rsidRPr="00A238F2">
        <w:t xml:space="preserve"> plus its subheader,</w:t>
      </w:r>
      <w:r w:rsidR="00CA2455" w:rsidRPr="00A238F2">
        <w:rPr>
          <w:noProof/>
        </w:rPr>
        <w:t xml:space="preserve"> </w:t>
      </w:r>
      <w:r w:rsidRPr="00A238F2">
        <w:rPr>
          <w:noProof/>
        </w:rPr>
        <w:t>as a result of logical channel prioritization:</w:t>
      </w:r>
    </w:p>
    <w:p w14:paraId="252D782C" w14:textId="77777777" w:rsidR="00493B04" w:rsidRPr="00A238F2" w:rsidRDefault="00493B04" w:rsidP="00707196">
      <w:pPr>
        <w:pStyle w:val="B2"/>
        <w:rPr>
          <w:noProof/>
        </w:rPr>
      </w:pPr>
      <w:r w:rsidRPr="00A238F2">
        <w:rPr>
          <w:noProof/>
        </w:rPr>
        <w:t>-</w:t>
      </w:r>
      <w:r w:rsidRPr="00A238F2">
        <w:rPr>
          <w:noProof/>
        </w:rPr>
        <w:tab/>
        <w:t xml:space="preserve">if </w:t>
      </w:r>
      <w:r w:rsidRPr="00A238F2">
        <w:rPr>
          <w:i/>
          <w:noProof/>
        </w:rPr>
        <w:t>extendedPHR</w:t>
      </w:r>
      <w:r w:rsidRPr="00A238F2">
        <w:rPr>
          <w:noProof/>
        </w:rPr>
        <w:t xml:space="preserve"> is configured:</w:t>
      </w:r>
    </w:p>
    <w:p w14:paraId="5C680254" w14:textId="77777777" w:rsidR="00493B04" w:rsidRPr="00A238F2" w:rsidRDefault="00493B04" w:rsidP="00707196">
      <w:pPr>
        <w:pStyle w:val="B3"/>
        <w:rPr>
          <w:noProof/>
        </w:rPr>
      </w:pPr>
      <w:r w:rsidRPr="00A238F2">
        <w:rPr>
          <w:noProof/>
        </w:rPr>
        <w:t>-</w:t>
      </w:r>
      <w:r w:rsidRPr="00A238F2">
        <w:rPr>
          <w:noProof/>
        </w:rPr>
        <w:tab/>
        <w:t>for each activated Serving Cell with configured uplink:</w:t>
      </w:r>
    </w:p>
    <w:p w14:paraId="1D2E4242" w14:textId="77777777" w:rsidR="00EF13D8" w:rsidRPr="00A238F2" w:rsidRDefault="00EF13D8" w:rsidP="00707196">
      <w:pPr>
        <w:pStyle w:val="B4"/>
        <w:rPr>
          <w:noProof/>
        </w:rPr>
      </w:pPr>
      <w:r w:rsidRPr="00A238F2">
        <w:rPr>
          <w:noProof/>
        </w:rPr>
        <w:t>-</w:t>
      </w:r>
      <w:r w:rsidRPr="00A238F2">
        <w:rPr>
          <w:noProof/>
        </w:rPr>
        <w:tab/>
        <w:t xml:space="preserve">obtain the value of the Type 1 </w:t>
      </w:r>
      <w:r w:rsidR="00AD562B" w:rsidRPr="00A238F2">
        <w:rPr>
          <w:noProof/>
        </w:rPr>
        <w:t xml:space="preserve">or Type 3 </w:t>
      </w:r>
      <w:r w:rsidRPr="00A238F2">
        <w:rPr>
          <w:noProof/>
        </w:rPr>
        <w:t>power headroom;</w:t>
      </w:r>
    </w:p>
    <w:p w14:paraId="12B0AD7B" w14:textId="77777777" w:rsidR="00EF13D8" w:rsidRPr="00A238F2" w:rsidRDefault="00EF13D8" w:rsidP="00707196">
      <w:pPr>
        <w:pStyle w:val="B4"/>
        <w:rPr>
          <w:noProof/>
        </w:rPr>
      </w:pPr>
      <w:r w:rsidRPr="00A238F2">
        <w:rPr>
          <w:noProof/>
        </w:rPr>
        <w:t>-</w:t>
      </w:r>
      <w:r w:rsidRPr="00A238F2">
        <w:rPr>
          <w:noProof/>
        </w:rPr>
        <w:tab/>
        <w:t xml:space="preserve">if the </w:t>
      </w:r>
      <w:r w:rsidR="00CA2455" w:rsidRPr="00A238F2">
        <w:rPr>
          <w:noProof/>
        </w:rPr>
        <w:t>MAC entity</w:t>
      </w:r>
      <w:r w:rsidRPr="00A238F2">
        <w:rPr>
          <w:noProof/>
        </w:rPr>
        <w:t xml:space="preserve"> has </w:t>
      </w:r>
      <w:r w:rsidR="001D322C" w:rsidRPr="00A238F2">
        <w:rPr>
          <w:noProof/>
        </w:rPr>
        <w:t>UL resources allocated for transmission on</w:t>
      </w:r>
      <w:r w:rsidR="001D322C" w:rsidRPr="00A238F2" w:rsidDel="001D322C">
        <w:rPr>
          <w:noProof/>
        </w:rPr>
        <w:t xml:space="preserve"> </w:t>
      </w:r>
      <w:r w:rsidRPr="00A238F2">
        <w:rPr>
          <w:noProof/>
        </w:rPr>
        <w:t>this Serving Cell for this TTI:</w:t>
      </w:r>
    </w:p>
    <w:p w14:paraId="1EFBF072" w14:textId="77777777" w:rsidR="00EF13D8" w:rsidRPr="00A238F2" w:rsidRDefault="00EF13D8" w:rsidP="00707196">
      <w:pPr>
        <w:pStyle w:val="B5"/>
        <w:rPr>
          <w:noProof/>
        </w:rPr>
      </w:pPr>
      <w:r w:rsidRPr="00A238F2">
        <w:rPr>
          <w:noProof/>
        </w:rPr>
        <w:t>-</w:t>
      </w:r>
      <w:r w:rsidRPr="00A238F2">
        <w:rPr>
          <w:noProof/>
        </w:rPr>
        <w:tab/>
        <w:t xml:space="preserve">obtain the value </w:t>
      </w:r>
      <w:r w:rsidR="00402BA0" w:rsidRPr="00A238F2">
        <w:rPr>
          <w:noProof/>
        </w:rPr>
        <w:t xml:space="preserve">for </w:t>
      </w:r>
      <w:r w:rsidRPr="00A238F2">
        <w:rPr>
          <w:noProof/>
        </w:rPr>
        <w:t>the corresponding P</w:t>
      </w:r>
      <w:r w:rsidRPr="00A238F2">
        <w:rPr>
          <w:noProof/>
          <w:vertAlign w:val="subscript"/>
        </w:rPr>
        <w:t>CMAX,c</w:t>
      </w:r>
      <w:r w:rsidRPr="00A238F2">
        <w:rPr>
          <w:noProof/>
        </w:rPr>
        <w:t xml:space="preserve"> </w:t>
      </w:r>
      <w:r w:rsidR="00402BA0" w:rsidRPr="00A238F2">
        <w:rPr>
          <w:noProof/>
        </w:rPr>
        <w:t xml:space="preserve">field </w:t>
      </w:r>
      <w:r w:rsidRPr="00A238F2">
        <w:rPr>
          <w:noProof/>
        </w:rPr>
        <w:t>from the physical layer;</w:t>
      </w:r>
    </w:p>
    <w:p w14:paraId="4244180F" w14:textId="77777777" w:rsidR="00493B04" w:rsidRPr="00A238F2" w:rsidRDefault="00493B04" w:rsidP="00707196">
      <w:pPr>
        <w:pStyle w:val="B3"/>
        <w:rPr>
          <w:noProof/>
        </w:rPr>
      </w:pPr>
      <w:r w:rsidRPr="00A238F2">
        <w:rPr>
          <w:noProof/>
        </w:rPr>
        <w:t>-</w:t>
      </w:r>
      <w:r w:rsidRPr="00A238F2">
        <w:rPr>
          <w:noProof/>
        </w:rPr>
        <w:tab/>
        <w:t xml:space="preserve">if </w:t>
      </w:r>
      <w:r w:rsidRPr="00A238F2">
        <w:rPr>
          <w:i/>
          <w:noProof/>
        </w:rPr>
        <w:t>simultaneousPUCCH-PUSCH</w:t>
      </w:r>
      <w:r w:rsidRPr="00A238F2">
        <w:rPr>
          <w:noProof/>
        </w:rPr>
        <w:t xml:space="preserve"> is configured</w:t>
      </w:r>
      <w:r w:rsidR="00AD562B" w:rsidRPr="00A238F2">
        <w:rPr>
          <w:noProof/>
        </w:rPr>
        <w:t xml:space="preserve"> or a serving cell operating according to Frame Structure Type 3 with uplink is configured and activated</w:t>
      </w:r>
      <w:r w:rsidRPr="00A238F2">
        <w:rPr>
          <w:noProof/>
        </w:rPr>
        <w:t>:</w:t>
      </w:r>
    </w:p>
    <w:p w14:paraId="495BDEB3" w14:textId="77777777" w:rsidR="00EF13D8" w:rsidRPr="00A238F2" w:rsidRDefault="00EF13D8" w:rsidP="00707196">
      <w:pPr>
        <w:pStyle w:val="B4"/>
        <w:rPr>
          <w:noProof/>
        </w:rPr>
      </w:pPr>
      <w:r w:rsidRPr="00A238F2">
        <w:rPr>
          <w:noProof/>
        </w:rPr>
        <w:t>-</w:t>
      </w:r>
      <w:r w:rsidRPr="00A238F2">
        <w:rPr>
          <w:noProof/>
        </w:rPr>
        <w:tab/>
        <w:t>obtain the value of the Type 2 power headroom for the PCell;</w:t>
      </w:r>
    </w:p>
    <w:p w14:paraId="647B5E67" w14:textId="77777777" w:rsidR="00EF13D8" w:rsidRPr="00A238F2" w:rsidRDefault="00EF13D8" w:rsidP="0016053E">
      <w:pPr>
        <w:pStyle w:val="B4"/>
        <w:rPr>
          <w:noProof/>
        </w:rPr>
      </w:pPr>
      <w:r w:rsidRPr="00A238F2">
        <w:rPr>
          <w:noProof/>
        </w:rPr>
        <w:t>-</w:t>
      </w:r>
      <w:r w:rsidRPr="00A238F2">
        <w:rPr>
          <w:noProof/>
        </w:rPr>
        <w:tab/>
        <w:t xml:space="preserve">obtain the value </w:t>
      </w:r>
      <w:r w:rsidR="00402BA0" w:rsidRPr="00A238F2">
        <w:rPr>
          <w:noProof/>
        </w:rPr>
        <w:t xml:space="preserve">for </w:t>
      </w:r>
      <w:r w:rsidRPr="00A238F2">
        <w:rPr>
          <w:noProof/>
        </w:rPr>
        <w:t xml:space="preserve">the corresponding </w:t>
      </w:r>
      <w:r w:rsidR="005636B4" w:rsidRPr="00A238F2">
        <w:t>P</w:t>
      </w:r>
      <w:r w:rsidR="005636B4" w:rsidRPr="00A238F2">
        <w:rPr>
          <w:vertAlign w:val="subscript"/>
        </w:rPr>
        <w:t>CMAX,c</w:t>
      </w:r>
      <w:r w:rsidRPr="00A238F2">
        <w:rPr>
          <w:noProof/>
        </w:rPr>
        <w:t xml:space="preserve"> </w:t>
      </w:r>
      <w:r w:rsidR="00402BA0" w:rsidRPr="00A238F2">
        <w:rPr>
          <w:noProof/>
        </w:rPr>
        <w:t xml:space="preserve">field </w:t>
      </w:r>
      <w:r w:rsidRPr="00A238F2">
        <w:rPr>
          <w:noProof/>
        </w:rPr>
        <w:t>from the physical layer</w:t>
      </w:r>
      <w:r w:rsidR="00D951B4" w:rsidRPr="00A238F2">
        <w:rPr>
          <w:noProof/>
        </w:rPr>
        <w:t xml:space="preserve"> (see </w:t>
      </w:r>
      <w:r w:rsidR="006D2D97" w:rsidRPr="00A238F2">
        <w:rPr>
          <w:noProof/>
        </w:rPr>
        <w:t>clause</w:t>
      </w:r>
      <w:r w:rsidR="00D951B4" w:rsidRPr="00A238F2">
        <w:rPr>
          <w:noProof/>
        </w:rPr>
        <w:t xml:space="preserve"> 5.1.1.2 of </w:t>
      </w:r>
      <w:r w:rsidR="00EB63D2" w:rsidRPr="00A238F2">
        <w:rPr>
          <w:noProof/>
        </w:rPr>
        <w:t>TS 36.213 [</w:t>
      </w:r>
      <w:r w:rsidR="00D951B4" w:rsidRPr="00A238F2">
        <w:rPr>
          <w:noProof/>
        </w:rPr>
        <w:t>2])</w:t>
      </w:r>
      <w:r w:rsidRPr="00A238F2">
        <w:rPr>
          <w:noProof/>
        </w:rPr>
        <w:t>;</w:t>
      </w:r>
    </w:p>
    <w:p w14:paraId="6BE18C67" w14:textId="77777777" w:rsidR="004C6CA2" w:rsidRPr="00A238F2" w:rsidRDefault="00493B04" w:rsidP="004C6CA2">
      <w:pPr>
        <w:pStyle w:val="B3"/>
        <w:rPr>
          <w:noProof/>
        </w:rPr>
      </w:pPr>
      <w:r w:rsidRPr="00A238F2">
        <w:rPr>
          <w:noProof/>
        </w:rPr>
        <w:t>-</w:t>
      </w:r>
      <w:r w:rsidRPr="00A238F2">
        <w:rPr>
          <w:noProof/>
        </w:rPr>
        <w:tab/>
        <w:t xml:space="preserve">instruct the Multiplexing and Assembly procedure to generate and transmit an Extended PHR MAC control element </w:t>
      </w:r>
      <w:r w:rsidR="004C6CA2" w:rsidRPr="00A238F2">
        <w:rPr>
          <w:noProof/>
        </w:rPr>
        <w:t xml:space="preserve">for </w:t>
      </w:r>
      <w:r w:rsidR="004C6CA2" w:rsidRPr="00A238F2">
        <w:rPr>
          <w:i/>
          <w:noProof/>
        </w:rPr>
        <w:t>extendedPHR</w:t>
      </w:r>
      <w:r w:rsidR="004C6CA2" w:rsidRPr="00A238F2">
        <w:rPr>
          <w:noProof/>
        </w:rPr>
        <w:t xml:space="preserve"> </w:t>
      </w:r>
      <w:r w:rsidRPr="00A238F2">
        <w:rPr>
          <w:noProof/>
        </w:rPr>
        <w:t xml:space="preserve">as defined in </w:t>
      </w:r>
      <w:r w:rsidR="006D2D97" w:rsidRPr="00A238F2">
        <w:rPr>
          <w:noProof/>
        </w:rPr>
        <w:t>clause</w:t>
      </w:r>
      <w:r w:rsidR="008B4D2C" w:rsidRPr="00A238F2">
        <w:rPr>
          <w:noProof/>
        </w:rPr>
        <w:t xml:space="preserve"> 6.1.3.</w:t>
      </w:r>
      <w:r w:rsidR="00C14F83" w:rsidRPr="00A238F2">
        <w:rPr>
          <w:noProof/>
        </w:rPr>
        <w:t xml:space="preserve">6a </w:t>
      </w:r>
      <w:r w:rsidRPr="00A238F2">
        <w:rPr>
          <w:noProof/>
        </w:rPr>
        <w:t>based on the values reported by the physical layer;</w:t>
      </w:r>
    </w:p>
    <w:p w14:paraId="46D43657" w14:textId="77777777" w:rsidR="004C6CA2" w:rsidRPr="00A238F2" w:rsidRDefault="004C6CA2" w:rsidP="004C6CA2">
      <w:pPr>
        <w:pStyle w:val="B2"/>
        <w:rPr>
          <w:noProof/>
        </w:rPr>
      </w:pPr>
      <w:r w:rsidRPr="00A238F2">
        <w:rPr>
          <w:noProof/>
        </w:rPr>
        <w:t>-</w:t>
      </w:r>
      <w:r w:rsidRPr="00A238F2">
        <w:rPr>
          <w:noProof/>
        </w:rPr>
        <w:tab/>
        <w:t xml:space="preserve">else if </w:t>
      </w:r>
      <w:r w:rsidRPr="00A238F2">
        <w:rPr>
          <w:i/>
          <w:noProof/>
        </w:rPr>
        <w:t>extendedPHR2</w:t>
      </w:r>
      <w:r w:rsidRPr="00A238F2">
        <w:rPr>
          <w:noProof/>
        </w:rPr>
        <w:t xml:space="preserve"> is configured:</w:t>
      </w:r>
    </w:p>
    <w:p w14:paraId="5635893C" w14:textId="77777777" w:rsidR="004C6CA2" w:rsidRPr="00A238F2" w:rsidRDefault="004C6CA2" w:rsidP="004C6CA2">
      <w:pPr>
        <w:pStyle w:val="B3"/>
        <w:rPr>
          <w:noProof/>
        </w:rPr>
      </w:pPr>
      <w:r w:rsidRPr="00A238F2">
        <w:rPr>
          <w:noProof/>
        </w:rPr>
        <w:t>-</w:t>
      </w:r>
      <w:r w:rsidRPr="00A238F2">
        <w:rPr>
          <w:noProof/>
        </w:rPr>
        <w:tab/>
        <w:t>for each activated Serving Cell with configured uplink:</w:t>
      </w:r>
    </w:p>
    <w:p w14:paraId="5EDEB6A2" w14:textId="77777777" w:rsidR="004C6CA2" w:rsidRPr="00A238F2" w:rsidRDefault="004C6CA2" w:rsidP="004C6CA2">
      <w:pPr>
        <w:pStyle w:val="B4"/>
        <w:rPr>
          <w:noProof/>
        </w:rPr>
      </w:pPr>
      <w:r w:rsidRPr="00A238F2">
        <w:rPr>
          <w:noProof/>
        </w:rPr>
        <w:t>-</w:t>
      </w:r>
      <w:r w:rsidRPr="00A238F2">
        <w:rPr>
          <w:noProof/>
        </w:rPr>
        <w:tab/>
        <w:t xml:space="preserve">obtain the value of the Type 1 </w:t>
      </w:r>
      <w:r w:rsidR="00AD562B" w:rsidRPr="00A238F2">
        <w:rPr>
          <w:noProof/>
        </w:rPr>
        <w:t xml:space="preserve">or Type 3 </w:t>
      </w:r>
      <w:r w:rsidRPr="00A238F2">
        <w:rPr>
          <w:noProof/>
        </w:rPr>
        <w:t>power headroom;</w:t>
      </w:r>
    </w:p>
    <w:p w14:paraId="21115E03" w14:textId="77777777" w:rsidR="004C6CA2" w:rsidRPr="00A238F2" w:rsidRDefault="004C6CA2" w:rsidP="004C6CA2">
      <w:pPr>
        <w:pStyle w:val="B4"/>
        <w:rPr>
          <w:noProof/>
        </w:rPr>
      </w:pPr>
      <w:r w:rsidRPr="00A238F2">
        <w:rPr>
          <w:noProof/>
        </w:rPr>
        <w:t>-</w:t>
      </w:r>
      <w:r w:rsidRPr="00A238F2">
        <w:rPr>
          <w:noProof/>
        </w:rPr>
        <w:tab/>
        <w:t>if the MAC entity has UL resources allocated for transmission on</w:t>
      </w:r>
      <w:r w:rsidRPr="00A238F2" w:rsidDel="001D322C">
        <w:rPr>
          <w:noProof/>
        </w:rPr>
        <w:t xml:space="preserve"> </w:t>
      </w:r>
      <w:r w:rsidRPr="00A238F2">
        <w:rPr>
          <w:noProof/>
        </w:rPr>
        <w:t>this Serving Cell for this TTI:</w:t>
      </w:r>
    </w:p>
    <w:p w14:paraId="325067EA" w14:textId="77777777" w:rsidR="004C6CA2" w:rsidRPr="00A238F2" w:rsidRDefault="004C6CA2" w:rsidP="004C6CA2">
      <w:pPr>
        <w:pStyle w:val="B5"/>
        <w:rPr>
          <w:noProof/>
        </w:rPr>
      </w:pPr>
      <w:r w:rsidRPr="00A238F2">
        <w:rPr>
          <w:noProof/>
        </w:rPr>
        <w:t>-</w:t>
      </w:r>
      <w:r w:rsidRPr="00A238F2">
        <w:rPr>
          <w:noProof/>
        </w:rPr>
        <w:tab/>
        <w:t>obtain the value for the corresponding P</w:t>
      </w:r>
      <w:r w:rsidRPr="00A238F2">
        <w:rPr>
          <w:noProof/>
          <w:vertAlign w:val="subscript"/>
        </w:rPr>
        <w:t>CMAX,c</w:t>
      </w:r>
      <w:r w:rsidRPr="00A238F2">
        <w:rPr>
          <w:noProof/>
        </w:rPr>
        <w:t xml:space="preserve"> field from the physical layer;</w:t>
      </w:r>
    </w:p>
    <w:p w14:paraId="51AF5925" w14:textId="77777777" w:rsidR="004C6CA2" w:rsidRPr="00A238F2" w:rsidRDefault="004C6CA2" w:rsidP="004C6CA2">
      <w:pPr>
        <w:pStyle w:val="B3"/>
        <w:rPr>
          <w:noProof/>
        </w:rPr>
      </w:pPr>
      <w:r w:rsidRPr="00A238F2">
        <w:rPr>
          <w:noProof/>
        </w:rPr>
        <w:t>-</w:t>
      </w:r>
      <w:r w:rsidRPr="00A238F2">
        <w:rPr>
          <w:noProof/>
        </w:rPr>
        <w:tab/>
        <w:t>if a PUCCH SCell is configured and activated:</w:t>
      </w:r>
    </w:p>
    <w:p w14:paraId="4EFBB1D0" w14:textId="77777777" w:rsidR="004C6CA2" w:rsidRPr="00A238F2" w:rsidRDefault="004C6CA2" w:rsidP="004C6CA2">
      <w:pPr>
        <w:pStyle w:val="B4"/>
        <w:rPr>
          <w:noProof/>
        </w:rPr>
      </w:pPr>
      <w:r w:rsidRPr="00A238F2">
        <w:rPr>
          <w:noProof/>
        </w:rPr>
        <w:t>-</w:t>
      </w:r>
      <w:r w:rsidRPr="00A238F2">
        <w:rPr>
          <w:noProof/>
        </w:rPr>
        <w:tab/>
        <w:t>obtain the value of the Type 2 power headroom for the PCell and PUCCH SCell;</w:t>
      </w:r>
    </w:p>
    <w:p w14:paraId="28E15C72" w14:textId="77777777" w:rsidR="004C6CA2" w:rsidRPr="00A238F2" w:rsidRDefault="004C6CA2" w:rsidP="004C6CA2">
      <w:pPr>
        <w:pStyle w:val="B4"/>
        <w:rPr>
          <w:noProof/>
        </w:rPr>
      </w:pPr>
      <w:r w:rsidRPr="00A238F2">
        <w:rPr>
          <w:noProof/>
        </w:rPr>
        <w:t>-</w:t>
      </w:r>
      <w:r w:rsidRPr="00A238F2">
        <w:rPr>
          <w:noProof/>
        </w:rPr>
        <w:tab/>
        <w:t>obtain the values for the corresponding P</w:t>
      </w:r>
      <w:r w:rsidRPr="00A238F2">
        <w:rPr>
          <w:noProof/>
          <w:vertAlign w:val="subscript"/>
        </w:rPr>
        <w:t>CMAX,c</w:t>
      </w:r>
      <w:r w:rsidRPr="00A238F2">
        <w:rPr>
          <w:noProof/>
        </w:rPr>
        <w:t xml:space="preserve"> fields from the physical layer </w:t>
      </w:r>
      <w:r w:rsidR="00B73F09" w:rsidRPr="00A238F2">
        <w:t xml:space="preserve">(see </w:t>
      </w:r>
      <w:r w:rsidR="006D2D97" w:rsidRPr="00A238F2">
        <w:t>clause</w:t>
      </w:r>
      <w:r w:rsidR="00B73F09" w:rsidRPr="00A238F2">
        <w:t xml:space="preserve"> 5.1.1.2 of</w:t>
      </w:r>
      <w:r w:rsidR="00EB63D2" w:rsidRPr="00A238F2">
        <w:t>TS 36.213 [</w:t>
      </w:r>
      <w:r w:rsidR="00B73F09" w:rsidRPr="00A238F2">
        <w:t>2])</w:t>
      </w:r>
      <w:r w:rsidRPr="00A238F2">
        <w:rPr>
          <w:noProof/>
        </w:rPr>
        <w:t>;</w:t>
      </w:r>
    </w:p>
    <w:p w14:paraId="68A439C2" w14:textId="77777777" w:rsidR="004C6CA2" w:rsidRPr="00A238F2" w:rsidRDefault="004C6CA2" w:rsidP="004C6CA2">
      <w:pPr>
        <w:pStyle w:val="B3"/>
        <w:rPr>
          <w:noProof/>
        </w:rPr>
      </w:pPr>
      <w:r w:rsidRPr="00A238F2">
        <w:rPr>
          <w:noProof/>
        </w:rPr>
        <w:t>-</w:t>
      </w:r>
      <w:r w:rsidRPr="00A238F2">
        <w:rPr>
          <w:noProof/>
        </w:rPr>
        <w:tab/>
        <w:t>else:</w:t>
      </w:r>
    </w:p>
    <w:p w14:paraId="7F48B817" w14:textId="77777777" w:rsidR="004C6CA2" w:rsidRPr="00A238F2" w:rsidRDefault="004C6CA2" w:rsidP="004C6CA2">
      <w:pPr>
        <w:pStyle w:val="B4"/>
      </w:pPr>
      <w:r w:rsidRPr="00A238F2">
        <w:rPr>
          <w:noProof/>
        </w:rPr>
        <w:t>-</w:t>
      </w:r>
      <w:r w:rsidRPr="00A238F2">
        <w:rPr>
          <w:noProof/>
        </w:rPr>
        <w:tab/>
      </w:r>
      <w:r w:rsidRPr="00A238F2">
        <w:t xml:space="preserve">if </w:t>
      </w:r>
      <w:r w:rsidRPr="00A238F2">
        <w:rPr>
          <w:i/>
          <w:iCs/>
        </w:rPr>
        <w:t>simultaneousPUCCH-PUSCH</w:t>
      </w:r>
      <w:r w:rsidRPr="00A238F2">
        <w:t xml:space="preserve"> is configured for the PCell</w:t>
      </w:r>
      <w:r w:rsidR="00AD562B" w:rsidRPr="00A238F2">
        <w:rPr>
          <w:noProof/>
        </w:rPr>
        <w:t xml:space="preserve"> or a serving cell operating according to Frame Structure Type 3 with uplink is configured and activated</w:t>
      </w:r>
      <w:r w:rsidRPr="00A238F2">
        <w:t>:</w:t>
      </w:r>
    </w:p>
    <w:p w14:paraId="23CB4AC9" w14:textId="77777777" w:rsidR="004C6CA2" w:rsidRPr="00A238F2" w:rsidRDefault="004C6CA2" w:rsidP="004C6CA2">
      <w:pPr>
        <w:pStyle w:val="B5"/>
      </w:pPr>
      <w:r w:rsidRPr="00A238F2">
        <w:t>-</w:t>
      </w:r>
      <w:r w:rsidRPr="00A238F2">
        <w:tab/>
        <w:t>obtain the value of the Type 2 power headroom for the PCell;</w:t>
      </w:r>
    </w:p>
    <w:p w14:paraId="4900C162" w14:textId="77777777" w:rsidR="004C6CA2" w:rsidRPr="00A238F2" w:rsidRDefault="004C6CA2" w:rsidP="004C6CA2">
      <w:pPr>
        <w:pStyle w:val="B5"/>
      </w:pPr>
      <w:r w:rsidRPr="00A238F2">
        <w:t>-</w:t>
      </w:r>
      <w:r w:rsidRPr="00A238F2">
        <w:tab/>
        <w:t>obtain the value for the corresponding P</w:t>
      </w:r>
      <w:r w:rsidRPr="00A238F2">
        <w:rPr>
          <w:noProof/>
          <w:vertAlign w:val="subscript"/>
        </w:rPr>
        <w:t>CMAX,c</w:t>
      </w:r>
      <w:r w:rsidRPr="00A238F2">
        <w:t xml:space="preserve"> field from the physical layer (see </w:t>
      </w:r>
      <w:r w:rsidR="006D2D97" w:rsidRPr="00A238F2">
        <w:t>clause</w:t>
      </w:r>
      <w:r w:rsidRPr="00A238F2">
        <w:t xml:space="preserve"> 5.1.1.2 of</w:t>
      </w:r>
      <w:r w:rsidR="00A50861" w:rsidRPr="00A238F2">
        <w:t xml:space="preserve"> </w:t>
      </w:r>
      <w:r w:rsidR="00EB63D2" w:rsidRPr="00A238F2">
        <w:t>TS 36.213 [</w:t>
      </w:r>
      <w:r w:rsidRPr="00A238F2">
        <w:t>2]);</w:t>
      </w:r>
    </w:p>
    <w:p w14:paraId="3D07A791" w14:textId="77777777" w:rsidR="00CA2455" w:rsidRPr="00A238F2" w:rsidRDefault="004C6CA2" w:rsidP="004C6CA2">
      <w:pPr>
        <w:pStyle w:val="B3"/>
        <w:rPr>
          <w:noProof/>
        </w:rPr>
      </w:pPr>
      <w:r w:rsidRPr="00A238F2">
        <w:rPr>
          <w:noProof/>
        </w:rPr>
        <w:t>-</w:t>
      </w:r>
      <w:r w:rsidRPr="00A238F2">
        <w:rPr>
          <w:noProof/>
        </w:rPr>
        <w:tab/>
        <w:t xml:space="preserve">instruct the Multiplexing and Assembly procedure to generate and transmit an Extended PHR MAC control element for </w:t>
      </w:r>
      <w:r w:rsidRPr="00A238F2">
        <w:rPr>
          <w:i/>
          <w:noProof/>
        </w:rPr>
        <w:t>extendedPHR2</w:t>
      </w:r>
      <w:r w:rsidRPr="00A238F2">
        <w:rPr>
          <w:noProof/>
        </w:rPr>
        <w:t xml:space="preserve"> according to configured </w:t>
      </w:r>
      <w:r w:rsidRPr="00A238F2">
        <w:rPr>
          <w:i/>
          <w:noProof/>
        </w:rPr>
        <w:t>ServCellIndex</w:t>
      </w:r>
      <w:r w:rsidRPr="00A238F2">
        <w:rPr>
          <w:noProof/>
        </w:rPr>
        <w:t xml:space="preserve"> and the PUCCH(s) for the MAC entity as defined in </w:t>
      </w:r>
      <w:r w:rsidR="006D2D97" w:rsidRPr="00A238F2">
        <w:rPr>
          <w:noProof/>
        </w:rPr>
        <w:t>clause</w:t>
      </w:r>
      <w:r w:rsidRPr="00A238F2">
        <w:rPr>
          <w:noProof/>
        </w:rPr>
        <w:t xml:space="preserve"> 6.1.3.6a based on the values reported by the physical layer;</w:t>
      </w:r>
    </w:p>
    <w:p w14:paraId="69B42CC8" w14:textId="77777777" w:rsidR="00CA2455" w:rsidRPr="00A238F2" w:rsidRDefault="00CA2455" w:rsidP="00707196">
      <w:pPr>
        <w:pStyle w:val="B2"/>
        <w:rPr>
          <w:noProof/>
        </w:rPr>
      </w:pPr>
      <w:r w:rsidRPr="00A238F2">
        <w:rPr>
          <w:noProof/>
        </w:rPr>
        <w:t>-</w:t>
      </w:r>
      <w:r w:rsidRPr="00A238F2">
        <w:rPr>
          <w:noProof/>
        </w:rPr>
        <w:tab/>
        <w:t xml:space="preserve">else if </w:t>
      </w:r>
      <w:r w:rsidRPr="00A238F2">
        <w:rPr>
          <w:i/>
          <w:noProof/>
        </w:rPr>
        <w:t>dualConnectivityPHR</w:t>
      </w:r>
      <w:r w:rsidRPr="00A238F2">
        <w:rPr>
          <w:noProof/>
        </w:rPr>
        <w:t xml:space="preserve"> is configured:</w:t>
      </w:r>
    </w:p>
    <w:p w14:paraId="4026DCF5" w14:textId="77777777" w:rsidR="00CA2455" w:rsidRPr="00A238F2" w:rsidRDefault="00CA2455" w:rsidP="00707196">
      <w:pPr>
        <w:pStyle w:val="B3"/>
        <w:rPr>
          <w:noProof/>
        </w:rPr>
      </w:pPr>
      <w:r w:rsidRPr="00A238F2">
        <w:rPr>
          <w:noProof/>
        </w:rPr>
        <w:t>-</w:t>
      </w:r>
      <w:r w:rsidRPr="00A238F2">
        <w:rPr>
          <w:noProof/>
        </w:rPr>
        <w:tab/>
        <w:t>for each activated Serving Cell with configured uplink associated with any MAC entity:</w:t>
      </w:r>
    </w:p>
    <w:p w14:paraId="2DF776DA" w14:textId="77777777" w:rsidR="00CA2455" w:rsidRPr="00A238F2" w:rsidRDefault="00CA2455" w:rsidP="00707196">
      <w:pPr>
        <w:pStyle w:val="B4"/>
        <w:rPr>
          <w:noProof/>
        </w:rPr>
      </w:pPr>
      <w:r w:rsidRPr="00A238F2">
        <w:rPr>
          <w:noProof/>
        </w:rPr>
        <w:t>-</w:t>
      </w:r>
      <w:r w:rsidRPr="00A238F2">
        <w:rPr>
          <w:noProof/>
        </w:rPr>
        <w:tab/>
        <w:t xml:space="preserve">obtain the value of the Type 1 </w:t>
      </w:r>
      <w:r w:rsidR="00AD562B" w:rsidRPr="00A238F2">
        <w:rPr>
          <w:noProof/>
        </w:rPr>
        <w:t xml:space="preserve">or Type 3 </w:t>
      </w:r>
      <w:r w:rsidRPr="00A238F2">
        <w:rPr>
          <w:noProof/>
        </w:rPr>
        <w:t>power headroom;</w:t>
      </w:r>
    </w:p>
    <w:p w14:paraId="0997467E" w14:textId="77777777" w:rsidR="00CA2455" w:rsidRPr="00A238F2" w:rsidRDefault="00CA2455" w:rsidP="00707196">
      <w:pPr>
        <w:pStyle w:val="B4"/>
        <w:rPr>
          <w:noProof/>
        </w:rPr>
      </w:pPr>
      <w:r w:rsidRPr="00A238F2">
        <w:rPr>
          <w:noProof/>
        </w:rPr>
        <w:t>-</w:t>
      </w:r>
      <w:r w:rsidRPr="00A238F2">
        <w:rPr>
          <w:noProof/>
        </w:rPr>
        <w:tab/>
        <w:t>if this MAC entity has UL resources allocated for transmission on</w:t>
      </w:r>
      <w:r w:rsidRPr="00A238F2" w:rsidDel="001D322C">
        <w:rPr>
          <w:noProof/>
        </w:rPr>
        <w:t xml:space="preserve"> </w:t>
      </w:r>
      <w:r w:rsidRPr="00A238F2">
        <w:rPr>
          <w:noProof/>
        </w:rPr>
        <w:t xml:space="preserve">this Serving Cell for this TTI or if the other MAC entity has UL resources allocated for transmission on this Serving Cell for this TTI and </w:t>
      </w:r>
      <w:r w:rsidRPr="00A238F2">
        <w:rPr>
          <w:i/>
          <w:noProof/>
        </w:rPr>
        <w:t>phr-ModeOtherCG</w:t>
      </w:r>
      <w:r w:rsidRPr="00A238F2">
        <w:rPr>
          <w:noProof/>
        </w:rPr>
        <w:t xml:space="preserve"> is set to </w:t>
      </w:r>
      <w:r w:rsidRPr="00A238F2">
        <w:rPr>
          <w:i/>
          <w:noProof/>
        </w:rPr>
        <w:t>real</w:t>
      </w:r>
      <w:r w:rsidRPr="00A238F2">
        <w:rPr>
          <w:noProof/>
        </w:rPr>
        <w:t xml:space="preserve"> by </w:t>
      </w:r>
      <w:r w:rsidR="00424F9E" w:rsidRPr="00A238F2">
        <w:rPr>
          <w:noProof/>
        </w:rPr>
        <w:t xml:space="preserve">upper </w:t>
      </w:r>
      <w:r w:rsidRPr="00A238F2">
        <w:rPr>
          <w:noProof/>
        </w:rPr>
        <w:t>layers:</w:t>
      </w:r>
    </w:p>
    <w:p w14:paraId="0B77F338" w14:textId="77777777" w:rsidR="00CA2455" w:rsidRPr="00A238F2" w:rsidRDefault="00CA2455" w:rsidP="00707196">
      <w:pPr>
        <w:pStyle w:val="B5"/>
        <w:rPr>
          <w:noProof/>
        </w:rPr>
      </w:pPr>
      <w:r w:rsidRPr="00A238F2">
        <w:rPr>
          <w:noProof/>
        </w:rPr>
        <w:t>-</w:t>
      </w:r>
      <w:r w:rsidRPr="00A238F2">
        <w:rPr>
          <w:noProof/>
        </w:rPr>
        <w:tab/>
        <w:t>obtain the value for the corresponding P</w:t>
      </w:r>
      <w:r w:rsidRPr="00A238F2">
        <w:rPr>
          <w:noProof/>
          <w:vertAlign w:val="subscript"/>
        </w:rPr>
        <w:t>CMAX,c</w:t>
      </w:r>
      <w:r w:rsidRPr="00A238F2">
        <w:rPr>
          <w:noProof/>
        </w:rPr>
        <w:t xml:space="preserve"> field from the physical layer;</w:t>
      </w:r>
    </w:p>
    <w:p w14:paraId="13BA5B9A" w14:textId="77777777" w:rsidR="00CA2455" w:rsidRPr="00A238F2" w:rsidRDefault="00CA2455" w:rsidP="00707196">
      <w:pPr>
        <w:pStyle w:val="B3"/>
        <w:rPr>
          <w:noProof/>
        </w:rPr>
      </w:pPr>
      <w:r w:rsidRPr="00A238F2">
        <w:rPr>
          <w:noProof/>
        </w:rPr>
        <w:t>-</w:t>
      </w:r>
      <w:r w:rsidRPr="00A238F2">
        <w:rPr>
          <w:noProof/>
        </w:rPr>
        <w:tab/>
        <w:t xml:space="preserve">if </w:t>
      </w:r>
      <w:r w:rsidRPr="00A238F2">
        <w:rPr>
          <w:i/>
          <w:noProof/>
        </w:rPr>
        <w:t>simultaneousPUCCH-PUSCH</w:t>
      </w:r>
      <w:r w:rsidRPr="00A238F2">
        <w:rPr>
          <w:noProof/>
        </w:rPr>
        <w:t xml:space="preserve"> is configured</w:t>
      </w:r>
      <w:r w:rsidR="00AD562B" w:rsidRPr="00A238F2">
        <w:rPr>
          <w:noProof/>
        </w:rPr>
        <w:t xml:space="preserve"> or a serving cell operating according to Frame Structure Type 3 with uplink is configured and activated</w:t>
      </w:r>
      <w:r w:rsidRPr="00A238F2">
        <w:rPr>
          <w:noProof/>
        </w:rPr>
        <w:t>:</w:t>
      </w:r>
    </w:p>
    <w:p w14:paraId="6F58D585" w14:textId="77777777" w:rsidR="00CA2455" w:rsidRPr="00A238F2" w:rsidRDefault="00CA2455" w:rsidP="00707196">
      <w:pPr>
        <w:pStyle w:val="B4"/>
        <w:rPr>
          <w:noProof/>
        </w:rPr>
      </w:pPr>
      <w:r w:rsidRPr="00A238F2">
        <w:rPr>
          <w:noProof/>
        </w:rPr>
        <w:t>-</w:t>
      </w:r>
      <w:r w:rsidRPr="00A238F2">
        <w:rPr>
          <w:noProof/>
        </w:rPr>
        <w:tab/>
        <w:t>obtain the value of the Type 2 power headroom for the SpCell;</w:t>
      </w:r>
    </w:p>
    <w:p w14:paraId="3E044075" w14:textId="77777777" w:rsidR="00CA2455" w:rsidRPr="00A238F2" w:rsidRDefault="00CA2455" w:rsidP="0016053E">
      <w:pPr>
        <w:pStyle w:val="B4"/>
        <w:rPr>
          <w:noProof/>
        </w:rPr>
      </w:pPr>
      <w:r w:rsidRPr="00A238F2">
        <w:rPr>
          <w:noProof/>
        </w:rPr>
        <w:t>-</w:t>
      </w:r>
      <w:r w:rsidRPr="00A238F2">
        <w:rPr>
          <w:noProof/>
        </w:rPr>
        <w:tab/>
        <w:t>obtain the value for the corresponding P</w:t>
      </w:r>
      <w:r w:rsidRPr="00A238F2">
        <w:rPr>
          <w:noProof/>
          <w:vertAlign w:val="subscript"/>
        </w:rPr>
        <w:t>CMAX,c</w:t>
      </w:r>
      <w:r w:rsidRPr="00A238F2">
        <w:rPr>
          <w:noProof/>
        </w:rPr>
        <w:t xml:space="preserve"> field </w:t>
      </w:r>
      <w:r w:rsidR="0016053E" w:rsidRPr="00A238F2">
        <w:rPr>
          <w:noProof/>
        </w:rPr>
        <w:t xml:space="preserve">for the SpCell </w:t>
      </w:r>
      <w:r w:rsidRPr="00A238F2">
        <w:rPr>
          <w:noProof/>
        </w:rPr>
        <w:t>from the physical layer</w:t>
      </w:r>
      <w:r w:rsidR="0016053E" w:rsidRPr="00A238F2">
        <w:rPr>
          <w:noProof/>
        </w:rPr>
        <w:t xml:space="preserve"> (see </w:t>
      </w:r>
      <w:r w:rsidR="006D2D97" w:rsidRPr="00A238F2">
        <w:rPr>
          <w:noProof/>
        </w:rPr>
        <w:t>clause</w:t>
      </w:r>
      <w:r w:rsidR="0016053E" w:rsidRPr="00A238F2">
        <w:rPr>
          <w:noProof/>
        </w:rPr>
        <w:t xml:space="preserve"> 5.1.1.2 of </w:t>
      </w:r>
      <w:r w:rsidR="00EB63D2" w:rsidRPr="00A238F2">
        <w:rPr>
          <w:noProof/>
        </w:rPr>
        <w:t>TS 36.213 [</w:t>
      </w:r>
      <w:r w:rsidR="0016053E" w:rsidRPr="00A238F2">
        <w:rPr>
          <w:noProof/>
        </w:rPr>
        <w:t>2])</w:t>
      </w:r>
      <w:r w:rsidRPr="00A238F2">
        <w:rPr>
          <w:noProof/>
        </w:rPr>
        <w:t>;</w:t>
      </w:r>
    </w:p>
    <w:p w14:paraId="4429AD22" w14:textId="77777777" w:rsidR="00EB0A4F" w:rsidRPr="00A238F2" w:rsidRDefault="00CA2455" w:rsidP="00EB0A4F">
      <w:pPr>
        <w:pStyle w:val="B3"/>
        <w:rPr>
          <w:noProof/>
        </w:rPr>
      </w:pPr>
      <w:r w:rsidRPr="00A238F2">
        <w:rPr>
          <w:noProof/>
        </w:rPr>
        <w:t>-</w:t>
      </w:r>
      <w:r w:rsidRPr="00A238F2">
        <w:rPr>
          <w:noProof/>
        </w:rPr>
        <w:tab/>
      </w:r>
      <w:r w:rsidR="00EB0A4F" w:rsidRPr="00A238F2">
        <w:rPr>
          <w:noProof/>
        </w:rPr>
        <w:t>if the other MAC entity is E-UTRA MAC entity:</w:t>
      </w:r>
    </w:p>
    <w:p w14:paraId="0DE3C905" w14:textId="77777777" w:rsidR="00CA2455" w:rsidRPr="00A238F2" w:rsidRDefault="00EB0A4F" w:rsidP="00EB0A4F">
      <w:pPr>
        <w:pStyle w:val="B4"/>
        <w:rPr>
          <w:noProof/>
        </w:rPr>
      </w:pPr>
      <w:r w:rsidRPr="00A238F2">
        <w:rPr>
          <w:noProof/>
        </w:rPr>
        <w:t>-</w:t>
      </w:r>
      <w:r w:rsidRPr="00A238F2">
        <w:rPr>
          <w:noProof/>
        </w:rPr>
        <w:tab/>
      </w:r>
      <w:r w:rsidR="00CA2455" w:rsidRPr="00A238F2">
        <w:rPr>
          <w:noProof/>
        </w:rPr>
        <w:t>obtain the value of the Type 2 power headroom for the SpCell of the other MAC entity</w:t>
      </w:r>
      <w:r w:rsidRPr="00A238F2">
        <w:rPr>
          <w:noProof/>
        </w:rPr>
        <w:t>.</w:t>
      </w:r>
    </w:p>
    <w:p w14:paraId="76A38C38" w14:textId="77777777" w:rsidR="00CA2455" w:rsidRPr="00A238F2" w:rsidRDefault="00CA2455" w:rsidP="003C7233">
      <w:pPr>
        <w:pStyle w:val="B4"/>
        <w:rPr>
          <w:noProof/>
        </w:rPr>
      </w:pPr>
      <w:r w:rsidRPr="00A238F2">
        <w:rPr>
          <w:noProof/>
        </w:rPr>
        <w:t>-</w:t>
      </w:r>
      <w:r w:rsidRPr="00A238F2">
        <w:rPr>
          <w:noProof/>
        </w:rPr>
        <w:tab/>
        <w:t xml:space="preserve">if </w:t>
      </w:r>
      <w:r w:rsidRPr="00A238F2">
        <w:rPr>
          <w:i/>
          <w:noProof/>
        </w:rPr>
        <w:t>phr-ModeOtherCG</w:t>
      </w:r>
      <w:r w:rsidRPr="00A238F2">
        <w:rPr>
          <w:noProof/>
        </w:rPr>
        <w:t xml:space="preserve"> is set to </w:t>
      </w:r>
      <w:r w:rsidRPr="00A238F2">
        <w:rPr>
          <w:i/>
          <w:noProof/>
        </w:rPr>
        <w:t>real</w:t>
      </w:r>
      <w:r w:rsidRPr="00A238F2">
        <w:rPr>
          <w:noProof/>
        </w:rPr>
        <w:t xml:space="preserve"> by </w:t>
      </w:r>
      <w:r w:rsidR="00424F9E" w:rsidRPr="00A238F2">
        <w:rPr>
          <w:noProof/>
        </w:rPr>
        <w:t xml:space="preserve">upper </w:t>
      </w:r>
      <w:r w:rsidRPr="00A238F2">
        <w:rPr>
          <w:noProof/>
        </w:rPr>
        <w:t>layers:</w:t>
      </w:r>
    </w:p>
    <w:p w14:paraId="7B474484" w14:textId="77777777" w:rsidR="00CA2455" w:rsidRPr="00A238F2" w:rsidRDefault="00CA2455" w:rsidP="003C7233">
      <w:pPr>
        <w:pStyle w:val="B5"/>
        <w:rPr>
          <w:noProof/>
        </w:rPr>
      </w:pPr>
      <w:r w:rsidRPr="00A238F2">
        <w:rPr>
          <w:noProof/>
        </w:rPr>
        <w:t>-</w:t>
      </w:r>
      <w:r w:rsidRPr="00A238F2">
        <w:rPr>
          <w:noProof/>
        </w:rPr>
        <w:tab/>
        <w:t>obtain the value for the corresponding P</w:t>
      </w:r>
      <w:r w:rsidRPr="00A238F2">
        <w:rPr>
          <w:noProof/>
          <w:vertAlign w:val="subscript"/>
        </w:rPr>
        <w:t>CMAX,c</w:t>
      </w:r>
      <w:r w:rsidRPr="00A238F2">
        <w:rPr>
          <w:noProof/>
        </w:rPr>
        <w:t xml:space="preserve"> field </w:t>
      </w:r>
      <w:r w:rsidR="0016053E" w:rsidRPr="00A238F2">
        <w:rPr>
          <w:noProof/>
        </w:rPr>
        <w:t xml:space="preserve">for the SpCell of the other MAC entity </w:t>
      </w:r>
      <w:r w:rsidRPr="00A238F2">
        <w:rPr>
          <w:noProof/>
        </w:rPr>
        <w:t>from the physical layer</w:t>
      </w:r>
      <w:r w:rsidR="0016053E" w:rsidRPr="00A238F2">
        <w:rPr>
          <w:noProof/>
        </w:rPr>
        <w:t xml:space="preserve"> (see </w:t>
      </w:r>
      <w:r w:rsidR="006D2D97" w:rsidRPr="00A238F2">
        <w:rPr>
          <w:noProof/>
        </w:rPr>
        <w:t>clause</w:t>
      </w:r>
      <w:r w:rsidR="0016053E" w:rsidRPr="00A238F2">
        <w:rPr>
          <w:noProof/>
        </w:rPr>
        <w:t xml:space="preserve"> 5.1.1.2 of </w:t>
      </w:r>
      <w:r w:rsidR="00EB63D2" w:rsidRPr="00A238F2">
        <w:rPr>
          <w:noProof/>
        </w:rPr>
        <w:t>TS 36.213 [</w:t>
      </w:r>
      <w:r w:rsidR="0016053E" w:rsidRPr="00A238F2">
        <w:rPr>
          <w:noProof/>
        </w:rPr>
        <w:t>2])</w:t>
      </w:r>
      <w:r w:rsidRPr="00A238F2">
        <w:rPr>
          <w:noProof/>
        </w:rPr>
        <w:t>;</w:t>
      </w:r>
    </w:p>
    <w:p w14:paraId="781C65AD" w14:textId="77777777" w:rsidR="00493B04" w:rsidRPr="00A238F2" w:rsidRDefault="00CA2455" w:rsidP="00707196">
      <w:pPr>
        <w:pStyle w:val="B3"/>
        <w:rPr>
          <w:noProof/>
        </w:rPr>
      </w:pPr>
      <w:r w:rsidRPr="00A238F2">
        <w:rPr>
          <w:noProof/>
        </w:rPr>
        <w:t>-</w:t>
      </w:r>
      <w:r w:rsidRPr="00A238F2">
        <w:rPr>
          <w:noProof/>
        </w:rPr>
        <w:tab/>
        <w:t xml:space="preserve">instruct the Multiplexing and Assembly procedure to generate and transmit a Dual Connectivity PHR MAC control element as defined in </w:t>
      </w:r>
      <w:r w:rsidR="006D2D97" w:rsidRPr="00A238F2">
        <w:rPr>
          <w:noProof/>
        </w:rPr>
        <w:t>clause</w:t>
      </w:r>
      <w:r w:rsidRPr="00A238F2">
        <w:rPr>
          <w:noProof/>
        </w:rPr>
        <w:t xml:space="preserve"> 6.1.3.6b based on the values reported by the physical layer;</w:t>
      </w:r>
    </w:p>
    <w:p w14:paraId="74758313" w14:textId="77777777" w:rsidR="00493B04" w:rsidRPr="00A238F2" w:rsidRDefault="00493B04" w:rsidP="00707196">
      <w:pPr>
        <w:pStyle w:val="B2"/>
        <w:rPr>
          <w:noProof/>
        </w:rPr>
      </w:pPr>
      <w:r w:rsidRPr="00A238F2">
        <w:rPr>
          <w:noProof/>
        </w:rPr>
        <w:t>-</w:t>
      </w:r>
      <w:r w:rsidRPr="00A238F2">
        <w:rPr>
          <w:noProof/>
        </w:rPr>
        <w:tab/>
        <w:t>else:</w:t>
      </w:r>
    </w:p>
    <w:p w14:paraId="5B325907" w14:textId="77777777" w:rsidR="00ED2C6E" w:rsidRPr="00A238F2" w:rsidRDefault="00ED2C6E" w:rsidP="00707196">
      <w:pPr>
        <w:pStyle w:val="B3"/>
        <w:rPr>
          <w:noProof/>
        </w:rPr>
      </w:pPr>
      <w:r w:rsidRPr="00A238F2">
        <w:rPr>
          <w:noProof/>
        </w:rPr>
        <w:t>-</w:t>
      </w:r>
      <w:r w:rsidRPr="00A238F2">
        <w:rPr>
          <w:noProof/>
        </w:rPr>
        <w:tab/>
        <w:t xml:space="preserve">obtain the value of the </w:t>
      </w:r>
      <w:r w:rsidR="003E1D13" w:rsidRPr="00A238F2">
        <w:rPr>
          <w:noProof/>
        </w:rPr>
        <w:t xml:space="preserve">Type 1 </w:t>
      </w:r>
      <w:r w:rsidRPr="00A238F2">
        <w:rPr>
          <w:noProof/>
        </w:rPr>
        <w:t>power headroom from the physical layer;</w:t>
      </w:r>
    </w:p>
    <w:p w14:paraId="358E3564" w14:textId="77777777" w:rsidR="00ED2C6E" w:rsidRPr="00A238F2" w:rsidRDefault="00ED2C6E" w:rsidP="00707196">
      <w:pPr>
        <w:pStyle w:val="B3"/>
        <w:rPr>
          <w:noProof/>
        </w:rPr>
      </w:pPr>
      <w:r w:rsidRPr="00A238F2">
        <w:rPr>
          <w:noProof/>
        </w:rPr>
        <w:t>-</w:t>
      </w:r>
      <w:r w:rsidRPr="00A238F2">
        <w:rPr>
          <w:noProof/>
        </w:rPr>
        <w:tab/>
        <w:t xml:space="preserve">instruct the Multiplexing and Assembly procedure to generate </w:t>
      </w:r>
      <w:r w:rsidR="00216209" w:rsidRPr="00A238F2">
        <w:rPr>
          <w:noProof/>
        </w:rPr>
        <w:t xml:space="preserve">and transmit </w:t>
      </w:r>
      <w:r w:rsidRPr="00A238F2">
        <w:rPr>
          <w:noProof/>
        </w:rPr>
        <w:t xml:space="preserve">a PHR MAC control element </w:t>
      </w:r>
      <w:r w:rsidR="003E1D13" w:rsidRPr="00A238F2">
        <w:rPr>
          <w:noProof/>
        </w:rPr>
        <w:t xml:space="preserve">as defined in </w:t>
      </w:r>
      <w:r w:rsidR="006D2D97" w:rsidRPr="00A238F2">
        <w:rPr>
          <w:noProof/>
        </w:rPr>
        <w:t>clause</w:t>
      </w:r>
      <w:r w:rsidR="003E1D13" w:rsidRPr="00A238F2">
        <w:rPr>
          <w:noProof/>
        </w:rPr>
        <w:t xml:space="preserve"> 6.1.3.6 </w:t>
      </w:r>
      <w:r w:rsidRPr="00A238F2">
        <w:rPr>
          <w:noProof/>
        </w:rPr>
        <w:t>based on the value reported by the physical layer;</w:t>
      </w:r>
    </w:p>
    <w:p w14:paraId="2BA2FA9F" w14:textId="77777777" w:rsidR="00ED2C6E" w:rsidRPr="00A238F2" w:rsidRDefault="00ED2C6E" w:rsidP="00707196">
      <w:pPr>
        <w:pStyle w:val="B2"/>
        <w:rPr>
          <w:noProof/>
        </w:rPr>
      </w:pPr>
      <w:r w:rsidRPr="00A238F2">
        <w:rPr>
          <w:noProof/>
        </w:rPr>
        <w:t>-</w:t>
      </w:r>
      <w:r w:rsidRPr="00A238F2">
        <w:rPr>
          <w:noProof/>
        </w:rPr>
        <w:tab/>
      </w:r>
      <w:r w:rsidR="00587689" w:rsidRPr="00A238F2">
        <w:rPr>
          <w:noProof/>
        </w:rPr>
        <w:t xml:space="preserve">start or </w:t>
      </w:r>
      <w:r w:rsidRPr="00A238F2">
        <w:rPr>
          <w:noProof/>
        </w:rPr>
        <w:t xml:space="preserve">restart </w:t>
      </w:r>
      <w:r w:rsidR="00BF1E78" w:rsidRPr="00A238F2">
        <w:rPr>
          <w:i/>
          <w:noProof/>
        </w:rPr>
        <w:t>periodicPHR-Timer</w:t>
      </w:r>
      <w:r w:rsidRPr="00A238F2">
        <w:rPr>
          <w:noProof/>
        </w:rPr>
        <w:t>;</w:t>
      </w:r>
    </w:p>
    <w:p w14:paraId="26756F91" w14:textId="77777777" w:rsidR="00ED2C6E" w:rsidRPr="00A238F2" w:rsidRDefault="00ED2C6E" w:rsidP="00707196">
      <w:pPr>
        <w:pStyle w:val="B2"/>
        <w:rPr>
          <w:noProof/>
        </w:rPr>
      </w:pPr>
      <w:r w:rsidRPr="00A238F2">
        <w:rPr>
          <w:noProof/>
        </w:rPr>
        <w:t>-</w:t>
      </w:r>
      <w:r w:rsidRPr="00A238F2">
        <w:rPr>
          <w:noProof/>
        </w:rPr>
        <w:tab/>
      </w:r>
      <w:r w:rsidR="00216209" w:rsidRPr="00A238F2">
        <w:rPr>
          <w:noProof/>
        </w:rPr>
        <w:t xml:space="preserve">start or </w:t>
      </w:r>
      <w:r w:rsidRPr="00A238F2">
        <w:rPr>
          <w:noProof/>
        </w:rPr>
        <w:t xml:space="preserve">restart </w:t>
      </w:r>
      <w:r w:rsidR="00BF1E78" w:rsidRPr="00A238F2">
        <w:rPr>
          <w:i/>
          <w:noProof/>
        </w:rPr>
        <w:t>prohibitPHR-Timer</w:t>
      </w:r>
      <w:r w:rsidR="00216209" w:rsidRPr="00A238F2">
        <w:rPr>
          <w:noProof/>
        </w:rPr>
        <w:t>;</w:t>
      </w:r>
    </w:p>
    <w:p w14:paraId="0245E44C" w14:textId="77777777" w:rsidR="00216209" w:rsidRPr="00A238F2" w:rsidRDefault="00216209" w:rsidP="00707196">
      <w:pPr>
        <w:pStyle w:val="B2"/>
        <w:rPr>
          <w:noProof/>
        </w:rPr>
      </w:pPr>
      <w:r w:rsidRPr="00A238F2">
        <w:rPr>
          <w:noProof/>
        </w:rPr>
        <w:t>-</w:t>
      </w:r>
      <w:r w:rsidRPr="00A238F2">
        <w:rPr>
          <w:noProof/>
        </w:rPr>
        <w:tab/>
        <w:t>cancel all triggered PHR(s).</w:t>
      </w:r>
    </w:p>
    <w:p w14:paraId="4E53EA2F" w14:textId="77777777" w:rsidR="00FC348B" w:rsidRPr="00A238F2" w:rsidRDefault="00FC348B" w:rsidP="00FC348B">
      <w:pPr>
        <w:pStyle w:val="Heading3"/>
        <w:rPr>
          <w:noProof/>
        </w:rPr>
      </w:pPr>
      <w:bookmarkStart w:id="315" w:name="_Toc37256232"/>
      <w:bookmarkStart w:id="316" w:name="_Toc37256386"/>
      <w:bookmarkStart w:id="317" w:name="_Toc46500325"/>
      <w:bookmarkStart w:id="318" w:name="_Toc52536234"/>
      <w:bookmarkStart w:id="319" w:name="_Toc29242975"/>
      <w:bookmarkStart w:id="320" w:name="_Toc219412763"/>
      <w:r w:rsidRPr="00A238F2">
        <w:rPr>
          <w:noProof/>
        </w:rPr>
        <w:t>5.4.7</w:t>
      </w:r>
      <w:r w:rsidRPr="00A238F2">
        <w:rPr>
          <w:noProof/>
        </w:rPr>
        <w:tab/>
        <w:t>Preconfigured Uplink Resource</w:t>
      </w:r>
      <w:bookmarkEnd w:id="315"/>
      <w:bookmarkEnd w:id="316"/>
      <w:bookmarkEnd w:id="317"/>
      <w:bookmarkEnd w:id="318"/>
      <w:bookmarkEnd w:id="320"/>
    </w:p>
    <w:p w14:paraId="044BFE39" w14:textId="77777777" w:rsidR="00FC348B" w:rsidRPr="00A238F2" w:rsidRDefault="00FC348B" w:rsidP="00FC348B">
      <w:pPr>
        <w:pStyle w:val="Heading4"/>
        <w:rPr>
          <w:noProof/>
        </w:rPr>
      </w:pPr>
      <w:bookmarkStart w:id="321" w:name="_Toc37256233"/>
      <w:bookmarkStart w:id="322" w:name="_Toc37256387"/>
      <w:bookmarkStart w:id="323" w:name="_Toc46500326"/>
      <w:bookmarkStart w:id="324" w:name="_Toc52536235"/>
      <w:bookmarkStart w:id="325" w:name="_Toc219412764"/>
      <w:r w:rsidRPr="00A238F2">
        <w:rPr>
          <w:noProof/>
        </w:rPr>
        <w:t>5.4.7.1</w:t>
      </w:r>
      <w:r w:rsidRPr="00A238F2">
        <w:rPr>
          <w:noProof/>
        </w:rPr>
        <w:tab/>
        <w:t>Transmission using PUR</w:t>
      </w:r>
      <w:bookmarkEnd w:id="321"/>
      <w:bookmarkEnd w:id="322"/>
      <w:bookmarkEnd w:id="323"/>
      <w:bookmarkEnd w:id="324"/>
      <w:bookmarkEnd w:id="325"/>
    </w:p>
    <w:p w14:paraId="72647F76" w14:textId="77777777" w:rsidR="00C2597D" w:rsidRPr="00A238F2" w:rsidRDefault="00C2597D" w:rsidP="00C2597D">
      <w:r w:rsidRPr="00A238F2">
        <w:t>Transmission using PUR is initiated by the RRC layer. When transmission using PUR is initiated, RRC layer provides MAC with the following information:</w:t>
      </w:r>
    </w:p>
    <w:p w14:paraId="147AB8E6" w14:textId="77777777" w:rsidR="00C2597D" w:rsidRPr="00A238F2" w:rsidRDefault="00C2597D" w:rsidP="00C2597D">
      <w:pPr>
        <w:pStyle w:val="B1"/>
      </w:pPr>
      <w:r w:rsidRPr="00A238F2">
        <w:t>-</w:t>
      </w:r>
      <w:r w:rsidRPr="00A238F2">
        <w:tab/>
        <w:t>PUR-RNTI;</w:t>
      </w:r>
    </w:p>
    <w:p w14:paraId="4313F9BD" w14:textId="0A314603" w:rsidR="00C2597D" w:rsidRPr="00A238F2" w:rsidRDefault="00C2597D" w:rsidP="00C2597D">
      <w:pPr>
        <w:pStyle w:val="B1"/>
        <w:rPr>
          <w:i/>
          <w:iCs/>
        </w:rPr>
      </w:pPr>
      <w:r w:rsidRPr="00A238F2">
        <w:t>-</w:t>
      </w:r>
      <w:r w:rsidRPr="00A238F2">
        <w:tab/>
        <w:t xml:space="preserve">Duration of PUR response window </w:t>
      </w:r>
      <w:r w:rsidRPr="00A238F2">
        <w:rPr>
          <w:i/>
          <w:iCs/>
        </w:rPr>
        <w:t>pur-ResponseWindow</w:t>
      </w:r>
      <w:r w:rsidR="008F3221" w:rsidRPr="00A238F2">
        <w:rPr>
          <w:i/>
          <w:iCs/>
        </w:rPr>
        <w:t>Timer</w:t>
      </w:r>
      <w:r w:rsidRPr="00A238F2">
        <w:t>;</w:t>
      </w:r>
    </w:p>
    <w:p w14:paraId="7060AB9D" w14:textId="77777777" w:rsidR="00C2597D" w:rsidRPr="00A238F2" w:rsidRDefault="00C2597D" w:rsidP="00C2597D">
      <w:pPr>
        <w:pStyle w:val="B1"/>
      </w:pPr>
      <w:r w:rsidRPr="00A238F2">
        <w:t>-</w:t>
      </w:r>
      <w:r w:rsidRPr="00A238F2">
        <w:tab/>
        <w:t>UL grant information.</w:t>
      </w:r>
    </w:p>
    <w:p w14:paraId="47A48BB6" w14:textId="77777777" w:rsidR="00137177" w:rsidRPr="00A238F2" w:rsidRDefault="00FC348B" w:rsidP="00FC348B">
      <w:pPr>
        <w:rPr>
          <w:noProof/>
        </w:rPr>
      </w:pPr>
      <w:r w:rsidRPr="00A238F2">
        <w:rPr>
          <w:noProof/>
        </w:rPr>
        <w:t xml:space="preserve">If the MAC entity has a PUR-RNTI, the MAC entity shall for each TTI </w:t>
      </w:r>
      <w:r w:rsidR="004154D0" w:rsidRPr="00A238F2">
        <w:rPr>
          <w:noProof/>
        </w:rPr>
        <w:t>for which RRC layer has provided uplink grant for transmission using PUR</w:t>
      </w:r>
      <w:r w:rsidRPr="00A238F2">
        <w:rPr>
          <w:noProof/>
        </w:rPr>
        <w:t>:</w:t>
      </w:r>
    </w:p>
    <w:p w14:paraId="0E90B1B1" w14:textId="77777777" w:rsidR="00FC348B" w:rsidRPr="00A238F2" w:rsidRDefault="00137177" w:rsidP="00137177">
      <w:pPr>
        <w:pStyle w:val="B1"/>
        <w:rPr>
          <w:noProof/>
        </w:rPr>
      </w:pPr>
      <w:r w:rsidRPr="00A238F2">
        <w:rPr>
          <w:noProof/>
        </w:rPr>
        <w:t>-</w:t>
      </w:r>
      <w:r w:rsidRPr="00A238F2">
        <w:rPr>
          <w:noProof/>
        </w:rPr>
        <w:tab/>
      </w:r>
      <w:r w:rsidR="00FC348B" w:rsidRPr="00A238F2">
        <w:rPr>
          <w:noProof/>
        </w:rPr>
        <w:t>deliver the uplink grant, and the associated HARQ information to the HARQ entity for this TTI.</w:t>
      </w:r>
    </w:p>
    <w:p w14:paraId="5DDFE4CC" w14:textId="77777777" w:rsidR="004F6CEB" w:rsidRPr="00A238F2" w:rsidRDefault="004F6CEB" w:rsidP="004F6CEB">
      <w:pPr>
        <w:rPr>
          <w:noProof/>
        </w:rPr>
      </w:pPr>
      <w:r w:rsidRPr="00A238F2">
        <w:rPr>
          <w:noProof/>
        </w:rPr>
        <w:t>For IoT NTN TDD mode, when PUR resource start subframe does not align with the valid uplink subframes in the H-SFN, the PUR resource start subframe shall be postponed to the next valid uplink subframe.</w:t>
      </w:r>
    </w:p>
    <w:p w14:paraId="6AD27CBE" w14:textId="32EFB4A1" w:rsidR="006B2B21" w:rsidRPr="00A238F2" w:rsidRDefault="00FC348B" w:rsidP="00FC348B">
      <w:pPr>
        <w:rPr>
          <w:iCs/>
          <w:noProof/>
        </w:rPr>
      </w:pPr>
      <w:r w:rsidRPr="00A238F2">
        <w:rPr>
          <w:noProof/>
        </w:rPr>
        <w:t xml:space="preserve">After transmission using </w:t>
      </w:r>
      <w:r w:rsidR="004154D0" w:rsidRPr="00A238F2">
        <w:rPr>
          <w:noProof/>
        </w:rPr>
        <w:t>PUR</w:t>
      </w:r>
      <w:r w:rsidRPr="00A238F2">
        <w:rPr>
          <w:noProof/>
        </w:rPr>
        <w:t xml:space="preserve">, the MAC entity shall monitor PDCCH identified by PUR-RNTI in the PUR response window using timer </w:t>
      </w:r>
      <w:r w:rsidRPr="00A238F2">
        <w:rPr>
          <w:i/>
          <w:noProof/>
        </w:rPr>
        <w:t>pur-ResponseWindowTimer</w:t>
      </w:r>
      <w:r w:rsidR="006B2B21" w:rsidRPr="00A238F2">
        <w:rPr>
          <w:iCs/>
          <w:noProof/>
        </w:rPr>
        <w:t>:</w:t>
      </w:r>
    </w:p>
    <w:p w14:paraId="637A9471" w14:textId="2BBA6CB2" w:rsidR="006B2B21" w:rsidRPr="00A238F2" w:rsidRDefault="006B2B21" w:rsidP="006B2B21">
      <w:pPr>
        <w:pStyle w:val="B1"/>
        <w:rPr>
          <w:noProof/>
        </w:rPr>
      </w:pPr>
      <w:r w:rsidRPr="00A238F2">
        <w:rPr>
          <w:noProof/>
        </w:rPr>
        <w:t>-</w:t>
      </w:r>
      <w:r w:rsidRPr="00A238F2">
        <w:rPr>
          <w:noProof/>
        </w:rPr>
        <w:tab/>
        <w:t>if PUR was transmitted in a non-terrestrial network</w:t>
      </w:r>
      <w:r w:rsidR="000B087E" w:rsidRPr="00A238F2">
        <w:rPr>
          <w:noProof/>
        </w:rPr>
        <w:t xml:space="preserve"> and UE supports delaying the start of the </w:t>
      </w:r>
      <w:r w:rsidR="000B087E" w:rsidRPr="00A238F2">
        <w:rPr>
          <w:i/>
          <w:iCs/>
          <w:noProof/>
        </w:rPr>
        <w:t>pur-ResponseWindowTimer</w:t>
      </w:r>
      <w:r w:rsidRPr="00A238F2">
        <w:rPr>
          <w:noProof/>
        </w:rPr>
        <w:t>:</w:t>
      </w:r>
    </w:p>
    <w:p w14:paraId="709DA96F" w14:textId="395BF6ED" w:rsidR="006B2B21" w:rsidRPr="00A238F2" w:rsidRDefault="006B2B21" w:rsidP="001B71F0">
      <w:pPr>
        <w:pStyle w:val="B2"/>
        <w:rPr>
          <w:noProof/>
        </w:rPr>
      </w:pPr>
      <w:r w:rsidRPr="00A238F2">
        <w:rPr>
          <w:noProof/>
        </w:rPr>
        <w:t>-</w:t>
      </w:r>
      <w:r w:rsidRPr="00A238F2">
        <w:rPr>
          <w:noProof/>
        </w:rPr>
        <w:tab/>
        <w:t xml:space="preserve">the MAC entity shall start </w:t>
      </w:r>
      <w:r w:rsidRPr="00A238F2">
        <w:rPr>
          <w:i/>
          <w:noProof/>
        </w:rPr>
        <w:t>pur-ResponseWindowTimer</w:t>
      </w:r>
      <w:r w:rsidRPr="00A238F2">
        <w:rPr>
          <w:noProof/>
        </w:rPr>
        <w:t xml:space="preserve"> at the subframe that contains the end of the corresponding PUSCH transmission plus 4 </w:t>
      </w:r>
      <w:r w:rsidR="004B5E99" w:rsidRPr="00A238F2">
        <w:rPr>
          <w:noProof/>
        </w:rPr>
        <w:t>subframes plus</w:t>
      </w:r>
      <w:r w:rsidRPr="00A238F2">
        <w:rPr>
          <w:noProof/>
        </w:rPr>
        <w:t xml:space="preserve"> UE-eNB RTT.</w:t>
      </w:r>
    </w:p>
    <w:p w14:paraId="6B7A0739" w14:textId="77777777" w:rsidR="006B2B21" w:rsidRPr="00A238F2" w:rsidRDefault="006B2B21" w:rsidP="006B2B21">
      <w:pPr>
        <w:pStyle w:val="B1"/>
        <w:rPr>
          <w:noProof/>
        </w:rPr>
      </w:pPr>
      <w:r w:rsidRPr="00A238F2">
        <w:rPr>
          <w:noProof/>
        </w:rPr>
        <w:t>-</w:t>
      </w:r>
      <w:r w:rsidRPr="00A238F2">
        <w:rPr>
          <w:noProof/>
        </w:rPr>
        <w:tab/>
        <w:t>else:</w:t>
      </w:r>
    </w:p>
    <w:p w14:paraId="3496F522" w14:textId="017B80E1" w:rsidR="006B2B21" w:rsidRPr="00A238F2" w:rsidRDefault="006B2B21" w:rsidP="006B2B21">
      <w:pPr>
        <w:pStyle w:val="B2"/>
        <w:rPr>
          <w:noProof/>
        </w:rPr>
      </w:pPr>
      <w:r w:rsidRPr="00A238F2">
        <w:rPr>
          <w:noProof/>
        </w:rPr>
        <w:t>-</w:t>
      </w:r>
      <w:r w:rsidRPr="00A238F2">
        <w:rPr>
          <w:noProof/>
        </w:rPr>
        <w:tab/>
        <w:t>the MAC</w:t>
      </w:r>
      <w:r w:rsidR="00646AE7" w:rsidRPr="00A238F2">
        <w:rPr>
          <w:noProof/>
        </w:rPr>
        <w:t xml:space="preserve"> </w:t>
      </w:r>
      <w:r w:rsidRPr="00A238F2">
        <w:rPr>
          <w:noProof/>
        </w:rPr>
        <w:t xml:space="preserve">entity shall start </w:t>
      </w:r>
      <w:r w:rsidRPr="00A238F2">
        <w:rPr>
          <w:i/>
          <w:noProof/>
        </w:rPr>
        <w:t>pur-ResponseWindowTimer</w:t>
      </w:r>
      <w:r w:rsidR="00FC348B" w:rsidRPr="00A238F2">
        <w:rPr>
          <w:noProof/>
        </w:rPr>
        <w:t xml:space="preserve"> at the subframe that contains the end of the corresponding PUSCH transmission plus 4 subframes</w:t>
      </w:r>
      <w:r w:rsidR="00FC348B" w:rsidRPr="00A238F2">
        <w:rPr>
          <w:i/>
          <w:noProof/>
        </w:rPr>
        <w:t>.</w:t>
      </w:r>
    </w:p>
    <w:p w14:paraId="5FFD8E58" w14:textId="510E81D0" w:rsidR="00FC348B" w:rsidRPr="00A238F2" w:rsidRDefault="00FC348B" w:rsidP="006B2B21">
      <w:pPr>
        <w:rPr>
          <w:noProof/>
        </w:rPr>
      </w:pPr>
      <w:r w:rsidRPr="00A238F2">
        <w:rPr>
          <w:noProof/>
        </w:rPr>
        <w:t xml:space="preserve">While </w:t>
      </w:r>
      <w:r w:rsidRPr="00A238F2">
        <w:rPr>
          <w:i/>
          <w:noProof/>
        </w:rPr>
        <w:t xml:space="preserve">pur-ResponseWindowTimer </w:t>
      </w:r>
      <w:r w:rsidRPr="00A238F2">
        <w:rPr>
          <w:noProof/>
        </w:rPr>
        <w:t>is running, the MAC entity shall:</w:t>
      </w:r>
    </w:p>
    <w:p w14:paraId="1D4AA4E8" w14:textId="77777777" w:rsidR="00FC348B" w:rsidRPr="00A238F2" w:rsidRDefault="00FC348B" w:rsidP="00FC348B">
      <w:pPr>
        <w:pStyle w:val="B1"/>
      </w:pPr>
      <w:r w:rsidRPr="00A238F2">
        <w:t>-</w:t>
      </w:r>
      <w:r w:rsidRPr="00A238F2">
        <w:tab/>
        <w:t xml:space="preserve">if </w:t>
      </w:r>
      <w:r w:rsidR="004154D0" w:rsidRPr="00A238F2">
        <w:rPr>
          <w:noProof/>
        </w:rPr>
        <w:t xml:space="preserve">the PDCCH transmission is addressed to the PUR-RNTI and contains an UL grant </w:t>
      </w:r>
      <w:r w:rsidR="004154D0" w:rsidRPr="00A238F2">
        <w:t>for a retransmission</w:t>
      </w:r>
      <w:r w:rsidRPr="00A238F2">
        <w:t>:</w:t>
      </w:r>
    </w:p>
    <w:p w14:paraId="22C6D1DE" w14:textId="72EF0B26" w:rsidR="004B5E99" w:rsidRPr="00A238F2" w:rsidRDefault="004B5E99" w:rsidP="004B5E99">
      <w:pPr>
        <w:pStyle w:val="B2"/>
        <w:rPr>
          <w:iCs/>
          <w:noProof/>
        </w:rPr>
      </w:pPr>
      <w:r w:rsidRPr="00A238F2">
        <w:rPr>
          <w:noProof/>
        </w:rPr>
        <w:t>-</w:t>
      </w:r>
      <w:r w:rsidRPr="00A238F2">
        <w:rPr>
          <w:noProof/>
        </w:rPr>
        <w:tab/>
        <w:t>if PUR was transmitted in a non-terrestrial network</w:t>
      </w:r>
      <w:r w:rsidR="000B087E" w:rsidRPr="00A238F2">
        <w:rPr>
          <w:noProof/>
        </w:rPr>
        <w:t xml:space="preserve"> and UE supports delaying the start of the </w:t>
      </w:r>
      <w:r w:rsidR="000B087E" w:rsidRPr="00A238F2">
        <w:rPr>
          <w:i/>
          <w:iCs/>
          <w:noProof/>
        </w:rPr>
        <w:t>pur-ResponseWindowTimer</w:t>
      </w:r>
      <w:r w:rsidRPr="00A238F2">
        <w:rPr>
          <w:noProof/>
        </w:rPr>
        <w:t>:</w:t>
      </w:r>
    </w:p>
    <w:p w14:paraId="406DFEFA" w14:textId="77777777" w:rsidR="004B5E99" w:rsidRPr="00A238F2" w:rsidRDefault="004B5E99" w:rsidP="004B5E99">
      <w:pPr>
        <w:pStyle w:val="B3"/>
        <w:rPr>
          <w:noProof/>
        </w:rPr>
      </w:pPr>
      <w:r w:rsidRPr="00A238F2">
        <w:rPr>
          <w:noProof/>
        </w:rPr>
        <w:t>-</w:t>
      </w:r>
      <w:r w:rsidRPr="00A238F2">
        <w:rPr>
          <w:noProof/>
        </w:rPr>
        <w:tab/>
        <w:t xml:space="preserve">restart </w:t>
      </w:r>
      <w:r w:rsidRPr="00A238F2">
        <w:rPr>
          <w:i/>
          <w:noProof/>
        </w:rPr>
        <w:t>pur-ResponseWindowTimer</w:t>
      </w:r>
      <w:r w:rsidRPr="00A238F2">
        <w:rPr>
          <w:noProof/>
        </w:rPr>
        <w:t xml:space="preserve"> at the last subframe of a PUSCH transmission corresponding to the retransmission indicated by the UL grant plus 4 subframes plus UE-eNB RTT.</w:t>
      </w:r>
    </w:p>
    <w:p w14:paraId="56DB81AE" w14:textId="77777777" w:rsidR="004B5E99" w:rsidRPr="00A238F2" w:rsidRDefault="004B5E99" w:rsidP="004B5E99">
      <w:pPr>
        <w:pStyle w:val="B2"/>
        <w:rPr>
          <w:iCs/>
          <w:noProof/>
        </w:rPr>
      </w:pPr>
      <w:r w:rsidRPr="00A238F2">
        <w:rPr>
          <w:noProof/>
        </w:rPr>
        <w:t>-</w:t>
      </w:r>
      <w:r w:rsidRPr="00A238F2">
        <w:rPr>
          <w:noProof/>
        </w:rPr>
        <w:tab/>
        <w:t>else:</w:t>
      </w:r>
    </w:p>
    <w:p w14:paraId="53A51113" w14:textId="77777777" w:rsidR="00FC348B" w:rsidRPr="00A238F2" w:rsidRDefault="00FC348B" w:rsidP="0012788A">
      <w:pPr>
        <w:pStyle w:val="B3"/>
        <w:rPr>
          <w:noProof/>
        </w:rPr>
      </w:pPr>
      <w:r w:rsidRPr="00A238F2">
        <w:rPr>
          <w:noProof/>
        </w:rPr>
        <w:t>-</w:t>
      </w:r>
      <w:r w:rsidRPr="00A238F2">
        <w:rPr>
          <w:noProof/>
        </w:rPr>
        <w:tab/>
        <w:t xml:space="preserve">restart </w:t>
      </w:r>
      <w:r w:rsidRPr="00A238F2">
        <w:rPr>
          <w:i/>
          <w:noProof/>
        </w:rPr>
        <w:t>pur-ResponseWindowTimer</w:t>
      </w:r>
      <w:r w:rsidRPr="00A238F2">
        <w:rPr>
          <w:noProof/>
        </w:rPr>
        <w:t xml:space="preserve"> at the last subframe of a PUSCH transmission corresponding to the retransmission indicated by the UL grant plus 4 subframes</w:t>
      </w:r>
      <w:r w:rsidR="004154D0" w:rsidRPr="00A238F2">
        <w:rPr>
          <w:noProof/>
        </w:rPr>
        <w:t>.</w:t>
      </w:r>
    </w:p>
    <w:p w14:paraId="7E8CF9F6" w14:textId="77777777" w:rsidR="00FC348B" w:rsidRPr="00A238F2" w:rsidRDefault="00FC348B" w:rsidP="00FC348B">
      <w:pPr>
        <w:pStyle w:val="B1"/>
        <w:rPr>
          <w:noProof/>
        </w:rPr>
      </w:pPr>
      <w:r w:rsidRPr="00A238F2">
        <w:rPr>
          <w:noProof/>
        </w:rPr>
        <w:t>-</w:t>
      </w:r>
      <w:r w:rsidRPr="00A238F2">
        <w:rPr>
          <w:noProof/>
        </w:rPr>
        <w:tab/>
        <w:t xml:space="preserve">if L1 ACK for </w:t>
      </w:r>
      <w:r w:rsidR="004154D0" w:rsidRPr="00A238F2">
        <w:rPr>
          <w:noProof/>
        </w:rPr>
        <w:t xml:space="preserve">transmission using </w:t>
      </w:r>
      <w:r w:rsidRPr="00A238F2">
        <w:rPr>
          <w:noProof/>
        </w:rPr>
        <w:t>PUR</w:t>
      </w:r>
      <w:r w:rsidR="004154D0" w:rsidRPr="00A238F2">
        <w:rPr>
          <w:noProof/>
        </w:rPr>
        <w:t xml:space="preserve"> is received from lower layers</w:t>
      </w:r>
      <w:r w:rsidRPr="00A238F2">
        <w:rPr>
          <w:noProof/>
        </w:rPr>
        <w:t>; or</w:t>
      </w:r>
    </w:p>
    <w:p w14:paraId="015E606F" w14:textId="77777777" w:rsidR="00FC348B" w:rsidRPr="00A238F2" w:rsidRDefault="00FC348B" w:rsidP="00FC348B">
      <w:pPr>
        <w:pStyle w:val="B1"/>
        <w:rPr>
          <w:noProof/>
        </w:rPr>
      </w:pPr>
      <w:r w:rsidRPr="00A238F2">
        <w:rPr>
          <w:noProof/>
        </w:rPr>
        <w:t>-</w:t>
      </w:r>
      <w:r w:rsidRPr="00A238F2">
        <w:rPr>
          <w:noProof/>
        </w:rPr>
        <w:tab/>
        <w:t xml:space="preserve">if PDCCH transmission is addressed to </w:t>
      </w:r>
      <w:r w:rsidR="004154D0" w:rsidRPr="00A238F2">
        <w:rPr>
          <w:noProof/>
        </w:rPr>
        <w:t xml:space="preserve">the </w:t>
      </w:r>
      <w:r w:rsidRPr="00A238F2">
        <w:t>PUR-RNTI</w:t>
      </w:r>
      <w:r w:rsidRPr="00A238F2">
        <w:rPr>
          <w:noProof/>
        </w:rPr>
        <w:t xml:space="preserve"> and the MAC PDU is successfully decoded:</w:t>
      </w:r>
    </w:p>
    <w:p w14:paraId="1CA644CA" w14:textId="77777777" w:rsidR="00FC348B" w:rsidRPr="00A238F2" w:rsidRDefault="00FC348B" w:rsidP="00FC348B">
      <w:pPr>
        <w:pStyle w:val="B2"/>
        <w:rPr>
          <w:noProof/>
        </w:rPr>
      </w:pPr>
      <w:r w:rsidRPr="00A238F2">
        <w:rPr>
          <w:noProof/>
        </w:rPr>
        <w:t>-</w:t>
      </w:r>
      <w:r w:rsidRPr="00A238F2">
        <w:rPr>
          <w:noProof/>
        </w:rPr>
        <w:tab/>
        <w:t xml:space="preserve">stop </w:t>
      </w:r>
      <w:r w:rsidRPr="00A238F2">
        <w:rPr>
          <w:i/>
          <w:noProof/>
        </w:rPr>
        <w:t>pur-ResponseWindowTimer</w:t>
      </w:r>
      <w:r w:rsidRPr="00A238F2">
        <w:rPr>
          <w:noProof/>
        </w:rPr>
        <w:t>;</w:t>
      </w:r>
    </w:p>
    <w:p w14:paraId="31A9B148" w14:textId="77777777" w:rsidR="004154D0" w:rsidRPr="00A238F2" w:rsidRDefault="004154D0" w:rsidP="004154D0">
      <w:pPr>
        <w:pStyle w:val="B2"/>
        <w:rPr>
          <w:noProof/>
        </w:rPr>
      </w:pPr>
      <w:r w:rsidRPr="00A238F2">
        <w:rPr>
          <w:noProof/>
        </w:rPr>
        <w:t>-</w:t>
      </w:r>
      <w:r w:rsidRPr="00A238F2">
        <w:rPr>
          <w:noProof/>
        </w:rPr>
        <w:tab/>
        <w:t>if L1 ACK for transmission using PUR is received from lower layers or the MAC PDU contains only Timing Advance Command MAC control element:</w:t>
      </w:r>
    </w:p>
    <w:p w14:paraId="5602E977" w14:textId="77777777" w:rsidR="00FC348B" w:rsidRPr="00A238F2" w:rsidRDefault="00FC348B" w:rsidP="00EA017D">
      <w:pPr>
        <w:pStyle w:val="B3"/>
        <w:rPr>
          <w:noProof/>
        </w:rPr>
      </w:pPr>
      <w:r w:rsidRPr="00A238F2">
        <w:rPr>
          <w:noProof/>
        </w:rPr>
        <w:t>-</w:t>
      </w:r>
      <w:r w:rsidRPr="00A238F2">
        <w:rPr>
          <w:noProof/>
        </w:rPr>
        <w:tab/>
        <w:t xml:space="preserve">indicate to upper layers the </w:t>
      </w:r>
      <w:r w:rsidR="004154D0" w:rsidRPr="00A238F2">
        <w:rPr>
          <w:noProof/>
        </w:rPr>
        <w:t xml:space="preserve">transmission using </w:t>
      </w:r>
      <w:r w:rsidRPr="00A238F2">
        <w:rPr>
          <w:noProof/>
        </w:rPr>
        <w:t>PUR was successful</w:t>
      </w:r>
      <w:r w:rsidR="004154D0" w:rsidRPr="00A238F2">
        <w:rPr>
          <w:noProof/>
        </w:rPr>
        <w:t>;</w:t>
      </w:r>
    </w:p>
    <w:p w14:paraId="48C3554E" w14:textId="77777777" w:rsidR="004154D0" w:rsidRPr="00A238F2" w:rsidRDefault="004154D0" w:rsidP="004154D0">
      <w:pPr>
        <w:pStyle w:val="B3"/>
        <w:rPr>
          <w:noProof/>
        </w:rPr>
      </w:pPr>
      <w:r w:rsidRPr="00A238F2">
        <w:rPr>
          <w:noProof/>
        </w:rPr>
        <w:t>-</w:t>
      </w:r>
      <w:r w:rsidRPr="00A238F2">
        <w:rPr>
          <w:noProof/>
        </w:rPr>
        <w:tab/>
        <w:t>if repetition adjustment for transmission using PUR is received from lower layers:</w:t>
      </w:r>
    </w:p>
    <w:p w14:paraId="08AC760B" w14:textId="77777777" w:rsidR="004154D0" w:rsidRPr="00A238F2" w:rsidRDefault="004154D0" w:rsidP="00EA017D">
      <w:pPr>
        <w:pStyle w:val="B4"/>
        <w:rPr>
          <w:noProof/>
        </w:rPr>
      </w:pPr>
      <w:r w:rsidRPr="00A238F2">
        <w:rPr>
          <w:noProof/>
        </w:rPr>
        <w:t>-</w:t>
      </w:r>
      <w:r w:rsidRPr="00A238F2">
        <w:rPr>
          <w:noProof/>
        </w:rPr>
        <w:tab/>
        <w:t>indicate the value of the repetition adjustment to upper layers.</w:t>
      </w:r>
    </w:p>
    <w:p w14:paraId="5B393C44" w14:textId="77777777" w:rsidR="004154D0" w:rsidRPr="00A238F2" w:rsidRDefault="004154D0" w:rsidP="00877E3C">
      <w:pPr>
        <w:pStyle w:val="B2"/>
        <w:rPr>
          <w:noProof/>
        </w:rPr>
      </w:pPr>
      <w:r w:rsidRPr="00A238F2">
        <w:rPr>
          <w:noProof/>
        </w:rPr>
        <w:t>-</w:t>
      </w:r>
      <w:r w:rsidRPr="00A238F2">
        <w:rPr>
          <w:noProof/>
        </w:rPr>
        <w:tab/>
        <w:t>discard the PUR-RNTI.</w:t>
      </w:r>
    </w:p>
    <w:p w14:paraId="3DC9E65A" w14:textId="77777777" w:rsidR="00FC348B" w:rsidRPr="00A238F2" w:rsidRDefault="00FC348B" w:rsidP="00FC348B">
      <w:pPr>
        <w:pStyle w:val="B1"/>
        <w:rPr>
          <w:noProof/>
        </w:rPr>
      </w:pPr>
      <w:r w:rsidRPr="00A238F2">
        <w:rPr>
          <w:noProof/>
        </w:rPr>
        <w:t>-</w:t>
      </w:r>
      <w:r w:rsidRPr="00A238F2">
        <w:rPr>
          <w:noProof/>
        </w:rPr>
        <w:tab/>
      </w:r>
      <w:r w:rsidR="004154D0" w:rsidRPr="00A238F2">
        <w:rPr>
          <w:noProof/>
        </w:rPr>
        <w:t xml:space="preserve">else </w:t>
      </w:r>
      <w:r w:rsidRPr="00A238F2">
        <w:rPr>
          <w:noProof/>
        </w:rPr>
        <w:t>if fallback</w:t>
      </w:r>
      <w:r w:rsidR="004154D0" w:rsidRPr="00A238F2">
        <w:rPr>
          <w:noProof/>
        </w:rPr>
        <w:t xml:space="preserve"> indication</w:t>
      </w:r>
      <w:r w:rsidRPr="00A238F2">
        <w:rPr>
          <w:noProof/>
        </w:rPr>
        <w:t xml:space="preserve"> for PUR</w:t>
      </w:r>
      <w:r w:rsidR="004154D0" w:rsidRPr="00A238F2">
        <w:rPr>
          <w:noProof/>
        </w:rPr>
        <w:t xml:space="preserve"> is received from lower layers</w:t>
      </w:r>
      <w:r w:rsidRPr="00A238F2">
        <w:rPr>
          <w:noProof/>
        </w:rPr>
        <w:t>:</w:t>
      </w:r>
    </w:p>
    <w:p w14:paraId="0596E8E2" w14:textId="77777777" w:rsidR="00FC348B" w:rsidRPr="00A238F2" w:rsidRDefault="00FC348B" w:rsidP="00FC348B">
      <w:pPr>
        <w:pStyle w:val="B2"/>
        <w:rPr>
          <w:noProof/>
        </w:rPr>
      </w:pPr>
      <w:r w:rsidRPr="00A238F2">
        <w:rPr>
          <w:noProof/>
        </w:rPr>
        <w:t>-</w:t>
      </w:r>
      <w:r w:rsidRPr="00A238F2">
        <w:rPr>
          <w:noProof/>
        </w:rPr>
        <w:tab/>
        <w:t xml:space="preserve">stop </w:t>
      </w:r>
      <w:r w:rsidRPr="00A238F2">
        <w:rPr>
          <w:i/>
          <w:noProof/>
        </w:rPr>
        <w:t>pur-ResponseWindowTimer</w:t>
      </w:r>
      <w:r w:rsidRPr="00A238F2">
        <w:rPr>
          <w:noProof/>
        </w:rPr>
        <w:t>;</w:t>
      </w:r>
    </w:p>
    <w:p w14:paraId="0970E5F2" w14:textId="77777777" w:rsidR="00FC348B" w:rsidRPr="00A238F2" w:rsidRDefault="00FC348B" w:rsidP="00FC348B">
      <w:pPr>
        <w:pStyle w:val="B2"/>
        <w:rPr>
          <w:noProof/>
        </w:rPr>
      </w:pPr>
      <w:r w:rsidRPr="00A238F2">
        <w:rPr>
          <w:noProof/>
        </w:rPr>
        <w:t>-</w:t>
      </w:r>
      <w:r w:rsidRPr="00A238F2">
        <w:rPr>
          <w:noProof/>
        </w:rPr>
        <w:tab/>
        <w:t xml:space="preserve">indicate to upper layers PUR fallback indication </w:t>
      </w:r>
      <w:r w:rsidR="004154D0" w:rsidRPr="00A238F2">
        <w:rPr>
          <w:noProof/>
        </w:rPr>
        <w:t xml:space="preserve">is </w:t>
      </w:r>
      <w:r w:rsidRPr="00A238F2">
        <w:rPr>
          <w:noProof/>
        </w:rPr>
        <w:t>received</w:t>
      </w:r>
      <w:r w:rsidR="004154D0" w:rsidRPr="00A238F2">
        <w:rPr>
          <w:noProof/>
        </w:rPr>
        <w:t>;</w:t>
      </w:r>
    </w:p>
    <w:p w14:paraId="4B321F19" w14:textId="77777777" w:rsidR="004154D0" w:rsidRPr="00A238F2" w:rsidRDefault="004154D0" w:rsidP="004154D0">
      <w:pPr>
        <w:pStyle w:val="B2"/>
      </w:pPr>
      <w:r w:rsidRPr="00A238F2">
        <w:t>-</w:t>
      </w:r>
      <w:r w:rsidRPr="00A238F2">
        <w:tab/>
        <w:t>if repetition adjustment for transmission using PUR is received from lower layers:</w:t>
      </w:r>
    </w:p>
    <w:p w14:paraId="5CDFE609" w14:textId="77777777" w:rsidR="004154D0" w:rsidRPr="00A238F2" w:rsidRDefault="004154D0" w:rsidP="00EA017D">
      <w:pPr>
        <w:pStyle w:val="B3"/>
        <w:rPr>
          <w:noProof/>
        </w:rPr>
      </w:pPr>
      <w:r w:rsidRPr="00A238F2">
        <w:rPr>
          <w:noProof/>
        </w:rPr>
        <w:t>-</w:t>
      </w:r>
      <w:r w:rsidRPr="00A238F2">
        <w:rPr>
          <w:noProof/>
        </w:rPr>
        <w:tab/>
        <w:t>indicate the value of the repetition adjustment to upper layers.</w:t>
      </w:r>
    </w:p>
    <w:p w14:paraId="1488CCF3" w14:textId="77777777" w:rsidR="004154D0" w:rsidRPr="00A238F2" w:rsidRDefault="004154D0" w:rsidP="004154D0">
      <w:pPr>
        <w:pStyle w:val="B2"/>
        <w:rPr>
          <w:noProof/>
        </w:rPr>
      </w:pPr>
      <w:r w:rsidRPr="00A238F2">
        <w:rPr>
          <w:noProof/>
        </w:rPr>
        <w:t>-</w:t>
      </w:r>
      <w:r w:rsidRPr="00A238F2">
        <w:rPr>
          <w:noProof/>
        </w:rPr>
        <w:tab/>
        <w:t>discard the PUR-RNTI.</w:t>
      </w:r>
    </w:p>
    <w:p w14:paraId="1D6F9995" w14:textId="77777777" w:rsidR="004B5E99" w:rsidRPr="00A238F2" w:rsidRDefault="00FC348B" w:rsidP="004B5E99">
      <w:pPr>
        <w:pStyle w:val="B1"/>
        <w:rPr>
          <w:noProof/>
        </w:rPr>
      </w:pPr>
      <w:r w:rsidRPr="00A238F2">
        <w:rPr>
          <w:noProof/>
        </w:rPr>
        <w:t>-</w:t>
      </w:r>
      <w:r w:rsidRPr="00A238F2">
        <w:rPr>
          <w:noProof/>
        </w:rPr>
        <w:tab/>
        <w:t xml:space="preserve">if the </w:t>
      </w:r>
      <w:r w:rsidRPr="00A238F2">
        <w:rPr>
          <w:i/>
          <w:noProof/>
        </w:rPr>
        <w:t xml:space="preserve">pur-ResponseWindowTimer </w:t>
      </w:r>
      <w:r w:rsidRPr="00A238F2">
        <w:rPr>
          <w:noProof/>
        </w:rPr>
        <w:t>expires:</w:t>
      </w:r>
    </w:p>
    <w:p w14:paraId="5D63B0AF" w14:textId="77777777" w:rsidR="004B5E99" w:rsidRPr="00A238F2" w:rsidRDefault="004B5E99" w:rsidP="004B5E99">
      <w:pPr>
        <w:pStyle w:val="B2"/>
        <w:rPr>
          <w:noProof/>
        </w:rPr>
      </w:pPr>
      <w:r w:rsidRPr="00A238F2">
        <w:rPr>
          <w:noProof/>
        </w:rPr>
        <w:t>-</w:t>
      </w:r>
      <w:r w:rsidRPr="00A238F2">
        <w:rPr>
          <w:noProof/>
        </w:rPr>
        <w:tab/>
        <w:t>if PUR was transmitted in a non-terrestrial network:</w:t>
      </w:r>
    </w:p>
    <w:p w14:paraId="547E1552" w14:textId="77777777" w:rsidR="004B5E99" w:rsidRPr="00A238F2" w:rsidRDefault="004B5E99" w:rsidP="004B5E99">
      <w:pPr>
        <w:pStyle w:val="B3"/>
        <w:rPr>
          <w:noProof/>
        </w:rPr>
      </w:pPr>
      <w:r w:rsidRPr="00A238F2">
        <w:rPr>
          <w:noProof/>
        </w:rPr>
        <w:t>-</w:t>
      </w:r>
      <w:r w:rsidRPr="00A238F2">
        <w:rPr>
          <w:noProof/>
        </w:rPr>
        <w:tab/>
        <w:t xml:space="preserve">if no notification of a reception of a PDCCH transmission addressed to the PUR-RNTI containing an UL grant </w:t>
      </w:r>
      <w:r w:rsidRPr="00A238F2">
        <w:t xml:space="preserve">for a retransmission was received after the start of </w:t>
      </w:r>
      <w:r w:rsidRPr="00A238F2">
        <w:rPr>
          <w:i/>
          <w:noProof/>
        </w:rPr>
        <w:t>pur-ResponseWindowTimer</w:t>
      </w:r>
      <w:r w:rsidRPr="00A238F2">
        <w:rPr>
          <w:noProof/>
        </w:rPr>
        <w:t>:</w:t>
      </w:r>
    </w:p>
    <w:p w14:paraId="0404CC46" w14:textId="77777777" w:rsidR="004B5E99" w:rsidRPr="00A238F2" w:rsidRDefault="004B5E99" w:rsidP="004B5E99">
      <w:pPr>
        <w:pStyle w:val="B4"/>
      </w:pPr>
      <w:r w:rsidRPr="00A238F2">
        <w:t>-</w:t>
      </w:r>
      <w:r w:rsidRPr="00A238F2">
        <w:tab/>
      </w:r>
      <w:r w:rsidRPr="00A238F2">
        <w:rPr>
          <w:noProof/>
        </w:rPr>
        <w:t>indicate to upper layers the transmission using PUR has failed;</w:t>
      </w:r>
    </w:p>
    <w:p w14:paraId="471D58F8" w14:textId="77777777" w:rsidR="004B5E99" w:rsidRPr="00A238F2" w:rsidRDefault="004B5E99" w:rsidP="004B5E99">
      <w:pPr>
        <w:pStyle w:val="B4"/>
      </w:pPr>
      <w:r w:rsidRPr="00A238F2">
        <w:t>-</w:t>
      </w:r>
      <w:r w:rsidRPr="00A238F2">
        <w:tab/>
      </w:r>
      <w:r w:rsidRPr="00A238F2">
        <w:rPr>
          <w:noProof/>
        </w:rPr>
        <w:t>discard the PUR-RNTI.</w:t>
      </w:r>
    </w:p>
    <w:p w14:paraId="5F2B4C69" w14:textId="4BEAFD22" w:rsidR="00FC348B" w:rsidRPr="00A238F2" w:rsidRDefault="004B5E99" w:rsidP="0012788A">
      <w:pPr>
        <w:pStyle w:val="B2"/>
        <w:rPr>
          <w:noProof/>
        </w:rPr>
      </w:pPr>
      <w:r w:rsidRPr="00A238F2">
        <w:rPr>
          <w:noProof/>
        </w:rPr>
        <w:t>-</w:t>
      </w:r>
      <w:r w:rsidRPr="00A238F2">
        <w:rPr>
          <w:noProof/>
        </w:rPr>
        <w:tab/>
        <w:t>else:</w:t>
      </w:r>
    </w:p>
    <w:p w14:paraId="1B1F3296" w14:textId="77777777" w:rsidR="00FC348B" w:rsidRPr="00A238F2" w:rsidRDefault="00FC348B" w:rsidP="0012788A">
      <w:pPr>
        <w:pStyle w:val="B3"/>
        <w:rPr>
          <w:noProof/>
        </w:rPr>
      </w:pPr>
      <w:r w:rsidRPr="00A238F2">
        <w:rPr>
          <w:noProof/>
        </w:rPr>
        <w:t>-</w:t>
      </w:r>
      <w:r w:rsidRPr="00A238F2">
        <w:rPr>
          <w:noProof/>
        </w:rPr>
        <w:tab/>
        <w:t xml:space="preserve">indicate to upper layers the </w:t>
      </w:r>
      <w:r w:rsidR="004154D0" w:rsidRPr="00A238F2">
        <w:rPr>
          <w:noProof/>
        </w:rPr>
        <w:t xml:space="preserve">transmission using </w:t>
      </w:r>
      <w:r w:rsidRPr="00A238F2">
        <w:rPr>
          <w:noProof/>
        </w:rPr>
        <w:t>PUR has failed</w:t>
      </w:r>
      <w:r w:rsidR="004154D0" w:rsidRPr="00A238F2">
        <w:rPr>
          <w:noProof/>
        </w:rPr>
        <w:t>;</w:t>
      </w:r>
    </w:p>
    <w:p w14:paraId="16E46130" w14:textId="77777777" w:rsidR="004154D0" w:rsidRPr="00A238F2" w:rsidRDefault="004154D0" w:rsidP="0012788A">
      <w:pPr>
        <w:pStyle w:val="B3"/>
        <w:rPr>
          <w:noProof/>
        </w:rPr>
      </w:pPr>
      <w:r w:rsidRPr="00A238F2">
        <w:rPr>
          <w:noProof/>
        </w:rPr>
        <w:t>-</w:t>
      </w:r>
      <w:r w:rsidRPr="00A238F2">
        <w:rPr>
          <w:noProof/>
        </w:rPr>
        <w:tab/>
        <w:t>discard the PUR-RNTI.</w:t>
      </w:r>
    </w:p>
    <w:p w14:paraId="527126DC" w14:textId="77777777" w:rsidR="00FC348B" w:rsidRPr="00A238F2" w:rsidRDefault="00FC348B" w:rsidP="00FC348B">
      <w:pPr>
        <w:pStyle w:val="Heading4"/>
        <w:rPr>
          <w:noProof/>
        </w:rPr>
      </w:pPr>
      <w:bookmarkStart w:id="326" w:name="_Toc37256234"/>
      <w:bookmarkStart w:id="327" w:name="_Toc37256388"/>
      <w:bookmarkStart w:id="328" w:name="_Toc46500327"/>
      <w:bookmarkStart w:id="329" w:name="_Toc52536236"/>
      <w:bookmarkStart w:id="330" w:name="_Toc219412765"/>
      <w:r w:rsidRPr="00A238F2">
        <w:rPr>
          <w:noProof/>
        </w:rPr>
        <w:t>5.4.7.2</w:t>
      </w:r>
      <w:r w:rsidRPr="00A238F2">
        <w:rPr>
          <w:noProof/>
        </w:rPr>
        <w:tab/>
        <w:t>Maintenance of PUR Uplink Time Alignment</w:t>
      </w:r>
      <w:bookmarkEnd w:id="326"/>
      <w:bookmarkEnd w:id="327"/>
      <w:bookmarkEnd w:id="328"/>
      <w:bookmarkEnd w:id="329"/>
      <w:bookmarkEnd w:id="330"/>
    </w:p>
    <w:p w14:paraId="59EC9725" w14:textId="77777777" w:rsidR="00FC348B" w:rsidRPr="00A238F2" w:rsidRDefault="00FC348B" w:rsidP="00FC348B">
      <w:r w:rsidRPr="00A238F2">
        <w:t xml:space="preserve">MAC entity may </w:t>
      </w:r>
      <w:r w:rsidR="00F46E4F" w:rsidRPr="00A238F2">
        <w:t xml:space="preserve">be configured with </w:t>
      </w:r>
      <w:r w:rsidRPr="00A238F2">
        <w:t xml:space="preserve">timer </w:t>
      </w:r>
      <w:r w:rsidRPr="00A238F2">
        <w:rPr>
          <w:i/>
        </w:rPr>
        <w:t xml:space="preserve">pur-TimeAlignmentTimer </w:t>
      </w:r>
      <w:r w:rsidR="004154D0" w:rsidRPr="00A238F2">
        <w:t xml:space="preserve">by </w:t>
      </w:r>
      <w:r w:rsidRPr="00A238F2">
        <w:t xml:space="preserve">upper layers </w:t>
      </w:r>
      <w:r w:rsidR="004154D0" w:rsidRPr="00A238F2">
        <w:rPr>
          <w:iCs/>
        </w:rPr>
        <w:t>as specified in TS 36.331 [8], clause 5.3.8.3</w:t>
      </w:r>
      <w:r w:rsidRPr="00A238F2">
        <w:t>.</w:t>
      </w:r>
    </w:p>
    <w:p w14:paraId="646F3C62" w14:textId="77777777" w:rsidR="00FC348B" w:rsidRPr="00A238F2" w:rsidRDefault="00FC348B" w:rsidP="00FC348B">
      <w:r w:rsidRPr="00A238F2">
        <w:t>The MAC entity shall:</w:t>
      </w:r>
    </w:p>
    <w:p w14:paraId="1A6C628E" w14:textId="77777777" w:rsidR="00FC348B" w:rsidRPr="00A238F2" w:rsidRDefault="00FC348B" w:rsidP="00FC348B">
      <w:pPr>
        <w:pStyle w:val="B1"/>
        <w:rPr>
          <w:iCs/>
        </w:rPr>
      </w:pPr>
      <w:r w:rsidRPr="00A238F2">
        <w:t>-</w:t>
      </w:r>
      <w:r w:rsidRPr="00A238F2">
        <w:tab/>
        <w:t xml:space="preserve">when </w:t>
      </w:r>
      <w:r w:rsidRPr="00A238F2">
        <w:rPr>
          <w:i/>
        </w:rPr>
        <w:t xml:space="preserve">pur-TimeAlignmentTimer </w:t>
      </w:r>
      <w:r w:rsidRPr="00A238F2">
        <w:rPr>
          <w:iCs/>
        </w:rPr>
        <w:t>configuration is received from upper layers:</w:t>
      </w:r>
    </w:p>
    <w:p w14:paraId="4B0DAB17" w14:textId="77777777" w:rsidR="004154D0" w:rsidRPr="00A238F2" w:rsidRDefault="00FC348B" w:rsidP="004154D0">
      <w:pPr>
        <w:pStyle w:val="B2"/>
        <w:rPr>
          <w:i/>
        </w:rPr>
      </w:pPr>
      <w:r w:rsidRPr="00A238F2">
        <w:t>-</w:t>
      </w:r>
      <w:r w:rsidRPr="00A238F2">
        <w:tab/>
        <w:t xml:space="preserve">start </w:t>
      </w:r>
      <w:r w:rsidR="00101955" w:rsidRPr="00A238F2">
        <w:t xml:space="preserve">or restart </w:t>
      </w:r>
      <w:r w:rsidRPr="00A238F2">
        <w:rPr>
          <w:i/>
        </w:rPr>
        <w:t>pur-TimeAlignmentTimer</w:t>
      </w:r>
      <w:r w:rsidR="004154D0" w:rsidRPr="00A238F2">
        <w:rPr>
          <w:iCs/>
        </w:rPr>
        <w:t>.</w:t>
      </w:r>
    </w:p>
    <w:p w14:paraId="66697276" w14:textId="77777777" w:rsidR="004154D0" w:rsidRPr="00A238F2" w:rsidRDefault="004154D0" w:rsidP="004154D0">
      <w:pPr>
        <w:pStyle w:val="B1"/>
      </w:pPr>
      <w:r w:rsidRPr="00A238F2">
        <w:t>-</w:t>
      </w:r>
      <w:r w:rsidRPr="00A238F2">
        <w:tab/>
        <w:t xml:space="preserve">when </w:t>
      </w:r>
      <w:r w:rsidRPr="00A238F2">
        <w:rPr>
          <w:i/>
          <w:iCs/>
        </w:rPr>
        <w:t xml:space="preserve">pur-TimeAlignmentTimer </w:t>
      </w:r>
      <w:r w:rsidRPr="00A238F2">
        <w:t>is released by upper layers:</w:t>
      </w:r>
    </w:p>
    <w:p w14:paraId="7659024A" w14:textId="77777777" w:rsidR="00FC348B" w:rsidRPr="00A238F2" w:rsidRDefault="004154D0" w:rsidP="00FC348B">
      <w:pPr>
        <w:pStyle w:val="B2"/>
      </w:pPr>
      <w:r w:rsidRPr="00A238F2">
        <w:t>-</w:t>
      </w:r>
      <w:r w:rsidRPr="00A238F2">
        <w:tab/>
        <w:t xml:space="preserve">stop the </w:t>
      </w:r>
      <w:r w:rsidRPr="00A238F2">
        <w:rPr>
          <w:i/>
          <w:iCs/>
        </w:rPr>
        <w:t>pur-TimeAlignmentTimer</w:t>
      </w:r>
      <w:r w:rsidRPr="00A238F2">
        <w:t>, if running.</w:t>
      </w:r>
    </w:p>
    <w:p w14:paraId="4FB9C086" w14:textId="77777777" w:rsidR="00FC348B" w:rsidRPr="00A238F2" w:rsidRDefault="00FC348B" w:rsidP="00FC348B">
      <w:pPr>
        <w:pStyle w:val="B1"/>
        <w:rPr>
          <w:noProof/>
        </w:rPr>
      </w:pPr>
      <w:r w:rsidRPr="00A238F2">
        <w:rPr>
          <w:noProof/>
        </w:rPr>
        <w:t>-</w:t>
      </w:r>
      <w:r w:rsidRPr="00A238F2">
        <w:rPr>
          <w:noProof/>
        </w:rPr>
        <w:tab/>
        <w:t xml:space="preserve">when a Timing Advance </w:t>
      </w:r>
      <w:r w:rsidRPr="00A238F2">
        <w:t xml:space="preserve">Command </w:t>
      </w:r>
      <w:r w:rsidRPr="00A238F2">
        <w:rPr>
          <w:noProof/>
        </w:rPr>
        <w:t>MAC control element is received</w:t>
      </w:r>
      <w:r w:rsidRPr="00A238F2">
        <w:t xml:space="preserve"> </w:t>
      </w:r>
      <w:r w:rsidRPr="00A238F2">
        <w:rPr>
          <w:noProof/>
        </w:rPr>
        <w:t>or PDCCH indicates timing advance adjustment as specified in TS 36.212 [5]</w:t>
      </w:r>
      <w:r w:rsidR="00101955" w:rsidRPr="00A238F2">
        <w:rPr>
          <w:noProof/>
        </w:rPr>
        <w:t xml:space="preserve"> and if a N</w:t>
      </w:r>
      <w:r w:rsidR="00101955" w:rsidRPr="00A238F2">
        <w:rPr>
          <w:noProof/>
          <w:vertAlign w:val="subscript"/>
        </w:rPr>
        <w:t>TA</w:t>
      </w:r>
      <w:r w:rsidR="00101955" w:rsidRPr="00A238F2">
        <w:rPr>
          <w:noProof/>
        </w:rPr>
        <w:t xml:space="preserve"> has been stored or maintained</w:t>
      </w:r>
      <w:r w:rsidRPr="00A238F2">
        <w:rPr>
          <w:noProof/>
        </w:rPr>
        <w:t>:</w:t>
      </w:r>
    </w:p>
    <w:p w14:paraId="33D6B303" w14:textId="77777777" w:rsidR="00ED2BD9" w:rsidRPr="00A238F2" w:rsidRDefault="00ED2BD9" w:rsidP="00FC348B">
      <w:pPr>
        <w:pStyle w:val="B2"/>
        <w:rPr>
          <w:noProof/>
        </w:rPr>
      </w:pPr>
      <w:r w:rsidRPr="00A238F2">
        <w:rPr>
          <w:noProof/>
        </w:rPr>
        <w:t>-</w:t>
      </w:r>
      <w:r w:rsidRPr="00A238F2">
        <w:rPr>
          <w:noProof/>
        </w:rPr>
        <w:tab/>
        <w:t>if the Timing Advance Command MAC control element or PDCCH indicating timing advance adjustment is addressed with a PUR-RNTI:</w:t>
      </w:r>
    </w:p>
    <w:p w14:paraId="241BC766" w14:textId="13620E99" w:rsidR="00FC348B" w:rsidRPr="00A238F2" w:rsidRDefault="00FC348B" w:rsidP="00D373A3">
      <w:pPr>
        <w:pStyle w:val="B3"/>
        <w:rPr>
          <w:noProof/>
        </w:rPr>
      </w:pPr>
      <w:r w:rsidRPr="00A238F2">
        <w:rPr>
          <w:noProof/>
        </w:rPr>
        <w:t>-</w:t>
      </w:r>
      <w:r w:rsidRPr="00A238F2">
        <w:rPr>
          <w:noProof/>
        </w:rPr>
        <w:tab/>
        <w:t>apply the Timing Advance Command or the timing advance adjustment;</w:t>
      </w:r>
    </w:p>
    <w:p w14:paraId="58BD4B0D" w14:textId="08C768C2" w:rsidR="00FC348B" w:rsidRPr="00A238F2" w:rsidRDefault="00FC348B" w:rsidP="00FC348B">
      <w:pPr>
        <w:pStyle w:val="B2"/>
        <w:rPr>
          <w:noProof/>
        </w:rPr>
      </w:pPr>
      <w:r w:rsidRPr="00A238F2">
        <w:rPr>
          <w:noProof/>
        </w:rPr>
        <w:t>-</w:t>
      </w:r>
      <w:r w:rsidRPr="00A238F2">
        <w:rPr>
          <w:noProof/>
        </w:rPr>
        <w:tab/>
        <w:t xml:space="preserve">start or restart the </w:t>
      </w:r>
      <w:r w:rsidRPr="00A238F2">
        <w:rPr>
          <w:i/>
          <w:noProof/>
        </w:rPr>
        <w:t>pur-TimeAlignmentTimer</w:t>
      </w:r>
      <w:r w:rsidR="004154D0" w:rsidRPr="00A238F2">
        <w:rPr>
          <w:iCs/>
          <w:noProof/>
        </w:rPr>
        <w:t>, if configured</w:t>
      </w:r>
      <w:r w:rsidR="0067274E" w:rsidRPr="00A238F2">
        <w:rPr>
          <w:noProof/>
        </w:rPr>
        <w:t>;</w:t>
      </w:r>
    </w:p>
    <w:p w14:paraId="671BE902" w14:textId="77777777" w:rsidR="0067274E" w:rsidRPr="00A238F2" w:rsidRDefault="0067274E" w:rsidP="0067274E">
      <w:pPr>
        <w:pStyle w:val="B2"/>
        <w:rPr>
          <w:noProof/>
        </w:rPr>
      </w:pPr>
      <w:r w:rsidRPr="00A238F2">
        <w:rPr>
          <w:noProof/>
        </w:rPr>
        <w:t>-</w:t>
      </w:r>
      <w:r w:rsidRPr="00A238F2">
        <w:rPr>
          <w:noProof/>
        </w:rPr>
        <w:tab/>
        <w:t>indicate to upper layers that the Timing Advance value has been adjusted.</w:t>
      </w:r>
    </w:p>
    <w:p w14:paraId="547A21EB" w14:textId="77777777" w:rsidR="00ED2BD9" w:rsidRPr="00A238F2" w:rsidRDefault="00ED2BD9" w:rsidP="00D373A3">
      <w:pPr>
        <w:pStyle w:val="B1"/>
        <w:rPr>
          <w:noProof/>
        </w:rPr>
      </w:pPr>
      <w:r w:rsidRPr="00A238F2">
        <w:rPr>
          <w:noProof/>
        </w:rPr>
        <w:t>-</w:t>
      </w:r>
      <w:r w:rsidRPr="00A238F2">
        <w:rPr>
          <w:noProof/>
        </w:rPr>
        <w:tab/>
        <w:t>upon considering a Random Access procedure successfully completed:</w:t>
      </w:r>
    </w:p>
    <w:p w14:paraId="6C741F71" w14:textId="77777777" w:rsidR="00ED2BD9" w:rsidRPr="00A238F2" w:rsidRDefault="00ED2BD9" w:rsidP="00D373A3">
      <w:pPr>
        <w:pStyle w:val="B2"/>
        <w:rPr>
          <w:noProof/>
        </w:rPr>
      </w:pPr>
      <w:r w:rsidRPr="00A238F2">
        <w:rPr>
          <w:noProof/>
        </w:rPr>
        <w:t>-</w:t>
      </w:r>
      <w:r w:rsidRPr="00A238F2">
        <w:rPr>
          <w:noProof/>
        </w:rPr>
        <w:tab/>
        <w:t xml:space="preserve">start or restart the </w:t>
      </w:r>
      <w:r w:rsidRPr="00A238F2">
        <w:rPr>
          <w:i/>
          <w:iCs/>
          <w:noProof/>
        </w:rPr>
        <w:t>pur-TimeAlignmentTimer</w:t>
      </w:r>
      <w:r w:rsidRPr="00A238F2">
        <w:rPr>
          <w:noProof/>
        </w:rPr>
        <w:t>, if configured;</w:t>
      </w:r>
    </w:p>
    <w:p w14:paraId="3DE7218B" w14:textId="77777777" w:rsidR="00ED2BD9" w:rsidRPr="00A238F2" w:rsidRDefault="00ED2BD9" w:rsidP="00D373A3">
      <w:pPr>
        <w:pStyle w:val="B2"/>
        <w:rPr>
          <w:noProof/>
        </w:rPr>
      </w:pPr>
      <w:r w:rsidRPr="00A238F2">
        <w:rPr>
          <w:noProof/>
        </w:rPr>
        <w:t>-</w:t>
      </w:r>
      <w:r w:rsidRPr="00A238F2">
        <w:rPr>
          <w:noProof/>
        </w:rPr>
        <w:tab/>
        <w:t>indicate to upper layers that the Timing Advance value has been adjusted;</w:t>
      </w:r>
    </w:p>
    <w:p w14:paraId="66FEB61F" w14:textId="4E952411" w:rsidR="00ED2BD9" w:rsidRPr="00A238F2" w:rsidRDefault="00ED2BD9" w:rsidP="00D373A3">
      <w:pPr>
        <w:pStyle w:val="B2"/>
        <w:rPr>
          <w:noProof/>
        </w:rPr>
      </w:pPr>
      <w:r w:rsidRPr="00A238F2">
        <w:rPr>
          <w:noProof/>
        </w:rPr>
        <w:t>-</w:t>
      </w:r>
      <w:r w:rsidRPr="00A238F2">
        <w:rPr>
          <w:noProof/>
        </w:rPr>
        <w:tab/>
        <w:t>if a temporary N</w:t>
      </w:r>
      <w:r w:rsidRPr="00A238F2">
        <w:rPr>
          <w:noProof/>
          <w:vertAlign w:val="subscript"/>
        </w:rPr>
        <w:t>TA</w:t>
      </w:r>
      <w:r w:rsidRPr="00A238F2">
        <w:rPr>
          <w:noProof/>
        </w:rPr>
        <w:t xml:space="preserve"> has been stored, delete the stored temporary N</w:t>
      </w:r>
      <w:r w:rsidRPr="00A238F2">
        <w:rPr>
          <w:noProof/>
          <w:vertAlign w:val="subscript"/>
        </w:rPr>
        <w:t>TA</w:t>
      </w:r>
      <w:r w:rsidRPr="00A238F2">
        <w:rPr>
          <w:noProof/>
        </w:rPr>
        <w:t>.</w:t>
      </w:r>
    </w:p>
    <w:p w14:paraId="549DC14A" w14:textId="23A5221B" w:rsidR="00ED2BD9" w:rsidRPr="00A238F2" w:rsidRDefault="00ED2BD9" w:rsidP="00D373A3">
      <w:pPr>
        <w:pStyle w:val="B1"/>
        <w:rPr>
          <w:noProof/>
        </w:rPr>
      </w:pPr>
      <w:r w:rsidRPr="00A238F2">
        <w:rPr>
          <w:noProof/>
        </w:rPr>
        <w:t>-</w:t>
      </w:r>
      <w:r w:rsidRPr="00A238F2">
        <w:rPr>
          <w:noProof/>
        </w:rPr>
        <w:tab/>
        <w:t>upon considering a Random Access procedure unsuccessfully completed, if a temporary N</w:t>
      </w:r>
      <w:r w:rsidRPr="00A238F2">
        <w:rPr>
          <w:noProof/>
          <w:vertAlign w:val="subscript"/>
        </w:rPr>
        <w:t>TA</w:t>
      </w:r>
      <w:r w:rsidRPr="00A238F2">
        <w:rPr>
          <w:noProof/>
        </w:rPr>
        <w:t xml:space="preserve"> has been stored:</w:t>
      </w:r>
    </w:p>
    <w:p w14:paraId="430D21A7" w14:textId="13B741FE" w:rsidR="00ED2BD9" w:rsidRPr="00A238F2" w:rsidRDefault="00ED2BD9" w:rsidP="00D373A3">
      <w:pPr>
        <w:pStyle w:val="B2"/>
        <w:rPr>
          <w:noProof/>
        </w:rPr>
      </w:pPr>
      <w:r w:rsidRPr="00A238F2">
        <w:rPr>
          <w:noProof/>
        </w:rPr>
        <w:t>-</w:t>
      </w:r>
      <w:r w:rsidRPr="00A238F2">
        <w:rPr>
          <w:noProof/>
        </w:rPr>
        <w:tab/>
        <w:t>set the N</w:t>
      </w:r>
      <w:r w:rsidRPr="00A238F2">
        <w:rPr>
          <w:noProof/>
          <w:vertAlign w:val="subscript"/>
        </w:rPr>
        <w:t>TA</w:t>
      </w:r>
      <w:r w:rsidRPr="00A238F2">
        <w:rPr>
          <w:noProof/>
        </w:rPr>
        <w:t xml:space="preserve"> to the stored temporary N</w:t>
      </w:r>
      <w:r w:rsidRPr="00A238F2">
        <w:rPr>
          <w:noProof/>
          <w:vertAlign w:val="subscript"/>
        </w:rPr>
        <w:t>TA</w:t>
      </w:r>
      <w:r w:rsidRPr="00A238F2">
        <w:rPr>
          <w:noProof/>
        </w:rPr>
        <w:t>;</w:t>
      </w:r>
    </w:p>
    <w:p w14:paraId="3F124CA7" w14:textId="5286B4E0" w:rsidR="00ED2BD9" w:rsidRPr="00A238F2" w:rsidRDefault="00ED2BD9" w:rsidP="00D373A3">
      <w:pPr>
        <w:pStyle w:val="B2"/>
        <w:rPr>
          <w:noProof/>
        </w:rPr>
      </w:pPr>
      <w:r w:rsidRPr="00A238F2">
        <w:rPr>
          <w:noProof/>
        </w:rPr>
        <w:t>-</w:t>
      </w:r>
      <w:r w:rsidRPr="00A238F2">
        <w:rPr>
          <w:noProof/>
        </w:rPr>
        <w:tab/>
        <w:t>delete the stored temporary N</w:t>
      </w:r>
      <w:r w:rsidRPr="00A238F2">
        <w:rPr>
          <w:noProof/>
          <w:vertAlign w:val="subscript"/>
        </w:rPr>
        <w:t>TA</w:t>
      </w:r>
      <w:r w:rsidRPr="00A238F2">
        <w:rPr>
          <w:noProof/>
        </w:rPr>
        <w:t>.</w:t>
      </w:r>
    </w:p>
    <w:p w14:paraId="70F517FF" w14:textId="2EA30562" w:rsidR="00FC348B" w:rsidRPr="00A238F2" w:rsidRDefault="00FC348B" w:rsidP="00ED2BD9">
      <w:r w:rsidRPr="00A238F2">
        <w:rPr>
          <w:noProof/>
        </w:rPr>
        <w:t xml:space="preserve">Upon request from upper layers, MAC entity shall indicate </w:t>
      </w:r>
      <w:r w:rsidR="004154D0" w:rsidRPr="00A238F2">
        <w:rPr>
          <w:noProof/>
        </w:rPr>
        <w:t xml:space="preserve">whether </w:t>
      </w:r>
      <w:r w:rsidRPr="00A238F2">
        <w:rPr>
          <w:i/>
          <w:noProof/>
        </w:rPr>
        <w:t>pur-TimeAlignmentTimer</w:t>
      </w:r>
      <w:r w:rsidRPr="00A238F2">
        <w:t xml:space="preserve"> is running.</w:t>
      </w:r>
    </w:p>
    <w:p w14:paraId="05A68F85" w14:textId="77777777" w:rsidR="00FC348B" w:rsidRPr="00A238F2" w:rsidRDefault="00FC348B" w:rsidP="00FC348B">
      <w:pPr>
        <w:pStyle w:val="Heading3"/>
        <w:rPr>
          <w:noProof/>
        </w:rPr>
      </w:pPr>
      <w:bookmarkStart w:id="331" w:name="_Toc37256235"/>
      <w:bookmarkStart w:id="332" w:name="_Toc37256389"/>
      <w:bookmarkStart w:id="333" w:name="_Toc46500328"/>
      <w:bookmarkStart w:id="334" w:name="_Toc52536237"/>
      <w:bookmarkStart w:id="335" w:name="_Toc219412766"/>
      <w:r w:rsidRPr="00A238F2">
        <w:rPr>
          <w:noProof/>
        </w:rPr>
        <w:t>5.4.8</w:t>
      </w:r>
      <w:r w:rsidRPr="00A238F2">
        <w:rPr>
          <w:noProof/>
        </w:rPr>
        <w:tab/>
        <w:t>Access Stratum Release Assistance Indication</w:t>
      </w:r>
      <w:bookmarkEnd w:id="331"/>
      <w:bookmarkEnd w:id="332"/>
      <w:bookmarkEnd w:id="333"/>
      <w:bookmarkEnd w:id="334"/>
      <w:bookmarkEnd w:id="335"/>
    </w:p>
    <w:p w14:paraId="61DC9AC9" w14:textId="77777777" w:rsidR="00FC348B" w:rsidRPr="00A238F2" w:rsidRDefault="00FC348B" w:rsidP="00FC348B">
      <w:pPr>
        <w:rPr>
          <w:noProof/>
        </w:rPr>
      </w:pPr>
      <w:r w:rsidRPr="00A238F2">
        <w:rPr>
          <w:noProof/>
        </w:rPr>
        <w:t xml:space="preserve">Access Stratum Release Assistance Indication is used to provide the serving eNB with information whether subsequent DL or UL transmission is expected. AS RAI uses the </w:t>
      </w:r>
      <w:r w:rsidR="003E0A11" w:rsidRPr="00A238F2">
        <w:rPr>
          <w:noProof/>
        </w:rPr>
        <w:t>DCQR</w:t>
      </w:r>
      <w:r w:rsidR="003E0A11" w:rsidRPr="00A238F2" w:rsidDel="003E0A11">
        <w:rPr>
          <w:noProof/>
        </w:rPr>
        <w:t xml:space="preserve"> </w:t>
      </w:r>
      <w:r w:rsidRPr="00A238F2">
        <w:rPr>
          <w:noProof/>
        </w:rPr>
        <w:t>and AS RAI MAC Control Element. Upper layers trigger AS RAI.</w:t>
      </w:r>
    </w:p>
    <w:p w14:paraId="672AF712" w14:textId="77777777" w:rsidR="00FC348B" w:rsidRPr="00A238F2" w:rsidRDefault="00FC348B" w:rsidP="00FC348B">
      <w:pPr>
        <w:rPr>
          <w:noProof/>
        </w:rPr>
      </w:pPr>
      <w:r w:rsidRPr="00A238F2">
        <w:rPr>
          <w:noProof/>
        </w:rPr>
        <w:t>For EDT and transmission using PUR, if AS RAI is triggered by upper layers but is not included in the resulting MAC PDU with the MAC SDU</w:t>
      </w:r>
      <w:r w:rsidR="003E0A11" w:rsidRPr="00A238F2">
        <w:rPr>
          <w:noProof/>
        </w:rPr>
        <w:t xml:space="preserve"> as a result of logical channel prioritization</w:t>
      </w:r>
      <w:r w:rsidRPr="00A238F2">
        <w:rPr>
          <w:noProof/>
        </w:rPr>
        <w:t>, AS RAI is cancelled</w:t>
      </w:r>
      <w:r w:rsidR="003E0A11" w:rsidRPr="00A238F2">
        <w:rPr>
          <w:noProof/>
        </w:rPr>
        <w:t>, for other transmissions if AS RAI is not included in the resulting MAC PDU as a result of logical channel prioritization, AS RAI may be cancelled.</w:t>
      </w:r>
    </w:p>
    <w:p w14:paraId="76555683" w14:textId="7F8A640C" w:rsidR="00F442D3" w:rsidRPr="00A238F2" w:rsidRDefault="00F442D3" w:rsidP="00F442D3">
      <w:bookmarkStart w:id="336" w:name="_Toc37256236"/>
      <w:bookmarkStart w:id="337" w:name="_Toc37256390"/>
      <w:r w:rsidRPr="00A238F2">
        <w:rPr>
          <w:noProof/>
        </w:rPr>
        <w:t>If</w:t>
      </w:r>
      <w:r w:rsidRPr="00A238F2">
        <w:t xml:space="preserve"> </w:t>
      </w:r>
      <w:r w:rsidRPr="00A238F2">
        <w:rPr>
          <w:i/>
          <w:noProof/>
        </w:rPr>
        <w:t>rai-Activation</w:t>
      </w:r>
      <w:r w:rsidRPr="00A238F2">
        <w:rPr>
          <w:noProof/>
        </w:rPr>
        <w:t xml:space="preserve"> </w:t>
      </w:r>
      <w:r w:rsidRPr="00A238F2">
        <w:t xml:space="preserve">is configured and a buffer size of zero bytes has been triggered for the BSR and no subsequent DL and UL data transmission is expected, and if </w:t>
      </w:r>
      <w:r w:rsidRPr="00A238F2">
        <w:rPr>
          <w:i/>
          <w:iCs/>
        </w:rPr>
        <w:t>rai-ActivationEnh</w:t>
      </w:r>
      <w:r w:rsidRPr="00A238F2">
        <w:t xml:space="preserve"> is enabled and applicable as specified in TS 36.331 [8], it is up to UE to send BSR MAC control element or DCQR and AS RAI MAC control element.</w:t>
      </w:r>
    </w:p>
    <w:p w14:paraId="56467D90" w14:textId="4A36647A" w:rsidR="006B2B21" w:rsidRPr="00A238F2" w:rsidRDefault="00653E78" w:rsidP="006B2B21">
      <w:pPr>
        <w:pStyle w:val="Heading3"/>
        <w:rPr>
          <w:noProof/>
        </w:rPr>
      </w:pPr>
      <w:bookmarkStart w:id="338" w:name="_Toc219412767"/>
      <w:r w:rsidRPr="00A238F2">
        <w:rPr>
          <w:noProof/>
        </w:rPr>
        <w:t>5.4.9</w:t>
      </w:r>
      <w:r w:rsidR="006B2B21" w:rsidRPr="00A238F2">
        <w:rPr>
          <w:noProof/>
        </w:rPr>
        <w:tab/>
        <w:t>Timing Advance Reporting</w:t>
      </w:r>
      <w:bookmarkEnd w:id="338"/>
    </w:p>
    <w:p w14:paraId="694BD19B" w14:textId="3E5A3B37" w:rsidR="006B2B21" w:rsidRPr="00A238F2" w:rsidRDefault="006B2B21" w:rsidP="006B2B21">
      <w:r w:rsidRPr="00A238F2">
        <w:t>The UE may be configured to report information about timing advance during a Random Access procedure and in RRC_CONNECTED Mode.</w:t>
      </w:r>
    </w:p>
    <w:p w14:paraId="1CB50E6A" w14:textId="21C8BF42" w:rsidR="006B2B21" w:rsidRPr="00A238F2" w:rsidRDefault="006B2B21" w:rsidP="004A5F7C">
      <w:r w:rsidRPr="00A238F2">
        <w:t xml:space="preserve">The Timing Advance reporting procedure is used in a non-terrestrial network to provide the eNB with an estimate of </w:t>
      </w:r>
      <w:r w:rsidR="008F21DE" w:rsidRPr="00A238F2">
        <w:rPr>
          <w:rFonts w:eastAsia="Calibri"/>
        </w:rPr>
        <w:t>the UE</w:t>
      </w:r>
      <w:r w:rsidR="00D55B15" w:rsidRPr="00A238F2">
        <w:rPr>
          <w:rFonts w:eastAsia="Calibri"/>
        </w:rPr>
        <w:t>'</w:t>
      </w:r>
      <w:r w:rsidR="008F21DE" w:rsidRPr="00A238F2">
        <w:rPr>
          <w:rFonts w:eastAsia="Calibri"/>
        </w:rPr>
        <w:t xml:space="preserve">s </w:t>
      </w:r>
      <w:r w:rsidRPr="00A238F2">
        <w:t>Timing Advance</w:t>
      </w:r>
      <w:r w:rsidR="008F21DE" w:rsidRPr="00A238F2">
        <w:t>,</w:t>
      </w:r>
      <w:r w:rsidRPr="00A238F2">
        <w:t xml:space="preserve"> see </w:t>
      </w:r>
      <w:r w:rsidR="008F21DE" w:rsidRPr="00A238F2">
        <w:rPr>
          <w:rFonts w:eastAsia="MS Mincho"/>
          <w:bCs/>
        </w:rPr>
        <w:t>T</w:t>
      </w:r>
      <w:r w:rsidR="008F21DE" w:rsidRPr="00A238F2">
        <w:rPr>
          <w:rFonts w:eastAsia="MS Mincho"/>
          <w:bCs/>
          <w:vertAlign w:val="subscript"/>
        </w:rPr>
        <w:t>TA</w:t>
      </w:r>
      <w:r w:rsidR="008F21DE" w:rsidRPr="00A238F2">
        <w:rPr>
          <w:rFonts w:eastAsia="MS Mincho"/>
          <w:bCs/>
        </w:rPr>
        <w:t xml:space="preserve"> in TS 36.211 [7] clause 8.1.</w:t>
      </w:r>
    </w:p>
    <w:p w14:paraId="40857109" w14:textId="51CAB490" w:rsidR="006B2B21" w:rsidRPr="00A238F2" w:rsidRDefault="006B2B21" w:rsidP="006B2B21">
      <w:r w:rsidRPr="00A238F2">
        <w:t xml:space="preserve">Timing Advance reporting </w:t>
      </w:r>
      <w:r w:rsidR="008F21DE" w:rsidRPr="00A238F2">
        <w:t xml:space="preserve">shall </w:t>
      </w:r>
      <w:r w:rsidRPr="00A238F2">
        <w:t>be triggered if any of the following events occur:</w:t>
      </w:r>
    </w:p>
    <w:p w14:paraId="5A4E2FA0" w14:textId="7E8243C1" w:rsidR="006B2B21" w:rsidRPr="00A238F2" w:rsidRDefault="006B2B21" w:rsidP="001B71F0">
      <w:pPr>
        <w:pStyle w:val="B1"/>
      </w:pPr>
      <w:r w:rsidRPr="00A238F2">
        <w:t>-</w:t>
      </w:r>
      <w:r w:rsidRPr="00A238F2">
        <w:tab/>
        <w:t>if triggered by upper layers;</w:t>
      </w:r>
    </w:p>
    <w:p w14:paraId="0485E04D" w14:textId="25C38D96" w:rsidR="006B2B21" w:rsidRPr="00A238F2" w:rsidRDefault="006B2B21" w:rsidP="001B71F0">
      <w:pPr>
        <w:pStyle w:val="B1"/>
      </w:pPr>
      <w:r w:rsidRPr="00A238F2">
        <w:t>-</w:t>
      </w:r>
      <w:r w:rsidRPr="00A238F2">
        <w:tab/>
        <w:t xml:space="preserve">upon configuration of </w:t>
      </w:r>
      <w:r w:rsidRPr="00A238F2">
        <w:rPr>
          <w:i/>
        </w:rPr>
        <w:t>offsetThresholdTA</w:t>
      </w:r>
      <w:r w:rsidRPr="00A238F2">
        <w:t xml:space="preserve"> by </w:t>
      </w:r>
      <w:r w:rsidR="008F21DE" w:rsidRPr="00A238F2">
        <w:t xml:space="preserve">upper </w:t>
      </w:r>
      <w:r w:rsidRPr="00A238F2">
        <w:t>layer</w:t>
      </w:r>
      <w:r w:rsidR="008F21DE" w:rsidRPr="00A238F2">
        <w:t>s</w:t>
      </w:r>
      <w:r w:rsidR="009A411A" w:rsidRPr="00A238F2">
        <w:t>,</w:t>
      </w:r>
      <w:r w:rsidRPr="00A238F2">
        <w:t xml:space="preserve"> if the UE has not previously reported Timing Advance value to current Serving Cell;</w:t>
      </w:r>
    </w:p>
    <w:p w14:paraId="1EFA8EEA" w14:textId="3E86408E" w:rsidR="006B2B21" w:rsidRPr="00A238F2" w:rsidRDefault="006B2B21" w:rsidP="001B71F0">
      <w:pPr>
        <w:pStyle w:val="B1"/>
      </w:pPr>
      <w:r w:rsidRPr="00A238F2">
        <w:t>-</w:t>
      </w:r>
      <w:r w:rsidRPr="00A238F2">
        <w:tab/>
        <w:t xml:space="preserve">if the variation between current information about Timing Advance and the last reported information about Timing Advance is equal to or larger than </w:t>
      </w:r>
      <w:r w:rsidRPr="00A238F2">
        <w:rPr>
          <w:i/>
        </w:rPr>
        <w:t>offsetThresholdTA</w:t>
      </w:r>
      <w:r w:rsidRPr="00A238F2">
        <w:t>, if configured.</w:t>
      </w:r>
    </w:p>
    <w:p w14:paraId="0D496F8B" w14:textId="77777777" w:rsidR="006B2B21" w:rsidRPr="00A238F2" w:rsidRDefault="006B2B21" w:rsidP="006B2B21">
      <w:r w:rsidRPr="00A238F2">
        <w:t>If the Timing Advance reporting procedure determines that at least one Timing Advance Report has been triggered and not cancelled:</w:t>
      </w:r>
    </w:p>
    <w:p w14:paraId="5548D461" w14:textId="77777777" w:rsidR="006B2B21" w:rsidRPr="00A238F2" w:rsidRDefault="006B2B21" w:rsidP="001B71F0">
      <w:pPr>
        <w:pStyle w:val="B1"/>
      </w:pPr>
      <w:r w:rsidRPr="00A238F2">
        <w:t>-</w:t>
      </w:r>
      <w:r w:rsidRPr="00A238F2">
        <w:tab/>
        <w:t>if the MAC entity has UL resources allocated for new transmission for this TTI, and;</w:t>
      </w:r>
    </w:p>
    <w:p w14:paraId="66085F82" w14:textId="6B9B5351" w:rsidR="006B2B21" w:rsidRPr="00A238F2" w:rsidRDefault="006B2B21" w:rsidP="001B71F0">
      <w:pPr>
        <w:pStyle w:val="B1"/>
      </w:pPr>
      <w:r w:rsidRPr="00A238F2">
        <w:t>-</w:t>
      </w:r>
      <w:r w:rsidRPr="00A238F2">
        <w:tab/>
        <w:t xml:space="preserve">if the allocated UL resources can accommodate the Timing Advance Report MAC </w:t>
      </w:r>
      <w:r w:rsidR="008F21DE" w:rsidRPr="00A238F2">
        <w:t>control element</w:t>
      </w:r>
      <w:r w:rsidRPr="00A238F2">
        <w:t xml:space="preserve"> plus its subheader, as a result of logical channel prioritization:</w:t>
      </w:r>
    </w:p>
    <w:p w14:paraId="6A44E8FF" w14:textId="300D7376" w:rsidR="006B2B21" w:rsidRPr="00A238F2" w:rsidRDefault="006B2B21" w:rsidP="001B71F0">
      <w:pPr>
        <w:pStyle w:val="B2"/>
      </w:pPr>
      <w:r w:rsidRPr="00A238F2">
        <w:t>-</w:t>
      </w:r>
      <w:r w:rsidRPr="00A238F2">
        <w:tab/>
        <w:t xml:space="preserve">instruct the Multiplexing and Assembly procedure to generate the Timing Advance report MAC control element as defined in clause </w:t>
      </w:r>
      <w:r w:rsidR="00653E78" w:rsidRPr="00A238F2">
        <w:t>6.1.3.20</w:t>
      </w:r>
      <w:r w:rsidRPr="00A238F2">
        <w:t>.</w:t>
      </w:r>
    </w:p>
    <w:p w14:paraId="70AB789E" w14:textId="5EFD882C" w:rsidR="006B2B21" w:rsidRPr="00A238F2" w:rsidRDefault="006B2B21" w:rsidP="006B2B21">
      <w:r w:rsidRPr="00A238F2">
        <w:t>A MAC PDU shall contain at most one Timing Advance Report MAC CE, even when multiple events have triggered a Timing Advance report.</w:t>
      </w:r>
      <w:r w:rsidR="000B087E" w:rsidRPr="00A238F2">
        <w:rPr>
          <w:lang w:eastAsia="ko-KR"/>
        </w:rPr>
        <w:t xml:space="preserve"> The Timing Advance Report MAC CE shall be generated based on the latest available estimate of the UE's Timing Advance value prior to the MAC PDU assembly.</w:t>
      </w:r>
    </w:p>
    <w:p w14:paraId="7B2D170B" w14:textId="505442CF" w:rsidR="006B2B21" w:rsidRPr="00A238F2" w:rsidRDefault="006B2B21" w:rsidP="00F442D3">
      <w:r w:rsidRPr="00A238F2">
        <w:t xml:space="preserve">All triggered Timing Advance reports shall be cancelled when a Timing Advance Report </w:t>
      </w:r>
      <w:r w:rsidR="008F21DE" w:rsidRPr="00A238F2">
        <w:t xml:space="preserve">MAC CE </w:t>
      </w:r>
      <w:r w:rsidRPr="00A238F2">
        <w:t>is included in a MAC PDU for transmission.</w:t>
      </w:r>
    </w:p>
    <w:p w14:paraId="52850E58" w14:textId="4AB44802" w:rsidR="00AA7BFE" w:rsidRPr="00A238F2" w:rsidRDefault="00C65AD9" w:rsidP="00AA7BFE">
      <w:pPr>
        <w:pStyle w:val="Heading3"/>
      </w:pPr>
      <w:bookmarkStart w:id="339" w:name="_Toc219412768"/>
      <w:r w:rsidRPr="00A238F2">
        <w:t>5.4.10</w:t>
      </w:r>
      <w:r w:rsidR="00AA7BFE" w:rsidRPr="00A238F2">
        <w:tab/>
        <w:t xml:space="preserve">GNSS </w:t>
      </w:r>
      <w:r w:rsidR="00640F21" w:rsidRPr="00A238F2">
        <w:t>V</w:t>
      </w:r>
      <w:r w:rsidR="00AA7BFE" w:rsidRPr="00A238F2">
        <w:t xml:space="preserve">alidity </w:t>
      </w:r>
      <w:r w:rsidR="00640F21" w:rsidRPr="00A238F2">
        <w:t>D</w:t>
      </w:r>
      <w:r w:rsidR="00AA7BFE" w:rsidRPr="00A238F2">
        <w:t xml:space="preserve">uration </w:t>
      </w:r>
      <w:r w:rsidR="00640F21" w:rsidRPr="00A238F2">
        <w:t>R</w:t>
      </w:r>
      <w:r w:rsidR="00AA7BFE" w:rsidRPr="00A238F2">
        <w:t>eporting</w:t>
      </w:r>
      <w:bookmarkEnd w:id="339"/>
    </w:p>
    <w:p w14:paraId="55842281" w14:textId="013B528A" w:rsidR="00AA7BFE" w:rsidRPr="00A238F2" w:rsidRDefault="00AA7BFE" w:rsidP="00AA7BFE">
      <w:r w:rsidRPr="00A238F2">
        <w:t>For a</w:t>
      </w:r>
      <w:r w:rsidR="00D452C8" w:rsidRPr="00A238F2">
        <w:t>n</w:t>
      </w:r>
      <w:r w:rsidRPr="00A238F2">
        <w:t xml:space="preserve"> NB-IoT UE, a BL UE or a UE in enhanced coverage in a non-terrestrial network, an indication may be sent by upper layer</w:t>
      </w:r>
      <w:r w:rsidR="00D452C8" w:rsidRPr="00A238F2">
        <w:t>s</w:t>
      </w:r>
      <w:r w:rsidRPr="00A238F2">
        <w:t xml:space="preserve"> to report the remaining GNSS validity duration.</w:t>
      </w:r>
    </w:p>
    <w:p w14:paraId="50F5DCBB" w14:textId="5BDA3B7E" w:rsidR="00D452C8" w:rsidRPr="00A238F2" w:rsidRDefault="00D452C8" w:rsidP="00D452C8">
      <w:r w:rsidRPr="00A238F2">
        <w:t>If the MAC entity receives an indication from upper layers to report the remaining GNSS validity duration:</w:t>
      </w:r>
    </w:p>
    <w:p w14:paraId="0321CF13" w14:textId="77777777" w:rsidR="00D452C8" w:rsidRPr="00A238F2" w:rsidRDefault="00D452C8" w:rsidP="00D452C8">
      <w:pPr>
        <w:pStyle w:val="B1"/>
      </w:pPr>
      <w:r w:rsidRPr="00A238F2">
        <w:t>-</w:t>
      </w:r>
      <w:r w:rsidRPr="00A238F2">
        <w:tab/>
        <w:t xml:space="preserve">stop the </w:t>
      </w:r>
      <w:r w:rsidRPr="00A238F2">
        <w:rPr>
          <w:i/>
          <w:iCs/>
        </w:rPr>
        <w:t>timeAlignmentTimer</w:t>
      </w:r>
      <w:r w:rsidRPr="00A238F2">
        <w:t xml:space="preserve"> associated with the pTAG, if running.</w:t>
      </w:r>
    </w:p>
    <w:p w14:paraId="4311B6E9" w14:textId="77777777" w:rsidR="00D452C8" w:rsidRPr="00A238F2" w:rsidRDefault="00D452C8" w:rsidP="00D452C8">
      <w:pPr>
        <w:pStyle w:val="B1"/>
      </w:pPr>
      <w:r w:rsidRPr="00A238F2">
        <w:t>-</w:t>
      </w:r>
      <w:r w:rsidRPr="00A238F2">
        <w:tab/>
        <w:t>initiate a Random Access procedure (see clause 5.1).</w:t>
      </w:r>
    </w:p>
    <w:p w14:paraId="19A2EC87" w14:textId="3D829CE1" w:rsidR="00D452C8" w:rsidRPr="00A238F2" w:rsidRDefault="00D452C8" w:rsidP="008041C4">
      <w:pPr>
        <w:pStyle w:val="NO"/>
      </w:pPr>
      <w:bookmarkStart w:id="340" w:name="_MCCTEMPBM_CRPT98680019___7"/>
      <w:r w:rsidRPr="00A238F2">
        <w:t>NOTE:</w:t>
      </w:r>
      <w:r w:rsidRPr="00A238F2">
        <w:tab/>
        <w:t xml:space="preserve">When in RRC_CONNECTED, if the UE autonomously starts and completes GNSS acquisition using available idle periods, </w:t>
      </w:r>
      <w:r w:rsidR="00640F21" w:rsidRPr="00A238F2">
        <w:t xml:space="preserve">the UE reports the remaining GNSS validity duration but </w:t>
      </w:r>
      <w:r w:rsidRPr="00A238F2">
        <w:t xml:space="preserve">it is up to UE implementation whether to stop </w:t>
      </w:r>
      <w:r w:rsidRPr="00A238F2">
        <w:rPr>
          <w:i/>
          <w:iCs/>
        </w:rPr>
        <w:t>timeAlignmentTimer</w:t>
      </w:r>
      <w:r w:rsidRPr="00A238F2">
        <w:t xml:space="preserve"> and initiate </w:t>
      </w:r>
      <w:r w:rsidRPr="00A238F2">
        <w:rPr>
          <w:rFonts w:ascii="TimesNewRomanPSMT" w:hAnsi="TimesNewRomanPSMT"/>
        </w:rPr>
        <w:t>a Random Access procedure</w:t>
      </w:r>
      <w:r w:rsidRPr="00A238F2">
        <w:t>.</w:t>
      </w:r>
    </w:p>
    <w:bookmarkEnd w:id="340"/>
    <w:p w14:paraId="492C9537" w14:textId="41DF7026" w:rsidR="00AA7BFE" w:rsidRPr="00A238F2" w:rsidRDefault="00AA7BFE" w:rsidP="00AA7BFE">
      <w:r w:rsidRPr="00A238F2">
        <w:t>If the GNSS validity duration reporting procedure has been triggered</w:t>
      </w:r>
      <w:r w:rsidR="00D91360" w:rsidRPr="00A238F2">
        <w:t xml:space="preserve"> and not cancelled</w:t>
      </w:r>
      <w:r w:rsidRPr="00A238F2">
        <w:t>:</w:t>
      </w:r>
    </w:p>
    <w:p w14:paraId="4E653D77" w14:textId="77777777" w:rsidR="00AA7BFE" w:rsidRPr="00A238F2" w:rsidRDefault="00AA7BFE" w:rsidP="00AA7BFE">
      <w:pPr>
        <w:pStyle w:val="B1"/>
      </w:pPr>
      <w:r w:rsidRPr="00A238F2">
        <w:t>-</w:t>
      </w:r>
      <w:r w:rsidRPr="00A238F2">
        <w:tab/>
        <w:t>if the MAC entity has UL resources allocated for new transmission for this TTI, and;</w:t>
      </w:r>
    </w:p>
    <w:p w14:paraId="1CF3D9F2" w14:textId="77777777" w:rsidR="00AA7BFE" w:rsidRPr="00A238F2" w:rsidRDefault="00AA7BFE" w:rsidP="00AA7BFE">
      <w:pPr>
        <w:pStyle w:val="B1"/>
      </w:pPr>
      <w:r w:rsidRPr="00A238F2">
        <w:t>-</w:t>
      </w:r>
      <w:r w:rsidRPr="00A238F2">
        <w:tab/>
        <w:t>if the allocated UL resources can accommodate the GNSS Validity Duration Report MAC control element plus its subheader, as a result of logical channel prioritization:</w:t>
      </w:r>
    </w:p>
    <w:p w14:paraId="51FCD8FA" w14:textId="0879F461" w:rsidR="00AA7BFE" w:rsidRPr="00A238F2" w:rsidRDefault="00AA7BFE" w:rsidP="00AA7BFE">
      <w:pPr>
        <w:pStyle w:val="B2"/>
      </w:pPr>
      <w:r w:rsidRPr="00A238F2">
        <w:t>-</w:t>
      </w:r>
      <w:r w:rsidRPr="00A238F2">
        <w:tab/>
        <w:t xml:space="preserve">instruct the Multiplexing and Assembly procedure to generate the GNSS Validity Duration Report MAC control element as defined in clause </w:t>
      </w:r>
      <w:r w:rsidR="00C65AD9" w:rsidRPr="00A238F2">
        <w:t>6.1.3.23</w:t>
      </w:r>
      <w:r w:rsidRPr="00A238F2">
        <w:t>.</w:t>
      </w:r>
    </w:p>
    <w:p w14:paraId="470A7A08" w14:textId="56FD09FA" w:rsidR="00D91360" w:rsidRPr="00A238F2" w:rsidRDefault="00D91360" w:rsidP="00CF1743">
      <w:r w:rsidRPr="00A238F2">
        <w:t>All triggered GNSS validity duration reports shall be cancelled when a GNSS Validity Duration Report MAC control element is included in a MAC PDU for transmission.</w:t>
      </w:r>
    </w:p>
    <w:p w14:paraId="42E4CBC9" w14:textId="77777777" w:rsidR="00ED2C6E" w:rsidRPr="00A238F2" w:rsidRDefault="00ED2C6E" w:rsidP="00707196">
      <w:pPr>
        <w:pStyle w:val="Heading2"/>
        <w:rPr>
          <w:noProof/>
        </w:rPr>
      </w:pPr>
      <w:bookmarkStart w:id="341" w:name="_Toc46500329"/>
      <w:bookmarkStart w:id="342" w:name="_Toc52536238"/>
      <w:bookmarkStart w:id="343" w:name="_Toc219412769"/>
      <w:r w:rsidRPr="00A238F2">
        <w:rPr>
          <w:noProof/>
        </w:rPr>
        <w:t>5.5</w:t>
      </w:r>
      <w:r w:rsidRPr="00A238F2">
        <w:rPr>
          <w:noProof/>
        </w:rPr>
        <w:tab/>
        <w:t>PCH reception</w:t>
      </w:r>
      <w:bookmarkEnd w:id="319"/>
      <w:bookmarkEnd w:id="336"/>
      <w:bookmarkEnd w:id="337"/>
      <w:bookmarkEnd w:id="341"/>
      <w:bookmarkEnd w:id="342"/>
      <w:bookmarkEnd w:id="343"/>
    </w:p>
    <w:p w14:paraId="5E6AC2F2" w14:textId="77777777" w:rsidR="00ED2C6E" w:rsidRPr="00A238F2" w:rsidRDefault="00ED2C6E" w:rsidP="00707196">
      <w:pPr>
        <w:rPr>
          <w:noProof/>
        </w:rPr>
      </w:pPr>
      <w:r w:rsidRPr="00A238F2">
        <w:rPr>
          <w:noProof/>
        </w:rPr>
        <w:t xml:space="preserve">When </w:t>
      </w:r>
      <w:r w:rsidR="00F138AC" w:rsidRPr="00A238F2">
        <w:t xml:space="preserve">the </w:t>
      </w:r>
      <w:r w:rsidR="008211B7" w:rsidRPr="00A238F2">
        <w:t>MAC entity</w:t>
      </w:r>
      <w:r w:rsidR="00F138AC" w:rsidRPr="00A238F2">
        <w:t xml:space="preserve"> needs to receive PCH</w:t>
      </w:r>
      <w:r w:rsidRPr="00A238F2">
        <w:rPr>
          <w:noProof/>
        </w:rPr>
        <w:t xml:space="preserve">, the </w:t>
      </w:r>
      <w:r w:rsidR="008211B7" w:rsidRPr="00A238F2">
        <w:t>MAC entity</w:t>
      </w:r>
      <w:r w:rsidRPr="00A238F2">
        <w:rPr>
          <w:noProof/>
        </w:rPr>
        <w:t xml:space="preserve"> shall:</w:t>
      </w:r>
    </w:p>
    <w:p w14:paraId="40C5B174" w14:textId="77777777" w:rsidR="00ED2C6E" w:rsidRPr="00A238F2" w:rsidRDefault="00ED2C6E" w:rsidP="00707196">
      <w:pPr>
        <w:pStyle w:val="B1"/>
        <w:rPr>
          <w:noProof/>
        </w:rPr>
      </w:pPr>
      <w:r w:rsidRPr="00A238F2">
        <w:rPr>
          <w:noProof/>
        </w:rPr>
        <w:t>-</w:t>
      </w:r>
      <w:r w:rsidRPr="00A238F2">
        <w:rPr>
          <w:noProof/>
        </w:rPr>
        <w:tab/>
        <w:t>if a PCH assignment has been received on the PDCCH for the P-RNTI:</w:t>
      </w:r>
    </w:p>
    <w:p w14:paraId="7B358C6C" w14:textId="77777777" w:rsidR="00ED2C6E" w:rsidRPr="00A238F2" w:rsidRDefault="00ED2C6E" w:rsidP="00707196">
      <w:pPr>
        <w:pStyle w:val="B2"/>
        <w:rPr>
          <w:noProof/>
        </w:rPr>
      </w:pPr>
      <w:r w:rsidRPr="00A238F2">
        <w:rPr>
          <w:noProof/>
        </w:rPr>
        <w:t>-</w:t>
      </w:r>
      <w:r w:rsidRPr="00A238F2">
        <w:rPr>
          <w:noProof/>
        </w:rPr>
        <w:tab/>
        <w:t>attempt to decode the TB on the PCH as indicated by the PDCCH information.</w:t>
      </w:r>
    </w:p>
    <w:p w14:paraId="505910E8" w14:textId="77777777" w:rsidR="00ED2C6E" w:rsidRPr="00A238F2" w:rsidRDefault="00ED2C6E" w:rsidP="00707196">
      <w:pPr>
        <w:pStyle w:val="B1"/>
        <w:rPr>
          <w:noProof/>
        </w:rPr>
      </w:pPr>
      <w:r w:rsidRPr="00A238F2">
        <w:rPr>
          <w:noProof/>
        </w:rPr>
        <w:t>-</w:t>
      </w:r>
      <w:r w:rsidRPr="00A238F2">
        <w:rPr>
          <w:noProof/>
        </w:rPr>
        <w:tab/>
        <w:t>if a TB on the PCH has been successfully decoded:</w:t>
      </w:r>
    </w:p>
    <w:p w14:paraId="03EA6FEC" w14:textId="77777777" w:rsidR="00ED2C6E" w:rsidRPr="00A238F2" w:rsidRDefault="00ED2C6E" w:rsidP="00707196">
      <w:pPr>
        <w:pStyle w:val="B2"/>
        <w:rPr>
          <w:noProof/>
        </w:rPr>
      </w:pPr>
      <w:r w:rsidRPr="00A238F2">
        <w:rPr>
          <w:noProof/>
        </w:rPr>
        <w:t>-</w:t>
      </w:r>
      <w:r w:rsidRPr="00A238F2">
        <w:rPr>
          <w:noProof/>
        </w:rPr>
        <w:tab/>
        <w:t xml:space="preserve">deliver the decoded MAC PDU to </w:t>
      </w:r>
      <w:r w:rsidR="00A40978" w:rsidRPr="00A238F2">
        <w:rPr>
          <w:noProof/>
        </w:rPr>
        <w:t xml:space="preserve">upper </w:t>
      </w:r>
      <w:r w:rsidRPr="00A238F2">
        <w:rPr>
          <w:noProof/>
        </w:rPr>
        <w:t>layers.</w:t>
      </w:r>
    </w:p>
    <w:p w14:paraId="53D469D4" w14:textId="77777777" w:rsidR="00ED2C6E" w:rsidRPr="00A238F2" w:rsidRDefault="00ED2C6E" w:rsidP="00707196">
      <w:pPr>
        <w:pStyle w:val="Heading2"/>
        <w:rPr>
          <w:noProof/>
        </w:rPr>
      </w:pPr>
      <w:bookmarkStart w:id="344" w:name="_Toc29242976"/>
      <w:bookmarkStart w:id="345" w:name="_Toc37256237"/>
      <w:bookmarkStart w:id="346" w:name="_Toc37256391"/>
      <w:bookmarkStart w:id="347" w:name="_Toc46500330"/>
      <w:bookmarkStart w:id="348" w:name="_Toc52536239"/>
      <w:bookmarkStart w:id="349" w:name="_Toc219412770"/>
      <w:r w:rsidRPr="00A238F2">
        <w:rPr>
          <w:noProof/>
        </w:rPr>
        <w:t>5.6</w:t>
      </w:r>
      <w:r w:rsidRPr="00A238F2">
        <w:rPr>
          <w:noProof/>
        </w:rPr>
        <w:tab/>
        <w:t>BCH reception</w:t>
      </w:r>
      <w:bookmarkEnd w:id="344"/>
      <w:bookmarkEnd w:id="345"/>
      <w:bookmarkEnd w:id="346"/>
      <w:bookmarkEnd w:id="347"/>
      <w:bookmarkEnd w:id="348"/>
      <w:bookmarkEnd w:id="349"/>
    </w:p>
    <w:p w14:paraId="16ECD398" w14:textId="5F85FC17" w:rsidR="00ED2C6E" w:rsidRPr="00A238F2" w:rsidRDefault="00ED2C6E" w:rsidP="00707196">
      <w:pPr>
        <w:rPr>
          <w:noProof/>
        </w:rPr>
      </w:pPr>
      <w:r w:rsidRPr="00A238F2">
        <w:rPr>
          <w:noProof/>
        </w:rPr>
        <w:t xml:space="preserve">When the </w:t>
      </w:r>
      <w:r w:rsidR="008211B7" w:rsidRPr="00A238F2">
        <w:t>MAC entity</w:t>
      </w:r>
      <w:r w:rsidRPr="00A238F2">
        <w:rPr>
          <w:noProof/>
        </w:rPr>
        <w:t xml:space="preserve"> needs to receive BCH, the </w:t>
      </w:r>
      <w:r w:rsidR="008211B7" w:rsidRPr="00A238F2">
        <w:t>MAC entity</w:t>
      </w:r>
      <w:r w:rsidRPr="00A238F2">
        <w:rPr>
          <w:noProof/>
        </w:rPr>
        <w:t xml:space="preserve"> shall:</w:t>
      </w:r>
    </w:p>
    <w:p w14:paraId="167E1F13" w14:textId="77777777" w:rsidR="00ED2C6E" w:rsidRPr="00A238F2" w:rsidRDefault="00ED2C6E" w:rsidP="00707196">
      <w:pPr>
        <w:pStyle w:val="B1"/>
        <w:rPr>
          <w:noProof/>
        </w:rPr>
      </w:pPr>
      <w:r w:rsidRPr="00A238F2">
        <w:rPr>
          <w:noProof/>
        </w:rPr>
        <w:t>-</w:t>
      </w:r>
      <w:r w:rsidRPr="00A238F2">
        <w:rPr>
          <w:noProof/>
        </w:rPr>
        <w:tab/>
        <w:t>receive and attempt to decode the BCH;</w:t>
      </w:r>
    </w:p>
    <w:p w14:paraId="7F7ADFDC" w14:textId="77777777" w:rsidR="00ED2C6E" w:rsidRPr="00A238F2" w:rsidRDefault="00ED2C6E" w:rsidP="00707196">
      <w:pPr>
        <w:pStyle w:val="B1"/>
        <w:rPr>
          <w:noProof/>
        </w:rPr>
      </w:pPr>
      <w:r w:rsidRPr="00A238F2">
        <w:rPr>
          <w:noProof/>
        </w:rPr>
        <w:t>-</w:t>
      </w:r>
      <w:r w:rsidRPr="00A238F2">
        <w:rPr>
          <w:noProof/>
        </w:rPr>
        <w:tab/>
        <w:t>if a TB on the BCH has been successfully decoded:</w:t>
      </w:r>
    </w:p>
    <w:p w14:paraId="27EAF176" w14:textId="77777777" w:rsidR="00ED2C6E" w:rsidRPr="00A238F2" w:rsidRDefault="00ED2C6E" w:rsidP="00707196">
      <w:pPr>
        <w:pStyle w:val="B2"/>
        <w:rPr>
          <w:noProof/>
        </w:rPr>
      </w:pPr>
      <w:r w:rsidRPr="00A238F2">
        <w:rPr>
          <w:noProof/>
        </w:rPr>
        <w:t>-</w:t>
      </w:r>
      <w:r w:rsidRPr="00A238F2">
        <w:rPr>
          <w:noProof/>
        </w:rPr>
        <w:tab/>
        <w:t xml:space="preserve">deliver the decoded MAC PDU to </w:t>
      </w:r>
      <w:r w:rsidR="00A40978" w:rsidRPr="00A238F2">
        <w:rPr>
          <w:noProof/>
        </w:rPr>
        <w:t xml:space="preserve">upper </w:t>
      </w:r>
      <w:r w:rsidRPr="00A238F2">
        <w:rPr>
          <w:noProof/>
        </w:rPr>
        <w:t>layers.</w:t>
      </w:r>
    </w:p>
    <w:p w14:paraId="7B3DFD20" w14:textId="77777777" w:rsidR="00ED2C6E" w:rsidRPr="00A238F2" w:rsidRDefault="00ED2C6E" w:rsidP="00707196">
      <w:pPr>
        <w:pStyle w:val="Heading2"/>
        <w:rPr>
          <w:noProof/>
        </w:rPr>
      </w:pPr>
      <w:bookmarkStart w:id="350" w:name="_Toc29242977"/>
      <w:bookmarkStart w:id="351" w:name="_Toc37256238"/>
      <w:bookmarkStart w:id="352" w:name="_Toc37256392"/>
      <w:bookmarkStart w:id="353" w:name="_Toc46500331"/>
      <w:bookmarkStart w:id="354" w:name="_Toc52536240"/>
      <w:bookmarkStart w:id="355" w:name="_Toc219412771"/>
      <w:r w:rsidRPr="00A238F2">
        <w:rPr>
          <w:noProof/>
        </w:rPr>
        <w:t>5.7</w:t>
      </w:r>
      <w:r w:rsidRPr="00A238F2">
        <w:rPr>
          <w:noProof/>
        </w:rPr>
        <w:tab/>
        <w:t>Discontinuous Reception (DRX)</w:t>
      </w:r>
      <w:bookmarkEnd w:id="350"/>
      <w:bookmarkEnd w:id="351"/>
      <w:bookmarkEnd w:id="352"/>
      <w:bookmarkEnd w:id="353"/>
      <w:bookmarkEnd w:id="354"/>
      <w:bookmarkEnd w:id="355"/>
    </w:p>
    <w:p w14:paraId="1424BCD9" w14:textId="5ECAFF08" w:rsidR="00BF1E78" w:rsidRPr="00A238F2" w:rsidRDefault="00C16DF3" w:rsidP="00707196">
      <w:pPr>
        <w:rPr>
          <w:noProof/>
        </w:rPr>
      </w:pPr>
      <w:r w:rsidRPr="00A238F2">
        <w:rPr>
          <w:noProof/>
        </w:rPr>
        <w:t xml:space="preserve">The </w:t>
      </w:r>
      <w:r w:rsidR="008211B7" w:rsidRPr="00A238F2">
        <w:rPr>
          <w:noProof/>
        </w:rPr>
        <w:t>MAC entity</w:t>
      </w:r>
      <w:r w:rsidRPr="00A238F2">
        <w:rPr>
          <w:noProof/>
        </w:rPr>
        <w:t xml:space="preserve"> may be configured by RRC with a DRX functionality that </w:t>
      </w:r>
      <w:r w:rsidR="00FB2204" w:rsidRPr="00A238F2">
        <w:rPr>
          <w:noProof/>
        </w:rPr>
        <w:t xml:space="preserve">controls the </w:t>
      </w:r>
      <w:r w:rsidR="00A852B3" w:rsidRPr="00A238F2">
        <w:rPr>
          <w:noProof/>
        </w:rPr>
        <w:t>UE's</w:t>
      </w:r>
      <w:r w:rsidR="00FB2204" w:rsidRPr="00A238F2">
        <w:rPr>
          <w:noProof/>
        </w:rPr>
        <w:t xml:space="preserve"> PDCCH monitoring activity for the </w:t>
      </w:r>
      <w:r w:rsidR="008211B7" w:rsidRPr="00A238F2">
        <w:rPr>
          <w:noProof/>
        </w:rPr>
        <w:t xml:space="preserve">MAC </w:t>
      </w:r>
      <w:r w:rsidR="00A852B3" w:rsidRPr="00A238F2">
        <w:rPr>
          <w:noProof/>
        </w:rPr>
        <w:t>entity's</w:t>
      </w:r>
      <w:r w:rsidR="00FB2204" w:rsidRPr="00A238F2">
        <w:rPr>
          <w:noProof/>
        </w:rPr>
        <w:t xml:space="preserve"> C-RNTI, TPC-PUCCH-RNTI, TPC-PUSCH-RNTI</w:t>
      </w:r>
      <w:r w:rsidR="00992D77" w:rsidRPr="00A238F2">
        <w:rPr>
          <w:noProof/>
        </w:rPr>
        <w:t>,</w:t>
      </w:r>
      <w:r w:rsidR="00FB2204" w:rsidRPr="00A238F2">
        <w:rPr>
          <w:noProof/>
        </w:rPr>
        <w:t xml:space="preserve"> Semi-Persistent Scheduling C-RNTI (if configured)</w:t>
      </w:r>
      <w:r w:rsidR="00073E27" w:rsidRPr="00A238F2">
        <w:rPr>
          <w:noProof/>
        </w:rPr>
        <w:t>,</w:t>
      </w:r>
      <w:r w:rsidR="00992D77" w:rsidRPr="00A238F2">
        <w:rPr>
          <w:noProof/>
        </w:rPr>
        <w:t xml:space="preserve"> </w:t>
      </w:r>
      <w:r w:rsidR="00454BE1" w:rsidRPr="00A238F2">
        <w:rPr>
          <w:noProof/>
        </w:rPr>
        <w:t xml:space="preserve">UL Semi-Persistent Scheduling V-RNTI (if configured), </w:t>
      </w:r>
      <w:r w:rsidR="00992D77" w:rsidRPr="00A238F2">
        <w:rPr>
          <w:noProof/>
        </w:rPr>
        <w:t>eIMTA-RNTI (if configured)</w:t>
      </w:r>
      <w:r w:rsidR="00DF7DAA" w:rsidRPr="00A238F2">
        <w:rPr>
          <w:noProof/>
        </w:rPr>
        <w:t>,</w:t>
      </w:r>
      <w:r w:rsidR="00073E27" w:rsidRPr="00A238F2">
        <w:rPr>
          <w:noProof/>
        </w:rPr>
        <w:t xml:space="preserve"> SL-RNTI (if configured)</w:t>
      </w:r>
      <w:r w:rsidR="00DF7DAA" w:rsidRPr="00A238F2">
        <w:rPr>
          <w:noProof/>
        </w:rPr>
        <w:t>,</w:t>
      </w:r>
      <w:r w:rsidR="00AA56A9" w:rsidRPr="00A238F2">
        <w:rPr>
          <w:noProof/>
        </w:rPr>
        <w:t xml:space="preserve"> </w:t>
      </w:r>
      <w:r w:rsidR="00AD562B" w:rsidRPr="00A238F2">
        <w:rPr>
          <w:noProof/>
        </w:rPr>
        <w:t>SL-V-RNTI (if configured),</w:t>
      </w:r>
      <w:r w:rsidR="00AA56A9" w:rsidRPr="00A238F2">
        <w:rPr>
          <w:noProof/>
        </w:rPr>
        <w:t xml:space="preserve"> CC-RNTI (if configured)</w:t>
      </w:r>
      <w:r w:rsidR="00AD562B" w:rsidRPr="00A238F2">
        <w:rPr>
          <w:noProof/>
        </w:rPr>
        <w:t>, SRS-TPC-RNTI (if configured)</w:t>
      </w:r>
      <w:r w:rsidR="007707CE" w:rsidRPr="00A238F2">
        <w:rPr>
          <w:noProof/>
        </w:rPr>
        <w:t>, and AUL C-RNTI (if configured)</w:t>
      </w:r>
      <w:r w:rsidR="00FB2204" w:rsidRPr="00A238F2">
        <w:rPr>
          <w:noProof/>
        </w:rPr>
        <w:t xml:space="preserve">. When in RRC_CONNECTED, if DRX is configured, the </w:t>
      </w:r>
      <w:r w:rsidR="008211B7" w:rsidRPr="00A238F2">
        <w:rPr>
          <w:noProof/>
        </w:rPr>
        <w:t>MAC entity</w:t>
      </w:r>
      <w:r w:rsidR="00FB2204" w:rsidRPr="00A238F2">
        <w:rPr>
          <w:noProof/>
        </w:rPr>
        <w:t xml:space="preserve"> is allowed </w:t>
      </w:r>
      <w:r w:rsidRPr="00A238F2">
        <w:rPr>
          <w:noProof/>
        </w:rPr>
        <w:t>to monitor the PDCCH discontinuously</w:t>
      </w:r>
      <w:r w:rsidR="00FB2204" w:rsidRPr="00A238F2">
        <w:rPr>
          <w:noProof/>
        </w:rPr>
        <w:t xml:space="preserve"> using the DRX operation specified in this </w:t>
      </w:r>
      <w:r w:rsidR="006D2D97" w:rsidRPr="00A238F2">
        <w:rPr>
          <w:noProof/>
        </w:rPr>
        <w:t>clause</w:t>
      </w:r>
      <w:r w:rsidR="00FB2204" w:rsidRPr="00A238F2">
        <w:rPr>
          <w:noProof/>
        </w:rPr>
        <w:t xml:space="preserve">; otherwise the </w:t>
      </w:r>
      <w:r w:rsidR="008211B7" w:rsidRPr="00A238F2">
        <w:rPr>
          <w:noProof/>
        </w:rPr>
        <w:t>MAC entity</w:t>
      </w:r>
      <w:r w:rsidR="00FB2204" w:rsidRPr="00A238F2">
        <w:rPr>
          <w:noProof/>
        </w:rPr>
        <w:t xml:space="preserve"> monitors the PDCCH continuously. When using DRX operation, the </w:t>
      </w:r>
      <w:r w:rsidR="008211B7" w:rsidRPr="00A238F2">
        <w:rPr>
          <w:noProof/>
        </w:rPr>
        <w:t>MAC entity</w:t>
      </w:r>
      <w:r w:rsidR="00FB2204" w:rsidRPr="00A238F2">
        <w:rPr>
          <w:noProof/>
        </w:rPr>
        <w:t xml:space="preserve"> shall also monitor PDCCH according to requirements found in other </w:t>
      </w:r>
      <w:r w:rsidR="006D2D97" w:rsidRPr="00A238F2">
        <w:rPr>
          <w:noProof/>
        </w:rPr>
        <w:t>clause</w:t>
      </w:r>
      <w:r w:rsidR="00FB2204" w:rsidRPr="00A238F2">
        <w:rPr>
          <w:noProof/>
        </w:rPr>
        <w:t>s of this specification</w:t>
      </w:r>
      <w:r w:rsidRPr="00A238F2">
        <w:rPr>
          <w:noProof/>
        </w:rPr>
        <w:t xml:space="preserve">. </w:t>
      </w:r>
      <w:r w:rsidR="00BF1E78" w:rsidRPr="00A238F2">
        <w:rPr>
          <w:noProof/>
        </w:rPr>
        <w:t xml:space="preserve">RRC controls DRX operation by configuring the timers </w:t>
      </w:r>
      <w:r w:rsidR="00BF1E78" w:rsidRPr="00A238F2">
        <w:rPr>
          <w:i/>
          <w:noProof/>
        </w:rPr>
        <w:t>onDurationTimer</w:t>
      </w:r>
      <w:r w:rsidR="00BF1E78" w:rsidRPr="00A238F2">
        <w:rPr>
          <w:noProof/>
        </w:rPr>
        <w:t xml:space="preserve">, </w:t>
      </w:r>
      <w:r w:rsidR="00BF1E78" w:rsidRPr="00A238F2">
        <w:rPr>
          <w:i/>
          <w:noProof/>
        </w:rPr>
        <w:t>drx-InactivityTimer</w:t>
      </w:r>
      <w:r w:rsidR="00BF1E78" w:rsidRPr="00A238F2">
        <w:rPr>
          <w:noProof/>
        </w:rPr>
        <w:t xml:space="preserve">, </w:t>
      </w:r>
      <w:r w:rsidR="00BF1E78" w:rsidRPr="00A238F2">
        <w:rPr>
          <w:i/>
        </w:rPr>
        <w:t>drx-RetransmissionTimer</w:t>
      </w:r>
      <w:r w:rsidR="00BF1E78" w:rsidRPr="00A238F2">
        <w:rPr>
          <w:noProof/>
        </w:rPr>
        <w:t xml:space="preserve"> (</w:t>
      </w:r>
      <w:r w:rsidR="00005387" w:rsidRPr="00A238F2">
        <w:rPr>
          <w:noProof/>
        </w:rPr>
        <w:t>for HARQ processes scheduled using 1ms TTI,</w:t>
      </w:r>
      <w:r w:rsidR="0056320F" w:rsidRPr="00A238F2">
        <w:rPr>
          <w:noProof/>
        </w:rPr>
        <w:t xml:space="preserve"> </w:t>
      </w:r>
      <w:r w:rsidR="00BF1E78" w:rsidRPr="00A238F2">
        <w:rPr>
          <w:noProof/>
        </w:rPr>
        <w:t xml:space="preserve">one per DL HARQ process except for the broadcast process), </w:t>
      </w:r>
      <w:r w:rsidR="00005387" w:rsidRPr="00A238F2">
        <w:rPr>
          <w:i/>
          <w:noProof/>
        </w:rPr>
        <w:t>drx-RetransmissionTimerShortTTI</w:t>
      </w:r>
      <w:r w:rsidR="00005387" w:rsidRPr="00A238F2">
        <w:rPr>
          <w:noProof/>
        </w:rPr>
        <w:t xml:space="preserve"> (for HARQ processes scheduled using short TTI, one per DL HARQ process), </w:t>
      </w:r>
      <w:r w:rsidR="001B443A" w:rsidRPr="00A238F2">
        <w:rPr>
          <w:rFonts w:eastAsia="Malgun Gothic"/>
          <w:i/>
        </w:rPr>
        <w:t xml:space="preserve">drx-ULRetransmissionTimer </w:t>
      </w:r>
      <w:r w:rsidR="001B443A" w:rsidRPr="00A238F2">
        <w:rPr>
          <w:rFonts w:eastAsia="Malgun Gothic"/>
        </w:rPr>
        <w:t>(</w:t>
      </w:r>
      <w:r w:rsidR="00005387" w:rsidRPr="00A238F2">
        <w:rPr>
          <w:rFonts w:eastAsia="Malgun Gothic"/>
        </w:rPr>
        <w:t xml:space="preserve">for HARQ processes scheduled using 1ms TTI, </w:t>
      </w:r>
      <w:r w:rsidR="001B443A" w:rsidRPr="00A238F2">
        <w:rPr>
          <w:rFonts w:eastAsia="Malgun Gothic"/>
        </w:rPr>
        <w:t>one per asynchronous UL HARQ process)</w:t>
      </w:r>
      <w:r w:rsidR="001B443A" w:rsidRPr="00A238F2">
        <w:rPr>
          <w:rFonts w:eastAsia="Malgun Gothic"/>
          <w:noProof/>
        </w:rPr>
        <w:t xml:space="preserve">, </w:t>
      </w:r>
      <w:r w:rsidR="00005387" w:rsidRPr="00A238F2">
        <w:rPr>
          <w:rFonts w:eastAsia="Malgun Gothic"/>
          <w:i/>
          <w:noProof/>
        </w:rPr>
        <w:t>drx-ULRetransmissionTimerShortTTI</w:t>
      </w:r>
      <w:r w:rsidR="00005387" w:rsidRPr="00A238F2">
        <w:rPr>
          <w:rFonts w:eastAsia="Malgun Gothic"/>
          <w:noProof/>
        </w:rPr>
        <w:t xml:space="preserve"> (for HARQ processes scheduled using short TTI, one per asynchronous UL HARQ process), </w:t>
      </w:r>
      <w:r w:rsidR="00BF1E78" w:rsidRPr="00A238F2">
        <w:rPr>
          <w:noProof/>
        </w:rPr>
        <w:t xml:space="preserve">the </w:t>
      </w:r>
      <w:r w:rsidR="00BF1E78" w:rsidRPr="00A238F2">
        <w:rPr>
          <w:i/>
          <w:iCs/>
          <w:noProof/>
        </w:rPr>
        <w:t>longDRX-Cycle</w:t>
      </w:r>
      <w:r w:rsidR="00BF1E78" w:rsidRPr="00A238F2">
        <w:rPr>
          <w:noProof/>
        </w:rPr>
        <w:t xml:space="preserve">, the value of the </w:t>
      </w:r>
      <w:r w:rsidR="00BF1E78" w:rsidRPr="00A238F2">
        <w:rPr>
          <w:i/>
          <w:iCs/>
          <w:noProof/>
        </w:rPr>
        <w:t>drxStartOffset</w:t>
      </w:r>
      <w:r w:rsidR="00BF1E78" w:rsidRPr="00A238F2">
        <w:rPr>
          <w:noProof/>
        </w:rPr>
        <w:t xml:space="preserve"> and optionally the </w:t>
      </w:r>
      <w:r w:rsidR="00BF1E78" w:rsidRPr="00A238F2">
        <w:rPr>
          <w:i/>
          <w:noProof/>
        </w:rPr>
        <w:t>drxShortCycleTimer</w:t>
      </w:r>
      <w:r w:rsidR="00BF1E78" w:rsidRPr="00A238F2">
        <w:rPr>
          <w:noProof/>
        </w:rPr>
        <w:t xml:space="preserve"> and </w:t>
      </w:r>
      <w:r w:rsidR="00BF1E78" w:rsidRPr="00A238F2">
        <w:rPr>
          <w:i/>
          <w:iCs/>
          <w:noProof/>
        </w:rPr>
        <w:t>shortDRX-Cycle</w:t>
      </w:r>
      <w:r w:rsidR="00BF1E78" w:rsidRPr="00A238F2">
        <w:rPr>
          <w:noProof/>
        </w:rPr>
        <w:t xml:space="preserve">. A HARQ RTT timer per DL HARQ process (except for the broadcast process) </w:t>
      </w:r>
      <w:r w:rsidR="001B443A" w:rsidRPr="00A238F2">
        <w:rPr>
          <w:noProof/>
        </w:rPr>
        <w:t xml:space="preserve">and UL HARQ RTT Timer per asynchronous UL HARQ process </w:t>
      </w:r>
      <w:r w:rsidR="00BF1E78" w:rsidRPr="00A238F2">
        <w:rPr>
          <w:noProof/>
        </w:rPr>
        <w:t xml:space="preserve">is also defined (see </w:t>
      </w:r>
      <w:r w:rsidR="006D2D97" w:rsidRPr="00A238F2">
        <w:rPr>
          <w:noProof/>
        </w:rPr>
        <w:t>clause</w:t>
      </w:r>
      <w:r w:rsidR="00BF1E78" w:rsidRPr="00A238F2">
        <w:rPr>
          <w:noProof/>
        </w:rPr>
        <w:t xml:space="preserve"> 7.7).</w:t>
      </w:r>
      <w:r w:rsidR="00AA7BFE" w:rsidRPr="00A238F2">
        <w:t xml:space="preserve"> The HARQ mode per HARQ process can be configured in </w:t>
      </w:r>
      <w:r w:rsidR="00AA7BFE" w:rsidRPr="00A238F2">
        <w:rPr>
          <w:i/>
          <w:iCs/>
        </w:rPr>
        <w:t>uplinkHARQ-Mode</w:t>
      </w:r>
      <w:r w:rsidR="00AA7BFE" w:rsidRPr="00A238F2">
        <w:t>.</w:t>
      </w:r>
    </w:p>
    <w:p w14:paraId="606D8CFF" w14:textId="77777777" w:rsidR="00ED2C6E" w:rsidRPr="00A238F2" w:rsidRDefault="00ED2C6E" w:rsidP="00707196">
      <w:pPr>
        <w:rPr>
          <w:noProof/>
        </w:rPr>
      </w:pPr>
      <w:r w:rsidRPr="00A238F2">
        <w:rPr>
          <w:noProof/>
        </w:rPr>
        <w:t>When a DRX cycle is configured, the Active Time includes the time while:</w:t>
      </w:r>
    </w:p>
    <w:p w14:paraId="65C70D5E" w14:textId="77777777" w:rsidR="00BF1E78" w:rsidRPr="00A238F2" w:rsidRDefault="00BF1E78" w:rsidP="00707196">
      <w:pPr>
        <w:pStyle w:val="B1"/>
        <w:rPr>
          <w:noProof/>
        </w:rPr>
      </w:pPr>
      <w:r w:rsidRPr="00A238F2">
        <w:rPr>
          <w:i/>
          <w:noProof/>
        </w:rPr>
        <w:t>-</w:t>
      </w:r>
      <w:r w:rsidRPr="00A238F2">
        <w:rPr>
          <w:i/>
          <w:noProof/>
        </w:rPr>
        <w:tab/>
        <w:t>onDurationTimer</w:t>
      </w:r>
      <w:r w:rsidRPr="00A238F2">
        <w:rPr>
          <w:noProof/>
        </w:rPr>
        <w:t xml:space="preserve"> or </w:t>
      </w:r>
      <w:r w:rsidRPr="00A238F2">
        <w:rPr>
          <w:i/>
          <w:noProof/>
        </w:rPr>
        <w:t>drx-InactivityTimer</w:t>
      </w:r>
      <w:r w:rsidRPr="00A238F2">
        <w:rPr>
          <w:noProof/>
        </w:rPr>
        <w:t xml:space="preserve"> or </w:t>
      </w:r>
      <w:r w:rsidRPr="00A238F2">
        <w:rPr>
          <w:i/>
        </w:rPr>
        <w:t>drx-RetransmissionTimer</w:t>
      </w:r>
      <w:r w:rsidR="001B443A" w:rsidRPr="00A238F2">
        <w:rPr>
          <w:i/>
        </w:rPr>
        <w:t xml:space="preserve"> </w:t>
      </w:r>
      <w:r w:rsidR="001B443A" w:rsidRPr="00A238F2">
        <w:rPr>
          <w:rFonts w:eastAsia="Malgun Gothic"/>
          <w:noProof/>
        </w:rPr>
        <w:t xml:space="preserve">or </w:t>
      </w:r>
      <w:r w:rsidR="00005387" w:rsidRPr="00A238F2">
        <w:rPr>
          <w:rFonts w:eastAsia="Malgun Gothic"/>
          <w:i/>
          <w:noProof/>
        </w:rPr>
        <w:t>drx-RetransmissionTimerShortTTI</w:t>
      </w:r>
      <w:r w:rsidR="00005387" w:rsidRPr="00A238F2">
        <w:rPr>
          <w:rFonts w:eastAsia="Malgun Gothic"/>
          <w:noProof/>
        </w:rPr>
        <w:t xml:space="preserve"> or </w:t>
      </w:r>
      <w:r w:rsidR="001B443A" w:rsidRPr="00A238F2">
        <w:rPr>
          <w:rFonts w:eastAsia="Malgun Gothic"/>
          <w:i/>
          <w:noProof/>
        </w:rPr>
        <w:t>drx-ULRetransmissionTimer</w:t>
      </w:r>
      <w:r w:rsidRPr="00A238F2">
        <w:rPr>
          <w:noProof/>
        </w:rPr>
        <w:t xml:space="preserve"> or </w:t>
      </w:r>
      <w:r w:rsidR="00005387" w:rsidRPr="00A238F2">
        <w:rPr>
          <w:i/>
          <w:noProof/>
        </w:rPr>
        <w:t>drx-ULRetransmissionTimerShortTTI</w:t>
      </w:r>
      <w:r w:rsidR="00005387" w:rsidRPr="00A238F2">
        <w:rPr>
          <w:noProof/>
        </w:rPr>
        <w:t xml:space="preserve"> or </w:t>
      </w:r>
      <w:r w:rsidRPr="00A238F2">
        <w:rPr>
          <w:i/>
          <w:noProof/>
        </w:rPr>
        <w:t>mac-ContentionResolutionTimer</w:t>
      </w:r>
      <w:r w:rsidRPr="00A238F2">
        <w:rPr>
          <w:noProof/>
        </w:rPr>
        <w:t xml:space="preserve"> (as described in </w:t>
      </w:r>
      <w:r w:rsidR="006D2D97" w:rsidRPr="00A238F2">
        <w:rPr>
          <w:noProof/>
        </w:rPr>
        <w:t>clause</w:t>
      </w:r>
      <w:r w:rsidRPr="00A238F2">
        <w:rPr>
          <w:noProof/>
        </w:rPr>
        <w:t xml:space="preserve"> 5.1.5) is running; or</w:t>
      </w:r>
    </w:p>
    <w:p w14:paraId="2058BD38" w14:textId="3707DC52" w:rsidR="00ED2C6E" w:rsidRPr="00A238F2" w:rsidRDefault="00ED2C6E" w:rsidP="00707196">
      <w:pPr>
        <w:pStyle w:val="B1"/>
        <w:rPr>
          <w:noProof/>
        </w:rPr>
      </w:pPr>
      <w:r w:rsidRPr="00A238F2">
        <w:rPr>
          <w:noProof/>
        </w:rPr>
        <w:t>-</w:t>
      </w:r>
      <w:r w:rsidRPr="00A238F2">
        <w:rPr>
          <w:noProof/>
        </w:rPr>
        <w:tab/>
        <w:t xml:space="preserve">a Scheduling Request </w:t>
      </w:r>
      <w:r w:rsidR="007F2518" w:rsidRPr="00A238F2">
        <w:rPr>
          <w:noProof/>
        </w:rPr>
        <w:t xml:space="preserve">is </w:t>
      </w:r>
      <w:r w:rsidR="00FB2204" w:rsidRPr="00A238F2">
        <w:rPr>
          <w:noProof/>
        </w:rPr>
        <w:t>sent on PUCCH</w:t>
      </w:r>
      <w:r w:rsidR="00005387" w:rsidRPr="00A238F2">
        <w:rPr>
          <w:noProof/>
        </w:rPr>
        <w:t>/SPUCCH</w:t>
      </w:r>
      <w:r w:rsidR="00FB2204" w:rsidRPr="00A238F2">
        <w:rPr>
          <w:noProof/>
        </w:rPr>
        <w:t xml:space="preserve"> </w:t>
      </w:r>
      <w:r w:rsidR="007F2518" w:rsidRPr="00A238F2">
        <w:rPr>
          <w:noProof/>
        </w:rPr>
        <w:t xml:space="preserve">and </w:t>
      </w:r>
      <w:r w:rsidRPr="00A238F2">
        <w:rPr>
          <w:noProof/>
        </w:rPr>
        <w:t xml:space="preserve">is pending (as described in </w:t>
      </w:r>
      <w:r w:rsidR="006D2D97" w:rsidRPr="00A238F2">
        <w:rPr>
          <w:noProof/>
        </w:rPr>
        <w:t>clause</w:t>
      </w:r>
      <w:r w:rsidRPr="00A238F2">
        <w:rPr>
          <w:noProof/>
        </w:rPr>
        <w:t xml:space="preserve"> 5.4.4)</w:t>
      </w:r>
      <w:r w:rsidR="009E6902" w:rsidRPr="00A238F2">
        <w:rPr>
          <w:noProof/>
        </w:rPr>
        <w:t>.</w:t>
      </w:r>
      <w:r w:rsidR="009E6902" w:rsidRPr="00A238F2">
        <w:t xml:space="preserve"> </w:t>
      </w:r>
      <w:r w:rsidR="009E6902" w:rsidRPr="00A238F2">
        <w:rPr>
          <w:noProof/>
        </w:rPr>
        <w:t xml:space="preserve">If this Serving Cell is part of a non-terrestrial network, the Active Time is started after the Scheduling Request transmission that is performed when the </w:t>
      </w:r>
      <w:r w:rsidR="009E6902" w:rsidRPr="00A238F2">
        <w:rPr>
          <w:i/>
          <w:iCs/>
          <w:noProof/>
        </w:rPr>
        <w:t>SR_COUNTER</w:t>
      </w:r>
      <w:r w:rsidR="009E6902" w:rsidRPr="00A238F2">
        <w:rPr>
          <w:noProof/>
        </w:rPr>
        <w:t xml:space="preserve"> is 0 for all the SR configurations with pending SR(s) plus the UE-eNB RTT</w:t>
      </w:r>
      <w:r w:rsidRPr="00A238F2">
        <w:rPr>
          <w:noProof/>
        </w:rPr>
        <w:t>; or</w:t>
      </w:r>
    </w:p>
    <w:p w14:paraId="075FE0AB" w14:textId="77777777" w:rsidR="00ED2C6E" w:rsidRPr="00A238F2" w:rsidRDefault="00ED2C6E" w:rsidP="00707196">
      <w:pPr>
        <w:pStyle w:val="B1"/>
        <w:rPr>
          <w:noProof/>
        </w:rPr>
      </w:pPr>
      <w:r w:rsidRPr="00A238F2">
        <w:rPr>
          <w:noProof/>
        </w:rPr>
        <w:t>-</w:t>
      </w:r>
      <w:r w:rsidRPr="00A238F2">
        <w:rPr>
          <w:noProof/>
        </w:rPr>
        <w:tab/>
        <w:t xml:space="preserve">an uplink grant for a </w:t>
      </w:r>
      <w:r w:rsidR="00C16DF3" w:rsidRPr="00A238F2">
        <w:rPr>
          <w:noProof/>
        </w:rPr>
        <w:t xml:space="preserve">pending HARQ </w:t>
      </w:r>
      <w:r w:rsidRPr="00A238F2">
        <w:rPr>
          <w:noProof/>
        </w:rPr>
        <w:t>retransmission can occur</w:t>
      </w:r>
      <w:r w:rsidR="00BD787F" w:rsidRPr="00A238F2">
        <w:rPr>
          <w:noProof/>
        </w:rPr>
        <w:t xml:space="preserve"> and there is data in the corresponding HARQ buffer</w:t>
      </w:r>
      <w:r w:rsidR="001B443A" w:rsidRPr="00A238F2">
        <w:rPr>
          <w:noProof/>
        </w:rPr>
        <w:t xml:space="preserve"> </w:t>
      </w:r>
      <w:r w:rsidR="001B443A" w:rsidRPr="00A238F2">
        <w:rPr>
          <w:rFonts w:eastAsia="Malgun Gothic"/>
          <w:noProof/>
        </w:rPr>
        <w:t>for synchronous HARQ process</w:t>
      </w:r>
      <w:r w:rsidRPr="00A238F2">
        <w:rPr>
          <w:noProof/>
        </w:rPr>
        <w:t>; or</w:t>
      </w:r>
    </w:p>
    <w:p w14:paraId="043AB300" w14:textId="77777777" w:rsidR="00B64D1C" w:rsidRPr="00A238F2" w:rsidRDefault="00ED2C6E" w:rsidP="00B64D1C">
      <w:pPr>
        <w:pStyle w:val="B1"/>
        <w:rPr>
          <w:noProof/>
        </w:rPr>
      </w:pPr>
      <w:r w:rsidRPr="00A238F2">
        <w:rPr>
          <w:noProof/>
        </w:rPr>
        <w:t>-</w:t>
      </w:r>
      <w:r w:rsidRPr="00A238F2">
        <w:rPr>
          <w:noProof/>
        </w:rPr>
        <w:tab/>
        <w:t xml:space="preserve">a PDCCH indicating a new transmission addressed to the C-RNTI of the </w:t>
      </w:r>
      <w:r w:rsidR="008211B7" w:rsidRPr="00A238F2">
        <w:rPr>
          <w:noProof/>
        </w:rPr>
        <w:t>MAC entity</w:t>
      </w:r>
      <w:r w:rsidRPr="00A238F2">
        <w:rPr>
          <w:noProof/>
        </w:rPr>
        <w:t xml:space="preserve"> has not been received after successful reception of a Random Access Response </w:t>
      </w:r>
      <w:r w:rsidR="00FB2204" w:rsidRPr="00A238F2">
        <w:rPr>
          <w:noProof/>
        </w:rPr>
        <w:t xml:space="preserve">for the </w:t>
      </w:r>
      <w:r w:rsidR="000017B7" w:rsidRPr="00A238F2">
        <w:rPr>
          <w:noProof/>
        </w:rPr>
        <w:t xml:space="preserve">preamble not selected by the </w:t>
      </w:r>
      <w:r w:rsidR="008211B7" w:rsidRPr="00A238F2">
        <w:rPr>
          <w:noProof/>
        </w:rPr>
        <w:t>MAC entity</w:t>
      </w:r>
      <w:r w:rsidR="00FB2204" w:rsidRPr="00A238F2">
        <w:rPr>
          <w:noProof/>
        </w:rPr>
        <w:t xml:space="preserve"> </w:t>
      </w:r>
      <w:r w:rsidRPr="00A238F2">
        <w:rPr>
          <w:noProof/>
        </w:rPr>
        <w:t xml:space="preserve">(as described in </w:t>
      </w:r>
      <w:r w:rsidR="006D2D97" w:rsidRPr="00A238F2">
        <w:rPr>
          <w:noProof/>
        </w:rPr>
        <w:t>clause</w:t>
      </w:r>
      <w:r w:rsidRPr="00A238F2">
        <w:rPr>
          <w:noProof/>
        </w:rPr>
        <w:t xml:space="preserve"> 5.1.4)</w:t>
      </w:r>
      <w:r w:rsidR="00B64D1C" w:rsidRPr="00A238F2">
        <w:t xml:space="preserve"> </w:t>
      </w:r>
      <w:r w:rsidR="00B64D1C" w:rsidRPr="00A238F2">
        <w:rPr>
          <w:noProof/>
        </w:rPr>
        <w:t>; or</w:t>
      </w:r>
    </w:p>
    <w:p w14:paraId="5AF1C74A" w14:textId="1225D73C" w:rsidR="00ED2C6E" w:rsidRPr="00A238F2" w:rsidRDefault="00B64D1C" w:rsidP="00B64D1C">
      <w:pPr>
        <w:pStyle w:val="B1"/>
        <w:rPr>
          <w:noProof/>
        </w:rPr>
      </w:pPr>
      <w:r w:rsidRPr="00A238F2">
        <w:rPr>
          <w:noProof/>
        </w:rPr>
        <w:t>-</w:t>
      </w:r>
      <w:r w:rsidRPr="00A238F2">
        <w:rPr>
          <w:noProof/>
        </w:rPr>
        <w:tab/>
      </w:r>
      <w:r w:rsidRPr="00A238F2">
        <w:rPr>
          <w:i/>
          <w:noProof/>
        </w:rPr>
        <w:t>mpdcch-UL-HARQ-ACK-FeedbackConfig</w:t>
      </w:r>
      <w:r w:rsidRPr="00A238F2">
        <w:rPr>
          <w:noProof/>
        </w:rPr>
        <w:t xml:space="preserve"> is configured and repetitions within a bundle are being transmitted according to UL_REPETITION_NUMBER.</w:t>
      </w:r>
      <w:r w:rsidR="004B5E99" w:rsidRPr="00A238F2">
        <w:rPr>
          <w:noProof/>
        </w:rPr>
        <w:t xml:space="preserve"> If this Serving Cell is part of a non-terrestrial network, the Active Time starts after the first repetition within the bundle plus the UE-eNB RTT when repetitions within the bundle are being transmitted.</w:t>
      </w:r>
    </w:p>
    <w:p w14:paraId="087735E2" w14:textId="77777777" w:rsidR="00C16DF3" w:rsidRPr="00A238F2" w:rsidRDefault="00C16DF3" w:rsidP="00707196">
      <w:pPr>
        <w:rPr>
          <w:noProof/>
        </w:rPr>
      </w:pPr>
      <w:r w:rsidRPr="00A238F2">
        <w:rPr>
          <w:noProof/>
        </w:rPr>
        <w:t xml:space="preserve">When DRX is configured, the </w:t>
      </w:r>
      <w:r w:rsidR="008211B7" w:rsidRPr="00A238F2">
        <w:rPr>
          <w:noProof/>
        </w:rPr>
        <w:t>MAC entity</w:t>
      </w:r>
      <w:r w:rsidRPr="00A238F2">
        <w:rPr>
          <w:noProof/>
        </w:rPr>
        <w:t xml:space="preserve"> shall for each subframe:</w:t>
      </w:r>
    </w:p>
    <w:p w14:paraId="605AC3F7" w14:textId="77777777" w:rsidR="00F96EB7" w:rsidRPr="00A238F2" w:rsidRDefault="00ED2C6E" w:rsidP="00F96EB7">
      <w:pPr>
        <w:pStyle w:val="B1"/>
      </w:pPr>
      <w:r w:rsidRPr="00A238F2">
        <w:rPr>
          <w:noProof/>
        </w:rPr>
        <w:t>-</w:t>
      </w:r>
      <w:r w:rsidRPr="00A238F2">
        <w:rPr>
          <w:noProof/>
        </w:rPr>
        <w:tab/>
        <w:t>if a HARQ RTT Timer expires in this subframe</w:t>
      </w:r>
      <w:r w:rsidR="00F96EB7" w:rsidRPr="00A238F2">
        <w:t>:</w:t>
      </w:r>
    </w:p>
    <w:p w14:paraId="151CC2A9" w14:textId="77777777" w:rsidR="00ED2C6E" w:rsidRPr="00A238F2" w:rsidRDefault="00F96EB7" w:rsidP="00F96EB7">
      <w:pPr>
        <w:pStyle w:val="B2"/>
        <w:rPr>
          <w:noProof/>
        </w:rPr>
      </w:pPr>
      <w:r w:rsidRPr="00A238F2">
        <w:rPr>
          <w:noProof/>
        </w:rPr>
        <w:t>-</w:t>
      </w:r>
      <w:r w:rsidRPr="00A238F2">
        <w:rPr>
          <w:noProof/>
        </w:rPr>
        <w:tab/>
        <w:t>if</w:t>
      </w:r>
      <w:r w:rsidR="00ED2C6E" w:rsidRPr="00A238F2">
        <w:rPr>
          <w:noProof/>
        </w:rPr>
        <w:t xml:space="preserve"> the data of the corresponding HARQ process was not successfully decoded:</w:t>
      </w:r>
    </w:p>
    <w:p w14:paraId="0B647E67" w14:textId="77777777" w:rsidR="001B443A" w:rsidRPr="00A238F2" w:rsidRDefault="00ED2C6E" w:rsidP="00F96EB7">
      <w:pPr>
        <w:pStyle w:val="B3"/>
        <w:rPr>
          <w:noProof/>
        </w:rPr>
      </w:pPr>
      <w:r w:rsidRPr="00A238F2">
        <w:rPr>
          <w:noProof/>
        </w:rPr>
        <w:t>-</w:t>
      </w:r>
      <w:r w:rsidRPr="00A238F2">
        <w:rPr>
          <w:noProof/>
        </w:rPr>
        <w:tab/>
        <w:t xml:space="preserve">start the </w:t>
      </w:r>
      <w:r w:rsidR="00BF1E78" w:rsidRPr="00A238F2">
        <w:rPr>
          <w:i/>
        </w:rPr>
        <w:t>drx-RetransmissionTimer</w:t>
      </w:r>
      <w:r w:rsidRPr="00A238F2">
        <w:rPr>
          <w:noProof/>
        </w:rPr>
        <w:t xml:space="preserve"> </w:t>
      </w:r>
      <w:r w:rsidR="00005387" w:rsidRPr="00A238F2">
        <w:rPr>
          <w:noProof/>
        </w:rPr>
        <w:t xml:space="preserve">or </w:t>
      </w:r>
      <w:r w:rsidR="00005387" w:rsidRPr="00A238F2">
        <w:rPr>
          <w:i/>
          <w:noProof/>
        </w:rPr>
        <w:t>drx-RetransmissionTimerShortTTI</w:t>
      </w:r>
      <w:r w:rsidR="00005387" w:rsidRPr="00A238F2">
        <w:rPr>
          <w:noProof/>
        </w:rPr>
        <w:t xml:space="preserve"> </w:t>
      </w:r>
      <w:r w:rsidRPr="00A238F2">
        <w:rPr>
          <w:noProof/>
        </w:rPr>
        <w:t>for the corresponding HARQ process</w:t>
      </w:r>
      <w:r w:rsidR="00F96EB7" w:rsidRPr="00A238F2">
        <w:rPr>
          <w:noProof/>
        </w:rPr>
        <w:t>;</w:t>
      </w:r>
    </w:p>
    <w:p w14:paraId="2951E0F4" w14:textId="77777777" w:rsidR="0066446A" w:rsidRPr="00A238F2" w:rsidRDefault="00F96EB7" w:rsidP="00F96EB7">
      <w:pPr>
        <w:pStyle w:val="B2"/>
        <w:rPr>
          <w:rFonts w:eastAsia="Malgun Gothic"/>
        </w:rPr>
      </w:pPr>
      <w:r w:rsidRPr="00A238F2">
        <w:rPr>
          <w:rFonts w:eastAsia="Malgun Gothic"/>
          <w:i/>
        </w:rPr>
        <w:t>-</w:t>
      </w:r>
      <w:r w:rsidRPr="00A238F2">
        <w:rPr>
          <w:rFonts w:eastAsia="Malgun Gothic"/>
          <w:i/>
        </w:rPr>
        <w:tab/>
      </w:r>
      <w:r w:rsidRPr="00A238F2">
        <w:rPr>
          <w:rFonts w:eastAsia="Malgun Gothic"/>
        </w:rPr>
        <w:t>if NB-IoT</w:t>
      </w:r>
      <w:r w:rsidR="0066446A" w:rsidRPr="00A238F2">
        <w:rPr>
          <w:rFonts w:eastAsia="Malgun Gothic"/>
        </w:rPr>
        <w:t>:</w:t>
      </w:r>
    </w:p>
    <w:p w14:paraId="452FB892" w14:textId="77777777" w:rsidR="0066446A" w:rsidRPr="00A238F2" w:rsidRDefault="0066446A" w:rsidP="0066446A">
      <w:pPr>
        <w:pStyle w:val="B3"/>
        <w:rPr>
          <w:rFonts w:eastAsia="Malgun Gothic"/>
        </w:rPr>
      </w:pPr>
      <w:r w:rsidRPr="00A238F2">
        <w:rPr>
          <w:rFonts w:eastAsia="Malgun Gothic"/>
        </w:rPr>
        <w:t>-</w:t>
      </w:r>
      <w:r w:rsidRPr="00A238F2">
        <w:rPr>
          <w:rFonts w:eastAsia="Malgun Gothic"/>
        </w:rPr>
        <w:tab/>
        <w:t>if lower layers had indicated multiple TBs were scheduled for the associated expired HARQ RTT Timer:</w:t>
      </w:r>
    </w:p>
    <w:p w14:paraId="52C8A143" w14:textId="77777777" w:rsidR="0066446A" w:rsidRPr="00A238F2" w:rsidRDefault="0066446A" w:rsidP="00137177">
      <w:pPr>
        <w:pStyle w:val="B4"/>
        <w:rPr>
          <w:rFonts w:eastAsia="Malgun Gothic"/>
        </w:rPr>
      </w:pPr>
      <w:r w:rsidRPr="00A238F2">
        <w:rPr>
          <w:rFonts w:eastAsia="Malgun Gothic"/>
        </w:rPr>
        <w:t>-</w:t>
      </w:r>
      <w:r w:rsidRPr="00A238F2">
        <w:rPr>
          <w:rFonts w:eastAsia="Malgun Gothic"/>
        </w:rPr>
        <w:tab/>
        <w:t xml:space="preserve">start or restart </w:t>
      </w:r>
      <w:r w:rsidRPr="00A238F2">
        <w:rPr>
          <w:rFonts w:eastAsia="Malgun Gothic"/>
          <w:i/>
          <w:iCs/>
        </w:rPr>
        <w:t>drx-InactivityTimer</w:t>
      </w:r>
      <w:r w:rsidRPr="00A238F2">
        <w:rPr>
          <w:rFonts w:eastAsia="Malgun Gothic"/>
        </w:rPr>
        <w:t xml:space="preserve"> when all HARQ RTT Timers have expired;</w:t>
      </w:r>
    </w:p>
    <w:p w14:paraId="75DF7A94" w14:textId="77777777" w:rsidR="0066446A" w:rsidRPr="00A238F2" w:rsidRDefault="0066446A" w:rsidP="00137177">
      <w:pPr>
        <w:pStyle w:val="B3"/>
        <w:rPr>
          <w:rFonts w:eastAsia="Malgun Gothic"/>
        </w:rPr>
      </w:pPr>
      <w:r w:rsidRPr="00A238F2">
        <w:rPr>
          <w:rFonts w:eastAsia="Malgun Gothic"/>
        </w:rPr>
        <w:t>-</w:t>
      </w:r>
      <w:r w:rsidRPr="00A238F2">
        <w:rPr>
          <w:rFonts w:eastAsia="Malgun Gothic"/>
        </w:rPr>
        <w:tab/>
        <w:t>else:</w:t>
      </w:r>
    </w:p>
    <w:p w14:paraId="196E678B" w14:textId="77777777" w:rsidR="00F96EB7" w:rsidRPr="00A238F2" w:rsidRDefault="0066446A" w:rsidP="00137177">
      <w:pPr>
        <w:pStyle w:val="B4"/>
        <w:rPr>
          <w:rFonts w:eastAsia="Malgun Gothic"/>
        </w:rPr>
      </w:pPr>
      <w:r w:rsidRPr="00A238F2">
        <w:rPr>
          <w:rFonts w:eastAsia="Malgun Gothic"/>
        </w:rPr>
        <w:t>-</w:t>
      </w:r>
      <w:r w:rsidRPr="00A238F2">
        <w:rPr>
          <w:rFonts w:eastAsia="Malgun Gothic"/>
        </w:rPr>
        <w:tab/>
      </w:r>
      <w:r w:rsidR="00F96EB7" w:rsidRPr="00A238F2">
        <w:rPr>
          <w:rFonts w:eastAsia="Malgun Gothic"/>
        </w:rPr>
        <w:t xml:space="preserve">start or restart the </w:t>
      </w:r>
      <w:r w:rsidR="00F96EB7" w:rsidRPr="00A238F2">
        <w:rPr>
          <w:rFonts w:eastAsia="Malgun Gothic"/>
          <w:i/>
          <w:iCs/>
        </w:rPr>
        <w:t>drx-InactivityTimer</w:t>
      </w:r>
      <w:r w:rsidR="00F96EB7" w:rsidRPr="00A238F2">
        <w:rPr>
          <w:rFonts w:eastAsia="Malgun Gothic"/>
        </w:rPr>
        <w:t>.</w:t>
      </w:r>
    </w:p>
    <w:p w14:paraId="3B870900" w14:textId="77777777" w:rsidR="001B443A" w:rsidRPr="00A238F2" w:rsidRDefault="001B443A" w:rsidP="001B443A">
      <w:pPr>
        <w:pStyle w:val="B1"/>
        <w:rPr>
          <w:rFonts w:eastAsia="Malgun Gothic"/>
          <w:noProof/>
        </w:rPr>
      </w:pPr>
      <w:r w:rsidRPr="00A238F2">
        <w:rPr>
          <w:rFonts w:eastAsia="Malgun Gothic"/>
          <w:noProof/>
        </w:rPr>
        <w:t>-</w:t>
      </w:r>
      <w:r w:rsidRPr="00A238F2">
        <w:rPr>
          <w:rFonts w:eastAsia="Malgun Gothic"/>
          <w:noProof/>
        </w:rPr>
        <w:tab/>
        <w:t>if a</w:t>
      </w:r>
      <w:r w:rsidR="00956B7A" w:rsidRPr="00A238F2">
        <w:rPr>
          <w:rFonts w:eastAsia="Malgun Gothic"/>
          <w:noProof/>
        </w:rPr>
        <w:t>n</w:t>
      </w:r>
      <w:r w:rsidRPr="00A238F2">
        <w:rPr>
          <w:rFonts w:eastAsia="Malgun Gothic"/>
          <w:noProof/>
        </w:rPr>
        <w:t xml:space="preserve"> UL HARQ RTT Timer expires in this subframe:</w:t>
      </w:r>
    </w:p>
    <w:p w14:paraId="4671261B" w14:textId="77777777" w:rsidR="00ED2C6E" w:rsidRPr="00A238F2" w:rsidRDefault="001B443A" w:rsidP="001B443A">
      <w:pPr>
        <w:pStyle w:val="B2"/>
        <w:rPr>
          <w:noProof/>
        </w:rPr>
      </w:pPr>
      <w:r w:rsidRPr="00A238F2">
        <w:rPr>
          <w:rFonts w:eastAsia="Malgun Gothic"/>
          <w:noProof/>
        </w:rPr>
        <w:t>-</w:t>
      </w:r>
      <w:r w:rsidRPr="00A238F2">
        <w:rPr>
          <w:rFonts w:eastAsia="Malgun Gothic"/>
          <w:noProof/>
        </w:rPr>
        <w:tab/>
        <w:t xml:space="preserve">start the </w:t>
      </w:r>
      <w:r w:rsidRPr="00A238F2">
        <w:rPr>
          <w:rFonts w:eastAsia="Malgun Gothic"/>
          <w:i/>
          <w:noProof/>
        </w:rPr>
        <w:t>drx-ULRetransmissionTimer</w:t>
      </w:r>
      <w:r w:rsidRPr="00A238F2">
        <w:rPr>
          <w:rFonts w:eastAsia="Malgun Gothic"/>
          <w:noProof/>
        </w:rPr>
        <w:t xml:space="preserve"> </w:t>
      </w:r>
      <w:r w:rsidR="00005387" w:rsidRPr="00A238F2">
        <w:rPr>
          <w:rFonts w:eastAsia="Malgun Gothic"/>
          <w:noProof/>
        </w:rPr>
        <w:t>or</w:t>
      </w:r>
      <w:r w:rsidR="00005387" w:rsidRPr="00A238F2">
        <w:rPr>
          <w:rFonts w:eastAsia="Malgun Gothic"/>
          <w:i/>
          <w:noProof/>
        </w:rPr>
        <w:t xml:space="preserve"> drx-</w:t>
      </w:r>
      <w:r w:rsidR="008A7A43" w:rsidRPr="00A238F2">
        <w:rPr>
          <w:rFonts w:eastAsia="Malgun Gothic"/>
          <w:i/>
          <w:noProof/>
        </w:rPr>
        <w:t>UL</w:t>
      </w:r>
      <w:r w:rsidR="00005387" w:rsidRPr="00A238F2">
        <w:rPr>
          <w:rFonts w:eastAsia="Malgun Gothic"/>
          <w:i/>
          <w:noProof/>
        </w:rPr>
        <w:t xml:space="preserve">RetransmissionTimerShortTTI </w:t>
      </w:r>
      <w:r w:rsidRPr="00A238F2">
        <w:rPr>
          <w:rFonts w:eastAsia="Malgun Gothic"/>
          <w:noProof/>
        </w:rPr>
        <w:t>for the corresponding HARQ process.</w:t>
      </w:r>
    </w:p>
    <w:p w14:paraId="7DCFC33B" w14:textId="77777777" w:rsidR="0066446A" w:rsidRPr="00A238F2" w:rsidRDefault="00F96EB7" w:rsidP="00F96EB7">
      <w:pPr>
        <w:pStyle w:val="B2"/>
        <w:rPr>
          <w:rFonts w:eastAsia="Malgun Gothic"/>
        </w:rPr>
      </w:pPr>
      <w:r w:rsidRPr="00A238F2">
        <w:rPr>
          <w:rFonts w:eastAsia="Malgun Gothic"/>
        </w:rPr>
        <w:t>-</w:t>
      </w:r>
      <w:r w:rsidRPr="00A238F2">
        <w:rPr>
          <w:rFonts w:eastAsia="Malgun Gothic"/>
        </w:rPr>
        <w:tab/>
        <w:t>if NB-IoT</w:t>
      </w:r>
      <w:r w:rsidR="0066446A" w:rsidRPr="00A238F2">
        <w:rPr>
          <w:rFonts w:eastAsia="Malgun Gothic"/>
        </w:rPr>
        <w:t>:</w:t>
      </w:r>
    </w:p>
    <w:p w14:paraId="26819E14" w14:textId="77777777" w:rsidR="0066446A" w:rsidRPr="00A238F2" w:rsidRDefault="0066446A" w:rsidP="0066446A">
      <w:pPr>
        <w:pStyle w:val="B3"/>
        <w:rPr>
          <w:rFonts w:eastAsia="Malgun Gothic"/>
        </w:rPr>
      </w:pPr>
      <w:r w:rsidRPr="00A238F2">
        <w:rPr>
          <w:rFonts w:eastAsia="Malgun Gothic"/>
        </w:rPr>
        <w:t>-</w:t>
      </w:r>
      <w:r w:rsidRPr="00A238F2">
        <w:rPr>
          <w:rFonts w:eastAsia="Malgun Gothic"/>
        </w:rPr>
        <w:tab/>
        <w:t>if lower layers had indicated multiple TBs were scheduled for the associated expired HARQ RTT Timer:</w:t>
      </w:r>
    </w:p>
    <w:p w14:paraId="559A319E" w14:textId="77777777" w:rsidR="0066446A" w:rsidRPr="00A238F2" w:rsidRDefault="0066446A" w:rsidP="0066446A">
      <w:pPr>
        <w:pStyle w:val="B4"/>
        <w:rPr>
          <w:rFonts w:eastAsia="Malgun Gothic"/>
        </w:rPr>
      </w:pPr>
      <w:r w:rsidRPr="00A238F2">
        <w:rPr>
          <w:rFonts w:eastAsia="Malgun Gothic"/>
        </w:rPr>
        <w:t>-</w:t>
      </w:r>
      <w:r w:rsidRPr="00A238F2">
        <w:rPr>
          <w:rFonts w:eastAsia="Malgun Gothic"/>
        </w:rPr>
        <w:tab/>
        <w:t xml:space="preserve">start or restart </w:t>
      </w:r>
      <w:r w:rsidRPr="00A238F2">
        <w:rPr>
          <w:rFonts w:eastAsia="Malgun Gothic"/>
          <w:i/>
          <w:iCs/>
        </w:rPr>
        <w:t>drx-InactivityTimer</w:t>
      </w:r>
      <w:r w:rsidRPr="00A238F2">
        <w:rPr>
          <w:rFonts w:eastAsia="Malgun Gothic"/>
        </w:rPr>
        <w:t xml:space="preserve"> when all HARQ RTT Timers have expired;</w:t>
      </w:r>
    </w:p>
    <w:p w14:paraId="176E57C3" w14:textId="77777777" w:rsidR="0066446A" w:rsidRPr="00A238F2" w:rsidRDefault="0066446A" w:rsidP="0066446A">
      <w:pPr>
        <w:pStyle w:val="B3"/>
        <w:rPr>
          <w:rFonts w:eastAsia="Malgun Gothic"/>
        </w:rPr>
      </w:pPr>
      <w:r w:rsidRPr="00A238F2">
        <w:rPr>
          <w:rFonts w:eastAsia="Malgun Gothic"/>
        </w:rPr>
        <w:t>-</w:t>
      </w:r>
      <w:r w:rsidRPr="00A238F2">
        <w:rPr>
          <w:rFonts w:eastAsia="Malgun Gothic"/>
        </w:rPr>
        <w:tab/>
        <w:t>else:</w:t>
      </w:r>
    </w:p>
    <w:p w14:paraId="7F2993C0" w14:textId="77777777" w:rsidR="00F96EB7" w:rsidRPr="00A238F2" w:rsidRDefault="0066446A" w:rsidP="00137177">
      <w:pPr>
        <w:pStyle w:val="B4"/>
      </w:pPr>
      <w:r w:rsidRPr="00A238F2">
        <w:rPr>
          <w:rFonts w:eastAsia="Malgun Gothic"/>
        </w:rPr>
        <w:t>-</w:t>
      </w:r>
      <w:r w:rsidRPr="00A238F2">
        <w:rPr>
          <w:rFonts w:eastAsia="Malgun Gothic"/>
        </w:rPr>
        <w:tab/>
      </w:r>
      <w:r w:rsidR="00F96EB7" w:rsidRPr="00A238F2">
        <w:rPr>
          <w:rFonts w:eastAsia="Malgun Gothic"/>
        </w:rPr>
        <w:t xml:space="preserve">start or restart the </w:t>
      </w:r>
      <w:r w:rsidR="00F96EB7" w:rsidRPr="00A238F2">
        <w:rPr>
          <w:rFonts w:eastAsia="Malgun Gothic"/>
          <w:i/>
        </w:rPr>
        <w:t>drx-InactivityTimer</w:t>
      </w:r>
      <w:r w:rsidR="00F96EB7" w:rsidRPr="00A238F2">
        <w:rPr>
          <w:rFonts w:eastAsia="Malgun Gothic"/>
        </w:rPr>
        <w:t>.</w:t>
      </w:r>
    </w:p>
    <w:p w14:paraId="79162AA0" w14:textId="77777777" w:rsidR="00ED2C6E" w:rsidRPr="00A238F2" w:rsidRDefault="00ED2C6E" w:rsidP="00707196">
      <w:pPr>
        <w:pStyle w:val="B1"/>
        <w:rPr>
          <w:noProof/>
        </w:rPr>
      </w:pPr>
      <w:r w:rsidRPr="00A238F2">
        <w:rPr>
          <w:noProof/>
        </w:rPr>
        <w:t>-</w:t>
      </w:r>
      <w:r w:rsidRPr="00A238F2">
        <w:rPr>
          <w:noProof/>
        </w:rPr>
        <w:tab/>
        <w:t xml:space="preserve">if a DRX Command MAC control element </w:t>
      </w:r>
      <w:r w:rsidR="007D3F1B" w:rsidRPr="00A238F2">
        <w:rPr>
          <w:noProof/>
        </w:rPr>
        <w:t xml:space="preserve">or a Long DRX Command MAC control element </w:t>
      </w:r>
      <w:r w:rsidRPr="00A238F2">
        <w:rPr>
          <w:noProof/>
        </w:rPr>
        <w:t>is received:</w:t>
      </w:r>
    </w:p>
    <w:p w14:paraId="626E4252" w14:textId="77777777" w:rsidR="00BF1E78" w:rsidRPr="00A238F2" w:rsidRDefault="00BF1E78" w:rsidP="00707196">
      <w:pPr>
        <w:pStyle w:val="B2"/>
        <w:rPr>
          <w:noProof/>
        </w:rPr>
      </w:pPr>
      <w:r w:rsidRPr="00A238F2">
        <w:rPr>
          <w:noProof/>
        </w:rPr>
        <w:t>-</w:t>
      </w:r>
      <w:r w:rsidRPr="00A238F2">
        <w:rPr>
          <w:noProof/>
        </w:rPr>
        <w:tab/>
        <w:t xml:space="preserve">stop </w:t>
      </w:r>
      <w:r w:rsidRPr="00A238F2">
        <w:rPr>
          <w:i/>
          <w:noProof/>
        </w:rPr>
        <w:t>onDurationTimer</w:t>
      </w:r>
      <w:r w:rsidRPr="00A238F2">
        <w:rPr>
          <w:noProof/>
        </w:rPr>
        <w:t>;</w:t>
      </w:r>
    </w:p>
    <w:p w14:paraId="3AF329EB" w14:textId="77777777" w:rsidR="00BF1E78" w:rsidRPr="00A238F2" w:rsidRDefault="00BF1E78" w:rsidP="00707196">
      <w:pPr>
        <w:pStyle w:val="B2"/>
        <w:rPr>
          <w:noProof/>
        </w:rPr>
      </w:pPr>
      <w:r w:rsidRPr="00A238F2">
        <w:rPr>
          <w:noProof/>
        </w:rPr>
        <w:t>-</w:t>
      </w:r>
      <w:r w:rsidRPr="00A238F2">
        <w:rPr>
          <w:noProof/>
        </w:rPr>
        <w:tab/>
        <w:t xml:space="preserve">stop </w:t>
      </w:r>
      <w:r w:rsidR="000017B7" w:rsidRPr="00A238F2">
        <w:rPr>
          <w:i/>
          <w:noProof/>
        </w:rPr>
        <w:t>drx-InactivityTimer</w:t>
      </w:r>
      <w:r w:rsidRPr="00A238F2">
        <w:rPr>
          <w:noProof/>
        </w:rPr>
        <w:t>.</w:t>
      </w:r>
    </w:p>
    <w:p w14:paraId="1D9BE5F4" w14:textId="77777777" w:rsidR="00ED2C6E" w:rsidRPr="00A238F2" w:rsidRDefault="00ED2C6E" w:rsidP="00707196">
      <w:pPr>
        <w:pStyle w:val="B1"/>
        <w:rPr>
          <w:noProof/>
        </w:rPr>
      </w:pPr>
      <w:r w:rsidRPr="00A238F2">
        <w:rPr>
          <w:noProof/>
        </w:rPr>
        <w:t>-</w:t>
      </w:r>
      <w:r w:rsidRPr="00A238F2">
        <w:rPr>
          <w:noProof/>
        </w:rPr>
        <w:tab/>
        <w:t xml:space="preserve">if </w:t>
      </w:r>
      <w:r w:rsidR="00BF1E78" w:rsidRPr="00A238F2">
        <w:rPr>
          <w:i/>
          <w:noProof/>
        </w:rPr>
        <w:t>drx-InactivityTimer</w:t>
      </w:r>
      <w:r w:rsidRPr="00A238F2">
        <w:rPr>
          <w:noProof/>
        </w:rPr>
        <w:t xml:space="preserve"> expires or a DRX Command MAC control element is received in this subframe:</w:t>
      </w:r>
    </w:p>
    <w:p w14:paraId="00D1835B" w14:textId="77777777" w:rsidR="00ED2C6E" w:rsidRPr="00A238F2" w:rsidRDefault="00ED2C6E" w:rsidP="00707196">
      <w:pPr>
        <w:pStyle w:val="B2"/>
        <w:rPr>
          <w:noProof/>
        </w:rPr>
      </w:pPr>
      <w:r w:rsidRPr="00A238F2">
        <w:rPr>
          <w:noProof/>
        </w:rPr>
        <w:t>-</w:t>
      </w:r>
      <w:r w:rsidRPr="00A238F2">
        <w:rPr>
          <w:noProof/>
        </w:rPr>
        <w:tab/>
        <w:t xml:space="preserve">if the </w:t>
      </w:r>
      <w:r w:rsidR="002F3933" w:rsidRPr="00A238F2">
        <w:rPr>
          <w:noProof/>
        </w:rPr>
        <w:t>S</w:t>
      </w:r>
      <w:r w:rsidRPr="00A238F2">
        <w:rPr>
          <w:noProof/>
        </w:rPr>
        <w:t>hort DRX cycle is configured:</w:t>
      </w:r>
    </w:p>
    <w:p w14:paraId="00A8F901" w14:textId="77777777" w:rsidR="000C66B2" w:rsidRPr="00A238F2" w:rsidRDefault="000C66B2" w:rsidP="00707196">
      <w:pPr>
        <w:pStyle w:val="B3"/>
        <w:rPr>
          <w:noProof/>
        </w:rPr>
      </w:pPr>
      <w:r w:rsidRPr="00A238F2">
        <w:rPr>
          <w:noProof/>
        </w:rPr>
        <w:t>-</w:t>
      </w:r>
      <w:r w:rsidRPr="00A238F2">
        <w:rPr>
          <w:noProof/>
        </w:rPr>
        <w:tab/>
        <w:t xml:space="preserve">start or restart </w:t>
      </w:r>
      <w:r w:rsidR="00BF1E78" w:rsidRPr="00A238F2">
        <w:rPr>
          <w:i/>
          <w:noProof/>
        </w:rPr>
        <w:t>drxShortCycleTimer</w:t>
      </w:r>
      <w:r w:rsidRPr="00A238F2">
        <w:rPr>
          <w:noProof/>
        </w:rPr>
        <w:t>;</w:t>
      </w:r>
    </w:p>
    <w:p w14:paraId="6D653EA7" w14:textId="77777777" w:rsidR="004D424F" w:rsidRPr="00A238F2" w:rsidRDefault="004D424F" w:rsidP="00707196">
      <w:pPr>
        <w:pStyle w:val="B3"/>
        <w:rPr>
          <w:noProof/>
        </w:rPr>
      </w:pPr>
      <w:r w:rsidRPr="00A238F2">
        <w:rPr>
          <w:noProof/>
        </w:rPr>
        <w:t>-</w:t>
      </w:r>
      <w:r w:rsidRPr="00A238F2">
        <w:rPr>
          <w:noProof/>
        </w:rPr>
        <w:tab/>
        <w:t>use the Short DRX Cycle.</w:t>
      </w:r>
    </w:p>
    <w:p w14:paraId="60218736" w14:textId="77777777" w:rsidR="00ED2C6E" w:rsidRPr="00A238F2" w:rsidRDefault="00ED2C6E" w:rsidP="00707196">
      <w:pPr>
        <w:pStyle w:val="B2"/>
        <w:rPr>
          <w:noProof/>
        </w:rPr>
      </w:pPr>
      <w:r w:rsidRPr="00A238F2">
        <w:rPr>
          <w:noProof/>
        </w:rPr>
        <w:t>-</w:t>
      </w:r>
      <w:r w:rsidRPr="00A238F2">
        <w:rPr>
          <w:noProof/>
        </w:rPr>
        <w:tab/>
        <w:t>else:</w:t>
      </w:r>
    </w:p>
    <w:p w14:paraId="014CFB90" w14:textId="77777777" w:rsidR="00ED2C6E" w:rsidRPr="00A238F2" w:rsidRDefault="00ED2C6E" w:rsidP="00707196">
      <w:pPr>
        <w:pStyle w:val="B3"/>
        <w:rPr>
          <w:noProof/>
        </w:rPr>
      </w:pPr>
      <w:r w:rsidRPr="00A238F2">
        <w:rPr>
          <w:noProof/>
        </w:rPr>
        <w:t>-</w:t>
      </w:r>
      <w:r w:rsidRPr="00A238F2">
        <w:rPr>
          <w:noProof/>
        </w:rPr>
        <w:tab/>
        <w:t>use the Long DRX cycle.</w:t>
      </w:r>
    </w:p>
    <w:p w14:paraId="015B67BB" w14:textId="77777777" w:rsidR="00ED2C6E" w:rsidRPr="00A238F2" w:rsidRDefault="00ED2C6E" w:rsidP="00707196">
      <w:pPr>
        <w:pStyle w:val="B1"/>
        <w:rPr>
          <w:noProof/>
        </w:rPr>
      </w:pPr>
      <w:r w:rsidRPr="00A238F2">
        <w:rPr>
          <w:noProof/>
        </w:rPr>
        <w:t>-</w:t>
      </w:r>
      <w:r w:rsidRPr="00A238F2">
        <w:rPr>
          <w:noProof/>
        </w:rPr>
        <w:tab/>
        <w:t xml:space="preserve">if </w:t>
      </w:r>
      <w:r w:rsidR="00BF1E78" w:rsidRPr="00A238F2">
        <w:rPr>
          <w:i/>
          <w:noProof/>
        </w:rPr>
        <w:t>drxShortCycleTimer</w:t>
      </w:r>
      <w:r w:rsidR="00BF1E78" w:rsidRPr="00A238F2" w:rsidDel="00C70D44">
        <w:rPr>
          <w:noProof/>
        </w:rPr>
        <w:t xml:space="preserve"> </w:t>
      </w:r>
      <w:r w:rsidRPr="00A238F2">
        <w:rPr>
          <w:noProof/>
        </w:rPr>
        <w:t>expires in this subframe:</w:t>
      </w:r>
    </w:p>
    <w:p w14:paraId="2AA72F0D" w14:textId="77777777" w:rsidR="00ED2C6E" w:rsidRPr="00A238F2" w:rsidRDefault="00ED2C6E" w:rsidP="00707196">
      <w:pPr>
        <w:pStyle w:val="B2"/>
        <w:rPr>
          <w:noProof/>
        </w:rPr>
      </w:pPr>
      <w:r w:rsidRPr="00A238F2">
        <w:rPr>
          <w:noProof/>
        </w:rPr>
        <w:t>-</w:t>
      </w:r>
      <w:r w:rsidRPr="00A238F2">
        <w:rPr>
          <w:noProof/>
        </w:rPr>
        <w:tab/>
        <w:t xml:space="preserve">use the </w:t>
      </w:r>
      <w:r w:rsidR="002F3933" w:rsidRPr="00A238F2">
        <w:rPr>
          <w:noProof/>
        </w:rPr>
        <w:t>L</w:t>
      </w:r>
      <w:r w:rsidRPr="00A238F2">
        <w:rPr>
          <w:noProof/>
        </w:rPr>
        <w:t>ong DRX cycle.</w:t>
      </w:r>
    </w:p>
    <w:p w14:paraId="6AC4DAF3" w14:textId="77777777" w:rsidR="007D3F1B" w:rsidRPr="00A238F2" w:rsidRDefault="007D3F1B" w:rsidP="00707196">
      <w:pPr>
        <w:pStyle w:val="B1"/>
      </w:pPr>
      <w:r w:rsidRPr="00A238F2">
        <w:t>-</w:t>
      </w:r>
      <w:r w:rsidRPr="00A238F2">
        <w:tab/>
        <w:t>if a Long DRX Command MAC control element is received:</w:t>
      </w:r>
    </w:p>
    <w:p w14:paraId="1D1089F0" w14:textId="77777777" w:rsidR="007D3F1B" w:rsidRPr="00A238F2" w:rsidRDefault="007D3F1B" w:rsidP="00707196">
      <w:pPr>
        <w:pStyle w:val="B2"/>
        <w:rPr>
          <w:noProof/>
        </w:rPr>
      </w:pPr>
      <w:r w:rsidRPr="00A238F2">
        <w:rPr>
          <w:noProof/>
        </w:rPr>
        <w:t>-</w:t>
      </w:r>
      <w:r w:rsidRPr="00A238F2">
        <w:rPr>
          <w:noProof/>
        </w:rPr>
        <w:tab/>
        <w:t xml:space="preserve">stop </w:t>
      </w:r>
      <w:r w:rsidRPr="00A238F2">
        <w:rPr>
          <w:i/>
          <w:noProof/>
        </w:rPr>
        <w:t>drxShortCycleTimer</w:t>
      </w:r>
      <w:r w:rsidRPr="00A238F2">
        <w:rPr>
          <w:noProof/>
        </w:rPr>
        <w:t>;</w:t>
      </w:r>
    </w:p>
    <w:p w14:paraId="1E887C67" w14:textId="77777777" w:rsidR="007D3F1B" w:rsidRPr="00A238F2" w:rsidRDefault="00201572" w:rsidP="00707196">
      <w:pPr>
        <w:pStyle w:val="B2"/>
        <w:rPr>
          <w:noProof/>
        </w:rPr>
      </w:pPr>
      <w:r w:rsidRPr="00A238F2">
        <w:rPr>
          <w:noProof/>
        </w:rPr>
        <w:t>-</w:t>
      </w:r>
      <w:r w:rsidR="007D3F1B" w:rsidRPr="00A238F2">
        <w:rPr>
          <w:noProof/>
        </w:rPr>
        <w:tab/>
        <w:t>use the Long DRX cycle.</w:t>
      </w:r>
    </w:p>
    <w:p w14:paraId="75194871" w14:textId="77777777" w:rsidR="003437C5" w:rsidRPr="00A238F2" w:rsidRDefault="003437C5" w:rsidP="00707196">
      <w:pPr>
        <w:pStyle w:val="B1"/>
        <w:rPr>
          <w:noProof/>
        </w:rPr>
      </w:pPr>
      <w:r w:rsidRPr="00A238F2">
        <w:rPr>
          <w:noProof/>
        </w:rPr>
        <w:t>-</w:t>
      </w:r>
      <w:r w:rsidRPr="00A238F2">
        <w:rPr>
          <w:noProof/>
        </w:rPr>
        <w:tab/>
        <w:t>If the Short DRX Cycle is used and [(SFN * 10) + subframe number] modulo (</w:t>
      </w:r>
      <w:r w:rsidRPr="00A238F2">
        <w:rPr>
          <w:i/>
          <w:iCs/>
          <w:noProof/>
        </w:rPr>
        <w:t>shortDRX-Cycle</w:t>
      </w:r>
      <w:r w:rsidRPr="00A238F2">
        <w:rPr>
          <w:noProof/>
        </w:rPr>
        <w:t>) = (</w:t>
      </w:r>
      <w:r w:rsidRPr="00A238F2">
        <w:rPr>
          <w:i/>
          <w:iCs/>
          <w:noProof/>
        </w:rPr>
        <w:t>drxStartOffset</w:t>
      </w:r>
      <w:r w:rsidRPr="00A238F2">
        <w:rPr>
          <w:noProof/>
          <w:lang w:eastAsia="zh-TW"/>
        </w:rPr>
        <w:t>) modulo (</w:t>
      </w:r>
      <w:r w:rsidRPr="00A238F2">
        <w:rPr>
          <w:i/>
          <w:iCs/>
          <w:noProof/>
          <w:lang w:eastAsia="zh-TW"/>
        </w:rPr>
        <w:t>shortDRX-Cycle</w:t>
      </w:r>
      <w:r w:rsidRPr="00A238F2">
        <w:rPr>
          <w:noProof/>
          <w:lang w:eastAsia="zh-TW"/>
        </w:rPr>
        <w:t>)</w:t>
      </w:r>
      <w:r w:rsidRPr="00A238F2">
        <w:rPr>
          <w:noProof/>
        </w:rPr>
        <w:t>; or</w:t>
      </w:r>
    </w:p>
    <w:p w14:paraId="65FD0CC3" w14:textId="77777777" w:rsidR="003437C5" w:rsidRPr="00A238F2" w:rsidRDefault="003437C5" w:rsidP="00707196">
      <w:pPr>
        <w:pStyle w:val="B1"/>
        <w:rPr>
          <w:noProof/>
        </w:rPr>
      </w:pPr>
      <w:r w:rsidRPr="00A238F2">
        <w:rPr>
          <w:noProof/>
        </w:rPr>
        <w:t>-</w:t>
      </w:r>
      <w:r w:rsidRPr="00A238F2">
        <w:rPr>
          <w:noProof/>
        </w:rPr>
        <w:tab/>
        <w:t>if the Long DRX Cycle is used and [(SFN * 10) + subframe number] modulo (</w:t>
      </w:r>
      <w:r w:rsidRPr="00A238F2">
        <w:rPr>
          <w:i/>
          <w:iCs/>
          <w:noProof/>
          <w:lang w:eastAsia="zh-TW"/>
        </w:rPr>
        <w:t>longDRX-Cycle</w:t>
      </w:r>
      <w:r w:rsidRPr="00A238F2">
        <w:rPr>
          <w:noProof/>
        </w:rPr>
        <w:t xml:space="preserve">) = </w:t>
      </w:r>
      <w:r w:rsidRPr="00A238F2">
        <w:rPr>
          <w:i/>
          <w:iCs/>
          <w:noProof/>
        </w:rPr>
        <w:t>drxStartOffset</w:t>
      </w:r>
      <w:r w:rsidRPr="00A238F2">
        <w:rPr>
          <w:noProof/>
        </w:rPr>
        <w:t>:</w:t>
      </w:r>
    </w:p>
    <w:p w14:paraId="37DF7C77" w14:textId="77777777" w:rsidR="00201572" w:rsidRPr="00A238F2" w:rsidRDefault="00201572" w:rsidP="00201572">
      <w:pPr>
        <w:pStyle w:val="B2"/>
        <w:rPr>
          <w:noProof/>
        </w:rPr>
      </w:pPr>
      <w:r w:rsidRPr="00A238F2">
        <w:rPr>
          <w:noProof/>
        </w:rPr>
        <w:t>-</w:t>
      </w:r>
      <w:r w:rsidRPr="00A238F2">
        <w:rPr>
          <w:noProof/>
        </w:rPr>
        <w:tab/>
        <w:t>if NB-IoT:</w:t>
      </w:r>
    </w:p>
    <w:p w14:paraId="13B6C317" w14:textId="77777777" w:rsidR="00201572" w:rsidRPr="00A238F2" w:rsidRDefault="00201572" w:rsidP="00201572">
      <w:pPr>
        <w:pStyle w:val="B3"/>
        <w:rPr>
          <w:noProof/>
        </w:rPr>
      </w:pPr>
      <w:r w:rsidRPr="00A238F2">
        <w:rPr>
          <w:noProof/>
        </w:rPr>
        <w:t>-</w:t>
      </w:r>
      <w:r w:rsidRPr="00A238F2">
        <w:rPr>
          <w:noProof/>
        </w:rPr>
        <w:tab/>
        <w:t xml:space="preserve">if </w:t>
      </w:r>
      <w:r w:rsidR="00F924C5" w:rsidRPr="00A238F2">
        <w:rPr>
          <w:noProof/>
        </w:rPr>
        <w:t xml:space="preserve">there is at least one HARQ process for which </w:t>
      </w:r>
      <w:r w:rsidRPr="00A238F2">
        <w:rPr>
          <w:noProof/>
        </w:rPr>
        <w:t xml:space="preserve">neither HARQ RTT Timer nor UL HARQ RTT Timer is running, start </w:t>
      </w:r>
      <w:r w:rsidRPr="00A238F2">
        <w:rPr>
          <w:i/>
          <w:noProof/>
        </w:rPr>
        <w:t>onDurationTimer</w:t>
      </w:r>
      <w:r w:rsidRPr="00A238F2">
        <w:rPr>
          <w:noProof/>
        </w:rPr>
        <w:t>.</w:t>
      </w:r>
    </w:p>
    <w:p w14:paraId="6567055F" w14:textId="77777777" w:rsidR="00201572" w:rsidRPr="00A238F2" w:rsidRDefault="00201572" w:rsidP="00201572">
      <w:pPr>
        <w:pStyle w:val="B2"/>
        <w:rPr>
          <w:noProof/>
        </w:rPr>
      </w:pPr>
      <w:r w:rsidRPr="00A238F2">
        <w:rPr>
          <w:noProof/>
        </w:rPr>
        <w:t>-</w:t>
      </w:r>
      <w:r w:rsidRPr="00A238F2">
        <w:rPr>
          <w:noProof/>
        </w:rPr>
        <w:tab/>
        <w:t>else:</w:t>
      </w:r>
    </w:p>
    <w:p w14:paraId="3C45FA4F" w14:textId="77777777" w:rsidR="003437C5" w:rsidRPr="00A238F2" w:rsidRDefault="003437C5" w:rsidP="00201572">
      <w:pPr>
        <w:pStyle w:val="B3"/>
        <w:rPr>
          <w:noProof/>
        </w:rPr>
      </w:pPr>
      <w:r w:rsidRPr="00A238F2">
        <w:rPr>
          <w:noProof/>
        </w:rPr>
        <w:t>-</w:t>
      </w:r>
      <w:r w:rsidRPr="00A238F2">
        <w:rPr>
          <w:noProof/>
        </w:rPr>
        <w:tab/>
        <w:t xml:space="preserve">start </w:t>
      </w:r>
      <w:r w:rsidRPr="00A238F2">
        <w:t>onDurationTimer</w:t>
      </w:r>
      <w:r w:rsidRPr="00A238F2">
        <w:rPr>
          <w:noProof/>
        </w:rPr>
        <w:t>.</w:t>
      </w:r>
    </w:p>
    <w:p w14:paraId="63A078A5" w14:textId="77777777" w:rsidR="00992D77" w:rsidRPr="00A238F2" w:rsidRDefault="002F3933" w:rsidP="00707196">
      <w:pPr>
        <w:pStyle w:val="B1"/>
        <w:rPr>
          <w:noProof/>
        </w:rPr>
      </w:pPr>
      <w:r w:rsidRPr="00A238F2">
        <w:rPr>
          <w:noProof/>
        </w:rPr>
        <w:t>-</w:t>
      </w:r>
      <w:r w:rsidRPr="00A238F2">
        <w:rPr>
          <w:noProof/>
        </w:rPr>
        <w:tab/>
        <w:t>during the Active Time, for a PDCCH-subframe, if the subframe is not required for uplink transmission for half-duplex FDD UE operation</w:t>
      </w:r>
      <w:r w:rsidR="00DC3C2C" w:rsidRPr="00A238F2">
        <w:t xml:space="preserve">, </w:t>
      </w:r>
      <w:r w:rsidR="00F96EB7" w:rsidRPr="00A238F2">
        <w:t xml:space="preserve">and </w:t>
      </w:r>
      <w:r w:rsidR="00DC3C2C" w:rsidRPr="00A238F2">
        <w:t>if the subframe is not a half-duplex guard subframe</w:t>
      </w:r>
      <w:r w:rsidR="00AA6A69" w:rsidRPr="00A238F2">
        <w:t xml:space="preserve">, as specified in </w:t>
      </w:r>
      <w:r w:rsidR="00EB63D2" w:rsidRPr="00A238F2">
        <w:t>TS 36.211 </w:t>
      </w:r>
      <w:r w:rsidR="00EB63D2" w:rsidRPr="00A238F2">
        <w:rPr>
          <w:noProof/>
        </w:rPr>
        <w:t>[</w:t>
      </w:r>
      <w:r w:rsidR="00DC3C2C" w:rsidRPr="00A238F2">
        <w:rPr>
          <w:noProof/>
        </w:rPr>
        <w:t>7]</w:t>
      </w:r>
      <w:r w:rsidR="00AA6A69" w:rsidRPr="00A238F2">
        <w:rPr>
          <w:noProof/>
        </w:rPr>
        <w:t>,</w:t>
      </w:r>
      <w:r w:rsidRPr="00A238F2">
        <w:rPr>
          <w:noProof/>
        </w:rPr>
        <w:t xml:space="preserve"> and if the subframe is not part of a configured measurement gap</w:t>
      </w:r>
      <w:r w:rsidR="00162200" w:rsidRPr="00A238F2">
        <w:rPr>
          <w:noProof/>
        </w:rPr>
        <w:t xml:space="preserve"> and if the subframe is not part of a configured </w:t>
      </w:r>
      <w:r w:rsidR="0067477F" w:rsidRPr="00A238F2">
        <w:rPr>
          <w:noProof/>
        </w:rPr>
        <w:t>S</w:t>
      </w:r>
      <w:r w:rsidR="00162200" w:rsidRPr="00A238F2">
        <w:rPr>
          <w:noProof/>
        </w:rPr>
        <w:t xml:space="preserve">idelink </w:t>
      </w:r>
      <w:r w:rsidR="0067477F" w:rsidRPr="00A238F2">
        <w:rPr>
          <w:noProof/>
        </w:rPr>
        <w:t>D</w:t>
      </w:r>
      <w:r w:rsidR="00162200" w:rsidRPr="00A238F2">
        <w:rPr>
          <w:noProof/>
        </w:rPr>
        <w:t xml:space="preserve">iscovery </w:t>
      </w:r>
      <w:r w:rsidR="0067477F" w:rsidRPr="00A238F2">
        <w:rPr>
          <w:noProof/>
        </w:rPr>
        <w:t>G</w:t>
      </w:r>
      <w:r w:rsidR="00162200" w:rsidRPr="00A238F2">
        <w:rPr>
          <w:noProof/>
        </w:rPr>
        <w:t xml:space="preserve">ap for </w:t>
      </w:r>
      <w:r w:rsidR="0067477F" w:rsidRPr="00A238F2">
        <w:rPr>
          <w:noProof/>
        </w:rPr>
        <w:t>R</w:t>
      </w:r>
      <w:r w:rsidR="00162200" w:rsidRPr="00A238F2">
        <w:rPr>
          <w:noProof/>
        </w:rPr>
        <w:t>eception</w:t>
      </w:r>
      <w:r w:rsidR="00F96EB7" w:rsidRPr="00A238F2">
        <w:t>, and for NB-IoT if the subframe is not required for uplink transmission or downlink reception other than on PDCCH</w:t>
      </w:r>
      <w:r w:rsidR="00992D77" w:rsidRPr="00A238F2">
        <w:rPr>
          <w:noProof/>
        </w:rPr>
        <w:t>; or</w:t>
      </w:r>
    </w:p>
    <w:p w14:paraId="1E414AE1" w14:textId="77777777" w:rsidR="00992D77" w:rsidRPr="00A238F2" w:rsidRDefault="00992D77" w:rsidP="00707196">
      <w:pPr>
        <w:pStyle w:val="B1"/>
        <w:rPr>
          <w:noProof/>
        </w:rPr>
      </w:pPr>
      <w:r w:rsidRPr="00A238F2">
        <w:rPr>
          <w:noProof/>
        </w:rPr>
        <w:t>-</w:t>
      </w:r>
      <w:r w:rsidRPr="00A238F2">
        <w:rPr>
          <w:noProof/>
        </w:rPr>
        <w:tab/>
        <w:t xml:space="preserve">during the Active Time, for a subframe other than a PDCCH-subframe and for a UE </w:t>
      </w:r>
      <w:r w:rsidRPr="00A238F2">
        <w:rPr>
          <w:noProof/>
          <w:lang w:eastAsia="en-US"/>
        </w:rPr>
        <w:t>capable of simultaneous reception and transmission in the aggregated cells</w:t>
      </w:r>
      <w:r w:rsidRPr="00A238F2">
        <w:rPr>
          <w:noProof/>
        </w:rPr>
        <w:t xml:space="preserve">, if the subframe is a downlink subframe indicated by a valid </w:t>
      </w:r>
      <w:r w:rsidRPr="00A238F2">
        <w:rPr>
          <w:szCs w:val="21"/>
        </w:rPr>
        <w:t>eIMTA L1 signalling</w:t>
      </w:r>
      <w:r w:rsidRPr="00A238F2">
        <w:rPr>
          <w:noProof/>
        </w:rPr>
        <w:t xml:space="preserve"> for at least one serving cell not configured with </w:t>
      </w:r>
      <w:r w:rsidRPr="00A238F2">
        <w:rPr>
          <w:rFonts w:eastAsia="MS Mincho"/>
          <w:i/>
          <w:noProof/>
          <w:lang w:eastAsia="en-US"/>
        </w:rPr>
        <w:t>schedulingCellId</w:t>
      </w:r>
      <w:r w:rsidR="00AA6A69" w:rsidRPr="00A238F2">
        <w:rPr>
          <w:rFonts w:eastAsia="MS Mincho"/>
          <w:noProof/>
        </w:rPr>
        <w:t xml:space="preserve">, as specified in </w:t>
      </w:r>
      <w:r w:rsidR="00EB63D2" w:rsidRPr="00A238F2">
        <w:rPr>
          <w:rFonts w:eastAsia="MS Mincho"/>
          <w:noProof/>
        </w:rPr>
        <w:t>TS 36.331 </w:t>
      </w:r>
      <w:r w:rsidR="00EB63D2" w:rsidRPr="00A238F2">
        <w:rPr>
          <w:rFonts w:eastAsia="MS Mincho"/>
          <w:noProof/>
          <w:lang w:eastAsia="en-US"/>
        </w:rPr>
        <w:t>[</w:t>
      </w:r>
      <w:r w:rsidRPr="00A238F2">
        <w:rPr>
          <w:rFonts w:eastAsia="MS Mincho"/>
          <w:noProof/>
          <w:lang w:eastAsia="en-US"/>
        </w:rPr>
        <w:t>8]</w:t>
      </w:r>
      <w:r w:rsidRPr="00A238F2">
        <w:rPr>
          <w:noProof/>
        </w:rPr>
        <w:t xml:space="preserve"> and if the subframe is not part of a configured measurement gap</w:t>
      </w:r>
      <w:r w:rsidR="00E466E9" w:rsidRPr="00A238F2">
        <w:rPr>
          <w:noProof/>
        </w:rPr>
        <w:t xml:space="preserve"> and if the subframe is not part of a configured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eception</w:t>
      </w:r>
      <w:r w:rsidRPr="00A238F2">
        <w:rPr>
          <w:noProof/>
        </w:rPr>
        <w:t>; or</w:t>
      </w:r>
    </w:p>
    <w:p w14:paraId="49E253A8" w14:textId="77777777" w:rsidR="002F3933" w:rsidRPr="00A238F2" w:rsidRDefault="00992D77" w:rsidP="00707196">
      <w:pPr>
        <w:pStyle w:val="B1"/>
        <w:rPr>
          <w:noProof/>
        </w:rPr>
      </w:pPr>
      <w:r w:rsidRPr="00A238F2">
        <w:rPr>
          <w:noProof/>
        </w:rPr>
        <w:t>-</w:t>
      </w:r>
      <w:r w:rsidRPr="00A238F2">
        <w:rPr>
          <w:noProof/>
        </w:rPr>
        <w:tab/>
        <w:t xml:space="preserve">during the Active Time, for a subframe other than a PDCCH-subframe and for a UE not </w:t>
      </w:r>
      <w:r w:rsidRPr="00A238F2">
        <w:rPr>
          <w:noProof/>
          <w:lang w:eastAsia="en-US"/>
        </w:rPr>
        <w:t>capable of simultaneous reception and transmission in the aggregated cells</w:t>
      </w:r>
      <w:r w:rsidRPr="00A238F2">
        <w:rPr>
          <w:noProof/>
        </w:rPr>
        <w:t xml:space="preserve">, if the subframe is a downlink subframe indicated by a valid </w:t>
      </w:r>
      <w:r w:rsidRPr="00A238F2">
        <w:rPr>
          <w:szCs w:val="21"/>
        </w:rPr>
        <w:t>eIMTA L1 signalling</w:t>
      </w:r>
      <w:r w:rsidRPr="00A238F2">
        <w:rPr>
          <w:noProof/>
        </w:rPr>
        <w:t xml:space="preserve"> for the </w:t>
      </w:r>
      <w:r w:rsidR="008211B7" w:rsidRPr="00A238F2">
        <w:rPr>
          <w:noProof/>
        </w:rPr>
        <w:t>Sp</w:t>
      </w:r>
      <w:r w:rsidRPr="00A238F2">
        <w:rPr>
          <w:noProof/>
        </w:rPr>
        <w:t>Cell and if the subframe is not part of a configured measurement gap</w:t>
      </w:r>
      <w:r w:rsidR="00E466E9" w:rsidRPr="00A238F2">
        <w:rPr>
          <w:noProof/>
        </w:rPr>
        <w:t xml:space="preserve"> and if the subframe is not part of a configured </w:t>
      </w:r>
      <w:r w:rsidR="0067477F" w:rsidRPr="00A238F2">
        <w:rPr>
          <w:noProof/>
        </w:rPr>
        <w:t>S</w:t>
      </w:r>
      <w:r w:rsidR="00E466E9" w:rsidRPr="00A238F2">
        <w:rPr>
          <w:noProof/>
        </w:rPr>
        <w:t xml:space="preserve">idelink </w:t>
      </w:r>
      <w:r w:rsidR="0067477F" w:rsidRPr="00A238F2">
        <w:rPr>
          <w:noProof/>
        </w:rPr>
        <w:t>D</w:t>
      </w:r>
      <w:r w:rsidR="00E466E9" w:rsidRPr="00A238F2">
        <w:rPr>
          <w:noProof/>
        </w:rPr>
        <w:t xml:space="preserve">iscovery </w:t>
      </w:r>
      <w:r w:rsidR="0067477F" w:rsidRPr="00A238F2">
        <w:rPr>
          <w:noProof/>
        </w:rPr>
        <w:t>G</w:t>
      </w:r>
      <w:r w:rsidR="00E466E9" w:rsidRPr="00A238F2">
        <w:rPr>
          <w:noProof/>
        </w:rPr>
        <w:t xml:space="preserve">ap for </w:t>
      </w:r>
      <w:r w:rsidR="0067477F" w:rsidRPr="00A238F2">
        <w:rPr>
          <w:noProof/>
        </w:rPr>
        <w:t>R</w:t>
      </w:r>
      <w:r w:rsidR="00E466E9" w:rsidRPr="00A238F2">
        <w:rPr>
          <w:noProof/>
        </w:rPr>
        <w:t>eception</w:t>
      </w:r>
      <w:r w:rsidR="002F3933" w:rsidRPr="00A238F2">
        <w:rPr>
          <w:noProof/>
        </w:rPr>
        <w:t>:</w:t>
      </w:r>
    </w:p>
    <w:p w14:paraId="0AB03D89" w14:textId="77777777" w:rsidR="00ED2C6E" w:rsidRPr="00A238F2" w:rsidRDefault="00ED2C6E" w:rsidP="00707196">
      <w:pPr>
        <w:pStyle w:val="B2"/>
        <w:rPr>
          <w:noProof/>
        </w:rPr>
      </w:pPr>
      <w:r w:rsidRPr="00A238F2">
        <w:rPr>
          <w:noProof/>
        </w:rPr>
        <w:t>-</w:t>
      </w:r>
      <w:r w:rsidRPr="00A238F2">
        <w:rPr>
          <w:noProof/>
        </w:rPr>
        <w:tab/>
        <w:t>monitor the PDCCH;</w:t>
      </w:r>
    </w:p>
    <w:p w14:paraId="26355AA8" w14:textId="77777777" w:rsidR="00ED2C6E" w:rsidRPr="00A238F2" w:rsidRDefault="00ED2C6E" w:rsidP="00707196">
      <w:pPr>
        <w:pStyle w:val="B2"/>
        <w:rPr>
          <w:noProof/>
        </w:rPr>
      </w:pPr>
      <w:r w:rsidRPr="00A238F2">
        <w:rPr>
          <w:noProof/>
        </w:rPr>
        <w:t>-</w:t>
      </w:r>
      <w:r w:rsidRPr="00A238F2">
        <w:rPr>
          <w:noProof/>
        </w:rPr>
        <w:tab/>
        <w:t>if the PDCCH indicates a DL transmission</w:t>
      </w:r>
      <w:r w:rsidR="004B19C4" w:rsidRPr="00A238F2">
        <w:rPr>
          <w:noProof/>
        </w:rPr>
        <w:t xml:space="preserve"> or if a DL assignment has been configured for this subframe</w:t>
      </w:r>
      <w:r w:rsidRPr="00A238F2">
        <w:rPr>
          <w:noProof/>
        </w:rPr>
        <w:t>:</w:t>
      </w:r>
    </w:p>
    <w:p w14:paraId="67E3A71C" w14:textId="77777777" w:rsidR="001B443A" w:rsidRPr="00A238F2" w:rsidRDefault="00ED2C6E" w:rsidP="001B443A">
      <w:pPr>
        <w:pStyle w:val="B3"/>
        <w:rPr>
          <w:noProof/>
        </w:rPr>
      </w:pPr>
      <w:r w:rsidRPr="00A238F2">
        <w:rPr>
          <w:noProof/>
        </w:rPr>
        <w:t>-</w:t>
      </w:r>
      <w:r w:rsidRPr="00A238F2">
        <w:rPr>
          <w:noProof/>
        </w:rPr>
        <w:tab/>
      </w:r>
      <w:r w:rsidR="001B443A" w:rsidRPr="00A238F2">
        <w:rPr>
          <w:noProof/>
        </w:rPr>
        <w:t>if the UE is</w:t>
      </w:r>
      <w:r w:rsidR="00F96EB7" w:rsidRPr="00A238F2">
        <w:t xml:space="preserve"> an NB-IoT UE,</w:t>
      </w:r>
      <w:r w:rsidR="001B443A" w:rsidRPr="00A238F2">
        <w:rPr>
          <w:noProof/>
        </w:rPr>
        <w:t xml:space="preserve"> </w:t>
      </w:r>
      <w:r w:rsidR="00F96EB7" w:rsidRPr="00A238F2">
        <w:t>a</w:t>
      </w:r>
      <w:r w:rsidR="00F96EB7" w:rsidRPr="00A238F2">
        <w:rPr>
          <w:noProof/>
        </w:rPr>
        <w:t xml:space="preserve"> </w:t>
      </w:r>
      <w:r w:rsidR="001B443A" w:rsidRPr="00A238F2">
        <w:rPr>
          <w:noProof/>
        </w:rPr>
        <w:t xml:space="preserve">BL UE or </w:t>
      </w:r>
      <w:r w:rsidR="00F96EB7" w:rsidRPr="00A238F2">
        <w:rPr>
          <w:noProof/>
        </w:rPr>
        <w:t xml:space="preserve">a </w:t>
      </w:r>
      <w:r w:rsidR="001B443A" w:rsidRPr="00A238F2">
        <w:rPr>
          <w:noProof/>
        </w:rPr>
        <w:t>UE in enhanced coverage:</w:t>
      </w:r>
    </w:p>
    <w:p w14:paraId="75321283" w14:textId="1B454862" w:rsidR="00AA7BFE" w:rsidRPr="00A238F2" w:rsidRDefault="00AA7BFE" w:rsidP="00AA7BFE">
      <w:pPr>
        <w:pStyle w:val="B4"/>
      </w:pPr>
      <w:r w:rsidRPr="00A238F2">
        <w:t>-</w:t>
      </w:r>
      <w:r w:rsidRPr="00A238F2">
        <w:tab/>
        <w:t xml:space="preserve">if the HARQ feedback is disabled by lower layers when </w:t>
      </w:r>
      <w:r w:rsidRPr="00A238F2">
        <w:rPr>
          <w:i/>
          <w:iCs/>
        </w:rPr>
        <w:t>downlinkHARQ-FeedbackDisabled</w:t>
      </w:r>
      <w:r w:rsidR="00D452C8" w:rsidRPr="00A238F2">
        <w:rPr>
          <w:i/>
          <w:iCs/>
        </w:rPr>
        <w:t>Bitmap(-NB)</w:t>
      </w:r>
      <w:r w:rsidRPr="00A238F2">
        <w:t xml:space="preserve"> is not configured</w:t>
      </w:r>
      <w:r w:rsidR="00D91360" w:rsidRPr="00A238F2">
        <w:t xml:space="preserve"> for the corresponding HARQ process</w:t>
      </w:r>
      <w:r w:rsidRPr="00A238F2">
        <w:t>; or</w:t>
      </w:r>
    </w:p>
    <w:p w14:paraId="1CFD2D98" w14:textId="19AFDFF9" w:rsidR="00AA7BFE" w:rsidRPr="00A238F2" w:rsidRDefault="00AA7BFE" w:rsidP="00AA7BFE">
      <w:pPr>
        <w:pStyle w:val="B4"/>
      </w:pPr>
      <w:r w:rsidRPr="00A238F2">
        <w:t>-</w:t>
      </w:r>
      <w:r w:rsidRPr="00A238F2">
        <w:tab/>
        <w:t xml:space="preserve">if the HARQ feedback is disabled by </w:t>
      </w:r>
      <w:r w:rsidRPr="00A238F2">
        <w:rPr>
          <w:i/>
          <w:iCs/>
        </w:rPr>
        <w:t>downlinkHARQ-FeedbackDisabled</w:t>
      </w:r>
      <w:r w:rsidR="00D452C8" w:rsidRPr="00A238F2">
        <w:rPr>
          <w:i/>
          <w:iCs/>
        </w:rPr>
        <w:t>Bitmap(-NB)</w:t>
      </w:r>
      <w:r w:rsidRPr="00A238F2">
        <w:t xml:space="preserve"> for the corresponding HARQ process</w:t>
      </w:r>
      <w:r w:rsidR="00D452C8" w:rsidRPr="00A238F2">
        <w:t>, except for the HARQ feedback further reversed to enabled by lower layers when lower layers have indicated scheduling of transmission of multiple TBs</w:t>
      </w:r>
      <w:r w:rsidRPr="00A238F2">
        <w:t>; or</w:t>
      </w:r>
    </w:p>
    <w:p w14:paraId="37CAD964" w14:textId="6654C834" w:rsidR="00AA7BFE" w:rsidRPr="00A238F2" w:rsidRDefault="00AA7BFE" w:rsidP="008041C4">
      <w:pPr>
        <w:pStyle w:val="B4"/>
      </w:pPr>
      <w:bookmarkStart w:id="356" w:name="_MCCTEMPBM_CRPT98680020___7"/>
      <w:r w:rsidRPr="00A238F2">
        <w:t>-</w:t>
      </w:r>
      <w:r w:rsidRPr="00A238F2">
        <w:tab/>
        <w:t xml:space="preserve">if the HARQ feedback is enabled by </w:t>
      </w:r>
      <w:r w:rsidRPr="00A238F2">
        <w:rPr>
          <w:rStyle w:val="fontstyle01"/>
          <w:color w:val="auto"/>
        </w:rPr>
        <w:t>downlinkHARQ-FeedbackDisabled</w:t>
      </w:r>
      <w:r w:rsidR="00D452C8" w:rsidRPr="00A238F2">
        <w:rPr>
          <w:i/>
          <w:iCs/>
        </w:rPr>
        <w:t>Bitmap(-NB)</w:t>
      </w:r>
      <w:r w:rsidRPr="00A238F2">
        <w:t xml:space="preserve"> for the corresponding HARQ process and further reversed to disabled by lower layers:</w:t>
      </w:r>
    </w:p>
    <w:bookmarkEnd w:id="356"/>
    <w:p w14:paraId="7C029B81" w14:textId="77777777" w:rsidR="00AA7BFE" w:rsidRPr="00A238F2" w:rsidRDefault="00AA7BFE" w:rsidP="00AA7BFE">
      <w:pPr>
        <w:pStyle w:val="B5"/>
      </w:pPr>
      <w:r w:rsidRPr="00A238F2">
        <w:rPr>
          <w:i/>
        </w:rPr>
        <w:t>-</w:t>
      </w:r>
      <w:r w:rsidRPr="00A238F2">
        <w:rPr>
          <w:i/>
        </w:rPr>
        <w:tab/>
      </w:r>
      <w:r w:rsidRPr="00A238F2">
        <w:t>if NB-IoT:</w:t>
      </w:r>
    </w:p>
    <w:p w14:paraId="0B149D53" w14:textId="0E0C30C0" w:rsidR="00AA7BFE" w:rsidRPr="00A238F2" w:rsidRDefault="00AA7BFE" w:rsidP="00AA7BFE">
      <w:pPr>
        <w:pStyle w:val="B6"/>
      </w:pPr>
      <w:r w:rsidRPr="00A238F2">
        <w:t>-</w:t>
      </w:r>
      <w:r w:rsidRPr="00A238F2">
        <w:tab/>
        <w:t>if the UE is configured with a single DL and UL HARQ process</w:t>
      </w:r>
      <w:r w:rsidR="00D91360" w:rsidRPr="00A238F2">
        <w:t>:</w:t>
      </w:r>
    </w:p>
    <w:p w14:paraId="3F1A90EF" w14:textId="77777777" w:rsidR="00AA7BFE" w:rsidRPr="00A238F2" w:rsidRDefault="00AA7BFE" w:rsidP="00AA7BFE">
      <w:pPr>
        <w:pStyle w:val="B7"/>
      </w:pPr>
      <w:r w:rsidRPr="00A238F2">
        <w:t>-</w:t>
      </w:r>
      <w:r w:rsidRPr="00A238F2">
        <w:tab/>
        <w:t xml:space="preserve">start or restart </w:t>
      </w:r>
      <w:r w:rsidRPr="00A238F2">
        <w:rPr>
          <w:i/>
          <w:iCs/>
        </w:rPr>
        <w:t>drx-InactivityTimer</w:t>
      </w:r>
      <w:r w:rsidRPr="00A238F2">
        <w:t xml:space="preserve">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p>
    <w:p w14:paraId="74DAA04E" w14:textId="77777777" w:rsidR="00D91360" w:rsidRPr="00A238F2" w:rsidRDefault="00D91360" w:rsidP="00D91360">
      <w:pPr>
        <w:pStyle w:val="B6"/>
      </w:pPr>
      <w:r w:rsidRPr="00A238F2">
        <w:rPr>
          <w:rFonts w:eastAsiaTheme="minorEastAsia"/>
        </w:rPr>
        <w:t>-</w:t>
      </w:r>
      <w:r w:rsidRPr="00A238F2">
        <w:rPr>
          <w:rFonts w:eastAsiaTheme="minorEastAsia"/>
        </w:rPr>
        <w:tab/>
      </w:r>
      <w:r w:rsidRPr="00A238F2">
        <w:t>if lower layers have indicated scheduling of transmission of multiple TBs:</w:t>
      </w:r>
    </w:p>
    <w:p w14:paraId="0244C574" w14:textId="77777777" w:rsidR="00D91360" w:rsidRPr="00A238F2" w:rsidRDefault="00D91360" w:rsidP="00D91360">
      <w:pPr>
        <w:pStyle w:val="B7"/>
      </w:pPr>
      <w:r w:rsidRPr="00A238F2">
        <w:t>-</w:t>
      </w:r>
      <w:r w:rsidRPr="00A238F2">
        <w:tab/>
        <w:t xml:space="preserve">start or restart </w:t>
      </w:r>
      <w:r w:rsidRPr="00A238F2">
        <w:rPr>
          <w:i/>
          <w:iCs/>
        </w:rPr>
        <w:t>drx-InactivityTimer</w:t>
      </w:r>
      <w:r w:rsidRPr="00A238F2">
        <w:t xml:space="preserve"> in the subframe containing the last repetition of the PDSCH reception corresponding to the last scheduled TB + 12 subframes + deltaPDCCH, where deltaPDCCH is the interval starting from the subframe containing the last repetition PDSCH reception corresponding to the last scheduled TB plus 12 subframes to the first subframe of the next PDCCH occasion.</w:t>
      </w:r>
    </w:p>
    <w:p w14:paraId="1D309619" w14:textId="65DD13EE" w:rsidR="00AA7BFE" w:rsidRPr="00A238F2" w:rsidRDefault="00AA7BFE" w:rsidP="00041408">
      <w:pPr>
        <w:pStyle w:val="B4"/>
      </w:pPr>
      <w:r w:rsidRPr="00A238F2">
        <w:t>-</w:t>
      </w:r>
      <w:r w:rsidRPr="00A238F2">
        <w:tab/>
        <w:t>else if the HARQ feedback is enabled for the corresponding HARQ process:</w:t>
      </w:r>
    </w:p>
    <w:p w14:paraId="238ED356" w14:textId="77777777" w:rsidR="00FC348B" w:rsidRPr="00A238F2" w:rsidRDefault="00FC348B" w:rsidP="00041408">
      <w:pPr>
        <w:pStyle w:val="B5"/>
        <w:rPr>
          <w:noProof/>
        </w:rPr>
      </w:pPr>
      <w:r w:rsidRPr="00A238F2">
        <w:rPr>
          <w:noProof/>
        </w:rPr>
        <w:t>-</w:t>
      </w:r>
      <w:r w:rsidRPr="00A238F2">
        <w:rPr>
          <w:noProof/>
        </w:rPr>
        <w:tab/>
        <w:t>if lower layers have indicated scheduling of transmission of multiple TBs:</w:t>
      </w:r>
    </w:p>
    <w:p w14:paraId="394E4EE1" w14:textId="567AE69C" w:rsidR="00FC348B" w:rsidRPr="00A238F2" w:rsidRDefault="00FC348B" w:rsidP="00041408">
      <w:pPr>
        <w:pStyle w:val="B6"/>
        <w:rPr>
          <w:noProof/>
        </w:rPr>
      </w:pPr>
      <w:r w:rsidRPr="00A238F2">
        <w:rPr>
          <w:noProof/>
        </w:rPr>
        <w:t>-</w:t>
      </w:r>
      <w:r w:rsidRPr="00A238F2">
        <w:rPr>
          <w:noProof/>
        </w:rPr>
        <w:tab/>
        <w:t>start the HARQ RTT Timers for all HARQ processes</w:t>
      </w:r>
      <w:r w:rsidR="00AA7BFE" w:rsidRPr="00A238F2">
        <w:t xml:space="preserve"> which the HARQ feedback are enabled</w:t>
      </w:r>
      <w:r w:rsidRPr="00A238F2">
        <w:rPr>
          <w:noProof/>
        </w:rPr>
        <w:t xml:space="preserve"> corresponding to the scheduled TBs in the subframe containing the last repetition of the PDSCH corresponding to the last scheduled TB;</w:t>
      </w:r>
    </w:p>
    <w:p w14:paraId="0C34CFE7" w14:textId="77777777" w:rsidR="00FC348B" w:rsidRPr="00A238F2" w:rsidRDefault="00FC348B" w:rsidP="00041408">
      <w:pPr>
        <w:pStyle w:val="B5"/>
        <w:rPr>
          <w:noProof/>
        </w:rPr>
      </w:pPr>
      <w:r w:rsidRPr="00A238F2">
        <w:rPr>
          <w:noProof/>
        </w:rPr>
        <w:t>-</w:t>
      </w:r>
      <w:r w:rsidRPr="00A238F2">
        <w:rPr>
          <w:noProof/>
        </w:rPr>
        <w:tab/>
        <w:t>else:</w:t>
      </w:r>
    </w:p>
    <w:p w14:paraId="6118934E" w14:textId="77777777" w:rsidR="001B443A" w:rsidRPr="00A238F2" w:rsidRDefault="001B443A" w:rsidP="00041408">
      <w:pPr>
        <w:pStyle w:val="B6"/>
        <w:rPr>
          <w:noProof/>
        </w:rPr>
      </w:pPr>
      <w:r w:rsidRPr="00A238F2">
        <w:rPr>
          <w:noProof/>
        </w:rPr>
        <w:t>-</w:t>
      </w:r>
      <w:r w:rsidRPr="00A238F2">
        <w:rPr>
          <w:noProof/>
        </w:rPr>
        <w:tab/>
        <w:t>start the HARQ RTT Timer for the corresponding HARQ process in the subframe containing the last repetition of the corresponding PDSCH reception;</w:t>
      </w:r>
    </w:p>
    <w:p w14:paraId="06D7EEA2" w14:textId="77777777" w:rsidR="001B443A" w:rsidRPr="00A238F2" w:rsidRDefault="001B443A" w:rsidP="001B443A">
      <w:pPr>
        <w:pStyle w:val="B3"/>
      </w:pPr>
      <w:r w:rsidRPr="00A238F2">
        <w:t>-</w:t>
      </w:r>
      <w:r w:rsidRPr="00A238F2">
        <w:tab/>
        <w:t>else:</w:t>
      </w:r>
    </w:p>
    <w:p w14:paraId="24EA616B" w14:textId="77777777" w:rsidR="00ED2C6E" w:rsidRPr="00A238F2" w:rsidRDefault="001B443A" w:rsidP="002353A4">
      <w:pPr>
        <w:pStyle w:val="B4"/>
        <w:rPr>
          <w:noProof/>
        </w:rPr>
      </w:pPr>
      <w:r w:rsidRPr="00A238F2">
        <w:rPr>
          <w:noProof/>
        </w:rPr>
        <w:t>-</w:t>
      </w:r>
      <w:r w:rsidRPr="00A238F2">
        <w:rPr>
          <w:noProof/>
        </w:rPr>
        <w:tab/>
      </w:r>
      <w:r w:rsidR="00ED2C6E" w:rsidRPr="00A238F2">
        <w:rPr>
          <w:noProof/>
        </w:rPr>
        <w:t>start the HARQ RTT Timer for the corresponding HARQ process;</w:t>
      </w:r>
    </w:p>
    <w:p w14:paraId="4EA811EC" w14:textId="77777777" w:rsidR="00F924C5" w:rsidRPr="00A238F2" w:rsidRDefault="00ED2C6E" w:rsidP="00F924C5">
      <w:pPr>
        <w:pStyle w:val="B3"/>
        <w:rPr>
          <w:noProof/>
        </w:rPr>
      </w:pPr>
      <w:r w:rsidRPr="00A238F2">
        <w:rPr>
          <w:noProof/>
        </w:rPr>
        <w:t>-</w:t>
      </w:r>
      <w:r w:rsidRPr="00A238F2">
        <w:rPr>
          <w:noProof/>
        </w:rPr>
        <w:tab/>
        <w:t xml:space="preserve">stop the </w:t>
      </w:r>
      <w:r w:rsidR="00BF1E78" w:rsidRPr="00A238F2">
        <w:rPr>
          <w:i/>
        </w:rPr>
        <w:t>drx-RetransmissionTimer</w:t>
      </w:r>
      <w:r w:rsidRPr="00A238F2">
        <w:rPr>
          <w:noProof/>
        </w:rPr>
        <w:t xml:space="preserve"> </w:t>
      </w:r>
      <w:r w:rsidR="00005387" w:rsidRPr="00A238F2">
        <w:rPr>
          <w:noProof/>
        </w:rPr>
        <w:t xml:space="preserve">or </w:t>
      </w:r>
      <w:r w:rsidR="00005387" w:rsidRPr="00A238F2">
        <w:rPr>
          <w:i/>
          <w:noProof/>
        </w:rPr>
        <w:t>drx-RetransmissionTimerShortTTI</w:t>
      </w:r>
      <w:r w:rsidR="00005387" w:rsidRPr="00A238F2">
        <w:rPr>
          <w:noProof/>
        </w:rPr>
        <w:t xml:space="preserve"> </w:t>
      </w:r>
      <w:r w:rsidRPr="00A238F2">
        <w:rPr>
          <w:noProof/>
        </w:rPr>
        <w:t>for the corresponding HARQ process.</w:t>
      </w:r>
    </w:p>
    <w:p w14:paraId="20C47296" w14:textId="77777777" w:rsidR="001B443A" w:rsidRPr="00A238F2" w:rsidRDefault="00F924C5" w:rsidP="00F924C5">
      <w:pPr>
        <w:pStyle w:val="B3"/>
        <w:rPr>
          <w:noProof/>
        </w:rPr>
      </w:pPr>
      <w:r w:rsidRPr="00A238F2">
        <w:rPr>
          <w:noProof/>
        </w:rPr>
        <w:t>-</w:t>
      </w:r>
      <w:r w:rsidRPr="00A238F2">
        <w:rPr>
          <w:noProof/>
        </w:rPr>
        <w:tab/>
        <w:t xml:space="preserve">if NB-IoT, stop </w:t>
      </w:r>
      <w:r w:rsidRPr="00A238F2">
        <w:rPr>
          <w:i/>
        </w:rPr>
        <w:t xml:space="preserve">drx-ULRetransmissionTimer </w:t>
      </w:r>
      <w:r w:rsidRPr="00A238F2">
        <w:rPr>
          <w:noProof/>
        </w:rPr>
        <w:t>for all UL HARQ processes.</w:t>
      </w:r>
    </w:p>
    <w:p w14:paraId="2B6CB4E4" w14:textId="77777777" w:rsidR="007707CE" w:rsidRPr="00A238F2" w:rsidRDefault="001B443A" w:rsidP="00B64D1C">
      <w:pPr>
        <w:pStyle w:val="B2"/>
        <w:rPr>
          <w:noProof/>
        </w:rPr>
      </w:pPr>
      <w:r w:rsidRPr="00A238F2">
        <w:rPr>
          <w:noProof/>
        </w:rPr>
        <w:t>-</w:t>
      </w:r>
      <w:r w:rsidRPr="00A238F2">
        <w:rPr>
          <w:noProof/>
        </w:rPr>
        <w:tab/>
        <w:t xml:space="preserve">if the PDCCH </w:t>
      </w:r>
      <w:r w:rsidR="00775FCF" w:rsidRPr="00A238F2">
        <w:rPr>
          <w:rFonts w:eastAsia="SimSun"/>
          <w:noProof/>
        </w:rPr>
        <w:t>indicates</w:t>
      </w:r>
      <w:r w:rsidRPr="00A238F2">
        <w:rPr>
          <w:noProof/>
        </w:rPr>
        <w:t xml:space="preserve"> a</w:t>
      </w:r>
      <w:r w:rsidR="00956B7A" w:rsidRPr="00A238F2">
        <w:rPr>
          <w:noProof/>
        </w:rPr>
        <w:t>n</w:t>
      </w:r>
      <w:r w:rsidRPr="00A238F2">
        <w:rPr>
          <w:noProof/>
        </w:rPr>
        <w:t xml:space="preserve"> </w:t>
      </w:r>
      <w:r w:rsidR="00956B7A" w:rsidRPr="00A238F2">
        <w:rPr>
          <w:noProof/>
        </w:rPr>
        <w:t xml:space="preserve">UL transmission for an </w:t>
      </w:r>
      <w:r w:rsidRPr="00A238F2">
        <w:rPr>
          <w:noProof/>
        </w:rPr>
        <w:t>asynchronous HARQ process</w:t>
      </w:r>
      <w:r w:rsidR="00AD562B" w:rsidRPr="00A238F2">
        <w:rPr>
          <w:noProof/>
        </w:rPr>
        <w:t xml:space="preserve"> or if a</w:t>
      </w:r>
      <w:r w:rsidR="00AD562B" w:rsidRPr="00A238F2">
        <w:rPr>
          <w:rFonts w:eastAsia="SimSun"/>
          <w:noProof/>
        </w:rPr>
        <w:t>n</w:t>
      </w:r>
      <w:r w:rsidR="00AD562B" w:rsidRPr="00A238F2">
        <w:rPr>
          <w:noProof/>
        </w:rPr>
        <w:t xml:space="preserve"> </w:t>
      </w:r>
      <w:r w:rsidR="00AD562B" w:rsidRPr="00A238F2">
        <w:rPr>
          <w:rFonts w:eastAsia="SimSun"/>
          <w:noProof/>
        </w:rPr>
        <w:t>U</w:t>
      </w:r>
      <w:r w:rsidR="00AD562B" w:rsidRPr="00A238F2">
        <w:rPr>
          <w:noProof/>
        </w:rPr>
        <w:t xml:space="preserve">L </w:t>
      </w:r>
      <w:r w:rsidR="00AD562B" w:rsidRPr="00A238F2">
        <w:rPr>
          <w:rFonts w:eastAsia="SimSun"/>
          <w:noProof/>
        </w:rPr>
        <w:t>grant</w:t>
      </w:r>
      <w:r w:rsidR="00AD562B" w:rsidRPr="00A238F2">
        <w:rPr>
          <w:noProof/>
        </w:rPr>
        <w:t xml:space="preserve"> has been configured for an asynchronous HARQ process for this subframe</w:t>
      </w:r>
      <w:r w:rsidR="007707CE" w:rsidRPr="00A238F2">
        <w:rPr>
          <w:noProof/>
        </w:rPr>
        <w:t>, or if the PDCCH indicates an UL transmission for an autonomous HARQ process or;</w:t>
      </w:r>
    </w:p>
    <w:p w14:paraId="046464DA" w14:textId="77777777" w:rsidR="00B64D1C" w:rsidRPr="00A238F2" w:rsidRDefault="007707CE" w:rsidP="00B64D1C">
      <w:pPr>
        <w:pStyle w:val="B2"/>
        <w:rPr>
          <w:noProof/>
        </w:rPr>
      </w:pPr>
      <w:r w:rsidRPr="00A238F2">
        <w:rPr>
          <w:noProof/>
        </w:rPr>
        <w:t>-</w:t>
      </w:r>
      <w:r w:rsidRPr="00A238F2">
        <w:rPr>
          <w:noProof/>
        </w:rPr>
        <w:tab/>
        <w:t xml:space="preserve">if the uplink grant is a configured grant for the MAC </w:t>
      </w:r>
      <w:r w:rsidR="00A852B3" w:rsidRPr="00A238F2">
        <w:rPr>
          <w:noProof/>
        </w:rPr>
        <w:t>entity's</w:t>
      </w:r>
      <w:r w:rsidRPr="00A238F2">
        <w:rPr>
          <w:noProof/>
        </w:rPr>
        <w:t xml:space="preserve"> AUL C-RNTI and if the corresponding PUSCH transmission has been performed in this subframe</w:t>
      </w:r>
      <w:r w:rsidR="001B443A" w:rsidRPr="00A238F2">
        <w:rPr>
          <w:noProof/>
        </w:rPr>
        <w:t>:</w:t>
      </w:r>
    </w:p>
    <w:p w14:paraId="705F5680" w14:textId="77777777" w:rsidR="00AA7BFE" w:rsidRPr="00A238F2" w:rsidRDefault="00B64D1C" w:rsidP="00AA7BFE">
      <w:pPr>
        <w:pStyle w:val="B3"/>
      </w:pPr>
      <w:r w:rsidRPr="00A238F2">
        <w:rPr>
          <w:noProof/>
        </w:rPr>
        <w:t>-</w:t>
      </w:r>
      <w:r w:rsidRPr="00A238F2">
        <w:rPr>
          <w:noProof/>
        </w:rPr>
        <w:tab/>
        <w:t xml:space="preserve">if </w:t>
      </w:r>
      <w:r w:rsidRPr="00A238F2">
        <w:rPr>
          <w:i/>
          <w:noProof/>
        </w:rPr>
        <w:t>mpdcch-UL-HARQ-ACK-FeedbackConfig</w:t>
      </w:r>
      <w:r w:rsidRPr="00A238F2">
        <w:rPr>
          <w:noProof/>
        </w:rPr>
        <w:t xml:space="preserve"> is not configured</w:t>
      </w:r>
      <w:r w:rsidR="00AA7BFE" w:rsidRPr="00A238F2">
        <w:rPr>
          <w:noProof/>
        </w:rPr>
        <w:t>; and</w:t>
      </w:r>
    </w:p>
    <w:p w14:paraId="1A7DA064" w14:textId="148653E7" w:rsidR="001B443A" w:rsidRPr="00A238F2" w:rsidRDefault="00AA7BFE" w:rsidP="00AA7BFE">
      <w:pPr>
        <w:pStyle w:val="B3"/>
        <w:rPr>
          <w:noProof/>
        </w:rPr>
      </w:pPr>
      <w:r w:rsidRPr="00A238F2">
        <w:t>-</w:t>
      </w:r>
      <w:r w:rsidRPr="00A238F2">
        <w:tab/>
        <w:t>if the corresponding HARQ process is not configured with HARQ mode B</w:t>
      </w:r>
      <w:r w:rsidR="006924CC" w:rsidRPr="00A238F2">
        <w:rPr>
          <w:noProof/>
        </w:rPr>
        <w:t>:</w:t>
      </w:r>
    </w:p>
    <w:p w14:paraId="607EE1B6" w14:textId="77777777" w:rsidR="00FC348B" w:rsidRPr="00A238F2" w:rsidRDefault="00FC348B" w:rsidP="00FC348B">
      <w:pPr>
        <w:pStyle w:val="B4"/>
        <w:rPr>
          <w:noProof/>
        </w:rPr>
      </w:pPr>
      <w:r w:rsidRPr="00A238F2">
        <w:rPr>
          <w:noProof/>
        </w:rPr>
        <w:t>-</w:t>
      </w:r>
      <w:r w:rsidRPr="00A238F2">
        <w:rPr>
          <w:noProof/>
        </w:rPr>
        <w:tab/>
        <w:t>if lower layers have indicated scheduling of transmission of multiple TBs:</w:t>
      </w:r>
    </w:p>
    <w:p w14:paraId="7EA5E498" w14:textId="59FC6518" w:rsidR="00FC348B" w:rsidRPr="00A238F2" w:rsidRDefault="00FC348B" w:rsidP="00FC348B">
      <w:pPr>
        <w:pStyle w:val="B5"/>
        <w:rPr>
          <w:noProof/>
        </w:rPr>
      </w:pPr>
      <w:r w:rsidRPr="00A238F2">
        <w:rPr>
          <w:noProof/>
        </w:rPr>
        <w:t>-</w:t>
      </w:r>
      <w:r w:rsidRPr="00A238F2">
        <w:rPr>
          <w:noProof/>
        </w:rPr>
        <w:tab/>
        <w:t xml:space="preserve">start the UL HARQ RTT Timers for all scheduled HARQ processes </w:t>
      </w:r>
      <w:r w:rsidR="00AA7BFE" w:rsidRPr="00A238F2">
        <w:t>which are not configured with HARQ mode B</w:t>
      </w:r>
      <w:r w:rsidR="00AA7BFE" w:rsidRPr="00A238F2">
        <w:rPr>
          <w:noProof/>
        </w:rPr>
        <w:t xml:space="preserve"> </w:t>
      </w:r>
      <w:r w:rsidRPr="00A238F2">
        <w:rPr>
          <w:noProof/>
        </w:rPr>
        <w:t>in the subframe containing the last repetition of the PUSCH corresponding to the last scheduled TB;</w:t>
      </w:r>
    </w:p>
    <w:p w14:paraId="3D3FA77C" w14:textId="77777777" w:rsidR="00FC348B" w:rsidRPr="00A238F2" w:rsidRDefault="00FC348B" w:rsidP="00FC348B">
      <w:pPr>
        <w:pStyle w:val="B4"/>
        <w:rPr>
          <w:noProof/>
        </w:rPr>
      </w:pPr>
      <w:r w:rsidRPr="00A238F2">
        <w:rPr>
          <w:noProof/>
        </w:rPr>
        <w:t>-</w:t>
      </w:r>
      <w:r w:rsidRPr="00A238F2">
        <w:rPr>
          <w:noProof/>
        </w:rPr>
        <w:tab/>
        <w:t>else:</w:t>
      </w:r>
    </w:p>
    <w:p w14:paraId="4E091B16" w14:textId="77777777" w:rsidR="001B443A" w:rsidRPr="00A238F2" w:rsidRDefault="001B443A" w:rsidP="00137177">
      <w:pPr>
        <w:pStyle w:val="B5"/>
      </w:pPr>
      <w:r w:rsidRPr="00A238F2">
        <w:rPr>
          <w:noProof/>
        </w:rPr>
        <w:t>-</w:t>
      </w:r>
      <w:r w:rsidRPr="00A238F2">
        <w:rPr>
          <w:noProof/>
        </w:rPr>
        <w:tab/>
      </w:r>
      <w:r w:rsidRPr="00A238F2">
        <w:t>start the UL HARQ RTT Timer for the corresponding HARQ process</w:t>
      </w:r>
      <w:r w:rsidR="000D09F8" w:rsidRPr="00A238F2">
        <w:rPr>
          <w:rFonts w:eastAsia="SimSun"/>
        </w:rPr>
        <w:t xml:space="preserve"> in the subframe </w:t>
      </w:r>
      <w:r w:rsidR="000D09F8" w:rsidRPr="00A238F2">
        <w:t>containing the last repetition of the corresponding PUSCH transmission</w:t>
      </w:r>
      <w:r w:rsidRPr="00A238F2">
        <w:t>;</w:t>
      </w:r>
    </w:p>
    <w:p w14:paraId="4E60E911" w14:textId="77777777" w:rsidR="006924CC" w:rsidRPr="00A238F2" w:rsidRDefault="001B443A" w:rsidP="006924CC">
      <w:pPr>
        <w:pStyle w:val="B4"/>
        <w:rPr>
          <w:noProof/>
        </w:rPr>
      </w:pPr>
      <w:r w:rsidRPr="00A238F2">
        <w:rPr>
          <w:noProof/>
        </w:rPr>
        <w:t>-</w:t>
      </w:r>
      <w:r w:rsidRPr="00A238F2">
        <w:rPr>
          <w:noProof/>
        </w:rPr>
        <w:tab/>
        <w:t xml:space="preserve">stop the </w:t>
      </w:r>
      <w:r w:rsidRPr="00A238F2">
        <w:rPr>
          <w:i/>
          <w:iCs/>
        </w:rPr>
        <w:t>drx-ULRetransmissionTimer</w:t>
      </w:r>
      <w:r w:rsidRPr="00A238F2">
        <w:rPr>
          <w:noProof/>
        </w:rPr>
        <w:t xml:space="preserve"> </w:t>
      </w:r>
      <w:r w:rsidR="00005387" w:rsidRPr="00A238F2">
        <w:rPr>
          <w:noProof/>
        </w:rPr>
        <w:t xml:space="preserve">or </w:t>
      </w:r>
      <w:r w:rsidR="00005387" w:rsidRPr="00A238F2">
        <w:rPr>
          <w:i/>
          <w:iCs/>
          <w:noProof/>
        </w:rPr>
        <w:t>drx-</w:t>
      </w:r>
      <w:r w:rsidR="008A7A43" w:rsidRPr="00A238F2">
        <w:rPr>
          <w:i/>
          <w:iCs/>
          <w:noProof/>
        </w:rPr>
        <w:t>UL</w:t>
      </w:r>
      <w:r w:rsidR="00005387" w:rsidRPr="00A238F2">
        <w:rPr>
          <w:i/>
          <w:iCs/>
          <w:noProof/>
        </w:rPr>
        <w:t>RetransmissionTimerShortTTI</w:t>
      </w:r>
      <w:r w:rsidR="00005387" w:rsidRPr="00A238F2">
        <w:rPr>
          <w:noProof/>
        </w:rPr>
        <w:t xml:space="preserve"> </w:t>
      </w:r>
      <w:r w:rsidRPr="00A238F2">
        <w:rPr>
          <w:noProof/>
        </w:rPr>
        <w:t>for the corresponding HARQ process</w:t>
      </w:r>
      <w:r w:rsidR="007A4797" w:rsidRPr="00A238F2">
        <w:rPr>
          <w:noProof/>
        </w:rPr>
        <w:t>;</w:t>
      </w:r>
    </w:p>
    <w:p w14:paraId="76DA155A" w14:textId="77777777" w:rsidR="006924CC" w:rsidRPr="00A238F2" w:rsidRDefault="006924CC" w:rsidP="00EB63D2">
      <w:pPr>
        <w:pStyle w:val="B3"/>
        <w:rPr>
          <w:noProof/>
        </w:rPr>
      </w:pPr>
      <w:r w:rsidRPr="00A238F2">
        <w:rPr>
          <w:noProof/>
        </w:rPr>
        <w:t>-</w:t>
      </w:r>
      <w:r w:rsidRPr="00A238F2">
        <w:rPr>
          <w:noProof/>
        </w:rPr>
        <w:tab/>
        <w:t xml:space="preserve">if </w:t>
      </w:r>
      <w:r w:rsidRPr="00A238F2">
        <w:rPr>
          <w:i/>
          <w:noProof/>
        </w:rPr>
        <w:t>mpdcch-UL-HARQ-ACK-FeedbackConfig</w:t>
      </w:r>
      <w:r w:rsidRPr="00A238F2">
        <w:rPr>
          <w:noProof/>
        </w:rPr>
        <w:t xml:space="preserve"> is configured and an UL HARQ-ACK feedback has not been received on PDCCH until the last repetition of the corresponding PUSCH transmission:</w:t>
      </w:r>
    </w:p>
    <w:p w14:paraId="51390A4C" w14:textId="77777777" w:rsidR="00AA7BFE" w:rsidRPr="00A238F2" w:rsidRDefault="00AA7BFE" w:rsidP="00EB63D2">
      <w:pPr>
        <w:pStyle w:val="B4"/>
      </w:pPr>
      <w:r w:rsidRPr="00A238F2">
        <w:t>-</w:t>
      </w:r>
      <w:r w:rsidRPr="00A238F2">
        <w:tab/>
        <w:t>if the corresponding HARQ process is not configured with HARQ mode B:</w:t>
      </w:r>
    </w:p>
    <w:p w14:paraId="27721848" w14:textId="6BA26CE9" w:rsidR="007A4797" w:rsidRPr="00A238F2" w:rsidRDefault="006924CC" w:rsidP="00041408">
      <w:pPr>
        <w:pStyle w:val="B5"/>
        <w:rPr>
          <w:noProof/>
        </w:rPr>
      </w:pPr>
      <w:r w:rsidRPr="00A238F2">
        <w:rPr>
          <w:noProof/>
        </w:rPr>
        <w:t>-</w:t>
      </w:r>
      <w:r w:rsidRPr="00A238F2">
        <w:rPr>
          <w:noProof/>
        </w:rPr>
        <w:tab/>
        <w:t xml:space="preserve">start or restart the </w:t>
      </w:r>
      <w:r w:rsidRPr="00A238F2">
        <w:rPr>
          <w:i/>
          <w:noProof/>
        </w:rPr>
        <w:t>drx-ULRetransmissionTimer</w:t>
      </w:r>
      <w:r w:rsidRPr="00A238F2">
        <w:rPr>
          <w:noProof/>
        </w:rPr>
        <w:t xml:space="preserve"> for the corresponding HARQ process in the subframe containing the last repetition of the corresponding PUSCH transmission;</w:t>
      </w:r>
    </w:p>
    <w:p w14:paraId="682F1457" w14:textId="77777777" w:rsidR="00AA7BFE" w:rsidRPr="00A238F2" w:rsidRDefault="00AA7BFE" w:rsidP="00AA7BFE">
      <w:pPr>
        <w:pStyle w:val="B3"/>
      </w:pPr>
      <w:r w:rsidRPr="00A238F2">
        <w:rPr>
          <w:i/>
        </w:rPr>
        <w:t>-</w:t>
      </w:r>
      <w:r w:rsidRPr="00A238F2">
        <w:rPr>
          <w:i/>
        </w:rPr>
        <w:tab/>
      </w:r>
      <w:r w:rsidRPr="00A238F2">
        <w:t>if NB-IoT:</w:t>
      </w:r>
    </w:p>
    <w:p w14:paraId="712C4C4E" w14:textId="0C2A5E97" w:rsidR="00AA7BFE" w:rsidRPr="00A238F2" w:rsidRDefault="00AA7BFE" w:rsidP="00AA7BFE">
      <w:pPr>
        <w:pStyle w:val="B4"/>
      </w:pPr>
      <w:r w:rsidRPr="00A238F2">
        <w:t>-</w:t>
      </w:r>
      <w:r w:rsidRPr="00A238F2">
        <w:rPr>
          <w:rFonts w:ascii="TimesNewRomanPSMT" w:hAnsi="TimesNewRomanPSMT"/>
        </w:rPr>
        <w:tab/>
      </w:r>
      <w:r w:rsidRPr="00A238F2">
        <w:t>if the UE is configured with single UL and DL HARQ process and if the corresponding HARQ process is configured with HARQ mode B</w:t>
      </w:r>
      <w:r w:rsidR="00D91360" w:rsidRPr="00A238F2">
        <w:t>:</w:t>
      </w:r>
    </w:p>
    <w:p w14:paraId="620031BC" w14:textId="630CD280" w:rsidR="00AA7BFE" w:rsidRPr="00A238F2" w:rsidRDefault="00AA7BFE" w:rsidP="00AA7BFE">
      <w:pPr>
        <w:pStyle w:val="B5"/>
      </w:pPr>
      <w:r w:rsidRPr="00A238F2">
        <w:t>-</w:t>
      </w:r>
      <w:r w:rsidRPr="00A238F2">
        <w:tab/>
        <w:t xml:space="preserve">start or restart </w:t>
      </w:r>
      <w:r w:rsidRPr="00A238F2">
        <w:rPr>
          <w:i/>
          <w:iCs/>
        </w:rPr>
        <w:t>drx-InactivityTimer</w:t>
      </w:r>
      <w:r w:rsidRPr="00A238F2">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p>
    <w:p w14:paraId="652EF5BD" w14:textId="00E1A190" w:rsidR="00D91360" w:rsidRPr="00A238F2" w:rsidRDefault="00D91360" w:rsidP="00D91360">
      <w:pPr>
        <w:pStyle w:val="B4"/>
      </w:pPr>
      <w:r w:rsidRPr="00A238F2">
        <w:rPr>
          <w:rFonts w:eastAsiaTheme="minorEastAsia"/>
        </w:rPr>
        <w:t>-</w:t>
      </w:r>
      <w:r w:rsidRPr="00A238F2">
        <w:rPr>
          <w:rFonts w:eastAsiaTheme="minorEastAsia"/>
        </w:rPr>
        <w:tab/>
      </w:r>
      <w:r w:rsidRPr="00A238F2">
        <w:t>if lower layers have indicated scheduling of transmission of multiple TBs</w:t>
      </w:r>
      <w:r w:rsidR="00D452C8" w:rsidRPr="00A238F2">
        <w:rPr>
          <w:rFonts w:eastAsiaTheme="minorEastAsia"/>
        </w:rPr>
        <w:t xml:space="preserve"> and if a HARQ process is configured with HARQ mode B</w:t>
      </w:r>
      <w:r w:rsidRPr="00A238F2">
        <w:t>:</w:t>
      </w:r>
    </w:p>
    <w:p w14:paraId="55964780" w14:textId="77777777" w:rsidR="00D91360" w:rsidRPr="00A238F2" w:rsidRDefault="00D91360" w:rsidP="00D91360">
      <w:pPr>
        <w:pStyle w:val="B5"/>
      </w:pPr>
      <w:r w:rsidRPr="00A238F2">
        <w:t>-</w:t>
      </w:r>
      <w:r w:rsidRPr="00A238F2">
        <w:tab/>
        <w:t xml:space="preserve">start or restart </w:t>
      </w:r>
      <w:r w:rsidRPr="00A238F2">
        <w:rPr>
          <w:i/>
          <w:iCs/>
        </w:rPr>
        <w:t>drx-InactivityTimer</w:t>
      </w:r>
      <w:r w:rsidRPr="00A238F2">
        <w:t xml:space="preserve"> in the subframe containing the last repetition of the PUSCH transmission corresponding to the last scheduled TB + 1 subframe + deltaPDCCH, where deltaPDCCH is the interval starting from the subframe containing the last repetition of the PUSCH transmission corresponding to the last scheduled TB plus 1 subframes to the first subframe of the next PDCCH occasion.</w:t>
      </w:r>
    </w:p>
    <w:p w14:paraId="5F1A3BED" w14:textId="77777777" w:rsidR="007A4797" w:rsidRPr="00A238F2" w:rsidRDefault="007A4797" w:rsidP="007A4797">
      <w:pPr>
        <w:pStyle w:val="B3"/>
        <w:rPr>
          <w:noProof/>
        </w:rPr>
      </w:pPr>
      <w:r w:rsidRPr="00A238F2">
        <w:rPr>
          <w:noProof/>
        </w:rPr>
        <w:t>-</w:t>
      </w:r>
      <w:r w:rsidRPr="00A238F2">
        <w:rPr>
          <w:noProof/>
        </w:rPr>
        <w:tab/>
        <w:t xml:space="preserve">if NB-IoT, stop </w:t>
      </w:r>
      <w:r w:rsidRPr="00A238F2">
        <w:rPr>
          <w:i/>
          <w:noProof/>
        </w:rPr>
        <w:t>drx-RetransmissionTimer</w:t>
      </w:r>
      <w:r w:rsidRPr="00A238F2">
        <w:rPr>
          <w:noProof/>
        </w:rPr>
        <w:t xml:space="preserve"> for all DL HARQ processes.</w:t>
      </w:r>
    </w:p>
    <w:p w14:paraId="0C79CEAA" w14:textId="77777777" w:rsidR="00ED2C6E" w:rsidRPr="00A238F2" w:rsidRDefault="00ED2C6E" w:rsidP="00707196">
      <w:pPr>
        <w:pStyle w:val="B2"/>
        <w:tabs>
          <w:tab w:val="left" w:pos="7383"/>
        </w:tabs>
        <w:rPr>
          <w:noProof/>
        </w:rPr>
      </w:pPr>
      <w:r w:rsidRPr="00A238F2">
        <w:rPr>
          <w:noProof/>
        </w:rPr>
        <w:t>-</w:t>
      </w:r>
      <w:r w:rsidRPr="00A238F2">
        <w:rPr>
          <w:noProof/>
        </w:rPr>
        <w:tab/>
        <w:t>if the PDCCH indicates a new transmission (DL</w:t>
      </w:r>
      <w:r w:rsidR="00073E27" w:rsidRPr="00A238F2">
        <w:rPr>
          <w:noProof/>
        </w:rPr>
        <w:t>,</w:t>
      </w:r>
      <w:r w:rsidRPr="00A238F2">
        <w:rPr>
          <w:noProof/>
        </w:rPr>
        <w:t xml:space="preserve"> UL</w:t>
      </w:r>
      <w:r w:rsidR="00073E27" w:rsidRPr="00A238F2">
        <w:rPr>
          <w:noProof/>
        </w:rPr>
        <w:t xml:space="preserve"> or SL</w:t>
      </w:r>
      <w:r w:rsidRPr="00A238F2">
        <w:rPr>
          <w:noProof/>
        </w:rPr>
        <w:t>):</w:t>
      </w:r>
    </w:p>
    <w:p w14:paraId="7614B6E1" w14:textId="77777777" w:rsidR="00A22157" w:rsidRPr="00A238F2" w:rsidRDefault="00A22157" w:rsidP="00041408">
      <w:pPr>
        <w:pStyle w:val="B3"/>
      </w:pPr>
      <w:r w:rsidRPr="00A238F2">
        <w:t>-</w:t>
      </w:r>
      <w:r w:rsidRPr="00A238F2">
        <w:tab/>
        <w:t>if the UE is an NB-IoT UE:</w:t>
      </w:r>
    </w:p>
    <w:p w14:paraId="13B8C65C" w14:textId="77777777" w:rsidR="00A22157" w:rsidRPr="00A238F2" w:rsidRDefault="00A22157" w:rsidP="00041408">
      <w:pPr>
        <w:pStyle w:val="B4"/>
      </w:pPr>
      <w:r w:rsidRPr="00A238F2">
        <w:t>-</w:t>
      </w:r>
      <w:r w:rsidRPr="00A238F2">
        <w:tab/>
        <w:t>if the UE is configured with more than one HARQ process and PDCCH indicate the transmission is for a single TB:</w:t>
      </w:r>
    </w:p>
    <w:p w14:paraId="329E6B33" w14:textId="44A86387" w:rsidR="00A22157" w:rsidRPr="00A238F2" w:rsidRDefault="00A22157" w:rsidP="00041408">
      <w:pPr>
        <w:pStyle w:val="B5"/>
      </w:pPr>
      <w:r w:rsidRPr="00A238F2">
        <w:t>-</w:t>
      </w:r>
      <w:r w:rsidRPr="00A238F2">
        <w:tab/>
        <w:t xml:space="preserve">start or restart </w:t>
      </w:r>
      <w:r w:rsidRPr="00A238F2">
        <w:rPr>
          <w:i/>
          <w:iCs/>
        </w:rPr>
        <w:t>drx-InactivityTimer</w:t>
      </w:r>
      <w:r w:rsidRPr="00A238F2">
        <w:t>.</w:t>
      </w:r>
    </w:p>
    <w:p w14:paraId="02834AB7" w14:textId="77777777" w:rsidR="00A22157" w:rsidRPr="00A238F2" w:rsidRDefault="00A22157" w:rsidP="00041408">
      <w:pPr>
        <w:pStyle w:val="B3"/>
      </w:pPr>
      <w:r w:rsidRPr="00A238F2">
        <w:t>-</w:t>
      </w:r>
      <w:r w:rsidRPr="00A238F2">
        <w:tab/>
        <w:t>else:</w:t>
      </w:r>
    </w:p>
    <w:p w14:paraId="0D2728CD" w14:textId="77777777" w:rsidR="00F96EB7" w:rsidRPr="00A238F2" w:rsidRDefault="0066446A" w:rsidP="00137177">
      <w:pPr>
        <w:pStyle w:val="B4"/>
      </w:pPr>
      <w:r w:rsidRPr="00A238F2">
        <w:t>-</w:t>
      </w:r>
      <w:r w:rsidRPr="00A238F2">
        <w:tab/>
      </w:r>
      <w:r w:rsidR="00ED2C6E" w:rsidRPr="00A238F2">
        <w:rPr>
          <w:noProof/>
        </w:rPr>
        <w:t xml:space="preserve">start or restart </w:t>
      </w:r>
      <w:r w:rsidR="00BF1E78" w:rsidRPr="00A238F2">
        <w:rPr>
          <w:i/>
          <w:noProof/>
        </w:rPr>
        <w:t>drx-InactivityTimer</w:t>
      </w:r>
      <w:r w:rsidR="00ED2C6E" w:rsidRPr="00A238F2">
        <w:rPr>
          <w:noProof/>
        </w:rPr>
        <w:t>.</w:t>
      </w:r>
    </w:p>
    <w:p w14:paraId="3254F0F4" w14:textId="77777777" w:rsidR="00F924C5" w:rsidRPr="00A238F2" w:rsidRDefault="00F96EB7" w:rsidP="00F924C5">
      <w:pPr>
        <w:pStyle w:val="B2"/>
        <w:tabs>
          <w:tab w:val="left" w:pos="7383"/>
        </w:tabs>
      </w:pPr>
      <w:r w:rsidRPr="00A238F2">
        <w:t>-</w:t>
      </w:r>
      <w:r w:rsidRPr="00A238F2">
        <w:tab/>
        <w:t>if the PDCCH indicates a transmission (DL, UL) for a</w:t>
      </w:r>
      <w:r w:rsidR="00332C84" w:rsidRPr="00A238F2">
        <w:t>n</w:t>
      </w:r>
      <w:r w:rsidRPr="00A238F2">
        <w:t xml:space="preserve"> NB-IoT UE:</w:t>
      </w:r>
    </w:p>
    <w:p w14:paraId="7FAC881E" w14:textId="77777777" w:rsidR="0066446A" w:rsidRPr="00A238F2" w:rsidRDefault="00F924C5" w:rsidP="00F924C5">
      <w:pPr>
        <w:pStyle w:val="B3"/>
      </w:pPr>
      <w:r w:rsidRPr="00A238F2">
        <w:rPr>
          <w:noProof/>
        </w:rPr>
        <w:t>-</w:t>
      </w:r>
      <w:r w:rsidRPr="00A238F2">
        <w:rPr>
          <w:noProof/>
        </w:rPr>
        <w:tab/>
        <w:t xml:space="preserve">if the NB-IoT UE is configured </w:t>
      </w:r>
      <w:r w:rsidRPr="00A238F2">
        <w:t>with a single DL and UL HARQ process</w:t>
      </w:r>
      <w:r w:rsidR="0066446A" w:rsidRPr="00A238F2">
        <w:t>; or</w:t>
      </w:r>
    </w:p>
    <w:p w14:paraId="18EEF20B" w14:textId="77777777" w:rsidR="00F924C5" w:rsidRPr="00A238F2" w:rsidRDefault="0066446A" w:rsidP="00F924C5">
      <w:pPr>
        <w:pStyle w:val="B3"/>
        <w:rPr>
          <w:noProof/>
        </w:rPr>
      </w:pPr>
      <w:r w:rsidRPr="00A238F2">
        <w:t>-</w:t>
      </w:r>
      <w:r w:rsidRPr="00A238F2">
        <w:tab/>
        <w:t>if the PDCCH indicates the transmission is for multiple TBs</w:t>
      </w:r>
      <w:r w:rsidR="00F924C5" w:rsidRPr="00A238F2">
        <w:rPr>
          <w:noProof/>
        </w:rPr>
        <w:t>:</w:t>
      </w:r>
    </w:p>
    <w:p w14:paraId="21C84F50" w14:textId="77777777" w:rsidR="00F96EB7" w:rsidRPr="00A238F2" w:rsidRDefault="00F924C5" w:rsidP="00F924C5">
      <w:pPr>
        <w:pStyle w:val="B4"/>
      </w:pPr>
      <w:r w:rsidRPr="00A238F2">
        <w:rPr>
          <w:noProof/>
        </w:rPr>
        <w:t>-</w:t>
      </w:r>
      <w:r w:rsidRPr="00A238F2">
        <w:rPr>
          <w:noProof/>
        </w:rPr>
        <w:tab/>
        <w:t xml:space="preserve">stop </w:t>
      </w:r>
      <w:r w:rsidRPr="00A238F2">
        <w:rPr>
          <w:i/>
        </w:rPr>
        <w:t>drx-Inactivity</w:t>
      </w:r>
      <w:r w:rsidRPr="00A238F2">
        <w:t>Timer.</w:t>
      </w:r>
    </w:p>
    <w:p w14:paraId="1C977633" w14:textId="77777777" w:rsidR="00ED2C6E" w:rsidRPr="00A238F2" w:rsidRDefault="00F96EB7" w:rsidP="00F96EB7">
      <w:pPr>
        <w:pStyle w:val="B3"/>
        <w:rPr>
          <w:noProof/>
        </w:rPr>
      </w:pPr>
      <w:r w:rsidRPr="00A238F2">
        <w:t>-</w:t>
      </w:r>
      <w:r w:rsidRPr="00A238F2">
        <w:tab/>
        <w:t xml:space="preserve">stop </w:t>
      </w:r>
      <w:r w:rsidRPr="00A238F2">
        <w:rPr>
          <w:i/>
        </w:rPr>
        <w:t>onDurationTimer.</w:t>
      </w:r>
    </w:p>
    <w:p w14:paraId="799E3699" w14:textId="7D851DB2" w:rsidR="00B64D1C" w:rsidRPr="00A238F2" w:rsidRDefault="00B64D1C" w:rsidP="00B64D1C">
      <w:pPr>
        <w:pStyle w:val="B2"/>
        <w:rPr>
          <w:noProof/>
        </w:rPr>
      </w:pPr>
      <w:r w:rsidRPr="00A238F2">
        <w:rPr>
          <w:noProof/>
        </w:rPr>
        <w:t>-</w:t>
      </w:r>
      <w:r w:rsidRPr="00A238F2">
        <w:rPr>
          <w:noProof/>
        </w:rPr>
        <w:tab/>
        <w:t xml:space="preserve">if the PDCCH indicates an UL HARQ-ACK feedback for an asynchronous UL HARQ process for a UE configured with </w:t>
      </w:r>
      <w:r w:rsidRPr="00A238F2">
        <w:rPr>
          <w:i/>
          <w:noProof/>
        </w:rPr>
        <w:t>mpdcch-UL-HARQ-ACK-FeedbackConfig</w:t>
      </w:r>
      <w:r w:rsidR="004F056A" w:rsidRPr="00A238F2">
        <w:rPr>
          <w:noProof/>
        </w:rPr>
        <w:t>:</w:t>
      </w:r>
    </w:p>
    <w:p w14:paraId="3FE9D0FC" w14:textId="77777777" w:rsidR="004F056A" w:rsidRPr="00A238F2" w:rsidRDefault="004F056A" w:rsidP="004F056A">
      <w:pPr>
        <w:pStyle w:val="B3"/>
        <w:rPr>
          <w:noProof/>
        </w:rPr>
      </w:pPr>
      <w:r w:rsidRPr="00A238F2">
        <w:rPr>
          <w:noProof/>
        </w:rPr>
        <w:t>-</w:t>
      </w:r>
      <w:r w:rsidRPr="00A238F2">
        <w:rPr>
          <w:noProof/>
        </w:rPr>
        <w:tab/>
        <w:t>if the lower layer had indicated scheduling of transmission of multiple TBs:</w:t>
      </w:r>
    </w:p>
    <w:p w14:paraId="0803205A" w14:textId="77777777" w:rsidR="004F056A" w:rsidRPr="00A238F2" w:rsidRDefault="004F056A" w:rsidP="004F056A">
      <w:pPr>
        <w:pStyle w:val="B4"/>
        <w:rPr>
          <w:noProof/>
        </w:rPr>
      </w:pPr>
      <w:r w:rsidRPr="00A238F2">
        <w:rPr>
          <w:noProof/>
        </w:rPr>
        <w:t>-</w:t>
      </w:r>
      <w:r w:rsidRPr="00A238F2">
        <w:rPr>
          <w:noProof/>
        </w:rPr>
        <w:tab/>
        <w:t xml:space="preserve">stop </w:t>
      </w:r>
      <w:r w:rsidRPr="00A238F2">
        <w:rPr>
          <w:i/>
          <w:noProof/>
        </w:rPr>
        <w:t>drx-ULRetransmissionTimer</w:t>
      </w:r>
      <w:r w:rsidRPr="00A238F2">
        <w:rPr>
          <w:noProof/>
        </w:rPr>
        <w:t xml:space="preserve"> for the corresponding UL HARQ process(es).</w:t>
      </w:r>
    </w:p>
    <w:p w14:paraId="45A19500" w14:textId="0D2461FD" w:rsidR="00B64D1C" w:rsidRPr="00A238F2" w:rsidRDefault="00B64D1C" w:rsidP="004E709A">
      <w:pPr>
        <w:pStyle w:val="B3"/>
        <w:rPr>
          <w:noProof/>
        </w:rPr>
      </w:pPr>
      <w:r w:rsidRPr="00A238F2">
        <w:rPr>
          <w:noProof/>
        </w:rPr>
        <w:t>-</w:t>
      </w:r>
      <w:r w:rsidRPr="00A238F2">
        <w:rPr>
          <w:noProof/>
        </w:rPr>
        <w:tab/>
      </w:r>
      <w:r w:rsidR="004F056A" w:rsidRPr="00A238F2">
        <w:rPr>
          <w:noProof/>
        </w:rPr>
        <w:t xml:space="preserve">else </w:t>
      </w:r>
      <w:r w:rsidRPr="00A238F2">
        <w:rPr>
          <w:noProof/>
        </w:rPr>
        <w:t>if the PUSCH transmission is completed:</w:t>
      </w:r>
    </w:p>
    <w:p w14:paraId="62DDFFEF" w14:textId="77777777" w:rsidR="00B64D1C" w:rsidRPr="00A238F2" w:rsidRDefault="00B64D1C" w:rsidP="004E709A">
      <w:pPr>
        <w:pStyle w:val="B4"/>
        <w:rPr>
          <w:noProof/>
        </w:rPr>
      </w:pPr>
      <w:r w:rsidRPr="00A238F2">
        <w:rPr>
          <w:noProof/>
        </w:rPr>
        <w:t>-</w:t>
      </w:r>
      <w:r w:rsidRPr="00A238F2">
        <w:rPr>
          <w:noProof/>
        </w:rPr>
        <w:tab/>
        <w:t xml:space="preserve">stop </w:t>
      </w:r>
      <w:r w:rsidRPr="00A238F2">
        <w:rPr>
          <w:i/>
          <w:noProof/>
        </w:rPr>
        <w:t>drx-ULRetransmissionTimer</w:t>
      </w:r>
      <w:r w:rsidRPr="00A238F2">
        <w:rPr>
          <w:noProof/>
        </w:rPr>
        <w:t xml:space="preserve"> for all UL HARQ processes.</w:t>
      </w:r>
    </w:p>
    <w:p w14:paraId="79B052FB" w14:textId="77777777" w:rsidR="00CB347B" w:rsidRPr="00A238F2" w:rsidRDefault="00CB347B" w:rsidP="00CB347B">
      <w:pPr>
        <w:pStyle w:val="B2"/>
        <w:rPr>
          <w:noProof/>
        </w:rPr>
      </w:pPr>
      <w:r w:rsidRPr="00A238F2">
        <w:rPr>
          <w:noProof/>
        </w:rPr>
        <w:t>-</w:t>
      </w:r>
      <w:r w:rsidRPr="00A238F2">
        <w:rPr>
          <w:noProof/>
        </w:rPr>
        <w:tab/>
        <w:t>if the PDCCH indicates HARQ feedback for one or more HARQ processes for which UL HARQ operation is autonomous:</w:t>
      </w:r>
    </w:p>
    <w:p w14:paraId="7C6C5B3F" w14:textId="77777777" w:rsidR="00CB347B" w:rsidRPr="00A238F2" w:rsidRDefault="00CB347B" w:rsidP="00CB347B">
      <w:pPr>
        <w:pStyle w:val="B3"/>
        <w:rPr>
          <w:noProof/>
        </w:rPr>
      </w:pPr>
      <w:r w:rsidRPr="00A238F2">
        <w:rPr>
          <w:noProof/>
        </w:rPr>
        <w:t>-</w:t>
      </w:r>
      <w:r w:rsidRPr="00A238F2">
        <w:rPr>
          <w:noProof/>
        </w:rPr>
        <w:tab/>
        <w:t xml:space="preserve">stop the </w:t>
      </w:r>
      <w:r w:rsidRPr="00A238F2">
        <w:rPr>
          <w:i/>
          <w:noProof/>
        </w:rPr>
        <w:t>drx-ULRetransmissionTimer</w:t>
      </w:r>
      <w:r w:rsidRPr="00A238F2">
        <w:rPr>
          <w:noProof/>
        </w:rPr>
        <w:t xml:space="preserve"> for the corresponding HARQ process(es).</w:t>
      </w:r>
    </w:p>
    <w:p w14:paraId="63F567A9" w14:textId="77777777" w:rsidR="005901D6" w:rsidRPr="00A238F2" w:rsidRDefault="005901D6" w:rsidP="00B64D1C">
      <w:pPr>
        <w:pStyle w:val="B1"/>
        <w:rPr>
          <w:noProof/>
        </w:rPr>
      </w:pPr>
      <w:r w:rsidRPr="00A238F2">
        <w:rPr>
          <w:noProof/>
        </w:rPr>
        <w:t>-</w:t>
      </w:r>
      <w:r w:rsidRPr="00A238F2">
        <w:rPr>
          <w:noProof/>
        </w:rPr>
        <w:tab/>
        <w:t xml:space="preserve">in current subframe n, if the </w:t>
      </w:r>
      <w:r w:rsidR="008211B7" w:rsidRPr="00A238F2">
        <w:rPr>
          <w:noProof/>
        </w:rPr>
        <w:t>MAC entity</w:t>
      </w:r>
      <w:r w:rsidRPr="00A238F2">
        <w:rPr>
          <w:noProof/>
        </w:rPr>
        <w:t xml:space="preserve"> would not be in Active Time </w:t>
      </w:r>
      <w:r w:rsidR="006B1BFD" w:rsidRPr="00A238F2">
        <w:rPr>
          <w:noProof/>
        </w:rPr>
        <w:t xml:space="preserve">considering </w:t>
      </w:r>
      <w:r w:rsidR="0045272C" w:rsidRPr="00A238F2">
        <w:rPr>
          <w:noProof/>
        </w:rPr>
        <w:t>grants/assignments/DRX Command MAC control elements</w:t>
      </w:r>
      <w:r w:rsidR="00226AA5" w:rsidRPr="00A238F2">
        <w:rPr>
          <w:noProof/>
        </w:rPr>
        <w:t>/Long DRX Command MAC control elements</w:t>
      </w:r>
      <w:r w:rsidR="0045272C" w:rsidRPr="00A238F2">
        <w:rPr>
          <w:noProof/>
        </w:rPr>
        <w:t xml:space="preserve"> received and Scheduling Request sent</w:t>
      </w:r>
      <w:r w:rsidRPr="00A238F2">
        <w:rPr>
          <w:noProof/>
        </w:rPr>
        <w:t xml:space="preserve"> until and including subframe n-</w:t>
      </w:r>
      <w:r w:rsidR="0045272C" w:rsidRPr="00A238F2">
        <w:rPr>
          <w:noProof/>
        </w:rPr>
        <w:t xml:space="preserve">5 when evaluating all DRX Active Time conditions as specified in this </w:t>
      </w:r>
      <w:r w:rsidR="006D2D97" w:rsidRPr="00A238F2">
        <w:rPr>
          <w:noProof/>
        </w:rPr>
        <w:t>clause</w:t>
      </w:r>
      <w:r w:rsidRPr="00A238F2">
        <w:rPr>
          <w:noProof/>
        </w:rPr>
        <w:t>, type-0-triggered SRS</w:t>
      </w:r>
      <w:r w:rsidR="00A50861" w:rsidRPr="00A238F2">
        <w:rPr>
          <w:noProof/>
        </w:rPr>
        <w:t xml:space="preserve">, as specified in </w:t>
      </w:r>
      <w:r w:rsidR="00EB63D2" w:rsidRPr="00A238F2">
        <w:rPr>
          <w:noProof/>
        </w:rPr>
        <w:t>TS 36.213 [</w:t>
      </w:r>
      <w:r w:rsidRPr="00A238F2">
        <w:rPr>
          <w:noProof/>
        </w:rPr>
        <w:t>2]</w:t>
      </w:r>
      <w:r w:rsidR="00A50861" w:rsidRPr="00A238F2">
        <w:rPr>
          <w:noProof/>
        </w:rPr>
        <w:t>,</w:t>
      </w:r>
      <w:r w:rsidRPr="00A238F2">
        <w:rPr>
          <w:noProof/>
        </w:rPr>
        <w:t xml:space="preserve"> shall not be reported.</w:t>
      </w:r>
    </w:p>
    <w:p w14:paraId="5896AE43" w14:textId="77777777" w:rsidR="00607D6A" w:rsidRPr="00A238F2" w:rsidRDefault="00607D6A" w:rsidP="00707196">
      <w:pPr>
        <w:pStyle w:val="B1"/>
        <w:rPr>
          <w:noProof/>
        </w:rPr>
      </w:pPr>
      <w:r w:rsidRPr="00A238F2">
        <w:rPr>
          <w:noProof/>
        </w:rPr>
        <w:t>-</w:t>
      </w:r>
      <w:r w:rsidRPr="00A238F2">
        <w:rPr>
          <w:noProof/>
        </w:rPr>
        <w:tab/>
        <w:t>if CQI masking (</w:t>
      </w:r>
      <w:r w:rsidRPr="00A238F2">
        <w:rPr>
          <w:i/>
          <w:noProof/>
        </w:rPr>
        <w:t>cqi-Mask</w:t>
      </w:r>
      <w:r w:rsidRPr="00A238F2">
        <w:rPr>
          <w:noProof/>
        </w:rPr>
        <w:t>) is setup by upper layers:</w:t>
      </w:r>
    </w:p>
    <w:p w14:paraId="27A82173" w14:textId="77777777" w:rsidR="005901D6" w:rsidRPr="00A238F2" w:rsidRDefault="005901D6" w:rsidP="00707196">
      <w:pPr>
        <w:pStyle w:val="B2"/>
        <w:rPr>
          <w:noProof/>
        </w:rPr>
      </w:pPr>
      <w:r w:rsidRPr="00A238F2">
        <w:rPr>
          <w:noProof/>
        </w:rPr>
        <w:t>-</w:t>
      </w:r>
      <w:r w:rsidRPr="00A238F2">
        <w:rPr>
          <w:noProof/>
        </w:rPr>
        <w:tab/>
        <w:t xml:space="preserve">in current </w:t>
      </w:r>
      <w:r w:rsidR="00BB4AF7" w:rsidRPr="00A238F2">
        <w:rPr>
          <w:noProof/>
        </w:rPr>
        <w:t>TTI</w:t>
      </w:r>
      <w:r w:rsidR="00BB4AF7" w:rsidRPr="00A238F2" w:rsidDel="00BB4AF7">
        <w:rPr>
          <w:noProof/>
        </w:rPr>
        <w:t xml:space="preserve"> </w:t>
      </w:r>
      <w:r w:rsidRPr="00A238F2">
        <w:rPr>
          <w:noProof/>
        </w:rPr>
        <w:t xml:space="preserve">n, if </w:t>
      </w:r>
      <w:r w:rsidRPr="00A238F2">
        <w:rPr>
          <w:i/>
          <w:iCs/>
          <w:noProof/>
        </w:rPr>
        <w:t>onDurationTimer</w:t>
      </w:r>
      <w:r w:rsidRPr="00A238F2">
        <w:rPr>
          <w:noProof/>
        </w:rPr>
        <w:t xml:space="preserve"> would not be running </w:t>
      </w:r>
      <w:r w:rsidR="008A358B" w:rsidRPr="00A238F2">
        <w:rPr>
          <w:noProof/>
        </w:rPr>
        <w:t>considering grants/assignments/DRX Command MAC control elements</w:t>
      </w:r>
      <w:r w:rsidR="00226AA5" w:rsidRPr="00A238F2">
        <w:rPr>
          <w:noProof/>
        </w:rPr>
        <w:t xml:space="preserve">/Long DRX Command MAC control elements </w:t>
      </w:r>
      <w:r w:rsidRPr="00A238F2">
        <w:rPr>
          <w:noProof/>
        </w:rPr>
        <w:t xml:space="preserve">received until and including </w:t>
      </w:r>
      <w:r w:rsidR="00BB4AF7" w:rsidRPr="00A238F2">
        <w:rPr>
          <w:noProof/>
        </w:rPr>
        <w:t>TTI</w:t>
      </w:r>
      <w:r w:rsidR="00BB4AF7" w:rsidRPr="00A238F2" w:rsidDel="00BB4AF7">
        <w:rPr>
          <w:noProof/>
        </w:rPr>
        <w:t xml:space="preserve"> </w:t>
      </w:r>
      <w:r w:rsidRPr="00A238F2">
        <w:rPr>
          <w:noProof/>
        </w:rPr>
        <w:t>n-</w:t>
      </w:r>
      <w:r w:rsidR="008A358B" w:rsidRPr="00A238F2">
        <w:rPr>
          <w:noProof/>
        </w:rPr>
        <w:t xml:space="preserve">5 when evaluating all DRX Active Time conditions as specified in this </w:t>
      </w:r>
      <w:r w:rsidR="006D2D97" w:rsidRPr="00A238F2">
        <w:rPr>
          <w:noProof/>
        </w:rPr>
        <w:t>clause</w:t>
      </w:r>
      <w:r w:rsidRPr="00A238F2">
        <w:rPr>
          <w:noProof/>
        </w:rPr>
        <w:t>, CQI/PMI/RI/PTI</w:t>
      </w:r>
      <w:r w:rsidR="00C01C90" w:rsidRPr="00A238F2">
        <w:rPr>
          <w:noProof/>
        </w:rPr>
        <w:t>/CRI</w:t>
      </w:r>
      <w:r w:rsidRPr="00A238F2">
        <w:rPr>
          <w:noProof/>
        </w:rPr>
        <w:t xml:space="preserve"> on PUCCH shall not be reported.</w:t>
      </w:r>
    </w:p>
    <w:p w14:paraId="7817FBD6" w14:textId="77777777" w:rsidR="005A1F18" w:rsidRPr="00A238F2" w:rsidRDefault="005A1F18" w:rsidP="00707196">
      <w:pPr>
        <w:pStyle w:val="B1"/>
        <w:rPr>
          <w:noProof/>
        </w:rPr>
      </w:pPr>
      <w:r w:rsidRPr="00A238F2">
        <w:rPr>
          <w:noProof/>
        </w:rPr>
        <w:t>-</w:t>
      </w:r>
      <w:r w:rsidRPr="00A238F2">
        <w:rPr>
          <w:noProof/>
        </w:rPr>
        <w:tab/>
        <w:t>else:</w:t>
      </w:r>
    </w:p>
    <w:p w14:paraId="4B253063" w14:textId="77777777" w:rsidR="005901D6" w:rsidRPr="00A238F2" w:rsidRDefault="005901D6" w:rsidP="00707196">
      <w:pPr>
        <w:pStyle w:val="B2"/>
        <w:rPr>
          <w:noProof/>
        </w:rPr>
      </w:pPr>
      <w:r w:rsidRPr="00A238F2">
        <w:rPr>
          <w:noProof/>
        </w:rPr>
        <w:t>-</w:t>
      </w:r>
      <w:r w:rsidRPr="00A238F2">
        <w:rPr>
          <w:noProof/>
        </w:rPr>
        <w:tab/>
        <w:t xml:space="preserve">in current </w:t>
      </w:r>
      <w:r w:rsidR="00BB4AF7" w:rsidRPr="00A238F2">
        <w:rPr>
          <w:noProof/>
        </w:rPr>
        <w:t>TTI</w:t>
      </w:r>
      <w:r w:rsidR="00BB4AF7" w:rsidRPr="00A238F2" w:rsidDel="00BB4AF7">
        <w:rPr>
          <w:noProof/>
        </w:rPr>
        <w:t xml:space="preserve"> </w:t>
      </w:r>
      <w:r w:rsidRPr="00A238F2">
        <w:rPr>
          <w:noProof/>
        </w:rPr>
        <w:t xml:space="preserve">n, if the </w:t>
      </w:r>
      <w:r w:rsidR="008211B7" w:rsidRPr="00A238F2">
        <w:rPr>
          <w:noProof/>
        </w:rPr>
        <w:t>MAC entity</w:t>
      </w:r>
      <w:r w:rsidRPr="00A238F2">
        <w:rPr>
          <w:noProof/>
        </w:rPr>
        <w:t xml:space="preserve"> would not be in Active Time </w:t>
      </w:r>
      <w:r w:rsidR="006B1BFD" w:rsidRPr="00A238F2">
        <w:rPr>
          <w:noProof/>
        </w:rPr>
        <w:t>considering grants/assignments/DRX Command MAC control elements</w:t>
      </w:r>
      <w:r w:rsidR="00226AA5" w:rsidRPr="00A238F2">
        <w:rPr>
          <w:noProof/>
        </w:rPr>
        <w:t>/Long DRX Command MAC control elements</w:t>
      </w:r>
      <w:r w:rsidR="006B1BFD" w:rsidRPr="00A238F2">
        <w:rPr>
          <w:noProof/>
        </w:rPr>
        <w:t xml:space="preserve"> received and Scheduling Request sent</w:t>
      </w:r>
      <w:r w:rsidRPr="00A238F2">
        <w:rPr>
          <w:noProof/>
        </w:rPr>
        <w:t xml:space="preserve"> until and including </w:t>
      </w:r>
      <w:r w:rsidR="00BB4AF7" w:rsidRPr="00A238F2">
        <w:rPr>
          <w:noProof/>
        </w:rPr>
        <w:t>TTI</w:t>
      </w:r>
      <w:r w:rsidR="00BB4AF7" w:rsidRPr="00A238F2" w:rsidDel="00BB4AF7">
        <w:rPr>
          <w:noProof/>
        </w:rPr>
        <w:t xml:space="preserve"> </w:t>
      </w:r>
      <w:r w:rsidRPr="00A238F2">
        <w:rPr>
          <w:noProof/>
        </w:rPr>
        <w:t>n-</w:t>
      </w:r>
      <w:r w:rsidR="006B1BFD" w:rsidRPr="00A238F2">
        <w:rPr>
          <w:noProof/>
        </w:rPr>
        <w:t xml:space="preserve">5 when evaluating all DRX Active Time conditions as specified in this </w:t>
      </w:r>
      <w:r w:rsidR="006D2D97" w:rsidRPr="00A238F2">
        <w:rPr>
          <w:noProof/>
        </w:rPr>
        <w:t>clause</w:t>
      </w:r>
      <w:r w:rsidRPr="00A238F2">
        <w:rPr>
          <w:noProof/>
        </w:rPr>
        <w:t>, CQI/PMI/RI/PTI</w:t>
      </w:r>
      <w:r w:rsidR="00C01C90" w:rsidRPr="00A238F2">
        <w:rPr>
          <w:noProof/>
        </w:rPr>
        <w:t>/CRI</w:t>
      </w:r>
      <w:r w:rsidRPr="00A238F2">
        <w:rPr>
          <w:noProof/>
        </w:rPr>
        <w:t xml:space="preserve"> on PUCCH shall not be reported.</w:t>
      </w:r>
    </w:p>
    <w:p w14:paraId="6CBE1250" w14:textId="77777777" w:rsidR="00132583" w:rsidRPr="00A238F2" w:rsidRDefault="00132583" w:rsidP="00132583">
      <w:pPr>
        <w:rPr>
          <w:noProof/>
        </w:rPr>
      </w:pPr>
      <w:r w:rsidRPr="00A238F2">
        <w:rPr>
          <w:noProof/>
        </w:rPr>
        <w:t xml:space="preserve">For NB-IoT, </w:t>
      </w:r>
      <w:r w:rsidRPr="00A238F2">
        <w:rPr>
          <w:i/>
          <w:noProof/>
        </w:rPr>
        <w:t>onDurationTimer</w:t>
      </w:r>
      <w:r w:rsidRPr="00A238F2">
        <w:rPr>
          <w:noProof/>
        </w:rPr>
        <w:t xml:space="preserve"> may start within a PDCCH period and end within a PDCCH period. The UE shall monitor NPDCCH during these partial PDCCH periods while </w:t>
      </w:r>
      <w:r w:rsidRPr="00A238F2">
        <w:rPr>
          <w:i/>
          <w:noProof/>
        </w:rPr>
        <w:t>onDurationTimer</w:t>
      </w:r>
      <w:r w:rsidRPr="00A238F2">
        <w:rPr>
          <w:noProof/>
        </w:rPr>
        <w:t xml:space="preserve"> is running.</w:t>
      </w:r>
    </w:p>
    <w:p w14:paraId="52D18AC9" w14:textId="77777777" w:rsidR="00A624F4" w:rsidRPr="00A238F2" w:rsidRDefault="00ED2C6E" w:rsidP="00A624F4">
      <w:pPr>
        <w:rPr>
          <w:rFonts w:eastAsia="MS Mincho"/>
          <w:noProof/>
        </w:rPr>
      </w:pPr>
      <w:r w:rsidRPr="00A238F2">
        <w:rPr>
          <w:noProof/>
        </w:rPr>
        <w:t xml:space="preserve">Regardless of whether the </w:t>
      </w:r>
      <w:r w:rsidR="008211B7" w:rsidRPr="00A238F2">
        <w:rPr>
          <w:noProof/>
        </w:rPr>
        <w:t>MAC entity</w:t>
      </w:r>
      <w:r w:rsidRPr="00A238F2">
        <w:rPr>
          <w:noProof/>
        </w:rPr>
        <w:t xml:space="preserve"> is monitoring PDCCH or not</w:t>
      </w:r>
      <w:r w:rsidR="00A916AE" w:rsidRPr="00A238F2">
        <w:rPr>
          <w:noProof/>
        </w:rPr>
        <w:t>,</w:t>
      </w:r>
      <w:r w:rsidRPr="00A238F2">
        <w:rPr>
          <w:noProof/>
        </w:rPr>
        <w:t xml:space="preserve"> the </w:t>
      </w:r>
      <w:r w:rsidR="008211B7" w:rsidRPr="00A238F2">
        <w:rPr>
          <w:noProof/>
        </w:rPr>
        <w:t>MAC entity</w:t>
      </w:r>
      <w:r w:rsidRPr="00A238F2">
        <w:rPr>
          <w:noProof/>
        </w:rPr>
        <w:t xml:space="preserve"> receives and transmits HARQ feedback </w:t>
      </w:r>
      <w:r w:rsidR="00A916AE" w:rsidRPr="00A238F2">
        <w:rPr>
          <w:noProof/>
        </w:rPr>
        <w:t>and transmits type-1-triggered SRS</w:t>
      </w:r>
      <w:r w:rsidR="00A50861" w:rsidRPr="00A238F2">
        <w:rPr>
          <w:noProof/>
        </w:rPr>
        <w:t xml:space="preserve">, as specified in </w:t>
      </w:r>
      <w:r w:rsidR="00EB63D2" w:rsidRPr="00A238F2">
        <w:rPr>
          <w:noProof/>
        </w:rPr>
        <w:t>TS 36.213 [</w:t>
      </w:r>
      <w:r w:rsidR="00A916AE" w:rsidRPr="00A238F2">
        <w:rPr>
          <w:noProof/>
        </w:rPr>
        <w:t>2]</w:t>
      </w:r>
      <w:r w:rsidR="00A50861" w:rsidRPr="00A238F2">
        <w:rPr>
          <w:noProof/>
        </w:rPr>
        <w:t>,</w:t>
      </w:r>
      <w:r w:rsidR="00A916AE" w:rsidRPr="00A238F2">
        <w:rPr>
          <w:noProof/>
        </w:rPr>
        <w:t xml:space="preserve"> </w:t>
      </w:r>
      <w:r w:rsidRPr="00A238F2">
        <w:rPr>
          <w:noProof/>
        </w:rPr>
        <w:t>when such is expected.</w:t>
      </w:r>
      <w:r w:rsidR="00AD562B" w:rsidRPr="00A238F2">
        <w:t xml:space="preserve"> </w:t>
      </w:r>
      <w:r w:rsidR="00AD562B" w:rsidRPr="00A238F2">
        <w:rPr>
          <w:noProof/>
        </w:rPr>
        <w:t>The MAC entity monitors PDCCH addressed to CC-RNTI for a PUSCH trigger B</w:t>
      </w:r>
      <w:r w:rsidR="00A50861" w:rsidRPr="00A238F2">
        <w:rPr>
          <w:noProof/>
        </w:rPr>
        <w:t xml:space="preserve">, as specified in </w:t>
      </w:r>
      <w:r w:rsidR="00EB63D2" w:rsidRPr="00A238F2">
        <w:rPr>
          <w:noProof/>
        </w:rPr>
        <w:t>TS 36.213 [</w:t>
      </w:r>
      <w:r w:rsidR="00AD562B" w:rsidRPr="00A238F2">
        <w:rPr>
          <w:noProof/>
        </w:rPr>
        <w:t>2]</w:t>
      </w:r>
      <w:r w:rsidR="00A50861" w:rsidRPr="00A238F2">
        <w:rPr>
          <w:noProof/>
        </w:rPr>
        <w:t>,</w:t>
      </w:r>
      <w:r w:rsidR="00AD562B" w:rsidRPr="00A238F2">
        <w:rPr>
          <w:noProof/>
        </w:rPr>
        <w:t xml:space="preserve"> on the corresponding SCell even if the MAC entity is not in Active Time. when such is expected.</w:t>
      </w:r>
    </w:p>
    <w:p w14:paraId="4BC62772" w14:textId="77777777" w:rsidR="00ED2C6E" w:rsidRPr="00A238F2" w:rsidRDefault="00A624F4" w:rsidP="00A624F4">
      <w:pPr>
        <w:rPr>
          <w:noProof/>
        </w:rPr>
      </w:pPr>
      <w:r w:rsidRPr="00A238F2">
        <w:rPr>
          <w:rFonts w:eastAsia="MS Mincho"/>
        </w:rPr>
        <w:t>When t</w:t>
      </w:r>
      <w:r w:rsidRPr="00A238F2">
        <w:rPr>
          <w:rFonts w:eastAsia="Malgun Gothic"/>
        </w:rPr>
        <w:t xml:space="preserve">he BL UE </w:t>
      </w:r>
      <w:r w:rsidRPr="00A238F2">
        <w:t>or</w:t>
      </w:r>
      <w:r w:rsidRPr="00A238F2">
        <w:rPr>
          <w:rFonts w:eastAsia="Malgun Gothic"/>
        </w:rPr>
        <w:t xml:space="preserve"> the UE in enhanced coverage </w:t>
      </w:r>
      <w:r w:rsidRPr="00A238F2">
        <w:t xml:space="preserve">or NB-IoT UE </w:t>
      </w:r>
      <w:r w:rsidRPr="00A238F2">
        <w:rPr>
          <w:rFonts w:eastAsia="MS Mincho"/>
        </w:rPr>
        <w:t xml:space="preserve">receives PDCCH, the UE </w:t>
      </w:r>
      <w:r w:rsidRPr="00A238F2">
        <w:t xml:space="preserve">executes the </w:t>
      </w:r>
      <w:r w:rsidRPr="00A238F2">
        <w:rPr>
          <w:rFonts w:eastAsia="MS Mincho"/>
        </w:rPr>
        <w:t xml:space="preserve">corresponding action </w:t>
      </w:r>
      <w:r w:rsidRPr="00A238F2">
        <w:t xml:space="preserve">specified </w:t>
      </w:r>
      <w:r w:rsidRPr="00A238F2">
        <w:rPr>
          <w:rFonts w:eastAsia="MS Mincho"/>
        </w:rPr>
        <w:t xml:space="preserve">in this </w:t>
      </w:r>
      <w:r w:rsidR="006D2D97" w:rsidRPr="00A238F2">
        <w:rPr>
          <w:rFonts w:eastAsia="MS Mincho"/>
        </w:rPr>
        <w:t>clause</w:t>
      </w:r>
      <w:r w:rsidRPr="00A238F2">
        <w:t xml:space="preserve"> in the subframe following </w:t>
      </w:r>
      <w:r w:rsidRPr="00A238F2">
        <w:rPr>
          <w:rFonts w:eastAsia="Malgun Gothic"/>
        </w:rPr>
        <w:t xml:space="preserve">the subframe </w:t>
      </w:r>
      <w:r w:rsidRPr="00A238F2">
        <w:rPr>
          <w:rFonts w:eastAsia="MS Mincho"/>
        </w:rPr>
        <w:t xml:space="preserve">containing the last repetition of the PDCCH reception where such subframe </w:t>
      </w:r>
      <w:r w:rsidRPr="00A238F2">
        <w:t>is determin</w:t>
      </w:r>
      <w:r w:rsidR="00332C84" w:rsidRPr="00A238F2">
        <w:t>e</w:t>
      </w:r>
      <w:r w:rsidRPr="00A238F2">
        <w:t xml:space="preserve">d </w:t>
      </w:r>
      <w:r w:rsidRPr="00A238F2">
        <w:rPr>
          <w:rFonts w:eastAsia="MS Mincho"/>
        </w:rPr>
        <w:t xml:space="preserve">by </w:t>
      </w:r>
      <w:r w:rsidRPr="00A238F2">
        <w:t xml:space="preserve">the starting subframe and the DCI subframe repetition number field in the </w:t>
      </w:r>
      <w:r w:rsidRPr="00A238F2">
        <w:rPr>
          <w:rFonts w:eastAsia="MS Mincho"/>
        </w:rPr>
        <w:t xml:space="preserve">PDCCH specified in </w:t>
      </w:r>
      <w:r w:rsidR="00EB63D2" w:rsidRPr="00A238F2">
        <w:rPr>
          <w:rFonts w:eastAsia="MS Mincho"/>
        </w:rPr>
        <w:t>TS 36.213 [</w:t>
      </w:r>
      <w:r w:rsidRPr="00A238F2">
        <w:rPr>
          <w:rFonts w:eastAsia="MS Mincho"/>
        </w:rPr>
        <w:t>2], unless explicitly stated otherwise.</w:t>
      </w:r>
    </w:p>
    <w:p w14:paraId="0BE425DF" w14:textId="77777777" w:rsidR="00402BA0" w:rsidRPr="00A238F2" w:rsidRDefault="00402BA0" w:rsidP="00707196">
      <w:pPr>
        <w:pStyle w:val="NO"/>
      </w:pPr>
      <w:r w:rsidRPr="00A238F2">
        <w:t>NOTE</w:t>
      </w:r>
      <w:r w:rsidR="00BE2AEC" w:rsidRPr="00A238F2">
        <w:t xml:space="preserve"> 1</w:t>
      </w:r>
      <w:r w:rsidRPr="00A238F2">
        <w:t>:</w:t>
      </w:r>
      <w:r w:rsidRPr="00A238F2">
        <w:tab/>
        <w:t xml:space="preserve">The same </w:t>
      </w:r>
      <w:r w:rsidR="00226AA5" w:rsidRPr="00A238F2">
        <w:t>A</w:t>
      </w:r>
      <w:r w:rsidRPr="00A238F2">
        <w:t xml:space="preserve">ctive </w:t>
      </w:r>
      <w:r w:rsidR="00226AA5" w:rsidRPr="00A238F2">
        <w:t>T</w:t>
      </w:r>
      <w:r w:rsidRPr="00A238F2">
        <w:t>ime applies to all activated serving cell(s).</w:t>
      </w:r>
    </w:p>
    <w:p w14:paraId="4A8D8D3D" w14:textId="77777777" w:rsidR="001B443A" w:rsidRPr="00A238F2" w:rsidRDefault="00481531" w:rsidP="001B443A">
      <w:pPr>
        <w:pStyle w:val="NO"/>
      </w:pPr>
      <w:r w:rsidRPr="00A238F2">
        <w:t>NOTE</w:t>
      </w:r>
      <w:r w:rsidR="00BE2AEC" w:rsidRPr="00A238F2">
        <w:t xml:space="preserve"> 2</w:t>
      </w:r>
      <w:r w:rsidRPr="00A238F2">
        <w:t>:</w:t>
      </w:r>
      <w:r w:rsidRPr="00A238F2">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A238F2">
        <w:rPr>
          <w:noProof/>
        </w:rPr>
        <w:t>MAC entity</w:t>
      </w:r>
      <w:r w:rsidRPr="00A238F2">
        <w:t xml:space="preserve"> should process it and restart the HARQ RTT Timer.</w:t>
      </w:r>
    </w:p>
    <w:p w14:paraId="337043F6" w14:textId="77777777" w:rsidR="00F924C5" w:rsidRPr="00A238F2" w:rsidRDefault="00AD562B" w:rsidP="00F924C5">
      <w:pPr>
        <w:pStyle w:val="NO"/>
        <w:rPr>
          <w:lang w:eastAsia="ko-KR"/>
        </w:rPr>
      </w:pPr>
      <w:r w:rsidRPr="00A238F2">
        <w:t>NOTE</w:t>
      </w:r>
      <w:r w:rsidR="00BE2AEC" w:rsidRPr="00A238F2">
        <w:t xml:space="preserve"> 3</w:t>
      </w:r>
      <w:r w:rsidRPr="00A238F2">
        <w:t>:</w:t>
      </w:r>
      <w:r w:rsidRPr="00A238F2">
        <w:tab/>
        <w:t>The MAC entity does not consider PUSCH trigger B</w:t>
      </w:r>
      <w:r w:rsidR="00A50861" w:rsidRPr="00A238F2">
        <w:t xml:space="preserve">, as specified in </w:t>
      </w:r>
      <w:r w:rsidR="00EB63D2" w:rsidRPr="00A238F2">
        <w:t>TS 36.213 [</w:t>
      </w:r>
      <w:r w:rsidRPr="00A238F2">
        <w:t>2]</w:t>
      </w:r>
      <w:r w:rsidR="00A50861" w:rsidRPr="00A238F2">
        <w:t>,</w:t>
      </w:r>
      <w:r w:rsidRPr="00A238F2">
        <w:t xml:space="preserve"> to be an indication of a new transmission.</w:t>
      </w:r>
    </w:p>
    <w:p w14:paraId="74EC164C" w14:textId="4C6F1D59" w:rsidR="00481531" w:rsidRPr="00A238F2" w:rsidRDefault="00F924C5" w:rsidP="00F924C5">
      <w:pPr>
        <w:pStyle w:val="NO"/>
      </w:pPr>
      <w:r w:rsidRPr="00A238F2">
        <w:rPr>
          <w:lang w:eastAsia="ko-KR"/>
        </w:rPr>
        <w:t>NOTE</w:t>
      </w:r>
      <w:r w:rsidR="00BE2AEC" w:rsidRPr="00A238F2">
        <w:rPr>
          <w:lang w:eastAsia="ko-KR"/>
        </w:rPr>
        <w:t xml:space="preserve"> 4</w:t>
      </w:r>
      <w:r w:rsidRPr="00A238F2">
        <w:rPr>
          <w:lang w:eastAsia="ko-KR"/>
        </w:rPr>
        <w:t>:</w:t>
      </w:r>
      <w:r w:rsidRPr="00A238F2">
        <w:rPr>
          <w:lang w:eastAsia="ko-KR"/>
        </w:rPr>
        <w:tab/>
        <w:t>For NB-IoT</w:t>
      </w:r>
      <w:r w:rsidR="00BE2AEC" w:rsidRPr="00A238F2">
        <w:rPr>
          <w:lang w:eastAsia="ko-KR"/>
        </w:rPr>
        <w:t xml:space="preserve">, </w:t>
      </w:r>
      <w:r w:rsidR="00ED16E4" w:rsidRPr="00A238F2">
        <w:rPr>
          <w:lang w:eastAsia="ko-KR"/>
        </w:rPr>
        <w:t>for operation in FDD mode</w:t>
      </w:r>
      <w:r w:rsidR="00CD09C4" w:rsidRPr="00A238F2">
        <w:rPr>
          <w:lang w:eastAsia="ko-KR"/>
        </w:rPr>
        <w:t xml:space="preserve"> and for operation in IoT NTN TDD mode</w:t>
      </w:r>
      <w:r w:rsidR="00ED16E4" w:rsidRPr="00A238F2">
        <w:rPr>
          <w:lang w:eastAsia="ko-KR"/>
        </w:rPr>
        <w:t xml:space="preserve">, and </w:t>
      </w:r>
      <w:r w:rsidR="00BE2AEC" w:rsidRPr="00A238F2">
        <w:rPr>
          <w:lang w:eastAsia="ko-KR"/>
        </w:rPr>
        <w:t>for operation in TDD mode</w:t>
      </w:r>
      <w:r w:rsidR="00ED16E4" w:rsidRPr="00A238F2">
        <w:t xml:space="preserve"> </w:t>
      </w:r>
      <w:r w:rsidR="00ED16E4" w:rsidRPr="00A238F2">
        <w:rPr>
          <w:lang w:eastAsia="ko-KR"/>
        </w:rPr>
        <w:t>with a single HARQ process</w:t>
      </w:r>
      <w:r w:rsidR="00640F21" w:rsidRPr="00A238F2">
        <w:rPr>
          <w:lang w:eastAsia="ko-KR"/>
        </w:rPr>
        <w:t xml:space="preserve"> when the associated HARQ RTT timer has been started</w:t>
      </w:r>
      <w:r w:rsidR="00BE2AEC" w:rsidRPr="00A238F2">
        <w:rPr>
          <w:lang w:eastAsia="ko-KR"/>
        </w:rPr>
        <w:t>,</w:t>
      </w:r>
      <w:r w:rsidRPr="00A238F2">
        <w:rPr>
          <w:lang w:eastAsia="ko-KR"/>
        </w:rPr>
        <w:t xml:space="preserve"> DL and UL transmissions will not be scheduled in parallel, i.e. if a DL transmission has been scheduled an UL transmission </w:t>
      </w:r>
      <w:r w:rsidR="00C635AE" w:rsidRPr="00A238F2">
        <w:rPr>
          <w:lang w:eastAsia="ko-KR"/>
        </w:rPr>
        <w:t xml:space="preserve">will </w:t>
      </w:r>
      <w:r w:rsidRPr="00A238F2">
        <w:rPr>
          <w:lang w:eastAsia="ko-KR"/>
        </w:rPr>
        <w:t>not be scheduled until HARQ RTT Timer of the DL HARQ process has expired (and vice versa).</w:t>
      </w:r>
    </w:p>
    <w:p w14:paraId="20204AF6" w14:textId="77777777" w:rsidR="00A30C57" w:rsidRPr="00A238F2" w:rsidRDefault="00A30C57" w:rsidP="00A30C57">
      <w:pPr>
        <w:pStyle w:val="Heading2"/>
        <w:rPr>
          <w:noProof/>
        </w:rPr>
      </w:pPr>
      <w:bookmarkStart w:id="357" w:name="_Toc29242978"/>
      <w:bookmarkStart w:id="358" w:name="_Toc37256239"/>
      <w:bookmarkStart w:id="359" w:name="_Toc37256393"/>
      <w:bookmarkStart w:id="360" w:name="_Toc46500332"/>
      <w:bookmarkStart w:id="361" w:name="_Toc52536241"/>
      <w:bookmarkStart w:id="362" w:name="_Toc219412772"/>
      <w:r w:rsidRPr="00A238F2">
        <w:rPr>
          <w:noProof/>
        </w:rPr>
        <w:t>5.7a</w:t>
      </w:r>
      <w:r w:rsidRPr="00A238F2">
        <w:rPr>
          <w:noProof/>
        </w:rPr>
        <w:tab/>
        <w:t>Discontinuous Reception (DRX) for SC-PTM</w:t>
      </w:r>
      <w:bookmarkEnd w:id="357"/>
      <w:bookmarkEnd w:id="358"/>
      <w:bookmarkEnd w:id="359"/>
      <w:bookmarkEnd w:id="360"/>
      <w:bookmarkEnd w:id="361"/>
      <w:bookmarkEnd w:id="362"/>
    </w:p>
    <w:p w14:paraId="11E881D5" w14:textId="77777777" w:rsidR="00A30C57" w:rsidRPr="00A238F2" w:rsidRDefault="00A30C57" w:rsidP="00A30C57">
      <w:pPr>
        <w:rPr>
          <w:noProof/>
        </w:rPr>
      </w:pPr>
      <w:r w:rsidRPr="00A238F2">
        <w:rPr>
          <w:noProof/>
        </w:rPr>
        <w:t xml:space="preserve">Each G-RNTI </w:t>
      </w:r>
      <w:r w:rsidR="00F924C5" w:rsidRPr="00A238F2">
        <w:rPr>
          <w:noProof/>
        </w:rPr>
        <w:t xml:space="preserve">and, for NB-IoT UEs, BL UEs or UEs in enhanced coverage, each SC-RNTI </w:t>
      </w:r>
      <w:r w:rsidRPr="00A238F2">
        <w:rPr>
          <w:noProof/>
        </w:rPr>
        <w:t xml:space="preserve">of the MAC entity may be configured by RRC with a DRX functionality that controls the </w:t>
      </w:r>
      <w:r w:rsidR="00A852B3" w:rsidRPr="00A238F2">
        <w:rPr>
          <w:noProof/>
        </w:rPr>
        <w:t>UE's</w:t>
      </w:r>
      <w:r w:rsidRPr="00A238F2">
        <w:rPr>
          <w:noProof/>
        </w:rPr>
        <w:t xml:space="preserve"> PDCCH monitoring activity for this G-RNTI</w:t>
      </w:r>
      <w:r w:rsidR="00F924C5" w:rsidRPr="00A238F2">
        <w:rPr>
          <w:noProof/>
        </w:rPr>
        <w:t xml:space="preserve"> and SC-RNTI</w:t>
      </w:r>
      <w:r w:rsidRPr="00A238F2">
        <w:rPr>
          <w:noProof/>
        </w:rPr>
        <w:t xml:space="preserve"> as specified in</w:t>
      </w:r>
      <w:r w:rsidR="00AA6A69" w:rsidRPr="00A238F2">
        <w:rPr>
          <w:noProof/>
        </w:rPr>
        <w:t xml:space="preserve"> </w:t>
      </w:r>
      <w:r w:rsidR="00EB63D2" w:rsidRPr="00A238F2">
        <w:rPr>
          <w:noProof/>
        </w:rPr>
        <w:t>TS 36.331 [</w:t>
      </w:r>
      <w:r w:rsidRPr="00A238F2">
        <w:rPr>
          <w:noProof/>
        </w:rPr>
        <w:t xml:space="preserve">8]. When in RRC_IDLE or RRC_CONNECTED, if DRX is configured, the MAC entity is allowed to monitor the PDCCH for this G-RNTI </w:t>
      </w:r>
      <w:r w:rsidR="00F924C5" w:rsidRPr="00A238F2">
        <w:rPr>
          <w:noProof/>
        </w:rPr>
        <w:t xml:space="preserve">or SC-RNTI </w:t>
      </w:r>
      <w:r w:rsidRPr="00A238F2">
        <w:rPr>
          <w:noProof/>
        </w:rPr>
        <w:t xml:space="preserve">discontinuously using the DRX operation specified in this </w:t>
      </w:r>
      <w:r w:rsidR="006D2D97" w:rsidRPr="00A238F2">
        <w:rPr>
          <w:noProof/>
        </w:rPr>
        <w:t>clause</w:t>
      </w:r>
      <w:r w:rsidRPr="00A238F2">
        <w:rPr>
          <w:noProof/>
        </w:rPr>
        <w:t xml:space="preserve">; otherwise the MAC entity monitors the PDCCH for this G-RNTI </w:t>
      </w:r>
      <w:r w:rsidR="00F924C5" w:rsidRPr="00A238F2">
        <w:rPr>
          <w:noProof/>
        </w:rPr>
        <w:t xml:space="preserve">or SC-RNTI </w:t>
      </w:r>
      <w:r w:rsidRPr="00A238F2">
        <w:rPr>
          <w:noProof/>
        </w:rPr>
        <w:t xml:space="preserve">continuously. For each G-RNTI </w:t>
      </w:r>
      <w:r w:rsidR="00F924C5" w:rsidRPr="00A238F2">
        <w:rPr>
          <w:noProof/>
        </w:rPr>
        <w:t xml:space="preserve">or SC-RNTI </w:t>
      </w:r>
      <w:r w:rsidRPr="00A238F2">
        <w:rPr>
          <w:noProof/>
        </w:rPr>
        <w:t xml:space="preserve">of the MAC entity, RRC controls its DRX operation by configuring the timers </w:t>
      </w:r>
      <w:r w:rsidRPr="00A238F2">
        <w:rPr>
          <w:i/>
          <w:noProof/>
          <w:lang w:eastAsia="en-US"/>
        </w:rPr>
        <w:t>onDurationTimerSCPTM</w:t>
      </w:r>
      <w:r w:rsidRPr="00A238F2">
        <w:rPr>
          <w:noProof/>
        </w:rPr>
        <w:t xml:space="preserve">, </w:t>
      </w:r>
      <w:r w:rsidRPr="00A238F2">
        <w:rPr>
          <w:i/>
          <w:noProof/>
          <w:lang w:eastAsia="en-US"/>
        </w:rPr>
        <w:t>drx-InactivityTimerSCPTM</w:t>
      </w:r>
      <w:r w:rsidRPr="00A238F2">
        <w:rPr>
          <w:noProof/>
        </w:rPr>
        <w:t xml:space="preserve">, the </w:t>
      </w:r>
      <w:r w:rsidRPr="00A238F2">
        <w:rPr>
          <w:rFonts w:eastAsia="SimSun"/>
          <w:i/>
          <w:noProof/>
          <w:lang w:eastAsia="en-US"/>
        </w:rPr>
        <w:t>SC</w:t>
      </w:r>
      <w:r w:rsidR="00A135D6" w:rsidRPr="00A238F2">
        <w:rPr>
          <w:rFonts w:eastAsia="SimSun"/>
          <w:i/>
          <w:noProof/>
          <w:lang w:eastAsia="en-US"/>
        </w:rPr>
        <w:t>PTM</w:t>
      </w:r>
      <w:r w:rsidRPr="00A238F2">
        <w:rPr>
          <w:rFonts w:eastAsia="SimSun"/>
          <w:i/>
          <w:noProof/>
          <w:lang w:eastAsia="en-US"/>
        </w:rPr>
        <w:t>-SchedulingCycle</w:t>
      </w:r>
      <w:r w:rsidRPr="00A238F2">
        <w:rPr>
          <w:noProof/>
        </w:rPr>
        <w:t xml:space="preserve"> and the value of the </w:t>
      </w:r>
      <w:r w:rsidRPr="00A238F2">
        <w:rPr>
          <w:rFonts w:eastAsia="SimSun"/>
          <w:i/>
          <w:noProof/>
          <w:lang w:eastAsia="en-US"/>
        </w:rPr>
        <w:t>SC</w:t>
      </w:r>
      <w:r w:rsidR="00A135D6" w:rsidRPr="00A238F2">
        <w:rPr>
          <w:rFonts w:eastAsia="SimSun"/>
          <w:i/>
          <w:noProof/>
          <w:lang w:eastAsia="en-US"/>
        </w:rPr>
        <w:t>PTM</w:t>
      </w:r>
      <w:r w:rsidRPr="00A238F2">
        <w:rPr>
          <w:rFonts w:eastAsia="SimSun"/>
          <w:i/>
          <w:noProof/>
          <w:lang w:eastAsia="en-US"/>
        </w:rPr>
        <w:t>-SchedulingOffset</w:t>
      </w:r>
      <w:r w:rsidR="00F924C5" w:rsidRPr="00A238F2">
        <w:rPr>
          <w:noProof/>
        </w:rPr>
        <w:t xml:space="preserve"> for G-RNTI</w:t>
      </w:r>
      <w:r w:rsidR="00A135D6" w:rsidRPr="00A238F2">
        <w:t xml:space="preserve"> </w:t>
      </w:r>
      <w:r w:rsidR="00A135D6" w:rsidRPr="00A238F2">
        <w:rPr>
          <w:noProof/>
        </w:rPr>
        <w:t>and</w:t>
      </w:r>
      <w:r w:rsidR="00F924C5" w:rsidRPr="00A238F2">
        <w:rPr>
          <w:noProof/>
        </w:rPr>
        <w:t xml:space="preserve"> for SC-RNTI</w:t>
      </w:r>
      <w:r w:rsidRPr="00A238F2">
        <w:rPr>
          <w:noProof/>
        </w:rPr>
        <w:t xml:space="preserve">. The DRX operation specified in this </w:t>
      </w:r>
      <w:r w:rsidR="006D2D97" w:rsidRPr="00A238F2">
        <w:rPr>
          <w:noProof/>
        </w:rPr>
        <w:t>clause</w:t>
      </w:r>
      <w:r w:rsidRPr="00A238F2">
        <w:rPr>
          <w:noProof/>
        </w:rPr>
        <w:t xml:space="preserve"> is performed independently for each G-RNTI </w:t>
      </w:r>
      <w:r w:rsidR="00F924C5" w:rsidRPr="00A238F2">
        <w:rPr>
          <w:noProof/>
        </w:rPr>
        <w:t xml:space="preserve">and SC-RNTI </w:t>
      </w:r>
      <w:r w:rsidRPr="00A238F2">
        <w:rPr>
          <w:noProof/>
        </w:rPr>
        <w:t>and independently from the DRX operation specified in subcaluse 5.7.</w:t>
      </w:r>
    </w:p>
    <w:p w14:paraId="1FC98047" w14:textId="77777777" w:rsidR="00A30C57" w:rsidRPr="00A238F2" w:rsidRDefault="00A30C57" w:rsidP="00A30C57">
      <w:pPr>
        <w:rPr>
          <w:noProof/>
        </w:rPr>
      </w:pPr>
      <w:r w:rsidRPr="00A238F2">
        <w:rPr>
          <w:noProof/>
        </w:rPr>
        <w:t>When DRX is configured for a G-RNTI</w:t>
      </w:r>
      <w:r w:rsidR="00A135D6" w:rsidRPr="00A238F2">
        <w:rPr>
          <w:noProof/>
        </w:rPr>
        <w:t xml:space="preserve"> or for SC-RNTI</w:t>
      </w:r>
      <w:r w:rsidRPr="00A238F2">
        <w:rPr>
          <w:noProof/>
        </w:rPr>
        <w:t>, the Activ</w:t>
      </w:r>
      <w:r w:rsidR="008F3EBA" w:rsidRPr="00A238F2">
        <w:rPr>
          <w:noProof/>
        </w:rPr>
        <w:t>e Time includes the time while:</w:t>
      </w:r>
    </w:p>
    <w:p w14:paraId="104AEA9A" w14:textId="77777777" w:rsidR="00263822" w:rsidRPr="00A238F2" w:rsidRDefault="00A30C57" w:rsidP="00544887">
      <w:pPr>
        <w:pStyle w:val="B1"/>
        <w:rPr>
          <w:noProof/>
        </w:rPr>
      </w:pPr>
      <w:r w:rsidRPr="00A238F2">
        <w:rPr>
          <w:i/>
          <w:noProof/>
        </w:rPr>
        <w:t>-</w:t>
      </w:r>
      <w:r w:rsidRPr="00A238F2">
        <w:rPr>
          <w:i/>
          <w:noProof/>
        </w:rPr>
        <w:tab/>
        <w:t>onDurationTimerSCPTM</w:t>
      </w:r>
      <w:r w:rsidRPr="00A238F2">
        <w:rPr>
          <w:noProof/>
        </w:rPr>
        <w:t xml:space="preserve"> or </w:t>
      </w:r>
      <w:r w:rsidRPr="00A238F2">
        <w:rPr>
          <w:i/>
          <w:noProof/>
        </w:rPr>
        <w:t>drx-InactivityTimerSCPTM</w:t>
      </w:r>
      <w:r w:rsidRPr="00A238F2">
        <w:rPr>
          <w:noProof/>
        </w:rPr>
        <w:t xml:space="preserve"> is running.</w:t>
      </w:r>
    </w:p>
    <w:p w14:paraId="2516E260" w14:textId="77777777" w:rsidR="00A30C57" w:rsidRPr="00A238F2" w:rsidRDefault="00A30C57" w:rsidP="00A30C57">
      <w:pPr>
        <w:rPr>
          <w:noProof/>
        </w:rPr>
      </w:pPr>
      <w:r w:rsidRPr="00A238F2">
        <w:rPr>
          <w:noProof/>
        </w:rPr>
        <w:t xml:space="preserve">When DRX is configured for a G-RNTI </w:t>
      </w:r>
      <w:r w:rsidR="00A135D6" w:rsidRPr="00A238F2">
        <w:rPr>
          <w:noProof/>
        </w:rPr>
        <w:t xml:space="preserve">or for SC-RNTI </w:t>
      </w:r>
      <w:r w:rsidRPr="00A238F2">
        <w:rPr>
          <w:noProof/>
        </w:rPr>
        <w:t>as specified in</w:t>
      </w:r>
      <w:r w:rsidR="00AA6A69" w:rsidRPr="00A238F2">
        <w:rPr>
          <w:noProof/>
        </w:rPr>
        <w:t xml:space="preserve"> </w:t>
      </w:r>
      <w:r w:rsidR="00EB63D2" w:rsidRPr="00A238F2">
        <w:rPr>
          <w:noProof/>
        </w:rPr>
        <w:t>TS 36.331 [</w:t>
      </w:r>
      <w:r w:rsidRPr="00A238F2">
        <w:rPr>
          <w:noProof/>
        </w:rPr>
        <w:t>8], the MAC entity shall for each subframe for this G-RNTI</w:t>
      </w:r>
      <w:r w:rsidR="00F14904" w:rsidRPr="00A238F2">
        <w:t xml:space="preserve"> or SC-RNTI</w:t>
      </w:r>
      <w:r w:rsidRPr="00A238F2">
        <w:rPr>
          <w:noProof/>
        </w:rPr>
        <w:t>:</w:t>
      </w:r>
    </w:p>
    <w:p w14:paraId="79F73AD6" w14:textId="77777777" w:rsidR="00A30C57" w:rsidRPr="00A238F2" w:rsidRDefault="00A30C57" w:rsidP="00A30C57">
      <w:pPr>
        <w:pStyle w:val="B1"/>
        <w:rPr>
          <w:noProof/>
        </w:rPr>
      </w:pPr>
      <w:r w:rsidRPr="00A238F2">
        <w:rPr>
          <w:noProof/>
        </w:rPr>
        <w:t>-</w:t>
      </w:r>
      <w:r w:rsidRPr="00A238F2">
        <w:rPr>
          <w:noProof/>
        </w:rPr>
        <w:tab/>
        <w:t>if [(</w:t>
      </w:r>
      <w:r w:rsidR="00F924C5" w:rsidRPr="00A238F2">
        <w:rPr>
          <w:noProof/>
        </w:rPr>
        <w:t xml:space="preserve">H-SFN * 10240 + </w:t>
      </w:r>
      <w:r w:rsidRPr="00A238F2">
        <w:rPr>
          <w:noProof/>
        </w:rPr>
        <w:t>SFN * 10) + subframe number] modulo (</w:t>
      </w:r>
      <w:r w:rsidRPr="00A238F2">
        <w:rPr>
          <w:i/>
          <w:noProof/>
        </w:rPr>
        <w:t>SC</w:t>
      </w:r>
      <w:r w:rsidR="00A135D6" w:rsidRPr="00A238F2">
        <w:rPr>
          <w:i/>
          <w:noProof/>
        </w:rPr>
        <w:t>PTM</w:t>
      </w:r>
      <w:r w:rsidRPr="00A238F2">
        <w:rPr>
          <w:i/>
          <w:noProof/>
        </w:rPr>
        <w:t>-SchedulingCycle</w:t>
      </w:r>
      <w:r w:rsidRPr="00A238F2">
        <w:rPr>
          <w:noProof/>
        </w:rPr>
        <w:t xml:space="preserve">) = </w:t>
      </w:r>
      <w:r w:rsidRPr="00A238F2">
        <w:rPr>
          <w:i/>
          <w:noProof/>
        </w:rPr>
        <w:t>SC</w:t>
      </w:r>
      <w:r w:rsidR="00A135D6" w:rsidRPr="00A238F2">
        <w:rPr>
          <w:i/>
          <w:noProof/>
        </w:rPr>
        <w:t>PTM</w:t>
      </w:r>
      <w:r w:rsidRPr="00A238F2">
        <w:rPr>
          <w:i/>
          <w:noProof/>
        </w:rPr>
        <w:t>-SchedulingOffset</w:t>
      </w:r>
      <w:r w:rsidRPr="00A238F2">
        <w:rPr>
          <w:noProof/>
        </w:rPr>
        <w:t>:</w:t>
      </w:r>
    </w:p>
    <w:p w14:paraId="1C992C44" w14:textId="77777777" w:rsidR="00A30C57" w:rsidRPr="00A238F2" w:rsidRDefault="00A30C57" w:rsidP="00A30C57">
      <w:pPr>
        <w:pStyle w:val="B2"/>
        <w:rPr>
          <w:noProof/>
        </w:rPr>
      </w:pPr>
      <w:r w:rsidRPr="00A238F2">
        <w:rPr>
          <w:noProof/>
        </w:rPr>
        <w:t>-</w:t>
      </w:r>
      <w:r w:rsidRPr="00A238F2">
        <w:rPr>
          <w:noProof/>
        </w:rPr>
        <w:tab/>
        <w:t xml:space="preserve">start </w:t>
      </w:r>
      <w:r w:rsidRPr="00A238F2">
        <w:rPr>
          <w:i/>
          <w:noProof/>
        </w:rPr>
        <w:t>onDurationTimerSCPTM</w:t>
      </w:r>
      <w:r w:rsidRPr="00A238F2">
        <w:rPr>
          <w:noProof/>
        </w:rPr>
        <w:t>.</w:t>
      </w:r>
    </w:p>
    <w:p w14:paraId="3B43DE62" w14:textId="77777777" w:rsidR="00A30C57" w:rsidRPr="00A238F2" w:rsidRDefault="00A30C57" w:rsidP="00A30C57">
      <w:pPr>
        <w:pStyle w:val="B1"/>
        <w:rPr>
          <w:noProof/>
        </w:rPr>
      </w:pPr>
      <w:r w:rsidRPr="00A238F2">
        <w:rPr>
          <w:noProof/>
        </w:rPr>
        <w:t>-</w:t>
      </w:r>
      <w:r w:rsidRPr="00A238F2">
        <w:rPr>
          <w:noProof/>
        </w:rPr>
        <w:tab/>
        <w:t>during the Active Time, for a PDCCH-subframe:</w:t>
      </w:r>
    </w:p>
    <w:p w14:paraId="35B7197D" w14:textId="77777777" w:rsidR="00A30C57" w:rsidRPr="00A238F2" w:rsidRDefault="00A30C57" w:rsidP="00A30C57">
      <w:pPr>
        <w:pStyle w:val="B2"/>
        <w:rPr>
          <w:noProof/>
        </w:rPr>
      </w:pPr>
      <w:r w:rsidRPr="00A238F2">
        <w:rPr>
          <w:noProof/>
        </w:rPr>
        <w:t>-</w:t>
      </w:r>
      <w:r w:rsidRPr="00A238F2">
        <w:rPr>
          <w:noProof/>
        </w:rPr>
        <w:tab/>
        <w:t>monitor the PDCCH;</w:t>
      </w:r>
    </w:p>
    <w:p w14:paraId="4C59999D" w14:textId="77777777" w:rsidR="00F924C5" w:rsidRPr="00A238F2" w:rsidRDefault="00A30C57" w:rsidP="00F924C5">
      <w:pPr>
        <w:pStyle w:val="B2"/>
        <w:rPr>
          <w:noProof/>
        </w:rPr>
      </w:pPr>
      <w:r w:rsidRPr="00A238F2">
        <w:rPr>
          <w:noProof/>
        </w:rPr>
        <w:t>-</w:t>
      </w:r>
      <w:r w:rsidRPr="00A238F2">
        <w:rPr>
          <w:noProof/>
        </w:rPr>
        <w:tab/>
        <w:t>if the PDCCH indicates a DL transmission:</w:t>
      </w:r>
    </w:p>
    <w:p w14:paraId="246707A2" w14:textId="77777777" w:rsidR="00F924C5" w:rsidRPr="00A238F2" w:rsidRDefault="00F924C5" w:rsidP="00F924C5">
      <w:pPr>
        <w:pStyle w:val="B3"/>
        <w:rPr>
          <w:noProof/>
        </w:rPr>
      </w:pPr>
      <w:r w:rsidRPr="00A238F2">
        <w:rPr>
          <w:noProof/>
        </w:rPr>
        <w:t>-</w:t>
      </w:r>
      <w:r w:rsidRPr="00A238F2">
        <w:rPr>
          <w:noProof/>
        </w:rPr>
        <w:tab/>
        <w:t>if the UE is</w:t>
      </w:r>
      <w:r w:rsidRPr="00A238F2">
        <w:t xml:space="preserve"> a</w:t>
      </w:r>
      <w:r w:rsidRPr="00A238F2">
        <w:rPr>
          <w:noProof/>
        </w:rPr>
        <w:t xml:space="preserve"> BL UE or a UE in enhanced coverage:</w:t>
      </w:r>
    </w:p>
    <w:p w14:paraId="1F9CA566" w14:textId="77777777" w:rsidR="00F924C5" w:rsidRPr="00A238F2" w:rsidRDefault="002E5849" w:rsidP="00F924C5">
      <w:pPr>
        <w:pStyle w:val="B4"/>
        <w:rPr>
          <w:noProof/>
        </w:rPr>
      </w:pPr>
      <w:r w:rsidRPr="00A238F2">
        <w:rPr>
          <w:noProof/>
        </w:rPr>
        <w:t>-</w:t>
      </w:r>
      <w:r w:rsidR="00F924C5" w:rsidRPr="00A238F2">
        <w:rPr>
          <w:noProof/>
        </w:rPr>
        <w:tab/>
        <w:t xml:space="preserve">start or re-start the </w:t>
      </w:r>
      <w:r w:rsidR="00F924C5" w:rsidRPr="00A238F2">
        <w:rPr>
          <w:i/>
          <w:noProof/>
        </w:rPr>
        <w:t>drx-InactivityTimerSCPTM</w:t>
      </w:r>
      <w:r w:rsidR="00F924C5" w:rsidRPr="00A238F2">
        <w:rPr>
          <w:noProof/>
        </w:rPr>
        <w:t xml:space="preserve"> in the</w:t>
      </w:r>
      <w:r w:rsidR="00246184" w:rsidRPr="00A238F2">
        <w:rPr>
          <w:noProof/>
        </w:rPr>
        <w:t xml:space="preserve"> </w:t>
      </w:r>
      <w:r w:rsidR="00F924C5" w:rsidRPr="00A238F2">
        <w:rPr>
          <w:noProof/>
        </w:rPr>
        <w:t>subframe containing the last repetition of the corresponding PDSCH reception.</w:t>
      </w:r>
    </w:p>
    <w:p w14:paraId="578201D6" w14:textId="77777777" w:rsidR="00F924C5" w:rsidRPr="00A238F2" w:rsidRDefault="00F924C5" w:rsidP="00F924C5">
      <w:pPr>
        <w:pStyle w:val="B3"/>
      </w:pPr>
      <w:r w:rsidRPr="00A238F2">
        <w:rPr>
          <w:noProof/>
        </w:rPr>
        <w:t>-</w:t>
      </w:r>
      <w:r w:rsidRPr="00A238F2">
        <w:rPr>
          <w:noProof/>
        </w:rPr>
        <w:tab/>
        <w:t>if the UE is</w:t>
      </w:r>
      <w:r w:rsidRPr="00A238F2">
        <w:t xml:space="preserve"> an NB-IoT UE:</w:t>
      </w:r>
    </w:p>
    <w:p w14:paraId="318D4908" w14:textId="77777777" w:rsidR="00F924C5" w:rsidRPr="00A238F2" w:rsidRDefault="00F924C5" w:rsidP="00F924C5">
      <w:pPr>
        <w:pStyle w:val="B4"/>
        <w:rPr>
          <w:noProof/>
        </w:rPr>
      </w:pPr>
      <w:r w:rsidRPr="00A238F2">
        <w:rPr>
          <w:noProof/>
        </w:rPr>
        <w:t>-</w:t>
      </w:r>
      <w:r w:rsidRPr="00A238F2">
        <w:rPr>
          <w:noProof/>
        </w:rPr>
        <w:tab/>
        <w:t xml:space="preserve">stop </w:t>
      </w:r>
      <w:r w:rsidRPr="00A238F2">
        <w:rPr>
          <w:i/>
          <w:noProof/>
        </w:rPr>
        <w:t>onDurationTimerSCPTM</w:t>
      </w:r>
      <w:r w:rsidRPr="00A238F2">
        <w:rPr>
          <w:noProof/>
        </w:rPr>
        <w:t>;</w:t>
      </w:r>
    </w:p>
    <w:p w14:paraId="14378D07" w14:textId="77777777" w:rsidR="00F924C5" w:rsidRPr="00A238F2" w:rsidRDefault="00F924C5" w:rsidP="00F924C5">
      <w:pPr>
        <w:pStyle w:val="B4"/>
        <w:rPr>
          <w:noProof/>
        </w:rPr>
      </w:pPr>
      <w:r w:rsidRPr="00A238F2">
        <w:rPr>
          <w:noProof/>
        </w:rPr>
        <w:t>-</w:t>
      </w:r>
      <w:r w:rsidRPr="00A238F2">
        <w:rPr>
          <w:noProof/>
        </w:rPr>
        <w:tab/>
        <w:t xml:space="preserve">stop </w:t>
      </w:r>
      <w:r w:rsidRPr="00A238F2">
        <w:rPr>
          <w:i/>
          <w:noProof/>
        </w:rPr>
        <w:t>drx-InactivityTimerSCPTM</w:t>
      </w:r>
      <w:r w:rsidRPr="00A238F2">
        <w:rPr>
          <w:noProof/>
        </w:rPr>
        <w:t>;</w:t>
      </w:r>
    </w:p>
    <w:p w14:paraId="322A0635" w14:textId="77777777" w:rsidR="00F924C5" w:rsidRPr="00A238F2" w:rsidRDefault="00EE72FA" w:rsidP="00F924C5">
      <w:pPr>
        <w:pStyle w:val="B4"/>
        <w:rPr>
          <w:noProof/>
        </w:rPr>
      </w:pPr>
      <w:r w:rsidRPr="00A238F2">
        <w:rPr>
          <w:noProof/>
        </w:rPr>
        <w:t>-</w:t>
      </w:r>
      <w:r w:rsidR="00F924C5" w:rsidRPr="00A238F2">
        <w:rPr>
          <w:noProof/>
        </w:rPr>
        <w:tab/>
        <w:t xml:space="preserve">start the </w:t>
      </w:r>
      <w:r w:rsidR="00F924C5" w:rsidRPr="00A238F2">
        <w:rPr>
          <w:i/>
          <w:noProof/>
        </w:rPr>
        <w:t>drx-InactivityTimerSCPTM</w:t>
      </w:r>
      <w:r w:rsidR="00F924C5" w:rsidRPr="00A238F2">
        <w:rPr>
          <w:noProof/>
        </w:rPr>
        <w:t xml:space="preserve"> in the first subframe of the next PDCCH occasion following the</w:t>
      </w:r>
      <w:r w:rsidR="00246184" w:rsidRPr="00A238F2">
        <w:rPr>
          <w:noProof/>
        </w:rPr>
        <w:t xml:space="preserve"> </w:t>
      </w:r>
      <w:r w:rsidR="00F924C5" w:rsidRPr="00A238F2">
        <w:rPr>
          <w:noProof/>
        </w:rPr>
        <w:t>subframe containing the last repetition of the corresponding PDSCH reception.</w:t>
      </w:r>
    </w:p>
    <w:p w14:paraId="113CEFBB" w14:textId="77777777" w:rsidR="00A30C57" w:rsidRPr="00A238F2" w:rsidRDefault="00F924C5" w:rsidP="00F924C5">
      <w:pPr>
        <w:pStyle w:val="B3"/>
        <w:rPr>
          <w:noProof/>
        </w:rPr>
      </w:pPr>
      <w:r w:rsidRPr="00A238F2">
        <w:rPr>
          <w:noProof/>
        </w:rPr>
        <w:t>-</w:t>
      </w:r>
      <w:r w:rsidRPr="00A238F2">
        <w:rPr>
          <w:noProof/>
        </w:rPr>
        <w:tab/>
        <w:t>else:</w:t>
      </w:r>
    </w:p>
    <w:p w14:paraId="69C58F8E" w14:textId="77777777" w:rsidR="00BA7602" w:rsidRPr="00A238F2" w:rsidRDefault="00A30C57" w:rsidP="00F924C5">
      <w:pPr>
        <w:pStyle w:val="B4"/>
        <w:rPr>
          <w:noProof/>
        </w:rPr>
      </w:pPr>
      <w:r w:rsidRPr="00A238F2">
        <w:rPr>
          <w:noProof/>
        </w:rPr>
        <w:t>-</w:t>
      </w:r>
      <w:r w:rsidRPr="00A238F2">
        <w:rPr>
          <w:noProof/>
        </w:rPr>
        <w:tab/>
        <w:t xml:space="preserve">start or restart </w:t>
      </w:r>
      <w:r w:rsidRPr="00A238F2">
        <w:rPr>
          <w:i/>
          <w:noProof/>
        </w:rPr>
        <w:t>drx-InactivityTimerSCPTM</w:t>
      </w:r>
      <w:r w:rsidRPr="00A238F2">
        <w:rPr>
          <w:noProof/>
        </w:rPr>
        <w:t>.</w:t>
      </w:r>
    </w:p>
    <w:p w14:paraId="5B212462" w14:textId="77777777" w:rsidR="00F924C5" w:rsidRPr="00A238F2" w:rsidRDefault="00F924C5" w:rsidP="00F924C5">
      <w:pPr>
        <w:pStyle w:val="NO"/>
        <w:rPr>
          <w:lang w:eastAsia="ko-KR"/>
        </w:rPr>
      </w:pPr>
      <w:r w:rsidRPr="00A238F2">
        <w:rPr>
          <w:lang w:eastAsia="ko-KR"/>
        </w:rPr>
        <w:t>NOTE:</w:t>
      </w:r>
      <w:r w:rsidRPr="00A238F2">
        <w:rPr>
          <w:lang w:eastAsia="ko-KR"/>
        </w:rPr>
        <w:tab/>
        <w:t>If H-SFN is not configured its value is set to 0 in the calculation of the starting subframe.</w:t>
      </w:r>
    </w:p>
    <w:p w14:paraId="217DAFBA" w14:textId="77777777" w:rsidR="00ED2C6E" w:rsidRPr="00A238F2" w:rsidRDefault="00ED2C6E" w:rsidP="00707196">
      <w:pPr>
        <w:pStyle w:val="Heading2"/>
        <w:rPr>
          <w:noProof/>
        </w:rPr>
      </w:pPr>
      <w:bookmarkStart w:id="363" w:name="_Toc29242979"/>
      <w:bookmarkStart w:id="364" w:name="_Toc37256240"/>
      <w:bookmarkStart w:id="365" w:name="_Toc37256394"/>
      <w:bookmarkStart w:id="366" w:name="_Toc46500333"/>
      <w:bookmarkStart w:id="367" w:name="_Toc52536242"/>
      <w:bookmarkStart w:id="368" w:name="_Toc219412773"/>
      <w:r w:rsidRPr="00A238F2">
        <w:rPr>
          <w:noProof/>
        </w:rPr>
        <w:t>5.8</w:t>
      </w:r>
      <w:r w:rsidRPr="00A238F2">
        <w:rPr>
          <w:noProof/>
        </w:rPr>
        <w:tab/>
        <w:t>MAC reconfiguration</w:t>
      </w:r>
      <w:bookmarkEnd w:id="363"/>
      <w:bookmarkEnd w:id="364"/>
      <w:bookmarkEnd w:id="365"/>
      <w:bookmarkEnd w:id="366"/>
      <w:bookmarkEnd w:id="367"/>
      <w:bookmarkEnd w:id="368"/>
    </w:p>
    <w:p w14:paraId="6DCB2A2A" w14:textId="77777777" w:rsidR="00834D1C" w:rsidRPr="00A238F2" w:rsidRDefault="0011430E" w:rsidP="00707196">
      <w:r w:rsidRPr="00A238F2">
        <w:t>When</w:t>
      </w:r>
      <w:r w:rsidR="00834D1C" w:rsidRPr="00A238F2">
        <w:t xml:space="preserve"> a reconfiguration of the MAC entity is requested by upper layers, the </w:t>
      </w:r>
      <w:r w:rsidR="008211B7" w:rsidRPr="00A238F2">
        <w:rPr>
          <w:noProof/>
        </w:rPr>
        <w:t>MAC entity</w:t>
      </w:r>
      <w:r w:rsidR="00834D1C" w:rsidRPr="00A238F2">
        <w:t xml:space="preserve"> shall:</w:t>
      </w:r>
    </w:p>
    <w:p w14:paraId="261D84EC" w14:textId="77777777" w:rsidR="003E1D13" w:rsidRPr="00A238F2" w:rsidRDefault="003E1D13" w:rsidP="00707196">
      <w:pPr>
        <w:pStyle w:val="B1"/>
      </w:pPr>
      <w:r w:rsidRPr="00A238F2">
        <w:t>-</w:t>
      </w:r>
      <w:r w:rsidRPr="00A238F2">
        <w:tab/>
        <w:t>upon addition of an SCell, initialize the corresponding HARQ entity;</w:t>
      </w:r>
    </w:p>
    <w:p w14:paraId="5581085B" w14:textId="77777777" w:rsidR="003E1D13" w:rsidRPr="00A238F2" w:rsidRDefault="003E1D13" w:rsidP="00707196">
      <w:pPr>
        <w:pStyle w:val="B1"/>
      </w:pPr>
      <w:r w:rsidRPr="00A238F2">
        <w:t>-</w:t>
      </w:r>
      <w:r w:rsidRPr="00A238F2">
        <w:tab/>
        <w:t>upon removal of an SCell, remove the corresponding HARQ entity;</w:t>
      </w:r>
    </w:p>
    <w:p w14:paraId="522A74DB" w14:textId="77777777" w:rsidR="0011430E" w:rsidRPr="00A238F2" w:rsidRDefault="0011430E" w:rsidP="00707196">
      <w:pPr>
        <w:pStyle w:val="B1"/>
      </w:pPr>
      <w:r w:rsidRPr="00A238F2">
        <w:t>-</w:t>
      </w:r>
      <w:r w:rsidRPr="00A238F2">
        <w:tab/>
        <w:t>for timers apply the new value when the timer is (re)started;</w:t>
      </w:r>
    </w:p>
    <w:p w14:paraId="41D1E1AE" w14:textId="77777777" w:rsidR="0011430E" w:rsidRPr="00A238F2" w:rsidRDefault="0011430E" w:rsidP="00707196">
      <w:pPr>
        <w:pStyle w:val="B1"/>
      </w:pPr>
      <w:r w:rsidRPr="00A238F2">
        <w:t>-</w:t>
      </w:r>
      <w:r w:rsidRPr="00A238F2">
        <w:tab/>
        <w:t>when counters are initialized apply the new maximum parameter value;</w:t>
      </w:r>
    </w:p>
    <w:p w14:paraId="2BCBAE2C" w14:textId="77777777" w:rsidR="0011430E" w:rsidRPr="00A238F2" w:rsidRDefault="0011430E" w:rsidP="00707196">
      <w:pPr>
        <w:pStyle w:val="B1"/>
      </w:pPr>
      <w:r w:rsidRPr="00A238F2">
        <w:t>-</w:t>
      </w:r>
      <w:r w:rsidRPr="00A238F2">
        <w:tab/>
        <w:t xml:space="preserve">for other parameters, </w:t>
      </w:r>
      <w:r w:rsidR="00834D1C" w:rsidRPr="00A238F2">
        <w:t>apply immediately the configurations received from upper layers.</w:t>
      </w:r>
    </w:p>
    <w:p w14:paraId="3FE59F48" w14:textId="77777777" w:rsidR="00ED2C6E" w:rsidRPr="00A238F2" w:rsidRDefault="00ED2C6E" w:rsidP="00707196">
      <w:pPr>
        <w:pStyle w:val="Heading2"/>
        <w:rPr>
          <w:noProof/>
        </w:rPr>
      </w:pPr>
      <w:bookmarkStart w:id="369" w:name="_Toc29242980"/>
      <w:bookmarkStart w:id="370" w:name="_Toc37256241"/>
      <w:bookmarkStart w:id="371" w:name="_Toc37256395"/>
      <w:bookmarkStart w:id="372" w:name="_Toc46500334"/>
      <w:bookmarkStart w:id="373" w:name="_Toc52536243"/>
      <w:bookmarkStart w:id="374" w:name="_Toc219412774"/>
      <w:r w:rsidRPr="00A238F2">
        <w:rPr>
          <w:noProof/>
        </w:rPr>
        <w:t>5.9</w:t>
      </w:r>
      <w:r w:rsidRPr="00A238F2">
        <w:rPr>
          <w:noProof/>
        </w:rPr>
        <w:tab/>
        <w:t>MAC Reset</w:t>
      </w:r>
      <w:bookmarkEnd w:id="369"/>
      <w:bookmarkEnd w:id="370"/>
      <w:bookmarkEnd w:id="371"/>
      <w:bookmarkEnd w:id="372"/>
      <w:bookmarkEnd w:id="373"/>
      <w:bookmarkEnd w:id="374"/>
    </w:p>
    <w:p w14:paraId="671C6A11" w14:textId="77777777" w:rsidR="00834D1C" w:rsidRPr="00A238F2" w:rsidRDefault="00834D1C" w:rsidP="00707196">
      <w:r w:rsidRPr="00A238F2">
        <w:t xml:space="preserve">If a reset of the MAC entity is requested by upper layers, the </w:t>
      </w:r>
      <w:r w:rsidR="008211B7" w:rsidRPr="00A238F2">
        <w:rPr>
          <w:noProof/>
        </w:rPr>
        <w:t>MAC entity</w:t>
      </w:r>
      <w:r w:rsidRPr="00A238F2">
        <w:t xml:space="preserve"> shall:</w:t>
      </w:r>
    </w:p>
    <w:p w14:paraId="481DF102" w14:textId="77777777" w:rsidR="00834D1C" w:rsidRPr="00A238F2" w:rsidRDefault="00834D1C" w:rsidP="00707196">
      <w:pPr>
        <w:pStyle w:val="B1"/>
      </w:pPr>
      <w:r w:rsidRPr="00A238F2">
        <w:t>-</w:t>
      </w:r>
      <w:r w:rsidRPr="00A238F2">
        <w:tab/>
        <w:t>initialize Bj for each logical channel to zero;</w:t>
      </w:r>
    </w:p>
    <w:p w14:paraId="3FB3A39B" w14:textId="77777777" w:rsidR="00834D1C" w:rsidRPr="00A238F2" w:rsidRDefault="00834D1C" w:rsidP="00707196">
      <w:pPr>
        <w:pStyle w:val="B1"/>
      </w:pPr>
      <w:r w:rsidRPr="00A238F2">
        <w:t>-</w:t>
      </w:r>
      <w:r w:rsidRPr="00A238F2">
        <w:tab/>
      </w:r>
      <w:r w:rsidR="00FC348B" w:rsidRPr="00A238F2">
        <w:t xml:space="preserve">except for </w:t>
      </w:r>
      <w:r w:rsidR="00FC348B" w:rsidRPr="00A238F2">
        <w:rPr>
          <w:i/>
          <w:iCs/>
        </w:rPr>
        <w:t>pur-</w:t>
      </w:r>
      <w:r w:rsidR="004154D0" w:rsidRPr="00A238F2">
        <w:rPr>
          <w:i/>
          <w:iCs/>
        </w:rPr>
        <w:t>TimeAlignmentTimer</w:t>
      </w:r>
      <w:r w:rsidR="00FC348B" w:rsidRPr="00A238F2">
        <w:rPr>
          <w:i/>
          <w:iCs/>
        </w:rPr>
        <w:t xml:space="preserve">, </w:t>
      </w:r>
      <w:r w:rsidR="00FC348B" w:rsidRPr="00A238F2">
        <w:t>if configured</w:t>
      </w:r>
      <w:r w:rsidR="00FC348B" w:rsidRPr="00A238F2">
        <w:rPr>
          <w:i/>
          <w:iCs/>
        </w:rPr>
        <w:t xml:space="preserve">, </w:t>
      </w:r>
      <w:r w:rsidRPr="00A238F2">
        <w:t xml:space="preserve">stop </w:t>
      </w:r>
      <w:r w:rsidR="004A7191" w:rsidRPr="00A238F2">
        <w:t>(if running)</w:t>
      </w:r>
      <w:r w:rsidR="00453397" w:rsidRPr="00A238F2">
        <w:t xml:space="preserve"> </w:t>
      </w:r>
      <w:r w:rsidRPr="00A238F2">
        <w:t>all timers;</w:t>
      </w:r>
    </w:p>
    <w:p w14:paraId="69984EE4" w14:textId="77777777" w:rsidR="00834D1C" w:rsidRPr="00A238F2" w:rsidRDefault="00834D1C" w:rsidP="00707196">
      <w:pPr>
        <w:pStyle w:val="B1"/>
      </w:pPr>
      <w:r w:rsidRPr="00A238F2">
        <w:t>-</w:t>
      </w:r>
      <w:r w:rsidRPr="00A238F2">
        <w:tab/>
      </w:r>
      <w:r w:rsidR="004154D0" w:rsidRPr="00A238F2">
        <w:t xml:space="preserve">except for </w:t>
      </w:r>
      <w:r w:rsidR="004154D0" w:rsidRPr="00A238F2">
        <w:rPr>
          <w:i/>
          <w:iCs/>
        </w:rPr>
        <w:t xml:space="preserve">pur-TimeAlignmentTimer, </w:t>
      </w:r>
      <w:r w:rsidR="004154D0" w:rsidRPr="00A238F2">
        <w:t>if configured</w:t>
      </w:r>
      <w:r w:rsidR="004154D0" w:rsidRPr="00A238F2">
        <w:rPr>
          <w:i/>
          <w:iCs/>
        </w:rPr>
        <w:t xml:space="preserve">, </w:t>
      </w:r>
      <w:r w:rsidRPr="00A238F2">
        <w:t>consider</w:t>
      </w:r>
      <w:r w:rsidR="00CB79E6" w:rsidRPr="00A238F2">
        <w:t xml:space="preserve"> all</w:t>
      </w:r>
      <w:r w:rsidRPr="00A238F2">
        <w:t xml:space="preserve"> </w:t>
      </w:r>
      <w:r w:rsidR="001B3339" w:rsidRPr="00A238F2">
        <w:rPr>
          <w:i/>
          <w:noProof/>
        </w:rPr>
        <w:t>timeAlignmentTimer</w:t>
      </w:r>
      <w:r w:rsidR="00F90C01" w:rsidRPr="00A238F2">
        <w:rPr>
          <w:iCs/>
          <w:noProof/>
        </w:rPr>
        <w:t>s</w:t>
      </w:r>
      <w:r w:rsidR="001B3339" w:rsidRPr="00A238F2">
        <w:rPr>
          <w:i/>
          <w:noProof/>
        </w:rPr>
        <w:t xml:space="preserve"> </w:t>
      </w:r>
      <w:r w:rsidRPr="00A238F2">
        <w:t xml:space="preserve">as expired and perform the corresponding actions in </w:t>
      </w:r>
      <w:r w:rsidR="006D2D97" w:rsidRPr="00A238F2">
        <w:t>clause</w:t>
      </w:r>
      <w:r w:rsidR="004A7191" w:rsidRPr="00A238F2">
        <w:t xml:space="preserve"> </w:t>
      </w:r>
      <w:r w:rsidRPr="00A238F2">
        <w:t>5.2;</w:t>
      </w:r>
    </w:p>
    <w:p w14:paraId="13177C03" w14:textId="77777777" w:rsidR="00485132" w:rsidRPr="00A238F2" w:rsidRDefault="00485132" w:rsidP="00707196">
      <w:pPr>
        <w:pStyle w:val="B1"/>
      </w:pPr>
      <w:r w:rsidRPr="00A238F2">
        <w:t>-</w:t>
      </w:r>
      <w:r w:rsidRPr="00A238F2">
        <w:tab/>
        <w:t>set the NDIs for all uplink HARQ processes to the value 0;</w:t>
      </w:r>
    </w:p>
    <w:p w14:paraId="06FD4A3F" w14:textId="77777777" w:rsidR="00834D1C" w:rsidRPr="00A238F2" w:rsidRDefault="00834D1C" w:rsidP="00707196">
      <w:pPr>
        <w:pStyle w:val="B1"/>
      </w:pPr>
      <w:r w:rsidRPr="00A238F2">
        <w:t>-</w:t>
      </w:r>
      <w:r w:rsidRPr="00A238F2">
        <w:tab/>
        <w:t>stop, if any, ongoing RACH procedure;</w:t>
      </w:r>
    </w:p>
    <w:p w14:paraId="3E160D7B" w14:textId="77777777" w:rsidR="008F7B72" w:rsidRPr="00A238F2" w:rsidRDefault="008F7B72" w:rsidP="00707196">
      <w:pPr>
        <w:pStyle w:val="B1"/>
      </w:pPr>
      <w:r w:rsidRPr="00A238F2">
        <w:t>-</w:t>
      </w:r>
      <w:r w:rsidRPr="00A238F2">
        <w:tab/>
      </w:r>
      <w:r w:rsidRPr="00A238F2">
        <w:rPr>
          <w:rFonts w:eastAsia="PMingLiU"/>
          <w:noProof/>
          <w:lang w:eastAsia="zh-TW"/>
        </w:rPr>
        <w:t xml:space="preserve">discard explicitly signalled </w:t>
      </w:r>
      <w:r w:rsidRPr="00A238F2">
        <w:rPr>
          <w:rFonts w:eastAsia="PMingLiU"/>
          <w:i/>
          <w:iCs/>
          <w:noProof/>
          <w:lang w:eastAsia="zh-TW"/>
        </w:rPr>
        <w:t>ra-PreambleIndex</w:t>
      </w:r>
      <w:r w:rsidRPr="00A238F2">
        <w:rPr>
          <w:rFonts w:eastAsia="PMingLiU"/>
          <w:noProof/>
          <w:lang w:eastAsia="zh-TW"/>
        </w:rPr>
        <w:t xml:space="preserve"> and </w:t>
      </w:r>
      <w:r w:rsidRPr="00A238F2">
        <w:rPr>
          <w:rFonts w:eastAsia="PMingLiU"/>
          <w:i/>
          <w:iCs/>
          <w:noProof/>
          <w:lang w:eastAsia="zh-TW"/>
        </w:rPr>
        <w:t>ra-PRACH-MaskIndex</w:t>
      </w:r>
      <w:r w:rsidRPr="00A238F2">
        <w:rPr>
          <w:rFonts w:eastAsia="PMingLiU"/>
          <w:noProof/>
          <w:lang w:eastAsia="zh-TW"/>
        </w:rPr>
        <w:t>, if any;</w:t>
      </w:r>
    </w:p>
    <w:p w14:paraId="6F10032B" w14:textId="77777777" w:rsidR="00834D1C" w:rsidRPr="00A238F2" w:rsidRDefault="00834D1C" w:rsidP="00707196">
      <w:pPr>
        <w:pStyle w:val="B1"/>
      </w:pPr>
      <w:r w:rsidRPr="00A238F2">
        <w:t>-</w:t>
      </w:r>
      <w:r w:rsidRPr="00A238F2">
        <w:tab/>
        <w:t>flush Msg3 buffer;</w:t>
      </w:r>
    </w:p>
    <w:p w14:paraId="54568081" w14:textId="77777777" w:rsidR="00834D1C" w:rsidRPr="00A238F2" w:rsidRDefault="00834D1C" w:rsidP="00707196">
      <w:pPr>
        <w:pStyle w:val="B1"/>
      </w:pPr>
      <w:r w:rsidRPr="00A238F2">
        <w:t>-</w:t>
      </w:r>
      <w:r w:rsidRPr="00A238F2">
        <w:tab/>
        <w:t>cancel, if any, triggered Scheduling Request procedure;</w:t>
      </w:r>
    </w:p>
    <w:p w14:paraId="158CC6AF" w14:textId="77777777" w:rsidR="00834D1C" w:rsidRPr="00A238F2" w:rsidRDefault="00834D1C" w:rsidP="00707196">
      <w:pPr>
        <w:pStyle w:val="B1"/>
      </w:pPr>
      <w:r w:rsidRPr="00A238F2">
        <w:t>-</w:t>
      </w:r>
      <w:r w:rsidRPr="00A238F2">
        <w:tab/>
        <w:t>cancel, if any, triggered Buffer Status Reporting procedure;</w:t>
      </w:r>
    </w:p>
    <w:p w14:paraId="54AED7AD" w14:textId="77777777" w:rsidR="00834D1C" w:rsidRPr="00A238F2" w:rsidRDefault="00834D1C" w:rsidP="00707196">
      <w:pPr>
        <w:pStyle w:val="B1"/>
      </w:pPr>
      <w:r w:rsidRPr="00A238F2">
        <w:t>-</w:t>
      </w:r>
      <w:r w:rsidRPr="00A238F2">
        <w:tab/>
        <w:t>cancel, if any, triggered Power Headroom Reporting procedure;</w:t>
      </w:r>
    </w:p>
    <w:p w14:paraId="31A2BFD9" w14:textId="77777777" w:rsidR="008F21DE" w:rsidRPr="00A238F2" w:rsidRDefault="0067274E" w:rsidP="008F21DE">
      <w:pPr>
        <w:pStyle w:val="B1"/>
      </w:pPr>
      <w:r w:rsidRPr="00A238F2">
        <w:t>-</w:t>
      </w:r>
      <w:r w:rsidRPr="00A238F2">
        <w:tab/>
        <w:t>cancel, if any, triggered Recommended bit rate query</w:t>
      </w:r>
      <w:r w:rsidRPr="00A238F2">
        <w:rPr>
          <w:lang w:eastAsia="ko-KR"/>
        </w:rPr>
        <w:t xml:space="preserve"> </w:t>
      </w:r>
      <w:r w:rsidRPr="00A238F2">
        <w:t>procedure;</w:t>
      </w:r>
    </w:p>
    <w:p w14:paraId="024DD343" w14:textId="77777777" w:rsidR="00640F21" w:rsidRPr="00A238F2" w:rsidRDefault="008F21DE" w:rsidP="00640F21">
      <w:pPr>
        <w:pStyle w:val="B1"/>
      </w:pPr>
      <w:r w:rsidRPr="00A238F2">
        <w:t>-</w:t>
      </w:r>
      <w:r w:rsidRPr="00A238F2">
        <w:tab/>
        <w:t>cancel, if any, triggered Timing Advance Reporting procedure;</w:t>
      </w:r>
    </w:p>
    <w:p w14:paraId="4F27D4AA" w14:textId="77777777" w:rsidR="00356F5C" w:rsidRPr="00A238F2" w:rsidRDefault="00640F21" w:rsidP="00356F5C">
      <w:pPr>
        <w:pStyle w:val="B1"/>
      </w:pPr>
      <w:r w:rsidRPr="00A238F2">
        <w:t>-</w:t>
      </w:r>
      <w:r w:rsidRPr="00A238F2">
        <w:tab/>
        <w:t>cancel, if any, triggered GNSS Validity Duration Reporting procedure;</w:t>
      </w:r>
    </w:p>
    <w:p w14:paraId="14F8F883" w14:textId="46166755" w:rsidR="0067274E" w:rsidRPr="00A238F2" w:rsidRDefault="00356F5C" w:rsidP="00356F5C">
      <w:pPr>
        <w:pStyle w:val="B1"/>
      </w:pPr>
      <w:r w:rsidRPr="00A238F2">
        <w:t>-</w:t>
      </w:r>
      <w:r w:rsidRPr="00A238F2">
        <w:tab/>
        <w:t>cancel, if any, triggered CB-Msg3-EDT procedure;</w:t>
      </w:r>
    </w:p>
    <w:p w14:paraId="5294F937" w14:textId="177C41E7" w:rsidR="004A7191" w:rsidRPr="00A238F2" w:rsidRDefault="004A7191" w:rsidP="00707196">
      <w:pPr>
        <w:pStyle w:val="B1"/>
      </w:pPr>
      <w:r w:rsidRPr="00A238F2">
        <w:t>-</w:t>
      </w:r>
      <w:r w:rsidRPr="00A238F2">
        <w:tab/>
        <w:t>flush the soft buffers for all DL HARQ processes;</w:t>
      </w:r>
    </w:p>
    <w:p w14:paraId="38298600" w14:textId="77777777" w:rsidR="004A7191" w:rsidRPr="00A238F2" w:rsidRDefault="004A7191" w:rsidP="00707196">
      <w:pPr>
        <w:pStyle w:val="B1"/>
      </w:pPr>
      <w:r w:rsidRPr="00A238F2">
        <w:t>-</w:t>
      </w:r>
      <w:r w:rsidRPr="00A238F2">
        <w:tab/>
        <w:t>for each DL HARQ process, consider the next received transmission for a TB as the very first transmission;</w:t>
      </w:r>
    </w:p>
    <w:p w14:paraId="06E00F78" w14:textId="77777777" w:rsidR="00356F5C" w:rsidRPr="00A238F2" w:rsidRDefault="00834D1C" w:rsidP="00356F5C">
      <w:pPr>
        <w:pStyle w:val="B1"/>
      </w:pPr>
      <w:r w:rsidRPr="00A238F2">
        <w:t>-</w:t>
      </w:r>
      <w:r w:rsidRPr="00A238F2">
        <w:tab/>
        <w:t>release, if any, Temporary C-RNTI</w:t>
      </w:r>
      <w:r w:rsidR="004A5F31" w:rsidRPr="00A238F2">
        <w:t>;</w:t>
      </w:r>
    </w:p>
    <w:p w14:paraId="2A425DC2" w14:textId="5CBE1F39" w:rsidR="004A5F31" w:rsidRPr="00A238F2" w:rsidRDefault="00356F5C" w:rsidP="00356F5C">
      <w:pPr>
        <w:pStyle w:val="B1"/>
      </w:pPr>
      <w:r w:rsidRPr="00A238F2">
        <w:t>-</w:t>
      </w:r>
      <w:r w:rsidRPr="00A238F2">
        <w:tab/>
        <w:t>release, if any, CB-RNTI;</w:t>
      </w:r>
    </w:p>
    <w:p w14:paraId="2C0691BB" w14:textId="2A9FD19B" w:rsidR="00834D1C" w:rsidRPr="00A238F2" w:rsidRDefault="004A5F31" w:rsidP="004A5F31">
      <w:pPr>
        <w:pStyle w:val="B1"/>
      </w:pPr>
      <w:r w:rsidRPr="00A238F2">
        <w:t>-</w:t>
      </w:r>
      <w:r w:rsidRPr="00A238F2">
        <w:tab/>
        <w:t>clear, if any, Differential Koffset</w:t>
      </w:r>
      <w:r w:rsidR="00834D1C" w:rsidRPr="00A238F2">
        <w:t>.</w:t>
      </w:r>
    </w:p>
    <w:p w14:paraId="131183B6" w14:textId="77777777" w:rsidR="00FA2E4F" w:rsidRPr="00A238F2" w:rsidRDefault="00FA2E4F" w:rsidP="00FA2E4F">
      <w:r w:rsidRPr="00A238F2">
        <w:t xml:space="preserve">If a partial reset of the MAC entity is requested by upper layers, for a serving cell, the </w:t>
      </w:r>
      <w:r w:rsidRPr="00A238F2">
        <w:rPr>
          <w:noProof/>
        </w:rPr>
        <w:t>MAC entity</w:t>
      </w:r>
      <w:r w:rsidRPr="00A238F2">
        <w:t xml:space="preserve"> shall for the serving cell:</w:t>
      </w:r>
    </w:p>
    <w:p w14:paraId="21F68941" w14:textId="77777777" w:rsidR="00FA2E4F" w:rsidRPr="00A238F2" w:rsidRDefault="00FA2E4F" w:rsidP="00FA2E4F">
      <w:pPr>
        <w:pStyle w:val="B1"/>
      </w:pPr>
      <w:r w:rsidRPr="00A238F2">
        <w:t>-</w:t>
      </w:r>
      <w:r w:rsidRPr="00A238F2">
        <w:tab/>
        <w:t>set the NDIs for all uplink HARQ processes to the value 0;</w:t>
      </w:r>
    </w:p>
    <w:p w14:paraId="09FC3591" w14:textId="77777777" w:rsidR="00FA2E4F" w:rsidRPr="00A238F2" w:rsidRDefault="00FA2E4F" w:rsidP="00FA2E4F">
      <w:pPr>
        <w:pStyle w:val="B1"/>
      </w:pPr>
      <w:r w:rsidRPr="00A238F2">
        <w:t>-</w:t>
      </w:r>
      <w:r w:rsidRPr="00A238F2">
        <w:tab/>
        <w:t>flush all UL HARQ buffers;</w:t>
      </w:r>
    </w:p>
    <w:p w14:paraId="2B9FC2EF" w14:textId="77777777" w:rsidR="00FA2E4F" w:rsidRPr="00A238F2" w:rsidRDefault="00FA2E4F" w:rsidP="00FA2E4F">
      <w:pPr>
        <w:pStyle w:val="B1"/>
      </w:pPr>
      <w:r w:rsidRPr="00A238F2">
        <w:t>-</w:t>
      </w:r>
      <w:r w:rsidRPr="00A238F2">
        <w:tab/>
        <w:t xml:space="preserve">stop all running </w:t>
      </w:r>
      <w:r w:rsidRPr="00A238F2">
        <w:rPr>
          <w:i/>
        </w:rPr>
        <w:t>drx-ULRetransmissionTimers</w:t>
      </w:r>
      <w:r w:rsidRPr="00A238F2">
        <w:t>;</w:t>
      </w:r>
    </w:p>
    <w:p w14:paraId="2B061AB3" w14:textId="77777777" w:rsidR="00FA2E4F" w:rsidRPr="00A238F2" w:rsidRDefault="00FA2E4F" w:rsidP="00FA2E4F">
      <w:pPr>
        <w:pStyle w:val="B1"/>
      </w:pPr>
      <w:r w:rsidRPr="00A238F2">
        <w:t>-</w:t>
      </w:r>
      <w:r w:rsidRPr="00A238F2">
        <w:tab/>
        <w:t>stop all running UL HARQ RTT timers;</w:t>
      </w:r>
    </w:p>
    <w:p w14:paraId="243B10A2" w14:textId="77777777" w:rsidR="00FA2E4F" w:rsidRPr="00A238F2" w:rsidRDefault="00FA2E4F" w:rsidP="00FA2E4F">
      <w:pPr>
        <w:pStyle w:val="B1"/>
      </w:pPr>
      <w:r w:rsidRPr="00A238F2">
        <w:t>-</w:t>
      </w:r>
      <w:r w:rsidRPr="00A238F2">
        <w:tab/>
        <w:t>stop, if any, ongoing RACH procedure;</w:t>
      </w:r>
    </w:p>
    <w:p w14:paraId="08F9D4E5" w14:textId="77777777" w:rsidR="00FA2E4F" w:rsidRPr="00A238F2" w:rsidRDefault="00FA2E4F" w:rsidP="00FA2E4F">
      <w:pPr>
        <w:pStyle w:val="B1"/>
      </w:pPr>
      <w:r w:rsidRPr="00A238F2">
        <w:t>-</w:t>
      </w:r>
      <w:r w:rsidRPr="00A238F2">
        <w:tab/>
      </w:r>
      <w:r w:rsidRPr="00A238F2">
        <w:rPr>
          <w:rFonts w:eastAsia="PMingLiU"/>
          <w:noProof/>
          <w:lang w:eastAsia="zh-TW"/>
        </w:rPr>
        <w:t xml:space="preserve">discard explicitly signalled </w:t>
      </w:r>
      <w:r w:rsidRPr="00A238F2">
        <w:rPr>
          <w:rFonts w:eastAsia="PMingLiU"/>
          <w:i/>
          <w:iCs/>
          <w:noProof/>
          <w:lang w:eastAsia="zh-TW"/>
        </w:rPr>
        <w:t>ra-PreambleIndex</w:t>
      </w:r>
      <w:r w:rsidRPr="00A238F2">
        <w:rPr>
          <w:rFonts w:eastAsia="PMingLiU"/>
          <w:noProof/>
          <w:lang w:eastAsia="zh-TW"/>
        </w:rPr>
        <w:t xml:space="preserve"> and </w:t>
      </w:r>
      <w:r w:rsidRPr="00A238F2">
        <w:rPr>
          <w:rFonts w:eastAsia="PMingLiU"/>
          <w:i/>
          <w:iCs/>
          <w:noProof/>
          <w:lang w:eastAsia="zh-TW"/>
        </w:rPr>
        <w:t>ra-PRACH-MaskIndex</w:t>
      </w:r>
      <w:r w:rsidRPr="00A238F2">
        <w:rPr>
          <w:rFonts w:eastAsia="PMingLiU"/>
          <w:noProof/>
          <w:lang w:eastAsia="zh-TW"/>
        </w:rPr>
        <w:t>, if any;</w:t>
      </w:r>
    </w:p>
    <w:p w14:paraId="736917F3" w14:textId="77777777" w:rsidR="00FA2E4F" w:rsidRPr="00A238F2" w:rsidRDefault="00FA2E4F" w:rsidP="00FA2E4F">
      <w:pPr>
        <w:pStyle w:val="B1"/>
      </w:pPr>
      <w:r w:rsidRPr="00A238F2">
        <w:t>-</w:t>
      </w:r>
      <w:r w:rsidRPr="00A238F2">
        <w:tab/>
        <w:t>flush Msg3 buffer;</w:t>
      </w:r>
    </w:p>
    <w:p w14:paraId="21C8BF6A" w14:textId="77777777" w:rsidR="00FA2E4F" w:rsidRPr="00A238F2" w:rsidRDefault="00FA2E4F" w:rsidP="00FA2E4F">
      <w:pPr>
        <w:pStyle w:val="B1"/>
      </w:pPr>
      <w:r w:rsidRPr="00A238F2">
        <w:t>-</w:t>
      </w:r>
      <w:r w:rsidRPr="00A238F2">
        <w:tab/>
        <w:t>release, if any, Temporary C-RNTI.</w:t>
      </w:r>
    </w:p>
    <w:p w14:paraId="2D63FBFB" w14:textId="77777777" w:rsidR="00674294" w:rsidRPr="00A238F2" w:rsidRDefault="00674294" w:rsidP="00707196">
      <w:pPr>
        <w:pStyle w:val="Heading2"/>
        <w:rPr>
          <w:noProof/>
        </w:rPr>
      </w:pPr>
      <w:bookmarkStart w:id="375" w:name="_Toc29242981"/>
      <w:bookmarkStart w:id="376" w:name="_Toc37256242"/>
      <w:bookmarkStart w:id="377" w:name="_Toc37256396"/>
      <w:bookmarkStart w:id="378" w:name="_Toc46500335"/>
      <w:bookmarkStart w:id="379" w:name="_Toc52536244"/>
      <w:bookmarkStart w:id="380" w:name="_Toc219412775"/>
      <w:r w:rsidRPr="00A238F2">
        <w:rPr>
          <w:noProof/>
        </w:rPr>
        <w:t>5.10</w:t>
      </w:r>
      <w:r w:rsidRPr="00A238F2">
        <w:rPr>
          <w:noProof/>
        </w:rPr>
        <w:tab/>
        <w:t>Semi-Persistent Scheduling</w:t>
      </w:r>
      <w:bookmarkEnd w:id="375"/>
      <w:bookmarkEnd w:id="376"/>
      <w:bookmarkEnd w:id="377"/>
      <w:bookmarkEnd w:id="378"/>
      <w:bookmarkEnd w:id="379"/>
      <w:bookmarkEnd w:id="380"/>
    </w:p>
    <w:p w14:paraId="6FC6A80B" w14:textId="77777777" w:rsidR="002F4A33" w:rsidRPr="00A238F2" w:rsidRDefault="00ED16E4" w:rsidP="00707196">
      <w:pPr>
        <w:rPr>
          <w:szCs w:val="21"/>
        </w:rPr>
      </w:pPr>
      <w:r w:rsidRPr="00A238F2">
        <w:rPr>
          <w:szCs w:val="21"/>
        </w:rPr>
        <w:t>Except for NB-IoT, m</w:t>
      </w:r>
      <w:r w:rsidR="002F4A33" w:rsidRPr="00A238F2">
        <w:rPr>
          <w:szCs w:val="21"/>
        </w:rPr>
        <w:t xml:space="preserve">ultiple UL Semi-Persistent Scheduling configurations are supported per Serving Cell. </w:t>
      </w:r>
      <w:r w:rsidRPr="00A238F2">
        <w:rPr>
          <w:szCs w:val="21"/>
        </w:rPr>
        <w:t xml:space="preserve">For NB-IoT, UL Semi-Persistent Scheduling configuration is only supported for BSR per Serving Cell. </w:t>
      </w:r>
      <w:r w:rsidR="002F4A33" w:rsidRPr="00A238F2">
        <w:rPr>
          <w:szCs w:val="21"/>
        </w:rPr>
        <w:t xml:space="preserve">On one Serving Cell, multiple </w:t>
      </w:r>
      <w:r w:rsidR="0045080A" w:rsidRPr="00A238F2">
        <w:rPr>
          <w:szCs w:val="21"/>
        </w:rPr>
        <w:t xml:space="preserve">UL </w:t>
      </w:r>
      <w:r w:rsidR="002F4A33" w:rsidRPr="00A238F2">
        <w:rPr>
          <w:szCs w:val="21"/>
        </w:rPr>
        <w:t xml:space="preserve">configurations can be active simultaneously only for the same TTI length. Multiple </w:t>
      </w:r>
      <w:r w:rsidR="0045080A" w:rsidRPr="00A238F2">
        <w:rPr>
          <w:szCs w:val="21"/>
        </w:rPr>
        <w:t xml:space="preserve">UL/DL </w:t>
      </w:r>
      <w:r w:rsidR="002F4A33" w:rsidRPr="00A238F2">
        <w:rPr>
          <w:szCs w:val="21"/>
        </w:rPr>
        <w:t>configurations can also be active simultaneously on different Serving Cells.</w:t>
      </w:r>
    </w:p>
    <w:p w14:paraId="3329A25C" w14:textId="77777777" w:rsidR="00674294" w:rsidRPr="00A238F2" w:rsidRDefault="00674294" w:rsidP="00707196">
      <w:pPr>
        <w:rPr>
          <w:szCs w:val="21"/>
        </w:rPr>
      </w:pPr>
      <w:r w:rsidRPr="00A238F2">
        <w:rPr>
          <w:szCs w:val="21"/>
        </w:rPr>
        <w:t xml:space="preserve">When Semi-Persistent Scheduling is enabled by </w:t>
      </w:r>
      <w:r w:rsidR="001B3339" w:rsidRPr="00A238F2">
        <w:rPr>
          <w:szCs w:val="21"/>
        </w:rPr>
        <w:t>RRC</w:t>
      </w:r>
      <w:r w:rsidRPr="00A238F2">
        <w:rPr>
          <w:szCs w:val="21"/>
        </w:rPr>
        <w:t>, the following information is provided</w:t>
      </w:r>
      <w:r w:rsidR="00AA6A69" w:rsidRPr="00A238F2">
        <w:rPr>
          <w:szCs w:val="21"/>
        </w:rPr>
        <w:t xml:space="preserve">, as specified in </w:t>
      </w:r>
      <w:r w:rsidR="00EB63D2" w:rsidRPr="00A238F2">
        <w:rPr>
          <w:szCs w:val="21"/>
        </w:rPr>
        <w:t>TS 36.331 [</w:t>
      </w:r>
      <w:r w:rsidR="001B3339" w:rsidRPr="00A238F2">
        <w:rPr>
          <w:szCs w:val="21"/>
        </w:rPr>
        <w:t>8]</w:t>
      </w:r>
      <w:r w:rsidRPr="00A238F2">
        <w:rPr>
          <w:szCs w:val="21"/>
        </w:rPr>
        <w:t>:</w:t>
      </w:r>
    </w:p>
    <w:p w14:paraId="5F4680B5" w14:textId="77777777" w:rsidR="00674294" w:rsidRPr="00A238F2" w:rsidRDefault="00674294" w:rsidP="00707196">
      <w:pPr>
        <w:pStyle w:val="B1"/>
      </w:pPr>
      <w:r w:rsidRPr="00A238F2">
        <w:t>-</w:t>
      </w:r>
      <w:r w:rsidRPr="00A238F2">
        <w:tab/>
        <w:t>Semi-Persistent Scheduling C-RNTI</w:t>
      </w:r>
      <w:r w:rsidR="007A44E5" w:rsidRPr="00A238F2">
        <w:t xml:space="preserve"> or UL Semi-Persistent Scheduling V-RNTI</w:t>
      </w:r>
      <w:r w:rsidRPr="00A238F2">
        <w:t>;</w:t>
      </w:r>
    </w:p>
    <w:p w14:paraId="2EC47F10" w14:textId="77777777" w:rsidR="007A44E5" w:rsidRPr="00A238F2" w:rsidRDefault="00CC0211" w:rsidP="007A44E5">
      <w:pPr>
        <w:pStyle w:val="B1"/>
      </w:pPr>
      <w:r w:rsidRPr="00A238F2">
        <w:t>-</w:t>
      </w:r>
      <w:r w:rsidRPr="00A238F2">
        <w:tab/>
        <w:t xml:space="preserve">Uplink Semi-Persistent Scheduling interval </w:t>
      </w:r>
      <w:r w:rsidRPr="00A238F2">
        <w:rPr>
          <w:i/>
          <w:noProof/>
        </w:rPr>
        <w:t>semiPersistSchedIntervalUL</w:t>
      </w:r>
      <w:r w:rsidRPr="00A238F2">
        <w:rPr>
          <w:noProof/>
        </w:rPr>
        <w:t xml:space="preserve"> </w:t>
      </w:r>
      <w:r w:rsidR="00BB4AF7" w:rsidRPr="00A238F2">
        <w:rPr>
          <w:noProof/>
        </w:rPr>
        <w:t xml:space="preserve">if short TTI in UL for the SpCell is not configured or </w:t>
      </w:r>
      <w:r w:rsidR="00BB4AF7" w:rsidRPr="00A238F2">
        <w:rPr>
          <w:i/>
          <w:noProof/>
        </w:rPr>
        <w:t>semiPersistSchedIntervalUL</w:t>
      </w:r>
      <w:r w:rsidR="00BB4AF7" w:rsidRPr="00A238F2">
        <w:rPr>
          <w:noProof/>
        </w:rPr>
        <w:t>-</w:t>
      </w:r>
      <w:r w:rsidR="00BB4AF7" w:rsidRPr="00A238F2">
        <w:rPr>
          <w:i/>
          <w:noProof/>
        </w:rPr>
        <w:t>sTTI</w:t>
      </w:r>
      <w:r w:rsidR="00BB4AF7" w:rsidRPr="00A238F2">
        <w:rPr>
          <w:noProof/>
        </w:rPr>
        <w:t xml:space="preserve"> in UL for the SpCell</w:t>
      </w:r>
      <w:r w:rsidR="00BB4AF7" w:rsidRPr="00A238F2">
        <w:rPr>
          <w:i/>
          <w:noProof/>
        </w:rPr>
        <w:t xml:space="preserve"> </w:t>
      </w:r>
      <w:r w:rsidR="00BB4AF7" w:rsidRPr="00A238F2">
        <w:rPr>
          <w:noProof/>
        </w:rPr>
        <w:t>if</w:t>
      </w:r>
      <w:r w:rsidR="00BB4AF7" w:rsidRPr="00A238F2">
        <w:rPr>
          <w:i/>
          <w:noProof/>
        </w:rPr>
        <w:t xml:space="preserve"> </w:t>
      </w:r>
      <w:r w:rsidR="00BB4AF7" w:rsidRPr="00A238F2">
        <w:rPr>
          <w:noProof/>
        </w:rPr>
        <w:t>short TTI</w:t>
      </w:r>
      <w:r w:rsidR="00BB4AF7" w:rsidRPr="00A238F2">
        <w:rPr>
          <w:i/>
          <w:noProof/>
        </w:rPr>
        <w:t xml:space="preserve"> </w:t>
      </w:r>
      <w:r w:rsidR="00BB4AF7" w:rsidRPr="00A238F2">
        <w:rPr>
          <w:noProof/>
        </w:rPr>
        <w:t xml:space="preserve">is configured </w:t>
      </w:r>
      <w:r w:rsidRPr="00A238F2">
        <w:rPr>
          <w:noProof/>
        </w:rPr>
        <w:t>and n</w:t>
      </w:r>
      <w:r w:rsidRPr="00A238F2">
        <w:t xml:space="preserve">umber of empty transmissions before implicit release </w:t>
      </w:r>
      <w:r w:rsidRPr="00A238F2">
        <w:rPr>
          <w:i/>
        </w:rPr>
        <w:t>implicitReleaseAfter</w:t>
      </w:r>
      <w:r w:rsidRPr="00A238F2">
        <w:t>, if Semi-Persistent Scheduling</w:t>
      </w:r>
      <w:r w:rsidR="007A44E5" w:rsidRPr="00A238F2">
        <w:t xml:space="preserve"> with Semi-Persistent Scheduling C-RNTI</w:t>
      </w:r>
      <w:r w:rsidRPr="00A238F2">
        <w:t xml:space="preserve"> is enabled for the uplink;</w:t>
      </w:r>
    </w:p>
    <w:p w14:paraId="434B6473" w14:textId="77777777" w:rsidR="00CC0211" w:rsidRPr="00A238F2" w:rsidRDefault="007A44E5" w:rsidP="007A44E5">
      <w:pPr>
        <w:pStyle w:val="B1"/>
      </w:pPr>
      <w:r w:rsidRPr="00A238F2">
        <w:t>-</w:t>
      </w:r>
      <w:r w:rsidRPr="00A238F2">
        <w:tab/>
        <w:t xml:space="preserve">Uplink Semi-Persistent Scheduling interval </w:t>
      </w:r>
      <w:r w:rsidRPr="00A238F2">
        <w:rPr>
          <w:i/>
          <w:noProof/>
        </w:rPr>
        <w:t>semiPersistSchedIntervalUL</w:t>
      </w:r>
      <w:r w:rsidRPr="00A238F2">
        <w:rPr>
          <w:noProof/>
        </w:rPr>
        <w:t xml:space="preserve"> and n</w:t>
      </w:r>
      <w:r w:rsidRPr="00A238F2">
        <w:t xml:space="preserve">umber of empty transmissions before implicit release </w:t>
      </w:r>
      <w:r w:rsidRPr="00A238F2">
        <w:rPr>
          <w:i/>
        </w:rPr>
        <w:t xml:space="preserve">implicitReleaseAfter </w:t>
      </w:r>
      <w:r w:rsidRPr="00A238F2">
        <w:t>for each SPS configuration, if Semi-Persistent Scheduling with UL Semi-Persistent Scheduling V-RNTI is enabled for the uplink;</w:t>
      </w:r>
    </w:p>
    <w:p w14:paraId="3E596F3D" w14:textId="77777777" w:rsidR="00674294" w:rsidRPr="00A238F2" w:rsidRDefault="00674294" w:rsidP="00707196">
      <w:pPr>
        <w:pStyle w:val="B1"/>
      </w:pPr>
      <w:r w:rsidRPr="00A238F2">
        <w:t>-</w:t>
      </w:r>
      <w:r w:rsidRPr="00A238F2">
        <w:tab/>
        <w:t xml:space="preserve">Whether </w:t>
      </w:r>
      <w:r w:rsidR="002F3933" w:rsidRPr="00A238F2">
        <w:rPr>
          <w:i/>
          <w:noProof/>
        </w:rPr>
        <w:t>twoIntervalsConfig</w:t>
      </w:r>
      <w:r w:rsidRPr="00A238F2">
        <w:t xml:space="preserve"> is enabled or disabled for uplink, only for TDD;</w:t>
      </w:r>
    </w:p>
    <w:p w14:paraId="080D3A60" w14:textId="77777777" w:rsidR="00BB4AF7" w:rsidRPr="00A238F2" w:rsidRDefault="00CC0211" w:rsidP="00BB4AF7">
      <w:pPr>
        <w:pStyle w:val="B1"/>
      </w:pPr>
      <w:r w:rsidRPr="00A238F2">
        <w:rPr>
          <w:noProof/>
        </w:rPr>
        <w:t>-</w:t>
      </w:r>
      <w:r w:rsidRPr="00A238F2">
        <w:rPr>
          <w:noProof/>
        </w:rPr>
        <w:tab/>
        <w:t>Downlink Semi-Persistent Scheduling interval</w:t>
      </w:r>
      <w:r w:rsidRPr="00A238F2">
        <w:rPr>
          <w:i/>
          <w:noProof/>
        </w:rPr>
        <w:t xml:space="preserve"> semiPersistSchedIntervalDL</w:t>
      </w:r>
      <w:r w:rsidRPr="00A238F2">
        <w:rPr>
          <w:noProof/>
        </w:rPr>
        <w:t xml:space="preserve"> </w:t>
      </w:r>
      <w:r w:rsidR="00BB4AF7" w:rsidRPr="00A238F2">
        <w:rPr>
          <w:noProof/>
        </w:rPr>
        <w:t xml:space="preserve">if short TTI in DL for the SpCell is not configured or </w:t>
      </w:r>
      <w:r w:rsidR="00BB4AF7" w:rsidRPr="00A238F2">
        <w:rPr>
          <w:i/>
          <w:noProof/>
        </w:rPr>
        <w:t>semiPersistSchedIntervalDL</w:t>
      </w:r>
      <w:r w:rsidR="00BB4AF7" w:rsidRPr="00A238F2">
        <w:rPr>
          <w:noProof/>
        </w:rPr>
        <w:t>-</w:t>
      </w:r>
      <w:r w:rsidR="00BB4AF7" w:rsidRPr="00A238F2">
        <w:rPr>
          <w:i/>
          <w:noProof/>
        </w:rPr>
        <w:t xml:space="preserve">sTTI </w:t>
      </w:r>
      <w:r w:rsidR="00BB4AF7" w:rsidRPr="00A238F2">
        <w:rPr>
          <w:noProof/>
        </w:rPr>
        <w:t>if</w:t>
      </w:r>
      <w:r w:rsidR="00BB4AF7" w:rsidRPr="00A238F2">
        <w:rPr>
          <w:i/>
          <w:noProof/>
        </w:rPr>
        <w:t xml:space="preserve"> </w:t>
      </w:r>
      <w:r w:rsidR="00BB4AF7" w:rsidRPr="00A238F2">
        <w:rPr>
          <w:noProof/>
        </w:rPr>
        <w:t>short TTI in DL for the SpCell</w:t>
      </w:r>
      <w:r w:rsidR="00BB4AF7" w:rsidRPr="00A238F2">
        <w:rPr>
          <w:i/>
          <w:noProof/>
        </w:rPr>
        <w:t xml:space="preserve"> </w:t>
      </w:r>
      <w:r w:rsidR="00BB4AF7" w:rsidRPr="00A238F2">
        <w:rPr>
          <w:noProof/>
        </w:rPr>
        <w:t xml:space="preserve">is configured </w:t>
      </w:r>
      <w:r w:rsidRPr="00A238F2">
        <w:rPr>
          <w:noProof/>
        </w:rPr>
        <w:t xml:space="preserve">and number of configured HARQ processes for Semi-Persistent Scheduling </w:t>
      </w:r>
      <w:r w:rsidRPr="00A238F2">
        <w:rPr>
          <w:i/>
          <w:noProof/>
        </w:rPr>
        <w:t>numberOfConfSPS-Processes</w:t>
      </w:r>
      <w:r w:rsidRPr="00A238F2">
        <w:t>, if Semi-Persistent Scheduling is enabled for the downlink;</w:t>
      </w:r>
    </w:p>
    <w:p w14:paraId="7E8525BA" w14:textId="77777777" w:rsidR="00CC0211" w:rsidRPr="00A238F2" w:rsidRDefault="00BB4AF7" w:rsidP="00BB4AF7">
      <w:pPr>
        <w:pStyle w:val="B1"/>
      </w:pPr>
      <w:r w:rsidRPr="00A238F2">
        <w:t>-</w:t>
      </w:r>
      <w:r w:rsidRPr="00A238F2">
        <w:tab/>
      </w:r>
      <w:r w:rsidRPr="00A238F2">
        <w:rPr>
          <w:i/>
        </w:rPr>
        <w:t>sTTIStartTimeDl</w:t>
      </w:r>
      <w:r w:rsidRPr="00A238F2">
        <w:t xml:space="preserve"> if short TTI in DL for the SpCell is configured and </w:t>
      </w:r>
      <w:r w:rsidRPr="00A238F2">
        <w:rPr>
          <w:i/>
        </w:rPr>
        <w:t>sTTIStartTimeUl</w:t>
      </w:r>
      <w:r w:rsidRPr="00A238F2">
        <w:t xml:space="preserve"> if short TTI in UL for the SpCell is configured;</w:t>
      </w:r>
    </w:p>
    <w:p w14:paraId="55053AE5" w14:textId="77777777" w:rsidR="00674294" w:rsidRPr="00A238F2" w:rsidRDefault="00674294" w:rsidP="00707196">
      <w:pPr>
        <w:rPr>
          <w:szCs w:val="21"/>
        </w:rPr>
      </w:pPr>
      <w:r w:rsidRPr="00A238F2">
        <w:rPr>
          <w:szCs w:val="21"/>
        </w:rPr>
        <w:t>When Semi-Persistent Scheduling for uplink or downlink is disabled by RRC, the corresponding configured grant or configured assignment shall be discarded.</w:t>
      </w:r>
    </w:p>
    <w:p w14:paraId="44B13371" w14:textId="77777777" w:rsidR="00992D77" w:rsidRPr="00A238F2" w:rsidRDefault="00CD703C" w:rsidP="00707196">
      <w:pPr>
        <w:rPr>
          <w:szCs w:val="21"/>
        </w:rPr>
      </w:pPr>
      <w:r w:rsidRPr="00A238F2">
        <w:rPr>
          <w:szCs w:val="21"/>
        </w:rPr>
        <w:t>Semi-Persistent Scheduling is not supported for RN communication with the E-UTRAN in combination with an RN subframe configuration.</w:t>
      </w:r>
    </w:p>
    <w:p w14:paraId="5D0F3E21" w14:textId="77777777" w:rsidR="00992D77" w:rsidRPr="00A238F2" w:rsidRDefault="00992D77" w:rsidP="00707196">
      <w:pPr>
        <w:pStyle w:val="NO"/>
      </w:pPr>
      <w:r w:rsidRPr="00A238F2">
        <w:rPr>
          <w:rFonts w:eastAsia="Malgun Gothic"/>
        </w:rPr>
        <w:t>NOTE:</w:t>
      </w:r>
      <w:r w:rsidRPr="00A238F2">
        <w:tab/>
      </w:r>
      <w:r w:rsidRPr="00A238F2">
        <w:rPr>
          <w:rFonts w:eastAsia="Malgun Gothic"/>
        </w:rPr>
        <w:t xml:space="preserve">When eIMTA is configured, if </w:t>
      </w:r>
      <w:r w:rsidRPr="00A238F2">
        <w:t xml:space="preserve">a </w:t>
      </w:r>
      <w:r w:rsidRPr="00A238F2">
        <w:rPr>
          <w:rFonts w:eastAsia="Malgun Gothic"/>
        </w:rPr>
        <w:t xml:space="preserve">configured uplink grant or </w:t>
      </w:r>
      <w:r w:rsidRPr="00A238F2">
        <w:t xml:space="preserve">a </w:t>
      </w:r>
      <w:r w:rsidRPr="00A238F2">
        <w:rPr>
          <w:rFonts w:eastAsia="Malgun Gothic"/>
        </w:rPr>
        <w:t>configured downlink assignment occur</w:t>
      </w:r>
      <w:r w:rsidRPr="00A238F2">
        <w:t>s</w:t>
      </w:r>
      <w:r w:rsidRPr="00A238F2">
        <w:rPr>
          <w:rFonts w:eastAsia="Malgun Gothic"/>
        </w:rPr>
        <w:t xml:space="preserve"> on a subframe that can be reconfigured through </w:t>
      </w:r>
      <w:r w:rsidRPr="00A238F2">
        <w:t>eIMTA L1 signalling</w:t>
      </w:r>
      <w:r w:rsidRPr="00A238F2">
        <w:rPr>
          <w:rFonts w:eastAsia="Malgun Gothic"/>
        </w:rPr>
        <w:t>, then the UE behaviour is left unspecified.</w:t>
      </w:r>
    </w:p>
    <w:p w14:paraId="2CCF6E27" w14:textId="77777777" w:rsidR="00674294" w:rsidRPr="00A238F2" w:rsidRDefault="00674294" w:rsidP="00707196">
      <w:pPr>
        <w:pStyle w:val="Heading3"/>
        <w:rPr>
          <w:noProof/>
        </w:rPr>
      </w:pPr>
      <w:bookmarkStart w:id="381" w:name="_Toc29242982"/>
      <w:bookmarkStart w:id="382" w:name="_Toc37256243"/>
      <w:bookmarkStart w:id="383" w:name="_Toc37256397"/>
      <w:bookmarkStart w:id="384" w:name="_Toc46500336"/>
      <w:bookmarkStart w:id="385" w:name="_Toc52536245"/>
      <w:bookmarkStart w:id="386" w:name="_Toc219412776"/>
      <w:r w:rsidRPr="00A238F2">
        <w:rPr>
          <w:noProof/>
        </w:rPr>
        <w:t>5.10.1</w:t>
      </w:r>
      <w:r w:rsidRPr="00A238F2">
        <w:rPr>
          <w:noProof/>
          <w:szCs w:val="24"/>
        </w:rPr>
        <w:tab/>
      </w:r>
      <w:r w:rsidRPr="00A238F2">
        <w:rPr>
          <w:noProof/>
        </w:rPr>
        <w:t>Downlink</w:t>
      </w:r>
      <w:bookmarkEnd w:id="381"/>
      <w:bookmarkEnd w:id="382"/>
      <w:bookmarkEnd w:id="383"/>
      <w:bookmarkEnd w:id="384"/>
      <w:bookmarkEnd w:id="385"/>
      <w:bookmarkEnd w:id="386"/>
    </w:p>
    <w:p w14:paraId="2CC192CE" w14:textId="77777777" w:rsidR="00BB4AF7" w:rsidRPr="00A238F2" w:rsidRDefault="00674294" w:rsidP="00BB4AF7">
      <w:pPr>
        <w:rPr>
          <w:noProof/>
        </w:rPr>
      </w:pPr>
      <w:r w:rsidRPr="00A238F2">
        <w:rPr>
          <w:noProof/>
        </w:rPr>
        <w:t xml:space="preserve">After a </w:t>
      </w:r>
      <w:r w:rsidRPr="00A238F2">
        <w:t>Semi-Persistent downlink assignment is configured</w:t>
      </w:r>
      <w:r w:rsidRPr="00A238F2">
        <w:rPr>
          <w:noProof/>
        </w:rPr>
        <w:t xml:space="preserve">, the </w:t>
      </w:r>
      <w:r w:rsidR="008211B7" w:rsidRPr="00A238F2">
        <w:rPr>
          <w:noProof/>
        </w:rPr>
        <w:t>MAC entity</w:t>
      </w:r>
      <w:r w:rsidRPr="00A238F2">
        <w:rPr>
          <w:noProof/>
        </w:rPr>
        <w:t xml:space="preserve"> shall consider </w:t>
      </w:r>
      <w:r w:rsidR="00862EEA" w:rsidRPr="00A238F2">
        <w:rPr>
          <w:noProof/>
        </w:rPr>
        <w:t>sequentially that the N</w:t>
      </w:r>
      <w:r w:rsidR="00862EEA" w:rsidRPr="00A238F2">
        <w:rPr>
          <w:noProof/>
          <w:vertAlign w:val="superscript"/>
        </w:rPr>
        <w:t>th</w:t>
      </w:r>
      <w:r w:rsidR="00862EEA" w:rsidRPr="00A238F2">
        <w:rPr>
          <w:noProof/>
        </w:rPr>
        <w:t xml:space="preserve"> assignment occurs in the </w:t>
      </w:r>
      <w:r w:rsidR="00BB4AF7" w:rsidRPr="00A238F2">
        <w:rPr>
          <w:noProof/>
        </w:rPr>
        <w:t xml:space="preserve">TTI </w:t>
      </w:r>
      <w:r w:rsidRPr="00A238F2">
        <w:rPr>
          <w:noProof/>
        </w:rPr>
        <w:t>for which:</w:t>
      </w:r>
    </w:p>
    <w:p w14:paraId="1929AB00" w14:textId="77777777" w:rsidR="00674294" w:rsidRPr="00A238F2" w:rsidRDefault="00BB4AF7" w:rsidP="00BB4AF7">
      <w:pPr>
        <w:pStyle w:val="B1"/>
        <w:rPr>
          <w:noProof/>
        </w:rPr>
      </w:pPr>
      <w:r w:rsidRPr="00A238F2">
        <w:rPr>
          <w:noProof/>
        </w:rPr>
        <w:t>-</w:t>
      </w:r>
      <w:r w:rsidRPr="00A238F2">
        <w:rPr>
          <w:noProof/>
        </w:rPr>
        <w:tab/>
        <w:t>subframe SPS is used:</w:t>
      </w:r>
    </w:p>
    <w:p w14:paraId="6E91E162" w14:textId="77777777" w:rsidR="00BB4AF7" w:rsidRPr="00A238F2" w:rsidRDefault="00CC0211" w:rsidP="00BB4AF7">
      <w:pPr>
        <w:pStyle w:val="B2"/>
        <w:rPr>
          <w:noProof/>
        </w:rPr>
      </w:pPr>
      <w:r w:rsidRPr="00A238F2">
        <w:rPr>
          <w:noProof/>
        </w:rPr>
        <w:t>-</w:t>
      </w:r>
      <w:r w:rsidRPr="00A238F2">
        <w:rPr>
          <w:noProof/>
        </w:rPr>
        <w:tab/>
        <w:t>(10 * SFN + subframe) = [(10 * SFN</w:t>
      </w:r>
      <w:r w:rsidRPr="00A238F2">
        <w:rPr>
          <w:noProof/>
          <w:vertAlign w:val="subscript"/>
        </w:rPr>
        <w:t>start time</w:t>
      </w:r>
      <w:r w:rsidRPr="00A238F2">
        <w:rPr>
          <w:noProof/>
        </w:rPr>
        <w:t xml:space="preserve"> + subframe</w:t>
      </w:r>
      <w:r w:rsidRPr="00A238F2">
        <w:rPr>
          <w:noProof/>
          <w:vertAlign w:val="subscript"/>
        </w:rPr>
        <w:t>start time</w:t>
      </w:r>
      <w:r w:rsidRPr="00A238F2">
        <w:rPr>
          <w:noProof/>
        </w:rPr>
        <w:t xml:space="preserve">) + N * </w:t>
      </w:r>
      <w:r w:rsidRPr="00A238F2">
        <w:rPr>
          <w:i/>
          <w:noProof/>
        </w:rPr>
        <w:t>semiPersistSchedIntervalDL</w:t>
      </w:r>
      <w:r w:rsidRPr="00A238F2">
        <w:rPr>
          <w:noProof/>
        </w:rPr>
        <w:t>] modulo 10240.</w:t>
      </w:r>
    </w:p>
    <w:p w14:paraId="6D806A41" w14:textId="77777777" w:rsidR="00BB4AF7" w:rsidRPr="00A238F2" w:rsidRDefault="00BB4AF7" w:rsidP="00BB4AF7">
      <w:pPr>
        <w:pStyle w:val="B1"/>
        <w:rPr>
          <w:noProof/>
        </w:rPr>
      </w:pPr>
      <w:r w:rsidRPr="00A238F2">
        <w:rPr>
          <w:noProof/>
        </w:rPr>
        <w:t>-</w:t>
      </w:r>
      <w:r w:rsidRPr="00A238F2">
        <w:rPr>
          <w:noProof/>
        </w:rPr>
        <w:tab/>
        <w:t>slot or subslot SPS is used:</w:t>
      </w:r>
    </w:p>
    <w:p w14:paraId="727930FA" w14:textId="77777777" w:rsidR="00CC0211" w:rsidRPr="00A238F2" w:rsidRDefault="00BB4AF7" w:rsidP="00BB4AF7">
      <w:pPr>
        <w:pStyle w:val="B2"/>
        <w:rPr>
          <w:noProof/>
        </w:rPr>
      </w:pPr>
      <w:r w:rsidRPr="00A238F2">
        <w:rPr>
          <w:rFonts w:eastAsia="SimSun"/>
          <w:noProof/>
        </w:rPr>
        <w:t>-</w:t>
      </w:r>
      <w:r w:rsidRPr="00A238F2">
        <w:rPr>
          <w:rFonts w:eastAsia="SimSun"/>
          <w:noProof/>
        </w:rPr>
        <w:tab/>
        <w:t>(10 * SFN * sTTI_Number_Per_Subframe + subframe * sTTI_Number_Per_Subframe + sTTI_number) = [(10 * SFN</w:t>
      </w:r>
      <w:r w:rsidRPr="00A238F2">
        <w:rPr>
          <w:rFonts w:eastAsia="SimSun"/>
          <w:noProof/>
          <w:vertAlign w:val="subscript"/>
        </w:rPr>
        <w:t>start time</w:t>
      </w:r>
      <w:r w:rsidRPr="00A238F2">
        <w:rPr>
          <w:rFonts w:eastAsia="SimSun"/>
          <w:noProof/>
        </w:rPr>
        <w:t xml:space="preserve"> * sTTI_Number_Per_Subframe + subframe</w:t>
      </w:r>
      <w:r w:rsidRPr="00A238F2">
        <w:rPr>
          <w:rFonts w:eastAsia="SimSun"/>
          <w:noProof/>
          <w:vertAlign w:val="subscript"/>
        </w:rPr>
        <w:t xml:space="preserve">start time </w:t>
      </w:r>
      <w:r w:rsidRPr="00A238F2">
        <w:rPr>
          <w:rFonts w:eastAsia="SimSun"/>
          <w:noProof/>
        </w:rPr>
        <w:t xml:space="preserve">* sTTI_Number_Per_Subframe + </w:t>
      </w:r>
      <w:r w:rsidRPr="00A238F2">
        <w:rPr>
          <w:rFonts w:eastAsia="SimSun"/>
          <w:i/>
        </w:rPr>
        <w:t>sTTIStartTimeDl</w:t>
      </w:r>
      <w:r w:rsidRPr="00A238F2">
        <w:rPr>
          <w:rFonts w:eastAsia="SimSun"/>
          <w:noProof/>
        </w:rPr>
        <w:t>) + N *</w:t>
      </w:r>
      <w:r w:rsidRPr="00A238F2">
        <w:rPr>
          <w:rFonts w:eastAsia="SimSun"/>
          <w:i/>
          <w:noProof/>
        </w:rPr>
        <w:t xml:space="preserve"> semiPersistSchedIntervalDL-sTTI</w:t>
      </w:r>
      <w:r w:rsidRPr="00A238F2">
        <w:rPr>
          <w:rFonts w:eastAsia="SimSun"/>
          <w:noProof/>
        </w:rPr>
        <w:t>] modulo (10240 * sTTI_Number_Per_Subframe).</w:t>
      </w:r>
    </w:p>
    <w:p w14:paraId="2E58E048" w14:textId="77777777" w:rsidR="001E2C0F" w:rsidRPr="00A238F2" w:rsidRDefault="00674294" w:rsidP="008041C4">
      <w:pPr>
        <w:rPr>
          <w:noProof/>
        </w:rPr>
      </w:pPr>
      <w:r w:rsidRPr="00A238F2">
        <w:rPr>
          <w:noProof/>
        </w:rPr>
        <w:t>Where SFN</w:t>
      </w:r>
      <w:r w:rsidRPr="00A238F2">
        <w:rPr>
          <w:noProof/>
          <w:vertAlign w:val="subscript"/>
        </w:rPr>
        <w:t>start time</w:t>
      </w:r>
      <w:r w:rsidR="00BB4AF7" w:rsidRPr="00A238F2">
        <w:rPr>
          <w:noProof/>
        </w:rPr>
        <w:t>,</w:t>
      </w:r>
      <w:r w:rsidRPr="00A238F2">
        <w:rPr>
          <w:noProof/>
        </w:rPr>
        <w:t xml:space="preserve"> subframe</w:t>
      </w:r>
      <w:r w:rsidRPr="00A238F2">
        <w:rPr>
          <w:noProof/>
          <w:vertAlign w:val="subscript"/>
        </w:rPr>
        <w:t>start time</w:t>
      </w:r>
      <w:r w:rsidRPr="00A238F2">
        <w:rPr>
          <w:noProof/>
        </w:rPr>
        <w:t xml:space="preserve"> </w:t>
      </w:r>
      <w:r w:rsidR="00BB4AF7" w:rsidRPr="00A238F2">
        <w:rPr>
          <w:noProof/>
        </w:rPr>
        <w:t xml:space="preserve">and </w:t>
      </w:r>
      <w:r w:rsidR="00BB4AF7" w:rsidRPr="00A238F2">
        <w:rPr>
          <w:i/>
          <w:noProof/>
        </w:rPr>
        <w:t>sTTIStartTimeDl</w:t>
      </w:r>
      <w:r w:rsidR="00BB4AF7" w:rsidRPr="00A238F2">
        <w:rPr>
          <w:noProof/>
        </w:rPr>
        <w:t xml:space="preserve"> </w:t>
      </w:r>
      <w:r w:rsidRPr="00A238F2">
        <w:rPr>
          <w:noProof/>
        </w:rPr>
        <w:t>are the SFN</w:t>
      </w:r>
      <w:r w:rsidR="00BB4AF7" w:rsidRPr="00A238F2">
        <w:rPr>
          <w:noProof/>
        </w:rPr>
        <w:t>,</w:t>
      </w:r>
      <w:r w:rsidRPr="00A238F2">
        <w:rPr>
          <w:noProof/>
        </w:rPr>
        <w:t xml:space="preserve"> subframe</w:t>
      </w:r>
      <w:r w:rsidR="00BB4AF7" w:rsidRPr="00A238F2">
        <w:rPr>
          <w:noProof/>
        </w:rPr>
        <w:t xml:space="preserve"> and sTTI_number</w:t>
      </w:r>
      <w:r w:rsidRPr="00A238F2">
        <w:rPr>
          <w:noProof/>
        </w:rPr>
        <w:t>, respectively, at the time the configured downlink assignment were (re-)initialised.</w:t>
      </w:r>
      <w:r w:rsidR="00BB4AF7" w:rsidRPr="00A238F2">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A238F2" w:rsidRDefault="001E2C0F" w:rsidP="00707196">
      <w:pPr>
        <w:rPr>
          <w:noProof/>
        </w:rPr>
      </w:pPr>
      <w:r w:rsidRPr="00A238F2">
        <w:t>For BL UEs or UEs in enhanced coverage SFN</w:t>
      </w:r>
      <w:r w:rsidR="00F071A6" w:rsidRPr="00A238F2">
        <w:rPr>
          <w:noProof/>
          <w:vertAlign w:val="subscript"/>
        </w:rPr>
        <w:t>start time</w:t>
      </w:r>
      <w:r w:rsidRPr="00A238F2">
        <w:t xml:space="preserve"> and subframe</w:t>
      </w:r>
      <w:r w:rsidR="00F071A6" w:rsidRPr="00A238F2">
        <w:rPr>
          <w:noProof/>
          <w:vertAlign w:val="subscript"/>
        </w:rPr>
        <w:t>start time</w:t>
      </w:r>
      <w:r w:rsidRPr="00A238F2">
        <w:t xml:space="preserve"> refer to SFN and subframe of the first transmission of PDSCH where configured downlink assignment was (re-)initialized.</w:t>
      </w:r>
    </w:p>
    <w:p w14:paraId="12ED044D" w14:textId="77777777" w:rsidR="00674294" w:rsidRPr="00A238F2" w:rsidRDefault="00674294" w:rsidP="00707196">
      <w:pPr>
        <w:pStyle w:val="Heading3"/>
        <w:rPr>
          <w:noProof/>
        </w:rPr>
      </w:pPr>
      <w:bookmarkStart w:id="387" w:name="_Toc29242983"/>
      <w:bookmarkStart w:id="388" w:name="_Toc37256244"/>
      <w:bookmarkStart w:id="389" w:name="_Toc37256398"/>
      <w:bookmarkStart w:id="390" w:name="_Toc46500337"/>
      <w:bookmarkStart w:id="391" w:name="_Toc52536246"/>
      <w:bookmarkStart w:id="392" w:name="_Toc219412777"/>
      <w:r w:rsidRPr="00A238F2">
        <w:rPr>
          <w:noProof/>
        </w:rPr>
        <w:t>5.10.2</w:t>
      </w:r>
      <w:r w:rsidRPr="00A238F2">
        <w:rPr>
          <w:noProof/>
          <w:szCs w:val="24"/>
        </w:rPr>
        <w:tab/>
      </w:r>
      <w:r w:rsidRPr="00A238F2">
        <w:rPr>
          <w:noProof/>
        </w:rPr>
        <w:t>Uplink</w:t>
      </w:r>
      <w:bookmarkEnd w:id="387"/>
      <w:bookmarkEnd w:id="388"/>
      <w:bookmarkEnd w:id="389"/>
      <w:bookmarkEnd w:id="390"/>
      <w:bookmarkEnd w:id="391"/>
      <w:bookmarkEnd w:id="392"/>
    </w:p>
    <w:p w14:paraId="29CAA65C" w14:textId="77777777" w:rsidR="00674294" w:rsidRPr="00A238F2" w:rsidRDefault="00674294" w:rsidP="00707196">
      <w:pPr>
        <w:rPr>
          <w:noProof/>
        </w:rPr>
      </w:pPr>
      <w:r w:rsidRPr="00A238F2">
        <w:rPr>
          <w:noProof/>
        </w:rPr>
        <w:t xml:space="preserve">After a Semi-Persistent Scheduling uplink grant is configured, the </w:t>
      </w:r>
      <w:r w:rsidR="008211B7" w:rsidRPr="00A238F2">
        <w:rPr>
          <w:noProof/>
        </w:rPr>
        <w:t>MAC entity</w:t>
      </w:r>
      <w:r w:rsidRPr="00A238F2">
        <w:rPr>
          <w:noProof/>
        </w:rPr>
        <w:t xml:space="preserve"> shall:</w:t>
      </w:r>
    </w:p>
    <w:p w14:paraId="5E5CED96" w14:textId="77777777" w:rsidR="00674294" w:rsidRPr="00A238F2" w:rsidRDefault="00674294" w:rsidP="00707196">
      <w:pPr>
        <w:pStyle w:val="B1"/>
        <w:rPr>
          <w:noProof/>
        </w:rPr>
      </w:pPr>
      <w:r w:rsidRPr="00A238F2">
        <w:rPr>
          <w:noProof/>
        </w:rPr>
        <w:t>-</w:t>
      </w:r>
      <w:r w:rsidRPr="00A238F2">
        <w:rPr>
          <w:noProof/>
        </w:rPr>
        <w:tab/>
        <w:t xml:space="preserve">if </w:t>
      </w:r>
      <w:r w:rsidR="002F3933" w:rsidRPr="00A238F2">
        <w:rPr>
          <w:i/>
          <w:noProof/>
        </w:rPr>
        <w:t>twoIntervalsConfig</w:t>
      </w:r>
      <w:r w:rsidRPr="00A238F2">
        <w:rPr>
          <w:noProof/>
        </w:rPr>
        <w:t xml:space="preserve"> is enabled by upper layer</w:t>
      </w:r>
      <w:r w:rsidR="00B04152" w:rsidRPr="00A238F2">
        <w:rPr>
          <w:noProof/>
        </w:rPr>
        <w:t>:</w:t>
      </w:r>
    </w:p>
    <w:p w14:paraId="2E138F5A" w14:textId="77777777" w:rsidR="00674294" w:rsidRPr="00A238F2" w:rsidRDefault="00674294" w:rsidP="00707196">
      <w:pPr>
        <w:pStyle w:val="B2"/>
        <w:rPr>
          <w:noProof/>
        </w:rPr>
      </w:pPr>
      <w:r w:rsidRPr="00A238F2">
        <w:rPr>
          <w:noProof/>
        </w:rPr>
        <w:t>-</w:t>
      </w:r>
      <w:r w:rsidRPr="00A238F2">
        <w:rPr>
          <w:noProof/>
        </w:rPr>
        <w:tab/>
        <w:t>set the Subframe_Offset according to Table 7.4-1</w:t>
      </w:r>
      <w:r w:rsidR="002E05EF" w:rsidRPr="00A238F2">
        <w:rPr>
          <w:noProof/>
        </w:rPr>
        <w:t>.</w:t>
      </w:r>
    </w:p>
    <w:p w14:paraId="3F6F2CD6" w14:textId="77777777" w:rsidR="00674294" w:rsidRPr="00A238F2" w:rsidRDefault="00674294" w:rsidP="008C1F5F">
      <w:pPr>
        <w:pStyle w:val="B1"/>
        <w:rPr>
          <w:noProof/>
        </w:rPr>
      </w:pPr>
      <w:r w:rsidRPr="00A238F2">
        <w:t>-</w:t>
      </w:r>
      <w:r w:rsidRPr="00A238F2">
        <w:tab/>
        <w:t>else</w:t>
      </w:r>
      <w:r w:rsidR="002E05EF" w:rsidRPr="00A238F2">
        <w:t>:</w:t>
      </w:r>
    </w:p>
    <w:p w14:paraId="2717EFFA" w14:textId="77777777" w:rsidR="00674294" w:rsidRPr="00A238F2" w:rsidRDefault="00674294" w:rsidP="00707196">
      <w:pPr>
        <w:pStyle w:val="B2"/>
        <w:rPr>
          <w:noProof/>
        </w:rPr>
      </w:pPr>
      <w:r w:rsidRPr="00A238F2">
        <w:rPr>
          <w:noProof/>
        </w:rPr>
        <w:t>-</w:t>
      </w:r>
      <w:r w:rsidRPr="00A238F2">
        <w:rPr>
          <w:noProof/>
        </w:rPr>
        <w:tab/>
        <w:t>set Subframe_Offset to 0</w:t>
      </w:r>
      <w:r w:rsidR="002E05EF" w:rsidRPr="00A238F2">
        <w:rPr>
          <w:noProof/>
        </w:rPr>
        <w:t>.</w:t>
      </w:r>
    </w:p>
    <w:p w14:paraId="5C5E0251" w14:textId="77777777" w:rsidR="00BB4AF7" w:rsidRPr="00A238F2" w:rsidRDefault="00674294" w:rsidP="00BB4AF7">
      <w:pPr>
        <w:pStyle w:val="B1"/>
        <w:rPr>
          <w:noProof/>
        </w:rPr>
      </w:pPr>
      <w:r w:rsidRPr="00A238F2">
        <w:rPr>
          <w:noProof/>
        </w:rPr>
        <w:t>-</w:t>
      </w:r>
      <w:r w:rsidRPr="00A238F2">
        <w:rPr>
          <w:noProof/>
        </w:rPr>
        <w:tab/>
        <w:t xml:space="preserve">consider </w:t>
      </w:r>
      <w:r w:rsidR="00862EEA" w:rsidRPr="00A238F2">
        <w:rPr>
          <w:noProof/>
        </w:rPr>
        <w:t>sequentially that the N</w:t>
      </w:r>
      <w:r w:rsidR="00862EEA" w:rsidRPr="00A238F2">
        <w:rPr>
          <w:noProof/>
          <w:vertAlign w:val="superscript"/>
        </w:rPr>
        <w:t>th</w:t>
      </w:r>
      <w:r w:rsidR="00862EEA" w:rsidRPr="00A238F2">
        <w:rPr>
          <w:noProof/>
        </w:rPr>
        <w:t xml:space="preserve"> grant occurs in the </w:t>
      </w:r>
      <w:r w:rsidR="00BB4AF7" w:rsidRPr="00A238F2">
        <w:rPr>
          <w:noProof/>
        </w:rPr>
        <w:t xml:space="preserve">TTI </w:t>
      </w:r>
      <w:r w:rsidRPr="00A238F2">
        <w:rPr>
          <w:noProof/>
        </w:rPr>
        <w:t>for which:</w:t>
      </w:r>
    </w:p>
    <w:p w14:paraId="1D8BB59E" w14:textId="77777777" w:rsidR="00674294" w:rsidRPr="00A238F2" w:rsidRDefault="00BB4AF7" w:rsidP="00BB4AF7">
      <w:pPr>
        <w:pStyle w:val="B2"/>
        <w:rPr>
          <w:noProof/>
        </w:rPr>
      </w:pPr>
      <w:r w:rsidRPr="00A238F2">
        <w:rPr>
          <w:noProof/>
        </w:rPr>
        <w:t>-</w:t>
      </w:r>
      <w:r w:rsidRPr="00A238F2">
        <w:rPr>
          <w:noProof/>
        </w:rPr>
        <w:tab/>
        <w:t>subframe SPS is used:</w:t>
      </w:r>
    </w:p>
    <w:p w14:paraId="13C34039" w14:textId="77777777" w:rsidR="00BB4AF7" w:rsidRPr="00A238F2" w:rsidRDefault="00CC0211" w:rsidP="00BB4AF7">
      <w:pPr>
        <w:pStyle w:val="B3"/>
        <w:rPr>
          <w:noProof/>
        </w:rPr>
      </w:pPr>
      <w:r w:rsidRPr="00A238F2">
        <w:rPr>
          <w:noProof/>
        </w:rPr>
        <w:t>-</w:t>
      </w:r>
      <w:r w:rsidRPr="00A238F2">
        <w:rPr>
          <w:noProof/>
        </w:rPr>
        <w:tab/>
        <w:t>(10 * SFN + subframe) = [(10 * SFN</w:t>
      </w:r>
      <w:r w:rsidRPr="00A238F2">
        <w:rPr>
          <w:noProof/>
          <w:vertAlign w:val="subscript"/>
        </w:rPr>
        <w:t>start time</w:t>
      </w:r>
      <w:r w:rsidRPr="00A238F2">
        <w:rPr>
          <w:noProof/>
        </w:rPr>
        <w:t xml:space="preserve"> + subframe</w:t>
      </w:r>
      <w:r w:rsidRPr="00A238F2">
        <w:rPr>
          <w:noProof/>
          <w:vertAlign w:val="subscript"/>
        </w:rPr>
        <w:t>start time</w:t>
      </w:r>
      <w:r w:rsidRPr="00A238F2">
        <w:rPr>
          <w:noProof/>
        </w:rPr>
        <w:t xml:space="preserve">) + N * </w:t>
      </w:r>
      <w:r w:rsidRPr="00A238F2">
        <w:rPr>
          <w:i/>
          <w:noProof/>
        </w:rPr>
        <w:t>semiPersistSchedIntervalUL</w:t>
      </w:r>
      <w:r w:rsidRPr="00A238F2">
        <w:rPr>
          <w:noProof/>
        </w:rPr>
        <w:t xml:space="preserve"> + Subframe_Offset * (N modulo 2)] modulo 10240.</w:t>
      </w:r>
    </w:p>
    <w:p w14:paraId="44838BAB" w14:textId="77777777" w:rsidR="00BB4AF7" w:rsidRPr="00A238F2" w:rsidRDefault="00BB4AF7" w:rsidP="00BB4AF7">
      <w:pPr>
        <w:pStyle w:val="B2"/>
        <w:rPr>
          <w:noProof/>
        </w:rPr>
      </w:pPr>
      <w:r w:rsidRPr="00A238F2">
        <w:rPr>
          <w:noProof/>
        </w:rPr>
        <w:t>-</w:t>
      </w:r>
      <w:r w:rsidRPr="00A238F2">
        <w:rPr>
          <w:noProof/>
        </w:rPr>
        <w:tab/>
        <w:t>slot or subslot SPS is used:</w:t>
      </w:r>
    </w:p>
    <w:p w14:paraId="05920B79" w14:textId="77777777" w:rsidR="00CC0211" w:rsidRPr="00A238F2" w:rsidRDefault="00BB4AF7" w:rsidP="00BB4AF7">
      <w:pPr>
        <w:pStyle w:val="B3"/>
        <w:rPr>
          <w:i/>
          <w:noProof/>
        </w:rPr>
      </w:pPr>
      <w:r w:rsidRPr="00A238F2">
        <w:rPr>
          <w:noProof/>
        </w:rPr>
        <w:t>-</w:t>
      </w:r>
      <w:r w:rsidRPr="00A238F2">
        <w:rPr>
          <w:noProof/>
        </w:rPr>
        <w:tab/>
        <w:t>(10 * SFN * sTTI_Number_Per_Subframe + subframe * sTTI_Number_Per_Subframe + sTTI_number) = [(10 * SFN</w:t>
      </w:r>
      <w:r w:rsidRPr="00A238F2">
        <w:rPr>
          <w:noProof/>
          <w:vertAlign w:val="subscript"/>
        </w:rPr>
        <w:t>start time</w:t>
      </w:r>
      <w:r w:rsidRPr="00A238F2">
        <w:rPr>
          <w:noProof/>
        </w:rPr>
        <w:t xml:space="preserve"> * sTTI_Number_Per_Subframe + subframe</w:t>
      </w:r>
      <w:r w:rsidRPr="00A238F2">
        <w:rPr>
          <w:noProof/>
          <w:vertAlign w:val="subscript"/>
        </w:rPr>
        <w:t>start time</w:t>
      </w:r>
      <w:r w:rsidRPr="00A238F2">
        <w:rPr>
          <w:noProof/>
        </w:rPr>
        <w:t xml:space="preserve"> * sTTI_Number_Per_Subframe + </w:t>
      </w:r>
      <w:r w:rsidRPr="00A238F2">
        <w:rPr>
          <w:i/>
        </w:rPr>
        <w:t>sTTIStartTimeUl</w:t>
      </w:r>
      <w:r w:rsidRPr="00A238F2">
        <w:rPr>
          <w:noProof/>
        </w:rPr>
        <w:t>) + N *</w:t>
      </w:r>
      <w:r w:rsidRPr="00A238F2">
        <w:rPr>
          <w:i/>
          <w:noProof/>
        </w:rPr>
        <w:t xml:space="preserve"> semiPersistSchedIntervalUL-sTTI</w:t>
      </w:r>
      <w:r w:rsidRPr="00A238F2">
        <w:rPr>
          <w:noProof/>
        </w:rPr>
        <w:t>+ Subframe_Offset * (N modulo 2) * sTTI_Number_Per_Subframe] modulo (10240 * sTTI_Number_Per_Subframe).</w:t>
      </w:r>
    </w:p>
    <w:p w14:paraId="4ECEC718" w14:textId="77777777" w:rsidR="00573125" w:rsidRPr="00A238F2" w:rsidRDefault="00674294" w:rsidP="00573125">
      <w:pPr>
        <w:rPr>
          <w:noProof/>
        </w:rPr>
      </w:pPr>
      <w:r w:rsidRPr="00A238F2">
        <w:rPr>
          <w:noProof/>
        </w:rPr>
        <w:t>Where SFN</w:t>
      </w:r>
      <w:r w:rsidRPr="00A238F2">
        <w:rPr>
          <w:noProof/>
          <w:vertAlign w:val="subscript"/>
        </w:rPr>
        <w:t>start time</w:t>
      </w:r>
      <w:r w:rsidR="00BB4AF7" w:rsidRPr="00A238F2">
        <w:rPr>
          <w:noProof/>
        </w:rPr>
        <w:t>,</w:t>
      </w:r>
      <w:r w:rsidRPr="00A238F2">
        <w:rPr>
          <w:noProof/>
        </w:rPr>
        <w:t xml:space="preserve"> subframe</w:t>
      </w:r>
      <w:r w:rsidRPr="00A238F2">
        <w:rPr>
          <w:noProof/>
          <w:vertAlign w:val="subscript"/>
        </w:rPr>
        <w:t>start time</w:t>
      </w:r>
      <w:r w:rsidRPr="00A238F2">
        <w:rPr>
          <w:noProof/>
        </w:rPr>
        <w:t xml:space="preserve"> </w:t>
      </w:r>
      <w:r w:rsidR="00BB4AF7" w:rsidRPr="00A238F2">
        <w:rPr>
          <w:noProof/>
        </w:rPr>
        <w:t xml:space="preserve">and </w:t>
      </w:r>
      <w:r w:rsidR="00BB4AF7" w:rsidRPr="00A238F2">
        <w:rPr>
          <w:i/>
          <w:noProof/>
        </w:rPr>
        <w:t>sTTIStartTimeUl</w:t>
      </w:r>
      <w:r w:rsidR="00BB4AF7" w:rsidRPr="00A238F2">
        <w:rPr>
          <w:noProof/>
        </w:rPr>
        <w:t xml:space="preserve"> </w:t>
      </w:r>
      <w:r w:rsidRPr="00A238F2">
        <w:rPr>
          <w:noProof/>
        </w:rPr>
        <w:t>are the SFN</w:t>
      </w:r>
      <w:r w:rsidR="00BB4AF7" w:rsidRPr="00A238F2">
        <w:rPr>
          <w:noProof/>
        </w:rPr>
        <w:t>,</w:t>
      </w:r>
      <w:r w:rsidRPr="00A238F2">
        <w:rPr>
          <w:noProof/>
        </w:rPr>
        <w:t xml:space="preserve"> subframe</w:t>
      </w:r>
      <w:r w:rsidR="00621A90" w:rsidRPr="00A238F2">
        <w:rPr>
          <w:noProof/>
        </w:rPr>
        <w:t xml:space="preserve"> and sTTI_number</w:t>
      </w:r>
      <w:r w:rsidRPr="00A238F2">
        <w:rPr>
          <w:noProof/>
        </w:rPr>
        <w:t>, respectively, at the time the configured uplink grant were (re-)initialised.</w:t>
      </w:r>
      <w:r w:rsidR="00621A90" w:rsidRPr="00A238F2">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35D80AEF" w:rsidR="00674294" w:rsidRPr="00A238F2" w:rsidRDefault="00BE2AEC" w:rsidP="00573125">
      <w:pPr>
        <w:rPr>
          <w:noProof/>
        </w:rPr>
      </w:pPr>
      <w:r w:rsidRPr="00A238F2">
        <w:rPr>
          <w:noProof/>
        </w:rPr>
        <w:t>Except for NB-IoT, f</w:t>
      </w:r>
      <w:r w:rsidR="00573125" w:rsidRPr="00A238F2">
        <w:rPr>
          <w:noProof/>
        </w:rPr>
        <w:t xml:space="preserve">or TDD, </w:t>
      </w:r>
      <w:r w:rsidR="00DC2EA2" w:rsidRPr="00A238F2">
        <w:rPr>
          <w:noProof/>
        </w:rPr>
        <w:t xml:space="preserve">if </w:t>
      </w:r>
      <w:r w:rsidR="00573125" w:rsidRPr="00A238F2">
        <w:rPr>
          <w:noProof/>
        </w:rPr>
        <w:t xml:space="preserve">the MAC entity is configured with </w:t>
      </w:r>
      <w:r w:rsidR="00573125" w:rsidRPr="00A238F2">
        <w:rPr>
          <w:i/>
          <w:iCs/>
          <w:noProof/>
        </w:rPr>
        <w:t>semiPersistSchedIntervalUL</w:t>
      </w:r>
      <w:r w:rsidR="00573125" w:rsidRPr="00A238F2">
        <w:rPr>
          <w:noProof/>
        </w:rPr>
        <w:t xml:space="preserve"> shorter than 10 subframes, the N</w:t>
      </w:r>
      <w:r w:rsidR="00573125" w:rsidRPr="00A238F2">
        <w:rPr>
          <w:noProof/>
          <w:vertAlign w:val="superscript"/>
        </w:rPr>
        <w:t>th</w:t>
      </w:r>
      <w:r w:rsidR="00573125" w:rsidRPr="00A238F2">
        <w:rPr>
          <w:noProof/>
        </w:rPr>
        <w:t xml:space="preserve"> grant shall be ignored if it occurs in a downlink subframe or a special subframe.</w:t>
      </w:r>
    </w:p>
    <w:p w14:paraId="65EAAA7C" w14:textId="77777777" w:rsidR="008B725C" w:rsidRPr="00A238F2" w:rsidRDefault="00BE2AEC" w:rsidP="00707196">
      <w:pPr>
        <w:rPr>
          <w:noProof/>
        </w:rPr>
      </w:pPr>
      <w:r w:rsidRPr="00A238F2">
        <w:rPr>
          <w:noProof/>
        </w:rPr>
        <w:t>Except for NB-IoT, i</w:t>
      </w:r>
      <w:r w:rsidR="00573125" w:rsidRPr="00A238F2">
        <w:rPr>
          <w:noProof/>
        </w:rPr>
        <w:t xml:space="preserve">f the MAC entity is not configured with </w:t>
      </w:r>
      <w:r w:rsidR="00573125" w:rsidRPr="00A238F2">
        <w:rPr>
          <w:i/>
          <w:noProof/>
        </w:rPr>
        <w:t>skipUplinkTxSPS</w:t>
      </w:r>
      <w:r w:rsidR="00573125" w:rsidRPr="00A238F2">
        <w:rPr>
          <w:noProof/>
        </w:rPr>
        <w:t>, t</w:t>
      </w:r>
      <w:r w:rsidR="008B725C" w:rsidRPr="00A238F2">
        <w:rPr>
          <w:noProof/>
        </w:rPr>
        <w:t xml:space="preserve">he </w:t>
      </w:r>
      <w:r w:rsidR="008211B7" w:rsidRPr="00A238F2">
        <w:rPr>
          <w:noProof/>
        </w:rPr>
        <w:t>MAC entity</w:t>
      </w:r>
      <w:r w:rsidR="008B725C" w:rsidRPr="00A238F2">
        <w:rPr>
          <w:noProof/>
        </w:rPr>
        <w:t xml:space="preserve"> shall clear the configured uplink grant immediately after </w:t>
      </w:r>
      <w:r w:rsidR="008B725C" w:rsidRPr="00A238F2">
        <w:rPr>
          <w:i/>
        </w:rPr>
        <w:t>implicitReleaseAfter</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008B725C" w:rsidRPr="00A238F2">
        <w:rPr>
          <w:noProof/>
        </w:rPr>
        <w:t>8]</w:t>
      </w:r>
      <w:r w:rsidR="00AA6A69" w:rsidRPr="00A238F2">
        <w:rPr>
          <w:noProof/>
        </w:rPr>
        <w:t>,</w:t>
      </w:r>
      <w:r w:rsidR="008B725C" w:rsidRPr="00A238F2">
        <w:rPr>
          <w:noProof/>
        </w:rPr>
        <w:t xml:space="preserve"> number of consecutive new MAC PDUs each containing zero MAC SDUs </w:t>
      </w:r>
      <w:r w:rsidR="00C27B77" w:rsidRPr="00A238F2">
        <w:rPr>
          <w:noProof/>
        </w:rPr>
        <w:t xml:space="preserve">have been </w:t>
      </w:r>
      <w:r w:rsidR="008B725C" w:rsidRPr="00A238F2">
        <w:rPr>
          <w:noProof/>
        </w:rPr>
        <w:t xml:space="preserve">provided by </w:t>
      </w:r>
      <w:r w:rsidR="00C27B77" w:rsidRPr="00A238F2">
        <w:rPr>
          <w:noProof/>
        </w:rPr>
        <w:t xml:space="preserve">the </w:t>
      </w:r>
      <w:r w:rsidR="008B725C" w:rsidRPr="00A238F2">
        <w:rPr>
          <w:noProof/>
        </w:rPr>
        <w:t>Multiplexing and Assembly entity, on the Semi-Persistent Scheduling resource.</w:t>
      </w:r>
    </w:p>
    <w:p w14:paraId="769B55BF" w14:textId="77777777" w:rsidR="00573125" w:rsidRPr="00A238F2" w:rsidRDefault="00573125" w:rsidP="00573125">
      <w:pPr>
        <w:rPr>
          <w:noProof/>
        </w:rPr>
      </w:pPr>
      <w:r w:rsidRPr="00A238F2">
        <w:rPr>
          <w:noProof/>
        </w:rPr>
        <w:t>If SPS confirmation has been triggered and not cancelled:</w:t>
      </w:r>
    </w:p>
    <w:p w14:paraId="40358682" w14:textId="77777777" w:rsidR="00573125" w:rsidRPr="00A238F2" w:rsidRDefault="00573125" w:rsidP="00573125">
      <w:pPr>
        <w:pStyle w:val="B1"/>
        <w:rPr>
          <w:noProof/>
        </w:rPr>
      </w:pPr>
      <w:r w:rsidRPr="00A238F2">
        <w:rPr>
          <w:noProof/>
        </w:rPr>
        <w:t>-</w:t>
      </w:r>
      <w:r w:rsidRPr="00A238F2">
        <w:rPr>
          <w:noProof/>
        </w:rPr>
        <w:tab/>
        <w:t>if the MAC entity has UL resources allocated for new transmission for this TTI:</w:t>
      </w:r>
    </w:p>
    <w:p w14:paraId="60760875" w14:textId="77777777" w:rsidR="00573125" w:rsidRPr="00A238F2" w:rsidRDefault="00573125" w:rsidP="00573125">
      <w:pPr>
        <w:pStyle w:val="B2"/>
        <w:rPr>
          <w:noProof/>
        </w:rPr>
      </w:pPr>
      <w:r w:rsidRPr="00A238F2">
        <w:rPr>
          <w:noProof/>
        </w:rPr>
        <w:t>-</w:t>
      </w:r>
      <w:r w:rsidRPr="00A238F2">
        <w:rPr>
          <w:noProof/>
        </w:rPr>
        <w:tab/>
        <w:t xml:space="preserve">instruct the Multiplexing and Assembly procedure to generate an SPS confirmation MAC Control Element as defined in </w:t>
      </w:r>
      <w:r w:rsidR="006D2D97" w:rsidRPr="00A238F2">
        <w:rPr>
          <w:noProof/>
        </w:rPr>
        <w:t>clause</w:t>
      </w:r>
      <w:r w:rsidRPr="00A238F2">
        <w:rPr>
          <w:noProof/>
        </w:rPr>
        <w:t xml:space="preserve"> 6.1.3.11;</w:t>
      </w:r>
    </w:p>
    <w:p w14:paraId="2B2F6B8A" w14:textId="77777777" w:rsidR="00573125" w:rsidRPr="00A238F2" w:rsidRDefault="00573125" w:rsidP="00573125">
      <w:pPr>
        <w:pStyle w:val="B2"/>
        <w:rPr>
          <w:noProof/>
        </w:rPr>
      </w:pPr>
      <w:r w:rsidRPr="00A238F2">
        <w:rPr>
          <w:noProof/>
        </w:rPr>
        <w:t>-</w:t>
      </w:r>
      <w:r w:rsidRPr="00A238F2">
        <w:rPr>
          <w:noProof/>
        </w:rPr>
        <w:tab/>
        <w:t>cancel the triggered SPS confirmation.</w:t>
      </w:r>
    </w:p>
    <w:p w14:paraId="553D4A59" w14:textId="77777777" w:rsidR="00573125" w:rsidRPr="00A238F2" w:rsidRDefault="00573125" w:rsidP="00573125">
      <w:pPr>
        <w:rPr>
          <w:noProof/>
        </w:rPr>
      </w:pPr>
      <w:r w:rsidRPr="00A238F2">
        <w:rPr>
          <w:noProof/>
        </w:rPr>
        <w:t xml:space="preserve">The MAC entity shall clear the configured uplink grant immediately after </w:t>
      </w:r>
      <w:r w:rsidRPr="00A238F2">
        <w:t xml:space="preserve">first transmission of </w:t>
      </w:r>
      <w:r w:rsidRPr="00A238F2">
        <w:rPr>
          <w:noProof/>
        </w:rPr>
        <w:t>SPS confirmation MAC Control Element triggered by the SPS release.</w:t>
      </w:r>
    </w:p>
    <w:p w14:paraId="2B5A2188" w14:textId="77777777" w:rsidR="008B725C" w:rsidRPr="00A238F2" w:rsidRDefault="008B725C" w:rsidP="00573125">
      <w:pPr>
        <w:pStyle w:val="NO"/>
        <w:rPr>
          <w:noProof/>
        </w:rPr>
      </w:pPr>
      <w:r w:rsidRPr="00A238F2">
        <w:t>NOTE:</w:t>
      </w:r>
      <w:r w:rsidRPr="00A238F2">
        <w:tab/>
        <w:t>Retransmissions for Semi-Persistent Scheduling can continue after clearing the configured uplink grant.</w:t>
      </w:r>
    </w:p>
    <w:p w14:paraId="3BC53925" w14:textId="77777777" w:rsidR="001E2C0F" w:rsidRPr="00A238F2" w:rsidRDefault="001E2C0F" w:rsidP="001E2C0F">
      <w:pPr>
        <w:rPr>
          <w:noProof/>
        </w:rPr>
      </w:pPr>
      <w:r w:rsidRPr="00A238F2">
        <w:rPr>
          <w:noProof/>
        </w:rPr>
        <w:t xml:space="preserve">For </w:t>
      </w:r>
      <w:r w:rsidR="00BE2AEC" w:rsidRPr="00A238F2">
        <w:rPr>
          <w:noProof/>
        </w:rPr>
        <w:t xml:space="preserve">NB-IoT UEs, </w:t>
      </w:r>
      <w:r w:rsidRPr="00A238F2">
        <w:rPr>
          <w:noProof/>
        </w:rPr>
        <w:t>BL UEs or UEs in enhanced coverage SFN</w:t>
      </w:r>
      <w:r w:rsidRPr="00A238F2">
        <w:rPr>
          <w:noProof/>
          <w:vertAlign w:val="subscript"/>
        </w:rPr>
        <w:t>start time</w:t>
      </w:r>
      <w:r w:rsidRPr="00A238F2">
        <w:rPr>
          <w:noProof/>
        </w:rPr>
        <w:t xml:space="preserve"> and subframe</w:t>
      </w:r>
      <w:r w:rsidRPr="00A238F2">
        <w:rPr>
          <w:noProof/>
          <w:vertAlign w:val="subscript"/>
        </w:rPr>
        <w:t xml:space="preserve">start time </w:t>
      </w:r>
      <w:r w:rsidRPr="00A238F2">
        <w:rPr>
          <w:noProof/>
        </w:rPr>
        <w:t>refer to SFN and subframe of the first transmission of PUSCH where configured uplink grant was (re-)initialized.</w:t>
      </w:r>
    </w:p>
    <w:p w14:paraId="182E1902" w14:textId="77777777" w:rsidR="0045080A" w:rsidRPr="00A238F2" w:rsidRDefault="007A44E5" w:rsidP="0045080A">
      <w:r w:rsidRPr="00A238F2">
        <w:rPr>
          <w:noProof/>
        </w:rPr>
        <w:t>In the event of a resource conflict between multiple UL SPS configurations configured with Uplink Semi-Persistent Scheduling V-RNTI, the UE behaviour is undefined.</w:t>
      </w:r>
    </w:p>
    <w:p w14:paraId="3B823007" w14:textId="77777777" w:rsidR="00BE2AEC" w:rsidRPr="00A238F2" w:rsidRDefault="0045080A" w:rsidP="0045080A">
      <w:pPr>
        <w:rPr>
          <w:noProof/>
        </w:rPr>
      </w:pPr>
      <w:r w:rsidRPr="00A238F2">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34B533B1" w14:textId="77777777" w:rsidR="004F6CEB" w:rsidRPr="00A238F2" w:rsidRDefault="004F6CEB" w:rsidP="004F6CEB">
      <w:r w:rsidRPr="00A238F2">
        <w:t>For IoT NTN TDD mode, if the UL SPS resource overlaps with non-U NB-IoT subframes, the UE shall postpone the UL SPS resource to the next valid UL subframe.</w:t>
      </w:r>
    </w:p>
    <w:p w14:paraId="0C794F44" w14:textId="77777777" w:rsidR="007A44E5" w:rsidRPr="00A238F2" w:rsidRDefault="00BE2AEC" w:rsidP="00BE2AEC">
      <w:pPr>
        <w:rPr>
          <w:noProof/>
        </w:rPr>
      </w:pPr>
      <w:r w:rsidRPr="00A238F2">
        <w:rPr>
          <w:noProof/>
        </w:rPr>
        <w:t xml:space="preserve">For NB-IoT UEs, a configured uplink grant shall be used only for BSR </w:t>
      </w:r>
      <w:r w:rsidR="00ED16E4" w:rsidRPr="00A238F2">
        <w:rPr>
          <w:noProof/>
        </w:rPr>
        <w:t xml:space="preserve">or SPS confirmation </w:t>
      </w:r>
      <w:r w:rsidRPr="00A238F2">
        <w:rPr>
          <w:noProof/>
        </w:rPr>
        <w:t>transmission</w:t>
      </w:r>
      <w:r w:rsidR="00ED16E4" w:rsidRPr="00A238F2">
        <w:rPr>
          <w:noProof/>
        </w:rPr>
        <w:t>,</w:t>
      </w:r>
      <w:r w:rsidRPr="00A238F2">
        <w:rPr>
          <w:noProof/>
        </w:rPr>
        <w:t xml:space="preserve"> and </w:t>
      </w:r>
      <w:r w:rsidR="008540D2" w:rsidRPr="00A238F2">
        <w:rPr>
          <w:i/>
          <w:noProof/>
        </w:rPr>
        <w:t>skipUplinkTxSPS</w:t>
      </w:r>
      <w:r w:rsidRPr="00A238F2">
        <w:rPr>
          <w:noProof/>
        </w:rPr>
        <w:t xml:space="preserve"> is implicitly </w:t>
      </w:r>
      <w:r w:rsidR="008540D2" w:rsidRPr="00A238F2">
        <w:rPr>
          <w:noProof/>
        </w:rPr>
        <w:t>configured</w:t>
      </w:r>
      <w:r w:rsidRPr="00A238F2">
        <w:rPr>
          <w:noProof/>
        </w:rPr>
        <w:t>.</w:t>
      </w:r>
    </w:p>
    <w:p w14:paraId="24E2AB90" w14:textId="77777777" w:rsidR="00ED2C6E" w:rsidRPr="00A238F2" w:rsidRDefault="00ED2C6E" w:rsidP="00707196">
      <w:pPr>
        <w:pStyle w:val="Heading2"/>
        <w:rPr>
          <w:noProof/>
        </w:rPr>
      </w:pPr>
      <w:bookmarkStart w:id="393" w:name="_Toc29242984"/>
      <w:bookmarkStart w:id="394" w:name="_Toc37256245"/>
      <w:bookmarkStart w:id="395" w:name="_Toc37256399"/>
      <w:bookmarkStart w:id="396" w:name="_Toc46500338"/>
      <w:bookmarkStart w:id="397" w:name="_Toc52536247"/>
      <w:bookmarkStart w:id="398" w:name="_Toc219412778"/>
      <w:r w:rsidRPr="00A238F2">
        <w:rPr>
          <w:noProof/>
        </w:rPr>
        <w:t>5.</w:t>
      </w:r>
      <w:r w:rsidR="006579DE" w:rsidRPr="00A238F2">
        <w:rPr>
          <w:noProof/>
        </w:rPr>
        <w:t>11</w:t>
      </w:r>
      <w:r w:rsidRPr="00A238F2">
        <w:rPr>
          <w:noProof/>
        </w:rPr>
        <w:tab/>
        <w:t>Handling of unknown, unforeseen and erroneous protocol data</w:t>
      </w:r>
      <w:bookmarkEnd w:id="393"/>
      <w:bookmarkEnd w:id="394"/>
      <w:bookmarkEnd w:id="395"/>
      <w:bookmarkEnd w:id="396"/>
      <w:bookmarkEnd w:id="397"/>
      <w:bookmarkEnd w:id="398"/>
    </w:p>
    <w:p w14:paraId="26DC6E35" w14:textId="77777777" w:rsidR="006579DE" w:rsidRPr="00A238F2" w:rsidRDefault="006579DE" w:rsidP="00707196">
      <w:pPr>
        <w:rPr>
          <w:noProof/>
        </w:rPr>
      </w:pPr>
      <w:r w:rsidRPr="00A238F2">
        <w:rPr>
          <w:noProof/>
        </w:rPr>
        <w:t xml:space="preserve">When a MAC entity receives a MAC PDU for the </w:t>
      </w:r>
      <w:r w:rsidR="008211B7" w:rsidRPr="00A238F2">
        <w:rPr>
          <w:noProof/>
        </w:rPr>
        <w:t xml:space="preserve">MAC </w:t>
      </w:r>
      <w:r w:rsidR="00A852B3" w:rsidRPr="00A238F2">
        <w:rPr>
          <w:noProof/>
        </w:rPr>
        <w:t>entity's</w:t>
      </w:r>
      <w:r w:rsidRPr="00A238F2">
        <w:rPr>
          <w:noProof/>
        </w:rPr>
        <w:t xml:space="preserve"> C-RNTI or Semi-Persistent Scheduling C-RNTI</w:t>
      </w:r>
      <w:r w:rsidR="008236A2" w:rsidRPr="00A238F2">
        <w:rPr>
          <w:noProof/>
        </w:rPr>
        <w:t>, or by the configured downlink assignment</w:t>
      </w:r>
      <w:r w:rsidRPr="00A238F2">
        <w:rPr>
          <w:noProof/>
        </w:rPr>
        <w:t>, containing reserved or invalid values, the MAC entity shall:</w:t>
      </w:r>
    </w:p>
    <w:p w14:paraId="717CB840" w14:textId="77777777" w:rsidR="006579DE" w:rsidRPr="00A238F2" w:rsidRDefault="006579DE" w:rsidP="00707196">
      <w:pPr>
        <w:pStyle w:val="B1"/>
        <w:rPr>
          <w:noProof/>
        </w:rPr>
      </w:pPr>
      <w:r w:rsidRPr="00A238F2">
        <w:rPr>
          <w:noProof/>
        </w:rPr>
        <w:t>-</w:t>
      </w:r>
      <w:r w:rsidRPr="00A238F2">
        <w:rPr>
          <w:noProof/>
        </w:rPr>
        <w:tab/>
        <w:t>discard the received PDU.</w:t>
      </w:r>
    </w:p>
    <w:p w14:paraId="58B556A6" w14:textId="77777777" w:rsidR="00E27551" w:rsidRPr="00A238F2" w:rsidRDefault="00C66A78" w:rsidP="00E27551">
      <w:r w:rsidRPr="00A238F2">
        <w:t xml:space="preserve">When a MAC entity receives a MAC PDU on MCH containing reserved values, </w:t>
      </w:r>
      <w:r w:rsidR="00D3402B" w:rsidRPr="00A238F2">
        <w:t xml:space="preserve">or on DL-SCH </w:t>
      </w:r>
      <w:r w:rsidR="00D3402B" w:rsidRPr="00A238F2">
        <w:rPr>
          <w:noProof/>
        </w:rPr>
        <w:t>containing reserved values for G-RNTI or SC-RNTI,</w:t>
      </w:r>
      <w:r w:rsidR="00D3402B" w:rsidRPr="00A238F2">
        <w:t xml:space="preserve"> </w:t>
      </w:r>
      <w:r w:rsidR="00E16C0F" w:rsidRPr="00A238F2">
        <w:t xml:space="preserve">or on SL-SCH, </w:t>
      </w:r>
      <w:r w:rsidRPr="00A238F2">
        <w:t xml:space="preserve">the </w:t>
      </w:r>
      <w:r w:rsidR="008211B7" w:rsidRPr="00A238F2">
        <w:rPr>
          <w:noProof/>
        </w:rPr>
        <w:t>MAC entity</w:t>
      </w:r>
      <w:r w:rsidRPr="00A238F2">
        <w:t xml:space="preserve"> shall:</w:t>
      </w:r>
    </w:p>
    <w:p w14:paraId="3FCA119F" w14:textId="77777777" w:rsidR="00C14D93" w:rsidRPr="00A238F2" w:rsidRDefault="00C66A78" w:rsidP="00C14D93">
      <w:pPr>
        <w:pStyle w:val="B1"/>
      </w:pPr>
      <w:r w:rsidRPr="00A238F2">
        <w:rPr>
          <w:lang w:eastAsia="zh-TW"/>
        </w:rPr>
        <w:t>-</w:t>
      </w:r>
      <w:r w:rsidRPr="00A238F2">
        <w:rPr>
          <w:lang w:eastAsia="zh-TW"/>
        </w:rPr>
        <w:tab/>
      </w:r>
      <w:r w:rsidRPr="00A238F2">
        <w:t xml:space="preserve">ignore the </w:t>
      </w:r>
      <w:r w:rsidR="00C14D93" w:rsidRPr="00A238F2">
        <w:t xml:space="preserve">MAC </w:t>
      </w:r>
      <w:r w:rsidRPr="00A238F2">
        <w:rPr>
          <w:lang w:eastAsia="zh-TW"/>
        </w:rPr>
        <w:t xml:space="preserve">PDU </w:t>
      </w:r>
      <w:r w:rsidR="00C14D93" w:rsidRPr="00A238F2">
        <w:t>sub</w:t>
      </w:r>
      <w:r w:rsidRPr="00A238F2">
        <w:rPr>
          <w:lang w:eastAsia="zh-TW"/>
        </w:rPr>
        <w:t>header</w:t>
      </w:r>
      <w:r w:rsidR="00C14D93" w:rsidRPr="00A238F2">
        <w:t>s</w:t>
      </w:r>
      <w:r w:rsidRPr="00A238F2">
        <w:rPr>
          <w:lang w:eastAsia="zh-TW"/>
        </w:rPr>
        <w:t xml:space="preserve"> </w:t>
      </w:r>
      <w:r w:rsidR="00C14D93" w:rsidRPr="00A238F2">
        <w:t>containing reserved values and the corresponding MAC SDUs;</w:t>
      </w:r>
    </w:p>
    <w:p w14:paraId="4612C924" w14:textId="77777777" w:rsidR="00C66A78" w:rsidRPr="00A238F2" w:rsidRDefault="00C14D93" w:rsidP="00C14D93">
      <w:pPr>
        <w:pStyle w:val="B1"/>
        <w:rPr>
          <w:lang w:eastAsia="en-US"/>
        </w:rPr>
      </w:pPr>
      <w:r w:rsidRPr="00A238F2">
        <w:rPr>
          <w:lang w:eastAsia="zh-TW"/>
        </w:rPr>
        <w:t>-</w:t>
      </w:r>
      <w:r w:rsidRPr="00A238F2">
        <w:rPr>
          <w:lang w:eastAsia="zh-TW"/>
        </w:rPr>
        <w:tab/>
      </w:r>
      <w:r w:rsidRPr="00A238F2">
        <w:t>in</w:t>
      </w:r>
      <w:r w:rsidR="00C66A78" w:rsidRPr="00A238F2">
        <w:rPr>
          <w:lang w:eastAsia="zh-TW"/>
        </w:rPr>
        <w:t xml:space="preserve"> the </w:t>
      </w:r>
      <w:r w:rsidRPr="00A238F2">
        <w:t xml:space="preserve">MAC </w:t>
      </w:r>
      <w:r w:rsidR="00C66A78" w:rsidRPr="00A238F2">
        <w:rPr>
          <w:lang w:eastAsia="zh-TW"/>
        </w:rPr>
        <w:t>control elements</w:t>
      </w:r>
      <w:r w:rsidRPr="00A238F2">
        <w:t>, ignore the fields</w:t>
      </w:r>
      <w:r w:rsidR="00C66A78" w:rsidRPr="00A238F2">
        <w:rPr>
          <w:lang w:eastAsia="zh-TW"/>
        </w:rPr>
        <w:t xml:space="preserve"> </w:t>
      </w:r>
      <w:r w:rsidR="00C66A78" w:rsidRPr="00A238F2">
        <w:t xml:space="preserve">containing reserved values and the </w:t>
      </w:r>
      <w:r w:rsidRPr="00A238F2">
        <w:t>fields associated with the fields containing reserved values</w:t>
      </w:r>
      <w:r w:rsidR="00C66A78" w:rsidRPr="00A238F2">
        <w:t>.</w:t>
      </w:r>
    </w:p>
    <w:p w14:paraId="59BB55C0" w14:textId="77777777" w:rsidR="007D0250" w:rsidRPr="00A238F2" w:rsidRDefault="007D0250" w:rsidP="00707196">
      <w:pPr>
        <w:pStyle w:val="Heading2"/>
      </w:pPr>
      <w:bookmarkStart w:id="399" w:name="_Toc29242985"/>
      <w:bookmarkStart w:id="400" w:name="_Toc37256246"/>
      <w:bookmarkStart w:id="401" w:name="_Toc37256400"/>
      <w:bookmarkStart w:id="402" w:name="_Toc46500339"/>
      <w:bookmarkStart w:id="403" w:name="_Toc52536248"/>
      <w:bookmarkStart w:id="404" w:name="_Toc219412779"/>
      <w:r w:rsidRPr="00A238F2">
        <w:t>5.12</w:t>
      </w:r>
      <w:r w:rsidRPr="00A238F2">
        <w:tab/>
        <w:t>MCH reception</w:t>
      </w:r>
      <w:bookmarkEnd w:id="399"/>
      <w:bookmarkEnd w:id="400"/>
      <w:bookmarkEnd w:id="401"/>
      <w:bookmarkEnd w:id="402"/>
      <w:bookmarkEnd w:id="403"/>
      <w:bookmarkEnd w:id="404"/>
    </w:p>
    <w:p w14:paraId="02D58144" w14:textId="262D302E" w:rsidR="007D0250" w:rsidRPr="00A238F2" w:rsidRDefault="00D525B6" w:rsidP="00707196">
      <w:r w:rsidRPr="00A238F2">
        <w:t xml:space="preserve">Non time-interleaved </w:t>
      </w:r>
      <w:r w:rsidR="007D0250" w:rsidRPr="00A238F2">
        <w:t xml:space="preserve">MCH transmission may occur in subframes configured by upper layer for MCCH or MTCH transmission. For each such subframe, upper layer indicates if </w:t>
      </w:r>
      <w:r w:rsidR="007D0250" w:rsidRPr="00A238F2">
        <w:rPr>
          <w:i/>
        </w:rPr>
        <w:t>signallingMCS</w:t>
      </w:r>
      <w:r w:rsidR="007D0250" w:rsidRPr="00A238F2">
        <w:t xml:space="preserve"> or </w:t>
      </w:r>
      <w:r w:rsidR="007D0250" w:rsidRPr="00A238F2">
        <w:rPr>
          <w:i/>
        </w:rPr>
        <w:t>dataMCS</w:t>
      </w:r>
      <w:r w:rsidR="007D0250" w:rsidRPr="00A238F2">
        <w:t xml:space="preserve"> applies. The transmission of an MCH occurs in a set of subframes </w:t>
      </w:r>
      <w:r w:rsidR="00E14BAB" w:rsidRPr="00A238F2">
        <w:t xml:space="preserve">defined by </w:t>
      </w:r>
      <w:r w:rsidR="00E14BAB" w:rsidRPr="00A238F2">
        <w:rPr>
          <w:i/>
        </w:rPr>
        <w:t>PMCH-Config</w:t>
      </w:r>
      <w:r w:rsidR="00E14BAB" w:rsidRPr="00A238F2">
        <w:t xml:space="preserve">. An MCH Scheduling Information MAC control element is included in the first subframe </w:t>
      </w:r>
      <w:r w:rsidR="00EF5E34" w:rsidRPr="00A238F2">
        <w:t>allocated to the MCH within the MCH scheduling period</w:t>
      </w:r>
      <w:r w:rsidR="00E14BAB" w:rsidRPr="00A238F2">
        <w:t xml:space="preserve"> to indicate the position of each MTCH and unused subframes on the MCH. </w:t>
      </w:r>
      <w:r w:rsidR="00CA12D1" w:rsidRPr="00A238F2">
        <w:t xml:space="preserve">If </w:t>
      </w:r>
      <w:r w:rsidR="00CA12D1" w:rsidRPr="00A238F2">
        <w:rPr>
          <w:i/>
        </w:rPr>
        <w:t>pmch-InfoListExt</w:t>
      </w:r>
      <w:r w:rsidR="00CA12D1" w:rsidRPr="00A238F2">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A238F2">
        <w:t xml:space="preserve">The </w:t>
      </w:r>
      <w:r w:rsidR="008211B7" w:rsidRPr="00A238F2">
        <w:rPr>
          <w:noProof/>
        </w:rPr>
        <w:t>MAC entity</w:t>
      </w:r>
      <w:r w:rsidR="00E14BAB" w:rsidRPr="00A238F2">
        <w:t xml:space="preserve"> shall assume that the first scheduled MTCH starts immediately after the </w:t>
      </w:r>
      <w:r w:rsidR="003437C5" w:rsidRPr="00A238F2">
        <w:t xml:space="preserve">MCCH or the </w:t>
      </w:r>
      <w:r w:rsidR="00E14BAB" w:rsidRPr="00A238F2">
        <w:t xml:space="preserve">MCH </w:t>
      </w:r>
      <w:r w:rsidR="007D0250" w:rsidRPr="00A238F2">
        <w:t xml:space="preserve">Scheduling Information MAC control element </w:t>
      </w:r>
      <w:r w:rsidR="00CA12D1" w:rsidRPr="00A238F2">
        <w:t xml:space="preserve">or the Extended MCH Scheduling Information MAC control element </w:t>
      </w:r>
      <w:r w:rsidR="003437C5" w:rsidRPr="00A238F2">
        <w:t xml:space="preserve">if </w:t>
      </w:r>
      <w:r w:rsidR="007D0250" w:rsidRPr="00A238F2">
        <w:t>the MCCH</w:t>
      </w:r>
      <w:r w:rsidR="003437C5" w:rsidRPr="00A238F2">
        <w:t xml:space="preserve"> is not present</w:t>
      </w:r>
      <w:r w:rsidR="007D0250" w:rsidRPr="00A238F2">
        <w:t xml:space="preserve">, and the other scheduled MTCH(s) start </w:t>
      </w:r>
      <w:r w:rsidR="00EF5E34" w:rsidRPr="00A238F2">
        <w:t xml:space="preserve">immediately after the previous MTCH, </w:t>
      </w:r>
      <w:r w:rsidR="007D0250" w:rsidRPr="00A238F2">
        <w:t xml:space="preserve">at the earliest in the subframe where the previous MTCH stops. When the </w:t>
      </w:r>
      <w:r w:rsidR="008211B7" w:rsidRPr="00A238F2">
        <w:rPr>
          <w:noProof/>
        </w:rPr>
        <w:t>MAC entity</w:t>
      </w:r>
      <w:r w:rsidR="007D0250" w:rsidRPr="00A238F2">
        <w:t xml:space="preserve"> needs to receive MCH, the </w:t>
      </w:r>
      <w:r w:rsidR="008211B7" w:rsidRPr="00A238F2">
        <w:rPr>
          <w:noProof/>
        </w:rPr>
        <w:t>MAC entity</w:t>
      </w:r>
      <w:r w:rsidR="007D0250" w:rsidRPr="00A238F2">
        <w:t xml:space="preserve"> shall:</w:t>
      </w:r>
    </w:p>
    <w:p w14:paraId="53CCD15D" w14:textId="77777777" w:rsidR="007D0250" w:rsidRPr="00A238F2" w:rsidRDefault="007D0250" w:rsidP="00707196">
      <w:pPr>
        <w:pStyle w:val="B1"/>
      </w:pPr>
      <w:r w:rsidRPr="00A238F2">
        <w:t>-</w:t>
      </w:r>
      <w:r w:rsidRPr="00A238F2">
        <w:tab/>
        <w:t>attempt to decode the TB on the MCH;</w:t>
      </w:r>
    </w:p>
    <w:p w14:paraId="7388B773" w14:textId="77777777" w:rsidR="007D0250" w:rsidRPr="00A238F2" w:rsidRDefault="007D0250" w:rsidP="00707196">
      <w:pPr>
        <w:pStyle w:val="B1"/>
      </w:pPr>
      <w:r w:rsidRPr="00A238F2">
        <w:t>-</w:t>
      </w:r>
      <w:r w:rsidRPr="00A238F2">
        <w:tab/>
        <w:t>if a TB on the MCH has been successfully decoded:</w:t>
      </w:r>
    </w:p>
    <w:p w14:paraId="5EF29F60" w14:textId="77777777" w:rsidR="007D0250" w:rsidRPr="00A238F2" w:rsidRDefault="007D0250" w:rsidP="00707196">
      <w:pPr>
        <w:pStyle w:val="B2"/>
      </w:pPr>
      <w:r w:rsidRPr="00A238F2">
        <w:t>-</w:t>
      </w:r>
      <w:r w:rsidRPr="00A238F2">
        <w:tab/>
        <w:t>demultiplex the MAC PDU and deliver the MAC SDU(s) to upper layers.</w:t>
      </w:r>
    </w:p>
    <w:p w14:paraId="102F1CDF" w14:textId="77777777" w:rsidR="00D525B6" w:rsidRPr="00A238F2" w:rsidRDefault="00D525B6" w:rsidP="00D525B6">
      <w:r w:rsidRPr="00A238F2">
        <w:t xml:space="preserve">Time-interleaved MCH transmission may occur in subframes configured by upper layer for MTCH transmission. For each such subframe, </w:t>
      </w:r>
      <w:r w:rsidRPr="00A238F2">
        <w:rPr>
          <w:i/>
        </w:rPr>
        <w:t>dataMCS</w:t>
      </w:r>
      <w:r w:rsidRPr="00A238F2">
        <w:t xml:space="preserve"> applies. The transmission of an MCH occurs in a set of subframes defined by </w:t>
      </w:r>
      <w:r w:rsidRPr="00A238F2">
        <w:rPr>
          <w:i/>
        </w:rPr>
        <w:t>PMCH-Config</w:t>
      </w:r>
      <w:r w:rsidRPr="00A238F2">
        <w:t xml:space="preserve">. An MCH Scheduling Information MAC control element is included in the first subframe allocated to the MCH within the MCH scheduling period to indicate the position of each MTCH and unused subframes on the MCH. The </w:t>
      </w:r>
      <w:r w:rsidRPr="00A238F2">
        <w:rPr>
          <w:noProof/>
        </w:rPr>
        <w:t>MAC entity</w:t>
      </w:r>
      <w:r w:rsidRPr="00A238F2">
        <w:t xml:space="preserve"> shall assume that the first scheduled MTCH starts at the earliest in the next subframe after the subframe containing the MCCH and/or the MCH Scheduling Information MAC control element or the Extended MCH Scheduling Information MAC control element, and the other scheduled MTCH(s) start immediately after the previous MTCH, at the earliest in the next subframe (which is not containing MCCH) after the subframe where the previous MTCH stops. Unused part of the subframe(s), if any, is filled with padding. When the </w:t>
      </w:r>
      <w:r w:rsidRPr="00A238F2">
        <w:rPr>
          <w:noProof/>
        </w:rPr>
        <w:t>MAC entity</w:t>
      </w:r>
      <w:r w:rsidRPr="00A238F2">
        <w:t xml:space="preserve"> needs to receive MCH, the </w:t>
      </w:r>
      <w:r w:rsidRPr="00A238F2">
        <w:rPr>
          <w:noProof/>
        </w:rPr>
        <w:t>MAC entity</w:t>
      </w:r>
      <w:r w:rsidRPr="00A238F2">
        <w:t xml:space="preserve"> shall:</w:t>
      </w:r>
    </w:p>
    <w:p w14:paraId="7A734397" w14:textId="27625763" w:rsidR="00D525B6" w:rsidRPr="00A238F2" w:rsidRDefault="00D525B6" w:rsidP="00D525B6">
      <w:pPr>
        <w:pStyle w:val="B1"/>
        <w:rPr>
          <w:lang w:eastAsia="ko-KR"/>
        </w:rPr>
      </w:pPr>
      <w:r w:rsidRPr="00A238F2">
        <w:t>-</w:t>
      </w:r>
      <w:r w:rsidRPr="00A238F2">
        <w:tab/>
        <w:t>if the HARQ process is associated with a transmission indicated with a M-RNTI for time-interleaved MCH:</w:t>
      </w:r>
    </w:p>
    <w:p w14:paraId="32F4FAFB" w14:textId="77777777" w:rsidR="00D525B6" w:rsidRPr="00A238F2" w:rsidRDefault="00D525B6" w:rsidP="00D525B6">
      <w:pPr>
        <w:pStyle w:val="B2"/>
      </w:pPr>
      <w:r w:rsidRPr="00A238F2">
        <w:t>-</w:t>
      </w:r>
      <w:r w:rsidRPr="00A238F2">
        <w:tab/>
        <w:t>if this transmission is received for the TB according to the MTCH schedule indicated by MSI and data for this TB has not yet been successfully decoded:</w:t>
      </w:r>
    </w:p>
    <w:p w14:paraId="7B4D4439" w14:textId="77777777" w:rsidR="00D525B6" w:rsidRPr="00A238F2" w:rsidRDefault="00D525B6" w:rsidP="00D525B6">
      <w:pPr>
        <w:pStyle w:val="B3"/>
      </w:pPr>
      <w:r w:rsidRPr="00A238F2">
        <w:t>-</w:t>
      </w:r>
      <w:r w:rsidRPr="00A238F2">
        <w:tab/>
        <w:t>combine the received data with the data currently in soft buffer for this TB, if any, and attempt to decode the data.</w:t>
      </w:r>
    </w:p>
    <w:p w14:paraId="5E3F4520" w14:textId="77777777" w:rsidR="00D525B6" w:rsidRPr="00A238F2" w:rsidRDefault="00D525B6" w:rsidP="00D525B6">
      <w:pPr>
        <w:pStyle w:val="B2"/>
      </w:pPr>
      <w:r w:rsidRPr="00A238F2">
        <w:t>-</w:t>
      </w:r>
      <w:r w:rsidRPr="00A238F2">
        <w:tab/>
        <w:t>if the data which the MAC entity attempted to decode was successfully decoded for this TB:</w:t>
      </w:r>
    </w:p>
    <w:p w14:paraId="3C4BD7BC" w14:textId="77777777" w:rsidR="00D525B6" w:rsidRPr="00A238F2" w:rsidRDefault="00D525B6" w:rsidP="00D525B6">
      <w:pPr>
        <w:pStyle w:val="B3"/>
      </w:pPr>
      <w:r w:rsidRPr="00A238F2">
        <w:t>-</w:t>
      </w:r>
      <w:r w:rsidRPr="00A238F2">
        <w:tab/>
        <w:t>deliver the MAC SDU(s) to upper layers.</w:t>
      </w:r>
    </w:p>
    <w:p w14:paraId="44A00B7B" w14:textId="77777777" w:rsidR="00D525B6" w:rsidRPr="00A238F2" w:rsidRDefault="00D525B6" w:rsidP="00D525B6">
      <w:pPr>
        <w:pStyle w:val="B2"/>
      </w:pPr>
      <w:r w:rsidRPr="00A238F2">
        <w:t>-</w:t>
      </w:r>
      <w:r w:rsidRPr="00A238F2">
        <w:tab/>
        <w:t>do not indicate the positive or negative acknowledgement to the physical layer.</w:t>
      </w:r>
    </w:p>
    <w:p w14:paraId="1CD91598" w14:textId="77777777" w:rsidR="00CA12D1" w:rsidRPr="00A238F2" w:rsidRDefault="00CA12D1" w:rsidP="00707196">
      <w:r w:rsidRPr="00A238F2">
        <w:t>When the MAC entity receives the Extended MCH Scheduling Information MAC control element, the MAC entity shall indicate the MTCH(s) to be suspended to the upper layers.</w:t>
      </w:r>
    </w:p>
    <w:p w14:paraId="4F1E3B63" w14:textId="77777777" w:rsidR="00CA12D1" w:rsidRPr="00A238F2" w:rsidRDefault="00CA12D1" w:rsidP="00707196">
      <w:pPr>
        <w:pStyle w:val="NO"/>
      </w:pPr>
      <w:r w:rsidRPr="00A238F2">
        <w:t>NOTE:</w:t>
      </w:r>
      <w:r w:rsidRPr="00A238F2">
        <w:tab/>
        <w:t>The MAC entity should continue receiving MCH until the MTCH is removed from the MCCH.</w:t>
      </w:r>
    </w:p>
    <w:p w14:paraId="55D936A1" w14:textId="77777777" w:rsidR="003E1D13" w:rsidRPr="00A238F2" w:rsidRDefault="003E1D13" w:rsidP="00707196">
      <w:pPr>
        <w:pStyle w:val="Heading2"/>
      </w:pPr>
      <w:bookmarkStart w:id="405" w:name="_Toc29242986"/>
      <w:bookmarkStart w:id="406" w:name="_Toc37256247"/>
      <w:bookmarkStart w:id="407" w:name="_Toc37256401"/>
      <w:bookmarkStart w:id="408" w:name="_Toc46500340"/>
      <w:bookmarkStart w:id="409" w:name="_Toc52536249"/>
      <w:bookmarkStart w:id="410" w:name="_Toc219412780"/>
      <w:r w:rsidRPr="00A238F2">
        <w:t>5.13</w:t>
      </w:r>
      <w:r w:rsidRPr="00A238F2">
        <w:tab/>
        <w:t>Activation/Deactivation of SCells</w:t>
      </w:r>
      <w:bookmarkEnd w:id="405"/>
      <w:bookmarkEnd w:id="406"/>
      <w:bookmarkEnd w:id="407"/>
      <w:bookmarkEnd w:id="408"/>
      <w:bookmarkEnd w:id="409"/>
      <w:bookmarkEnd w:id="410"/>
    </w:p>
    <w:p w14:paraId="0911AD63" w14:textId="77777777" w:rsidR="003E1D13" w:rsidRPr="00A238F2" w:rsidRDefault="003E1D13" w:rsidP="00707196">
      <w:r w:rsidRPr="00A238F2">
        <w:t xml:space="preserve">If the </w:t>
      </w:r>
      <w:r w:rsidR="008211B7" w:rsidRPr="00A238F2">
        <w:rPr>
          <w:noProof/>
        </w:rPr>
        <w:t>MAC entity</w:t>
      </w:r>
      <w:r w:rsidRPr="00A238F2">
        <w:t xml:space="preserve"> is configured with one or more SCells, the network may activate and deactivate the configured SCells. The </w:t>
      </w:r>
      <w:r w:rsidR="008211B7" w:rsidRPr="00A238F2">
        <w:t>Sp</w:t>
      </w:r>
      <w:r w:rsidRPr="00A238F2">
        <w:t xml:space="preserve">Cell is always activated. The network activates and deactivates the SCell(s) by sending Activation/Deactivation </w:t>
      </w:r>
      <w:r w:rsidR="00042E15" w:rsidRPr="00A238F2">
        <w:t xml:space="preserve">and/or Hibernation </w:t>
      </w:r>
      <w:r w:rsidRPr="00A238F2">
        <w:t>MAC control element</w:t>
      </w:r>
      <w:r w:rsidR="00042E15" w:rsidRPr="00A238F2">
        <w:t>(s)</w:t>
      </w:r>
      <w:r w:rsidRPr="00A238F2">
        <w:t xml:space="preserve"> described in </w:t>
      </w:r>
      <w:r w:rsidR="006D2D97" w:rsidRPr="00A238F2">
        <w:t>clause</w:t>
      </w:r>
      <w:r w:rsidR="00317652" w:rsidRPr="00A238F2">
        <w:t xml:space="preserve"> </w:t>
      </w:r>
      <w:r w:rsidRPr="00A238F2">
        <w:t>6.1.3.</w:t>
      </w:r>
      <w:r w:rsidR="008B4D2C" w:rsidRPr="00A238F2">
        <w:t>8</w:t>
      </w:r>
      <w:r w:rsidR="00042E15" w:rsidRPr="00A238F2">
        <w:t xml:space="preserve"> and </w:t>
      </w:r>
      <w:r w:rsidR="00AB6729" w:rsidRPr="00A238F2">
        <w:t>6.1.3.15</w:t>
      </w:r>
      <w:r w:rsidR="00042E15" w:rsidRPr="00A238F2">
        <w:t xml:space="preserve"> respectively</w:t>
      </w:r>
      <w:r w:rsidRPr="00A238F2">
        <w:t xml:space="preserve">. Furthermore, the </w:t>
      </w:r>
      <w:r w:rsidR="008211B7" w:rsidRPr="00A238F2">
        <w:rPr>
          <w:noProof/>
        </w:rPr>
        <w:t>MAC entity</w:t>
      </w:r>
      <w:r w:rsidRPr="00A238F2">
        <w:t xml:space="preserve"> maintains a </w:t>
      </w:r>
      <w:r w:rsidRPr="00A238F2">
        <w:rPr>
          <w:i/>
        </w:rPr>
        <w:t>sCellDeactivationTimer</w:t>
      </w:r>
      <w:r w:rsidRPr="00A238F2">
        <w:t xml:space="preserve"> timer per configured SCell </w:t>
      </w:r>
      <w:r w:rsidR="004C6CA2" w:rsidRPr="00A238F2">
        <w:t>(except the SCell configured with PUCCH</w:t>
      </w:r>
      <w:r w:rsidR="00621A90" w:rsidRPr="00A238F2">
        <w:t>/SPUCCH</w:t>
      </w:r>
      <w:r w:rsidR="004C6CA2" w:rsidRPr="00A238F2">
        <w:t xml:space="preserve">, if any) </w:t>
      </w:r>
      <w:r w:rsidRPr="00A238F2">
        <w:t xml:space="preserve">and deactivates the associated SCell upon its expiry. </w:t>
      </w:r>
      <w:r w:rsidR="00042E15" w:rsidRPr="00A238F2">
        <w:t xml:space="preserve">In case the </w:t>
      </w:r>
      <w:r w:rsidR="00042E15" w:rsidRPr="00A238F2">
        <w:rPr>
          <w:i/>
        </w:rPr>
        <w:t>sCellHibernationTimer</w:t>
      </w:r>
      <w:r w:rsidR="00042E15" w:rsidRPr="00A238F2">
        <w:t xml:space="preserve"> is configured, it takes priority over </w:t>
      </w:r>
      <w:r w:rsidR="00042E15" w:rsidRPr="00A238F2">
        <w:rPr>
          <w:i/>
        </w:rPr>
        <w:t>sCellDeactivationTimer</w:t>
      </w:r>
      <w:r w:rsidR="00042E15" w:rsidRPr="00A238F2">
        <w:t>.</w:t>
      </w:r>
      <w:r w:rsidR="0056320F" w:rsidRPr="00A238F2">
        <w:t xml:space="preserve"> </w:t>
      </w:r>
      <w:r w:rsidRPr="00A238F2">
        <w:t xml:space="preserve">The same initial timer value applies to each instance of the </w:t>
      </w:r>
      <w:r w:rsidRPr="00A238F2">
        <w:rPr>
          <w:i/>
        </w:rPr>
        <w:t>sCellDeactivationTimer</w:t>
      </w:r>
      <w:r w:rsidRPr="00A238F2">
        <w:t xml:space="preserve"> and it is configured by RRC. The configured SCells are initially deactivated upon addition and after a handover</w:t>
      </w:r>
      <w:r w:rsidR="00042E15" w:rsidRPr="00A238F2">
        <w:t xml:space="preserve"> unless the parameter </w:t>
      </w:r>
      <w:r w:rsidR="00042E15" w:rsidRPr="00A238F2">
        <w:rPr>
          <w:i/>
        </w:rPr>
        <w:t>sCellState</w:t>
      </w:r>
      <w:r w:rsidR="00042E15" w:rsidRPr="00A238F2">
        <w:t xml:space="preserve"> is set to </w:t>
      </w:r>
      <w:r w:rsidR="00042E15" w:rsidRPr="00A238F2">
        <w:rPr>
          <w:i/>
        </w:rPr>
        <w:t>activated</w:t>
      </w:r>
      <w:r w:rsidR="00042E15" w:rsidRPr="00A238F2">
        <w:t xml:space="preserve"> or </w:t>
      </w:r>
      <w:r w:rsidR="00042E15" w:rsidRPr="00A238F2">
        <w:rPr>
          <w:i/>
        </w:rPr>
        <w:t>dormant</w:t>
      </w:r>
      <w:r w:rsidR="00042E15" w:rsidRPr="00A238F2">
        <w:t xml:space="preserve"> for the SCell within RRC configuration</w:t>
      </w:r>
      <w:r w:rsidRPr="00A238F2">
        <w:t>.</w:t>
      </w:r>
      <w:r w:rsidR="00FC6A35" w:rsidRPr="00A238F2">
        <w:t xml:space="preserve"> The configured SCG SCells are initially deactivated after a SCG change</w:t>
      </w:r>
      <w:r w:rsidR="00042E15" w:rsidRPr="00A238F2">
        <w:t xml:space="preserve"> unless the parameter </w:t>
      </w:r>
      <w:r w:rsidR="00042E15" w:rsidRPr="00A238F2">
        <w:rPr>
          <w:i/>
        </w:rPr>
        <w:t>sCellState</w:t>
      </w:r>
      <w:r w:rsidR="00042E15" w:rsidRPr="00A238F2">
        <w:t xml:space="preserve"> is set to </w:t>
      </w:r>
      <w:r w:rsidR="00042E15" w:rsidRPr="00A238F2">
        <w:rPr>
          <w:i/>
        </w:rPr>
        <w:t>activated</w:t>
      </w:r>
      <w:r w:rsidR="00042E15" w:rsidRPr="00A238F2">
        <w:t xml:space="preserve"> or </w:t>
      </w:r>
      <w:r w:rsidR="00042E15" w:rsidRPr="00A238F2">
        <w:rPr>
          <w:i/>
        </w:rPr>
        <w:t>dormant</w:t>
      </w:r>
      <w:r w:rsidR="00042E15" w:rsidRPr="00A238F2">
        <w:t xml:space="preserve"> for the SCell within RRC configuration</w:t>
      </w:r>
      <w:r w:rsidR="00FC6A35" w:rsidRPr="00A238F2">
        <w:t>.</w:t>
      </w:r>
    </w:p>
    <w:p w14:paraId="06355BDA" w14:textId="77777777" w:rsidR="003E1D13" w:rsidRPr="00A238F2" w:rsidRDefault="003E1D13" w:rsidP="00707196">
      <w:r w:rsidRPr="00A238F2">
        <w:t xml:space="preserve">The </w:t>
      </w:r>
      <w:r w:rsidR="008211B7" w:rsidRPr="00A238F2">
        <w:rPr>
          <w:noProof/>
        </w:rPr>
        <w:t>MAC entity</w:t>
      </w:r>
      <w:r w:rsidRPr="00A238F2">
        <w:t xml:space="preserve"> shall for each TTI and for each configured SCell:</w:t>
      </w:r>
    </w:p>
    <w:p w14:paraId="4811661A" w14:textId="77777777" w:rsidR="003E1D13" w:rsidRPr="00A238F2" w:rsidRDefault="003E1D13" w:rsidP="00707196">
      <w:pPr>
        <w:pStyle w:val="B1"/>
      </w:pPr>
      <w:r w:rsidRPr="00A238F2">
        <w:t>-</w:t>
      </w:r>
      <w:r w:rsidRPr="00A238F2">
        <w:tab/>
        <w:t xml:space="preserve">if the </w:t>
      </w:r>
      <w:r w:rsidR="008211B7" w:rsidRPr="00A238F2">
        <w:rPr>
          <w:noProof/>
        </w:rPr>
        <w:t>MAC entity</w:t>
      </w:r>
      <w:r w:rsidRPr="00A238F2">
        <w:t xml:space="preserve"> </w:t>
      </w:r>
      <w:r w:rsidR="00042E15" w:rsidRPr="00A238F2">
        <w:t xml:space="preserve">is configured with an activated SCell upon SCell configuration or </w:t>
      </w:r>
      <w:r w:rsidRPr="00A238F2">
        <w:t>receives</w:t>
      </w:r>
      <w:r w:rsidR="0056320F" w:rsidRPr="00A238F2">
        <w:t xml:space="preserve"> </w:t>
      </w:r>
      <w:r w:rsidRPr="00A238F2">
        <w:t>MAC control element</w:t>
      </w:r>
      <w:r w:rsidR="00E27EFF" w:rsidRPr="00A238F2">
        <w:t>(s)</w:t>
      </w:r>
      <w:r w:rsidRPr="00A238F2">
        <w:t xml:space="preserve"> </w:t>
      </w:r>
      <w:r w:rsidR="00317652" w:rsidRPr="00A238F2">
        <w:t xml:space="preserve">in this TTI </w:t>
      </w:r>
      <w:r w:rsidRPr="00A238F2">
        <w:t>activating the SCell</w:t>
      </w:r>
      <w:r w:rsidR="00317652" w:rsidRPr="00A238F2">
        <w:t xml:space="preserve">, the </w:t>
      </w:r>
      <w:r w:rsidR="008211B7" w:rsidRPr="00A238F2">
        <w:rPr>
          <w:noProof/>
        </w:rPr>
        <w:t>MAC entity</w:t>
      </w:r>
      <w:r w:rsidR="00317652" w:rsidRPr="00A238F2">
        <w:t xml:space="preserve"> shall in the TTI according to the timing defined in </w:t>
      </w:r>
      <w:r w:rsidR="00EB63D2" w:rsidRPr="00A238F2">
        <w:t>TS 36.213 [</w:t>
      </w:r>
      <w:r w:rsidR="00317652" w:rsidRPr="00A238F2">
        <w:t>2]</w:t>
      </w:r>
      <w:r w:rsidRPr="00A238F2">
        <w:t>:</w:t>
      </w:r>
    </w:p>
    <w:p w14:paraId="5E86DE37" w14:textId="77777777" w:rsidR="00317652" w:rsidRPr="00A238F2" w:rsidRDefault="003E1D13" w:rsidP="00707196">
      <w:pPr>
        <w:pStyle w:val="B2"/>
      </w:pPr>
      <w:r w:rsidRPr="00A238F2">
        <w:t>-</w:t>
      </w:r>
      <w:r w:rsidRPr="00A238F2">
        <w:tab/>
        <w:t>activate the SCell;</w:t>
      </w:r>
      <w:r w:rsidR="00317652" w:rsidRPr="00A238F2">
        <w:t xml:space="preserve"> i.e. apply normal SCell operation including:</w:t>
      </w:r>
    </w:p>
    <w:p w14:paraId="7707DDF6" w14:textId="77777777" w:rsidR="00E27EFF" w:rsidRPr="00A238F2" w:rsidRDefault="00317652" w:rsidP="00707196">
      <w:pPr>
        <w:pStyle w:val="B3"/>
      </w:pPr>
      <w:r w:rsidRPr="00A238F2">
        <w:t>-</w:t>
      </w:r>
      <w:r w:rsidRPr="00A238F2">
        <w:tab/>
        <w:t>SRS transmissions on the SCell;</w:t>
      </w:r>
    </w:p>
    <w:p w14:paraId="03DB1B7C" w14:textId="77777777" w:rsidR="00317652" w:rsidRPr="00A238F2" w:rsidRDefault="00E27EFF" w:rsidP="00707196">
      <w:pPr>
        <w:pStyle w:val="B3"/>
      </w:pPr>
      <w:r w:rsidRPr="00A238F2">
        <w:t>-</w:t>
      </w:r>
      <w:r w:rsidRPr="00A238F2">
        <w:tab/>
        <w:t xml:space="preserve">if </w:t>
      </w:r>
      <w:r w:rsidRPr="00A238F2">
        <w:rPr>
          <w:i/>
        </w:rPr>
        <w:t>cqi-ShortConfigSCell</w:t>
      </w:r>
      <w:r w:rsidRPr="00A238F2">
        <w:t xml:space="preserve"> is configured:</w:t>
      </w:r>
    </w:p>
    <w:p w14:paraId="07BA13EE" w14:textId="77777777" w:rsidR="00317652" w:rsidRPr="00A238F2" w:rsidRDefault="00317652" w:rsidP="00E27EFF">
      <w:pPr>
        <w:pStyle w:val="B4"/>
      </w:pPr>
      <w:r w:rsidRPr="00A238F2">
        <w:t>-</w:t>
      </w:r>
      <w:r w:rsidRPr="00A238F2">
        <w:tab/>
        <w:t>CQI/PMI/RI</w:t>
      </w:r>
      <w:r w:rsidR="00402BA0" w:rsidRPr="00A238F2">
        <w:t>/PTI</w:t>
      </w:r>
      <w:r w:rsidR="00C01C90" w:rsidRPr="00A238F2">
        <w:t>/CRI</w:t>
      </w:r>
      <w:r w:rsidRPr="00A238F2">
        <w:t xml:space="preserve"> reporting for the SCell</w:t>
      </w:r>
      <w:r w:rsidR="00E27EFF" w:rsidRPr="00A238F2">
        <w:t xml:space="preserve"> using the short period of the CSI (CQI/PMI/RI/PTI/CRI) reporting resource configured by </w:t>
      </w:r>
      <w:r w:rsidR="00E27EFF" w:rsidRPr="00A238F2">
        <w:rPr>
          <w:i/>
        </w:rPr>
        <w:t>cqi-ShortConfigSCell</w:t>
      </w:r>
      <w:r w:rsidR="00E27EFF" w:rsidRPr="00A238F2">
        <w:t xml:space="preserve"> according to the timing defined in </w:t>
      </w:r>
      <w:r w:rsidR="00EB63D2" w:rsidRPr="00A238F2">
        <w:t>TS 36.213 [</w:t>
      </w:r>
      <w:r w:rsidR="00E27EFF" w:rsidRPr="00A238F2">
        <w:t>2].</w:t>
      </w:r>
    </w:p>
    <w:p w14:paraId="089B4790" w14:textId="77777777" w:rsidR="00E27EFF" w:rsidRPr="00A238F2" w:rsidRDefault="00E27EFF" w:rsidP="00E27EFF">
      <w:pPr>
        <w:pStyle w:val="B3"/>
      </w:pPr>
      <w:r w:rsidRPr="00A238F2">
        <w:t>-</w:t>
      </w:r>
      <w:r w:rsidRPr="00A238F2">
        <w:tab/>
        <w:t>else:</w:t>
      </w:r>
    </w:p>
    <w:p w14:paraId="48151855" w14:textId="77777777" w:rsidR="00E27EFF" w:rsidRPr="00A238F2" w:rsidRDefault="00E27EFF" w:rsidP="00E27EFF">
      <w:pPr>
        <w:pStyle w:val="B4"/>
      </w:pPr>
      <w:r w:rsidRPr="00A238F2">
        <w:t>-</w:t>
      </w:r>
      <w:r w:rsidRPr="00A238F2">
        <w:tab/>
        <w:t xml:space="preserve">CQI/PMI/RI/PTI/CRI reporting for the SCell using the configuration in </w:t>
      </w:r>
      <w:r w:rsidRPr="00A238F2">
        <w:rPr>
          <w:i/>
        </w:rPr>
        <w:t>cqi-ReportConfigSCell</w:t>
      </w:r>
      <w:r w:rsidRPr="00A238F2">
        <w:t>.</w:t>
      </w:r>
    </w:p>
    <w:p w14:paraId="6C53577B" w14:textId="77777777" w:rsidR="00317652" w:rsidRPr="00A238F2" w:rsidRDefault="00317652" w:rsidP="00E27EFF">
      <w:pPr>
        <w:pStyle w:val="B3"/>
      </w:pPr>
      <w:r w:rsidRPr="00A238F2">
        <w:t>-</w:t>
      </w:r>
      <w:r w:rsidRPr="00A238F2">
        <w:tab/>
        <w:t>PDCCH monitoring on the SCell;</w:t>
      </w:r>
    </w:p>
    <w:p w14:paraId="54500B62" w14:textId="77777777" w:rsidR="004C6CA2" w:rsidRPr="00A238F2" w:rsidRDefault="00317652" w:rsidP="004C6CA2">
      <w:pPr>
        <w:pStyle w:val="B3"/>
      </w:pPr>
      <w:r w:rsidRPr="00A238F2">
        <w:t>-</w:t>
      </w:r>
      <w:r w:rsidRPr="00A238F2">
        <w:tab/>
        <w:t>PDCCH monitoring for the SCell</w:t>
      </w:r>
      <w:r w:rsidR="004C6CA2" w:rsidRPr="00A238F2">
        <w:t>;</w:t>
      </w:r>
    </w:p>
    <w:p w14:paraId="1DD198A1" w14:textId="77777777" w:rsidR="00317652" w:rsidRPr="00A238F2" w:rsidRDefault="004C6CA2" w:rsidP="004C6CA2">
      <w:pPr>
        <w:pStyle w:val="B3"/>
      </w:pPr>
      <w:r w:rsidRPr="00A238F2">
        <w:t>-</w:t>
      </w:r>
      <w:r w:rsidRPr="00A238F2">
        <w:tab/>
        <w:t>PUCCH</w:t>
      </w:r>
      <w:r w:rsidR="00621A90" w:rsidRPr="00A238F2">
        <w:t>/SPUCCH</w:t>
      </w:r>
      <w:r w:rsidRPr="00A238F2">
        <w:t xml:space="preserve"> transmissions on the SCell, if configured</w:t>
      </w:r>
      <w:r w:rsidR="009961F2" w:rsidRPr="00A238F2">
        <w:t>.</w:t>
      </w:r>
    </w:p>
    <w:p w14:paraId="0CD90CCB" w14:textId="77777777" w:rsidR="00E27EFF" w:rsidRPr="00A238F2" w:rsidRDefault="003E1D13" w:rsidP="00E27EFF">
      <w:pPr>
        <w:pStyle w:val="B2"/>
      </w:pPr>
      <w:r w:rsidRPr="00A238F2">
        <w:t>-</w:t>
      </w:r>
      <w:r w:rsidRPr="00A238F2">
        <w:tab/>
        <w:t xml:space="preserve">start </w:t>
      </w:r>
      <w:r w:rsidR="00317652" w:rsidRPr="00A238F2">
        <w:t xml:space="preserve">or restart </w:t>
      </w:r>
      <w:r w:rsidRPr="00A238F2">
        <w:t xml:space="preserve">the </w:t>
      </w:r>
      <w:r w:rsidRPr="00A238F2">
        <w:rPr>
          <w:i/>
        </w:rPr>
        <w:t>sCellDeactivationTimer</w:t>
      </w:r>
      <w:r w:rsidRPr="00A238F2">
        <w:t xml:space="preserve"> associated with the SCell;</w:t>
      </w:r>
    </w:p>
    <w:p w14:paraId="7DCC72FA" w14:textId="77777777" w:rsidR="00E27EFF" w:rsidRPr="00A238F2" w:rsidRDefault="00E27EFF" w:rsidP="00E27EFF">
      <w:pPr>
        <w:pStyle w:val="B2"/>
      </w:pPr>
      <w:r w:rsidRPr="00A238F2">
        <w:t>-</w:t>
      </w:r>
      <w:r w:rsidRPr="00A238F2">
        <w:tab/>
        <w:t xml:space="preserve">if </w:t>
      </w:r>
      <w:r w:rsidRPr="00A238F2">
        <w:rPr>
          <w:i/>
        </w:rPr>
        <w:t>sCellHibernationTimer</w:t>
      </w:r>
      <w:r w:rsidRPr="00A238F2">
        <w:t xml:space="preserve"> associated with the SCell is configured;</w:t>
      </w:r>
    </w:p>
    <w:p w14:paraId="2763D99B" w14:textId="77777777" w:rsidR="003E1D13" w:rsidRPr="00A238F2" w:rsidRDefault="00E27EFF" w:rsidP="00E27EFF">
      <w:pPr>
        <w:pStyle w:val="B3"/>
      </w:pPr>
      <w:r w:rsidRPr="00A238F2">
        <w:t>-</w:t>
      </w:r>
      <w:r w:rsidRPr="00A238F2">
        <w:tab/>
        <w:t xml:space="preserve">start or restart the </w:t>
      </w:r>
      <w:r w:rsidRPr="00A238F2">
        <w:rPr>
          <w:i/>
        </w:rPr>
        <w:t>sCellHibernationTimer</w:t>
      </w:r>
      <w:r w:rsidRPr="00A238F2">
        <w:t xml:space="preserve"> associated with the SCell.</w:t>
      </w:r>
    </w:p>
    <w:p w14:paraId="3C9FE1A8" w14:textId="77777777" w:rsidR="009961F2" w:rsidRPr="00A238F2" w:rsidRDefault="009961F2" w:rsidP="00707196">
      <w:pPr>
        <w:pStyle w:val="B2"/>
      </w:pPr>
      <w:r w:rsidRPr="00A238F2">
        <w:t>-</w:t>
      </w:r>
      <w:r w:rsidRPr="00A238F2">
        <w:tab/>
        <w:t xml:space="preserve">trigger PHR according to </w:t>
      </w:r>
      <w:r w:rsidR="006D2D97" w:rsidRPr="00A238F2">
        <w:t>clause</w:t>
      </w:r>
      <w:r w:rsidRPr="00A238F2">
        <w:t xml:space="preserve"> 5.4.6.</w:t>
      </w:r>
    </w:p>
    <w:p w14:paraId="5CA0B568" w14:textId="77777777" w:rsidR="003E1D13" w:rsidRPr="00A238F2" w:rsidRDefault="003E1D13" w:rsidP="00707196">
      <w:pPr>
        <w:pStyle w:val="B1"/>
      </w:pPr>
      <w:r w:rsidRPr="00A238F2">
        <w:t>-</w:t>
      </w:r>
      <w:r w:rsidRPr="00A238F2">
        <w:tab/>
        <w:t xml:space="preserve">else, if the </w:t>
      </w:r>
      <w:r w:rsidR="008211B7" w:rsidRPr="00A238F2">
        <w:rPr>
          <w:noProof/>
        </w:rPr>
        <w:t>MAC entity</w:t>
      </w:r>
      <w:r w:rsidRPr="00A238F2">
        <w:t xml:space="preserve"> receives</w:t>
      </w:r>
      <w:r w:rsidR="00246184" w:rsidRPr="00A238F2">
        <w:t xml:space="preserve"> </w:t>
      </w:r>
      <w:r w:rsidRPr="00A238F2">
        <w:t>MAC control element</w:t>
      </w:r>
      <w:r w:rsidR="00E27EFF" w:rsidRPr="00A238F2">
        <w:t>(s)</w:t>
      </w:r>
      <w:r w:rsidRPr="00A238F2">
        <w:t xml:space="preserve"> </w:t>
      </w:r>
      <w:r w:rsidR="00317652" w:rsidRPr="00A238F2">
        <w:t xml:space="preserve">in this TTI </w:t>
      </w:r>
      <w:r w:rsidRPr="00A238F2">
        <w:t>deactivating the SCell; or</w:t>
      </w:r>
    </w:p>
    <w:p w14:paraId="1C5C4CA5" w14:textId="77777777" w:rsidR="000C6CD6" w:rsidRPr="00A238F2" w:rsidRDefault="003E1D13" w:rsidP="00707196">
      <w:pPr>
        <w:pStyle w:val="B1"/>
      </w:pPr>
      <w:r w:rsidRPr="00A238F2">
        <w:t>-</w:t>
      </w:r>
      <w:r w:rsidRPr="00A238F2">
        <w:tab/>
        <w:t xml:space="preserve">if the </w:t>
      </w:r>
      <w:r w:rsidRPr="00A238F2">
        <w:rPr>
          <w:i/>
        </w:rPr>
        <w:t>sCellDeactivationTimer</w:t>
      </w:r>
      <w:r w:rsidRPr="00A238F2">
        <w:t xml:space="preserve"> associated with the activated SCell expires in this TTI</w:t>
      </w:r>
      <w:r w:rsidR="00E27EFF" w:rsidRPr="00A238F2">
        <w:t xml:space="preserve"> and </w:t>
      </w:r>
      <w:r w:rsidR="00E27EFF" w:rsidRPr="00A238F2">
        <w:rPr>
          <w:i/>
        </w:rPr>
        <w:t>sCellHibernationTimer</w:t>
      </w:r>
      <w:r w:rsidR="00E27EFF" w:rsidRPr="00A238F2">
        <w:t xml:space="preserve"> is not configured</w:t>
      </w:r>
      <w:r w:rsidRPr="00A238F2">
        <w:t>:</w:t>
      </w:r>
    </w:p>
    <w:p w14:paraId="1BF52511" w14:textId="77777777" w:rsidR="003E1D13" w:rsidRPr="00A238F2" w:rsidRDefault="000C6CD6" w:rsidP="00707196">
      <w:pPr>
        <w:pStyle w:val="B2"/>
      </w:pPr>
      <w:r w:rsidRPr="00A238F2">
        <w:t>-</w:t>
      </w:r>
      <w:r w:rsidRPr="00A238F2">
        <w:tab/>
        <w:t xml:space="preserve">in the TTI according to the timing defined in </w:t>
      </w:r>
      <w:r w:rsidR="00EB63D2" w:rsidRPr="00A238F2">
        <w:t>TS 36.213 [</w:t>
      </w:r>
      <w:r w:rsidRPr="00A238F2">
        <w:t>2]:</w:t>
      </w:r>
    </w:p>
    <w:p w14:paraId="269BCFD3" w14:textId="77777777" w:rsidR="003E1D13" w:rsidRPr="00A238F2" w:rsidRDefault="003E1D13" w:rsidP="00707196">
      <w:pPr>
        <w:pStyle w:val="B3"/>
      </w:pPr>
      <w:r w:rsidRPr="00A238F2">
        <w:t>-</w:t>
      </w:r>
      <w:r w:rsidRPr="00A238F2">
        <w:tab/>
        <w:t>deactivate the SCell;</w:t>
      </w:r>
    </w:p>
    <w:p w14:paraId="4280928A" w14:textId="77777777" w:rsidR="003E1D13" w:rsidRPr="00A238F2" w:rsidRDefault="003E1D13" w:rsidP="00707196">
      <w:pPr>
        <w:pStyle w:val="B3"/>
      </w:pPr>
      <w:r w:rsidRPr="00A238F2">
        <w:t>-</w:t>
      </w:r>
      <w:r w:rsidRPr="00A238F2">
        <w:tab/>
        <w:t xml:space="preserve">stop the </w:t>
      </w:r>
      <w:r w:rsidRPr="00A238F2">
        <w:rPr>
          <w:i/>
        </w:rPr>
        <w:t>sCellDeactivationTimer</w:t>
      </w:r>
      <w:r w:rsidRPr="00A238F2">
        <w:t xml:space="preserve"> associated with the SCell;</w:t>
      </w:r>
    </w:p>
    <w:p w14:paraId="59829D82" w14:textId="77777777" w:rsidR="00E21484" w:rsidRPr="00A238F2" w:rsidRDefault="00E21484" w:rsidP="00E21484">
      <w:pPr>
        <w:pStyle w:val="B3"/>
      </w:pPr>
      <w:r w:rsidRPr="00A238F2">
        <w:t>-</w:t>
      </w:r>
      <w:r w:rsidRPr="00A238F2">
        <w:tab/>
      </w:r>
      <w:r w:rsidRPr="00A238F2">
        <w:rPr>
          <w:rFonts w:eastAsia="SimSun"/>
          <w:lang w:eastAsia="en-US"/>
        </w:rPr>
        <w:t>clear any configured downlink assignment</w:t>
      </w:r>
      <w:r w:rsidRPr="00A238F2">
        <w:t>s</w:t>
      </w:r>
      <w:r w:rsidRPr="00A238F2">
        <w:rPr>
          <w:rFonts w:eastAsia="SimSun"/>
          <w:lang w:eastAsia="en-US"/>
        </w:rPr>
        <w:t xml:space="preserve"> and uplink grant</w:t>
      </w:r>
      <w:r w:rsidRPr="00A238F2">
        <w:t>s</w:t>
      </w:r>
      <w:r w:rsidRPr="00A238F2">
        <w:rPr>
          <w:rFonts w:eastAsia="SimSun"/>
          <w:lang w:eastAsia="en-US"/>
        </w:rPr>
        <w:t xml:space="preserve"> associated with the SCell;</w:t>
      </w:r>
    </w:p>
    <w:p w14:paraId="02E17B37" w14:textId="77777777" w:rsidR="003E1D13" w:rsidRPr="00A238F2" w:rsidRDefault="003E1D13" w:rsidP="00707196">
      <w:pPr>
        <w:pStyle w:val="B3"/>
      </w:pPr>
      <w:r w:rsidRPr="00A238F2">
        <w:t>-</w:t>
      </w:r>
      <w:r w:rsidRPr="00A238F2">
        <w:tab/>
        <w:t>flush all HARQ buffers associated with the SCell.</w:t>
      </w:r>
    </w:p>
    <w:p w14:paraId="1F40B18B" w14:textId="77777777" w:rsidR="003E1D13" w:rsidRPr="00A238F2" w:rsidRDefault="003E1D13" w:rsidP="00707196">
      <w:pPr>
        <w:pStyle w:val="B1"/>
      </w:pPr>
      <w:r w:rsidRPr="00A238F2">
        <w:t>-</w:t>
      </w:r>
      <w:r w:rsidRPr="00A238F2">
        <w:tab/>
        <w:t>if PDCCH on the activated SCell indicates an uplink grant or downlink assignment; or</w:t>
      </w:r>
    </w:p>
    <w:p w14:paraId="0FE7DCB2" w14:textId="77777777" w:rsidR="002F4A33" w:rsidRPr="00A238F2" w:rsidRDefault="003E1D13" w:rsidP="00707196">
      <w:pPr>
        <w:pStyle w:val="B1"/>
      </w:pPr>
      <w:r w:rsidRPr="00A238F2">
        <w:t>-</w:t>
      </w:r>
      <w:r w:rsidRPr="00A238F2">
        <w:tab/>
        <w:t xml:space="preserve">if PDCCH on the Serving Cell </w:t>
      </w:r>
      <w:r w:rsidR="00317652" w:rsidRPr="00A238F2">
        <w:t xml:space="preserve">scheduling the activated SCell </w:t>
      </w:r>
      <w:r w:rsidRPr="00A238F2">
        <w:t>indicates an uplink grant or a downlink assignment for the activated SCell</w:t>
      </w:r>
      <w:r w:rsidR="002F4A33" w:rsidRPr="00A238F2">
        <w:t>; or</w:t>
      </w:r>
    </w:p>
    <w:p w14:paraId="4D0A4FD0" w14:textId="77777777" w:rsidR="003E1D13" w:rsidRPr="00A238F2" w:rsidRDefault="002F4A33" w:rsidP="00707196">
      <w:pPr>
        <w:pStyle w:val="B1"/>
      </w:pPr>
      <w:r w:rsidRPr="00A238F2">
        <w:t>-</w:t>
      </w:r>
      <w:r w:rsidRPr="00A238F2">
        <w:tab/>
        <w:t>if a MAC PDU is transmitted in a configured uplink grant or received in a configured downlink assignment</w:t>
      </w:r>
      <w:r w:rsidR="003E1D13" w:rsidRPr="00A238F2">
        <w:t>:</w:t>
      </w:r>
    </w:p>
    <w:p w14:paraId="1FA4AC6A" w14:textId="77777777" w:rsidR="00E27EFF" w:rsidRPr="00A238F2" w:rsidRDefault="003E1D13" w:rsidP="00E27EFF">
      <w:pPr>
        <w:pStyle w:val="B2"/>
      </w:pPr>
      <w:r w:rsidRPr="00A238F2">
        <w:t>-</w:t>
      </w:r>
      <w:r w:rsidRPr="00A238F2">
        <w:tab/>
        <w:t xml:space="preserve">restart the </w:t>
      </w:r>
      <w:r w:rsidRPr="00A238F2">
        <w:rPr>
          <w:i/>
        </w:rPr>
        <w:t>sCellDeactivationTimer</w:t>
      </w:r>
      <w:r w:rsidRPr="00A238F2">
        <w:t xml:space="preserve"> associated with the SCell;</w:t>
      </w:r>
    </w:p>
    <w:p w14:paraId="0B772DC9" w14:textId="77777777" w:rsidR="00E27EFF" w:rsidRPr="00A238F2" w:rsidRDefault="00E27EFF" w:rsidP="00E27EFF">
      <w:pPr>
        <w:pStyle w:val="B2"/>
      </w:pPr>
      <w:r w:rsidRPr="00A238F2">
        <w:t>-</w:t>
      </w:r>
      <w:r w:rsidRPr="00A238F2">
        <w:tab/>
        <w:t xml:space="preserve">if </w:t>
      </w:r>
      <w:r w:rsidRPr="00A238F2">
        <w:rPr>
          <w:i/>
        </w:rPr>
        <w:t>sCellHibernationTimer</w:t>
      </w:r>
      <w:r w:rsidRPr="00A238F2">
        <w:t xml:space="preserve"> associated with the SCell is configured;</w:t>
      </w:r>
    </w:p>
    <w:p w14:paraId="7624323C" w14:textId="77777777" w:rsidR="00E27EFF" w:rsidRPr="00A238F2" w:rsidRDefault="00E27EFF" w:rsidP="00E27EFF">
      <w:pPr>
        <w:pStyle w:val="B3"/>
      </w:pPr>
      <w:r w:rsidRPr="00A238F2">
        <w:t>-</w:t>
      </w:r>
      <w:r w:rsidRPr="00A238F2">
        <w:tab/>
        <w:t xml:space="preserve">restart the </w:t>
      </w:r>
      <w:r w:rsidRPr="00A238F2">
        <w:rPr>
          <w:i/>
        </w:rPr>
        <w:t>sCellHibernationTimer</w:t>
      </w:r>
      <w:r w:rsidRPr="00A238F2">
        <w:t xml:space="preserve"> associated with the SCell;</w:t>
      </w:r>
    </w:p>
    <w:p w14:paraId="65A82D2B" w14:textId="77777777" w:rsidR="00E27EFF" w:rsidRPr="00A238F2" w:rsidRDefault="00E27EFF" w:rsidP="00E27EFF">
      <w:pPr>
        <w:pStyle w:val="B1"/>
      </w:pPr>
      <w:r w:rsidRPr="00A238F2">
        <w:t>-</w:t>
      </w:r>
      <w:r w:rsidRPr="00A238F2">
        <w:tab/>
        <w:t xml:space="preserve">if the SCell is activated and the </w:t>
      </w:r>
      <w:r w:rsidRPr="00A238F2">
        <w:rPr>
          <w:i/>
        </w:rPr>
        <w:t>cqi-ShortConfigSCell</w:t>
      </w:r>
      <w:r w:rsidRPr="00A238F2">
        <w:t xml:space="preserve"> expires in this TTI, according to the timing defined in </w:t>
      </w:r>
      <w:r w:rsidR="00EB63D2" w:rsidRPr="00A238F2">
        <w:t>TS 36.213 [</w:t>
      </w:r>
      <w:r w:rsidRPr="00A238F2">
        <w:t>2]:</w:t>
      </w:r>
    </w:p>
    <w:p w14:paraId="7FD9B0BF" w14:textId="77777777" w:rsidR="003E1D13" w:rsidRPr="00A238F2" w:rsidRDefault="00E27EFF" w:rsidP="00E27EFF">
      <w:pPr>
        <w:pStyle w:val="B2"/>
      </w:pPr>
      <w:r w:rsidRPr="00A238F2">
        <w:t>-</w:t>
      </w:r>
      <w:r w:rsidRPr="00A238F2">
        <w:tab/>
        <w:t xml:space="preserve">apply SCell CQI/PMI/RI/PTI/CRI reporting for the SCell using the configuration in </w:t>
      </w:r>
      <w:r w:rsidRPr="00A238F2">
        <w:rPr>
          <w:i/>
        </w:rPr>
        <w:t>cqi-ReportConfigSCell</w:t>
      </w:r>
      <w:r w:rsidRPr="00A238F2">
        <w:t>;</w:t>
      </w:r>
    </w:p>
    <w:p w14:paraId="5D5E7F54" w14:textId="77777777" w:rsidR="003E1D13" w:rsidRPr="00A238F2" w:rsidRDefault="003E1D13" w:rsidP="00707196">
      <w:pPr>
        <w:pStyle w:val="B1"/>
      </w:pPr>
      <w:r w:rsidRPr="00A238F2">
        <w:t>-</w:t>
      </w:r>
      <w:r w:rsidRPr="00A238F2">
        <w:tab/>
      </w:r>
      <w:r w:rsidR="00317652" w:rsidRPr="00A238F2">
        <w:t>if</w:t>
      </w:r>
      <w:r w:rsidRPr="00A238F2">
        <w:t xml:space="preserve"> the SCell is deactivated:</w:t>
      </w:r>
    </w:p>
    <w:p w14:paraId="0D47A1BF" w14:textId="77777777" w:rsidR="00317652" w:rsidRPr="00A238F2" w:rsidRDefault="00317652" w:rsidP="00707196">
      <w:pPr>
        <w:pStyle w:val="B2"/>
      </w:pPr>
      <w:r w:rsidRPr="00A238F2">
        <w:t>-</w:t>
      </w:r>
      <w:r w:rsidRPr="00A238F2">
        <w:tab/>
        <w:t xml:space="preserve">not transmit SRS </w:t>
      </w:r>
      <w:r w:rsidR="00402BA0" w:rsidRPr="00A238F2">
        <w:t xml:space="preserve">on </w:t>
      </w:r>
      <w:r w:rsidRPr="00A238F2">
        <w:t>the SCell;</w:t>
      </w:r>
    </w:p>
    <w:p w14:paraId="1014C2E7" w14:textId="77777777" w:rsidR="00317652" w:rsidRPr="00A238F2" w:rsidRDefault="00317652" w:rsidP="00707196">
      <w:pPr>
        <w:pStyle w:val="B2"/>
      </w:pPr>
      <w:r w:rsidRPr="00A238F2">
        <w:t>-</w:t>
      </w:r>
      <w:r w:rsidRPr="00A238F2">
        <w:tab/>
        <w:t>not report CQI/PMI/RI</w:t>
      </w:r>
      <w:r w:rsidR="00402BA0" w:rsidRPr="00A238F2">
        <w:t>/PTI</w:t>
      </w:r>
      <w:r w:rsidR="00C01C90" w:rsidRPr="00A238F2">
        <w:t>/CRI</w:t>
      </w:r>
      <w:r w:rsidRPr="00A238F2">
        <w:t xml:space="preserve"> for the SCell;</w:t>
      </w:r>
    </w:p>
    <w:p w14:paraId="0785D956" w14:textId="77777777" w:rsidR="00911809" w:rsidRPr="00A238F2" w:rsidRDefault="00317652" w:rsidP="00707196">
      <w:pPr>
        <w:pStyle w:val="B2"/>
      </w:pPr>
      <w:r w:rsidRPr="00A238F2">
        <w:t>-</w:t>
      </w:r>
      <w:r w:rsidRPr="00A238F2">
        <w:tab/>
        <w:t xml:space="preserve">not transmit on UL-SCH </w:t>
      </w:r>
      <w:r w:rsidR="00402BA0" w:rsidRPr="00A238F2">
        <w:t xml:space="preserve">on </w:t>
      </w:r>
      <w:r w:rsidRPr="00A238F2">
        <w:t>the SCell;</w:t>
      </w:r>
    </w:p>
    <w:p w14:paraId="34EF5B4F" w14:textId="77777777" w:rsidR="00317652" w:rsidRPr="00A238F2" w:rsidRDefault="00911809" w:rsidP="00707196">
      <w:pPr>
        <w:pStyle w:val="B2"/>
      </w:pPr>
      <w:r w:rsidRPr="00A238F2">
        <w:t>-</w:t>
      </w:r>
      <w:r w:rsidRPr="00A238F2">
        <w:tab/>
        <w:t>not transmit on RACH on the SCell;</w:t>
      </w:r>
    </w:p>
    <w:p w14:paraId="5D8EBFD6" w14:textId="77777777" w:rsidR="00317652" w:rsidRPr="00A238F2" w:rsidRDefault="00317652" w:rsidP="00707196">
      <w:pPr>
        <w:pStyle w:val="B2"/>
      </w:pPr>
      <w:r w:rsidRPr="00A238F2">
        <w:t>-</w:t>
      </w:r>
      <w:r w:rsidRPr="00A238F2">
        <w:tab/>
        <w:t>not monitor the PDCCH on the SCell;</w:t>
      </w:r>
    </w:p>
    <w:p w14:paraId="4862624A" w14:textId="77777777" w:rsidR="004C6CA2" w:rsidRPr="00A238F2" w:rsidRDefault="00317652" w:rsidP="004C6CA2">
      <w:pPr>
        <w:pStyle w:val="B2"/>
      </w:pPr>
      <w:r w:rsidRPr="00A238F2">
        <w:t>-</w:t>
      </w:r>
      <w:r w:rsidRPr="00A238F2">
        <w:tab/>
        <w:t>not monitor the PDCCH for the SCell</w:t>
      </w:r>
      <w:r w:rsidR="004C6CA2" w:rsidRPr="00A238F2">
        <w:t>;</w:t>
      </w:r>
    </w:p>
    <w:p w14:paraId="016179CB" w14:textId="77777777" w:rsidR="00CB79E6" w:rsidRPr="00A238F2" w:rsidRDefault="004C6CA2" w:rsidP="004C6CA2">
      <w:pPr>
        <w:pStyle w:val="B2"/>
      </w:pPr>
      <w:r w:rsidRPr="00A238F2">
        <w:t>-</w:t>
      </w:r>
      <w:r w:rsidRPr="00A238F2">
        <w:tab/>
        <w:t>not transmit PUCCH</w:t>
      </w:r>
      <w:r w:rsidR="00621A90" w:rsidRPr="00A238F2">
        <w:t>/SPUCCH</w:t>
      </w:r>
      <w:r w:rsidRPr="00A238F2">
        <w:t xml:space="preserve"> on the SCell</w:t>
      </w:r>
      <w:r w:rsidR="00317652" w:rsidRPr="00A238F2">
        <w:t>.</w:t>
      </w:r>
    </w:p>
    <w:p w14:paraId="138A0A1C" w14:textId="77777777" w:rsidR="00D0395D" w:rsidRPr="00A238F2" w:rsidRDefault="00D0395D" w:rsidP="00707196">
      <w:r w:rsidRPr="00A238F2">
        <w:t>HARQ feedback for the MAC PDU containing Activation/Deactivation MAC control element shall not be impacted by PCell</w:t>
      </w:r>
      <w:r w:rsidR="00AD562B" w:rsidRPr="00A238F2">
        <w:rPr>
          <w:lang w:eastAsia="zh-TW"/>
        </w:rPr>
        <w:t>, PSCell</w:t>
      </w:r>
      <w:r w:rsidRPr="00A238F2">
        <w:t xml:space="preserve"> </w:t>
      </w:r>
      <w:r w:rsidR="00AD562B" w:rsidRPr="00A238F2">
        <w:rPr>
          <w:lang w:eastAsia="zh-TW"/>
        </w:rPr>
        <w:t xml:space="preserve">and PUCCH SCell </w:t>
      </w:r>
      <w:r w:rsidRPr="00A238F2">
        <w:t>interruption</w:t>
      </w:r>
      <w:r w:rsidR="00AD562B" w:rsidRPr="00A238F2">
        <w:rPr>
          <w:lang w:eastAsia="zh-TW"/>
        </w:rPr>
        <w:t>s</w:t>
      </w:r>
      <w:r w:rsidRPr="00A238F2">
        <w:t xml:space="preserve"> due to SCell activation/deactivation</w:t>
      </w:r>
      <w:r w:rsidR="00E64D69" w:rsidRPr="00A238F2">
        <w:t xml:space="preserve">, as specified in </w:t>
      </w:r>
      <w:r w:rsidR="00EB63D2" w:rsidRPr="00A238F2">
        <w:t>TS 36.133 [</w:t>
      </w:r>
      <w:r w:rsidRPr="00A238F2">
        <w:t>9].</w:t>
      </w:r>
    </w:p>
    <w:p w14:paraId="31B291D7" w14:textId="77777777" w:rsidR="00317652" w:rsidRPr="00A238F2" w:rsidRDefault="00CB79E6" w:rsidP="00707196">
      <w:pPr>
        <w:pStyle w:val="NO"/>
        <w:rPr>
          <w:noProof/>
        </w:rPr>
      </w:pPr>
      <w:r w:rsidRPr="00A238F2">
        <w:rPr>
          <w:noProof/>
        </w:rPr>
        <w:t>NOTE:</w:t>
      </w:r>
      <w:r w:rsidRPr="00A238F2">
        <w:rPr>
          <w:noProof/>
        </w:rPr>
        <w:tab/>
      </w:r>
      <w:r w:rsidRPr="00A238F2">
        <w:rPr>
          <w:rFonts w:eastAsia="Malgun Gothic"/>
        </w:rPr>
        <w:t>When SCell is deactivated, the ongoing Random Access procedure on the SCell, if any, is aborted</w:t>
      </w:r>
      <w:r w:rsidRPr="00A238F2">
        <w:rPr>
          <w:noProof/>
        </w:rPr>
        <w:t>.</w:t>
      </w:r>
    </w:p>
    <w:p w14:paraId="2A91B6E4" w14:textId="77777777" w:rsidR="00073E27" w:rsidRPr="00A238F2" w:rsidRDefault="00073E27" w:rsidP="00707196">
      <w:pPr>
        <w:pStyle w:val="Heading2"/>
      </w:pPr>
      <w:bookmarkStart w:id="411" w:name="_Toc29242987"/>
      <w:bookmarkStart w:id="412" w:name="_Toc37256248"/>
      <w:bookmarkStart w:id="413" w:name="_Toc37256402"/>
      <w:bookmarkStart w:id="414" w:name="_Toc46500341"/>
      <w:bookmarkStart w:id="415" w:name="_Toc52536250"/>
      <w:bookmarkStart w:id="416" w:name="_Toc219412781"/>
      <w:r w:rsidRPr="00A238F2">
        <w:t>5.</w:t>
      </w:r>
      <w:r w:rsidR="00332A78" w:rsidRPr="00A238F2">
        <w:t>14</w:t>
      </w:r>
      <w:r w:rsidRPr="00A238F2">
        <w:tab/>
        <w:t>SL-SCH Data transfer</w:t>
      </w:r>
      <w:bookmarkEnd w:id="411"/>
      <w:bookmarkEnd w:id="412"/>
      <w:bookmarkEnd w:id="413"/>
      <w:bookmarkEnd w:id="414"/>
      <w:bookmarkEnd w:id="415"/>
      <w:bookmarkEnd w:id="416"/>
    </w:p>
    <w:p w14:paraId="3322197D" w14:textId="77777777" w:rsidR="00073E27" w:rsidRPr="00A238F2" w:rsidRDefault="00073E27" w:rsidP="00707196">
      <w:pPr>
        <w:pStyle w:val="Heading3"/>
      </w:pPr>
      <w:bookmarkStart w:id="417" w:name="_Toc29242988"/>
      <w:bookmarkStart w:id="418" w:name="_Toc37256249"/>
      <w:bookmarkStart w:id="419" w:name="_Toc37256403"/>
      <w:bookmarkStart w:id="420" w:name="_Toc46500342"/>
      <w:bookmarkStart w:id="421" w:name="_Toc52536251"/>
      <w:bookmarkStart w:id="422" w:name="_Toc219412782"/>
      <w:r w:rsidRPr="00A238F2">
        <w:t>5.</w:t>
      </w:r>
      <w:r w:rsidR="00332A78" w:rsidRPr="00A238F2">
        <w:t>14</w:t>
      </w:r>
      <w:r w:rsidRPr="00A238F2">
        <w:t>.1</w:t>
      </w:r>
      <w:r w:rsidRPr="00A238F2">
        <w:tab/>
        <w:t>SL-SCH Data transmission</w:t>
      </w:r>
      <w:bookmarkEnd w:id="417"/>
      <w:bookmarkEnd w:id="418"/>
      <w:bookmarkEnd w:id="419"/>
      <w:bookmarkEnd w:id="420"/>
      <w:bookmarkEnd w:id="421"/>
      <w:bookmarkEnd w:id="422"/>
    </w:p>
    <w:p w14:paraId="3E38ABA3" w14:textId="77777777" w:rsidR="00073E27" w:rsidRPr="00A238F2" w:rsidRDefault="00073E27" w:rsidP="00707196">
      <w:pPr>
        <w:pStyle w:val="Heading4"/>
      </w:pPr>
      <w:bookmarkStart w:id="423" w:name="_Toc29242989"/>
      <w:bookmarkStart w:id="424" w:name="_Toc37256250"/>
      <w:bookmarkStart w:id="425" w:name="_Toc37256404"/>
      <w:bookmarkStart w:id="426" w:name="_Toc46500343"/>
      <w:bookmarkStart w:id="427" w:name="_Toc52536252"/>
      <w:bookmarkStart w:id="428" w:name="_Toc219412783"/>
      <w:r w:rsidRPr="00A238F2">
        <w:t>5.</w:t>
      </w:r>
      <w:r w:rsidR="00332A78" w:rsidRPr="00A238F2">
        <w:t>14</w:t>
      </w:r>
      <w:r w:rsidRPr="00A238F2">
        <w:t>.1.1</w:t>
      </w:r>
      <w:r w:rsidRPr="00A238F2">
        <w:tab/>
        <w:t>SL Grant reception and SCI transmission</w:t>
      </w:r>
      <w:bookmarkEnd w:id="423"/>
      <w:bookmarkEnd w:id="424"/>
      <w:bookmarkEnd w:id="425"/>
      <w:bookmarkEnd w:id="426"/>
      <w:bookmarkEnd w:id="427"/>
      <w:bookmarkEnd w:id="428"/>
    </w:p>
    <w:p w14:paraId="1F1D5888" w14:textId="77777777" w:rsidR="00B3680C" w:rsidRPr="00A238F2" w:rsidRDefault="00073E27" w:rsidP="00B3680C">
      <w:r w:rsidRPr="00A238F2">
        <w:t xml:space="preserve">In order to transmit on the SL-SCH the MAC entity must have </w:t>
      </w:r>
      <w:r w:rsidR="00162200" w:rsidRPr="00A238F2">
        <w:t>at least one</w:t>
      </w:r>
      <w:r w:rsidRPr="00A238F2">
        <w:t xml:space="preserve"> sidelink grant.</w:t>
      </w:r>
    </w:p>
    <w:p w14:paraId="43DA2023" w14:textId="77777777" w:rsidR="00073E27" w:rsidRPr="00A238F2" w:rsidRDefault="00162200" w:rsidP="00707196">
      <w:r w:rsidRPr="00A238F2">
        <w:t>S</w:t>
      </w:r>
      <w:r w:rsidR="00073E27" w:rsidRPr="00A238F2">
        <w:t>idelink grant</w:t>
      </w:r>
      <w:r w:rsidRPr="00A238F2">
        <w:t>s</w:t>
      </w:r>
      <w:r w:rsidR="00073E27" w:rsidRPr="00A238F2">
        <w:t xml:space="preserve"> </w:t>
      </w:r>
      <w:r w:rsidRPr="00A238F2">
        <w:t xml:space="preserve">are </w:t>
      </w:r>
      <w:r w:rsidR="00073E27" w:rsidRPr="00A238F2">
        <w:t>selected as follows</w:t>
      </w:r>
      <w:r w:rsidR="00B3680C" w:rsidRPr="00A238F2">
        <w:t xml:space="preserve"> for sidelink communication</w:t>
      </w:r>
      <w:r w:rsidR="00073E27" w:rsidRPr="00A238F2">
        <w:t>:</w:t>
      </w:r>
    </w:p>
    <w:p w14:paraId="220FCA8A" w14:textId="77777777" w:rsidR="00073E27" w:rsidRPr="00A238F2" w:rsidRDefault="00073E27" w:rsidP="00707196">
      <w:pPr>
        <w:pStyle w:val="B1"/>
      </w:pPr>
      <w:r w:rsidRPr="00A238F2">
        <w:t>-</w:t>
      </w:r>
      <w:r w:rsidRPr="00A238F2">
        <w:tab/>
        <w:t xml:space="preserve">if the MAC entity is configured to receive a </w:t>
      </w:r>
      <w:r w:rsidR="00162200" w:rsidRPr="00A238F2">
        <w:t xml:space="preserve">single </w:t>
      </w:r>
      <w:r w:rsidRPr="00A238F2">
        <w:t>sidelink grant dynamically on the PDCCH and more data is available in STCH than can be transmitted in the current SC period, the MAC entity shall:</w:t>
      </w:r>
    </w:p>
    <w:p w14:paraId="52D9D238" w14:textId="77777777" w:rsidR="00073E27" w:rsidRPr="00A238F2" w:rsidRDefault="00073E27" w:rsidP="00707196">
      <w:pPr>
        <w:pStyle w:val="B2"/>
      </w:pPr>
      <w:r w:rsidRPr="00A238F2">
        <w:t>-</w:t>
      </w:r>
      <w:r w:rsidRPr="00A238F2">
        <w:tab/>
        <w:t xml:space="preserve">using the received sidelink grant determine the set of subframes in which transmission of SCI and transmission of first transport block occur according to </w:t>
      </w:r>
      <w:r w:rsidR="006D2D97" w:rsidRPr="00A238F2">
        <w:t>clause</w:t>
      </w:r>
      <w:r w:rsidRPr="00A238F2">
        <w:t xml:space="preserve"> 14.2.1 of</w:t>
      </w:r>
      <w:r w:rsidR="00A50861" w:rsidRPr="00A238F2">
        <w:t xml:space="preserve"> </w:t>
      </w:r>
      <w:r w:rsidR="00EB63D2" w:rsidRPr="00A238F2">
        <w:t>TS 36.213 [</w:t>
      </w:r>
      <w:r w:rsidRPr="00A238F2">
        <w:t>2];</w:t>
      </w:r>
    </w:p>
    <w:p w14:paraId="09629021" w14:textId="77777777" w:rsidR="00073E27" w:rsidRPr="00A238F2" w:rsidRDefault="00073E27" w:rsidP="00707196">
      <w:pPr>
        <w:pStyle w:val="B2"/>
      </w:pPr>
      <w:r w:rsidRPr="00A238F2">
        <w:t>-</w:t>
      </w:r>
      <w:r w:rsidRPr="00A238F2">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A238F2" w:rsidRDefault="00073E27" w:rsidP="00162200">
      <w:pPr>
        <w:pStyle w:val="B2"/>
      </w:pPr>
      <w:r w:rsidRPr="00A238F2">
        <w:t>-</w:t>
      </w:r>
      <w:r w:rsidRPr="00A238F2">
        <w:tab/>
        <w:t>clear the configured sidelink grant at the end of the corresponding SC Period;</w:t>
      </w:r>
    </w:p>
    <w:p w14:paraId="21F50530" w14:textId="77777777" w:rsidR="00162200" w:rsidRPr="00A238F2" w:rsidRDefault="00162200" w:rsidP="00162200">
      <w:pPr>
        <w:pStyle w:val="B1"/>
      </w:pPr>
      <w:r w:rsidRPr="00A238F2">
        <w:t>-</w:t>
      </w:r>
      <w:r w:rsidRPr="00A238F2">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A238F2" w:rsidRDefault="00162200" w:rsidP="00162200">
      <w:pPr>
        <w:pStyle w:val="B2"/>
      </w:pPr>
      <w:r w:rsidRPr="00A238F2">
        <w:t>-</w:t>
      </w:r>
      <w:r w:rsidRPr="00A238F2">
        <w:tab/>
        <w:t xml:space="preserve">using the received sidelink grant determine the set of subframes in which transmission of SCI and transmission of first transport block occur according to </w:t>
      </w:r>
      <w:r w:rsidR="006D2D97" w:rsidRPr="00A238F2">
        <w:t>clause</w:t>
      </w:r>
      <w:r w:rsidRPr="00A238F2">
        <w:t xml:space="preserve"> 14.2.1 of</w:t>
      </w:r>
      <w:r w:rsidR="00A50861" w:rsidRPr="00A238F2">
        <w:t xml:space="preserve"> </w:t>
      </w:r>
      <w:r w:rsidR="00EB63D2" w:rsidRPr="00A238F2">
        <w:t>TS 36.213 [</w:t>
      </w:r>
      <w:r w:rsidRPr="00A238F2">
        <w:t>2];</w:t>
      </w:r>
    </w:p>
    <w:p w14:paraId="3289932F" w14:textId="77777777" w:rsidR="00162200" w:rsidRPr="00A238F2" w:rsidRDefault="00162200" w:rsidP="00162200">
      <w:pPr>
        <w:pStyle w:val="B2"/>
      </w:pPr>
      <w:r w:rsidRPr="00A238F2">
        <w:t>-</w:t>
      </w:r>
      <w:r w:rsidRPr="00A238F2">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A238F2" w:rsidRDefault="00162200" w:rsidP="00162200">
      <w:pPr>
        <w:pStyle w:val="B2"/>
      </w:pPr>
      <w:r w:rsidRPr="00A238F2">
        <w:t>-</w:t>
      </w:r>
      <w:r w:rsidRPr="00A238F2">
        <w:tab/>
        <w:t>clear the configured sidelink grant at the end of the corresponding SC Period;</w:t>
      </w:r>
    </w:p>
    <w:p w14:paraId="501B1535" w14:textId="77777777" w:rsidR="00162200" w:rsidRPr="00A238F2" w:rsidRDefault="00073E27" w:rsidP="00162200">
      <w:pPr>
        <w:pStyle w:val="B1"/>
      </w:pPr>
      <w:r w:rsidRPr="00A238F2">
        <w:t>-</w:t>
      </w:r>
      <w:r w:rsidRPr="00A238F2">
        <w:tab/>
        <w:t xml:space="preserve">else, if the MAC entity is configured by upper layers to transmit using </w:t>
      </w:r>
      <w:r w:rsidR="00162200" w:rsidRPr="00A238F2">
        <w:t xml:space="preserve">one or multiple </w:t>
      </w:r>
      <w:r w:rsidRPr="00A238F2">
        <w:t>pool</w:t>
      </w:r>
      <w:r w:rsidR="00162200" w:rsidRPr="00A238F2">
        <w:t>(s)</w:t>
      </w:r>
      <w:r w:rsidRPr="00A238F2">
        <w:t xml:space="preserve"> of resourc</w:t>
      </w:r>
      <w:r w:rsidR="00332A78" w:rsidRPr="00A238F2">
        <w:t xml:space="preserve">es as indicated in </w:t>
      </w:r>
      <w:r w:rsidR="006D2D97" w:rsidRPr="00A238F2">
        <w:t>clause</w:t>
      </w:r>
      <w:r w:rsidR="00332A78" w:rsidRPr="00A238F2">
        <w:t xml:space="preserve"> 5.1</w:t>
      </w:r>
      <w:r w:rsidR="00C06EBE" w:rsidRPr="00A238F2">
        <w:t>0</w:t>
      </w:r>
      <w:r w:rsidRPr="00A238F2">
        <w:t>.4 of</w:t>
      </w:r>
      <w:r w:rsidR="00AA6A69" w:rsidRPr="00A238F2">
        <w:t xml:space="preserve"> </w:t>
      </w:r>
      <w:r w:rsidR="00EB63D2" w:rsidRPr="00A238F2">
        <w:t>TS 36.331 [</w:t>
      </w:r>
      <w:r w:rsidRPr="00A238F2">
        <w:t>8] and more data is available in STCH than can be transmitted in the current SC period, the MAC entity shall</w:t>
      </w:r>
      <w:r w:rsidR="00162200" w:rsidRPr="00A238F2">
        <w:t xml:space="preserve"> for each sidelink grant to be selected</w:t>
      </w:r>
      <w:r w:rsidRPr="00A238F2">
        <w:t>:</w:t>
      </w:r>
    </w:p>
    <w:p w14:paraId="3A09741C" w14:textId="77777777" w:rsidR="00162200" w:rsidRPr="00A238F2" w:rsidRDefault="00162200" w:rsidP="00162200">
      <w:pPr>
        <w:pStyle w:val="B2"/>
      </w:pPr>
      <w:r w:rsidRPr="00A238F2">
        <w:t>-</w:t>
      </w:r>
      <w:r w:rsidRPr="00A238F2">
        <w:tab/>
        <w:t>if configured by upper layers to use a single pool of resources:</w:t>
      </w:r>
    </w:p>
    <w:p w14:paraId="17B8388E" w14:textId="77777777" w:rsidR="00162200" w:rsidRPr="00A238F2" w:rsidRDefault="00162200" w:rsidP="00162200">
      <w:pPr>
        <w:pStyle w:val="B3"/>
      </w:pPr>
      <w:r w:rsidRPr="00A238F2">
        <w:t>-</w:t>
      </w:r>
      <w:r w:rsidRPr="00A238F2">
        <w:tab/>
        <w:t>select that pool of resources for use;</w:t>
      </w:r>
    </w:p>
    <w:p w14:paraId="115E6606" w14:textId="77777777" w:rsidR="00162200" w:rsidRPr="00A238F2" w:rsidRDefault="00162200" w:rsidP="00162200">
      <w:pPr>
        <w:pStyle w:val="B2"/>
      </w:pPr>
      <w:r w:rsidRPr="00A238F2">
        <w:t>-</w:t>
      </w:r>
      <w:r w:rsidRPr="00A238F2">
        <w:tab/>
        <w:t>else, if configured by upper layers to use multiple pools of resources:</w:t>
      </w:r>
    </w:p>
    <w:p w14:paraId="6D7C9DC3" w14:textId="77777777" w:rsidR="00162200" w:rsidRPr="00A238F2" w:rsidRDefault="00162200" w:rsidP="00162200">
      <w:pPr>
        <w:pStyle w:val="B3"/>
      </w:pPr>
      <w:r w:rsidRPr="00A238F2">
        <w:t>-</w:t>
      </w:r>
      <w:r w:rsidRPr="00A238F2">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A238F2" w:rsidRDefault="00162200" w:rsidP="00162200">
      <w:pPr>
        <w:pStyle w:val="NO"/>
      </w:pPr>
      <w:r w:rsidRPr="00A238F2">
        <w:t>NOTE</w:t>
      </w:r>
      <w:r w:rsidR="00751350" w:rsidRPr="00A238F2">
        <w:t xml:space="preserve"> 1</w:t>
      </w:r>
      <w:r w:rsidRPr="00A238F2">
        <w:t>:</w:t>
      </w:r>
      <w:r w:rsidRPr="00A238F2">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A238F2" w:rsidRDefault="00073E27" w:rsidP="00707196">
      <w:pPr>
        <w:pStyle w:val="B2"/>
      </w:pPr>
      <w:r w:rsidRPr="00A238F2">
        <w:t>-</w:t>
      </w:r>
      <w:r w:rsidRPr="00A238F2">
        <w:tab/>
      </w:r>
      <w:r w:rsidR="002766A9" w:rsidRPr="00A238F2">
        <w:t xml:space="preserve">randomly select the time and frequency resources for SL-SCH and SCI of </w:t>
      </w:r>
      <w:r w:rsidRPr="00A238F2">
        <w:t xml:space="preserve">a sidelink grant from the </w:t>
      </w:r>
      <w:r w:rsidR="00162200" w:rsidRPr="00A238F2">
        <w:t xml:space="preserve">selected </w:t>
      </w:r>
      <w:r w:rsidRPr="00A238F2">
        <w:t>resource pool. The random function shall be such that each of the allowed selections</w:t>
      </w:r>
      <w:r w:rsidR="00A50861" w:rsidRPr="00A238F2">
        <w:t xml:space="preserve"> (see </w:t>
      </w:r>
      <w:r w:rsidR="00EB63D2" w:rsidRPr="00A238F2">
        <w:t>TS 36.213 [</w:t>
      </w:r>
      <w:r w:rsidRPr="00A238F2">
        <w:t>2]</w:t>
      </w:r>
      <w:r w:rsidR="00A50861" w:rsidRPr="00A238F2">
        <w:t>)</w:t>
      </w:r>
      <w:r w:rsidRPr="00A238F2">
        <w:t xml:space="preserve"> can be chosen with equal probability;</w:t>
      </w:r>
    </w:p>
    <w:p w14:paraId="38BC26DC" w14:textId="77777777" w:rsidR="00073E27" w:rsidRPr="00A238F2" w:rsidRDefault="00073E27" w:rsidP="00707196">
      <w:pPr>
        <w:pStyle w:val="B2"/>
      </w:pPr>
      <w:r w:rsidRPr="00A238F2">
        <w:t>-</w:t>
      </w:r>
      <w:r w:rsidRPr="00A238F2">
        <w:tab/>
        <w:t>us</w:t>
      </w:r>
      <w:r w:rsidR="002766A9" w:rsidRPr="00A238F2">
        <w:t>e</w:t>
      </w:r>
      <w:r w:rsidRPr="00A238F2">
        <w:t xml:space="preserve"> the selected sidelink grant </w:t>
      </w:r>
      <w:r w:rsidR="002766A9" w:rsidRPr="00A238F2">
        <w:t xml:space="preserve">to </w:t>
      </w:r>
      <w:r w:rsidRPr="00A238F2">
        <w:t xml:space="preserve">determine the set of subframes in which transmission of SCI and transmission of first transport block occur according to </w:t>
      </w:r>
      <w:r w:rsidR="006D2D97" w:rsidRPr="00A238F2">
        <w:t>clause</w:t>
      </w:r>
      <w:r w:rsidRPr="00A238F2">
        <w:t xml:space="preserve"> 14.2.1 of</w:t>
      </w:r>
      <w:r w:rsidR="00A50861" w:rsidRPr="00A238F2">
        <w:t xml:space="preserve"> </w:t>
      </w:r>
      <w:r w:rsidR="00EB63D2" w:rsidRPr="00A238F2">
        <w:t>TS 36.213 [</w:t>
      </w:r>
      <w:r w:rsidRPr="00A238F2">
        <w:t>2];</w:t>
      </w:r>
    </w:p>
    <w:p w14:paraId="252B8DEE" w14:textId="77777777" w:rsidR="00073E27" w:rsidRPr="00A238F2" w:rsidRDefault="00073E27" w:rsidP="00707196">
      <w:pPr>
        <w:pStyle w:val="B2"/>
      </w:pPr>
      <w:r w:rsidRPr="00A238F2">
        <w:t>-</w:t>
      </w:r>
      <w:r w:rsidRPr="00A238F2">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A238F2" w:rsidRDefault="00073E27" w:rsidP="00707196">
      <w:pPr>
        <w:pStyle w:val="B2"/>
      </w:pPr>
      <w:r w:rsidRPr="00A238F2">
        <w:t>-</w:t>
      </w:r>
      <w:r w:rsidRPr="00A238F2">
        <w:tab/>
        <w:t>clear the configured sidelink grant at the end of the corresponding SC Period;</w:t>
      </w:r>
    </w:p>
    <w:p w14:paraId="360E8201" w14:textId="77777777" w:rsidR="00162200" w:rsidRPr="00A238F2" w:rsidRDefault="00073E27" w:rsidP="00162200">
      <w:pPr>
        <w:pStyle w:val="NO"/>
      </w:pPr>
      <w:r w:rsidRPr="00A238F2">
        <w:t>NOTE</w:t>
      </w:r>
      <w:r w:rsidR="00751350" w:rsidRPr="00A238F2">
        <w:t xml:space="preserve"> 2</w:t>
      </w:r>
      <w:r w:rsidRPr="00A238F2">
        <w:t>:</w:t>
      </w:r>
      <w:r w:rsidRPr="00A238F2">
        <w:tab/>
        <w:t>Retransmissions on SL-SCH cannot occur after the configured sidelink grant has been cleared.</w:t>
      </w:r>
    </w:p>
    <w:p w14:paraId="659E2226" w14:textId="77777777" w:rsidR="00073E27" w:rsidRPr="00A238F2" w:rsidRDefault="00162200" w:rsidP="00162200">
      <w:pPr>
        <w:pStyle w:val="NO"/>
      </w:pPr>
      <w:r w:rsidRPr="00A238F2">
        <w:t>NOTE</w:t>
      </w:r>
      <w:r w:rsidR="00751350" w:rsidRPr="00A238F2">
        <w:t xml:space="preserve"> 3</w:t>
      </w:r>
      <w:r w:rsidRPr="00A238F2">
        <w:t>:</w:t>
      </w:r>
      <w:r w:rsidRPr="00A238F2">
        <w:tab/>
        <w:t xml:space="preserve">If the MAC entity is configured by upper layers to transmit using one or multiple pool(s) of resources as indicated in </w:t>
      </w:r>
      <w:r w:rsidR="006D2D97" w:rsidRPr="00A238F2">
        <w:t>clause</w:t>
      </w:r>
      <w:r w:rsidRPr="00A238F2">
        <w:t xml:space="preserve"> 5.10.4 of</w:t>
      </w:r>
      <w:r w:rsidR="00AA6A69" w:rsidRPr="00A238F2">
        <w:t xml:space="preserve"> </w:t>
      </w:r>
      <w:r w:rsidR="00EB63D2" w:rsidRPr="00A238F2">
        <w:t>TS 36.331 [</w:t>
      </w:r>
      <w:r w:rsidRPr="00A238F2">
        <w:t>8], it is left for UE implementation how many sidelink grants to select within one SC period taking the number of sidelink processes into account.</w:t>
      </w:r>
    </w:p>
    <w:p w14:paraId="7E90F813" w14:textId="77777777" w:rsidR="00B3680C" w:rsidRPr="00A238F2" w:rsidRDefault="00B3680C" w:rsidP="00B3680C">
      <w:r w:rsidRPr="00A238F2">
        <w:t>Sidelink grants are selected as follows for V2X sidelink communication:</w:t>
      </w:r>
    </w:p>
    <w:p w14:paraId="1A89DCCD" w14:textId="77777777" w:rsidR="00B3680C" w:rsidRPr="00A238F2" w:rsidRDefault="00B3680C" w:rsidP="00B3680C">
      <w:pPr>
        <w:pStyle w:val="B1"/>
      </w:pPr>
      <w:r w:rsidRPr="00A238F2">
        <w:t>-</w:t>
      </w:r>
      <w:r w:rsidRPr="00A238F2">
        <w:tab/>
        <w:t>if the MAC entity is configured to receive a sidelink grant dynamically on the PDCCH and data is available in STCH, the MAC entity shall</w:t>
      </w:r>
      <w:r w:rsidR="00E22FA8" w:rsidRPr="00A238F2">
        <w:t xml:space="preserve"> for each carrier configured in </w:t>
      </w:r>
      <w:r w:rsidR="00E22FA8" w:rsidRPr="00A238F2">
        <w:rPr>
          <w:i/>
        </w:rPr>
        <w:t>sl-V2X-ConfigDedicated</w:t>
      </w:r>
      <w:r w:rsidR="00E22FA8" w:rsidRPr="00A238F2">
        <w:t xml:space="preserve"> for which a sidelink grant has been dynamically received on the PDCCH for this TTI</w:t>
      </w:r>
      <w:r w:rsidRPr="00A238F2">
        <w:t>:</w:t>
      </w:r>
    </w:p>
    <w:p w14:paraId="35E86D87" w14:textId="77777777" w:rsidR="00B3680C" w:rsidRPr="00A238F2" w:rsidRDefault="00B3680C" w:rsidP="00B3680C">
      <w:pPr>
        <w:pStyle w:val="B2"/>
      </w:pPr>
      <w:r w:rsidRPr="00A238F2">
        <w:t>-</w:t>
      </w:r>
      <w:r w:rsidRPr="00A238F2">
        <w:tab/>
        <w:t>us</w:t>
      </w:r>
      <w:r w:rsidR="00AD562B" w:rsidRPr="00A238F2">
        <w:t>e</w:t>
      </w:r>
      <w:r w:rsidRPr="00A238F2">
        <w:t xml:space="preserve"> the received sidelink grant </w:t>
      </w:r>
      <w:r w:rsidR="00AD562B" w:rsidRPr="00A238F2">
        <w:t xml:space="preserve">to </w:t>
      </w:r>
      <w:r w:rsidRPr="00A238F2">
        <w:t xml:space="preserve">determine the number of HARQ retransmissions and the set of subframes in which transmission of SCI and </w:t>
      </w:r>
      <w:r w:rsidR="00AD562B" w:rsidRPr="00A238F2">
        <w:t>SL-SCH</w:t>
      </w:r>
      <w:r w:rsidR="00AD562B" w:rsidRPr="00A238F2" w:rsidDel="00427F41">
        <w:t xml:space="preserve"> </w:t>
      </w:r>
      <w:r w:rsidRPr="00A238F2">
        <w:t xml:space="preserve">occur according to </w:t>
      </w:r>
      <w:r w:rsidR="006D2D97" w:rsidRPr="00A238F2">
        <w:t>clause</w:t>
      </w:r>
      <w:r w:rsidR="00A50861" w:rsidRPr="00A238F2">
        <w:t>s</w:t>
      </w:r>
      <w:r w:rsidRPr="00A238F2">
        <w:t xml:space="preserve"> 14.2.1 and 14.1.1.4A of</w:t>
      </w:r>
      <w:r w:rsidR="00A50861" w:rsidRPr="00A238F2">
        <w:t xml:space="preserve"> </w:t>
      </w:r>
      <w:r w:rsidR="00EB63D2" w:rsidRPr="00A238F2">
        <w:t>TS 36.213 [</w:t>
      </w:r>
      <w:r w:rsidRPr="00A238F2">
        <w:t>2];</w:t>
      </w:r>
    </w:p>
    <w:p w14:paraId="30BEB1B4" w14:textId="77777777" w:rsidR="00B3680C" w:rsidRPr="00A238F2" w:rsidRDefault="00B3680C" w:rsidP="00B3680C">
      <w:pPr>
        <w:pStyle w:val="B2"/>
      </w:pPr>
      <w:r w:rsidRPr="00A238F2">
        <w:t>-</w:t>
      </w:r>
      <w:r w:rsidRPr="00A238F2">
        <w:tab/>
        <w:t>consider the received sidelink grant to be a configured sidelink grant</w:t>
      </w:r>
      <w:r w:rsidR="00E22FA8" w:rsidRPr="00A238F2">
        <w:t xml:space="preserve"> for the carrier</w:t>
      </w:r>
      <w:r w:rsidRPr="00A238F2">
        <w:t>;</w:t>
      </w:r>
    </w:p>
    <w:p w14:paraId="1EB4222E" w14:textId="77777777" w:rsidR="007A44E5" w:rsidRPr="00A238F2" w:rsidRDefault="007A44E5" w:rsidP="007A44E5">
      <w:pPr>
        <w:pStyle w:val="B1"/>
      </w:pPr>
      <w:r w:rsidRPr="00A238F2">
        <w:t>-</w:t>
      </w:r>
      <w:r w:rsidRPr="00A238F2">
        <w:tab/>
        <w:t>if the MAC entity is configured by upper layers to receive a sidelink grant on the PDCCH addressed to SL Semi-Persistent Scheduling V-RNTI, the MAC entity shall for each SL SPS configuration</w:t>
      </w:r>
      <w:r w:rsidR="00E22FA8" w:rsidRPr="00A238F2">
        <w:t xml:space="preserve"> and for each carrier configured in </w:t>
      </w:r>
      <w:r w:rsidR="00E22FA8" w:rsidRPr="00A238F2">
        <w:rPr>
          <w:i/>
        </w:rPr>
        <w:t>sl-V2X-ConfigDedicated</w:t>
      </w:r>
      <w:r w:rsidR="00E22FA8" w:rsidRPr="00A238F2">
        <w:t xml:space="preserve"> for which a sidelink grant has been received on the PDCCH addressed to SL Semi-Persistent Scheduling V-RNTI </w:t>
      </w:r>
      <w:r w:rsidR="00CB193B" w:rsidRPr="00A238F2">
        <w:t xml:space="preserve">either </w:t>
      </w:r>
      <w:r w:rsidR="00E22FA8" w:rsidRPr="00A238F2">
        <w:t>for this TTI</w:t>
      </w:r>
      <w:r w:rsidR="00CB193B" w:rsidRPr="00A238F2">
        <w:t xml:space="preserve"> or for this </w:t>
      </w:r>
      <w:r w:rsidR="00CB193B" w:rsidRPr="00A238F2">
        <w:rPr>
          <w:noProof/>
          <w:lang w:eastAsia="ko-KR"/>
        </w:rPr>
        <w:t>PDCCH occasion</w:t>
      </w:r>
      <w:r w:rsidR="00CB193B" w:rsidRPr="00A238F2">
        <w:t xml:space="preserve"> according to clause 3.1 of TS 38.321 [24]</w:t>
      </w:r>
      <w:r w:rsidRPr="00A238F2">
        <w:t>:</w:t>
      </w:r>
    </w:p>
    <w:p w14:paraId="7F9005BD" w14:textId="77777777" w:rsidR="007A44E5" w:rsidRPr="00A238F2" w:rsidRDefault="007A44E5" w:rsidP="007A44E5">
      <w:pPr>
        <w:pStyle w:val="B2"/>
        <w:rPr>
          <w:noProof/>
        </w:rPr>
      </w:pPr>
      <w:r w:rsidRPr="00A238F2">
        <w:rPr>
          <w:noProof/>
        </w:rPr>
        <w:t>-</w:t>
      </w:r>
      <w:r w:rsidRPr="00A238F2">
        <w:rPr>
          <w:noProof/>
        </w:rPr>
        <w:tab/>
        <w:t xml:space="preserve">if PDCCH </w:t>
      </w:r>
      <w:r w:rsidRPr="00A238F2">
        <w:t>contents</w:t>
      </w:r>
      <w:r w:rsidRPr="00A238F2">
        <w:rPr>
          <w:noProof/>
        </w:rPr>
        <w:t xml:space="preserve"> indicate SPS activation:</w:t>
      </w:r>
    </w:p>
    <w:p w14:paraId="53392B5B" w14:textId="77777777" w:rsidR="007A44E5" w:rsidRPr="00A238F2" w:rsidRDefault="007A44E5" w:rsidP="007A44E5">
      <w:pPr>
        <w:pStyle w:val="B3"/>
      </w:pPr>
      <w:r w:rsidRPr="00A238F2">
        <w:t>-</w:t>
      </w:r>
      <w:r w:rsidRPr="00A238F2">
        <w:tab/>
        <w:t>use the received sidelink grant to determine the number of HARQ retransmissions and the set of subframes in which transmission of SCI and SL-SCH</w:t>
      </w:r>
      <w:r w:rsidRPr="00A238F2" w:rsidDel="00427F41">
        <w:t xml:space="preserve"> </w:t>
      </w:r>
      <w:r w:rsidRPr="00A238F2">
        <w:t xml:space="preserve">occur according to </w:t>
      </w:r>
      <w:r w:rsidR="006D2D97" w:rsidRPr="00A238F2">
        <w:t>clause</w:t>
      </w:r>
      <w:r w:rsidR="00A50861" w:rsidRPr="00A238F2">
        <w:t>s</w:t>
      </w:r>
      <w:r w:rsidRPr="00A238F2">
        <w:t xml:space="preserve"> 14.2.1 and 14.1.1.4A of</w:t>
      </w:r>
      <w:r w:rsidR="00A50861" w:rsidRPr="00A238F2">
        <w:t xml:space="preserve"> </w:t>
      </w:r>
      <w:r w:rsidR="00EB63D2" w:rsidRPr="00A238F2">
        <w:t>TS</w:t>
      </w:r>
      <w:r w:rsidR="00CB193B" w:rsidRPr="00A238F2">
        <w:t xml:space="preserve"> </w:t>
      </w:r>
      <w:r w:rsidR="00EB63D2" w:rsidRPr="00A238F2">
        <w:t>36.213</w:t>
      </w:r>
      <w:r w:rsidR="00CB193B" w:rsidRPr="00A238F2">
        <w:t xml:space="preserve"> </w:t>
      </w:r>
      <w:r w:rsidR="00EB63D2" w:rsidRPr="00A238F2">
        <w:t>[</w:t>
      </w:r>
      <w:r w:rsidRPr="00A238F2">
        <w:t>2];</w:t>
      </w:r>
    </w:p>
    <w:p w14:paraId="53411A19" w14:textId="77777777" w:rsidR="007A44E5" w:rsidRPr="00A238F2" w:rsidRDefault="007A44E5" w:rsidP="007A44E5">
      <w:pPr>
        <w:pStyle w:val="B3"/>
      </w:pPr>
      <w:r w:rsidRPr="00A238F2">
        <w:t>-</w:t>
      </w:r>
      <w:r w:rsidRPr="00A238F2">
        <w:tab/>
        <w:t>consider the received sidelink grant to be a configured sidelink grant</w:t>
      </w:r>
      <w:r w:rsidR="00E22FA8" w:rsidRPr="00A238F2">
        <w:t xml:space="preserve"> for the carrier.</w:t>
      </w:r>
    </w:p>
    <w:p w14:paraId="03931B56" w14:textId="77777777" w:rsidR="007A44E5" w:rsidRPr="00A238F2" w:rsidRDefault="007A44E5" w:rsidP="007A44E5">
      <w:pPr>
        <w:pStyle w:val="B2"/>
        <w:rPr>
          <w:noProof/>
        </w:rPr>
      </w:pPr>
      <w:r w:rsidRPr="00A238F2">
        <w:rPr>
          <w:noProof/>
        </w:rPr>
        <w:t>-</w:t>
      </w:r>
      <w:r w:rsidRPr="00A238F2">
        <w:rPr>
          <w:noProof/>
        </w:rPr>
        <w:tab/>
        <w:t xml:space="preserve">if PDCCH </w:t>
      </w:r>
      <w:r w:rsidRPr="00A238F2">
        <w:t>contents</w:t>
      </w:r>
      <w:r w:rsidRPr="00A238F2">
        <w:rPr>
          <w:noProof/>
        </w:rPr>
        <w:t xml:space="preserve"> indicate SPS release:</w:t>
      </w:r>
    </w:p>
    <w:p w14:paraId="3D8C5516" w14:textId="77777777" w:rsidR="007A44E5" w:rsidRPr="00A238F2" w:rsidRDefault="007A44E5" w:rsidP="007A44E5">
      <w:pPr>
        <w:pStyle w:val="B3"/>
      </w:pPr>
      <w:r w:rsidRPr="00A238F2">
        <w:rPr>
          <w:noProof/>
        </w:rPr>
        <w:t>-</w:t>
      </w:r>
      <w:r w:rsidRPr="00A238F2">
        <w:rPr>
          <w:noProof/>
        </w:rPr>
        <w:tab/>
        <w:t xml:space="preserve">clear </w:t>
      </w:r>
      <w:r w:rsidRPr="00A238F2">
        <w:t>the</w:t>
      </w:r>
      <w:r w:rsidRPr="00A238F2">
        <w:rPr>
          <w:noProof/>
        </w:rPr>
        <w:t xml:space="preserve"> corresponding configured sidelink grant</w:t>
      </w:r>
      <w:r w:rsidR="00E22FA8" w:rsidRPr="00A238F2">
        <w:rPr>
          <w:noProof/>
        </w:rPr>
        <w:t xml:space="preserve"> for the carrier.</w:t>
      </w:r>
    </w:p>
    <w:p w14:paraId="4BA8F23A" w14:textId="77777777" w:rsidR="00B3680C" w:rsidRPr="00A238F2" w:rsidRDefault="00B3680C" w:rsidP="00B3680C">
      <w:pPr>
        <w:pStyle w:val="B1"/>
      </w:pPr>
      <w:r w:rsidRPr="00A238F2">
        <w:t>-</w:t>
      </w:r>
      <w:r w:rsidRPr="00A238F2">
        <w:tab/>
        <w:t xml:space="preserve">if the MAC entity is configured by upper layers to transmit </w:t>
      </w:r>
      <w:r w:rsidR="0080264B" w:rsidRPr="00A238F2">
        <w:t>using pool</w:t>
      </w:r>
      <w:r w:rsidR="008D5BE3" w:rsidRPr="00A238F2">
        <w:t>(s)</w:t>
      </w:r>
      <w:r w:rsidR="0080264B" w:rsidRPr="00A238F2">
        <w:t xml:space="preserve"> of resources </w:t>
      </w:r>
      <w:r w:rsidR="008D5BE3" w:rsidRPr="00A238F2">
        <w:t xml:space="preserve">in one or multiple carriers </w:t>
      </w:r>
      <w:r w:rsidR="0080264B" w:rsidRPr="00A238F2">
        <w:t xml:space="preserve">as indicated in </w:t>
      </w:r>
      <w:r w:rsidR="00CB193B" w:rsidRPr="00A238F2">
        <w:t xml:space="preserve">either </w:t>
      </w:r>
      <w:r w:rsidR="006D2D97" w:rsidRPr="00A238F2">
        <w:t>clause</w:t>
      </w:r>
      <w:r w:rsidR="0080264B" w:rsidRPr="00A238F2">
        <w:t xml:space="preserve"> 5.10.13.1 of</w:t>
      </w:r>
      <w:r w:rsidR="00AA6A69" w:rsidRPr="00A238F2">
        <w:t xml:space="preserve"> </w:t>
      </w:r>
      <w:r w:rsidR="00EB63D2" w:rsidRPr="00A238F2">
        <w:t>TS</w:t>
      </w:r>
      <w:r w:rsidR="00CB193B" w:rsidRPr="00A238F2">
        <w:t xml:space="preserve"> </w:t>
      </w:r>
      <w:r w:rsidR="00EB63D2" w:rsidRPr="00A238F2">
        <w:t>36.331</w:t>
      </w:r>
      <w:r w:rsidR="00CB193B" w:rsidRPr="00A238F2">
        <w:t xml:space="preserve"> </w:t>
      </w:r>
      <w:r w:rsidR="00EB63D2" w:rsidRPr="00A238F2">
        <w:t>[</w:t>
      </w:r>
      <w:r w:rsidR="0080264B" w:rsidRPr="00A238F2">
        <w:t>8]</w:t>
      </w:r>
      <w:r w:rsidR="00CB193B" w:rsidRPr="00A238F2">
        <w:t xml:space="preserve"> or TS 38.331 [25]</w:t>
      </w:r>
      <w:r w:rsidR="0080264B" w:rsidRPr="00A238F2">
        <w:t xml:space="preserve"> </w:t>
      </w:r>
      <w:r w:rsidRPr="00A238F2">
        <w:t>based on sensing</w:t>
      </w:r>
      <w:r w:rsidR="0080264B" w:rsidRPr="00A238F2">
        <w:t xml:space="preserve">, or partial sensing, or random selection only if upper layers indicates that transmissions of multiple MAC PDUs are allowed according to </w:t>
      </w:r>
      <w:r w:rsidR="00CB193B" w:rsidRPr="00A238F2">
        <w:t xml:space="preserve">either </w:t>
      </w:r>
      <w:r w:rsidR="006D2D97" w:rsidRPr="00A238F2">
        <w:t>clause</w:t>
      </w:r>
      <w:r w:rsidR="0080264B" w:rsidRPr="00A238F2">
        <w:t xml:space="preserve"> 5.10.13.1a of</w:t>
      </w:r>
      <w:r w:rsidR="00AA6A69" w:rsidRPr="00A238F2">
        <w:t xml:space="preserve"> </w:t>
      </w:r>
      <w:r w:rsidR="00EB63D2" w:rsidRPr="00A238F2">
        <w:t>TS</w:t>
      </w:r>
      <w:r w:rsidR="00CB193B" w:rsidRPr="00A238F2">
        <w:t xml:space="preserve"> </w:t>
      </w:r>
      <w:r w:rsidR="00EB63D2" w:rsidRPr="00A238F2">
        <w:t>36.331</w:t>
      </w:r>
      <w:r w:rsidR="00CB193B" w:rsidRPr="00A238F2">
        <w:t xml:space="preserve"> </w:t>
      </w:r>
      <w:r w:rsidR="00EB63D2" w:rsidRPr="00A238F2">
        <w:t>[</w:t>
      </w:r>
      <w:r w:rsidR="0080264B" w:rsidRPr="00A238F2">
        <w:t>8]</w:t>
      </w:r>
      <w:r w:rsidR="00CB193B" w:rsidRPr="00A238F2">
        <w:t xml:space="preserve"> or TS 38.331 [25]</w:t>
      </w:r>
      <w:r w:rsidRPr="00A238F2">
        <w:t xml:space="preserve">, </w:t>
      </w:r>
      <w:r w:rsidR="00BD50DB" w:rsidRPr="00A238F2">
        <w:t xml:space="preserve">and </w:t>
      </w:r>
      <w:r w:rsidRPr="00A238F2">
        <w:t>the MAC entity selects to create a configured sidelink grant corresponding to transmissions of multiple MAC PDUs, and data is available in STCH</w:t>
      </w:r>
      <w:r w:rsidR="008D5BE3" w:rsidRPr="00A238F2">
        <w:t xml:space="preserve"> associated with one or multiple carriers</w:t>
      </w:r>
      <w:r w:rsidRPr="00A238F2">
        <w:t>, the MAC entity shall for each Sidelink process configured for multiple transmissions:</w:t>
      </w:r>
    </w:p>
    <w:p w14:paraId="2B616E9E" w14:textId="77777777" w:rsidR="00841C36" w:rsidRPr="00A238F2" w:rsidRDefault="00841C36" w:rsidP="00841C36">
      <w:pPr>
        <w:pStyle w:val="B2"/>
      </w:pPr>
      <w:r w:rsidRPr="00A238F2">
        <w:t>-</w:t>
      </w:r>
      <w:r w:rsidRPr="00A238F2">
        <w:tab/>
        <w:t xml:space="preserve">if there is no configured sidelink grant </w:t>
      </w:r>
      <w:r w:rsidR="009D7516" w:rsidRPr="00A238F2">
        <w:rPr>
          <w:lang w:eastAsia="en-GB"/>
        </w:rPr>
        <w:t xml:space="preserve">associated with the Sidelink process </w:t>
      </w:r>
      <w:r w:rsidRPr="00A238F2">
        <w:t>on any carrier allowed for the STCH as indicated by upper layers</w:t>
      </w:r>
      <w:r w:rsidR="00E64D69" w:rsidRPr="00A238F2">
        <w:t>,</w:t>
      </w:r>
      <w:r w:rsidRPr="00A238F2">
        <w:t xml:space="preserve"> </w:t>
      </w:r>
      <w:r w:rsidR="00E64D69" w:rsidRPr="00A238F2">
        <w:t xml:space="preserve">as specified in </w:t>
      </w:r>
      <w:r w:rsidR="00EB63D2" w:rsidRPr="00A238F2">
        <w:t>TS 24.386 [</w:t>
      </w:r>
      <w:r w:rsidRPr="00A238F2">
        <w:t>15]:</w:t>
      </w:r>
    </w:p>
    <w:p w14:paraId="53DD6B2E" w14:textId="77777777" w:rsidR="00841C36" w:rsidRPr="00A238F2" w:rsidRDefault="00841C36" w:rsidP="00EB63D2">
      <w:pPr>
        <w:pStyle w:val="B3"/>
      </w:pPr>
      <w:r w:rsidRPr="00A238F2">
        <w:t>-</w:t>
      </w:r>
      <w:r w:rsidRPr="00A238F2">
        <w:tab/>
        <w:t xml:space="preserve">trigger the TX carrier (re-)selection procedure as specified in </w:t>
      </w:r>
      <w:r w:rsidR="006D2D97" w:rsidRPr="00A238F2">
        <w:t>clause</w:t>
      </w:r>
      <w:r w:rsidRPr="00A238F2">
        <w:t xml:space="preserve"> 5.14.1.5;</w:t>
      </w:r>
    </w:p>
    <w:p w14:paraId="70659DFF" w14:textId="77777777" w:rsidR="00841C36" w:rsidRPr="00A238F2" w:rsidRDefault="00841C36" w:rsidP="00841C36">
      <w:pPr>
        <w:pStyle w:val="B2"/>
      </w:pPr>
      <w:r w:rsidRPr="00A238F2">
        <w:t>-</w:t>
      </w:r>
      <w:r w:rsidRPr="00A238F2">
        <w:tab/>
        <w:t>else if there is a configured sidelink grant associated with the Sidelink process:</w:t>
      </w:r>
    </w:p>
    <w:p w14:paraId="056B3B1F" w14:textId="77777777" w:rsidR="00A23273" w:rsidRPr="00A238F2" w:rsidRDefault="00B3680C" w:rsidP="00EB63D2">
      <w:pPr>
        <w:pStyle w:val="B3"/>
      </w:pPr>
      <w:r w:rsidRPr="00A238F2">
        <w:t>-</w:t>
      </w:r>
      <w:r w:rsidRPr="00A238F2">
        <w:tab/>
        <w:t xml:space="preserve">if SL_RESOURCE_RESELECTION_COUNTER = 0 and </w:t>
      </w:r>
      <w:r w:rsidR="00A23273" w:rsidRPr="00A238F2">
        <w:t>when SL_RESOURCE_RES</w:t>
      </w:r>
      <w:r w:rsidR="003C7754" w:rsidRPr="00A238F2">
        <w:t>E</w:t>
      </w:r>
      <w:r w:rsidR="00A23273" w:rsidRPr="00A238F2">
        <w:t xml:space="preserve">LECTION_COUNTER was equal to 1 </w:t>
      </w:r>
      <w:r w:rsidRPr="00A238F2">
        <w:t>the MAC entity randomly select</w:t>
      </w:r>
      <w:r w:rsidR="00A23273" w:rsidRPr="00A238F2">
        <w:t>ed</w:t>
      </w:r>
      <w:r w:rsidRPr="00A238F2">
        <w:t xml:space="preserve">, with equal probability, a value in the interval [0, 1] which is above the </w:t>
      </w:r>
      <w:r w:rsidRPr="00A238F2">
        <w:rPr>
          <w:lang w:eastAsia="en-US"/>
        </w:rPr>
        <w:t>probability configured by upper layers</w:t>
      </w:r>
      <w:r w:rsidRPr="00A238F2">
        <w:t xml:space="preserve"> in </w:t>
      </w:r>
      <w:r w:rsidRPr="00A238F2">
        <w:rPr>
          <w:i/>
        </w:rPr>
        <w:t>probResourceKeep</w:t>
      </w:r>
      <w:r w:rsidRPr="00A238F2">
        <w:t>; or</w:t>
      </w:r>
    </w:p>
    <w:p w14:paraId="7DC7D4EC" w14:textId="77777777" w:rsidR="00A23273" w:rsidRPr="00A238F2" w:rsidRDefault="00A23273" w:rsidP="00EB63D2">
      <w:pPr>
        <w:pStyle w:val="B3"/>
      </w:pPr>
      <w:r w:rsidRPr="00A238F2">
        <w:t>-</w:t>
      </w:r>
      <w:r w:rsidRPr="00A238F2">
        <w:tab/>
        <w:t>if neither transmission nor retransmission has been performed by the MAC entity on any resource indicated in the configured sidelink grant during the last second; or</w:t>
      </w:r>
    </w:p>
    <w:p w14:paraId="76405891" w14:textId="77777777" w:rsidR="00B3680C" w:rsidRPr="00A238F2" w:rsidRDefault="00A23273" w:rsidP="00EB63D2">
      <w:pPr>
        <w:pStyle w:val="B3"/>
      </w:pPr>
      <w:r w:rsidRPr="00A238F2">
        <w:t>-</w:t>
      </w:r>
      <w:r w:rsidRPr="00A238F2">
        <w:tab/>
        <w:t xml:space="preserve">if </w:t>
      </w:r>
      <w:r w:rsidRPr="00A238F2">
        <w:rPr>
          <w:i/>
        </w:rPr>
        <w:t>sl-ReselectAfter</w:t>
      </w:r>
      <w:r w:rsidRPr="00A238F2">
        <w:t xml:space="preserve"> is configured and the number of consecutive unused transmission opportunities on resources indicated in the configured sidelink grant is equal to </w:t>
      </w:r>
      <w:r w:rsidRPr="00A238F2">
        <w:rPr>
          <w:i/>
        </w:rPr>
        <w:t>sl-ReselectAfter</w:t>
      </w:r>
      <w:r w:rsidRPr="00A238F2">
        <w:t>; or</w:t>
      </w:r>
    </w:p>
    <w:p w14:paraId="1D92B62D" w14:textId="77777777" w:rsidR="00B3680C" w:rsidRPr="00A238F2" w:rsidRDefault="00BD50DB" w:rsidP="00EB63D2">
      <w:pPr>
        <w:pStyle w:val="B3"/>
      </w:pPr>
      <w:r w:rsidRPr="00A238F2">
        <w:t>-</w:t>
      </w:r>
      <w:r w:rsidRPr="00A238F2">
        <w:tab/>
      </w:r>
      <w:r w:rsidR="00A23273" w:rsidRPr="00A238F2">
        <w:t xml:space="preserve">if </w:t>
      </w:r>
      <w:r w:rsidR="00841C36" w:rsidRPr="00A238F2">
        <w:t xml:space="preserve">none of </w:t>
      </w:r>
      <w:r w:rsidR="00B3680C" w:rsidRPr="00A238F2">
        <w:t>the configured sidelink grant</w:t>
      </w:r>
      <w:r w:rsidR="00841C36" w:rsidRPr="00A238F2">
        <w:t>(s) on the carrier(s) allowed for the STCH have radio resources available in this TTI to</w:t>
      </w:r>
      <w:r w:rsidR="00B3680C" w:rsidRPr="00A238F2">
        <w:t xml:space="preserve"> accommodate a RLC SDU </w:t>
      </w:r>
      <w:r w:rsidR="00841C36" w:rsidRPr="00A238F2">
        <w:t xml:space="preserve">according to </w:t>
      </w:r>
      <w:r w:rsidR="006D2D97" w:rsidRPr="00A238F2">
        <w:t>clause</w:t>
      </w:r>
      <w:r w:rsidR="00841C36" w:rsidRPr="00A238F2">
        <w:t xml:space="preserve"> 5.14.1.3.1 </w:t>
      </w:r>
      <w:r w:rsidR="00B3680C" w:rsidRPr="00A238F2">
        <w:t xml:space="preserve">by using the maximum allowed MCS configured by upper layers in </w:t>
      </w:r>
      <w:r w:rsidR="00B3680C" w:rsidRPr="00A238F2">
        <w:rPr>
          <w:i/>
        </w:rPr>
        <w:t>maxMCS-PSSCH</w:t>
      </w:r>
      <w:r w:rsidR="00B3680C" w:rsidRPr="00A238F2">
        <w:t xml:space="preserve"> and the MAC entity selects not to segment the RLC SDU; or</w:t>
      </w:r>
    </w:p>
    <w:p w14:paraId="2063ADCC" w14:textId="77777777" w:rsidR="00B3680C" w:rsidRPr="00A238F2" w:rsidRDefault="00B3680C" w:rsidP="00B3680C">
      <w:pPr>
        <w:pStyle w:val="NO"/>
        <w:rPr>
          <w:rFonts w:eastAsia="MS Mincho"/>
          <w:i/>
          <w:noProof/>
        </w:rPr>
      </w:pPr>
      <w:r w:rsidRPr="00A238F2">
        <w:t>NOTE</w:t>
      </w:r>
      <w:r w:rsidR="00751350" w:rsidRPr="00A238F2">
        <w:t xml:space="preserve"> 4</w:t>
      </w:r>
      <w:r w:rsidRPr="00A238F2">
        <w:t>:</w:t>
      </w:r>
      <w:r w:rsidRPr="00A238F2">
        <w:tab/>
        <w:t xml:space="preserve">If </w:t>
      </w:r>
      <w:r w:rsidR="00841C36" w:rsidRPr="00A238F2">
        <w:t xml:space="preserve">none of </w:t>
      </w:r>
      <w:r w:rsidRPr="00A238F2">
        <w:t>the configured sidelink grant</w:t>
      </w:r>
      <w:r w:rsidR="00841C36" w:rsidRPr="00A238F2">
        <w:t>(s) on the carrier(s) allowed for the STCH have radio resources available in this TTI to</w:t>
      </w:r>
      <w:r w:rsidRPr="00A238F2">
        <w:t xml:space="preserve"> accommodate the RLC SDU</w:t>
      </w:r>
      <w:r w:rsidR="00841C36" w:rsidRPr="00A238F2">
        <w:t xml:space="preserve"> according to </w:t>
      </w:r>
      <w:r w:rsidR="006D2D97" w:rsidRPr="00A238F2">
        <w:t>clause</w:t>
      </w:r>
      <w:r w:rsidR="00841C36" w:rsidRPr="00A238F2">
        <w:t xml:space="preserve"> 5.14.1.3.1</w:t>
      </w:r>
      <w:r w:rsidRPr="00A238F2">
        <w:t>, it is left for UE implementation whether to perform segmentation or sidelink resource reselection.</w:t>
      </w:r>
    </w:p>
    <w:p w14:paraId="2B0F2F98" w14:textId="77777777" w:rsidR="00901993" w:rsidRPr="00A238F2" w:rsidRDefault="00901993" w:rsidP="00EB63D2">
      <w:pPr>
        <w:pStyle w:val="B3"/>
      </w:pPr>
      <w:r w:rsidRPr="00A238F2">
        <w:t>-</w:t>
      </w:r>
      <w:r w:rsidRPr="00A238F2">
        <w:tab/>
        <w:t xml:space="preserve">if </w:t>
      </w:r>
      <w:r w:rsidR="00841C36" w:rsidRPr="00A238F2">
        <w:t xml:space="preserve">none of </w:t>
      </w:r>
      <w:r w:rsidRPr="00A238F2">
        <w:t>the configured sidelink grant</w:t>
      </w:r>
      <w:r w:rsidR="00841C36" w:rsidRPr="00A238F2">
        <w:t xml:space="preserve">(s) on the carrier(s) allowed for the STCH have radio resources available in this TTI, according to </w:t>
      </w:r>
      <w:r w:rsidR="006D2D97" w:rsidRPr="00A238F2">
        <w:t>clause</w:t>
      </w:r>
      <w:r w:rsidR="00841C36" w:rsidRPr="00A238F2">
        <w:t xml:space="preserve"> 5.14.1.3.1 to</w:t>
      </w:r>
      <w:r w:rsidRPr="00A238F2">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A238F2" w:rsidRDefault="00901993" w:rsidP="00901993">
      <w:pPr>
        <w:pStyle w:val="NO"/>
      </w:pPr>
      <w:r w:rsidRPr="00A238F2">
        <w:t>NOTE</w:t>
      </w:r>
      <w:r w:rsidR="00751350" w:rsidRPr="00A238F2">
        <w:t xml:space="preserve"> 5</w:t>
      </w:r>
      <w:r w:rsidRPr="00A238F2">
        <w:t>:</w:t>
      </w:r>
      <w:r w:rsidRPr="00A238F2">
        <w:tab/>
        <w:t>If the latency requirement is not met, it is left for UE implementation whether to perform transmission(s) corresponding to single MAC PDU or sidelink resource reselection.</w:t>
      </w:r>
    </w:p>
    <w:p w14:paraId="56A233D4" w14:textId="77777777" w:rsidR="00B3680C" w:rsidRPr="00A238F2" w:rsidRDefault="00B3680C" w:rsidP="00E70C7C">
      <w:pPr>
        <w:pStyle w:val="B3"/>
        <w:rPr>
          <w:i/>
        </w:rPr>
      </w:pPr>
      <w:r w:rsidRPr="00A238F2">
        <w:t>-</w:t>
      </w:r>
      <w:r w:rsidRPr="00A238F2">
        <w:tab/>
        <w:t xml:space="preserve">if </w:t>
      </w:r>
      <w:r w:rsidR="00841C36" w:rsidRPr="00A238F2">
        <w:t>the</w:t>
      </w:r>
      <w:r w:rsidRPr="00A238F2">
        <w:t xml:space="preserve"> pool of resources</w:t>
      </w:r>
      <w:r w:rsidR="00841C36" w:rsidRPr="00A238F2">
        <w:t xml:space="preserve"> where the sidelink grant is configured for the Sidelink process,</w:t>
      </w:r>
      <w:r w:rsidRPr="00A238F2">
        <w:t xml:space="preserve"> is reconfigured by upper layers:</w:t>
      </w:r>
    </w:p>
    <w:p w14:paraId="27AB2290" w14:textId="77777777" w:rsidR="00BE2995" w:rsidRPr="00A238F2" w:rsidRDefault="00BE2995" w:rsidP="00BE2995">
      <w:pPr>
        <w:pStyle w:val="B4"/>
      </w:pPr>
      <w:r w:rsidRPr="00A238F2" w:rsidDel="00321868">
        <w:t>-</w:t>
      </w:r>
      <w:r w:rsidRPr="00A238F2" w:rsidDel="00321868">
        <w:tab/>
        <w:t>trigger the TX carrier (re-)selection procedure as specified in clause 5.14.1.5</w:t>
      </w:r>
      <w:r w:rsidRPr="00A238F2">
        <w:t>;</w:t>
      </w:r>
    </w:p>
    <w:p w14:paraId="6B59A562" w14:textId="77777777" w:rsidR="007B0F61" w:rsidRPr="00A238F2" w:rsidRDefault="00B3680C" w:rsidP="00E70C7C">
      <w:pPr>
        <w:pStyle w:val="B4"/>
      </w:pPr>
      <w:r w:rsidRPr="00A238F2">
        <w:t>-</w:t>
      </w:r>
      <w:r w:rsidRPr="00A238F2">
        <w:tab/>
        <w:t>clear the configured sidelink grant</w:t>
      </w:r>
      <w:r w:rsidR="00BE2995" w:rsidRPr="00A238F2">
        <w:t xml:space="preserve"> associated to the Sidelink process</w:t>
      </w:r>
      <w:r w:rsidRPr="00A238F2">
        <w:t>;</w:t>
      </w:r>
    </w:p>
    <w:p w14:paraId="692A8DD8" w14:textId="77777777" w:rsidR="00283076" w:rsidRPr="00A238F2" w:rsidRDefault="007B0F61" w:rsidP="00E70C7C">
      <w:pPr>
        <w:pStyle w:val="B4"/>
      </w:pPr>
      <w:r w:rsidRPr="00A238F2">
        <w:t>-</w:t>
      </w:r>
      <w:r w:rsidRPr="00A238F2">
        <w:tab/>
        <w:t>flush the HARQ buffer associated to the Sidelink process;</w:t>
      </w:r>
    </w:p>
    <w:p w14:paraId="20909161" w14:textId="77777777" w:rsidR="0000175A" w:rsidRPr="00A238F2" w:rsidRDefault="0000175A" w:rsidP="003274E6">
      <w:pPr>
        <w:pStyle w:val="B3"/>
      </w:pPr>
      <w:r w:rsidRPr="00A238F2">
        <w:t>-</w:t>
      </w:r>
      <w:r w:rsidRPr="00A238F2">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A238F2">
        <w:rPr>
          <w:i/>
        </w:rPr>
        <w:t>probResourceKeep</w:t>
      </w:r>
      <w:r w:rsidRPr="00A238F2">
        <w:t>:</w:t>
      </w:r>
    </w:p>
    <w:p w14:paraId="6525FE05" w14:textId="77777777" w:rsidR="0000175A" w:rsidRPr="00A238F2" w:rsidRDefault="0000175A" w:rsidP="003274E6">
      <w:pPr>
        <w:pStyle w:val="B4"/>
      </w:pPr>
      <w:r w:rsidRPr="00A238F2">
        <w:t>-</w:t>
      </w:r>
      <w:r w:rsidRPr="00A238F2">
        <w:tab/>
        <w:t>clear the configured sidelink grant, if available;</w:t>
      </w:r>
    </w:p>
    <w:p w14:paraId="7D8EE01A" w14:textId="77777777" w:rsidR="0000175A" w:rsidRPr="00A238F2" w:rsidRDefault="0000175A" w:rsidP="003274E6">
      <w:pPr>
        <w:pStyle w:val="B4"/>
      </w:pPr>
      <w:r w:rsidRPr="00A238F2">
        <w:t>-</w:t>
      </w:r>
      <w:r w:rsidRPr="00A238F2">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A238F2" w:rsidRDefault="0000175A" w:rsidP="003274E6">
      <w:pPr>
        <w:pStyle w:val="B4"/>
      </w:pPr>
      <w:r w:rsidRPr="00A238F2">
        <w:t>-</w:t>
      </w:r>
      <w:r w:rsidRPr="00A238F2">
        <w:tab/>
        <w:t xml:space="preserve">use the previously selected sidelink grant for the number of transmissions of the MAC PDUs determined in </w:t>
      </w:r>
      <w:r w:rsidR="006D2D97" w:rsidRPr="00A238F2">
        <w:t>clause</w:t>
      </w:r>
      <w:r w:rsidRPr="00A238F2">
        <w:t xml:space="preserve"> 14.1.1.4B of TS 36.213 [2] with the resource reservation interval to determine the set of subframes in which transmissions of SCI and SL-SCH occur according to </w:t>
      </w:r>
      <w:r w:rsidR="006D2D97" w:rsidRPr="00A238F2">
        <w:t>clause</w:t>
      </w:r>
      <w:r w:rsidRPr="00A238F2">
        <w:t>s 14.2.1 and 14.1.1.4B of TS 36.213 [2];</w:t>
      </w:r>
    </w:p>
    <w:p w14:paraId="221FAB20" w14:textId="77777777" w:rsidR="0000175A" w:rsidRPr="00A238F2" w:rsidRDefault="0000175A" w:rsidP="003274E6">
      <w:pPr>
        <w:pStyle w:val="B4"/>
      </w:pPr>
      <w:r w:rsidRPr="00A238F2">
        <w:t>-</w:t>
      </w:r>
      <w:r w:rsidRPr="00A238F2">
        <w:tab/>
        <w:t>consider the selected sidelink grant to be a configured sidelink grant;</w:t>
      </w:r>
    </w:p>
    <w:p w14:paraId="33F4BB2D" w14:textId="77777777" w:rsidR="007A44E5" w:rsidRPr="00A238F2" w:rsidRDefault="00283076" w:rsidP="0000175A">
      <w:pPr>
        <w:pStyle w:val="B2"/>
      </w:pPr>
      <w:r w:rsidRPr="00A238F2">
        <w:t>-</w:t>
      </w:r>
      <w:r w:rsidRPr="00A238F2">
        <w:tab/>
        <w:t xml:space="preserve">if </w:t>
      </w:r>
      <w:r w:rsidR="00841C36" w:rsidRPr="00A238F2">
        <w:t xml:space="preserve">the TX carrier (re-)selection procedure </w:t>
      </w:r>
      <w:r w:rsidR="0057636C" w:rsidRPr="00A238F2">
        <w:t xml:space="preserve">was </w:t>
      </w:r>
      <w:r w:rsidR="00841C36" w:rsidRPr="00A238F2">
        <w:t xml:space="preserve">triggered in above and </w:t>
      </w:r>
      <w:r w:rsidR="0057636C" w:rsidRPr="00A238F2">
        <w:t xml:space="preserve">one or more </w:t>
      </w:r>
      <w:r w:rsidRPr="00A238F2">
        <w:t>carrier</w:t>
      </w:r>
      <w:r w:rsidR="0057636C" w:rsidRPr="00A238F2">
        <w:t>s</w:t>
      </w:r>
      <w:r w:rsidRPr="00A238F2">
        <w:t xml:space="preserve"> </w:t>
      </w:r>
      <w:r w:rsidR="0057636C" w:rsidRPr="00A238F2">
        <w:t xml:space="preserve">have been </w:t>
      </w:r>
      <w:r w:rsidRPr="00A238F2">
        <w:t xml:space="preserve">(re-)selected in the Tx carrier (re-)selection according to clause </w:t>
      </w:r>
      <w:r w:rsidR="001930D5" w:rsidRPr="00A238F2">
        <w:t>5.14.1.5</w:t>
      </w:r>
      <w:r w:rsidRPr="00A238F2">
        <w:t>:</w:t>
      </w:r>
    </w:p>
    <w:p w14:paraId="4EBD6AF0" w14:textId="77777777" w:rsidR="0057636C" w:rsidRPr="00A238F2" w:rsidRDefault="0057636C" w:rsidP="00E70C7C">
      <w:pPr>
        <w:pStyle w:val="B3"/>
      </w:pPr>
      <w:r w:rsidRPr="00A238F2">
        <w:t>-</w:t>
      </w:r>
      <w:r w:rsidRPr="00A238F2">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A238F2" w:rsidRDefault="007A44E5" w:rsidP="00E70C7C">
      <w:pPr>
        <w:pStyle w:val="B4"/>
      </w:pPr>
      <w:r w:rsidRPr="00A238F2">
        <w:t>-</w:t>
      </w:r>
      <w:r w:rsidRPr="00A238F2">
        <w:tab/>
        <w:t xml:space="preserve">select one of the allowed values configured by upper layers in </w:t>
      </w:r>
      <w:r w:rsidRPr="00A238F2">
        <w:rPr>
          <w:i/>
        </w:rPr>
        <w:t>restrictResourceReservationPeriod</w:t>
      </w:r>
      <w:r w:rsidRPr="00A238F2">
        <w:t xml:space="preserve"> and set the resource reservation interval by multiplying 100 with the selected value;</w:t>
      </w:r>
    </w:p>
    <w:p w14:paraId="7C9030C7" w14:textId="77777777" w:rsidR="00B3680C" w:rsidRPr="00A238F2" w:rsidRDefault="007A44E5" w:rsidP="007A44E5">
      <w:pPr>
        <w:pStyle w:val="NO"/>
      </w:pPr>
      <w:r w:rsidRPr="00A238F2">
        <w:t>NOTE</w:t>
      </w:r>
      <w:r w:rsidR="00751350" w:rsidRPr="00A238F2">
        <w:t xml:space="preserve"> 6</w:t>
      </w:r>
      <w:r w:rsidRPr="00A238F2">
        <w:t>:</w:t>
      </w:r>
      <w:r w:rsidRPr="00A238F2">
        <w:tab/>
        <w:t>How the UE selects this value is up to UE implementation.</w:t>
      </w:r>
    </w:p>
    <w:p w14:paraId="42AC4318" w14:textId="77777777" w:rsidR="00B3680C" w:rsidRPr="00A238F2" w:rsidRDefault="00B3680C" w:rsidP="00E70C7C">
      <w:pPr>
        <w:pStyle w:val="B4"/>
      </w:pPr>
      <w:r w:rsidRPr="00A238F2">
        <w:t>-</w:t>
      </w:r>
      <w:r w:rsidRPr="00A238F2">
        <w:tab/>
        <w:t xml:space="preserve">randomly select, with equal probability, an integer value in the interval [5, 15] </w:t>
      </w:r>
      <w:r w:rsidR="007A44E5" w:rsidRPr="00A238F2">
        <w:t xml:space="preserve">for the resource reservation interval higher than or equal to 100ms, in the interval [10, 30] for the resource reservation interval equal to 50ms or in the interval [25, 75] for the resource reservation interval equal to 20ms, </w:t>
      </w:r>
      <w:r w:rsidRPr="00A238F2">
        <w:t>and set SL_RESOURCE_RESELECTION_COUNTER to the selected value;</w:t>
      </w:r>
    </w:p>
    <w:p w14:paraId="6596D2D9" w14:textId="77777777" w:rsidR="007A44E5" w:rsidRPr="00A238F2" w:rsidRDefault="00B3680C" w:rsidP="00E70C7C">
      <w:pPr>
        <w:pStyle w:val="B4"/>
      </w:pPr>
      <w:r w:rsidRPr="00A238F2">
        <w:t>-</w:t>
      </w:r>
      <w:r w:rsidRPr="00A238F2">
        <w:tab/>
        <w:t xml:space="preserve">select the number of HARQ retransmissions from the allowed numbers </w:t>
      </w:r>
      <w:r w:rsidR="007A44E5" w:rsidRPr="00A238F2">
        <w:t xml:space="preserve">that are </w:t>
      </w:r>
      <w:r w:rsidRPr="00A238F2">
        <w:t xml:space="preserve">configured by upper layers in </w:t>
      </w:r>
      <w:r w:rsidRPr="00A238F2">
        <w:rPr>
          <w:i/>
        </w:rPr>
        <w:t>allowedRetxNumberPSSCH</w:t>
      </w:r>
      <w:r w:rsidR="007A44E5" w:rsidRPr="00A238F2">
        <w:t xml:space="preserve"> </w:t>
      </w:r>
      <w:r w:rsidR="003C7754" w:rsidRPr="00A238F2">
        <w:t xml:space="preserve">included in </w:t>
      </w:r>
      <w:r w:rsidR="003C7754" w:rsidRPr="00A238F2">
        <w:rPr>
          <w:i/>
        </w:rPr>
        <w:t>pssch-TxConfigList</w:t>
      </w:r>
      <w:r w:rsidR="003C7754" w:rsidRPr="00A238F2">
        <w:t xml:space="preserve"> </w:t>
      </w:r>
      <w:r w:rsidR="007A44E5" w:rsidRPr="00A238F2">
        <w:t xml:space="preserve">and, if configured by upper layers, overlapped in </w:t>
      </w:r>
      <w:r w:rsidR="007A44E5" w:rsidRPr="00A238F2">
        <w:rPr>
          <w:i/>
        </w:rPr>
        <w:t>allowedRetxNumberPSSCH</w:t>
      </w:r>
      <w:r w:rsidR="007A44E5" w:rsidRPr="00A238F2">
        <w:t xml:space="preserve"> </w:t>
      </w:r>
      <w:r w:rsidR="003C7754" w:rsidRPr="00A238F2">
        <w:t xml:space="preserve">indicated in </w:t>
      </w:r>
      <w:r w:rsidR="003C7754" w:rsidRPr="00A238F2">
        <w:rPr>
          <w:i/>
        </w:rPr>
        <w:t>cbr-pssch-TxConfigList</w:t>
      </w:r>
      <w:r w:rsidR="003C7754" w:rsidRPr="00A238F2">
        <w:t xml:space="preserve"> </w:t>
      </w:r>
      <w:r w:rsidR="007A44E5" w:rsidRPr="00A238F2">
        <w:t xml:space="preserve">for the highest priority of the sidelink logical channel(s) </w:t>
      </w:r>
      <w:r w:rsidR="00283076" w:rsidRPr="00A238F2">
        <w:t xml:space="preserve">allowed on the selected carrier </w:t>
      </w:r>
      <w:r w:rsidR="007A44E5" w:rsidRPr="00A238F2">
        <w:t>and the CBR measured by lower layers according to</w:t>
      </w:r>
      <w:r w:rsidR="00AA6A69" w:rsidRPr="00A238F2">
        <w:t xml:space="preserve"> </w:t>
      </w:r>
      <w:r w:rsidR="00EB63D2" w:rsidRPr="00A238F2">
        <w:t>TS 36.214 [</w:t>
      </w:r>
      <w:r w:rsidR="007A44E5" w:rsidRPr="00A238F2">
        <w:t>6]</w:t>
      </w:r>
      <w:r w:rsidR="00454BE1" w:rsidRPr="00A238F2">
        <w:t xml:space="preserve"> if CBR measurement results are available or</w:t>
      </w:r>
      <w:r w:rsidR="003C7754" w:rsidRPr="00A238F2">
        <w:t xml:space="preserve"> the corresponding</w:t>
      </w:r>
      <w:r w:rsidR="00454BE1" w:rsidRPr="00A238F2">
        <w:t xml:space="preserve"> </w:t>
      </w:r>
      <w:r w:rsidR="00454BE1" w:rsidRPr="00A238F2">
        <w:rPr>
          <w:i/>
        </w:rPr>
        <w:t>defaultTxConfigIndex</w:t>
      </w:r>
      <w:r w:rsidR="00454BE1" w:rsidRPr="00A238F2">
        <w:t xml:space="preserve"> configured by upper layers if CBR measurement results are not available</w:t>
      </w:r>
      <w:r w:rsidR="007A44E5" w:rsidRPr="00A238F2">
        <w:t>;</w:t>
      </w:r>
    </w:p>
    <w:p w14:paraId="6623B495" w14:textId="77777777" w:rsidR="00B3680C" w:rsidRPr="00A238F2" w:rsidRDefault="007A44E5" w:rsidP="00E70C7C">
      <w:pPr>
        <w:pStyle w:val="B4"/>
      </w:pPr>
      <w:r w:rsidRPr="00A238F2">
        <w:t>-</w:t>
      </w:r>
      <w:r w:rsidRPr="00A238F2">
        <w:tab/>
        <w:t>select</w:t>
      </w:r>
      <w:r w:rsidR="00B3680C" w:rsidRPr="00A238F2">
        <w:t xml:space="preserve"> an amount of frequency resources within the range </w:t>
      </w:r>
      <w:r w:rsidRPr="00A238F2">
        <w:t xml:space="preserve">that is </w:t>
      </w:r>
      <w:r w:rsidR="00B3680C" w:rsidRPr="00A238F2">
        <w:t xml:space="preserve">configured by upper layers between </w:t>
      </w:r>
      <w:r w:rsidR="00B3680C" w:rsidRPr="00A238F2">
        <w:rPr>
          <w:i/>
        </w:rPr>
        <w:t>min</w:t>
      </w:r>
      <w:r w:rsidR="003C7754" w:rsidRPr="00A238F2">
        <w:rPr>
          <w:i/>
        </w:rPr>
        <w:t>Subchannel</w:t>
      </w:r>
      <w:r w:rsidR="00B3680C" w:rsidRPr="00A238F2">
        <w:rPr>
          <w:i/>
        </w:rPr>
        <w:t>-NumberPSSCH</w:t>
      </w:r>
      <w:r w:rsidR="00B3680C" w:rsidRPr="00A238F2">
        <w:t xml:space="preserve"> and </w:t>
      </w:r>
      <w:r w:rsidR="00B3680C" w:rsidRPr="00A238F2">
        <w:rPr>
          <w:i/>
        </w:rPr>
        <w:t>max</w:t>
      </w:r>
      <w:r w:rsidR="003C7754" w:rsidRPr="00A238F2">
        <w:rPr>
          <w:i/>
        </w:rPr>
        <w:t>Subchannel</w:t>
      </w:r>
      <w:r w:rsidR="00B3680C" w:rsidRPr="00A238F2">
        <w:rPr>
          <w:i/>
        </w:rPr>
        <w:t>-NumberPSSCH</w:t>
      </w:r>
      <w:r w:rsidRPr="00A238F2">
        <w:t xml:space="preserve"> </w:t>
      </w:r>
      <w:r w:rsidR="003C7754" w:rsidRPr="00A238F2">
        <w:t xml:space="preserve">included in </w:t>
      </w:r>
      <w:r w:rsidR="003C7754" w:rsidRPr="00A238F2">
        <w:rPr>
          <w:i/>
        </w:rPr>
        <w:t>pssch-TxConfigList</w:t>
      </w:r>
      <w:r w:rsidR="003C7754" w:rsidRPr="00A238F2">
        <w:t xml:space="preserve"> </w:t>
      </w:r>
      <w:r w:rsidRPr="00A238F2">
        <w:t xml:space="preserve">and, if configured by upper layers, overlapped between </w:t>
      </w:r>
      <w:r w:rsidRPr="00A238F2">
        <w:rPr>
          <w:i/>
        </w:rPr>
        <w:t>min</w:t>
      </w:r>
      <w:r w:rsidR="003C7754" w:rsidRPr="00A238F2">
        <w:rPr>
          <w:i/>
        </w:rPr>
        <w:t>Subchannel</w:t>
      </w:r>
      <w:r w:rsidRPr="00A238F2">
        <w:rPr>
          <w:i/>
        </w:rPr>
        <w:t>-NumberPSSCH</w:t>
      </w:r>
      <w:r w:rsidRPr="00A238F2">
        <w:t xml:space="preserve"> and </w:t>
      </w:r>
      <w:r w:rsidRPr="00A238F2">
        <w:rPr>
          <w:i/>
        </w:rPr>
        <w:t>max</w:t>
      </w:r>
      <w:r w:rsidR="003C7754" w:rsidRPr="00A238F2">
        <w:rPr>
          <w:i/>
        </w:rPr>
        <w:t>Subchannel</w:t>
      </w:r>
      <w:r w:rsidRPr="00A238F2">
        <w:rPr>
          <w:i/>
        </w:rPr>
        <w:t>-NumberPSSCH</w:t>
      </w:r>
      <w:r w:rsidRPr="00A238F2">
        <w:t xml:space="preserve"> </w:t>
      </w:r>
      <w:r w:rsidR="003C7754" w:rsidRPr="00A238F2">
        <w:t xml:space="preserve">indicated in </w:t>
      </w:r>
      <w:r w:rsidR="003C7754" w:rsidRPr="00A238F2">
        <w:rPr>
          <w:i/>
        </w:rPr>
        <w:t>cbr-pssch-TxConfigList</w:t>
      </w:r>
      <w:r w:rsidR="003C7754" w:rsidRPr="00A238F2">
        <w:t xml:space="preserve"> </w:t>
      </w:r>
      <w:r w:rsidRPr="00A238F2">
        <w:t xml:space="preserve">for the highest priority of the sidelink logical channel(s) </w:t>
      </w:r>
      <w:r w:rsidR="00283076" w:rsidRPr="00A238F2">
        <w:t xml:space="preserve">allowed on the selected carrier </w:t>
      </w:r>
      <w:r w:rsidRPr="00A238F2">
        <w:t>and the CBR measured by lower layers according to</w:t>
      </w:r>
      <w:r w:rsidR="00AA6A69" w:rsidRPr="00A238F2">
        <w:t xml:space="preserve"> </w:t>
      </w:r>
      <w:r w:rsidR="00EB63D2" w:rsidRPr="00A238F2">
        <w:t>TS 36.214 [</w:t>
      </w:r>
      <w:r w:rsidRPr="00A238F2">
        <w:t>6]</w:t>
      </w:r>
      <w:r w:rsidR="00454BE1" w:rsidRPr="00A238F2">
        <w:t xml:space="preserve"> if CBR measurement results are available or </w:t>
      </w:r>
      <w:r w:rsidR="003C7754" w:rsidRPr="00A238F2">
        <w:t xml:space="preserve">the corresponding </w:t>
      </w:r>
      <w:r w:rsidR="00454BE1" w:rsidRPr="00A238F2">
        <w:rPr>
          <w:i/>
        </w:rPr>
        <w:t>defaultTxConfigIndex</w:t>
      </w:r>
      <w:r w:rsidR="00454BE1" w:rsidRPr="00A238F2">
        <w:t xml:space="preserve"> configured by upper layers if CBR measurement results are not available</w:t>
      </w:r>
      <w:r w:rsidR="00B3680C" w:rsidRPr="00A238F2">
        <w:t>;</w:t>
      </w:r>
    </w:p>
    <w:p w14:paraId="02D3AB99" w14:textId="77777777" w:rsidR="00AD562B" w:rsidRPr="00A238F2" w:rsidRDefault="00B3680C" w:rsidP="00BD50DB">
      <w:pPr>
        <w:pStyle w:val="B4"/>
      </w:pPr>
      <w:r w:rsidRPr="00A238F2">
        <w:t>-</w:t>
      </w:r>
      <w:r w:rsidRPr="00A238F2">
        <w:tab/>
        <w:t xml:space="preserve">randomly select </w:t>
      </w:r>
      <w:r w:rsidR="00454BE1" w:rsidRPr="00A238F2">
        <w:t xml:space="preserve">the </w:t>
      </w:r>
      <w:r w:rsidRPr="00A238F2">
        <w:t>time and frequency resource</w:t>
      </w:r>
      <w:r w:rsidR="00454BE1" w:rsidRPr="00A238F2">
        <w:t>s for one transmission opportunity</w:t>
      </w:r>
      <w:r w:rsidRPr="00A238F2">
        <w:t xml:space="preserve"> from the resource</w:t>
      </w:r>
      <w:r w:rsidR="00AD562B" w:rsidRPr="00A238F2">
        <w:t>s</w:t>
      </w:r>
      <w:r w:rsidRPr="00A238F2">
        <w:t xml:space="preserve"> indicated by the physical layer according to </w:t>
      </w:r>
      <w:r w:rsidR="006D2D97" w:rsidRPr="00A238F2">
        <w:t>clause</w:t>
      </w:r>
      <w:r w:rsidRPr="00A238F2">
        <w:t xml:space="preserve"> 14.1.1.6 of</w:t>
      </w:r>
      <w:r w:rsidR="00A50861" w:rsidRPr="00A238F2">
        <w:t xml:space="preserve"> </w:t>
      </w:r>
      <w:r w:rsidR="00EB63D2" w:rsidRPr="00A238F2">
        <w:t>TS 36.213 [</w:t>
      </w:r>
      <w:r w:rsidRPr="00A238F2">
        <w:t>2]</w:t>
      </w:r>
      <w:r w:rsidR="00454BE1" w:rsidRPr="00A238F2">
        <w:t>, according to the amount of selected frequency resources</w:t>
      </w:r>
      <w:r w:rsidRPr="00A238F2">
        <w:t xml:space="preserve">. </w:t>
      </w:r>
      <w:r w:rsidR="0057636C" w:rsidRPr="00A238F2">
        <w:rPr>
          <w:rFonts w:cs="Arial"/>
        </w:rPr>
        <w:t>The selected time and frequency resources shall fulfil the physical layer requirements as specified in TS 36.101 [10], and t</w:t>
      </w:r>
      <w:r w:rsidRPr="00A238F2">
        <w:t>he random function shall be such that each of the allowed selections can be chosen with equal probability;</w:t>
      </w:r>
    </w:p>
    <w:p w14:paraId="0D6ABC8A" w14:textId="77777777" w:rsidR="00B3680C" w:rsidRPr="00A238F2" w:rsidRDefault="00AD562B" w:rsidP="00E70C7C">
      <w:pPr>
        <w:pStyle w:val="B4"/>
      </w:pPr>
      <w:r w:rsidRPr="00A238F2">
        <w:t>-</w:t>
      </w:r>
      <w:r w:rsidRPr="00A238F2">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A238F2">
        <w:t>clause</w:t>
      </w:r>
      <w:r w:rsidRPr="00A238F2">
        <w:t xml:space="preserve"> 14.1.1.4B of</w:t>
      </w:r>
      <w:r w:rsidR="00A50861" w:rsidRPr="00A238F2">
        <w:t xml:space="preserve"> </w:t>
      </w:r>
      <w:r w:rsidR="00EB63D2" w:rsidRPr="00A238F2">
        <w:t>TS 36.213 [</w:t>
      </w:r>
      <w:r w:rsidRPr="00A238F2">
        <w:t>2];</w:t>
      </w:r>
    </w:p>
    <w:p w14:paraId="52CFB733" w14:textId="77777777" w:rsidR="000645FE" w:rsidRPr="00A238F2" w:rsidRDefault="00B3680C" w:rsidP="00E70C7C">
      <w:pPr>
        <w:pStyle w:val="B4"/>
      </w:pPr>
      <w:r w:rsidRPr="00A238F2">
        <w:t>-</w:t>
      </w:r>
      <w:r w:rsidRPr="00A238F2">
        <w:tab/>
        <w:t>if the number of HARQ retransmissions is equal to 1</w:t>
      </w:r>
      <w:r w:rsidR="000645FE" w:rsidRPr="00A238F2">
        <w:t>:</w:t>
      </w:r>
    </w:p>
    <w:p w14:paraId="05B411CC" w14:textId="77777777" w:rsidR="00B3680C" w:rsidRPr="00A238F2" w:rsidRDefault="000645FE" w:rsidP="00E70C7C">
      <w:pPr>
        <w:pStyle w:val="B5"/>
      </w:pPr>
      <w:r w:rsidRPr="00A238F2">
        <w:t>-</w:t>
      </w:r>
      <w:r w:rsidRPr="00A238F2">
        <w:tab/>
        <w:t xml:space="preserve">if </w:t>
      </w:r>
      <w:r w:rsidR="00B3680C" w:rsidRPr="00A238F2">
        <w:t>there are available resources</w:t>
      </w:r>
      <w:r w:rsidR="00AD562B" w:rsidRPr="00A238F2">
        <w:t xml:space="preserve"> left in the resources indicated by the physical layer </w:t>
      </w:r>
      <w:r w:rsidRPr="00A238F2">
        <w:t xml:space="preserve">according to </w:t>
      </w:r>
      <w:r w:rsidR="006D2D97" w:rsidRPr="00A238F2">
        <w:t>clause</w:t>
      </w:r>
      <w:r w:rsidRPr="00A238F2">
        <w:t xml:space="preserve"> 14.1.1.6 of </w:t>
      </w:r>
      <w:r w:rsidR="00EB63D2" w:rsidRPr="00A238F2">
        <w:t>TS 36.213 [</w:t>
      </w:r>
      <w:r w:rsidRPr="00A238F2">
        <w:t xml:space="preserve">2] </w:t>
      </w:r>
      <w:r w:rsidR="00B3680C" w:rsidRPr="00A238F2">
        <w:t xml:space="preserve">that meet the conditions in </w:t>
      </w:r>
      <w:r w:rsidR="006D2D97" w:rsidRPr="00A238F2">
        <w:t>clause</w:t>
      </w:r>
      <w:r w:rsidR="00B3680C" w:rsidRPr="00A238F2">
        <w:t xml:space="preserve"> 14.1.1.7 of</w:t>
      </w:r>
      <w:r w:rsidR="00A50861" w:rsidRPr="00A238F2">
        <w:t xml:space="preserve"> </w:t>
      </w:r>
      <w:r w:rsidR="00EB63D2" w:rsidRPr="00A238F2">
        <w:t>TS 36.213 [</w:t>
      </w:r>
      <w:r w:rsidR="00B3680C" w:rsidRPr="00A238F2">
        <w:t>2] for more transmission opportunities:</w:t>
      </w:r>
    </w:p>
    <w:p w14:paraId="681B72A8" w14:textId="77777777" w:rsidR="00AD562B" w:rsidRPr="00A238F2" w:rsidRDefault="00B3680C" w:rsidP="00E70C7C">
      <w:pPr>
        <w:pStyle w:val="B6"/>
      </w:pPr>
      <w:r w:rsidRPr="00A238F2">
        <w:rPr>
          <w:lang w:eastAsia="en-US"/>
        </w:rPr>
        <w:t>-</w:t>
      </w:r>
      <w:r w:rsidRPr="00A238F2">
        <w:rPr>
          <w:lang w:eastAsia="en-US"/>
        </w:rPr>
        <w:tab/>
      </w:r>
      <w:r w:rsidRPr="00A238F2">
        <w:t xml:space="preserve">randomly select </w:t>
      </w:r>
      <w:r w:rsidR="00454BE1" w:rsidRPr="00A238F2">
        <w:t xml:space="preserve">the </w:t>
      </w:r>
      <w:r w:rsidRPr="00A238F2">
        <w:t>time and frequency resource</w:t>
      </w:r>
      <w:r w:rsidR="00454BE1" w:rsidRPr="00A238F2">
        <w:t>s for one transmission opportunity</w:t>
      </w:r>
      <w:r w:rsidRPr="00A238F2">
        <w:t xml:space="preserve"> from the </w:t>
      </w:r>
      <w:r w:rsidRPr="00A238F2">
        <w:rPr>
          <w:lang w:eastAsia="en-US"/>
        </w:rPr>
        <w:t xml:space="preserve">available </w:t>
      </w:r>
      <w:r w:rsidRPr="00A238F2">
        <w:t>resources</w:t>
      </w:r>
      <w:r w:rsidR="00454BE1" w:rsidRPr="00A238F2">
        <w:t>, according to the amount of selected frequency resources</w:t>
      </w:r>
      <w:r w:rsidRPr="00A238F2">
        <w:t xml:space="preserve">. </w:t>
      </w:r>
      <w:r w:rsidR="00F956DA" w:rsidRPr="00A238F2">
        <w:rPr>
          <w:rFonts w:cs="Arial"/>
        </w:rPr>
        <w:t>The selected time and frequency resources shall fulfil the physical layer requirements as specified in TS 36.101 [10], and</w:t>
      </w:r>
      <w:r w:rsidR="00F956DA" w:rsidRPr="00A238F2">
        <w:t xml:space="preserve"> t</w:t>
      </w:r>
      <w:r w:rsidRPr="00A238F2">
        <w:t>he random function shall be such that each of the allowed selections can be chosen with equal probability;</w:t>
      </w:r>
    </w:p>
    <w:p w14:paraId="000A960A" w14:textId="77777777" w:rsidR="00B3680C" w:rsidRPr="00A238F2" w:rsidRDefault="00AD562B" w:rsidP="00E70C7C">
      <w:pPr>
        <w:pStyle w:val="B6"/>
      </w:pPr>
      <w:r w:rsidRPr="00A238F2">
        <w:t>-</w:t>
      </w:r>
      <w:r w:rsidRPr="00A238F2">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A238F2">
        <w:t>clause</w:t>
      </w:r>
      <w:r w:rsidRPr="00A238F2">
        <w:t xml:space="preserve"> 14.1.1.4B of</w:t>
      </w:r>
      <w:r w:rsidR="00A50861" w:rsidRPr="00A238F2">
        <w:t xml:space="preserve"> </w:t>
      </w:r>
      <w:r w:rsidR="00EB63D2" w:rsidRPr="00A238F2">
        <w:t>TS 36.213 [</w:t>
      </w:r>
      <w:r w:rsidRPr="00A238F2">
        <w:t>2];</w:t>
      </w:r>
    </w:p>
    <w:p w14:paraId="312AAC8A" w14:textId="77777777" w:rsidR="00AD562B" w:rsidRPr="00A238F2" w:rsidRDefault="00B3680C" w:rsidP="00E70C7C">
      <w:pPr>
        <w:pStyle w:val="B6"/>
      </w:pPr>
      <w:r w:rsidRPr="00A238F2">
        <w:rPr>
          <w:lang w:eastAsia="en-US"/>
        </w:rPr>
        <w:t>-</w:t>
      </w:r>
      <w:r w:rsidRPr="00A238F2">
        <w:rPr>
          <w:lang w:eastAsia="en-US"/>
        </w:rPr>
        <w:tab/>
        <w:t>consider</w:t>
      </w:r>
      <w:r w:rsidRPr="00A238F2">
        <w:t xml:space="preserve"> </w:t>
      </w:r>
      <w:r w:rsidR="00AD562B" w:rsidRPr="00A238F2">
        <w:t>the</w:t>
      </w:r>
      <w:r w:rsidRPr="00A238F2">
        <w:t xml:space="preserve"> </w:t>
      </w:r>
      <w:r w:rsidR="00AD562B" w:rsidRPr="00A238F2">
        <w:t xml:space="preserve">first </w:t>
      </w:r>
      <w:r w:rsidRPr="00A238F2">
        <w:t xml:space="preserve">set of transmission opportunities as the </w:t>
      </w:r>
      <w:r w:rsidR="00AD562B" w:rsidRPr="00A238F2">
        <w:t>new transmission opportunities</w:t>
      </w:r>
      <w:r w:rsidRPr="00A238F2">
        <w:t xml:space="preserve"> and </w:t>
      </w:r>
      <w:r w:rsidR="00AD562B" w:rsidRPr="00A238F2">
        <w:t>the</w:t>
      </w:r>
      <w:r w:rsidRPr="00A238F2">
        <w:t xml:space="preserve"> </w:t>
      </w:r>
      <w:r w:rsidR="00AD562B" w:rsidRPr="00A238F2">
        <w:t xml:space="preserve">other </w:t>
      </w:r>
      <w:r w:rsidRPr="00A238F2">
        <w:t>set of transmission opportunities as the retransmission opportunities;</w:t>
      </w:r>
    </w:p>
    <w:p w14:paraId="4D29F8BC" w14:textId="77777777" w:rsidR="00B3680C" w:rsidRPr="00A238F2" w:rsidRDefault="00AD562B" w:rsidP="00E70C7C">
      <w:pPr>
        <w:pStyle w:val="B6"/>
      </w:pPr>
      <w:r w:rsidRPr="00A238F2">
        <w:t>-</w:t>
      </w:r>
      <w:r w:rsidRPr="00A238F2">
        <w:tab/>
        <w:t>consider the set of new transmission opportunities and retransmission opportunities as the selected sidelink grant.</w:t>
      </w:r>
    </w:p>
    <w:p w14:paraId="5E381A2A" w14:textId="77777777" w:rsidR="00B3680C" w:rsidRPr="00A238F2" w:rsidRDefault="00B3680C" w:rsidP="00E70C7C">
      <w:pPr>
        <w:pStyle w:val="B4"/>
      </w:pPr>
      <w:r w:rsidRPr="00A238F2">
        <w:t>-</w:t>
      </w:r>
      <w:r w:rsidRPr="00A238F2">
        <w:tab/>
      </w:r>
      <w:r w:rsidRPr="00A238F2">
        <w:rPr>
          <w:lang w:eastAsia="en-US"/>
        </w:rPr>
        <w:t>else</w:t>
      </w:r>
      <w:r w:rsidRPr="00A238F2">
        <w:t>:</w:t>
      </w:r>
    </w:p>
    <w:p w14:paraId="29509D3E" w14:textId="77777777" w:rsidR="00B3680C" w:rsidRPr="00A238F2" w:rsidRDefault="00B3680C" w:rsidP="00E70C7C">
      <w:pPr>
        <w:pStyle w:val="B5"/>
        <w:rPr>
          <w:lang w:eastAsia="ko-KR"/>
        </w:rPr>
      </w:pPr>
      <w:r w:rsidRPr="00A238F2">
        <w:rPr>
          <w:lang w:eastAsia="ko-KR"/>
        </w:rPr>
        <w:t>-</w:t>
      </w:r>
      <w:r w:rsidRPr="00A238F2">
        <w:rPr>
          <w:lang w:eastAsia="ko-KR"/>
        </w:rPr>
        <w:tab/>
        <w:t xml:space="preserve">consider </w:t>
      </w:r>
      <w:r w:rsidRPr="00A238F2">
        <w:t>the</w:t>
      </w:r>
      <w:r w:rsidRPr="00A238F2">
        <w:rPr>
          <w:lang w:eastAsia="ko-KR"/>
        </w:rPr>
        <w:t xml:space="preserve"> set as the selected sidelink grant;</w:t>
      </w:r>
    </w:p>
    <w:p w14:paraId="14AD2127" w14:textId="77777777" w:rsidR="00B3680C" w:rsidRPr="00A238F2" w:rsidRDefault="00B3680C" w:rsidP="00E70C7C">
      <w:pPr>
        <w:pStyle w:val="B4"/>
      </w:pPr>
      <w:r w:rsidRPr="00A238F2">
        <w:t>-</w:t>
      </w:r>
      <w:r w:rsidRPr="00A238F2">
        <w:tab/>
        <w:t xml:space="preserve">use the selected sidelink grant to determine the set of subframes in which transmissions of SCI and SL-SCH occur according to </w:t>
      </w:r>
      <w:r w:rsidR="006D2D97" w:rsidRPr="00A238F2">
        <w:t>clause</w:t>
      </w:r>
      <w:r w:rsidRPr="00A238F2">
        <w:t xml:space="preserve"> 14.2.1 and 14.1.1.4B of</w:t>
      </w:r>
      <w:r w:rsidR="00A50861" w:rsidRPr="00A238F2">
        <w:t xml:space="preserve"> </w:t>
      </w:r>
      <w:r w:rsidR="00EB63D2" w:rsidRPr="00A238F2">
        <w:t>TS 36.213 [</w:t>
      </w:r>
      <w:r w:rsidRPr="00A238F2">
        <w:t>2];</w:t>
      </w:r>
    </w:p>
    <w:p w14:paraId="50DD8F89" w14:textId="77777777" w:rsidR="00B3680C" w:rsidRPr="00A238F2" w:rsidRDefault="00B3680C" w:rsidP="00E70C7C">
      <w:pPr>
        <w:pStyle w:val="B4"/>
      </w:pPr>
      <w:r w:rsidRPr="00A238F2">
        <w:t>-</w:t>
      </w:r>
      <w:r w:rsidRPr="00A238F2">
        <w:tab/>
        <w:t>consider the selected sidelink grant to be a configured sidelink grant;</w:t>
      </w:r>
    </w:p>
    <w:p w14:paraId="5ED867B7" w14:textId="77777777" w:rsidR="00283076" w:rsidRPr="00A238F2" w:rsidRDefault="00B3680C" w:rsidP="00283076">
      <w:pPr>
        <w:pStyle w:val="B1"/>
      </w:pPr>
      <w:r w:rsidRPr="00A238F2">
        <w:t>-</w:t>
      </w:r>
      <w:r w:rsidRPr="00A238F2">
        <w:tab/>
        <w:t>else, if the MAC entity is configured by upper layers to transmit using pool</w:t>
      </w:r>
      <w:r w:rsidR="00283076" w:rsidRPr="00A238F2">
        <w:t>(s)</w:t>
      </w:r>
      <w:r w:rsidRPr="00A238F2">
        <w:t xml:space="preserve"> of resources </w:t>
      </w:r>
      <w:r w:rsidR="00283076" w:rsidRPr="00A238F2">
        <w:t xml:space="preserve">in one or multiple carriers </w:t>
      </w:r>
      <w:r w:rsidRPr="00A238F2">
        <w:t xml:space="preserve">as indicated in </w:t>
      </w:r>
      <w:r w:rsidR="00CB193B" w:rsidRPr="00A238F2">
        <w:t xml:space="preserve">either </w:t>
      </w:r>
      <w:r w:rsidR="006D2D97" w:rsidRPr="00A238F2">
        <w:t>clause</w:t>
      </w:r>
      <w:r w:rsidRPr="00A238F2">
        <w:t xml:space="preserve"> 5.10.</w:t>
      </w:r>
      <w:r w:rsidR="007A44E5" w:rsidRPr="00A238F2">
        <w:t>13</w:t>
      </w:r>
      <w:r w:rsidRPr="00A238F2">
        <w:t>.1 of</w:t>
      </w:r>
      <w:r w:rsidR="00AA6A69" w:rsidRPr="00A238F2">
        <w:t xml:space="preserve"> </w:t>
      </w:r>
      <w:r w:rsidR="00EB63D2" w:rsidRPr="00A238F2">
        <w:t>TS</w:t>
      </w:r>
      <w:r w:rsidR="00CB193B" w:rsidRPr="00A238F2">
        <w:t xml:space="preserve"> </w:t>
      </w:r>
      <w:r w:rsidR="00EB63D2" w:rsidRPr="00A238F2">
        <w:t>36.331</w:t>
      </w:r>
      <w:r w:rsidR="00CB193B" w:rsidRPr="00A238F2">
        <w:t xml:space="preserve"> </w:t>
      </w:r>
      <w:r w:rsidR="00EB63D2" w:rsidRPr="00A238F2">
        <w:t>[</w:t>
      </w:r>
      <w:r w:rsidRPr="00A238F2">
        <w:t>8]</w:t>
      </w:r>
      <w:r w:rsidR="00CB193B" w:rsidRPr="00A238F2">
        <w:t xml:space="preserve"> or TS 38.331 [25]</w:t>
      </w:r>
      <w:r w:rsidRPr="00A238F2">
        <w:t>, the MAC entity selects to create a configured sidelink grant corresponding to transmission(s) of a single MAC PDU, and data is available in STCH</w:t>
      </w:r>
      <w:r w:rsidR="00283076" w:rsidRPr="00A238F2">
        <w:t xml:space="preserve"> associated with one or multiple carriers</w:t>
      </w:r>
      <w:r w:rsidRPr="00A238F2">
        <w:t>, the MAC entity shall for a Sidelink process:</w:t>
      </w:r>
    </w:p>
    <w:p w14:paraId="2F0FB55E" w14:textId="77777777" w:rsidR="00283076" w:rsidRPr="00A238F2" w:rsidRDefault="00283076" w:rsidP="00283076">
      <w:pPr>
        <w:pStyle w:val="B2"/>
      </w:pPr>
      <w:r w:rsidRPr="00A238F2">
        <w:t>-</w:t>
      </w:r>
      <w:r w:rsidRPr="00A238F2">
        <w:tab/>
        <w:t xml:space="preserve">trigger the TX carrier (re-)selection procedure as specified in clause </w:t>
      </w:r>
      <w:r w:rsidR="001930D5" w:rsidRPr="00A238F2">
        <w:t>5.14.1.5</w:t>
      </w:r>
      <w:r w:rsidRPr="00A238F2">
        <w:t>;</w:t>
      </w:r>
    </w:p>
    <w:p w14:paraId="08ADA17B" w14:textId="77777777" w:rsidR="00B3680C" w:rsidRPr="00A238F2" w:rsidRDefault="00283076" w:rsidP="00283076">
      <w:pPr>
        <w:pStyle w:val="B2"/>
      </w:pPr>
      <w:r w:rsidRPr="00A238F2">
        <w:t>-</w:t>
      </w:r>
      <w:r w:rsidRPr="00A238F2">
        <w:tab/>
        <w:t xml:space="preserve">if </w:t>
      </w:r>
      <w:r w:rsidR="00F956DA" w:rsidRPr="00A238F2">
        <w:t xml:space="preserve">one or more </w:t>
      </w:r>
      <w:r w:rsidRPr="00A238F2">
        <w:t>carrier</w:t>
      </w:r>
      <w:r w:rsidR="00F956DA" w:rsidRPr="00A238F2">
        <w:t>s</w:t>
      </w:r>
      <w:r w:rsidRPr="00A238F2">
        <w:t xml:space="preserve"> </w:t>
      </w:r>
      <w:r w:rsidR="00F956DA" w:rsidRPr="00A238F2">
        <w:t xml:space="preserve">have been </w:t>
      </w:r>
      <w:r w:rsidRPr="00A238F2">
        <w:t xml:space="preserve">(re-)selected in the Tx carrier (re-)selection according to </w:t>
      </w:r>
      <w:r w:rsidR="006D2D97" w:rsidRPr="00A238F2">
        <w:t>clause</w:t>
      </w:r>
      <w:r w:rsidRPr="00A238F2">
        <w:t xml:space="preserve"> </w:t>
      </w:r>
      <w:r w:rsidR="001930D5" w:rsidRPr="00A238F2">
        <w:t>5.14.1.5</w:t>
      </w:r>
      <w:r w:rsidRPr="00A238F2">
        <w:t>:</w:t>
      </w:r>
    </w:p>
    <w:p w14:paraId="0818A65B" w14:textId="77777777" w:rsidR="00F956DA" w:rsidRPr="00A238F2" w:rsidRDefault="00F956DA" w:rsidP="00F956DA">
      <w:pPr>
        <w:pStyle w:val="B3"/>
      </w:pPr>
      <w:r w:rsidRPr="00A238F2">
        <w:t>-</w:t>
      </w:r>
      <w:r w:rsidRPr="00A238F2">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A238F2" w:rsidRDefault="00B3680C" w:rsidP="00E70C7C">
      <w:pPr>
        <w:pStyle w:val="B4"/>
      </w:pPr>
      <w:r w:rsidRPr="00A238F2">
        <w:t>-</w:t>
      </w:r>
      <w:r w:rsidRPr="00A238F2">
        <w:tab/>
        <w:t xml:space="preserve">select the number of HARQ retransmissions from the allowed numbers </w:t>
      </w:r>
      <w:r w:rsidR="007A44E5" w:rsidRPr="00A238F2">
        <w:t xml:space="preserve">that are </w:t>
      </w:r>
      <w:r w:rsidRPr="00A238F2">
        <w:t xml:space="preserve">configured by upper layers in </w:t>
      </w:r>
      <w:r w:rsidRPr="00A238F2">
        <w:rPr>
          <w:i/>
        </w:rPr>
        <w:t>allowedRetxNumberPSSCH</w:t>
      </w:r>
      <w:r w:rsidR="007A44E5" w:rsidRPr="00A238F2">
        <w:t xml:space="preserve"> </w:t>
      </w:r>
      <w:r w:rsidR="003C7754" w:rsidRPr="00A238F2">
        <w:t xml:space="preserve">included in </w:t>
      </w:r>
      <w:r w:rsidR="003C7754" w:rsidRPr="00A238F2">
        <w:rPr>
          <w:i/>
        </w:rPr>
        <w:t>pssch-TxConfigList</w:t>
      </w:r>
      <w:r w:rsidR="003C7754" w:rsidRPr="00A238F2">
        <w:t xml:space="preserve"> </w:t>
      </w:r>
      <w:r w:rsidR="007A44E5" w:rsidRPr="00A238F2">
        <w:t xml:space="preserve">and, if configured by upper layers, overlapped in </w:t>
      </w:r>
      <w:r w:rsidR="007A44E5" w:rsidRPr="00A238F2">
        <w:rPr>
          <w:i/>
        </w:rPr>
        <w:t>allowedRetxNumberPSSCH</w:t>
      </w:r>
      <w:r w:rsidR="007A44E5" w:rsidRPr="00A238F2">
        <w:t xml:space="preserve"> </w:t>
      </w:r>
      <w:r w:rsidR="003C7754" w:rsidRPr="00A238F2">
        <w:t xml:space="preserve">indicated in </w:t>
      </w:r>
      <w:r w:rsidR="003C7754" w:rsidRPr="00A238F2">
        <w:rPr>
          <w:i/>
        </w:rPr>
        <w:t>cbr-pssch-TxConfigList</w:t>
      </w:r>
      <w:r w:rsidR="003C7754" w:rsidRPr="00A238F2">
        <w:t xml:space="preserve"> </w:t>
      </w:r>
      <w:r w:rsidR="007A44E5" w:rsidRPr="00A238F2">
        <w:t xml:space="preserve">for the highest priority of the sidelink logical channel(s) </w:t>
      </w:r>
      <w:r w:rsidR="00283076" w:rsidRPr="00A238F2">
        <w:t xml:space="preserve">allowed on the selected carrier </w:t>
      </w:r>
      <w:r w:rsidR="007A44E5" w:rsidRPr="00A238F2">
        <w:t xml:space="preserve">and the CBR measured by lower layers according to </w:t>
      </w:r>
      <w:r w:rsidR="00EB63D2" w:rsidRPr="00A238F2">
        <w:t>TS 36.214 [</w:t>
      </w:r>
      <w:r w:rsidR="007A44E5" w:rsidRPr="00A238F2">
        <w:t>6]</w:t>
      </w:r>
      <w:r w:rsidR="00454BE1" w:rsidRPr="00A238F2">
        <w:t xml:space="preserve"> if CBR measurement results are available or </w:t>
      </w:r>
      <w:r w:rsidR="003C7754" w:rsidRPr="00A238F2">
        <w:t xml:space="preserve">the corresponding </w:t>
      </w:r>
      <w:r w:rsidR="00454BE1" w:rsidRPr="00A238F2">
        <w:rPr>
          <w:i/>
        </w:rPr>
        <w:t>defaultTxConfigIndex</w:t>
      </w:r>
      <w:r w:rsidR="00454BE1" w:rsidRPr="00A238F2">
        <w:t xml:space="preserve"> configured by upper layers if CBR measurement results are not available</w:t>
      </w:r>
      <w:r w:rsidR="00036CB6" w:rsidRPr="00A238F2">
        <w:t>;</w:t>
      </w:r>
    </w:p>
    <w:p w14:paraId="45A97E92" w14:textId="77777777" w:rsidR="00B3680C" w:rsidRPr="00A238F2" w:rsidRDefault="007A44E5" w:rsidP="00E70C7C">
      <w:pPr>
        <w:pStyle w:val="B4"/>
      </w:pPr>
      <w:r w:rsidRPr="00A238F2">
        <w:t>-</w:t>
      </w:r>
      <w:r w:rsidRPr="00A238F2">
        <w:tab/>
        <w:t>select</w:t>
      </w:r>
      <w:r w:rsidR="00B3680C" w:rsidRPr="00A238F2">
        <w:t xml:space="preserve"> an amount of frequency resources within the range </w:t>
      </w:r>
      <w:r w:rsidRPr="00A238F2">
        <w:t xml:space="preserve">that is </w:t>
      </w:r>
      <w:r w:rsidR="00B3680C" w:rsidRPr="00A238F2">
        <w:t xml:space="preserve">configured by upper layers between </w:t>
      </w:r>
      <w:r w:rsidR="00B3680C" w:rsidRPr="00A238F2">
        <w:rPr>
          <w:i/>
        </w:rPr>
        <w:t>min</w:t>
      </w:r>
      <w:r w:rsidR="003C7754" w:rsidRPr="00A238F2">
        <w:rPr>
          <w:i/>
        </w:rPr>
        <w:t>Subchannel</w:t>
      </w:r>
      <w:r w:rsidR="00B3680C" w:rsidRPr="00A238F2">
        <w:rPr>
          <w:i/>
        </w:rPr>
        <w:t>-NumberPSSCH</w:t>
      </w:r>
      <w:r w:rsidR="00B3680C" w:rsidRPr="00A238F2">
        <w:t xml:space="preserve"> and </w:t>
      </w:r>
      <w:r w:rsidR="00B3680C" w:rsidRPr="00A238F2">
        <w:rPr>
          <w:i/>
        </w:rPr>
        <w:t>max</w:t>
      </w:r>
      <w:r w:rsidR="003C7754" w:rsidRPr="00A238F2">
        <w:rPr>
          <w:i/>
        </w:rPr>
        <w:t>Subchannel</w:t>
      </w:r>
      <w:r w:rsidR="00B3680C" w:rsidRPr="00A238F2">
        <w:rPr>
          <w:i/>
        </w:rPr>
        <w:t>-NumberPSSCH</w:t>
      </w:r>
      <w:r w:rsidRPr="00A238F2">
        <w:t xml:space="preserve"> </w:t>
      </w:r>
      <w:r w:rsidR="003C7754" w:rsidRPr="00A238F2">
        <w:t xml:space="preserve">included in </w:t>
      </w:r>
      <w:r w:rsidR="003C7754" w:rsidRPr="00A238F2">
        <w:rPr>
          <w:i/>
        </w:rPr>
        <w:t>pssch-TxConfigList</w:t>
      </w:r>
      <w:r w:rsidR="003C7754" w:rsidRPr="00A238F2">
        <w:t xml:space="preserve"> </w:t>
      </w:r>
      <w:r w:rsidRPr="00A238F2">
        <w:t xml:space="preserve">and, if configured by upper layers, overlapped between </w:t>
      </w:r>
      <w:r w:rsidRPr="00A238F2">
        <w:rPr>
          <w:i/>
        </w:rPr>
        <w:t>min</w:t>
      </w:r>
      <w:r w:rsidR="003C7754" w:rsidRPr="00A238F2">
        <w:rPr>
          <w:i/>
        </w:rPr>
        <w:t>Subchannel</w:t>
      </w:r>
      <w:r w:rsidRPr="00A238F2">
        <w:rPr>
          <w:i/>
        </w:rPr>
        <w:t>-NumberPSSCH</w:t>
      </w:r>
      <w:r w:rsidRPr="00A238F2">
        <w:t xml:space="preserve"> and </w:t>
      </w:r>
      <w:r w:rsidRPr="00A238F2">
        <w:rPr>
          <w:i/>
        </w:rPr>
        <w:t>max</w:t>
      </w:r>
      <w:r w:rsidR="003C7754" w:rsidRPr="00A238F2">
        <w:rPr>
          <w:i/>
        </w:rPr>
        <w:t>Subchannel</w:t>
      </w:r>
      <w:r w:rsidRPr="00A238F2">
        <w:rPr>
          <w:i/>
        </w:rPr>
        <w:t>-NumberPSSCH</w:t>
      </w:r>
      <w:r w:rsidRPr="00A238F2">
        <w:t xml:space="preserve"> </w:t>
      </w:r>
      <w:r w:rsidR="003C7754" w:rsidRPr="00A238F2">
        <w:t xml:space="preserve">indicated in </w:t>
      </w:r>
      <w:r w:rsidR="003C7754" w:rsidRPr="00A238F2">
        <w:rPr>
          <w:i/>
        </w:rPr>
        <w:t>cbr-pssch-TxConfigList</w:t>
      </w:r>
      <w:r w:rsidR="003C7754" w:rsidRPr="00A238F2">
        <w:t xml:space="preserve"> </w:t>
      </w:r>
      <w:r w:rsidRPr="00A238F2">
        <w:t xml:space="preserve">for the highest priority of the sidelink logical channel(s) </w:t>
      </w:r>
      <w:r w:rsidR="00283076" w:rsidRPr="00A238F2">
        <w:t xml:space="preserve">allowed on the selected carrier </w:t>
      </w:r>
      <w:r w:rsidRPr="00A238F2">
        <w:t xml:space="preserve">and the CBR measured by lower layers according to </w:t>
      </w:r>
      <w:r w:rsidR="00EB63D2" w:rsidRPr="00A238F2">
        <w:t>TS 36.214 [</w:t>
      </w:r>
      <w:r w:rsidRPr="00A238F2">
        <w:t>6]</w:t>
      </w:r>
      <w:r w:rsidR="00454BE1" w:rsidRPr="00A238F2">
        <w:t xml:space="preserve"> if CBR measurement results are available or </w:t>
      </w:r>
      <w:r w:rsidR="003C7754" w:rsidRPr="00A238F2">
        <w:t xml:space="preserve">the corresponding </w:t>
      </w:r>
      <w:r w:rsidR="00454BE1" w:rsidRPr="00A238F2">
        <w:rPr>
          <w:i/>
        </w:rPr>
        <w:t>defaultTxConfigIndex</w:t>
      </w:r>
      <w:r w:rsidR="00454BE1" w:rsidRPr="00A238F2">
        <w:t xml:space="preserve"> configured by upper layers if CBR measurement results are not available</w:t>
      </w:r>
      <w:r w:rsidR="00B3680C" w:rsidRPr="00A238F2">
        <w:t>;</w:t>
      </w:r>
    </w:p>
    <w:p w14:paraId="126972DF" w14:textId="77777777" w:rsidR="00B3680C" w:rsidRPr="00A238F2" w:rsidRDefault="00B3680C" w:rsidP="00283076">
      <w:pPr>
        <w:pStyle w:val="B4"/>
      </w:pPr>
      <w:r w:rsidRPr="00A238F2">
        <w:t>-</w:t>
      </w:r>
      <w:r w:rsidRPr="00A238F2">
        <w:tab/>
        <w:t>randomly select the time and frequency resources for one transmission opportunity of SCI and SL-SCH from the resource</w:t>
      </w:r>
      <w:r w:rsidR="00283076" w:rsidRPr="00A238F2">
        <w:t>s</w:t>
      </w:r>
      <w:r w:rsidR="00AD562B" w:rsidRPr="00A238F2">
        <w:t xml:space="preserve"> </w:t>
      </w:r>
      <w:r w:rsidRPr="00A238F2">
        <w:t xml:space="preserve">indicated by the physical layer according to </w:t>
      </w:r>
      <w:r w:rsidR="006D2D97" w:rsidRPr="00A238F2">
        <w:t>clause</w:t>
      </w:r>
      <w:r w:rsidRPr="00A238F2">
        <w:t xml:space="preserve"> 14.1.1.6 of</w:t>
      </w:r>
      <w:r w:rsidR="00A50861" w:rsidRPr="00A238F2">
        <w:t xml:space="preserve"> </w:t>
      </w:r>
      <w:r w:rsidR="00EB63D2" w:rsidRPr="00A238F2">
        <w:t>TS 36.213 [</w:t>
      </w:r>
      <w:r w:rsidRPr="00A238F2">
        <w:t>2]</w:t>
      </w:r>
      <w:r w:rsidR="00454BE1" w:rsidRPr="00A238F2">
        <w:t xml:space="preserve"> , according to the amount of selected frequency resources</w:t>
      </w:r>
      <w:r w:rsidRPr="00A238F2">
        <w:t>.</w:t>
      </w:r>
      <w:r w:rsidR="00F956DA" w:rsidRPr="00A238F2">
        <w:rPr>
          <w:rFonts w:cs="Arial"/>
        </w:rPr>
        <w:t xml:space="preserve"> The selected time and frequency resources shall fulfil the physical layer requirement as specified in TS 36.101 [10], and</w:t>
      </w:r>
      <w:r w:rsidRPr="00A238F2">
        <w:t xml:space="preserve"> </w:t>
      </w:r>
      <w:r w:rsidR="00F956DA" w:rsidRPr="00A238F2">
        <w:t>t</w:t>
      </w:r>
      <w:r w:rsidRPr="00A238F2">
        <w:t>he random function shall be such that each of the allowed selections can be chosen with equal probability;</w:t>
      </w:r>
    </w:p>
    <w:p w14:paraId="72688197" w14:textId="77777777" w:rsidR="00B3680C" w:rsidRPr="00A238F2" w:rsidRDefault="00B3680C" w:rsidP="00E70C7C">
      <w:pPr>
        <w:pStyle w:val="B4"/>
      </w:pPr>
      <w:r w:rsidRPr="00A238F2">
        <w:t>-</w:t>
      </w:r>
      <w:r w:rsidRPr="00A238F2">
        <w:tab/>
        <w:t>if the number of HARQ retransmissions is equal to 1:</w:t>
      </w:r>
    </w:p>
    <w:p w14:paraId="2E4080FB" w14:textId="77777777" w:rsidR="00B3680C" w:rsidRPr="00A238F2" w:rsidRDefault="00B3680C" w:rsidP="00E70C7C">
      <w:pPr>
        <w:pStyle w:val="B5"/>
      </w:pPr>
      <w:r w:rsidRPr="00A238F2">
        <w:t>-</w:t>
      </w:r>
      <w:r w:rsidRPr="00A238F2">
        <w:tab/>
        <w:t>if there are available resources</w:t>
      </w:r>
      <w:r w:rsidR="000C0E97" w:rsidRPr="00A238F2">
        <w:t xml:space="preserve"> left in the resources indicated by the physical layer</w:t>
      </w:r>
      <w:r w:rsidRPr="00A238F2">
        <w:t xml:space="preserve"> </w:t>
      </w:r>
      <w:r w:rsidR="000645FE" w:rsidRPr="00A238F2">
        <w:t xml:space="preserve">according to </w:t>
      </w:r>
      <w:r w:rsidR="006D2D97" w:rsidRPr="00A238F2">
        <w:t>clause</w:t>
      </w:r>
      <w:r w:rsidR="000645FE" w:rsidRPr="00A238F2">
        <w:t xml:space="preserve"> 14.1.1.6 of </w:t>
      </w:r>
      <w:r w:rsidR="00EB63D2" w:rsidRPr="00A238F2">
        <w:t>TS 36.213 [</w:t>
      </w:r>
      <w:r w:rsidR="000645FE" w:rsidRPr="00A238F2">
        <w:t xml:space="preserve">2] </w:t>
      </w:r>
      <w:r w:rsidRPr="00A238F2">
        <w:t xml:space="preserve">that meet the conditions in subcause 14.1.1.7 of </w:t>
      </w:r>
      <w:r w:rsidR="00EB63D2" w:rsidRPr="00A238F2">
        <w:t>TS 36.213 [</w:t>
      </w:r>
      <w:r w:rsidRPr="00A238F2">
        <w:t xml:space="preserve">2] for </w:t>
      </w:r>
      <w:r w:rsidR="00AD562B" w:rsidRPr="00A238F2">
        <w:t xml:space="preserve">one </w:t>
      </w:r>
      <w:r w:rsidRPr="00A238F2">
        <w:t>more transmission opportunity:</w:t>
      </w:r>
    </w:p>
    <w:p w14:paraId="7BA0F239" w14:textId="77777777" w:rsidR="00B3680C" w:rsidRPr="00A238F2" w:rsidRDefault="00B3680C" w:rsidP="00E70C7C">
      <w:pPr>
        <w:pStyle w:val="B6"/>
      </w:pPr>
      <w:r w:rsidRPr="00A238F2">
        <w:rPr>
          <w:lang w:eastAsia="ko-KR"/>
        </w:rPr>
        <w:t>-</w:t>
      </w:r>
      <w:r w:rsidRPr="00A238F2">
        <w:rPr>
          <w:lang w:eastAsia="ko-KR"/>
        </w:rPr>
        <w:tab/>
      </w:r>
      <w:r w:rsidRPr="00A238F2">
        <w:t xml:space="preserve">randomly select the time and frequency resources for the other transmission opportunity of SCI and SL-SCH corresponding to additional transmission of the MAC PDU from the </w:t>
      </w:r>
      <w:r w:rsidRPr="00A238F2">
        <w:rPr>
          <w:lang w:eastAsia="ko-KR"/>
        </w:rPr>
        <w:t xml:space="preserve">available </w:t>
      </w:r>
      <w:r w:rsidRPr="00A238F2">
        <w:t>resources</w:t>
      </w:r>
      <w:r w:rsidR="00723FEB" w:rsidRPr="00A238F2">
        <w:t>, according to the amount of selected frequency resources</w:t>
      </w:r>
      <w:r w:rsidRPr="00A238F2">
        <w:t xml:space="preserve">. </w:t>
      </w:r>
      <w:r w:rsidR="003B36DC" w:rsidRPr="00A238F2">
        <w:rPr>
          <w:rFonts w:cs="Arial"/>
        </w:rPr>
        <w:t xml:space="preserve">The selected time and frequency resources shall fulfil the physical layer requirements as specified in TS 36.101 [10], and </w:t>
      </w:r>
      <w:r w:rsidR="003B36DC" w:rsidRPr="00A238F2">
        <w:t>t</w:t>
      </w:r>
      <w:r w:rsidRPr="00A238F2">
        <w:t>he random function shall be such that each of the allowed selections can be chosen with equal probability;</w:t>
      </w:r>
    </w:p>
    <w:p w14:paraId="68797B20" w14:textId="77777777" w:rsidR="00AD562B" w:rsidRPr="00A238F2" w:rsidRDefault="00B3680C" w:rsidP="00E70C7C">
      <w:pPr>
        <w:pStyle w:val="B6"/>
      </w:pPr>
      <w:r w:rsidRPr="00A238F2">
        <w:t>-</w:t>
      </w:r>
      <w:r w:rsidRPr="00A238F2">
        <w:tab/>
        <w:t xml:space="preserve">consider a transmission opportunity which comes first in time as the </w:t>
      </w:r>
      <w:r w:rsidR="00AD562B" w:rsidRPr="00A238F2">
        <w:t>new transmission opportunity</w:t>
      </w:r>
      <w:r w:rsidRPr="00A238F2">
        <w:t xml:space="preserve"> and a transmission opportunity which comes later in time as the retransmission opportunity;</w:t>
      </w:r>
    </w:p>
    <w:p w14:paraId="177575BC" w14:textId="77777777" w:rsidR="00B3680C" w:rsidRPr="00A238F2" w:rsidRDefault="00AD562B" w:rsidP="00E70C7C">
      <w:pPr>
        <w:pStyle w:val="B6"/>
      </w:pPr>
      <w:r w:rsidRPr="00A238F2">
        <w:t>-</w:t>
      </w:r>
      <w:r w:rsidRPr="00A238F2">
        <w:tab/>
        <w:t xml:space="preserve">consider both </w:t>
      </w:r>
      <w:r w:rsidR="00CC77B5" w:rsidRPr="00A238F2">
        <w:t xml:space="preserve">of </w:t>
      </w:r>
      <w:r w:rsidRPr="00A238F2">
        <w:t>the transmission opportunities as the selected sidelink grant;</w:t>
      </w:r>
    </w:p>
    <w:p w14:paraId="1032717C" w14:textId="77777777" w:rsidR="00B3680C" w:rsidRPr="00A238F2" w:rsidRDefault="00B3680C" w:rsidP="00E70C7C">
      <w:pPr>
        <w:pStyle w:val="B4"/>
      </w:pPr>
      <w:r w:rsidRPr="00A238F2">
        <w:t>-</w:t>
      </w:r>
      <w:r w:rsidRPr="00A238F2">
        <w:tab/>
        <w:t>else:</w:t>
      </w:r>
    </w:p>
    <w:p w14:paraId="7A3860C2" w14:textId="77777777" w:rsidR="00B3680C" w:rsidRPr="00A238F2" w:rsidRDefault="00B3680C" w:rsidP="00E70C7C">
      <w:pPr>
        <w:pStyle w:val="B5"/>
      </w:pPr>
      <w:r w:rsidRPr="00A238F2">
        <w:t>-</w:t>
      </w:r>
      <w:r w:rsidRPr="00A238F2">
        <w:tab/>
        <w:t>consider the transmission opportunity as the selected sidelink grant;</w:t>
      </w:r>
    </w:p>
    <w:p w14:paraId="5FE4F3F3" w14:textId="77777777" w:rsidR="00B3680C" w:rsidRPr="00A238F2" w:rsidRDefault="00B3680C" w:rsidP="00E70C7C">
      <w:pPr>
        <w:pStyle w:val="B4"/>
      </w:pPr>
      <w:r w:rsidRPr="00A238F2">
        <w:t>-</w:t>
      </w:r>
      <w:r w:rsidRPr="00A238F2">
        <w:tab/>
        <w:t xml:space="preserve">use the selected sidelink grant to determine the subframes in which transmission(s) of SCI and SL-SCH occur according to </w:t>
      </w:r>
      <w:r w:rsidR="006D2D97" w:rsidRPr="00A238F2">
        <w:t>clause</w:t>
      </w:r>
      <w:r w:rsidRPr="00A238F2">
        <w:t xml:space="preserve"> 14.2.1 and 14.1.1.4B of </w:t>
      </w:r>
      <w:r w:rsidR="00EB63D2" w:rsidRPr="00A238F2">
        <w:t>TS 36.213 [</w:t>
      </w:r>
      <w:r w:rsidRPr="00A238F2">
        <w:t>2];</w:t>
      </w:r>
    </w:p>
    <w:p w14:paraId="6D6FACAF" w14:textId="77777777" w:rsidR="00B3680C" w:rsidRPr="00A238F2" w:rsidRDefault="00B3680C" w:rsidP="00E70C7C">
      <w:pPr>
        <w:pStyle w:val="B4"/>
      </w:pPr>
      <w:r w:rsidRPr="00A238F2">
        <w:t>-</w:t>
      </w:r>
      <w:r w:rsidRPr="00A238F2">
        <w:tab/>
        <w:t>consider the selected sidelink grant to be a configured sidelink grant</w:t>
      </w:r>
      <w:r w:rsidR="00283076" w:rsidRPr="00A238F2">
        <w:t>.</w:t>
      </w:r>
    </w:p>
    <w:p w14:paraId="704095A1" w14:textId="77777777" w:rsidR="003C7754" w:rsidRPr="00A238F2" w:rsidRDefault="000C0E97" w:rsidP="003C7754">
      <w:pPr>
        <w:pStyle w:val="NO"/>
      </w:pPr>
      <w:r w:rsidRPr="00A238F2">
        <w:t>N</w:t>
      </w:r>
      <w:r w:rsidR="005A22E8" w:rsidRPr="00A238F2">
        <w:t>OTE</w:t>
      </w:r>
      <w:r w:rsidR="00751350" w:rsidRPr="00A238F2">
        <w:t xml:space="preserve"> 7</w:t>
      </w:r>
      <w:r w:rsidRPr="00A238F2">
        <w:t>:</w:t>
      </w:r>
      <w:r w:rsidRPr="00A238F2">
        <w:tab/>
        <w:t>For V2X sidelink communication, the UE should ensure the randomly selected time and frequency resources fulfill the latency requirement.</w:t>
      </w:r>
    </w:p>
    <w:p w14:paraId="78B93C98" w14:textId="77777777" w:rsidR="00B3680C" w:rsidRPr="00A238F2" w:rsidRDefault="003C7754" w:rsidP="003C7754">
      <w:pPr>
        <w:pStyle w:val="NO"/>
      </w:pPr>
      <w:r w:rsidRPr="00A238F2">
        <w:t>NOTE</w:t>
      </w:r>
      <w:r w:rsidR="00751350" w:rsidRPr="00A238F2">
        <w:t xml:space="preserve"> 8</w:t>
      </w:r>
      <w:r w:rsidRPr="00A238F2">
        <w:t>:</w:t>
      </w:r>
      <w:r w:rsidRPr="00A238F2">
        <w:tab/>
        <w:t xml:space="preserve">For V2X sidelink communication, when there is no overlapping between the chosen configuration(s) in </w:t>
      </w:r>
      <w:r w:rsidRPr="00A238F2">
        <w:rPr>
          <w:i/>
        </w:rPr>
        <w:t>pssch-TxConfigList</w:t>
      </w:r>
      <w:r w:rsidRPr="00A238F2">
        <w:t xml:space="preserve"> and chosen configuration(s) indicated in </w:t>
      </w:r>
      <w:r w:rsidRPr="00A238F2">
        <w:rPr>
          <w:i/>
        </w:rPr>
        <w:t>cbr-pssch-TxConfigList</w:t>
      </w:r>
      <w:r w:rsidRPr="00A238F2">
        <w:t xml:space="preserve">, it is up to UE implementation whether the UE transmits and which transmitting parameters the UE uses between allowed configuration(s) indicated in </w:t>
      </w:r>
      <w:r w:rsidRPr="00A238F2">
        <w:rPr>
          <w:i/>
        </w:rPr>
        <w:t>pssch-TxConfigList</w:t>
      </w:r>
      <w:r w:rsidRPr="00A238F2">
        <w:t xml:space="preserve"> and allowed configuration(s) indicated in </w:t>
      </w:r>
      <w:r w:rsidRPr="00A238F2">
        <w:rPr>
          <w:i/>
        </w:rPr>
        <w:t>cbr-pssch-TxConfigList</w:t>
      </w:r>
      <w:r w:rsidRPr="00A238F2">
        <w:t>.</w:t>
      </w:r>
    </w:p>
    <w:p w14:paraId="75567DD7" w14:textId="77777777" w:rsidR="00073E27" w:rsidRPr="00A238F2" w:rsidRDefault="00073E27" w:rsidP="00707196">
      <w:r w:rsidRPr="00A238F2">
        <w:t>The MAC entity shall for each subframe:</w:t>
      </w:r>
    </w:p>
    <w:p w14:paraId="12268D3B" w14:textId="77777777" w:rsidR="003C7754" w:rsidRPr="00A238F2" w:rsidRDefault="00073E27" w:rsidP="003C7754">
      <w:pPr>
        <w:pStyle w:val="B1"/>
      </w:pPr>
      <w:r w:rsidRPr="00A238F2">
        <w:t>-</w:t>
      </w:r>
      <w:r w:rsidRPr="00A238F2">
        <w:tab/>
      </w:r>
      <w:r w:rsidR="00841C36" w:rsidRPr="00A238F2">
        <w:t>for each configured sidelink grant occurring in this subframe</w:t>
      </w:r>
      <w:r w:rsidRPr="00A238F2">
        <w:t>:</w:t>
      </w:r>
    </w:p>
    <w:p w14:paraId="6C04C81A" w14:textId="77777777" w:rsidR="003C7754" w:rsidRPr="00A238F2" w:rsidRDefault="003C7754" w:rsidP="003C7754">
      <w:pPr>
        <w:pStyle w:val="B2"/>
      </w:pPr>
      <w:r w:rsidRPr="00A238F2">
        <w:t>-</w:t>
      </w:r>
      <w:r w:rsidRPr="00A238F2">
        <w:tab/>
        <w:t xml:space="preserve">if SL_RESOURCE_RESELECTION_COUNTER = 1 </w:t>
      </w:r>
      <w:r w:rsidR="00841C36" w:rsidRPr="00A238F2">
        <w:t xml:space="preserve">for the Sidelink process associated with the configured sidelink grant </w:t>
      </w:r>
      <w:r w:rsidRPr="00A238F2">
        <w:t xml:space="preserve">and the MAC entity randomly selected, with equal probability, a value in the interval [0, 1] which is above the probability configured by upper layers in </w:t>
      </w:r>
      <w:r w:rsidRPr="00A238F2">
        <w:rPr>
          <w:i/>
        </w:rPr>
        <w:t>probResourceKeep</w:t>
      </w:r>
      <w:r w:rsidR="005A3FB6" w:rsidRPr="00A238F2">
        <w:t>:</w:t>
      </w:r>
    </w:p>
    <w:p w14:paraId="0E7D8C14" w14:textId="77777777" w:rsidR="00073E27" w:rsidRPr="00A238F2" w:rsidRDefault="003C7754" w:rsidP="003C7754">
      <w:pPr>
        <w:pStyle w:val="B3"/>
      </w:pPr>
      <w:r w:rsidRPr="00A238F2">
        <w:t>-</w:t>
      </w:r>
      <w:r w:rsidRPr="00A238F2">
        <w:tab/>
        <w:t xml:space="preserve">set the resource reservation interval </w:t>
      </w:r>
      <w:r w:rsidR="00841C36" w:rsidRPr="00A238F2">
        <w:t xml:space="preserve">for the configured sidelink grant </w:t>
      </w:r>
      <w:r w:rsidRPr="00A238F2">
        <w:t>equal to 0;</w:t>
      </w:r>
    </w:p>
    <w:p w14:paraId="01738DD9" w14:textId="77777777" w:rsidR="00073E27" w:rsidRPr="00A238F2" w:rsidRDefault="00073E27" w:rsidP="00707196">
      <w:pPr>
        <w:pStyle w:val="B2"/>
      </w:pPr>
      <w:r w:rsidRPr="00A238F2">
        <w:t>-</w:t>
      </w:r>
      <w:r w:rsidRPr="00A238F2">
        <w:tab/>
        <w:t>if the configured sidelink grant corresponds to transmission of SCI:</w:t>
      </w:r>
    </w:p>
    <w:p w14:paraId="4915623F" w14:textId="77777777" w:rsidR="00751350" w:rsidRPr="00A238F2" w:rsidRDefault="007E3014" w:rsidP="00751350">
      <w:pPr>
        <w:pStyle w:val="B3"/>
      </w:pPr>
      <w:r w:rsidRPr="00A238F2">
        <w:t>-</w:t>
      </w:r>
      <w:r w:rsidRPr="00A238F2">
        <w:tab/>
        <w:t>for V2X sidelink communication in UE autonomous resource selection:</w:t>
      </w:r>
    </w:p>
    <w:p w14:paraId="5466EF5E" w14:textId="77777777" w:rsidR="007E3014" w:rsidRPr="00A238F2" w:rsidRDefault="00751350" w:rsidP="00EB63D2">
      <w:pPr>
        <w:pStyle w:val="B4"/>
      </w:pPr>
      <w:r w:rsidRPr="00A238F2">
        <w:t>-</w:t>
      </w:r>
      <w:r w:rsidRPr="00A238F2">
        <w:tab/>
        <w:t xml:space="preserve">consider the selected transmission format to be </w:t>
      </w:r>
      <w:r w:rsidRPr="00A238F2">
        <w:rPr>
          <w:i/>
        </w:rPr>
        <w:t>SL-V2X-TxProfile</w:t>
      </w:r>
      <w:r w:rsidRPr="00A238F2">
        <w:t xml:space="preserve"> for the highest priority of the sidelink logical channel(s) in the MAC PDU (</w:t>
      </w:r>
      <w:r w:rsidR="00EB63D2" w:rsidRPr="00A238F2">
        <w:t>TS 36.331 [</w:t>
      </w:r>
      <w:r w:rsidRPr="00A238F2">
        <w:t>8]);</w:t>
      </w:r>
    </w:p>
    <w:p w14:paraId="0BF9BE58" w14:textId="77777777" w:rsidR="007E3014" w:rsidRPr="00A238F2" w:rsidRDefault="007E3014" w:rsidP="007E3014">
      <w:pPr>
        <w:pStyle w:val="B4"/>
      </w:pPr>
      <w:r w:rsidRPr="00A238F2">
        <w:t>-</w:t>
      </w:r>
      <w:r w:rsidRPr="00A238F2">
        <w:tab/>
        <w:t xml:space="preserve">select a MCS which is, if configured, within the range that is configured by upper layers between </w:t>
      </w:r>
      <w:r w:rsidRPr="00A238F2">
        <w:rPr>
          <w:i/>
        </w:rPr>
        <w:t>minMCS-PSSCH</w:t>
      </w:r>
      <w:r w:rsidRPr="00A238F2">
        <w:t xml:space="preserve"> and </w:t>
      </w:r>
      <w:r w:rsidRPr="00A238F2">
        <w:rPr>
          <w:i/>
        </w:rPr>
        <w:t>maxMCS-PSSCH</w:t>
      </w:r>
      <w:r w:rsidRPr="00A238F2">
        <w:t xml:space="preserve"> included in </w:t>
      </w:r>
      <w:r w:rsidRPr="00A238F2">
        <w:rPr>
          <w:i/>
        </w:rPr>
        <w:t>pssch-TxConfigList</w:t>
      </w:r>
      <w:r w:rsidRPr="00A238F2">
        <w:t xml:space="preserve"> </w:t>
      </w:r>
      <w:r w:rsidR="00751350" w:rsidRPr="00A238F2">
        <w:t xml:space="preserve">associated with the selected transmission format </w:t>
      </w:r>
      <w:r w:rsidRPr="00A238F2">
        <w:t xml:space="preserve">and, if configured by upper layers, overlapped between </w:t>
      </w:r>
      <w:r w:rsidRPr="00A238F2">
        <w:rPr>
          <w:i/>
        </w:rPr>
        <w:t>minMCS-PSSCH</w:t>
      </w:r>
      <w:r w:rsidRPr="00A238F2">
        <w:t xml:space="preserve"> and </w:t>
      </w:r>
      <w:r w:rsidRPr="00A238F2">
        <w:rPr>
          <w:i/>
        </w:rPr>
        <w:t>maxMCS-PSSCH</w:t>
      </w:r>
      <w:r w:rsidRPr="00A238F2">
        <w:t xml:space="preserve"> indicated in </w:t>
      </w:r>
      <w:r w:rsidRPr="00A238F2">
        <w:rPr>
          <w:i/>
        </w:rPr>
        <w:t>cbr-pssch-TxConfigList</w:t>
      </w:r>
      <w:r w:rsidRPr="00A238F2">
        <w:t xml:space="preserve"> </w:t>
      </w:r>
      <w:r w:rsidR="00751350" w:rsidRPr="00A238F2">
        <w:t xml:space="preserve">associated with the selected transmission format </w:t>
      </w:r>
      <w:r w:rsidRPr="00A238F2">
        <w:t xml:space="preserve">for the highest priority of the sidelink logical channel(s) in the MAC PDU and the CBR measured by lower layers according to </w:t>
      </w:r>
      <w:r w:rsidR="00EB63D2" w:rsidRPr="00A238F2">
        <w:t>TS 36.214 [</w:t>
      </w:r>
      <w:r w:rsidRPr="00A238F2">
        <w:t xml:space="preserve">6] if CBR measurement results are available or the corresponding </w:t>
      </w:r>
      <w:r w:rsidRPr="00A238F2">
        <w:rPr>
          <w:i/>
        </w:rPr>
        <w:t>defaultTxConfigIndex</w:t>
      </w:r>
      <w:r w:rsidRPr="00A238F2">
        <w:t xml:space="preserve"> configured by upper layers if CBR measurement results are not available;</w:t>
      </w:r>
    </w:p>
    <w:p w14:paraId="0707FD9B" w14:textId="77777777" w:rsidR="007E3014" w:rsidRPr="00A238F2" w:rsidRDefault="007E3014" w:rsidP="008C1F5F">
      <w:pPr>
        <w:pStyle w:val="NO"/>
      </w:pPr>
      <w:r w:rsidRPr="00A238F2">
        <w:t>NOTE</w:t>
      </w:r>
      <w:r w:rsidR="00751350" w:rsidRPr="00A238F2">
        <w:t xml:space="preserve"> 9</w:t>
      </w:r>
      <w:r w:rsidRPr="00A238F2">
        <w:t>:</w:t>
      </w:r>
      <w:r w:rsidRPr="00A238F2">
        <w:tab/>
        <w:t>MCS selection is up to UE implementation if the MCS or the corresponding range is not configured by upper layers.</w:t>
      </w:r>
    </w:p>
    <w:p w14:paraId="5898C94C" w14:textId="77777777" w:rsidR="007E3014" w:rsidRPr="00A238F2" w:rsidRDefault="007E3014" w:rsidP="008C1F5F">
      <w:pPr>
        <w:pStyle w:val="NO"/>
        <w:rPr>
          <w:rFonts w:eastAsia="SimSun"/>
        </w:rPr>
      </w:pPr>
      <w:r w:rsidRPr="00A238F2">
        <w:t>NOTE</w:t>
      </w:r>
      <w:r w:rsidR="00751350" w:rsidRPr="00A238F2">
        <w:t xml:space="preserve"> 10</w:t>
      </w:r>
      <w:r w:rsidRPr="00A238F2">
        <w:t>:</w:t>
      </w:r>
      <w:r w:rsidRPr="00A238F2">
        <w:tab/>
        <w:t xml:space="preserve">For V2X sidelink communication, when there is no overlapping between the chosen configuration(s) included in </w:t>
      </w:r>
      <w:r w:rsidRPr="00A238F2">
        <w:rPr>
          <w:i/>
        </w:rPr>
        <w:t>pssch-TxConfigList</w:t>
      </w:r>
      <w:r w:rsidRPr="00A238F2">
        <w:t xml:space="preserve"> and chosen configuration(s) indicated in </w:t>
      </w:r>
      <w:r w:rsidRPr="00A238F2">
        <w:rPr>
          <w:i/>
        </w:rPr>
        <w:t>cbr-pssch-TxConfigList</w:t>
      </w:r>
      <w:r w:rsidRPr="00A238F2">
        <w:t xml:space="preserve">, it is up to UE implementation whether the UE transmits and which transmitting parameters the UE uses between allowed configuration(s) indicated in </w:t>
      </w:r>
      <w:r w:rsidRPr="00A238F2">
        <w:rPr>
          <w:i/>
        </w:rPr>
        <w:t>pssch-TxConfigList</w:t>
      </w:r>
      <w:r w:rsidRPr="00A238F2">
        <w:t xml:space="preserve"> and allowed configuration(s) indicated in </w:t>
      </w:r>
      <w:r w:rsidRPr="00A238F2">
        <w:rPr>
          <w:i/>
        </w:rPr>
        <w:t>cbr-pssch-TxConfigList</w:t>
      </w:r>
      <w:r w:rsidRPr="00A238F2">
        <w:t>.</w:t>
      </w:r>
    </w:p>
    <w:p w14:paraId="786F45F8" w14:textId="77777777" w:rsidR="007E3014" w:rsidRPr="00A238F2" w:rsidRDefault="007E3014" w:rsidP="007E3014">
      <w:pPr>
        <w:pStyle w:val="B3"/>
      </w:pPr>
      <w:r w:rsidRPr="00A238F2">
        <w:t>-</w:t>
      </w:r>
      <w:r w:rsidRPr="00A238F2">
        <w:tab/>
        <w:t>for V2X sidelink communication in scheduled resource allocation:</w:t>
      </w:r>
    </w:p>
    <w:p w14:paraId="5FDC215F" w14:textId="77777777" w:rsidR="00751350" w:rsidRPr="00A238F2" w:rsidRDefault="00751350" w:rsidP="007E3014">
      <w:pPr>
        <w:pStyle w:val="B4"/>
      </w:pPr>
      <w:r w:rsidRPr="00A238F2">
        <w:t>-</w:t>
      </w:r>
      <w:r w:rsidRPr="00A238F2">
        <w:tab/>
        <w:t xml:space="preserve">consider the selected transmission format to be </w:t>
      </w:r>
      <w:r w:rsidRPr="00A238F2">
        <w:rPr>
          <w:i/>
        </w:rPr>
        <w:t>SL-V2X-TxProfile</w:t>
      </w:r>
      <w:r w:rsidRPr="00A238F2">
        <w:t xml:space="preserve"> for the highest priority of the sidelink logical channel(s) in the MAC PDU (</w:t>
      </w:r>
      <w:r w:rsidR="00EB63D2" w:rsidRPr="00A238F2">
        <w:t>TS 36.331 [</w:t>
      </w:r>
      <w:r w:rsidRPr="00A238F2">
        <w:t>8]);</w:t>
      </w:r>
    </w:p>
    <w:p w14:paraId="1AF9111B" w14:textId="77777777" w:rsidR="007E3014" w:rsidRPr="00A238F2" w:rsidRDefault="007E3014" w:rsidP="007E3014">
      <w:pPr>
        <w:pStyle w:val="B4"/>
      </w:pPr>
      <w:r w:rsidRPr="00A238F2">
        <w:t>-</w:t>
      </w:r>
      <w:r w:rsidRPr="00A238F2">
        <w:tab/>
        <w:t xml:space="preserve">select a MCS </w:t>
      </w:r>
      <w:r w:rsidR="00751350" w:rsidRPr="00A238F2">
        <w:t xml:space="preserve">which is associated with the selected transmission format </w:t>
      </w:r>
      <w:r w:rsidRPr="00A238F2">
        <w:t>unless it is configured by upper layer;</w:t>
      </w:r>
    </w:p>
    <w:p w14:paraId="6011F93F" w14:textId="77777777" w:rsidR="00B3680C" w:rsidRPr="00A238F2" w:rsidRDefault="00073E27" w:rsidP="00B3680C">
      <w:pPr>
        <w:pStyle w:val="B3"/>
      </w:pPr>
      <w:r w:rsidRPr="00A238F2">
        <w:t>-</w:t>
      </w:r>
      <w:r w:rsidRPr="00A238F2">
        <w:tab/>
        <w:t>instruct the physical layer to transmit SCI corresponding to the configured sidelink grant</w:t>
      </w:r>
      <w:r w:rsidR="00B3680C" w:rsidRPr="00A238F2">
        <w:t>;</w:t>
      </w:r>
    </w:p>
    <w:p w14:paraId="2C93C7D2" w14:textId="77777777" w:rsidR="00073E27" w:rsidRPr="00A238F2" w:rsidRDefault="00B3680C" w:rsidP="00B3680C">
      <w:pPr>
        <w:pStyle w:val="B3"/>
      </w:pPr>
      <w:r w:rsidRPr="00A238F2">
        <w:t>-</w:t>
      </w:r>
      <w:r w:rsidRPr="00A238F2">
        <w:tab/>
        <w:t>for V2X sidelink communication, deliver the configured sidelink grant</w:t>
      </w:r>
      <w:r w:rsidR="005A3FB6" w:rsidRPr="00A238F2">
        <w:t>,</w:t>
      </w:r>
      <w:r w:rsidRPr="00A238F2">
        <w:t xml:space="preserve"> the associated HARQ information </w:t>
      </w:r>
      <w:r w:rsidR="005A3FB6" w:rsidRPr="00A238F2">
        <w:t xml:space="preserve">and the value of the highest priority of the sidelink logical channel(s) in the MAC PDU </w:t>
      </w:r>
      <w:r w:rsidRPr="00A238F2">
        <w:t>to the Sidelink HARQ Entity for this subframe;</w:t>
      </w:r>
    </w:p>
    <w:p w14:paraId="3C658647" w14:textId="77777777" w:rsidR="00073E27" w:rsidRPr="00A238F2" w:rsidRDefault="00073E27" w:rsidP="00707196">
      <w:pPr>
        <w:pStyle w:val="B2"/>
      </w:pPr>
      <w:r w:rsidRPr="00A238F2">
        <w:t>-</w:t>
      </w:r>
      <w:r w:rsidRPr="00A238F2">
        <w:tab/>
        <w:t>else if the configured sidelink grant corresponds to transmission of first transport block</w:t>
      </w:r>
      <w:r w:rsidR="00B3680C" w:rsidRPr="00A238F2">
        <w:t xml:space="preserve"> for sidelink communication</w:t>
      </w:r>
      <w:r w:rsidRPr="00A238F2">
        <w:t>:</w:t>
      </w:r>
    </w:p>
    <w:p w14:paraId="1DDD141B" w14:textId="77777777" w:rsidR="00162200" w:rsidRPr="00A238F2" w:rsidRDefault="00073E27" w:rsidP="00162200">
      <w:pPr>
        <w:pStyle w:val="B3"/>
      </w:pPr>
      <w:r w:rsidRPr="00A238F2">
        <w:t>-</w:t>
      </w:r>
      <w:r w:rsidRPr="00A238F2">
        <w:tab/>
        <w:t>deliver the configured sidelink grant and the associated HARQ information to the Sidelink HARQ Entity for this subframe</w:t>
      </w:r>
      <w:r w:rsidR="00332A78" w:rsidRPr="00A238F2">
        <w:t>.</w:t>
      </w:r>
    </w:p>
    <w:p w14:paraId="45592022" w14:textId="77777777" w:rsidR="00073E27" w:rsidRPr="00A238F2" w:rsidRDefault="00162200" w:rsidP="00162200">
      <w:pPr>
        <w:pStyle w:val="NO"/>
      </w:pPr>
      <w:r w:rsidRPr="00A238F2">
        <w:t>NOTE</w:t>
      </w:r>
      <w:r w:rsidR="00751350" w:rsidRPr="00A238F2">
        <w:t xml:space="preserve"> 11</w:t>
      </w:r>
      <w:r w:rsidRPr="00A238F2">
        <w:t>:</w:t>
      </w:r>
      <w:r w:rsidRPr="00A238F2">
        <w:tab/>
        <w:t xml:space="preserve">If the MAC entity has multiple configured </w:t>
      </w:r>
      <w:r w:rsidR="00841C36" w:rsidRPr="00A238F2">
        <w:t xml:space="preserve">sidelink </w:t>
      </w:r>
      <w:r w:rsidRPr="00A238F2">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A238F2" w:rsidRDefault="00073E27" w:rsidP="00707196">
      <w:pPr>
        <w:pStyle w:val="Heading4"/>
      </w:pPr>
      <w:bookmarkStart w:id="429" w:name="_Toc29242990"/>
      <w:bookmarkStart w:id="430" w:name="_Toc37256251"/>
      <w:bookmarkStart w:id="431" w:name="_Toc37256405"/>
      <w:bookmarkStart w:id="432" w:name="_Toc46500344"/>
      <w:bookmarkStart w:id="433" w:name="_Toc52536253"/>
      <w:bookmarkStart w:id="434" w:name="_Toc219412784"/>
      <w:r w:rsidRPr="00A238F2">
        <w:t>5.</w:t>
      </w:r>
      <w:r w:rsidR="00332A78" w:rsidRPr="00A238F2">
        <w:t>14</w:t>
      </w:r>
      <w:r w:rsidRPr="00A238F2">
        <w:t>.1.2</w:t>
      </w:r>
      <w:r w:rsidRPr="00A238F2">
        <w:tab/>
        <w:t>Sidelink HARQ operation</w:t>
      </w:r>
      <w:bookmarkEnd w:id="429"/>
      <w:bookmarkEnd w:id="430"/>
      <w:bookmarkEnd w:id="431"/>
      <w:bookmarkEnd w:id="432"/>
      <w:bookmarkEnd w:id="433"/>
      <w:bookmarkEnd w:id="434"/>
    </w:p>
    <w:p w14:paraId="38814619" w14:textId="77777777" w:rsidR="00073E27" w:rsidRPr="00A238F2" w:rsidRDefault="00073E27" w:rsidP="00707196">
      <w:pPr>
        <w:pStyle w:val="Heading5"/>
      </w:pPr>
      <w:bookmarkStart w:id="435" w:name="_Toc29242991"/>
      <w:bookmarkStart w:id="436" w:name="_Toc37256252"/>
      <w:bookmarkStart w:id="437" w:name="_Toc37256406"/>
      <w:bookmarkStart w:id="438" w:name="_Toc46500345"/>
      <w:bookmarkStart w:id="439" w:name="_Toc52536254"/>
      <w:bookmarkStart w:id="440" w:name="_Toc219412785"/>
      <w:r w:rsidRPr="00A238F2">
        <w:t>5.</w:t>
      </w:r>
      <w:r w:rsidR="00332A78" w:rsidRPr="00A238F2">
        <w:t>14</w:t>
      </w:r>
      <w:r w:rsidRPr="00A238F2">
        <w:t>.1.2.1</w:t>
      </w:r>
      <w:r w:rsidRPr="00A238F2">
        <w:tab/>
        <w:t>Sidelink HARQ Entity</w:t>
      </w:r>
      <w:bookmarkEnd w:id="435"/>
      <w:bookmarkEnd w:id="436"/>
      <w:bookmarkEnd w:id="437"/>
      <w:bookmarkEnd w:id="438"/>
      <w:bookmarkEnd w:id="439"/>
      <w:bookmarkEnd w:id="440"/>
    </w:p>
    <w:p w14:paraId="526AF217" w14:textId="77777777" w:rsidR="00162200" w:rsidRPr="00A238F2" w:rsidRDefault="00283076" w:rsidP="00162200">
      <w:r w:rsidRPr="00A238F2">
        <w:t xml:space="preserve">The MAC entity is configured by upper layers to transmit using pool(s) of resources on one or multiple carriers as indicated in </w:t>
      </w:r>
      <w:r w:rsidR="006D2D97" w:rsidRPr="00A238F2">
        <w:t>clause</w:t>
      </w:r>
      <w:r w:rsidRPr="00A238F2">
        <w:t xml:space="preserve"> 5.10.13.1 of </w:t>
      </w:r>
      <w:r w:rsidR="00EB63D2" w:rsidRPr="00A238F2">
        <w:t>TS 36.331 [</w:t>
      </w:r>
      <w:r w:rsidRPr="00A238F2">
        <w:t>8]</w:t>
      </w:r>
      <w:r w:rsidR="00751350" w:rsidRPr="00A238F2">
        <w:t>.</w:t>
      </w:r>
      <w:r w:rsidRPr="00A238F2">
        <w:t xml:space="preserve"> </w:t>
      </w:r>
      <w:r w:rsidR="00751350" w:rsidRPr="00A238F2">
        <w:t xml:space="preserve">For each carrier, </w:t>
      </w:r>
      <w:r w:rsidRPr="00A238F2">
        <w:t>t</w:t>
      </w:r>
      <w:r w:rsidR="00073E27" w:rsidRPr="00A238F2">
        <w:t xml:space="preserve">here is one Sidelink HARQ Entity at the MAC entity for transmission on SL-SCH, which maintains </w:t>
      </w:r>
      <w:r w:rsidR="00162200" w:rsidRPr="00A238F2">
        <w:t xml:space="preserve">a number of parallel </w:t>
      </w:r>
      <w:r w:rsidR="00073E27" w:rsidRPr="00A238F2">
        <w:t>Sidelin</w:t>
      </w:r>
      <w:r w:rsidR="00332A78" w:rsidRPr="00A238F2">
        <w:t>k process</w:t>
      </w:r>
      <w:r w:rsidR="00162200" w:rsidRPr="00A238F2">
        <w:t>es</w:t>
      </w:r>
      <w:r w:rsidR="00332A78" w:rsidRPr="00A238F2">
        <w:t>.</w:t>
      </w:r>
    </w:p>
    <w:p w14:paraId="6BD6415B" w14:textId="77777777" w:rsidR="00353FFB" w:rsidRPr="00A238F2" w:rsidRDefault="00353FFB" w:rsidP="00162200">
      <w:r w:rsidRPr="00A238F2">
        <w:t>For sidelink communication, t</w:t>
      </w:r>
      <w:r w:rsidR="00162200" w:rsidRPr="00A238F2">
        <w:t xml:space="preserve">he number of </w:t>
      </w:r>
      <w:r w:rsidR="00E27551" w:rsidRPr="00A238F2">
        <w:t>t</w:t>
      </w:r>
      <w:r w:rsidR="00162200" w:rsidRPr="00A238F2">
        <w:t>ransmitting Sidelink processes associated with the Sidelink HARQ Entity is defined in</w:t>
      </w:r>
      <w:r w:rsidR="00AA6A69" w:rsidRPr="00A238F2">
        <w:t xml:space="preserve"> </w:t>
      </w:r>
      <w:r w:rsidR="00EB63D2" w:rsidRPr="00A238F2">
        <w:t>TS 36.331 [</w:t>
      </w:r>
      <w:r w:rsidR="00162200" w:rsidRPr="00A238F2">
        <w:t>8].</w:t>
      </w:r>
    </w:p>
    <w:p w14:paraId="15963A92" w14:textId="77777777" w:rsidR="00162200" w:rsidRPr="00A238F2" w:rsidRDefault="00353FFB" w:rsidP="00353FFB">
      <w:r w:rsidRPr="00A238F2">
        <w:t xml:space="preserve">For V2X sidelink communication, the maximum number of transmitting Sidelink processes associated with </w:t>
      </w:r>
      <w:r w:rsidR="00283076" w:rsidRPr="00A238F2">
        <w:t>each</w:t>
      </w:r>
      <w:r w:rsidR="008A7A43" w:rsidRPr="00A238F2">
        <w:t xml:space="preserve"> </w:t>
      </w:r>
      <w:r w:rsidRPr="00A238F2">
        <w:t>Sidelink HARQ Entity is 8.</w:t>
      </w:r>
      <w:r w:rsidR="00B3680C" w:rsidRPr="00A238F2">
        <w:t xml:space="preserve"> A sidelink process may be configured for transmissions</w:t>
      </w:r>
      <w:r w:rsidR="00723FEB" w:rsidRPr="00A238F2">
        <w:t xml:space="preserve"> of multiple MAC PDUs</w:t>
      </w:r>
      <w:r w:rsidR="00B3680C" w:rsidRPr="00A238F2">
        <w:t xml:space="preserve">. For transmissions </w:t>
      </w:r>
      <w:r w:rsidR="00723FEB" w:rsidRPr="00A238F2">
        <w:t>of multiple MAC PDUs</w:t>
      </w:r>
      <w:r w:rsidR="00B3680C" w:rsidRPr="00A238F2">
        <w:t xml:space="preserve">, the maximum number of transmitting Sidelink processes </w:t>
      </w:r>
      <w:r w:rsidR="00283076" w:rsidRPr="00A238F2">
        <w:t xml:space="preserve">associated </w:t>
      </w:r>
      <w:r w:rsidR="00B3680C" w:rsidRPr="00A238F2">
        <w:t xml:space="preserve">with </w:t>
      </w:r>
      <w:r w:rsidR="00283076" w:rsidRPr="00A238F2">
        <w:t xml:space="preserve">each </w:t>
      </w:r>
      <w:r w:rsidR="00B3680C" w:rsidRPr="00A238F2">
        <w:t>Sidelink HARQ Entity is 2.</w:t>
      </w:r>
    </w:p>
    <w:p w14:paraId="3F51A5EA" w14:textId="77777777" w:rsidR="00073E27" w:rsidRPr="00A238F2" w:rsidRDefault="00162200" w:rsidP="00707196">
      <w:r w:rsidRPr="00A238F2">
        <w:t>A delivered and configured sidelink grant and its associated HARQ information are associated with a Sidelink process.</w:t>
      </w:r>
    </w:p>
    <w:p w14:paraId="3A56E8A9" w14:textId="77777777" w:rsidR="00073E27" w:rsidRPr="00A238F2" w:rsidRDefault="00073E27" w:rsidP="00707196">
      <w:r w:rsidRPr="00A238F2">
        <w:t xml:space="preserve">For each subframe of the SL-SCH </w:t>
      </w:r>
      <w:r w:rsidR="00162200" w:rsidRPr="00A238F2">
        <w:t xml:space="preserve">and each Sidelink process, </w:t>
      </w:r>
      <w:r w:rsidRPr="00A238F2">
        <w:t>the Sidelink HARQ Entity shall:</w:t>
      </w:r>
    </w:p>
    <w:p w14:paraId="33286F64" w14:textId="77777777" w:rsidR="00073E27" w:rsidRPr="00A238F2" w:rsidRDefault="00073E27" w:rsidP="00707196">
      <w:pPr>
        <w:pStyle w:val="B1"/>
      </w:pPr>
      <w:r w:rsidRPr="00A238F2">
        <w:t>-</w:t>
      </w:r>
      <w:r w:rsidRPr="00A238F2">
        <w:tab/>
        <w:t xml:space="preserve">if a sidelink grant </w:t>
      </w:r>
      <w:r w:rsidR="00AD562B" w:rsidRPr="00A238F2">
        <w:t xml:space="preserve">corresponding to a new transmission opportunity </w:t>
      </w:r>
      <w:r w:rsidRPr="00A238F2">
        <w:t xml:space="preserve">has been indicated for </w:t>
      </w:r>
      <w:r w:rsidR="00162200" w:rsidRPr="00A238F2">
        <w:t xml:space="preserve">this </w:t>
      </w:r>
      <w:r w:rsidRPr="00A238F2">
        <w:t>Sidelink process and there is SL data</w:t>
      </w:r>
      <w:r w:rsidR="002017AA" w:rsidRPr="00A238F2">
        <w:t>, for sidelink logical channel</w:t>
      </w:r>
      <w:r w:rsidR="002017AA" w:rsidRPr="00A238F2">
        <w:rPr>
          <w:lang w:eastAsia="zh-TW"/>
        </w:rPr>
        <w:t xml:space="preserve">s </w:t>
      </w:r>
      <w:r w:rsidR="002017AA" w:rsidRPr="00A238F2">
        <w:rPr>
          <w:noProof/>
          <w:lang w:eastAsia="zh-TW"/>
        </w:rPr>
        <w:t>of ProSe destination</w:t>
      </w:r>
      <w:r w:rsidR="002017AA" w:rsidRPr="00A238F2">
        <w:rPr>
          <w:lang w:eastAsia="zh-TW"/>
        </w:rPr>
        <w:t xml:space="preserve"> associated with </w:t>
      </w:r>
      <w:r w:rsidR="00162200" w:rsidRPr="00A238F2">
        <w:rPr>
          <w:lang w:eastAsia="zh-TW"/>
        </w:rPr>
        <w:t>this sidelink grant</w:t>
      </w:r>
      <w:r w:rsidR="002017AA" w:rsidRPr="00A238F2">
        <w:t>,</w:t>
      </w:r>
      <w:r w:rsidRPr="00A238F2">
        <w:t xml:space="preserve"> available for transmission:</w:t>
      </w:r>
    </w:p>
    <w:p w14:paraId="31461A8F" w14:textId="77777777" w:rsidR="00073E27" w:rsidRPr="00A238F2" w:rsidRDefault="002E5849" w:rsidP="00707196">
      <w:pPr>
        <w:pStyle w:val="B2"/>
      </w:pPr>
      <w:r w:rsidRPr="00A238F2">
        <w:t>-</w:t>
      </w:r>
      <w:r w:rsidRPr="00A238F2">
        <w:tab/>
        <w:t>obtain the MAC PDU from the "Multiplexing and assembly"</w:t>
      </w:r>
      <w:r w:rsidR="00073E27" w:rsidRPr="00A238F2">
        <w:t xml:space="preserve"> entity;</w:t>
      </w:r>
    </w:p>
    <w:p w14:paraId="6975A182" w14:textId="77777777" w:rsidR="00073E27" w:rsidRPr="00A238F2" w:rsidRDefault="00073E27" w:rsidP="00707196">
      <w:pPr>
        <w:pStyle w:val="B2"/>
      </w:pPr>
      <w:r w:rsidRPr="00A238F2">
        <w:t>-</w:t>
      </w:r>
      <w:r w:rsidRPr="00A238F2">
        <w:tab/>
        <w:t xml:space="preserve">deliver the MAC PDU and the sidelink grant and the HARQ information to </w:t>
      </w:r>
      <w:r w:rsidR="00162200" w:rsidRPr="00A238F2">
        <w:t xml:space="preserve">this </w:t>
      </w:r>
      <w:r w:rsidRPr="00A238F2">
        <w:t>Sidelink process;</w:t>
      </w:r>
    </w:p>
    <w:p w14:paraId="60C1F5F4" w14:textId="77777777" w:rsidR="00073E27" w:rsidRPr="00A238F2" w:rsidRDefault="00073E27" w:rsidP="00707196">
      <w:pPr>
        <w:pStyle w:val="B2"/>
      </w:pPr>
      <w:r w:rsidRPr="00A238F2">
        <w:t>-</w:t>
      </w:r>
      <w:r w:rsidRPr="00A238F2">
        <w:tab/>
        <w:t xml:space="preserve">instruct </w:t>
      </w:r>
      <w:r w:rsidR="00162200" w:rsidRPr="00A238F2">
        <w:t xml:space="preserve">this </w:t>
      </w:r>
      <w:r w:rsidRPr="00A238F2">
        <w:t>Sidelink process to trigger a new transmission.</w:t>
      </w:r>
    </w:p>
    <w:p w14:paraId="0C0589E7" w14:textId="77777777" w:rsidR="00073E27" w:rsidRPr="00A238F2" w:rsidRDefault="00073E27" w:rsidP="00707196">
      <w:pPr>
        <w:pStyle w:val="B1"/>
      </w:pPr>
      <w:r w:rsidRPr="00A238F2">
        <w:t>-</w:t>
      </w:r>
      <w:r w:rsidRPr="00A238F2">
        <w:tab/>
        <w:t xml:space="preserve">else, if this subframe corresponds to retransmission opportunity for </w:t>
      </w:r>
      <w:r w:rsidR="00162200" w:rsidRPr="00A238F2">
        <w:t xml:space="preserve">this </w:t>
      </w:r>
      <w:r w:rsidRPr="00A238F2">
        <w:t>Sidelink process:</w:t>
      </w:r>
    </w:p>
    <w:p w14:paraId="4B882AD9" w14:textId="77777777" w:rsidR="00073E27" w:rsidRPr="00A238F2" w:rsidRDefault="00073E27" w:rsidP="00707196">
      <w:pPr>
        <w:pStyle w:val="B2"/>
      </w:pPr>
      <w:r w:rsidRPr="00A238F2">
        <w:t>-</w:t>
      </w:r>
      <w:r w:rsidRPr="00A238F2">
        <w:tab/>
        <w:t xml:space="preserve">instruct </w:t>
      </w:r>
      <w:r w:rsidR="00162200" w:rsidRPr="00A238F2">
        <w:t xml:space="preserve">this </w:t>
      </w:r>
      <w:r w:rsidRPr="00A238F2">
        <w:t>Sidelink process to trigger a retransmission.</w:t>
      </w:r>
    </w:p>
    <w:p w14:paraId="41E0AF0F" w14:textId="77777777" w:rsidR="00073E27" w:rsidRPr="00A238F2" w:rsidRDefault="00073E27" w:rsidP="00707196">
      <w:pPr>
        <w:pStyle w:val="NO"/>
      </w:pPr>
      <w:r w:rsidRPr="00A238F2">
        <w:t>NOTE:</w:t>
      </w:r>
      <w:r w:rsidRPr="00A238F2">
        <w:tab/>
        <w:t xml:space="preserve">The resources for retransmission opportunities are specified in </w:t>
      </w:r>
      <w:r w:rsidR="006D2D97" w:rsidRPr="00A238F2">
        <w:t>clause</w:t>
      </w:r>
      <w:r w:rsidRPr="00A238F2">
        <w:t xml:space="preserve"> 14.2.1 of </w:t>
      </w:r>
      <w:r w:rsidR="00EB63D2" w:rsidRPr="00A238F2">
        <w:t>TS 36.213 [</w:t>
      </w:r>
      <w:r w:rsidRPr="00A238F2">
        <w:t>2]</w:t>
      </w:r>
      <w:r w:rsidR="00B3680C" w:rsidRPr="00A238F2">
        <w:t xml:space="preserve"> unless specified in </w:t>
      </w:r>
      <w:r w:rsidR="006D2D97" w:rsidRPr="00A238F2">
        <w:t>clause</w:t>
      </w:r>
      <w:r w:rsidR="007F21D2" w:rsidRPr="00A238F2">
        <w:t xml:space="preserve"> </w:t>
      </w:r>
      <w:r w:rsidR="00B3680C" w:rsidRPr="00A238F2">
        <w:t>5.14.1.1</w:t>
      </w:r>
      <w:r w:rsidR="00332A78" w:rsidRPr="00A238F2">
        <w:t>.</w:t>
      </w:r>
    </w:p>
    <w:p w14:paraId="63A89F53" w14:textId="77777777" w:rsidR="00073E27" w:rsidRPr="00A238F2" w:rsidRDefault="00332A78" w:rsidP="00707196">
      <w:pPr>
        <w:pStyle w:val="Heading5"/>
      </w:pPr>
      <w:bookmarkStart w:id="441" w:name="_Toc29242992"/>
      <w:bookmarkStart w:id="442" w:name="_Toc37256253"/>
      <w:bookmarkStart w:id="443" w:name="_Toc37256407"/>
      <w:bookmarkStart w:id="444" w:name="_Toc46500346"/>
      <w:bookmarkStart w:id="445" w:name="_Toc52536255"/>
      <w:bookmarkStart w:id="446" w:name="_Toc219412786"/>
      <w:r w:rsidRPr="00A238F2">
        <w:t>5.14</w:t>
      </w:r>
      <w:r w:rsidR="00073E27" w:rsidRPr="00A238F2">
        <w:t>.1.2.2</w:t>
      </w:r>
      <w:r w:rsidR="00073E27" w:rsidRPr="00A238F2">
        <w:tab/>
        <w:t>Sidelink process</w:t>
      </w:r>
      <w:bookmarkEnd w:id="441"/>
      <w:bookmarkEnd w:id="442"/>
      <w:bookmarkEnd w:id="443"/>
      <w:bookmarkEnd w:id="444"/>
      <w:bookmarkEnd w:id="445"/>
      <w:bookmarkEnd w:id="446"/>
    </w:p>
    <w:p w14:paraId="56F51AED" w14:textId="77777777" w:rsidR="00073E27" w:rsidRPr="00A238F2" w:rsidRDefault="00073E27" w:rsidP="00707196">
      <w:r w:rsidRPr="00A238F2">
        <w:t>The Sidelink process is associated with a HARQ buffer.</w:t>
      </w:r>
    </w:p>
    <w:p w14:paraId="1416E5E5" w14:textId="77777777" w:rsidR="00073E27" w:rsidRPr="00A238F2" w:rsidRDefault="00073E27" w:rsidP="00707196">
      <w:r w:rsidRPr="00A238F2">
        <w:t>The sequence of redundancy versions is 0, 2, 3, 1. The variable CURRENT_IRV is an index into the sequence of redundancy versions. This variable is updated modulo 4.</w:t>
      </w:r>
    </w:p>
    <w:p w14:paraId="4D7E35F7" w14:textId="77777777" w:rsidR="00073E27" w:rsidRPr="00A238F2" w:rsidRDefault="00073E27" w:rsidP="00707196">
      <w:r w:rsidRPr="00A238F2">
        <w:t xml:space="preserve">New transmissions and retransmissions </w:t>
      </w:r>
      <w:r w:rsidR="00B3680C" w:rsidRPr="00A238F2">
        <w:t xml:space="preserve">either </w:t>
      </w:r>
      <w:r w:rsidRPr="00A238F2">
        <w:t xml:space="preserve">for a given SC period </w:t>
      </w:r>
      <w:r w:rsidR="00B3680C" w:rsidRPr="00A238F2">
        <w:t xml:space="preserve">in sidelink communication or in V2X sidelink communication </w:t>
      </w:r>
      <w:r w:rsidRPr="00A238F2">
        <w:t xml:space="preserve">are performed on the resource indicated in the sidelink grant </w:t>
      </w:r>
      <w:r w:rsidR="00B3680C" w:rsidRPr="00A238F2">
        <w:t xml:space="preserve">as specified in </w:t>
      </w:r>
      <w:r w:rsidR="006D2D97" w:rsidRPr="00A238F2">
        <w:t>clause</w:t>
      </w:r>
      <w:r w:rsidR="00B3680C" w:rsidRPr="00A238F2">
        <w:t xml:space="preserve"> 5.14.1.1 </w:t>
      </w:r>
      <w:r w:rsidRPr="00A238F2">
        <w:t xml:space="preserve">and with the MCS </w:t>
      </w:r>
      <w:r w:rsidR="007E3014" w:rsidRPr="00A238F2">
        <w:rPr>
          <w:rFonts w:eastAsia="SimSun"/>
        </w:rPr>
        <w:t xml:space="preserve">selected as specified in </w:t>
      </w:r>
      <w:r w:rsidR="006D2D97" w:rsidRPr="00A238F2">
        <w:rPr>
          <w:rFonts w:eastAsia="SimSun"/>
        </w:rPr>
        <w:t>clause</w:t>
      </w:r>
      <w:r w:rsidR="007E3014" w:rsidRPr="00A238F2">
        <w:rPr>
          <w:rFonts w:eastAsia="SimSun"/>
        </w:rPr>
        <w:t xml:space="preserve"> </w:t>
      </w:r>
      <w:r w:rsidR="007E3014" w:rsidRPr="00A238F2">
        <w:t>5.14.1.1.</w:t>
      </w:r>
    </w:p>
    <w:p w14:paraId="7DE93246" w14:textId="77777777" w:rsidR="00073E27" w:rsidRPr="00A238F2" w:rsidRDefault="00B3680C" w:rsidP="00707196">
      <w:r w:rsidRPr="00A238F2">
        <w:t xml:space="preserve">If the sidelink process is configured to perform transmissions </w:t>
      </w:r>
      <w:r w:rsidR="00723FEB" w:rsidRPr="00A238F2">
        <w:t xml:space="preserve">of multiple MAC PDUs </w:t>
      </w:r>
      <w:r w:rsidRPr="00A238F2">
        <w:t xml:space="preserve">for V2X sidelink communication the process maintains a counter </w:t>
      </w:r>
      <w:r w:rsidRPr="00A238F2">
        <w:rPr>
          <w:noProof/>
        </w:rPr>
        <w:t>SL_</w:t>
      </w:r>
      <w:r w:rsidRPr="00A238F2">
        <w:t>R</w:t>
      </w:r>
      <w:r w:rsidRPr="00A238F2">
        <w:rPr>
          <w:noProof/>
        </w:rPr>
        <w:t>ESOURCE_RESELECTION_COUNTER. For other configurations of the sidelink process, this counter is not available.</w:t>
      </w:r>
    </w:p>
    <w:p w14:paraId="763A96B2" w14:textId="77777777" w:rsidR="00073E27" w:rsidRPr="00A238F2" w:rsidRDefault="00073E27" w:rsidP="00707196">
      <w:r w:rsidRPr="00A238F2">
        <w:t>If the Sidelink HARQ Entity requests a new transmission, the Sidelink process shall:</w:t>
      </w:r>
    </w:p>
    <w:p w14:paraId="40B420D4" w14:textId="77777777" w:rsidR="00073E27" w:rsidRPr="00A238F2" w:rsidRDefault="00073E27" w:rsidP="00707196">
      <w:pPr>
        <w:pStyle w:val="B1"/>
      </w:pPr>
      <w:r w:rsidRPr="00A238F2">
        <w:t>-</w:t>
      </w:r>
      <w:r w:rsidRPr="00A238F2">
        <w:tab/>
        <w:t>set CURRENT_IRV to 0;</w:t>
      </w:r>
    </w:p>
    <w:p w14:paraId="595C29B9" w14:textId="77777777" w:rsidR="00073E27" w:rsidRPr="00A238F2" w:rsidRDefault="00073E27" w:rsidP="00707196">
      <w:pPr>
        <w:pStyle w:val="B1"/>
      </w:pPr>
      <w:r w:rsidRPr="00A238F2">
        <w:t>-</w:t>
      </w:r>
      <w:r w:rsidRPr="00A238F2">
        <w:tab/>
        <w:t>store the MAC PDU in the associated HARQ buffer;</w:t>
      </w:r>
    </w:p>
    <w:p w14:paraId="3FB98DB3" w14:textId="77777777" w:rsidR="00073E27" w:rsidRPr="00A238F2" w:rsidRDefault="00073E27" w:rsidP="00707196">
      <w:pPr>
        <w:pStyle w:val="B1"/>
      </w:pPr>
      <w:r w:rsidRPr="00A238F2">
        <w:t>-</w:t>
      </w:r>
      <w:r w:rsidRPr="00A238F2">
        <w:tab/>
        <w:t>store the sidelink grant received from the Sidelink HARQ Entity;</w:t>
      </w:r>
    </w:p>
    <w:p w14:paraId="4C7DF0A8" w14:textId="77777777" w:rsidR="00073E27" w:rsidRPr="00A238F2" w:rsidRDefault="00073E27" w:rsidP="00283076">
      <w:pPr>
        <w:pStyle w:val="B1"/>
      </w:pPr>
      <w:r w:rsidRPr="00A238F2">
        <w:t>-</w:t>
      </w:r>
      <w:r w:rsidRPr="00A238F2">
        <w:tab/>
        <w:t>generate a transmission as described below.</w:t>
      </w:r>
    </w:p>
    <w:p w14:paraId="168634B3" w14:textId="77777777" w:rsidR="00073E27" w:rsidRPr="00A238F2" w:rsidRDefault="00073E27" w:rsidP="00707196">
      <w:r w:rsidRPr="00A238F2">
        <w:t>If the Sidelink HARQ Entity requests a retransmission, the Sidelink process shall:</w:t>
      </w:r>
    </w:p>
    <w:p w14:paraId="35A07E6F" w14:textId="77777777" w:rsidR="00073E27" w:rsidRPr="00A238F2" w:rsidRDefault="00073E27" w:rsidP="00283076">
      <w:pPr>
        <w:pStyle w:val="B1"/>
      </w:pPr>
      <w:r w:rsidRPr="00A238F2">
        <w:t>-</w:t>
      </w:r>
      <w:r w:rsidRPr="00A238F2">
        <w:tab/>
        <w:t>generate a transmission as described below.</w:t>
      </w:r>
    </w:p>
    <w:p w14:paraId="691F4622" w14:textId="77777777" w:rsidR="00073E27" w:rsidRPr="00A238F2" w:rsidRDefault="00073E27" w:rsidP="00707196">
      <w:r w:rsidRPr="00A238F2">
        <w:t>To generate a transmission, the Sidelink process shall:</w:t>
      </w:r>
    </w:p>
    <w:p w14:paraId="6FD27013" w14:textId="77777777" w:rsidR="000A5FA7" w:rsidRPr="00A238F2" w:rsidRDefault="00073E27" w:rsidP="000A5FA7">
      <w:pPr>
        <w:pStyle w:val="B1"/>
      </w:pPr>
      <w:r w:rsidRPr="00A238F2">
        <w:t>-</w:t>
      </w:r>
      <w:r w:rsidRPr="00A238F2">
        <w:tab/>
        <w:t>if there is no uplink transmission</w:t>
      </w:r>
      <w:r w:rsidR="007A44E5" w:rsidRPr="00A238F2">
        <w:t>;</w:t>
      </w:r>
      <w:r w:rsidRPr="00A238F2">
        <w:t xml:space="preserve"> or if the MAC entity is able to perform uplink transmissions and transmissions on SL-SCH simultaneously at the time of the transmission</w:t>
      </w:r>
      <w:r w:rsidR="007A44E5" w:rsidRPr="00A238F2">
        <w:t>;</w:t>
      </w:r>
      <w:r w:rsidR="000A5FA7" w:rsidRPr="00A238F2">
        <w:t xml:space="preserve"> </w:t>
      </w:r>
      <w:r w:rsidR="007A44E5" w:rsidRPr="00A238F2">
        <w:t xml:space="preserve">or if there is a MAC PDU to be transmitted in this TTI in uplink, except </w:t>
      </w:r>
      <w:r w:rsidR="007A44E5" w:rsidRPr="00A238F2">
        <w:rPr>
          <w:noProof/>
        </w:rPr>
        <w:t>a MAC PDU obtained from the Msg3 buffer</w:t>
      </w:r>
      <w:r w:rsidR="001A72B6" w:rsidRPr="00A238F2">
        <w:rPr>
          <w:noProof/>
        </w:rPr>
        <w:t>,</w:t>
      </w:r>
      <w:r w:rsidR="007A44E5" w:rsidRPr="00A238F2">
        <w:rPr>
          <w:noProof/>
        </w:rPr>
        <w:t xml:space="preserve"> and </w:t>
      </w:r>
      <w:r w:rsidR="005A3FB6" w:rsidRPr="00A238F2">
        <w:rPr>
          <w:noProof/>
        </w:rPr>
        <w:t>transmission of V2X sidelink communication is prioritized over uplink transmission</w:t>
      </w:r>
      <w:r w:rsidR="007A44E5" w:rsidRPr="00A238F2">
        <w:t>;</w:t>
      </w:r>
      <w:r w:rsidR="005A3FB6" w:rsidRPr="00A238F2">
        <w:t xml:space="preserve"> </w:t>
      </w:r>
      <w:r w:rsidR="000A5FA7" w:rsidRPr="00A238F2">
        <w:t>and</w:t>
      </w:r>
    </w:p>
    <w:p w14:paraId="77226E0D" w14:textId="77777777" w:rsidR="00073E27" w:rsidRPr="00A238F2" w:rsidRDefault="000A5FA7" w:rsidP="000A5FA7">
      <w:pPr>
        <w:pStyle w:val="B1"/>
      </w:pPr>
      <w:r w:rsidRPr="00A238F2">
        <w:t>-</w:t>
      </w:r>
      <w:r w:rsidRPr="00A238F2">
        <w:tab/>
        <w:t>if there is no Sidelink Discovery Gap for Transmission or no transmission on PSDCH at the time of the transmission</w:t>
      </w:r>
      <w:r w:rsidR="005A3FB6" w:rsidRPr="00A238F2">
        <w:t>; or, in case of transmissions of V2X sidelink communication, if the MAC entity is able to perform transmissions on SL-SCH and transmissions on PSDCH simultaneously at the time of the transmission</w:t>
      </w:r>
      <w:r w:rsidRPr="00A238F2">
        <w:t>:</w:t>
      </w:r>
    </w:p>
    <w:p w14:paraId="7EE4F150" w14:textId="77777777" w:rsidR="00073E27" w:rsidRPr="00A238F2" w:rsidRDefault="00073E27" w:rsidP="00707196">
      <w:pPr>
        <w:pStyle w:val="B2"/>
      </w:pPr>
      <w:r w:rsidRPr="00A238F2">
        <w:t>-</w:t>
      </w:r>
      <w:r w:rsidRPr="00A238F2">
        <w:tab/>
        <w:t>instruct the physical layer to generate a transmission according to the stored sidelink grant with the redundancy version corresponding to the CURRENT_IRV value.</w:t>
      </w:r>
    </w:p>
    <w:p w14:paraId="300A8F5C" w14:textId="77777777" w:rsidR="00B3680C" w:rsidRPr="00A238F2" w:rsidRDefault="00073E27" w:rsidP="00B3680C">
      <w:pPr>
        <w:pStyle w:val="B1"/>
      </w:pPr>
      <w:r w:rsidRPr="00A238F2">
        <w:t>-</w:t>
      </w:r>
      <w:r w:rsidRPr="00A238F2">
        <w:tab/>
        <w:t>increment CURRENT_IRV by 1</w:t>
      </w:r>
      <w:r w:rsidR="00B3680C" w:rsidRPr="00A238F2">
        <w:t>;</w:t>
      </w:r>
    </w:p>
    <w:p w14:paraId="202A9BA8" w14:textId="77777777" w:rsidR="00B3680C" w:rsidRPr="00A238F2" w:rsidRDefault="00B3680C" w:rsidP="00B3680C">
      <w:pPr>
        <w:pStyle w:val="B1"/>
      </w:pPr>
      <w:r w:rsidRPr="00A238F2">
        <w:t>-</w:t>
      </w:r>
      <w:r w:rsidRPr="00A238F2">
        <w:tab/>
        <w:t>if this transmission corresponds to the last transmission of the MAC PDU:</w:t>
      </w:r>
    </w:p>
    <w:p w14:paraId="1DA250B4" w14:textId="77777777" w:rsidR="005A3FB6" w:rsidRPr="00A238F2" w:rsidRDefault="00B3680C" w:rsidP="005A3FB6">
      <w:pPr>
        <w:pStyle w:val="B2"/>
      </w:pPr>
      <w:r w:rsidRPr="00A238F2">
        <w:t>-</w:t>
      </w:r>
      <w:r w:rsidRPr="00A238F2">
        <w:tab/>
        <w:t xml:space="preserve">decrement </w:t>
      </w:r>
      <w:r w:rsidRPr="00A238F2">
        <w:rPr>
          <w:noProof/>
        </w:rPr>
        <w:t>SL_</w:t>
      </w:r>
      <w:r w:rsidRPr="00A238F2">
        <w:t>R</w:t>
      </w:r>
      <w:r w:rsidRPr="00A238F2">
        <w:rPr>
          <w:noProof/>
        </w:rPr>
        <w:t xml:space="preserve">ESOURCE_RESELECTION_COUNTER </w:t>
      </w:r>
      <w:r w:rsidRPr="00A238F2">
        <w:t>by 1, if available.</w:t>
      </w:r>
    </w:p>
    <w:p w14:paraId="76FEC69B" w14:textId="77777777" w:rsidR="005A3FB6" w:rsidRPr="00A238F2" w:rsidRDefault="005A3FB6" w:rsidP="005A3FB6">
      <w:r w:rsidRPr="00A238F2">
        <w:t xml:space="preserve">The transmission of </w:t>
      </w:r>
      <w:r w:rsidR="00A01263" w:rsidRPr="00A238F2">
        <w:t xml:space="preserve">the MAC PDU for </w:t>
      </w:r>
      <w:r w:rsidRPr="00A238F2">
        <w:t>V2X sidelink communication is prioritized over uplink transmission</w:t>
      </w:r>
      <w:r w:rsidR="00A01263" w:rsidRPr="00A238F2">
        <w:t>s</w:t>
      </w:r>
      <w:r w:rsidRPr="00A238F2">
        <w:t xml:space="preserve"> if the following conditions are met:</w:t>
      </w:r>
    </w:p>
    <w:p w14:paraId="27161182" w14:textId="77777777" w:rsidR="005A3FB6" w:rsidRPr="00A238F2" w:rsidRDefault="005A3FB6" w:rsidP="005A3FB6">
      <w:pPr>
        <w:pStyle w:val="B1"/>
      </w:pPr>
      <w:r w:rsidRPr="00A238F2">
        <w:t>-</w:t>
      </w:r>
      <w:r w:rsidRPr="00A238F2">
        <w:tab/>
        <w:t xml:space="preserve">if the MAC entity is not able to perform </w:t>
      </w:r>
      <w:r w:rsidR="00A01263" w:rsidRPr="00A238F2">
        <w:t xml:space="preserve">all </w:t>
      </w:r>
      <w:r w:rsidRPr="00A238F2">
        <w:t xml:space="preserve">uplink transmissions and </w:t>
      </w:r>
      <w:r w:rsidR="00A01263" w:rsidRPr="00A238F2">
        <w:t xml:space="preserve">all </w:t>
      </w:r>
      <w:r w:rsidRPr="00A238F2">
        <w:t>transmissions of V2X sidelink communication simultaneously at th</w:t>
      </w:r>
      <w:r w:rsidR="000C34A5" w:rsidRPr="00A238F2">
        <w:t>e time of the transmission; and</w:t>
      </w:r>
    </w:p>
    <w:p w14:paraId="14AA82F8" w14:textId="77777777" w:rsidR="005A3FB6" w:rsidRPr="00A238F2" w:rsidRDefault="005A3FB6" w:rsidP="005A3FB6">
      <w:pPr>
        <w:pStyle w:val="B1"/>
      </w:pPr>
      <w:r w:rsidRPr="00A238F2">
        <w:t>-</w:t>
      </w:r>
      <w:r w:rsidRPr="00A238F2">
        <w:tab/>
        <w:t>if uplink transmission is not prioritized by upper layer according to</w:t>
      </w:r>
      <w:r w:rsidR="00E64D69" w:rsidRPr="00A238F2">
        <w:t xml:space="preserve"> </w:t>
      </w:r>
      <w:r w:rsidR="00EB63D2" w:rsidRPr="00A238F2">
        <w:t>TS 24.386 [</w:t>
      </w:r>
      <w:r w:rsidRPr="00A238F2">
        <w:t>15]; and</w:t>
      </w:r>
    </w:p>
    <w:p w14:paraId="6C6F164B" w14:textId="77777777" w:rsidR="00073E27" w:rsidRPr="00A238F2" w:rsidRDefault="005A3FB6" w:rsidP="005A3FB6">
      <w:pPr>
        <w:pStyle w:val="B1"/>
      </w:pPr>
      <w:r w:rsidRPr="00A238F2">
        <w:t>-</w:t>
      </w:r>
      <w:r w:rsidRPr="00A238F2">
        <w:tab/>
        <w:t xml:space="preserve">if </w:t>
      </w:r>
      <w:r w:rsidR="005E5049" w:rsidRPr="00A238F2">
        <w:rPr>
          <w:i/>
        </w:rPr>
        <w:t>thresSL-TxPrioritization</w:t>
      </w:r>
      <w:r w:rsidR="005E5049" w:rsidRPr="00A238F2">
        <w:t xml:space="preserve"> is configured and </w:t>
      </w:r>
      <w:r w:rsidRPr="00A238F2">
        <w:t xml:space="preserve">the value of the highest priority of the sidelink logical channel(s) in the MAC PDU is lower than </w:t>
      </w:r>
      <w:r w:rsidRPr="00A238F2">
        <w:rPr>
          <w:i/>
        </w:rPr>
        <w:t>thresSL-TxPrioritization</w:t>
      </w:r>
      <w:r w:rsidRPr="00A238F2">
        <w:t>.</w:t>
      </w:r>
    </w:p>
    <w:p w14:paraId="7CB72FE8" w14:textId="77777777" w:rsidR="00073E27" w:rsidRPr="00A238F2" w:rsidRDefault="00332A78" w:rsidP="00707196">
      <w:pPr>
        <w:pStyle w:val="Heading4"/>
      </w:pPr>
      <w:bookmarkStart w:id="447" w:name="_Toc29242993"/>
      <w:bookmarkStart w:id="448" w:name="_Toc37256254"/>
      <w:bookmarkStart w:id="449" w:name="_Toc37256408"/>
      <w:bookmarkStart w:id="450" w:name="_Toc46500347"/>
      <w:bookmarkStart w:id="451" w:name="_Toc52536256"/>
      <w:bookmarkStart w:id="452" w:name="_Toc219412787"/>
      <w:r w:rsidRPr="00A238F2">
        <w:t>5.14</w:t>
      </w:r>
      <w:r w:rsidR="00073E27" w:rsidRPr="00A238F2">
        <w:t>.1.3</w:t>
      </w:r>
      <w:r w:rsidR="00073E27" w:rsidRPr="00A238F2">
        <w:tab/>
        <w:t>Multiplexing and assembly</w:t>
      </w:r>
      <w:bookmarkEnd w:id="447"/>
      <w:bookmarkEnd w:id="448"/>
      <w:bookmarkEnd w:id="449"/>
      <w:bookmarkEnd w:id="450"/>
      <w:bookmarkEnd w:id="451"/>
      <w:bookmarkEnd w:id="452"/>
    </w:p>
    <w:p w14:paraId="1AB5D071" w14:textId="77777777" w:rsidR="00162200" w:rsidRPr="00A238F2" w:rsidRDefault="00073E27" w:rsidP="00162200">
      <w:r w:rsidRPr="00A238F2">
        <w:t xml:space="preserve">For PDU(s) associated with one SCI, MAC shall consider only logical channels with </w:t>
      </w:r>
      <w:r w:rsidR="008A0BE6" w:rsidRPr="00A238F2">
        <w:rPr>
          <w:lang w:eastAsia="zh-TW"/>
        </w:rPr>
        <w:t xml:space="preserve">the </w:t>
      </w:r>
      <w:r w:rsidRPr="00A238F2">
        <w:t>same Source Layer-2 ID-Destination Layer-2 ID pair.</w:t>
      </w:r>
    </w:p>
    <w:p w14:paraId="4C0A4DF3" w14:textId="77777777" w:rsidR="00B3680C" w:rsidRPr="00A238F2" w:rsidRDefault="00162200" w:rsidP="00B3680C">
      <w:r w:rsidRPr="00A238F2">
        <w:t>Multiple transmissions within overlapping SC periods to different ProSe Destinations are allowed subject to single</w:t>
      </w:r>
      <w:r w:rsidR="00E27551" w:rsidRPr="00A238F2">
        <w:t>-</w:t>
      </w:r>
      <w:r w:rsidRPr="00A238F2">
        <w:t>cluster SC-FDM constraint.</w:t>
      </w:r>
    </w:p>
    <w:p w14:paraId="425D4762" w14:textId="77777777" w:rsidR="00073E27" w:rsidRPr="00A238F2" w:rsidRDefault="00B3680C" w:rsidP="00707196">
      <w:r w:rsidRPr="00A238F2">
        <w:t>In V2X sidelink communication, multiple transmissions for different Sidelink processes are allowed to be independently performed in different subframes.</w:t>
      </w:r>
    </w:p>
    <w:p w14:paraId="0F8847DB" w14:textId="77777777" w:rsidR="00073E27" w:rsidRPr="00A238F2" w:rsidRDefault="00332A78" w:rsidP="00707196">
      <w:pPr>
        <w:pStyle w:val="Heading5"/>
      </w:pPr>
      <w:bookmarkStart w:id="453" w:name="_Toc29242994"/>
      <w:bookmarkStart w:id="454" w:name="_Toc37256255"/>
      <w:bookmarkStart w:id="455" w:name="_Toc37256409"/>
      <w:bookmarkStart w:id="456" w:name="_Toc46500348"/>
      <w:bookmarkStart w:id="457" w:name="_Toc52536257"/>
      <w:bookmarkStart w:id="458" w:name="_Toc219412788"/>
      <w:r w:rsidRPr="00A238F2">
        <w:t>5.14</w:t>
      </w:r>
      <w:r w:rsidR="00073E27" w:rsidRPr="00A238F2">
        <w:t>.1.3.1</w:t>
      </w:r>
      <w:r w:rsidR="00073E27" w:rsidRPr="00A238F2">
        <w:tab/>
        <w:t>Logical channel prioritization</w:t>
      </w:r>
      <w:bookmarkEnd w:id="453"/>
      <w:bookmarkEnd w:id="454"/>
      <w:bookmarkEnd w:id="455"/>
      <w:bookmarkEnd w:id="456"/>
      <w:bookmarkEnd w:id="457"/>
      <w:bookmarkEnd w:id="458"/>
    </w:p>
    <w:p w14:paraId="7A395A72" w14:textId="77777777" w:rsidR="00073E27" w:rsidRPr="00A238F2" w:rsidRDefault="00073E27" w:rsidP="00707196">
      <w:r w:rsidRPr="00A238F2">
        <w:t>The Logical Channel Prioritization procedure is applied when a new transmission is performed.</w:t>
      </w:r>
      <w:r w:rsidR="00162200" w:rsidRPr="00A238F2">
        <w:t xml:space="preserve"> Each sidelink logical channel has an associated priority which is the PPPP</w:t>
      </w:r>
      <w:r w:rsidR="00283076" w:rsidRPr="00A238F2">
        <w:t xml:space="preserve"> and optionally an associated PPPR</w:t>
      </w:r>
      <w:r w:rsidR="00162200" w:rsidRPr="00A238F2">
        <w:t>. Multiple sidelink logical channels may have the same associated priority. The mapping between priority and LCID is left for UE implementation.</w:t>
      </w:r>
      <w:r w:rsidR="00283076" w:rsidRPr="00A238F2">
        <w:t xml:space="preserve"> If duplication is activated as specified in </w:t>
      </w:r>
      <w:r w:rsidR="00EB63D2" w:rsidRPr="00A238F2">
        <w:t>TS 36.323 [</w:t>
      </w:r>
      <w:r w:rsidR="00283076" w:rsidRPr="00A238F2">
        <w:t xml:space="preserve">4], the MAC entity shall map different sidelink logical channels which correspond to the same PDCP entity onto different carriers in accordance with </w:t>
      </w:r>
      <w:r w:rsidR="006D2D97" w:rsidRPr="00A238F2">
        <w:t>clause</w:t>
      </w:r>
      <w:r w:rsidR="008A3A37" w:rsidRPr="00A238F2">
        <w:t xml:space="preserve"> </w:t>
      </w:r>
      <w:r w:rsidR="001930D5" w:rsidRPr="00A238F2">
        <w:t>5.14.1.5</w:t>
      </w:r>
      <w:r w:rsidR="008A3A37" w:rsidRPr="00A238F2">
        <w:t>,</w:t>
      </w:r>
      <w:r w:rsidR="00283076" w:rsidRPr="00A238F2">
        <w:t xml:space="preserve"> or onto different carriers of different carrier set</w:t>
      </w:r>
      <w:r w:rsidR="008A3A37" w:rsidRPr="00A238F2">
        <w:t>s</w:t>
      </w:r>
      <w:r w:rsidR="00283076" w:rsidRPr="00A238F2">
        <w:t xml:space="preserve"> </w:t>
      </w:r>
      <w:r w:rsidR="008A3A37" w:rsidRPr="00A238F2">
        <w:t>(</w:t>
      </w:r>
      <w:r w:rsidR="00283076" w:rsidRPr="00A238F2">
        <w:t xml:space="preserve">if configured </w:t>
      </w:r>
      <w:r w:rsidR="008A3A37" w:rsidRPr="00A238F2">
        <w:t xml:space="preserve">in </w:t>
      </w:r>
      <w:r w:rsidR="008A3A37" w:rsidRPr="00A238F2">
        <w:rPr>
          <w:i/>
        </w:rPr>
        <w:t>allowedCarrierFreqList</w:t>
      </w:r>
      <w:r w:rsidR="008A3A37" w:rsidRPr="00A238F2">
        <w:t xml:space="preserve"> for the corresponding destination)</w:t>
      </w:r>
      <w:r w:rsidR="00283076" w:rsidRPr="00A238F2">
        <w:t>.</w:t>
      </w:r>
      <w:r w:rsidR="008A3A37" w:rsidRPr="00A238F2">
        <w:t xml:space="preserve"> For a given sidelink logical channel, it is up to UE implementation which carrier set to select among the carrier sets configured in </w:t>
      </w:r>
      <w:r w:rsidR="008A3A37" w:rsidRPr="00A238F2">
        <w:rPr>
          <w:i/>
        </w:rPr>
        <w:t>allowedCarrierFreqList</w:t>
      </w:r>
      <w:r w:rsidR="008A3A37" w:rsidRPr="00A238F2">
        <w:t xml:space="preserve"> </w:t>
      </w:r>
      <w:r w:rsidR="009D7516" w:rsidRPr="00A238F2">
        <w:rPr>
          <w:noProof/>
        </w:rPr>
        <w:t xml:space="preserve">(if configured) </w:t>
      </w:r>
      <w:r w:rsidR="008A3A37" w:rsidRPr="00A238F2">
        <w:t>for the corresponding destination.</w:t>
      </w:r>
    </w:p>
    <w:p w14:paraId="054FC8F8" w14:textId="77777777" w:rsidR="00162200" w:rsidRPr="00A238F2" w:rsidRDefault="00162200" w:rsidP="00162200">
      <w:pPr>
        <w:rPr>
          <w:noProof/>
        </w:rPr>
      </w:pPr>
      <w:r w:rsidRPr="00A238F2">
        <w:rPr>
          <w:noProof/>
        </w:rPr>
        <w:t xml:space="preserve">The MAC entity shall perform the following Logical Channel Prioritization procedure </w:t>
      </w:r>
      <w:r w:rsidR="00B3680C" w:rsidRPr="00A238F2">
        <w:rPr>
          <w:noProof/>
        </w:rPr>
        <w:t xml:space="preserve">either </w:t>
      </w:r>
      <w:r w:rsidRPr="00A238F2">
        <w:rPr>
          <w:noProof/>
        </w:rPr>
        <w:t>for each SCI transmitted in a</w:t>
      </w:r>
      <w:r w:rsidR="00E27551" w:rsidRPr="00A238F2">
        <w:rPr>
          <w:noProof/>
        </w:rPr>
        <w:t>n</w:t>
      </w:r>
      <w:r w:rsidRPr="00A238F2">
        <w:rPr>
          <w:noProof/>
        </w:rPr>
        <w:t xml:space="preserve"> SC period</w:t>
      </w:r>
      <w:r w:rsidR="00B3680C" w:rsidRPr="00A238F2">
        <w:rPr>
          <w:noProof/>
        </w:rPr>
        <w:t xml:space="preserve"> in sidelink communication, or for each SCI corresponding to a new transmission in V2X sidelink communication</w:t>
      </w:r>
      <w:r w:rsidRPr="00A238F2">
        <w:rPr>
          <w:noProof/>
        </w:rPr>
        <w:t>:</w:t>
      </w:r>
    </w:p>
    <w:p w14:paraId="60DD87D1" w14:textId="77777777" w:rsidR="00162200" w:rsidRPr="00A238F2" w:rsidRDefault="00162200" w:rsidP="00162200">
      <w:pPr>
        <w:pStyle w:val="B1"/>
        <w:rPr>
          <w:noProof/>
        </w:rPr>
      </w:pPr>
      <w:r w:rsidRPr="00A238F2">
        <w:rPr>
          <w:noProof/>
        </w:rPr>
        <w:t>-</w:t>
      </w:r>
      <w:r w:rsidRPr="00A238F2">
        <w:rPr>
          <w:noProof/>
        </w:rPr>
        <w:tab/>
        <w:t>The MAC entity shall allocate resources to the sidelink logical channels in the following steps:</w:t>
      </w:r>
    </w:p>
    <w:p w14:paraId="2DB03FD5" w14:textId="77777777" w:rsidR="00283076" w:rsidRPr="00A238F2" w:rsidRDefault="004678F4" w:rsidP="00283076">
      <w:pPr>
        <w:pStyle w:val="B2"/>
      </w:pPr>
      <w:r w:rsidRPr="00A238F2">
        <w:rPr>
          <w:noProof/>
        </w:rPr>
        <w:t>-</w:t>
      </w:r>
      <w:r w:rsidRPr="00A238F2">
        <w:rPr>
          <w:noProof/>
        </w:rPr>
        <w:tab/>
      </w:r>
      <w:r w:rsidRPr="00A238F2">
        <w:t>Only consider sidelink logical channels not previously selected for this SC period and the SC periods (if any) which are overlapping with this SC period, to have data available for transmission</w:t>
      </w:r>
      <w:r w:rsidR="00B3680C" w:rsidRPr="00A238F2">
        <w:t xml:space="preserve"> in sidelink communication</w:t>
      </w:r>
      <w:r w:rsidR="00283076" w:rsidRPr="00A238F2">
        <w:t>;</w:t>
      </w:r>
    </w:p>
    <w:p w14:paraId="5D8D9F3A" w14:textId="77777777" w:rsidR="0052522F" w:rsidRPr="00A238F2" w:rsidRDefault="00283076" w:rsidP="0052522F">
      <w:pPr>
        <w:pStyle w:val="B2"/>
      </w:pPr>
      <w:r w:rsidRPr="00A238F2">
        <w:t>-</w:t>
      </w:r>
      <w:r w:rsidRPr="00A238F2">
        <w:tab/>
        <w:t xml:space="preserve">Only consider sidelink logical channels which </w:t>
      </w:r>
      <w:r w:rsidR="0052522F" w:rsidRPr="00A238F2">
        <w:t>meet the following conditions:</w:t>
      </w:r>
    </w:p>
    <w:p w14:paraId="1D224D8A" w14:textId="77777777" w:rsidR="0052522F" w:rsidRPr="00A238F2" w:rsidRDefault="0052522F" w:rsidP="0052522F">
      <w:pPr>
        <w:pStyle w:val="B3"/>
      </w:pPr>
      <w:r w:rsidRPr="00A238F2">
        <w:t>-</w:t>
      </w:r>
      <w:r w:rsidRPr="00A238F2">
        <w:tab/>
      </w:r>
      <w:r w:rsidR="00283076" w:rsidRPr="00A238F2">
        <w:t xml:space="preserve">allowed on the carrier where the SCI is transmitted for V2X sidelink communication, if </w:t>
      </w:r>
      <w:r w:rsidRPr="00A238F2">
        <w:t xml:space="preserve">the carrier is </w:t>
      </w:r>
      <w:r w:rsidR="00283076" w:rsidRPr="00A238F2">
        <w:t xml:space="preserve">configured by upper layers according to </w:t>
      </w:r>
      <w:r w:rsidR="00EB63D2" w:rsidRPr="00A238F2">
        <w:t>TS 36.331 [</w:t>
      </w:r>
      <w:r w:rsidR="00283076" w:rsidRPr="00A238F2">
        <w:t>8]</w:t>
      </w:r>
      <w:r w:rsidR="00682184" w:rsidRPr="00A238F2">
        <w:t xml:space="preserve"> and </w:t>
      </w:r>
      <w:r w:rsidR="00EB63D2" w:rsidRPr="00A238F2">
        <w:t>TS 24.386 [</w:t>
      </w:r>
      <w:r w:rsidR="00283076" w:rsidRPr="00A238F2">
        <w:t>15];</w:t>
      </w:r>
    </w:p>
    <w:p w14:paraId="480555F6" w14:textId="77777777" w:rsidR="00283076" w:rsidRPr="00A238F2" w:rsidRDefault="0052522F" w:rsidP="0052522F">
      <w:pPr>
        <w:pStyle w:val="B3"/>
      </w:pPr>
      <w:r w:rsidRPr="00A238F2">
        <w:t>-</w:t>
      </w:r>
      <w:r w:rsidRPr="00A238F2">
        <w:tab/>
        <w:t xml:space="preserve">having a priority whose associated </w:t>
      </w:r>
      <w:r w:rsidRPr="00A238F2">
        <w:rPr>
          <w:i/>
        </w:rPr>
        <w:t>threshCBR-FreqReselection</w:t>
      </w:r>
      <w:r w:rsidRPr="00A238F2">
        <w:t xml:space="preserve"> is no lower than the CBR of the carrier when the carrier is (re-)selected in accordance with 5.14.1.5;</w:t>
      </w:r>
    </w:p>
    <w:p w14:paraId="0FBFAC5D" w14:textId="77777777" w:rsidR="004678F4" w:rsidRPr="00A238F2" w:rsidRDefault="00283076" w:rsidP="00283076">
      <w:pPr>
        <w:pStyle w:val="B2"/>
        <w:rPr>
          <w:noProof/>
        </w:rPr>
      </w:pPr>
      <w:r w:rsidRPr="00A238F2">
        <w:t>-</w:t>
      </w:r>
      <w:r w:rsidRPr="00A238F2">
        <w:tab/>
      </w:r>
      <w:r w:rsidR="00841C36" w:rsidRPr="00A238F2">
        <w:t>Only consider one sidelink logical channel among sidelink logical channels corresponding to same PDCP entity</w:t>
      </w:r>
      <w:r w:rsidRPr="00A238F2">
        <w:t xml:space="preserve">, if duplication is activated as specified in </w:t>
      </w:r>
      <w:r w:rsidR="00EB63D2" w:rsidRPr="00A238F2">
        <w:t>TS 36.323 [</w:t>
      </w:r>
      <w:r w:rsidRPr="00A238F2">
        <w:t>4].</w:t>
      </w:r>
    </w:p>
    <w:p w14:paraId="47443823" w14:textId="77777777" w:rsidR="00480456" w:rsidRPr="00A238F2" w:rsidRDefault="00162200" w:rsidP="008C1F5F">
      <w:pPr>
        <w:pStyle w:val="B2"/>
        <w:rPr>
          <w:noProof/>
        </w:rPr>
      </w:pPr>
      <w:r w:rsidRPr="00A238F2">
        <w:t>-</w:t>
      </w:r>
      <w:r w:rsidRPr="00A238F2">
        <w:tab/>
        <w:t>Step 0: Select a ProSe Destination, having the sidelink logical channel with the highest priority, among the sidelink logical channels having data available for transmission</w:t>
      </w:r>
      <w:r w:rsidR="00283076" w:rsidRPr="00A238F2">
        <w:t xml:space="preserve"> and having the same transmission format as the one selected corresponding to the ProSe Destination</w:t>
      </w:r>
      <w:r w:rsidRPr="00A238F2">
        <w:t>;</w:t>
      </w:r>
    </w:p>
    <w:p w14:paraId="1F2A7414" w14:textId="77777777" w:rsidR="000F6F08" w:rsidRPr="00A238F2" w:rsidRDefault="00480456" w:rsidP="00480456">
      <w:pPr>
        <w:pStyle w:val="NO"/>
        <w:rPr>
          <w:noProof/>
        </w:rPr>
      </w:pPr>
      <w:r w:rsidRPr="00A238F2">
        <w:t>NOTE:</w:t>
      </w:r>
      <w:r w:rsidRPr="00A238F2">
        <w:tab/>
        <w:t>The sidelink logical channels belonging to the same ProSe Destination have the same transmission format.</w:t>
      </w:r>
    </w:p>
    <w:p w14:paraId="3AB3E32E" w14:textId="77777777" w:rsidR="00162200" w:rsidRPr="00A238F2" w:rsidRDefault="000F6F08" w:rsidP="000F6F08">
      <w:pPr>
        <w:pStyle w:val="B1"/>
        <w:rPr>
          <w:noProof/>
        </w:rPr>
      </w:pPr>
      <w:r w:rsidRPr="00A238F2">
        <w:rPr>
          <w:noProof/>
        </w:rPr>
        <w:t>-</w:t>
      </w:r>
      <w:r w:rsidRPr="00A238F2">
        <w:rPr>
          <w:noProof/>
        </w:rPr>
        <w:tab/>
        <w:t>For each MAC PDU associated to the SCI:</w:t>
      </w:r>
    </w:p>
    <w:p w14:paraId="221F333B" w14:textId="77777777" w:rsidR="00162200" w:rsidRPr="00A238F2" w:rsidRDefault="00162200" w:rsidP="00162200">
      <w:pPr>
        <w:pStyle w:val="B2"/>
        <w:rPr>
          <w:noProof/>
        </w:rPr>
      </w:pPr>
      <w:r w:rsidRPr="00A238F2">
        <w:rPr>
          <w:noProof/>
        </w:rPr>
        <w:t>-</w:t>
      </w:r>
      <w:r w:rsidRPr="00A238F2">
        <w:rPr>
          <w:noProof/>
        </w:rPr>
        <w:tab/>
        <w:t>Step 1: Among the sidelink logical channels belonging to the selected ProSe Destination and having data av</w:t>
      </w:r>
      <w:r w:rsidR="00E27551" w:rsidRPr="00A238F2">
        <w:rPr>
          <w:noProof/>
        </w:rPr>
        <w:t>a</w:t>
      </w:r>
      <w:r w:rsidRPr="00A238F2">
        <w:rPr>
          <w:noProof/>
        </w:rPr>
        <w:t>ilable</w:t>
      </w:r>
      <w:r w:rsidRPr="00A238F2">
        <w:t xml:space="preserve"> </w:t>
      </w:r>
      <w:r w:rsidRPr="00A238F2">
        <w:rPr>
          <w:noProof/>
        </w:rPr>
        <w:t>for transmission, allocate resources to the sidelink logical channel with the highest priority;</w:t>
      </w:r>
    </w:p>
    <w:p w14:paraId="21FD17E8" w14:textId="77777777" w:rsidR="00162200" w:rsidRPr="00A238F2" w:rsidRDefault="00162200" w:rsidP="00162200">
      <w:pPr>
        <w:pStyle w:val="B2"/>
        <w:rPr>
          <w:noProof/>
        </w:rPr>
      </w:pPr>
      <w:r w:rsidRPr="00A238F2">
        <w:rPr>
          <w:noProof/>
        </w:rPr>
        <w:t>-</w:t>
      </w:r>
      <w:r w:rsidRPr="00A238F2">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A238F2" w:rsidRDefault="00162200" w:rsidP="00162200">
      <w:pPr>
        <w:pStyle w:val="B1"/>
        <w:rPr>
          <w:noProof/>
        </w:rPr>
      </w:pPr>
      <w:r w:rsidRPr="00A238F2">
        <w:rPr>
          <w:noProof/>
        </w:rPr>
        <w:t>-</w:t>
      </w:r>
      <w:r w:rsidRPr="00A238F2">
        <w:rPr>
          <w:noProof/>
        </w:rPr>
        <w:tab/>
        <w:t>The UE shall also follow the rules below during the scheduling procedures above:</w:t>
      </w:r>
    </w:p>
    <w:p w14:paraId="3B98B912" w14:textId="77777777" w:rsidR="00073E27" w:rsidRPr="00A238F2" w:rsidRDefault="00073E27" w:rsidP="00707196">
      <w:pPr>
        <w:pStyle w:val="B2"/>
      </w:pPr>
      <w:r w:rsidRPr="00A238F2">
        <w:t>-</w:t>
      </w:r>
      <w:r w:rsidRPr="00A238F2">
        <w:tab/>
        <w:t xml:space="preserve">the </w:t>
      </w:r>
      <w:r w:rsidR="00D0633A" w:rsidRPr="00A238F2">
        <w:t>UE</w:t>
      </w:r>
      <w:r w:rsidRPr="00A238F2">
        <w:t xml:space="preserve"> should not segment an RLC SDU (or partially transmitted SDU) if the whole SDU (or partially transmitted SDU) fits into the remaining resources;</w:t>
      </w:r>
    </w:p>
    <w:p w14:paraId="6D00AD5F" w14:textId="77777777" w:rsidR="00073E27" w:rsidRPr="00A238F2" w:rsidRDefault="00073E27" w:rsidP="00707196">
      <w:pPr>
        <w:pStyle w:val="B2"/>
      </w:pPr>
      <w:r w:rsidRPr="00A238F2">
        <w:t>-</w:t>
      </w:r>
      <w:r w:rsidRPr="00A238F2">
        <w:tab/>
        <w:t xml:space="preserve">if the </w:t>
      </w:r>
      <w:r w:rsidR="00D0633A" w:rsidRPr="00A238F2">
        <w:t>UE</w:t>
      </w:r>
      <w:r w:rsidRPr="00A238F2">
        <w:t xml:space="preserve"> segments an RLC SDU from the sidelink logical channel, it shall maximize the size of the segment to fill the grant as much as possible;</w:t>
      </w:r>
    </w:p>
    <w:p w14:paraId="4E07FA71" w14:textId="77777777" w:rsidR="00073E27" w:rsidRPr="00A238F2" w:rsidRDefault="00073E27" w:rsidP="00707196">
      <w:pPr>
        <w:pStyle w:val="B2"/>
      </w:pPr>
      <w:r w:rsidRPr="00A238F2">
        <w:t>-</w:t>
      </w:r>
      <w:r w:rsidRPr="00A238F2">
        <w:tab/>
        <w:t xml:space="preserve">the </w:t>
      </w:r>
      <w:r w:rsidR="00D0633A" w:rsidRPr="00A238F2">
        <w:t>UE</w:t>
      </w:r>
      <w:r w:rsidRPr="00A238F2">
        <w:t xml:space="preserve"> should maximise the transmission of data</w:t>
      </w:r>
      <w:r w:rsidR="00C06EBE" w:rsidRPr="00A238F2">
        <w:t>;</w:t>
      </w:r>
    </w:p>
    <w:p w14:paraId="231F8E4E" w14:textId="77777777" w:rsidR="00073E27" w:rsidRPr="00A238F2" w:rsidRDefault="00073E27" w:rsidP="00707196">
      <w:pPr>
        <w:pStyle w:val="B2"/>
      </w:pPr>
      <w:r w:rsidRPr="00A238F2">
        <w:t>-</w:t>
      </w:r>
      <w:r w:rsidRPr="00A238F2">
        <w:tab/>
        <w:t xml:space="preserve">if the MAC entity is given a sidelink grant size that is equal to or larger than 10 bytes </w:t>
      </w:r>
      <w:r w:rsidR="00B3680C" w:rsidRPr="00A238F2">
        <w:t xml:space="preserve">(for sidelink communication) or 11 bytes (for V2X sidelink communication) </w:t>
      </w:r>
      <w:r w:rsidRPr="00A238F2">
        <w:t>while having data available for transmission, the MAC entity shall not transmit only padding.</w:t>
      </w:r>
    </w:p>
    <w:p w14:paraId="0CA3043B" w14:textId="77777777" w:rsidR="00073E27" w:rsidRPr="00A238F2" w:rsidRDefault="00332A78" w:rsidP="00707196">
      <w:pPr>
        <w:pStyle w:val="Heading5"/>
      </w:pPr>
      <w:bookmarkStart w:id="459" w:name="_Toc29242995"/>
      <w:bookmarkStart w:id="460" w:name="_Toc37256256"/>
      <w:bookmarkStart w:id="461" w:name="_Toc37256410"/>
      <w:bookmarkStart w:id="462" w:name="_Toc46500349"/>
      <w:bookmarkStart w:id="463" w:name="_Toc52536258"/>
      <w:bookmarkStart w:id="464" w:name="_Toc219412789"/>
      <w:r w:rsidRPr="00A238F2">
        <w:t>5.14</w:t>
      </w:r>
      <w:r w:rsidR="00073E27" w:rsidRPr="00A238F2">
        <w:t>.1.3.2</w:t>
      </w:r>
      <w:r w:rsidR="00073E27" w:rsidRPr="00A238F2">
        <w:tab/>
        <w:t>Multiplexing of MAC SDUs</w:t>
      </w:r>
      <w:bookmarkEnd w:id="459"/>
      <w:bookmarkEnd w:id="460"/>
      <w:bookmarkEnd w:id="461"/>
      <w:bookmarkEnd w:id="462"/>
      <w:bookmarkEnd w:id="463"/>
      <w:bookmarkEnd w:id="464"/>
    </w:p>
    <w:p w14:paraId="64E60042" w14:textId="77777777" w:rsidR="00073E27" w:rsidRPr="00A238F2" w:rsidRDefault="00073E27" w:rsidP="00707196">
      <w:r w:rsidRPr="00A238F2">
        <w:t xml:space="preserve">The MAC entity shall multiplex MAC SDUs in a MAC PDU according to </w:t>
      </w:r>
      <w:r w:rsidR="006D2D97" w:rsidRPr="00A238F2">
        <w:t>clause</w:t>
      </w:r>
      <w:r w:rsidR="00332A78" w:rsidRPr="00A238F2">
        <w:t>s 5.14</w:t>
      </w:r>
      <w:r w:rsidR="00244766" w:rsidRPr="00A238F2">
        <w:t>.1.3.1 and 6.1.6</w:t>
      </w:r>
      <w:r w:rsidRPr="00A238F2">
        <w:t>.</w:t>
      </w:r>
    </w:p>
    <w:p w14:paraId="66A4BFFD" w14:textId="77777777" w:rsidR="00073E27" w:rsidRPr="00A238F2" w:rsidRDefault="00332A78" w:rsidP="00707196">
      <w:pPr>
        <w:pStyle w:val="Heading4"/>
      </w:pPr>
      <w:bookmarkStart w:id="465" w:name="_Toc29242996"/>
      <w:bookmarkStart w:id="466" w:name="_Toc37256257"/>
      <w:bookmarkStart w:id="467" w:name="_Toc37256411"/>
      <w:bookmarkStart w:id="468" w:name="_Toc46500350"/>
      <w:bookmarkStart w:id="469" w:name="_Toc52536259"/>
      <w:bookmarkStart w:id="470" w:name="_Toc219412790"/>
      <w:r w:rsidRPr="00A238F2">
        <w:t>5.14</w:t>
      </w:r>
      <w:r w:rsidR="00073E27" w:rsidRPr="00A238F2">
        <w:t>.1.4</w:t>
      </w:r>
      <w:r w:rsidR="00073E27" w:rsidRPr="00A238F2">
        <w:tab/>
        <w:t>Buffer Status Reporting</w:t>
      </w:r>
      <w:bookmarkEnd w:id="465"/>
      <w:bookmarkEnd w:id="466"/>
      <w:bookmarkEnd w:id="467"/>
      <w:bookmarkEnd w:id="468"/>
      <w:bookmarkEnd w:id="469"/>
      <w:bookmarkEnd w:id="470"/>
    </w:p>
    <w:p w14:paraId="596628D9" w14:textId="77777777" w:rsidR="005B0D5E" w:rsidRPr="00A238F2" w:rsidRDefault="00073E27" w:rsidP="00707196">
      <w:r w:rsidRPr="00A238F2">
        <w:t xml:space="preserve">The sidelink Buffer Status reporting procedure is used to provide the serving eNB with information about the amount of sidelink data available for transmission in the SL buffers </w:t>
      </w:r>
      <w:r w:rsidR="00D0633A" w:rsidRPr="00A238F2">
        <w:t>associated with</w:t>
      </w:r>
      <w:r w:rsidRPr="00A238F2">
        <w:t xml:space="preserve"> the MAC entity. RRC controls BSR reporting for the sidelink by configuring the two timers </w:t>
      </w:r>
      <w:r w:rsidRPr="00A238F2">
        <w:rPr>
          <w:i/>
        </w:rPr>
        <w:t>periodic-BSR-TimerSL</w:t>
      </w:r>
      <w:r w:rsidRPr="00A238F2">
        <w:t xml:space="preserve"> and </w:t>
      </w:r>
      <w:r w:rsidRPr="00A238F2">
        <w:rPr>
          <w:i/>
        </w:rPr>
        <w:t>retx-BSR-TimerSL</w:t>
      </w:r>
      <w:r w:rsidRPr="00A238F2">
        <w:t xml:space="preserve">. </w:t>
      </w:r>
      <w:r w:rsidR="005B0D5E" w:rsidRPr="00A238F2">
        <w:t xml:space="preserve">Each sidelink logical channel belongs to a ProSe Destination. </w:t>
      </w:r>
      <w:r w:rsidRPr="00A238F2">
        <w:t xml:space="preserve">Each sidelink logical channel is allocated to an LCG </w:t>
      </w:r>
      <w:r w:rsidR="005B0D5E" w:rsidRPr="00A238F2">
        <w:t xml:space="preserve">depending on the priority </w:t>
      </w:r>
      <w:r w:rsidR="001930D5" w:rsidRPr="00A238F2">
        <w:t xml:space="preserve">and optionally the PPPR </w:t>
      </w:r>
      <w:r w:rsidR="005B0D5E" w:rsidRPr="00A238F2">
        <w:t>of the sidelink logical channel</w:t>
      </w:r>
      <w:r w:rsidR="001930D5" w:rsidRPr="00A238F2">
        <w:t>,</w:t>
      </w:r>
      <w:r w:rsidR="005B0D5E" w:rsidRPr="00A238F2">
        <w:t xml:space="preserve"> and the mapping between LCG ID and priority </w:t>
      </w:r>
      <w:r w:rsidR="001930D5" w:rsidRPr="00A238F2">
        <w:t xml:space="preserve">and optionally the mapping between LCG ID and PPPR </w:t>
      </w:r>
      <w:r w:rsidR="005B0D5E" w:rsidRPr="00A238F2">
        <w:t xml:space="preserve">which </w:t>
      </w:r>
      <w:r w:rsidR="001930D5" w:rsidRPr="00A238F2">
        <w:t xml:space="preserve">are </w:t>
      </w:r>
      <w:r w:rsidR="005B0D5E" w:rsidRPr="00A238F2">
        <w:t xml:space="preserve">provided by upper layers in </w:t>
      </w:r>
      <w:r w:rsidR="005B0D5E" w:rsidRPr="00A238F2">
        <w:rPr>
          <w:i/>
        </w:rPr>
        <w:t>logicalChGroupInfoList</w:t>
      </w:r>
      <w:r w:rsidR="00AA6A69" w:rsidRPr="00A238F2">
        <w:rPr>
          <w:rFonts w:eastAsia="MS Mincho"/>
          <w:noProof/>
        </w:rPr>
        <w:t xml:space="preserve">, as specified in </w:t>
      </w:r>
      <w:r w:rsidR="00EB63D2" w:rsidRPr="00A238F2">
        <w:rPr>
          <w:rFonts w:eastAsia="MS Mincho"/>
          <w:noProof/>
        </w:rPr>
        <w:t>TS 36.331 </w:t>
      </w:r>
      <w:r w:rsidR="00EB63D2" w:rsidRPr="00A238F2">
        <w:t>[</w:t>
      </w:r>
      <w:r w:rsidRPr="00A238F2">
        <w:t>8].</w:t>
      </w:r>
      <w:r w:rsidR="005B0D5E" w:rsidRPr="00A238F2">
        <w:t xml:space="preserve"> LCG is defined per ProSe Destination.</w:t>
      </w:r>
    </w:p>
    <w:p w14:paraId="3F39E1CD" w14:textId="77777777" w:rsidR="00073E27" w:rsidRPr="00A238F2" w:rsidRDefault="00073E27" w:rsidP="00707196">
      <w:r w:rsidRPr="00A238F2">
        <w:t>A sidelink Buffer Status Report (BSR) shall be triggered if any of the following events occur:</w:t>
      </w:r>
    </w:p>
    <w:p w14:paraId="2A984E90" w14:textId="77777777" w:rsidR="00073E27" w:rsidRPr="00A238F2" w:rsidRDefault="00073E27" w:rsidP="00707196">
      <w:pPr>
        <w:pStyle w:val="B1"/>
      </w:pPr>
      <w:r w:rsidRPr="00A238F2">
        <w:t>-</w:t>
      </w:r>
      <w:r w:rsidRPr="00A238F2">
        <w:tab/>
        <w:t>if the MAC entity has a configured SL-RNTI</w:t>
      </w:r>
      <w:r w:rsidR="00AD562B" w:rsidRPr="00A238F2">
        <w:t xml:space="preserve"> or a configured SL-V-RNTI</w:t>
      </w:r>
      <w:r w:rsidRPr="00A238F2">
        <w:t>:</w:t>
      </w:r>
    </w:p>
    <w:p w14:paraId="300AC307" w14:textId="77777777" w:rsidR="00073E27" w:rsidRPr="00A238F2" w:rsidRDefault="00073E27" w:rsidP="00707196">
      <w:pPr>
        <w:pStyle w:val="B2"/>
      </w:pPr>
      <w:r w:rsidRPr="00A238F2">
        <w:t>-</w:t>
      </w:r>
      <w:r w:rsidRPr="00A238F2">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A238F2">
        <w:t>TS 36.322 [</w:t>
      </w:r>
      <w:r w:rsidRPr="00A238F2">
        <w:t xml:space="preserve">3] and </w:t>
      </w:r>
      <w:r w:rsidR="00EB63D2" w:rsidRPr="00A238F2">
        <w:t>TS 36.323 [</w:t>
      </w:r>
      <w:r w:rsidRPr="00A238F2">
        <w:t xml:space="preserve">4] respectively) and </w:t>
      </w:r>
      <w:r w:rsidR="005B0D5E" w:rsidRPr="00A238F2">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A238F2">
        <w:t xml:space="preserve"> </w:t>
      </w:r>
      <w:r w:rsidRPr="00A238F2">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A238F2" w:rsidRDefault="00073E27" w:rsidP="00707196">
      <w:pPr>
        <w:pStyle w:val="B2"/>
      </w:pPr>
      <w:r w:rsidRPr="00A238F2">
        <w:t>-</w:t>
      </w:r>
      <w:r w:rsidRPr="00A238F2">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A238F2">
        <w:t xml:space="preserve">LCG of a </w:t>
      </w:r>
      <w:r w:rsidRPr="00A238F2">
        <w:t>ProSe Destination plus its subheader, in which case the Sidelink BSR is referred below to as "Padding Sidelink BSR";</w:t>
      </w:r>
    </w:p>
    <w:p w14:paraId="27122623" w14:textId="77777777" w:rsidR="00073E27" w:rsidRPr="00A238F2" w:rsidRDefault="00073E27" w:rsidP="00707196">
      <w:pPr>
        <w:pStyle w:val="B2"/>
      </w:pPr>
      <w:r w:rsidRPr="00A238F2">
        <w:t>-</w:t>
      </w:r>
      <w:r w:rsidRPr="00A238F2">
        <w:tab/>
      </w:r>
      <w:r w:rsidRPr="00A238F2">
        <w:rPr>
          <w:i/>
        </w:rPr>
        <w:t>retx-BSR-TimerSL</w:t>
      </w:r>
      <w:r w:rsidRPr="00A238F2">
        <w:t xml:space="preserve"> expires and the MAC entity has data available for transmission for any of the sidelink logical channels, in which case the Sidelink BSR is referred below to as "Regular Sidelink BSR";</w:t>
      </w:r>
    </w:p>
    <w:p w14:paraId="7E4DD551" w14:textId="77777777" w:rsidR="00073E27" w:rsidRPr="00A238F2" w:rsidRDefault="00073E27" w:rsidP="00707196">
      <w:pPr>
        <w:pStyle w:val="B2"/>
      </w:pPr>
      <w:r w:rsidRPr="00A238F2">
        <w:t>-</w:t>
      </w:r>
      <w:r w:rsidRPr="00A238F2">
        <w:tab/>
      </w:r>
      <w:r w:rsidRPr="00A238F2">
        <w:rPr>
          <w:i/>
        </w:rPr>
        <w:t>periodic-BSR-TimerSL</w:t>
      </w:r>
      <w:r w:rsidRPr="00A238F2">
        <w:t xml:space="preserve"> expires, in which case the Sidelink BSR is referred below to as "Periodic Sidelink BSR";</w:t>
      </w:r>
    </w:p>
    <w:p w14:paraId="0AFD8502" w14:textId="77777777" w:rsidR="00073E27" w:rsidRPr="00A238F2" w:rsidRDefault="00073E27" w:rsidP="00707196">
      <w:pPr>
        <w:pStyle w:val="B1"/>
      </w:pPr>
      <w:r w:rsidRPr="00A238F2">
        <w:t>-</w:t>
      </w:r>
      <w:r w:rsidRPr="00A238F2">
        <w:tab/>
        <w:t>else:</w:t>
      </w:r>
    </w:p>
    <w:p w14:paraId="3AE44584" w14:textId="77777777" w:rsidR="00073E27" w:rsidRPr="00A238F2" w:rsidRDefault="00073E27" w:rsidP="00707196">
      <w:pPr>
        <w:pStyle w:val="B2"/>
      </w:pPr>
      <w:r w:rsidRPr="00A238F2">
        <w:t>-</w:t>
      </w:r>
      <w:r w:rsidRPr="00A238F2">
        <w:tab/>
        <w:t xml:space="preserve">An SL-RNTI </w:t>
      </w:r>
      <w:r w:rsidR="00AD562B" w:rsidRPr="00A238F2">
        <w:t xml:space="preserve">or an SL-V-RNTI </w:t>
      </w:r>
      <w:r w:rsidRPr="00A238F2">
        <w:t xml:space="preserve">is configured by upper layers and SL data is available for transmission in the RLC entity or in the PDCP entity (the definition of what data shall be considered as available for transmission is specified in </w:t>
      </w:r>
      <w:r w:rsidR="00EB63D2" w:rsidRPr="00A238F2">
        <w:t>TS 36.322 [</w:t>
      </w:r>
      <w:r w:rsidRPr="00A238F2">
        <w:t xml:space="preserve">3] and </w:t>
      </w:r>
      <w:r w:rsidR="00EB63D2" w:rsidRPr="00A238F2">
        <w:t>TS 36.323 [</w:t>
      </w:r>
      <w:r w:rsidRPr="00A238F2">
        <w:t>4] respectively), in which case the Sidelink BSR is referred below to as "Regular Sidelink BSR".</w:t>
      </w:r>
    </w:p>
    <w:p w14:paraId="624B9DBC" w14:textId="77777777" w:rsidR="00073E27" w:rsidRPr="00A238F2" w:rsidRDefault="00073E27" w:rsidP="00707196">
      <w:r w:rsidRPr="00A238F2">
        <w:t>For Regular and Periodic Sidelink BSR:</w:t>
      </w:r>
    </w:p>
    <w:p w14:paraId="09EF2BC3" w14:textId="77777777" w:rsidR="00073E27" w:rsidRPr="00A238F2" w:rsidRDefault="00073E27" w:rsidP="00707196">
      <w:pPr>
        <w:pStyle w:val="B1"/>
      </w:pPr>
      <w:r w:rsidRPr="00A238F2">
        <w:t>-</w:t>
      </w:r>
      <w:r w:rsidRPr="00A238F2">
        <w:tab/>
        <w:t xml:space="preserve">if the number of bits in the UL grant is equal to or larger than the size of a Sidelink BSR containing buffer status for all </w:t>
      </w:r>
      <w:r w:rsidR="005B0D5E" w:rsidRPr="00A238F2">
        <w:t>LCGs</w:t>
      </w:r>
      <w:r w:rsidRPr="00A238F2">
        <w:t xml:space="preserve"> having data available for t</w:t>
      </w:r>
      <w:r w:rsidR="00332A78" w:rsidRPr="00A238F2">
        <w:t>ransmission plus its subheader:</w:t>
      </w:r>
    </w:p>
    <w:p w14:paraId="376E91FC" w14:textId="77777777" w:rsidR="00073E27" w:rsidRPr="00A238F2" w:rsidRDefault="00073E27" w:rsidP="00707196">
      <w:pPr>
        <w:pStyle w:val="B2"/>
      </w:pPr>
      <w:r w:rsidRPr="00A238F2">
        <w:t>-</w:t>
      </w:r>
      <w:r w:rsidRPr="00A238F2">
        <w:tab/>
        <w:t xml:space="preserve">report Sidelink BSR containing buffer status for all </w:t>
      </w:r>
      <w:r w:rsidR="005B0D5E" w:rsidRPr="00A238F2">
        <w:t>LCGs</w:t>
      </w:r>
      <w:r w:rsidRPr="00A238F2">
        <w:t xml:space="preserve"> having data available for transmission;</w:t>
      </w:r>
    </w:p>
    <w:p w14:paraId="27E34897" w14:textId="77777777" w:rsidR="00073E27" w:rsidRPr="00A238F2" w:rsidRDefault="00073E27" w:rsidP="00707196">
      <w:pPr>
        <w:pStyle w:val="B1"/>
      </w:pPr>
      <w:r w:rsidRPr="00A238F2">
        <w:t>-</w:t>
      </w:r>
      <w:r w:rsidRPr="00A238F2">
        <w:tab/>
        <w:t xml:space="preserve">else report Truncated Sidelink BSR containing buffer status for as many </w:t>
      </w:r>
      <w:r w:rsidR="005B0D5E" w:rsidRPr="00A238F2">
        <w:t>LCGs</w:t>
      </w:r>
      <w:r w:rsidRPr="00A238F2">
        <w:t xml:space="preserve"> having data available for transmission as possible, taking the number of bits in t</w:t>
      </w:r>
      <w:r w:rsidR="00912316" w:rsidRPr="00A238F2">
        <w:t>he UL grant into consideration.</w:t>
      </w:r>
    </w:p>
    <w:p w14:paraId="55648CBD" w14:textId="77777777" w:rsidR="00073E27" w:rsidRPr="00A238F2" w:rsidRDefault="00073E27" w:rsidP="00707196">
      <w:r w:rsidRPr="00A238F2">
        <w:t>For Padding Sidelink BSR:</w:t>
      </w:r>
    </w:p>
    <w:p w14:paraId="0D781E3B" w14:textId="77777777" w:rsidR="00073E27" w:rsidRPr="00A238F2" w:rsidRDefault="00073E27" w:rsidP="00707196">
      <w:pPr>
        <w:pStyle w:val="B1"/>
      </w:pPr>
      <w:r w:rsidRPr="00A238F2">
        <w:t>-</w:t>
      </w:r>
      <w:r w:rsidRPr="00A238F2">
        <w:tab/>
        <w:t xml:space="preserve">if the number of padding bits remaining after a Padding BSR has been triggered is equal to or larger than the size of a Sidelink BSR containing buffer status for all </w:t>
      </w:r>
      <w:r w:rsidR="005B0D5E" w:rsidRPr="00A238F2">
        <w:t>LCGs</w:t>
      </w:r>
      <w:r w:rsidRPr="00A238F2">
        <w:t xml:space="preserve"> having data available for t</w:t>
      </w:r>
      <w:r w:rsidR="00912316" w:rsidRPr="00A238F2">
        <w:t>ransmission plus its subheader:</w:t>
      </w:r>
    </w:p>
    <w:p w14:paraId="542C82AB" w14:textId="77777777" w:rsidR="00073E27" w:rsidRPr="00A238F2" w:rsidRDefault="00073E27" w:rsidP="00707196">
      <w:pPr>
        <w:pStyle w:val="B2"/>
      </w:pPr>
      <w:r w:rsidRPr="00A238F2">
        <w:t>-</w:t>
      </w:r>
      <w:r w:rsidRPr="00A238F2">
        <w:tab/>
        <w:t xml:space="preserve">report Sidelink BSR containing buffer status for all </w:t>
      </w:r>
      <w:r w:rsidR="005B0D5E" w:rsidRPr="00A238F2">
        <w:t>LCGs</w:t>
      </w:r>
      <w:r w:rsidRPr="00A238F2">
        <w:t xml:space="preserve"> having data available for transmission;</w:t>
      </w:r>
    </w:p>
    <w:p w14:paraId="4A9DADAA" w14:textId="77777777" w:rsidR="00073E27" w:rsidRPr="00A238F2" w:rsidRDefault="00073E27" w:rsidP="00707196">
      <w:pPr>
        <w:pStyle w:val="B1"/>
      </w:pPr>
      <w:r w:rsidRPr="00A238F2">
        <w:t>-</w:t>
      </w:r>
      <w:r w:rsidRPr="00A238F2">
        <w:tab/>
        <w:t xml:space="preserve">else report Truncated Sidelink BSR containing buffer status for as many </w:t>
      </w:r>
      <w:r w:rsidR="005B0D5E" w:rsidRPr="00A238F2">
        <w:t>LCGs</w:t>
      </w:r>
      <w:r w:rsidRPr="00A238F2">
        <w:t xml:space="preserve"> having data available for transmission as possible, taking the number of bits in t</w:t>
      </w:r>
      <w:r w:rsidR="00912316" w:rsidRPr="00A238F2">
        <w:t>he UL grant into consideration.</w:t>
      </w:r>
    </w:p>
    <w:p w14:paraId="1E1C40E8" w14:textId="77777777" w:rsidR="00073E27" w:rsidRPr="00A238F2" w:rsidRDefault="00073E27" w:rsidP="00707196">
      <w:r w:rsidRPr="00A238F2">
        <w:t>If the Buffer Status reporting procedure determines that at least one Sidelink BSR has been triggered and not cancelled:</w:t>
      </w:r>
    </w:p>
    <w:p w14:paraId="3CF2B835" w14:textId="77777777" w:rsidR="00073E27" w:rsidRPr="00A238F2" w:rsidRDefault="00073E27" w:rsidP="00707196">
      <w:pPr>
        <w:pStyle w:val="B1"/>
      </w:pPr>
      <w:r w:rsidRPr="00A238F2">
        <w:t>-</w:t>
      </w:r>
      <w:r w:rsidRPr="00A238F2">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A238F2" w:rsidRDefault="00073E27" w:rsidP="00707196">
      <w:pPr>
        <w:pStyle w:val="B2"/>
      </w:pPr>
      <w:r w:rsidRPr="00A238F2">
        <w:t>-</w:t>
      </w:r>
      <w:r w:rsidRPr="00A238F2">
        <w:tab/>
        <w:t>instruct the Multiplexing and Assembly procedure to generate the Sidelink BSR MAC control element(s);</w:t>
      </w:r>
    </w:p>
    <w:p w14:paraId="5B758989" w14:textId="77777777" w:rsidR="00073E27" w:rsidRPr="00A238F2" w:rsidRDefault="00073E27" w:rsidP="00707196">
      <w:pPr>
        <w:pStyle w:val="B2"/>
      </w:pPr>
      <w:r w:rsidRPr="00A238F2">
        <w:t>-</w:t>
      </w:r>
      <w:r w:rsidRPr="00A238F2">
        <w:tab/>
        <w:t xml:space="preserve">start or restart </w:t>
      </w:r>
      <w:r w:rsidRPr="00A238F2">
        <w:rPr>
          <w:i/>
        </w:rPr>
        <w:t>periodic-BSR-TimerSL</w:t>
      </w:r>
      <w:r w:rsidRPr="00A238F2">
        <w:t xml:space="preserve"> except when all the generated Sidelink BSRs are Truncated Sidelink BSRs;</w:t>
      </w:r>
    </w:p>
    <w:p w14:paraId="472A439B" w14:textId="77777777" w:rsidR="00073E27" w:rsidRPr="00A238F2" w:rsidRDefault="00073E27" w:rsidP="00707196">
      <w:pPr>
        <w:pStyle w:val="B2"/>
      </w:pPr>
      <w:r w:rsidRPr="00A238F2">
        <w:t>-</w:t>
      </w:r>
      <w:r w:rsidRPr="00A238F2">
        <w:tab/>
        <w:t xml:space="preserve">start or restart </w:t>
      </w:r>
      <w:r w:rsidRPr="00A238F2">
        <w:rPr>
          <w:i/>
        </w:rPr>
        <w:t>retx-BSR-TimerSL</w:t>
      </w:r>
      <w:r w:rsidR="00F738E3" w:rsidRPr="00A238F2">
        <w:t>;</w:t>
      </w:r>
    </w:p>
    <w:p w14:paraId="3B706E4C" w14:textId="77777777" w:rsidR="00073E27" w:rsidRPr="00A238F2" w:rsidRDefault="00073E27" w:rsidP="00707196">
      <w:pPr>
        <w:pStyle w:val="B1"/>
      </w:pPr>
      <w:r w:rsidRPr="00A238F2">
        <w:t>-</w:t>
      </w:r>
      <w:r w:rsidRPr="00A238F2">
        <w:tab/>
        <w:t>else if a Regular Sidelink BSR has been triggered:</w:t>
      </w:r>
    </w:p>
    <w:p w14:paraId="63441D0B" w14:textId="77777777" w:rsidR="00073E27" w:rsidRPr="00A238F2" w:rsidRDefault="00073E27" w:rsidP="00707196">
      <w:pPr>
        <w:pStyle w:val="B2"/>
      </w:pPr>
      <w:r w:rsidRPr="00A238F2">
        <w:t>-</w:t>
      </w:r>
      <w:r w:rsidRPr="00A238F2">
        <w:tab/>
        <w:t>if an uplink grant is not configured:</w:t>
      </w:r>
    </w:p>
    <w:p w14:paraId="471B1B1E" w14:textId="77777777" w:rsidR="00073E27" w:rsidRPr="00A238F2" w:rsidRDefault="00073E27" w:rsidP="00707196">
      <w:pPr>
        <w:pStyle w:val="B3"/>
      </w:pPr>
      <w:r w:rsidRPr="00A238F2">
        <w:t>-</w:t>
      </w:r>
      <w:r w:rsidRPr="00A238F2">
        <w:tab/>
        <w:t>a Scheduling Request shall be triggered.</w:t>
      </w:r>
    </w:p>
    <w:p w14:paraId="75EC2BDB" w14:textId="77777777" w:rsidR="00073E27" w:rsidRPr="00A238F2" w:rsidRDefault="00073E27" w:rsidP="00707196">
      <w:r w:rsidRPr="00A238F2">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A238F2" w:rsidRDefault="00073E27" w:rsidP="00707196">
      <w:r w:rsidRPr="00A238F2">
        <w:t xml:space="preserve">The MAC entity shall restart </w:t>
      </w:r>
      <w:r w:rsidRPr="00A238F2">
        <w:rPr>
          <w:i/>
        </w:rPr>
        <w:t>retx-BSR-TimerSL</w:t>
      </w:r>
      <w:r w:rsidRPr="00A238F2">
        <w:t xml:space="preserve"> upon reception of an SL grant.</w:t>
      </w:r>
    </w:p>
    <w:p w14:paraId="4DBA0954" w14:textId="77777777" w:rsidR="00073E27" w:rsidRPr="00A238F2" w:rsidRDefault="00073E27" w:rsidP="00707196">
      <w:r w:rsidRPr="00A238F2">
        <w:t>All triggered</w:t>
      </w:r>
      <w:r w:rsidR="002B5E22" w:rsidRPr="00A238F2">
        <w:rPr>
          <w:rFonts w:eastAsia="SimSun"/>
        </w:rPr>
        <w:t xml:space="preserve"> regular</w:t>
      </w:r>
      <w:r w:rsidRPr="00A238F2">
        <w:t xml:space="preserve"> Sidelink BSRs shall be cancelled in case the remaining</w:t>
      </w:r>
      <w:r w:rsidR="002B5E22" w:rsidRPr="00A238F2">
        <w:rPr>
          <w:rFonts w:eastAsia="SimSun"/>
        </w:rPr>
        <w:t xml:space="preserve"> configured</w:t>
      </w:r>
      <w:r w:rsidRPr="00A238F2">
        <w:t xml:space="preserve"> SL grant(s) valid for this SC Period can accommodate all pending data available for transmission</w:t>
      </w:r>
      <w:r w:rsidR="00B3680C" w:rsidRPr="00A238F2">
        <w:t xml:space="preserve"> in sidelink communication or in case the remaining</w:t>
      </w:r>
      <w:r w:rsidR="00B3680C" w:rsidRPr="00A238F2">
        <w:rPr>
          <w:rFonts w:eastAsia="SimSun"/>
        </w:rPr>
        <w:t xml:space="preserve"> configured</w:t>
      </w:r>
      <w:r w:rsidR="00B3680C" w:rsidRPr="00A238F2">
        <w:t xml:space="preserve"> SL grant(s) valid can accommodate all pending data available for transmission in V2X sidelink communication</w:t>
      </w:r>
      <w:r w:rsidRPr="00A238F2">
        <w:t>.</w:t>
      </w:r>
      <w:r w:rsidR="002B5E22" w:rsidRPr="00A238F2">
        <w:rPr>
          <w:rFonts w:eastAsia="SimSun"/>
        </w:rPr>
        <w:t xml:space="preserve"> All triggered Sidelink BSRs shall be cancelled in case </w:t>
      </w:r>
      <w:r w:rsidR="002B5E22" w:rsidRPr="00A238F2">
        <w:t>the MAC entity has</w:t>
      </w:r>
      <w:r w:rsidR="002B5E22" w:rsidRPr="00A238F2">
        <w:rPr>
          <w:rFonts w:eastAsia="SimSun"/>
        </w:rPr>
        <w:t xml:space="preserve"> no</w:t>
      </w:r>
      <w:r w:rsidR="002B5E22" w:rsidRPr="00A238F2">
        <w:t xml:space="preserve"> data available for transmission for any of the sidelink logical channels</w:t>
      </w:r>
      <w:r w:rsidR="002B5E22" w:rsidRPr="00A238F2">
        <w:rPr>
          <w:rFonts w:eastAsia="SimSun"/>
        </w:rPr>
        <w:t>.</w:t>
      </w:r>
      <w:r w:rsidRPr="00A238F2">
        <w:t xml:space="preserve"> All triggered Sidelink BSRs shall be cancelled when a Sidelink BSR (except for Truncated Sidelink BSR) is included in a MAC PDU for transmission. All triggered Sidelink BSRs shall be cancelled, and </w:t>
      </w:r>
      <w:r w:rsidRPr="00A238F2">
        <w:rPr>
          <w:i/>
        </w:rPr>
        <w:t>retx-BSR-TimerSL</w:t>
      </w:r>
      <w:r w:rsidRPr="00A238F2">
        <w:t xml:space="preserve"> and </w:t>
      </w:r>
      <w:r w:rsidRPr="00A238F2">
        <w:rPr>
          <w:i/>
        </w:rPr>
        <w:t>periodic-BSR-TimerSL</w:t>
      </w:r>
      <w:r w:rsidRPr="00A238F2">
        <w:t xml:space="preserve"> shall be stopped, when upper layers configure autonomous resource selection.</w:t>
      </w:r>
    </w:p>
    <w:p w14:paraId="7504C550" w14:textId="77777777" w:rsidR="00073E27" w:rsidRPr="00A238F2" w:rsidRDefault="00073E27" w:rsidP="00707196">
      <w:r w:rsidRPr="00A238F2">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A238F2" w:rsidRDefault="00073E27" w:rsidP="00707196">
      <w:r w:rsidRPr="00A238F2">
        <w:t xml:space="preserve">All Sidelink BSRs transmitted in a TTI always reflect the buffer status after all MAC PDUs have been built for this TTI. Each </w:t>
      </w:r>
      <w:r w:rsidR="005B0D5E" w:rsidRPr="00A238F2">
        <w:t>LCG</w:t>
      </w:r>
      <w:r w:rsidRPr="00A238F2">
        <w:t xml:space="preserve"> shall report at the most one buffer status value per TTI and this value shall be reported in all Sidelink BSRs reporting buffer status for this </w:t>
      </w:r>
      <w:r w:rsidR="005B0D5E" w:rsidRPr="00A238F2">
        <w:t>LCG</w:t>
      </w:r>
      <w:r w:rsidRPr="00A238F2">
        <w:t>.</w:t>
      </w:r>
    </w:p>
    <w:p w14:paraId="090E2248" w14:textId="77777777" w:rsidR="001930D5" w:rsidRPr="00A238F2" w:rsidRDefault="00073E27" w:rsidP="001930D5">
      <w:pPr>
        <w:pStyle w:val="NO"/>
      </w:pPr>
      <w:r w:rsidRPr="00A238F2">
        <w:t>NOTE:</w:t>
      </w:r>
      <w:r w:rsidRPr="00A238F2">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A238F2" w:rsidRDefault="001930D5" w:rsidP="001930D5">
      <w:pPr>
        <w:pStyle w:val="Heading4"/>
      </w:pPr>
      <w:bookmarkStart w:id="471" w:name="_Toc29242997"/>
      <w:bookmarkStart w:id="472" w:name="_Toc37256258"/>
      <w:bookmarkStart w:id="473" w:name="_Toc37256412"/>
      <w:bookmarkStart w:id="474" w:name="_Toc46500351"/>
      <w:bookmarkStart w:id="475" w:name="_Toc52536260"/>
      <w:bookmarkStart w:id="476" w:name="_Toc219412791"/>
      <w:r w:rsidRPr="00A238F2">
        <w:t>5.14.1.5</w:t>
      </w:r>
      <w:r w:rsidRPr="00A238F2">
        <w:tab/>
        <w:t>TX carrier (re-)selection for V2X sidelink communication</w:t>
      </w:r>
      <w:bookmarkEnd w:id="471"/>
      <w:bookmarkEnd w:id="472"/>
      <w:bookmarkEnd w:id="473"/>
      <w:bookmarkEnd w:id="474"/>
      <w:bookmarkEnd w:id="475"/>
      <w:bookmarkEnd w:id="476"/>
    </w:p>
    <w:p w14:paraId="5A59BD68" w14:textId="77777777" w:rsidR="001930D5" w:rsidRPr="00A238F2" w:rsidRDefault="001930D5" w:rsidP="001930D5">
      <w:pPr>
        <w:rPr>
          <w:rFonts w:eastAsia="Malgun Gothic"/>
          <w:lang w:eastAsia="ko-KR"/>
        </w:rPr>
      </w:pPr>
      <w:r w:rsidRPr="00A238F2">
        <w:rPr>
          <w:rFonts w:eastAsia="Malgun Gothic"/>
          <w:lang w:eastAsia="ko-KR"/>
        </w:rPr>
        <w:t xml:space="preserve">The MAC entity shall consider a CBR of a carrier to be one </w:t>
      </w:r>
      <w:r w:rsidRPr="00A238F2">
        <w:t xml:space="preserve">measured by lower layers according to </w:t>
      </w:r>
      <w:r w:rsidR="00EB63D2" w:rsidRPr="00A238F2">
        <w:t>TS 36.214 [</w:t>
      </w:r>
      <w:r w:rsidRPr="00A238F2">
        <w:t xml:space="preserve">6] if CBR measurement results are available, or the corresponding </w:t>
      </w:r>
      <w:r w:rsidRPr="00A238F2">
        <w:rPr>
          <w:i/>
        </w:rPr>
        <w:t>defaultTxConfigIndex</w:t>
      </w:r>
      <w:r w:rsidRPr="00A238F2">
        <w:t xml:space="preserve"> configured by upper layers for the carrier if CBR measurement results are not available.</w:t>
      </w:r>
    </w:p>
    <w:p w14:paraId="3FC43073" w14:textId="77777777" w:rsidR="001930D5" w:rsidRPr="00A238F2" w:rsidRDefault="00841C36" w:rsidP="001930D5">
      <w:r w:rsidRPr="00A238F2">
        <w:t xml:space="preserve">If the TX carrier (re-)selection is triggered for a Sidelink process according to </w:t>
      </w:r>
      <w:r w:rsidR="006D2D97" w:rsidRPr="00A238F2">
        <w:t>clause</w:t>
      </w:r>
      <w:r w:rsidRPr="00A238F2">
        <w:t xml:space="preserve"> 5.14.1.1, t</w:t>
      </w:r>
      <w:r w:rsidR="001930D5" w:rsidRPr="00A238F2">
        <w:t>he MAC entity shall:</w:t>
      </w:r>
    </w:p>
    <w:p w14:paraId="6483744E" w14:textId="77777777" w:rsidR="001930D5" w:rsidRPr="00A238F2" w:rsidRDefault="001930D5" w:rsidP="001930D5">
      <w:pPr>
        <w:pStyle w:val="B1"/>
      </w:pPr>
      <w:r w:rsidRPr="00A238F2">
        <w:t>-</w:t>
      </w:r>
      <w:r w:rsidRPr="00A238F2">
        <w:tab/>
      </w:r>
      <w:r w:rsidR="00841C36" w:rsidRPr="00A238F2">
        <w:t>if there is no configured sidelink grant on any carrier allowed for the sidelink logical channel where data is available as indicated by upper layers (</w:t>
      </w:r>
      <w:r w:rsidR="00EB63D2" w:rsidRPr="00A238F2">
        <w:t>TS 36.331 [</w:t>
      </w:r>
      <w:r w:rsidR="00841C36" w:rsidRPr="00A238F2">
        <w:t xml:space="preserve">8] and </w:t>
      </w:r>
      <w:r w:rsidR="00EB63D2" w:rsidRPr="00A238F2">
        <w:t>TS 24.386 [</w:t>
      </w:r>
      <w:r w:rsidR="00841C36" w:rsidRPr="00A238F2">
        <w:t>15]):</w:t>
      </w:r>
    </w:p>
    <w:p w14:paraId="2211CDF2" w14:textId="77777777" w:rsidR="001930D5" w:rsidRPr="00A238F2" w:rsidRDefault="001930D5" w:rsidP="00EB63D2">
      <w:pPr>
        <w:pStyle w:val="B2"/>
      </w:pPr>
      <w:r w:rsidRPr="00A238F2">
        <w:t>-</w:t>
      </w:r>
      <w:r w:rsidRPr="00A238F2">
        <w:tab/>
        <w:t>for each carrier configured by upper layers associated with the concerned sidelink logical channel:</w:t>
      </w:r>
    </w:p>
    <w:p w14:paraId="20168F30" w14:textId="77777777" w:rsidR="001930D5" w:rsidRPr="00A238F2" w:rsidRDefault="001930D5" w:rsidP="00EB63D2">
      <w:pPr>
        <w:pStyle w:val="B3"/>
      </w:pPr>
      <w:r w:rsidRPr="00A238F2">
        <w:t>-</w:t>
      </w:r>
      <w:r w:rsidRPr="00A238F2">
        <w:tab/>
        <w:t xml:space="preserve">if </w:t>
      </w:r>
      <w:r w:rsidRPr="00A238F2">
        <w:rPr>
          <w:lang w:eastAsia="ko-KR"/>
        </w:rPr>
        <w:t xml:space="preserve">the </w:t>
      </w:r>
      <w:r w:rsidRPr="00A238F2">
        <w:t xml:space="preserve">CBR of the carrier is below </w:t>
      </w:r>
      <w:r w:rsidRPr="00A238F2">
        <w:rPr>
          <w:i/>
        </w:rPr>
        <w:t xml:space="preserve">threshCBR-FreqReselection </w:t>
      </w:r>
      <w:r w:rsidRPr="00A238F2">
        <w:t>associated with the priority of the sidelink logical channel:</w:t>
      </w:r>
    </w:p>
    <w:p w14:paraId="1C7FE8D9" w14:textId="77777777" w:rsidR="001930D5" w:rsidRPr="00A238F2" w:rsidRDefault="001930D5" w:rsidP="00EB63D2">
      <w:pPr>
        <w:pStyle w:val="B4"/>
      </w:pPr>
      <w:r w:rsidRPr="00A238F2">
        <w:t>-</w:t>
      </w:r>
      <w:r w:rsidRPr="00A238F2">
        <w:tab/>
      </w:r>
      <w:r w:rsidRPr="00A238F2">
        <w:rPr>
          <w:lang w:eastAsia="ko-KR"/>
        </w:rPr>
        <w:t>consider the carrier as a candidate carrier for TX carrier (re-)selection for the concerned sidelink logical channel.</w:t>
      </w:r>
    </w:p>
    <w:p w14:paraId="7214A073" w14:textId="77777777" w:rsidR="001930D5" w:rsidRPr="00A238F2" w:rsidRDefault="001930D5" w:rsidP="001930D5">
      <w:pPr>
        <w:pStyle w:val="B1"/>
      </w:pPr>
      <w:r w:rsidRPr="00A238F2">
        <w:t>-</w:t>
      </w:r>
      <w:r w:rsidRPr="00A238F2">
        <w:tab/>
        <w:t>else:</w:t>
      </w:r>
    </w:p>
    <w:p w14:paraId="1C5C50E5" w14:textId="77777777" w:rsidR="001930D5" w:rsidRPr="00A238F2" w:rsidRDefault="001930D5" w:rsidP="001930D5">
      <w:pPr>
        <w:pStyle w:val="B2"/>
      </w:pPr>
      <w:r w:rsidRPr="00A238F2">
        <w:t>-</w:t>
      </w:r>
      <w:r w:rsidRPr="00A238F2">
        <w:tab/>
        <w:t>for each sidelink logical channel</w:t>
      </w:r>
      <w:r w:rsidR="008A3A37" w:rsidRPr="00A238F2">
        <w:t>, if any,</w:t>
      </w:r>
      <w:r w:rsidRPr="00A238F2">
        <w:t xml:space="preserve"> where data is available and </w:t>
      </w:r>
      <w:r w:rsidR="008A3A37" w:rsidRPr="00A238F2">
        <w:t xml:space="preserve">that are allowed on the carrier for which </w:t>
      </w:r>
      <w:r w:rsidRPr="00A238F2">
        <w:t>Tx carrier (re-)selection is triggered</w:t>
      </w:r>
      <w:r w:rsidR="008A3A37" w:rsidRPr="00A238F2">
        <w:t xml:space="preserve"> according to </w:t>
      </w:r>
      <w:r w:rsidR="006D2D97" w:rsidRPr="00A238F2">
        <w:t>clause</w:t>
      </w:r>
      <w:r w:rsidR="008A3A37" w:rsidRPr="00A238F2">
        <w:t xml:space="preserve"> 5.14.1.1</w:t>
      </w:r>
      <w:r w:rsidRPr="00A238F2">
        <w:t>:</w:t>
      </w:r>
    </w:p>
    <w:p w14:paraId="1C981113" w14:textId="77777777" w:rsidR="001930D5" w:rsidRPr="00A238F2" w:rsidRDefault="001930D5" w:rsidP="001930D5">
      <w:pPr>
        <w:pStyle w:val="B3"/>
        <w:rPr>
          <w:lang w:eastAsia="ko-KR"/>
        </w:rPr>
      </w:pPr>
      <w:r w:rsidRPr="00A238F2">
        <w:rPr>
          <w:lang w:eastAsia="ko-KR"/>
        </w:rPr>
        <w:t>-</w:t>
      </w:r>
      <w:r w:rsidRPr="00A238F2">
        <w:rPr>
          <w:lang w:eastAsia="ko-KR"/>
        </w:rPr>
        <w:tab/>
      </w:r>
      <w:r w:rsidRPr="00A238F2">
        <w:t xml:space="preserve">if </w:t>
      </w:r>
      <w:r w:rsidRPr="00A238F2">
        <w:rPr>
          <w:lang w:eastAsia="ko-KR"/>
        </w:rPr>
        <w:t xml:space="preserve">the </w:t>
      </w:r>
      <w:r w:rsidRPr="00A238F2">
        <w:t xml:space="preserve">CBR of the carrier is below </w:t>
      </w:r>
      <w:r w:rsidRPr="00A238F2">
        <w:rPr>
          <w:i/>
        </w:rPr>
        <w:t>threshCBR-FreqKeeping</w:t>
      </w:r>
      <w:r w:rsidRPr="00A238F2">
        <w:t xml:space="preserve"> associated with priority of </w:t>
      </w:r>
      <w:r w:rsidR="008A3A37" w:rsidRPr="00A238F2">
        <w:t xml:space="preserve">the </w:t>
      </w:r>
      <w:r w:rsidRPr="00A238F2">
        <w:t>sidelink logical channel:</w:t>
      </w:r>
    </w:p>
    <w:p w14:paraId="10D3BC01" w14:textId="77777777" w:rsidR="001930D5" w:rsidRPr="00A238F2" w:rsidRDefault="001930D5" w:rsidP="001930D5">
      <w:pPr>
        <w:pStyle w:val="B4"/>
        <w:rPr>
          <w:lang w:eastAsia="ko-KR"/>
        </w:rPr>
      </w:pPr>
      <w:r w:rsidRPr="00A238F2">
        <w:t>-</w:t>
      </w:r>
      <w:r w:rsidRPr="00A238F2">
        <w:tab/>
      </w:r>
      <w:r w:rsidRPr="00A238F2">
        <w:rPr>
          <w:lang w:eastAsia="ko-KR"/>
        </w:rPr>
        <w:t>select the carrier and the associated pool of resources.</w:t>
      </w:r>
    </w:p>
    <w:p w14:paraId="25E02B63" w14:textId="77777777" w:rsidR="001930D5" w:rsidRPr="00A238F2" w:rsidRDefault="001930D5" w:rsidP="001930D5">
      <w:pPr>
        <w:pStyle w:val="B3"/>
      </w:pPr>
      <w:r w:rsidRPr="00A238F2">
        <w:rPr>
          <w:lang w:eastAsia="ko-KR"/>
        </w:rPr>
        <w:t>-</w:t>
      </w:r>
      <w:r w:rsidRPr="00A238F2">
        <w:rPr>
          <w:lang w:eastAsia="ko-KR"/>
        </w:rPr>
        <w:tab/>
        <w:t>else:</w:t>
      </w:r>
    </w:p>
    <w:p w14:paraId="23ED3136" w14:textId="77777777" w:rsidR="001930D5" w:rsidRPr="00A238F2" w:rsidRDefault="001930D5" w:rsidP="001930D5">
      <w:pPr>
        <w:pStyle w:val="B4"/>
      </w:pPr>
      <w:r w:rsidRPr="00A238F2">
        <w:t>-</w:t>
      </w:r>
      <w:r w:rsidRPr="00A238F2">
        <w:tab/>
        <w:t>for each carrier configured by upper layers</w:t>
      </w:r>
      <w:r w:rsidR="008A3A37" w:rsidRPr="00A238F2">
        <w:t xml:space="preserve"> on which the sidelink logical channel is allowed</w:t>
      </w:r>
      <w:r w:rsidRPr="00A238F2">
        <w:t xml:space="preserve">, if </w:t>
      </w:r>
      <w:r w:rsidRPr="00A238F2">
        <w:rPr>
          <w:lang w:eastAsia="ko-KR"/>
        </w:rPr>
        <w:t xml:space="preserve">the </w:t>
      </w:r>
      <w:r w:rsidRPr="00A238F2">
        <w:t xml:space="preserve">CBR of the carrier is below </w:t>
      </w:r>
      <w:r w:rsidRPr="00A238F2">
        <w:rPr>
          <w:i/>
        </w:rPr>
        <w:t xml:space="preserve">threshCBR-FreqReselection </w:t>
      </w:r>
      <w:r w:rsidRPr="00A238F2">
        <w:t>associated with the priority of the sidelink logical channel;</w:t>
      </w:r>
    </w:p>
    <w:p w14:paraId="5D859997" w14:textId="77777777" w:rsidR="001930D5" w:rsidRPr="00A238F2" w:rsidRDefault="001930D5" w:rsidP="001930D5">
      <w:pPr>
        <w:pStyle w:val="B5"/>
      </w:pPr>
      <w:r w:rsidRPr="00A238F2">
        <w:t>-</w:t>
      </w:r>
      <w:r w:rsidRPr="00A238F2">
        <w:tab/>
      </w:r>
      <w:r w:rsidRPr="00A238F2">
        <w:rPr>
          <w:lang w:eastAsia="ko-KR"/>
        </w:rPr>
        <w:t>consider the carrier as a candidate carrier for TX carrier (re-)selection.</w:t>
      </w:r>
    </w:p>
    <w:p w14:paraId="69621FCD" w14:textId="77777777" w:rsidR="001930D5" w:rsidRPr="00A238F2" w:rsidRDefault="001930D5" w:rsidP="001930D5">
      <w:pPr>
        <w:rPr>
          <w:lang w:eastAsia="ko-KR"/>
        </w:rPr>
      </w:pPr>
      <w:r w:rsidRPr="00A238F2">
        <w:rPr>
          <w:lang w:eastAsia="ko-KR"/>
        </w:rPr>
        <w:t>The MAC entity shall:</w:t>
      </w:r>
    </w:p>
    <w:p w14:paraId="746AF587" w14:textId="77777777" w:rsidR="001930D5" w:rsidRPr="00A238F2" w:rsidRDefault="001930D5" w:rsidP="001930D5">
      <w:pPr>
        <w:pStyle w:val="B1"/>
        <w:rPr>
          <w:lang w:eastAsia="ko-KR"/>
        </w:rPr>
      </w:pPr>
      <w:r w:rsidRPr="00A238F2">
        <w:rPr>
          <w:lang w:eastAsia="ko-KR"/>
        </w:rPr>
        <w:t>-</w:t>
      </w:r>
      <w:r w:rsidRPr="00A238F2">
        <w:rPr>
          <w:lang w:eastAsia="ko-KR"/>
        </w:rPr>
        <w:tab/>
        <w:t>if one or more carriers are considered as the candidate carriers for TX carrier (re-)selection</w:t>
      </w:r>
      <w:r w:rsidRPr="00A238F2">
        <w:t>:</w:t>
      </w:r>
    </w:p>
    <w:p w14:paraId="465A3820" w14:textId="77777777" w:rsidR="008A3A37" w:rsidRPr="00A238F2" w:rsidRDefault="001930D5" w:rsidP="001930D5">
      <w:pPr>
        <w:pStyle w:val="B2"/>
        <w:rPr>
          <w:lang w:eastAsia="ko-KR"/>
        </w:rPr>
      </w:pPr>
      <w:r w:rsidRPr="00A238F2">
        <w:rPr>
          <w:lang w:eastAsia="ko-KR"/>
        </w:rPr>
        <w:t>-</w:t>
      </w:r>
      <w:r w:rsidRPr="00A238F2">
        <w:rPr>
          <w:lang w:eastAsia="ko-KR"/>
        </w:rPr>
        <w:tab/>
        <w:t>for each sidelink logical channel allowed on the carrier where data is available</w:t>
      </w:r>
      <w:r w:rsidRPr="00A238F2">
        <w:t xml:space="preserve"> and Tx carrier (re-)selection is triggered</w:t>
      </w:r>
      <w:r w:rsidR="008A3A37" w:rsidRPr="00A238F2">
        <w:t>:</w:t>
      </w:r>
    </w:p>
    <w:p w14:paraId="0E27F5AD" w14:textId="77777777" w:rsidR="001930D5" w:rsidRPr="00A238F2" w:rsidRDefault="008A3A37" w:rsidP="00EB63D2">
      <w:pPr>
        <w:pStyle w:val="B3"/>
        <w:rPr>
          <w:lang w:eastAsia="ko-KR"/>
        </w:rPr>
      </w:pPr>
      <w:r w:rsidRPr="00A238F2">
        <w:rPr>
          <w:lang w:eastAsia="ko-KR"/>
        </w:rPr>
        <w:t>-</w:t>
      </w:r>
      <w:r w:rsidRPr="00A238F2">
        <w:rPr>
          <w:lang w:eastAsia="ko-KR"/>
        </w:rPr>
        <w:tab/>
      </w:r>
      <w:r w:rsidR="001930D5" w:rsidRPr="00A238F2">
        <w:rPr>
          <w:lang w:eastAsia="ko-KR"/>
        </w:rPr>
        <w:t>select one or more carrier(s) and associated pool(s) of resources among the candidate carriers with increasing order of CBR from the lowest CBR</w:t>
      </w:r>
      <w:r w:rsidRPr="00A238F2">
        <w:rPr>
          <w:lang w:eastAsia="ko-KR"/>
        </w:rPr>
        <w:t>.</w:t>
      </w:r>
    </w:p>
    <w:p w14:paraId="2E089D5B" w14:textId="77777777" w:rsidR="001930D5" w:rsidRPr="00A238F2" w:rsidRDefault="001930D5" w:rsidP="001930D5">
      <w:pPr>
        <w:pStyle w:val="NO"/>
        <w:rPr>
          <w:lang w:eastAsia="ko-KR"/>
        </w:rPr>
      </w:pPr>
      <w:r w:rsidRPr="00A238F2">
        <w:rPr>
          <w:lang w:eastAsia="ko-KR"/>
        </w:rPr>
        <w:t>NOTE</w:t>
      </w:r>
      <w:r w:rsidR="00682184" w:rsidRPr="00A238F2">
        <w:rPr>
          <w:lang w:eastAsia="ko-KR"/>
        </w:rPr>
        <w:t xml:space="preserve"> 1</w:t>
      </w:r>
      <w:r w:rsidRPr="00A238F2">
        <w:rPr>
          <w:lang w:eastAsia="ko-KR"/>
        </w:rPr>
        <w:t>:</w:t>
      </w:r>
      <w:r w:rsidRPr="00A238F2">
        <w:rPr>
          <w:lang w:eastAsia="ko-KR"/>
        </w:rPr>
        <w:tab/>
        <w:t>It is left to UE implementation how many carriers to select based on UE capability.</w:t>
      </w:r>
    </w:p>
    <w:p w14:paraId="1B8965AE" w14:textId="77777777" w:rsidR="001930D5" w:rsidRPr="00A238F2" w:rsidRDefault="001930D5" w:rsidP="001930D5">
      <w:pPr>
        <w:pStyle w:val="NO"/>
      </w:pPr>
      <w:r w:rsidRPr="00A238F2">
        <w:rPr>
          <w:lang w:eastAsia="ko-KR"/>
        </w:rPr>
        <w:t>NOTE</w:t>
      </w:r>
      <w:r w:rsidR="00682184" w:rsidRPr="00A238F2">
        <w:rPr>
          <w:lang w:eastAsia="ko-KR"/>
        </w:rPr>
        <w:t xml:space="preserve"> 2</w:t>
      </w:r>
      <w:r w:rsidRPr="00A238F2">
        <w:rPr>
          <w:lang w:eastAsia="ko-KR"/>
        </w:rPr>
        <w:t>:</w:t>
      </w:r>
      <w:r w:rsidRPr="00A238F2">
        <w:rPr>
          <w:lang w:eastAsia="ko-KR"/>
        </w:rPr>
        <w:tab/>
        <w:t xml:space="preserve">It </w:t>
      </w:r>
      <w:r w:rsidRPr="00A238F2">
        <w:t xml:space="preserve">is left to UE implementation to determine the sidelink logical channels </w:t>
      </w:r>
      <w:r w:rsidR="008A3A37" w:rsidRPr="00A238F2">
        <w:t xml:space="preserve">among the sidelink logical channels where data is available and that are allowed on the carrier </w:t>
      </w:r>
      <w:r w:rsidRPr="00A238F2">
        <w:t>for which Tx carrier (re-)</w:t>
      </w:r>
      <w:r w:rsidR="00A32A18" w:rsidRPr="00A238F2">
        <w:t xml:space="preserve"> </w:t>
      </w:r>
      <w:r w:rsidRPr="00A238F2">
        <w:t>selection is triggered.</w:t>
      </w:r>
    </w:p>
    <w:p w14:paraId="010E91D7" w14:textId="77777777" w:rsidR="00962598" w:rsidRPr="00A238F2" w:rsidRDefault="00962598" w:rsidP="00962598">
      <w:pPr>
        <w:pStyle w:val="NO"/>
      </w:pPr>
      <w:r w:rsidRPr="00A238F2">
        <w:rPr>
          <w:lang w:eastAsia="ko-KR"/>
        </w:rPr>
        <w:t>NOTE</w:t>
      </w:r>
      <w:r w:rsidRPr="00A238F2">
        <w:t xml:space="preserve"> 3</w:t>
      </w:r>
      <w:r w:rsidRPr="00A238F2">
        <w:rPr>
          <w:lang w:eastAsia="ko-KR"/>
        </w:rPr>
        <w:t>:</w:t>
      </w:r>
      <w:r w:rsidRPr="00A238F2">
        <w:rPr>
          <w:lang w:eastAsia="ko-KR"/>
        </w:rPr>
        <w:tab/>
      </w:r>
      <w:r w:rsidRPr="00A238F2">
        <w:t xml:space="preserve">If the MAC entity is configured by the upper layer to receive a sidelink grant dynamically on the PDCCH, it is left to UE implementation to determine which carriers configured by upper layer in </w:t>
      </w:r>
      <w:r w:rsidRPr="00A238F2">
        <w:rPr>
          <w:i/>
        </w:rPr>
        <w:t>sl-V2X-ConfigDedicated</w:t>
      </w:r>
      <w:r w:rsidR="00AA6A69" w:rsidRPr="00A238F2">
        <w:rPr>
          <w:rFonts w:eastAsia="MS Mincho"/>
          <w:noProof/>
        </w:rPr>
        <w:t xml:space="preserve">, as specified in </w:t>
      </w:r>
      <w:r w:rsidR="00EB63D2" w:rsidRPr="00A238F2">
        <w:rPr>
          <w:rFonts w:eastAsia="MS Mincho"/>
          <w:noProof/>
        </w:rPr>
        <w:t>TS 36.331 </w:t>
      </w:r>
      <w:r w:rsidR="00EB63D2" w:rsidRPr="00A238F2">
        <w:t>[</w:t>
      </w:r>
      <w:r w:rsidRPr="00A238F2">
        <w:t>8] are considered as selected carriers</w:t>
      </w:r>
      <w:r w:rsidR="00E22FA8" w:rsidRPr="00A238F2">
        <w:t xml:space="preserve"> for the sidelink synchronization procedures in </w:t>
      </w:r>
      <w:r w:rsidR="006D2D97" w:rsidRPr="00A238F2">
        <w:t>clause</w:t>
      </w:r>
      <w:r w:rsidR="00E22FA8" w:rsidRPr="00A238F2">
        <w:t xml:space="preserve">s 5.10.7, 5.10.8 and 5.10.8a of </w:t>
      </w:r>
      <w:r w:rsidR="00EB63D2" w:rsidRPr="00A238F2">
        <w:t>TS 36.331 [</w:t>
      </w:r>
      <w:r w:rsidR="00E22FA8" w:rsidRPr="00A238F2">
        <w:t>8]</w:t>
      </w:r>
      <w:r w:rsidRPr="00A238F2">
        <w:t>.</w:t>
      </w:r>
    </w:p>
    <w:p w14:paraId="26FD9F7A" w14:textId="77777777" w:rsidR="00073E27" w:rsidRPr="00A238F2" w:rsidRDefault="00912316" w:rsidP="00707196">
      <w:pPr>
        <w:pStyle w:val="Heading3"/>
      </w:pPr>
      <w:bookmarkStart w:id="477" w:name="_Toc29242998"/>
      <w:bookmarkStart w:id="478" w:name="_Toc37256259"/>
      <w:bookmarkStart w:id="479" w:name="_Toc37256413"/>
      <w:bookmarkStart w:id="480" w:name="_Toc46500352"/>
      <w:bookmarkStart w:id="481" w:name="_Toc52536261"/>
      <w:bookmarkStart w:id="482" w:name="_Toc219412792"/>
      <w:r w:rsidRPr="00A238F2">
        <w:t>5.14</w:t>
      </w:r>
      <w:r w:rsidR="00073E27" w:rsidRPr="00A238F2">
        <w:t>.2</w:t>
      </w:r>
      <w:r w:rsidR="00073E27" w:rsidRPr="00A238F2">
        <w:tab/>
        <w:t>SL-SCH Data reception</w:t>
      </w:r>
      <w:bookmarkEnd w:id="477"/>
      <w:bookmarkEnd w:id="478"/>
      <w:bookmarkEnd w:id="479"/>
      <w:bookmarkEnd w:id="480"/>
      <w:bookmarkEnd w:id="481"/>
      <w:bookmarkEnd w:id="482"/>
    </w:p>
    <w:p w14:paraId="6ADBD1E7" w14:textId="77777777" w:rsidR="00073E27" w:rsidRPr="00A238F2" w:rsidRDefault="00912316" w:rsidP="00707196">
      <w:pPr>
        <w:pStyle w:val="Heading4"/>
      </w:pPr>
      <w:bookmarkStart w:id="483" w:name="_Toc29242999"/>
      <w:bookmarkStart w:id="484" w:name="_Toc37256260"/>
      <w:bookmarkStart w:id="485" w:name="_Toc37256414"/>
      <w:bookmarkStart w:id="486" w:name="_Toc46500353"/>
      <w:bookmarkStart w:id="487" w:name="_Toc52536262"/>
      <w:bookmarkStart w:id="488" w:name="_Toc219412793"/>
      <w:r w:rsidRPr="00A238F2">
        <w:t>5.14</w:t>
      </w:r>
      <w:r w:rsidR="00073E27" w:rsidRPr="00A238F2">
        <w:t>.2.1</w:t>
      </w:r>
      <w:r w:rsidR="00073E27" w:rsidRPr="00A238F2">
        <w:tab/>
        <w:t>SCI reception</w:t>
      </w:r>
      <w:bookmarkEnd w:id="483"/>
      <w:bookmarkEnd w:id="484"/>
      <w:bookmarkEnd w:id="485"/>
      <w:bookmarkEnd w:id="486"/>
      <w:bookmarkEnd w:id="487"/>
      <w:bookmarkEnd w:id="488"/>
    </w:p>
    <w:p w14:paraId="0E10744F" w14:textId="77777777" w:rsidR="00073E27" w:rsidRPr="00A238F2" w:rsidRDefault="00073E27" w:rsidP="00707196">
      <w:r w:rsidRPr="00A238F2">
        <w:t>SCI transmitted on the PSCCH indicate if there is a transmission on SL-SCH and provide the relevant HARQ information.</w:t>
      </w:r>
    </w:p>
    <w:p w14:paraId="284AAD6D" w14:textId="77777777" w:rsidR="00073E27" w:rsidRPr="00A238F2" w:rsidRDefault="00073E27" w:rsidP="00707196">
      <w:r w:rsidRPr="00A238F2">
        <w:t>The MAC entity shall:</w:t>
      </w:r>
    </w:p>
    <w:p w14:paraId="53EC0750" w14:textId="77777777" w:rsidR="00073E27" w:rsidRPr="00A238F2" w:rsidRDefault="00073E27" w:rsidP="00F738E3">
      <w:pPr>
        <w:pStyle w:val="B1"/>
      </w:pPr>
      <w:r w:rsidRPr="00A238F2">
        <w:t>-</w:t>
      </w:r>
      <w:r w:rsidRPr="00A238F2">
        <w:tab/>
        <w:t>for each subframe during which the MAC entity monitors PSCCH:</w:t>
      </w:r>
    </w:p>
    <w:p w14:paraId="20E1644D" w14:textId="77777777" w:rsidR="00073E27" w:rsidRPr="00A238F2" w:rsidRDefault="00073E27" w:rsidP="00E31F67">
      <w:pPr>
        <w:pStyle w:val="B2"/>
      </w:pPr>
      <w:r w:rsidRPr="00A238F2">
        <w:t>-</w:t>
      </w:r>
      <w:r w:rsidRPr="00A238F2">
        <w:tab/>
        <w:t>if SCI for this subframe has been received on the PSCCH</w:t>
      </w:r>
      <w:r w:rsidR="00B3680C" w:rsidRPr="00A238F2">
        <w:t xml:space="preserve"> for sidelink communication</w:t>
      </w:r>
      <w:r w:rsidRPr="00A238F2">
        <w:t xml:space="preserve"> with a Group Destination ID of interest to this MAC entity:</w:t>
      </w:r>
    </w:p>
    <w:p w14:paraId="01D1A875" w14:textId="77777777" w:rsidR="00073E27" w:rsidRPr="00A238F2" w:rsidRDefault="00073E27" w:rsidP="00E31F67">
      <w:pPr>
        <w:pStyle w:val="B3"/>
      </w:pPr>
      <w:r w:rsidRPr="00A238F2">
        <w:t>-</w:t>
      </w:r>
      <w:r w:rsidRPr="00A238F2">
        <w:tab/>
        <w:t xml:space="preserve">determine the set of subframes in which reception of the first transport blocks occur according to </w:t>
      </w:r>
      <w:r w:rsidR="006D2D97" w:rsidRPr="00A238F2">
        <w:t>clause</w:t>
      </w:r>
      <w:r w:rsidRPr="00A238F2">
        <w:t xml:space="preserve"> 14.2.2 of </w:t>
      </w:r>
      <w:r w:rsidR="00EB63D2" w:rsidRPr="00A238F2">
        <w:t>TS 36.213 [</w:t>
      </w:r>
      <w:r w:rsidRPr="00A238F2">
        <w:t>2] using the rece</w:t>
      </w:r>
      <w:r w:rsidR="00F738E3" w:rsidRPr="00A238F2">
        <w:t>i</w:t>
      </w:r>
      <w:r w:rsidRPr="00A238F2">
        <w:t>ved SCI;</w:t>
      </w:r>
    </w:p>
    <w:p w14:paraId="633832BF" w14:textId="77777777" w:rsidR="00B3680C" w:rsidRPr="00A238F2" w:rsidRDefault="00073E27" w:rsidP="00B3680C">
      <w:pPr>
        <w:pStyle w:val="B3"/>
      </w:pPr>
      <w:r w:rsidRPr="00A238F2">
        <w:t>-</w:t>
      </w:r>
      <w:r w:rsidRPr="00A238F2">
        <w:tab/>
        <w:t>store the SCI and associated HARQ information as SCI valid for the subframes corresponding to first transmission of each transport block;</w:t>
      </w:r>
    </w:p>
    <w:p w14:paraId="7DFFA399" w14:textId="77777777" w:rsidR="00B3680C" w:rsidRPr="00A238F2" w:rsidRDefault="00B3680C" w:rsidP="00B3680C">
      <w:pPr>
        <w:pStyle w:val="B2"/>
      </w:pPr>
      <w:r w:rsidRPr="00A238F2">
        <w:t>-</w:t>
      </w:r>
      <w:r w:rsidRPr="00A238F2">
        <w:tab/>
        <w:t>else if SCI for this subframe has been received on the PSCCH for V2X sidelink communication:</w:t>
      </w:r>
    </w:p>
    <w:p w14:paraId="53343019" w14:textId="77777777" w:rsidR="00B3680C" w:rsidRPr="00A238F2" w:rsidRDefault="00B3680C" w:rsidP="00B3680C">
      <w:pPr>
        <w:pStyle w:val="B3"/>
      </w:pPr>
      <w:r w:rsidRPr="00A238F2">
        <w:t>-</w:t>
      </w:r>
      <w:r w:rsidRPr="00A238F2">
        <w:tab/>
        <w:t xml:space="preserve">determine the set of subframes in which reception of the transport block occur according to </w:t>
      </w:r>
      <w:r w:rsidR="006D2D97" w:rsidRPr="00A238F2">
        <w:t>clause</w:t>
      </w:r>
      <w:r w:rsidRPr="00A238F2">
        <w:t xml:space="preserve"> 14.1.2 of </w:t>
      </w:r>
      <w:r w:rsidR="00EB63D2" w:rsidRPr="00A238F2">
        <w:t>TS 36.213 [</w:t>
      </w:r>
      <w:r w:rsidRPr="00A238F2">
        <w:t>2] using the received SCI;</w:t>
      </w:r>
    </w:p>
    <w:p w14:paraId="14261151" w14:textId="77777777" w:rsidR="00073E27" w:rsidRPr="00A238F2" w:rsidRDefault="00B3680C" w:rsidP="00B3680C">
      <w:pPr>
        <w:pStyle w:val="B3"/>
      </w:pPr>
      <w:r w:rsidRPr="00A238F2">
        <w:t>-</w:t>
      </w:r>
      <w:r w:rsidRPr="00A238F2">
        <w:tab/>
        <w:t>store the SCI and associated HARQ information as SCI valid for the subframes corresponding to transmission(s) of the transport block;</w:t>
      </w:r>
    </w:p>
    <w:p w14:paraId="137308ED" w14:textId="77777777" w:rsidR="00073E27" w:rsidRPr="00A238F2" w:rsidRDefault="00073E27" w:rsidP="00E31F67">
      <w:pPr>
        <w:pStyle w:val="B1"/>
      </w:pPr>
      <w:r w:rsidRPr="00A238F2">
        <w:t>-</w:t>
      </w:r>
      <w:r w:rsidRPr="00A238F2">
        <w:tab/>
        <w:t>for each subframe for which the MAC entity has a valid SCI:</w:t>
      </w:r>
    </w:p>
    <w:p w14:paraId="3F2A1DED" w14:textId="77777777" w:rsidR="00073E27" w:rsidRPr="00A238F2" w:rsidRDefault="00073E27" w:rsidP="00E31F67">
      <w:pPr>
        <w:pStyle w:val="B2"/>
      </w:pPr>
      <w:r w:rsidRPr="00A238F2">
        <w:t>-</w:t>
      </w:r>
      <w:r w:rsidRPr="00A238F2">
        <w:tab/>
        <w:t>deliver the SCI and the associated HARQ information to the Sidelink HARQ Entity.</w:t>
      </w:r>
    </w:p>
    <w:p w14:paraId="4DCADEEB" w14:textId="77777777" w:rsidR="00073E27" w:rsidRPr="00A238F2" w:rsidRDefault="00912316" w:rsidP="00707196">
      <w:pPr>
        <w:pStyle w:val="Heading4"/>
      </w:pPr>
      <w:bookmarkStart w:id="489" w:name="_Toc29243000"/>
      <w:bookmarkStart w:id="490" w:name="_Toc37256261"/>
      <w:bookmarkStart w:id="491" w:name="_Toc37256415"/>
      <w:bookmarkStart w:id="492" w:name="_Toc46500354"/>
      <w:bookmarkStart w:id="493" w:name="_Toc52536263"/>
      <w:bookmarkStart w:id="494" w:name="_Toc219412794"/>
      <w:r w:rsidRPr="00A238F2">
        <w:t>5.14</w:t>
      </w:r>
      <w:r w:rsidR="00073E27" w:rsidRPr="00A238F2">
        <w:t>.2.2</w:t>
      </w:r>
      <w:r w:rsidR="00073E27" w:rsidRPr="00A238F2">
        <w:tab/>
        <w:t>Sidelink HARQ operation</w:t>
      </w:r>
      <w:bookmarkEnd w:id="489"/>
      <w:bookmarkEnd w:id="490"/>
      <w:bookmarkEnd w:id="491"/>
      <w:bookmarkEnd w:id="492"/>
      <w:bookmarkEnd w:id="493"/>
      <w:bookmarkEnd w:id="494"/>
    </w:p>
    <w:p w14:paraId="7AD6C4B2" w14:textId="77777777" w:rsidR="00073E27" w:rsidRPr="00A238F2" w:rsidRDefault="00912316" w:rsidP="00707196">
      <w:pPr>
        <w:pStyle w:val="Heading5"/>
      </w:pPr>
      <w:bookmarkStart w:id="495" w:name="_Toc29243001"/>
      <w:bookmarkStart w:id="496" w:name="_Toc37256262"/>
      <w:bookmarkStart w:id="497" w:name="_Toc37256416"/>
      <w:bookmarkStart w:id="498" w:name="_Toc46500355"/>
      <w:bookmarkStart w:id="499" w:name="_Toc52536264"/>
      <w:bookmarkStart w:id="500" w:name="_Toc219412795"/>
      <w:r w:rsidRPr="00A238F2">
        <w:t>5.14</w:t>
      </w:r>
      <w:r w:rsidR="00073E27" w:rsidRPr="00A238F2">
        <w:t>.2.2.1</w:t>
      </w:r>
      <w:r w:rsidR="00073E27" w:rsidRPr="00A238F2">
        <w:tab/>
        <w:t>Sidelink HARQ Entity</w:t>
      </w:r>
      <w:bookmarkEnd w:id="495"/>
      <w:bookmarkEnd w:id="496"/>
      <w:bookmarkEnd w:id="497"/>
      <w:bookmarkEnd w:id="498"/>
      <w:bookmarkEnd w:id="499"/>
      <w:bookmarkEnd w:id="500"/>
    </w:p>
    <w:p w14:paraId="1C44CD03" w14:textId="77777777" w:rsidR="00B3680C" w:rsidRPr="00A238F2" w:rsidRDefault="00751350" w:rsidP="00B3680C">
      <w:r w:rsidRPr="00A238F2">
        <w:t>For each carrier, t</w:t>
      </w:r>
      <w:r w:rsidR="00073E27" w:rsidRPr="00A238F2">
        <w:t>here is one Sidelink HARQ Entity at the MAC entity for reception of the SL-SCH</w:t>
      </w:r>
      <w:r w:rsidRPr="00A238F2">
        <w:t>,</w:t>
      </w:r>
      <w:r w:rsidR="00073E27" w:rsidRPr="00A238F2">
        <w:t xml:space="preserve"> which maintains a number of parallel Sidelink processes.</w:t>
      </w:r>
    </w:p>
    <w:p w14:paraId="1679B8BF" w14:textId="77777777" w:rsidR="00073E27" w:rsidRPr="00A238F2" w:rsidRDefault="00073E27" w:rsidP="00707196">
      <w:r w:rsidRPr="00A238F2">
        <w:t>Each Sidelink process is associated with SCI in which the MAC entity is interested</w:t>
      </w:r>
      <w:r w:rsidR="00B3680C" w:rsidRPr="00A238F2">
        <w:t>. If SCI includes the Group Destination ID, this interest is</w:t>
      </w:r>
      <w:r w:rsidRPr="00A238F2">
        <w:t xml:space="preserve"> as determined by the Group Destination ID of the SCI. The Sidelink HARQ Entity directs HARQ information and associated TBs received on the SL-SCH to the corresponding Sidelink processes.</w:t>
      </w:r>
    </w:p>
    <w:p w14:paraId="56B123E5" w14:textId="77777777" w:rsidR="00073E27" w:rsidRPr="00A238F2" w:rsidRDefault="00073E27" w:rsidP="00707196">
      <w:r w:rsidRPr="00A238F2">
        <w:t>The number of Receiving Sidelink processes associated with the Sidelink HARQ Entity is defined in</w:t>
      </w:r>
      <w:r w:rsidR="00AA6A69" w:rsidRPr="00A238F2">
        <w:t xml:space="preserve"> </w:t>
      </w:r>
      <w:r w:rsidR="00EB63D2" w:rsidRPr="00A238F2">
        <w:t>TS 36.331 [</w:t>
      </w:r>
      <w:r w:rsidRPr="00A238F2">
        <w:t>8].</w:t>
      </w:r>
    </w:p>
    <w:p w14:paraId="64BADDFB" w14:textId="77777777" w:rsidR="00073E27" w:rsidRPr="00A238F2" w:rsidRDefault="00073E27" w:rsidP="00707196"/>
    <w:p w14:paraId="6FE2E58F" w14:textId="77777777" w:rsidR="00073E27" w:rsidRPr="00A238F2" w:rsidRDefault="00073E27" w:rsidP="00707196">
      <w:r w:rsidRPr="00A238F2">
        <w:t>For each subframe of the SL-SCH, the Sidelink HARQ Entity shall:</w:t>
      </w:r>
    </w:p>
    <w:p w14:paraId="6E8D970F" w14:textId="77777777" w:rsidR="00073E27" w:rsidRPr="00A238F2" w:rsidRDefault="00073E27" w:rsidP="00707196">
      <w:pPr>
        <w:pStyle w:val="B1"/>
      </w:pPr>
      <w:r w:rsidRPr="00A238F2">
        <w:t>-</w:t>
      </w:r>
      <w:r w:rsidRPr="00A238F2">
        <w:tab/>
        <w:t>for each SCI valid in this subframe:</w:t>
      </w:r>
    </w:p>
    <w:p w14:paraId="48E8FAE2" w14:textId="77777777" w:rsidR="00073E27" w:rsidRPr="00A238F2" w:rsidRDefault="00073E27" w:rsidP="00707196">
      <w:pPr>
        <w:pStyle w:val="B2"/>
      </w:pPr>
      <w:r w:rsidRPr="00A238F2">
        <w:t>-</w:t>
      </w:r>
      <w:r w:rsidRPr="00A238F2">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A238F2" w:rsidRDefault="00073E27" w:rsidP="00707196">
      <w:pPr>
        <w:pStyle w:val="B1"/>
      </w:pPr>
      <w:r w:rsidRPr="00A238F2">
        <w:t>-</w:t>
      </w:r>
      <w:r w:rsidRPr="00A238F2">
        <w:tab/>
        <w:t>for each Sidelink process:</w:t>
      </w:r>
    </w:p>
    <w:p w14:paraId="2E84433A" w14:textId="77777777" w:rsidR="00073E27" w:rsidRPr="00A238F2" w:rsidRDefault="00073E27" w:rsidP="00707196">
      <w:pPr>
        <w:pStyle w:val="B3"/>
      </w:pPr>
      <w:r w:rsidRPr="00A238F2">
        <w:t>-</w:t>
      </w:r>
      <w:r w:rsidRPr="00A238F2">
        <w:tab/>
        <w:t>if this subframe corresponds to retransmission opportunity for the Sidelink process according to its associated SCI:</w:t>
      </w:r>
    </w:p>
    <w:p w14:paraId="2313CCC8" w14:textId="77777777" w:rsidR="00073E27" w:rsidRPr="00A238F2" w:rsidRDefault="00073E27" w:rsidP="00707196">
      <w:pPr>
        <w:pStyle w:val="B4"/>
      </w:pPr>
      <w:r w:rsidRPr="00A238F2">
        <w:t>-</w:t>
      </w:r>
      <w:r w:rsidRPr="00A238F2">
        <w:tab/>
        <w:t>allocate the TB received from the physical layer and the associated HARQ information to the Sidelink process and consider this transmission to be a retransmission.</w:t>
      </w:r>
    </w:p>
    <w:p w14:paraId="49A3DDC9" w14:textId="77777777" w:rsidR="00073E27" w:rsidRPr="00A238F2" w:rsidRDefault="00073E27" w:rsidP="00707196">
      <w:pPr>
        <w:pStyle w:val="Heading5"/>
      </w:pPr>
      <w:bookmarkStart w:id="501" w:name="_Toc29243002"/>
      <w:bookmarkStart w:id="502" w:name="_Toc37256263"/>
      <w:bookmarkStart w:id="503" w:name="_Toc37256417"/>
      <w:bookmarkStart w:id="504" w:name="_Toc46500356"/>
      <w:bookmarkStart w:id="505" w:name="_Toc52536265"/>
      <w:bookmarkStart w:id="506" w:name="_Toc219412796"/>
      <w:r w:rsidRPr="00A238F2">
        <w:t>5.</w:t>
      </w:r>
      <w:r w:rsidR="00912316" w:rsidRPr="00A238F2">
        <w:t>14</w:t>
      </w:r>
      <w:r w:rsidRPr="00A238F2">
        <w:t>.2.2.2</w:t>
      </w:r>
      <w:r w:rsidRPr="00A238F2">
        <w:tab/>
        <w:t>Sidelink process</w:t>
      </w:r>
      <w:bookmarkEnd w:id="501"/>
      <w:bookmarkEnd w:id="502"/>
      <w:bookmarkEnd w:id="503"/>
      <w:bookmarkEnd w:id="504"/>
      <w:bookmarkEnd w:id="505"/>
      <w:bookmarkEnd w:id="506"/>
    </w:p>
    <w:p w14:paraId="2E804CA6" w14:textId="77777777" w:rsidR="00073E27" w:rsidRPr="00A238F2" w:rsidRDefault="00073E27" w:rsidP="00707196">
      <w:r w:rsidRPr="00A238F2">
        <w:t>For each subframe where a transmission takes place for the Sidelink process, one TB and the associated HARQ information is received from the Sidelink HARQ Entity.</w:t>
      </w:r>
    </w:p>
    <w:p w14:paraId="0B0953F9" w14:textId="77777777" w:rsidR="00073E27" w:rsidRPr="00A238F2" w:rsidRDefault="00073E27" w:rsidP="00707196">
      <w:r w:rsidRPr="00A238F2">
        <w:t>The sequence of redundancy versions is 0, 2, 3, 1. The variable CURRENT_IRV is an index into the sequence of redundancy versions. This variable is updated modulo 4.</w:t>
      </w:r>
    </w:p>
    <w:p w14:paraId="7FE73EDC" w14:textId="77777777" w:rsidR="00073E27" w:rsidRPr="00A238F2" w:rsidRDefault="00073E27" w:rsidP="00707196">
      <w:r w:rsidRPr="00A238F2">
        <w:t>For each received TB and associated HARQ information, the Sidelink process shall:</w:t>
      </w:r>
    </w:p>
    <w:p w14:paraId="65638218" w14:textId="77777777" w:rsidR="00073E27" w:rsidRPr="00A238F2" w:rsidRDefault="00073E27" w:rsidP="00707196">
      <w:pPr>
        <w:pStyle w:val="B1"/>
      </w:pPr>
      <w:r w:rsidRPr="00A238F2">
        <w:t>-</w:t>
      </w:r>
      <w:r w:rsidRPr="00A238F2">
        <w:tab/>
        <w:t>if this is a new transmission:</w:t>
      </w:r>
    </w:p>
    <w:p w14:paraId="3582BC72" w14:textId="77777777" w:rsidR="00073E27" w:rsidRPr="00A238F2" w:rsidRDefault="00073E27" w:rsidP="00707196">
      <w:pPr>
        <w:pStyle w:val="B2"/>
      </w:pPr>
      <w:r w:rsidRPr="00A238F2">
        <w:t>-</w:t>
      </w:r>
      <w:r w:rsidRPr="00A238F2">
        <w:tab/>
        <w:t>set CURRENT_IRV to 0;</w:t>
      </w:r>
    </w:p>
    <w:p w14:paraId="73842033" w14:textId="77777777" w:rsidR="00073E27" w:rsidRPr="00A238F2" w:rsidRDefault="00073E27" w:rsidP="00707196">
      <w:pPr>
        <w:pStyle w:val="B2"/>
      </w:pPr>
      <w:r w:rsidRPr="00A238F2">
        <w:t>-</w:t>
      </w:r>
      <w:r w:rsidRPr="00A238F2">
        <w:tab/>
        <w:t>store the received data in the soft buffer and optionally attempt to decode the received data according to CURRENT_IRV.</w:t>
      </w:r>
    </w:p>
    <w:p w14:paraId="2ED44CF9" w14:textId="77777777" w:rsidR="00073E27" w:rsidRPr="00A238F2" w:rsidRDefault="00073E27" w:rsidP="00707196">
      <w:pPr>
        <w:pStyle w:val="B1"/>
      </w:pPr>
      <w:r w:rsidRPr="00A238F2">
        <w:t>-</w:t>
      </w:r>
      <w:r w:rsidRPr="00A238F2">
        <w:tab/>
        <w:t>else if this is a retransmission:</w:t>
      </w:r>
    </w:p>
    <w:p w14:paraId="2199BD75" w14:textId="77777777" w:rsidR="00073E27" w:rsidRPr="00A238F2" w:rsidRDefault="00073E27" w:rsidP="00707196">
      <w:pPr>
        <w:pStyle w:val="B2"/>
      </w:pPr>
      <w:r w:rsidRPr="00A238F2">
        <w:t>-</w:t>
      </w:r>
      <w:r w:rsidRPr="00A238F2">
        <w:tab/>
        <w:t>if the data for this TB has not yet been successfully decoded:</w:t>
      </w:r>
    </w:p>
    <w:p w14:paraId="2205F28B" w14:textId="77777777" w:rsidR="00073E27" w:rsidRPr="00A238F2" w:rsidRDefault="00073E27" w:rsidP="00707196">
      <w:pPr>
        <w:pStyle w:val="B3"/>
      </w:pPr>
      <w:r w:rsidRPr="00A238F2">
        <w:t>-</w:t>
      </w:r>
      <w:r w:rsidRPr="00A238F2">
        <w:tab/>
        <w:t>increment CURRENT_IRV by 1;</w:t>
      </w:r>
    </w:p>
    <w:p w14:paraId="59368B72" w14:textId="77777777" w:rsidR="00073E27" w:rsidRPr="00A238F2" w:rsidRDefault="00073E27" w:rsidP="00707196">
      <w:pPr>
        <w:pStyle w:val="B3"/>
      </w:pPr>
      <w:r w:rsidRPr="00A238F2">
        <w:t>-</w:t>
      </w:r>
      <w:r w:rsidRPr="00A238F2">
        <w:tab/>
        <w:t>combine the received data with the data currently in the soft buffer for this TB and optionally attempt to decode the combined data according to the CURRENT_IRV.</w:t>
      </w:r>
    </w:p>
    <w:p w14:paraId="1C908329" w14:textId="77777777" w:rsidR="00073E27" w:rsidRPr="00A238F2" w:rsidRDefault="00073E27" w:rsidP="00707196">
      <w:pPr>
        <w:pStyle w:val="B1"/>
      </w:pPr>
      <w:r w:rsidRPr="00A238F2">
        <w:t>-</w:t>
      </w:r>
      <w:r w:rsidRPr="00A238F2">
        <w:tab/>
        <w:t>if the data which the MAC entity attempted to decode was successfully decoded for this TB:</w:t>
      </w:r>
    </w:p>
    <w:p w14:paraId="6F048133" w14:textId="77777777" w:rsidR="00073E27" w:rsidRPr="00A238F2" w:rsidRDefault="00073E27" w:rsidP="00707196">
      <w:pPr>
        <w:pStyle w:val="B2"/>
      </w:pPr>
      <w:r w:rsidRPr="00A238F2">
        <w:t>-</w:t>
      </w:r>
      <w:r w:rsidRPr="00A238F2">
        <w:tab/>
        <w:t>if this is the first successful decoding of the data for this TB:</w:t>
      </w:r>
    </w:p>
    <w:p w14:paraId="1ADD8268" w14:textId="77777777" w:rsidR="00073E27" w:rsidRPr="00A238F2" w:rsidRDefault="00073E27" w:rsidP="00707196">
      <w:pPr>
        <w:pStyle w:val="B3"/>
      </w:pPr>
      <w:r w:rsidRPr="00A238F2">
        <w:t>-</w:t>
      </w:r>
      <w:r w:rsidRPr="00A238F2">
        <w:tab/>
        <w:t>if the DST field of the decoded MAC PDU subheader is equal to the 16 MSB of any of the Destination Layer-2 ID(s) of the UE</w:t>
      </w:r>
      <w:r w:rsidR="00BB4699" w:rsidRPr="00A238F2">
        <w:rPr>
          <w:rFonts w:eastAsia="SimSun"/>
        </w:rPr>
        <w:t xml:space="preserve"> for which the 8 LSB are equal to the Group Destination ID in the corresponding SCI</w:t>
      </w:r>
      <w:r w:rsidRPr="00A238F2">
        <w:t>:</w:t>
      </w:r>
    </w:p>
    <w:p w14:paraId="3EE09371" w14:textId="77777777" w:rsidR="00B3680C" w:rsidRPr="00A238F2" w:rsidRDefault="00073E27" w:rsidP="00B3680C">
      <w:pPr>
        <w:pStyle w:val="B4"/>
      </w:pPr>
      <w:r w:rsidRPr="00A238F2">
        <w:t>-</w:t>
      </w:r>
      <w:r w:rsidRPr="00A238F2">
        <w:tab/>
        <w:t>deliver the decoded MAC PDU to the disassembly and demultiplexing entity.</w:t>
      </w:r>
    </w:p>
    <w:p w14:paraId="488530B7" w14:textId="77777777" w:rsidR="00B3680C" w:rsidRPr="00A238F2" w:rsidRDefault="00B3680C" w:rsidP="00B3680C">
      <w:pPr>
        <w:pStyle w:val="B3"/>
      </w:pPr>
      <w:r w:rsidRPr="00A238F2">
        <w:t>-</w:t>
      </w:r>
      <w:r w:rsidRPr="00A238F2">
        <w:tab/>
        <w:t>else if the DST field of the decoded MAC PDU subheader is equal to any of the Destination Layer-2 ID(s) of the UE:</w:t>
      </w:r>
    </w:p>
    <w:p w14:paraId="38AAAE14" w14:textId="77777777" w:rsidR="00073E27" w:rsidRPr="00A238F2" w:rsidRDefault="00B3680C" w:rsidP="00B3680C">
      <w:pPr>
        <w:pStyle w:val="B4"/>
      </w:pPr>
      <w:r w:rsidRPr="00A238F2">
        <w:t>-</w:t>
      </w:r>
      <w:r w:rsidRPr="00A238F2">
        <w:tab/>
        <w:t>deliver the decoded MAC PDU to the disassembly and demultiplexing entity.</w:t>
      </w:r>
    </w:p>
    <w:p w14:paraId="06E507B1" w14:textId="77777777" w:rsidR="00073E27" w:rsidRPr="00A238F2" w:rsidRDefault="00912316" w:rsidP="00707196">
      <w:pPr>
        <w:pStyle w:val="Heading4"/>
      </w:pPr>
      <w:bookmarkStart w:id="507" w:name="_Toc29243003"/>
      <w:bookmarkStart w:id="508" w:name="_Toc37256264"/>
      <w:bookmarkStart w:id="509" w:name="_Toc37256418"/>
      <w:bookmarkStart w:id="510" w:name="_Toc46500357"/>
      <w:bookmarkStart w:id="511" w:name="_Toc52536266"/>
      <w:bookmarkStart w:id="512" w:name="_Toc219412797"/>
      <w:r w:rsidRPr="00A238F2">
        <w:t>5.14</w:t>
      </w:r>
      <w:r w:rsidR="00073E27" w:rsidRPr="00A238F2">
        <w:t>.2.3</w:t>
      </w:r>
      <w:r w:rsidR="00073E27" w:rsidRPr="00A238F2">
        <w:tab/>
        <w:t>Disassembly and demultiplexing</w:t>
      </w:r>
      <w:bookmarkEnd w:id="507"/>
      <w:bookmarkEnd w:id="508"/>
      <w:bookmarkEnd w:id="509"/>
      <w:bookmarkEnd w:id="510"/>
      <w:bookmarkEnd w:id="511"/>
      <w:bookmarkEnd w:id="512"/>
    </w:p>
    <w:p w14:paraId="1B64BD49" w14:textId="77777777" w:rsidR="00073E27" w:rsidRPr="00A238F2" w:rsidRDefault="00073E27" w:rsidP="00707196">
      <w:r w:rsidRPr="00A238F2">
        <w:t>The MAC entity shall disassemble and demultiplex a MAC P</w:t>
      </w:r>
      <w:r w:rsidR="00244766" w:rsidRPr="00A238F2">
        <w:t xml:space="preserve">DU as defined in </w:t>
      </w:r>
      <w:r w:rsidR="006D2D97" w:rsidRPr="00A238F2">
        <w:t>clause</w:t>
      </w:r>
      <w:r w:rsidR="00244766" w:rsidRPr="00A238F2">
        <w:t xml:space="preserve"> 6.1.6</w:t>
      </w:r>
      <w:r w:rsidRPr="00A238F2">
        <w:t>.</w:t>
      </w:r>
    </w:p>
    <w:p w14:paraId="02BE64E7" w14:textId="77777777" w:rsidR="00073E27" w:rsidRPr="00A238F2" w:rsidRDefault="00191EED" w:rsidP="00707196">
      <w:pPr>
        <w:pStyle w:val="Heading2"/>
      </w:pPr>
      <w:bookmarkStart w:id="513" w:name="_Toc29243004"/>
      <w:bookmarkStart w:id="514" w:name="_Toc37256265"/>
      <w:bookmarkStart w:id="515" w:name="_Toc37256419"/>
      <w:bookmarkStart w:id="516" w:name="_Toc46500358"/>
      <w:bookmarkStart w:id="517" w:name="_Toc52536267"/>
      <w:bookmarkStart w:id="518" w:name="_Toc219412798"/>
      <w:r w:rsidRPr="00A238F2">
        <w:t>5.15</w:t>
      </w:r>
      <w:r w:rsidR="00073E27" w:rsidRPr="00A238F2">
        <w:tab/>
        <w:t>SL-DCH data transfer</w:t>
      </w:r>
      <w:bookmarkEnd w:id="513"/>
      <w:bookmarkEnd w:id="514"/>
      <w:bookmarkEnd w:id="515"/>
      <w:bookmarkEnd w:id="516"/>
      <w:bookmarkEnd w:id="517"/>
      <w:bookmarkEnd w:id="518"/>
    </w:p>
    <w:p w14:paraId="5D319B0D" w14:textId="77777777" w:rsidR="00073E27" w:rsidRPr="00A238F2" w:rsidRDefault="00191EED" w:rsidP="00707196">
      <w:pPr>
        <w:pStyle w:val="Heading3"/>
      </w:pPr>
      <w:bookmarkStart w:id="519" w:name="_Toc29243005"/>
      <w:bookmarkStart w:id="520" w:name="_Toc37256266"/>
      <w:bookmarkStart w:id="521" w:name="_Toc37256420"/>
      <w:bookmarkStart w:id="522" w:name="_Toc46500359"/>
      <w:bookmarkStart w:id="523" w:name="_Toc52536268"/>
      <w:bookmarkStart w:id="524" w:name="_Toc219412799"/>
      <w:r w:rsidRPr="00A238F2">
        <w:t>5.15</w:t>
      </w:r>
      <w:r w:rsidR="00073E27" w:rsidRPr="00A238F2">
        <w:t>.1</w:t>
      </w:r>
      <w:r w:rsidR="00073E27" w:rsidRPr="00A238F2">
        <w:tab/>
        <w:t>SL-DCH data transmission</w:t>
      </w:r>
      <w:bookmarkEnd w:id="519"/>
      <w:bookmarkEnd w:id="520"/>
      <w:bookmarkEnd w:id="521"/>
      <w:bookmarkEnd w:id="522"/>
      <w:bookmarkEnd w:id="523"/>
      <w:bookmarkEnd w:id="524"/>
    </w:p>
    <w:p w14:paraId="53163736" w14:textId="77777777" w:rsidR="00073E27" w:rsidRPr="00A238F2" w:rsidRDefault="00191EED" w:rsidP="00707196">
      <w:pPr>
        <w:pStyle w:val="Heading4"/>
      </w:pPr>
      <w:bookmarkStart w:id="525" w:name="_Toc29243006"/>
      <w:bookmarkStart w:id="526" w:name="_Toc37256267"/>
      <w:bookmarkStart w:id="527" w:name="_Toc37256421"/>
      <w:bookmarkStart w:id="528" w:name="_Toc46500360"/>
      <w:bookmarkStart w:id="529" w:name="_Toc52536269"/>
      <w:bookmarkStart w:id="530" w:name="_Toc219412800"/>
      <w:r w:rsidRPr="00A238F2">
        <w:t>5.15</w:t>
      </w:r>
      <w:r w:rsidR="00073E27" w:rsidRPr="00A238F2">
        <w:t>.1.1</w:t>
      </w:r>
      <w:r w:rsidR="00073E27" w:rsidRPr="00A238F2">
        <w:tab/>
        <w:t>Resource allocation</w:t>
      </w:r>
      <w:bookmarkEnd w:id="525"/>
      <w:bookmarkEnd w:id="526"/>
      <w:bookmarkEnd w:id="527"/>
      <w:bookmarkEnd w:id="528"/>
      <w:bookmarkEnd w:id="529"/>
      <w:bookmarkEnd w:id="530"/>
    </w:p>
    <w:p w14:paraId="1650FC45" w14:textId="77777777" w:rsidR="00073E27" w:rsidRPr="00A238F2" w:rsidRDefault="00073E27" w:rsidP="00707196">
      <w:r w:rsidRPr="00A238F2">
        <w:t>In order to transmit MAC PDU(s) on SL-DCH, the MAC entity shall for every discovery period and each MAC PDU:</w:t>
      </w:r>
    </w:p>
    <w:p w14:paraId="3BEA9AE3" w14:textId="77777777" w:rsidR="00073E27" w:rsidRPr="00A238F2" w:rsidRDefault="00073E27" w:rsidP="00707196">
      <w:pPr>
        <w:pStyle w:val="B1"/>
      </w:pPr>
      <w:r w:rsidRPr="00A238F2">
        <w:t>-</w:t>
      </w:r>
      <w:r w:rsidRPr="00A238F2">
        <w:tab/>
        <w:t>if the MAC entity is configured by upper layers with a specific grant as specified in</w:t>
      </w:r>
      <w:r w:rsidR="00AA6A69" w:rsidRPr="00A238F2">
        <w:t xml:space="preserve"> </w:t>
      </w:r>
      <w:r w:rsidR="00EB63D2" w:rsidRPr="00A238F2">
        <w:t>TS 36.331 [</w:t>
      </w:r>
      <w:r w:rsidRPr="00A238F2">
        <w:t>8]:</w:t>
      </w:r>
    </w:p>
    <w:p w14:paraId="3244DCAB" w14:textId="77777777" w:rsidR="00073E27" w:rsidRPr="00A238F2" w:rsidRDefault="00073E27" w:rsidP="00707196">
      <w:pPr>
        <w:pStyle w:val="B2"/>
      </w:pPr>
      <w:r w:rsidRPr="00A238F2">
        <w:t>-</w:t>
      </w:r>
      <w:r w:rsidRPr="00A238F2">
        <w:tab/>
        <w:t xml:space="preserve">using the specific grant determine the set of subframes in which a transmission of new MAC PDU(s) occur according to </w:t>
      </w:r>
      <w:r w:rsidR="006D2D97" w:rsidRPr="00A238F2">
        <w:t>clause</w:t>
      </w:r>
      <w:r w:rsidRPr="00A238F2">
        <w:t xml:space="preserve"> 14.</w:t>
      </w:r>
      <w:r w:rsidR="00587605" w:rsidRPr="00A238F2">
        <w:t>3</w:t>
      </w:r>
      <w:r w:rsidRPr="00A238F2">
        <w:t xml:space="preserve">.1 of </w:t>
      </w:r>
      <w:r w:rsidR="00EB63D2" w:rsidRPr="00A238F2">
        <w:t>TS 36.213 [</w:t>
      </w:r>
      <w:r w:rsidRPr="00A238F2">
        <w:t>2];</w:t>
      </w:r>
    </w:p>
    <w:p w14:paraId="16D25CAC" w14:textId="77777777" w:rsidR="00073E27" w:rsidRPr="00A238F2" w:rsidRDefault="00073E27" w:rsidP="00707196">
      <w:pPr>
        <w:pStyle w:val="B2"/>
      </w:pPr>
      <w:r w:rsidRPr="00A238F2">
        <w:t>-</w:t>
      </w:r>
      <w:r w:rsidRPr="00A238F2">
        <w:tab/>
        <w:t>consider the determined set of subframes to be a configured grant for the corresponding discovery period;</w:t>
      </w:r>
    </w:p>
    <w:p w14:paraId="1F39F014" w14:textId="77777777" w:rsidR="00073E27" w:rsidRPr="00A238F2" w:rsidRDefault="00073E27" w:rsidP="00707196">
      <w:pPr>
        <w:pStyle w:val="B2"/>
      </w:pPr>
      <w:r w:rsidRPr="00A238F2">
        <w:t>-</w:t>
      </w:r>
      <w:r w:rsidRPr="00A238F2">
        <w:tab/>
        <w:t>for every subframe, if the MAC entity has a configured grant occurring in that subframe, deliver the configured grant and the MAC PDU to the Sidelink HARQ Entity;</w:t>
      </w:r>
    </w:p>
    <w:p w14:paraId="0CBBEE95" w14:textId="77777777" w:rsidR="00073E27" w:rsidRPr="00A238F2" w:rsidRDefault="00073E27" w:rsidP="00707196">
      <w:pPr>
        <w:pStyle w:val="B2"/>
      </w:pPr>
      <w:r w:rsidRPr="00A238F2">
        <w:t>-</w:t>
      </w:r>
      <w:r w:rsidRPr="00A238F2">
        <w:tab/>
        <w:t>clear the configured grant at the end of the corresponding discovery period.</w:t>
      </w:r>
    </w:p>
    <w:p w14:paraId="20BC9044" w14:textId="77777777" w:rsidR="00073E27" w:rsidRPr="00A238F2" w:rsidRDefault="00073E27" w:rsidP="00707196">
      <w:pPr>
        <w:pStyle w:val="NO"/>
      </w:pPr>
      <w:r w:rsidRPr="00A238F2">
        <w:t>NOTE:</w:t>
      </w:r>
      <w:r w:rsidRPr="00A238F2">
        <w:tab/>
        <w:t xml:space="preserve">Mapping between grant and physical resources is specified in </w:t>
      </w:r>
      <w:r w:rsidR="006D2D97" w:rsidRPr="00A238F2">
        <w:t>clause</w:t>
      </w:r>
      <w:r w:rsidRPr="00A238F2">
        <w:t xml:space="preserve"> 9.5.6 of </w:t>
      </w:r>
      <w:r w:rsidR="00EB63D2" w:rsidRPr="00A238F2">
        <w:t>TS 36.211 [</w:t>
      </w:r>
      <w:r w:rsidRPr="00A238F2">
        <w:t>7].</w:t>
      </w:r>
    </w:p>
    <w:p w14:paraId="7CF734C6" w14:textId="77777777" w:rsidR="00073E27" w:rsidRPr="00A238F2" w:rsidRDefault="00073E27" w:rsidP="00707196">
      <w:pPr>
        <w:pStyle w:val="B1"/>
      </w:pPr>
      <w:r w:rsidRPr="00A238F2">
        <w:t>-</w:t>
      </w:r>
      <w:r w:rsidRPr="00A238F2">
        <w:tab/>
        <w:t>else if the MAC entity is configured with a single pool of resources by upper layers:</w:t>
      </w:r>
    </w:p>
    <w:p w14:paraId="32B09959" w14:textId="77777777" w:rsidR="00073E27" w:rsidRPr="00A238F2" w:rsidRDefault="00191EED" w:rsidP="00707196">
      <w:pPr>
        <w:pStyle w:val="B2"/>
      </w:pPr>
      <w:r w:rsidRPr="00A238F2">
        <w:t>-</w:t>
      </w:r>
      <w:r w:rsidRPr="00A238F2">
        <w:tab/>
      </w:r>
      <w:r w:rsidR="00073E27" w:rsidRPr="00A238F2">
        <w:t>select a random value p1 in the range from 0 to 1, where the random function shall be such that each of the allowed selections can be chosen with equal probability;</w:t>
      </w:r>
    </w:p>
    <w:p w14:paraId="3BF7CA44" w14:textId="77777777" w:rsidR="00073E27" w:rsidRPr="00A238F2" w:rsidRDefault="00073E27" w:rsidP="00707196">
      <w:pPr>
        <w:pStyle w:val="B2"/>
      </w:pPr>
      <w:r w:rsidRPr="00A238F2">
        <w:t>-</w:t>
      </w:r>
      <w:r w:rsidRPr="00A238F2">
        <w:tab/>
        <w:t xml:space="preserve">if p1 is less than </w:t>
      </w:r>
      <w:r w:rsidR="00587605" w:rsidRPr="00A238F2">
        <w:rPr>
          <w:i/>
        </w:rPr>
        <w:t>txProbability</w:t>
      </w:r>
      <w:r w:rsidRPr="00A238F2">
        <w:t>:</w:t>
      </w:r>
    </w:p>
    <w:p w14:paraId="2C1771DD" w14:textId="77777777" w:rsidR="00073E27" w:rsidRPr="00A238F2" w:rsidRDefault="00191EED" w:rsidP="00707196">
      <w:pPr>
        <w:pStyle w:val="B3"/>
      </w:pPr>
      <w:r w:rsidRPr="00A238F2">
        <w:t>-</w:t>
      </w:r>
      <w:r w:rsidRPr="00A238F2">
        <w:tab/>
      </w:r>
      <w:r w:rsidR="00073E27" w:rsidRPr="00A238F2">
        <w:t xml:space="preserve">select a random resource from the pool of resources (excluding any resources which are overlapping with PRACH or resources </w:t>
      </w:r>
      <w:r w:rsidR="00697C5D" w:rsidRPr="00A238F2">
        <w:t xml:space="preserve">belonging to the subframes of resources </w:t>
      </w:r>
      <w:r w:rsidR="00073E27" w:rsidRPr="00A238F2">
        <w:t xml:space="preserve">already selected for transmissions on SL-DCH in this discovery period), where the random function shall be such that each of the allowed selections (see </w:t>
      </w:r>
      <w:r w:rsidR="006D2D97" w:rsidRPr="00A238F2">
        <w:t>clause</w:t>
      </w:r>
      <w:r w:rsidR="00073E27" w:rsidRPr="00A238F2">
        <w:t xml:space="preserve"> 14.3.1 of </w:t>
      </w:r>
      <w:r w:rsidR="00EB63D2" w:rsidRPr="00A238F2">
        <w:t>TS 36.213 [</w:t>
      </w:r>
      <w:r w:rsidR="00073E27" w:rsidRPr="00A238F2">
        <w:t>2]) can be chosen with equal probability;</w:t>
      </w:r>
    </w:p>
    <w:p w14:paraId="1A77F8FD" w14:textId="77777777" w:rsidR="00073E27" w:rsidRPr="00A238F2" w:rsidRDefault="00073E27" w:rsidP="00707196">
      <w:pPr>
        <w:pStyle w:val="B3"/>
      </w:pPr>
      <w:r w:rsidRPr="00A238F2">
        <w:t>-</w:t>
      </w:r>
      <w:r w:rsidRPr="00A238F2">
        <w:tab/>
        <w:t xml:space="preserve">using the selected resource determine the set of subframes in which the transmission of a MAC PDU can occur according to </w:t>
      </w:r>
      <w:r w:rsidR="006D2D97" w:rsidRPr="00A238F2">
        <w:t>clause</w:t>
      </w:r>
      <w:r w:rsidRPr="00A238F2">
        <w:t xml:space="preserve"> 14.</w:t>
      </w:r>
      <w:r w:rsidR="00587605" w:rsidRPr="00A238F2">
        <w:t>3.1</w:t>
      </w:r>
      <w:r w:rsidRPr="00A238F2">
        <w:t xml:space="preserve"> of </w:t>
      </w:r>
      <w:r w:rsidR="00EB63D2" w:rsidRPr="00A238F2">
        <w:t>TS 36.213 [</w:t>
      </w:r>
      <w:r w:rsidRPr="00A238F2">
        <w:t>2]</w:t>
      </w:r>
    </w:p>
    <w:p w14:paraId="0797C340" w14:textId="77777777" w:rsidR="00073E27" w:rsidRPr="00A238F2" w:rsidRDefault="00073E27" w:rsidP="00707196">
      <w:pPr>
        <w:pStyle w:val="B3"/>
      </w:pPr>
      <w:r w:rsidRPr="00A238F2">
        <w:t>-</w:t>
      </w:r>
      <w:r w:rsidRPr="00A238F2">
        <w:tab/>
        <w:t>consider the determined set of subframes to be a configured grant for the corresponding discovery period;</w:t>
      </w:r>
    </w:p>
    <w:p w14:paraId="642A30B6" w14:textId="77777777" w:rsidR="00073E27" w:rsidRPr="00A238F2" w:rsidRDefault="00073E27" w:rsidP="00707196">
      <w:pPr>
        <w:pStyle w:val="B3"/>
      </w:pPr>
      <w:r w:rsidRPr="00A238F2">
        <w:t>-</w:t>
      </w:r>
      <w:r w:rsidRPr="00A238F2">
        <w:tab/>
        <w:t>for every subframe, if the MAC entity has a configured grant occurring in that subframe, deliver the configured grant and the MAC PDU to the Sidelink HARQ Entity;</w:t>
      </w:r>
    </w:p>
    <w:p w14:paraId="419B9461" w14:textId="77777777" w:rsidR="00073E27" w:rsidRPr="00A238F2" w:rsidRDefault="00073E27" w:rsidP="00707196">
      <w:pPr>
        <w:pStyle w:val="B3"/>
      </w:pPr>
      <w:r w:rsidRPr="00A238F2">
        <w:t>-</w:t>
      </w:r>
      <w:r w:rsidRPr="00A238F2">
        <w:tab/>
        <w:t>clear the configured grant at the end of the corresponding discovery period.</w:t>
      </w:r>
    </w:p>
    <w:p w14:paraId="0898140D" w14:textId="77777777" w:rsidR="00073E27" w:rsidRPr="00A238F2" w:rsidRDefault="00191EED" w:rsidP="00707196">
      <w:pPr>
        <w:pStyle w:val="Heading4"/>
      </w:pPr>
      <w:bookmarkStart w:id="531" w:name="_Toc29243007"/>
      <w:bookmarkStart w:id="532" w:name="_Toc37256268"/>
      <w:bookmarkStart w:id="533" w:name="_Toc37256422"/>
      <w:bookmarkStart w:id="534" w:name="_Toc46500361"/>
      <w:bookmarkStart w:id="535" w:name="_Toc52536270"/>
      <w:bookmarkStart w:id="536" w:name="_Toc219412801"/>
      <w:r w:rsidRPr="00A238F2">
        <w:t>5.15</w:t>
      </w:r>
      <w:r w:rsidR="00073E27" w:rsidRPr="00A238F2">
        <w:t>.1.2</w:t>
      </w:r>
      <w:r w:rsidR="00073E27" w:rsidRPr="00A238F2">
        <w:tab/>
        <w:t>Sidelink HARQ operation</w:t>
      </w:r>
      <w:bookmarkEnd w:id="531"/>
      <w:bookmarkEnd w:id="532"/>
      <w:bookmarkEnd w:id="533"/>
      <w:bookmarkEnd w:id="534"/>
      <w:bookmarkEnd w:id="535"/>
      <w:bookmarkEnd w:id="536"/>
    </w:p>
    <w:p w14:paraId="4D45DCC9" w14:textId="77777777" w:rsidR="00073E27" w:rsidRPr="00A238F2" w:rsidRDefault="00191EED" w:rsidP="00707196">
      <w:pPr>
        <w:pStyle w:val="Heading5"/>
      </w:pPr>
      <w:bookmarkStart w:id="537" w:name="_Toc29243008"/>
      <w:bookmarkStart w:id="538" w:name="_Toc37256269"/>
      <w:bookmarkStart w:id="539" w:name="_Toc37256423"/>
      <w:bookmarkStart w:id="540" w:name="_Toc46500362"/>
      <w:bookmarkStart w:id="541" w:name="_Toc52536271"/>
      <w:bookmarkStart w:id="542" w:name="_Toc219412802"/>
      <w:r w:rsidRPr="00A238F2">
        <w:t>5.15</w:t>
      </w:r>
      <w:r w:rsidR="00073E27" w:rsidRPr="00A238F2">
        <w:t>.1.2.1</w:t>
      </w:r>
      <w:r w:rsidR="00073E27" w:rsidRPr="00A238F2">
        <w:tab/>
        <w:t>Sidelink HARQ Entity</w:t>
      </w:r>
      <w:bookmarkEnd w:id="537"/>
      <w:bookmarkEnd w:id="538"/>
      <w:bookmarkEnd w:id="539"/>
      <w:bookmarkEnd w:id="540"/>
      <w:bookmarkEnd w:id="541"/>
      <w:bookmarkEnd w:id="542"/>
    </w:p>
    <w:p w14:paraId="0C33EF5A" w14:textId="77777777" w:rsidR="00073E27" w:rsidRPr="00A238F2" w:rsidRDefault="00073E27" w:rsidP="00707196">
      <w:r w:rsidRPr="00A238F2">
        <w:t>There is one Sidelink HARQ Entity at the MAC entity for transmission on SL-DCH, which maintains one Sid</w:t>
      </w:r>
      <w:r w:rsidR="00191EED" w:rsidRPr="00A238F2">
        <w:t>elink process for each MAC PDU.</w:t>
      </w:r>
    </w:p>
    <w:p w14:paraId="3F720B7D" w14:textId="77777777" w:rsidR="00073E27" w:rsidRPr="00A238F2" w:rsidRDefault="00073E27" w:rsidP="00707196">
      <w:r w:rsidRPr="00A238F2">
        <w:t>For each subframe of the SL-DCH the Sidelink HARQ Entity shall:</w:t>
      </w:r>
    </w:p>
    <w:p w14:paraId="152F924E" w14:textId="77777777" w:rsidR="00073E27" w:rsidRPr="00A238F2" w:rsidRDefault="00073E27" w:rsidP="00707196">
      <w:pPr>
        <w:pStyle w:val="B1"/>
      </w:pPr>
      <w:r w:rsidRPr="00A238F2">
        <w:t>-</w:t>
      </w:r>
      <w:r w:rsidRPr="00A238F2">
        <w:tab/>
        <w:t>if a grant and a MAC PDU has been delivered for this subframe to the Sidelink HARQ Entity:</w:t>
      </w:r>
    </w:p>
    <w:p w14:paraId="5D0C7048" w14:textId="77777777" w:rsidR="00073E27" w:rsidRPr="00A238F2" w:rsidRDefault="00073E27" w:rsidP="00707196">
      <w:pPr>
        <w:pStyle w:val="B2"/>
      </w:pPr>
      <w:r w:rsidRPr="00A238F2">
        <w:t>-</w:t>
      </w:r>
      <w:r w:rsidRPr="00A238F2">
        <w:tab/>
        <w:t>deliver the MAC PDU and the grant to the Sidelink process;</w:t>
      </w:r>
    </w:p>
    <w:p w14:paraId="413C71F8" w14:textId="77777777" w:rsidR="00073E27" w:rsidRPr="00A238F2" w:rsidRDefault="00073E27" w:rsidP="00707196">
      <w:pPr>
        <w:pStyle w:val="B2"/>
      </w:pPr>
      <w:r w:rsidRPr="00A238F2">
        <w:t>-</w:t>
      </w:r>
      <w:r w:rsidRPr="00A238F2">
        <w:tab/>
        <w:t>instruct the Sidelink process to trigger a new transmission.</w:t>
      </w:r>
    </w:p>
    <w:p w14:paraId="46ECFB94" w14:textId="77777777" w:rsidR="00073E27" w:rsidRPr="00A238F2" w:rsidRDefault="00073E27" w:rsidP="00707196">
      <w:pPr>
        <w:pStyle w:val="B1"/>
      </w:pPr>
      <w:r w:rsidRPr="00A238F2">
        <w:t>-</w:t>
      </w:r>
      <w:r w:rsidRPr="00A238F2">
        <w:tab/>
        <w:t>else, if this subframe corresponds to retransmission opportunity for the Sidelink process:</w:t>
      </w:r>
    </w:p>
    <w:p w14:paraId="0C7C375B" w14:textId="77777777" w:rsidR="00073E27" w:rsidRPr="00A238F2" w:rsidRDefault="00073E27" w:rsidP="00707196">
      <w:pPr>
        <w:pStyle w:val="B2"/>
      </w:pPr>
      <w:r w:rsidRPr="00A238F2">
        <w:t>-</w:t>
      </w:r>
      <w:r w:rsidRPr="00A238F2">
        <w:tab/>
        <w:t>instruct the Sidelink process to trigger a retransmission.</w:t>
      </w:r>
    </w:p>
    <w:p w14:paraId="146468B1" w14:textId="77777777" w:rsidR="00073E27" w:rsidRPr="00A238F2" w:rsidRDefault="00191EED" w:rsidP="00707196">
      <w:pPr>
        <w:pStyle w:val="Heading5"/>
      </w:pPr>
      <w:bookmarkStart w:id="543" w:name="_Toc29243009"/>
      <w:bookmarkStart w:id="544" w:name="_Toc37256270"/>
      <w:bookmarkStart w:id="545" w:name="_Toc37256424"/>
      <w:bookmarkStart w:id="546" w:name="_Toc46500363"/>
      <w:bookmarkStart w:id="547" w:name="_Toc52536272"/>
      <w:bookmarkStart w:id="548" w:name="_Toc219412803"/>
      <w:r w:rsidRPr="00A238F2">
        <w:t>5.15</w:t>
      </w:r>
      <w:r w:rsidR="00073E27" w:rsidRPr="00A238F2">
        <w:t>.1.2.2</w:t>
      </w:r>
      <w:r w:rsidR="00073E27" w:rsidRPr="00A238F2">
        <w:tab/>
        <w:t>Sidelink process</w:t>
      </w:r>
      <w:bookmarkEnd w:id="543"/>
      <w:bookmarkEnd w:id="544"/>
      <w:bookmarkEnd w:id="545"/>
      <w:bookmarkEnd w:id="546"/>
      <w:bookmarkEnd w:id="547"/>
      <w:bookmarkEnd w:id="548"/>
    </w:p>
    <w:p w14:paraId="6B10FE7A" w14:textId="77777777" w:rsidR="00073E27" w:rsidRPr="00A238F2" w:rsidRDefault="00073E27" w:rsidP="00707196">
      <w:r w:rsidRPr="00A238F2">
        <w:t>The Sidelink process is associated with a HARQ buffer.</w:t>
      </w:r>
    </w:p>
    <w:p w14:paraId="05FF86A9" w14:textId="77777777" w:rsidR="00073E27" w:rsidRPr="00A238F2" w:rsidRDefault="00073E27" w:rsidP="00707196">
      <w:r w:rsidRPr="00A238F2">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A238F2" w:rsidRDefault="00073E27" w:rsidP="00707196">
      <w:r w:rsidRPr="00A238F2">
        <w:t>The sequence of redundancy versions is 0, 2, 3, 1. The variable CURRENT_IRV is an index into the sequence of redundancy versions. This variable is up-dated modulo 4.</w:t>
      </w:r>
    </w:p>
    <w:p w14:paraId="70D2B34E" w14:textId="77777777" w:rsidR="00073E27" w:rsidRPr="00A238F2" w:rsidRDefault="00073E27" w:rsidP="00707196">
      <w:r w:rsidRPr="00A238F2">
        <w:t xml:space="preserve">The Sidelink process is configured with a maximum number of HARQ </w:t>
      </w:r>
      <w:r w:rsidR="008A0BE6" w:rsidRPr="00A238F2">
        <w:rPr>
          <w:lang w:eastAsia="zh-TW"/>
        </w:rPr>
        <w:t>re</w:t>
      </w:r>
      <w:r w:rsidRPr="00A238F2">
        <w:t xml:space="preserve">transmissions by RRC: </w:t>
      </w:r>
      <w:r w:rsidRPr="00A238F2">
        <w:rPr>
          <w:i/>
        </w:rPr>
        <w:t>numRetx</w:t>
      </w:r>
      <w:r w:rsidRPr="00A238F2">
        <w:t>.</w:t>
      </w:r>
    </w:p>
    <w:p w14:paraId="5E35A2B5" w14:textId="77777777" w:rsidR="00073E27" w:rsidRPr="00A238F2" w:rsidRDefault="00073E27" w:rsidP="00707196">
      <w:r w:rsidRPr="00A238F2">
        <w:t>If the Sidelink HARQ Entity requests a new transmission, the Sidelink process shall:</w:t>
      </w:r>
    </w:p>
    <w:p w14:paraId="4AAFDED5" w14:textId="77777777" w:rsidR="00073E27" w:rsidRPr="00A238F2" w:rsidRDefault="00073E27" w:rsidP="00707196">
      <w:pPr>
        <w:pStyle w:val="B1"/>
      </w:pPr>
      <w:r w:rsidRPr="00A238F2">
        <w:t>-</w:t>
      </w:r>
      <w:r w:rsidRPr="00A238F2">
        <w:tab/>
        <w:t>set CURRENT_TX_NB to 0;</w:t>
      </w:r>
    </w:p>
    <w:p w14:paraId="58046C7E" w14:textId="77777777" w:rsidR="00073E27" w:rsidRPr="00A238F2" w:rsidRDefault="00073E27" w:rsidP="00707196">
      <w:pPr>
        <w:pStyle w:val="B1"/>
      </w:pPr>
      <w:r w:rsidRPr="00A238F2">
        <w:t>-</w:t>
      </w:r>
      <w:r w:rsidRPr="00A238F2">
        <w:tab/>
        <w:t>set CURRENT_IRV to 0;</w:t>
      </w:r>
    </w:p>
    <w:p w14:paraId="3CC2F2D1" w14:textId="77777777" w:rsidR="00073E27" w:rsidRPr="00A238F2" w:rsidRDefault="00073E27" w:rsidP="00707196">
      <w:pPr>
        <w:pStyle w:val="B1"/>
      </w:pPr>
      <w:r w:rsidRPr="00A238F2">
        <w:t>-</w:t>
      </w:r>
      <w:r w:rsidRPr="00A238F2">
        <w:tab/>
        <w:t>store the MAC PDU in the associated HARQ buffer;</w:t>
      </w:r>
    </w:p>
    <w:p w14:paraId="1DEA1BFC" w14:textId="77777777" w:rsidR="00073E27" w:rsidRPr="00A238F2" w:rsidRDefault="00073E27" w:rsidP="00707196">
      <w:pPr>
        <w:pStyle w:val="B1"/>
      </w:pPr>
      <w:r w:rsidRPr="00A238F2">
        <w:t>-</w:t>
      </w:r>
      <w:r w:rsidRPr="00A238F2">
        <w:tab/>
        <w:t>store the grant received from the Sidelink HARQ Entity;</w:t>
      </w:r>
    </w:p>
    <w:p w14:paraId="39406724" w14:textId="77777777" w:rsidR="00073E27" w:rsidRPr="00A238F2" w:rsidRDefault="00073E27" w:rsidP="00263822">
      <w:pPr>
        <w:pStyle w:val="B1"/>
      </w:pPr>
      <w:r w:rsidRPr="00A238F2">
        <w:t>-</w:t>
      </w:r>
      <w:r w:rsidRPr="00A238F2">
        <w:tab/>
        <w:t>generate a transmission as described below.</w:t>
      </w:r>
    </w:p>
    <w:p w14:paraId="76C1ACB0" w14:textId="77777777" w:rsidR="00073E27" w:rsidRPr="00A238F2" w:rsidRDefault="00073E27" w:rsidP="00707196">
      <w:r w:rsidRPr="00A238F2">
        <w:t>If the Sidelink HARQ Entity requests a retransmission, the Sidelink process shall:</w:t>
      </w:r>
    </w:p>
    <w:p w14:paraId="7F0AC941" w14:textId="77777777" w:rsidR="00073E27" w:rsidRPr="00A238F2" w:rsidRDefault="00073E27" w:rsidP="00707196">
      <w:pPr>
        <w:pStyle w:val="B1"/>
      </w:pPr>
      <w:r w:rsidRPr="00A238F2">
        <w:t>-</w:t>
      </w:r>
      <w:r w:rsidRPr="00A238F2">
        <w:tab/>
        <w:t>increment CURRENT_TX_NB by 1;</w:t>
      </w:r>
    </w:p>
    <w:p w14:paraId="5BD7C36A" w14:textId="77777777" w:rsidR="00073E27" w:rsidRPr="00A238F2" w:rsidRDefault="00073E27" w:rsidP="00263822">
      <w:pPr>
        <w:pStyle w:val="B1"/>
      </w:pPr>
      <w:r w:rsidRPr="00A238F2">
        <w:t>-</w:t>
      </w:r>
      <w:r w:rsidRPr="00A238F2">
        <w:tab/>
        <w:t>generate a transmission as described below.</w:t>
      </w:r>
    </w:p>
    <w:p w14:paraId="7F709CA2" w14:textId="77777777" w:rsidR="00073E27" w:rsidRPr="00A238F2" w:rsidRDefault="00073E27" w:rsidP="00707196">
      <w:r w:rsidRPr="00A238F2">
        <w:t>To generate a transmission, the Sidelink process shall:</w:t>
      </w:r>
    </w:p>
    <w:p w14:paraId="1E35FEF8" w14:textId="77777777" w:rsidR="005B0D5E" w:rsidRPr="00A238F2" w:rsidRDefault="00073E27" w:rsidP="005B0D5E">
      <w:pPr>
        <w:pStyle w:val="B1"/>
      </w:pPr>
      <w:r w:rsidRPr="00A238F2">
        <w:t>-</w:t>
      </w:r>
      <w:r w:rsidRPr="00A238F2">
        <w:tab/>
        <w:t>if there is no uplink transmission, no transmission or reception on PSCCH, and no transmission or reception on PSSCH at the time of the transmission</w:t>
      </w:r>
      <w:r w:rsidR="00D865A5" w:rsidRPr="00A238F2">
        <w:t xml:space="preserve">; </w:t>
      </w:r>
      <w:r w:rsidR="005B0D5E" w:rsidRPr="00A238F2">
        <w:t>or</w:t>
      </w:r>
    </w:p>
    <w:p w14:paraId="18833D59" w14:textId="77777777" w:rsidR="00073E27" w:rsidRPr="00A238F2" w:rsidRDefault="005B0D5E" w:rsidP="005B0D5E">
      <w:pPr>
        <w:pStyle w:val="B1"/>
      </w:pPr>
      <w:r w:rsidRPr="00A238F2">
        <w:t>-</w:t>
      </w:r>
      <w:r w:rsidRPr="00A238F2">
        <w:tab/>
        <w:t xml:space="preserve">if there is a </w:t>
      </w:r>
      <w:r w:rsidR="0067477F" w:rsidRPr="00A238F2">
        <w:t>S</w:t>
      </w:r>
      <w:r w:rsidRPr="00A238F2">
        <w:t xml:space="preserve">idelink </w:t>
      </w:r>
      <w:r w:rsidR="0067477F" w:rsidRPr="00A238F2">
        <w:t>D</w:t>
      </w:r>
      <w:r w:rsidRPr="00A238F2">
        <w:t xml:space="preserve">iscovery </w:t>
      </w:r>
      <w:r w:rsidR="0067477F" w:rsidRPr="00A238F2">
        <w:t>G</w:t>
      </w:r>
      <w:r w:rsidRPr="00A238F2">
        <w:t xml:space="preserve">ap for </w:t>
      </w:r>
      <w:r w:rsidR="0067477F" w:rsidRPr="00A238F2">
        <w:t>T</w:t>
      </w:r>
      <w:r w:rsidRPr="00A238F2">
        <w:t>ransmission</w:t>
      </w:r>
      <w:r w:rsidR="00005601" w:rsidRPr="00A238F2">
        <w:t xml:space="preserve"> at the time of transmission</w:t>
      </w:r>
      <w:r w:rsidR="00293C47" w:rsidRPr="00A238F2">
        <w:t xml:space="preserve"> and if there is a MAC PDU to be transmitted in this TTI in uplink, which is not obtained from the Msg3 buffer</w:t>
      </w:r>
      <w:r w:rsidRPr="00A238F2">
        <w:t>:</w:t>
      </w:r>
    </w:p>
    <w:p w14:paraId="7DD53D38" w14:textId="77777777" w:rsidR="00073E27" w:rsidRPr="00A238F2" w:rsidRDefault="00073E27" w:rsidP="00707196">
      <w:pPr>
        <w:pStyle w:val="B2"/>
      </w:pPr>
      <w:r w:rsidRPr="00A238F2">
        <w:t>-</w:t>
      </w:r>
      <w:r w:rsidRPr="00A238F2">
        <w:tab/>
        <w:t>instruct the physical layer to generate a transmission according to the grant with the redundancy version corresponding to the CURRENT_IRV value.</w:t>
      </w:r>
    </w:p>
    <w:p w14:paraId="789A8EE4" w14:textId="77777777" w:rsidR="00073E27" w:rsidRPr="00A238F2" w:rsidRDefault="008A0BE6" w:rsidP="00263822">
      <w:pPr>
        <w:pStyle w:val="B1"/>
      </w:pPr>
      <w:r w:rsidRPr="00A238F2">
        <w:t>-</w:t>
      </w:r>
      <w:r w:rsidRPr="00A238F2">
        <w:tab/>
        <w:t>increment CURRENT_IRV by 1.</w:t>
      </w:r>
    </w:p>
    <w:p w14:paraId="5C68C347" w14:textId="77777777" w:rsidR="00073E27" w:rsidRPr="00A238F2" w:rsidRDefault="00073E27" w:rsidP="00707196">
      <w:r w:rsidRPr="00A238F2">
        <w:t>After performing above actions, the Sidelink process then shall:</w:t>
      </w:r>
    </w:p>
    <w:p w14:paraId="3A185DC6" w14:textId="77777777" w:rsidR="00073E27" w:rsidRPr="00A238F2" w:rsidRDefault="00073E27" w:rsidP="00707196">
      <w:pPr>
        <w:pStyle w:val="B1"/>
      </w:pPr>
      <w:r w:rsidRPr="00A238F2">
        <w:t>-</w:t>
      </w:r>
      <w:r w:rsidRPr="00A238F2">
        <w:tab/>
        <w:t xml:space="preserve">if CURRENT_TX_NB = </w:t>
      </w:r>
      <w:r w:rsidRPr="00A238F2">
        <w:rPr>
          <w:i/>
        </w:rPr>
        <w:t>numRetx</w:t>
      </w:r>
      <w:r w:rsidRPr="00A238F2">
        <w:t>:</w:t>
      </w:r>
    </w:p>
    <w:p w14:paraId="53D24CBF" w14:textId="77777777" w:rsidR="00073E27" w:rsidRPr="00A238F2" w:rsidRDefault="00073E27" w:rsidP="00707196">
      <w:pPr>
        <w:pStyle w:val="B2"/>
      </w:pPr>
      <w:r w:rsidRPr="00A238F2">
        <w:t>-</w:t>
      </w:r>
      <w:r w:rsidRPr="00A238F2">
        <w:tab/>
        <w:t>flush the HARQ buffer</w:t>
      </w:r>
      <w:r w:rsidR="00F738E3" w:rsidRPr="00A238F2">
        <w:t>.</w:t>
      </w:r>
    </w:p>
    <w:p w14:paraId="45D710BB" w14:textId="77777777" w:rsidR="00073E27" w:rsidRPr="00A238F2" w:rsidRDefault="00191EED" w:rsidP="00707196">
      <w:pPr>
        <w:pStyle w:val="Heading3"/>
      </w:pPr>
      <w:bookmarkStart w:id="549" w:name="_Toc29243010"/>
      <w:bookmarkStart w:id="550" w:name="_Toc37256271"/>
      <w:bookmarkStart w:id="551" w:name="_Toc37256425"/>
      <w:bookmarkStart w:id="552" w:name="_Toc46500364"/>
      <w:bookmarkStart w:id="553" w:name="_Toc52536273"/>
      <w:bookmarkStart w:id="554" w:name="_Toc219412804"/>
      <w:r w:rsidRPr="00A238F2">
        <w:t>5.15</w:t>
      </w:r>
      <w:r w:rsidR="00073E27" w:rsidRPr="00A238F2">
        <w:t>.2</w:t>
      </w:r>
      <w:r w:rsidR="00073E27" w:rsidRPr="00A238F2">
        <w:tab/>
        <w:t>SL-DCH data reception</w:t>
      </w:r>
      <w:bookmarkEnd w:id="549"/>
      <w:bookmarkEnd w:id="550"/>
      <w:bookmarkEnd w:id="551"/>
      <w:bookmarkEnd w:id="552"/>
      <w:bookmarkEnd w:id="553"/>
      <w:bookmarkEnd w:id="554"/>
    </w:p>
    <w:p w14:paraId="66A9AB80" w14:textId="77777777" w:rsidR="00073E27" w:rsidRPr="00A238F2" w:rsidRDefault="00191EED" w:rsidP="00707196">
      <w:pPr>
        <w:pStyle w:val="Heading4"/>
      </w:pPr>
      <w:bookmarkStart w:id="555" w:name="_Toc29243011"/>
      <w:bookmarkStart w:id="556" w:name="_Toc37256272"/>
      <w:bookmarkStart w:id="557" w:name="_Toc37256426"/>
      <w:bookmarkStart w:id="558" w:name="_Toc46500365"/>
      <w:bookmarkStart w:id="559" w:name="_Toc52536274"/>
      <w:bookmarkStart w:id="560" w:name="_Toc219412805"/>
      <w:r w:rsidRPr="00A238F2">
        <w:t>5.15</w:t>
      </w:r>
      <w:r w:rsidR="00073E27" w:rsidRPr="00A238F2">
        <w:t>.2.1</w:t>
      </w:r>
      <w:r w:rsidR="00073E27" w:rsidRPr="00A238F2">
        <w:tab/>
        <w:t>Sidelink HARQ operation</w:t>
      </w:r>
      <w:bookmarkEnd w:id="555"/>
      <w:bookmarkEnd w:id="556"/>
      <w:bookmarkEnd w:id="557"/>
      <w:bookmarkEnd w:id="558"/>
      <w:bookmarkEnd w:id="559"/>
      <w:bookmarkEnd w:id="560"/>
    </w:p>
    <w:p w14:paraId="162537FA" w14:textId="77777777" w:rsidR="00073E27" w:rsidRPr="00A238F2" w:rsidRDefault="00191EED" w:rsidP="00707196">
      <w:pPr>
        <w:pStyle w:val="Heading5"/>
      </w:pPr>
      <w:bookmarkStart w:id="561" w:name="_Toc29243012"/>
      <w:bookmarkStart w:id="562" w:name="_Toc37256273"/>
      <w:bookmarkStart w:id="563" w:name="_Toc37256427"/>
      <w:bookmarkStart w:id="564" w:name="_Toc46500366"/>
      <w:bookmarkStart w:id="565" w:name="_Toc52536275"/>
      <w:bookmarkStart w:id="566" w:name="_Toc219412806"/>
      <w:r w:rsidRPr="00A238F2">
        <w:t>5.15</w:t>
      </w:r>
      <w:r w:rsidR="00073E27" w:rsidRPr="00A238F2">
        <w:t>.2.1.1</w:t>
      </w:r>
      <w:r w:rsidR="00073E27" w:rsidRPr="00A238F2">
        <w:tab/>
        <w:t>Sidelink HARQ Entity</w:t>
      </w:r>
      <w:bookmarkEnd w:id="561"/>
      <w:bookmarkEnd w:id="562"/>
      <w:bookmarkEnd w:id="563"/>
      <w:bookmarkEnd w:id="564"/>
      <w:bookmarkEnd w:id="565"/>
      <w:bookmarkEnd w:id="566"/>
    </w:p>
    <w:p w14:paraId="2CE12992" w14:textId="77777777" w:rsidR="00073E27" w:rsidRPr="00A238F2" w:rsidRDefault="00073E27" w:rsidP="00707196">
      <w:r w:rsidRPr="00A238F2">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A238F2" w:rsidRDefault="00073E27" w:rsidP="00707196">
      <w:r w:rsidRPr="00A238F2">
        <w:t>The number of receiving Sidelink processes per Sidelink HARQ Entity is specified in</w:t>
      </w:r>
      <w:r w:rsidR="00AA6A69" w:rsidRPr="00A238F2">
        <w:t xml:space="preserve"> </w:t>
      </w:r>
      <w:r w:rsidR="00EB63D2" w:rsidRPr="00A238F2">
        <w:t>TS 36.331 [</w:t>
      </w:r>
      <w:r w:rsidRPr="00A238F2">
        <w:t>8].</w:t>
      </w:r>
    </w:p>
    <w:p w14:paraId="28858551" w14:textId="77777777" w:rsidR="00073E27" w:rsidRPr="00A238F2" w:rsidRDefault="00073E27" w:rsidP="00707196">
      <w:r w:rsidRPr="00A238F2">
        <w:t>For each subframe of the SL-DCH, the Sidelink HARQ Entity shall:</w:t>
      </w:r>
    </w:p>
    <w:p w14:paraId="255831A5" w14:textId="77777777" w:rsidR="00073E27" w:rsidRPr="00A238F2" w:rsidRDefault="00073E27" w:rsidP="00707196">
      <w:pPr>
        <w:pStyle w:val="B1"/>
      </w:pPr>
      <w:r w:rsidRPr="00A238F2">
        <w:t>-</w:t>
      </w:r>
      <w:r w:rsidRPr="00A238F2">
        <w:tab/>
        <w:t>receive the TB and the associated HARQ information from the physical layer;</w:t>
      </w:r>
    </w:p>
    <w:p w14:paraId="437549C7" w14:textId="77777777" w:rsidR="00073E27" w:rsidRPr="00A238F2" w:rsidRDefault="00073E27" w:rsidP="00707196">
      <w:pPr>
        <w:pStyle w:val="B1"/>
      </w:pPr>
      <w:r w:rsidRPr="00A238F2">
        <w:t>-</w:t>
      </w:r>
      <w:r w:rsidRPr="00A238F2">
        <w:tab/>
        <w:t>if this subframe corresponds to a new transmission opportunity:</w:t>
      </w:r>
    </w:p>
    <w:p w14:paraId="059C3209" w14:textId="77777777" w:rsidR="00073E27" w:rsidRPr="00A238F2" w:rsidRDefault="00073E27" w:rsidP="00707196">
      <w:pPr>
        <w:pStyle w:val="B2"/>
      </w:pPr>
      <w:r w:rsidRPr="00A238F2">
        <w:t>-</w:t>
      </w:r>
      <w:r w:rsidRPr="00A238F2">
        <w:tab/>
        <w:t>allocate the received TB (if any) and the associated HARQ information to a non-running Sidelink process and consider this transmission to be a new transmission.</w:t>
      </w:r>
    </w:p>
    <w:p w14:paraId="54383578" w14:textId="77777777" w:rsidR="00073E27" w:rsidRPr="00A238F2" w:rsidRDefault="00073E27" w:rsidP="00707196">
      <w:pPr>
        <w:pStyle w:val="B1"/>
      </w:pPr>
      <w:r w:rsidRPr="00A238F2">
        <w:t>-</w:t>
      </w:r>
      <w:r w:rsidRPr="00A238F2">
        <w:tab/>
        <w:t>else, if this subframe corresponds to a retransmission opportunity:</w:t>
      </w:r>
    </w:p>
    <w:p w14:paraId="0B683143" w14:textId="77777777" w:rsidR="00073E27" w:rsidRPr="00A238F2" w:rsidRDefault="00073E27" w:rsidP="00707196">
      <w:pPr>
        <w:pStyle w:val="B2"/>
      </w:pPr>
      <w:r w:rsidRPr="00A238F2">
        <w:t>-</w:t>
      </w:r>
      <w:r w:rsidRPr="00A238F2">
        <w:tab/>
        <w:t>allocate the received TB (if any) and the associated HARQ information to its Sidelink process and consider this transmission to be a retransmission.</w:t>
      </w:r>
    </w:p>
    <w:p w14:paraId="373683B3" w14:textId="77777777" w:rsidR="00073E27" w:rsidRPr="00A238F2" w:rsidRDefault="00073E27" w:rsidP="00707196">
      <w:pPr>
        <w:pStyle w:val="Heading5"/>
      </w:pPr>
      <w:bookmarkStart w:id="567" w:name="_Toc29243013"/>
      <w:bookmarkStart w:id="568" w:name="_Toc37256274"/>
      <w:bookmarkStart w:id="569" w:name="_Toc37256428"/>
      <w:bookmarkStart w:id="570" w:name="_Toc46500367"/>
      <w:bookmarkStart w:id="571" w:name="_Toc52536276"/>
      <w:bookmarkStart w:id="572" w:name="_Toc219412807"/>
      <w:r w:rsidRPr="00A238F2">
        <w:t>5.</w:t>
      </w:r>
      <w:r w:rsidR="00191EED" w:rsidRPr="00A238F2">
        <w:t>15</w:t>
      </w:r>
      <w:r w:rsidRPr="00A238F2">
        <w:t>.2.1.2</w:t>
      </w:r>
      <w:r w:rsidRPr="00A238F2">
        <w:tab/>
        <w:t>Sidelink process</w:t>
      </w:r>
      <w:bookmarkEnd w:id="567"/>
      <w:bookmarkEnd w:id="568"/>
      <w:bookmarkEnd w:id="569"/>
      <w:bookmarkEnd w:id="570"/>
      <w:bookmarkEnd w:id="571"/>
      <w:bookmarkEnd w:id="572"/>
    </w:p>
    <w:p w14:paraId="416731E2" w14:textId="77777777" w:rsidR="00073E27" w:rsidRPr="00A238F2" w:rsidRDefault="00073E27" w:rsidP="00707196">
      <w:r w:rsidRPr="00A238F2">
        <w:t>For each subframe where a transmission takes place for the Sidelink process, one TB and the associated HARQ information is received from the Sidelink HARQ Entity.</w:t>
      </w:r>
    </w:p>
    <w:p w14:paraId="2EF18C5C" w14:textId="77777777" w:rsidR="00073E27" w:rsidRPr="00A238F2" w:rsidRDefault="00073E27" w:rsidP="00707196">
      <w:r w:rsidRPr="00A238F2">
        <w:t>The sequence of redundancy versions is 0, 2, 3, 1. The variable CURRENT_IRV is an index into the sequence of redundancy versions. This variable is updated modulo 4.</w:t>
      </w:r>
    </w:p>
    <w:p w14:paraId="03A2766C" w14:textId="77777777" w:rsidR="00073E27" w:rsidRPr="00A238F2" w:rsidRDefault="00073E27" w:rsidP="00707196">
      <w:r w:rsidRPr="00A238F2">
        <w:t xml:space="preserve">The </w:t>
      </w:r>
      <w:r w:rsidR="008A0BE6" w:rsidRPr="00A238F2">
        <w:rPr>
          <w:lang w:eastAsia="zh-TW"/>
        </w:rPr>
        <w:t>S</w:t>
      </w:r>
      <w:r w:rsidR="008A0BE6" w:rsidRPr="00A238F2">
        <w:t xml:space="preserve">idelink </w:t>
      </w:r>
      <w:r w:rsidRPr="00A238F2">
        <w:t>process shall:</w:t>
      </w:r>
    </w:p>
    <w:p w14:paraId="0AA5CE47" w14:textId="77777777" w:rsidR="00073E27" w:rsidRPr="00A238F2" w:rsidRDefault="00073E27" w:rsidP="00707196">
      <w:pPr>
        <w:pStyle w:val="B1"/>
      </w:pPr>
      <w:r w:rsidRPr="00A238F2">
        <w:t>-</w:t>
      </w:r>
      <w:r w:rsidRPr="00A238F2">
        <w:tab/>
        <w:t>if this subframe corresponds to a new transmission opportunity:</w:t>
      </w:r>
    </w:p>
    <w:p w14:paraId="15E72062" w14:textId="77777777" w:rsidR="00073E27" w:rsidRPr="00A238F2" w:rsidRDefault="00073E27" w:rsidP="00707196">
      <w:pPr>
        <w:pStyle w:val="B2"/>
      </w:pPr>
      <w:r w:rsidRPr="00A238F2">
        <w:t>-</w:t>
      </w:r>
      <w:r w:rsidRPr="00A238F2">
        <w:tab/>
        <w:t>set CURRENT_IRV to 0;</w:t>
      </w:r>
    </w:p>
    <w:p w14:paraId="5ED217FB" w14:textId="77777777" w:rsidR="00073E27" w:rsidRPr="00A238F2" w:rsidRDefault="00073E27" w:rsidP="00707196">
      <w:pPr>
        <w:pStyle w:val="B1"/>
      </w:pPr>
      <w:r w:rsidRPr="00A238F2">
        <w:t>-</w:t>
      </w:r>
      <w:r w:rsidRPr="00A238F2">
        <w:tab/>
        <w:t>else, if this subframe corresponds to a retransmission opportunity</w:t>
      </w:r>
      <w:r w:rsidR="008A0BE6" w:rsidRPr="00A238F2">
        <w:rPr>
          <w:lang w:eastAsia="zh-TW"/>
        </w:rPr>
        <w:t>:</w:t>
      </w:r>
    </w:p>
    <w:p w14:paraId="3CEEE3DB" w14:textId="77777777" w:rsidR="00073E27" w:rsidRPr="00A238F2" w:rsidRDefault="00073E27" w:rsidP="00707196">
      <w:pPr>
        <w:pStyle w:val="B2"/>
      </w:pPr>
      <w:r w:rsidRPr="00A238F2">
        <w:t>-</w:t>
      </w:r>
      <w:r w:rsidRPr="00A238F2">
        <w:tab/>
        <w:t>increment CURRENT_IRV by 1.</w:t>
      </w:r>
    </w:p>
    <w:p w14:paraId="33A82313" w14:textId="77777777" w:rsidR="00073E27" w:rsidRPr="00A238F2" w:rsidRDefault="00073E27" w:rsidP="00707196">
      <w:pPr>
        <w:pStyle w:val="B1"/>
      </w:pPr>
      <w:r w:rsidRPr="00A238F2">
        <w:t>-</w:t>
      </w:r>
      <w:r w:rsidRPr="00A238F2">
        <w:tab/>
        <w:t xml:space="preserve">if a TB was allocated to the </w:t>
      </w:r>
      <w:r w:rsidR="008A0BE6" w:rsidRPr="00A238F2">
        <w:rPr>
          <w:lang w:eastAsia="zh-TW"/>
        </w:rPr>
        <w:t>S</w:t>
      </w:r>
      <w:r w:rsidR="008A0BE6" w:rsidRPr="00A238F2">
        <w:t xml:space="preserve">idelink </w:t>
      </w:r>
      <w:r w:rsidRPr="00A238F2">
        <w:t>process:</w:t>
      </w:r>
    </w:p>
    <w:p w14:paraId="54565390" w14:textId="77777777" w:rsidR="00073E27" w:rsidRPr="00A238F2" w:rsidRDefault="00073E27" w:rsidP="00707196">
      <w:pPr>
        <w:pStyle w:val="B2"/>
      </w:pPr>
      <w:r w:rsidRPr="00A238F2">
        <w:t>-</w:t>
      </w:r>
      <w:r w:rsidRPr="00A238F2">
        <w:tab/>
        <w:t>if this is a new transmission:</w:t>
      </w:r>
    </w:p>
    <w:p w14:paraId="0ED095FB" w14:textId="77777777" w:rsidR="00073E27" w:rsidRPr="00A238F2" w:rsidRDefault="00073E27" w:rsidP="00707196">
      <w:pPr>
        <w:pStyle w:val="B3"/>
      </w:pPr>
      <w:r w:rsidRPr="00A238F2">
        <w:t>-</w:t>
      </w:r>
      <w:r w:rsidRPr="00A238F2">
        <w:tab/>
        <w:t>optionally store the received data in the soft buffer and attempt to decode the received data according to the CURRENT_IRV.</w:t>
      </w:r>
    </w:p>
    <w:p w14:paraId="7316696A" w14:textId="77777777" w:rsidR="00073E27" w:rsidRPr="00A238F2" w:rsidRDefault="00073E27" w:rsidP="00707196">
      <w:pPr>
        <w:pStyle w:val="B2"/>
      </w:pPr>
      <w:r w:rsidRPr="00A238F2">
        <w:t>-</w:t>
      </w:r>
      <w:r w:rsidRPr="00A238F2">
        <w:tab/>
        <w:t>else if this is a retransmission:</w:t>
      </w:r>
    </w:p>
    <w:p w14:paraId="3DD7004B" w14:textId="77777777" w:rsidR="00073E27" w:rsidRPr="00A238F2" w:rsidRDefault="00073E27" w:rsidP="00707196">
      <w:pPr>
        <w:pStyle w:val="B3"/>
      </w:pPr>
      <w:r w:rsidRPr="00A238F2">
        <w:t>-</w:t>
      </w:r>
      <w:r w:rsidRPr="00A238F2">
        <w:tab/>
        <w:t>if the data for this TB has not yet been successfully decoded:</w:t>
      </w:r>
    </w:p>
    <w:p w14:paraId="7C330F97" w14:textId="77777777" w:rsidR="00073E27" w:rsidRPr="00A238F2" w:rsidRDefault="00073E27" w:rsidP="00707196">
      <w:pPr>
        <w:pStyle w:val="B4"/>
      </w:pPr>
      <w:r w:rsidRPr="00A238F2">
        <w:t>-</w:t>
      </w:r>
      <w:r w:rsidRPr="00A238F2">
        <w:tab/>
        <w:t>optionally combine the received data with the data currently in the soft buffer for this TB and attempt to decode the combined data according to the CURRENT_IRV.</w:t>
      </w:r>
    </w:p>
    <w:p w14:paraId="4DEA0599" w14:textId="77777777" w:rsidR="00073E27" w:rsidRPr="00A238F2" w:rsidRDefault="00073E27" w:rsidP="00707196">
      <w:pPr>
        <w:pStyle w:val="B2"/>
      </w:pPr>
      <w:r w:rsidRPr="00A238F2">
        <w:t>-</w:t>
      </w:r>
      <w:r w:rsidRPr="00A238F2">
        <w:tab/>
        <w:t>if the data which the MAC entity attempted to decode was successfully decoded for this TB:</w:t>
      </w:r>
    </w:p>
    <w:p w14:paraId="25E58E3C" w14:textId="77777777" w:rsidR="00073E27" w:rsidRPr="00A238F2" w:rsidRDefault="00073E27" w:rsidP="00707196">
      <w:pPr>
        <w:pStyle w:val="B3"/>
      </w:pPr>
      <w:r w:rsidRPr="00A238F2">
        <w:t>-</w:t>
      </w:r>
      <w:r w:rsidRPr="00A238F2">
        <w:tab/>
        <w:t>if this is the first successful decoding of the data for this TB:</w:t>
      </w:r>
    </w:p>
    <w:p w14:paraId="728E4A7E" w14:textId="77777777" w:rsidR="00073E27" w:rsidRPr="00A238F2" w:rsidRDefault="00073E27" w:rsidP="00707196">
      <w:pPr>
        <w:pStyle w:val="B4"/>
      </w:pPr>
      <w:r w:rsidRPr="00A238F2">
        <w:t>-</w:t>
      </w:r>
      <w:r w:rsidRPr="00A238F2">
        <w:tab/>
        <w:t>deliver the decoded MAC PDU to upper layers.</w:t>
      </w:r>
    </w:p>
    <w:p w14:paraId="57CCB48A" w14:textId="77777777" w:rsidR="00073E27" w:rsidRPr="00A238F2" w:rsidRDefault="00191EED" w:rsidP="00707196">
      <w:pPr>
        <w:pStyle w:val="Heading2"/>
      </w:pPr>
      <w:bookmarkStart w:id="573" w:name="_Toc29243014"/>
      <w:bookmarkStart w:id="574" w:name="_Toc37256275"/>
      <w:bookmarkStart w:id="575" w:name="_Toc37256429"/>
      <w:bookmarkStart w:id="576" w:name="_Toc46500368"/>
      <w:bookmarkStart w:id="577" w:name="_Toc52536277"/>
      <w:bookmarkStart w:id="578" w:name="_Toc219412808"/>
      <w:r w:rsidRPr="00A238F2">
        <w:t>5.16</w:t>
      </w:r>
      <w:r w:rsidR="00073E27" w:rsidRPr="00A238F2">
        <w:tab/>
        <w:t>SL-BCH data transfer</w:t>
      </w:r>
      <w:bookmarkEnd w:id="573"/>
      <w:bookmarkEnd w:id="574"/>
      <w:bookmarkEnd w:id="575"/>
      <w:bookmarkEnd w:id="576"/>
      <w:bookmarkEnd w:id="577"/>
      <w:bookmarkEnd w:id="578"/>
    </w:p>
    <w:p w14:paraId="6336FA35" w14:textId="77777777" w:rsidR="00073E27" w:rsidRPr="00A238F2" w:rsidRDefault="00191EED" w:rsidP="00707196">
      <w:pPr>
        <w:pStyle w:val="Heading3"/>
      </w:pPr>
      <w:bookmarkStart w:id="579" w:name="_Toc29243015"/>
      <w:bookmarkStart w:id="580" w:name="_Toc37256276"/>
      <w:bookmarkStart w:id="581" w:name="_Toc37256430"/>
      <w:bookmarkStart w:id="582" w:name="_Toc46500369"/>
      <w:bookmarkStart w:id="583" w:name="_Toc52536278"/>
      <w:bookmarkStart w:id="584" w:name="_Toc219412809"/>
      <w:r w:rsidRPr="00A238F2">
        <w:t>5.16</w:t>
      </w:r>
      <w:r w:rsidR="00073E27" w:rsidRPr="00A238F2">
        <w:t>.1</w:t>
      </w:r>
      <w:r w:rsidR="00073E27" w:rsidRPr="00A238F2">
        <w:tab/>
        <w:t>SL-BCH data transmission</w:t>
      </w:r>
      <w:bookmarkEnd w:id="579"/>
      <w:bookmarkEnd w:id="580"/>
      <w:bookmarkEnd w:id="581"/>
      <w:bookmarkEnd w:id="582"/>
      <w:bookmarkEnd w:id="583"/>
      <w:bookmarkEnd w:id="584"/>
    </w:p>
    <w:p w14:paraId="4F29A88E" w14:textId="77777777" w:rsidR="00073E27" w:rsidRPr="00A238F2" w:rsidRDefault="00073E27" w:rsidP="00707196">
      <w:r w:rsidRPr="00A238F2">
        <w:t>When instructed to send SL-BCH, the MAC entity shall:</w:t>
      </w:r>
    </w:p>
    <w:p w14:paraId="0C343F9B" w14:textId="77777777" w:rsidR="00073E27" w:rsidRPr="00A238F2" w:rsidRDefault="00073E27" w:rsidP="00707196">
      <w:pPr>
        <w:pStyle w:val="B1"/>
      </w:pPr>
      <w:r w:rsidRPr="00A238F2">
        <w:t>-</w:t>
      </w:r>
      <w:r w:rsidRPr="00A238F2">
        <w:tab/>
        <w:t>obtain the MAC PDU to transmit from SBCCH;</w:t>
      </w:r>
    </w:p>
    <w:p w14:paraId="4B78E5FD" w14:textId="77777777" w:rsidR="00073E27" w:rsidRPr="00A238F2" w:rsidRDefault="00073E27" w:rsidP="00707196">
      <w:pPr>
        <w:pStyle w:val="B1"/>
      </w:pPr>
      <w:r w:rsidRPr="00A238F2">
        <w:t>-</w:t>
      </w:r>
      <w:r w:rsidRPr="00A238F2">
        <w:tab/>
        <w:t>deliver the MAC PDU to the physical layer and instruct it to generate a transmission.</w:t>
      </w:r>
    </w:p>
    <w:p w14:paraId="781BFC17" w14:textId="77777777" w:rsidR="00073E27" w:rsidRPr="00A238F2" w:rsidRDefault="00191EED" w:rsidP="00707196">
      <w:pPr>
        <w:pStyle w:val="Heading3"/>
      </w:pPr>
      <w:bookmarkStart w:id="585" w:name="_Toc29243016"/>
      <w:bookmarkStart w:id="586" w:name="_Toc37256277"/>
      <w:bookmarkStart w:id="587" w:name="_Toc37256431"/>
      <w:bookmarkStart w:id="588" w:name="_Toc46500370"/>
      <w:bookmarkStart w:id="589" w:name="_Toc52536279"/>
      <w:bookmarkStart w:id="590" w:name="_Toc219412810"/>
      <w:r w:rsidRPr="00A238F2">
        <w:t>5.16</w:t>
      </w:r>
      <w:r w:rsidR="00073E27" w:rsidRPr="00A238F2">
        <w:t>.2</w:t>
      </w:r>
      <w:r w:rsidR="00073E27" w:rsidRPr="00A238F2">
        <w:tab/>
        <w:t>SL-BCH data reception</w:t>
      </w:r>
      <w:bookmarkEnd w:id="585"/>
      <w:bookmarkEnd w:id="586"/>
      <w:bookmarkEnd w:id="587"/>
      <w:bookmarkEnd w:id="588"/>
      <w:bookmarkEnd w:id="589"/>
      <w:bookmarkEnd w:id="590"/>
    </w:p>
    <w:p w14:paraId="64A2EEBF" w14:textId="77777777" w:rsidR="00073E27" w:rsidRPr="00A238F2" w:rsidRDefault="00073E27" w:rsidP="00707196">
      <w:r w:rsidRPr="00A238F2">
        <w:t>When the MAC entity needs to receive SL-BCH, the MAC entity shall:</w:t>
      </w:r>
    </w:p>
    <w:p w14:paraId="59AE00E8" w14:textId="77777777" w:rsidR="00073E27" w:rsidRPr="00A238F2" w:rsidRDefault="00073E27" w:rsidP="00707196">
      <w:pPr>
        <w:pStyle w:val="B1"/>
      </w:pPr>
      <w:r w:rsidRPr="00A238F2">
        <w:t>-</w:t>
      </w:r>
      <w:r w:rsidRPr="00A238F2">
        <w:tab/>
        <w:t>receive and attempt to decode the SL-BCH;</w:t>
      </w:r>
    </w:p>
    <w:p w14:paraId="0365B73A" w14:textId="77777777" w:rsidR="00073E27" w:rsidRPr="00A238F2" w:rsidRDefault="00073E27" w:rsidP="00707196">
      <w:pPr>
        <w:pStyle w:val="B1"/>
      </w:pPr>
      <w:r w:rsidRPr="00A238F2">
        <w:t>-</w:t>
      </w:r>
      <w:r w:rsidRPr="00A238F2">
        <w:tab/>
        <w:t>if a TB on the SL-BCH has been successfully decoded:</w:t>
      </w:r>
    </w:p>
    <w:p w14:paraId="7032D19B" w14:textId="77777777" w:rsidR="00073E27" w:rsidRPr="00A238F2" w:rsidRDefault="00073E27" w:rsidP="00707196">
      <w:pPr>
        <w:pStyle w:val="B2"/>
      </w:pPr>
      <w:r w:rsidRPr="00A238F2">
        <w:t>-</w:t>
      </w:r>
      <w:r w:rsidRPr="00A238F2">
        <w:tab/>
        <w:t>deliver the decoded MAC PDU to upper layers.</w:t>
      </w:r>
    </w:p>
    <w:p w14:paraId="68A02795" w14:textId="77777777" w:rsidR="00933501" w:rsidRPr="00A238F2" w:rsidRDefault="00933501" w:rsidP="00933501">
      <w:pPr>
        <w:pStyle w:val="Heading2"/>
      </w:pPr>
      <w:bookmarkStart w:id="591" w:name="_Toc29243017"/>
      <w:bookmarkStart w:id="592" w:name="_Toc37256278"/>
      <w:bookmarkStart w:id="593" w:name="_Toc37256432"/>
      <w:bookmarkStart w:id="594" w:name="_Toc46500371"/>
      <w:bookmarkStart w:id="595" w:name="_Toc52536280"/>
      <w:bookmarkStart w:id="596" w:name="_Toc219412811"/>
      <w:r w:rsidRPr="00A238F2">
        <w:t>5.17</w:t>
      </w:r>
      <w:r w:rsidRPr="00A238F2">
        <w:tab/>
        <w:t>Data inactivity monitoring</w:t>
      </w:r>
      <w:bookmarkEnd w:id="591"/>
      <w:bookmarkEnd w:id="592"/>
      <w:bookmarkEnd w:id="593"/>
      <w:bookmarkEnd w:id="594"/>
      <w:bookmarkEnd w:id="595"/>
      <w:bookmarkEnd w:id="596"/>
    </w:p>
    <w:p w14:paraId="631B7E21" w14:textId="77777777" w:rsidR="00933501" w:rsidRPr="00A238F2" w:rsidRDefault="00933501" w:rsidP="00933501">
      <w:pPr>
        <w:rPr>
          <w:noProof/>
        </w:rPr>
      </w:pPr>
      <w:r w:rsidRPr="00A238F2">
        <w:rPr>
          <w:noProof/>
        </w:rPr>
        <w:t xml:space="preserve">The MAC entity may be configured by RRC with a Data inactivity monitoring functionality, when in RRC_CONNECTED. RRC controls Data inactivity operation by configuring the timer </w:t>
      </w:r>
      <w:r w:rsidRPr="00A238F2">
        <w:rPr>
          <w:i/>
        </w:rPr>
        <w:t>DataInactivityTimer</w:t>
      </w:r>
      <w:r w:rsidRPr="00A238F2">
        <w:rPr>
          <w:noProof/>
        </w:rPr>
        <w:t>.</w:t>
      </w:r>
    </w:p>
    <w:p w14:paraId="30C2B39F" w14:textId="77777777" w:rsidR="00933501" w:rsidRPr="00A238F2" w:rsidRDefault="00933501" w:rsidP="00933501">
      <w:pPr>
        <w:rPr>
          <w:noProof/>
        </w:rPr>
      </w:pPr>
      <w:r w:rsidRPr="00A238F2">
        <w:rPr>
          <w:noProof/>
        </w:rPr>
        <w:t xml:space="preserve">When </w:t>
      </w:r>
      <w:r w:rsidRPr="00A238F2">
        <w:rPr>
          <w:i/>
        </w:rPr>
        <w:t>DataInactivityTimer</w:t>
      </w:r>
      <w:r w:rsidRPr="00A238F2">
        <w:rPr>
          <w:i/>
          <w:noProof/>
        </w:rPr>
        <w:t xml:space="preserve"> </w:t>
      </w:r>
      <w:r w:rsidRPr="00A238F2">
        <w:rPr>
          <w:noProof/>
        </w:rPr>
        <w:t>is configured, the MAC entity shall:</w:t>
      </w:r>
    </w:p>
    <w:p w14:paraId="3871A95D" w14:textId="77777777" w:rsidR="00933501" w:rsidRPr="00A238F2" w:rsidRDefault="00933501" w:rsidP="00933501">
      <w:pPr>
        <w:pStyle w:val="B1"/>
        <w:rPr>
          <w:noProof/>
        </w:rPr>
      </w:pPr>
      <w:r w:rsidRPr="00A238F2">
        <w:rPr>
          <w:noProof/>
        </w:rPr>
        <w:t>-</w:t>
      </w:r>
      <w:r w:rsidRPr="00A238F2">
        <w:rPr>
          <w:noProof/>
        </w:rPr>
        <w:tab/>
        <w:t>if the MAC entity receives the MAC SDU for DTCH logical channel , DCCH logical channel, or CCCH logical channel; or</w:t>
      </w:r>
    </w:p>
    <w:p w14:paraId="7B7B1D03" w14:textId="77777777" w:rsidR="00933501" w:rsidRPr="00A238F2" w:rsidRDefault="00933501" w:rsidP="00933501">
      <w:pPr>
        <w:pStyle w:val="B1"/>
        <w:rPr>
          <w:noProof/>
        </w:rPr>
      </w:pPr>
      <w:r w:rsidRPr="00A238F2">
        <w:rPr>
          <w:noProof/>
        </w:rPr>
        <w:t>-</w:t>
      </w:r>
      <w:r w:rsidRPr="00A238F2">
        <w:rPr>
          <w:noProof/>
        </w:rPr>
        <w:tab/>
        <w:t>if the MAC entity transmits the MAC SDU for DTCH logical channel, DCCH logical channel;</w:t>
      </w:r>
    </w:p>
    <w:p w14:paraId="3D150030" w14:textId="77777777" w:rsidR="00933501" w:rsidRPr="00A238F2" w:rsidRDefault="00933501" w:rsidP="00933501">
      <w:pPr>
        <w:pStyle w:val="B2"/>
        <w:tabs>
          <w:tab w:val="left" w:pos="7383"/>
        </w:tabs>
      </w:pPr>
      <w:r w:rsidRPr="00A238F2">
        <w:rPr>
          <w:noProof/>
        </w:rPr>
        <w:t>-</w:t>
      </w:r>
      <w:r w:rsidRPr="00A238F2">
        <w:rPr>
          <w:noProof/>
        </w:rPr>
        <w:tab/>
        <w:t xml:space="preserve">start or restart </w:t>
      </w:r>
      <w:r w:rsidRPr="00A238F2">
        <w:rPr>
          <w:i/>
        </w:rPr>
        <w:t>DataInactivityTimer</w:t>
      </w:r>
      <w:r w:rsidRPr="00A238F2">
        <w:rPr>
          <w:noProof/>
        </w:rPr>
        <w:t>.</w:t>
      </w:r>
    </w:p>
    <w:p w14:paraId="69B51444" w14:textId="77777777" w:rsidR="00933501" w:rsidRPr="00A238F2" w:rsidRDefault="00933501" w:rsidP="00933501">
      <w:pPr>
        <w:pStyle w:val="B1"/>
        <w:rPr>
          <w:noProof/>
        </w:rPr>
      </w:pPr>
      <w:r w:rsidRPr="00A238F2">
        <w:rPr>
          <w:noProof/>
        </w:rPr>
        <w:t>-</w:t>
      </w:r>
      <w:r w:rsidRPr="00A238F2">
        <w:rPr>
          <w:noProof/>
        </w:rPr>
        <w:tab/>
        <w:t xml:space="preserve">if </w:t>
      </w:r>
      <w:r w:rsidRPr="00A238F2">
        <w:rPr>
          <w:i/>
        </w:rPr>
        <w:t>DataInactivityTimer</w:t>
      </w:r>
      <w:r w:rsidRPr="00A238F2">
        <w:rPr>
          <w:noProof/>
        </w:rPr>
        <w:t xml:space="preserve"> expires, indicate the expiry of </w:t>
      </w:r>
      <w:r w:rsidRPr="00A238F2">
        <w:rPr>
          <w:i/>
        </w:rPr>
        <w:t>DataInactivityTimer</w:t>
      </w:r>
      <w:r w:rsidRPr="00A238F2">
        <w:rPr>
          <w:noProof/>
        </w:rPr>
        <w:t xml:space="preserve"> to upper layers.</w:t>
      </w:r>
    </w:p>
    <w:p w14:paraId="62D764F2" w14:textId="77777777" w:rsidR="00FA2E4F" w:rsidRPr="00A238F2" w:rsidRDefault="00FA2E4F" w:rsidP="00FA2E4F">
      <w:pPr>
        <w:pStyle w:val="Heading2"/>
        <w:rPr>
          <w:noProof/>
        </w:rPr>
      </w:pPr>
      <w:bookmarkStart w:id="597" w:name="_Toc29243018"/>
      <w:bookmarkStart w:id="598" w:name="_Toc37256279"/>
      <w:bookmarkStart w:id="599" w:name="_Toc37256433"/>
      <w:bookmarkStart w:id="600" w:name="_Toc46500372"/>
      <w:bookmarkStart w:id="601" w:name="_Toc52536281"/>
      <w:bookmarkStart w:id="602" w:name="_Toc219412812"/>
      <w:r w:rsidRPr="00A238F2">
        <w:rPr>
          <w:noProof/>
        </w:rPr>
        <w:t>5.18</w:t>
      </w:r>
      <w:r w:rsidRPr="00A238F2">
        <w:rPr>
          <w:noProof/>
        </w:rPr>
        <w:tab/>
        <w:t>Recommended Bit Rate</w:t>
      </w:r>
      <w:bookmarkEnd w:id="597"/>
      <w:bookmarkEnd w:id="598"/>
      <w:bookmarkEnd w:id="599"/>
      <w:bookmarkEnd w:id="600"/>
      <w:bookmarkEnd w:id="601"/>
      <w:bookmarkEnd w:id="602"/>
    </w:p>
    <w:p w14:paraId="7C48757F" w14:textId="77777777" w:rsidR="00FA2E4F" w:rsidRPr="00A238F2" w:rsidRDefault="00FA2E4F" w:rsidP="00FA2E4F">
      <w:r w:rsidRPr="00A238F2">
        <w:rPr>
          <w:noProof/>
        </w:rPr>
        <w:t xml:space="preserve">The recommended bit rate procedure is used to provide the MAC entity with information about the bit rate which the eNB recommends. </w:t>
      </w:r>
      <w:r w:rsidRPr="00A238F2">
        <w:t>The bit rate is the</w:t>
      </w:r>
      <w:r w:rsidRPr="00A238F2">
        <w:rPr>
          <w:iCs/>
        </w:rPr>
        <w:t xml:space="preserve"> recommended</w:t>
      </w:r>
      <w:r w:rsidRPr="00A238F2">
        <w:t xml:space="preserve"> bit rate of </w:t>
      </w:r>
      <w:r w:rsidR="001A2D0B" w:rsidRPr="00A238F2">
        <w:t xml:space="preserve">the </w:t>
      </w:r>
      <w:r w:rsidRPr="00A238F2">
        <w:t>physical layer.</w:t>
      </w:r>
      <w:r w:rsidR="00D01874" w:rsidRPr="00A238F2">
        <w:t xml:space="preserve"> Averaging window of default value 2000 ms will apply</w:t>
      </w:r>
      <w:r w:rsidR="00E64D69" w:rsidRPr="00A238F2">
        <w:t xml:space="preserve">, as specified in </w:t>
      </w:r>
      <w:r w:rsidR="00EB63D2" w:rsidRPr="00A238F2">
        <w:t>TS 26.114 [</w:t>
      </w:r>
      <w:r w:rsidR="00D01874" w:rsidRPr="00A238F2">
        <w:t>16].</w:t>
      </w:r>
    </w:p>
    <w:p w14:paraId="02D08453" w14:textId="77777777" w:rsidR="00FA2E4F" w:rsidRPr="00A238F2" w:rsidRDefault="00FA2E4F" w:rsidP="00FA2E4F">
      <w:r w:rsidRPr="00A238F2">
        <w:rPr>
          <w:noProof/>
        </w:rPr>
        <w:t xml:space="preserve">The eNB may transmit the Recommended bit rate MAC control element to the MAC entity to indicate the recommended bit rate for the UE for a specific logical channel and a specific direction (either uplink or downlink). </w:t>
      </w:r>
      <w:r w:rsidRPr="00A238F2">
        <w:t>Upon reception of a Recommended bit rate MAC control element the MAC entity shall:</w:t>
      </w:r>
    </w:p>
    <w:p w14:paraId="147108F2" w14:textId="77777777" w:rsidR="00A6094A" w:rsidRPr="00A238F2" w:rsidRDefault="00A6094A" w:rsidP="00A6094A">
      <w:pPr>
        <w:pStyle w:val="B1"/>
        <w:rPr>
          <w:noProof/>
        </w:rPr>
      </w:pPr>
      <w:r w:rsidRPr="00A238F2">
        <w:rPr>
          <w:noProof/>
        </w:rPr>
        <w:t>-</w:t>
      </w:r>
      <w:r w:rsidRPr="00A238F2">
        <w:rPr>
          <w:noProof/>
        </w:rPr>
        <w:tab/>
        <w:t>indicate to upper layers the recommended bit rate for the indicated logical channel and direction</w:t>
      </w:r>
    </w:p>
    <w:p w14:paraId="4F70E682" w14:textId="77777777" w:rsidR="00FA2E4F" w:rsidRPr="00A238F2" w:rsidRDefault="00FA2E4F" w:rsidP="00FA2E4F">
      <w:pPr>
        <w:rPr>
          <w:noProof/>
        </w:rPr>
      </w:pPr>
      <w:r w:rsidRPr="00A238F2">
        <w:rPr>
          <w:noProof/>
        </w:rPr>
        <w:t xml:space="preserve">The MAC entity may request the eNB to indicate the recommended bit rate for a specific logical channel and a specific direction. </w:t>
      </w:r>
      <w:r w:rsidRPr="00A238F2">
        <w:t xml:space="preserve">If </w:t>
      </w:r>
      <w:r w:rsidRPr="00A238F2">
        <w:rPr>
          <w:noProof/>
        </w:rPr>
        <w:t>the MAC entity</w:t>
      </w:r>
      <w:r w:rsidRPr="00A238F2">
        <w:t xml:space="preserve"> is requested by upper layers to query the eNB for the recommended bit rate for a logical channel and for a direction (i.e. for uplink or downlink), the MAC entity shall:</w:t>
      </w:r>
    </w:p>
    <w:p w14:paraId="3947FBB8" w14:textId="77777777" w:rsidR="00FA2E4F" w:rsidRPr="00A238F2" w:rsidRDefault="00FA2E4F" w:rsidP="00FA2E4F">
      <w:pPr>
        <w:pStyle w:val="B1"/>
      </w:pPr>
      <w:r w:rsidRPr="00A238F2">
        <w:rPr>
          <w:noProof/>
        </w:rPr>
        <w:t>-</w:t>
      </w:r>
      <w:r w:rsidRPr="00A238F2">
        <w:rPr>
          <w:noProof/>
        </w:rPr>
        <w:tab/>
        <w:t xml:space="preserve">if a Recommended bit rate query for this </w:t>
      </w:r>
      <w:r w:rsidRPr="00A238F2">
        <w:t>logical channel and this direction has not been triggered:</w:t>
      </w:r>
    </w:p>
    <w:p w14:paraId="19908A4D" w14:textId="77777777" w:rsidR="00FA2E4F" w:rsidRPr="00A238F2" w:rsidRDefault="00FA2E4F" w:rsidP="00FA2E4F">
      <w:pPr>
        <w:pStyle w:val="B2"/>
        <w:rPr>
          <w:noProof/>
        </w:rPr>
      </w:pPr>
      <w:r w:rsidRPr="00A238F2">
        <w:t>-</w:t>
      </w:r>
      <w:r w:rsidRPr="00A238F2">
        <w:tab/>
      </w:r>
      <w:r w:rsidRPr="00A238F2">
        <w:rPr>
          <w:noProof/>
        </w:rPr>
        <w:t xml:space="preserve">trigger a Recommended bit rate query for this </w:t>
      </w:r>
      <w:r w:rsidRPr="00A238F2">
        <w:t>logical channel, direction, and desired bit rate.</w:t>
      </w:r>
    </w:p>
    <w:p w14:paraId="59167840" w14:textId="77777777" w:rsidR="00FA2E4F" w:rsidRPr="00A238F2" w:rsidRDefault="00FA2E4F" w:rsidP="00FA2E4F">
      <w:pPr>
        <w:rPr>
          <w:noProof/>
        </w:rPr>
      </w:pPr>
      <w:r w:rsidRPr="00A238F2">
        <w:rPr>
          <w:noProof/>
        </w:rPr>
        <w:t>If the MAC entity has UL resources allocated for new transmission for this TTI the MAC entity shall:</w:t>
      </w:r>
    </w:p>
    <w:p w14:paraId="4E1005A4" w14:textId="77777777" w:rsidR="00FA2E4F" w:rsidRPr="00A238F2" w:rsidRDefault="00FA2E4F" w:rsidP="00FA2E4F">
      <w:pPr>
        <w:pStyle w:val="B1"/>
      </w:pPr>
      <w:r w:rsidRPr="00A238F2">
        <w:t>-</w:t>
      </w:r>
      <w:r w:rsidRPr="00A238F2">
        <w:tab/>
        <w:t xml:space="preserve">for each </w:t>
      </w:r>
      <w:r w:rsidRPr="00A238F2">
        <w:rPr>
          <w:noProof/>
        </w:rPr>
        <w:t xml:space="preserve">Recommended bit rate query that </w:t>
      </w:r>
      <w:r w:rsidRPr="00A238F2">
        <w:t xml:space="preserve">the Recommended Bit Rate procedure determines </w:t>
      </w:r>
      <w:r w:rsidRPr="00A238F2">
        <w:rPr>
          <w:noProof/>
        </w:rPr>
        <w:t>has been triggered and not cancelled:</w:t>
      </w:r>
    </w:p>
    <w:p w14:paraId="57B54EFA" w14:textId="77777777" w:rsidR="00FA2E4F" w:rsidRPr="00A238F2" w:rsidRDefault="00FA2E4F" w:rsidP="00FA2E4F">
      <w:pPr>
        <w:pStyle w:val="B2"/>
        <w:rPr>
          <w:noProof/>
        </w:rPr>
      </w:pPr>
      <w:r w:rsidRPr="00A238F2">
        <w:t>-</w:t>
      </w:r>
      <w:r w:rsidRPr="00A238F2">
        <w:tab/>
        <w:t xml:space="preserve">if </w:t>
      </w:r>
      <w:r w:rsidRPr="00A238F2">
        <w:rPr>
          <w:i/>
        </w:rPr>
        <w:t>bitRateQueryProhibitTimer</w:t>
      </w:r>
      <w:r w:rsidRPr="00A238F2">
        <w:t xml:space="preserve"> for the logical channel and the direction of this </w:t>
      </w:r>
      <w:r w:rsidRPr="00A238F2">
        <w:rPr>
          <w:noProof/>
        </w:rPr>
        <w:t xml:space="preserve">Recommended bit rate query </w:t>
      </w:r>
      <w:r w:rsidRPr="00A238F2">
        <w:t>is configured, and it is not running</w:t>
      </w:r>
      <w:r w:rsidRPr="00A238F2">
        <w:rPr>
          <w:noProof/>
        </w:rPr>
        <w:t>; and</w:t>
      </w:r>
    </w:p>
    <w:p w14:paraId="61A3A3F6" w14:textId="77777777" w:rsidR="00FA2E4F" w:rsidRPr="00A238F2" w:rsidRDefault="00FA2E4F" w:rsidP="00FA2E4F">
      <w:pPr>
        <w:pStyle w:val="B2"/>
      </w:pPr>
      <w:r w:rsidRPr="00A238F2">
        <w:t>-</w:t>
      </w:r>
      <w:r w:rsidRPr="00A238F2">
        <w:tab/>
        <w:t xml:space="preserve">if the MAC entity has UL resources allocated for new transmission for this TTI and the allocated UL resources can accommodate a </w:t>
      </w:r>
      <w:r w:rsidRPr="00A238F2">
        <w:rPr>
          <w:noProof/>
        </w:rPr>
        <w:t>Recommended bit rate MAC control element</w:t>
      </w:r>
      <w:r w:rsidRPr="00A238F2">
        <w:t xml:space="preserve"> plus its subheader as a result of logical channel prioritization:</w:t>
      </w:r>
    </w:p>
    <w:p w14:paraId="5DD5F7B8" w14:textId="77777777" w:rsidR="00FA2E4F" w:rsidRPr="00A238F2" w:rsidRDefault="00FA2E4F" w:rsidP="00FA2E4F">
      <w:pPr>
        <w:pStyle w:val="B3"/>
      </w:pPr>
      <w:r w:rsidRPr="00A238F2">
        <w:t>-</w:t>
      </w:r>
      <w:r w:rsidRPr="00A238F2">
        <w:tab/>
        <w:t xml:space="preserve">instruct the Multiplexing and Assembly procedure to generate the </w:t>
      </w:r>
      <w:r w:rsidRPr="00A238F2">
        <w:rPr>
          <w:noProof/>
        </w:rPr>
        <w:t xml:space="preserve">Recommended bit rate MAC control element for </w:t>
      </w:r>
      <w:r w:rsidRPr="00A238F2">
        <w:t xml:space="preserve">the logical channel and the direction of this </w:t>
      </w:r>
      <w:r w:rsidRPr="00A238F2">
        <w:rPr>
          <w:noProof/>
        </w:rPr>
        <w:t>Recommended bit rate query</w:t>
      </w:r>
      <w:r w:rsidRPr="00A238F2">
        <w:t>;</w:t>
      </w:r>
    </w:p>
    <w:p w14:paraId="748D4880" w14:textId="77777777" w:rsidR="00FA2E4F" w:rsidRPr="00A238F2" w:rsidRDefault="00FA2E4F" w:rsidP="00FA2E4F">
      <w:pPr>
        <w:pStyle w:val="B3"/>
      </w:pPr>
      <w:r w:rsidRPr="00A238F2">
        <w:t>-</w:t>
      </w:r>
      <w:r w:rsidRPr="00A238F2">
        <w:tab/>
        <w:t xml:space="preserve">start the </w:t>
      </w:r>
      <w:r w:rsidRPr="00A238F2">
        <w:rPr>
          <w:i/>
        </w:rPr>
        <w:t>bitRateQueryProhibitTimer</w:t>
      </w:r>
      <w:r w:rsidRPr="00A238F2">
        <w:t xml:space="preserve"> for the logical channel and the direction of this Recommended bit rate query</w:t>
      </w:r>
    </w:p>
    <w:p w14:paraId="6B233D99" w14:textId="77777777" w:rsidR="00FA2E4F" w:rsidRPr="00A238F2" w:rsidRDefault="00FA2E4F" w:rsidP="00FA2E4F">
      <w:pPr>
        <w:pStyle w:val="B3"/>
      </w:pPr>
      <w:r w:rsidRPr="00A238F2">
        <w:t>-</w:t>
      </w:r>
      <w:r w:rsidRPr="00A238F2">
        <w:tab/>
        <w:t>cancel this Recommended bit rate query.</w:t>
      </w:r>
    </w:p>
    <w:p w14:paraId="41FF1463" w14:textId="77777777" w:rsidR="000C1377" w:rsidRPr="00A238F2" w:rsidRDefault="000C1377" w:rsidP="000C1377">
      <w:pPr>
        <w:pStyle w:val="Heading2"/>
        <w:rPr>
          <w:lang w:eastAsia="ko-KR"/>
        </w:rPr>
      </w:pPr>
      <w:bookmarkStart w:id="603" w:name="_Toc29243019"/>
      <w:bookmarkStart w:id="604" w:name="_Toc37256280"/>
      <w:bookmarkStart w:id="605" w:name="_Toc37256434"/>
      <w:bookmarkStart w:id="606" w:name="_Toc46500373"/>
      <w:bookmarkStart w:id="607" w:name="_Toc52536282"/>
      <w:bookmarkStart w:id="608" w:name="_Toc219412813"/>
      <w:r w:rsidRPr="00A238F2">
        <w:t>5.</w:t>
      </w:r>
      <w:r w:rsidRPr="00A238F2">
        <w:rPr>
          <w:lang w:eastAsia="ko-KR"/>
        </w:rPr>
        <w:t>19</w:t>
      </w:r>
      <w:r w:rsidRPr="00A238F2">
        <w:tab/>
        <w:t>Activation/</w:t>
      </w:r>
      <w:r w:rsidRPr="00A238F2">
        <w:rPr>
          <w:lang w:eastAsia="ko-KR"/>
        </w:rPr>
        <w:t>Deactivation</w:t>
      </w:r>
      <w:r w:rsidRPr="00A238F2">
        <w:t xml:space="preserve"> of </w:t>
      </w:r>
      <w:r w:rsidRPr="00A238F2">
        <w:rPr>
          <w:lang w:eastAsia="ko-KR"/>
        </w:rPr>
        <w:t>CSI-RS resources</w:t>
      </w:r>
      <w:bookmarkEnd w:id="603"/>
      <w:bookmarkEnd w:id="604"/>
      <w:bookmarkEnd w:id="605"/>
      <w:bookmarkEnd w:id="606"/>
      <w:bookmarkEnd w:id="607"/>
      <w:bookmarkEnd w:id="608"/>
    </w:p>
    <w:p w14:paraId="71BDF2E7" w14:textId="77777777" w:rsidR="000C1377" w:rsidRPr="00A238F2" w:rsidRDefault="000C1377" w:rsidP="000C1377">
      <w:pPr>
        <w:rPr>
          <w:lang w:eastAsia="ko-KR"/>
        </w:rPr>
      </w:pPr>
      <w:r w:rsidRPr="00A238F2">
        <w:rPr>
          <w:lang w:eastAsia="ko-KR"/>
        </w:rPr>
        <w:t xml:space="preserve">The network may activate and deactivate the configured CSI-RS resources of a serving cell by sending the Activation/Deactivation of CSI-RS resources MAC control element described in </w:t>
      </w:r>
      <w:r w:rsidR="006D2D97" w:rsidRPr="00A238F2">
        <w:rPr>
          <w:lang w:eastAsia="ko-KR"/>
        </w:rPr>
        <w:t>clause</w:t>
      </w:r>
      <w:r w:rsidRPr="00A238F2">
        <w:rPr>
          <w:lang w:eastAsia="ko-KR"/>
        </w:rPr>
        <w:t xml:space="preserve"> 6.1.3.14. The configured CSI-RS resources are initially deactivated upon configuration and after a handover.</w:t>
      </w:r>
    </w:p>
    <w:p w14:paraId="1F1C7910" w14:textId="77777777" w:rsidR="000C1377" w:rsidRPr="00A238F2" w:rsidRDefault="000C1377" w:rsidP="000C1377">
      <w:pPr>
        <w:rPr>
          <w:lang w:eastAsia="ko-KR"/>
        </w:rPr>
      </w:pPr>
      <w:r w:rsidRPr="00A238F2">
        <w:rPr>
          <w:lang w:eastAsia="ko-KR"/>
        </w:rPr>
        <w:t>The MAC entity shall for each TTI:</w:t>
      </w:r>
    </w:p>
    <w:p w14:paraId="225D1914" w14:textId="77777777" w:rsidR="000C1377" w:rsidRPr="00A238F2" w:rsidRDefault="000C1377" w:rsidP="000C1377">
      <w:pPr>
        <w:pStyle w:val="B1"/>
        <w:rPr>
          <w:lang w:eastAsia="ko-KR"/>
        </w:rPr>
      </w:pPr>
      <w:r w:rsidRPr="00A238F2">
        <w:t>-</w:t>
      </w:r>
      <w:r w:rsidRPr="00A238F2">
        <w:tab/>
        <w:t xml:space="preserve">if the </w:t>
      </w:r>
      <w:r w:rsidRPr="00A238F2">
        <w:rPr>
          <w:noProof/>
        </w:rPr>
        <w:t>MAC entity</w:t>
      </w:r>
      <w:r w:rsidRPr="00A238F2">
        <w:t xml:space="preserve"> receives an Activation/Deactivation </w:t>
      </w:r>
      <w:r w:rsidRPr="00A238F2">
        <w:rPr>
          <w:lang w:eastAsia="ko-KR"/>
        </w:rPr>
        <w:t xml:space="preserve">of CSI-RS resources </w:t>
      </w:r>
      <w:r w:rsidRPr="00A238F2">
        <w:t>MAC control element in this TTI</w:t>
      </w:r>
      <w:r w:rsidRPr="00A238F2">
        <w:rPr>
          <w:lang w:eastAsia="ko-KR"/>
        </w:rPr>
        <w:t xml:space="preserve"> on a serving cell</w:t>
      </w:r>
      <w:r w:rsidRPr="00A238F2">
        <w:t xml:space="preserve">, the </w:t>
      </w:r>
      <w:r w:rsidRPr="00A238F2">
        <w:rPr>
          <w:noProof/>
        </w:rPr>
        <w:t>MAC entity</w:t>
      </w:r>
      <w:r w:rsidRPr="00A238F2">
        <w:t xml:space="preserve"> shall </w:t>
      </w:r>
      <w:r w:rsidRPr="00A238F2">
        <w:rPr>
          <w:lang w:eastAsia="ko-KR"/>
        </w:rPr>
        <w:t>indicate to lower layers the information regarding the Activation/Deactivation of CSI-RS resources MAC control element:</w:t>
      </w:r>
    </w:p>
    <w:p w14:paraId="6897EBEE" w14:textId="77777777" w:rsidR="002044D1" w:rsidRPr="00A238F2" w:rsidRDefault="002044D1" w:rsidP="00544887">
      <w:pPr>
        <w:pStyle w:val="Heading2"/>
        <w:tabs>
          <w:tab w:val="left" w:pos="4536"/>
        </w:tabs>
        <w:rPr>
          <w:noProof/>
        </w:rPr>
      </w:pPr>
      <w:bookmarkStart w:id="609" w:name="_Toc29243020"/>
      <w:bookmarkStart w:id="610" w:name="_Toc37256281"/>
      <w:bookmarkStart w:id="611" w:name="_Toc37256435"/>
      <w:bookmarkStart w:id="612" w:name="_Toc46500374"/>
      <w:bookmarkStart w:id="613" w:name="_Toc52536283"/>
      <w:bookmarkStart w:id="614" w:name="_Toc219412814"/>
      <w:r w:rsidRPr="00A238F2">
        <w:rPr>
          <w:noProof/>
        </w:rPr>
        <w:t>5.20</w:t>
      </w:r>
      <w:r w:rsidRPr="00A238F2">
        <w:rPr>
          <w:noProof/>
          <w:szCs w:val="24"/>
        </w:rPr>
        <w:tab/>
      </w:r>
      <w:r w:rsidRPr="00A238F2">
        <w:rPr>
          <w:noProof/>
        </w:rPr>
        <w:t>Preallocated uplink grant</w:t>
      </w:r>
      <w:bookmarkEnd w:id="609"/>
      <w:bookmarkEnd w:id="610"/>
      <w:bookmarkEnd w:id="611"/>
      <w:bookmarkEnd w:id="612"/>
      <w:bookmarkEnd w:id="613"/>
      <w:bookmarkEnd w:id="614"/>
    </w:p>
    <w:p w14:paraId="2742F73C" w14:textId="77777777" w:rsidR="002044D1" w:rsidRPr="00A238F2" w:rsidRDefault="002044D1" w:rsidP="002044D1">
      <w:pPr>
        <w:rPr>
          <w:szCs w:val="21"/>
        </w:rPr>
      </w:pPr>
      <w:r w:rsidRPr="00A238F2">
        <w:rPr>
          <w:szCs w:val="21"/>
        </w:rPr>
        <w:t xml:space="preserve">When the preallocated uplink grant is configured by RRC, the following information is provided in </w:t>
      </w:r>
      <w:r w:rsidRPr="00A238F2">
        <w:rPr>
          <w:i/>
        </w:rPr>
        <w:t>ul-ConfigInfo</w:t>
      </w:r>
      <w:r w:rsidRPr="00A238F2">
        <w:rPr>
          <w:szCs w:val="21"/>
        </w:rPr>
        <w:t>:</w:t>
      </w:r>
    </w:p>
    <w:p w14:paraId="4F13703E" w14:textId="77777777" w:rsidR="002044D1" w:rsidRPr="00A238F2" w:rsidRDefault="002044D1" w:rsidP="002044D1">
      <w:pPr>
        <w:pStyle w:val="B1"/>
      </w:pPr>
      <w:r w:rsidRPr="00A238F2">
        <w:t>-</w:t>
      </w:r>
      <w:r w:rsidRPr="00A238F2">
        <w:tab/>
        <w:t xml:space="preserve">Uplink Scheduling interval </w:t>
      </w:r>
      <w:r w:rsidRPr="00A238F2">
        <w:rPr>
          <w:i/>
        </w:rPr>
        <w:t>ul-SchedInterval</w:t>
      </w:r>
      <w:r w:rsidRPr="00A238F2">
        <w:t xml:space="preserve">, starting subframe </w:t>
      </w:r>
      <w:r w:rsidRPr="00A238F2">
        <w:rPr>
          <w:i/>
        </w:rPr>
        <w:t xml:space="preserve">ul-StartSubframe </w:t>
      </w:r>
      <w:r w:rsidRPr="00A238F2">
        <w:t xml:space="preserve">of the preallocated uplink grant, the uplink grant </w:t>
      </w:r>
      <w:r w:rsidRPr="00A238F2">
        <w:rPr>
          <w:i/>
        </w:rPr>
        <w:t>ul-Grant</w:t>
      </w:r>
      <w:r w:rsidRPr="00A238F2">
        <w:t xml:space="preserve"> and the number of HARQ process for the preallocated uplink grant </w:t>
      </w:r>
      <w:r w:rsidRPr="00A238F2">
        <w:rPr>
          <w:i/>
        </w:rPr>
        <w:t>numberOfConfUL-Processes</w:t>
      </w:r>
      <w:r w:rsidRPr="00A238F2">
        <w:t>.</w:t>
      </w:r>
    </w:p>
    <w:p w14:paraId="37C5E440" w14:textId="77777777" w:rsidR="002044D1" w:rsidRPr="00A238F2" w:rsidRDefault="002044D1" w:rsidP="002044D1">
      <w:pPr>
        <w:rPr>
          <w:szCs w:val="21"/>
        </w:rPr>
      </w:pPr>
      <w:r w:rsidRPr="00A238F2">
        <w:rPr>
          <w:szCs w:val="21"/>
        </w:rPr>
        <w:t>When the preallocated uplink grant configuration is released by RRC, the corresponding preallocated uplink grant shall be discarded.</w:t>
      </w:r>
    </w:p>
    <w:p w14:paraId="3DD22A0A" w14:textId="77777777" w:rsidR="002044D1" w:rsidRPr="00A238F2" w:rsidRDefault="002044D1" w:rsidP="002044D1">
      <w:pPr>
        <w:pStyle w:val="NO"/>
        <w:rPr>
          <w:noProof/>
        </w:rPr>
      </w:pPr>
      <w:r w:rsidRPr="00A238F2">
        <w:rPr>
          <w:rFonts w:eastAsia="Malgun Gothic"/>
        </w:rPr>
        <w:t>NOTE</w:t>
      </w:r>
      <w:r w:rsidR="00751350" w:rsidRPr="00A238F2">
        <w:rPr>
          <w:rFonts w:eastAsia="Malgun Gothic"/>
        </w:rPr>
        <w:t xml:space="preserve"> 1</w:t>
      </w:r>
      <w:r w:rsidRPr="00A238F2">
        <w:rPr>
          <w:rFonts w:eastAsia="Malgun Gothic"/>
        </w:rPr>
        <w:t>:</w:t>
      </w:r>
      <w:r w:rsidRPr="00A238F2">
        <w:tab/>
      </w:r>
      <w:r w:rsidRPr="00A238F2">
        <w:rPr>
          <w:rFonts w:eastAsia="Malgun Gothic"/>
        </w:rPr>
        <w:t>When eIMTA is configured</w:t>
      </w:r>
      <w:r w:rsidRPr="00A238F2">
        <w:t xml:space="preserve"> for the SpCell</w:t>
      </w:r>
      <w:r w:rsidRPr="00A238F2">
        <w:rPr>
          <w:rFonts w:eastAsia="Malgun Gothic"/>
        </w:rPr>
        <w:t xml:space="preserve">, if </w:t>
      </w:r>
      <w:r w:rsidRPr="00A238F2">
        <w:t xml:space="preserve">a </w:t>
      </w:r>
      <w:r w:rsidRPr="00A238F2">
        <w:rPr>
          <w:rFonts w:eastAsia="Malgun Gothic"/>
        </w:rPr>
        <w:t>preallocated grant occur</w:t>
      </w:r>
      <w:r w:rsidRPr="00A238F2">
        <w:t>s</w:t>
      </w:r>
      <w:r w:rsidRPr="00A238F2">
        <w:rPr>
          <w:rFonts w:eastAsia="Malgun Gothic"/>
        </w:rPr>
        <w:t xml:space="preserve"> </w:t>
      </w:r>
      <w:r w:rsidR="001A2D0B" w:rsidRPr="00A238F2">
        <w:rPr>
          <w:rFonts w:eastAsia="Malgun Gothic"/>
        </w:rPr>
        <w:t>i</w:t>
      </w:r>
      <w:r w:rsidRPr="00A238F2">
        <w:rPr>
          <w:rFonts w:eastAsia="Malgun Gothic"/>
        </w:rPr>
        <w:t xml:space="preserve">n a subframe that can be reconfigured through </w:t>
      </w:r>
      <w:r w:rsidRPr="00A238F2">
        <w:t>eIMTA L1 signalling</w:t>
      </w:r>
      <w:r w:rsidRPr="00A238F2">
        <w:rPr>
          <w:rFonts w:eastAsia="Malgun Gothic"/>
        </w:rPr>
        <w:t>, then the UE behaviour is left unspecified.</w:t>
      </w:r>
    </w:p>
    <w:p w14:paraId="42A3A3B7" w14:textId="77777777" w:rsidR="002044D1" w:rsidRPr="00A238F2" w:rsidRDefault="002044D1" w:rsidP="002044D1">
      <w:pPr>
        <w:rPr>
          <w:noProof/>
        </w:rPr>
      </w:pPr>
      <w:r w:rsidRPr="00A238F2">
        <w:rPr>
          <w:noProof/>
        </w:rPr>
        <w:t xml:space="preserve">If </w:t>
      </w:r>
      <w:r w:rsidRPr="00A238F2">
        <w:rPr>
          <w:i/>
          <w:noProof/>
        </w:rPr>
        <w:t>ul-ConfigInfo</w:t>
      </w:r>
      <w:r w:rsidRPr="00A238F2">
        <w:rPr>
          <w:noProof/>
        </w:rPr>
        <w:t xml:space="preserve"> is configured, the MAC entity shall:</w:t>
      </w:r>
    </w:p>
    <w:p w14:paraId="1ACC7468" w14:textId="77777777" w:rsidR="002044D1" w:rsidRPr="00A238F2" w:rsidRDefault="002044D1" w:rsidP="002044D1">
      <w:pPr>
        <w:pStyle w:val="B1"/>
        <w:rPr>
          <w:noProof/>
        </w:rPr>
      </w:pPr>
      <w:r w:rsidRPr="00A238F2">
        <w:rPr>
          <w:noProof/>
        </w:rPr>
        <w:t>-</w:t>
      </w:r>
      <w:r w:rsidRPr="00A238F2">
        <w:rPr>
          <w:noProof/>
        </w:rPr>
        <w:tab/>
        <w:t>consider sequentially that the N</w:t>
      </w:r>
      <w:r w:rsidRPr="00A238F2">
        <w:rPr>
          <w:noProof/>
          <w:vertAlign w:val="superscript"/>
        </w:rPr>
        <w:t>th</w:t>
      </w:r>
      <w:r w:rsidRPr="00A238F2">
        <w:rPr>
          <w:noProof/>
        </w:rPr>
        <w:t xml:space="preserve"> grant occurs in the subframe for which:</w:t>
      </w:r>
    </w:p>
    <w:p w14:paraId="309A73DA" w14:textId="77777777" w:rsidR="002044D1" w:rsidRPr="00A238F2" w:rsidRDefault="002044D1" w:rsidP="002044D1">
      <w:pPr>
        <w:pStyle w:val="B2"/>
        <w:rPr>
          <w:i/>
          <w:noProof/>
        </w:rPr>
      </w:pPr>
      <w:r w:rsidRPr="00A238F2">
        <w:rPr>
          <w:noProof/>
        </w:rPr>
        <w:t>-</w:t>
      </w:r>
      <w:r w:rsidRPr="00A238F2">
        <w:rPr>
          <w:noProof/>
        </w:rPr>
        <w:tab/>
        <w:t xml:space="preserve">subframe = [N * </w:t>
      </w:r>
      <w:r w:rsidRPr="00A238F2">
        <w:rPr>
          <w:i/>
        </w:rPr>
        <w:t>ul-SchedInterval</w:t>
      </w:r>
      <w:r w:rsidRPr="00A238F2">
        <w:rPr>
          <w:noProof/>
        </w:rPr>
        <w:t xml:space="preserve"> + </w:t>
      </w:r>
      <w:r w:rsidRPr="00A238F2">
        <w:rPr>
          <w:i/>
        </w:rPr>
        <w:t>ul-StartSubframe</w:t>
      </w:r>
      <w:r w:rsidRPr="00A238F2">
        <w:rPr>
          <w:noProof/>
        </w:rPr>
        <w:t>] modulo 10.</w:t>
      </w:r>
    </w:p>
    <w:p w14:paraId="305B4345" w14:textId="3D22ECDB" w:rsidR="002044D1" w:rsidRPr="00A238F2" w:rsidRDefault="002044D1" w:rsidP="002044D1">
      <w:pPr>
        <w:rPr>
          <w:noProof/>
        </w:rPr>
      </w:pPr>
      <w:r w:rsidRPr="00A238F2">
        <w:rPr>
          <w:noProof/>
        </w:rPr>
        <w:t xml:space="preserve">For TDD, </w:t>
      </w:r>
      <w:r w:rsidR="00DC2EA2" w:rsidRPr="00A238F2">
        <w:rPr>
          <w:noProof/>
        </w:rPr>
        <w:t xml:space="preserve">if </w:t>
      </w:r>
      <w:r w:rsidRPr="00A238F2">
        <w:rPr>
          <w:noProof/>
        </w:rPr>
        <w:t xml:space="preserve">the MAC entity is configured with </w:t>
      </w:r>
      <w:r w:rsidRPr="00A238F2">
        <w:rPr>
          <w:i/>
          <w:iCs/>
          <w:noProof/>
        </w:rPr>
        <w:t>ul-SchedInterval</w:t>
      </w:r>
      <w:r w:rsidRPr="00A238F2">
        <w:rPr>
          <w:noProof/>
        </w:rPr>
        <w:t xml:space="preserve"> shorter than 10 subframes, the N</w:t>
      </w:r>
      <w:r w:rsidRPr="00A238F2">
        <w:rPr>
          <w:noProof/>
          <w:vertAlign w:val="superscript"/>
        </w:rPr>
        <w:t>th</w:t>
      </w:r>
      <w:r w:rsidRPr="00A238F2">
        <w:rPr>
          <w:noProof/>
        </w:rPr>
        <w:t xml:space="preserve"> grant shall be ignored if it occurs in a downlink subframe or a special subframe.</w:t>
      </w:r>
    </w:p>
    <w:p w14:paraId="38307613" w14:textId="77777777" w:rsidR="002044D1" w:rsidRPr="00A238F2" w:rsidRDefault="002044D1" w:rsidP="002044D1">
      <w:pPr>
        <w:pStyle w:val="NO"/>
      </w:pPr>
      <w:r w:rsidRPr="00A238F2">
        <w:t>NOTE</w:t>
      </w:r>
      <w:r w:rsidR="00751350" w:rsidRPr="00A238F2">
        <w:t xml:space="preserve"> 2</w:t>
      </w:r>
      <w:r w:rsidRPr="00A238F2">
        <w:t>:</w:t>
      </w:r>
      <w:r w:rsidRPr="00A238F2">
        <w:tab/>
        <w:t xml:space="preserve">Retransmissions for </w:t>
      </w:r>
      <w:r w:rsidRPr="00A238F2">
        <w:rPr>
          <w:noProof/>
        </w:rPr>
        <w:t xml:space="preserve">uplink transmissions using </w:t>
      </w:r>
      <w:r w:rsidRPr="00A238F2">
        <w:t>the preallocated uplink grant can continue after clearing the preallocated uplink grant.</w:t>
      </w:r>
    </w:p>
    <w:p w14:paraId="362E7FBC" w14:textId="77777777" w:rsidR="003110A4" w:rsidRPr="00A238F2" w:rsidRDefault="003110A4" w:rsidP="003110A4">
      <w:pPr>
        <w:pStyle w:val="Heading2"/>
        <w:rPr>
          <w:noProof/>
        </w:rPr>
      </w:pPr>
      <w:bookmarkStart w:id="615" w:name="_Toc29243021"/>
      <w:bookmarkStart w:id="616" w:name="_Toc37256282"/>
      <w:bookmarkStart w:id="617" w:name="_Toc37256436"/>
      <w:bookmarkStart w:id="618" w:name="_Toc46500375"/>
      <w:bookmarkStart w:id="619" w:name="_Toc52536284"/>
      <w:bookmarkStart w:id="620" w:name="_Toc219412815"/>
      <w:r w:rsidRPr="00A238F2">
        <w:rPr>
          <w:noProof/>
        </w:rPr>
        <w:t>5.21</w:t>
      </w:r>
      <w:r w:rsidRPr="00A238F2">
        <w:rPr>
          <w:noProof/>
        </w:rPr>
        <w:tab/>
        <w:t>SC-PTM Stop Indication</w:t>
      </w:r>
      <w:bookmarkEnd w:id="615"/>
      <w:bookmarkEnd w:id="616"/>
      <w:bookmarkEnd w:id="617"/>
      <w:bookmarkEnd w:id="618"/>
      <w:bookmarkEnd w:id="619"/>
      <w:bookmarkEnd w:id="620"/>
    </w:p>
    <w:p w14:paraId="30E7180E" w14:textId="77777777" w:rsidR="003110A4" w:rsidRPr="00A238F2" w:rsidRDefault="003110A4" w:rsidP="003110A4">
      <w:pPr>
        <w:rPr>
          <w:noProof/>
        </w:rPr>
      </w:pPr>
      <w:r w:rsidRPr="00A238F2">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A238F2">
        <w:rPr>
          <w:noProof/>
        </w:rPr>
        <w:t>clause</w:t>
      </w:r>
      <w:r w:rsidRPr="00A238F2">
        <w:rPr>
          <w:noProof/>
        </w:rPr>
        <w:t xml:space="preserve"> 6.1.3.12.</w:t>
      </w:r>
    </w:p>
    <w:p w14:paraId="2C9292E0" w14:textId="77777777" w:rsidR="003110A4" w:rsidRPr="00A238F2" w:rsidRDefault="003110A4" w:rsidP="003110A4">
      <w:pPr>
        <w:rPr>
          <w:noProof/>
        </w:rPr>
      </w:pPr>
      <w:r w:rsidRPr="00A238F2">
        <w:rPr>
          <w:noProof/>
        </w:rPr>
        <w:t>Upon reception of the SC-PTM Stop Indication MAC control element associated with a G-RNTI, the MAC entity shall:</w:t>
      </w:r>
    </w:p>
    <w:p w14:paraId="0E196149" w14:textId="77777777" w:rsidR="003110A4" w:rsidRPr="00A238F2" w:rsidRDefault="003110A4" w:rsidP="003110A4">
      <w:pPr>
        <w:pStyle w:val="B1"/>
        <w:rPr>
          <w:noProof/>
        </w:rPr>
      </w:pPr>
      <w:r w:rsidRPr="00A238F2">
        <w:rPr>
          <w:noProof/>
        </w:rPr>
        <w:t>-</w:t>
      </w:r>
      <w:r w:rsidRPr="00A238F2">
        <w:rPr>
          <w:noProof/>
        </w:rPr>
        <w:tab/>
        <w:t>stop monitoring the PDCCH for this G-RNTI;</w:t>
      </w:r>
    </w:p>
    <w:p w14:paraId="7EB5F30D" w14:textId="77777777" w:rsidR="003110A4" w:rsidRPr="00A238F2" w:rsidRDefault="003110A4" w:rsidP="003110A4">
      <w:pPr>
        <w:pStyle w:val="B1"/>
        <w:rPr>
          <w:noProof/>
        </w:rPr>
      </w:pPr>
      <w:r w:rsidRPr="00A238F2">
        <w:rPr>
          <w:noProof/>
        </w:rPr>
        <w:t>-</w:t>
      </w:r>
      <w:r w:rsidRPr="00A238F2">
        <w:rPr>
          <w:noProof/>
        </w:rPr>
        <w:tab/>
        <w:t>indicate to upper layers that the associated MBMS session is stopped.</w:t>
      </w:r>
    </w:p>
    <w:p w14:paraId="253A2925" w14:textId="77777777" w:rsidR="00E27EFF" w:rsidRPr="00A238F2" w:rsidRDefault="00E27EFF" w:rsidP="00E27EFF">
      <w:pPr>
        <w:pStyle w:val="Heading2"/>
      </w:pPr>
      <w:bookmarkStart w:id="621" w:name="_Toc29243022"/>
      <w:bookmarkStart w:id="622" w:name="_Toc37256283"/>
      <w:bookmarkStart w:id="623" w:name="_Toc37256437"/>
      <w:bookmarkStart w:id="624" w:name="_Toc46500376"/>
      <w:bookmarkStart w:id="625" w:name="_Toc52536285"/>
      <w:bookmarkStart w:id="626" w:name="_Toc219412816"/>
      <w:r w:rsidRPr="00A238F2">
        <w:t>5.22</w:t>
      </w:r>
      <w:r w:rsidRPr="00A238F2">
        <w:tab/>
        <w:t>Entering Dormant SCell state</w:t>
      </w:r>
      <w:bookmarkEnd w:id="621"/>
      <w:bookmarkEnd w:id="622"/>
      <w:bookmarkEnd w:id="623"/>
      <w:bookmarkEnd w:id="624"/>
      <w:bookmarkEnd w:id="625"/>
      <w:bookmarkEnd w:id="626"/>
    </w:p>
    <w:p w14:paraId="434927D0" w14:textId="77777777" w:rsidR="00E27EFF" w:rsidRPr="00A238F2" w:rsidRDefault="00E27EFF" w:rsidP="00E27EFF">
      <w:r w:rsidRPr="00A238F2">
        <w:t xml:space="preserve">If the </w:t>
      </w:r>
      <w:r w:rsidRPr="00A238F2">
        <w:rPr>
          <w:noProof/>
        </w:rPr>
        <w:t>MAC entity</w:t>
      </w:r>
      <w:r w:rsidRPr="00A238F2">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A238F2">
        <w:t>clause</w:t>
      </w:r>
      <w:r w:rsidRPr="00A238F2">
        <w:t xml:space="preserve"> 6.1.3.8 and </w:t>
      </w:r>
      <w:r w:rsidR="00AB6729" w:rsidRPr="00A238F2">
        <w:t>6.1.3.15</w:t>
      </w:r>
      <w:r w:rsidRPr="00A238F2">
        <w:t xml:space="preserve"> respectively.</w:t>
      </w:r>
    </w:p>
    <w:p w14:paraId="68893951" w14:textId="77777777" w:rsidR="00E27EFF" w:rsidRPr="00A238F2" w:rsidRDefault="00E27EFF" w:rsidP="00E27EFF">
      <w:r w:rsidRPr="00A238F2">
        <w:t xml:space="preserve">Furthermore, the </w:t>
      </w:r>
      <w:r w:rsidRPr="00A238F2">
        <w:rPr>
          <w:noProof/>
        </w:rPr>
        <w:t>MAC entity</w:t>
      </w:r>
      <w:r w:rsidRPr="00A238F2">
        <w:t xml:space="preserve"> maintains two timers related to the dormant state:</w:t>
      </w:r>
    </w:p>
    <w:p w14:paraId="7368C1B2" w14:textId="77777777" w:rsidR="00E27EFF" w:rsidRPr="00A238F2" w:rsidRDefault="00E27EFF" w:rsidP="00E27EFF">
      <w:pPr>
        <w:pStyle w:val="B1"/>
      </w:pPr>
      <w:r w:rsidRPr="00A238F2">
        <w:t>-</w:t>
      </w:r>
      <w:r w:rsidRPr="00A238F2">
        <w:tab/>
      </w:r>
      <w:r w:rsidR="00B84337" w:rsidRPr="00A238F2">
        <w:t>If configured, a</w:t>
      </w:r>
      <w:r w:rsidRPr="00A238F2">
        <w:t xml:space="preserve">n </w:t>
      </w:r>
      <w:r w:rsidRPr="00A238F2">
        <w:rPr>
          <w:i/>
        </w:rPr>
        <w:t>sCellHibernationTimer</w:t>
      </w:r>
      <w:r w:rsidRPr="00A238F2">
        <w:t xml:space="preserve"> timer per configured SCell (except the SCell configured with PUCCH, if any). Upon the timer expiry, the MAC entity hibernates the associated SCell if it is in activated state. The same initial timer value applies to each instance of the </w:t>
      </w:r>
      <w:r w:rsidRPr="00A238F2">
        <w:rPr>
          <w:i/>
        </w:rPr>
        <w:t>sCellHibernationTimer</w:t>
      </w:r>
      <w:r w:rsidRPr="00A238F2">
        <w:t xml:space="preserve"> and it is configured by RRC.</w:t>
      </w:r>
    </w:p>
    <w:p w14:paraId="14DBD1BD" w14:textId="77777777" w:rsidR="00E27EFF" w:rsidRPr="00A238F2" w:rsidRDefault="00E27EFF" w:rsidP="00E27EFF">
      <w:pPr>
        <w:pStyle w:val="B1"/>
      </w:pPr>
      <w:r w:rsidRPr="00A238F2">
        <w:t>-</w:t>
      </w:r>
      <w:r w:rsidRPr="00A238F2">
        <w:tab/>
      </w:r>
      <w:r w:rsidR="00B84337" w:rsidRPr="00A238F2">
        <w:t>If configured, a</w:t>
      </w:r>
      <w:r w:rsidRPr="00A238F2">
        <w:t xml:space="preserve"> </w:t>
      </w:r>
      <w:r w:rsidRPr="00A238F2">
        <w:rPr>
          <w:i/>
        </w:rPr>
        <w:t>dormantSCellDeactivationTimer</w:t>
      </w:r>
      <w:r w:rsidRPr="00A238F2">
        <w:t xml:space="preserve"> per configured SCell (except the SCell configured with PUCCH, if any). Upon the timer expiry, the MAC entity deactivates the associated SCell if it is in dormant state. The same initial timer value applies to each instance of the </w:t>
      </w:r>
      <w:r w:rsidRPr="00A238F2">
        <w:rPr>
          <w:i/>
        </w:rPr>
        <w:t>dormantSCellDeactivationTimer</w:t>
      </w:r>
      <w:r w:rsidRPr="00A238F2">
        <w:t xml:space="preserve"> and it is configured by RRC.</w:t>
      </w:r>
    </w:p>
    <w:p w14:paraId="5009EDBE" w14:textId="77777777" w:rsidR="00E27EFF" w:rsidRPr="00A238F2" w:rsidRDefault="00E27EFF" w:rsidP="00E27EFF">
      <w:r w:rsidRPr="00A238F2">
        <w:t xml:space="preserve">An SCell will be in Dormant SCell state upon SCell configuration in case the parameter </w:t>
      </w:r>
      <w:r w:rsidRPr="00A238F2">
        <w:rPr>
          <w:i/>
        </w:rPr>
        <w:t xml:space="preserve">sCellState </w:t>
      </w:r>
      <w:r w:rsidRPr="00A238F2">
        <w:t xml:space="preserve">is set to </w:t>
      </w:r>
      <w:r w:rsidRPr="00A238F2">
        <w:rPr>
          <w:i/>
        </w:rPr>
        <w:t xml:space="preserve">dormant </w:t>
      </w:r>
      <w:r w:rsidRPr="00A238F2">
        <w:t xml:space="preserve">for the SCell within RRC configuration. The configured SCG SCells are dormant after a SCG change in case the parameter </w:t>
      </w:r>
      <w:r w:rsidRPr="00A238F2">
        <w:rPr>
          <w:i/>
        </w:rPr>
        <w:t>sCellState</w:t>
      </w:r>
      <w:r w:rsidRPr="00A238F2">
        <w:t xml:space="preserve"> is set to </w:t>
      </w:r>
      <w:r w:rsidRPr="00A238F2">
        <w:rPr>
          <w:i/>
        </w:rPr>
        <w:t>dormant</w:t>
      </w:r>
      <w:r w:rsidRPr="00A238F2">
        <w:t xml:space="preserve"> for the SCell within RRC configuration.</w:t>
      </w:r>
    </w:p>
    <w:p w14:paraId="27F260B3" w14:textId="77777777" w:rsidR="00E27EFF" w:rsidRPr="00A238F2" w:rsidRDefault="00E27EFF" w:rsidP="00E27EFF">
      <w:r w:rsidRPr="00A238F2">
        <w:t xml:space="preserve">The </w:t>
      </w:r>
      <w:r w:rsidRPr="00A238F2">
        <w:rPr>
          <w:noProof/>
        </w:rPr>
        <w:t>MAC entity</w:t>
      </w:r>
      <w:r w:rsidRPr="00A238F2">
        <w:t xml:space="preserve"> shall for each TTI and for each configured SCell:</w:t>
      </w:r>
    </w:p>
    <w:p w14:paraId="1874823B" w14:textId="77777777" w:rsidR="00E27EFF" w:rsidRPr="00A238F2" w:rsidRDefault="00E27EFF" w:rsidP="00E27EFF">
      <w:pPr>
        <w:pStyle w:val="B1"/>
      </w:pPr>
      <w:r w:rsidRPr="00A238F2">
        <w:t>-</w:t>
      </w:r>
      <w:r w:rsidRPr="00A238F2">
        <w:tab/>
        <w:t xml:space="preserve">if the </w:t>
      </w:r>
      <w:r w:rsidRPr="00A238F2">
        <w:rPr>
          <w:noProof/>
        </w:rPr>
        <w:t>MAC entity</w:t>
      </w:r>
      <w:r w:rsidRPr="00A238F2">
        <w:t xml:space="preserve"> is configured with dormant SCell upon SCell configuration or receives MAC control element(s) in this TTI for transitioning the SCell into Dormant State:</w:t>
      </w:r>
    </w:p>
    <w:p w14:paraId="48B4C4AF" w14:textId="77777777" w:rsidR="00E27EFF" w:rsidRPr="00A238F2" w:rsidRDefault="00E27EFF" w:rsidP="00E27EFF">
      <w:pPr>
        <w:pStyle w:val="B2"/>
      </w:pPr>
      <w:r w:rsidRPr="00A238F2">
        <w:t>-</w:t>
      </w:r>
      <w:r w:rsidRPr="00A238F2">
        <w:tab/>
        <w:t xml:space="preserve">in the TTI according to the timing defined in </w:t>
      </w:r>
      <w:r w:rsidR="00EB63D2" w:rsidRPr="00A238F2">
        <w:t>TS 36.213 [</w:t>
      </w:r>
      <w:r w:rsidRPr="00A238F2">
        <w:t>2]:</w:t>
      </w:r>
    </w:p>
    <w:p w14:paraId="59EA50B4" w14:textId="77777777" w:rsidR="00E27EFF" w:rsidRPr="00A238F2" w:rsidRDefault="00E27EFF" w:rsidP="00E27EFF">
      <w:pPr>
        <w:pStyle w:val="B3"/>
      </w:pPr>
      <w:r w:rsidRPr="00A238F2">
        <w:t>-</w:t>
      </w:r>
      <w:r w:rsidRPr="00A238F2">
        <w:tab/>
        <w:t>transition the SCell into Dormant State;</w:t>
      </w:r>
    </w:p>
    <w:p w14:paraId="0D26EF26" w14:textId="77777777" w:rsidR="00E27EFF" w:rsidRPr="00A238F2" w:rsidRDefault="00E27EFF" w:rsidP="00E27EFF">
      <w:pPr>
        <w:pStyle w:val="B3"/>
      </w:pPr>
      <w:r w:rsidRPr="00A238F2">
        <w:t>-</w:t>
      </w:r>
      <w:r w:rsidRPr="00A238F2">
        <w:tab/>
        <w:t xml:space="preserve">stop the </w:t>
      </w:r>
      <w:r w:rsidRPr="00A238F2">
        <w:rPr>
          <w:i/>
        </w:rPr>
        <w:t>sCellDeactivationTimer</w:t>
      </w:r>
      <w:r w:rsidRPr="00A238F2">
        <w:t xml:space="preserve"> associated with the SCell;</w:t>
      </w:r>
    </w:p>
    <w:p w14:paraId="29B12B8B" w14:textId="77777777" w:rsidR="00E27EFF" w:rsidRPr="00A238F2" w:rsidRDefault="00E27EFF" w:rsidP="00E27EFF">
      <w:pPr>
        <w:pStyle w:val="B3"/>
      </w:pPr>
      <w:r w:rsidRPr="00A238F2">
        <w:t>-</w:t>
      </w:r>
      <w:r w:rsidRPr="00A238F2">
        <w:tab/>
        <w:t xml:space="preserve">if </w:t>
      </w:r>
      <w:r w:rsidRPr="00A238F2">
        <w:rPr>
          <w:i/>
        </w:rPr>
        <w:t>sCellHibernationTimer</w:t>
      </w:r>
      <w:r w:rsidRPr="00A238F2">
        <w:t xml:space="preserve"> associated with the SCell is configured;</w:t>
      </w:r>
    </w:p>
    <w:p w14:paraId="0CE049D1" w14:textId="77777777" w:rsidR="00E27EFF" w:rsidRPr="00A238F2" w:rsidRDefault="00E27EFF" w:rsidP="00E27EFF">
      <w:pPr>
        <w:pStyle w:val="B4"/>
      </w:pPr>
      <w:r w:rsidRPr="00A238F2">
        <w:t>-</w:t>
      </w:r>
      <w:r w:rsidRPr="00A238F2">
        <w:tab/>
        <w:t xml:space="preserve">stop the </w:t>
      </w:r>
      <w:r w:rsidRPr="00A238F2">
        <w:rPr>
          <w:i/>
        </w:rPr>
        <w:t>sCellHibernationTimer</w:t>
      </w:r>
      <w:r w:rsidRPr="00A238F2">
        <w:t xml:space="preserve"> associated with the SCell;</w:t>
      </w:r>
    </w:p>
    <w:p w14:paraId="137C93FF" w14:textId="77777777" w:rsidR="00E21484" w:rsidRPr="00A238F2" w:rsidRDefault="00E27EFF" w:rsidP="00E21484">
      <w:pPr>
        <w:pStyle w:val="B3"/>
        <w:rPr>
          <w:rFonts w:eastAsia="Malgun Gothic"/>
          <w:lang w:eastAsia="ko-KR"/>
        </w:rPr>
      </w:pPr>
      <w:r w:rsidRPr="00A238F2">
        <w:t>-</w:t>
      </w:r>
      <w:r w:rsidRPr="00A238F2">
        <w:tab/>
        <w:t xml:space="preserve">start or restart the </w:t>
      </w:r>
      <w:r w:rsidRPr="00A238F2">
        <w:rPr>
          <w:i/>
        </w:rPr>
        <w:t>dormantSCellDeactivationTimer</w:t>
      </w:r>
      <w:r w:rsidRPr="00A238F2">
        <w:t xml:space="preserve"> associated with the SCell;</w:t>
      </w:r>
    </w:p>
    <w:p w14:paraId="2D46528A" w14:textId="77777777" w:rsidR="00E27EFF" w:rsidRPr="00A238F2" w:rsidRDefault="00E21484" w:rsidP="00E27EFF">
      <w:pPr>
        <w:pStyle w:val="B3"/>
      </w:pPr>
      <w:r w:rsidRPr="00A238F2">
        <w:t>-</w:t>
      </w:r>
      <w:r w:rsidRPr="00A238F2">
        <w:tab/>
        <w:t>clear any configured downlink assignments and uplink grants associated with the SCell;</w:t>
      </w:r>
    </w:p>
    <w:p w14:paraId="7DD934BF" w14:textId="77777777" w:rsidR="00E27EFF" w:rsidRPr="00A238F2" w:rsidRDefault="00E27EFF" w:rsidP="00E27EFF">
      <w:pPr>
        <w:pStyle w:val="B3"/>
      </w:pPr>
      <w:r w:rsidRPr="00A238F2">
        <w:t>-</w:t>
      </w:r>
      <w:r w:rsidRPr="00A238F2">
        <w:tab/>
        <w:t>flush all HARQ buffers associated with the SCell.</w:t>
      </w:r>
    </w:p>
    <w:p w14:paraId="10C98192" w14:textId="77777777" w:rsidR="00E27EFF" w:rsidRPr="00A238F2" w:rsidRDefault="00E27EFF" w:rsidP="00E27EFF">
      <w:pPr>
        <w:pStyle w:val="B1"/>
      </w:pPr>
      <w:r w:rsidRPr="00A238F2">
        <w:t>-</w:t>
      </w:r>
      <w:r w:rsidRPr="00A238F2">
        <w:tab/>
        <w:t xml:space="preserve">if the </w:t>
      </w:r>
      <w:r w:rsidRPr="00A238F2">
        <w:rPr>
          <w:i/>
        </w:rPr>
        <w:t>sCellHibernationTimer</w:t>
      </w:r>
      <w:r w:rsidRPr="00A238F2">
        <w:t xml:space="preserve"> associated with the activated SCell expires in this TTI:</w:t>
      </w:r>
    </w:p>
    <w:p w14:paraId="1D7C6D06" w14:textId="77777777" w:rsidR="00E27EFF" w:rsidRPr="00A238F2" w:rsidRDefault="00E27EFF" w:rsidP="00E27EFF">
      <w:pPr>
        <w:pStyle w:val="B2"/>
      </w:pPr>
      <w:r w:rsidRPr="00A238F2">
        <w:t>-</w:t>
      </w:r>
      <w:r w:rsidRPr="00A238F2">
        <w:tab/>
        <w:t xml:space="preserve">in the TTI according to the timing defined in </w:t>
      </w:r>
      <w:r w:rsidR="00EB63D2" w:rsidRPr="00A238F2">
        <w:t>TS 36.213 [</w:t>
      </w:r>
      <w:r w:rsidRPr="00A238F2">
        <w:t>2]:</w:t>
      </w:r>
    </w:p>
    <w:p w14:paraId="496F2E62" w14:textId="77777777" w:rsidR="00E27EFF" w:rsidRPr="00A238F2" w:rsidRDefault="00E27EFF" w:rsidP="00E27EFF">
      <w:pPr>
        <w:pStyle w:val="B3"/>
      </w:pPr>
      <w:r w:rsidRPr="00A238F2">
        <w:t>-</w:t>
      </w:r>
      <w:r w:rsidRPr="00A238F2">
        <w:tab/>
        <w:t>hibernate the SCell;</w:t>
      </w:r>
    </w:p>
    <w:p w14:paraId="49535013" w14:textId="77777777" w:rsidR="00E27EFF" w:rsidRPr="00A238F2" w:rsidRDefault="00E27EFF" w:rsidP="00E27EFF">
      <w:pPr>
        <w:pStyle w:val="B3"/>
      </w:pPr>
      <w:r w:rsidRPr="00A238F2">
        <w:t>-</w:t>
      </w:r>
      <w:r w:rsidRPr="00A238F2">
        <w:tab/>
        <w:t xml:space="preserve">stop the </w:t>
      </w:r>
      <w:r w:rsidRPr="00A238F2">
        <w:rPr>
          <w:i/>
        </w:rPr>
        <w:t>sCellDeactivationTimer</w:t>
      </w:r>
      <w:r w:rsidRPr="00A238F2">
        <w:t xml:space="preserve"> associated with the SCell;</w:t>
      </w:r>
    </w:p>
    <w:p w14:paraId="1C33C704" w14:textId="77777777" w:rsidR="00E27EFF" w:rsidRPr="00A238F2" w:rsidRDefault="00E27EFF" w:rsidP="00E27EFF">
      <w:pPr>
        <w:pStyle w:val="B3"/>
      </w:pPr>
      <w:r w:rsidRPr="00A238F2">
        <w:t>-</w:t>
      </w:r>
      <w:r w:rsidRPr="00A238F2">
        <w:tab/>
        <w:t xml:space="preserve">stop the </w:t>
      </w:r>
      <w:r w:rsidRPr="00A238F2">
        <w:rPr>
          <w:i/>
        </w:rPr>
        <w:t>sCellHibernationTimer</w:t>
      </w:r>
      <w:r w:rsidRPr="00A238F2">
        <w:t xml:space="preserve"> associated with the SCell;</w:t>
      </w:r>
    </w:p>
    <w:p w14:paraId="09669D54" w14:textId="77777777" w:rsidR="00E21484" w:rsidRPr="00A238F2" w:rsidRDefault="00E347AF" w:rsidP="00E21484">
      <w:pPr>
        <w:pStyle w:val="B3"/>
        <w:rPr>
          <w:rFonts w:eastAsia="Malgun Gothic"/>
          <w:lang w:eastAsia="ko-KR"/>
        </w:rPr>
      </w:pPr>
      <w:r w:rsidRPr="00A238F2">
        <w:t>-</w:t>
      </w:r>
      <w:r w:rsidRPr="00A238F2">
        <w:tab/>
        <w:t xml:space="preserve">start the </w:t>
      </w:r>
      <w:r w:rsidRPr="00A238F2">
        <w:rPr>
          <w:i/>
        </w:rPr>
        <w:t>dormantSCellDeactivationTimer</w:t>
      </w:r>
      <w:r w:rsidRPr="00A238F2">
        <w:t xml:space="preserve"> associated with the SCell;</w:t>
      </w:r>
    </w:p>
    <w:p w14:paraId="40AE4DD2" w14:textId="77777777" w:rsidR="00E347AF" w:rsidRPr="00A238F2" w:rsidRDefault="00E21484" w:rsidP="00E347AF">
      <w:pPr>
        <w:pStyle w:val="B3"/>
      </w:pPr>
      <w:r w:rsidRPr="00A238F2">
        <w:t>-</w:t>
      </w:r>
      <w:r w:rsidRPr="00A238F2">
        <w:tab/>
        <w:t>clear any configured downlink assignments and uplink grants associated with the SCell;</w:t>
      </w:r>
    </w:p>
    <w:p w14:paraId="79EC54DE" w14:textId="77777777" w:rsidR="00E27EFF" w:rsidRPr="00A238F2" w:rsidRDefault="00E27EFF" w:rsidP="00E27EFF">
      <w:pPr>
        <w:pStyle w:val="B3"/>
      </w:pPr>
      <w:r w:rsidRPr="00A238F2">
        <w:t>-</w:t>
      </w:r>
      <w:r w:rsidRPr="00A238F2">
        <w:tab/>
        <w:t>flush all HARQ buffers associated with the SCell.</w:t>
      </w:r>
    </w:p>
    <w:p w14:paraId="7A80B1D8" w14:textId="77777777" w:rsidR="00E27EFF" w:rsidRPr="00A238F2" w:rsidRDefault="00E27EFF" w:rsidP="00E27EFF">
      <w:pPr>
        <w:pStyle w:val="B1"/>
      </w:pPr>
      <w:r w:rsidRPr="00A238F2">
        <w:t>-</w:t>
      </w:r>
      <w:r w:rsidRPr="00A238F2">
        <w:tab/>
        <w:t xml:space="preserve">if the </w:t>
      </w:r>
      <w:r w:rsidRPr="00A238F2">
        <w:rPr>
          <w:i/>
        </w:rPr>
        <w:t>dormantSCellDeactivationTimer</w:t>
      </w:r>
      <w:r w:rsidRPr="00A238F2">
        <w:t xml:space="preserve"> associated with the dormant SCell expires in this TTI:</w:t>
      </w:r>
    </w:p>
    <w:p w14:paraId="3633AC92" w14:textId="77777777" w:rsidR="00E27EFF" w:rsidRPr="00A238F2" w:rsidRDefault="00E27EFF" w:rsidP="00E27EFF">
      <w:pPr>
        <w:pStyle w:val="B2"/>
      </w:pPr>
      <w:r w:rsidRPr="00A238F2">
        <w:t>-</w:t>
      </w:r>
      <w:r w:rsidRPr="00A238F2">
        <w:tab/>
        <w:t xml:space="preserve">in the TTI according to the timing defined in </w:t>
      </w:r>
      <w:r w:rsidR="00EB63D2" w:rsidRPr="00A238F2">
        <w:t>TS 36.213 [</w:t>
      </w:r>
      <w:r w:rsidRPr="00A238F2">
        <w:t>2]:</w:t>
      </w:r>
    </w:p>
    <w:p w14:paraId="777035AD" w14:textId="77777777" w:rsidR="00E27EFF" w:rsidRPr="00A238F2" w:rsidRDefault="00E27EFF" w:rsidP="00E27EFF">
      <w:pPr>
        <w:pStyle w:val="B3"/>
      </w:pPr>
      <w:r w:rsidRPr="00A238F2">
        <w:t>-</w:t>
      </w:r>
      <w:r w:rsidRPr="00A238F2">
        <w:tab/>
        <w:t>deactivate the SCell;</w:t>
      </w:r>
    </w:p>
    <w:p w14:paraId="26C8297B" w14:textId="77777777" w:rsidR="00E27EFF" w:rsidRPr="00A238F2" w:rsidRDefault="00E27EFF" w:rsidP="00E27EFF">
      <w:pPr>
        <w:pStyle w:val="B3"/>
      </w:pPr>
      <w:r w:rsidRPr="00A238F2">
        <w:t>-</w:t>
      </w:r>
      <w:r w:rsidRPr="00A238F2">
        <w:tab/>
        <w:t xml:space="preserve">stop the </w:t>
      </w:r>
      <w:r w:rsidRPr="00A238F2">
        <w:rPr>
          <w:i/>
        </w:rPr>
        <w:t>dormantSCellDeactivationTimer</w:t>
      </w:r>
      <w:r w:rsidRPr="00A238F2">
        <w:t xml:space="preserve"> associated with the SCell;</w:t>
      </w:r>
    </w:p>
    <w:p w14:paraId="67EC226E" w14:textId="77777777" w:rsidR="00E27EFF" w:rsidRPr="00A238F2" w:rsidRDefault="00E27EFF" w:rsidP="00E27EFF">
      <w:pPr>
        <w:pStyle w:val="B1"/>
      </w:pPr>
      <w:r w:rsidRPr="00A238F2">
        <w:t>-</w:t>
      </w:r>
      <w:r w:rsidRPr="00A238F2">
        <w:tab/>
        <w:t>if the SCell is in Dormant State:</w:t>
      </w:r>
    </w:p>
    <w:p w14:paraId="68F1D27D" w14:textId="77777777" w:rsidR="00E27EFF" w:rsidRPr="00A238F2" w:rsidRDefault="00E27EFF" w:rsidP="00E27EFF">
      <w:pPr>
        <w:pStyle w:val="B2"/>
      </w:pPr>
      <w:r w:rsidRPr="00A238F2">
        <w:t>-</w:t>
      </w:r>
      <w:r w:rsidRPr="00A238F2">
        <w:tab/>
        <w:t>not transmit SRS on the SCell;</w:t>
      </w:r>
    </w:p>
    <w:p w14:paraId="20250145" w14:textId="77777777" w:rsidR="00E27EFF" w:rsidRPr="00A238F2" w:rsidRDefault="00E27EFF" w:rsidP="00E27EFF">
      <w:pPr>
        <w:pStyle w:val="B2"/>
      </w:pPr>
      <w:r w:rsidRPr="00A238F2">
        <w:t>-</w:t>
      </w:r>
      <w:r w:rsidRPr="00A238F2">
        <w:tab/>
        <w:t xml:space="preserve">report CQI/PMI/RI/PTI/CRI for the SCell according to the periodicity indicated by </w:t>
      </w:r>
      <w:r w:rsidRPr="00A238F2">
        <w:rPr>
          <w:i/>
        </w:rPr>
        <w:t>cqi-ReportPeriodic-SCell-r15</w:t>
      </w:r>
      <w:r w:rsidRPr="00A238F2">
        <w:t>;</w:t>
      </w:r>
    </w:p>
    <w:p w14:paraId="46AE7135" w14:textId="77777777" w:rsidR="00E27EFF" w:rsidRPr="00A238F2" w:rsidRDefault="00E27EFF" w:rsidP="00E27EFF">
      <w:pPr>
        <w:pStyle w:val="B2"/>
      </w:pPr>
      <w:r w:rsidRPr="00A238F2">
        <w:t>-</w:t>
      </w:r>
      <w:r w:rsidRPr="00A238F2">
        <w:tab/>
        <w:t>not transmit on UL-SCH on the SCell;</w:t>
      </w:r>
    </w:p>
    <w:p w14:paraId="2D39E07D" w14:textId="77777777" w:rsidR="00E27EFF" w:rsidRPr="00A238F2" w:rsidRDefault="00E27EFF" w:rsidP="00E27EFF">
      <w:pPr>
        <w:pStyle w:val="B2"/>
      </w:pPr>
      <w:r w:rsidRPr="00A238F2">
        <w:t>-</w:t>
      </w:r>
      <w:r w:rsidRPr="00A238F2">
        <w:tab/>
        <w:t>not transmit on RACH on the SCell;</w:t>
      </w:r>
    </w:p>
    <w:p w14:paraId="2065D3E9" w14:textId="77777777" w:rsidR="00E27EFF" w:rsidRPr="00A238F2" w:rsidRDefault="00E27EFF" w:rsidP="00E27EFF">
      <w:pPr>
        <w:pStyle w:val="B2"/>
      </w:pPr>
      <w:r w:rsidRPr="00A238F2">
        <w:t>-</w:t>
      </w:r>
      <w:r w:rsidRPr="00A238F2">
        <w:tab/>
        <w:t>not monitor the PDCCH on the SCell;</w:t>
      </w:r>
    </w:p>
    <w:p w14:paraId="7D7F4378" w14:textId="77777777" w:rsidR="00E27EFF" w:rsidRPr="00A238F2" w:rsidRDefault="00E27EFF" w:rsidP="00E27EFF">
      <w:pPr>
        <w:pStyle w:val="B2"/>
      </w:pPr>
      <w:r w:rsidRPr="00A238F2">
        <w:t>-</w:t>
      </w:r>
      <w:r w:rsidRPr="00A238F2">
        <w:tab/>
        <w:t>not monitor the PDCCH for the SCell;</w:t>
      </w:r>
    </w:p>
    <w:p w14:paraId="164C4AC8" w14:textId="77777777" w:rsidR="00E27EFF" w:rsidRPr="00A238F2" w:rsidRDefault="00E27EFF" w:rsidP="00E27EFF">
      <w:pPr>
        <w:pStyle w:val="B2"/>
      </w:pPr>
      <w:r w:rsidRPr="00A238F2">
        <w:t>-</w:t>
      </w:r>
      <w:r w:rsidRPr="00A238F2">
        <w:tab/>
        <w:t>not transmit PUCCH on the SCell.</w:t>
      </w:r>
    </w:p>
    <w:p w14:paraId="07DD9B9F" w14:textId="77777777" w:rsidR="00E27EFF" w:rsidRPr="00A238F2" w:rsidRDefault="00E27EFF" w:rsidP="00E27EFF">
      <w:r w:rsidRPr="00A238F2">
        <w:t>HARQ feedback for the MAC PDU containing Hibernation MAC control element shall not be impacted by PCell</w:t>
      </w:r>
      <w:r w:rsidRPr="00A238F2">
        <w:rPr>
          <w:lang w:eastAsia="zh-TW"/>
        </w:rPr>
        <w:t>, PSCell</w:t>
      </w:r>
      <w:r w:rsidRPr="00A238F2">
        <w:t xml:space="preserve"> </w:t>
      </w:r>
      <w:r w:rsidRPr="00A238F2">
        <w:rPr>
          <w:lang w:eastAsia="zh-TW"/>
        </w:rPr>
        <w:t xml:space="preserve">and PUCCH SCell </w:t>
      </w:r>
      <w:r w:rsidRPr="00A238F2">
        <w:t>interruption</w:t>
      </w:r>
      <w:r w:rsidRPr="00A238F2">
        <w:rPr>
          <w:lang w:eastAsia="zh-TW"/>
        </w:rPr>
        <w:t>s</w:t>
      </w:r>
      <w:r w:rsidRPr="00A238F2">
        <w:t xml:space="preserve"> due to SCell activation/deactivation or hibernation </w:t>
      </w:r>
      <w:r w:rsidR="00C4168A" w:rsidRPr="00A238F2">
        <w:t>(</w:t>
      </w:r>
      <w:r w:rsidR="00EB63D2" w:rsidRPr="00A238F2">
        <w:t>TS 36.133 [</w:t>
      </w:r>
      <w:r w:rsidRPr="00A238F2">
        <w:t>9]</w:t>
      </w:r>
      <w:r w:rsidR="00C4168A" w:rsidRPr="00A238F2">
        <w:t>)</w:t>
      </w:r>
      <w:r w:rsidRPr="00A238F2">
        <w:t>.</w:t>
      </w:r>
    </w:p>
    <w:p w14:paraId="5BA7E8BE" w14:textId="77777777" w:rsidR="00E27EFF" w:rsidRPr="00A238F2" w:rsidRDefault="00E27EFF" w:rsidP="00E27EFF">
      <w:pPr>
        <w:pStyle w:val="NO"/>
        <w:rPr>
          <w:noProof/>
        </w:rPr>
      </w:pPr>
      <w:r w:rsidRPr="00A238F2">
        <w:rPr>
          <w:noProof/>
        </w:rPr>
        <w:t>NOTE:</w:t>
      </w:r>
      <w:r w:rsidRPr="00A238F2">
        <w:rPr>
          <w:noProof/>
        </w:rPr>
        <w:tab/>
      </w:r>
      <w:r w:rsidRPr="00A238F2">
        <w:rPr>
          <w:rFonts w:eastAsia="Malgun Gothic"/>
        </w:rPr>
        <w:t>When SCell is in Dormant State, any ongoing Random Access procedure on the SCell is aborted</w:t>
      </w:r>
      <w:r w:rsidRPr="00A238F2">
        <w:rPr>
          <w:noProof/>
        </w:rPr>
        <w:t>.</w:t>
      </w:r>
    </w:p>
    <w:p w14:paraId="5398B3E3" w14:textId="77777777" w:rsidR="00E22E11" w:rsidRPr="00A238F2" w:rsidRDefault="00E22E11" w:rsidP="00E22E11">
      <w:pPr>
        <w:pStyle w:val="Heading2"/>
        <w:rPr>
          <w:noProof/>
        </w:rPr>
      </w:pPr>
      <w:bookmarkStart w:id="627" w:name="_Toc29243023"/>
      <w:bookmarkStart w:id="628" w:name="_Toc37256284"/>
      <w:bookmarkStart w:id="629" w:name="_Toc37256438"/>
      <w:bookmarkStart w:id="630" w:name="_Toc46500377"/>
      <w:bookmarkStart w:id="631" w:name="_Toc52536286"/>
      <w:bookmarkStart w:id="632" w:name="_Toc219412817"/>
      <w:r w:rsidRPr="00A238F2">
        <w:rPr>
          <w:noProof/>
        </w:rPr>
        <w:t>5.23</w:t>
      </w:r>
      <w:r w:rsidRPr="00A238F2">
        <w:rPr>
          <w:noProof/>
        </w:rPr>
        <w:tab/>
        <w:t>Autonomous Uplink</w:t>
      </w:r>
      <w:bookmarkEnd w:id="627"/>
      <w:bookmarkEnd w:id="628"/>
      <w:bookmarkEnd w:id="629"/>
      <w:bookmarkEnd w:id="630"/>
      <w:bookmarkEnd w:id="631"/>
      <w:bookmarkEnd w:id="632"/>
    </w:p>
    <w:p w14:paraId="2439F6C4" w14:textId="77777777" w:rsidR="00E22E11" w:rsidRPr="00A238F2" w:rsidRDefault="00E22E11" w:rsidP="00E22E11">
      <w:pPr>
        <w:rPr>
          <w:noProof/>
        </w:rPr>
      </w:pPr>
      <w:r w:rsidRPr="00A238F2">
        <w:rPr>
          <w:noProof/>
        </w:rPr>
        <w:t xml:space="preserve">Autonomous uplink is supported on the SCells only. At most one autonomous uplink configuration is supported per SCell. Multiple autonomous uplink configurations can be </w:t>
      </w:r>
      <w:r w:rsidR="00773D91" w:rsidRPr="00A238F2">
        <w:t xml:space="preserve">activated and be </w:t>
      </w:r>
      <w:r w:rsidRPr="00A238F2">
        <w:rPr>
          <w:noProof/>
        </w:rPr>
        <w:t>active simultaneously when there is more than one SCell. Autonomous uplink and Uplink Semi-Persistent Scheduling cannot be active simultaneously on the same SCell.</w:t>
      </w:r>
    </w:p>
    <w:p w14:paraId="5EBC74E0" w14:textId="77777777" w:rsidR="00E22E11" w:rsidRPr="00A238F2" w:rsidRDefault="00E22E11" w:rsidP="00E22E11">
      <w:pPr>
        <w:rPr>
          <w:noProof/>
        </w:rPr>
      </w:pPr>
      <w:r w:rsidRPr="00A238F2">
        <w:rPr>
          <w:noProof/>
        </w:rPr>
        <w:t xml:space="preserve">When autonomous uplink is configured by RRC, the following information is provided in </w:t>
      </w:r>
      <w:r w:rsidRPr="00A238F2">
        <w:rPr>
          <w:i/>
          <w:noProof/>
        </w:rPr>
        <w:t>AUL-Config</w:t>
      </w:r>
      <w:r w:rsidRPr="00A238F2">
        <w:rPr>
          <w:noProof/>
        </w:rPr>
        <w:t xml:space="preserve"> (</w:t>
      </w:r>
      <w:r w:rsidR="00EB63D2" w:rsidRPr="00A238F2">
        <w:rPr>
          <w:noProof/>
        </w:rPr>
        <w:t>TS 36.331 [</w:t>
      </w:r>
      <w:r w:rsidRPr="00A238F2">
        <w:rPr>
          <w:noProof/>
        </w:rPr>
        <w:t>8]):</w:t>
      </w:r>
    </w:p>
    <w:p w14:paraId="7EDC8DA3" w14:textId="77777777" w:rsidR="00E22E11" w:rsidRPr="00A238F2" w:rsidRDefault="00E22E11" w:rsidP="00E22E11">
      <w:pPr>
        <w:pStyle w:val="B1"/>
        <w:rPr>
          <w:noProof/>
        </w:rPr>
      </w:pPr>
      <w:r w:rsidRPr="00A238F2">
        <w:rPr>
          <w:noProof/>
        </w:rPr>
        <w:t>-</w:t>
      </w:r>
      <w:r w:rsidRPr="00A238F2">
        <w:rPr>
          <w:noProof/>
        </w:rPr>
        <w:tab/>
        <w:t>AUL C-RNTI;</w:t>
      </w:r>
    </w:p>
    <w:p w14:paraId="6E32A55E" w14:textId="77777777" w:rsidR="00E22E11" w:rsidRPr="00A238F2" w:rsidRDefault="00E22E11" w:rsidP="00E22E11">
      <w:pPr>
        <w:pStyle w:val="B1"/>
        <w:rPr>
          <w:noProof/>
        </w:rPr>
      </w:pPr>
      <w:r w:rsidRPr="00A238F2">
        <w:rPr>
          <w:noProof/>
        </w:rPr>
        <w:t>-</w:t>
      </w:r>
      <w:r w:rsidRPr="00A238F2">
        <w:rPr>
          <w:noProof/>
        </w:rPr>
        <w:tab/>
        <w:t xml:space="preserve">HARQ process IDs </w:t>
      </w:r>
      <w:r w:rsidRPr="00A238F2">
        <w:rPr>
          <w:i/>
          <w:noProof/>
        </w:rPr>
        <w:t>aul-</w:t>
      </w:r>
      <w:r w:rsidR="00773D91" w:rsidRPr="00A238F2">
        <w:rPr>
          <w:i/>
          <w:noProof/>
        </w:rPr>
        <w:t>HARQ</w:t>
      </w:r>
      <w:r w:rsidRPr="00A238F2">
        <w:rPr>
          <w:i/>
          <w:noProof/>
        </w:rPr>
        <w:t>-</w:t>
      </w:r>
      <w:r w:rsidR="00773D91" w:rsidRPr="00A238F2">
        <w:rPr>
          <w:i/>
          <w:noProof/>
        </w:rPr>
        <w:t>Processes</w:t>
      </w:r>
      <w:r w:rsidRPr="00A238F2">
        <w:rPr>
          <w:noProof/>
        </w:rPr>
        <w:t xml:space="preserve"> that are configured for autonomous UL HARQ operation, the time period </w:t>
      </w:r>
      <w:r w:rsidRPr="00A238F2">
        <w:rPr>
          <w:i/>
          <w:noProof/>
        </w:rPr>
        <w:t>aul-</w:t>
      </w:r>
      <w:r w:rsidR="00773D91" w:rsidRPr="00A238F2">
        <w:rPr>
          <w:i/>
          <w:noProof/>
        </w:rPr>
        <w:t>RetransmissionTimer</w:t>
      </w:r>
      <w:r w:rsidRPr="00A238F2">
        <w:rPr>
          <w:noProof/>
        </w:rPr>
        <w:t xml:space="preserve"> before triggering a new transmission or a retransmission of the same HARQ process using autonomous uplink;</w:t>
      </w:r>
    </w:p>
    <w:p w14:paraId="27FEEA6E" w14:textId="77777777" w:rsidR="00E22E11" w:rsidRPr="00A238F2" w:rsidRDefault="00E22E11" w:rsidP="00E22E11">
      <w:pPr>
        <w:pStyle w:val="B1"/>
        <w:rPr>
          <w:noProof/>
        </w:rPr>
      </w:pPr>
      <w:r w:rsidRPr="00A238F2">
        <w:rPr>
          <w:noProof/>
        </w:rPr>
        <w:t>-</w:t>
      </w:r>
      <w:r w:rsidRPr="00A238F2">
        <w:rPr>
          <w:noProof/>
        </w:rPr>
        <w:tab/>
        <w:t xml:space="preserve">The bitmap </w:t>
      </w:r>
      <w:r w:rsidRPr="00A238F2">
        <w:rPr>
          <w:i/>
          <w:noProof/>
        </w:rPr>
        <w:t>aul-</w:t>
      </w:r>
      <w:r w:rsidR="00773D91" w:rsidRPr="00A238F2">
        <w:rPr>
          <w:i/>
          <w:noProof/>
        </w:rPr>
        <w:t>Subframes</w:t>
      </w:r>
      <w:r w:rsidRPr="00A238F2">
        <w:rPr>
          <w:noProof/>
        </w:rPr>
        <w:t xml:space="preserve"> that indicates the subframes that are configured for autonomous UL HARQ operation.</w:t>
      </w:r>
    </w:p>
    <w:p w14:paraId="79744B5C" w14:textId="77777777" w:rsidR="00E22E11" w:rsidRPr="00A238F2" w:rsidRDefault="00E22E11" w:rsidP="00E22E11">
      <w:pPr>
        <w:rPr>
          <w:noProof/>
        </w:rPr>
      </w:pPr>
      <w:r w:rsidRPr="00A238F2">
        <w:rPr>
          <w:noProof/>
        </w:rPr>
        <w:t>When the autonomous uplink configuration is released by RRC, the corresponding configured grant shall be cleared.</w:t>
      </w:r>
    </w:p>
    <w:p w14:paraId="7D7BFA9C" w14:textId="77777777" w:rsidR="00E22E11" w:rsidRPr="00A238F2" w:rsidRDefault="00E22E11" w:rsidP="00E22E11">
      <w:pPr>
        <w:rPr>
          <w:noProof/>
        </w:rPr>
      </w:pPr>
      <w:r w:rsidRPr="00A238F2">
        <w:rPr>
          <w:noProof/>
        </w:rPr>
        <w:t xml:space="preserve">If </w:t>
      </w:r>
      <w:r w:rsidRPr="00A238F2">
        <w:rPr>
          <w:i/>
          <w:noProof/>
        </w:rPr>
        <w:t>AUL-Config</w:t>
      </w:r>
      <w:r w:rsidRPr="00A238F2">
        <w:rPr>
          <w:noProof/>
        </w:rPr>
        <w:t xml:space="preserve"> is configured, the MAC entity shall:</w:t>
      </w:r>
    </w:p>
    <w:p w14:paraId="184A2BFC" w14:textId="77777777" w:rsidR="00E22E11" w:rsidRPr="00A238F2" w:rsidRDefault="00E22E11" w:rsidP="00E22E11">
      <w:pPr>
        <w:pStyle w:val="B1"/>
        <w:rPr>
          <w:noProof/>
        </w:rPr>
      </w:pPr>
      <w:r w:rsidRPr="00A238F2">
        <w:rPr>
          <w:noProof/>
        </w:rPr>
        <w:t>-</w:t>
      </w:r>
      <w:r w:rsidRPr="00A238F2">
        <w:rPr>
          <w:noProof/>
        </w:rPr>
        <w:tab/>
        <w:t xml:space="preserve">consider that a configured uplink grant occurs in those subframes for which </w:t>
      </w:r>
      <w:r w:rsidRPr="00A238F2">
        <w:rPr>
          <w:i/>
          <w:noProof/>
        </w:rPr>
        <w:t>aul-</w:t>
      </w:r>
      <w:r w:rsidR="00773D91" w:rsidRPr="00A238F2">
        <w:rPr>
          <w:i/>
          <w:noProof/>
        </w:rPr>
        <w:t>Subframes</w:t>
      </w:r>
      <w:r w:rsidRPr="00A238F2">
        <w:rPr>
          <w:noProof/>
        </w:rPr>
        <w:t xml:space="preserve"> is set to 1 (</w:t>
      </w:r>
      <w:r w:rsidR="00EB63D2" w:rsidRPr="00A238F2">
        <w:rPr>
          <w:noProof/>
        </w:rPr>
        <w:t>TS 36.331 [</w:t>
      </w:r>
      <w:r w:rsidRPr="00A238F2">
        <w:rPr>
          <w:noProof/>
        </w:rPr>
        <w:t>8]).</w:t>
      </w:r>
    </w:p>
    <w:p w14:paraId="70861904" w14:textId="77777777" w:rsidR="00E22E11" w:rsidRPr="00A238F2" w:rsidRDefault="00E22E11" w:rsidP="00E22E11">
      <w:pPr>
        <w:rPr>
          <w:noProof/>
        </w:rPr>
      </w:pPr>
      <w:r w:rsidRPr="00A238F2">
        <w:rPr>
          <w:noProof/>
        </w:rPr>
        <w:t>If AUL confirmation has been triggered and not cancelled:</w:t>
      </w:r>
    </w:p>
    <w:p w14:paraId="637AB0AD" w14:textId="77777777" w:rsidR="00E22E11" w:rsidRPr="00A238F2" w:rsidRDefault="00E22E11" w:rsidP="00E22E11">
      <w:pPr>
        <w:pStyle w:val="B1"/>
        <w:rPr>
          <w:noProof/>
        </w:rPr>
      </w:pPr>
      <w:r w:rsidRPr="00A238F2">
        <w:rPr>
          <w:noProof/>
        </w:rPr>
        <w:t>-</w:t>
      </w:r>
      <w:r w:rsidRPr="00A238F2">
        <w:rPr>
          <w:noProof/>
        </w:rPr>
        <w:tab/>
        <w:t>if the MAC entity has UL resources allocated for new transmission for this TTI:</w:t>
      </w:r>
    </w:p>
    <w:p w14:paraId="74D8D15C" w14:textId="77777777" w:rsidR="00E22E11" w:rsidRPr="00A238F2" w:rsidRDefault="00E22E11" w:rsidP="00E22E11">
      <w:pPr>
        <w:pStyle w:val="B2"/>
        <w:rPr>
          <w:noProof/>
        </w:rPr>
      </w:pPr>
      <w:r w:rsidRPr="00A238F2">
        <w:rPr>
          <w:noProof/>
        </w:rPr>
        <w:t>-</w:t>
      </w:r>
      <w:r w:rsidRPr="00A238F2">
        <w:rPr>
          <w:noProof/>
        </w:rPr>
        <w:tab/>
        <w:t xml:space="preserve">instruct the Multiplexing and Assembly procedure to generate an AUL confirmation MAC Control Element as defined in </w:t>
      </w:r>
      <w:r w:rsidR="006D2D97" w:rsidRPr="00A238F2">
        <w:rPr>
          <w:noProof/>
        </w:rPr>
        <w:t>clause</w:t>
      </w:r>
      <w:r w:rsidRPr="00A238F2">
        <w:rPr>
          <w:noProof/>
        </w:rPr>
        <w:t xml:space="preserve"> 6.1.3.16;</w:t>
      </w:r>
    </w:p>
    <w:p w14:paraId="3CE4A192" w14:textId="77777777" w:rsidR="00E22E11" w:rsidRPr="00A238F2" w:rsidRDefault="00E22E11" w:rsidP="00E22E11">
      <w:pPr>
        <w:pStyle w:val="B2"/>
        <w:rPr>
          <w:noProof/>
        </w:rPr>
      </w:pPr>
      <w:r w:rsidRPr="00A238F2">
        <w:rPr>
          <w:noProof/>
        </w:rPr>
        <w:t>-</w:t>
      </w:r>
      <w:r w:rsidRPr="00A238F2">
        <w:rPr>
          <w:noProof/>
        </w:rPr>
        <w:tab/>
        <w:t>cancel the triggered AUL confirmation.</w:t>
      </w:r>
    </w:p>
    <w:p w14:paraId="2A172E4A" w14:textId="77777777" w:rsidR="00E22E11" w:rsidRPr="00A238F2" w:rsidRDefault="00E22E11" w:rsidP="00E22E11">
      <w:pPr>
        <w:rPr>
          <w:noProof/>
        </w:rPr>
      </w:pPr>
      <w:r w:rsidRPr="00A238F2">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A238F2" w:rsidRDefault="00E22E11" w:rsidP="00E22E11">
      <w:pPr>
        <w:pStyle w:val="NO"/>
        <w:rPr>
          <w:noProof/>
        </w:rPr>
      </w:pPr>
      <w:r w:rsidRPr="00A238F2">
        <w:rPr>
          <w:noProof/>
        </w:rPr>
        <w:t>NOTE:</w:t>
      </w:r>
      <w:r w:rsidRPr="00A238F2">
        <w:rPr>
          <w:noProof/>
        </w:rPr>
        <w:tab/>
        <w:t>Retransmissions for uplink transmissions using autonomous uplink can continue after clearing the corresponding configured uplink grant.</w:t>
      </w:r>
    </w:p>
    <w:p w14:paraId="78FA9787" w14:textId="77777777" w:rsidR="002F4A33" w:rsidRPr="00A238F2" w:rsidRDefault="00F2181F" w:rsidP="002F4A33">
      <w:pPr>
        <w:pStyle w:val="Heading2"/>
        <w:rPr>
          <w:noProof/>
        </w:rPr>
      </w:pPr>
      <w:bookmarkStart w:id="633" w:name="_Toc29243024"/>
      <w:bookmarkStart w:id="634" w:name="_Toc37256285"/>
      <w:bookmarkStart w:id="635" w:name="_Toc37256439"/>
      <w:bookmarkStart w:id="636" w:name="_Toc46500378"/>
      <w:bookmarkStart w:id="637" w:name="_Toc52536287"/>
      <w:bookmarkStart w:id="638" w:name="_Toc219412818"/>
      <w:r w:rsidRPr="00A238F2">
        <w:rPr>
          <w:noProof/>
        </w:rPr>
        <w:t>5.24</w:t>
      </w:r>
      <w:r w:rsidR="002F4A33" w:rsidRPr="00A238F2">
        <w:rPr>
          <w:noProof/>
        </w:rPr>
        <w:tab/>
        <w:t>Activation/Deactivation of PDCP duplication</w:t>
      </w:r>
      <w:bookmarkEnd w:id="633"/>
      <w:bookmarkEnd w:id="634"/>
      <w:bookmarkEnd w:id="635"/>
      <w:bookmarkEnd w:id="636"/>
      <w:bookmarkEnd w:id="637"/>
      <w:bookmarkEnd w:id="638"/>
    </w:p>
    <w:p w14:paraId="4094010A" w14:textId="77777777" w:rsidR="002F4A33" w:rsidRPr="00A238F2" w:rsidRDefault="002F4A33" w:rsidP="002F4A33">
      <w:pPr>
        <w:rPr>
          <w:noProof/>
        </w:rPr>
      </w:pPr>
      <w:r w:rsidRPr="00A238F2">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A238F2">
        <w:rPr>
          <w:noProof/>
        </w:rPr>
        <w:t>clause</w:t>
      </w:r>
      <w:r w:rsidRPr="00A238F2">
        <w:rPr>
          <w:noProof/>
        </w:rPr>
        <w:t xml:space="preserve"> </w:t>
      </w:r>
      <w:r w:rsidR="00F2181F" w:rsidRPr="00A238F2">
        <w:rPr>
          <w:noProof/>
        </w:rPr>
        <w:t>6.1.3.17</w:t>
      </w:r>
      <w:r w:rsidRPr="00A238F2">
        <w:rPr>
          <w:noProof/>
        </w:rPr>
        <w:t xml:space="preserve">. In addition, PDCP duplication for DRB(s) may be activated upon configuration by upper layers </w:t>
      </w:r>
      <w:r w:rsidR="00F2181F" w:rsidRPr="00A238F2">
        <w:rPr>
          <w:noProof/>
        </w:rPr>
        <w:t>(</w:t>
      </w:r>
      <w:r w:rsidR="00EB63D2" w:rsidRPr="00A238F2">
        <w:rPr>
          <w:noProof/>
        </w:rPr>
        <w:t>TS 36.331 [</w:t>
      </w:r>
      <w:r w:rsidRPr="00A238F2">
        <w:rPr>
          <w:noProof/>
        </w:rPr>
        <w:t>8]</w:t>
      </w:r>
      <w:r w:rsidR="00F2181F" w:rsidRPr="00A238F2">
        <w:rPr>
          <w:noProof/>
        </w:rPr>
        <w:t>)</w:t>
      </w:r>
      <w:r w:rsidRPr="00A238F2">
        <w:rPr>
          <w:noProof/>
        </w:rPr>
        <w:t>.</w:t>
      </w:r>
    </w:p>
    <w:p w14:paraId="08F8C529" w14:textId="77777777" w:rsidR="002F4A33" w:rsidRPr="00A238F2" w:rsidRDefault="002F4A33" w:rsidP="002F4A33">
      <w:pPr>
        <w:rPr>
          <w:noProof/>
        </w:rPr>
      </w:pPr>
      <w:r w:rsidRPr="00A238F2">
        <w:rPr>
          <w:noProof/>
        </w:rPr>
        <w:t>Upon reception of a PDCP Duplication Activation/Deactivation MAC CE, the MAC entity shall for each DRB configured with duplication:</w:t>
      </w:r>
    </w:p>
    <w:p w14:paraId="4AB07848" w14:textId="77777777" w:rsidR="002F4A33" w:rsidRPr="00A238F2" w:rsidRDefault="002F4A33" w:rsidP="002F4A33">
      <w:pPr>
        <w:pStyle w:val="B1"/>
        <w:rPr>
          <w:noProof/>
        </w:rPr>
      </w:pPr>
      <w:r w:rsidRPr="00A238F2">
        <w:rPr>
          <w:noProof/>
        </w:rPr>
        <w:t>-</w:t>
      </w:r>
      <w:r w:rsidRPr="00A238F2">
        <w:rPr>
          <w:noProof/>
        </w:rPr>
        <w:tab/>
        <w:t>if the MAC CE indicates that PDCP duplication for the DRB shall be activated:</w:t>
      </w:r>
    </w:p>
    <w:p w14:paraId="6F033972" w14:textId="77777777" w:rsidR="002F4A33" w:rsidRPr="00A238F2" w:rsidRDefault="002F4A33" w:rsidP="002F4A33">
      <w:pPr>
        <w:pStyle w:val="B2"/>
        <w:rPr>
          <w:noProof/>
        </w:rPr>
      </w:pPr>
      <w:r w:rsidRPr="00A238F2">
        <w:rPr>
          <w:noProof/>
        </w:rPr>
        <w:t>-</w:t>
      </w:r>
      <w:r w:rsidRPr="00A238F2">
        <w:rPr>
          <w:noProof/>
        </w:rPr>
        <w:tab/>
        <w:t>indicate the activation of PDCP duplicat</w:t>
      </w:r>
      <w:r w:rsidR="00A63082" w:rsidRPr="00A238F2">
        <w:rPr>
          <w:noProof/>
        </w:rPr>
        <w:t>ion for the DRB to upper layers.</w:t>
      </w:r>
    </w:p>
    <w:p w14:paraId="69BFBBB4" w14:textId="77777777" w:rsidR="002F4A33" w:rsidRPr="00A238F2" w:rsidRDefault="002F4A33" w:rsidP="002F4A33">
      <w:pPr>
        <w:pStyle w:val="B1"/>
        <w:rPr>
          <w:noProof/>
        </w:rPr>
      </w:pPr>
      <w:r w:rsidRPr="00A238F2">
        <w:rPr>
          <w:noProof/>
        </w:rPr>
        <w:t>-</w:t>
      </w:r>
      <w:r w:rsidRPr="00A238F2">
        <w:rPr>
          <w:noProof/>
        </w:rPr>
        <w:tab/>
        <w:t>if the MAC CE indicates that PDCP duplication for the DRB shall be deactivated:</w:t>
      </w:r>
    </w:p>
    <w:p w14:paraId="7B90DACE" w14:textId="77777777" w:rsidR="002F4A33" w:rsidRPr="00A238F2" w:rsidRDefault="002F4A33" w:rsidP="002F4A33">
      <w:pPr>
        <w:pStyle w:val="B2"/>
        <w:rPr>
          <w:noProof/>
        </w:rPr>
      </w:pPr>
      <w:r w:rsidRPr="00A238F2">
        <w:rPr>
          <w:noProof/>
        </w:rPr>
        <w:t>-</w:t>
      </w:r>
      <w:r w:rsidRPr="00A238F2">
        <w:rPr>
          <w:noProof/>
        </w:rPr>
        <w:tab/>
        <w:t>indicate the deactivation of PDCP duplication for the DRB to upper layers.</w:t>
      </w:r>
    </w:p>
    <w:p w14:paraId="7F26F8AF" w14:textId="77777777" w:rsidR="00FC348B" w:rsidRPr="00A238F2" w:rsidRDefault="00FC348B" w:rsidP="00FC348B">
      <w:pPr>
        <w:pStyle w:val="Heading2"/>
        <w:rPr>
          <w:noProof/>
        </w:rPr>
      </w:pPr>
      <w:bookmarkStart w:id="639" w:name="_Toc37256286"/>
      <w:bookmarkStart w:id="640" w:name="_Toc37256440"/>
      <w:bookmarkStart w:id="641" w:name="_Toc46500379"/>
      <w:bookmarkStart w:id="642" w:name="_Toc52536288"/>
      <w:bookmarkStart w:id="643" w:name="_Toc29243025"/>
      <w:bookmarkStart w:id="644" w:name="_Toc219412819"/>
      <w:r w:rsidRPr="00A238F2">
        <w:rPr>
          <w:noProof/>
        </w:rPr>
        <w:t>5.25</w:t>
      </w:r>
      <w:r w:rsidRPr="00A238F2">
        <w:rPr>
          <w:noProof/>
        </w:rPr>
        <w:tab/>
        <w:t>Transmission of Downlink Channel Quality Report</w:t>
      </w:r>
      <w:bookmarkEnd w:id="639"/>
      <w:bookmarkEnd w:id="640"/>
      <w:bookmarkEnd w:id="641"/>
      <w:bookmarkEnd w:id="642"/>
      <w:bookmarkEnd w:id="644"/>
    </w:p>
    <w:p w14:paraId="151F487D" w14:textId="77777777" w:rsidR="00FC348B" w:rsidRPr="00A238F2" w:rsidRDefault="00FC348B" w:rsidP="00FC348B">
      <w:r w:rsidRPr="00A238F2">
        <w:t>The MAC entity of a BL UE or UE in enhanced coverage may be configured by upper layers to report DL channel quality in Msg3. DL channel quality in Msg3 in RRC_CONNECTED is not reported.</w:t>
      </w:r>
    </w:p>
    <w:p w14:paraId="6C2CA113" w14:textId="77777777" w:rsidR="00FC348B" w:rsidRPr="00A238F2" w:rsidRDefault="00FC348B" w:rsidP="00FC348B">
      <w:r w:rsidRPr="00A238F2">
        <w:t>If the UE is a BL UE or UE in enhanced coverage</w:t>
      </w:r>
      <w:r w:rsidR="00CB193B" w:rsidRPr="00A238F2">
        <w:t xml:space="preserve"> or a</w:t>
      </w:r>
      <w:r w:rsidR="0066446A" w:rsidRPr="00A238F2">
        <w:t>n</w:t>
      </w:r>
      <w:r w:rsidR="00CB193B" w:rsidRPr="00A238F2">
        <w:t xml:space="preserve"> NB-IoT UE</w:t>
      </w:r>
      <w:r w:rsidRPr="00A238F2">
        <w:t>, a Downlink Channel Quality Report (DCQR) shall be triggered if any of the following events occur:</w:t>
      </w:r>
    </w:p>
    <w:p w14:paraId="072C428D" w14:textId="77777777" w:rsidR="00FC348B" w:rsidRPr="00A238F2" w:rsidRDefault="00FC348B" w:rsidP="00FC348B">
      <w:pPr>
        <w:pStyle w:val="B1"/>
      </w:pPr>
      <w:r w:rsidRPr="00A238F2">
        <w:t>-</w:t>
      </w:r>
      <w:r w:rsidRPr="00A238F2">
        <w:tab/>
        <w:t>DCQR Command MAC control element is received, in which case the DCQR is referred below to as "Regular DCQR";</w:t>
      </w:r>
    </w:p>
    <w:p w14:paraId="4801DD62" w14:textId="77777777" w:rsidR="00FC348B" w:rsidRPr="00A238F2" w:rsidRDefault="00FC348B" w:rsidP="00FC348B">
      <w:pPr>
        <w:pStyle w:val="B1"/>
      </w:pPr>
      <w:r w:rsidRPr="00A238F2">
        <w:t>-</w:t>
      </w:r>
      <w:r w:rsidRPr="00A238F2">
        <w:tab/>
        <w:t xml:space="preserve">for BL UE or UE in enhanced coverage, transmission of DCQR in Msg3 is configured by upper layers in </w:t>
      </w:r>
      <w:r w:rsidRPr="00A238F2">
        <w:rPr>
          <w:i/>
          <w:iCs/>
        </w:rPr>
        <w:t>mpdcch-CQI-Reporting</w:t>
      </w:r>
      <w:r w:rsidRPr="00A238F2">
        <w:t>, in which case DCQR is referred below to as "Msg3 DCQR".</w:t>
      </w:r>
    </w:p>
    <w:p w14:paraId="0A96E15B" w14:textId="77777777" w:rsidR="00FC348B" w:rsidRPr="00A238F2" w:rsidRDefault="00FC348B" w:rsidP="00FC348B">
      <w:r w:rsidRPr="00A238F2">
        <w:t>If any type of DCQR has been triggered:</w:t>
      </w:r>
    </w:p>
    <w:p w14:paraId="595010FC" w14:textId="77777777" w:rsidR="00FC348B" w:rsidRPr="00A238F2" w:rsidRDefault="00FC348B" w:rsidP="00FC348B">
      <w:pPr>
        <w:pStyle w:val="B1"/>
      </w:pPr>
      <w:r w:rsidRPr="00A238F2">
        <w:t>-</w:t>
      </w:r>
      <w:r w:rsidRPr="00A238F2">
        <w:tab/>
        <w:t>start performing DL channel quality measurements according to TS 36.133 [9].</w:t>
      </w:r>
    </w:p>
    <w:p w14:paraId="6FA884D6" w14:textId="77777777" w:rsidR="00FC348B" w:rsidRPr="00A238F2" w:rsidRDefault="00FC348B" w:rsidP="00FC348B">
      <w:r w:rsidRPr="00A238F2">
        <w:t>If "Regular DCQR" has been triggered:</w:t>
      </w:r>
    </w:p>
    <w:p w14:paraId="2EFCF829" w14:textId="77777777" w:rsidR="00FC348B" w:rsidRPr="00A238F2" w:rsidRDefault="00FC348B" w:rsidP="00FC348B">
      <w:pPr>
        <w:pStyle w:val="B1"/>
      </w:pPr>
      <w:r w:rsidRPr="00A238F2">
        <w:t>-</w:t>
      </w:r>
      <w:r w:rsidRPr="00A238F2">
        <w:tab/>
        <w:t>if an uplink grant has been received on the PDCCH for MAC entity</w:t>
      </w:r>
      <w:r w:rsidR="00137177" w:rsidRPr="00A238F2">
        <w:t>'</w:t>
      </w:r>
      <w:r w:rsidRPr="00A238F2">
        <w:t>s C-RNTI:</w:t>
      </w:r>
    </w:p>
    <w:p w14:paraId="39C8FE75" w14:textId="77777777" w:rsidR="00FC348B" w:rsidRPr="00A238F2" w:rsidRDefault="00FC348B" w:rsidP="00FC348B">
      <w:pPr>
        <w:pStyle w:val="B2"/>
      </w:pPr>
      <w:r w:rsidRPr="00A238F2">
        <w:t>-</w:t>
      </w:r>
      <w:r w:rsidRPr="00A238F2">
        <w:tab/>
        <w:t>instruct the Multiplexing and Assembly procedure to generate a DCQR and AS RAI MAC control element as defined in clause 6.1.3.</w:t>
      </w:r>
      <w:r w:rsidR="0066446A" w:rsidRPr="00A238F2">
        <w:t>19</w:t>
      </w:r>
      <w:r w:rsidRPr="00A238F2">
        <w:t>;</w:t>
      </w:r>
    </w:p>
    <w:p w14:paraId="6ED6A5DE" w14:textId="77777777" w:rsidR="00FC348B" w:rsidRPr="00A238F2" w:rsidRDefault="00FC348B" w:rsidP="00FC348B">
      <w:pPr>
        <w:pStyle w:val="B2"/>
      </w:pPr>
      <w:r w:rsidRPr="00A238F2">
        <w:t>-</w:t>
      </w:r>
      <w:r w:rsidRPr="00A238F2">
        <w:tab/>
        <w:t>cancel the triggered "Regular DCQR".</w:t>
      </w:r>
    </w:p>
    <w:p w14:paraId="3BA62DE9" w14:textId="77777777" w:rsidR="00FC348B" w:rsidRPr="00A238F2" w:rsidRDefault="00FC348B" w:rsidP="00FC348B">
      <w:r w:rsidRPr="00A238F2">
        <w:t>If "Msg3 DCQR" has been triggered:</w:t>
      </w:r>
    </w:p>
    <w:p w14:paraId="713C0BA6" w14:textId="5D4D25E7" w:rsidR="00FC348B" w:rsidRPr="00A238F2" w:rsidRDefault="00FC348B" w:rsidP="00FC348B">
      <w:pPr>
        <w:pStyle w:val="B1"/>
      </w:pPr>
      <w:r w:rsidRPr="00A238F2">
        <w:t>-</w:t>
      </w:r>
      <w:r w:rsidRPr="00A238F2">
        <w:tab/>
        <w:t>if an uplink grant has been received on the PDCCH for MAC entity's RA-RNTI</w:t>
      </w:r>
      <w:r w:rsidR="00360EED" w:rsidRPr="00A238F2">
        <w:t xml:space="preserve"> or if the uplink grant is for </w:t>
      </w:r>
      <w:r w:rsidR="00360EED" w:rsidRPr="00A238F2">
        <w:rPr>
          <w:noProof/>
        </w:rPr>
        <w:t>CB</w:t>
      </w:r>
      <w:r w:rsidR="00360EED" w:rsidRPr="00A238F2">
        <w:rPr>
          <w:noProof/>
        </w:rPr>
        <w:noBreakHyphen/>
        <w:t>Msg3</w:t>
      </w:r>
      <w:r w:rsidR="00360EED" w:rsidRPr="00A238F2">
        <w:rPr>
          <w:noProof/>
        </w:rPr>
        <w:noBreakHyphen/>
        <w:t>EDT</w:t>
      </w:r>
      <w:r w:rsidRPr="00A238F2">
        <w:t>:</w:t>
      </w:r>
    </w:p>
    <w:p w14:paraId="2797CE80" w14:textId="77777777" w:rsidR="00F442D3" w:rsidRPr="00A238F2" w:rsidRDefault="00F442D3" w:rsidP="00EA017D">
      <w:pPr>
        <w:pStyle w:val="B2"/>
      </w:pPr>
      <w:r w:rsidRPr="00A238F2">
        <w:t>-</w:t>
      </w:r>
      <w:r w:rsidRPr="00A238F2">
        <w:tab/>
        <w:t>if the allocated resources can accommodate a DCQR and AS RAI MAC control element plus its subheader as a result of logical channel prioritization:</w:t>
      </w:r>
    </w:p>
    <w:p w14:paraId="180E189F" w14:textId="77777777" w:rsidR="00C6353C" w:rsidRPr="00A238F2" w:rsidRDefault="00FC348B" w:rsidP="00C6353C">
      <w:pPr>
        <w:pStyle w:val="B3"/>
      </w:pPr>
      <w:r w:rsidRPr="00A238F2">
        <w:t>-</w:t>
      </w:r>
      <w:r w:rsidRPr="00A238F2">
        <w:tab/>
        <w:t>instruct the Multiplexing and Assembly procedure to generate a DCQR and AS RAI MAC control element as defined in clause 6.1.3.</w:t>
      </w:r>
      <w:r w:rsidR="0066446A" w:rsidRPr="00A238F2">
        <w:t>19</w:t>
      </w:r>
      <w:r w:rsidR="00C6353C" w:rsidRPr="00A238F2">
        <w:t>;</w:t>
      </w:r>
    </w:p>
    <w:p w14:paraId="27EC2335" w14:textId="24D0C011" w:rsidR="00C6353C" w:rsidRPr="00A238F2" w:rsidRDefault="00C6353C" w:rsidP="00C6353C">
      <w:pPr>
        <w:pStyle w:val="B2"/>
      </w:pPr>
      <w:r w:rsidRPr="00A238F2">
        <w:t>-</w:t>
      </w:r>
      <w:r w:rsidRPr="00A238F2">
        <w:tab/>
        <w:t>else if the uplink grant is not for EDT and not for CB</w:t>
      </w:r>
      <w:r w:rsidR="00F02F68" w:rsidRPr="00A238F2">
        <w:t>-</w:t>
      </w:r>
      <w:r w:rsidRPr="00A238F2">
        <w:t>Msg3</w:t>
      </w:r>
      <w:r w:rsidR="00F02F68" w:rsidRPr="00A238F2">
        <w:t>-</w:t>
      </w:r>
      <w:r w:rsidRPr="00A238F2">
        <w:t>EDT:</w:t>
      </w:r>
    </w:p>
    <w:p w14:paraId="263D0B1D" w14:textId="77777777" w:rsidR="00E81C3C" w:rsidRPr="00A238F2" w:rsidRDefault="00E81C3C" w:rsidP="00E81C3C">
      <w:pPr>
        <w:pStyle w:val="B3"/>
      </w:pPr>
      <w:r w:rsidRPr="00A238F2">
        <w:t>-</w:t>
      </w:r>
      <w:r w:rsidRPr="00A238F2">
        <w:tab/>
        <w:t xml:space="preserve">if configured by upper layers in </w:t>
      </w:r>
      <w:r w:rsidRPr="00A238F2">
        <w:rPr>
          <w:i/>
          <w:iCs/>
        </w:rPr>
        <w:t>mpdcch-CQI-Reporting</w:t>
      </w:r>
      <w:r w:rsidRPr="00A238F2">
        <w:t>, use R and F2 fields in the MAC PDU subheader, to transmit the measurement outcome, as defined in clause 6.2.1;</w:t>
      </w:r>
    </w:p>
    <w:p w14:paraId="0EE01D12" w14:textId="55BCBCF8" w:rsidR="00E81C3C" w:rsidRPr="00A238F2" w:rsidRDefault="00E81C3C" w:rsidP="00EA017D">
      <w:pPr>
        <w:pStyle w:val="B2"/>
      </w:pPr>
      <w:bookmarkStart w:id="645" w:name="_Toc37256287"/>
      <w:bookmarkStart w:id="646" w:name="_Toc37256441"/>
      <w:r w:rsidRPr="00A238F2">
        <w:t>-</w:t>
      </w:r>
      <w:r w:rsidRPr="00A238F2">
        <w:tab/>
        <w:t>cancel the triggered "Msg3 DCQR".</w:t>
      </w:r>
    </w:p>
    <w:p w14:paraId="47EF281D" w14:textId="4AB98DBF" w:rsidR="006B2B21" w:rsidRPr="00A238F2" w:rsidRDefault="00653E78" w:rsidP="001B71F0">
      <w:pPr>
        <w:pStyle w:val="Heading2"/>
        <w:rPr>
          <w:noProof/>
        </w:rPr>
      </w:pPr>
      <w:bookmarkStart w:id="647" w:name="_Toc219412820"/>
      <w:r w:rsidRPr="00A238F2">
        <w:rPr>
          <w:noProof/>
        </w:rPr>
        <w:t>5.26</w:t>
      </w:r>
      <w:r w:rsidR="006B2B21" w:rsidRPr="00A238F2">
        <w:rPr>
          <w:noProof/>
        </w:rPr>
        <w:tab/>
        <w:t>Update of Differential Koffset</w:t>
      </w:r>
      <w:bookmarkEnd w:id="647"/>
    </w:p>
    <w:p w14:paraId="3CE2AB04" w14:textId="2C1D1E22" w:rsidR="006B2B21" w:rsidRPr="00A238F2" w:rsidRDefault="006B2B21" w:rsidP="006B2B21">
      <w:r w:rsidRPr="00A238F2">
        <w:t xml:space="preserve">The network may provide and update the Differential Koffset of a Serving Cell in a non-terrestrial network by sending the Differential Koffset MAC CE described in clause </w:t>
      </w:r>
      <w:r w:rsidR="00653E78" w:rsidRPr="00A238F2">
        <w:t>6.1.3.21</w:t>
      </w:r>
      <w:r w:rsidRPr="00A238F2">
        <w:t>.</w:t>
      </w:r>
    </w:p>
    <w:p w14:paraId="5EC7810F" w14:textId="77777777" w:rsidR="006B2B21" w:rsidRPr="00A238F2" w:rsidRDefault="006B2B21" w:rsidP="006B2B21">
      <w:r w:rsidRPr="00A238F2">
        <w:t>The MAC entity shall:</w:t>
      </w:r>
    </w:p>
    <w:p w14:paraId="26AEF6AA" w14:textId="77777777" w:rsidR="006B2B21" w:rsidRPr="00A238F2" w:rsidRDefault="006B2B21" w:rsidP="001B71F0">
      <w:pPr>
        <w:pStyle w:val="B1"/>
      </w:pPr>
      <w:r w:rsidRPr="00A238F2">
        <w:t>-</w:t>
      </w:r>
      <w:r w:rsidRPr="00A238F2">
        <w:tab/>
        <w:t>if the MAC entity receives a Differential Koffset MAC CE on a Serving Cell:</w:t>
      </w:r>
    </w:p>
    <w:p w14:paraId="44AA4B83" w14:textId="7DBD537C" w:rsidR="006B2B21" w:rsidRPr="00A238F2" w:rsidRDefault="006B2B21" w:rsidP="006B2B21">
      <w:pPr>
        <w:pStyle w:val="B2"/>
      </w:pPr>
      <w:r w:rsidRPr="00A238F2">
        <w:t>-</w:t>
      </w:r>
      <w:r w:rsidRPr="00A238F2">
        <w:tab/>
        <w:t>indicate to lower layers the information regarding the Differential Koffset MAC CE.</w:t>
      </w:r>
    </w:p>
    <w:p w14:paraId="33AB2451" w14:textId="1A4C3AE8" w:rsidR="00AA7BFE" w:rsidRPr="00A238F2" w:rsidRDefault="00C65AD9" w:rsidP="00AA7BFE">
      <w:pPr>
        <w:pStyle w:val="Heading2"/>
      </w:pPr>
      <w:bookmarkStart w:id="648" w:name="_Toc219412821"/>
      <w:r w:rsidRPr="00A238F2">
        <w:t>5.27</w:t>
      </w:r>
      <w:r w:rsidR="00AA7BFE" w:rsidRPr="00A238F2">
        <w:tab/>
        <w:t>GNSS measurement</w:t>
      </w:r>
      <w:bookmarkEnd w:id="648"/>
    </w:p>
    <w:p w14:paraId="479D10E4" w14:textId="171F9D0C" w:rsidR="00AA7BFE" w:rsidRPr="00A238F2" w:rsidRDefault="00AA7BFE" w:rsidP="00AA7BFE">
      <w:r w:rsidRPr="00A238F2">
        <w:t xml:space="preserve">The network may request a NB-IoT UE, a BL UE or a UE in enhanced coverage in a non-terrestrial network to perform GNSS measurement or configure a GNSS measurement gap for UE autonomous GNSS measurement by sending the GNSS Measurement Command MAC CE described in clause </w:t>
      </w:r>
      <w:r w:rsidR="00C65AD9" w:rsidRPr="00A238F2">
        <w:t>6.1.3.22</w:t>
      </w:r>
      <w:r w:rsidRPr="00A238F2">
        <w:t>.</w:t>
      </w:r>
    </w:p>
    <w:p w14:paraId="6F9DE706" w14:textId="77777777" w:rsidR="00AA7BFE" w:rsidRPr="00A238F2" w:rsidRDefault="00AA7BFE" w:rsidP="00AA7BFE">
      <w:r w:rsidRPr="00A238F2">
        <w:t>The MAC entity shall:</w:t>
      </w:r>
    </w:p>
    <w:p w14:paraId="17B4B61C" w14:textId="77777777" w:rsidR="00AA7BFE" w:rsidRPr="00A238F2" w:rsidRDefault="00AA7BFE" w:rsidP="00AA7BFE">
      <w:pPr>
        <w:pStyle w:val="B1"/>
      </w:pPr>
      <w:r w:rsidRPr="00A238F2">
        <w:t>-</w:t>
      </w:r>
      <w:r w:rsidRPr="00A238F2">
        <w:tab/>
        <w:t>if the MAC entity receives a GNSS Measurement Command MAC CE:</w:t>
      </w:r>
    </w:p>
    <w:p w14:paraId="0ABB1D6D" w14:textId="77777777" w:rsidR="00AA7BFE" w:rsidRPr="00A238F2" w:rsidRDefault="00AA7BFE" w:rsidP="00AA7BFE">
      <w:pPr>
        <w:pStyle w:val="B2"/>
      </w:pPr>
      <w:r w:rsidRPr="00A238F2">
        <w:t>-</w:t>
      </w:r>
      <w:r w:rsidRPr="00A238F2">
        <w:tab/>
        <w:t>indicate the GNSS measurement gap length configuration to upper layers;</w:t>
      </w:r>
    </w:p>
    <w:p w14:paraId="47649C7D" w14:textId="77777777" w:rsidR="00AA7BFE" w:rsidRPr="00A238F2" w:rsidRDefault="00AA7BFE" w:rsidP="00AA7BFE">
      <w:pPr>
        <w:pStyle w:val="B2"/>
      </w:pPr>
      <w:r w:rsidRPr="00A238F2">
        <w:t>-</w:t>
      </w:r>
      <w:r w:rsidRPr="00A238F2">
        <w:tab/>
        <w:t>if the Type field indicates network-triggered GNSS measurement:</w:t>
      </w:r>
    </w:p>
    <w:p w14:paraId="1C2D5DC3" w14:textId="0BDFDC03" w:rsidR="00AA7BFE" w:rsidRPr="00A238F2" w:rsidRDefault="00AA7BFE" w:rsidP="00041408">
      <w:pPr>
        <w:pStyle w:val="B3"/>
      </w:pPr>
      <w:r w:rsidRPr="00A238F2">
        <w:t>-</w:t>
      </w:r>
      <w:r w:rsidRPr="00A238F2">
        <w:tab/>
        <w:t>indicate to upper layers a request to perform GNSS measurement.</w:t>
      </w:r>
    </w:p>
    <w:p w14:paraId="08BC9E93" w14:textId="3F2F6EB8" w:rsidR="00D91360" w:rsidRPr="00A238F2" w:rsidRDefault="00D91360" w:rsidP="00D91360">
      <w:pPr>
        <w:pStyle w:val="Heading2"/>
      </w:pPr>
      <w:bookmarkStart w:id="649" w:name="_Toc219412822"/>
      <w:r w:rsidRPr="00A238F2">
        <w:t>5.28</w:t>
      </w:r>
      <w:r w:rsidRPr="00A238F2">
        <w:tab/>
        <w:t>UL Transmission Extension</w:t>
      </w:r>
      <w:bookmarkEnd w:id="649"/>
    </w:p>
    <w:p w14:paraId="471C2081" w14:textId="257841F0" w:rsidR="00D91360" w:rsidRPr="00A238F2" w:rsidRDefault="00D91360" w:rsidP="00D91360">
      <w:r w:rsidRPr="00A238F2">
        <w:t>The network may request a NB-IoT UE, a BL UE or a UE in enhanced coverage in a non-terrestrial network to update the UL transmission extension by sending the UL Transmission Extension Update MAC CE described in clause 6.1.3.24.</w:t>
      </w:r>
    </w:p>
    <w:p w14:paraId="1D17CA0F" w14:textId="77777777" w:rsidR="00D91360" w:rsidRPr="00A238F2" w:rsidRDefault="00D91360" w:rsidP="00D91360">
      <w:r w:rsidRPr="00A238F2">
        <w:t>The MAC entity shall:</w:t>
      </w:r>
    </w:p>
    <w:p w14:paraId="34AF6915" w14:textId="77777777" w:rsidR="00D91360" w:rsidRPr="00A238F2" w:rsidRDefault="00D91360" w:rsidP="00D91360">
      <w:pPr>
        <w:pStyle w:val="B1"/>
      </w:pPr>
      <w:r w:rsidRPr="00A238F2">
        <w:t>-</w:t>
      </w:r>
      <w:r w:rsidRPr="00A238F2">
        <w:tab/>
        <w:t>if the MAC entity receives an UL Transmission Extension Update MAC CE:</w:t>
      </w:r>
    </w:p>
    <w:p w14:paraId="4C4FBFC7" w14:textId="012D6B28" w:rsidR="00D91360" w:rsidRPr="00A238F2" w:rsidRDefault="00D91360" w:rsidP="00CF1743">
      <w:pPr>
        <w:pStyle w:val="B2"/>
      </w:pPr>
      <w:r w:rsidRPr="00A238F2">
        <w:t>-</w:t>
      </w:r>
      <w:r w:rsidRPr="00A238F2">
        <w:tab/>
        <w:t>indicate to upper layers to extend the UL transmission.</w:t>
      </w:r>
    </w:p>
    <w:p w14:paraId="46C80498" w14:textId="77777777" w:rsidR="00ED2C6E" w:rsidRPr="00A238F2" w:rsidRDefault="00ED2C6E" w:rsidP="00707196">
      <w:pPr>
        <w:pStyle w:val="Heading1"/>
        <w:rPr>
          <w:noProof/>
        </w:rPr>
      </w:pPr>
      <w:bookmarkStart w:id="650" w:name="_Toc46500380"/>
      <w:bookmarkStart w:id="651" w:name="_Toc52536289"/>
      <w:bookmarkStart w:id="652" w:name="_Toc219412823"/>
      <w:r w:rsidRPr="00A238F2">
        <w:rPr>
          <w:noProof/>
        </w:rPr>
        <w:t>6</w:t>
      </w:r>
      <w:r w:rsidRPr="00A238F2">
        <w:rPr>
          <w:noProof/>
        </w:rPr>
        <w:tab/>
        <w:t>Protocol Data Units, formats and parameters</w:t>
      </w:r>
      <w:bookmarkEnd w:id="643"/>
      <w:bookmarkEnd w:id="645"/>
      <w:bookmarkEnd w:id="646"/>
      <w:bookmarkEnd w:id="650"/>
      <w:bookmarkEnd w:id="651"/>
      <w:bookmarkEnd w:id="652"/>
    </w:p>
    <w:p w14:paraId="026518E2" w14:textId="77777777" w:rsidR="00ED2C6E" w:rsidRPr="00A238F2" w:rsidRDefault="00ED2C6E" w:rsidP="00707196">
      <w:pPr>
        <w:pStyle w:val="Heading2"/>
        <w:rPr>
          <w:noProof/>
        </w:rPr>
      </w:pPr>
      <w:bookmarkStart w:id="653" w:name="_Toc29243026"/>
      <w:bookmarkStart w:id="654" w:name="_Toc37256288"/>
      <w:bookmarkStart w:id="655" w:name="_Toc37256442"/>
      <w:bookmarkStart w:id="656" w:name="_Toc46500381"/>
      <w:bookmarkStart w:id="657" w:name="_Toc52536290"/>
      <w:bookmarkStart w:id="658" w:name="_Toc219412824"/>
      <w:r w:rsidRPr="00A238F2">
        <w:rPr>
          <w:noProof/>
        </w:rPr>
        <w:t>6.1</w:t>
      </w:r>
      <w:r w:rsidRPr="00A238F2">
        <w:rPr>
          <w:noProof/>
        </w:rPr>
        <w:tab/>
        <w:t>Protocol Data Units</w:t>
      </w:r>
      <w:bookmarkEnd w:id="653"/>
      <w:bookmarkEnd w:id="654"/>
      <w:bookmarkEnd w:id="655"/>
      <w:bookmarkEnd w:id="656"/>
      <w:bookmarkEnd w:id="657"/>
      <w:bookmarkEnd w:id="658"/>
    </w:p>
    <w:p w14:paraId="7B784B86" w14:textId="77777777" w:rsidR="00ED2C6E" w:rsidRPr="00A238F2" w:rsidRDefault="00ED2C6E" w:rsidP="00707196">
      <w:pPr>
        <w:pStyle w:val="Heading3"/>
        <w:rPr>
          <w:noProof/>
        </w:rPr>
      </w:pPr>
      <w:bookmarkStart w:id="659" w:name="_Toc29243027"/>
      <w:bookmarkStart w:id="660" w:name="_Toc37256289"/>
      <w:bookmarkStart w:id="661" w:name="_Toc37256443"/>
      <w:bookmarkStart w:id="662" w:name="_Toc46500382"/>
      <w:bookmarkStart w:id="663" w:name="_Toc52536291"/>
      <w:bookmarkStart w:id="664" w:name="_Toc219412825"/>
      <w:r w:rsidRPr="00A238F2">
        <w:rPr>
          <w:noProof/>
        </w:rPr>
        <w:t>6.1.1</w:t>
      </w:r>
      <w:r w:rsidRPr="00A238F2">
        <w:rPr>
          <w:noProof/>
        </w:rPr>
        <w:tab/>
        <w:t>General</w:t>
      </w:r>
      <w:bookmarkEnd w:id="659"/>
      <w:bookmarkEnd w:id="660"/>
      <w:bookmarkEnd w:id="661"/>
      <w:bookmarkEnd w:id="662"/>
      <w:bookmarkEnd w:id="663"/>
      <w:bookmarkEnd w:id="664"/>
    </w:p>
    <w:p w14:paraId="50F64114" w14:textId="77777777" w:rsidR="00ED2C6E" w:rsidRPr="00A238F2" w:rsidRDefault="00ED2C6E" w:rsidP="00707196">
      <w:pPr>
        <w:rPr>
          <w:noProof/>
        </w:rPr>
      </w:pPr>
      <w:r w:rsidRPr="00A238F2">
        <w:rPr>
          <w:noProof/>
        </w:rPr>
        <w:t xml:space="preserve">A MAC PDU is a bit string that is byte aligned (i.e. multiple of 8 bits) in length. In the figures in </w:t>
      </w:r>
      <w:r w:rsidR="006D2D97" w:rsidRPr="00A238F2">
        <w:rPr>
          <w:noProof/>
        </w:rPr>
        <w:t>clause</w:t>
      </w:r>
      <w:r w:rsidRPr="00A238F2">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A238F2" w:rsidRDefault="00ED2C6E" w:rsidP="00707196">
      <w:pPr>
        <w:rPr>
          <w:noProof/>
        </w:rPr>
      </w:pPr>
      <w:r w:rsidRPr="00A238F2">
        <w:rPr>
          <w:noProof/>
        </w:rPr>
        <w:t>MAC SDUs are bit strings that are byte aligned (i.e. multiple of 8 bits) in length. An SDU is included into a MAC PDU from the first bit onward.</w:t>
      </w:r>
    </w:p>
    <w:p w14:paraId="2733C8EF" w14:textId="77777777" w:rsidR="004A3150" w:rsidRPr="00A238F2" w:rsidRDefault="004A3150" w:rsidP="00707196">
      <w:pPr>
        <w:rPr>
          <w:noProof/>
        </w:rPr>
      </w:pPr>
      <w:r w:rsidRPr="00A238F2">
        <w:rPr>
          <w:noProof/>
        </w:rPr>
        <w:t xml:space="preserve">The </w:t>
      </w:r>
      <w:r w:rsidR="008211B7" w:rsidRPr="00A238F2">
        <w:rPr>
          <w:noProof/>
        </w:rPr>
        <w:t>MAC entity</w:t>
      </w:r>
      <w:r w:rsidRPr="00A238F2">
        <w:rPr>
          <w:noProof/>
        </w:rPr>
        <w:t xml:space="preserve"> </w:t>
      </w:r>
      <w:r w:rsidR="008236A2" w:rsidRPr="00A238F2">
        <w:rPr>
          <w:noProof/>
        </w:rPr>
        <w:t xml:space="preserve">shall </w:t>
      </w:r>
      <w:r w:rsidRPr="00A238F2">
        <w:rPr>
          <w:noProof/>
        </w:rPr>
        <w:t>ignore the value of Reserved bits in downlink MAC PDUs</w:t>
      </w:r>
      <w:r w:rsidR="00C4168A" w:rsidRPr="00A238F2">
        <w:rPr>
          <w:noProof/>
        </w:rPr>
        <w:t xml:space="preserve"> and in MAC PDUs received in sidelink</w:t>
      </w:r>
      <w:r w:rsidRPr="00A238F2">
        <w:rPr>
          <w:noProof/>
        </w:rPr>
        <w:t>.</w:t>
      </w:r>
    </w:p>
    <w:p w14:paraId="08B03273" w14:textId="1EA008C7" w:rsidR="00ED2C6E" w:rsidRPr="00A238F2" w:rsidRDefault="00ED2C6E" w:rsidP="00707196">
      <w:pPr>
        <w:pStyle w:val="Heading3"/>
        <w:rPr>
          <w:noProof/>
        </w:rPr>
      </w:pPr>
      <w:bookmarkStart w:id="665" w:name="_Toc29243028"/>
      <w:bookmarkStart w:id="666" w:name="_Toc37256290"/>
      <w:bookmarkStart w:id="667" w:name="_Toc37256444"/>
      <w:bookmarkStart w:id="668" w:name="_Toc46500383"/>
      <w:bookmarkStart w:id="669" w:name="_Toc52536292"/>
      <w:bookmarkStart w:id="670" w:name="_Toc219412826"/>
      <w:r w:rsidRPr="00A238F2">
        <w:rPr>
          <w:noProof/>
        </w:rPr>
        <w:t>6.1.2</w:t>
      </w:r>
      <w:r w:rsidRPr="00A238F2">
        <w:rPr>
          <w:noProof/>
        </w:rPr>
        <w:tab/>
        <w:t>MAC PDU (DL-SCH and UL-SCH</w:t>
      </w:r>
      <w:r w:rsidR="00420840" w:rsidRPr="00A238F2">
        <w:rPr>
          <w:noProof/>
        </w:rPr>
        <w:t xml:space="preserve"> except transparent MAC and Random Access Response</w:t>
      </w:r>
      <w:r w:rsidR="00785AB1" w:rsidRPr="00A238F2">
        <w:rPr>
          <w:noProof/>
        </w:rPr>
        <w:t>, MCH</w:t>
      </w:r>
      <w:r w:rsidR="00356F5C" w:rsidRPr="00A238F2">
        <w:rPr>
          <w:noProof/>
        </w:rPr>
        <w:t>,</w:t>
      </w:r>
      <w:r w:rsidR="00356F5C" w:rsidRPr="00A238F2">
        <w:rPr>
          <w:rFonts w:hint="eastAsia"/>
          <w:noProof/>
        </w:rPr>
        <w:t xml:space="preserve"> </w:t>
      </w:r>
      <w:r w:rsidR="00356F5C" w:rsidRPr="00A238F2">
        <w:rPr>
          <w:noProof/>
        </w:rPr>
        <w:t>CB-Msg4</w:t>
      </w:r>
      <w:r w:rsidRPr="00A238F2">
        <w:rPr>
          <w:noProof/>
        </w:rPr>
        <w:t>)</w:t>
      </w:r>
      <w:bookmarkEnd w:id="665"/>
      <w:bookmarkEnd w:id="666"/>
      <w:bookmarkEnd w:id="667"/>
      <w:bookmarkEnd w:id="668"/>
      <w:bookmarkEnd w:id="669"/>
      <w:bookmarkEnd w:id="670"/>
    </w:p>
    <w:p w14:paraId="6A8C0D0A" w14:textId="77777777" w:rsidR="00ED2C6E" w:rsidRPr="00A238F2" w:rsidRDefault="00ED2C6E" w:rsidP="00707196">
      <w:pPr>
        <w:rPr>
          <w:noProof/>
        </w:rPr>
      </w:pPr>
      <w:r w:rsidRPr="00A238F2">
        <w:rPr>
          <w:noProof/>
        </w:rPr>
        <w:t>A MAC PDU consists of a MAC header, zero or more MAC Service Data Units (MAC SDU), zero, or more MAC control elements, and optionally padding; as described in Figure 6.1.2-3.</w:t>
      </w:r>
    </w:p>
    <w:p w14:paraId="19DD195E" w14:textId="77777777" w:rsidR="00ED2C6E" w:rsidRPr="00A238F2" w:rsidRDefault="00ED2C6E" w:rsidP="00707196">
      <w:pPr>
        <w:rPr>
          <w:noProof/>
        </w:rPr>
      </w:pPr>
      <w:r w:rsidRPr="00A238F2">
        <w:rPr>
          <w:noProof/>
        </w:rPr>
        <w:t>Both the MAC header and the MAC SDUs are of variable sizes.</w:t>
      </w:r>
    </w:p>
    <w:p w14:paraId="5222F1BB" w14:textId="77777777" w:rsidR="00ED2C6E" w:rsidRPr="00A238F2" w:rsidRDefault="00ED2C6E" w:rsidP="00707196">
      <w:pPr>
        <w:rPr>
          <w:noProof/>
        </w:rPr>
      </w:pPr>
      <w:r w:rsidRPr="00A238F2">
        <w:rPr>
          <w:noProof/>
        </w:rPr>
        <w:t>A MAC PDU header consists of one or more MAC PDU subheaders; each subheader correspond</w:t>
      </w:r>
      <w:r w:rsidR="00615A90" w:rsidRPr="00A238F2">
        <w:rPr>
          <w:noProof/>
        </w:rPr>
        <w:t>s</w:t>
      </w:r>
      <w:r w:rsidRPr="00A238F2">
        <w:rPr>
          <w:noProof/>
        </w:rPr>
        <w:t xml:space="preserve"> to either a MAC SDU, a MAC control element or padding.</w:t>
      </w:r>
    </w:p>
    <w:p w14:paraId="21A070D2" w14:textId="77777777" w:rsidR="00ED2C6E" w:rsidRPr="00A238F2" w:rsidRDefault="00ED2C6E" w:rsidP="00707196">
      <w:pPr>
        <w:rPr>
          <w:noProof/>
        </w:rPr>
      </w:pPr>
      <w:r w:rsidRPr="00A238F2">
        <w:rPr>
          <w:noProof/>
        </w:rPr>
        <w:t>A MAC PDU subheader consists of the header fields R/</w:t>
      </w:r>
      <w:r w:rsidR="004C6CA2" w:rsidRPr="00A238F2">
        <w:rPr>
          <w:noProof/>
        </w:rPr>
        <w:t>F2</w:t>
      </w:r>
      <w:r w:rsidRPr="00A238F2">
        <w:rPr>
          <w:noProof/>
        </w:rPr>
        <w:t>/E/LCID/</w:t>
      </w:r>
      <w:r w:rsidR="008503CB" w:rsidRPr="00A238F2">
        <w:rPr>
          <w:noProof/>
        </w:rPr>
        <w:t>(R/R/eLCID)/</w:t>
      </w:r>
      <w:r w:rsidR="004C6CA2" w:rsidRPr="00A238F2">
        <w:rPr>
          <w:noProof/>
        </w:rPr>
        <w:t>(</w:t>
      </w:r>
      <w:r w:rsidRPr="00A238F2">
        <w:rPr>
          <w:noProof/>
        </w:rPr>
        <w:t>F</w:t>
      </w:r>
      <w:r w:rsidR="004C6CA2" w:rsidRPr="00A238F2">
        <w:rPr>
          <w:noProof/>
        </w:rPr>
        <w:t>)</w:t>
      </w:r>
      <w:r w:rsidRPr="00A238F2">
        <w:rPr>
          <w:noProof/>
        </w:rPr>
        <w:t>/</w:t>
      </w:r>
      <w:r w:rsidR="00751350" w:rsidRPr="00A238F2">
        <w:rPr>
          <w:noProof/>
        </w:rPr>
        <w:t>(</w:t>
      </w:r>
      <w:r w:rsidRPr="00A238F2">
        <w:rPr>
          <w:noProof/>
        </w:rPr>
        <w:t>L</w:t>
      </w:r>
      <w:r w:rsidR="00751350" w:rsidRPr="00A238F2">
        <w:rPr>
          <w:noProof/>
        </w:rPr>
        <w:t>)</w:t>
      </w:r>
      <w:r w:rsidR="008503CB" w:rsidRPr="00A238F2">
        <w:rPr>
          <w:noProof/>
        </w:rPr>
        <w:t>.</w:t>
      </w:r>
      <w:r w:rsidRPr="00A238F2">
        <w:rPr>
          <w:noProof/>
        </w:rPr>
        <w:t xml:space="preserve"> </w:t>
      </w:r>
      <w:r w:rsidR="008503CB" w:rsidRPr="00A238F2">
        <w:rPr>
          <w:noProof/>
        </w:rPr>
        <w:t xml:space="preserve">The L field is present in the MAC PDU subheader </w:t>
      </w:r>
      <w:r w:rsidR="00751350" w:rsidRPr="00A238F2">
        <w:rPr>
          <w:noProof/>
        </w:rPr>
        <w:t>except</w:t>
      </w:r>
      <w:r w:rsidRPr="00A238F2">
        <w:rPr>
          <w:noProof/>
        </w:rPr>
        <w:t xml:space="preserve"> for the last subheader in the MAC PDU and fixed sized MAC control elements. The last subheader in the MAC PDU and subheaders for fixed sized MAC control elements consist of the header fields R/</w:t>
      </w:r>
      <w:r w:rsidR="004C6CA2" w:rsidRPr="00A238F2">
        <w:rPr>
          <w:noProof/>
        </w:rPr>
        <w:t>F2</w:t>
      </w:r>
      <w:r w:rsidRPr="00A238F2">
        <w:rPr>
          <w:noProof/>
        </w:rPr>
        <w:t>/E/LCID</w:t>
      </w:r>
      <w:r w:rsidR="008503CB" w:rsidRPr="00A238F2">
        <w:rPr>
          <w:noProof/>
        </w:rPr>
        <w:t>/(R/R/eLCID)</w:t>
      </w:r>
      <w:r w:rsidRPr="00A238F2">
        <w:rPr>
          <w:noProof/>
        </w:rPr>
        <w:t xml:space="preserve">. </w:t>
      </w:r>
      <w:r w:rsidR="00615A90" w:rsidRPr="00A238F2">
        <w:rPr>
          <w:noProof/>
        </w:rPr>
        <w:t xml:space="preserve">A </w:t>
      </w:r>
      <w:r w:rsidRPr="00A238F2">
        <w:rPr>
          <w:noProof/>
        </w:rPr>
        <w:t>MAC PDU subheader corresponding to padding consists of the four header fields R/</w:t>
      </w:r>
      <w:r w:rsidR="004C6CA2" w:rsidRPr="00A238F2">
        <w:rPr>
          <w:noProof/>
        </w:rPr>
        <w:t>F2</w:t>
      </w:r>
      <w:r w:rsidRPr="00A238F2">
        <w:rPr>
          <w:noProof/>
        </w:rPr>
        <w:t>/E/LCID.</w:t>
      </w:r>
    </w:p>
    <w:bookmarkStart w:id="671" w:name="_MCCTEMPBM_CRPT98680021___7"/>
    <w:p w14:paraId="2314F29F" w14:textId="77777777" w:rsidR="00751350" w:rsidRPr="00A238F2" w:rsidRDefault="00751350" w:rsidP="008041C4">
      <w:pPr>
        <w:pStyle w:val="TH"/>
        <w:rPr>
          <w:rFonts w:eastAsia="Malgun Gothic"/>
          <w:noProof/>
        </w:rPr>
      </w:pPr>
      <w:r w:rsidRPr="00A238F2">
        <w:rPr>
          <w:rFonts w:eastAsia="Malgun Gothic"/>
          <w:noProof/>
        </w:rPr>
        <w:object w:dxaOrig="7095" w:dyaOrig="2115" w14:anchorId="4DD5026F">
          <v:shape id="_x0000_i1038" type="#_x0000_t75" style="width:354.75pt;height:105.75pt" o:ole="">
            <v:imagedata r:id="rId31" o:title=""/>
          </v:shape>
          <o:OLEObject Type="Embed" ProgID="Visio.Drawing.11" ShapeID="_x0000_i1038" DrawAspect="Content" ObjectID="_1830025999" r:id="rId32"/>
        </w:object>
      </w:r>
    </w:p>
    <w:bookmarkEnd w:id="671"/>
    <w:p w14:paraId="75AC786D" w14:textId="77777777" w:rsidR="00ED2C6E" w:rsidRPr="00A238F2" w:rsidRDefault="00751350" w:rsidP="008503CB">
      <w:pPr>
        <w:pStyle w:val="TH"/>
        <w:rPr>
          <w:noProof/>
        </w:rPr>
      </w:pPr>
      <w:r w:rsidRPr="00A238F2">
        <w:rPr>
          <w:noProof/>
        </w:rPr>
        <w:object w:dxaOrig="7339" w:dyaOrig="2684" w14:anchorId="7FCB3915">
          <v:shape id="_x0000_i1039" type="#_x0000_t75" style="width:366.6pt;height:134.2pt" o:ole="">
            <v:imagedata r:id="rId33" o:title=""/>
          </v:shape>
          <o:OLEObject Type="Embed" ProgID="Visio.Drawing.11" ShapeID="_x0000_i1039" DrawAspect="Content" ObjectID="_1830026000" r:id="rId34"/>
        </w:object>
      </w:r>
    </w:p>
    <w:p w14:paraId="7494F66A" w14:textId="77777777" w:rsidR="004C6CA2" w:rsidRPr="00A238F2" w:rsidRDefault="00ED2C6E" w:rsidP="004C6CA2">
      <w:pPr>
        <w:pStyle w:val="TF"/>
        <w:rPr>
          <w:rFonts w:eastAsia="Malgun Gothic"/>
          <w:noProof/>
        </w:rPr>
      </w:pPr>
      <w:r w:rsidRPr="00A238F2">
        <w:rPr>
          <w:noProof/>
        </w:rPr>
        <w:t>Figure 6.1.2-1: R/</w:t>
      </w:r>
      <w:r w:rsidR="004C6CA2" w:rsidRPr="00A238F2">
        <w:rPr>
          <w:noProof/>
        </w:rPr>
        <w:t>F2</w:t>
      </w:r>
      <w:r w:rsidRPr="00A238F2">
        <w:rPr>
          <w:noProof/>
        </w:rPr>
        <w:t>/E/LCID</w:t>
      </w:r>
      <w:r w:rsidR="00623EB4" w:rsidRPr="00A238F2">
        <w:rPr>
          <w:noProof/>
        </w:rPr>
        <w:t>/</w:t>
      </w:r>
      <w:r w:rsidR="008503CB" w:rsidRPr="00A238F2">
        <w:rPr>
          <w:noProof/>
        </w:rPr>
        <w:t>(R/R/eLCID)</w:t>
      </w:r>
      <w:r w:rsidRPr="00A238F2">
        <w:rPr>
          <w:noProof/>
        </w:rPr>
        <w:t>/F/L MAC subheader</w:t>
      </w:r>
      <w:r w:rsidR="008503CB" w:rsidRPr="00A238F2">
        <w:rPr>
          <w:noProof/>
        </w:rPr>
        <w:t xml:space="preserve"> with 7-bits and 15-bits L field</w:t>
      </w:r>
    </w:p>
    <w:bookmarkStart w:id="672" w:name="_MCCTEMPBM_CRPT98680022___7"/>
    <w:p w14:paraId="11BE346D" w14:textId="77777777" w:rsidR="004C6CA2" w:rsidRPr="00A238F2" w:rsidRDefault="00751350" w:rsidP="008041C4">
      <w:pPr>
        <w:pStyle w:val="TH"/>
      </w:pPr>
      <w:r w:rsidRPr="00A238F2">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830026001" r:id="rId36"/>
        </w:object>
      </w:r>
      <w:r w:rsidRPr="00A238F2">
        <w:object w:dxaOrig="3567" w:dyaOrig="2435" w14:anchorId="3B6F37A9">
          <v:shape id="_x0000_i1041" type="#_x0000_t75" style="width:178.55pt;height:121.5pt" o:ole="">
            <v:imagedata r:id="rId37" o:title=""/>
          </v:shape>
          <o:OLEObject Type="Embed" ProgID="Visio.Drawing.11" ShapeID="_x0000_i1041" DrawAspect="Content" ObjectID="_1830026002" r:id="rId38"/>
        </w:object>
      </w:r>
    </w:p>
    <w:bookmarkEnd w:id="672"/>
    <w:p w14:paraId="48EDED13" w14:textId="77777777" w:rsidR="00ED2C6E" w:rsidRPr="00A238F2" w:rsidRDefault="004C6CA2" w:rsidP="004C6CA2">
      <w:pPr>
        <w:pStyle w:val="TF"/>
        <w:rPr>
          <w:noProof/>
        </w:rPr>
      </w:pPr>
      <w:r w:rsidRPr="00A238F2">
        <w:rPr>
          <w:noProof/>
        </w:rPr>
        <w:t>Figure 6.1.2-</w:t>
      </w:r>
      <w:r w:rsidRPr="00A238F2">
        <w:rPr>
          <w:rFonts w:eastAsia="Malgun Gothic"/>
          <w:noProof/>
        </w:rPr>
        <w:t>1</w:t>
      </w:r>
      <w:r w:rsidRPr="00A238F2">
        <w:rPr>
          <w:noProof/>
        </w:rPr>
        <w:t>a: R/F2/E/LCID/</w:t>
      </w:r>
      <w:r w:rsidR="008503CB" w:rsidRPr="00A238F2">
        <w:rPr>
          <w:noProof/>
        </w:rPr>
        <w:t>(R/R/eLCID)/</w:t>
      </w:r>
      <w:r w:rsidRPr="00A238F2">
        <w:rPr>
          <w:noProof/>
        </w:rPr>
        <w:t>L MAC subheader</w:t>
      </w:r>
      <w:r w:rsidR="008503CB" w:rsidRPr="00A238F2">
        <w:rPr>
          <w:noProof/>
        </w:rPr>
        <w:t xml:space="preserve"> with 16-bits L field</w:t>
      </w:r>
    </w:p>
    <w:bookmarkStart w:id="673" w:name="_MCCTEMPBM_CRPT98680023___7"/>
    <w:p w14:paraId="6AACC392" w14:textId="77777777" w:rsidR="00ED2C6E" w:rsidRPr="00A238F2" w:rsidRDefault="00751350" w:rsidP="008041C4">
      <w:pPr>
        <w:pStyle w:val="TH"/>
        <w:rPr>
          <w:noProof/>
        </w:rPr>
      </w:pPr>
      <w:r w:rsidRPr="00A238F2">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830026003" r:id="rId40"/>
        </w:object>
      </w:r>
      <w:r w:rsidRPr="00A238F2">
        <w:rPr>
          <w:noProof/>
        </w:rPr>
        <w:object w:dxaOrig="4233" w:dyaOrig="1772" w14:anchorId="730DA644">
          <v:shape id="_x0000_i1043" type="#_x0000_t75" style="width:211.45pt;height:88.5pt" o:ole="">
            <v:imagedata r:id="rId41" o:title=""/>
          </v:shape>
          <o:OLEObject Type="Embed" ProgID="Visio.Drawing.11" ShapeID="_x0000_i1043" DrawAspect="Content" ObjectID="_1830026004" r:id="rId42"/>
        </w:object>
      </w:r>
    </w:p>
    <w:bookmarkEnd w:id="673"/>
    <w:p w14:paraId="00D7B7CC" w14:textId="77777777" w:rsidR="00ED2C6E" w:rsidRPr="00A238F2" w:rsidRDefault="00ED2C6E" w:rsidP="00707196">
      <w:pPr>
        <w:pStyle w:val="TF"/>
        <w:rPr>
          <w:noProof/>
        </w:rPr>
      </w:pPr>
      <w:r w:rsidRPr="00A238F2">
        <w:rPr>
          <w:noProof/>
        </w:rPr>
        <w:t>Figure 6.1.2-2: R/</w:t>
      </w:r>
      <w:r w:rsidR="004C6CA2" w:rsidRPr="00A238F2">
        <w:rPr>
          <w:noProof/>
        </w:rPr>
        <w:t>F2</w:t>
      </w:r>
      <w:r w:rsidRPr="00A238F2">
        <w:rPr>
          <w:noProof/>
        </w:rPr>
        <w:t>/E/LCID</w:t>
      </w:r>
      <w:r w:rsidR="00282663" w:rsidRPr="00A238F2">
        <w:rPr>
          <w:noProof/>
        </w:rPr>
        <w:t>/(R/R/eLCID)</w:t>
      </w:r>
      <w:r w:rsidRPr="00A238F2">
        <w:rPr>
          <w:noProof/>
        </w:rPr>
        <w:t xml:space="preserve"> MAC subheader</w:t>
      </w:r>
    </w:p>
    <w:p w14:paraId="6EB2B4F8" w14:textId="77777777" w:rsidR="00ED2C6E" w:rsidRPr="00A238F2" w:rsidRDefault="00ED2C6E" w:rsidP="00707196">
      <w:pPr>
        <w:rPr>
          <w:noProof/>
        </w:rPr>
      </w:pPr>
      <w:r w:rsidRPr="00A238F2">
        <w:rPr>
          <w:noProof/>
        </w:rPr>
        <w:t>MAC PDU subheaders have the same order as the corresponding MAC SDUs, MAC control elements and padding.</w:t>
      </w:r>
    </w:p>
    <w:p w14:paraId="58D58036" w14:textId="77777777" w:rsidR="00ED2C6E" w:rsidRPr="00A238F2" w:rsidRDefault="00ED2C6E" w:rsidP="00707196">
      <w:pPr>
        <w:rPr>
          <w:noProof/>
        </w:rPr>
      </w:pPr>
      <w:r w:rsidRPr="00A238F2">
        <w:rPr>
          <w:noProof/>
        </w:rPr>
        <w:t>MAC control elements are always placed before any MAC SDU.</w:t>
      </w:r>
    </w:p>
    <w:p w14:paraId="11A46F36" w14:textId="77777777" w:rsidR="00ED2C6E" w:rsidRPr="00A238F2" w:rsidRDefault="00ED2C6E" w:rsidP="00707196">
      <w:pPr>
        <w:rPr>
          <w:noProof/>
        </w:rPr>
      </w:pPr>
      <w:r w:rsidRPr="00A238F2">
        <w:rPr>
          <w:noProof/>
        </w:rPr>
        <w:t>Padding occurs at the end of the MAC PDU, except when single-byte or two-byte padding is required.</w:t>
      </w:r>
      <w:r w:rsidR="008C04F5" w:rsidRPr="00A238F2">
        <w:rPr>
          <w:noProof/>
        </w:rPr>
        <w:t xml:space="preserve"> Padding may have any value and the </w:t>
      </w:r>
      <w:r w:rsidR="008211B7" w:rsidRPr="00A238F2">
        <w:rPr>
          <w:noProof/>
        </w:rPr>
        <w:t>MAC entity</w:t>
      </w:r>
      <w:r w:rsidR="008C04F5" w:rsidRPr="00A238F2">
        <w:rPr>
          <w:noProof/>
        </w:rPr>
        <w:t xml:space="preserve"> shall ignore it.</w:t>
      </w:r>
      <w:r w:rsidR="006F34D8" w:rsidRPr="00A238F2">
        <w:rPr>
          <w:noProof/>
        </w:rPr>
        <w:t xml:space="preserve"> When padding is performed at the end of the MAC PDU, zero or more padding bytes are allowed.</w:t>
      </w:r>
    </w:p>
    <w:p w14:paraId="6C4B2B0E" w14:textId="77777777" w:rsidR="00356ADC" w:rsidRPr="00A238F2" w:rsidRDefault="00356ADC" w:rsidP="00707196">
      <w:pPr>
        <w:rPr>
          <w:noProof/>
        </w:rPr>
      </w:pPr>
      <w:r w:rsidRPr="00A238F2">
        <w:rPr>
          <w:noProof/>
        </w:rPr>
        <w:t xml:space="preserve">When single-byte or two-byte padding is required, one or two MAC PDU subheaders corresponding to padding are </w:t>
      </w:r>
      <w:r w:rsidRPr="00A238F2">
        <w:t>placed at the beginning of the MAC PDU before any other MAC PDU subheader.</w:t>
      </w:r>
    </w:p>
    <w:p w14:paraId="1ABF9A05" w14:textId="77777777" w:rsidR="00ED2C6E" w:rsidRPr="00A238F2" w:rsidRDefault="00ED2C6E" w:rsidP="00707196">
      <w:pPr>
        <w:rPr>
          <w:noProof/>
        </w:rPr>
      </w:pPr>
      <w:r w:rsidRPr="00A238F2">
        <w:rPr>
          <w:noProof/>
        </w:rPr>
        <w:t xml:space="preserve">A maximum of one MAC PDU can be transmitted per TB per </w:t>
      </w:r>
      <w:r w:rsidR="008211B7" w:rsidRPr="00A238F2">
        <w:rPr>
          <w:noProof/>
        </w:rPr>
        <w:t>MAC entity</w:t>
      </w:r>
      <w:r w:rsidRPr="00A238F2">
        <w:rPr>
          <w:noProof/>
        </w:rPr>
        <w:t>.</w:t>
      </w:r>
      <w:r w:rsidR="00785AB1" w:rsidRPr="00A238F2">
        <w:rPr>
          <w:noProof/>
        </w:rPr>
        <w:t xml:space="preserve"> A maximum of one MCH MAC PDU can be transmitted per TTI.</w:t>
      </w:r>
    </w:p>
    <w:p w14:paraId="438474E1" w14:textId="77777777" w:rsidR="00ED2C6E" w:rsidRPr="00A238F2" w:rsidRDefault="004C6CA2" w:rsidP="004C6CA2">
      <w:pPr>
        <w:pStyle w:val="TH"/>
        <w:rPr>
          <w:noProof/>
        </w:rPr>
      </w:pPr>
      <w:r w:rsidRPr="00A238F2" w:rsidDel="00DC320E">
        <w:object w:dxaOrig="8655" w:dyaOrig="3496" w14:anchorId="6DB07370">
          <v:shape id="_x0000_i1044" type="#_x0000_t75" style="width:432.75pt;height:174.8pt" o:ole="">
            <v:imagedata r:id="rId43" o:title=""/>
          </v:shape>
          <o:OLEObject Type="Embed" ProgID="Visio.Drawing.11" ShapeID="_x0000_i1044" DrawAspect="Content" ObjectID="_1830026005" r:id="rId44"/>
        </w:object>
      </w:r>
    </w:p>
    <w:p w14:paraId="4B84A505" w14:textId="77777777" w:rsidR="00ED2C6E" w:rsidRPr="00A238F2" w:rsidRDefault="00ED2C6E" w:rsidP="00707196">
      <w:pPr>
        <w:pStyle w:val="TF"/>
        <w:rPr>
          <w:noProof/>
        </w:rPr>
      </w:pPr>
      <w:r w:rsidRPr="00A238F2">
        <w:rPr>
          <w:noProof/>
        </w:rPr>
        <w:t xml:space="preserve">Figure 6.1.2-3: </w:t>
      </w:r>
      <w:r w:rsidR="00420840" w:rsidRPr="00A238F2">
        <w:t xml:space="preserve">Example of </w:t>
      </w:r>
      <w:r w:rsidRPr="00A238F2">
        <w:rPr>
          <w:noProof/>
        </w:rPr>
        <w:t>MAC PDU consisting of MAC header, MAC control elements, MAC SDUs and padding</w:t>
      </w:r>
    </w:p>
    <w:p w14:paraId="3ABB7D05" w14:textId="77777777" w:rsidR="00ED2C6E" w:rsidRPr="00A238F2" w:rsidRDefault="00ED2C6E" w:rsidP="00707196">
      <w:pPr>
        <w:pStyle w:val="Heading3"/>
        <w:rPr>
          <w:noProof/>
        </w:rPr>
      </w:pPr>
      <w:bookmarkStart w:id="674" w:name="_Toc29243029"/>
      <w:bookmarkStart w:id="675" w:name="_Toc37256291"/>
      <w:bookmarkStart w:id="676" w:name="_Toc37256445"/>
      <w:bookmarkStart w:id="677" w:name="_Toc46500384"/>
      <w:bookmarkStart w:id="678" w:name="_Toc52536293"/>
      <w:bookmarkStart w:id="679" w:name="_Toc219412827"/>
      <w:r w:rsidRPr="00A238F2">
        <w:rPr>
          <w:noProof/>
        </w:rPr>
        <w:t>6.1.3</w:t>
      </w:r>
      <w:r w:rsidRPr="00A238F2">
        <w:rPr>
          <w:noProof/>
        </w:rPr>
        <w:tab/>
        <w:t>MAC Control Elements</w:t>
      </w:r>
      <w:bookmarkEnd w:id="674"/>
      <w:bookmarkEnd w:id="675"/>
      <w:bookmarkEnd w:id="676"/>
      <w:bookmarkEnd w:id="677"/>
      <w:bookmarkEnd w:id="678"/>
      <w:bookmarkEnd w:id="679"/>
    </w:p>
    <w:p w14:paraId="45B7F83E" w14:textId="77777777" w:rsidR="00ED2C6E" w:rsidRPr="00A238F2" w:rsidRDefault="00ED2C6E" w:rsidP="00707196">
      <w:pPr>
        <w:pStyle w:val="Heading4"/>
        <w:rPr>
          <w:noProof/>
        </w:rPr>
      </w:pPr>
      <w:bookmarkStart w:id="680" w:name="_Toc29243030"/>
      <w:bookmarkStart w:id="681" w:name="_Toc37256292"/>
      <w:bookmarkStart w:id="682" w:name="_Toc37256446"/>
      <w:bookmarkStart w:id="683" w:name="_Toc46500385"/>
      <w:bookmarkStart w:id="684" w:name="_Toc52536294"/>
      <w:bookmarkStart w:id="685" w:name="_Toc219412828"/>
      <w:r w:rsidRPr="00A238F2">
        <w:rPr>
          <w:noProof/>
        </w:rPr>
        <w:t>6.1.3.1</w:t>
      </w:r>
      <w:r w:rsidRPr="00A238F2">
        <w:rPr>
          <w:noProof/>
        </w:rPr>
        <w:tab/>
        <w:t>Buffer Status Report MAC Control Elements</w:t>
      </w:r>
      <w:bookmarkEnd w:id="680"/>
      <w:bookmarkEnd w:id="681"/>
      <w:bookmarkEnd w:id="682"/>
      <w:bookmarkEnd w:id="683"/>
      <w:bookmarkEnd w:id="684"/>
      <w:bookmarkEnd w:id="685"/>
    </w:p>
    <w:p w14:paraId="3DBB2AAE" w14:textId="77777777" w:rsidR="00ED2C6E" w:rsidRPr="00A238F2" w:rsidRDefault="00ED2C6E" w:rsidP="00707196">
      <w:pPr>
        <w:rPr>
          <w:noProof/>
        </w:rPr>
      </w:pPr>
      <w:r w:rsidRPr="00A238F2">
        <w:rPr>
          <w:noProof/>
        </w:rPr>
        <w:t>Buffer Status Report (BSR) MAC control elements consist of either:</w:t>
      </w:r>
    </w:p>
    <w:p w14:paraId="50612BFA" w14:textId="77777777" w:rsidR="00ED2C6E" w:rsidRPr="00A238F2" w:rsidRDefault="00ED2C6E" w:rsidP="00707196">
      <w:pPr>
        <w:pStyle w:val="B1"/>
        <w:rPr>
          <w:noProof/>
        </w:rPr>
      </w:pPr>
      <w:r w:rsidRPr="00A238F2">
        <w:rPr>
          <w:noProof/>
        </w:rPr>
        <w:t>-</w:t>
      </w:r>
      <w:r w:rsidRPr="00A238F2">
        <w:rPr>
          <w:noProof/>
        </w:rPr>
        <w:tab/>
        <w:t xml:space="preserve">Short BSR </w:t>
      </w:r>
      <w:r w:rsidR="00391484" w:rsidRPr="00A238F2">
        <w:rPr>
          <w:noProof/>
        </w:rPr>
        <w:t xml:space="preserve">and Truncated BSR </w:t>
      </w:r>
      <w:r w:rsidRPr="00A238F2">
        <w:rPr>
          <w:noProof/>
        </w:rPr>
        <w:t xml:space="preserve">format: one LCG ID field and one corresponding </w:t>
      </w:r>
      <w:r w:rsidR="00420840" w:rsidRPr="00A238F2">
        <w:t>Buffer Size</w:t>
      </w:r>
      <w:r w:rsidRPr="00A238F2">
        <w:rPr>
          <w:noProof/>
        </w:rPr>
        <w:t xml:space="preserve"> field (figure 6.1.3.1-1); or</w:t>
      </w:r>
    </w:p>
    <w:p w14:paraId="3AE0FCB3" w14:textId="77777777" w:rsidR="00ED2C6E" w:rsidRPr="00A238F2" w:rsidRDefault="00ED2C6E" w:rsidP="00707196">
      <w:pPr>
        <w:pStyle w:val="B1"/>
        <w:rPr>
          <w:noProof/>
        </w:rPr>
      </w:pPr>
      <w:r w:rsidRPr="00A238F2">
        <w:rPr>
          <w:noProof/>
        </w:rPr>
        <w:t>-</w:t>
      </w:r>
      <w:r w:rsidRPr="00A238F2">
        <w:rPr>
          <w:noProof/>
        </w:rPr>
        <w:tab/>
        <w:t>Long BSR format: four Buffer Size fields, corresponding to LCG IDs #</w:t>
      </w:r>
      <w:r w:rsidR="00A40978" w:rsidRPr="00A238F2">
        <w:rPr>
          <w:noProof/>
        </w:rPr>
        <w:t>0</w:t>
      </w:r>
      <w:r w:rsidRPr="00A238F2">
        <w:rPr>
          <w:noProof/>
        </w:rPr>
        <w:t xml:space="preserve"> through #</w:t>
      </w:r>
      <w:r w:rsidR="00A40978" w:rsidRPr="00A238F2">
        <w:rPr>
          <w:noProof/>
        </w:rPr>
        <w:t>3</w:t>
      </w:r>
      <w:r w:rsidRPr="00A238F2">
        <w:rPr>
          <w:noProof/>
        </w:rPr>
        <w:t xml:space="preserve"> (figure 6.1.3.1-2).</w:t>
      </w:r>
    </w:p>
    <w:p w14:paraId="644B2190" w14:textId="77777777" w:rsidR="00ED2C6E" w:rsidRPr="00A238F2" w:rsidRDefault="00ED2C6E" w:rsidP="00707196">
      <w:pPr>
        <w:rPr>
          <w:noProof/>
        </w:rPr>
      </w:pPr>
      <w:r w:rsidRPr="00A238F2">
        <w:rPr>
          <w:noProof/>
        </w:rPr>
        <w:t xml:space="preserve">The BSR formats are identified by MAC PDU subheaders with LCIDs as specified in table </w:t>
      </w:r>
      <w:r w:rsidR="008F7CAB" w:rsidRPr="00A238F2">
        <w:rPr>
          <w:noProof/>
        </w:rPr>
        <w:t>6.2.1-2</w:t>
      </w:r>
      <w:r w:rsidRPr="00A238F2">
        <w:rPr>
          <w:noProof/>
        </w:rPr>
        <w:t>.</w:t>
      </w:r>
    </w:p>
    <w:p w14:paraId="3153768B" w14:textId="77777777" w:rsidR="00ED2C6E" w:rsidRPr="00A238F2" w:rsidRDefault="00ED2C6E" w:rsidP="00707196">
      <w:pPr>
        <w:rPr>
          <w:noProof/>
        </w:rPr>
      </w:pPr>
      <w:r w:rsidRPr="00A238F2">
        <w:rPr>
          <w:noProof/>
        </w:rPr>
        <w:t xml:space="preserve">The fields LCG ID and </w:t>
      </w:r>
      <w:r w:rsidR="00420840" w:rsidRPr="00A238F2">
        <w:t>Buffer Size</w:t>
      </w:r>
      <w:r w:rsidRPr="00A238F2">
        <w:rPr>
          <w:noProof/>
        </w:rPr>
        <w:t xml:space="preserve"> are defined as follow:</w:t>
      </w:r>
    </w:p>
    <w:p w14:paraId="69F7752E" w14:textId="77777777" w:rsidR="00ED2C6E" w:rsidRPr="00A238F2" w:rsidRDefault="00ED2C6E" w:rsidP="00707196">
      <w:pPr>
        <w:pStyle w:val="B1"/>
        <w:rPr>
          <w:noProof/>
        </w:rPr>
      </w:pPr>
      <w:r w:rsidRPr="00A238F2">
        <w:rPr>
          <w:noProof/>
        </w:rPr>
        <w:t>-</w:t>
      </w:r>
      <w:r w:rsidRPr="00A238F2">
        <w:rPr>
          <w:noProof/>
        </w:rPr>
        <w:tab/>
        <w:t>LCG ID: The Logical Channel Group ID field identifies the group of logical channel(s) which buffer status is being reported. The length of the field is 2 bits</w:t>
      </w:r>
      <w:r w:rsidR="000551DD" w:rsidRPr="00A238F2">
        <w:rPr>
          <w:noProof/>
        </w:rPr>
        <w:t>. For NB-IoT, the LCG ID is set to #0.</w:t>
      </w:r>
    </w:p>
    <w:p w14:paraId="555758E0" w14:textId="77777777" w:rsidR="00ED2C6E" w:rsidRPr="00A238F2" w:rsidRDefault="00ED2C6E" w:rsidP="00707196">
      <w:pPr>
        <w:pStyle w:val="B1"/>
        <w:rPr>
          <w:noProof/>
        </w:rPr>
      </w:pPr>
      <w:r w:rsidRPr="00A238F2">
        <w:rPr>
          <w:noProof/>
        </w:rPr>
        <w:t>-</w:t>
      </w:r>
      <w:r w:rsidRPr="00A238F2">
        <w:rPr>
          <w:noProof/>
        </w:rPr>
        <w:tab/>
        <w:t xml:space="preserve">Buffer Size: The Buffer Size field identifies the total amount of data available across all logical channels of a logical channel group after </w:t>
      </w:r>
      <w:r w:rsidR="00FE7D02" w:rsidRPr="00A238F2">
        <w:rPr>
          <w:noProof/>
        </w:rPr>
        <w:t xml:space="preserve">all MAC PDUs for </w:t>
      </w:r>
      <w:r w:rsidRPr="00A238F2">
        <w:rPr>
          <w:noProof/>
        </w:rPr>
        <w:t xml:space="preserve">the </w:t>
      </w:r>
      <w:r w:rsidR="00FE7D02" w:rsidRPr="00A238F2">
        <w:rPr>
          <w:noProof/>
        </w:rPr>
        <w:t>TTI</w:t>
      </w:r>
      <w:r w:rsidRPr="00A238F2">
        <w:rPr>
          <w:noProof/>
        </w:rPr>
        <w:t xml:space="preserve"> </w:t>
      </w:r>
      <w:r w:rsidR="00D84FDE" w:rsidRPr="00A238F2">
        <w:rPr>
          <w:noProof/>
        </w:rPr>
        <w:t xml:space="preserve">have </w:t>
      </w:r>
      <w:r w:rsidRPr="00A238F2">
        <w:rPr>
          <w:noProof/>
        </w:rPr>
        <w:t>been built. The amount of data is indicated in number of bytes. It</w:t>
      </w:r>
      <w:r w:rsidRPr="00A238F2">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A238F2">
        <w:rPr>
          <w:rFonts w:eastAsia="SimSun"/>
          <w:noProof/>
        </w:rPr>
        <w:t>TS 36.322 [</w:t>
      </w:r>
      <w:r w:rsidRPr="00A238F2">
        <w:rPr>
          <w:rFonts w:eastAsia="SimSun"/>
          <w:noProof/>
        </w:rPr>
        <w:t xml:space="preserve">3] and </w:t>
      </w:r>
      <w:r w:rsidR="00EB63D2" w:rsidRPr="00A238F2">
        <w:rPr>
          <w:rFonts w:eastAsia="SimSun"/>
          <w:noProof/>
        </w:rPr>
        <w:t>TS 36.323 [</w:t>
      </w:r>
      <w:r w:rsidRPr="00A238F2">
        <w:rPr>
          <w:rFonts w:eastAsia="SimSun"/>
          <w:noProof/>
        </w:rPr>
        <w:t>4]</w:t>
      </w:r>
      <w:r w:rsidR="00765947" w:rsidRPr="00A238F2">
        <w:rPr>
          <w:rFonts w:eastAsia="SimSun"/>
          <w:noProof/>
        </w:rPr>
        <w:t xml:space="preserve"> or </w:t>
      </w:r>
      <w:r w:rsidR="00EB63D2" w:rsidRPr="00A238F2">
        <w:rPr>
          <w:rFonts w:eastAsia="SimSun"/>
          <w:noProof/>
        </w:rPr>
        <w:t>TS 38.323 [</w:t>
      </w:r>
      <w:r w:rsidR="00765947" w:rsidRPr="00A238F2">
        <w:rPr>
          <w:rFonts w:eastAsia="SimSun"/>
          <w:noProof/>
        </w:rPr>
        <w:t>17]</w:t>
      </w:r>
      <w:r w:rsidRPr="00A238F2">
        <w:rPr>
          <w:rFonts w:eastAsia="SimSun"/>
          <w:noProof/>
        </w:rPr>
        <w:t xml:space="preserve"> respectively.</w:t>
      </w:r>
      <w:r w:rsidRPr="00A238F2" w:rsidDel="00AA0ABF">
        <w:rPr>
          <w:rFonts w:eastAsia="SimSun"/>
          <w:noProof/>
        </w:rPr>
        <w:t xml:space="preserve"> </w:t>
      </w:r>
      <w:r w:rsidR="00193D4A" w:rsidRPr="00A238F2">
        <w:rPr>
          <w:noProof/>
        </w:rPr>
        <w:t>T</w:t>
      </w:r>
      <w:r w:rsidRPr="00A238F2">
        <w:rPr>
          <w:noProof/>
        </w:rPr>
        <w:t xml:space="preserve">he size of the RLC and MAC headers are not considered in the buffer size computation. The length of this field is 6 bits. </w:t>
      </w:r>
      <w:r w:rsidR="00193D4A" w:rsidRPr="00A238F2">
        <w:rPr>
          <w:noProof/>
        </w:rPr>
        <w:t xml:space="preserve">If </w:t>
      </w:r>
      <w:r w:rsidR="00193D4A" w:rsidRPr="00A238F2">
        <w:rPr>
          <w:i/>
          <w:noProof/>
        </w:rPr>
        <w:t>extendedBSR-Sizes</w:t>
      </w:r>
      <w:r w:rsidR="00193D4A" w:rsidRPr="00A238F2">
        <w:rPr>
          <w:noProof/>
        </w:rPr>
        <w:t xml:space="preserve"> is </w:t>
      </w:r>
      <w:r w:rsidR="00144D8C" w:rsidRPr="00A238F2">
        <w:rPr>
          <w:noProof/>
        </w:rPr>
        <w:t>not configured</w:t>
      </w:r>
      <w:r w:rsidR="00193D4A" w:rsidRPr="00A238F2">
        <w:rPr>
          <w:noProof/>
        </w:rPr>
        <w:t>, t</w:t>
      </w:r>
      <w:r w:rsidRPr="00A238F2">
        <w:rPr>
          <w:noProof/>
        </w:rPr>
        <w:t>he values taken by the Buffer Size field are shown in Table 6.1.</w:t>
      </w:r>
      <w:r w:rsidR="00621532" w:rsidRPr="00A238F2">
        <w:rPr>
          <w:noProof/>
        </w:rPr>
        <w:t>3</w:t>
      </w:r>
      <w:r w:rsidRPr="00A238F2">
        <w:rPr>
          <w:noProof/>
        </w:rPr>
        <w:t>.1-1.</w:t>
      </w:r>
      <w:r w:rsidR="00FE7D02" w:rsidRPr="00A238F2">
        <w:rPr>
          <w:noProof/>
        </w:rPr>
        <w:t xml:space="preserve"> If </w:t>
      </w:r>
      <w:r w:rsidR="00FE7D02" w:rsidRPr="00A238F2">
        <w:rPr>
          <w:i/>
          <w:noProof/>
        </w:rPr>
        <w:t>extendedBSR-Sizes</w:t>
      </w:r>
      <w:r w:rsidR="00FE7D02" w:rsidRPr="00A238F2">
        <w:rPr>
          <w:noProof/>
        </w:rPr>
        <w:t xml:space="preserve"> is </w:t>
      </w:r>
      <w:r w:rsidR="00144D8C" w:rsidRPr="00A238F2">
        <w:rPr>
          <w:noProof/>
        </w:rPr>
        <w:t>configured</w:t>
      </w:r>
      <w:r w:rsidR="00FE7D02" w:rsidRPr="00A238F2">
        <w:rPr>
          <w:noProof/>
        </w:rPr>
        <w:t>, the values taken by the Buffer Size field are shown in Table 6.1.3.1-2.</w:t>
      </w:r>
    </w:p>
    <w:p w14:paraId="12F96A2F" w14:textId="77777777" w:rsidR="00ED2C6E" w:rsidRPr="00A238F2" w:rsidRDefault="00ED2C6E" w:rsidP="00707196">
      <w:pPr>
        <w:pStyle w:val="TH"/>
        <w:rPr>
          <w:noProof/>
        </w:rPr>
      </w:pPr>
      <w:r w:rsidRPr="00A238F2">
        <w:rPr>
          <w:noProof/>
        </w:rPr>
        <w:object w:dxaOrig="3513" w:dyaOrig="695" w14:anchorId="25498FE4">
          <v:shape id="_x0000_i1045" type="#_x0000_t75" style="width:175.45pt;height:34.5pt" o:ole="">
            <v:imagedata r:id="rId45" o:title=""/>
          </v:shape>
          <o:OLEObject Type="Embed" ProgID="Visio.Drawing.11" ShapeID="_x0000_i1045" DrawAspect="Content" ObjectID="_1830026006" r:id="rId46"/>
        </w:object>
      </w:r>
    </w:p>
    <w:p w14:paraId="056B5AA1" w14:textId="77777777" w:rsidR="00ED2C6E" w:rsidRPr="00A238F2" w:rsidRDefault="00ED2C6E" w:rsidP="00707196">
      <w:pPr>
        <w:pStyle w:val="TF"/>
        <w:rPr>
          <w:noProof/>
        </w:rPr>
      </w:pPr>
      <w:r w:rsidRPr="00A238F2">
        <w:rPr>
          <w:noProof/>
        </w:rPr>
        <w:t xml:space="preserve">Figure 6.1.3.1-1: Short </w:t>
      </w:r>
      <w:r w:rsidR="00391484" w:rsidRPr="00A238F2">
        <w:rPr>
          <w:noProof/>
        </w:rPr>
        <w:t>BSR and Truncated BSR</w:t>
      </w:r>
      <w:r w:rsidRPr="00A238F2">
        <w:rPr>
          <w:noProof/>
        </w:rPr>
        <w:t xml:space="preserve"> MAC control element</w:t>
      </w:r>
    </w:p>
    <w:p w14:paraId="028085E5" w14:textId="77777777" w:rsidR="00ED2C6E" w:rsidRPr="00A238F2" w:rsidRDefault="00A40978" w:rsidP="00707196">
      <w:pPr>
        <w:pStyle w:val="TH"/>
        <w:rPr>
          <w:noProof/>
        </w:rPr>
      </w:pPr>
      <w:r w:rsidRPr="00A238F2">
        <w:rPr>
          <w:noProof/>
        </w:rPr>
        <w:object w:dxaOrig="3512" w:dyaOrig="1421" w14:anchorId="1221EF94">
          <v:shape id="_x0000_i1046" type="#_x0000_t75" style="width:175.4pt;height:71.25pt" o:ole="">
            <v:imagedata r:id="rId47" o:title=""/>
          </v:shape>
          <o:OLEObject Type="Embed" ProgID="Visio.Drawing.11" ShapeID="_x0000_i1046" DrawAspect="Content" ObjectID="_1830026007" r:id="rId48"/>
        </w:object>
      </w:r>
    </w:p>
    <w:p w14:paraId="179D4689" w14:textId="77777777" w:rsidR="00D47222" w:rsidRPr="00A238F2" w:rsidRDefault="00ED2C6E" w:rsidP="00707196">
      <w:pPr>
        <w:pStyle w:val="TF"/>
        <w:rPr>
          <w:noProof/>
        </w:rPr>
      </w:pPr>
      <w:r w:rsidRPr="00A238F2">
        <w:rPr>
          <w:noProof/>
        </w:rPr>
        <w:t xml:space="preserve">Figure 6.1.3.1-2: Long </w:t>
      </w:r>
      <w:r w:rsidR="00391484" w:rsidRPr="00A238F2">
        <w:rPr>
          <w:noProof/>
        </w:rPr>
        <w:t>BSR</w:t>
      </w:r>
      <w:r w:rsidRPr="00A238F2">
        <w:rPr>
          <w:noProof/>
        </w:rPr>
        <w:t xml:space="preserve"> MAC control element</w:t>
      </w:r>
    </w:p>
    <w:p w14:paraId="07A7ACEC" w14:textId="77777777" w:rsidR="00621532" w:rsidRPr="00A238F2" w:rsidRDefault="00621532" w:rsidP="00707196">
      <w:pPr>
        <w:pStyle w:val="TH"/>
        <w:rPr>
          <w:noProof/>
        </w:rPr>
      </w:pPr>
      <w:bookmarkStart w:id="686" w:name="_Ref199746086"/>
      <w:r w:rsidRPr="00A238F2">
        <w:rPr>
          <w:noProof/>
        </w:rPr>
        <w:t>Table</w:t>
      </w:r>
      <w:bookmarkEnd w:id="686"/>
      <w:r w:rsidRPr="00A238F2">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A238F2" w:rsidRPr="00A238F2"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A238F2" w:rsidRDefault="00601123" w:rsidP="008041C4">
            <w:pPr>
              <w:pStyle w:val="TAH"/>
              <w:rPr>
                <w:rFonts w:eastAsia="Malgun Gothic"/>
                <w:noProof/>
              </w:rPr>
            </w:pPr>
            <w:r w:rsidRPr="00A238F2">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A238F2" w:rsidRDefault="00601123" w:rsidP="008041C4">
            <w:pPr>
              <w:pStyle w:val="TAH"/>
              <w:rPr>
                <w:rFonts w:eastAsia="Malgun Gothic"/>
                <w:noProof/>
              </w:rPr>
            </w:pPr>
            <w:r w:rsidRPr="00A238F2">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A238F2" w:rsidRDefault="00601123" w:rsidP="008041C4">
            <w:pPr>
              <w:pStyle w:val="TAH"/>
              <w:rPr>
                <w:rFonts w:eastAsia="Malgun Gothic"/>
                <w:noProof/>
              </w:rPr>
            </w:pPr>
            <w:r w:rsidRPr="00A238F2">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A238F2" w:rsidRDefault="00601123" w:rsidP="008041C4">
            <w:pPr>
              <w:pStyle w:val="TAH"/>
              <w:rPr>
                <w:rFonts w:eastAsia="Malgun Gothic"/>
                <w:noProof/>
              </w:rPr>
            </w:pPr>
            <w:r w:rsidRPr="00A238F2">
              <w:rPr>
                <w:rFonts w:eastAsia="Malgun Gothic"/>
                <w:noProof/>
              </w:rPr>
              <w:t>Buffer Size (BS) value [bytes]</w:t>
            </w:r>
          </w:p>
        </w:tc>
      </w:tr>
      <w:tr w:rsidR="00A238F2" w:rsidRPr="00A238F2"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A238F2" w:rsidRDefault="00601123" w:rsidP="008041C4">
            <w:pPr>
              <w:pStyle w:val="TAC"/>
              <w:rPr>
                <w:rFonts w:eastAsia="Malgun Gothic"/>
                <w:noProof/>
              </w:rPr>
            </w:pPr>
            <w:r w:rsidRPr="00A238F2">
              <w:rPr>
                <w:rFonts w:eastAsia="Malgun Gothic"/>
                <w:noProof/>
              </w:rPr>
              <w:t>0</w:t>
            </w:r>
          </w:p>
        </w:tc>
        <w:tc>
          <w:tcPr>
            <w:tcW w:w="2838" w:type="dxa"/>
            <w:tcBorders>
              <w:top w:val="single" w:sz="12" w:space="0" w:color="auto"/>
              <w:right w:val="single" w:sz="12" w:space="0" w:color="auto"/>
            </w:tcBorders>
            <w:shd w:val="clear" w:color="auto" w:fill="auto"/>
          </w:tcPr>
          <w:p w14:paraId="664E0939" w14:textId="77777777" w:rsidR="00601123" w:rsidRPr="00A238F2" w:rsidRDefault="00601123" w:rsidP="008041C4">
            <w:pPr>
              <w:pStyle w:val="TAC"/>
              <w:rPr>
                <w:rFonts w:eastAsia="Malgun Gothic"/>
                <w:noProof/>
              </w:rPr>
            </w:pPr>
            <w:r w:rsidRPr="00A238F2">
              <w:rPr>
                <w:rFonts w:eastAsia="Malgun Gothic"/>
                <w:noProof/>
              </w:rPr>
              <w:t>BS = 0</w:t>
            </w:r>
          </w:p>
        </w:tc>
        <w:tc>
          <w:tcPr>
            <w:tcW w:w="710" w:type="dxa"/>
            <w:tcBorders>
              <w:top w:val="single" w:sz="12" w:space="0" w:color="auto"/>
              <w:left w:val="single" w:sz="12" w:space="0" w:color="auto"/>
            </w:tcBorders>
            <w:shd w:val="clear" w:color="auto" w:fill="auto"/>
          </w:tcPr>
          <w:p w14:paraId="5AC4B888" w14:textId="77777777" w:rsidR="00601123" w:rsidRPr="00A238F2" w:rsidRDefault="00601123" w:rsidP="008041C4">
            <w:pPr>
              <w:pStyle w:val="TAC"/>
              <w:rPr>
                <w:rFonts w:eastAsia="Malgun Gothic"/>
                <w:noProof/>
              </w:rPr>
            </w:pPr>
            <w:r w:rsidRPr="00A238F2">
              <w:rPr>
                <w:rFonts w:eastAsia="Malgun Gothic"/>
                <w:noProof/>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A238F2" w:rsidRDefault="00601123" w:rsidP="008041C4">
            <w:pPr>
              <w:pStyle w:val="TAC"/>
              <w:rPr>
                <w:rFonts w:eastAsia="Malgun Gothic"/>
                <w:noProof/>
              </w:rPr>
            </w:pPr>
            <w:r w:rsidRPr="00A238F2">
              <w:rPr>
                <w:rFonts w:eastAsia="Malgun Gothic"/>
                <w:noProof/>
              </w:rPr>
              <w:t>1132 &lt; BS &lt;= 1326</w:t>
            </w:r>
          </w:p>
        </w:tc>
      </w:tr>
      <w:tr w:rsidR="00A238F2" w:rsidRPr="00A238F2"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A238F2" w:rsidRDefault="00601123" w:rsidP="008041C4">
            <w:pPr>
              <w:pStyle w:val="TAC"/>
              <w:rPr>
                <w:rFonts w:eastAsia="Malgun Gothic"/>
                <w:noProof/>
              </w:rPr>
            </w:pPr>
            <w:r w:rsidRPr="00A238F2">
              <w:rPr>
                <w:rFonts w:eastAsia="Malgun Gothic"/>
                <w:noProof/>
              </w:rPr>
              <w:t>1</w:t>
            </w:r>
          </w:p>
        </w:tc>
        <w:tc>
          <w:tcPr>
            <w:tcW w:w="2838" w:type="dxa"/>
            <w:tcBorders>
              <w:right w:val="single" w:sz="12" w:space="0" w:color="auto"/>
            </w:tcBorders>
            <w:shd w:val="clear" w:color="auto" w:fill="auto"/>
            <w:vAlign w:val="bottom"/>
          </w:tcPr>
          <w:p w14:paraId="20424FCC" w14:textId="77777777" w:rsidR="00601123" w:rsidRPr="00A238F2" w:rsidRDefault="00601123" w:rsidP="008041C4">
            <w:pPr>
              <w:pStyle w:val="TAC"/>
              <w:rPr>
                <w:rFonts w:eastAsia="Malgun Gothic"/>
                <w:noProof/>
              </w:rPr>
            </w:pPr>
            <w:r w:rsidRPr="00A238F2">
              <w:rPr>
                <w:rFonts w:eastAsia="Malgun Gothic"/>
                <w:noProof/>
              </w:rPr>
              <w:t>0 &lt; BS &lt;= 10</w:t>
            </w:r>
          </w:p>
        </w:tc>
        <w:tc>
          <w:tcPr>
            <w:tcW w:w="710" w:type="dxa"/>
            <w:tcBorders>
              <w:left w:val="single" w:sz="12" w:space="0" w:color="auto"/>
            </w:tcBorders>
            <w:shd w:val="clear" w:color="auto" w:fill="auto"/>
          </w:tcPr>
          <w:p w14:paraId="2AFC00E7" w14:textId="77777777" w:rsidR="00601123" w:rsidRPr="00A238F2" w:rsidRDefault="00601123" w:rsidP="008041C4">
            <w:pPr>
              <w:pStyle w:val="TAC"/>
              <w:rPr>
                <w:rFonts w:eastAsia="Malgun Gothic"/>
                <w:noProof/>
              </w:rPr>
            </w:pPr>
            <w:r w:rsidRPr="00A238F2">
              <w:rPr>
                <w:rFonts w:eastAsia="Malgun Gothic"/>
                <w:noProof/>
              </w:rPr>
              <w:t>33</w:t>
            </w:r>
          </w:p>
        </w:tc>
        <w:tc>
          <w:tcPr>
            <w:tcW w:w="2818" w:type="dxa"/>
            <w:tcBorders>
              <w:right w:val="single" w:sz="12" w:space="0" w:color="auto"/>
            </w:tcBorders>
            <w:shd w:val="clear" w:color="auto" w:fill="auto"/>
            <w:vAlign w:val="bottom"/>
          </w:tcPr>
          <w:p w14:paraId="20BB75D0" w14:textId="77777777" w:rsidR="00601123" w:rsidRPr="00A238F2" w:rsidRDefault="00601123" w:rsidP="008041C4">
            <w:pPr>
              <w:pStyle w:val="TAC"/>
              <w:rPr>
                <w:rFonts w:eastAsia="Malgun Gothic"/>
                <w:noProof/>
              </w:rPr>
            </w:pPr>
            <w:r w:rsidRPr="00A238F2">
              <w:rPr>
                <w:rFonts w:eastAsia="Malgun Gothic"/>
                <w:noProof/>
              </w:rPr>
              <w:t>1326 &lt; BS &lt;= 1552</w:t>
            </w:r>
          </w:p>
        </w:tc>
      </w:tr>
      <w:tr w:rsidR="00A238F2" w:rsidRPr="00A238F2"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A238F2" w:rsidRDefault="00601123" w:rsidP="008041C4">
            <w:pPr>
              <w:pStyle w:val="TAC"/>
              <w:rPr>
                <w:rFonts w:eastAsia="Malgun Gothic"/>
                <w:noProof/>
              </w:rPr>
            </w:pPr>
            <w:r w:rsidRPr="00A238F2">
              <w:rPr>
                <w:rFonts w:eastAsia="Malgun Gothic"/>
                <w:noProof/>
              </w:rPr>
              <w:t>2</w:t>
            </w:r>
          </w:p>
        </w:tc>
        <w:tc>
          <w:tcPr>
            <w:tcW w:w="2838" w:type="dxa"/>
            <w:tcBorders>
              <w:right w:val="single" w:sz="12" w:space="0" w:color="auto"/>
            </w:tcBorders>
            <w:shd w:val="clear" w:color="auto" w:fill="auto"/>
            <w:vAlign w:val="bottom"/>
          </w:tcPr>
          <w:p w14:paraId="668BFD1E" w14:textId="77777777" w:rsidR="00601123" w:rsidRPr="00A238F2" w:rsidRDefault="00601123" w:rsidP="008041C4">
            <w:pPr>
              <w:pStyle w:val="TAC"/>
              <w:rPr>
                <w:rFonts w:eastAsia="Malgun Gothic"/>
                <w:noProof/>
              </w:rPr>
            </w:pPr>
            <w:r w:rsidRPr="00A238F2">
              <w:rPr>
                <w:rFonts w:eastAsia="Malgun Gothic"/>
                <w:noProof/>
              </w:rPr>
              <w:t>10 &lt; BS &lt;= 12</w:t>
            </w:r>
          </w:p>
        </w:tc>
        <w:tc>
          <w:tcPr>
            <w:tcW w:w="710" w:type="dxa"/>
            <w:tcBorders>
              <w:left w:val="single" w:sz="12" w:space="0" w:color="auto"/>
            </w:tcBorders>
            <w:shd w:val="clear" w:color="auto" w:fill="auto"/>
          </w:tcPr>
          <w:p w14:paraId="237A427D" w14:textId="77777777" w:rsidR="00601123" w:rsidRPr="00A238F2" w:rsidRDefault="00601123" w:rsidP="008041C4">
            <w:pPr>
              <w:pStyle w:val="TAC"/>
              <w:rPr>
                <w:rFonts w:eastAsia="Malgun Gothic"/>
                <w:noProof/>
              </w:rPr>
            </w:pPr>
            <w:r w:rsidRPr="00A238F2">
              <w:rPr>
                <w:rFonts w:eastAsia="Malgun Gothic"/>
                <w:noProof/>
              </w:rPr>
              <w:t>34</w:t>
            </w:r>
          </w:p>
        </w:tc>
        <w:tc>
          <w:tcPr>
            <w:tcW w:w="2818" w:type="dxa"/>
            <w:tcBorders>
              <w:right w:val="single" w:sz="12" w:space="0" w:color="auto"/>
            </w:tcBorders>
            <w:shd w:val="clear" w:color="auto" w:fill="auto"/>
            <w:vAlign w:val="bottom"/>
          </w:tcPr>
          <w:p w14:paraId="2455800A" w14:textId="77777777" w:rsidR="00601123" w:rsidRPr="00A238F2" w:rsidRDefault="00601123" w:rsidP="008041C4">
            <w:pPr>
              <w:pStyle w:val="TAC"/>
              <w:rPr>
                <w:rFonts w:eastAsia="Malgun Gothic"/>
                <w:noProof/>
              </w:rPr>
            </w:pPr>
            <w:r w:rsidRPr="00A238F2">
              <w:rPr>
                <w:rFonts w:eastAsia="Malgun Gothic"/>
                <w:noProof/>
              </w:rPr>
              <w:t>1552 &lt; BS &lt;= 1817</w:t>
            </w:r>
          </w:p>
        </w:tc>
      </w:tr>
      <w:tr w:rsidR="00A238F2" w:rsidRPr="00A238F2"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A238F2" w:rsidRDefault="00601123" w:rsidP="008041C4">
            <w:pPr>
              <w:pStyle w:val="TAC"/>
              <w:rPr>
                <w:rFonts w:eastAsia="Malgun Gothic"/>
                <w:noProof/>
              </w:rPr>
            </w:pPr>
            <w:r w:rsidRPr="00A238F2">
              <w:rPr>
                <w:rFonts w:eastAsia="Malgun Gothic"/>
                <w:noProof/>
              </w:rPr>
              <w:t>3</w:t>
            </w:r>
          </w:p>
        </w:tc>
        <w:tc>
          <w:tcPr>
            <w:tcW w:w="2838" w:type="dxa"/>
            <w:tcBorders>
              <w:right w:val="single" w:sz="12" w:space="0" w:color="auto"/>
            </w:tcBorders>
            <w:shd w:val="clear" w:color="auto" w:fill="auto"/>
            <w:vAlign w:val="bottom"/>
          </w:tcPr>
          <w:p w14:paraId="57FF6ED6" w14:textId="77777777" w:rsidR="00601123" w:rsidRPr="00A238F2" w:rsidRDefault="00601123" w:rsidP="008041C4">
            <w:pPr>
              <w:pStyle w:val="TAC"/>
              <w:rPr>
                <w:rFonts w:eastAsia="Malgun Gothic"/>
                <w:noProof/>
              </w:rPr>
            </w:pPr>
            <w:r w:rsidRPr="00A238F2">
              <w:rPr>
                <w:rFonts w:eastAsia="Malgun Gothic"/>
                <w:noProof/>
              </w:rPr>
              <w:t>12 &lt; BS &lt;= 14</w:t>
            </w:r>
          </w:p>
        </w:tc>
        <w:tc>
          <w:tcPr>
            <w:tcW w:w="710" w:type="dxa"/>
            <w:tcBorders>
              <w:left w:val="single" w:sz="12" w:space="0" w:color="auto"/>
            </w:tcBorders>
            <w:shd w:val="clear" w:color="auto" w:fill="auto"/>
          </w:tcPr>
          <w:p w14:paraId="7D4BF9C8" w14:textId="77777777" w:rsidR="00601123" w:rsidRPr="00A238F2" w:rsidRDefault="00601123" w:rsidP="008041C4">
            <w:pPr>
              <w:pStyle w:val="TAC"/>
              <w:rPr>
                <w:rFonts w:eastAsia="Malgun Gothic"/>
                <w:noProof/>
              </w:rPr>
            </w:pPr>
            <w:r w:rsidRPr="00A238F2">
              <w:rPr>
                <w:rFonts w:eastAsia="Malgun Gothic"/>
                <w:noProof/>
              </w:rPr>
              <w:t>35</w:t>
            </w:r>
          </w:p>
        </w:tc>
        <w:tc>
          <w:tcPr>
            <w:tcW w:w="2818" w:type="dxa"/>
            <w:tcBorders>
              <w:right w:val="single" w:sz="12" w:space="0" w:color="auto"/>
            </w:tcBorders>
            <w:shd w:val="clear" w:color="auto" w:fill="auto"/>
            <w:vAlign w:val="bottom"/>
          </w:tcPr>
          <w:p w14:paraId="66BA5907" w14:textId="77777777" w:rsidR="00601123" w:rsidRPr="00A238F2" w:rsidRDefault="00601123" w:rsidP="008041C4">
            <w:pPr>
              <w:pStyle w:val="TAC"/>
              <w:rPr>
                <w:rFonts w:eastAsia="Malgun Gothic"/>
                <w:noProof/>
              </w:rPr>
            </w:pPr>
            <w:r w:rsidRPr="00A238F2">
              <w:rPr>
                <w:rFonts w:eastAsia="Malgun Gothic"/>
                <w:noProof/>
              </w:rPr>
              <w:t>1817 &lt; BS &lt;= 2127</w:t>
            </w:r>
          </w:p>
        </w:tc>
      </w:tr>
      <w:tr w:rsidR="00A238F2" w:rsidRPr="00A238F2"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A238F2" w:rsidRDefault="00601123" w:rsidP="008041C4">
            <w:pPr>
              <w:pStyle w:val="TAC"/>
              <w:rPr>
                <w:rFonts w:eastAsia="Malgun Gothic"/>
                <w:noProof/>
              </w:rPr>
            </w:pPr>
            <w:r w:rsidRPr="00A238F2">
              <w:rPr>
                <w:rFonts w:eastAsia="Malgun Gothic"/>
                <w:noProof/>
              </w:rPr>
              <w:t>4</w:t>
            </w:r>
          </w:p>
        </w:tc>
        <w:tc>
          <w:tcPr>
            <w:tcW w:w="2838" w:type="dxa"/>
            <w:tcBorders>
              <w:right w:val="single" w:sz="12" w:space="0" w:color="auto"/>
            </w:tcBorders>
            <w:shd w:val="clear" w:color="auto" w:fill="auto"/>
            <w:vAlign w:val="bottom"/>
          </w:tcPr>
          <w:p w14:paraId="3360926B" w14:textId="77777777" w:rsidR="00601123" w:rsidRPr="00A238F2" w:rsidRDefault="00601123" w:rsidP="008041C4">
            <w:pPr>
              <w:pStyle w:val="TAC"/>
              <w:rPr>
                <w:rFonts w:eastAsia="Malgun Gothic"/>
                <w:noProof/>
              </w:rPr>
            </w:pPr>
            <w:r w:rsidRPr="00A238F2">
              <w:rPr>
                <w:rFonts w:eastAsia="Malgun Gothic"/>
                <w:noProof/>
              </w:rPr>
              <w:t>14 &lt; BS &lt;= 17</w:t>
            </w:r>
          </w:p>
        </w:tc>
        <w:tc>
          <w:tcPr>
            <w:tcW w:w="710" w:type="dxa"/>
            <w:tcBorders>
              <w:left w:val="single" w:sz="12" w:space="0" w:color="auto"/>
            </w:tcBorders>
            <w:shd w:val="clear" w:color="auto" w:fill="auto"/>
          </w:tcPr>
          <w:p w14:paraId="1ADDF2EF" w14:textId="77777777" w:rsidR="00601123" w:rsidRPr="00A238F2" w:rsidRDefault="00601123" w:rsidP="008041C4">
            <w:pPr>
              <w:pStyle w:val="TAC"/>
              <w:rPr>
                <w:rFonts w:eastAsia="Malgun Gothic"/>
                <w:noProof/>
              </w:rPr>
            </w:pPr>
            <w:r w:rsidRPr="00A238F2">
              <w:rPr>
                <w:rFonts w:eastAsia="Malgun Gothic"/>
                <w:noProof/>
              </w:rPr>
              <w:t>36</w:t>
            </w:r>
          </w:p>
        </w:tc>
        <w:tc>
          <w:tcPr>
            <w:tcW w:w="2818" w:type="dxa"/>
            <w:tcBorders>
              <w:right w:val="single" w:sz="12" w:space="0" w:color="auto"/>
            </w:tcBorders>
            <w:shd w:val="clear" w:color="auto" w:fill="auto"/>
            <w:vAlign w:val="bottom"/>
          </w:tcPr>
          <w:p w14:paraId="4FBD690E" w14:textId="77777777" w:rsidR="00601123" w:rsidRPr="00A238F2" w:rsidRDefault="00601123" w:rsidP="008041C4">
            <w:pPr>
              <w:pStyle w:val="TAC"/>
              <w:rPr>
                <w:rFonts w:eastAsia="Malgun Gothic"/>
                <w:noProof/>
              </w:rPr>
            </w:pPr>
            <w:r w:rsidRPr="00A238F2">
              <w:rPr>
                <w:rFonts w:eastAsia="Malgun Gothic"/>
                <w:noProof/>
              </w:rPr>
              <w:t>2127 &lt; BS &lt;= 2490</w:t>
            </w:r>
          </w:p>
        </w:tc>
      </w:tr>
      <w:tr w:rsidR="00A238F2" w:rsidRPr="00A238F2"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A238F2" w:rsidRDefault="00601123" w:rsidP="008041C4">
            <w:pPr>
              <w:pStyle w:val="TAC"/>
              <w:rPr>
                <w:rFonts w:eastAsia="Malgun Gothic"/>
                <w:noProof/>
              </w:rPr>
            </w:pPr>
            <w:r w:rsidRPr="00A238F2">
              <w:rPr>
                <w:rFonts w:eastAsia="Malgun Gothic"/>
                <w:noProof/>
              </w:rPr>
              <w:t>5</w:t>
            </w:r>
          </w:p>
        </w:tc>
        <w:tc>
          <w:tcPr>
            <w:tcW w:w="2838" w:type="dxa"/>
            <w:tcBorders>
              <w:right w:val="single" w:sz="12" w:space="0" w:color="auto"/>
            </w:tcBorders>
            <w:shd w:val="clear" w:color="auto" w:fill="auto"/>
            <w:vAlign w:val="bottom"/>
          </w:tcPr>
          <w:p w14:paraId="01A59CEA" w14:textId="77777777" w:rsidR="00601123" w:rsidRPr="00A238F2" w:rsidRDefault="00601123" w:rsidP="008041C4">
            <w:pPr>
              <w:pStyle w:val="TAC"/>
              <w:rPr>
                <w:rFonts w:eastAsia="Malgun Gothic"/>
                <w:noProof/>
              </w:rPr>
            </w:pPr>
            <w:r w:rsidRPr="00A238F2">
              <w:rPr>
                <w:rFonts w:eastAsia="Malgun Gothic"/>
                <w:noProof/>
              </w:rPr>
              <w:t>17 &lt; BS &lt;= 19</w:t>
            </w:r>
          </w:p>
        </w:tc>
        <w:tc>
          <w:tcPr>
            <w:tcW w:w="710" w:type="dxa"/>
            <w:tcBorders>
              <w:left w:val="single" w:sz="12" w:space="0" w:color="auto"/>
            </w:tcBorders>
            <w:shd w:val="clear" w:color="auto" w:fill="auto"/>
          </w:tcPr>
          <w:p w14:paraId="498172E2" w14:textId="77777777" w:rsidR="00601123" w:rsidRPr="00A238F2" w:rsidRDefault="00601123" w:rsidP="008041C4">
            <w:pPr>
              <w:pStyle w:val="TAC"/>
              <w:rPr>
                <w:rFonts w:eastAsia="Malgun Gothic"/>
                <w:noProof/>
              </w:rPr>
            </w:pPr>
            <w:r w:rsidRPr="00A238F2">
              <w:rPr>
                <w:rFonts w:eastAsia="Malgun Gothic"/>
                <w:noProof/>
              </w:rPr>
              <w:t>37</w:t>
            </w:r>
          </w:p>
        </w:tc>
        <w:tc>
          <w:tcPr>
            <w:tcW w:w="2818" w:type="dxa"/>
            <w:tcBorders>
              <w:right w:val="single" w:sz="12" w:space="0" w:color="auto"/>
            </w:tcBorders>
            <w:shd w:val="clear" w:color="auto" w:fill="auto"/>
            <w:vAlign w:val="bottom"/>
          </w:tcPr>
          <w:p w14:paraId="06211296" w14:textId="77777777" w:rsidR="00601123" w:rsidRPr="00A238F2" w:rsidRDefault="00601123" w:rsidP="008041C4">
            <w:pPr>
              <w:pStyle w:val="TAC"/>
              <w:rPr>
                <w:rFonts w:eastAsia="Malgun Gothic"/>
                <w:noProof/>
              </w:rPr>
            </w:pPr>
            <w:r w:rsidRPr="00A238F2">
              <w:rPr>
                <w:rFonts w:eastAsia="Malgun Gothic"/>
                <w:noProof/>
              </w:rPr>
              <w:t>2490 &lt; BS &lt;= 2915</w:t>
            </w:r>
          </w:p>
        </w:tc>
      </w:tr>
      <w:tr w:rsidR="00A238F2" w:rsidRPr="00A238F2"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A238F2" w:rsidRDefault="00601123" w:rsidP="008041C4">
            <w:pPr>
              <w:pStyle w:val="TAC"/>
              <w:rPr>
                <w:rFonts w:eastAsia="Malgun Gothic"/>
                <w:noProof/>
              </w:rPr>
            </w:pPr>
            <w:r w:rsidRPr="00A238F2">
              <w:rPr>
                <w:rFonts w:eastAsia="Malgun Gothic"/>
                <w:noProof/>
              </w:rPr>
              <w:t>6</w:t>
            </w:r>
          </w:p>
        </w:tc>
        <w:tc>
          <w:tcPr>
            <w:tcW w:w="2838" w:type="dxa"/>
            <w:tcBorders>
              <w:right w:val="single" w:sz="12" w:space="0" w:color="auto"/>
            </w:tcBorders>
            <w:shd w:val="clear" w:color="auto" w:fill="auto"/>
            <w:vAlign w:val="bottom"/>
          </w:tcPr>
          <w:p w14:paraId="60F33D03" w14:textId="77777777" w:rsidR="00601123" w:rsidRPr="00A238F2" w:rsidRDefault="00601123" w:rsidP="008041C4">
            <w:pPr>
              <w:pStyle w:val="TAC"/>
              <w:rPr>
                <w:rFonts w:eastAsia="Malgun Gothic"/>
                <w:noProof/>
              </w:rPr>
            </w:pPr>
            <w:r w:rsidRPr="00A238F2">
              <w:rPr>
                <w:rFonts w:eastAsia="Malgun Gothic"/>
                <w:noProof/>
              </w:rPr>
              <w:t>19 &lt; BS &lt;= 22</w:t>
            </w:r>
          </w:p>
        </w:tc>
        <w:tc>
          <w:tcPr>
            <w:tcW w:w="710" w:type="dxa"/>
            <w:tcBorders>
              <w:left w:val="single" w:sz="12" w:space="0" w:color="auto"/>
            </w:tcBorders>
            <w:shd w:val="clear" w:color="auto" w:fill="auto"/>
          </w:tcPr>
          <w:p w14:paraId="6E7873D4" w14:textId="77777777" w:rsidR="00601123" w:rsidRPr="00A238F2" w:rsidRDefault="00601123" w:rsidP="008041C4">
            <w:pPr>
              <w:pStyle w:val="TAC"/>
              <w:rPr>
                <w:rFonts w:eastAsia="Malgun Gothic"/>
                <w:noProof/>
              </w:rPr>
            </w:pPr>
            <w:r w:rsidRPr="00A238F2">
              <w:rPr>
                <w:rFonts w:eastAsia="Malgun Gothic"/>
                <w:noProof/>
              </w:rPr>
              <w:t>38</w:t>
            </w:r>
          </w:p>
        </w:tc>
        <w:tc>
          <w:tcPr>
            <w:tcW w:w="2818" w:type="dxa"/>
            <w:tcBorders>
              <w:right w:val="single" w:sz="12" w:space="0" w:color="auto"/>
            </w:tcBorders>
            <w:shd w:val="clear" w:color="auto" w:fill="auto"/>
            <w:vAlign w:val="bottom"/>
          </w:tcPr>
          <w:p w14:paraId="1E0080C2" w14:textId="77777777" w:rsidR="00601123" w:rsidRPr="00A238F2" w:rsidRDefault="00601123" w:rsidP="008041C4">
            <w:pPr>
              <w:pStyle w:val="TAC"/>
              <w:rPr>
                <w:rFonts w:eastAsia="Malgun Gothic"/>
                <w:noProof/>
              </w:rPr>
            </w:pPr>
            <w:r w:rsidRPr="00A238F2">
              <w:rPr>
                <w:rFonts w:eastAsia="Malgun Gothic"/>
                <w:noProof/>
              </w:rPr>
              <w:t>2915 &lt; BS &lt;= 3413</w:t>
            </w:r>
          </w:p>
        </w:tc>
      </w:tr>
      <w:tr w:rsidR="00A238F2" w:rsidRPr="00A238F2"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A238F2" w:rsidRDefault="00601123" w:rsidP="008041C4">
            <w:pPr>
              <w:pStyle w:val="TAC"/>
              <w:rPr>
                <w:rFonts w:eastAsia="Malgun Gothic"/>
                <w:noProof/>
              </w:rPr>
            </w:pPr>
            <w:r w:rsidRPr="00A238F2">
              <w:rPr>
                <w:rFonts w:eastAsia="Malgun Gothic"/>
                <w:noProof/>
              </w:rPr>
              <w:t>7</w:t>
            </w:r>
          </w:p>
        </w:tc>
        <w:tc>
          <w:tcPr>
            <w:tcW w:w="2838" w:type="dxa"/>
            <w:tcBorders>
              <w:right w:val="single" w:sz="12" w:space="0" w:color="auto"/>
            </w:tcBorders>
            <w:shd w:val="clear" w:color="auto" w:fill="auto"/>
            <w:vAlign w:val="bottom"/>
          </w:tcPr>
          <w:p w14:paraId="6FD49D73" w14:textId="77777777" w:rsidR="00601123" w:rsidRPr="00A238F2" w:rsidRDefault="00601123" w:rsidP="008041C4">
            <w:pPr>
              <w:pStyle w:val="TAC"/>
              <w:rPr>
                <w:rFonts w:eastAsia="Malgun Gothic"/>
                <w:noProof/>
              </w:rPr>
            </w:pPr>
            <w:r w:rsidRPr="00A238F2">
              <w:rPr>
                <w:rFonts w:eastAsia="Malgun Gothic"/>
                <w:noProof/>
              </w:rPr>
              <w:t>22 &lt; BS &lt;= 26</w:t>
            </w:r>
          </w:p>
        </w:tc>
        <w:tc>
          <w:tcPr>
            <w:tcW w:w="710" w:type="dxa"/>
            <w:tcBorders>
              <w:left w:val="single" w:sz="12" w:space="0" w:color="auto"/>
            </w:tcBorders>
            <w:shd w:val="clear" w:color="auto" w:fill="auto"/>
          </w:tcPr>
          <w:p w14:paraId="4AA9395E" w14:textId="77777777" w:rsidR="00601123" w:rsidRPr="00A238F2" w:rsidRDefault="00601123" w:rsidP="008041C4">
            <w:pPr>
              <w:pStyle w:val="TAC"/>
              <w:rPr>
                <w:rFonts w:eastAsia="Malgun Gothic"/>
                <w:noProof/>
              </w:rPr>
            </w:pPr>
            <w:r w:rsidRPr="00A238F2">
              <w:rPr>
                <w:rFonts w:eastAsia="Malgun Gothic"/>
                <w:noProof/>
              </w:rPr>
              <w:t>39</w:t>
            </w:r>
          </w:p>
        </w:tc>
        <w:tc>
          <w:tcPr>
            <w:tcW w:w="2818" w:type="dxa"/>
            <w:tcBorders>
              <w:right w:val="single" w:sz="12" w:space="0" w:color="auto"/>
            </w:tcBorders>
            <w:shd w:val="clear" w:color="auto" w:fill="auto"/>
            <w:vAlign w:val="bottom"/>
          </w:tcPr>
          <w:p w14:paraId="590A96E6" w14:textId="77777777" w:rsidR="00601123" w:rsidRPr="00A238F2" w:rsidRDefault="00601123" w:rsidP="008041C4">
            <w:pPr>
              <w:pStyle w:val="TAC"/>
              <w:rPr>
                <w:rFonts w:eastAsia="Malgun Gothic"/>
                <w:noProof/>
              </w:rPr>
            </w:pPr>
            <w:r w:rsidRPr="00A238F2">
              <w:rPr>
                <w:rFonts w:eastAsia="Malgun Gothic"/>
                <w:noProof/>
              </w:rPr>
              <w:t>3413 &lt; BS &lt;= 3995</w:t>
            </w:r>
          </w:p>
        </w:tc>
      </w:tr>
      <w:tr w:rsidR="00A238F2" w:rsidRPr="00A238F2"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A238F2" w:rsidRDefault="00601123" w:rsidP="008041C4">
            <w:pPr>
              <w:pStyle w:val="TAC"/>
              <w:rPr>
                <w:rFonts w:eastAsia="Malgun Gothic"/>
                <w:noProof/>
              </w:rPr>
            </w:pPr>
            <w:r w:rsidRPr="00A238F2">
              <w:rPr>
                <w:rFonts w:eastAsia="Malgun Gothic"/>
                <w:noProof/>
              </w:rPr>
              <w:t>8</w:t>
            </w:r>
          </w:p>
        </w:tc>
        <w:tc>
          <w:tcPr>
            <w:tcW w:w="2838" w:type="dxa"/>
            <w:tcBorders>
              <w:right w:val="single" w:sz="12" w:space="0" w:color="auto"/>
            </w:tcBorders>
            <w:shd w:val="clear" w:color="auto" w:fill="auto"/>
            <w:vAlign w:val="bottom"/>
          </w:tcPr>
          <w:p w14:paraId="50C4366C" w14:textId="77777777" w:rsidR="00601123" w:rsidRPr="00A238F2" w:rsidRDefault="00601123" w:rsidP="008041C4">
            <w:pPr>
              <w:pStyle w:val="TAC"/>
              <w:rPr>
                <w:rFonts w:eastAsia="Malgun Gothic"/>
                <w:noProof/>
              </w:rPr>
            </w:pPr>
            <w:r w:rsidRPr="00A238F2">
              <w:rPr>
                <w:rFonts w:eastAsia="Malgun Gothic"/>
                <w:noProof/>
              </w:rPr>
              <w:t>26 &lt; BS &lt;= 31</w:t>
            </w:r>
          </w:p>
        </w:tc>
        <w:tc>
          <w:tcPr>
            <w:tcW w:w="710" w:type="dxa"/>
            <w:tcBorders>
              <w:left w:val="single" w:sz="12" w:space="0" w:color="auto"/>
            </w:tcBorders>
            <w:shd w:val="clear" w:color="auto" w:fill="auto"/>
          </w:tcPr>
          <w:p w14:paraId="1268A2E1" w14:textId="77777777" w:rsidR="00601123" w:rsidRPr="00A238F2" w:rsidRDefault="00601123" w:rsidP="008041C4">
            <w:pPr>
              <w:pStyle w:val="TAC"/>
              <w:rPr>
                <w:rFonts w:eastAsia="Malgun Gothic"/>
                <w:noProof/>
              </w:rPr>
            </w:pPr>
            <w:r w:rsidRPr="00A238F2">
              <w:rPr>
                <w:rFonts w:eastAsia="Malgun Gothic"/>
                <w:noProof/>
              </w:rPr>
              <w:t>40</w:t>
            </w:r>
          </w:p>
        </w:tc>
        <w:tc>
          <w:tcPr>
            <w:tcW w:w="2818" w:type="dxa"/>
            <w:tcBorders>
              <w:right w:val="single" w:sz="12" w:space="0" w:color="auto"/>
            </w:tcBorders>
            <w:shd w:val="clear" w:color="auto" w:fill="auto"/>
            <w:vAlign w:val="bottom"/>
          </w:tcPr>
          <w:p w14:paraId="533D5CD1" w14:textId="77777777" w:rsidR="00601123" w:rsidRPr="00A238F2" w:rsidRDefault="00601123" w:rsidP="008041C4">
            <w:pPr>
              <w:pStyle w:val="TAC"/>
              <w:rPr>
                <w:rFonts w:eastAsia="Malgun Gothic"/>
                <w:noProof/>
              </w:rPr>
            </w:pPr>
            <w:r w:rsidRPr="00A238F2">
              <w:rPr>
                <w:rFonts w:eastAsia="Malgun Gothic"/>
                <w:noProof/>
              </w:rPr>
              <w:t>3995 &lt; BS &lt;= 4677</w:t>
            </w:r>
          </w:p>
        </w:tc>
      </w:tr>
      <w:tr w:rsidR="00A238F2" w:rsidRPr="00A238F2"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A238F2" w:rsidRDefault="00601123" w:rsidP="008041C4">
            <w:pPr>
              <w:pStyle w:val="TAC"/>
              <w:rPr>
                <w:rFonts w:eastAsia="Malgun Gothic"/>
                <w:noProof/>
              </w:rPr>
            </w:pPr>
            <w:r w:rsidRPr="00A238F2">
              <w:rPr>
                <w:rFonts w:eastAsia="Malgun Gothic"/>
                <w:noProof/>
              </w:rPr>
              <w:t>9</w:t>
            </w:r>
          </w:p>
        </w:tc>
        <w:tc>
          <w:tcPr>
            <w:tcW w:w="2838" w:type="dxa"/>
            <w:tcBorders>
              <w:right w:val="single" w:sz="12" w:space="0" w:color="auto"/>
            </w:tcBorders>
            <w:shd w:val="clear" w:color="auto" w:fill="auto"/>
            <w:vAlign w:val="bottom"/>
          </w:tcPr>
          <w:p w14:paraId="03AE3D8D" w14:textId="77777777" w:rsidR="00601123" w:rsidRPr="00A238F2" w:rsidRDefault="00601123" w:rsidP="008041C4">
            <w:pPr>
              <w:pStyle w:val="TAC"/>
              <w:rPr>
                <w:rFonts w:eastAsia="Malgun Gothic"/>
                <w:noProof/>
              </w:rPr>
            </w:pPr>
            <w:r w:rsidRPr="00A238F2">
              <w:rPr>
                <w:rFonts w:eastAsia="Malgun Gothic"/>
                <w:noProof/>
              </w:rPr>
              <w:t>31 &lt; BS &lt;= 36</w:t>
            </w:r>
          </w:p>
        </w:tc>
        <w:tc>
          <w:tcPr>
            <w:tcW w:w="710" w:type="dxa"/>
            <w:tcBorders>
              <w:left w:val="single" w:sz="12" w:space="0" w:color="auto"/>
            </w:tcBorders>
            <w:shd w:val="clear" w:color="auto" w:fill="auto"/>
          </w:tcPr>
          <w:p w14:paraId="4E7BF2D5" w14:textId="77777777" w:rsidR="00601123" w:rsidRPr="00A238F2" w:rsidRDefault="00601123" w:rsidP="008041C4">
            <w:pPr>
              <w:pStyle w:val="TAC"/>
              <w:rPr>
                <w:rFonts w:eastAsia="Malgun Gothic"/>
                <w:noProof/>
              </w:rPr>
            </w:pPr>
            <w:r w:rsidRPr="00A238F2">
              <w:rPr>
                <w:rFonts w:eastAsia="Malgun Gothic"/>
                <w:noProof/>
              </w:rPr>
              <w:t>41</w:t>
            </w:r>
          </w:p>
        </w:tc>
        <w:tc>
          <w:tcPr>
            <w:tcW w:w="2818" w:type="dxa"/>
            <w:tcBorders>
              <w:right w:val="single" w:sz="12" w:space="0" w:color="auto"/>
            </w:tcBorders>
            <w:shd w:val="clear" w:color="auto" w:fill="auto"/>
            <w:vAlign w:val="bottom"/>
          </w:tcPr>
          <w:p w14:paraId="041FC075" w14:textId="77777777" w:rsidR="00601123" w:rsidRPr="00A238F2" w:rsidRDefault="00601123" w:rsidP="008041C4">
            <w:pPr>
              <w:pStyle w:val="TAC"/>
              <w:rPr>
                <w:rFonts w:eastAsia="Malgun Gothic"/>
                <w:noProof/>
              </w:rPr>
            </w:pPr>
            <w:r w:rsidRPr="00A238F2">
              <w:rPr>
                <w:rFonts w:eastAsia="Malgun Gothic"/>
                <w:noProof/>
              </w:rPr>
              <w:t>4677 &lt; BS &lt;= 5476</w:t>
            </w:r>
          </w:p>
        </w:tc>
      </w:tr>
      <w:tr w:rsidR="00A238F2" w:rsidRPr="00A238F2"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A238F2" w:rsidRDefault="00601123" w:rsidP="008041C4">
            <w:pPr>
              <w:pStyle w:val="TAC"/>
              <w:rPr>
                <w:rFonts w:eastAsia="Malgun Gothic"/>
                <w:noProof/>
              </w:rPr>
            </w:pPr>
            <w:r w:rsidRPr="00A238F2">
              <w:rPr>
                <w:rFonts w:eastAsia="Malgun Gothic"/>
                <w:noProof/>
              </w:rPr>
              <w:t>10</w:t>
            </w:r>
          </w:p>
        </w:tc>
        <w:tc>
          <w:tcPr>
            <w:tcW w:w="2838" w:type="dxa"/>
            <w:tcBorders>
              <w:right w:val="single" w:sz="12" w:space="0" w:color="auto"/>
            </w:tcBorders>
            <w:shd w:val="clear" w:color="auto" w:fill="auto"/>
            <w:vAlign w:val="bottom"/>
          </w:tcPr>
          <w:p w14:paraId="2D677655" w14:textId="77777777" w:rsidR="00601123" w:rsidRPr="00A238F2" w:rsidRDefault="00601123" w:rsidP="008041C4">
            <w:pPr>
              <w:pStyle w:val="TAC"/>
              <w:rPr>
                <w:rFonts w:eastAsia="Malgun Gothic"/>
                <w:noProof/>
              </w:rPr>
            </w:pPr>
            <w:r w:rsidRPr="00A238F2">
              <w:rPr>
                <w:rFonts w:eastAsia="Malgun Gothic"/>
                <w:noProof/>
              </w:rPr>
              <w:t>36 &lt; BS &lt;= 42</w:t>
            </w:r>
          </w:p>
        </w:tc>
        <w:tc>
          <w:tcPr>
            <w:tcW w:w="710" w:type="dxa"/>
            <w:tcBorders>
              <w:left w:val="single" w:sz="12" w:space="0" w:color="auto"/>
            </w:tcBorders>
            <w:shd w:val="clear" w:color="auto" w:fill="auto"/>
          </w:tcPr>
          <w:p w14:paraId="75336248" w14:textId="77777777" w:rsidR="00601123" w:rsidRPr="00A238F2" w:rsidRDefault="00601123" w:rsidP="008041C4">
            <w:pPr>
              <w:pStyle w:val="TAC"/>
              <w:rPr>
                <w:rFonts w:eastAsia="Malgun Gothic"/>
                <w:noProof/>
              </w:rPr>
            </w:pPr>
            <w:r w:rsidRPr="00A238F2">
              <w:rPr>
                <w:rFonts w:eastAsia="Malgun Gothic"/>
                <w:noProof/>
              </w:rPr>
              <w:t>42</w:t>
            </w:r>
          </w:p>
        </w:tc>
        <w:tc>
          <w:tcPr>
            <w:tcW w:w="2818" w:type="dxa"/>
            <w:tcBorders>
              <w:right w:val="single" w:sz="12" w:space="0" w:color="auto"/>
            </w:tcBorders>
            <w:shd w:val="clear" w:color="auto" w:fill="auto"/>
            <w:vAlign w:val="bottom"/>
          </w:tcPr>
          <w:p w14:paraId="4F4E6854" w14:textId="77777777" w:rsidR="00601123" w:rsidRPr="00A238F2" w:rsidRDefault="00601123" w:rsidP="008041C4">
            <w:pPr>
              <w:pStyle w:val="TAC"/>
              <w:rPr>
                <w:rFonts w:eastAsia="Malgun Gothic"/>
                <w:noProof/>
              </w:rPr>
            </w:pPr>
            <w:r w:rsidRPr="00A238F2">
              <w:rPr>
                <w:rFonts w:eastAsia="Malgun Gothic"/>
                <w:noProof/>
              </w:rPr>
              <w:t>5476 &lt; BS &lt;= 6411</w:t>
            </w:r>
          </w:p>
        </w:tc>
      </w:tr>
      <w:tr w:rsidR="00A238F2" w:rsidRPr="00A238F2"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A238F2" w:rsidRDefault="00601123" w:rsidP="008041C4">
            <w:pPr>
              <w:pStyle w:val="TAC"/>
              <w:rPr>
                <w:rFonts w:eastAsia="Malgun Gothic"/>
                <w:noProof/>
              </w:rPr>
            </w:pPr>
            <w:r w:rsidRPr="00A238F2">
              <w:rPr>
                <w:rFonts w:eastAsia="Malgun Gothic"/>
                <w:noProof/>
              </w:rPr>
              <w:t>11</w:t>
            </w:r>
          </w:p>
        </w:tc>
        <w:tc>
          <w:tcPr>
            <w:tcW w:w="2838" w:type="dxa"/>
            <w:tcBorders>
              <w:right w:val="single" w:sz="12" w:space="0" w:color="auto"/>
            </w:tcBorders>
            <w:shd w:val="clear" w:color="auto" w:fill="auto"/>
            <w:vAlign w:val="bottom"/>
          </w:tcPr>
          <w:p w14:paraId="57BDAC24" w14:textId="77777777" w:rsidR="00601123" w:rsidRPr="00A238F2" w:rsidRDefault="00601123" w:rsidP="008041C4">
            <w:pPr>
              <w:pStyle w:val="TAC"/>
              <w:rPr>
                <w:rFonts w:eastAsia="Malgun Gothic"/>
                <w:noProof/>
              </w:rPr>
            </w:pPr>
            <w:r w:rsidRPr="00A238F2">
              <w:rPr>
                <w:rFonts w:eastAsia="Malgun Gothic"/>
                <w:noProof/>
              </w:rPr>
              <w:t>42 &lt; BS &lt;= 49</w:t>
            </w:r>
          </w:p>
        </w:tc>
        <w:tc>
          <w:tcPr>
            <w:tcW w:w="710" w:type="dxa"/>
            <w:tcBorders>
              <w:left w:val="single" w:sz="12" w:space="0" w:color="auto"/>
            </w:tcBorders>
            <w:shd w:val="clear" w:color="auto" w:fill="auto"/>
          </w:tcPr>
          <w:p w14:paraId="2281D871" w14:textId="77777777" w:rsidR="00601123" w:rsidRPr="00A238F2" w:rsidRDefault="00601123" w:rsidP="008041C4">
            <w:pPr>
              <w:pStyle w:val="TAC"/>
              <w:rPr>
                <w:rFonts w:eastAsia="Malgun Gothic"/>
                <w:noProof/>
              </w:rPr>
            </w:pPr>
            <w:r w:rsidRPr="00A238F2">
              <w:rPr>
                <w:rFonts w:eastAsia="Malgun Gothic"/>
                <w:noProof/>
              </w:rPr>
              <w:t>43</w:t>
            </w:r>
          </w:p>
        </w:tc>
        <w:tc>
          <w:tcPr>
            <w:tcW w:w="2818" w:type="dxa"/>
            <w:tcBorders>
              <w:right w:val="single" w:sz="12" w:space="0" w:color="auto"/>
            </w:tcBorders>
            <w:shd w:val="clear" w:color="auto" w:fill="auto"/>
            <w:vAlign w:val="bottom"/>
          </w:tcPr>
          <w:p w14:paraId="6A592816" w14:textId="77777777" w:rsidR="00601123" w:rsidRPr="00A238F2" w:rsidRDefault="00601123" w:rsidP="008041C4">
            <w:pPr>
              <w:pStyle w:val="TAC"/>
              <w:rPr>
                <w:rFonts w:eastAsia="Malgun Gothic"/>
                <w:noProof/>
              </w:rPr>
            </w:pPr>
            <w:r w:rsidRPr="00A238F2">
              <w:rPr>
                <w:rFonts w:eastAsia="Malgun Gothic"/>
                <w:noProof/>
              </w:rPr>
              <w:t>6411 &lt; BS &lt;= 7505</w:t>
            </w:r>
          </w:p>
        </w:tc>
      </w:tr>
      <w:tr w:rsidR="00A238F2" w:rsidRPr="00A238F2"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A238F2" w:rsidRDefault="00601123" w:rsidP="008041C4">
            <w:pPr>
              <w:pStyle w:val="TAC"/>
              <w:rPr>
                <w:rFonts w:eastAsia="Malgun Gothic"/>
                <w:noProof/>
              </w:rPr>
            </w:pPr>
            <w:r w:rsidRPr="00A238F2">
              <w:rPr>
                <w:rFonts w:eastAsia="Malgun Gothic"/>
                <w:noProof/>
              </w:rPr>
              <w:t>12</w:t>
            </w:r>
          </w:p>
        </w:tc>
        <w:tc>
          <w:tcPr>
            <w:tcW w:w="2838" w:type="dxa"/>
            <w:tcBorders>
              <w:right w:val="single" w:sz="12" w:space="0" w:color="auto"/>
            </w:tcBorders>
            <w:shd w:val="clear" w:color="auto" w:fill="auto"/>
            <w:vAlign w:val="bottom"/>
          </w:tcPr>
          <w:p w14:paraId="0CDDED17" w14:textId="77777777" w:rsidR="00601123" w:rsidRPr="00A238F2" w:rsidRDefault="00601123" w:rsidP="008041C4">
            <w:pPr>
              <w:pStyle w:val="TAC"/>
              <w:rPr>
                <w:rFonts w:eastAsia="Malgun Gothic"/>
                <w:noProof/>
              </w:rPr>
            </w:pPr>
            <w:r w:rsidRPr="00A238F2">
              <w:rPr>
                <w:rFonts w:eastAsia="Malgun Gothic"/>
                <w:noProof/>
              </w:rPr>
              <w:t>49 &lt; BS &lt;= 57</w:t>
            </w:r>
          </w:p>
        </w:tc>
        <w:tc>
          <w:tcPr>
            <w:tcW w:w="710" w:type="dxa"/>
            <w:tcBorders>
              <w:left w:val="single" w:sz="12" w:space="0" w:color="auto"/>
            </w:tcBorders>
            <w:shd w:val="clear" w:color="auto" w:fill="auto"/>
          </w:tcPr>
          <w:p w14:paraId="38DD4D71" w14:textId="77777777" w:rsidR="00601123" w:rsidRPr="00A238F2" w:rsidRDefault="00601123" w:rsidP="008041C4">
            <w:pPr>
              <w:pStyle w:val="TAC"/>
              <w:rPr>
                <w:rFonts w:eastAsia="Malgun Gothic"/>
                <w:noProof/>
              </w:rPr>
            </w:pPr>
            <w:r w:rsidRPr="00A238F2">
              <w:rPr>
                <w:rFonts w:eastAsia="Malgun Gothic"/>
                <w:noProof/>
              </w:rPr>
              <w:t>44</w:t>
            </w:r>
          </w:p>
        </w:tc>
        <w:tc>
          <w:tcPr>
            <w:tcW w:w="2818" w:type="dxa"/>
            <w:tcBorders>
              <w:right w:val="single" w:sz="12" w:space="0" w:color="auto"/>
            </w:tcBorders>
            <w:shd w:val="clear" w:color="auto" w:fill="auto"/>
            <w:vAlign w:val="bottom"/>
          </w:tcPr>
          <w:p w14:paraId="1CF0C9D6" w14:textId="77777777" w:rsidR="00601123" w:rsidRPr="00A238F2" w:rsidRDefault="00601123" w:rsidP="008041C4">
            <w:pPr>
              <w:pStyle w:val="TAC"/>
              <w:rPr>
                <w:rFonts w:eastAsia="Malgun Gothic"/>
                <w:noProof/>
              </w:rPr>
            </w:pPr>
            <w:r w:rsidRPr="00A238F2">
              <w:rPr>
                <w:rFonts w:eastAsia="Malgun Gothic"/>
                <w:noProof/>
              </w:rPr>
              <w:t>7505 &lt; BS &lt;= 8787</w:t>
            </w:r>
          </w:p>
        </w:tc>
      </w:tr>
      <w:tr w:rsidR="00A238F2" w:rsidRPr="00A238F2"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A238F2" w:rsidRDefault="00601123" w:rsidP="008041C4">
            <w:pPr>
              <w:pStyle w:val="TAC"/>
              <w:rPr>
                <w:rFonts w:eastAsia="Malgun Gothic"/>
                <w:noProof/>
              </w:rPr>
            </w:pPr>
            <w:r w:rsidRPr="00A238F2">
              <w:rPr>
                <w:rFonts w:eastAsia="Malgun Gothic"/>
                <w:noProof/>
              </w:rPr>
              <w:t>13</w:t>
            </w:r>
          </w:p>
        </w:tc>
        <w:tc>
          <w:tcPr>
            <w:tcW w:w="2838" w:type="dxa"/>
            <w:tcBorders>
              <w:right w:val="single" w:sz="12" w:space="0" w:color="auto"/>
            </w:tcBorders>
            <w:shd w:val="clear" w:color="auto" w:fill="auto"/>
            <w:vAlign w:val="bottom"/>
          </w:tcPr>
          <w:p w14:paraId="5AE05A8C" w14:textId="77777777" w:rsidR="00601123" w:rsidRPr="00A238F2" w:rsidRDefault="00601123" w:rsidP="008041C4">
            <w:pPr>
              <w:pStyle w:val="TAC"/>
              <w:rPr>
                <w:rFonts w:eastAsia="Malgun Gothic"/>
                <w:noProof/>
              </w:rPr>
            </w:pPr>
            <w:r w:rsidRPr="00A238F2">
              <w:rPr>
                <w:rFonts w:eastAsia="Malgun Gothic"/>
                <w:noProof/>
              </w:rPr>
              <w:t>57 &lt; BS &lt;= 67</w:t>
            </w:r>
          </w:p>
        </w:tc>
        <w:tc>
          <w:tcPr>
            <w:tcW w:w="710" w:type="dxa"/>
            <w:tcBorders>
              <w:left w:val="single" w:sz="12" w:space="0" w:color="auto"/>
            </w:tcBorders>
            <w:shd w:val="clear" w:color="auto" w:fill="auto"/>
          </w:tcPr>
          <w:p w14:paraId="6BFE82F3" w14:textId="77777777" w:rsidR="00601123" w:rsidRPr="00A238F2" w:rsidRDefault="00601123" w:rsidP="008041C4">
            <w:pPr>
              <w:pStyle w:val="TAC"/>
              <w:rPr>
                <w:rFonts w:eastAsia="Malgun Gothic"/>
                <w:noProof/>
              </w:rPr>
            </w:pPr>
            <w:r w:rsidRPr="00A238F2">
              <w:rPr>
                <w:rFonts w:eastAsia="Malgun Gothic"/>
                <w:noProof/>
              </w:rPr>
              <w:t>45</w:t>
            </w:r>
          </w:p>
        </w:tc>
        <w:tc>
          <w:tcPr>
            <w:tcW w:w="2818" w:type="dxa"/>
            <w:tcBorders>
              <w:right w:val="single" w:sz="12" w:space="0" w:color="auto"/>
            </w:tcBorders>
            <w:shd w:val="clear" w:color="auto" w:fill="auto"/>
            <w:vAlign w:val="bottom"/>
          </w:tcPr>
          <w:p w14:paraId="1DF2992B" w14:textId="77777777" w:rsidR="00601123" w:rsidRPr="00A238F2" w:rsidRDefault="00601123" w:rsidP="008041C4">
            <w:pPr>
              <w:pStyle w:val="TAC"/>
              <w:rPr>
                <w:rFonts w:eastAsia="Malgun Gothic"/>
                <w:noProof/>
              </w:rPr>
            </w:pPr>
            <w:r w:rsidRPr="00A238F2">
              <w:rPr>
                <w:rFonts w:eastAsia="Malgun Gothic"/>
                <w:noProof/>
              </w:rPr>
              <w:t>8787 &lt; BS &lt;= 10287</w:t>
            </w:r>
          </w:p>
        </w:tc>
      </w:tr>
      <w:tr w:rsidR="00A238F2" w:rsidRPr="00A238F2"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A238F2" w:rsidRDefault="00601123" w:rsidP="008041C4">
            <w:pPr>
              <w:pStyle w:val="TAC"/>
              <w:rPr>
                <w:rFonts w:eastAsia="Malgun Gothic"/>
                <w:noProof/>
              </w:rPr>
            </w:pPr>
            <w:r w:rsidRPr="00A238F2">
              <w:rPr>
                <w:rFonts w:eastAsia="Malgun Gothic"/>
                <w:noProof/>
              </w:rPr>
              <w:t>14</w:t>
            </w:r>
          </w:p>
        </w:tc>
        <w:tc>
          <w:tcPr>
            <w:tcW w:w="2838" w:type="dxa"/>
            <w:tcBorders>
              <w:right w:val="single" w:sz="12" w:space="0" w:color="auto"/>
            </w:tcBorders>
            <w:shd w:val="clear" w:color="auto" w:fill="auto"/>
            <w:vAlign w:val="bottom"/>
          </w:tcPr>
          <w:p w14:paraId="5FC83B88" w14:textId="77777777" w:rsidR="00601123" w:rsidRPr="00A238F2" w:rsidRDefault="00601123" w:rsidP="008041C4">
            <w:pPr>
              <w:pStyle w:val="TAC"/>
              <w:rPr>
                <w:rFonts w:eastAsia="Malgun Gothic"/>
                <w:noProof/>
              </w:rPr>
            </w:pPr>
            <w:r w:rsidRPr="00A238F2">
              <w:rPr>
                <w:rFonts w:eastAsia="Malgun Gothic"/>
                <w:noProof/>
              </w:rPr>
              <w:t>67 &lt; BS &lt;= 78</w:t>
            </w:r>
          </w:p>
        </w:tc>
        <w:tc>
          <w:tcPr>
            <w:tcW w:w="710" w:type="dxa"/>
            <w:tcBorders>
              <w:left w:val="single" w:sz="12" w:space="0" w:color="auto"/>
            </w:tcBorders>
            <w:shd w:val="clear" w:color="auto" w:fill="auto"/>
          </w:tcPr>
          <w:p w14:paraId="1FA0CB24" w14:textId="77777777" w:rsidR="00601123" w:rsidRPr="00A238F2" w:rsidRDefault="00601123" w:rsidP="008041C4">
            <w:pPr>
              <w:pStyle w:val="TAC"/>
              <w:rPr>
                <w:rFonts w:eastAsia="Malgun Gothic"/>
                <w:noProof/>
              </w:rPr>
            </w:pPr>
            <w:r w:rsidRPr="00A238F2">
              <w:rPr>
                <w:rFonts w:eastAsia="Malgun Gothic"/>
                <w:noProof/>
              </w:rPr>
              <w:t>46</w:t>
            </w:r>
          </w:p>
        </w:tc>
        <w:tc>
          <w:tcPr>
            <w:tcW w:w="2818" w:type="dxa"/>
            <w:tcBorders>
              <w:right w:val="single" w:sz="12" w:space="0" w:color="auto"/>
            </w:tcBorders>
            <w:shd w:val="clear" w:color="auto" w:fill="auto"/>
            <w:vAlign w:val="bottom"/>
          </w:tcPr>
          <w:p w14:paraId="769DEBC8" w14:textId="77777777" w:rsidR="00601123" w:rsidRPr="00A238F2" w:rsidRDefault="00601123" w:rsidP="008041C4">
            <w:pPr>
              <w:pStyle w:val="TAC"/>
              <w:rPr>
                <w:rFonts w:eastAsia="Malgun Gothic"/>
                <w:noProof/>
              </w:rPr>
            </w:pPr>
            <w:r w:rsidRPr="00A238F2">
              <w:rPr>
                <w:rFonts w:eastAsia="Malgun Gothic"/>
                <w:noProof/>
              </w:rPr>
              <w:t>10287 &lt; BS &lt;= 12043</w:t>
            </w:r>
          </w:p>
        </w:tc>
      </w:tr>
      <w:tr w:rsidR="00A238F2" w:rsidRPr="00A238F2"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A238F2" w:rsidRDefault="00601123" w:rsidP="008041C4">
            <w:pPr>
              <w:pStyle w:val="TAC"/>
              <w:rPr>
                <w:rFonts w:eastAsia="Malgun Gothic"/>
                <w:noProof/>
              </w:rPr>
            </w:pPr>
            <w:r w:rsidRPr="00A238F2">
              <w:rPr>
                <w:rFonts w:eastAsia="Malgun Gothic"/>
                <w:noProof/>
              </w:rPr>
              <w:t>15</w:t>
            </w:r>
          </w:p>
        </w:tc>
        <w:tc>
          <w:tcPr>
            <w:tcW w:w="2838" w:type="dxa"/>
            <w:tcBorders>
              <w:right w:val="single" w:sz="12" w:space="0" w:color="auto"/>
            </w:tcBorders>
            <w:shd w:val="clear" w:color="auto" w:fill="auto"/>
            <w:vAlign w:val="bottom"/>
          </w:tcPr>
          <w:p w14:paraId="442FF81F" w14:textId="77777777" w:rsidR="00601123" w:rsidRPr="00A238F2" w:rsidRDefault="00601123" w:rsidP="008041C4">
            <w:pPr>
              <w:pStyle w:val="TAC"/>
              <w:rPr>
                <w:rFonts w:eastAsia="Malgun Gothic"/>
                <w:noProof/>
              </w:rPr>
            </w:pPr>
            <w:r w:rsidRPr="00A238F2">
              <w:rPr>
                <w:rFonts w:eastAsia="Malgun Gothic"/>
                <w:noProof/>
              </w:rPr>
              <w:t>78 &lt; BS &lt;= 91</w:t>
            </w:r>
          </w:p>
        </w:tc>
        <w:tc>
          <w:tcPr>
            <w:tcW w:w="710" w:type="dxa"/>
            <w:tcBorders>
              <w:left w:val="single" w:sz="12" w:space="0" w:color="auto"/>
            </w:tcBorders>
            <w:shd w:val="clear" w:color="auto" w:fill="auto"/>
          </w:tcPr>
          <w:p w14:paraId="7F4E9141" w14:textId="77777777" w:rsidR="00601123" w:rsidRPr="00A238F2" w:rsidRDefault="00601123" w:rsidP="008041C4">
            <w:pPr>
              <w:pStyle w:val="TAC"/>
              <w:rPr>
                <w:rFonts w:eastAsia="Malgun Gothic"/>
                <w:noProof/>
              </w:rPr>
            </w:pPr>
            <w:r w:rsidRPr="00A238F2">
              <w:rPr>
                <w:rFonts w:eastAsia="Malgun Gothic"/>
                <w:noProof/>
              </w:rPr>
              <w:t>47</w:t>
            </w:r>
          </w:p>
        </w:tc>
        <w:tc>
          <w:tcPr>
            <w:tcW w:w="2818" w:type="dxa"/>
            <w:tcBorders>
              <w:right w:val="single" w:sz="12" w:space="0" w:color="auto"/>
            </w:tcBorders>
            <w:shd w:val="clear" w:color="auto" w:fill="auto"/>
            <w:vAlign w:val="bottom"/>
          </w:tcPr>
          <w:p w14:paraId="04275C35" w14:textId="77777777" w:rsidR="00601123" w:rsidRPr="00A238F2" w:rsidRDefault="00601123" w:rsidP="008041C4">
            <w:pPr>
              <w:pStyle w:val="TAC"/>
              <w:rPr>
                <w:rFonts w:eastAsia="Malgun Gothic"/>
                <w:noProof/>
              </w:rPr>
            </w:pPr>
            <w:r w:rsidRPr="00A238F2">
              <w:rPr>
                <w:rFonts w:eastAsia="Malgun Gothic"/>
                <w:noProof/>
              </w:rPr>
              <w:t>12043 &lt; BS &lt;= 14099</w:t>
            </w:r>
          </w:p>
        </w:tc>
      </w:tr>
      <w:tr w:rsidR="00A238F2" w:rsidRPr="00A238F2"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A238F2" w:rsidRDefault="00601123" w:rsidP="008041C4">
            <w:pPr>
              <w:pStyle w:val="TAC"/>
              <w:rPr>
                <w:rFonts w:eastAsia="Malgun Gothic"/>
                <w:noProof/>
              </w:rPr>
            </w:pPr>
            <w:r w:rsidRPr="00A238F2">
              <w:rPr>
                <w:rFonts w:eastAsia="Malgun Gothic"/>
                <w:noProof/>
              </w:rPr>
              <w:t>16</w:t>
            </w:r>
          </w:p>
        </w:tc>
        <w:tc>
          <w:tcPr>
            <w:tcW w:w="2838" w:type="dxa"/>
            <w:tcBorders>
              <w:right w:val="single" w:sz="12" w:space="0" w:color="auto"/>
            </w:tcBorders>
            <w:shd w:val="clear" w:color="auto" w:fill="auto"/>
            <w:vAlign w:val="bottom"/>
          </w:tcPr>
          <w:p w14:paraId="0987824C" w14:textId="77777777" w:rsidR="00601123" w:rsidRPr="00A238F2" w:rsidRDefault="00601123" w:rsidP="008041C4">
            <w:pPr>
              <w:pStyle w:val="TAC"/>
              <w:rPr>
                <w:rFonts w:eastAsia="Malgun Gothic"/>
                <w:noProof/>
              </w:rPr>
            </w:pPr>
            <w:r w:rsidRPr="00A238F2">
              <w:rPr>
                <w:rFonts w:eastAsia="Malgun Gothic"/>
                <w:noProof/>
              </w:rPr>
              <w:t>91 &lt; BS &lt;= 107</w:t>
            </w:r>
          </w:p>
        </w:tc>
        <w:tc>
          <w:tcPr>
            <w:tcW w:w="710" w:type="dxa"/>
            <w:tcBorders>
              <w:left w:val="single" w:sz="12" w:space="0" w:color="auto"/>
            </w:tcBorders>
            <w:shd w:val="clear" w:color="auto" w:fill="auto"/>
          </w:tcPr>
          <w:p w14:paraId="2E9E4D31" w14:textId="77777777" w:rsidR="00601123" w:rsidRPr="00A238F2" w:rsidRDefault="00601123" w:rsidP="008041C4">
            <w:pPr>
              <w:pStyle w:val="TAC"/>
              <w:rPr>
                <w:rFonts w:eastAsia="Malgun Gothic"/>
                <w:noProof/>
              </w:rPr>
            </w:pPr>
            <w:r w:rsidRPr="00A238F2">
              <w:rPr>
                <w:rFonts w:eastAsia="Malgun Gothic"/>
                <w:noProof/>
              </w:rPr>
              <w:t>48</w:t>
            </w:r>
          </w:p>
        </w:tc>
        <w:tc>
          <w:tcPr>
            <w:tcW w:w="2818" w:type="dxa"/>
            <w:tcBorders>
              <w:right w:val="single" w:sz="12" w:space="0" w:color="auto"/>
            </w:tcBorders>
            <w:shd w:val="clear" w:color="auto" w:fill="auto"/>
            <w:vAlign w:val="bottom"/>
          </w:tcPr>
          <w:p w14:paraId="0A041165" w14:textId="77777777" w:rsidR="00601123" w:rsidRPr="00A238F2" w:rsidRDefault="00601123" w:rsidP="008041C4">
            <w:pPr>
              <w:pStyle w:val="TAC"/>
              <w:rPr>
                <w:rFonts w:eastAsia="Malgun Gothic"/>
                <w:noProof/>
              </w:rPr>
            </w:pPr>
            <w:r w:rsidRPr="00A238F2">
              <w:rPr>
                <w:rFonts w:eastAsia="Malgun Gothic"/>
                <w:noProof/>
              </w:rPr>
              <w:t>14099 &lt; BS &lt;= 16507</w:t>
            </w:r>
          </w:p>
        </w:tc>
      </w:tr>
      <w:tr w:rsidR="00A238F2" w:rsidRPr="00A238F2"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A238F2" w:rsidRDefault="00601123" w:rsidP="008041C4">
            <w:pPr>
              <w:pStyle w:val="TAC"/>
              <w:rPr>
                <w:rFonts w:eastAsia="Malgun Gothic"/>
                <w:noProof/>
              </w:rPr>
            </w:pPr>
            <w:r w:rsidRPr="00A238F2">
              <w:rPr>
                <w:rFonts w:eastAsia="Malgun Gothic"/>
                <w:noProof/>
              </w:rPr>
              <w:t>17</w:t>
            </w:r>
          </w:p>
        </w:tc>
        <w:tc>
          <w:tcPr>
            <w:tcW w:w="2838" w:type="dxa"/>
            <w:tcBorders>
              <w:right w:val="single" w:sz="12" w:space="0" w:color="auto"/>
            </w:tcBorders>
            <w:shd w:val="clear" w:color="auto" w:fill="auto"/>
            <w:vAlign w:val="bottom"/>
          </w:tcPr>
          <w:p w14:paraId="47489C79" w14:textId="77777777" w:rsidR="00601123" w:rsidRPr="00A238F2" w:rsidRDefault="00601123" w:rsidP="008041C4">
            <w:pPr>
              <w:pStyle w:val="TAC"/>
              <w:rPr>
                <w:rFonts w:eastAsia="Malgun Gothic"/>
                <w:noProof/>
              </w:rPr>
            </w:pPr>
            <w:r w:rsidRPr="00A238F2">
              <w:rPr>
                <w:rFonts w:eastAsia="Malgun Gothic"/>
                <w:noProof/>
              </w:rPr>
              <w:t>107 &lt; BS &lt;= 125</w:t>
            </w:r>
          </w:p>
        </w:tc>
        <w:tc>
          <w:tcPr>
            <w:tcW w:w="710" w:type="dxa"/>
            <w:tcBorders>
              <w:left w:val="single" w:sz="12" w:space="0" w:color="auto"/>
            </w:tcBorders>
            <w:shd w:val="clear" w:color="auto" w:fill="auto"/>
          </w:tcPr>
          <w:p w14:paraId="47A7973D" w14:textId="77777777" w:rsidR="00601123" w:rsidRPr="00A238F2" w:rsidRDefault="00601123" w:rsidP="008041C4">
            <w:pPr>
              <w:pStyle w:val="TAC"/>
              <w:rPr>
                <w:rFonts w:eastAsia="Malgun Gothic"/>
                <w:noProof/>
              </w:rPr>
            </w:pPr>
            <w:r w:rsidRPr="00A238F2">
              <w:rPr>
                <w:rFonts w:eastAsia="Malgun Gothic"/>
                <w:noProof/>
              </w:rPr>
              <w:t>49</w:t>
            </w:r>
          </w:p>
        </w:tc>
        <w:tc>
          <w:tcPr>
            <w:tcW w:w="2818" w:type="dxa"/>
            <w:tcBorders>
              <w:right w:val="single" w:sz="12" w:space="0" w:color="auto"/>
            </w:tcBorders>
            <w:shd w:val="clear" w:color="auto" w:fill="auto"/>
            <w:vAlign w:val="bottom"/>
          </w:tcPr>
          <w:p w14:paraId="0361CB5E" w14:textId="77777777" w:rsidR="00601123" w:rsidRPr="00A238F2" w:rsidRDefault="00601123" w:rsidP="008041C4">
            <w:pPr>
              <w:pStyle w:val="TAC"/>
              <w:rPr>
                <w:rFonts w:eastAsia="Malgun Gothic"/>
                <w:noProof/>
              </w:rPr>
            </w:pPr>
            <w:r w:rsidRPr="00A238F2">
              <w:rPr>
                <w:rFonts w:eastAsia="Malgun Gothic"/>
                <w:noProof/>
              </w:rPr>
              <w:t>16507 &lt; BS &lt;= 19325</w:t>
            </w:r>
          </w:p>
        </w:tc>
      </w:tr>
      <w:tr w:rsidR="00A238F2" w:rsidRPr="00A238F2"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A238F2" w:rsidRDefault="00601123" w:rsidP="008041C4">
            <w:pPr>
              <w:pStyle w:val="TAC"/>
              <w:rPr>
                <w:rFonts w:eastAsia="Malgun Gothic"/>
                <w:noProof/>
              </w:rPr>
            </w:pPr>
            <w:r w:rsidRPr="00A238F2">
              <w:rPr>
                <w:rFonts w:eastAsia="Malgun Gothic"/>
                <w:noProof/>
              </w:rPr>
              <w:t>18</w:t>
            </w:r>
          </w:p>
        </w:tc>
        <w:tc>
          <w:tcPr>
            <w:tcW w:w="2838" w:type="dxa"/>
            <w:tcBorders>
              <w:right w:val="single" w:sz="12" w:space="0" w:color="auto"/>
            </w:tcBorders>
            <w:shd w:val="clear" w:color="auto" w:fill="auto"/>
            <w:vAlign w:val="bottom"/>
          </w:tcPr>
          <w:p w14:paraId="5B5D73B2" w14:textId="77777777" w:rsidR="00601123" w:rsidRPr="00A238F2" w:rsidRDefault="00601123" w:rsidP="008041C4">
            <w:pPr>
              <w:pStyle w:val="TAC"/>
              <w:rPr>
                <w:rFonts w:eastAsia="Malgun Gothic"/>
                <w:noProof/>
              </w:rPr>
            </w:pPr>
            <w:r w:rsidRPr="00A238F2">
              <w:rPr>
                <w:rFonts w:eastAsia="Malgun Gothic"/>
                <w:noProof/>
              </w:rPr>
              <w:t>125 &lt; BS &lt;= 146</w:t>
            </w:r>
          </w:p>
        </w:tc>
        <w:tc>
          <w:tcPr>
            <w:tcW w:w="710" w:type="dxa"/>
            <w:tcBorders>
              <w:left w:val="single" w:sz="12" w:space="0" w:color="auto"/>
            </w:tcBorders>
            <w:shd w:val="clear" w:color="auto" w:fill="auto"/>
          </w:tcPr>
          <w:p w14:paraId="2B2C5A8B" w14:textId="77777777" w:rsidR="00601123" w:rsidRPr="00A238F2" w:rsidRDefault="00601123" w:rsidP="008041C4">
            <w:pPr>
              <w:pStyle w:val="TAC"/>
              <w:rPr>
                <w:rFonts w:eastAsia="Malgun Gothic"/>
                <w:noProof/>
              </w:rPr>
            </w:pPr>
            <w:r w:rsidRPr="00A238F2">
              <w:rPr>
                <w:rFonts w:eastAsia="Malgun Gothic"/>
                <w:noProof/>
              </w:rPr>
              <w:t>50</w:t>
            </w:r>
          </w:p>
        </w:tc>
        <w:tc>
          <w:tcPr>
            <w:tcW w:w="2818" w:type="dxa"/>
            <w:tcBorders>
              <w:right w:val="single" w:sz="12" w:space="0" w:color="auto"/>
            </w:tcBorders>
            <w:shd w:val="clear" w:color="auto" w:fill="auto"/>
            <w:vAlign w:val="bottom"/>
          </w:tcPr>
          <w:p w14:paraId="5F9A4908" w14:textId="77777777" w:rsidR="00601123" w:rsidRPr="00A238F2" w:rsidRDefault="00601123" w:rsidP="008041C4">
            <w:pPr>
              <w:pStyle w:val="TAC"/>
              <w:rPr>
                <w:rFonts w:eastAsia="Malgun Gothic"/>
                <w:noProof/>
              </w:rPr>
            </w:pPr>
            <w:r w:rsidRPr="00A238F2">
              <w:rPr>
                <w:rFonts w:eastAsia="Malgun Gothic"/>
                <w:noProof/>
              </w:rPr>
              <w:t>19325 &lt; BS &lt;= 22624</w:t>
            </w:r>
          </w:p>
        </w:tc>
      </w:tr>
      <w:tr w:rsidR="00A238F2" w:rsidRPr="00A238F2"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A238F2" w:rsidRDefault="00601123" w:rsidP="008041C4">
            <w:pPr>
              <w:pStyle w:val="TAC"/>
              <w:rPr>
                <w:rFonts w:eastAsia="Malgun Gothic"/>
                <w:noProof/>
              </w:rPr>
            </w:pPr>
            <w:r w:rsidRPr="00A238F2">
              <w:rPr>
                <w:rFonts w:eastAsia="Malgun Gothic"/>
                <w:noProof/>
              </w:rPr>
              <w:t>19</w:t>
            </w:r>
          </w:p>
        </w:tc>
        <w:tc>
          <w:tcPr>
            <w:tcW w:w="2838" w:type="dxa"/>
            <w:tcBorders>
              <w:right w:val="single" w:sz="12" w:space="0" w:color="auto"/>
            </w:tcBorders>
            <w:shd w:val="clear" w:color="auto" w:fill="auto"/>
            <w:vAlign w:val="bottom"/>
          </w:tcPr>
          <w:p w14:paraId="3CA0DE38" w14:textId="77777777" w:rsidR="00601123" w:rsidRPr="00A238F2" w:rsidRDefault="00601123" w:rsidP="008041C4">
            <w:pPr>
              <w:pStyle w:val="TAC"/>
              <w:rPr>
                <w:rFonts w:eastAsia="Malgun Gothic"/>
                <w:noProof/>
              </w:rPr>
            </w:pPr>
            <w:r w:rsidRPr="00A238F2">
              <w:rPr>
                <w:rFonts w:eastAsia="Malgun Gothic"/>
                <w:noProof/>
              </w:rPr>
              <w:t>146 &lt; BS &lt;= 171</w:t>
            </w:r>
          </w:p>
        </w:tc>
        <w:tc>
          <w:tcPr>
            <w:tcW w:w="710" w:type="dxa"/>
            <w:tcBorders>
              <w:left w:val="single" w:sz="12" w:space="0" w:color="auto"/>
            </w:tcBorders>
            <w:shd w:val="clear" w:color="auto" w:fill="auto"/>
          </w:tcPr>
          <w:p w14:paraId="0279EB3B" w14:textId="77777777" w:rsidR="00601123" w:rsidRPr="00A238F2" w:rsidRDefault="00601123" w:rsidP="008041C4">
            <w:pPr>
              <w:pStyle w:val="TAC"/>
              <w:rPr>
                <w:rFonts w:eastAsia="Malgun Gothic"/>
                <w:noProof/>
              </w:rPr>
            </w:pPr>
            <w:r w:rsidRPr="00A238F2">
              <w:rPr>
                <w:rFonts w:eastAsia="Malgun Gothic"/>
                <w:noProof/>
              </w:rPr>
              <w:t>51</w:t>
            </w:r>
          </w:p>
        </w:tc>
        <w:tc>
          <w:tcPr>
            <w:tcW w:w="2818" w:type="dxa"/>
            <w:tcBorders>
              <w:right w:val="single" w:sz="12" w:space="0" w:color="auto"/>
            </w:tcBorders>
            <w:shd w:val="clear" w:color="auto" w:fill="auto"/>
            <w:vAlign w:val="bottom"/>
          </w:tcPr>
          <w:p w14:paraId="1A41E498" w14:textId="77777777" w:rsidR="00601123" w:rsidRPr="00A238F2" w:rsidRDefault="00601123" w:rsidP="008041C4">
            <w:pPr>
              <w:pStyle w:val="TAC"/>
              <w:rPr>
                <w:rFonts w:eastAsia="Malgun Gothic"/>
                <w:noProof/>
              </w:rPr>
            </w:pPr>
            <w:r w:rsidRPr="00A238F2">
              <w:rPr>
                <w:rFonts w:eastAsia="Malgun Gothic"/>
                <w:noProof/>
              </w:rPr>
              <w:t>22624 &lt; BS &lt;= 26487</w:t>
            </w:r>
          </w:p>
        </w:tc>
      </w:tr>
      <w:tr w:rsidR="00A238F2" w:rsidRPr="00A238F2"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A238F2" w:rsidRDefault="00601123" w:rsidP="008041C4">
            <w:pPr>
              <w:pStyle w:val="TAC"/>
              <w:rPr>
                <w:rFonts w:eastAsia="Malgun Gothic"/>
                <w:noProof/>
              </w:rPr>
            </w:pPr>
            <w:r w:rsidRPr="00A238F2">
              <w:rPr>
                <w:rFonts w:eastAsia="Malgun Gothic"/>
                <w:noProof/>
              </w:rPr>
              <w:t>20</w:t>
            </w:r>
          </w:p>
        </w:tc>
        <w:tc>
          <w:tcPr>
            <w:tcW w:w="2838" w:type="dxa"/>
            <w:tcBorders>
              <w:right w:val="single" w:sz="12" w:space="0" w:color="auto"/>
            </w:tcBorders>
            <w:shd w:val="clear" w:color="auto" w:fill="auto"/>
            <w:vAlign w:val="bottom"/>
          </w:tcPr>
          <w:p w14:paraId="28880F21" w14:textId="77777777" w:rsidR="00601123" w:rsidRPr="00A238F2" w:rsidRDefault="00601123" w:rsidP="008041C4">
            <w:pPr>
              <w:pStyle w:val="TAC"/>
              <w:rPr>
                <w:rFonts w:eastAsia="Malgun Gothic"/>
                <w:noProof/>
              </w:rPr>
            </w:pPr>
            <w:r w:rsidRPr="00A238F2">
              <w:rPr>
                <w:rFonts w:eastAsia="Malgun Gothic"/>
                <w:noProof/>
              </w:rPr>
              <w:t>171 &lt; BS &lt;= 200</w:t>
            </w:r>
          </w:p>
        </w:tc>
        <w:tc>
          <w:tcPr>
            <w:tcW w:w="710" w:type="dxa"/>
            <w:tcBorders>
              <w:left w:val="single" w:sz="12" w:space="0" w:color="auto"/>
            </w:tcBorders>
            <w:shd w:val="clear" w:color="auto" w:fill="auto"/>
          </w:tcPr>
          <w:p w14:paraId="06B92608" w14:textId="77777777" w:rsidR="00601123" w:rsidRPr="00A238F2" w:rsidRDefault="00601123" w:rsidP="008041C4">
            <w:pPr>
              <w:pStyle w:val="TAC"/>
              <w:rPr>
                <w:rFonts w:eastAsia="Malgun Gothic"/>
                <w:noProof/>
              </w:rPr>
            </w:pPr>
            <w:r w:rsidRPr="00A238F2">
              <w:rPr>
                <w:rFonts w:eastAsia="Malgun Gothic"/>
                <w:noProof/>
              </w:rPr>
              <w:t>52</w:t>
            </w:r>
          </w:p>
        </w:tc>
        <w:tc>
          <w:tcPr>
            <w:tcW w:w="2818" w:type="dxa"/>
            <w:tcBorders>
              <w:right w:val="single" w:sz="12" w:space="0" w:color="auto"/>
            </w:tcBorders>
            <w:shd w:val="clear" w:color="auto" w:fill="auto"/>
            <w:vAlign w:val="bottom"/>
          </w:tcPr>
          <w:p w14:paraId="07F4A780" w14:textId="77777777" w:rsidR="00601123" w:rsidRPr="00A238F2" w:rsidRDefault="00601123" w:rsidP="008041C4">
            <w:pPr>
              <w:pStyle w:val="TAC"/>
              <w:rPr>
                <w:rFonts w:eastAsia="Malgun Gothic"/>
                <w:noProof/>
              </w:rPr>
            </w:pPr>
            <w:r w:rsidRPr="00A238F2">
              <w:rPr>
                <w:rFonts w:eastAsia="Malgun Gothic"/>
                <w:noProof/>
              </w:rPr>
              <w:t>26487 &lt; BS &lt;= 31009</w:t>
            </w:r>
          </w:p>
        </w:tc>
      </w:tr>
      <w:tr w:rsidR="00A238F2" w:rsidRPr="00A238F2"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A238F2" w:rsidRDefault="00601123" w:rsidP="008041C4">
            <w:pPr>
              <w:pStyle w:val="TAC"/>
              <w:rPr>
                <w:rFonts w:eastAsia="Malgun Gothic"/>
                <w:noProof/>
              </w:rPr>
            </w:pPr>
            <w:r w:rsidRPr="00A238F2">
              <w:rPr>
                <w:rFonts w:eastAsia="Malgun Gothic"/>
                <w:noProof/>
              </w:rPr>
              <w:t>21</w:t>
            </w:r>
          </w:p>
        </w:tc>
        <w:tc>
          <w:tcPr>
            <w:tcW w:w="2838" w:type="dxa"/>
            <w:tcBorders>
              <w:right w:val="single" w:sz="12" w:space="0" w:color="auto"/>
            </w:tcBorders>
            <w:shd w:val="clear" w:color="auto" w:fill="auto"/>
            <w:vAlign w:val="bottom"/>
          </w:tcPr>
          <w:p w14:paraId="38616EA4" w14:textId="77777777" w:rsidR="00601123" w:rsidRPr="00A238F2" w:rsidRDefault="00601123" w:rsidP="008041C4">
            <w:pPr>
              <w:pStyle w:val="TAC"/>
              <w:rPr>
                <w:rFonts w:eastAsia="Malgun Gothic"/>
                <w:noProof/>
              </w:rPr>
            </w:pPr>
            <w:r w:rsidRPr="00A238F2">
              <w:rPr>
                <w:rFonts w:eastAsia="Malgun Gothic"/>
                <w:noProof/>
              </w:rPr>
              <w:t>200 &lt; BS &lt;= 234</w:t>
            </w:r>
          </w:p>
        </w:tc>
        <w:tc>
          <w:tcPr>
            <w:tcW w:w="710" w:type="dxa"/>
            <w:tcBorders>
              <w:left w:val="single" w:sz="12" w:space="0" w:color="auto"/>
            </w:tcBorders>
            <w:shd w:val="clear" w:color="auto" w:fill="auto"/>
          </w:tcPr>
          <w:p w14:paraId="0CDE4D3E" w14:textId="77777777" w:rsidR="00601123" w:rsidRPr="00A238F2" w:rsidRDefault="00601123" w:rsidP="008041C4">
            <w:pPr>
              <w:pStyle w:val="TAC"/>
              <w:rPr>
                <w:rFonts w:eastAsia="Malgun Gothic"/>
                <w:noProof/>
              </w:rPr>
            </w:pPr>
            <w:r w:rsidRPr="00A238F2">
              <w:rPr>
                <w:rFonts w:eastAsia="Malgun Gothic"/>
                <w:noProof/>
              </w:rPr>
              <w:t>53</w:t>
            </w:r>
          </w:p>
        </w:tc>
        <w:tc>
          <w:tcPr>
            <w:tcW w:w="2818" w:type="dxa"/>
            <w:tcBorders>
              <w:right w:val="single" w:sz="12" w:space="0" w:color="auto"/>
            </w:tcBorders>
            <w:shd w:val="clear" w:color="auto" w:fill="auto"/>
            <w:vAlign w:val="bottom"/>
          </w:tcPr>
          <w:p w14:paraId="4745F7D3" w14:textId="77777777" w:rsidR="00601123" w:rsidRPr="00A238F2" w:rsidRDefault="00601123" w:rsidP="008041C4">
            <w:pPr>
              <w:pStyle w:val="TAC"/>
              <w:rPr>
                <w:rFonts w:eastAsia="Malgun Gothic"/>
                <w:noProof/>
              </w:rPr>
            </w:pPr>
            <w:r w:rsidRPr="00A238F2">
              <w:rPr>
                <w:rFonts w:eastAsia="Malgun Gothic"/>
                <w:noProof/>
              </w:rPr>
              <w:t>31009 &lt; BS &lt;= 36304</w:t>
            </w:r>
          </w:p>
        </w:tc>
      </w:tr>
      <w:tr w:rsidR="00A238F2" w:rsidRPr="00A238F2"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A238F2" w:rsidRDefault="00601123" w:rsidP="008041C4">
            <w:pPr>
              <w:pStyle w:val="TAC"/>
              <w:rPr>
                <w:rFonts w:eastAsia="Malgun Gothic"/>
                <w:noProof/>
              </w:rPr>
            </w:pPr>
            <w:r w:rsidRPr="00A238F2">
              <w:rPr>
                <w:rFonts w:eastAsia="Malgun Gothic"/>
                <w:noProof/>
              </w:rPr>
              <w:t>22</w:t>
            </w:r>
          </w:p>
        </w:tc>
        <w:tc>
          <w:tcPr>
            <w:tcW w:w="2838" w:type="dxa"/>
            <w:tcBorders>
              <w:right w:val="single" w:sz="12" w:space="0" w:color="auto"/>
            </w:tcBorders>
            <w:shd w:val="clear" w:color="auto" w:fill="auto"/>
            <w:vAlign w:val="bottom"/>
          </w:tcPr>
          <w:p w14:paraId="1CCA80D5" w14:textId="77777777" w:rsidR="00601123" w:rsidRPr="00A238F2" w:rsidRDefault="00601123" w:rsidP="008041C4">
            <w:pPr>
              <w:pStyle w:val="TAC"/>
              <w:rPr>
                <w:rFonts w:eastAsia="Malgun Gothic"/>
                <w:noProof/>
              </w:rPr>
            </w:pPr>
            <w:r w:rsidRPr="00A238F2">
              <w:rPr>
                <w:rFonts w:eastAsia="Malgun Gothic"/>
                <w:noProof/>
              </w:rPr>
              <w:t>234 &lt; BS &lt;= 274</w:t>
            </w:r>
          </w:p>
        </w:tc>
        <w:tc>
          <w:tcPr>
            <w:tcW w:w="710" w:type="dxa"/>
            <w:tcBorders>
              <w:left w:val="single" w:sz="12" w:space="0" w:color="auto"/>
            </w:tcBorders>
            <w:shd w:val="clear" w:color="auto" w:fill="auto"/>
          </w:tcPr>
          <w:p w14:paraId="1FBD36D6" w14:textId="77777777" w:rsidR="00601123" w:rsidRPr="00A238F2" w:rsidRDefault="00601123" w:rsidP="008041C4">
            <w:pPr>
              <w:pStyle w:val="TAC"/>
              <w:rPr>
                <w:rFonts w:eastAsia="Malgun Gothic"/>
                <w:noProof/>
              </w:rPr>
            </w:pPr>
            <w:r w:rsidRPr="00A238F2">
              <w:rPr>
                <w:rFonts w:eastAsia="Malgun Gothic"/>
                <w:noProof/>
              </w:rPr>
              <w:t>54</w:t>
            </w:r>
          </w:p>
        </w:tc>
        <w:tc>
          <w:tcPr>
            <w:tcW w:w="2818" w:type="dxa"/>
            <w:tcBorders>
              <w:right w:val="single" w:sz="12" w:space="0" w:color="auto"/>
            </w:tcBorders>
            <w:shd w:val="clear" w:color="auto" w:fill="auto"/>
            <w:vAlign w:val="bottom"/>
          </w:tcPr>
          <w:p w14:paraId="38ED5FD9" w14:textId="77777777" w:rsidR="00601123" w:rsidRPr="00A238F2" w:rsidRDefault="00601123" w:rsidP="008041C4">
            <w:pPr>
              <w:pStyle w:val="TAC"/>
              <w:rPr>
                <w:rFonts w:eastAsia="Malgun Gothic"/>
                <w:noProof/>
              </w:rPr>
            </w:pPr>
            <w:r w:rsidRPr="00A238F2">
              <w:rPr>
                <w:rFonts w:eastAsia="Malgun Gothic"/>
                <w:noProof/>
              </w:rPr>
              <w:t>36304 &lt; BS &lt;= 42502</w:t>
            </w:r>
          </w:p>
        </w:tc>
      </w:tr>
      <w:tr w:rsidR="00A238F2" w:rsidRPr="00A238F2"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A238F2" w:rsidRDefault="00601123" w:rsidP="008041C4">
            <w:pPr>
              <w:pStyle w:val="TAC"/>
              <w:rPr>
                <w:rFonts w:eastAsia="Malgun Gothic"/>
                <w:noProof/>
              </w:rPr>
            </w:pPr>
            <w:r w:rsidRPr="00A238F2">
              <w:rPr>
                <w:rFonts w:eastAsia="Malgun Gothic"/>
                <w:noProof/>
              </w:rPr>
              <w:t>23</w:t>
            </w:r>
          </w:p>
        </w:tc>
        <w:tc>
          <w:tcPr>
            <w:tcW w:w="2838" w:type="dxa"/>
            <w:tcBorders>
              <w:right w:val="single" w:sz="12" w:space="0" w:color="auto"/>
            </w:tcBorders>
            <w:shd w:val="clear" w:color="auto" w:fill="auto"/>
            <w:vAlign w:val="bottom"/>
          </w:tcPr>
          <w:p w14:paraId="3B11D292" w14:textId="77777777" w:rsidR="00601123" w:rsidRPr="00A238F2" w:rsidRDefault="00601123" w:rsidP="008041C4">
            <w:pPr>
              <w:pStyle w:val="TAC"/>
              <w:rPr>
                <w:rFonts w:eastAsia="Malgun Gothic"/>
                <w:noProof/>
              </w:rPr>
            </w:pPr>
            <w:r w:rsidRPr="00A238F2">
              <w:rPr>
                <w:rFonts w:eastAsia="Malgun Gothic"/>
                <w:noProof/>
              </w:rPr>
              <w:t>274 &lt; BS &lt;= 321</w:t>
            </w:r>
          </w:p>
        </w:tc>
        <w:tc>
          <w:tcPr>
            <w:tcW w:w="710" w:type="dxa"/>
            <w:tcBorders>
              <w:left w:val="single" w:sz="12" w:space="0" w:color="auto"/>
            </w:tcBorders>
            <w:shd w:val="clear" w:color="auto" w:fill="auto"/>
          </w:tcPr>
          <w:p w14:paraId="35C7FBD0" w14:textId="77777777" w:rsidR="00601123" w:rsidRPr="00A238F2" w:rsidRDefault="00601123" w:rsidP="008041C4">
            <w:pPr>
              <w:pStyle w:val="TAC"/>
              <w:rPr>
                <w:rFonts w:eastAsia="Malgun Gothic"/>
                <w:noProof/>
              </w:rPr>
            </w:pPr>
            <w:r w:rsidRPr="00A238F2">
              <w:rPr>
                <w:rFonts w:eastAsia="Malgun Gothic"/>
                <w:noProof/>
              </w:rPr>
              <w:t>55</w:t>
            </w:r>
          </w:p>
        </w:tc>
        <w:tc>
          <w:tcPr>
            <w:tcW w:w="2818" w:type="dxa"/>
            <w:tcBorders>
              <w:right w:val="single" w:sz="12" w:space="0" w:color="auto"/>
            </w:tcBorders>
            <w:shd w:val="clear" w:color="auto" w:fill="auto"/>
            <w:vAlign w:val="bottom"/>
          </w:tcPr>
          <w:p w14:paraId="54142D0F" w14:textId="77777777" w:rsidR="00601123" w:rsidRPr="00A238F2" w:rsidRDefault="00601123" w:rsidP="008041C4">
            <w:pPr>
              <w:pStyle w:val="TAC"/>
              <w:rPr>
                <w:rFonts w:eastAsia="Malgun Gothic"/>
                <w:noProof/>
              </w:rPr>
            </w:pPr>
            <w:r w:rsidRPr="00A238F2">
              <w:rPr>
                <w:rFonts w:eastAsia="Malgun Gothic"/>
                <w:noProof/>
              </w:rPr>
              <w:t>42502 &lt; BS &lt;= 49759</w:t>
            </w:r>
          </w:p>
        </w:tc>
      </w:tr>
      <w:tr w:rsidR="00A238F2" w:rsidRPr="00A238F2"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A238F2" w:rsidRDefault="00601123" w:rsidP="008041C4">
            <w:pPr>
              <w:pStyle w:val="TAC"/>
              <w:rPr>
                <w:rFonts w:eastAsia="Malgun Gothic"/>
                <w:noProof/>
              </w:rPr>
            </w:pPr>
            <w:r w:rsidRPr="00A238F2">
              <w:rPr>
                <w:rFonts w:eastAsia="Malgun Gothic"/>
                <w:noProof/>
              </w:rPr>
              <w:t>24</w:t>
            </w:r>
          </w:p>
        </w:tc>
        <w:tc>
          <w:tcPr>
            <w:tcW w:w="2838" w:type="dxa"/>
            <w:tcBorders>
              <w:right w:val="single" w:sz="12" w:space="0" w:color="auto"/>
            </w:tcBorders>
            <w:shd w:val="clear" w:color="auto" w:fill="auto"/>
            <w:vAlign w:val="bottom"/>
          </w:tcPr>
          <w:p w14:paraId="053105BF" w14:textId="77777777" w:rsidR="00601123" w:rsidRPr="00A238F2" w:rsidRDefault="00601123" w:rsidP="008041C4">
            <w:pPr>
              <w:pStyle w:val="TAC"/>
              <w:rPr>
                <w:rFonts w:eastAsia="Malgun Gothic"/>
                <w:noProof/>
              </w:rPr>
            </w:pPr>
            <w:r w:rsidRPr="00A238F2">
              <w:rPr>
                <w:rFonts w:eastAsia="Malgun Gothic"/>
                <w:noProof/>
              </w:rPr>
              <w:t>321 &lt; BS &lt;= 376</w:t>
            </w:r>
          </w:p>
        </w:tc>
        <w:tc>
          <w:tcPr>
            <w:tcW w:w="710" w:type="dxa"/>
            <w:tcBorders>
              <w:left w:val="single" w:sz="12" w:space="0" w:color="auto"/>
            </w:tcBorders>
            <w:shd w:val="clear" w:color="auto" w:fill="auto"/>
          </w:tcPr>
          <w:p w14:paraId="44B615A0" w14:textId="77777777" w:rsidR="00601123" w:rsidRPr="00A238F2" w:rsidRDefault="00601123" w:rsidP="008041C4">
            <w:pPr>
              <w:pStyle w:val="TAC"/>
              <w:rPr>
                <w:rFonts w:eastAsia="Malgun Gothic"/>
                <w:noProof/>
              </w:rPr>
            </w:pPr>
            <w:r w:rsidRPr="00A238F2">
              <w:rPr>
                <w:rFonts w:eastAsia="Malgun Gothic"/>
                <w:noProof/>
              </w:rPr>
              <w:t>56</w:t>
            </w:r>
          </w:p>
        </w:tc>
        <w:tc>
          <w:tcPr>
            <w:tcW w:w="2818" w:type="dxa"/>
            <w:tcBorders>
              <w:right w:val="single" w:sz="12" w:space="0" w:color="auto"/>
            </w:tcBorders>
            <w:shd w:val="clear" w:color="auto" w:fill="auto"/>
            <w:vAlign w:val="bottom"/>
          </w:tcPr>
          <w:p w14:paraId="18687F88" w14:textId="77777777" w:rsidR="00601123" w:rsidRPr="00A238F2" w:rsidRDefault="00601123" w:rsidP="008041C4">
            <w:pPr>
              <w:pStyle w:val="TAC"/>
              <w:rPr>
                <w:rFonts w:eastAsia="Malgun Gothic"/>
                <w:noProof/>
              </w:rPr>
            </w:pPr>
            <w:r w:rsidRPr="00A238F2">
              <w:rPr>
                <w:rFonts w:eastAsia="Malgun Gothic"/>
                <w:noProof/>
              </w:rPr>
              <w:t>49759 &lt; BS &lt;= 58255</w:t>
            </w:r>
          </w:p>
        </w:tc>
      </w:tr>
      <w:tr w:rsidR="00A238F2" w:rsidRPr="00A238F2"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A238F2" w:rsidRDefault="00601123" w:rsidP="008041C4">
            <w:pPr>
              <w:pStyle w:val="TAC"/>
              <w:rPr>
                <w:rFonts w:eastAsia="Malgun Gothic"/>
                <w:noProof/>
              </w:rPr>
            </w:pPr>
            <w:r w:rsidRPr="00A238F2">
              <w:rPr>
                <w:rFonts w:eastAsia="Malgun Gothic"/>
                <w:noProof/>
              </w:rPr>
              <w:t>25</w:t>
            </w:r>
          </w:p>
        </w:tc>
        <w:tc>
          <w:tcPr>
            <w:tcW w:w="2838" w:type="dxa"/>
            <w:tcBorders>
              <w:right w:val="single" w:sz="12" w:space="0" w:color="auto"/>
            </w:tcBorders>
            <w:shd w:val="clear" w:color="auto" w:fill="auto"/>
            <w:vAlign w:val="bottom"/>
          </w:tcPr>
          <w:p w14:paraId="3835A92A" w14:textId="77777777" w:rsidR="00601123" w:rsidRPr="00A238F2" w:rsidRDefault="00601123" w:rsidP="008041C4">
            <w:pPr>
              <w:pStyle w:val="TAC"/>
              <w:rPr>
                <w:rFonts w:eastAsia="Malgun Gothic"/>
                <w:noProof/>
              </w:rPr>
            </w:pPr>
            <w:r w:rsidRPr="00A238F2">
              <w:rPr>
                <w:rFonts w:eastAsia="Malgun Gothic"/>
                <w:noProof/>
              </w:rPr>
              <w:t>376 &lt; BS &lt;= 440</w:t>
            </w:r>
          </w:p>
        </w:tc>
        <w:tc>
          <w:tcPr>
            <w:tcW w:w="710" w:type="dxa"/>
            <w:tcBorders>
              <w:left w:val="single" w:sz="12" w:space="0" w:color="auto"/>
            </w:tcBorders>
            <w:shd w:val="clear" w:color="auto" w:fill="auto"/>
          </w:tcPr>
          <w:p w14:paraId="7DA78C31" w14:textId="77777777" w:rsidR="00601123" w:rsidRPr="00A238F2" w:rsidRDefault="00601123" w:rsidP="008041C4">
            <w:pPr>
              <w:pStyle w:val="TAC"/>
              <w:rPr>
                <w:rFonts w:eastAsia="Malgun Gothic"/>
                <w:noProof/>
              </w:rPr>
            </w:pPr>
            <w:r w:rsidRPr="00A238F2">
              <w:rPr>
                <w:rFonts w:eastAsia="Malgun Gothic"/>
                <w:noProof/>
              </w:rPr>
              <w:t>57</w:t>
            </w:r>
          </w:p>
        </w:tc>
        <w:tc>
          <w:tcPr>
            <w:tcW w:w="2818" w:type="dxa"/>
            <w:tcBorders>
              <w:right w:val="single" w:sz="12" w:space="0" w:color="auto"/>
            </w:tcBorders>
            <w:shd w:val="clear" w:color="auto" w:fill="auto"/>
            <w:vAlign w:val="bottom"/>
          </w:tcPr>
          <w:p w14:paraId="1FBA2F23" w14:textId="77777777" w:rsidR="00601123" w:rsidRPr="00A238F2" w:rsidRDefault="00601123" w:rsidP="008041C4">
            <w:pPr>
              <w:pStyle w:val="TAC"/>
              <w:rPr>
                <w:rFonts w:eastAsia="Malgun Gothic"/>
                <w:noProof/>
              </w:rPr>
            </w:pPr>
            <w:r w:rsidRPr="00A238F2">
              <w:rPr>
                <w:rFonts w:eastAsia="Malgun Gothic"/>
                <w:noProof/>
              </w:rPr>
              <w:t>58255 &lt; BS &lt;= 68201</w:t>
            </w:r>
          </w:p>
        </w:tc>
      </w:tr>
      <w:tr w:rsidR="00A238F2" w:rsidRPr="00A238F2"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A238F2" w:rsidRDefault="00601123" w:rsidP="008041C4">
            <w:pPr>
              <w:pStyle w:val="TAC"/>
              <w:rPr>
                <w:rFonts w:eastAsia="Malgun Gothic"/>
                <w:noProof/>
              </w:rPr>
            </w:pPr>
            <w:r w:rsidRPr="00A238F2">
              <w:rPr>
                <w:rFonts w:eastAsia="Malgun Gothic"/>
                <w:noProof/>
              </w:rPr>
              <w:t>26</w:t>
            </w:r>
          </w:p>
        </w:tc>
        <w:tc>
          <w:tcPr>
            <w:tcW w:w="2838" w:type="dxa"/>
            <w:tcBorders>
              <w:right w:val="single" w:sz="12" w:space="0" w:color="auto"/>
            </w:tcBorders>
            <w:shd w:val="clear" w:color="auto" w:fill="auto"/>
            <w:vAlign w:val="bottom"/>
          </w:tcPr>
          <w:p w14:paraId="5C707E38" w14:textId="77777777" w:rsidR="00601123" w:rsidRPr="00A238F2" w:rsidRDefault="00601123" w:rsidP="008041C4">
            <w:pPr>
              <w:pStyle w:val="TAC"/>
              <w:rPr>
                <w:rFonts w:eastAsia="Malgun Gothic"/>
                <w:noProof/>
              </w:rPr>
            </w:pPr>
            <w:r w:rsidRPr="00A238F2">
              <w:rPr>
                <w:rFonts w:eastAsia="Malgun Gothic"/>
                <w:noProof/>
              </w:rPr>
              <w:t>440 &lt; BS &lt;= 515</w:t>
            </w:r>
          </w:p>
        </w:tc>
        <w:tc>
          <w:tcPr>
            <w:tcW w:w="710" w:type="dxa"/>
            <w:tcBorders>
              <w:left w:val="single" w:sz="12" w:space="0" w:color="auto"/>
            </w:tcBorders>
            <w:shd w:val="clear" w:color="auto" w:fill="auto"/>
          </w:tcPr>
          <w:p w14:paraId="62A71BEF" w14:textId="77777777" w:rsidR="00601123" w:rsidRPr="00A238F2" w:rsidRDefault="00601123" w:rsidP="008041C4">
            <w:pPr>
              <w:pStyle w:val="TAC"/>
              <w:rPr>
                <w:rFonts w:eastAsia="Malgun Gothic"/>
                <w:noProof/>
              </w:rPr>
            </w:pPr>
            <w:r w:rsidRPr="00A238F2">
              <w:rPr>
                <w:rFonts w:eastAsia="Malgun Gothic"/>
                <w:noProof/>
              </w:rPr>
              <w:t>58</w:t>
            </w:r>
          </w:p>
        </w:tc>
        <w:tc>
          <w:tcPr>
            <w:tcW w:w="2818" w:type="dxa"/>
            <w:tcBorders>
              <w:right w:val="single" w:sz="12" w:space="0" w:color="auto"/>
            </w:tcBorders>
            <w:shd w:val="clear" w:color="auto" w:fill="auto"/>
            <w:vAlign w:val="bottom"/>
          </w:tcPr>
          <w:p w14:paraId="3FE787C0" w14:textId="77777777" w:rsidR="00601123" w:rsidRPr="00A238F2" w:rsidRDefault="00601123" w:rsidP="008041C4">
            <w:pPr>
              <w:pStyle w:val="TAC"/>
              <w:rPr>
                <w:rFonts w:eastAsia="Malgun Gothic"/>
                <w:noProof/>
              </w:rPr>
            </w:pPr>
            <w:r w:rsidRPr="00A238F2">
              <w:rPr>
                <w:rFonts w:eastAsia="Malgun Gothic"/>
                <w:noProof/>
              </w:rPr>
              <w:t>68201 &lt; BS &lt;= 79846</w:t>
            </w:r>
          </w:p>
        </w:tc>
      </w:tr>
      <w:tr w:rsidR="00A238F2" w:rsidRPr="00A238F2"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A238F2" w:rsidRDefault="00601123" w:rsidP="008041C4">
            <w:pPr>
              <w:pStyle w:val="TAC"/>
              <w:rPr>
                <w:rFonts w:eastAsia="Malgun Gothic"/>
                <w:noProof/>
              </w:rPr>
            </w:pPr>
            <w:r w:rsidRPr="00A238F2">
              <w:rPr>
                <w:rFonts w:eastAsia="Malgun Gothic"/>
                <w:noProof/>
              </w:rPr>
              <w:t>27</w:t>
            </w:r>
          </w:p>
        </w:tc>
        <w:tc>
          <w:tcPr>
            <w:tcW w:w="2838" w:type="dxa"/>
            <w:tcBorders>
              <w:right w:val="single" w:sz="12" w:space="0" w:color="auto"/>
            </w:tcBorders>
            <w:shd w:val="clear" w:color="auto" w:fill="auto"/>
            <w:vAlign w:val="bottom"/>
          </w:tcPr>
          <w:p w14:paraId="17E8520B" w14:textId="77777777" w:rsidR="00601123" w:rsidRPr="00A238F2" w:rsidRDefault="00601123" w:rsidP="008041C4">
            <w:pPr>
              <w:pStyle w:val="TAC"/>
              <w:rPr>
                <w:rFonts w:eastAsia="Malgun Gothic"/>
                <w:noProof/>
              </w:rPr>
            </w:pPr>
            <w:r w:rsidRPr="00A238F2">
              <w:rPr>
                <w:rFonts w:eastAsia="Malgun Gothic"/>
                <w:noProof/>
              </w:rPr>
              <w:t>515 &lt; BS &lt;= 603</w:t>
            </w:r>
          </w:p>
        </w:tc>
        <w:tc>
          <w:tcPr>
            <w:tcW w:w="710" w:type="dxa"/>
            <w:tcBorders>
              <w:left w:val="single" w:sz="12" w:space="0" w:color="auto"/>
            </w:tcBorders>
            <w:shd w:val="clear" w:color="auto" w:fill="auto"/>
          </w:tcPr>
          <w:p w14:paraId="46A031DC" w14:textId="77777777" w:rsidR="00601123" w:rsidRPr="00A238F2" w:rsidRDefault="00601123" w:rsidP="008041C4">
            <w:pPr>
              <w:pStyle w:val="TAC"/>
              <w:rPr>
                <w:rFonts w:eastAsia="Malgun Gothic"/>
                <w:noProof/>
              </w:rPr>
            </w:pPr>
            <w:r w:rsidRPr="00A238F2">
              <w:rPr>
                <w:rFonts w:eastAsia="Malgun Gothic"/>
                <w:noProof/>
              </w:rPr>
              <w:t>59</w:t>
            </w:r>
          </w:p>
        </w:tc>
        <w:tc>
          <w:tcPr>
            <w:tcW w:w="2818" w:type="dxa"/>
            <w:tcBorders>
              <w:right w:val="single" w:sz="12" w:space="0" w:color="auto"/>
            </w:tcBorders>
            <w:shd w:val="clear" w:color="auto" w:fill="auto"/>
            <w:vAlign w:val="bottom"/>
          </w:tcPr>
          <w:p w14:paraId="0AA591CD" w14:textId="77777777" w:rsidR="00601123" w:rsidRPr="00A238F2" w:rsidRDefault="00601123" w:rsidP="008041C4">
            <w:pPr>
              <w:pStyle w:val="TAC"/>
              <w:rPr>
                <w:rFonts w:eastAsia="Malgun Gothic"/>
                <w:noProof/>
              </w:rPr>
            </w:pPr>
            <w:r w:rsidRPr="00A238F2">
              <w:rPr>
                <w:rFonts w:eastAsia="Malgun Gothic"/>
                <w:noProof/>
              </w:rPr>
              <w:t>79846 &lt; BS &lt;= 93479</w:t>
            </w:r>
          </w:p>
        </w:tc>
      </w:tr>
      <w:tr w:rsidR="00A238F2" w:rsidRPr="00A238F2"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A238F2" w:rsidRDefault="00601123" w:rsidP="008041C4">
            <w:pPr>
              <w:pStyle w:val="TAC"/>
              <w:rPr>
                <w:rFonts w:eastAsia="Malgun Gothic"/>
                <w:noProof/>
              </w:rPr>
            </w:pPr>
            <w:r w:rsidRPr="00A238F2">
              <w:rPr>
                <w:rFonts w:eastAsia="Malgun Gothic"/>
                <w:noProof/>
              </w:rPr>
              <w:t>28</w:t>
            </w:r>
          </w:p>
        </w:tc>
        <w:tc>
          <w:tcPr>
            <w:tcW w:w="2838" w:type="dxa"/>
            <w:tcBorders>
              <w:right w:val="single" w:sz="12" w:space="0" w:color="auto"/>
            </w:tcBorders>
            <w:shd w:val="clear" w:color="auto" w:fill="auto"/>
            <w:vAlign w:val="bottom"/>
          </w:tcPr>
          <w:p w14:paraId="33987A55" w14:textId="77777777" w:rsidR="00601123" w:rsidRPr="00A238F2" w:rsidRDefault="00601123" w:rsidP="008041C4">
            <w:pPr>
              <w:pStyle w:val="TAC"/>
              <w:rPr>
                <w:rFonts w:eastAsia="Malgun Gothic"/>
                <w:noProof/>
              </w:rPr>
            </w:pPr>
            <w:r w:rsidRPr="00A238F2">
              <w:rPr>
                <w:rFonts w:eastAsia="Malgun Gothic"/>
                <w:noProof/>
              </w:rPr>
              <w:t>603 &lt; BS &lt;= 706</w:t>
            </w:r>
          </w:p>
        </w:tc>
        <w:tc>
          <w:tcPr>
            <w:tcW w:w="710" w:type="dxa"/>
            <w:tcBorders>
              <w:left w:val="single" w:sz="12" w:space="0" w:color="auto"/>
            </w:tcBorders>
            <w:shd w:val="clear" w:color="auto" w:fill="auto"/>
          </w:tcPr>
          <w:p w14:paraId="7B99D60F" w14:textId="77777777" w:rsidR="00601123" w:rsidRPr="00A238F2" w:rsidRDefault="00601123" w:rsidP="008041C4">
            <w:pPr>
              <w:pStyle w:val="TAC"/>
              <w:rPr>
                <w:rFonts w:eastAsia="Malgun Gothic"/>
                <w:noProof/>
              </w:rPr>
            </w:pPr>
            <w:r w:rsidRPr="00A238F2">
              <w:rPr>
                <w:rFonts w:eastAsia="Malgun Gothic"/>
                <w:noProof/>
              </w:rPr>
              <w:t>60</w:t>
            </w:r>
          </w:p>
        </w:tc>
        <w:tc>
          <w:tcPr>
            <w:tcW w:w="2818" w:type="dxa"/>
            <w:tcBorders>
              <w:right w:val="single" w:sz="12" w:space="0" w:color="auto"/>
            </w:tcBorders>
            <w:shd w:val="clear" w:color="auto" w:fill="auto"/>
            <w:vAlign w:val="bottom"/>
          </w:tcPr>
          <w:p w14:paraId="57B5ECB7" w14:textId="77777777" w:rsidR="00601123" w:rsidRPr="00A238F2" w:rsidRDefault="00601123" w:rsidP="008041C4">
            <w:pPr>
              <w:pStyle w:val="TAC"/>
              <w:rPr>
                <w:rFonts w:eastAsia="Malgun Gothic"/>
                <w:noProof/>
              </w:rPr>
            </w:pPr>
            <w:r w:rsidRPr="00A238F2">
              <w:rPr>
                <w:rFonts w:eastAsia="Malgun Gothic"/>
                <w:noProof/>
              </w:rPr>
              <w:t>93479 &lt; BS &lt;= 109439</w:t>
            </w:r>
          </w:p>
        </w:tc>
      </w:tr>
      <w:tr w:rsidR="00A238F2" w:rsidRPr="00A238F2"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A238F2" w:rsidRDefault="00601123" w:rsidP="008041C4">
            <w:pPr>
              <w:pStyle w:val="TAC"/>
              <w:rPr>
                <w:rFonts w:eastAsia="Malgun Gothic"/>
                <w:noProof/>
              </w:rPr>
            </w:pPr>
            <w:r w:rsidRPr="00A238F2">
              <w:rPr>
                <w:rFonts w:eastAsia="Malgun Gothic"/>
                <w:noProof/>
              </w:rPr>
              <w:t>29</w:t>
            </w:r>
          </w:p>
        </w:tc>
        <w:tc>
          <w:tcPr>
            <w:tcW w:w="2838" w:type="dxa"/>
            <w:tcBorders>
              <w:right w:val="single" w:sz="12" w:space="0" w:color="auto"/>
            </w:tcBorders>
            <w:shd w:val="clear" w:color="auto" w:fill="auto"/>
            <w:vAlign w:val="bottom"/>
          </w:tcPr>
          <w:p w14:paraId="247243EE" w14:textId="77777777" w:rsidR="00601123" w:rsidRPr="00A238F2" w:rsidRDefault="00601123" w:rsidP="008041C4">
            <w:pPr>
              <w:pStyle w:val="TAC"/>
              <w:rPr>
                <w:rFonts w:eastAsia="Malgun Gothic"/>
                <w:noProof/>
              </w:rPr>
            </w:pPr>
            <w:r w:rsidRPr="00A238F2">
              <w:rPr>
                <w:rFonts w:eastAsia="Malgun Gothic"/>
                <w:noProof/>
              </w:rPr>
              <w:t>706 &lt; BS &lt;= 826</w:t>
            </w:r>
          </w:p>
        </w:tc>
        <w:tc>
          <w:tcPr>
            <w:tcW w:w="710" w:type="dxa"/>
            <w:tcBorders>
              <w:left w:val="single" w:sz="12" w:space="0" w:color="auto"/>
            </w:tcBorders>
            <w:shd w:val="clear" w:color="auto" w:fill="auto"/>
          </w:tcPr>
          <w:p w14:paraId="4EA4C3D9" w14:textId="77777777" w:rsidR="00601123" w:rsidRPr="00A238F2" w:rsidRDefault="00601123" w:rsidP="008041C4">
            <w:pPr>
              <w:pStyle w:val="TAC"/>
              <w:rPr>
                <w:rFonts w:eastAsia="Malgun Gothic"/>
                <w:noProof/>
              </w:rPr>
            </w:pPr>
            <w:r w:rsidRPr="00A238F2">
              <w:rPr>
                <w:rFonts w:eastAsia="Malgun Gothic"/>
                <w:noProof/>
              </w:rPr>
              <w:t>61</w:t>
            </w:r>
          </w:p>
        </w:tc>
        <w:tc>
          <w:tcPr>
            <w:tcW w:w="2818" w:type="dxa"/>
            <w:tcBorders>
              <w:right w:val="single" w:sz="12" w:space="0" w:color="auto"/>
            </w:tcBorders>
            <w:shd w:val="clear" w:color="auto" w:fill="auto"/>
            <w:vAlign w:val="bottom"/>
          </w:tcPr>
          <w:p w14:paraId="21FA3320" w14:textId="77777777" w:rsidR="00601123" w:rsidRPr="00A238F2" w:rsidRDefault="00601123" w:rsidP="008041C4">
            <w:pPr>
              <w:pStyle w:val="TAC"/>
              <w:rPr>
                <w:rFonts w:eastAsia="Malgun Gothic"/>
                <w:noProof/>
              </w:rPr>
            </w:pPr>
            <w:r w:rsidRPr="00A238F2">
              <w:rPr>
                <w:rFonts w:eastAsia="Malgun Gothic"/>
                <w:noProof/>
              </w:rPr>
              <w:t>109439 &lt; BS &lt;= 128125</w:t>
            </w:r>
          </w:p>
        </w:tc>
      </w:tr>
      <w:tr w:rsidR="00A238F2" w:rsidRPr="00A238F2"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A238F2" w:rsidRDefault="00601123" w:rsidP="008041C4">
            <w:pPr>
              <w:pStyle w:val="TAC"/>
              <w:rPr>
                <w:rFonts w:eastAsia="Malgun Gothic"/>
                <w:noProof/>
              </w:rPr>
            </w:pPr>
            <w:r w:rsidRPr="00A238F2">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A238F2" w:rsidRDefault="00601123" w:rsidP="008041C4">
            <w:pPr>
              <w:pStyle w:val="TAC"/>
              <w:rPr>
                <w:rFonts w:eastAsia="Malgun Gothic"/>
                <w:noProof/>
              </w:rPr>
            </w:pPr>
            <w:r w:rsidRPr="00A238F2">
              <w:rPr>
                <w:rFonts w:eastAsia="Malgun Gothic"/>
                <w:noProof/>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A238F2" w:rsidRDefault="00601123" w:rsidP="008041C4">
            <w:pPr>
              <w:pStyle w:val="TAC"/>
              <w:rPr>
                <w:rFonts w:eastAsia="Malgun Gothic"/>
                <w:noProof/>
              </w:rPr>
            </w:pPr>
            <w:r w:rsidRPr="00A238F2">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A238F2" w:rsidRDefault="00601123" w:rsidP="008041C4">
            <w:pPr>
              <w:pStyle w:val="TAC"/>
              <w:rPr>
                <w:rFonts w:eastAsia="Malgun Gothic"/>
                <w:noProof/>
              </w:rPr>
            </w:pPr>
            <w:r w:rsidRPr="00A238F2">
              <w:rPr>
                <w:rFonts w:eastAsia="Malgun Gothic"/>
                <w:noProof/>
              </w:rPr>
              <w:t>128125 &lt; BS &lt;= 150000</w:t>
            </w:r>
          </w:p>
        </w:tc>
      </w:tr>
      <w:tr w:rsidR="008041C4" w:rsidRPr="00A238F2"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A238F2" w:rsidRDefault="00601123" w:rsidP="008041C4">
            <w:pPr>
              <w:pStyle w:val="TAC"/>
              <w:rPr>
                <w:rFonts w:eastAsia="Malgun Gothic"/>
                <w:noProof/>
              </w:rPr>
            </w:pPr>
            <w:r w:rsidRPr="00A238F2">
              <w:rPr>
                <w:rFonts w:eastAsia="Malgun Gothic"/>
                <w:noProof/>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A238F2" w:rsidRDefault="00601123" w:rsidP="008041C4">
            <w:pPr>
              <w:pStyle w:val="TAC"/>
              <w:rPr>
                <w:rFonts w:eastAsia="Malgun Gothic"/>
                <w:noProof/>
              </w:rPr>
            </w:pPr>
            <w:r w:rsidRPr="00A238F2">
              <w:rPr>
                <w:rFonts w:eastAsia="Malgun Gothic"/>
                <w:noProof/>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A238F2" w:rsidRDefault="00601123" w:rsidP="008041C4">
            <w:pPr>
              <w:pStyle w:val="TAC"/>
              <w:rPr>
                <w:rFonts w:eastAsia="Malgun Gothic"/>
                <w:noProof/>
              </w:rPr>
            </w:pPr>
            <w:r w:rsidRPr="00A238F2">
              <w:rPr>
                <w:rFonts w:eastAsia="Malgun Gothic"/>
                <w:noProof/>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A238F2" w:rsidRDefault="00601123" w:rsidP="008041C4">
            <w:pPr>
              <w:pStyle w:val="TAC"/>
              <w:rPr>
                <w:rFonts w:eastAsia="Malgun Gothic"/>
                <w:noProof/>
              </w:rPr>
            </w:pPr>
            <w:r w:rsidRPr="00A238F2">
              <w:rPr>
                <w:rFonts w:eastAsia="Malgun Gothic"/>
                <w:noProof/>
              </w:rPr>
              <w:t>BS &gt; 150000</w:t>
            </w:r>
          </w:p>
        </w:tc>
      </w:tr>
    </w:tbl>
    <w:p w14:paraId="2EED5AE2" w14:textId="77777777" w:rsidR="00601123" w:rsidRPr="00A238F2" w:rsidRDefault="00601123" w:rsidP="00707196">
      <w:pPr>
        <w:pStyle w:val="TH"/>
        <w:rPr>
          <w:noProof/>
        </w:rPr>
      </w:pPr>
    </w:p>
    <w:p w14:paraId="62C44C91" w14:textId="77777777" w:rsidR="00FE7D02" w:rsidRPr="00A238F2" w:rsidRDefault="00FE7D02" w:rsidP="00707196">
      <w:pPr>
        <w:pStyle w:val="TH"/>
        <w:rPr>
          <w:noProof/>
        </w:rPr>
      </w:pPr>
      <w:r w:rsidRPr="00A238F2">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A238F2" w:rsidRPr="00A238F2"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A238F2" w:rsidRDefault="00FE7D02" w:rsidP="008041C4">
            <w:pPr>
              <w:pStyle w:val="TAH"/>
              <w:rPr>
                <w:rFonts w:eastAsia="Malgun Gothic"/>
                <w:noProof/>
              </w:rPr>
            </w:pPr>
            <w:bookmarkStart w:id="687" w:name="_MCCTEMPBM_CRPT98680024___4" w:colFirst="0" w:colLast="2"/>
            <w:r w:rsidRPr="00A238F2">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A238F2" w:rsidRDefault="00FE7D02" w:rsidP="008041C4">
            <w:pPr>
              <w:pStyle w:val="TAH"/>
              <w:rPr>
                <w:rFonts w:eastAsia="Malgun Gothic"/>
                <w:noProof/>
              </w:rPr>
            </w:pPr>
            <w:r w:rsidRPr="00A238F2">
              <w:rPr>
                <w:rFonts w:eastAsia="Malgun Gothic"/>
                <w:noProof/>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A238F2" w:rsidRDefault="00FE7D02" w:rsidP="008041C4">
            <w:pPr>
              <w:pStyle w:val="TAH"/>
              <w:rPr>
                <w:rFonts w:eastAsia="Malgun Gothic"/>
                <w:noProof/>
              </w:rPr>
            </w:pPr>
            <w:r w:rsidRPr="00A238F2">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A238F2" w:rsidRDefault="00FE7D02" w:rsidP="008041C4">
            <w:pPr>
              <w:pStyle w:val="TAH"/>
              <w:rPr>
                <w:rFonts w:eastAsia="Malgun Gothic"/>
                <w:noProof/>
              </w:rPr>
            </w:pPr>
            <w:r w:rsidRPr="00A238F2">
              <w:rPr>
                <w:rFonts w:eastAsia="Malgun Gothic"/>
                <w:noProof/>
              </w:rPr>
              <w:t>Buffer Size (BS) value [bytes]</w:t>
            </w:r>
          </w:p>
        </w:tc>
      </w:tr>
      <w:bookmarkEnd w:id="687"/>
      <w:tr w:rsidR="00A238F2" w:rsidRPr="00A238F2"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A238F2" w:rsidRDefault="00FE7D02" w:rsidP="008041C4">
            <w:pPr>
              <w:pStyle w:val="TAC"/>
            </w:pPr>
            <w:r w:rsidRPr="00A238F2">
              <w:t>0</w:t>
            </w:r>
          </w:p>
        </w:tc>
        <w:tc>
          <w:tcPr>
            <w:tcW w:w="2838" w:type="dxa"/>
            <w:tcBorders>
              <w:top w:val="single" w:sz="12" w:space="0" w:color="auto"/>
              <w:right w:val="single" w:sz="12" w:space="0" w:color="auto"/>
            </w:tcBorders>
            <w:shd w:val="clear" w:color="auto" w:fill="auto"/>
          </w:tcPr>
          <w:p w14:paraId="32433310" w14:textId="77777777" w:rsidR="00FE7D02" w:rsidRPr="00A238F2" w:rsidRDefault="00FE7D02" w:rsidP="008041C4">
            <w:pPr>
              <w:pStyle w:val="TAC"/>
            </w:pPr>
            <w:r w:rsidRPr="00A238F2">
              <w:t>BS = 0</w:t>
            </w:r>
          </w:p>
        </w:tc>
        <w:tc>
          <w:tcPr>
            <w:tcW w:w="710" w:type="dxa"/>
            <w:tcBorders>
              <w:top w:val="single" w:sz="12" w:space="0" w:color="auto"/>
              <w:left w:val="single" w:sz="12" w:space="0" w:color="auto"/>
            </w:tcBorders>
            <w:shd w:val="clear" w:color="auto" w:fill="auto"/>
          </w:tcPr>
          <w:p w14:paraId="570AB006" w14:textId="77777777" w:rsidR="00FE7D02" w:rsidRPr="00A238F2" w:rsidRDefault="00FE7D02" w:rsidP="008041C4">
            <w:pPr>
              <w:pStyle w:val="TAC"/>
            </w:pPr>
            <w:r w:rsidRPr="00A238F2">
              <w:t>32</w:t>
            </w:r>
          </w:p>
        </w:tc>
        <w:tc>
          <w:tcPr>
            <w:tcW w:w="2818" w:type="dxa"/>
            <w:tcBorders>
              <w:top w:val="single" w:sz="12" w:space="0" w:color="auto"/>
              <w:right w:val="single" w:sz="12" w:space="0" w:color="auto"/>
            </w:tcBorders>
            <w:shd w:val="clear" w:color="auto" w:fill="auto"/>
          </w:tcPr>
          <w:p w14:paraId="500FAD65" w14:textId="77777777" w:rsidR="00FE7D02" w:rsidRPr="00A238F2" w:rsidRDefault="00FE7D02" w:rsidP="008041C4">
            <w:pPr>
              <w:pStyle w:val="TAC"/>
            </w:pPr>
            <w:r w:rsidRPr="00A238F2">
              <w:t>4940 &lt; BS &lt;= 6074</w:t>
            </w:r>
          </w:p>
        </w:tc>
      </w:tr>
      <w:tr w:rsidR="00A238F2" w:rsidRPr="00A238F2"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A238F2" w:rsidRDefault="00FE7D02" w:rsidP="008041C4">
            <w:pPr>
              <w:pStyle w:val="TAC"/>
            </w:pPr>
            <w:r w:rsidRPr="00A238F2">
              <w:t>1</w:t>
            </w:r>
          </w:p>
        </w:tc>
        <w:tc>
          <w:tcPr>
            <w:tcW w:w="2838" w:type="dxa"/>
            <w:tcBorders>
              <w:right w:val="single" w:sz="12" w:space="0" w:color="auto"/>
            </w:tcBorders>
            <w:shd w:val="clear" w:color="auto" w:fill="auto"/>
          </w:tcPr>
          <w:p w14:paraId="04AF9C9B" w14:textId="77777777" w:rsidR="00FE7D02" w:rsidRPr="00A238F2" w:rsidRDefault="00FE7D02" w:rsidP="008041C4">
            <w:pPr>
              <w:pStyle w:val="TAC"/>
            </w:pPr>
            <w:r w:rsidRPr="00A238F2">
              <w:t>0 &lt; BS &lt;= 10</w:t>
            </w:r>
          </w:p>
        </w:tc>
        <w:tc>
          <w:tcPr>
            <w:tcW w:w="710" w:type="dxa"/>
            <w:tcBorders>
              <w:left w:val="single" w:sz="12" w:space="0" w:color="auto"/>
            </w:tcBorders>
            <w:shd w:val="clear" w:color="auto" w:fill="auto"/>
          </w:tcPr>
          <w:p w14:paraId="601793DD" w14:textId="77777777" w:rsidR="00FE7D02" w:rsidRPr="00A238F2" w:rsidRDefault="00FE7D02" w:rsidP="008041C4">
            <w:pPr>
              <w:pStyle w:val="TAC"/>
            </w:pPr>
            <w:r w:rsidRPr="00A238F2">
              <w:t>33</w:t>
            </w:r>
          </w:p>
        </w:tc>
        <w:tc>
          <w:tcPr>
            <w:tcW w:w="2818" w:type="dxa"/>
            <w:tcBorders>
              <w:right w:val="single" w:sz="12" w:space="0" w:color="auto"/>
            </w:tcBorders>
            <w:shd w:val="clear" w:color="auto" w:fill="auto"/>
          </w:tcPr>
          <w:p w14:paraId="03906FEA" w14:textId="77777777" w:rsidR="00FE7D02" w:rsidRPr="00A238F2" w:rsidRDefault="00FE7D02" w:rsidP="008041C4">
            <w:pPr>
              <w:pStyle w:val="TAC"/>
            </w:pPr>
            <w:r w:rsidRPr="00A238F2">
              <w:t>6074 &lt; BS &lt;= 7469</w:t>
            </w:r>
          </w:p>
        </w:tc>
      </w:tr>
      <w:tr w:rsidR="00A238F2" w:rsidRPr="00A238F2"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A238F2" w:rsidRDefault="00FE7D02" w:rsidP="008041C4">
            <w:pPr>
              <w:pStyle w:val="TAC"/>
            </w:pPr>
            <w:r w:rsidRPr="00A238F2">
              <w:t>2</w:t>
            </w:r>
          </w:p>
        </w:tc>
        <w:tc>
          <w:tcPr>
            <w:tcW w:w="2838" w:type="dxa"/>
            <w:tcBorders>
              <w:right w:val="single" w:sz="12" w:space="0" w:color="auto"/>
            </w:tcBorders>
            <w:shd w:val="clear" w:color="auto" w:fill="auto"/>
          </w:tcPr>
          <w:p w14:paraId="7C7644A4" w14:textId="77777777" w:rsidR="00FE7D02" w:rsidRPr="00A238F2" w:rsidRDefault="00FE7D02" w:rsidP="008041C4">
            <w:pPr>
              <w:pStyle w:val="TAC"/>
            </w:pPr>
            <w:r w:rsidRPr="00A238F2">
              <w:t>10 &lt; BS &lt;= 13</w:t>
            </w:r>
          </w:p>
        </w:tc>
        <w:tc>
          <w:tcPr>
            <w:tcW w:w="710" w:type="dxa"/>
            <w:tcBorders>
              <w:left w:val="single" w:sz="12" w:space="0" w:color="auto"/>
            </w:tcBorders>
            <w:shd w:val="clear" w:color="auto" w:fill="auto"/>
          </w:tcPr>
          <w:p w14:paraId="60344A7A" w14:textId="77777777" w:rsidR="00FE7D02" w:rsidRPr="00A238F2" w:rsidRDefault="00FE7D02" w:rsidP="008041C4">
            <w:pPr>
              <w:pStyle w:val="TAC"/>
            </w:pPr>
            <w:r w:rsidRPr="00A238F2">
              <w:t>34</w:t>
            </w:r>
          </w:p>
        </w:tc>
        <w:tc>
          <w:tcPr>
            <w:tcW w:w="2818" w:type="dxa"/>
            <w:tcBorders>
              <w:right w:val="single" w:sz="12" w:space="0" w:color="auto"/>
            </w:tcBorders>
            <w:shd w:val="clear" w:color="auto" w:fill="auto"/>
          </w:tcPr>
          <w:p w14:paraId="511A10BF" w14:textId="77777777" w:rsidR="00FE7D02" w:rsidRPr="00A238F2" w:rsidRDefault="00FE7D02" w:rsidP="008041C4">
            <w:pPr>
              <w:pStyle w:val="TAC"/>
            </w:pPr>
            <w:r w:rsidRPr="00A238F2">
              <w:t>7469 &lt; BS &lt;= 9185</w:t>
            </w:r>
          </w:p>
        </w:tc>
      </w:tr>
      <w:tr w:rsidR="00A238F2" w:rsidRPr="00A238F2"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A238F2" w:rsidRDefault="00FE7D02" w:rsidP="008041C4">
            <w:pPr>
              <w:pStyle w:val="TAC"/>
            </w:pPr>
            <w:r w:rsidRPr="00A238F2">
              <w:t>3</w:t>
            </w:r>
          </w:p>
        </w:tc>
        <w:tc>
          <w:tcPr>
            <w:tcW w:w="2838" w:type="dxa"/>
            <w:tcBorders>
              <w:right w:val="single" w:sz="12" w:space="0" w:color="auto"/>
            </w:tcBorders>
            <w:shd w:val="clear" w:color="auto" w:fill="auto"/>
          </w:tcPr>
          <w:p w14:paraId="42CEFA8A" w14:textId="77777777" w:rsidR="00FE7D02" w:rsidRPr="00A238F2" w:rsidRDefault="00FE7D02" w:rsidP="008041C4">
            <w:pPr>
              <w:pStyle w:val="TAC"/>
            </w:pPr>
            <w:r w:rsidRPr="00A238F2">
              <w:t>13 &lt; BS &lt;= 16</w:t>
            </w:r>
          </w:p>
        </w:tc>
        <w:tc>
          <w:tcPr>
            <w:tcW w:w="710" w:type="dxa"/>
            <w:tcBorders>
              <w:left w:val="single" w:sz="12" w:space="0" w:color="auto"/>
            </w:tcBorders>
            <w:shd w:val="clear" w:color="auto" w:fill="auto"/>
          </w:tcPr>
          <w:p w14:paraId="196E691C" w14:textId="77777777" w:rsidR="00FE7D02" w:rsidRPr="00A238F2" w:rsidRDefault="00FE7D02" w:rsidP="008041C4">
            <w:pPr>
              <w:pStyle w:val="TAC"/>
            </w:pPr>
            <w:r w:rsidRPr="00A238F2">
              <w:t>35</w:t>
            </w:r>
          </w:p>
        </w:tc>
        <w:tc>
          <w:tcPr>
            <w:tcW w:w="2818" w:type="dxa"/>
            <w:tcBorders>
              <w:right w:val="single" w:sz="12" w:space="0" w:color="auto"/>
            </w:tcBorders>
            <w:shd w:val="clear" w:color="auto" w:fill="auto"/>
          </w:tcPr>
          <w:p w14:paraId="3BC31D01" w14:textId="77777777" w:rsidR="00FE7D02" w:rsidRPr="00A238F2" w:rsidRDefault="00FE7D02" w:rsidP="008041C4">
            <w:pPr>
              <w:pStyle w:val="TAC"/>
            </w:pPr>
            <w:r w:rsidRPr="00A238F2">
              <w:t>9185 &lt; BS &lt;= 11294</w:t>
            </w:r>
          </w:p>
        </w:tc>
      </w:tr>
      <w:tr w:rsidR="00A238F2" w:rsidRPr="00A238F2"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A238F2" w:rsidRDefault="00FE7D02" w:rsidP="008041C4">
            <w:pPr>
              <w:pStyle w:val="TAC"/>
            </w:pPr>
            <w:r w:rsidRPr="00A238F2">
              <w:t>4</w:t>
            </w:r>
          </w:p>
        </w:tc>
        <w:tc>
          <w:tcPr>
            <w:tcW w:w="2838" w:type="dxa"/>
            <w:tcBorders>
              <w:right w:val="single" w:sz="12" w:space="0" w:color="auto"/>
            </w:tcBorders>
            <w:shd w:val="clear" w:color="auto" w:fill="auto"/>
          </w:tcPr>
          <w:p w14:paraId="1828E286" w14:textId="77777777" w:rsidR="00FE7D02" w:rsidRPr="00A238F2" w:rsidRDefault="00FE7D02" w:rsidP="008041C4">
            <w:pPr>
              <w:pStyle w:val="TAC"/>
            </w:pPr>
            <w:r w:rsidRPr="00A238F2">
              <w:t>16 &lt; BS &lt;= 19</w:t>
            </w:r>
          </w:p>
        </w:tc>
        <w:tc>
          <w:tcPr>
            <w:tcW w:w="710" w:type="dxa"/>
            <w:tcBorders>
              <w:left w:val="single" w:sz="12" w:space="0" w:color="auto"/>
            </w:tcBorders>
            <w:shd w:val="clear" w:color="auto" w:fill="auto"/>
          </w:tcPr>
          <w:p w14:paraId="7386E7B3" w14:textId="77777777" w:rsidR="00FE7D02" w:rsidRPr="00A238F2" w:rsidRDefault="00FE7D02" w:rsidP="008041C4">
            <w:pPr>
              <w:pStyle w:val="TAC"/>
            </w:pPr>
            <w:r w:rsidRPr="00A238F2">
              <w:t>36</w:t>
            </w:r>
          </w:p>
        </w:tc>
        <w:tc>
          <w:tcPr>
            <w:tcW w:w="2818" w:type="dxa"/>
            <w:tcBorders>
              <w:right w:val="single" w:sz="12" w:space="0" w:color="auto"/>
            </w:tcBorders>
            <w:shd w:val="clear" w:color="auto" w:fill="auto"/>
          </w:tcPr>
          <w:p w14:paraId="1973A0A3" w14:textId="77777777" w:rsidR="00FE7D02" w:rsidRPr="00A238F2" w:rsidRDefault="00FE7D02" w:rsidP="008041C4">
            <w:pPr>
              <w:pStyle w:val="TAC"/>
            </w:pPr>
            <w:r w:rsidRPr="00A238F2">
              <w:t>11294 &lt; BS &lt;= 13888</w:t>
            </w:r>
          </w:p>
        </w:tc>
      </w:tr>
      <w:tr w:rsidR="00A238F2" w:rsidRPr="00A238F2"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A238F2" w:rsidRDefault="00FE7D02" w:rsidP="008041C4">
            <w:pPr>
              <w:pStyle w:val="TAC"/>
            </w:pPr>
            <w:r w:rsidRPr="00A238F2">
              <w:t>5</w:t>
            </w:r>
          </w:p>
        </w:tc>
        <w:tc>
          <w:tcPr>
            <w:tcW w:w="2838" w:type="dxa"/>
            <w:tcBorders>
              <w:right w:val="single" w:sz="12" w:space="0" w:color="auto"/>
            </w:tcBorders>
            <w:shd w:val="clear" w:color="auto" w:fill="auto"/>
          </w:tcPr>
          <w:p w14:paraId="39EF4AA9" w14:textId="77777777" w:rsidR="00FE7D02" w:rsidRPr="00A238F2" w:rsidRDefault="00FE7D02" w:rsidP="008041C4">
            <w:pPr>
              <w:pStyle w:val="TAC"/>
            </w:pPr>
            <w:r w:rsidRPr="00A238F2">
              <w:t>19 &lt; BS &lt;= 23</w:t>
            </w:r>
          </w:p>
        </w:tc>
        <w:tc>
          <w:tcPr>
            <w:tcW w:w="710" w:type="dxa"/>
            <w:tcBorders>
              <w:left w:val="single" w:sz="12" w:space="0" w:color="auto"/>
            </w:tcBorders>
            <w:shd w:val="clear" w:color="auto" w:fill="auto"/>
          </w:tcPr>
          <w:p w14:paraId="2C100B1D" w14:textId="77777777" w:rsidR="00FE7D02" w:rsidRPr="00A238F2" w:rsidRDefault="00FE7D02" w:rsidP="008041C4">
            <w:pPr>
              <w:pStyle w:val="TAC"/>
            </w:pPr>
            <w:r w:rsidRPr="00A238F2">
              <w:t>37</w:t>
            </w:r>
          </w:p>
        </w:tc>
        <w:tc>
          <w:tcPr>
            <w:tcW w:w="2818" w:type="dxa"/>
            <w:tcBorders>
              <w:right w:val="single" w:sz="12" w:space="0" w:color="auto"/>
            </w:tcBorders>
            <w:shd w:val="clear" w:color="auto" w:fill="auto"/>
          </w:tcPr>
          <w:p w14:paraId="7E872994" w14:textId="77777777" w:rsidR="00FE7D02" w:rsidRPr="00A238F2" w:rsidRDefault="00FE7D02" w:rsidP="008041C4">
            <w:pPr>
              <w:pStyle w:val="TAC"/>
            </w:pPr>
            <w:r w:rsidRPr="00A238F2">
              <w:t>13888 &lt; BS &lt;= 17077</w:t>
            </w:r>
          </w:p>
        </w:tc>
      </w:tr>
      <w:tr w:rsidR="00A238F2" w:rsidRPr="00A238F2"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A238F2" w:rsidRDefault="00FE7D02" w:rsidP="008041C4">
            <w:pPr>
              <w:pStyle w:val="TAC"/>
            </w:pPr>
            <w:r w:rsidRPr="00A238F2">
              <w:t>6</w:t>
            </w:r>
          </w:p>
        </w:tc>
        <w:tc>
          <w:tcPr>
            <w:tcW w:w="2838" w:type="dxa"/>
            <w:tcBorders>
              <w:right w:val="single" w:sz="12" w:space="0" w:color="auto"/>
            </w:tcBorders>
            <w:shd w:val="clear" w:color="auto" w:fill="auto"/>
          </w:tcPr>
          <w:p w14:paraId="48895D21" w14:textId="77777777" w:rsidR="00FE7D02" w:rsidRPr="00A238F2" w:rsidRDefault="00FE7D02" w:rsidP="008041C4">
            <w:pPr>
              <w:pStyle w:val="TAC"/>
            </w:pPr>
            <w:r w:rsidRPr="00A238F2">
              <w:t>23 &lt; BS &lt;= 29</w:t>
            </w:r>
          </w:p>
        </w:tc>
        <w:tc>
          <w:tcPr>
            <w:tcW w:w="710" w:type="dxa"/>
            <w:tcBorders>
              <w:left w:val="single" w:sz="12" w:space="0" w:color="auto"/>
            </w:tcBorders>
            <w:shd w:val="clear" w:color="auto" w:fill="auto"/>
          </w:tcPr>
          <w:p w14:paraId="58C6937A" w14:textId="77777777" w:rsidR="00FE7D02" w:rsidRPr="00A238F2" w:rsidRDefault="00FE7D02" w:rsidP="008041C4">
            <w:pPr>
              <w:pStyle w:val="TAC"/>
            </w:pPr>
            <w:r w:rsidRPr="00A238F2">
              <w:t>38</w:t>
            </w:r>
          </w:p>
        </w:tc>
        <w:tc>
          <w:tcPr>
            <w:tcW w:w="2818" w:type="dxa"/>
            <w:tcBorders>
              <w:right w:val="single" w:sz="12" w:space="0" w:color="auto"/>
            </w:tcBorders>
            <w:shd w:val="clear" w:color="auto" w:fill="auto"/>
          </w:tcPr>
          <w:p w14:paraId="55149D04" w14:textId="77777777" w:rsidR="00FE7D02" w:rsidRPr="00A238F2" w:rsidRDefault="00FE7D02" w:rsidP="008041C4">
            <w:pPr>
              <w:pStyle w:val="TAC"/>
            </w:pPr>
            <w:r w:rsidRPr="00A238F2">
              <w:t>17077 &lt; BS &lt;= 20999</w:t>
            </w:r>
          </w:p>
        </w:tc>
      </w:tr>
      <w:tr w:rsidR="00A238F2" w:rsidRPr="00A238F2"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A238F2" w:rsidRDefault="00FE7D02" w:rsidP="008041C4">
            <w:pPr>
              <w:pStyle w:val="TAC"/>
            </w:pPr>
            <w:r w:rsidRPr="00A238F2">
              <w:t>7</w:t>
            </w:r>
          </w:p>
        </w:tc>
        <w:tc>
          <w:tcPr>
            <w:tcW w:w="2838" w:type="dxa"/>
            <w:tcBorders>
              <w:right w:val="single" w:sz="12" w:space="0" w:color="auto"/>
            </w:tcBorders>
            <w:shd w:val="clear" w:color="auto" w:fill="auto"/>
          </w:tcPr>
          <w:p w14:paraId="6D85F722" w14:textId="77777777" w:rsidR="00FE7D02" w:rsidRPr="00A238F2" w:rsidRDefault="00FE7D02" w:rsidP="008041C4">
            <w:pPr>
              <w:pStyle w:val="TAC"/>
            </w:pPr>
            <w:r w:rsidRPr="00A238F2">
              <w:t>29 &lt; BS &lt;= 35</w:t>
            </w:r>
          </w:p>
        </w:tc>
        <w:tc>
          <w:tcPr>
            <w:tcW w:w="710" w:type="dxa"/>
            <w:tcBorders>
              <w:left w:val="single" w:sz="12" w:space="0" w:color="auto"/>
            </w:tcBorders>
            <w:shd w:val="clear" w:color="auto" w:fill="auto"/>
          </w:tcPr>
          <w:p w14:paraId="4766B8F4" w14:textId="77777777" w:rsidR="00FE7D02" w:rsidRPr="00A238F2" w:rsidRDefault="00FE7D02" w:rsidP="008041C4">
            <w:pPr>
              <w:pStyle w:val="TAC"/>
            </w:pPr>
            <w:r w:rsidRPr="00A238F2">
              <w:t>39</w:t>
            </w:r>
          </w:p>
        </w:tc>
        <w:tc>
          <w:tcPr>
            <w:tcW w:w="2818" w:type="dxa"/>
            <w:tcBorders>
              <w:right w:val="single" w:sz="12" w:space="0" w:color="auto"/>
            </w:tcBorders>
            <w:shd w:val="clear" w:color="auto" w:fill="auto"/>
          </w:tcPr>
          <w:p w14:paraId="4AD24E2B" w14:textId="77777777" w:rsidR="00FE7D02" w:rsidRPr="00A238F2" w:rsidRDefault="00FE7D02" w:rsidP="008041C4">
            <w:pPr>
              <w:pStyle w:val="TAC"/>
            </w:pPr>
            <w:r w:rsidRPr="00A238F2">
              <w:t>20999 &lt; BS &lt;= 25822</w:t>
            </w:r>
          </w:p>
        </w:tc>
      </w:tr>
      <w:tr w:rsidR="00A238F2" w:rsidRPr="00A238F2"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A238F2" w:rsidRDefault="00FE7D02" w:rsidP="008041C4">
            <w:pPr>
              <w:pStyle w:val="TAC"/>
            </w:pPr>
            <w:r w:rsidRPr="00A238F2">
              <w:t>8</w:t>
            </w:r>
          </w:p>
        </w:tc>
        <w:tc>
          <w:tcPr>
            <w:tcW w:w="2838" w:type="dxa"/>
            <w:tcBorders>
              <w:right w:val="single" w:sz="12" w:space="0" w:color="auto"/>
            </w:tcBorders>
            <w:shd w:val="clear" w:color="auto" w:fill="auto"/>
          </w:tcPr>
          <w:p w14:paraId="221A7FA3" w14:textId="77777777" w:rsidR="00FE7D02" w:rsidRPr="00A238F2" w:rsidRDefault="00FE7D02" w:rsidP="008041C4">
            <w:pPr>
              <w:pStyle w:val="TAC"/>
            </w:pPr>
            <w:r w:rsidRPr="00A238F2">
              <w:t>35 &lt; BS &lt;= 43</w:t>
            </w:r>
          </w:p>
        </w:tc>
        <w:tc>
          <w:tcPr>
            <w:tcW w:w="710" w:type="dxa"/>
            <w:tcBorders>
              <w:left w:val="single" w:sz="12" w:space="0" w:color="auto"/>
            </w:tcBorders>
            <w:shd w:val="clear" w:color="auto" w:fill="auto"/>
          </w:tcPr>
          <w:p w14:paraId="6D9F5B2C" w14:textId="77777777" w:rsidR="00FE7D02" w:rsidRPr="00A238F2" w:rsidRDefault="00FE7D02" w:rsidP="008041C4">
            <w:pPr>
              <w:pStyle w:val="TAC"/>
            </w:pPr>
            <w:r w:rsidRPr="00A238F2">
              <w:t>40</w:t>
            </w:r>
          </w:p>
        </w:tc>
        <w:tc>
          <w:tcPr>
            <w:tcW w:w="2818" w:type="dxa"/>
            <w:tcBorders>
              <w:right w:val="single" w:sz="12" w:space="0" w:color="auto"/>
            </w:tcBorders>
            <w:shd w:val="clear" w:color="auto" w:fill="auto"/>
          </w:tcPr>
          <w:p w14:paraId="1579A86D" w14:textId="77777777" w:rsidR="00FE7D02" w:rsidRPr="00A238F2" w:rsidRDefault="00FE7D02" w:rsidP="008041C4">
            <w:pPr>
              <w:pStyle w:val="TAC"/>
            </w:pPr>
            <w:r w:rsidRPr="00A238F2">
              <w:t>25822 &lt; BS &lt;= 31752</w:t>
            </w:r>
          </w:p>
        </w:tc>
      </w:tr>
      <w:tr w:rsidR="00A238F2" w:rsidRPr="00A238F2"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A238F2" w:rsidRDefault="00FE7D02" w:rsidP="008041C4">
            <w:pPr>
              <w:pStyle w:val="TAC"/>
            </w:pPr>
            <w:r w:rsidRPr="00A238F2">
              <w:t>9</w:t>
            </w:r>
          </w:p>
        </w:tc>
        <w:tc>
          <w:tcPr>
            <w:tcW w:w="2838" w:type="dxa"/>
            <w:tcBorders>
              <w:right w:val="single" w:sz="12" w:space="0" w:color="auto"/>
            </w:tcBorders>
            <w:shd w:val="clear" w:color="auto" w:fill="auto"/>
          </w:tcPr>
          <w:p w14:paraId="06495FD5" w14:textId="77777777" w:rsidR="00FE7D02" w:rsidRPr="00A238F2" w:rsidRDefault="00FE7D02" w:rsidP="008041C4">
            <w:pPr>
              <w:pStyle w:val="TAC"/>
            </w:pPr>
            <w:r w:rsidRPr="00A238F2">
              <w:t>43 &lt; BS &lt;= 53</w:t>
            </w:r>
          </w:p>
        </w:tc>
        <w:tc>
          <w:tcPr>
            <w:tcW w:w="710" w:type="dxa"/>
            <w:tcBorders>
              <w:left w:val="single" w:sz="12" w:space="0" w:color="auto"/>
            </w:tcBorders>
            <w:shd w:val="clear" w:color="auto" w:fill="auto"/>
          </w:tcPr>
          <w:p w14:paraId="47EE2693" w14:textId="77777777" w:rsidR="00FE7D02" w:rsidRPr="00A238F2" w:rsidRDefault="00FE7D02" w:rsidP="008041C4">
            <w:pPr>
              <w:pStyle w:val="TAC"/>
            </w:pPr>
            <w:r w:rsidRPr="00A238F2">
              <w:t>41</w:t>
            </w:r>
          </w:p>
        </w:tc>
        <w:tc>
          <w:tcPr>
            <w:tcW w:w="2818" w:type="dxa"/>
            <w:tcBorders>
              <w:right w:val="single" w:sz="12" w:space="0" w:color="auto"/>
            </w:tcBorders>
            <w:shd w:val="clear" w:color="auto" w:fill="auto"/>
          </w:tcPr>
          <w:p w14:paraId="164AB816" w14:textId="77777777" w:rsidR="00FE7D02" w:rsidRPr="00A238F2" w:rsidRDefault="00FE7D02" w:rsidP="008041C4">
            <w:pPr>
              <w:pStyle w:val="TAC"/>
            </w:pPr>
            <w:r w:rsidRPr="00A238F2">
              <w:t>31752 &lt; BS &lt;= 39045</w:t>
            </w:r>
          </w:p>
        </w:tc>
      </w:tr>
      <w:tr w:rsidR="00A238F2" w:rsidRPr="00A238F2"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A238F2" w:rsidRDefault="00FE7D02" w:rsidP="008041C4">
            <w:pPr>
              <w:pStyle w:val="TAC"/>
            </w:pPr>
            <w:r w:rsidRPr="00A238F2">
              <w:t>10</w:t>
            </w:r>
          </w:p>
        </w:tc>
        <w:tc>
          <w:tcPr>
            <w:tcW w:w="2838" w:type="dxa"/>
            <w:tcBorders>
              <w:right w:val="single" w:sz="12" w:space="0" w:color="auto"/>
            </w:tcBorders>
            <w:shd w:val="clear" w:color="auto" w:fill="auto"/>
          </w:tcPr>
          <w:p w14:paraId="7BD20FBC" w14:textId="77777777" w:rsidR="00FE7D02" w:rsidRPr="00A238F2" w:rsidRDefault="00FE7D02" w:rsidP="008041C4">
            <w:pPr>
              <w:pStyle w:val="TAC"/>
            </w:pPr>
            <w:r w:rsidRPr="00A238F2">
              <w:t>53 &lt; BS &lt;= 65</w:t>
            </w:r>
          </w:p>
        </w:tc>
        <w:tc>
          <w:tcPr>
            <w:tcW w:w="710" w:type="dxa"/>
            <w:tcBorders>
              <w:left w:val="single" w:sz="12" w:space="0" w:color="auto"/>
            </w:tcBorders>
            <w:shd w:val="clear" w:color="auto" w:fill="auto"/>
          </w:tcPr>
          <w:p w14:paraId="44B297DB" w14:textId="77777777" w:rsidR="00FE7D02" w:rsidRPr="00A238F2" w:rsidRDefault="00FE7D02" w:rsidP="008041C4">
            <w:pPr>
              <w:pStyle w:val="TAC"/>
            </w:pPr>
            <w:r w:rsidRPr="00A238F2">
              <w:t>42</w:t>
            </w:r>
          </w:p>
        </w:tc>
        <w:tc>
          <w:tcPr>
            <w:tcW w:w="2818" w:type="dxa"/>
            <w:tcBorders>
              <w:right w:val="single" w:sz="12" w:space="0" w:color="auto"/>
            </w:tcBorders>
            <w:shd w:val="clear" w:color="auto" w:fill="auto"/>
          </w:tcPr>
          <w:p w14:paraId="12789071" w14:textId="77777777" w:rsidR="00FE7D02" w:rsidRPr="00A238F2" w:rsidRDefault="00FE7D02" w:rsidP="008041C4">
            <w:pPr>
              <w:pStyle w:val="TAC"/>
            </w:pPr>
            <w:r w:rsidRPr="00A238F2">
              <w:t>39045 &lt; BS &lt;= 48012</w:t>
            </w:r>
          </w:p>
        </w:tc>
      </w:tr>
      <w:tr w:rsidR="00A238F2" w:rsidRPr="00A238F2"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A238F2" w:rsidRDefault="00FE7D02" w:rsidP="008041C4">
            <w:pPr>
              <w:pStyle w:val="TAC"/>
            </w:pPr>
            <w:r w:rsidRPr="00A238F2">
              <w:t>11</w:t>
            </w:r>
          </w:p>
        </w:tc>
        <w:tc>
          <w:tcPr>
            <w:tcW w:w="2838" w:type="dxa"/>
            <w:tcBorders>
              <w:right w:val="single" w:sz="12" w:space="0" w:color="auto"/>
            </w:tcBorders>
            <w:shd w:val="clear" w:color="auto" w:fill="auto"/>
          </w:tcPr>
          <w:p w14:paraId="238B86C4" w14:textId="77777777" w:rsidR="00FE7D02" w:rsidRPr="00A238F2" w:rsidRDefault="00FE7D02" w:rsidP="008041C4">
            <w:pPr>
              <w:pStyle w:val="TAC"/>
            </w:pPr>
            <w:r w:rsidRPr="00A238F2">
              <w:t>65 &lt; BS &lt;= 80</w:t>
            </w:r>
          </w:p>
        </w:tc>
        <w:tc>
          <w:tcPr>
            <w:tcW w:w="710" w:type="dxa"/>
            <w:tcBorders>
              <w:left w:val="single" w:sz="12" w:space="0" w:color="auto"/>
            </w:tcBorders>
            <w:shd w:val="clear" w:color="auto" w:fill="auto"/>
          </w:tcPr>
          <w:p w14:paraId="3ABDCD6B" w14:textId="77777777" w:rsidR="00FE7D02" w:rsidRPr="00A238F2" w:rsidRDefault="00FE7D02" w:rsidP="008041C4">
            <w:pPr>
              <w:pStyle w:val="TAC"/>
            </w:pPr>
            <w:r w:rsidRPr="00A238F2">
              <w:t>43</w:t>
            </w:r>
          </w:p>
        </w:tc>
        <w:tc>
          <w:tcPr>
            <w:tcW w:w="2818" w:type="dxa"/>
            <w:tcBorders>
              <w:right w:val="single" w:sz="12" w:space="0" w:color="auto"/>
            </w:tcBorders>
            <w:shd w:val="clear" w:color="auto" w:fill="auto"/>
          </w:tcPr>
          <w:p w14:paraId="1E7E4EE6" w14:textId="77777777" w:rsidR="00FE7D02" w:rsidRPr="00A238F2" w:rsidRDefault="00FE7D02" w:rsidP="008041C4">
            <w:pPr>
              <w:pStyle w:val="TAC"/>
            </w:pPr>
            <w:r w:rsidRPr="00A238F2">
              <w:t>48012 &lt; BS &lt;= 59039</w:t>
            </w:r>
          </w:p>
        </w:tc>
      </w:tr>
      <w:tr w:rsidR="00A238F2" w:rsidRPr="00A238F2"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A238F2" w:rsidRDefault="00FE7D02" w:rsidP="008041C4">
            <w:pPr>
              <w:pStyle w:val="TAC"/>
            </w:pPr>
            <w:r w:rsidRPr="00A238F2">
              <w:t>12</w:t>
            </w:r>
          </w:p>
        </w:tc>
        <w:tc>
          <w:tcPr>
            <w:tcW w:w="2838" w:type="dxa"/>
            <w:tcBorders>
              <w:right w:val="single" w:sz="12" w:space="0" w:color="auto"/>
            </w:tcBorders>
            <w:shd w:val="clear" w:color="auto" w:fill="auto"/>
          </w:tcPr>
          <w:p w14:paraId="1153A3A3" w14:textId="77777777" w:rsidR="00FE7D02" w:rsidRPr="00A238F2" w:rsidRDefault="00FE7D02" w:rsidP="008041C4">
            <w:pPr>
              <w:pStyle w:val="TAC"/>
            </w:pPr>
            <w:r w:rsidRPr="00A238F2">
              <w:t>80 &lt; BS &lt;= 98</w:t>
            </w:r>
          </w:p>
        </w:tc>
        <w:tc>
          <w:tcPr>
            <w:tcW w:w="710" w:type="dxa"/>
            <w:tcBorders>
              <w:left w:val="single" w:sz="12" w:space="0" w:color="auto"/>
            </w:tcBorders>
            <w:shd w:val="clear" w:color="auto" w:fill="auto"/>
          </w:tcPr>
          <w:p w14:paraId="50B94BED" w14:textId="77777777" w:rsidR="00FE7D02" w:rsidRPr="00A238F2" w:rsidRDefault="00FE7D02" w:rsidP="008041C4">
            <w:pPr>
              <w:pStyle w:val="TAC"/>
            </w:pPr>
            <w:r w:rsidRPr="00A238F2">
              <w:t>44</w:t>
            </w:r>
          </w:p>
        </w:tc>
        <w:tc>
          <w:tcPr>
            <w:tcW w:w="2818" w:type="dxa"/>
            <w:tcBorders>
              <w:right w:val="single" w:sz="12" w:space="0" w:color="auto"/>
            </w:tcBorders>
            <w:shd w:val="clear" w:color="auto" w:fill="auto"/>
          </w:tcPr>
          <w:p w14:paraId="6FA2A746" w14:textId="77777777" w:rsidR="00FE7D02" w:rsidRPr="00A238F2" w:rsidRDefault="00FE7D02" w:rsidP="008041C4">
            <w:pPr>
              <w:pStyle w:val="TAC"/>
            </w:pPr>
            <w:r w:rsidRPr="00A238F2">
              <w:t>59039 &lt; BS &lt;= 72598</w:t>
            </w:r>
          </w:p>
        </w:tc>
      </w:tr>
      <w:tr w:rsidR="00A238F2" w:rsidRPr="00A238F2"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A238F2" w:rsidRDefault="00FE7D02" w:rsidP="008041C4">
            <w:pPr>
              <w:pStyle w:val="TAC"/>
            </w:pPr>
            <w:r w:rsidRPr="00A238F2">
              <w:t>13</w:t>
            </w:r>
          </w:p>
        </w:tc>
        <w:tc>
          <w:tcPr>
            <w:tcW w:w="2838" w:type="dxa"/>
            <w:tcBorders>
              <w:right w:val="single" w:sz="12" w:space="0" w:color="auto"/>
            </w:tcBorders>
            <w:shd w:val="clear" w:color="auto" w:fill="auto"/>
          </w:tcPr>
          <w:p w14:paraId="6FE90844" w14:textId="77777777" w:rsidR="00FE7D02" w:rsidRPr="00A238F2" w:rsidRDefault="00FE7D02" w:rsidP="008041C4">
            <w:pPr>
              <w:pStyle w:val="TAC"/>
            </w:pPr>
            <w:r w:rsidRPr="00A238F2">
              <w:t>98 &lt; BS &lt;= 120</w:t>
            </w:r>
          </w:p>
        </w:tc>
        <w:tc>
          <w:tcPr>
            <w:tcW w:w="710" w:type="dxa"/>
            <w:tcBorders>
              <w:left w:val="single" w:sz="12" w:space="0" w:color="auto"/>
            </w:tcBorders>
            <w:shd w:val="clear" w:color="auto" w:fill="auto"/>
          </w:tcPr>
          <w:p w14:paraId="59EF178E" w14:textId="77777777" w:rsidR="00FE7D02" w:rsidRPr="00A238F2" w:rsidRDefault="00FE7D02" w:rsidP="008041C4">
            <w:pPr>
              <w:pStyle w:val="TAC"/>
            </w:pPr>
            <w:r w:rsidRPr="00A238F2">
              <w:t>45</w:t>
            </w:r>
          </w:p>
        </w:tc>
        <w:tc>
          <w:tcPr>
            <w:tcW w:w="2818" w:type="dxa"/>
            <w:tcBorders>
              <w:right w:val="single" w:sz="12" w:space="0" w:color="auto"/>
            </w:tcBorders>
            <w:shd w:val="clear" w:color="auto" w:fill="auto"/>
          </w:tcPr>
          <w:p w14:paraId="4467905B" w14:textId="77777777" w:rsidR="00FE7D02" w:rsidRPr="00A238F2" w:rsidRDefault="00FE7D02" w:rsidP="008041C4">
            <w:pPr>
              <w:pStyle w:val="TAC"/>
            </w:pPr>
            <w:r w:rsidRPr="00A238F2">
              <w:t>72598 &lt; BS &lt;= 89272</w:t>
            </w:r>
          </w:p>
        </w:tc>
      </w:tr>
      <w:tr w:rsidR="00A238F2" w:rsidRPr="00A238F2"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A238F2" w:rsidRDefault="00FE7D02" w:rsidP="008041C4">
            <w:pPr>
              <w:pStyle w:val="TAC"/>
            </w:pPr>
            <w:r w:rsidRPr="00A238F2">
              <w:t>14</w:t>
            </w:r>
          </w:p>
        </w:tc>
        <w:tc>
          <w:tcPr>
            <w:tcW w:w="2838" w:type="dxa"/>
            <w:tcBorders>
              <w:right w:val="single" w:sz="12" w:space="0" w:color="auto"/>
            </w:tcBorders>
            <w:shd w:val="clear" w:color="auto" w:fill="auto"/>
          </w:tcPr>
          <w:p w14:paraId="1C8A27AB" w14:textId="77777777" w:rsidR="00FE7D02" w:rsidRPr="00A238F2" w:rsidRDefault="00FE7D02" w:rsidP="008041C4">
            <w:pPr>
              <w:pStyle w:val="TAC"/>
            </w:pPr>
            <w:r w:rsidRPr="00A238F2">
              <w:t>120 &lt; BS &lt;= 147</w:t>
            </w:r>
          </w:p>
        </w:tc>
        <w:tc>
          <w:tcPr>
            <w:tcW w:w="710" w:type="dxa"/>
            <w:tcBorders>
              <w:left w:val="single" w:sz="12" w:space="0" w:color="auto"/>
            </w:tcBorders>
            <w:shd w:val="clear" w:color="auto" w:fill="auto"/>
          </w:tcPr>
          <w:p w14:paraId="7B2086FC" w14:textId="77777777" w:rsidR="00FE7D02" w:rsidRPr="00A238F2" w:rsidRDefault="00FE7D02" w:rsidP="008041C4">
            <w:pPr>
              <w:pStyle w:val="TAC"/>
            </w:pPr>
            <w:r w:rsidRPr="00A238F2">
              <w:t>46</w:t>
            </w:r>
          </w:p>
        </w:tc>
        <w:tc>
          <w:tcPr>
            <w:tcW w:w="2818" w:type="dxa"/>
            <w:tcBorders>
              <w:right w:val="single" w:sz="12" w:space="0" w:color="auto"/>
            </w:tcBorders>
            <w:shd w:val="clear" w:color="auto" w:fill="auto"/>
          </w:tcPr>
          <w:p w14:paraId="29E776C5" w14:textId="77777777" w:rsidR="00FE7D02" w:rsidRPr="00A238F2" w:rsidRDefault="00FE7D02" w:rsidP="008041C4">
            <w:pPr>
              <w:pStyle w:val="TAC"/>
            </w:pPr>
            <w:r w:rsidRPr="00A238F2">
              <w:t>89272 &lt; BS &lt;= 109774</w:t>
            </w:r>
          </w:p>
        </w:tc>
      </w:tr>
      <w:tr w:rsidR="00A238F2" w:rsidRPr="00A238F2"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A238F2" w:rsidRDefault="00FE7D02" w:rsidP="008041C4">
            <w:pPr>
              <w:pStyle w:val="TAC"/>
            </w:pPr>
            <w:r w:rsidRPr="00A238F2">
              <w:t>15</w:t>
            </w:r>
          </w:p>
        </w:tc>
        <w:tc>
          <w:tcPr>
            <w:tcW w:w="2838" w:type="dxa"/>
            <w:tcBorders>
              <w:right w:val="single" w:sz="12" w:space="0" w:color="auto"/>
            </w:tcBorders>
            <w:shd w:val="clear" w:color="auto" w:fill="auto"/>
          </w:tcPr>
          <w:p w14:paraId="735645B7" w14:textId="77777777" w:rsidR="00FE7D02" w:rsidRPr="00A238F2" w:rsidRDefault="00FE7D02" w:rsidP="008041C4">
            <w:pPr>
              <w:pStyle w:val="TAC"/>
            </w:pPr>
            <w:r w:rsidRPr="00A238F2">
              <w:t>147 &lt; BS &lt;= 181</w:t>
            </w:r>
          </w:p>
        </w:tc>
        <w:tc>
          <w:tcPr>
            <w:tcW w:w="710" w:type="dxa"/>
            <w:tcBorders>
              <w:left w:val="single" w:sz="12" w:space="0" w:color="auto"/>
            </w:tcBorders>
            <w:shd w:val="clear" w:color="auto" w:fill="auto"/>
          </w:tcPr>
          <w:p w14:paraId="4FBD6A93" w14:textId="77777777" w:rsidR="00FE7D02" w:rsidRPr="00A238F2" w:rsidRDefault="00FE7D02" w:rsidP="008041C4">
            <w:pPr>
              <w:pStyle w:val="TAC"/>
            </w:pPr>
            <w:r w:rsidRPr="00A238F2">
              <w:t>47</w:t>
            </w:r>
          </w:p>
        </w:tc>
        <w:tc>
          <w:tcPr>
            <w:tcW w:w="2818" w:type="dxa"/>
            <w:tcBorders>
              <w:right w:val="single" w:sz="12" w:space="0" w:color="auto"/>
            </w:tcBorders>
            <w:shd w:val="clear" w:color="auto" w:fill="auto"/>
          </w:tcPr>
          <w:p w14:paraId="30AE753A" w14:textId="77777777" w:rsidR="00FE7D02" w:rsidRPr="00A238F2" w:rsidRDefault="00FE7D02" w:rsidP="008041C4">
            <w:pPr>
              <w:pStyle w:val="TAC"/>
            </w:pPr>
            <w:r w:rsidRPr="00A238F2">
              <w:t>109774 &lt; BS &lt;= 134986</w:t>
            </w:r>
          </w:p>
        </w:tc>
      </w:tr>
      <w:tr w:rsidR="00A238F2" w:rsidRPr="00A238F2"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A238F2" w:rsidRDefault="00FE7D02" w:rsidP="008041C4">
            <w:pPr>
              <w:pStyle w:val="TAC"/>
            </w:pPr>
            <w:r w:rsidRPr="00A238F2">
              <w:t>16</w:t>
            </w:r>
          </w:p>
        </w:tc>
        <w:tc>
          <w:tcPr>
            <w:tcW w:w="2838" w:type="dxa"/>
            <w:tcBorders>
              <w:right w:val="single" w:sz="12" w:space="0" w:color="auto"/>
            </w:tcBorders>
            <w:shd w:val="clear" w:color="auto" w:fill="auto"/>
          </w:tcPr>
          <w:p w14:paraId="52C2CC79" w14:textId="77777777" w:rsidR="00FE7D02" w:rsidRPr="00A238F2" w:rsidRDefault="00FE7D02" w:rsidP="008041C4">
            <w:pPr>
              <w:pStyle w:val="TAC"/>
            </w:pPr>
            <w:r w:rsidRPr="00A238F2">
              <w:t>181 &lt; BS &lt;= 223</w:t>
            </w:r>
          </w:p>
        </w:tc>
        <w:tc>
          <w:tcPr>
            <w:tcW w:w="710" w:type="dxa"/>
            <w:tcBorders>
              <w:left w:val="single" w:sz="12" w:space="0" w:color="auto"/>
            </w:tcBorders>
            <w:shd w:val="clear" w:color="auto" w:fill="auto"/>
          </w:tcPr>
          <w:p w14:paraId="162B2EE0" w14:textId="77777777" w:rsidR="00FE7D02" w:rsidRPr="00A238F2" w:rsidRDefault="00FE7D02" w:rsidP="008041C4">
            <w:pPr>
              <w:pStyle w:val="TAC"/>
            </w:pPr>
            <w:r w:rsidRPr="00A238F2">
              <w:t>48</w:t>
            </w:r>
          </w:p>
        </w:tc>
        <w:tc>
          <w:tcPr>
            <w:tcW w:w="2818" w:type="dxa"/>
            <w:tcBorders>
              <w:right w:val="single" w:sz="12" w:space="0" w:color="auto"/>
            </w:tcBorders>
            <w:shd w:val="clear" w:color="auto" w:fill="auto"/>
          </w:tcPr>
          <w:p w14:paraId="11B216F4" w14:textId="77777777" w:rsidR="00FE7D02" w:rsidRPr="00A238F2" w:rsidRDefault="00FE7D02" w:rsidP="008041C4">
            <w:pPr>
              <w:pStyle w:val="TAC"/>
            </w:pPr>
            <w:r w:rsidRPr="00A238F2">
              <w:t>134986 &lt; BS &lt;= 165989</w:t>
            </w:r>
          </w:p>
        </w:tc>
      </w:tr>
      <w:tr w:rsidR="00A238F2" w:rsidRPr="00A238F2"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A238F2" w:rsidRDefault="00FE7D02" w:rsidP="008041C4">
            <w:pPr>
              <w:pStyle w:val="TAC"/>
            </w:pPr>
            <w:r w:rsidRPr="00A238F2">
              <w:t>17</w:t>
            </w:r>
          </w:p>
        </w:tc>
        <w:tc>
          <w:tcPr>
            <w:tcW w:w="2838" w:type="dxa"/>
            <w:tcBorders>
              <w:right w:val="single" w:sz="12" w:space="0" w:color="auto"/>
            </w:tcBorders>
            <w:shd w:val="clear" w:color="auto" w:fill="auto"/>
          </w:tcPr>
          <w:p w14:paraId="0918EDE6" w14:textId="77777777" w:rsidR="00FE7D02" w:rsidRPr="00A238F2" w:rsidRDefault="00FE7D02" w:rsidP="008041C4">
            <w:pPr>
              <w:pStyle w:val="TAC"/>
            </w:pPr>
            <w:r w:rsidRPr="00A238F2">
              <w:t>223 &lt; BS &lt;= 274</w:t>
            </w:r>
          </w:p>
        </w:tc>
        <w:tc>
          <w:tcPr>
            <w:tcW w:w="710" w:type="dxa"/>
            <w:tcBorders>
              <w:left w:val="single" w:sz="12" w:space="0" w:color="auto"/>
            </w:tcBorders>
            <w:shd w:val="clear" w:color="auto" w:fill="auto"/>
          </w:tcPr>
          <w:p w14:paraId="1C6B4C0D" w14:textId="77777777" w:rsidR="00FE7D02" w:rsidRPr="00A238F2" w:rsidRDefault="00FE7D02" w:rsidP="008041C4">
            <w:pPr>
              <w:pStyle w:val="TAC"/>
            </w:pPr>
            <w:r w:rsidRPr="00A238F2">
              <w:t>49</w:t>
            </w:r>
          </w:p>
        </w:tc>
        <w:tc>
          <w:tcPr>
            <w:tcW w:w="2818" w:type="dxa"/>
            <w:tcBorders>
              <w:right w:val="single" w:sz="12" w:space="0" w:color="auto"/>
            </w:tcBorders>
            <w:shd w:val="clear" w:color="auto" w:fill="auto"/>
          </w:tcPr>
          <w:p w14:paraId="5B514ABD" w14:textId="77777777" w:rsidR="00FE7D02" w:rsidRPr="00A238F2" w:rsidRDefault="00FE7D02" w:rsidP="008041C4">
            <w:pPr>
              <w:pStyle w:val="TAC"/>
            </w:pPr>
            <w:r w:rsidRPr="00A238F2">
              <w:t>165989 &lt; BS &lt;= 204111</w:t>
            </w:r>
          </w:p>
        </w:tc>
      </w:tr>
      <w:tr w:rsidR="00A238F2" w:rsidRPr="00A238F2"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A238F2" w:rsidRDefault="00FE7D02" w:rsidP="008041C4">
            <w:pPr>
              <w:pStyle w:val="TAC"/>
            </w:pPr>
            <w:r w:rsidRPr="00A238F2">
              <w:t>18</w:t>
            </w:r>
          </w:p>
        </w:tc>
        <w:tc>
          <w:tcPr>
            <w:tcW w:w="2838" w:type="dxa"/>
            <w:tcBorders>
              <w:right w:val="single" w:sz="12" w:space="0" w:color="auto"/>
            </w:tcBorders>
            <w:shd w:val="clear" w:color="auto" w:fill="auto"/>
          </w:tcPr>
          <w:p w14:paraId="068015B7" w14:textId="77777777" w:rsidR="00FE7D02" w:rsidRPr="00A238F2" w:rsidRDefault="00FE7D02" w:rsidP="008041C4">
            <w:pPr>
              <w:pStyle w:val="TAC"/>
            </w:pPr>
            <w:r w:rsidRPr="00A238F2">
              <w:t>274 &lt; BS &lt;= 337</w:t>
            </w:r>
          </w:p>
        </w:tc>
        <w:tc>
          <w:tcPr>
            <w:tcW w:w="710" w:type="dxa"/>
            <w:tcBorders>
              <w:left w:val="single" w:sz="12" w:space="0" w:color="auto"/>
            </w:tcBorders>
            <w:shd w:val="clear" w:color="auto" w:fill="auto"/>
          </w:tcPr>
          <w:p w14:paraId="7ACDC766" w14:textId="77777777" w:rsidR="00FE7D02" w:rsidRPr="00A238F2" w:rsidRDefault="00FE7D02" w:rsidP="008041C4">
            <w:pPr>
              <w:pStyle w:val="TAC"/>
            </w:pPr>
            <w:r w:rsidRPr="00A238F2">
              <w:t>50</w:t>
            </w:r>
          </w:p>
        </w:tc>
        <w:tc>
          <w:tcPr>
            <w:tcW w:w="2818" w:type="dxa"/>
            <w:tcBorders>
              <w:right w:val="single" w:sz="12" w:space="0" w:color="auto"/>
            </w:tcBorders>
            <w:shd w:val="clear" w:color="auto" w:fill="auto"/>
          </w:tcPr>
          <w:p w14:paraId="43677D8E" w14:textId="77777777" w:rsidR="00FE7D02" w:rsidRPr="00A238F2" w:rsidRDefault="00FE7D02" w:rsidP="008041C4">
            <w:pPr>
              <w:pStyle w:val="TAC"/>
            </w:pPr>
            <w:r w:rsidRPr="00A238F2">
              <w:t>204111 &lt; BS &lt;= 250990</w:t>
            </w:r>
          </w:p>
        </w:tc>
      </w:tr>
      <w:tr w:rsidR="00A238F2" w:rsidRPr="00A238F2"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A238F2" w:rsidRDefault="00FE7D02" w:rsidP="008041C4">
            <w:pPr>
              <w:pStyle w:val="TAC"/>
            </w:pPr>
            <w:r w:rsidRPr="00A238F2">
              <w:t>19</w:t>
            </w:r>
          </w:p>
        </w:tc>
        <w:tc>
          <w:tcPr>
            <w:tcW w:w="2838" w:type="dxa"/>
            <w:tcBorders>
              <w:right w:val="single" w:sz="12" w:space="0" w:color="auto"/>
            </w:tcBorders>
            <w:shd w:val="clear" w:color="auto" w:fill="auto"/>
          </w:tcPr>
          <w:p w14:paraId="7619C399" w14:textId="77777777" w:rsidR="00FE7D02" w:rsidRPr="00A238F2" w:rsidRDefault="00FE7D02" w:rsidP="008041C4">
            <w:pPr>
              <w:pStyle w:val="TAC"/>
            </w:pPr>
            <w:r w:rsidRPr="00A238F2">
              <w:t>337 &lt; BS &lt;= 414</w:t>
            </w:r>
          </w:p>
        </w:tc>
        <w:tc>
          <w:tcPr>
            <w:tcW w:w="710" w:type="dxa"/>
            <w:tcBorders>
              <w:left w:val="single" w:sz="12" w:space="0" w:color="auto"/>
            </w:tcBorders>
            <w:shd w:val="clear" w:color="auto" w:fill="auto"/>
          </w:tcPr>
          <w:p w14:paraId="5571BD84" w14:textId="77777777" w:rsidR="00FE7D02" w:rsidRPr="00A238F2" w:rsidRDefault="00FE7D02" w:rsidP="008041C4">
            <w:pPr>
              <w:pStyle w:val="TAC"/>
            </w:pPr>
            <w:r w:rsidRPr="00A238F2">
              <w:t>51</w:t>
            </w:r>
          </w:p>
        </w:tc>
        <w:tc>
          <w:tcPr>
            <w:tcW w:w="2818" w:type="dxa"/>
            <w:tcBorders>
              <w:right w:val="single" w:sz="12" w:space="0" w:color="auto"/>
            </w:tcBorders>
            <w:shd w:val="clear" w:color="auto" w:fill="auto"/>
          </w:tcPr>
          <w:p w14:paraId="07805164" w14:textId="77777777" w:rsidR="00FE7D02" w:rsidRPr="00A238F2" w:rsidRDefault="00FE7D02" w:rsidP="008041C4">
            <w:pPr>
              <w:pStyle w:val="TAC"/>
            </w:pPr>
            <w:r w:rsidRPr="00A238F2">
              <w:t>250990 &lt; BS &lt;= 308634</w:t>
            </w:r>
          </w:p>
        </w:tc>
      </w:tr>
      <w:tr w:rsidR="00A238F2" w:rsidRPr="00A238F2"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A238F2" w:rsidRDefault="00FE7D02" w:rsidP="008041C4">
            <w:pPr>
              <w:pStyle w:val="TAC"/>
            </w:pPr>
            <w:r w:rsidRPr="00A238F2">
              <w:t>20</w:t>
            </w:r>
          </w:p>
        </w:tc>
        <w:tc>
          <w:tcPr>
            <w:tcW w:w="2838" w:type="dxa"/>
            <w:tcBorders>
              <w:right w:val="single" w:sz="12" w:space="0" w:color="auto"/>
            </w:tcBorders>
            <w:shd w:val="clear" w:color="auto" w:fill="auto"/>
          </w:tcPr>
          <w:p w14:paraId="01A9DB6A" w14:textId="77777777" w:rsidR="00FE7D02" w:rsidRPr="00A238F2" w:rsidRDefault="00FE7D02" w:rsidP="008041C4">
            <w:pPr>
              <w:pStyle w:val="TAC"/>
            </w:pPr>
            <w:r w:rsidRPr="00A238F2">
              <w:t>414 &lt; BS &lt;= 509</w:t>
            </w:r>
          </w:p>
        </w:tc>
        <w:tc>
          <w:tcPr>
            <w:tcW w:w="710" w:type="dxa"/>
            <w:tcBorders>
              <w:left w:val="single" w:sz="12" w:space="0" w:color="auto"/>
            </w:tcBorders>
            <w:shd w:val="clear" w:color="auto" w:fill="auto"/>
          </w:tcPr>
          <w:p w14:paraId="6C5313E6" w14:textId="77777777" w:rsidR="00FE7D02" w:rsidRPr="00A238F2" w:rsidRDefault="00FE7D02" w:rsidP="008041C4">
            <w:pPr>
              <w:pStyle w:val="TAC"/>
            </w:pPr>
            <w:r w:rsidRPr="00A238F2">
              <w:t>52</w:t>
            </w:r>
          </w:p>
        </w:tc>
        <w:tc>
          <w:tcPr>
            <w:tcW w:w="2818" w:type="dxa"/>
            <w:tcBorders>
              <w:right w:val="single" w:sz="12" w:space="0" w:color="auto"/>
            </w:tcBorders>
            <w:shd w:val="clear" w:color="auto" w:fill="auto"/>
          </w:tcPr>
          <w:p w14:paraId="4A2F46B5" w14:textId="77777777" w:rsidR="00FE7D02" w:rsidRPr="00A238F2" w:rsidRDefault="00FE7D02" w:rsidP="008041C4">
            <w:pPr>
              <w:pStyle w:val="TAC"/>
            </w:pPr>
            <w:r w:rsidRPr="00A238F2">
              <w:t>308634 &lt; BS &lt;= 379519</w:t>
            </w:r>
          </w:p>
        </w:tc>
      </w:tr>
      <w:tr w:rsidR="00A238F2" w:rsidRPr="00A238F2"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A238F2" w:rsidRDefault="00FE7D02" w:rsidP="008041C4">
            <w:pPr>
              <w:pStyle w:val="TAC"/>
            </w:pPr>
            <w:r w:rsidRPr="00A238F2">
              <w:t>21</w:t>
            </w:r>
          </w:p>
        </w:tc>
        <w:tc>
          <w:tcPr>
            <w:tcW w:w="2838" w:type="dxa"/>
            <w:tcBorders>
              <w:right w:val="single" w:sz="12" w:space="0" w:color="auto"/>
            </w:tcBorders>
            <w:shd w:val="clear" w:color="auto" w:fill="auto"/>
          </w:tcPr>
          <w:p w14:paraId="30B2C777" w14:textId="77777777" w:rsidR="00FE7D02" w:rsidRPr="00A238F2" w:rsidRDefault="00FE7D02" w:rsidP="008041C4">
            <w:pPr>
              <w:pStyle w:val="TAC"/>
            </w:pPr>
            <w:r w:rsidRPr="00A238F2">
              <w:t>509 &lt; BS &lt;= 625</w:t>
            </w:r>
          </w:p>
        </w:tc>
        <w:tc>
          <w:tcPr>
            <w:tcW w:w="710" w:type="dxa"/>
            <w:tcBorders>
              <w:left w:val="single" w:sz="12" w:space="0" w:color="auto"/>
            </w:tcBorders>
            <w:shd w:val="clear" w:color="auto" w:fill="auto"/>
          </w:tcPr>
          <w:p w14:paraId="559AEADC" w14:textId="77777777" w:rsidR="00FE7D02" w:rsidRPr="00A238F2" w:rsidRDefault="00FE7D02" w:rsidP="008041C4">
            <w:pPr>
              <w:pStyle w:val="TAC"/>
            </w:pPr>
            <w:r w:rsidRPr="00A238F2">
              <w:t>53</w:t>
            </w:r>
          </w:p>
        </w:tc>
        <w:tc>
          <w:tcPr>
            <w:tcW w:w="2818" w:type="dxa"/>
            <w:tcBorders>
              <w:right w:val="single" w:sz="12" w:space="0" w:color="auto"/>
            </w:tcBorders>
            <w:shd w:val="clear" w:color="auto" w:fill="auto"/>
          </w:tcPr>
          <w:p w14:paraId="3330D077" w14:textId="77777777" w:rsidR="00FE7D02" w:rsidRPr="00A238F2" w:rsidRDefault="00FE7D02" w:rsidP="008041C4">
            <w:pPr>
              <w:pStyle w:val="TAC"/>
            </w:pPr>
            <w:r w:rsidRPr="00A238F2">
              <w:t>379519 &lt; BS &lt;= 466683</w:t>
            </w:r>
          </w:p>
        </w:tc>
      </w:tr>
      <w:tr w:rsidR="00A238F2" w:rsidRPr="00A238F2"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A238F2" w:rsidRDefault="00FE7D02" w:rsidP="008041C4">
            <w:pPr>
              <w:pStyle w:val="TAC"/>
            </w:pPr>
            <w:r w:rsidRPr="00A238F2">
              <w:t>22</w:t>
            </w:r>
          </w:p>
        </w:tc>
        <w:tc>
          <w:tcPr>
            <w:tcW w:w="2838" w:type="dxa"/>
            <w:tcBorders>
              <w:right w:val="single" w:sz="12" w:space="0" w:color="auto"/>
            </w:tcBorders>
            <w:shd w:val="clear" w:color="auto" w:fill="auto"/>
          </w:tcPr>
          <w:p w14:paraId="182CED91" w14:textId="77777777" w:rsidR="00FE7D02" w:rsidRPr="00A238F2" w:rsidRDefault="00FE7D02" w:rsidP="008041C4">
            <w:pPr>
              <w:pStyle w:val="TAC"/>
            </w:pPr>
            <w:r w:rsidRPr="00A238F2">
              <w:t>625 &lt; BS &lt;= 769</w:t>
            </w:r>
          </w:p>
        </w:tc>
        <w:tc>
          <w:tcPr>
            <w:tcW w:w="710" w:type="dxa"/>
            <w:tcBorders>
              <w:left w:val="single" w:sz="12" w:space="0" w:color="auto"/>
            </w:tcBorders>
            <w:shd w:val="clear" w:color="auto" w:fill="auto"/>
          </w:tcPr>
          <w:p w14:paraId="0EA2819C" w14:textId="77777777" w:rsidR="00FE7D02" w:rsidRPr="00A238F2" w:rsidRDefault="00FE7D02" w:rsidP="008041C4">
            <w:pPr>
              <w:pStyle w:val="TAC"/>
            </w:pPr>
            <w:r w:rsidRPr="00A238F2">
              <w:t>54</w:t>
            </w:r>
          </w:p>
        </w:tc>
        <w:tc>
          <w:tcPr>
            <w:tcW w:w="2818" w:type="dxa"/>
            <w:tcBorders>
              <w:right w:val="single" w:sz="12" w:space="0" w:color="auto"/>
            </w:tcBorders>
            <w:shd w:val="clear" w:color="auto" w:fill="auto"/>
          </w:tcPr>
          <w:p w14:paraId="0B52FE6A" w14:textId="77777777" w:rsidR="00FE7D02" w:rsidRPr="00A238F2" w:rsidRDefault="00FE7D02" w:rsidP="008041C4">
            <w:pPr>
              <w:pStyle w:val="TAC"/>
            </w:pPr>
            <w:r w:rsidRPr="00A238F2">
              <w:t>466683 &lt; BS &lt;= 573866</w:t>
            </w:r>
          </w:p>
        </w:tc>
      </w:tr>
      <w:tr w:rsidR="00A238F2" w:rsidRPr="00A238F2"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A238F2" w:rsidRDefault="00FE7D02" w:rsidP="008041C4">
            <w:pPr>
              <w:pStyle w:val="TAC"/>
            </w:pPr>
            <w:r w:rsidRPr="00A238F2">
              <w:t>23</w:t>
            </w:r>
          </w:p>
        </w:tc>
        <w:tc>
          <w:tcPr>
            <w:tcW w:w="2838" w:type="dxa"/>
            <w:tcBorders>
              <w:right w:val="single" w:sz="12" w:space="0" w:color="auto"/>
            </w:tcBorders>
            <w:shd w:val="clear" w:color="auto" w:fill="auto"/>
          </w:tcPr>
          <w:p w14:paraId="2D47153C" w14:textId="77777777" w:rsidR="00FE7D02" w:rsidRPr="00A238F2" w:rsidRDefault="00FE7D02" w:rsidP="008041C4">
            <w:pPr>
              <w:pStyle w:val="TAC"/>
            </w:pPr>
            <w:r w:rsidRPr="00A238F2">
              <w:t>769 &lt; BS &lt;= 945</w:t>
            </w:r>
          </w:p>
        </w:tc>
        <w:tc>
          <w:tcPr>
            <w:tcW w:w="710" w:type="dxa"/>
            <w:tcBorders>
              <w:left w:val="single" w:sz="12" w:space="0" w:color="auto"/>
            </w:tcBorders>
            <w:shd w:val="clear" w:color="auto" w:fill="auto"/>
          </w:tcPr>
          <w:p w14:paraId="1B066109" w14:textId="77777777" w:rsidR="00FE7D02" w:rsidRPr="00A238F2" w:rsidRDefault="00FE7D02" w:rsidP="008041C4">
            <w:pPr>
              <w:pStyle w:val="TAC"/>
            </w:pPr>
            <w:r w:rsidRPr="00A238F2">
              <w:t>55</w:t>
            </w:r>
          </w:p>
        </w:tc>
        <w:tc>
          <w:tcPr>
            <w:tcW w:w="2818" w:type="dxa"/>
            <w:tcBorders>
              <w:right w:val="single" w:sz="12" w:space="0" w:color="auto"/>
            </w:tcBorders>
            <w:shd w:val="clear" w:color="auto" w:fill="auto"/>
          </w:tcPr>
          <w:p w14:paraId="5EC55F9F" w14:textId="77777777" w:rsidR="00FE7D02" w:rsidRPr="00A238F2" w:rsidRDefault="00FE7D02" w:rsidP="008041C4">
            <w:pPr>
              <w:pStyle w:val="TAC"/>
            </w:pPr>
            <w:r w:rsidRPr="00A238F2">
              <w:t>573866 &lt; BS &lt;= 705666</w:t>
            </w:r>
          </w:p>
        </w:tc>
      </w:tr>
      <w:tr w:rsidR="00A238F2" w:rsidRPr="00A238F2"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A238F2" w:rsidRDefault="00FE7D02" w:rsidP="008041C4">
            <w:pPr>
              <w:pStyle w:val="TAC"/>
            </w:pPr>
            <w:r w:rsidRPr="00A238F2">
              <w:t>24</w:t>
            </w:r>
          </w:p>
        </w:tc>
        <w:tc>
          <w:tcPr>
            <w:tcW w:w="2838" w:type="dxa"/>
            <w:tcBorders>
              <w:right w:val="single" w:sz="12" w:space="0" w:color="auto"/>
            </w:tcBorders>
            <w:shd w:val="clear" w:color="auto" w:fill="auto"/>
          </w:tcPr>
          <w:p w14:paraId="511D5F8A" w14:textId="77777777" w:rsidR="00FE7D02" w:rsidRPr="00A238F2" w:rsidRDefault="00FE7D02" w:rsidP="008041C4">
            <w:pPr>
              <w:pStyle w:val="TAC"/>
            </w:pPr>
            <w:r w:rsidRPr="00A238F2">
              <w:t>945 &lt; BS &lt;= 1162</w:t>
            </w:r>
          </w:p>
        </w:tc>
        <w:tc>
          <w:tcPr>
            <w:tcW w:w="710" w:type="dxa"/>
            <w:tcBorders>
              <w:left w:val="single" w:sz="12" w:space="0" w:color="auto"/>
            </w:tcBorders>
            <w:shd w:val="clear" w:color="auto" w:fill="auto"/>
          </w:tcPr>
          <w:p w14:paraId="6EE70460" w14:textId="77777777" w:rsidR="00FE7D02" w:rsidRPr="00A238F2" w:rsidRDefault="00FE7D02" w:rsidP="008041C4">
            <w:pPr>
              <w:pStyle w:val="TAC"/>
            </w:pPr>
            <w:r w:rsidRPr="00A238F2">
              <w:t>56</w:t>
            </w:r>
          </w:p>
        </w:tc>
        <w:tc>
          <w:tcPr>
            <w:tcW w:w="2818" w:type="dxa"/>
            <w:tcBorders>
              <w:right w:val="single" w:sz="12" w:space="0" w:color="auto"/>
            </w:tcBorders>
            <w:shd w:val="clear" w:color="auto" w:fill="auto"/>
          </w:tcPr>
          <w:p w14:paraId="2F9FCF83" w14:textId="77777777" w:rsidR="00FE7D02" w:rsidRPr="00A238F2" w:rsidRDefault="00FE7D02" w:rsidP="008041C4">
            <w:pPr>
              <w:pStyle w:val="TAC"/>
            </w:pPr>
            <w:r w:rsidRPr="00A238F2">
              <w:t>705666 &lt; BS &lt;= 867737</w:t>
            </w:r>
          </w:p>
        </w:tc>
      </w:tr>
      <w:tr w:rsidR="00A238F2" w:rsidRPr="00A238F2"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A238F2" w:rsidRDefault="00FE7D02" w:rsidP="008041C4">
            <w:pPr>
              <w:pStyle w:val="TAC"/>
            </w:pPr>
            <w:r w:rsidRPr="00A238F2">
              <w:t>25</w:t>
            </w:r>
          </w:p>
        </w:tc>
        <w:tc>
          <w:tcPr>
            <w:tcW w:w="2838" w:type="dxa"/>
            <w:tcBorders>
              <w:right w:val="single" w:sz="12" w:space="0" w:color="auto"/>
            </w:tcBorders>
            <w:shd w:val="clear" w:color="auto" w:fill="auto"/>
          </w:tcPr>
          <w:p w14:paraId="69413E4A" w14:textId="77777777" w:rsidR="00FE7D02" w:rsidRPr="00A238F2" w:rsidRDefault="00FE7D02" w:rsidP="008041C4">
            <w:pPr>
              <w:pStyle w:val="TAC"/>
            </w:pPr>
            <w:r w:rsidRPr="00A238F2">
              <w:t>1162 &lt; BS &lt;= 1429</w:t>
            </w:r>
          </w:p>
        </w:tc>
        <w:tc>
          <w:tcPr>
            <w:tcW w:w="710" w:type="dxa"/>
            <w:tcBorders>
              <w:left w:val="single" w:sz="12" w:space="0" w:color="auto"/>
            </w:tcBorders>
            <w:shd w:val="clear" w:color="auto" w:fill="auto"/>
          </w:tcPr>
          <w:p w14:paraId="06FF9A2B" w14:textId="77777777" w:rsidR="00FE7D02" w:rsidRPr="00A238F2" w:rsidRDefault="00FE7D02" w:rsidP="008041C4">
            <w:pPr>
              <w:pStyle w:val="TAC"/>
            </w:pPr>
            <w:r w:rsidRPr="00A238F2">
              <w:t>57</w:t>
            </w:r>
          </w:p>
        </w:tc>
        <w:tc>
          <w:tcPr>
            <w:tcW w:w="2818" w:type="dxa"/>
            <w:tcBorders>
              <w:right w:val="single" w:sz="12" w:space="0" w:color="auto"/>
            </w:tcBorders>
            <w:shd w:val="clear" w:color="auto" w:fill="auto"/>
          </w:tcPr>
          <w:p w14:paraId="16CA0BB6" w14:textId="77777777" w:rsidR="00FE7D02" w:rsidRPr="00A238F2" w:rsidRDefault="00FE7D02" w:rsidP="008041C4">
            <w:pPr>
              <w:pStyle w:val="TAC"/>
            </w:pPr>
            <w:r w:rsidRPr="00A238F2">
              <w:t>867737 &lt; BS &lt;= 1067031</w:t>
            </w:r>
          </w:p>
        </w:tc>
      </w:tr>
      <w:tr w:rsidR="00A238F2" w:rsidRPr="00A238F2"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A238F2" w:rsidRDefault="00FE7D02" w:rsidP="008041C4">
            <w:pPr>
              <w:pStyle w:val="TAC"/>
            </w:pPr>
            <w:r w:rsidRPr="00A238F2">
              <w:t>26</w:t>
            </w:r>
          </w:p>
        </w:tc>
        <w:tc>
          <w:tcPr>
            <w:tcW w:w="2838" w:type="dxa"/>
            <w:tcBorders>
              <w:right w:val="single" w:sz="12" w:space="0" w:color="auto"/>
            </w:tcBorders>
            <w:shd w:val="clear" w:color="auto" w:fill="auto"/>
          </w:tcPr>
          <w:p w14:paraId="6A769844" w14:textId="77777777" w:rsidR="00FE7D02" w:rsidRPr="00A238F2" w:rsidRDefault="00FE7D02" w:rsidP="008041C4">
            <w:pPr>
              <w:pStyle w:val="TAC"/>
            </w:pPr>
            <w:r w:rsidRPr="00A238F2">
              <w:t>1429 &lt; BS &lt;= 1757</w:t>
            </w:r>
          </w:p>
        </w:tc>
        <w:tc>
          <w:tcPr>
            <w:tcW w:w="710" w:type="dxa"/>
            <w:tcBorders>
              <w:left w:val="single" w:sz="12" w:space="0" w:color="auto"/>
            </w:tcBorders>
            <w:shd w:val="clear" w:color="auto" w:fill="auto"/>
          </w:tcPr>
          <w:p w14:paraId="62BC5905" w14:textId="77777777" w:rsidR="00FE7D02" w:rsidRPr="00A238F2" w:rsidRDefault="00FE7D02" w:rsidP="008041C4">
            <w:pPr>
              <w:pStyle w:val="TAC"/>
            </w:pPr>
            <w:r w:rsidRPr="00A238F2">
              <w:t>58</w:t>
            </w:r>
          </w:p>
        </w:tc>
        <w:tc>
          <w:tcPr>
            <w:tcW w:w="2818" w:type="dxa"/>
            <w:tcBorders>
              <w:right w:val="single" w:sz="12" w:space="0" w:color="auto"/>
            </w:tcBorders>
            <w:shd w:val="clear" w:color="auto" w:fill="auto"/>
          </w:tcPr>
          <w:p w14:paraId="6EAFF95E" w14:textId="77777777" w:rsidR="00FE7D02" w:rsidRPr="00A238F2" w:rsidRDefault="00FE7D02" w:rsidP="008041C4">
            <w:pPr>
              <w:pStyle w:val="TAC"/>
            </w:pPr>
            <w:r w:rsidRPr="00A238F2">
              <w:t>1067031 &lt; BS &lt;= 1312097</w:t>
            </w:r>
          </w:p>
        </w:tc>
      </w:tr>
      <w:tr w:rsidR="00A238F2" w:rsidRPr="00A238F2"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A238F2" w:rsidRDefault="00FE7D02" w:rsidP="008041C4">
            <w:pPr>
              <w:pStyle w:val="TAC"/>
            </w:pPr>
            <w:r w:rsidRPr="00A238F2">
              <w:t>27</w:t>
            </w:r>
          </w:p>
        </w:tc>
        <w:tc>
          <w:tcPr>
            <w:tcW w:w="2838" w:type="dxa"/>
            <w:tcBorders>
              <w:right w:val="single" w:sz="12" w:space="0" w:color="auto"/>
            </w:tcBorders>
            <w:shd w:val="clear" w:color="auto" w:fill="auto"/>
          </w:tcPr>
          <w:p w14:paraId="5E2BD1D2" w14:textId="77777777" w:rsidR="00FE7D02" w:rsidRPr="00A238F2" w:rsidRDefault="00FE7D02" w:rsidP="008041C4">
            <w:pPr>
              <w:pStyle w:val="TAC"/>
            </w:pPr>
            <w:r w:rsidRPr="00A238F2">
              <w:t>1757 &lt; BS &lt;= 2161</w:t>
            </w:r>
          </w:p>
        </w:tc>
        <w:tc>
          <w:tcPr>
            <w:tcW w:w="710" w:type="dxa"/>
            <w:tcBorders>
              <w:left w:val="single" w:sz="12" w:space="0" w:color="auto"/>
            </w:tcBorders>
            <w:shd w:val="clear" w:color="auto" w:fill="auto"/>
          </w:tcPr>
          <w:p w14:paraId="521D5562" w14:textId="77777777" w:rsidR="00FE7D02" w:rsidRPr="00A238F2" w:rsidRDefault="00FE7D02" w:rsidP="008041C4">
            <w:pPr>
              <w:pStyle w:val="TAC"/>
            </w:pPr>
            <w:r w:rsidRPr="00A238F2">
              <w:t>59</w:t>
            </w:r>
          </w:p>
        </w:tc>
        <w:tc>
          <w:tcPr>
            <w:tcW w:w="2818" w:type="dxa"/>
            <w:tcBorders>
              <w:right w:val="single" w:sz="12" w:space="0" w:color="auto"/>
            </w:tcBorders>
            <w:shd w:val="clear" w:color="auto" w:fill="auto"/>
          </w:tcPr>
          <w:p w14:paraId="4A616040" w14:textId="77777777" w:rsidR="00FE7D02" w:rsidRPr="00A238F2" w:rsidRDefault="00FE7D02" w:rsidP="008041C4">
            <w:pPr>
              <w:pStyle w:val="TAC"/>
            </w:pPr>
            <w:r w:rsidRPr="00A238F2">
              <w:t>1312097 &lt; BS &lt;= 1613447</w:t>
            </w:r>
          </w:p>
        </w:tc>
      </w:tr>
      <w:tr w:rsidR="00A238F2" w:rsidRPr="00A238F2"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A238F2" w:rsidRDefault="00FE7D02" w:rsidP="008041C4">
            <w:pPr>
              <w:pStyle w:val="TAC"/>
            </w:pPr>
            <w:r w:rsidRPr="00A238F2">
              <w:t>28</w:t>
            </w:r>
          </w:p>
        </w:tc>
        <w:tc>
          <w:tcPr>
            <w:tcW w:w="2838" w:type="dxa"/>
            <w:tcBorders>
              <w:right w:val="single" w:sz="12" w:space="0" w:color="auto"/>
            </w:tcBorders>
            <w:shd w:val="clear" w:color="auto" w:fill="auto"/>
          </w:tcPr>
          <w:p w14:paraId="2BD4FC3C" w14:textId="77777777" w:rsidR="00FE7D02" w:rsidRPr="00A238F2" w:rsidRDefault="00FE7D02" w:rsidP="008041C4">
            <w:pPr>
              <w:pStyle w:val="TAC"/>
            </w:pPr>
            <w:r w:rsidRPr="00A238F2">
              <w:t>2161 &lt; BS &lt;= 2657</w:t>
            </w:r>
          </w:p>
        </w:tc>
        <w:tc>
          <w:tcPr>
            <w:tcW w:w="710" w:type="dxa"/>
            <w:tcBorders>
              <w:left w:val="single" w:sz="12" w:space="0" w:color="auto"/>
            </w:tcBorders>
            <w:shd w:val="clear" w:color="auto" w:fill="auto"/>
          </w:tcPr>
          <w:p w14:paraId="24DD41C5" w14:textId="77777777" w:rsidR="00FE7D02" w:rsidRPr="00A238F2" w:rsidRDefault="00FE7D02" w:rsidP="008041C4">
            <w:pPr>
              <w:pStyle w:val="TAC"/>
            </w:pPr>
            <w:r w:rsidRPr="00A238F2">
              <w:t>60</w:t>
            </w:r>
          </w:p>
        </w:tc>
        <w:tc>
          <w:tcPr>
            <w:tcW w:w="2818" w:type="dxa"/>
            <w:tcBorders>
              <w:right w:val="single" w:sz="12" w:space="0" w:color="auto"/>
            </w:tcBorders>
            <w:shd w:val="clear" w:color="auto" w:fill="auto"/>
          </w:tcPr>
          <w:p w14:paraId="5730F057" w14:textId="77777777" w:rsidR="00FE7D02" w:rsidRPr="00A238F2" w:rsidRDefault="00FE7D02" w:rsidP="008041C4">
            <w:pPr>
              <w:pStyle w:val="TAC"/>
            </w:pPr>
            <w:r w:rsidRPr="00A238F2">
              <w:t>1613447 &lt; BS &lt;= 1984009</w:t>
            </w:r>
          </w:p>
        </w:tc>
      </w:tr>
      <w:tr w:rsidR="00A238F2" w:rsidRPr="00A238F2"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A238F2" w:rsidRDefault="00FE7D02" w:rsidP="008041C4">
            <w:pPr>
              <w:pStyle w:val="TAC"/>
            </w:pPr>
            <w:r w:rsidRPr="00A238F2">
              <w:t>29</w:t>
            </w:r>
          </w:p>
        </w:tc>
        <w:tc>
          <w:tcPr>
            <w:tcW w:w="2838" w:type="dxa"/>
            <w:tcBorders>
              <w:right w:val="single" w:sz="12" w:space="0" w:color="auto"/>
            </w:tcBorders>
            <w:shd w:val="clear" w:color="auto" w:fill="auto"/>
          </w:tcPr>
          <w:p w14:paraId="260CF8FD" w14:textId="77777777" w:rsidR="00FE7D02" w:rsidRPr="00A238F2" w:rsidRDefault="00FE7D02" w:rsidP="008041C4">
            <w:pPr>
              <w:pStyle w:val="TAC"/>
            </w:pPr>
            <w:r w:rsidRPr="00A238F2">
              <w:t>2657 &lt; BS &lt;= 3267</w:t>
            </w:r>
          </w:p>
        </w:tc>
        <w:tc>
          <w:tcPr>
            <w:tcW w:w="710" w:type="dxa"/>
            <w:tcBorders>
              <w:left w:val="single" w:sz="12" w:space="0" w:color="auto"/>
            </w:tcBorders>
            <w:shd w:val="clear" w:color="auto" w:fill="auto"/>
          </w:tcPr>
          <w:p w14:paraId="5AB8C545" w14:textId="77777777" w:rsidR="00FE7D02" w:rsidRPr="00A238F2" w:rsidRDefault="00FE7D02" w:rsidP="008041C4">
            <w:pPr>
              <w:pStyle w:val="TAC"/>
            </w:pPr>
            <w:r w:rsidRPr="00A238F2">
              <w:t>61</w:t>
            </w:r>
          </w:p>
        </w:tc>
        <w:tc>
          <w:tcPr>
            <w:tcW w:w="2818" w:type="dxa"/>
            <w:tcBorders>
              <w:right w:val="single" w:sz="12" w:space="0" w:color="auto"/>
            </w:tcBorders>
            <w:shd w:val="clear" w:color="auto" w:fill="auto"/>
          </w:tcPr>
          <w:p w14:paraId="7D74CD37" w14:textId="77777777" w:rsidR="00FE7D02" w:rsidRPr="00A238F2" w:rsidRDefault="00FE7D02" w:rsidP="008041C4">
            <w:pPr>
              <w:pStyle w:val="TAC"/>
            </w:pPr>
            <w:r w:rsidRPr="00A238F2">
              <w:t>1984009 &lt; BS &lt;= 2439678</w:t>
            </w:r>
          </w:p>
        </w:tc>
      </w:tr>
      <w:tr w:rsidR="00A238F2" w:rsidRPr="00A238F2"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A238F2" w:rsidRDefault="00FE7D02" w:rsidP="008041C4">
            <w:pPr>
              <w:pStyle w:val="TAC"/>
            </w:pPr>
            <w:r w:rsidRPr="00A238F2">
              <w:t>30</w:t>
            </w:r>
          </w:p>
        </w:tc>
        <w:tc>
          <w:tcPr>
            <w:tcW w:w="2838" w:type="dxa"/>
            <w:tcBorders>
              <w:bottom w:val="single" w:sz="4" w:space="0" w:color="auto"/>
              <w:right w:val="single" w:sz="12" w:space="0" w:color="auto"/>
            </w:tcBorders>
            <w:shd w:val="clear" w:color="auto" w:fill="auto"/>
          </w:tcPr>
          <w:p w14:paraId="2530739F" w14:textId="77777777" w:rsidR="00FE7D02" w:rsidRPr="00A238F2" w:rsidRDefault="00FE7D02" w:rsidP="008041C4">
            <w:pPr>
              <w:pStyle w:val="TAC"/>
            </w:pPr>
            <w:r w:rsidRPr="00A238F2">
              <w:t>3267 &lt; BS &lt;= 4017</w:t>
            </w:r>
          </w:p>
        </w:tc>
        <w:tc>
          <w:tcPr>
            <w:tcW w:w="710" w:type="dxa"/>
            <w:tcBorders>
              <w:left w:val="single" w:sz="12" w:space="0" w:color="auto"/>
              <w:bottom w:val="single" w:sz="4" w:space="0" w:color="auto"/>
            </w:tcBorders>
            <w:shd w:val="clear" w:color="auto" w:fill="auto"/>
          </w:tcPr>
          <w:p w14:paraId="4ED067B6" w14:textId="77777777" w:rsidR="00FE7D02" w:rsidRPr="00A238F2" w:rsidRDefault="00FE7D02" w:rsidP="008041C4">
            <w:pPr>
              <w:pStyle w:val="TAC"/>
            </w:pPr>
            <w:r w:rsidRPr="00A238F2">
              <w:t>62</w:t>
            </w:r>
          </w:p>
        </w:tc>
        <w:tc>
          <w:tcPr>
            <w:tcW w:w="2818" w:type="dxa"/>
            <w:tcBorders>
              <w:bottom w:val="single" w:sz="4" w:space="0" w:color="auto"/>
              <w:right w:val="single" w:sz="12" w:space="0" w:color="auto"/>
            </w:tcBorders>
            <w:shd w:val="clear" w:color="auto" w:fill="auto"/>
          </w:tcPr>
          <w:p w14:paraId="2C279FDD" w14:textId="77777777" w:rsidR="00FE7D02" w:rsidRPr="00A238F2" w:rsidRDefault="00FE7D02" w:rsidP="008041C4">
            <w:pPr>
              <w:pStyle w:val="TAC"/>
            </w:pPr>
            <w:r w:rsidRPr="00A238F2">
              <w:t>2439678 &lt; BS &lt;= 3000000</w:t>
            </w:r>
          </w:p>
        </w:tc>
      </w:tr>
      <w:tr w:rsidR="008041C4" w:rsidRPr="00A238F2"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A238F2" w:rsidRDefault="00FE7D02" w:rsidP="008041C4">
            <w:pPr>
              <w:pStyle w:val="TAC"/>
            </w:pPr>
            <w:r w:rsidRPr="00A238F2">
              <w:t>31</w:t>
            </w:r>
          </w:p>
        </w:tc>
        <w:tc>
          <w:tcPr>
            <w:tcW w:w="2838" w:type="dxa"/>
            <w:tcBorders>
              <w:bottom w:val="single" w:sz="4" w:space="0" w:color="auto"/>
              <w:right w:val="single" w:sz="12" w:space="0" w:color="auto"/>
            </w:tcBorders>
            <w:shd w:val="clear" w:color="auto" w:fill="auto"/>
          </w:tcPr>
          <w:p w14:paraId="339CC2F5" w14:textId="77777777" w:rsidR="00FE7D02" w:rsidRPr="00A238F2" w:rsidRDefault="00FE7D02" w:rsidP="008041C4">
            <w:pPr>
              <w:pStyle w:val="TAC"/>
            </w:pPr>
            <w:r w:rsidRPr="00A238F2">
              <w:t>4017 &lt; BS &lt;=4940</w:t>
            </w:r>
          </w:p>
        </w:tc>
        <w:tc>
          <w:tcPr>
            <w:tcW w:w="710" w:type="dxa"/>
            <w:tcBorders>
              <w:left w:val="single" w:sz="12" w:space="0" w:color="auto"/>
              <w:bottom w:val="single" w:sz="4" w:space="0" w:color="auto"/>
            </w:tcBorders>
            <w:shd w:val="clear" w:color="auto" w:fill="auto"/>
          </w:tcPr>
          <w:p w14:paraId="1FF00BAB" w14:textId="77777777" w:rsidR="00FE7D02" w:rsidRPr="00A238F2" w:rsidRDefault="00FE7D02" w:rsidP="008041C4">
            <w:pPr>
              <w:pStyle w:val="TAC"/>
            </w:pPr>
            <w:r w:rsidRPr="00A238F2">
              <w:t>63</w:t>
            </w:r>
          </w:p>
        </w:tc>
        <w:tc>
          <w:tcPr>
            <w:tcW w:w="2818" w:type="dxa"/>
            <w:tcBorders>
              <w:bottom w:val="single" w:sz="4" w:space="0" w:color="auto"/>
              <w:right w:val="single" w:sz="12" w:space="0" w:color="auto"/>
            </w:tcBorders>
            <w:shd w:val="clear" w:color="auto" w:fill="auto"/>
          </w:tcPr>
          <w:p w14:paraId="56FC70B8" w14:textId="77777777" w:rsidR="00FE7D02" w:rsidRPr="00A238F2" w:rsidRDefault="00FE7D02" w:rsidP="008041C4">
            <w:pPr>
              <w:pStyle w:val="TAC"/>
            </w:pPr>
            <w:r w:rsidRPr="00A238F2">
              <w:t>BS &gt; 3000000</w:t>
            </w:r>
          </w:p>
        </w:tc>
      </w:tr>
    </w:tbl>
    <w:p w14:paraId="32A5A40D" w14:textId="77777777" w:rsidR="00621532" w:rsidRPr="00A238F2" w:rsidRDefault="00621532" w:rsidP="00707196">
      <w:pPr>
        <w:rPr>
          <w:noProof/>
        </w:rPr>
      </w:pPr>
    </w:p>
    <w:p w14:paraId="1793521A" w14:textId="77777777" w:rsidR="000B7787" w:rsidRPr="00A238F2" w:rsidRDefault="000B7787" w:rsidP="000B7787">
      <w:pPr>
        <w:pStyle w:val="Heading4"/>
      </w:pPr>
      <w:bookmarkStart w:id="688" w:name="_Toc29243031"/>
      <w:bookmarkStart w:id="689" w:name="_Toc37256293"/>
      <w:bookmarkStart w:id="690" w:name="_Toc37256447"/>
      <w:bookmarkStart w:id="691" w:name="_Toc46500386"/>
      <w:bookmarkStart w:id="692" w:name="_Toc52536295"/>
      <w:bookmarkStart w:id="693" w:name="_Toc219412829"/>
      <w:r w:rsidRPr="00A238F2">
        <w:t>6.1.3.1a</w:t>
      </w:r>
      <w:r w:rsidRPr="00A238F2">
        <w:tab/>
        <w:t>Sidelink BSR MAC Control Elements</w:t>
      </w:r>
      <w:bookmarkEnd w:id="688"/>
      <w:bookmarkEnd w:id="689"/>
      <w:bookmarkEnd w:id="690"/>
      <w:bookmarkEnd w:id="691"/>
      <w:bookmarkEnd w:id="692"/>
      <w:bookmarkEnd w:id="693"/>
    </w:p>
    <w:p w14:paraId="09C17EF3" w14:textId="77777777" w:rsidR="000B7787" w:rsidRPr="00A238F2" w:rsidRDefault="000B7787" w:rsidP="00D0633A">
      <w:pPr>
        <w:rPr>
          <w:noProof/>
        </w:rPr>
      </w:pPr>
      <w:r w:rsidRPr="00A238F2">
        <w:rPr>
          <w:noProof/>
        </w:rPr>
        <w:t>Sidelink BSR</w:t>
      </w:r>
      <w:r w:rsidR="00D0633A" w:rsidRPr="00A238F2">
        <w:rPr>
          <w:noProof/>
        </w:rPr>
        <w:t xml:space="preserve"> and Truncated Sidelink BSR</w:t>
      </w:r>
      <w:r w:rsidRPr="00A238F2">
        <w:rPr>
          <w:noProof/>
        </w:rPr>
        <w:t xml:space="preserve"> MAC control element</w:t>
      </w:r>
      <w:r w:rsidR="00D0633A" w:rsidRPr="00A238F2">
        <w:rPr>
          <w:noProof/>
        </w:rPr>
        <w:t>s</w:t>
      </w:r>
      <w:r w:rsidRPr="00A238F2">
        <w:rPr>
          <w:noProof/>
        </w:rPr>
        <w:t xml:space="preserve"> consist of one </w:t>
      </w:r>
      <w:r w:rsidR="005B0D5E" w:rsidRPr="00A238F2">
        <w:rPr>
          <w:noProof/>
        </w:rPr>
        <w:t>Destination Index</w:t>
      </w:r>
      <w:r w:rsidRPr="00A238F2">
        <w:rPr>
          <w:noProof/>
        </w:rPr>
        <w:t xml:space="preserve"> field, one LCG ID field and one corresponding </w:t>
      </w:r>
      <w:r w:rsidRPr="00A238F2">
        <w:t>Buffer Size</w:t>
      </w:r>
      <w:r w:rsidRPr="00A238F2">
        <w:rPr>
          <w:noProof/>
        </w:rPr>
        <w:t xml:space="preserve"> field per reported target group.</w:t>
      </w:r>
    </w:p>
    <w:p w14:paraId="5F2FD909" w14:textId="77777777" w:rsidR="000B7787" w:rsidRPr="00A238F2" w:rsidRDefault="000B7787" w:rsidP="000B7787">
      <w:pPr>
        <w:rPr>
          <w:noProof/>
        </w:rPr>
      </w:pPr>
      <w:r w:rsidRPr="00A238F2">
        <w:rPr>
          <w:noProof/>
        </w:rPr>
        <w:t>The Sidelink BSR</w:t>
      </w:r>
      <w:r w:rsidR="00D0633A" w:rsidRPr="00A238F2">
        <w:rPr>
          <w:noProof/>
        </w:rPr>
        <w:t xml:space="preserve"> MAC control elements</w:t>
      </w:r>
      <w:r w:rsidRPr="00A238F2">
        <w:rPr>
          <w:noProof/>
        </w:rPr>
        <w:t xml:space="preserve"> </w:t>
      </w:r>
      <w:r w:rsidR="00D0633A" w:rsidRPr="00A238F2">
        <w:rPr>
          <w:noProof/>
        </w:rPr>
        <w:t xml:space="preserve">are </w:t>
      </w:r>
      <w:r w:rsidRPr="00A238F2">
        <w:rPr>
          <w:noProof/>
        </w:rPr>
        <w:t>identified by MAC PDU subheaders with LCID</w:t>
      </w:r>
      <w:r w:rsidR="00D0633A" w:rsidRPr="00A238F2">
        <w:rPr>
          <w:noProof/>
        </w:rPr>
        <w:t>s</w:t>
      </w:r>
      <w:r w:rsidRPr="00A238F2">
        <w:rPr>
          <w:noProof/>
        </w:rPr>
        <w:t xml:space="preserve"> as specified in table 6.2.1-2. </w:t>
      </w:r>
      <w:r w:rsidR="00D0633A" w:rsidRPr="00A238F2">
        <w:rPr>
          <w:noProof/>
        </w:rPr>
        <w:t xml:space="preserve">They </w:t>
      </w:r>
      <w:r w:rsidRPr="00A238F2">
        <w:rPr>
          <w:noProof/>
        </w:rPr>
        <w:t>ha</w:t>
      </w:r>
      <w:r w:rsidR="00D0633A" w:rsidRPr="00A238F2">
        <w:rPr>
          <w:noProof/>
        </w:rPr>
        <w:t>ve</w:t>
      </w:r>
      <w:r w:rsidRPr="00A238F2">
        <w:rPr>
          <w:noProof/>
        </w:rPr>
        <w:t xml:space="preserve"> variable size</w:t>
      </w:r>
      <w:r w:rsidR="00D0633A" w:rsidRPr="00A238F2">
        <w:rPr>
          <w:noProof/>
        </w:rPr>
        <w:t>s</w:t>
      </w:r>
      <w:r w:rsidRPr="00A238F2">
        <w:rPr>
          <w:noProof/>
        </w:rPr>
        <w:t>.</w:t>
      </w:r>
    </w:p>
    <w:p w14:paraId="49A62747" w14:textId="77777777" w:rsidR="000B7787" w:rsidRPr="00A238F2" w:rsidRDefault="000B7787" w:rsidP="000B7787">
      <w:pPr>
        <w:rPr>
          <w:noProof/>
        </w:rPr>
      </w:pPr>
      <w:r w:rsidRPr="00A238F2">
        <w:rPr>
          <w:noProof/>
        </w:rPr>
        <w:t>For each included group, the fields are defined as follow</w:t>
      </w:r>
      <w:r w:rsidR="00D0633A" w:rsidRPr="00A238F2">
        <w:rPr>
          <w:noProof/>
        </w:rPr>
        <w:t>s</w:t>
      </w:r>
      <w:r w:rsidRPr="00A238F2">
        <w:rPr>
          <w:noProof/>
        </w:rPr>
        <w:t xml:space="preserve"> (</w:t>
      </w:r>
      <w:r w:rsidR="00D0633A" w:rsidRPr="00A238F2">
        <w:rPr>
          <w:noProof/>
        </w:rPr>
        <w:t>f</w:t>
      </w:r>
      <w:r w:rsidRPr="00A238F2">
        <w:rPr>
          <w:noProof/>
        </w:rPr>
        <w:t>igures 6.1.3.1a-1 and 6.1.3.1a-2):</w:t>
      </w:r>
    </w:p>
    <w:p w14:paraId="063DB60C" w14:textId="77777777" w:rsidR="000B7787" w:rsidRPr="00A238F2" w:rsidRDefault="000B7787" w:rsidP="000B7787">
      <w:pPr>
        <w:pStyle w:val="B1"/>
        <w:rPr>
          <w:noProof/>
        </w:rPr>
      </w:pPr>
      <w:r w:rsidRPr="00A238F2">
        <w:rPr>
          <w:noProof/>
        </w:rPr>
        <w:t>-</w:t>
      </w:r>
      <w:r w:rsidRPr="00A238F2">
        <w:rPr>
          <w:noProof/>
        </w:rPr>
        <w:tab/>
      </w:r>
      <w:r w:rsidR="005B0D5E" w:rsidRPr="00A238F2">
        <w:rPr>
          <w:noProof/>
        </w:rPr>
        <w:t>Destination Index</w:t>
      </w:r>
      <w:r w:rsidRPr="00A238F2">
        <w:rPr>
          <w:noProof/>
        </w:rPr>
        <w:t xml:space="preserve">: The </w:t>
      </w:r>
      <w:r w:rsidR="005B0D5E" w:rsidRPr="00A238F2">
        <w:rPr>
          <w:noProof/>
        </w:rPr>
        <w:t>Destination Index</w:t>
      </w:r>
      <w:r w:rsidRPr="00A238F2">
        <w:rPr>
          <w:noProof/>
        </w:rPr>
        <w:t xml:space="preserve"> field identifies the ProSe Destination</w:t>
      </w:r>
      <w:r w:rsidR="00EF7A03" w:rsidRPr="00A238F2">
        <w:rPr>
          <w:noProof/>
          <w:lang w:eastAsia="zh-TW"/>
        </w:rPr>
        <w:t xml:space="preserve"> or </w:t>
      </w:r>
      <w:r w:rsidR="00EF7A03" w:rsidRPr="00A238F2">
        <w:rPr>
          <w:noProof/>
        </w:rPr>
        <w:t>the destination for V2X sidelink communication</w:t>
      </w:r>
      <w:r w:rsidRPr="00A238F2">
        <w:rPr>
          <w:noProof/>
        </w:rPr>
        <w:t>. The length of this field is 4 bits.</w:t>
      </w:r>
      <w:r w:rsidRPr="00A238F2">
        <w:rPr>
          <w:rFonts w:eastAsia="SimSun"/>
          <w:noProof/>
        </w:rPr>
        <w:t xml:space="preserve"> The value is set to the index of the destination reported in </w:t>
      </w:r>
      <w:r w:rsidRPr="00A238F2">
        <w:rPr>
          <w:i/>
        </w:rPr>
        <w:t>destinationInfoList</w:t>
      </w:r>
      <w:r w:rsidRPr="00A238F2">
        <w:rPr>
          <w:rFonts w:eastAsia="SimSun"/>
          <w:noProof/>
        </w:rPr>
        <w:t xml:space="preserve"> </w:t>
      </w:r>
      <w:r w:rsidR="001930D5" w:rsidRPr="00A238F2">
        <w:rPr>
          <w:rFonts w:eastAsia="SimSun"/>
          <w:noProof/>
        </w:rPr>
        <w:t xml:space="preserve">for sidelink communication </w:t>
      </w:r>
      <w:r w:rsidR="00EF7A03" w:rsidRPr="00A238F2">
        <w:rPr>
          <w:rFonts w:eastAsia="SimSun"/>
          <w:noProof/>
        </w:rPr>
        <w:t>or</w:t>
      </w:r>
      <w:r w:rsidR="001930D5" w:rsidRPr="00A238F2">
        <w:rPr>
          <w:rFonts w:eastAsia="SimSun"/>
          <w:noProof/>
        </w:rPr>
        <w:t xml:space="preserve"> is set to one index among index(es) associated to same destination reported in</w:t>
      </w:r>
      <w:r w:rsidR="00EF7A03" w:rsidRPr="00A238F2">
        <w:rPr>
          <w:rFonts w:eastAsia="SimSun"/>
          <w:noProof/>
        </w:rPr>
        <w:t xml:space="preserve"> </w:t>
      </w:r>
      <w:r w:rsidR="00EF7A03" w:rsidRPr="00A238F2">
        <w:rPr>
          <w:i/>
        </w:rPr>
        <w:t xml:space="preserve">v2x-DestinationInfoList </w:t>
      </w:r>
      <w:r w:rsidR="001930D5" w:rsidRPr="00A238F2">
        <w:t>for V2X sidelink communication.</w:t>
      </w:r>
      <w:r w:rsidR="001930D5" w:rsidRPr="00A238F2">
        <w:rPr>
          <w:rFonts w:eastAsia="SimSun"/>
          <w:noProof/>
        </w:rPr>
        <w:t xml:space="preserve"> I</w:t>
      </w:r>
      <w:r w:rsidR="005B0D5E" w:rsidRPr="00A238F2">
        <w:rPr>
          <w:rFonts w:eastAsia="SimSun"/>
          <w:noProof/>
        </w:rPr>
        <w:t xml:space="preserve">f </w:t>
      </w:r>
      <w:r w:rsidR="003A6383" w:rsidRPr="00A238F2">
        <w:rPr>
          <w:noProof/>
        </w:rPr>
        <w:t>multiple such lists are</w:t>
      </w:r>
      <w:r w:rsidR="005B0D5E" w:rsidRPr="00A238F2">
        <w:rPr>
          <w:rFonts w:eastAsia="SimSun"/>
          <w:noProof/>
        </w:rPr>
        <w:t xml:space="preserve"> reported, the value is indexed sequentially across </w:t>
      </w:r>
      <w:r w:rsidR="003A6383" w:rsidRPr="00A238F2">
        <w:rPr>
          <w:noProof/>
        </w:rPr>
        <w:t xml:space="preserve">all the </w:t>
      </w:r>
      <w:r w:rsidR="005B0D5E" w:rsidRPr="00A238F2">
        <w:rPr>
          <w:rFonts w:eastAsia="SimSun"/>
          <w:noProof/>
        </w:rPr>
        <w:t xml:space="preserve">lists </w:t>
      </w:r>
      <w:r w:rsidR="003A6383" w:rsidRPr="00A238F2">
        <w:rPr>
          <w:noProof/>
        </w:rPr>
        <w:t xml:space="preserve">in the same order as </w:t>
      </w:r>
      <w:r w:rsidRPr="00A238F2">
        <w:rPr>
          <w:rFonts w:eastAsia="SimSun"/>
          <w:noProof/>
        </w:rPr>
        <w:t>specified in</w:t>
      </w:r>
      <w:r w:rsidR="00AA6A69" w:rsidRPr="00A238F2">
        <w:rPr>
          <w:rFonts w:eastAsia="SimSun"/>
          <w:noProof/>
        </w:rPr>
        <w:t xml:space="preserve"> </w:t>
      </w:r>
      <w:r w:rsidR="00EB63D2" w:rsidRPr="00A238F2">
        <w:rPr>
          <w:rFonts w:eastAsia="SimSun"/>
          <w:noProof/>
        </w:rPr>
        <w:t>TS 36.331 [</w:t>
      </w:r>
      <w:r w:rsidRPr="00A238F2">
        <w:rPr>
          <w:rFonts w:eastAsia="SimSun"/>
          <w:noProof/>
        </w:rPr>
        <w:t>8]</w:t>
      </w:r>
      <w:r w:rsidRPr="00A238F2">
        <w:rPr>
          <w:noProof/>
        </w:rPr>
        <w:t>;</w:t>
      </w:r>
    </w:p>
    <w:p w14:paraId="087DA961" w14:textId="77777777" w:rsidR="000B7787" w:rsidRPr="00A238F2" w:rsidRDefault="000B7787" w:rsidP="000B7787">
      <w:pPr>
        <w:pStyle w:val="B1"/>
        <w:rPr>
          <w:noProof/>
        </w:rPr>
      </w:pPr>
      <w:r w:rsidRPr="00A238F2">
        <w:rPr>
          <w:noProof/>
        </w:rPr>
        <w:t>-</w:t>
      </w:r>
      <w:r w:rsidRPr="00A238F2">
        <w:rPr>
          <w:noProof/>
        </w:rPr>
        <w:tab/>
        <w:t>LCG ID: The Logical Channel Group ID field identifies the group of logical channel(s) which buffer status is being reported. The length of the field is 2 bits;</w:t>
      </w:r>
    </w:p>
    <w:p w14:paraId="57D7987F" w14:textId="77777777" w:rsidR="000B7787" w:rsidRPr="00A238F2" w:rsidRDefault="000B7787" w:rsidP="000B7787">
      <w:pPr>
        <w:pStyle w:val="B1"/>
        <w:rPr>
          <w:noProof/>
        </w:rPr>
      </w:pPr>
      <w:r w:rsidRPr="00A238F2">
        <w:rPr>
          <w:noProof/>
        </w:rPr>
        <w:t>-</w:t>
      </w:r>
      <w:r w:rsidRPr="00A238F2">
        <w:rPr>
          <w:noProof/>
        </w:rPr>
        <w:tab/>
        <w:t xml:space="preserve">Buffer Size: The Buffer Size field identifies the total amount of data available across all logical channels of a </w:t>
      </w:r>
      <w:r w:rsidR="005B0D5E" w:rsidRPr="00A238F2">
        <w:rPr>
          <w:noProof/>
        </w:rPr>
        <w:t xml:space="preserve">LCG of a </w:t>
      </w:r>
      <w:r w:rsidRPr="00A238F2">
        <w:rPr>
          <w:noProof/>
        </w:rPr>
        <w:t>ProSe Destination after all MAC PDUs for the TTI have been built. The amount of data is indicated in number of bytes. It</w:t>
      </w:r>
      <w:r w:rsidRPr="00A238F2">
        <w:rPr>
          <w:rFonts w:eastAsia="SimSun"/>
          <w:noProof/>
        </w:rPr>
        <w:t xml:space="preserve"> shall include all data that is available for transmission in the RLC layer and in the PDCP layer; the definition of what data shall be considered as available for transmission is specified in </w:t>
      </w:r>
      <w:r w:rsidR="00EB63D2" w:rsidRPr="00A238F2">
        <w:rPr>
          <w:rFonts w:eastAsia="SimSun"/>
          <w:noProof/>
        </w:rPr>
        <w:t>TS 36.322 [</w:t>
      </w:r>
      <w:r w:rsidRPr="00A238F2">
        <w:rPr>
          <w:rFonts w:eastAsia="SimSun"/>
          <w:noProof/>
        </w:rPr>
        <w:t xml:space="preserve">3] and </w:t>
      </w:r>
      <w:r w:rsidR="00EB63D2" w:rsidRPr="00A238F2">
        <w:rPr>
          <w:rFonts w:eastAsia="SimSun"/>
          <w:noProof/>
        </w:rPr>
        <w:t>TS 36.323 [</w:t>
      </w:r>
      <w:r w:rsidRPr="00A238F2">
        <w:rPr>
          <w:rFonts w:eastAsia="SimSun"/>
          <w:noProof/>
        </w:rPr>
        <w:t>4] respectively.</w:t>
      </w:r>
      <w:r w:rsidRPr="00A238F2" w:rsidDel="00AA0ABF">
        <w:rPr>
          <w:rFonts w:eastAsia="SimSun"/>
          <w:noProof/>
        </w:rPr>
        <w:t xml:space="preserve"> </w:t>
      </w:r>
      <w:r w:rsidRPr="00A238F2">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A238F2" w:rsidRDefault="000B7787" w:rsidP="005B0D5E">
      <w:pPr>
        <w:pStyle w:val="B1"/>
        <w:rPr>
          <w:noProof/>
        </w:rPr>
      </w:pPr>
      <w:r w:rsidRPr="00A238F2">
        <w:rPr>
          <w:noProof/>
        </w:rPr>
        <w:t>-</w:t>
      </w:r>
      <w:r w:rsidRPr="00A238F2">
        <w:rPr>
          <w:noProof/>
        </w:rPr>
        <w:tab/>
        <w:t>R: Reserved bit, set to "0".</w:t>
      </w:r>
    </w:p>
    <w:p w14:paraId="3F3AC002" w14:textId="77777777" w:rsidR="000B7787" w:rsidRPr="00A238F2" w:rsidRDefault="005B0D5E" w:rsidP="005B0D5E">
      <w:pPr>
        <w:rPr>
          <w:noProof/>
        </w:rPr>
      </w:pPr>
      <w:r w:rsidRPr="00A238F2">
        <w:rPr>
          <w:noProof/>
        </w:rPr>
        <w:t>Buffer Sizes of LCGs are included in decreasing order of the highest priority of the</w:t>
      </w:r>
      <w:r w:rsidR="00D865A5" w:rsidRPr="00A238F2">
        <w:rPr>
          <w:noProof/>
        </w:rPr>
        <w:t xml:space="preserve"> </w:t>
      </w:r>
      <w:r w:rsidRPr="00A238F2">
        <w:rPr>
          <w:noProof/>
        </w:rPr>
        <w:t>sidelink logical channel belonging to the LCG irrespective of the value of the Destination Index field.</w:t>
      </w:r>
    </w:p>
    <w:p w14:paraId="4BE4D33C" w14:textId="77777777" w:rsidR="005B0D5E" w:rsidRPr="00A238F2" w:rsidRDefault="005B0D5E" w:rsidP="005B0D5E">
      <w:pPr>
        <w:pStyle w:val="TH"/>
        <w:rPr>
          <w:noProof/>
        </w:rPr>
      </w:pPr>
      <w:r w:rsidRPr="00A238F2">
        <w:rPr>
          <w:noProof/>
        </w:rPr>
        <w:object w:dxaOrig="6631" w:dyaOrig="3375" w14:anchorId="3AF0BAC3">
          <v:shape id="_x0000_i1047" type="#_x0000_t75" style="width:292.45pt;height:148.5pt" o:ole="">
            <v:imagedata r:id="rId49" o:title=""/>
          </v:shape>
          <o:OLEObject Type="Embed" ProgID="Visio.Drawing.11" ShapeID="_x0000_i1047" DrawAspect="Content" ObjectID="_1830026008" r:id="rId50"/>
        </w:object>
      </w:r>
    </w:p>
    <w:p w14:paraId="24887BB7" w14:textId="77777777" w:rsidR="000B7787" w:rsidRPr="00A238F2" w:rsidRDefault="000B7787" w:rsidP="000B7787">
      <w:pPr>
        <w:pStyle w:val="TF"/>
        <w:rPr>
          <w:noProof/>
        </w:rPr>
      </w:pPr>
      <w:r w:rsidRPr="00A238F2">
        <w:rPr>
          <w:noProof/>
        </w:rPr>
        <w:t xml:space="preserve">Figure 6.1.3.1a-1: Sidelink BSR </w:t>
      </w:r>
      <w:r w:rsidR="00AC3468" w:rsidRPr="00A238F2">
        <w:rPr>
          <w:noProof/>
        </w:rPr>
        <w:t xml:space="preserve">and Truncated Sidelink BSR </w:t>
      </w:r>
      <w:r w:rsidRPr="00A238F2">
        <w:rPr>
          <w:noProof/>
        </w:rPr>
        <w:t>MAC control element for even N</w:t>
      </w:r>
    </w:p>
    <w:p w14:paraId="22FEE9EF" w14:textId="77777777" w:rsidR="000B7787" w:rsidRPr="00A238F2" w:rsidRDefault="000B7787" w:rsidP="000B7787">
      <w:pPr>
        <w:pStyle w:val="TH"/>
        <w:rPr>
          <w:noProof/>
        </w:rPr>
      </w:pPr>
    </w:p>
    <w:p w14:paraId="2861301F" w14:textId="77777777" w:rsidR="005B0D5E" w:rsidRPr="00A238F2" w:rsidRDefault="005B0D5E" w:rsidP="005B0D5E">
      <w:pPr>
        <w:pStyle w:val="TH"/>
        <w:rPr>
          <w:noProof/>
        </w:rPr>
      </w:pPr>
      <w:r w:rsidRPr="00A238F2">
        <w:object w:dxaOrig="6240" w:dyaOrig="2881" w14:anchorId="403994F2">
          <v:shape id="_x0000_i1048" type="#_x0000_t75" style="width:312pt;height:144.05pt" o:ole="">
            <v:imagedata r:id="rId51" o:title=""/>
          </v:shape>
          <o:OLEObject Type="Embed" ProgID="Visio.Drawing.15" ShapeID="_x0000_i1048" DrawAspect="Content" ObjectID="_1830026009" r:id="rId52"/>
        </w:object>
      </w:r>
    </w:p>
    <w:p w14:paraId="337FD4E0" w14:textId="77777777" w:rsidR="000B7787" w:rsidRPr="00A238F2" w:rsidRDefault="000B7787" w:rsidP="000B7787">
      <w:pPr>
        <w:pStyle w:val="TF"/>
        <w:rPr>
          <w:noProof/>
        </w:rPr>
      </w:pPr>
      <w:r w:rsidRPr="00A238F2">
        <w:t xml:space="preserve">Figure 6.1.3.1a-2: Sidelink BSR </w:t>
      </w:r>
      <w:r w:rsidR="00AC3468" w:rsidRPr="00A238F2">
        <w:t xml:space="preserve">and Truncated Sidelink BSR </w:t>
      </w:r>
      <w:r w:rsidRPr="00A238F2">
        <w:t>MAC control element for odd N</w:t>
      </w:r>
    </w:p>
    <w:p w14:paraId="4A167762" w14:textId="77777777" w:rsidR="00ED2C6E" w:rsidRPr="00A238F2" w:rsidRDefault="00ED2C6E" w:rsidP="00707196">
      <w:pPr>
        <w:pStyle w:val="Heading4"/>
        <w:rPr>
          <w:noProof/>
        </w:rPr>
      </w:pPr>
      <w:bookmarkStart w:id="694" w:name="_Toc29243032"/>
      <w:bookmarkStart w:id="695" w:name="_Toc37256294"/>
      <w:bookmarkStart w:id="696" w:name="_Toc37256448"/>
      <w:bookmarkStart w:id="697" w:name="_Toc46500387"/>
      <w:bookmarkStart w:id="698" w:name="_Toc52536296"/>
      <w:bookmarkStart w:id="699" w:name="_Toc219412830"/>
      <w:r w:rsidRPr="00A238F2">
        <w:rPr>
          <w:noProof/>
        </w:rPr>
        <w:t>6.1.3.2</w:t>
      </w:r>
      <w:r w:rsidRPr="00A238F2">
        <w:rPr>
          <w:noProof/>
        </w:rPr>
        <w:tab/>
        <w:t>C-RNTI MAC Control Element</w:t>
      </w:r>
      <w:bookmarkEnd w:id="694"/>
      <w:bookmarkEnd w:id="695"/>
      <w:bookmarkEnd w:id="696"/>
      <w:bookmarkEnd w:id="697"/>
      <w:bookmarkEnd w:id="698"/>
      <w:bookmarkEnd w:id="699"/>
    </w:p>
    <w:p w14:paraId="5AEEB48E" w14:textId="77777777" w:rsidR="00ED2C6E" w:rsidRPr="00A238F2" w:rsidRDefault="00ED2C6E" w:rsidP="00707196">
      <w:pPr>
        <w:rPr>
          <w:noProof/>
        </w:rPr>
      </w:pPr>
      <w:r w:rsidRPr="00A238F2">
        <w:rPr>
          <w:noProof/>
        </w:rPr>
        <w:t>The C-RNTI MAC control element is identified by MAC PDU subheader with LCID as specified in table 6.2.1-2.</w:t>
      </w:r>
    </w:p>
    <w:p w14:paraId="12919025" w14:textId="77777777" w:rsidR="00ED2C6E" w:rsidRPr="00A238F2" w:rsidRDefault="00ED2C6E" w:rsidP="00707196">
      <w:pPr>
        <w:rPr>
          <w:noProof/>
        </w:rPr>
      </w:pPr>
      <w:r w:rsidRPr="00A238F2">
        <w:rPr>
          <w:noProof/>
        </w:rPr>
        <w:t>It has a fixed size and consists of a single field defined as follows (figure 6.1.3.2-1):</w:t>
      </w:r>
    </w:p>
    <w:p w14:paraId="755385C6" w14:textId="77777777" w:rsidR="00ED2C6E" w:rsidRPr="00A238F2" w:rsidRDefault="00ED2C6E" w:rsidP="00707196">
      <w:pPr>
        <w:pStyle w:val="B1"/>
        <w:rPr>
          <w:noProof/>
        </w:rPr>
      </w:pPr>
      <w:r w:rsidRPr="00A238F2">
        <w:rPr>
          <w:noProof/>
        </w:rPr>
        <w:t>-</w:t>
      </w:r>
      <w:r w:rsidRPr="00A238F2">
        <w:rPr>
          <w:noProof/>
        </w:rPr>
        <w:tab/>
        <w:t xml:space="preserve">C-RNTI: This field contains the C-RNTI of the </w:t>
      </w:r>
      <w:r w:rsidR="008211B7" w:rsidRPr="00A238F2">
        <w:rPr>
          <w:noProof/>
        </w:rPr>
        <w:t>MAC entity</w:t>
      </w:r>
      <w:r w:rsidRPr="00A238F2">
        <w:rPr>
          <w:noProof/>
        </w:rPr>
        <w:t>. The length of the field is 16 bits.</w:t>
      </w:r>
    </w:p>
    <w:p w14:paraId="203FEED3" w14:textId="77777777" w:rsidR="00ED2C6E" w:rsidRPr="00A238F2" w:rsidRDefault="00ED2C6E" w:rsidP="00707196">
      <w:pPr>
        <w:pStyle w:val="TH"/>
        <w:rPr>
          <w:noProof/>
        </w:rPr>
      </w:pPr>
      <w:r w:rsidRPr="00A238F2">
        <w:rPr>
          <w:noProof/>
        </w:rPr>
        <w:object w:dxaOrig="3513" w:dyaOrig="1054" w14:anchorId="7C13D40A">
          <v:shape id="_x0000_i1049" type="#_x0000_t75" style="width:175.45pt;height:52.5pt" o:ole="">
            <v:imagedata r:id="rId53" o:title=""/>
          </v:shape>
          <o:OLEObject Type="Embed" ProgID="Visio.Drawing.11" ShapeID="_x0000_i1049" DrawAspect="Content" ObjectID="_1830026010" r:id="rId54"/>
        </w:object>
      </w:r>
    </w:p>
    <w:p w14:paraId="4FB9CBB9" w14:textId="77777777" w:rsidR="00ED2C6E" w:rsidRPr="00A238F2" w:rsidRDefault="00ED2C6E" w:rsidP="00707196">
      <w:pPr>
        <w:pStyle w:val="TF"/>
        <w:rPr>
          <w:noProof/>
        </w:rPr>
      </w:pPr>
      <w:r w:rsidRPr="00A238F2">
        <w:rPr>
          <w:noProof/>
        </w:rPr>
        <w:t>Figure 6.1.3.2-1: C-RNTI MAC control element</w:t>
      </w:r>
    </w:p>
    <w:p w14:paraId="25C96574" w14:textId="77777777" w:rsidR="00ED2C6E" w:rsidRPr="00A238F2" w:rsidRDefault="00ED2C6E" w:rsidP="00707196">
      <w:pPr>
        <w:pStyle w:val="Heading4"/>
        <w:rPr>
          <w:noProof/>
        </w:rPr>
      </w:pPr>
      <w:bookmarkStart w:id="700" w:name="_Toc29243033"/>
      <w:bookmarkStart w:id="701" w:name="_Toc37256295"/>
      <w:bookmarkStart w:id="702" w:name="_Toc37256449"/>
      <w:bookmarkStart w:id="703" w:name="_Toc46500388"/>
      <w:bookmarkStart w:id="704" w:name="_Toc52536297"/>
      <w:bookmarkStart w:id="705" w:name="_Toc219412831"/>
      <w:r w:rsidRPr="00A238F2">
        <w:rPr>
          <w:noProof/>
        </w:rPr>
        <w:t>6.1.3.3</w:t>
      </w:r>
      <w:r w:rsidRPr="00A238F2">
        <w:rPr>
          <w:noProof/>
        </w:rPr>
        <w:tab/>
        <w:t>DRX Command MAC Control Element</w:t>
      </w:r>
      <w:bookmarkEnd w:id="700"/>
      <w:bookmarkEnd w:id="701"/>
      <w:bookmarkEnd w:id="702"/>
      <w:bookmarkEnd w:id="703"/>
      <w:bookmarkEnd w:id="704"/>
      <w:bookmarkEnd w:id="705"/>
    </w:p>
    <w:p w14:paraId="3A45E689" w14:textId="77777777" w:rsidR="00ED2C6E" w:rsidRPr="00A238F2" w:rsidRDefault="00ED2C6E" w:rsidP="00707196">
      <w:pPr>
        <w:rPr>
          <w:noProof/>
        </w:rPr>
      </w:pPr>
      <w:r w:rsidRPr="00A238F2">
        <w:rPr>
          <w:noProof/>
        </w:rPr>
        <w:t>The DRX Command MAC control element is identified by a MAC PDU subheader with LCID as specified in table 6.2.1-1.</w:t>
      </w:r>
    </w:p>
    <w:p w14:paraId="26A9F5FB" w14:textId="77777777" w:rsidR="00ED2C6E" w:rsidRPr="00A238F2" w:rsidRDefault="00ED2C6E" w:rsidP="00707196">
      <w:pPr>
        <w:rPr>
          <w:noProof/>
        </w:rPr>
      </w:pPr>
      <w:r w:rsidRPr="00A238F2">
        <w:rPr>
          <w:noProof/>
        </w:rPr>
        <w:t>It has a fixed size of zero bits.</w:t>
      </w:r>
    </w:p>
    <w:p w14:paraId="614E5A59" w14:textId="77777777" w:rsidR="00ED2C6E" w:rsidRPr="00A238F2" w:rsidRDefault="00ED2C6E" w:rsidP="00707196">
      <w:pPr>
        <w:pStyle w:val="Heading4"/>
        <w:rPr>
          <w:noProof/>
        </w:rPr>
      </w:pPr>
      <w:bookmarkStart w:id="706" w:name="_Toc29243034"/>
      <w:bookmarkStart w:id="707" w:name="_Toc37256296"/>
      <w:bookmarkStart w:id="708" w:name="_Toc37256450"/>
      <w:bookmarkStart w:id="709" w:name="_Toc46500389"/>
      <w:bookmarkStart w:id="710" w:name="_Toc52536298"/>
      <w:bookmarkStart w:id="711" w:name="_Toc219412832"/>
      <w:r w:rsidRPr="00A238F2">
        <w:rPr>
          <w:noProof/>
        </w:rPr>
        <w:t>6.1.3.4</w:t>
      </w:r>
      <w:r w:rsidRPr="00A238F2">
        <w:rPr>
          <w:noProof/>
        </w:rPr>
        <w:tab/>
        <w:t>UE Contention Resolution Identity MAC Control Element</w:t>
      </w:r>
      <w:bookmarkEnd w:id="706"/>
      <w:bookmarkEnd w:id="707"/>
      <w:bookmarkEnd w:id="708"/>
      <w:bookmarkEnd w:id="709"/>
      <w:bookmarkEnd w:id="710"/>
      <w:bookmarkEnd w:id="711"/>
    </w:p>
    <w:p w14:paraId="15ED0311" w14:textId="77777777" w:rsidR="00ED2C6E" w:rsidRPr="00A238F2" w:rsidRDefault="00ED2C6E" w:rsidP="00707196">
      <w:pPr>
        <w:rPr>
          <w:noProof/>
        </w:rPr>
      </w:pPr>
      <w:r w:rsidRPr="00A238F2">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A238F2" w:rsidRDefault="00ED2C6E" w:rsidP="00036CB6">
      <w:pPr>
        <w:pStyle w:val="B1"/>
        <w:rPr>
          <w:noProof/>
        </w:rPr>
      </w:pPr>
      <w:r w:rsidRPr="00A238F2">
        <w:rPr>
          <w:noProof/>
        </w:rPr>
        <w:t>-</w:t>
      </w:r>
      <w:r w:rsidRPr="00A238F2">
        <w:rPr>
          <w:noProof/>
        </w:rPr>
        <w:tab/>
        <w:t xml:space="preserve">UE Contention Resolution Identity: </w:t>
      </w:r>
      <w:r w:rsidR="00901993" w:rsidRPr="00A238F2">
        <w:rPr>
          <w:noProof/>
        </w:rPr>
        <w:t>If this MAC control element is included in response to an uplink CCCH transmission, then t</w:t>
      </w:r>
      <w:r w:rsidRPr="00A238F2">
        <w:rPr>
          <w:noProof/>
        </w:rPr>
        <w:t>his field contains the uplink CCCH SDU</w:t>
      </w:r>
      <w:r w:rsidR="005E16D5" w:rsidRPr="00A238F2">
        <w:rPr>
          <w:noProof/>
        </w:rPr>
        <w:t xml:space="preserve"> if the uplink CCCH SDU is 48 bits long. If the CCCH SDU is longer than 48 bits, this field contains the first 48 bits of the uplink CCCH SDU</w:t>
      </w:r>
      <w:r w:rsidRPr="00A238F2">
        <w:rPr>
          <w:noProof/>
        </w:rPr>
        <w:t>.</w:t>
      </w:r>
      <w:r w:rsidR="00901993" w:rsidRPr="00A238F2">
        <w:rPr>
          <w:noProof/>
        </w:rPr>
        <w:t xml:space="preserve"> If this MAC control element is included in response to an uplink DCCH transmission (i.e. the MAC entity is configured with </w:t>
      </w:r>
      <w:r w:rsidR="00901993" w:rsidRPr="00A238F2">
        <w:rPr>
          <w:i/>
          <w:noProof/>
        </w:rPr>
        <w:t>rach-Skip</w:t>
      </w:r>
      <w:r w:rsidR="00901993" w:rsidRPr="00A238F2">
        <w:rPr>
          <w:noProof/>
        </w:rPr>
        <w:t xml:space="preserve"> or </w:t>
      </w:r>
      <w:r w:rsidR="00901993" w:rsidRPr="00A238F2">
        <w:rPr>
          <w:i/>
          <w:noProof/>
        </w:rPr>
        <w:t>rach-SkipSCG</w:t>
      </w:r>
      <w:r w:rsidR="00901993" w:rsidRPr="00A238F2">
        <w:rPr>
          <w:noProof/>
        </w:rPr>
        <w:t>), then the MAC entity shall ignore the contents of this field.</w:t>
      </w:r>
    </w:p>
    <w:p w14:paraId="2560336C" w14:textId="77777777" w:rsidR="00ED2C6E" w:rsidRPr="00A238F2" w:rsidRDefault="00ED2C6E" w:rsidP="00901993">
      <w:pPr>
        <w:pStyle w:val="TH"/>
        <w:rPr>
          <w:noProof/>
        </w:rPr>
      </w:pPr>
      <w:r w:rsidRPr="00A238F2">
        <w:rPr>
          <w:noProof/>
        </w:rPr>
        <w:object w:dxaOrig="3513" w:dyaOrig="2474" w14:anchorId="1FBA7274">
          <v:shape id="_x0000_i1050" type="#_x0000_t75" style="width:175.45pt;height:123.7pt" o:ole="">
            <v:imagedata r:id="rId55" o:title=""/>
          </v:shape>
          <o:OLEObject Type="Embed" ProgID="Visio.Drawing.11" ShapeID="_x0000_i1050" DrawAspect="Content" ObjectID="_1830026011" r:id="rId56"/>
        </w:object>
      </w:r>
    </w:p>
    <w:p w14:paraId="76A18F79" w14:textId="77777777" w:rsidR="00ED2C6E" w:rsidRPr="00A238F2" w:rsidRDefault="00ED2C6E" w:rsidP="00707196">
      <w:pPr>
        <w:pStyle w:val="TF"/>
        <w:rPr>
          <w:noProof/>
        </w:rPr>
      </w:pPr>
      <w:r w:rsidRPr="00A238F2">
        <w:rPr>
          <w:noProof/>
        </w:rPr>
        <w:t>Figure 6.1.3.4-1: UE Contention Resolution Identity MAC control element</w:t>
      </w:r>
    </w:p>
    <w:p w14:paraId="2F09FB9C" w14:textId="77777777" w:rsidR="00ED2C6E" w:rsidRPr="00A238F2" w:rsidRDefault="00ED2C6E" w:rsidP="00707196">
      <w:pPr>
        <w:pStyle w:val="Heading4"/>
        <w:rPr>
          <w:noProof/>
        </w:rPr>
      </w:pPr>
      <w:bookmarkStart w:id="712" w:name="_Toc29243035"/>
      <w:bookmarkStart w:id="713" w:name="_Toc37256297"/>
      <w:bookmarkStart w:id="714" w:name="_Toc37256451"/>
      <w:bookmarkStart w:id="715" w:name="_Toc46500390"/>
      <w:bookmarkStart w:id="716" w:name="_Toc52536299"/>
      <w:bookmarkStart w:id="717" w:name="_Toc219412833"/>
      <w:r w:rsidRPr="00A238F2">
        <w:rPr>
          <w:noProof/>
        </w:rPr>
        <w:t>6.1.3.5</w:t>
      </w:r>
      <w:r w:rsidRPr="00A238F2">
        <w:rPr>
          <w:noProof/>
        </w:rPr>
        <w:tab/>
        <w:t xml:space="preserve">Timing Advance </w:t>
      </w:r>
      <w:r w:rsidR="007E75D0" w:rsidRPr="00A238F2">
        <w:rPr>
          <w:noProof/>
        </w:rPr>
        <w:t xml:space="preserve">Command </w:t>
      </w:r>
      <w:r w:rsidRPr="00A238F2">
        <w:rPr>
          <w:noProof/>
        </w:rPr>
        <w:t>MAC Control Element</w:t>
      </w:r>
      <w:bookmarkEnd w:id="712"/>
      <w:bookmarkEnd w:id="713"/>
      <w:bookmarkEnd w:id="714"/>
      <w:bookmarkEnd w:id="715"/>
      <w:bookmarkEnd w:id="716"/>
      <w:bookmarkEnd w:id="717"/>
    </w:p>
    <w:p w14:paraId="2D0663D1" w14:textId="77777777" w:rsidR="00ED2C6E" w:rsidRPr="00A238F2" w:rsidRDefault="00ED2C6E" w:rsidP="00707196">
      <w:pPr>
        <w:rPr>
          <w:noProof/>
        </w:rPr>
      </w:pPr>
      <w:r w:rsidRPr="00A238F2">
        <w:rPr>
          <w:noProof/>
        </w:rPr>
        <w:t xml:space="preserve">The Timing Advance </w:t>
      </w:r>
      <w:r w:rsidR="007E75D0" w:rsidRPr="00A238F2">
        <w:rPr>
          <w:noProof/>
        </w:rPr>
        <w:t xml:space="preserve">Command </w:t>
      </w:r>
      <w:r w:rsidRPr="00A238F2">
        <w:rPr>
          <w:noProof/>
        </w:rPr>
        <w:t>MAC control element is identified by MAC PDU subheader with LCID as specified in table 6.2.1-1.</w:t>
      </w:r>
    </w:p>
    <w:p w14:paraId="69302217" w14:textId="77777777" w:rsidR="00ED2C6E" w:rsidRPr="00A238F2" w:rsidRDefault="00ED2C6E" w:rsidP="00707196">
      <w:pPr>
        <w:rPr>
          <w:noProof/>
        </w:rPr>
      </w:pPr>
      <w:r w:rsidRPr="00A238F2">
        <w:rPr>
          <w:noProof/>
        </w:rPr>
        <w:t xml:space="preserve">It has a fixed size and consists of a single </w:t>
      </w:r>
      <w:r w:rsidR="007E75D0" w:rsidRPr="00A238F2">
        <w:t>octet</w:t>
      </w:r>
      <w:r w:rsidRPr="00A238F2">
        <w:rPr>
          <w:noProof/>
        </w:rPr>
        <w:t xml:space="preserve"> defined as follows (figure 6.1.3.</w:t>
      </w:r>
      <w:r w:rsidR="007E75D0" w:rsidRPr="00A238F2">
        <w:rPr>
          <w:noProof/>
        </w:rPr>
        <w:t>5</w:t>
      </w:r>
      <w:r w:rsidRPr="00A238F2">
        <w:rPr>
          <w:noProof/>
        </w:rPr>
        <w:t>-1):</w:t>
      </w:r>
    </w:p>
    <w:p w14:paraId="7698AC09" w14:textId="77777777" w:rsidR="00CB79E6" w:rsidRPr="00A238F2" w:rsidRDefault="00CB79E6" w:rsidP="00707196">
      <w:pPr>
        <w:pStyle w:val="B1"/>
      </w:pPr>
      <w:r w:rsidRPr="00A238F2">
        <w:t>-</w:t>
      </w:r>
      <w:r w:rsidRPr="00A238F2">
        <w:tab/>
      </w:r>
      <w:r w:rsidR="007D58C1" w:rsidRPr="00A238F2">
        <w:t>TAG</w:t>
      </w:r>
      <w:r w:rsidRPr="00A238F2">
        <w:t xml:space="preserve"> Identity (TAG Id): This field indicates the </w:t>
      </w:r>
      <w:r w:rsidR="007D58C1" w:rsidRPr="00A238F2">
        <w:t>TAG</w:t>
      </w:r>
      <w:r w:rsidRPr="00A238F2">
        <w:t xml:space="preserve"> Identity of the addressed </w:t>
      </w:r>
      <w:r w:rsidR="007D58C1" w:rsidRPr="00A238F2">
        <w:t>TAG</w:t>
      </w:r>
      <w:r w:rsidRPr="00A238F2">
        <w:t xml:space="preserve">. The </w:t>
      </w:r>
      <w:r w:rsidR="007D58C1" w:rsidRPr="00A238F2">
        <w:t>TAG</w:t>
      </w:r>
      <w:r w:rsidRPr="00A238F2">
        <w:t xml:space="preserve"> containing the </w:t>
      </w:r>
      <w:r w:rsidR="008211B7" w:rsidRPr="00A238F2">
        <w:t>Sp</w:t>
      </w:r>
      <w:r w:rsidRPr="00A238F2">
        <w:t xml:space="preserve">Cell has the </w:t>
      </w:r>
      <w:r w:rsidR="007D58C1" w:rsidRPr="00A238F2">
        <w:t>TAG</w:t>
      </w:r>
      <w:r w:rsidRPr="00A238F2">
        <w:t xml:space="preserve"> Identity 0. The length of the field is 2 bits;</w:t>
      </w:r>
    </w:p>
    <w:p w14:paraId="5A0CD3BF" w14:textId="77777777" w:rsidR="007E75D0" w:rsidRPr="00A238F2" w:rsidRDefault="007E75D0" w:rsidP="00707196">
      <w:pPr>
        <w:pStyle w:val="B1"/>
      </w:pPr>
      <w:r w:rsidRPr="00A238F2">
        <w:t>-</w:t>
      </w:r>
      <w:r w:rsidRPr="00A238F2">
        <w:tab/>
        <w:t xml:space="preserve">Timing Advance Command: This field indicates the index value </w:t>
      </w:r>
      <w:r w:rsidRPr="00A238F2">
        <w:rPr>
          <w:i/>
        </w:rPr>
        <w:t>T</w:t>
      </w:r>
      <w:r w:rsidRPr="00A238F2">
        <w:rPr>
          <w:i/>
          <w:vertAlign w:val="subscript"/>
        </w:rPr>
        <w:t>A</w:t>
      </w:r>
      <w:r w:rsidRPr="00A238F2">
        <w:t xml:space="preserve"> (0, 1, 2… 63) used to control the amount of timing adjustment that </w:t>
      </w:r>
      <w:r w:rsidR="008211B7" w:rsidRPr="00A238F2">
        <w:rPr>
          <w:noProof/>
        </w:rPr>
        <w:t>MAC entity</w:t>
      </w:r>
      <w:r w:rsidRPr="00A238F2">
        <w:t xml:space="preserve"> has to apply (see </w:t>
      </w:r>
      <w:r w:rsidR="006D2D97" w:rsidRPr="00A238F2">
        <w:t>clause</w:t>
      </w:r>
      <w:r w:rsidRPr="00A238F2">
        <w:t xml:space="preserve"> 4.2.3 of </w:t>
      </w:r>
      <w:r w:rsidR="00EB63D2" w:rsidRPr="00A238F2">
        <w:t>TS 36.213 [</w:t>
      </w:r>
      <w:r w:rsidRPr="00A238F2">
        <w:t>2]). The length of the field is 6 bits.</w:t>
      </w:r>
    </w:p>
    <w:p w14:paraId="3924379B" w14:textId="77777777" w:rsidR="00ED2C6E" w:rsidRPr="00A238F2" w:rsidRDefault="00CB79E6" w:rsidP="00707196">
      <w:pPr>
        <w:pStyle w:val="TH"/>
        <w:rPr>
          <w:rFonts w:eastAsia="Malgun Gothic"/>
          <w:noProof/>
        </w:rPr>
      </w:pPr>
      <w:r w:rsidRPr="00A238F2">
        <w:rPr>
          <w:noProof/>
        </w:rPr>
        <w:object w:dxaOrig="3512" w:dyaOrig="694" w14:anchorId="4EC5987E">
          <v:shape id="_x0000_i1051" type="#_x0000_t75" style="width:175.4pt;height:34.5pt" o:ole="">
            <v:imagedata r:id="rId57" o:title=""/>
          </v:shape>
          <o:OLEObject Type="Embed" ProgID="Visio.Drawing.11" ShapeID="_x0000_i1051" DrawAspect="Content" ObjectID="_1830026012" r:id="rId58"/>
        </w:object>
      </w:r>
    </w:p>
    <w:p w14:paraId="3D75FA65" w14:textId="77777777" w:rsidR="00ED2C6E" w:rsidRPr="00A238F2" w:rsidRDefault="00ED2C6E" w:rsidP="00707196">
      <w:pPr>
        <w:pStyle w:val="TF"/>
        <w:rPr>
          <w:rFonts w:eastAsia="Malgun Gothic"/>
          <w:noProof/>
        </w:rPr>
      </w:pPr>
      <w:r w:rsidRPr="00A238F2">
        <w:rPr>
          <w:rFonts w:eastAsia="Malgun Gothic"/>
          <w:noProof/>
        </w:rPr>
        <w:t xml:space="preserve">Figure 6.1.3.5-1: Timing Advance </w:t>
      </w:r>
      <w:r w:rsidR="0013723F" w:rsidRPr="00A238F2">
        <w:t xml:space="preserve">Command </w:t>
      </w:r>
      <w:r w:rsidRPr="00A238F2">
        <w:rPr>
          <w:rFonts w:eastAsia="Malgun Gothic"/>
          <w:noProof/>
        </w:rPr>
        <w:t>MAC control element</w:t>
      </w:r>
    </w:p>
    <w:p w14:paraId="7213BA4C" w14:textId="77777777" w:rsidR="00ED2C6E" w:rsidRPr="00A238F2" w:rsidRDefault="00ED2C6E" w:rsidP="00707196">
      <w:pPr>
        <w:pStyle w:val="Heading4"/>
        <w:rPr>
          <w:noProof/>
        </w:rPr>
      </w:pPr>
      <w:bookmarkStart w:id="718" w:name="_Toc29243036"/>
      <w:bookmarkStart w:id="719" w:name="_Toc37256298"/>
      <w:bookmarkStart w:id="720" w:name="_Toc37256452"/>
      <w:bookmarkStart w:id="721" w:name="_Toc46500391"/>
      <w:bookmarkStart w:id="722" w:name="_Toc52536300"/>
      <w:bookmarkStart w:id="723" w:name="_Toc219412834"/>
      <w:r w:rsidRPr="00A238F2">
        <w:rPr>
          <w:noProof/>
        </w:rPr>
        <w:t>6.1.3.6</w:t>
      </w:r>
      <w:r w:rsidRPr="00A238F2">
        <w:rPr>
          <w:noProof/>
        </w:rPr>
        <w:tab/>
        <w:t xml:space="preserve">Power Headroom </w:t>
      </w:r>
      <w:r w:rsidR="001A2EBF" w:rsidRPr="00A238F2">
        <w:rPr>
          <w:noProof/>
        </w:rPr>
        <w:t xml:space="preserve">Report </w:t>
      </w:r>
      <w:r w:rsidRPr="00A238F2">
        <w:rPr>
          <w:noProof/>
        </w:rPr>
        <w:t>MAC Control Element</w:t>
      </w:r>
      <w:bookmarkEnd w:id="718"/>
      <w:bookmarkEnd w:id="719"/>
      <w:bookmarkEnd w:id="720"/>
      <w:bookmarkEnd w:id="721"/>
      <w:bookmarkEnd w:id="722"/>
      <w:bookmarkEnd w:id="723"/>
    </w:p>
    <w:p w14:paraId="79DEEBFE" w14:textId="77777777" w:rsidR="00ED2C6E" w:rsidRPr="00A238F2" w:rsidRDefault="00ED2C6E" w:rsidP="00707196">
      <w:pPr>
        <w:rPr>
          <w:noProof/>
        </w:rPr>
      </w:pPr>
      <w:r w:rsidRPr="00A238F2">
        <w:rPr>
          <w:noProof/>
        </w:rPr>
        <w:t xml:space="preserve">The Power Headroom </w:t>
      </w:r>
      <w:r w:rsidR="001A2EBF" w:rsidRPr="00A238F2">
        <w:rPr>
          <w:noProof/>
        </w:rPr>
        <w:t xml:space="preserve">Report (PHR) </w:t>
      </w:r>
      <w:r w:rsidRPr="00A238F2">
        <w:rPr>
          <w:noProof/>
        </w:rPr>
        <w:t xml:space="preserve">MAC control element is identified by a MAC PDU subheader with LCID as specified in table </w:t>
      </w:r>
      <w:r w:rsidR="008F7CAB" w:rsidRPr="00A238F2">
        <w:rPr>
          <w:noProof/>
        </w:rPr>
        <w:t>6.2.1-2</w:t>
      </w:r>
      <w:r w:rsidRPr="00A238F2">
        <w:rPr>
          <w:noProof/>
        </w:rPr>
        <w:t>. It has a fixed size and consists of a single octet defined as follows (figure 6.1.3.6-1):</w:t>
      </w:r>
    </w:p>
    <w:p w14:paraId="78106F2C" w14:textId="77777777" w:rsidR="00ED2C6E" w:rsidRPr="00A238F2" w:rsidRDefault="00ED2C6E" w:rsidP="00707196">
      <w:pPr>
        <w:pStyle w:val="B1"/>
        <w:rPr>
          <w:rFonts w:eastAsia="Malgun Gothic"/>
          <w:noProof/>
        </w:rPr>
      </w:pPr>
      <w:r w:rsidRPr="00A238F2">
        <w:rPr>
          <w:rFonts w:eastAsia="Malgun Gothic"/>
          <w:noProof/>
        </w:rPr>
        <w:t>-</w:t>
      </w:r>
      <w:r w:rsidRPr="00A238F2">
        <w:rPr>
          <w:rFonts w:eastAsia="Malgun Gothic"/>
          <w:noProof/>
        </w:rPr>
        <w:tab/>
        <w:t>R: reserved bit</w:t>
      </w:r>
      <w:r w:rsidR="004A3150" w:rsidRPr="00A238F2">
        <w:rPr>
          <w:rFonts w:eastAsia="Malgun Gothic"/>
          <w:noProof/>
        </w:rPr>
        <w:t>, set to "0"</w:t>
      </w:r>
      <w:r w:rsidRPr="00A238F2">
        <w:rPr>
          <w:rFonts w:eastAsia="Malgun Gothic"/>
          <w:noProof/>
        </w:rPr>
        <w:t>;</w:t>
      </w:r>
    </w:p>
    <w:p w14:paraId="2985ED96" w14:textId="77777777" w:rsidR="00ED2C6E" w:rsidRPr="00A238F2" w:rsidRDefault="00ED2C6E" w:rsidP="00707196">
      <w:pPr>
        <w:pStyle w:val="B1"/>
        <w:rPr>
          <w:noProof/>
        </w:rPr>
      </w:pPr>
      <w:r w:rsidRPr="00A238F2">
        <w:rPr>
          <w:rFonts w:eastAsia="Malgun Gothic"/>
          <w:noProof/>
        </w:rPr>
        <w:t>-</w:t>
      </w:r>
      <w:r w:rsidRPr="00A238F2">
        <w:rPr>
          <w:rFonts w:eastAsia="Malgun Gothic"/>
          <w:noProof/>
        </w:rPr>
        <w:tab/>
        <w:t>Power Headroom</w:t>
      </w:r>
      <w:r w:rsidR="00372BE2" w:rsidRPr="00A238F2">
        <w:rPr>
          <w:rFonts w:eastAsia="Malgun Gothic"/>
          <w:noProof/>
        </w:rPr>
        <w:t xml:space="preserve"> (PH)</w:t>
      </w:r>
      <w:r w:rsidRPr="00A238F2">
        <w:rPr>
          <w:rFonts w:eastAsia="Malgun Gothic"/>
          <w:noProof/>
        </w:rPr>
        <w:t>: this field indicates the power headroom</w:t>
      </w:r>
      <w:r w:rsidR="00372BE2" w:rsidRPr="00A238F2">
        <w:rPr>
          <w:rFonts w:eastAsia="Malgun Gothic"/>
          <w:noProof/>
        </w:rPr>
        <w:t xml:space="preserve"> level</w:t>
      </w:r>
      <w:r w:rsidRPr="00A238F2">
        <w:rPr>
          <w:rFonts w:eastAsia="Malgun Gothic"/>
          <w:noProof/>
        </w:rPr>
        <w:t>. The length of the field is 6 bits</w:t>
      </w:r>
      <w:r w:rsidR="00372BE2" w:rsidRPr="00A238F2">
        <w:rPr>
          <w:rFonts w:eastAsia="Malgun Gothic"/>
          <w:noProof/>
        </w:rPr>
        <w:t xml:space="preserve">. The reported PH and the corresponding power headroom levels are shown in Table </w:t>
      </w:r>
      <w:r w:rsidR="008F7CAB" w:rsidRPr="00A238F2">
        <w:rPr>
          <w:rFonts w:eastAsia="Malgun Gothic"/>
          <w:noProof/>
        </w:rPr>
        <w:t>6.1.3.6-1</w:t>
      </w:r>
      <w:r w:rsidR="00372BE2" w:rsidRPr="00A238F2">
        <w:rPr>
          <w:rFonts w:eastAsia="Malgun Gothic"/>
          <w:noProof/>
        </w:rPr>
        <w:t xml:space="preserve"> below (the corresponding measured values in dB can be found in </w:t>
      </w:r>
      <w:r w:rsidR="006D2D97" w:rsidRPr="00A238F2">
        <w:rPr>
          <w:rFonts w:eastAsia="Malgun Gothic"/>
          <w:noProof/>
        </w:rPr>
        <w:t>clause</w:t>
      </w:r>
      <w:r w:rsidR="00372BE2" w:rsidRPr="00A238F2">
        <w:rPr>
          <w:rFonts w:eastAsia="Malgun Gothic"/>
          <w:noProof/>
        </w:rPr>
        <w:t xml:space="preserve"> 9.1.8.4 of </w:t>
      </w:r>
      <w:r w:rsidR="00EB63D2" w:rsidRPr="00A238F2">
        <w:rPr>
          <w:rFonts w:eastAsia="Malgun Gothic"/>
          <w:noProof/>
        </w:rPr>
        <w:t>TS 36.133 [</w:t>
      </w:r>
      <w:r w:rsidR="00B04152" w:rsidRPr="00A238F2">
        <w:rPr>
          <w:rFonts w:eastAsia="Malgun Gothic"/>
          <w:noProof/>
        </w:rPr>
        <w:t>9</w:t>
      </w:r>
      <w:r w:rsidR="00372BE2" w:rsidRPr="00A238F2">
        <w:rPr>
          <w:rFonts w:eastAsia="Malgun Gothic"/>
          <w:noProof/>
        </w:rPr>
        <w:t>])</w:t>
      </w:r>
      <w:r w:rsidRPr="00A238F2">
        <w:rPr>
          <w:rFonts w:eastAsia="Malgun Gothic"/>
          <w:noProof/>
        </w:rPr>
        <w:t>.</w:t>
      </w:r>
    </w:p>
    <w:p w14:paraId="11F85E0D" w14:textId="77777777" w:rsidR="00ED2C6E" w:rsidRPr="00A238F2" w:rsidRDefault="00372BE2" w:rsidP="00707196">
      <w:pPr>
        <w:pStyle w:val="TH"/>
        <w:rPr>
          <w:rFonts w:eastAsia="Malgun Gothic"/>
          <w:noProof/>
        </w:rPr>
      </w:pPr>
      <w:r w:rsidRPr="00A238F2">
        <w:rPr>
          <w:noProof/>
        </w:rPr>
        <w:object w:dxaOrig="3512" w:dyaOrig="1054" w14:anchorId="0D77F723">
          <v:shape id="_x0000_i1052" type="#_x0000_t75" style="width:175.4pt;height:52.5pt" o:ole="">
            <v:imagedata r:id="rId59" o:title=""/>
          </v:shape>
          <o:OLEObject Type="Embed" ProgID="Visio.Drawing.11" ShapeID="_x0000_i1052" DrawAspect="Content" ObjectID="_1830026013" r:id="rId60"/>
        </w:object>
      </w:r>
    </w:p>
    <w:p w14:paraId="003CC1F0" w14:textId="77777777" w:rsidR="00ED2C6E" w:rsidRPr="00A238F2" w:rsidRDefault="00ED2C6E" w:rsidP="00707196">
      <w:pPr>
        <w:pStyle w:val="TF"/>
        <w:rPr>
          <w:rFonts w:eastAsia="Malgun Gothic"/>
          <w:noProof/>
        </w:rPr>
      </w:pPr>
      <w:r w:rsidRPr="00A238F2">
        <w:rPr>
          <w:rFonts w:eastAsia="Malgun Gothic"/>
          <w:noProof/>
        </w:rPr>
        <w:t>Figure 6.1.3.</w:t>
      </w:r>
      <w:r w:rsidR="00372BE2" w:rsidRPr="00A238F2">
        <w:rPr>
          <w:rFonts w:eastAsia="Malgun Gothic"/>
          <w:noProof/>
        </w:rPr>
        <w:t>6</w:t>
      </w:r>
      <w:r w:rsidRPr="00A238F2">
        <w:rPr>
          <w:rFonts w:eastAsia="Malgun Gothic"/>
          <w:noProof/>
        </w:rPr>
        <w:t>-1: P</w:t>
      </w:r>
      <w:r w:rsidR="001A2EBF" w:rsidRPr="00A238F2">
        <w:rPr>
          <w:rFonts w:eastAsia="Malgun Gothic"/>
          <w:noProof/>
        </w:rPr>
        <w:t>HR</w:t>
      </w:r>
      <w:r w:rsidRPr="00A238F2">
        <w:rPr>
          <w:rFonts w:eastAsia="Malgun Gothic"/>
          <w:noProof/>
        </w:rPr>
        <w:t xml:space="preserve"> MAC control element</w:t>
      </w:r>
    </w:p>
    <w:p w14:paraId="35E8C3EB" w14:textId="77777777" w:rsidR="00372BE2" w:rsidRPr="00A238F2" w:rsidRDefault="00372BE2" w:rsidP="00707196">
      <w:pPr>
        <w:pStyle w:val="TH"/>
      </w:pPr>
      <w:r w:rsidRPr="00A238F2">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A238F2" w:rsidRPr="00A238F2"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A238F2" w:rsidRDefault="00372BE2" w:rsidP="00707196">
            <w:pPr>
              <w:pStyle w:val="TAH"/>
              <w:rPr>
                <w:lang w:eastAsia="ko-KR"/>
              </w:rPr>
            </w:pPr>
            <w:r w:rsidRPr="00A238F2">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A238F2" w:rsidRDefault="00372BE2" w:rsidP="00707196">
            <w:pPr>
              <w:pStyle w:val="TAH"/>
              <w:rPr>
                <w:lang w:eastAsia="ko-KR"/>
              </w:rPr>
            </w:pPr>
            <w:r w:rsidRPr="00A238F2">
              <w:rPr>
                <w:lang w:eastAsia="ko-KR"/>
              </w:rPr>
              <w:t>Power Headroom Level</w:t>
            </w:r>
          </w:p>
        </w:tc>
      </w:tr>
      <w:tr w:rsidR="00A238F2" w:rsidRPr="00A238F2"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A238F2" w:rsidRDefault="00372BE2" w:rsidP="00707196">
            <w:pPr>
              <w:pStyle w:val="TAC"/>
              <w:rPr>
                <w:lang w:eastAsia="ko-KR"/>
              </w:rPr>
            </w:pPr>
            <w:r w:rsidRPr="00A238F2">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A238F2" w:rsidRDefault="00372BE2" w:rsidP="00707196">
            <w:pPr>
              <w:pStyle w:val="TAC"/>
              <w:rPr>
                <w:lang w:eastAsia="ko-KR"/>
              </w:rPr>
            </w:pPr>
            <w:r w:rsidRPr="00A238F2">
              <w:rPr>
                <w:lang w:eastAsia="ko-KR"/>
              </w:rPr>
              <w:t>POWER_HEADROOM_0</w:t>
            </w:r>
          </w:p>
        </w:tc>
      </w:tr>
      <w:tr w:rsidR="00A238F2" w:rsidRPr="00A238F2" w14:paraId="1E3CEE0B" w14:textId="77777777">
        <w:trPr>
          <w:trHeight w:val="240"/>
          <w:jc w:val="center"/>
        </w:trPr>
        <w:tc>
          <w:tcPr>
            <w:tcW w:w="919" w:type="dxa"/>
            <w:tcBorders>
              <w:top w:val="single" w:sz="4" w:space="0" w:color="auto"/>
            </w:tcBorders>
            <w:noWrap/>
            <w:vAlign w:val="bottom"/>
          </w:tcPr>
          <w:p w14:paraId="4E486C4F" w14:textId="77777777" w:rsidR="00372BE2" w:rsidRPr="00A238F2" w:rsidRDefault="00372BE2" w:rsidP="00707196">
            <w:pPr>
              <w:pStyle w:val="TAC"/>
              <w:rPr>
                <w:lang w:eastAsia="ko-KR"/>
              </w:rPr>
            </w:pPr>
            <w:r w:rsidRPr="00A238F2">
              <w:rPr>
                <w:lang w:eastAsia="ko-KR"/>
              </w:rPr>
              <w:t>1</w:t>
            </w:r>
          </w:p>
        </w:tc>
        <w:tc>
          <w:tcPr>
            <w:tcW w:w="2522" w:type="dxa"/>
            <w:tcBorders>
              <w:top w:val="single" w:sz="4" w:space="0" w:color="auto"/>
            </w:tcBorders>
          </w:tcPr>
          <w:p w14:paraId="4B6FE1F9" w14:textId="77777777" w:rsidR="00372BE2" w:rsidRPr="00A238F2" w:rsidRDefault="00372BE2" w:rsidP="00707196">
            <w:pPr>
              <w:pStyle w:val="TAC"/>
              <w:rPr>
                <w:lang w:eastAsia="ko-KR"/>
              </w:rPr>
            </w:pPr>
            <w:r w:rsidRPr="00A238F2">
              <w:rPr>
                <w:lang w:eastAsia="ko-KR"/>
              </w:rPr>
              <w:t>POWER_HEADROOM_1</w:t>
            </w:r>
          </w:p>
        </w:tc>
      </w:tr>
      <w:tr w:rsidR="00A238F2" w:rsidRPr="00A238F2" w14:paraId="5E895255" w14:textId="77777777">
        <w:trPr>
          <w:trHeight w:val="240"/>
          <w:jc w:val="center"/>
        </w:trPr>
        <w:tc>
          <w:tcPr>
            <w:tcW w:w="919" w:type="dxa"/>
            <w:noWrap/>
            <w:vAlign w:val="bottom"/>
          </w:tcPr>
          <w:p w14:paraId="2284D4A5" w14:textId="77777777" w:rsidR="00372BE2" w:rsidRPr="00A238F2" w:rsidRDefault="00372BE2" w:rsidP="00707196">
            <w:pPr>
              <w:pStyle w:val="TAC"/>
              <w:rPr>
                <w:lang w:eastAsia="ko-KR"/>
              </w:rPr>
            </w:pPr>
            <w:r w:rsidRPr="00A238F2">
              <w:rPr>
                <w:lang w:eastAsia="ko-KR"/>
              </w:rPr>
              <w:t>2</w:t>
            </w:r>
          </w:p>
        </w:tc>
        <w:tc>
          <w:tcPr>
            <w:tcW w:w="2522" w:type="dxa"/>
            <w:vAlign w:val="bottom"/>
          </w:tcPr>
          <w:p w14:paraId="5CDE7DB4" w14:textId="77777777" w:rsidR="00372BE2" w:rsidRPr="00A238F2" w:rsidRDefault="00372BE2" w:rsidP="00707196">
            <w:pPr>
              <w:pStyle w:val="TAC"/>
              <w:rPr>
                <w:lang w:eastAsia="ko-KR"/>
              </w:rPr>
            </w:pPr>
            <w:r w:rsidRPr="00A238F2">
              <w:rPr>
                <w:lang w:eastAsia="ko-KR"/>
              </w:rPr>
              <w:t>POWER_HEADROOM_2</w:t>
            </w:r>
          </w:p>
        </w:tc>
      </w:tr>
      <w:tr w:rsidR="00A238F2" w:rsidRPr="00A238F2"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A238F2" w:rsidRDefault="00372BE2" w:rsidP="00707196">
            <w:pPr>
              <w:pStyle w:val="TAC"/>
              <w:rPr>
                <w:lang w:eastAsia="ko-KR"/>
              </w:rPr>
            </w:pPr>
            <w:r w:rsidRPr="00A238F2">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A238F2" w:rsidRDefault="00372BE2" w:rsidP="00707196">
            <w:pPr>
              <w:pStyle w:val="TAC"/>
              <w:rPr>
                <w:lang w:eastAsia="ko-KR"/>
              </w:rPr>
            </w:pPr>
            <w:r w:rsidRPr="00A238F2">
              <w:rPr>
                <w:lang w:eastAsia="ko-KR"/>
              </w:rPr>
              <w:t>POWER_HEADROOM_3</w:t>
            </w:r>
          </w:p>
        </w:tc>
      </w:tr>
      <w:tr w:rsidR="00A238F2" w:rsidRPr="00A238F2" w14:paraId="0BBA4793" w14:textId="77777777">
        <w:trPr>
          <w:trHeight w:val="240"/>
          <w:jc w:val="center"/>
        </w:trPr>
        <w:tc>
          <w:tcPr>
            <w:tcW w:w="919" w:type="dxa"/>
            <w:tcBorders>
              <w:top w:val="single" w:sz="4" w:space="0" w:color="auto"/>
            </w:tcBorders>
            <w:noWrap/>
            <w:vAlign w:val="bottom"/>
          </w:tcPr>
          <w:p w14:paraId="55D265B8" w14:textId="77777777" w:rsidR="00372BE2" w:rsidRPr="00A238F2" w:rsidRDefault="00372BE2" w:rsidP="00707196">
            <w:pPr>
              <w:pStyle w:val="TAC"/>
              <w:rPr>
                <w:lang w:eastAsia="ko-KR"/>
              </w:rPr>
            </w:pPr>
            <w:r w:rsidRPr="00A238F2">
              <w:rPr>
                <w:lang w:eastAsia="ko-KR"/>
              </w:rPr>
              <w:t>…</w:t>
            </w:r>
          </w:p>
        </w:tc>
        <w:tc>
          <w:tcPr>
            <w:tcW w:w="2522" w:type="dxa"/>
            <w:tcBorders>
              <w:top w:val="single" w:sz="4" w:space="0" w:color="auto"/>
            </w:tcBorders>
            <w:vAlign w:val="bottom"/>
          </w:tcPr>
          <w:p w14:paraId="03952508" w14:textId="77777777" w:rsidR="00372BE2" w:rsidRPr="00A238F2" w:rsidRDefault="00372BE2" w:rsidP="00707196">
            <w:pPr>
              <w:pStyle w:val="TAC"/>
              <w:rPr>
                <w:lang w:eastAsia="ko-KR"/>
              </w:rPr>
            </w:pPr>
            <w:r w:rsidRPr="00A238F2">
              <w:rPr>
                <w:lang w:eastAsia="ko-KR"/>
              </w:rPr>
              <w:t>…</w:t>
            </w:r>
          </w:p>
        </w:tc>
      </w:tr>
      <w:tr w:rsidR="00A238F2" w:rsidRPr="00A238F2" w14:paraId="0AF565BC" w14:textId="77777777">
        <w:trPr>
          <w:trHeight w:val="240"/>
          <w:jc w:val="center"/>
        </w:trPr>
        <w:tc>
          <w:tcPr>
            <w:tcW w:w="919" w:type="dxa"/>
            <w:noWrap/>
            <w:vAlign w:val="bottom"/>
          </w:tcPr>
          <w:p w14:paraId="04589791" w14:textId="77777777" w:rsidR="00372BE2" w:rsidRPr="00A238F2" w:rsidRDefault="00372BE2" w:rsidP="00707196">
            <w:pPr>
              <w:pStyle w:val="TAC"/>
              <w:rPr>
                <w:lang w:eastAsia="ko-KR"/>
              </w:rPr>
            </w:pPr>
            <w:r w:rsidRPr="00A238F2">
              <w:rPr>
                <w:lang w:eastAsia="ko-KR"/>
              </w:rPr>
              <w:t>60</w:t>
            </w:r>
          </w:p>
        </w:tc>
        <w:tc>
          <w:tcPr>
            <w:tcW w:w="2522" w:type="dxa"/>
            <w:vAlign w:val="bottom"/>
          </w:tcPr>
          <w:p w14:paraId="55BB3BE3" w14:textId="77777777" w:rsidR="00372BE2" w:rsidRPr="00A238F2" w:rsidRDefault="00372BE2" w:rsidP="00707196">
            <w:pPr>
              <w:pStyle w:val="TAC"/>
              <w:rPr>
                <w:lang w:eastAsia="ko-KR"/>
              </w:rPr>
            </w:pPr>
            <w:r w:rsidRPr="00A238F2">
              <w:rPr>
                <w:lang w:eastAsia="ko-KR"/>
              </w:rPr>
              <w:t>POWER_HEADROOM_60</w:t>
            </w:r>
          </w:p>
        </w:tc>
      </w:tr>
      <w:tr w:rsidR="00A238F2" w:rsidRPr="00A238F2"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A238F2" w:rsidRDefault="00372BE2" w:rsidP="00707196">
            <w:pPr>
              <w:pStyle w:val="TAC"/>
              <w:rPr>
                <w:lang w:eastAsia="ko-KR"/>
              </w:rPr>
            </w:pPr>
            <w:r w:rsidRPr="00A238F2">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A238F2" w:rsidRDefault="00372BE2" w:rsidP="00707196">
            <w:pPr>
              <w:pStyle w:val="TAC"/>
              <w:rPr>
                <w:lang w:eastAsia="ko-KR"/>
              </w:rPr>
            </w:pPr>
            <w:r w:rsidRPr="00A238F2">
              <w:rPr>
                <w:lang w:eastAsia="ko-KR"/>
              </w:rPr>
              <w:t>POWER_HEADROOM_61</w:t>
            </w:r>
          </w:p>
        </w:tc>
      </w:tr>
      <w:tr w:rsidR="00A238F2" w:rsidRPr="00A238F2" w14:paraId="58FAA3A6" w14:textId="77777777">
        <w:trPr>
          <w:trHeight w:val="240"/>
          <w:jc w:val="center"/>
        </w:trPr>
        <w:tc>
          <w:tcPr>
            <w:tcW w:w="919" w:type="dxa"/>
            <w:tcBorders>
              <w:top w:val="single" w:sz="4" w:space="0" w:color="auto"/>
            </w:tcBorders>
            <w:noWrap/>
            <w:vAlign w:val="bottom"/>
          </w:tcPr>
          <w:p w14:paraId="564526AC" w14:textId="77777777" w:rsidR="00372BE2" w:rsidRPr="00A238F2" w:rsidRDefault="00372BE2" w:rsidP="00707196">
            <w:pPr>
              <w:pStyle w:val="TAC"/>
              <w:rPr>
                <w:lang w:eastAsia="ko-KR"/>
              </w:rPr>
            </w:pPr>
            <w:r w:rsidRPr="00A238F2">
              <w:rPr>
                <w:lang w:eastAsia="ko-KR"/>
              </w:rPr>
              <w:t>62</w:t>
            </w:r>
          </w:p>
        </w:tc>
        <w:tc>
          <w:tcPr>
            <w:tcW w:w="2522" w:type="dxa"/>
            <w:tcBorders>
              <w:top w:val="single" w:sz="4" w:space="0" w:color="auto"/>
            </w:tcBorders>
            <w:vAlign w:val="bottom"/>
          </w:tcPr>
          <w:p w14:paraId="35E97A03" w14:textId="77777777" w:rsidR="00372BE2" w:rsidRPr="00A238F2" w:rsidRDefault="00372BE2" w:rsidP="00707196">
            <w:pPr>
              <w:pStyle w:val="TAC"/>
              <w:rPr>
                <w:lang w:eastAsia="ko-KR"/>
              </w:rPr>
            </w:pPr>
            <w:r w:rsidRPr="00A238F2">
              <w:rPr>
                <w:lang w:eastAsia="ko-KR"/>
              </w:rPr>
              <w:t>POWER_HEADROOM_62</w:t>
            </w:r>
          </w:p>
        </w:tc>
      </w:tr>
      <w:tr w:rsidR="00372BE2" w:rsidRPr="00A238F2" w14:paraId="552E0306" w14:textId="77777777">
        <w:trPr>
          <w:trHeight w:val="240"/>
          <w:jc w:val="center"/>
        </w:trPr>
        <w:tc>
          <w:tcPr>
            <w:tcW w:w="919" w:type="dxa"/>
            <w:noWrap/>
            <w:vAlign w:val="bottom"/>
          </w:tcPr>
          <w:p w14:paraId="2264F9FD" w14:textId="77777777" w:rsidR="00372BE2" w:rsidRPr="00A238F2" w:rsidRDefault="00372BE2" w:rsidP="00707196">
            <w:pPr>
              <w:pStyle w:val="TAC"/>
              <w:rPr>
                <w:lang w:eastAsia="ko-KR"/>
              </w:rPr>
            </w:pPr>
            <w:r w:rsidRPr="00A238F2">
              <w:rPr>
                <w:lang w:eastAsia="ko-KR"/>
              </w:rPr>
              <w:t>63</w:t>
            </w:r>
          </w:p>
        </w:tc>
        <w:tc>
          <w:tcPr>
            <w:tcW w:w="2522" w:type="dxa"/>
            <w:vAlign w:val="bottom"/>
          </w:tcPr>
          <w:p w14:paraId="16D71ADB" w14:textId="77777777" w:rsidR="00372BE2" w:rsidRPr="00A238F2" w:rsidRDefault="00372BE2" w:rsidP="00707196">
            <w:pPr>
              <w:pStyle w:val="TAC"/>
              <w:rPr>
                <w:lang w:eastAsia="ko-KR"/>
              </w:rPr>
            </w:pPr>
            <w:r w:rsidRPr="00A238F2">
              <w:rPr>
                <w:lang w:eastAsia="ko-KR"/>
              </w:rPr>
              <w:t>POWER_HEADROOM_63</w:t>
            </w:r>
          </w:p>
        </w:tc>
      </w:tr>
    </w:tbl>
    <w:p w14:paraId="6136D13F" w14:textId="77777777" w:rsidR="00372BE2" w:rsidRPr="00A238F2" w:rsidRDefault="00372BE2" w:rsidP="00707196">
      <w:pPr>
        <w:rPr>
          <w:rFonts w:eastAsia="Malgun Gothic"/>
          <w:noProof/>
        </w:rPr>
      </w:pPr>
    </w:p>
    <w:p w14:paraId="0F065673" w14:textId="77777777" w:rsidR="00795C29" w:rsidRPr="00A238F2" w:rsidRDefault="00795C29" w:rsidP="00707196">
      <w:pPr>
        <w:pStyle w:val="Heading4"/>
        <w:rPr>
          <w:noProof/>
        </w:rPr>
      </w:pPr>
      <w:bookmarkStart w:id="724" w:name="_Toc29243037"/>
      <w:bookmarkStart w:id="725" w:name="_Toc37256299"/>
      <w:bookmarkStart w:id="726" w:name="_Toc37256453"/>
      <w:bookmarkStart w:id="727" w:name="_Toc46500392"/>
      <w:bookmarkStart w:id="728" w:name="_Toc52536301"/>
      <w:bookmarkStart w:id="729" w:name="_Toc219412835"/>
      <w:r w:rsidRPr="00A238F2">
        <w:rPr>
          <w:noProof/>
        </w:rPr>
        <w:t>6.1.3.6a</w:t>
      </w:r>
      <w:r w:rsidRPr="00A238F2">
        <w:rPr>
          <w:noProof/>
        </w:rPr>
        <w:tab/>
        <w:t xml:space="preserve">Extended Power Headroom </w:t>
      </w:r>
      <w:r w:rsidR="00DA40BF" w:rsidRPr="00A238F2">
        <w:rPr>
          <w:noProof/>
        </w:rPr>
        <w:t xml:space="preserve">Report </w:t>
      </w:r>
      <w:r w:rsidRPr="00A238F2">
        <w:rPr>
          <w:noProof/>
        </w:rPr>
        <w:t>MAC Control Element</w:t>
      </w:r>
      <w:r w:rsidR="004C6CA2" w:rsidRPr="00A238F2">
        <w:rPr>
          <w:noProof/>
        </w:rPr>
        <w:t>s</w:t>
      </w:r>
      <w:bookmarkEnd w:id="724"/>
      <w:bookmarkEnd w:id="725"/>
      <w:bookmarkEnd w:id="726"/>
      <w:bookmarkEnd w:id="727"/>
      <w:bookmarkEnd w:id="728"/>
      <w:bookmarkEnd w:id="729"/>
    </w:p>
    <w:p w14:paraId="012F3739" w14:textId="77777777" w:rsidR="004C6CA2" w:rsidRPr="00A238F2" w:rsidRDefault="004C6CA2" w:rsidP="004C6CA2">
      <w:pPr>
        <w:rPr>
          <w:noProof/>
        </w:rPr>
      </w:pPr>
      <w:r w:rsidRPr="00A238F2">
        <w:rPr>
          <w:noProof/>
        </w:rPr>
        <w:t xml:space="preserve">For </w:t>
      </w:r>
      <w:r w:rsidRPr="00A238F2">
        <w:rPr>
          <w:i/>
          <w:noProof/>
        </w:rPr>
        <w:t>extendedPHR</w:t>
      </w:r>
      <w:r w:rsidRPr="00A238F2">
        <w:rPr>
          <w:noProof/>
        </w:rPr>
        <w:t>, t</w:t>
      </w:r>
      <w:r w:rsidR="00795C29" w:rsidRPr="00A238F2">
        <w:rPr>
          <w:noProof/>
        </w:rPr>
        <w:t xml:space="preserve">he Extended Power Headroom </w:t>
      </w:r>
      <w:r w:rsidR="00DA40BF" w:rsidRPr="00A238F2">
        <w:rPr>
          <w:noProof/>
        </w:rPr>
        <w:t xml:space="preserve">Report (PHR) </w:t>
      </w:r>
      <w:r w:rsidR="00795C29" w:rsidRPr="00A238F2">
        <w:rPr>
          <w:noProof/>
        </w:rPr>
        <w:t xml:space="preserve">MAC control element is identified by a MAC PDU subheader with LCID as specified in table 6.2.1-2. It has a variable size </w:t>
      </w:r>
      <w:r w:rsidR="008B4D2C" w:rsidRPr="00A238F2">
        <w:rPr>
          <w:noProof/>
        </w:rPr>
        <w:t>and is defined in Figure 6.1.3.6a</w:t>
      </w:r>
      <w:r w:rsidR="00795C29" w:rsidRPr="00A238F2">
        <w:rPr>
          <w:noProof/>
        </w:rPr>
        <w:t>-</w:t>
      </w:r>
      <w:r w:rsidR="00C1316A" w:rsidRPr="00A238F2">
        <w:rPr>
          <w:noProof/>
        </w:rPr>
        <w:t>2</w:t>
      </w:r>
      <w:r w:rsidR="00795C29" w:rsidRPr="00A238F2">
        <w:rPr>
          <w:noProof/>
        </w:rPr>
        <w:t xml:space="preserve">. </w:t>
      </w:r>
      <w:r w:rsidR="008F35D4" w:rsidRPr="00A238F2">
        <w:rPr>
          <w:noProof/>
        </w:rPr>
        <w:t xml:space="preserve">When </w:t>
      </w:r>
      <w:r w:rsidR="008F35D4" w:rsidRPr="00A238F2">
        <w:t>Type 2 PH is reported,</w:t>
      </w:r>
      <w:r w:rsidR="008F35D4" w:rsidRPr="00A238F2">
        <w:rPr>
          <w:noProof/>
        </w:rPr>
        <w:t xml:space="preserve"> the octet containing the Type 2 PH field </w:t>
      </w:r>
      <w:r w:rsidR="00795C29" w:rsidRPr="00A238F2">
        <w:rPr>
          <w:noProof/>
        </w:rPr>
        <w:t xml:space="preserve">is included first after the </w:t>
      </w:r>
      <w:r w:rsidR="00D84FDE" w:rsidRPr="00A238F2">
        <w:rPr>
          <w:noProof/>
        </w:rPr>
        <w:t xml:space="preserve">octet indicating the presence of PH per SCell </w:t>
      </w:r>
      <w:r w:rsidR="00795C29" w:rsidRPr="00A238F2">
        <w:rPr>
          <w:noProof/>
        </w:rPr>
        <w:t xml:space="preserve">and followed by an octet containing the associated </w:t>
      </w:r>
      <w:r w:rsidR="00D84FDE" w:rsidRPr="00A238F2">
        <w:rPr>
          <w:noProof/>
        </w:rPr>
        <w:t>P</w:t>
      </w:r>
      <w:r w:rsidR="00D84FDE" w:rsidRPr="00A238F2">
        <w:rPr>
          <w:noProof/>
          <w:vertAlign w:val="subscript"/>
        </w:rPr>
        <w:t>CMAX,c</w:t>
      </w:r>
      <w:r w:rsidR="00795C29" w:rsidRPr="00A238F2">
        <w:rPr>
          <w:noProof/>
        </w:rPr>
        <w:t xml:space="preserve"> </w:t>
      </w:r>
      <w:r w:rsidR="00402BA0" w:rsidRPr="00A238F2">
        <w:rPr>
          <w:noProof/>
        </w:rPr>
        <w:t xml:space="preserve">field </w:t>
      </w:r>
      <w:r w:rsidR="00795C29" w:rsidRPr="00A238F2">
        <w:rPr>
          <w:noProof/>
        </w:rPr>
        <w:t xml:space="preserve">(if reported). Then follows an octet with the Type 1 PH field and an octet with the associated </w:t>
      </w:r>
      <w:r w:rsidR="00D84FDE" w:rsidRPr="00A238F2">
        <w:rPr>
          <w:noProof/>
        </w:rPr>
        <w:t>P</w:t>
      </w:r>
      <w:r w:rsidR="00D84FDE" w:rsidRPr="00A238F2">
        <w:rPr>
          <w:noProof/>
          <w:vertAlign w:val="subscript"/>
        </w:rPr>
        <w:t>CMAX,c</w:t>
      </w:r>
      <w:r w:rsidR="00795C29" w:rsidRPr="00A238F2">
        <w:rPr>
          <w:noProof/>
        </w:rPr>
        <w:t xml:space="preserve"> </w:t>
      </w:r>
      <w:r w:rsidR="00402BA0" w:rsidRPr="00A238F2">
        <w:rPr>
          <w:noProof/>
        </w:rPr>
        <w:t xml:space="preserve">field </w:t>
      </w:r>
      <w:r w:rsidR="00795C29" w:rsidRPr="00A238F2">
        <w:rPr>
          <w:noProof/>
        </w:rPr>
        <w:t>(if reported),</w:t>
      </w:r>
      <w:r w:rsidR="00D84FDE" w:rsidRPr="00A238F2">
        <w:rPr>
          <w:noProof/>
        </w:rPr>
        <w:t xml:space="preserve"> </w:t>
      </w:r>
      <w:r w:rsidR="00795C29" w:rsidRPr="00A238F2">
        <w:rPr>
          <w:noProof/>
        </w:rPr>
        <w:t xml:space="preserve">for </w:t>
      </w:r>
      <w:r w:rsidR="00D84FDE" w:rsidRPr="00A238F2">
        <w:rPr>
          <w:noProof/>
        </w:rPr>
        <w:t>the PCell</w:t>
      </w:r>
      <w:r w:rsidR="00795C29" w:rsidRPr="00A238F2">
        <w:rPr>
          <w:noProof/>
        </w:rPr>
        <w:t>.</w:t>
      </w:r>
      <w:r w:rsidR="00AD562B" w:rsidRPr="00A238F2">
        <w:rPr>
          <w:noProof/>
        </w:rPr>
        <w:t xml:space="preserve"> </w:t>
      </w:r>
      <w:r w:rsidR="008B2D5F" w:rsidRPr="00A238F2">
        <w:t xml:space="preserve">If </w:t>
      </w:r>
      <w:r w:rsidR="008B2D5F" w:rsidRPr="00A238F2">
        <w:rPr>
          <w:i/>
          <w:iCs/>
        </w:rPr>
        <w:t xml:space="preserve">SRS-ConfigAdd-r16 </w:t>
      </w:r>
      <w:r w:rsidR="008B2D5F" w:rsidRPr="00A238F2">
        <w:t>is configured for the PCell then follows an octet with the Type 3 PH field and an octet with the associated P</w:t>
      </w:r>
      <w:r w:rsidR="008B2D5F" w:rsidRPr="00A238F2">
        <w:rPr>
          <w:vertAlign w:val="subscript"/>
        </w:rPr>
        <w:t>CMAX,c</w:t>
      </w:r>
      <w:r w:rsidR="008B2D5F" w:rsidRPr="00A238F2">
        <w:t xml:space="preserve"> field (if reported), for the PCell. </w:t>
      </w:r>
      <w:r w:rsidR="00AD562B" w:rsidRPr="00A238F2">
        <w:rPr>
          <w:noProof/>
        </w:rPr>
        <w:t xml:space="preserve">And then follows in ascending order based on the </w:t>
      </w:r>
      <w:r w:rsidR="00AD562B" w:rsidRPr="00A238F2">
        <w:rPr>
          <w:i/>
          <w:noProof/>
        </w:rPr>
        <w:t>ServCellIndex</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00AD562B" w:rsidRPr="00A238F2">
        <w:rPr>
          <w:noProof/>
        </w:rPr>
        <w:t xml:space="preserve">8] an octet with the Type x PH field, wherein x is equal to 3 when the </w:t>
      </w:r>
      <w:r w:rsidR="00AD562B" w:rsidRPr="00A238F2">
        <w:rPr>
          <w:i/>
        </w:rPr>
        <w:t>ul-Configuration-r14</w:t>
      </w:r>
      <w:r w:rsidR="00AD562B" w:rsidRPr="00A238F2">
        <w:rPr>
          <w:noProof/>
        </w:rPr>
        <w:t xml:space="preserve"> </w:t>
      </w:r>
      <w:r w:rsidR="008B2D5F" w:rsidRPr="00A238F2">
        <w:rPr>
          <w:noProof/>
        </w:rPr>
        <w:t xml:space="preserve">or </w:t>
      </w:r>
      <w:r w:rsidR="008B2D5F" w:rsidRPr="00A238F2">
        <w:rPr>
          <w:i/>
          <w:noProof/>
        </w:rPr>
        <w:t xml:space="preserve">SRS-ConfigAdd-r16 </w:t>
      </w:r>
      <w:r w:rsidR="00AD562B" w:rsidRPr="00A238F2">
        <w:rPr>
          <w:noProof/>
        </w:rPr>
        <w:t>is configured for this SCell, x is equal to 1 otherwise,</w:t>
      </w:r>
      <w:r w:rsidR="00246184" w:rsidRPr="00A238F2">
        <w:rPr>
          <w:noProof/>
        </w:rPr>
        <w:t xml:space="preserve"> </w:t>
      </w:r>
      <w:r w:rsidR="00AD562B" w:rsidRPr="00A238F2">
        <w:rPr>
          <w:noProof/>
        </w:rPr>
        <w:t>and an octet with the associated P</w:t>
      </w:r>
      <w:r w:rsidR="00AD562B" w:rsidRPr="00A238F2">
        <w:rPr>
          <w:noProof/>
          <w:vertAlign w:val="subscript"/>
        </w:rPr>
        <w:t>CMAX,c</w:t>
      </w:r>
      <w:r w:rsidR="00AD562B" w:rsidRPr="00A238F2">
        <w:rPr>
          <w:noProof/>
        </w:rPr>
        <w:t xml:space="preserve"> field (if reported), for each SCell indicated in the bitmap.</w:t>
      </w:r>
    </w:p>
    <w:p w14:paraId="0B663717" w14:textId="77777777" w:rsidR="00795C29" w:rsidRPr="00A238F2" w:rsidRDefault="004C6CA2" w:rsidP="004C6CA2">
      <w:pPr>
        <w:rPr>
          <w:noProof/>
        </w:rPr>
      </w:pPr>
      <w:r w:rsidRPr="00A238F2">
        <w:rPr>
          <w:noProof/>
        </w:rPr>
        <w:t xml:space="preserve">For </w:t>
      </w:r>
      <w:r w:rsidRPr="00A238F2">
        <w:rPr>
          <w:i/>
          <w:noProof/>
        </w:rPr>
        <w:t>extendedPHR2</w:t>
      </w:r>
      <w:r w:rsidRPr="00A238F2">
        <w:rPr>
          <w:noProof/>
        </w:rPr>
        <w:t>, the Extended Power Headroom Report (PHR) MAC control elements are identified by a MAC PDU subheader with LCID as specified in table 6.2.1-2. They have variable sizes and are defined in Figure 6.1.3.6a</w:t>
      </w:r>
      <w:r w:rsidR="00F87B2B" w:rsidRPr="00A238F2">
        <w:rPr>
          <w:noProof/>
        </w:rPr>
        <w:t>1</w:t>
      </w:r>
      <w:r w:rsidRPr="00A238F2">
        <w:rPr>
          <w:noProof/>
        </w:rPr>
        <w:t>-3, Figure 6.1.3.6a</w:t>
      </w:r>
      <w:r w:rsidR="00F87B2B" w:rsidRPr="00A238F2">
        <w:rPr>
          <w:noProof/>
        </w:rPr>
        <w:t>2</w:t>
      </w:r>
      <w:r w:rsidRPr="00A238F2">
        <w:rPr>
          <w:noProof/>
        </w:rPr>
        <w:t>-4 and Figure 6.1.3.6a</w:t>
      </w:r>
      <w:r w:rsidR="00F87B2B" w:rsidRPr="00A238F2">
        <w:rPr>
          <w:noProof/>
        </w:rPr>
        <w:t>3</w:t>
      </w:r>
      <w:r w:rsidRPr="00A238F2">
        <w:rPr>
          <w:noProof/>
        </w:rPr>
        <w:t xml:space="preserve">-5. One octet with C fields is used for indicating the presence of PH per SCell when the highest </w:t>
      </w:r>
      <w:r w:rsidRPr="00A238F2">
        <w:rPr>
          <w:i/>
          <w:noProof/>
        </w:rPr>
        <w:t>SCellIndex</w:t>
      </w:r>
      <w:r w:rsidRPr="00A238F2">
        <w:rPr>
          <w:noProof/>
        </w:rPr>
        <w:t xml:space="preserve"> of SCell with configured uplink is less than 8, otherwise four octets are used. When </w:t>
      </w:r>
      <w:r w:rsidRPr="00A238F2">
        <w:t>Type 2 PH is reported for the PCell,</w:t>
      </w:r>
      <w:r w:rsidRPr="00A238F2">
        <w:rPr>
          <w:noProof/>
        </w:rPr>
        <w:t xml:space="preserve"> the octet containing the Type 2 PH field is included first after the octet(s) indicating the presence of PH per SCell and followed by an octet containing the associated P</w:t>
      </w:r>
      <w:r w:rsidRPr="00A238F2">
        <w:rPr>
          <w:noProof/>
          <w:vertAlign w:val="subscript"/>
        </w:rPr>
        <w:t>CMAX,c</w:t>
      </w:r>
      <w:r w:rsidRPr="00A238F2">
        <w:rPr>
          <w:noProof/>
        </w:rPr>
        <w:t xml:space="preserve"> field (if reported). Then follows the Type 2 PH field for the PUCCH SCell (if PUCCH on SCell is configured and </w:t>
      </w:r>
      <w:r w:rsidRPr="00A238F2">
        <w:t>Type 2 PH is reported for the PUCCH SCell),</w:t>
      </w:r>
      <w:r w:rsidRPr="00A238F2">
        <w:rPr>
          <w:noProof/>
        </w:rPr>
        <w:t xml:space="preserve"> followed by an octet containing the associated P</w:t>
      </w:r>
      <w:r w:rsidRPr="00A238F2">
        <w:rPr>
          <w:noProof/>
          <w:vertAlign w:val="subscript"/>
        </w:rPr>
        <w:t>CMAX,c</w:t>
      </w:r>
      <w:r w:rsidRPr="00A238F2">
        <w:rPr>
          <w:noProof/>
        </w:rPr>
        <w:t xml:space="preserve"> field (if reported). Then follows an octet with the Type 1 PH field and an octet with the associated P</w:t>
      </w:r>
      <w:r w:rsidRPr="00A238F2">
        <w:rPr>
          <w:noProof/>
          <w:vertAlign w:val="subscript"/>
        </w:rPr>
        <w:t>CMAX,c</w:t>
      </w:r>
      <w:r w:rsidRPr="00A238F2">
        <w:rPr>
          <w:noProof/>
        </w:rPr>
        <w:t xml:space="preserve"> field (if reported), for the PCell.</w:t>
      </w:r>
      <w:r w:rsidR="00AD562B" w:rsidRPr="00A238F2">
        <w:rPr>
          <w:noProof/>
        </w:rPr>
        <w:t xml:space="preserve"> </w:t>
      </w:r>
      <w:r w:rsidR="008B2D5F" w:rsidRPr="00A238F2">
        <w:t xml:space="preserve">If </w:t>
      </w:r>
      <w:r w:rsidR="008B2D5F" w:rsidRPr="00A238F2">
        <w:rPr>
          <w:i/>
          <w:iCs/>
        </w:rPr>
        <w:t xml:space="preserve">SRS-ConfigAdd-r16 </w:t>
      </w:r>
      <w:r w:rsidR="008B2D5F" w:rsidRPr="00A238F2">
        <w:t>is configured for the PCell then follows an octet with the Type 3 PH field and an octet with the associated P</w:t>
      </w:r>
      <w:r w:rsidR="008B2D5F" w:rsidRPr="00A238F2">
        <w:rPr>
          <w:vertAlign w:val="subscript"/>
        </w:rPr>
        <w:t>CMAX,c</w:t>
      </w:r>
      <w:r w:rsidR="008B2D5F" w:rsidRPr="00A238F2">
        <w:t xml:space="preserve"> field (if reported), for the PCell. </w:t>
      </w:r>
      <w:r w:rsidR="00AD562B" w:rsidRPr="00A238F2">
        <w:rPr>
          <w:noProof/>
        </w:rPr>
        <w:t xml:space="preserve">Then follows in ascending order based on the </w:t>
      </w:r>
      <w:r w:rsidR="00AD562B" w:rsidRPr="00A238F2">
        <w:rPr>
          <w:i/>
          <w:noProof/>
        </w:rPr>
        <w:t>ServCellIndex</w:t>
      </w:r>
      <w:r w:rsidR="00AA6A69" w:rsidRPr="00A238F2">
        <w:rPr>
          <w:rFonts w:eastAsia="MS Mincho"/>
          <w:noProof/>
        </w:rPr>
        <w:t xml:space="preserve">, as specified in </w:t>
      </w:r>
      <w:r w:rsidR="00EB63D2" w:rsidRPr="00A238F2">
        <w:rPr>
          <w:rFonts w:eastAsia="MS Mincho"/>
          <w:noProof/>
        </w:rPr>
        <w:t>TS</w:t>
      </w:r>
      <w:r w:rsidR="008B2D5F" w:rsidRPr="00A238F2">
        <w:rPr>
          <w:rFonts w:eastAsia="MS Mincho"/>
          <w:noProof/>
        </w:rPr>
        <w:t xml:space="preserve"> </w:t>
      </w:r>
      <w:r w:rsidR="00EB63D2" w:rsidRPr="00A238F2">
        <w:rPr>
          <w:rFonts w:eastAsia="MS Mincho"/>
          <w:noProof/>
        </w:rPr>
        <w:t>36.331</w:t>
      </w:r>
      <w:r w:rsidR="008B2D5F" w:rsidRPr="00A238F2">
        <w:rPr>
          <w:rFonts w:eastAsia="MS Mincho"/>
          <w:noProof/>
        </w:rPr>
        <w:t xml:space="preserve"> </w:t>
      </w:r>
      <w:r w:rsidR="00EB63D2" w:rsidRPr="00A238F2">
        <w:rPr>
          <w:noProof/>
        </w:rPr>
        <w:t>[</w:t>
      </w:r>
      <w:r w:rsidR="00AD562B" w:rsidRPr="00A238F2">
        <w:rPr>
          <w:noProof/>
        </w:rPr>
        <w:t xml:space="preserve">8] an octet with the Type x PH field, wherein, x is equal to 3 when the </w:t>
      </w:r>
      <w:r w:rsidR="00AD562B" w:rsidRPr="00A238F2">
        <w:rPr>
          <w:i/>
        </w:rPr>
        <w:t>ul-Configuration-r14</w:t>
      </w:r>
      <w:r w:rsidR="00AD562B" w:rsidRPr="00A238F2">
        <w:rPr>
          <w:noProof/>
        </w:rPr>
        <w:t xml:space="preserve"> </w:t>
      </w:r>
      <w:r w:rsidR="008B2D5F" w:rsidRPr="00A238F2">
        <w:rPr>
          <w:noProof/>
        </w:rPr>
        <w:t xml:space="preserve">or </w:t>
      </w:r>
      <w:r w:rsidR="008B2D5F" w:rsidRPr="00A238F2">
        <w:rPr>
          <w:i/>
          <w:noProof/>
        </w:rPr>
        <w:t xml:space="preserve">SRS-ConfigAdd-r16 </w:t>
      </w:r>
      <w:r w:rsidR="00AD562B" w:rsidRPr="00A238F2">
        <w:rPr>
          <w:noProof/>
        </w:rPr>
        <w:t>is configured for this SCell, x is equal to 1 otherwise,</w:t>
      </w:r>
      <w:r w:rsidR="00246184" w:rsidRPr="00A238F2">
        <w:rPr>
          <w:noProof/>
        </w:rPr>
        <w:t xml:space="preserve"> </w:t>
      </w:r>
      <w:r w:rsidR="00AD562B" w:rsidRPr="00A238F2">
        <w:rPr>
          <w:noProof/>
        </w:rPr>
        <w:t>and an octet with the associated P</w:t>
      </w:r>
      <w:r w:rsidR="00AD562B" w:rsidRPr="00A238F2">
        <w:rPr>
          <w:noProof/>
          <w:vertAlign w:val="subscript"/>
        </w:rPr>
        <w:t>CMAX,c</w:t>
      </w:r>
      <w:r w:rsidR="00AD562B" w:rsidRPr="00A238F2">
        <w:rPr>
          <w:noProof/>
        </w:rPr>
        <w:t xml:space="preserve"> field (if reported), for each SCell indicated in the bitmap.</w:t>
      </w:r>
    </w:p>
    <w:p w14:paraId="6B5C155E" w14:textId="77777777" w:rsidR="00795C29" w:rsidRPr="00A238F2" w:rsidRDefault="00795C29" w:rsidP="00707196">
      <w:pPr>
        <w:rPr>
          <w:noProof/>
        </w:rPr>
      </w:pPr>
      <w:r w:rsidRPr="00A238F2">
        <w:rPr>
          <w:noProof/>
        </w:rPr>
        <w:t>The Extended P</w:t>
      </w:r>
      <w:r w:rsidR="00DA40BF" w:rsidRPr="00A238F2">
        <w:rPr>
          <w:noProof/>
        </w:rPr>
        <w:t>HR</w:t>
      </w:r>
      <w:r w:rsidRPr="00A238F2">
        <w:rPr>
          <w:noProof/>
        </w:rPr>
        <w:t xml:space="preserve"> MAC Control Element</w:t>
      </w:r>
      <w:r w:rsidR="004C6CA2" w:rsidRPr="00A238F2">
        <w:rPr>
          <w:noProof/>
        </w:rPr>
        <w:t>s are</w:t>
      </w:r>
      <w:r w:rsidRPr="00A238F2">
        <w:rPr>
          <w:noProof/>
        </w:rPr>
        <w:t xml:space="preserve"> defined as follows:</w:t>
      </w:r>
    </w:p>
    <w:p w14:paraId="46AC9C57" w14:textId="77777777" w:rsidR="00795C29" w:rsidRPr="00A238F2" w:rsidRDefault="00795C29" w:rsidP="00707196">
      <w:pPr>
        <w:pStyle w:val="B1"/>
        <w:rPr>
          <w:noProof/>
        </w:rPr>
      </w:pPr>
      <w:r w:rsidRPr="00A238F2">
        <w:rPr>
          <w:noProof/>
        </w:rPr>
        <w:t>-</w:t>
      </w:r>
      <w:r w:rsidRPr="00A238F2">
        <w:rPr>
          <w:noProof/>
        </w:rPr>
        <w:tab/>
      </w:r>
      <w:r w:rsidR="00402BA0" w:rsidRPr="00A238F2">
        <w:rPr>
          <w:noProof/>
        </w:rPr>
        <w:t>C</w:t>
      </w:r>
      <w:r w:rsidR="00402BA0" w:rsidRPr="00A238F2">
        <w:rPr>
          <w:noProof/>
          <w:vertAlign w:val="subscript"/>
        </w:rPr>
        <w:t>i</w:t>
      </w:r>
      <w:r w:rsidR="00D84FDE" w:rsidRPr="00A238F2">
        <w:rPr>
          <w:noProof/>
        </w:rPr>
        <w:t xml:space="preserve">: this field indicates the presence of a PH field for the SCell with </w:t>
      </w:r>
      <w:r w:rsidR="00D84FDE" w:rsidRPr="00A238F2">
        <w:rPr>
          <w:i/>
          <w:noProof/>
        </w:rPr>
        <w:t>SCellIndex</w:t>
      </w:r>
      <w:r w:rsidR="00D84FDE" w:rsidRPr="00A238F2">
        <w:rPr>
          <w:noProof/>
        </w:rPr>
        <w:t xml:space="preserve"> i as specified in</w:t>
      </w:r>
      <w:r w:rsidR="00AA6A69" w:rsidRPr="00A238F2">
        <w:rPr>
          <w:noProof/>
        </w:rPr>
        <w:t xml:space="preserve"> </w:t>
      </w:r>
      <w:r w:rsidR="00EB63D2" w:rsidRPr="00A238F2">
        <w:rPr>
          <w:noProof/>
        </w:rPr>
        <w:t>TS 36.331 [</w:t>
      </w:r>
      <w:r w:rsidR="00D84FDE" w:rsidRPr="00A238F2">
        <w:rPr>
          <w:noProof/>
        </w:rPr>
        <w:t>8].</w:t>
      </w:r>
      <w:r w:rsidRPr="00A238F2">
        <w:rPr>
          <w:noProof/>
        </w:rPr>
        <w:t xml:space="preserve"> The </w:t>
      </w:r>
      <w:r w:rsidR="00402BA0" w:rsidRPr="00A238F2">
        <w:rPr>
          <w:noProof/>
        </w:rPr>
        <w:t>C</w:t>
      </w:r>
      <w:r w:rsidR="00402BA0" w:rsidRPr="00A238F2">
        <w:rPr>
          <w:noProof/>
          <w:vertAlign w:val="subscript"/>
        </w:rPr>
        <w:t>i</w:t>
      </w:r>
      <w:r w:rsidRPr="00A238F2">
        <w:rPr>
          <w:noProof/>
        </w:rPr>
        <w:t xml:space="preserve"> field set to "1" indicates that a PH field for the SCell with </w:t>
      </w:r>
      <w:r w:rsidR="00D84FDE" w:rsidRPr="00A238F2">
        <w:rPr>
          <w:i/>
          <w:noProof/>
        </w:rPr>
        <w:t>SCellIndex</w:t>
      </w:r>
      <w:r w:rsidR="00D84FDE" w:rsidRPr="00A238F2">
        <w:rPr>
          <w:noProof/>
        </w:rPr>
        <w:t xml:space="preserve"> </w:t>
      </w:r>
      <w:r w:rsidRPr="00A238F2">
        <w:rPr>
          <w:noProof/>
        </w:rPr>
        <w:t xml:space="preserve">i is reported. The </w:t>
      </w:r>
      <w:r w:rsidR="00402BA0" w:rsidRPr="00A238F2">
        <w:rPr>
          <w:noProof/>
        </w:rPr>
        <w:t>C</w:t>
      </w:r>
      <w:r w:rsidR="00402BA0" w:rsidRPr="00A238F2">
        <w:rPr>
          <w:noProof/>
          <w:vertAlign w:val="subscript"/>
        </w:rPr>
        <w:t>i</w:t>
      </w:r>
      <w:r w:rsidRPr="00A238F2">
        <w:rPr>
          <w:noProof/>
        </w:rPr>
        <w:t xml:space="preserve"> field set to "0" indicates that a PH field for the SCell with </w:t>
      </w:r>
      <w:r w:rsidR="00D84FDE" w:rsidRPr="00A238F2">
        <w:rPr>
          <w:i/>
          <w:noProof/>
        </w:rPr>
        <w:t>SCellIndex</w:t>
      </w:r>
      <w:r w:rsidR="00D84FDE" w:rsidRPr="00A238F2">
        <w:rPr>
          <w:noProof/>
        </w:rPr>
        <w:t xml:space="preserve"> </w:t>
      </w:r>
      <w:r w:rsidRPr="00A238F2">
        <w:rPr>
          <w:noProof/>
        </w:rPr>
        <w:t>i is not reported;</w:t>
      </w:r>
    </w:p>
    <w:p w14:paraId="66F68819" w14:textId="77777777" w:rsidR="00795C29" w:rsidRPr="00A238F2" w:rsidRDefault="00795C29" w:rsidP="00707196">
      <w:pPr>
        <w:pStyle w:val="B1"/>
        <w:rPr>
          <w:rFonts w:eastAsia="Malgun Gothic"/>
          <w:noProof/>
        </w:rPr>
      </w:pPr>
      <w:r w:rsidRPr="00A238F2">
        <w:rPr>
          <w:rFonts w:eastAsia="Malgun Gothic"/>
          <w:noProof/>
        </w:rPr>
        <w:t>-</w:t>
      </w:r>
      <w:r w:rsidRPr="00A238F2">
        <w:rPr>
          <w:rFonts w:eastAsia="Malgun Gothic"/>
          <w:noProof/>
        </w:rPr>
        <w:tab/>
        <w:t>R: reserved bit, set to "0";</w:t>
      </w:r>
    </w:p>
    <w:p w14:paraId="1AD026C3" w14:textId="77777777" w:rsidR="00795C29" w:rsidRPr="00A238F2" w:rsidRDefault="00795C29" w:rsidP="00707196">
      <w:pPr>
        <w:pStyle w:val="B1"/>
        <w:rPr>
          <w:rFonts w:eastAsia="Malgun Gothic"/>
          <w:noProof/>
        </w:rPr>
      </w:pPr>
      <w:r w:rsidRPr="00A238F2">
        <w:rPr>
          <w:noProof/>
        </w:rPr>
        <w:t>-</w:t>
      </w:r>
      <w:r w:rsidRPr="00A238F2">
        <w:rPr>
          <w:noProof/>
        </w:rPr>
        <w:tab/>
        <w:t xml:space="preserve">V: this field indicates if the PH value is based on a real transmission or a reference format. For Type 1 PH, V=0 indicates real transmission on PUSCH and V=1 indicates that a PUSCH reference format </w:t>
      </w:r>
      <w:r w:rsidR="00D84FDE" w:rsidRPr="00A238F2">
        <w:rPr>
          <w:noProof/>
        </w:rPr>
        <w:t>is</w:t>
      </w:r>
      <w:r w:rsidRPr="00A238F2">
        <w:rPr>
          <w:noProof/>
        </w:rPr>
        <w:t xml:space="preserve"> used. For Type 2 PH, V=0 indicates real transmission on PUCCH</w:t>
      </w:r>
      <w:r w:rsidR="00621A90" w:rsidRPr="00A238F2">
        <w:rPr>
          <w:noProof/>
        </w:rPr>
        <w:t>/SPUCCH</w:t>
      </w:r>
      <w:r w:rsidRPr="00A238F2">
        <w:rPr>
          <w:noProof/>
        </w:rPr>
        <w:t xml:space="preserve"> and V=1 indicates that a PUCCH</w:t>
      </w:r>
      <w:r w:rsidR="00621A90" w:rsidRPr="00A238F2">
        <w:rPr>
          <w:noProof/>
        </w:rPr>
        <w:t>/SPUCCH</w:t>
      </w:r>
      <w:r w:rsidRPr="00A238F2">
        <w:rPr>
          <w:noProof/>
        </w:rPr>
        <w:t xml:space="preserve"> reference format </w:t>
      </w:r>
      <w:r w:rsidR="00D84FDE" w:rsidRPr="00A238F2">
        <w:rPr>
          <w:noProof/>
        </w:rPr>
        <w:t>is</w:t>
      </w:r>
      <w:r w:rsidRPr="00A238F2">
        <w:rPr>
          <w:noProof/>
        </w:rPr>
        <w:t xml:space="preserve"> used</w:t>
      </w:r>
      <w:r w:rsidR="00EF13D8" w:rsidRPr="00A238F2">
        <w:rPr>
          <w:noProof/>
        </w:rPr>
        <w:t>.</w:t>
      </w:r>
      <w:r w:rsidR="00AD562B" w:rsidRPr="00A238F2">
        <w:rPr>
          <w:noProof/>
        </w:rPr>
        <w:t xml:space="preserve"> For Type 3 PH, V=0 indicates real transmis</w:t>
      </w:r>
      <w:r w:rsidR="00FF274A" w:rsidRPr="00A238F2">
        <w:rPr>
          <w:noProof/>
        </w:rPr>
        <w:t>s</w:t>
      </w:r>
      <w:r w:rsidR="00AD562B" w:rsidRPr="00A238F2">
        <w:rPr>
          <w:noProof/>
        </w:rPr>
        <w:t>ion on SRS and V=1 indicates that an SRS reference format is used.</w:t>
      </w:r>
      <w:r w:rsidR="00EF13D8" w:rsidRPr="00A238F2">
        <w:rPr>
          <w:noProof/>
        </w:rPr>
        <w:t xml:space="preserve"> Furthermore, for</w:t>
      </w:r>
      <w:r w:rsidR="00721CDA" w:rsidRPr="00A238F2">
        <w:rPr>
          <w:noProof/>
        </w:rPr>
        <w:t xml:space="preserve"> </w:t>
      </w:r>
      <w:r w:rsidR="00EF13D8" w:rsidRPr="00A238F2">
        <w:rPr>
          <w:noProof/>
        </w:rPr>
        <w:t>Type 1</w:t>
      </w:r>
      <w:r w:rsidR="00AD562B" w:rsidRPr="00A238F2">
        <w:rPr>
          <w:noProof/>
        </w:rPr>
        <w:t>,</w:t>
      </w:r>
      <w:r w:rsidR="00721CDA" w:rsidRPr="00A238F2">
        <w:rPr>
          <w:noProof/>
        </w:rPr>
        <w:t xml:space="preserve"> </w:t>
      </w:r>
      <w:r w:rsidR="00EF13D8" w:rsidRPr="00A238F2">
        <w:rPr>
          <w:noProof/>
        </w:rPr>
        <w:t xml:space="preserve">Type 2 </w:t>
      </w:r>
      <w:r w:rsidR="00AD562B" w:rsidRPr="00A238F2">
        <w:rPr>
          <w:noProof/>
        </w:rPr>
        <w:t xml:space="preserve">and Type 3 </w:t>
      </w:r>
      <w:r w:rsidR="00EF13D8" w:rsidRPr="00A238F2">
        <w:rPr>
          <w:noProof/>
        </w:rPr>
        <w:t xml:space="preserve">PH, V=0 indicates the presence of </w:t>
      </w:r>
      <w:r w:rsidR="00911809" w:rsidRPr="00A238F2">
        <w:rPr>
          <w:noProof/>
        </w:rPr>
        <w:t xml:space="preserve">the octet containing </w:t>
      </w:r>
      <w:r w:rsidR="00EF13D8" w:rsidRPr="00A238F2">
        <w:rPr>
          <w:noProof/>
        </w:rPr>
        <w:t>the associated P</w:t>
      </w:r>
      <w:r w:rsidR="00EF13D8" w:rsidRPr="00A238F2">
        <w:rPr>
          <w:noProof/>
          <w:vertAlign w:val="subscript"/>
        </w:rPr>
        <w:t xml:space="preserve">CMAX,c </w:t>
      </w:r>
      <w:r w:rsidR="00EF13D8" w:rsidRPr="00A238F2">
        <w:rPr>
          <w:noProof/>
        </w:rPr>
        <w:t>field, and V=1 indicates that</w:t>
      </w:r>
      <w:r w:rsidR="00911809" w:rsidRPr="00A238F2">
        <w:rPr>
          <w:noProof/>
        </w:rPr>
        <w:t xml:space="preserve"> the octet containing</w:t>
      </w:r>
      <w:r w:rsidR="00EF13D8" w:rsidRPr="00A238F2">
        <w:rPr>
          <w:noProof/>
        </w:rPr>
        <w:t xml:space="preserve"> the associated P</w:t>
      </w:r>
      <w:r w:rsidR="00EF13D8" w:rsidRPr="00A238F2">
        <w:rPr>
          <w:noProof/>
          <w:vertAlign w:val="subscript"/>
        </w:rPr>
        <w:t xml:space="preserve">CMAX,c </w:t>
      </w:r>
      <w:r w:rsidR="00EF13D8" w:rsidRPr="00A238F2">
        <w:rPr>
          <w:noProof/>
        </w:rPr>
        <w:t>field is omitted</w:t>
      </w:r>
      <w:r w:rsidRPr="00A238F2">
        <w:rPr>
          <w:noProof/>
        </w:rPr>
        <w:t>;</w:t>
      </w:r>
    </w:p>
    <w:p w14:paraId="3E6BCE19" w14:textId="77777777" w:rsidR="00795C29" w:rsidRPr="00A238F2" w:rsidRDefault="00795C29" w:rsidP="00707196">
      <w:pPr>
        <w:pStyle w:val="B1"/>
        <w:rPr>
          <w:noProof/>
        </w:rPr>
      </w:pPr>
      <w:r w:rsidRPr="00A238F2">
        <w:rPr>
          <w:rFonts w:eastAsia="Malgun Gothic"/>
          <w:noProof/>
        </w:rPr>
        <w:t>-</w:t>
      </w:r>
      <w:r w:rsidRPr="00A238F2">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A238F2">
        <w:rPr>
          <w:rFonts w:eastAsia="Malgun Gothic"/>
          <w:noProof/>
        </w:rPr>
        <w:t>clause</w:t>
      </w:r>
      <w:r w:rsidRPr="00A238F2">
        <w:rPr>
          <w:rFonts w:eastAsia="Malgun Gothic"/>
          <w:noProof/>
        </w:rPr>
        <w:t xml:space="preserve"> 9.1.8.4 of </w:t>
      </w:r>
      <w:r w:rsidR="00EB63D2" w:rsidRPr="00A238F2">
        <w:rPr>
          <w:rFonts w:eastAsia="Malgun Gothic"/>
          <w:noProof/>
        </w:rPr>
        <w:t>TS 36.133 [</w:t>
      </w:r>
      <w:r w:rsidRPr="00A238F2">
        <w:rPr>
          <w:rFonts w:eastAsia="Malgun Gothic"/>
          <w:noProof/>
        </w:rPr>
        <w:t>9</w:t>
      </w:r>
      <w:r w:rsidR="00402BA0" w:rsidRPr="00A238F2">
        <w:rPr>
          <w:rFonts w:eastAsia="Malgun Gothic"/>
          <w:noProof/>
        </w:rPr>
        <w:t>]);</w:t>
      </w:r>
    </w:p>
    <w:p w14:paraId="48CE64F5" w14:textId="77777777" w:rsidR="00332F19" w:rsidRPr="00A238F2" w:rsidRDefault="00332F19" w:rsidP="00707196">
      <w:pPr>
        <w:pStyle w:val="B1"/>
        <w:rPr>
          <w:rFonts w:eastAsia="Malgun Gothic"/>
          <w:noProof/>
        </w:rPr>
      </w:pPr>
      <w:r w:rsidRPr="00A238F2">
        <w:rPr>
          <w:noProof/>
        </w:rPr>
        <w:t>-</w:t>
      </w:r>
      <w:r w:rsidRPr="00A238F2">
        <w:rPr>
          <w:noProof/>
        </w:rPr>
        <w:tab/>
        <w:t xml:space="preserve">P: this field indicates whether the </w:t>
      </w:r>
      <w:r w:rsidR="008211B7" w:rsidRPr="00A238F2">
        <w:rPr>
          <w:noProof/>
        </w:rPr>
        <w:t>MAC entity</w:t>
      </w:r>
      <w:r w:rsidRPr="00A238F2">
        <w:rPr>
          <w:noProof/>
        </w:rPr>
        <w:t xml:space="preserve"> applies power backoff due to power management (as allowed </w:t>
      </w:r>
      <w:r w:rsidR="000F3A72" w:rsidRPr="00A238F2">
        <w:rPr>
          <w:noProof/>
        </w:rPr>
        <w:t>by P-MPR</w:t>
      </w:r>
      <w:r w:rsidR="000F3A72" w:rsidRPr="00A238F2">
        <w:rPr>
          <w:noProof/>
          <w:vertAlign w:val="subscript"/>
        </w:rPr>
        <w:t>c</w:t>
      </w:r>
      <w:r w:rsidR="00E64D69" w:rsidRPr="00A238F2">
        <w:rPr>
          <w:noProof/>
        </w:rPr>
        <w:t xml:space="preserve">, see </w:t>
      </w:r>
      <w:r w:rsidR="00EB63D2" w:rsidRPr="00A238F2">
        <w:rPr>
          <w:noProof/>
        </w:rPr>
        <w:t>TS 36.101 [</w:t>
      </w:r>
      <w:r w:rsidR="000F3A72" w:rsidRPr="00A238F2">
        <w:rPr>
          <w:noProof/>
        </w:rPr>
        <w:t>10]</w:t>
      </w:r>
      <w:r w:rsidRPr="00A238F2">
        <w:rPr>
          <w:noProof/>
        </w:rPr>
        <w:t xml:space="preserve">). The </w:t>
      </w:r>
      <w:r w:rsidR="008211B7" w:rsidRPr="00A238F2">
        <w:rPr>
          <w:noProof/>
        </w:rPr>
        <w:t>MAC entity</w:t>
      </w:r>
      <w:r w:rsidRPr="00A238F2">
        <w:t xml:space="preserve"> shall set P=1 if the corresponding P</w:t>
      </w:r>
      <w:r w:rsidRPr="00A238F2">
        <w:rPr>
          <w:vertAlign w:val="subscript"/>
        </w:rPr>
        <w:t>CMAX,c</w:t>
      </w:r>
      <w:r w:rsidRPr="00A238F2">
        <w:t xml:space="preserve"> </w:t>
      </w:r>
      <w:r w:rsidR="00402BA0" w:rsidRPr="00A238F2">
        <w:t xml:space="preserve">field </w:t>
      </w:r>
      <w:r w:rsidRPr="00A238F2">
        <w:t xml:space="preserve">would have had a different value if no </w:t>
      </w:r>
      <w:r w:rsidR="00442CB0" w:rsidRPr="00A238F2">
        <w:t xml:space="preserve">power backoff due to </w:t>
      </w:r>
      <w:r w:rsidRPr="00A238F2">
        <w:t>power management had been applied</w:t>
      </w:r>
      <w:r w:rsidRPr="00A238F2">
        <w:rPr>
          <w:noProof/>
        </w:rPr>
        <w:t>;</w:t>
      </w:r>
    </w:p>
    <w:p w14:paraId="3103D69C" w14:textId="77777777" w:rsidR="00795C29" w:rsidRPr="00A238F2" w:rsidRDefault="00795C29" w:rsidP="00707196">
      <w:pPr>
        <w:pStyle w:val="B1"/>
        <w:rPr>
          <w:noProof/>
        </w:rPr>
      </w:pPr>
      <w:r w:rsidRPr="00A238F2">
        <w:rPr>
          <w:noProof/>
        </w:rPr>
        <w:t>-</w:t>
      </w:r>
      <w:r w:rsidRPr="00A238F2">
        <w:rPr>
          <w:noProof/>
        </w:rPr>
        <w:tab/>
      </w:r>
      <w:r w:rsidR="00D84FDE" w:rsidRPr="00A238F2">
        <w:rPr>
          <w:noProof/>
        </w:rPr>
        <w:t>P</w:t>
      </w:r>
      <w:r w:rsidR="00D84FDE" w:rsidRPr="00A238F2">
        <w:rPr>
          <w:noProof/>
          <w:vertAlign w:val="subscript"/>
        </w:rPr>
        <w:t>CMAX,c</w:t>
      </w:r>
      <w:r w:rsidRPr="00A238F2">
        <w:rPr>
          <w:noProof/>
        </w:rPr>
        <w:t xml:space="preserve">: </w:t>
      </w:r>
      <w:r w:rsidR="00EF13D8" w:rsidRPr="00A238F2">
        <w:rPr>
          <w:noProof/>
        </w:rPr>
        <w:t xml:space="preserve">if present, </w:t>
      </w:r>
      <w:r w:rsidRPr="00A238F2">
        <w:rPr>
          <w:noProof/>
        </w:rPr>
        <w:t xml:space="preserve">this field </w:t>
      </w:r>
      <w:r w:rsidR="00144D8C" w:rsidRPr="00A238F2">
        <w:rPr>
          <w:noProof/>
        </w:rPr>
        <w:t>indicates</w:t>
      </w:r>
      <w:r w:rsidRPr="00A238F2">
        <w:rPr>
          <w:noProof/>
        </w:rPr>
        <w:t xml:space="preserve"> the </w:t>
      </w:r>
      <w:r w:rsidR="00D84FDE" w:rsidRPr="00A238F2">
        <w:rPr>
          <w:noProof/>
        </w:rPr>
        <w:t>P</w:t>
      </w:r>
      <w:r w:rsidR="00D84FDE" w:rsidRPr="00A238F2">
        <w:rPr>
          <w:noProof/>
          <w:vertAlign w:val="subscript"/>
        </w:rPr>
        <w:t>CMAX,c</w:t>
      </w:r>
      <w:r w:rsidRPr="00A238F2">
        <w:rPr>
          <w:noProof/>
        </w:rPr>
        <w:t xml:space="preserve"> </w:t>
      </w:r>
      <w:r w:rsidR="00402BA0" w:rsidRPr="00A238F2">
        <w:rPr>
          <w:noProof/>
        </w:rPr>
        <w:t xml:space="preserve">or </w:t>
      </w:r>
      <w:r w:rsidR="00402BA0" w:rsidRPr="00A238F2">
        <w:rPr>
          <w:position w:val="-14"/>
        </w:rPr>
        <w:object w:dxaOrig="700" w:dyaOrig="420" w14:anchorId="4E50B9A1">
          <v:shape id="_x0000_i1053" type="#_x0000_t75" style="width:33pt;height:19.5pt" o:ole="">
            <v:imagedata r:id="rId61" o:title=""/>
          </v:shape>
          <o:OLEObject Type="Embed" ProgID="Equation.3" ShapeID="_x0000_i1053" DrawAspect="Content" ObjectID="_1830026014" r:id="rId62"/>
        </w:object>
      </w:r>
      <w:r w:rsidR="00A50861" w:rsidRPr="00A238F2">
        <w:t xml:space="preserve">, as specified in </w:t>
      </w:r>
      <w:r w:rsidR="00EB63D2" w:rsidRPr="00A238F2">
        <w:t>TS 36.213 [</w:t>
      </w:r>
      <w:r w:rsidR="00402BA0" w:rsidRPr="00A238F2">
        <w:t xml:space="preserve">2] </w:t>
      </w:r>
      <w:r w:rsidRPr="00A238F2">
        <w:rPr>
          <w:noProof/>
        </w:rPr>
        <w:t>used for calculation of the preceding PH field.</w:t>
      </w:r>
      <w:r w:rsidR="00144D8C" w:rsidRPr="00A238F2">
        <w:rPr>
          <w:noProof/>
        </w:rPr>
        <w:t xml:space="preserve"> </w:t>
      </w:r>
      <w:r w:rsidR="00144D8C" w:rsidRPr="00A238F2">
        <w:rPr>
          <w:rFonts w:eastAsia="Malgun Gothic"/>
          <w:noProof/>
        </w:rPr>
        <w:t>The reported P</w:t>
      </w:r>
      <w:r w:rsidR="00144D8C" w:rsidRPr="00A238F2">
        <w:rPr>
          <w:rFonts w:eastAsia="Malgun Gothic"/>
          <w:noProof/>
          <w:vertAlign w:val="subscript"/>
        </w:rPr>
        <w:t>CMAX,</w:t>
      </w:r>
      <w:r w:rsidR="00144D8C" w:rsidRPr="00A238F2">
        <w:rPr>
          <w:noProof/>
          <w:vertAlign w:val="subscript"/>
        </w:rPr>
        <w:t>c</w:t>
      </w:r>
      <w:r w:rsidR="00144D8C" w:rsidRPr="00A238F2">
        <w:rPr>
          <w:rFonts w:eastAsia="Malgun Gothic"/>
          <w:noProof/>
        </w:rPr>
        <w:t xml:space="preserve"> and the corresponding </w:t>
      </w:r>
      <w:r w:rsidR="00144D8C" w:rsidRPr="00A238F2">
        <w:t>nominal UE transmit power levels</w:t>
      </w:r>
      <w:r w:rsidR="00144D8C" w:rsidRPr="00A238F2">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A238F2">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A238F2">
            <w:rPr>
              <w:rFonts w:eastAsia="Malgun Gothic"/>
              <w:noProof/>
            </w:rPr>
            <w:t>3</w:t>
          </w:r>
        </w:smartTag>
      </w:smartTag>
      <w:r w:rsidR="00144D8C" w:rsidRPr="00A238F2">
        <w:rPr>
          <w:rFonts w:eastAsia="Malgun Gothic"/>
          <w:noProof/>
        </w:rPr>
        <w:t>.6a-1 (the corresponding measured values</w:t>
      </w:r>
      <w:r w:rsidR="00144D8C" w:rsidRPr="00A238F2">
        <w:t xml:space="preserve"> </w:t>
      </w:r>
      <w:r w:rsidR="00144D8C" w:rsidRPr="00A238F2">
        <w:rPr>
          <w:rFonts w:eastAsia="Malgun Gothic"/>
          <w:noProof/>
        </w:rPr>
        <w:t>in dB</w:t>
      </w:r>
      <w:r w:rsidR="00144D8C" w:rsidRPr="00A238F2">
        <w:rPr>
          <w:noProof/>
        </w:rPr>
        <w:t>m</w:t>
      </w:r>
      <w:r w:rsidR="00144D8C" w:rsidRPr="00A238F2">
        <w:rPr>
          <w:rFonts w:eastAsia="Malgun Gothic"/>
          <w:noProof/>
        </w:rPr>
        <w:t xml:space="preserve"> </w:t>
      </w:r>
      <w:r w:rsidR="00144D8C" w:rsidRPr="00A238F2">
        <w:rPr>
          <w:noProof/>
        </w:rPr>
        <w:t>can be found in</w:t>
      </w:r>
      <w:r w:rsidR="00144D8C" w:rsidRPr="00A238F2">
        <w:rPr>
          <w:rFonts w:eastAsia="Malgun Gothic"/>
          <w:noProof/>
        </w:rPr>
        <w:t xml:space="preserve"> </w:t>
      </w:r>
      <w:r w:rsidR="006D2D97" w:rsidRPr="00A238F2">
        <w:rPr>
          <w:rFonts w:eastAsia="Malgun Gothic"/>
          <w:noProof/>
        </w:rPr>
        <w:t>clause</w:t>
      </w:r>
      <w:r w:rsidR="00144D8C" w:rsidRPr="00A238F2">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A238F2">
          <w:rPr>
            <w:rFonts w:eastAsia="Malgun Gothic"/>
            <w:noProof/>
          </w:rPr>
          <w:t>9.6.1</w:t>
        </w:r>
      </w:smartTag>
      <w:r w:rsidR="00144D8C" w:rsidRPr="00A238F2">
        <w:rPr>
          <w:rFonts w:eastAsia="Malgun Gothic"/>
          <w:noProof/>
        </w:rPr>
        <w:t xml:space="preserve"> of </w:t>
      </w:r>
      <w:r w:rsidR="00EB63D2" w:rsidRPr="00A238F2">
        <w:rPr>
          <w:rFonts w:eastAsia="Malgun Gothic"/>
          <w:noProof/>
        </w:rPr>
        <w:t>TS 36.133 </w:t>
      </w:r>
      <w:r w:rsidR="00EB63D2" w:rsidRPr="00A238F2">
        <w:rPr>
          <w:noProof/>
        </w:rPr>
        <w:t>[</w:t>
      </w:r>
      <w:r w:rsidR="00144D8C" w:rsidRPr="00A238F2">
        <w:rPr>
          <w:noProof/>
        </w:rPr>
        <w:t>9]).</w:t>
      </w:r>
    </w:p>
    <w:p w14:paraId="7B4CDCB6" w14:textId="77777777" w:rsidR="00795C29" w:rsidRPr="00A238F2" w:rsidRDefault="00795C29" w:rsidP="00707196">
      <w:pPr>
        <w:pStyle w:val="TH"/>
        <w:rPr>
          <w:rFonts w:eastAsia="Malgun Gothic"/>
          <w:noProof/>
        </w:rPr>
      </w:pPr>
    </w:p>
    <w:p w14:paraId="4EBC1B3E" w14:textId="77777777" w:rsidR="00795C29" w:rsidRPr="00A238F2" w:rsidRDefault="00795C29" w:rsidP="00707196">
      <w:pPr>
        <w:pStyle w:val="TF"/>
        <w:rPr>
          <w:rFonts w:eastAsia="Malgun Gothic"/>
          <w:noProof/>
        </w:rPr>
      </w:pPr>
      <w:r w:rsidRPr="00A238F2">
        <w:rPr>
          <w:rFonts w:eastAsia="Malgun Gothic"/>
          <w:noProof/>
        </w:rPr>
        <w:t xml:space="preserve">Figure 6.1.3.6a-1: </w:t>
      </w:r>
      <w:r w:rsidR="002B619E" w:rsidRPr="00A238F2">
        <w:rPr>
          <w:rFonts w:eastAsia="Malgun Gothic"/>
          <w:noProof/>
        </w:rPr>
        <w:t>Void</w:t>
      </w:r>
    </w:p>
    <w:p w14:paraId="216DED5F" w14:textId="77777777" w:rsidR="00795C29" w:rsidRPr="00A238F2" w:rsidRDefault="008B2D5F" w:rsidP="00AD562B">
      <w:pPr>
        <w:pStyle w:val="TH"/>
        <w:rPr>
          <w:rFonts w:eastAsia="Malgun Gothic"/>
          <w:noProof/>
        </w:rPr>
      </w:pPr>
      <w:r w:rsidRPr="00A238F2">
        <w:object w:dxaOrig="4576" w:dyaOrig="7201" w14:anchorId="09EE2D02">
          <v:shape id="_x0000_i1054" type="#_x0000_t75" style="width:160.4pt;height:252.75pt" o:ole="">
            <v:imagedata r:id="rId63" o:title=""/>
          </v:shape>
          <o:OLEObject Type="Embed" ProgID="Visio.Drawing.11" ShapeID="_x0000_i1054" DrawAspect="Content" ObjectID="_1830026015" r:id="rId64"/>
        </w:object>
      </w:r>
    </w:p>
    <w:p w14:paraId="113812CE" w14:textId="77777777" w:rsidR="004C6CA2" w:rsidRPr="00A238F2" w:rsidRDefault="00284626" w:rsidP="004C6CA2">
      <w:pPr>
        <w:pStyle w:val="TF"/>
        <w:rPr>
          <w:rFonts w:eastAsia="Malgun Gothic"/>
          <w:noProof/>
        </w:rPr>
      </w:pPr>
      <w:r w:rsidRPr="00A238F2">
        <w:rPr>
          <w:rFonts w:eastAsia="Malgun Gothic"/>
          <w:noProof/>
        </w:rPr>
        <w:t>Figure 6.1.3.6a</w:t>
      </w:r>
      <w:r w:rsidR="00795C29" w:rsidRPr="00A238F2">
        <w:rPr>
          <w:rFonts w:eastAsia="Malgun Gothic"/>
          <w:noProof/>
        </w:rPr>
        <w:t>-2: Extended P</w:t>
      </w:r>
      <w:r w:rsidR="00DA40BF" w:rsidRPr="00A238F2">
        <w:rPr>
          <w:rFonts w:eastAsia="Malgun Gothic"/>
          <w:noProof/>
        </w:rPr>
        <w:t>HR</w:t>
      </w:r>
      <w:r w:rsidR="00795C29" w:rsidRPr="00A238F2">
        <w:rPr>
          <w:rFonts w:eastAsia="Malgun Gothic"/>
          <w:noProof/>
        </w:rPr>
        <w:t xml:space="preserve"> MAC Control Element</w:t>
      </w:r>
    </w:p>
    <w:p w14:paraId="2F3632A4" w14:textId="77777777" w:rsidR="004C6CA2" w:rsidRPr="00A238F2" w:rsidRDefault="008B2D5F" w:rsidP="00AD562B">
      <w:pPr>
        <w:pStyle w:val="TH"/>
        <w:rPr>
          <w:rFonts w:eastAsia="Malgun Gothic"/>
          <w:noProof/>
        </w:rPr>
      </w:pPr>
      <w:r w:rsidRPr="00A238F2">
        <w:object w:dxaOrig="4576" w:dyaOrig="8341" w14:anchorId="11415F33">
          <v:shape id="_x0000_i1055" type="#_x0000_t75" style="width:162pt;height:291.95pt" o:ole="">
            <v:imagedata r:id="rId65" o:title=""/>
          </v:shape>
          <o:OLEObject Type="Embed" ProgID="Visio.Drawing.15" ShapeID="_x0000_i1055" DrawAspect="Content" ObjectID="_1830026016" r:id="rId66"/>
        </w:object>
      </w:r>
    </w:p>
    <w:p w14:paraId="4D419432" w14:textId="77777777" w:rsidR="004C6CA2" w:rsidRPr="00A238F2" w:rsidRDefault="004C6CA2" w:rsidP="004C6CA2">
      <w:pPr>
        <w:pStyle w:val="TF"/>
        <w:rPr>
          <w:noProof/>
        </w:rPr>
      </w:pPr>
      <w:r w:rsidRPr="00A238F2">
        <w:rPr>
          <w:rFonts w:eastAsia="Malgun Gothic"/>
          <w:noProof/>
        </w:rPr>
        <w:t xml:space="preserve">Figure 6.1.3.6a1-3: </w:t>
      </w:r>
      <w:r w:rsidRPr="00A238F2">
        <w:rPr>
          <w:noProof/>
        </w:rPr>
        <w:t>Extended PHR MAC Control Element supporting PUCCH on SCell</w:t>
      </w:r>
    </w:p>
    <w:p w14:paraId="67DF1B1A" w14:textId="77777777" w:rsidR="004C6CA2" w:rsidRPr="00A238F2" w:rsidRDefault="008B2D5F" w:rsidP="00AD562B">
      <w:pPr>
        <w:pStyle w:val="TH"/>
        <w:rPr>
          <w:rFonts w:eastAsia="Malgun Gothic"/>
          <w:noProof/>
        </w:rPr>
      </w:pPr>
      <w:r w:rsidRPr="00A238F2">
        <w:object w:dxaOrig="4576" w:dyaOrig="8911" w14:anchorId="13EDE738">
          <v:shape id="_x0000_i1056" type="#_x0000_t75" style="width:160.4pt;height:310.55pt" o:ole="">
            <v:imagedata r:id="rId67" o:title=""/>
          </v:shape>
          <o:OLEObject Type="Embed" ProgID="Visio.Drawing.15" ShapeID="_x0000_i1056" DrawAspect="Content" ObjectID="_1830026017" r:id="rId68"/>
        </w:object>
      </w:r>
    </w:p>
    <w:p w14:paraId="751FA596" w14:textId="77777777" w:rsidR="004C6CA2" w:rsidRPr="00A238F2" w:rsidRDefault="004C6CA2" w:rsidP="004C6CA2">
      <w:pPr>
        <w:pStyle w:val="TF"/>
        <w:rPr>
          <w:noProof/>
        </w:rPr>
      </w:pPr>
      <w:r w:rsidRPr="00A238F2">
        <w:rPr>
          <w:rFonts w:eastAsia="Malgun Gothic"/>
          <w:noProof/>
        </w:rPr>
        <w:t xml:space="preserve">Figure 6.1.3.6a2-4: </w:t>
      </w:r>
      <w:r w:rsidRPr="00A238F2">
        <w:rPr>
          <w:noProof/>
        </w:rPr>
        <w:t>Extended PHR MAC Control Element supporting 32 serving cells with configured uplink</w:t>
      </w:r>
    </w:p>
    <w:p w14:paraId="5A204FF8" w14:textId="77777777" w:rsidR="004C6CA2" w:rsidRPr="00A238F2" w:rsidRDefault="008B2D5F" w:rsidP="00AD562B">
      <w:pPr>
        <w:pStyle w:val="TH"/>
        <w:rPr>
          <w:rFonts w:eastAsia="Malgun Gothic"/>
          <w:noProof/>
        </w:rPr>
      </w:pPr>
      <w:r w:rsidRPr="00A238F2">
        <w:object w:dxaOrig="4576" w:dyaOrig="10036" w14:anchorId="28CC11F5">
          <v:shape id="_x0000_i1057" type="#_x0000_t75" style="width:160.4pt;height:350.75pt" o:ole="">
            <v:imagedata r:id="rId69" o:title=""/>
          </v:shape>
          <o:OLEObject Type="Embed" ProgID="Visio.Drawing.15" ShapeID="_x0000_i1057" DrawAspect="Content" ObjectID="_1830026018" r:id="rId70"/>
        </w:object>
      </w:r>
    </w:p>
    <w:p w14:paraId="24A8CD43" w14:textId="77777777" w:rsidR="00795C29" w:rsidRPr="00A238F2" w:rsidRDefault="004C6CA2" w:rsidP="004C6CA2">
      <w:pPr>
        <w:pStyle w:val="TF"/>
        <w:rPr>
          <w:rFonts w:eastAsia="Malgun Gothic"/>
          <w:noProof/>
        </w:rPr>
      </w:pPr>
      <w:r w:rsidRPr="00A238F2">
        <w:rPr>
          <w:rFonts w:eastAsia="Malgun Gothic"/>
          <w:noProof/>
        </w:rPr>
        <w:t xml:space="preserve">Figure 6.1.3.6a3-5: </w:t>
      </w:r>
      <w:r w:rsidRPr="00A238F2">
        <w:rPr>
          <w:noProof/>
        </w:rPr>
        <w:t>Extended PHR MAC Control Element supporting 32 serving cells with configured uplink and PUCCH on SCell</w:t>
      </w:r>
    </w:p>
    <w:p w14:paraId="7AD759F4" w14:textId="77777777" w:rsidR="00144D8C" w:rsidRPr="00A238F2" w:rsidRDefault="00144D8C" w:rsidP="00707196">
      <w:pPr>
        <w:pStyle w:val="TH"/>
      </w:pPr>
      <w:r w:rsidRPr="00A238F2">
        <w:t xml:space="preserve">Table </w:t>
      </w:r>
      <w:smartTag w:uri="urn:schemas-microsoft-com:office:smarttags" w:element="chsdate">
        <w:smartTagPr>
          <w:attr w:name="IsROCDate" w:val="False"/>
          <w:attr w:name="IsLunarDate" w:val="False"/>
          <w:attr w:name="Day" w:val="30"/>
          <w:attr w:name="Month" w:val="12"/>
          <w:attr w:name="Year" w:val="1899"/>
        </w:smartTagPr>
        <w:r w:rsidRPr="00A238F2">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A238F2">
            <w:t>3</w:t>
          </w:r>
        </w:smartTag>
      </w:smartTag>
      <w:r w:rsidRPr="00A238F2">
        <w:t>.6a-1: Nominal UE transmit power level for Extended PHR</w:t>
      </w:r>
      <w:r w:rsidR="008211B7" w:rsidRPr="00A238F2">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A238F2" w:rsidRPr="00A238F2"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A238F2" w:rsidRDefault="00144D8C" w:rsidP="00707196">
            <w:pPr>
              <w:pStyle w:val="TAH"/>
              <w:rPr>
                <w:lang w:eastAsia="ko-KR"/>
              </w:rPr>
            </w:pPr>
            <w:r w:rsidRPr="00A238F2">
              <w:rPr>
                <w:lang w:eastAsia="ko-KR"/>
              </w:rPr>
              <w:t>P</w:t>
            </w:r>
            <w:r w:rsidRPr="00A238F2">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A238F2" w:rsidRDefault="00144D8C" w:rsidP="00707196">
            <w:pPr>
              <w:pStyle w:val="TAH"/>
              <w:rPr>
                <w:lang w:eastAsia="ko-KR"/>
              </w:rPr>
            </w:pPr>
            <w:r w:rsidRPr="00A238F2">
              <w:rPr>
                <w:lang w:eastAsia="ko-KR"/>
              </w:rPr>
              <w:t>Nominal UE transmit power level</w:t>
            </w:r>
          </w:p>
        </w:tc>
      </w:tr>
      <w:tr w:rsidR="00A238F2" w:rsidRPr="00A238F2"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A238F2" w:rsidRDefault="00144D8C" w:rsidP="00707196">
            <w:pPr>
              <w:pStyle w:val="TAC"/>
              <w:rPr>
                <w:lang w:eastAsia="ko-KR"/>
              </w:rPr>
            </w:pPr>
            <w:r w:rsidRPr="00A238F2">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A238F2" w:rsidRDefault="00144D8C" w:rsidP="008041C4">
            <w:pPr>
              <w:pStyle w:val="TAC"/>
              <w:rPr>
                <w:lang w:eastAsia="ko-KR"/>
              </w:rPr>
            </w:pPr>
            <w:r w:rsidRPr="00A238F2">
              <w:t>PCMAX_C_</w:t>
            </w:r>
            <w:r w:rsidRPr="00A238F2">
              <w:rPr>
                <w:lang w:eastAsia="ko-KR"/>
              </w:rPr>
              <w:t>0</w:t>
            </w:r>
            <w:r w:rsidRPr="00A238F2">
              <w:t>0</w:t>
            </w:r>
          </w:p>
        </w:tc>
      </w:tr>
      <w:tr w:rsidR="00A238F2" w:rsidRPr="00A238F2" w14:paraId="6F38789D" w14:textId="77777777">
        <w:trPr>
          <w:trHeight w:val="254"/>
          <w:jc w:val="center"/>
        </w:trPr>
        <w:tc>
          <w:tcPr>
            <w:tcW w:w="1399" w:type="dxa"/>
            <w:tcBorders>
              <w:top w:val="single" w:sz="4" w:space="0" w:color="auto"/>
            </w:tcBorders>
            <w:noWrap/>
            <w:vAlign w:val="bottom"/>
          </w:tcPr>
          <w:p w14:paraId="05203B65" w14:textId="77777777" w:rsidR="00144D8C" w:rsidRPr="00A238F2" w:rsidRDefault="00144D8C" w:rsidP="00707196">
            <w:pPr>
              <w:pStyle w:val="TAC"/>
              <w:rPr>
                <w:lang w:eastAsia="ko-KR"/>
              </w:rPr>
            </w:pPr>
            <w:r w:rsidRPr="00A238F2">
              <w:rPr>
                <w:lang w:eastAsia="ko-KR"/>
              </w:rPr>
              <w:t>1</w:t>
            </w:r>
          </w:p>
        </w:tc>
        <w:tc>
          <w:tcPr>
            <w:tcW w:w="3840" w:type="dxa"/>
            <w:tcBorders>
              <w:top w:val="single" w:sz="4" w:space="0" w:color="auto"/>
            </w:tcBorders>
          </w:tcPr>
          <w:p w14:paraId="40935534" w14:textId="77777777" w:rsidR="00144D8C" w:rsidRPr="00A238F2" w:rsidRDefault="00144D8C" w:rsidP="008041C4">
            <w:pPr>
              <w:pStyle w:val="TAC"/>
              <w:rPr>
                <w:lang w:eastAsia="ko-KR"/>
              </w:rPr>
            </w:pPr>
            <w:r w:rsidRPr="00A238F2">
              <w:t>PCMAX_C_</w:t>
            </w:r>
            <w:r w:rsidRPr="00A238F2">
              <w:rPr>
                <w:lang w:eastAsia="ko-KR"/>
              </w:rPr>
              <w:t>0</w:t>
            </w:r>
            <w:r w:rsidRPr="00A238F2">
              <w:t>1</w:t>
            </w:r>
          </w:p>
        </w:tc>
      </w:tr>
      <w:tr w:rsidR="00A238F2" w:rsidRPr="00A238F2" w14:paraId="66BAFCA3" w14:textId="77777777">
        <w:trPr>
          <w:trHeight w:val="254"/>
          <w:jc w:val="center"/>
        </w:trPr>
        <w:tc>
          <w:tcPr>
            <w:tcW w:w="1399" w:type="dxa"/>
            <w:noWrap/>
            <w:vAlign w:val="bottom"/>
          </w:tcPr>
          <w:p w14:paraId="64781F3C" w14:textId="77777777" w:rsidR="00144D8C" w:rsidRPr="00A238F2" w:rsidRDefault="00144D8C" w:rsidP="00707196">
            <w:pPr>
              <w:pStyle w:val="TAC"/>
              <w:rPr>
                <w:lang w:eastAsia="ko-KR"/>
              </w:rPr>
            </w:pPr>
            <w:r w:rsidRPr="00A238F2">
              <w:rPr>
                <w:lang w:eastAsia="ko-KR"/>
              </w:rPr>
              <w:t>2</w:t>
            </w:r>
          </w:p>
        </w:tc>
        <w:tc>
          <w:tcPr>
            <w:tcW w:w="3840" w:type="dxa"/>
          </w:tcPr>
          <w:p w14:paraId="6F5338E8" w14:textId="77777777" w:rsidR="00144D8C" w:rsidRPr="00A238F2" w:rsidRDefault="00144D8C" w:rsidP="008041C4">
            <w:pPr>
              <w:pStyle w:val="TAC"/>
              <w:rPr>
                <w:lang w:eastAsia="ko-KR"/>
              </w:rPr>
            </w:pPr>
            <w:r w:rsidRPr="00A238F2">
              <w:t>PCMAX_C_</w:t>
            </w:r>
            <w:r w:rsidRPr="00A238F2">
              <w:rPr>
                <w:lang w:eastAsia="ko-KR"/>
              </w:rPr>
              <w:t>02</w:t>
            </w:r>
          </w:p>
        </w:tc>
      </w:tr>
      <w:tr w:rsidR="00A238F2" w:rsidRPr="00A238F2"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A238F2" w:rsidRDefault="00144D8C" w:rsidP="00707196">
            <w:pPr>
              <w:pStyle w:val="TAC"/>
              <w:rPr>
                <w:lang w:eastAsia="ko-KR"/>
              </w:rPr>
            </w:pPr>
            <w:r w:rsidRPr="00A238F2">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A238F2" w:rsidRDefault="00144D8C" w:rsidP="008041C4">
            <w:pPr>
              <w:pStyle w:val="TAC"/>
              <w:rPr>
                <w:lang w:eastAsia="ko-KR"/>
              </w:rPr>
            </w:pPr>
            <w:r w:rsidRPr="00A238F2">
              <w:rPr>
                <w:lang w:eastAsia="ko-KR"/>
              </w:rPr>
              <w:t>…</w:t>
            </w:r>
          </w:p>
        </w:tc>
      </w:tr>
      <w:tr w:rsidR="00A238F2" w:rsidRPr="00A238F2" w14:paraId="13031487" w14:textId="77777777">
        <w:trPr>
          <w:trHeight w:val="254"/>
          <w:jc w:val="center"/>
        </w:trPr>
        <w:tc>
          <w:tcPr>
            <w:tcW w:w="1399" w:type="dxa"/>
            <w:tcBorders>
              <w:top w:val="single" w:sz="4" w:space="0" w:color="auto"/>
            </w:tcBorders>
            <w:noWrap/>
            <w:vAlign w:val="bottom"/>
          </w:tcPr>
          <w:p w14:paraId="3A9F8884" w14:textId="77777777" w:rsidR="00144D8C" w:rsidRPr="00A238F2" w:rsidRDefault="00144D8C" w:rsidP="00707196">
            <w:pPr>
              <w:pStyle w:val="TAC"/>
              <w:rPr>
                <w:lang w:eastAsia="ko-KR"/>
              </w:rPr>
            </w:pPr>
            <w:r w:rsidRPr="00A238F2">
              <w:rPr>
                <w:lang w:eastAsia="ko-KR"/>
              </w:rPr>
              <w:t>61</w:t>
            </w:r>
          </w:p>
        </w:tc>
        <w:tc>
          <w:tcPr>
            <w:tcW w:w="3840" w:type="dxa"/>
            <w:tcBorders>
              <w:top w:val="single" w:sz="4" w:space="0" w:color="auto"/>
            </w:tcBorders>
          </w:tcPr>
          <w:p w14:paraId="1544FF4E" w14:textId="77777777" w:rsidR="00144D8C" w:rsidRPr="00A238F2" w:rsidRDefault="00144D8C" w:rsidP="008041C4">
            <w:pPr>
              <w:pStyle w:val="TAC"/>
              <w:rPr>
                <w:lang w:eastAsia="ko-KR"/>
              </w:rPr>
            </w:pPr>
            <w:r w:rsidRPr="00A238F2">
              <w:t>PCMAX_C_61</w:t>
            </w:r>
          </w:p>
        </w:tc>
      </w:tr>
      <w:tr w:rsidR="00A238F2" w:rsidRPr="00A238F2" w14:paraId="4B8C32C5" w14:textId="77777777">
        <w:trPr>
          <w:trHeight w:val="254"/>
          <w:jc w:val="center"/>
        </w:trPr>
        <w:tc>
          <w:tcPr>
            <w:tcW w:w="1399" w:type="dxa"/>
            <w:noWrap/>
            <w:vAlign w:val="bottom"/>
          </w:tcPr>
          <w:p w14:paraId="78373391" w14:textId="77777777" w:rsidR="00144D8C" w:rsidRPr="00A238F2" w:rsidRDefault="00144D8C" w:rsidP="00707196">
            <w:pPr>
              <w:pStyle w:val="TAC"/>
              <w:rPr>
                <w:lang w:eastAsia="ko-KR"/>
              </w:rPr>
            </w:pPr>
            <w:r w:rsidRPr="00A238F2">
              <w:rPr>
                <w:lang w:eastAsia="ko-KR"/>
              </w:rPr>
              <w:t>62</w:t>
            </w:r>
          </w:p>
        </w:tc>
        <w:tc>
          <w:tcPr>
            <w:tcW w:w="3840" w:type="dxa"/>
          </w:tcPr>
          <w:p w14:paraId="78C2282D" w14:textId="77777777" w:rsidR="00144D8C" w:rsidRPr="00A238F2" w:rsidRDefault="00144D8C" w:rsidP="008041C4">
            <w:pPr>
              <w:pStyle w:val="TAC"/>
              <w:rPr>
                <w:lang w:eastAsia="ko-KR"/>
              </w:rPr>
            </w:pPr>
            <w:r w:rsidRPr="00A238F2">
              <w:t>PCMAX_C_62</w:t>
            </w:r>
          </w:p>
        </w:tc>
      </w:tr>
      <w:tr w:rsidR="008041C4" w:rsidRPr="00A238F2"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A238F2" w:rsidRDefault="00144D8C" w:rsidP="00707196">
            <w:pPr>
              <w:pStyle w:val="TAC"/>
              <w:rPr>
                <w:lang w:eastAsia="ko-KR"/>
              </w:rPr>
            </w:pPr>
            <w:r w:rsidRPr="00A238F2">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A238F2" w:rsidRDefault="00144D8C" w:rsidP="008041C4">
            <w:pPr>
              <w:pStyle w:val="TAC"/>
              <w:rPr>
                <w:lang w:eastAsia="ko-KR"/>
              </w:rPr>
            </w:pPr>
            <w:r w:rsidRPr="00A238F2">
              <w:t>PCMAX_C_63</w:t>
            </w:r>
          </w:p>
        </w:tc>
      </w:tr>
    </w:tbl>
    <w:p w14:paraId="3BCAD999" w14:textId="77777777" w:rsidR="009463B8" w:rsidRPr="00A238F2" w:rsidRDefault="009463B8" w:rsidP="009463B8">
      <w:pPr>
        <w:rPr>
          <w:noProof/>
        </w:rPr>
      </w:pPr>
    </w:p>
    <w:p w14:paraId="700AA99B" w14:textId="77777777" w:rsidR="008211B7" w:rsidRPr="00A238F2" w:rsidRDefault="008211B7" w:rsidP="00707196">
      <w:pPr>
        <w:pStyle w:val="Heading4"/>
        <w:rPr>
          <w:noProof/>
        </w:rPr>
      </w:pPr>
      <w:bookmarkStart w:id="730" w:name="_Toc29243038"/>
      <w:bookmarkStart w:id="731" w:name="_Toc37256300"/>
      <w:bookmarkStart w:id="732" w:name="_Toc37256454"/>
      <w:bookmarkStart w:id="733" w:name="_Toc46500393"/>
      <w:bookmarkStart w:id="734" w:name="_Toc52536302"/>
      <w:bookmarkStart w:id="735" w:name="_Toc219412836"/>
      <w:r w:rsidRPr="00A238F2">
        <w:rPr>
          <w:noProof/>
        </w:rPr>
        <w:t>6.1.3.6b</w:t>
      </w:r>
      <w:r w:rsidRPr="00A238F2">
        <w:rPr>
          <w:noProof/>
        </w:rPr>
        <w:tab/>
        <w:t>Dual Connectivity Power Headroom Report MAC Control Element</w:t>
      </w:r>
      <w:bookmarkEnd w:id="730"/>
      <w:bookmarkEnd w:id="731"/>
      <w:bookmarkEnd w:id="732"/>
      <w:bookmarkEnd w:id="733"/>
      <w:bookmarkEnd w:id="734"/>
      <w:bookmarkEnd w:id="735"/>
    </w:p>
    <w:p w14:paraId="64199625" w14:textId="77777777" w:rsidR="008211B7" w:rsidRPr="00A238F2" w:rsidRDefault="008211B7" w:rsidP="00707196">
      <w:r w:rsidRPr="00A238F2">
        <w:rPr>
          <w:noProof/>
        </w:rPr>
        <w:t>The Dual Connectivity Power Headroom Report (PHR) MAC control element is identified by a MAC PDU subheader with LCID as specified in table 6.2.1-2. It has a variable size and is defined in Figure 6.1.3.6b-1</w:t>
      </w:r>
      <w:r w:rsidR="0006605C" w:rsidRPr="00A238F2">
        <w:rPr>
          <w:noProof/>
        </w:rPr>
        <w:t xml:space="preserve"> and Figure 6.1.3.6b-2</w:t>
      </w:r>
      <w:r w:rsidRPr="00A238F2">
        <w:rPr>
          <w:noProof/>
        </w:rPr>
        <w:t xml:space="preserve">. </w:t>
      </w:r>
      <w:r w:rsidR="0006605C" w:rsidRPr="00A238F2">
        <w:rPr>
          <w:noProof/>
        </w:rPr>
        <w:t>One octet with C</w:t>
      </w:r>
      <w:r w:rsidR="0006605C" w:rsidRPr="00A238F2">
        <w:rPr>
          <w:noProof/>
          <w:vertAlign w:val="subscript"/>
        </w:rPr>
        <w:t>i</w:t>
      </w:r>
      <w:r w:rsidR="0006605C" w:rsidRPr="00A238F2">
        <w:rPr>
          <w:noProof/>
        </w:rPr>
        <w:t xml:space="preserve"> fields is used for indicating the presence of PH per </w:t>
      </w:r>
      <w:r w:rsidR="00EB0A4F" w:rsidRPr="00A238F2">
        <w:rPr>
          <w:noProof/>
        </w:rPr>
        <w:t>serving cell other than PCell,</w:t>
      </w:r>
      <w:r w:rsidR="0006605C" w:rsidRPr="00A238F2">
        <w:rPr>
          <w:noProof/>
        </w:rPr>
        <w:t xml:space="preserve"> when the highest </w:t>
      </w:r>
      <w:r w:rsidR="0006605C" w:rsidRPr="00A238F2">
        <w:rPr>
          <w:i/>
          <w:noProof/>
        </w:rPr>
        <w:t>SCellIndex</w:t>
      </w:r>
      <w:r w:rsidR="0006605C" w:rsidRPr="00A238F2">
        <w:rPr>
          <w:noProof/>
        </w:rPr>
        <w:t xml:space="preserve"> of SCell with configured uplink is less than 8, otherwise four octets are used. </w:t>
      </w:r>
      <w:r w:rsidR="00DE5F1A" w:rsidRPr="00A238F2">
        <w:rPr>
          <w:noProof/>
        </w:rPr>
        <w:t>In case EN-DC</w:t>
      </w:r>
      <w:r w:rsidR="00612364" w:rsidRPr="00A238F2">
        <w:rPr>
          <w:noProof/>
        </w:rPr>
        <w:t>, NE-DC or NGEN-DC</w:t>
      </w:r>
      <w:r w:rsidR="00DE5F1A" w:rsidRPr="00A238F2">
        <w:rPr>
          <w:noProof/>
        </w:rPr>
        <w:t xml:space="preserve"> is configured, four octets with C</w:t>
      </w:r>
      <w:r w:rsidR="00DE5F1A" w:rsidRPr="00A238F2">
        <w:rPr>
          <w:noProof/>
          <w:vertAlign w:val="subscript"/>
        </w:rPr>
        <w:t>i</w:t>
      </w:r>
      <w:r w:rsidR="00DE5F1A" w:rsidRPr="00A238F2">
        <w:rPr>
          <w:noProof/>
        </w:rPr>
        <w:t xml:space="preserve"> fields is always used. </w:t>
      </w:r>
      <w:r w:rsidRPr="00A238F2">
        <w:rPr>
          <w:noProof/>
        </w:rPr>
        <w:t xml:space="preserve">When </w:t>
      </w:r>
      <w:r w:rsidRPr="00A238F2">
        <w:t>Type 2 PH is reported for the PCell,</w:t>
      </w:r>
      <w:r w:rsidRPr="00A238F2">
        <w:rPr>
          <w:noProof/>
        </w:rPr>
        <w:t xml:space="preserve"> the octet containing the Type 2 PH field is included first after the octet</w:t>
      </w:r>
      <w:r w:rsidR="0006605C" w:rsidRPr="00A238F2">
        <w:rPr>
          <w:noProof/>
        </w:rPr>
        <w:t>(s)</w:t>
      </w:r>
      <w:r w:rsidRPr="00A238F2">
        <w:rPr>
          <w:noProof/>
        </w:rPr>
        <w:t xml:space="preserve"> indicating the presence of PH per cell (PSCell and all SCells of all MAC entities) and followed by an octet containing the associated P</w:t>
      </w:r>
      <w:r w:rsidRPr="00A238F2">
        <w:rPr>
          <w:noProof/>
          <w:vertAlign w:val="subscript"/>
        </w:rPr>
        <w:t>CMAX,c</w:t>
      </w:r>
      <w:r w:rsidRPr="00A238F2">
        <w:rPr>
          <w:noProof/>
        </w:rPr>
        <w:t xml:space="preserve"> field (if reported). Then after that, when </w:t>
      </w:r>
      <w:r w:rsidRPr="00A238F2">
        <w:t>Type 2 PH is reported for the PSCell,</w:t>
      </w:r>
      <w:r w:rsidRPr="00A238F2">
        <w:rPr>
          <w:noProof/>
        </w:rPr>
        <w:t xml:space="preserve"> the octet containing the Type 2 PH field is included followed by an octet containing the associated P</w:t>
      </w:r>
      <w:r w:rsidRPr="00A238F2">
        <w:rPr>
          <w:noProof/>
          <w:vertAlign w:val="subscript"/>
        </w:rPr>
        <w:t>CMAX,c</w:t>
      </w:r>
      <w:r w:rsidRPr="00A238F2">
        <w:rPr>
          <w:noProof/>
        </w:rPr>
        <w:t xml:space="preserve"> field (if reported). Then follows an octet with the Type 1 PH field and an octet with the associated P</w:t>
      </w:r>
      <w:r w:rsidRPr="00A238F2">
        <w:rPr>
          <w:noProof/>
          <w:vertAlign w:val="subscript"/>
        </w:rPr>
        <w:t>CMAX,c</w:t>
      </w:r>
      <w:r w:rsidRPr="00A238F2">
        <w:rPr>
          <w:noProof/>
        </w:rPr>
        <w:t xml:space="preserve"> field (if reported), for the PCell.</w:t>
      </w:r>
      <w:r w:rsidR="00AD562B" w:rsidRPr="00A238F2">
        <w:rPr>
          <w:noProof/>
        </w:rPr>
        <w:t xml:space="preserve"> </w:t>
      </w:r>
      <w:r w:rsidR="008B2D5F" w:rsidRPr="00A238F2">
        <w:t xml:space="preserve">If </w:t>
      </w:r>
      <w:r w:rsidR="008B2D5F" w:rsidRPr="00A238F2">
        <w:rPr>
          <w:i/>
          <w:iCs/>
        </w:rPr>
        <w:t xml:space="preserve">SRS-ConfigAdd-r16 </w:t>
      </w:r>
      <w:r w:rsidR="008B2D5F" w:rsidRPr="00A238F2">
        <w:t>is configured for the PCell then follows an octet with the Type 3 PH field and an octet with the associated P</w:t>
      </w:r>
      <w:r w:rsidR="008B2D5F" w:rsidRPr="00A238F2">
        <w:rPr>
          <w:vertAlign w:val="subscript"/>
        </w:rPr>
        <w:t>CMAX,c</w:t>
      </w:r>
      <w:r w:rsidR="008B2D5F" w:rsidRPr="00A238F2">
        <w:t xml:space="preserve"> field (if reported), for the PCell. </w:t>
      </w:r>
      <w:r w:rsidR="00AD562B" w:rsidRPr="00A238F2">
        <w:rPr>
          <w:noProof/>
        </w:rPr>
        <w:t xml:space="preserve">And then follows in ascending order based on the </w:t>
      </w:r>
      <w:r w:rsidR="00AD562B" w:rsidRPr="00A238F2">
        <w:rPr>
          <w:i/>
          <w:noProof/>
        </w:rPr>
        <w:t>ServCellIndex</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00AD562B" w:rsidRPr="00A238F2">
        <w:rPr>
          <w:noProof/>
        </w:rPr>
        <w:t>8]</w:t>
      </w:r>
      <w:r w:rsidR="00AA6A69" w:rsidRPr="00A238F2">
        <w:rPr>
          <w:noProof/>
        </w:rPr>
        <w:t>,</w:t>
      </w:r>
      <w:r w:rsidR="00AD562B" w:rsidRPr="00A238F2">
        <w:rPr>
          <w:noProof/>
        </w:rPr>
        <w:t xml:space="preserve"> an octet with the Type x PH field, wherein x is </w:t>
      </w:r>
      <w:r w:rsidR="00321193" w:rsidRPr="00A238F2">
        <w:rPr>
          <w:noProof/>
        </w:rPr>
        <w:t xml:space="preserve">either 1 or 3 according to </w:t>
      </w:r>
      <w:r w:rsidR="00EB63D2" w:rsidRPr="00A238F2">
        <w:rPr>
          <w:noProof/>
        </w:rPr>
        <w:t>TS 36.213 [</w:t>
      </w:r>
      <w:r w:rsidR="00321193" w:rsidRPr="00A238F2">
        <w:rPr>
          <w:noProof/>
        </w:rPr>
        <w:t xml:space="preserve">2] and </w:t>
      </w:r>
      <w:r w:rsidR="00EB63D2" w:rsidRPr="00A238F2">
        <w:rPr>
          <w:noProof/>
        </w:rPr>
        <w:t>TS 38.213 [</w:t>
      </w:r>
      <w:r w:rsidR="00321193" w:rsidRPr="00A238F2">
        <w:rPr>
          <w:noProof/>
        </w:rPr>
        <w:t>18]</w:t>
      </w:r>
      <w:r w:rsidR="00AD562B" w:rsidRPr="00A238F2">
        <w:rPr>
          <w:noProof/>
        </w:rPr>
        <w:t xml:space="preserve"> and an octet with the associated P</w:t>
      </w:r>
      <w:r w:rsidR="00AD562B" w:rsidRPr="00A238F2">
        <w:rPr>
          <w:noProof/>
          <w:vertAlign w:val="subscript"/>
        </w:rPr>
        <w:t>CMAX,c</w:t>
      </w:r>
      <w:r w:rsidR="00AD562B" w:rsidRPr="00A238F2">
        <w:rPr>
          <w:noProof/>
        </w:rPr>
        <w:t xml:space="preserve"> field (if reported), for all serving cells of all MAC entities indicated in the bitmap.</w:t>
      </w:r>
      <w:r w:rsidR="00F662D3" w:rsidRPr="00A238F2">
        <w:rPr>
          <w:noProof/>
        </w:rPr>
        <w:t xml:space="preserve"> </w:t>
      </w:r>
      <w:r w:rsidR="00612364" w:rsidRPr="00A238F2">
        <w:rPr>
          <w:noProof/>
        </w:rPr>
        <w:t>In case of EN-DC and NGEN-DC, f</w:t>
      </w:r>
      <w:r w:rsidR="00F662D3" w:rsidRPr="00A238F2">
        <w:rPr>
          <w:noProof/>
        </w:rPr>
        <w:t xml:space="preserve">or </w:t>
      </w:r>
      <w:r w:rsidR="0013273E" w:rsidRPr="00A238F2">
        <w:rPr>
          <w:noProof/>
        </w:rPr>
        <w:t>serving cells in the other MAC entity in</w:t>
      </w:r>
      <w:r w:rsidR="00F662D3" w:rsidRPr="00A238F2">
        <w:rPr>
          <w:noProof/>
        </w:rPr>
        <w:t xml:space="preserve"> which the UE does not support dynamic power sharing</w:t>
      </w:r>
      <w:r w:rsidR="0013273E" w:rsidRPr="00A238F2">
        <w:rPr>
          <w:noProof/>
        </w:rPr>
        <w:t xml:space="preserve"> or dynamic power sharing is not applicable (</w:t>
      </w:r>
      <w:r w:rsidR="0013273E" w:rsidRPr="00A238F2">
        <w:t>clause 4.2.7.9, TS 38.306 [22])</w:t>
      </w:r>
      <w:r w:rsidR="00F662D3" w:rsidRPr="00A238F2">
        <w:rPr>
          <w:noProof/>
        </w:rPr>
        <w:t xml:space="preserve">, the UE may omit the octets containing </w:t>
      </w:r>
      <w:r w:rsidR="00F662D3" w:rsidRPr="00A238F2">
        <w:rPr>
          <w:lang w:eastAsia="ko-KR"/>
        </w:rPr>
        <w:t>Power Headroom</w:t>
      </w:r>
      <w:r w:rsidR="00F662D3" w:rsidRPr="00A238F2">
        <w:rPr>
          <w:noProof/>
        </w:rPr>
        <w:t xml:space="preserve"> field and </w:t>
      </w:r>
      <w:r w:rsidR="00F662D3" w:rsidRPr="00A238F2">
        <w:rPr>
          <w:lang w:eastAsia="ko-KR"/>
        </w:rPr>
        <w:t>P</w:t>
      </w:r>
      <w:r w:rsidR="00F662D3" w:rsidRPr="00A238F2">
        <w:rPr>
          <w:vertAlign w:val="subscript"/>
          <w:lang w:eastAsia="ko-KR"/>
        </w:rPr>
        <w:t>CMAX,c</w:t>
      </w:r>
      <w:r w:rsidR="00F662D3" w:rsidRPr="00A238F2">
        <w:rPr>
          <w:noProof/>
        </w:rPr>
        <w:t xml:space="preserve"> field for </w:t>
      </w:r>
      <w:r w:rsidR="0013273E" w:rsidRPr="00A238F2">
        <w:rPr>
          <w:noProof/>
        </w:rPr>
        <w:t xml:space="preserve">those </w:t>
      </w:r>
      <w:r w:rsidR="00F662D3" w:rsidRPr="00A238F2">
        <w:rPr>
          <w:noProof/>
        </w:rPr>
        <w:t>serving cells.</w:t>
      </w:r>
      <w:r w:rsidR="00612364" w:rsidRPr="00A238F2">
        <w:rPr>
          <w:noProof/>
        </w:rPr>
        <w:t xml:space="preserve"> In case of NE-DC, for </w:t>
      </w:r>
      <w:r w:rsidR="0013273E" w:rsidRPr="00A238F2">
        <w:rPr>
          <w:noProof/>
        </w:rPr>
        <w:t>serving cells in the other MAC entity in</w:t>
      </w:r>
      <w:r w:rsidR="00612364" w:rsidRPr="00A238F2">
        <w:rPr>
          <w:noProof/>
        </w:rPr>
        <w:t xml:space="preserve"> which the UE does not support dynamic power sharing</w:t>
      </w:r>
      <w:r w:rsidR="0013273E" w:rsidRPr="00A238F2">
        <w:rPr>
          <w:noProof/>
        </w:rPr>
        <w:t xml:space="preserve"> or dynamic power sharing is not applicable</w:t>
      </w:r>
      <w:r w:rsidR="00612364" w:rsidRPr="00A238F2">
        <w:rPr>
          <w:noProof/>
        </w:rPr>
        <w:t xml:space="preserve">, the UE may omit the octets containing </w:t>
      </w:r>
      <w:r w:rsidR="00612364" w:rsidRPr="00A238F2">
        <w:rPr>
          <w:lang w:eastAsia="ko-KR"/>
        </w:rPr>
        <w:t>Power Headroom</w:t>
      </w:r>
      <w:r w:rsidR="00612364" w:rsidRPr="00A238F2">
        <w:rPr>
          <w:noProof/>
        </w:rPr>
        <w:t xml:space="preserve"> field and </w:t>
      </w:r>
      <w:r w:rsidR="00612364" w:rsidRPr="00A238F2">
        <w:rPr>
          <w:lang w:eastAsia="ko-KR"/>
        </w:rPr>
        <w:t>P</w:t>
      </w:r>
      <w:r w:rsidR="00612364" w:rsidRPr="00A238F2">
        <w:rPr>
          <w:vertAlign w:val="subscript"/>
          <w:lang w:eastAsia="ko-KR"/>
        </w:rPr>
        <w:t>CMAX,f,c</w:t>
      </w:r>
      <w:r w:rsidR="00612364" w:rsidRPr="00A238F2">
        <w:rPr>
          <w:noProof/>
        </w:rPr>
        <w:t xml:space="preserve"> field for </w:t>
      </w:r>
      <w:r w:rsidR="0013273E" w:rsidRPr="00A238F2">
        <w:rPr>
          <w:noProof/>
        </w:rPr>
        <w:t xml:space="preserve">those </w:t>
      </w:r>
      <w:r w:rsidR="00612364" w:rsidRPr="00A238F2">
        <w:rPr>
          <w:noProof/>
        </w:rPr>
        <w:t xml:space="preserve">serving cells except for the PCell in the other MAC entity and the reported values of </w:t>
      </w:r>
      <w:r w:rsidR="00612364" w:rsidRPr="00A238F2">
        <w:rPr>
          <w:lang w:eastAsia="ko-KR"/>
        </w:rPr>
        <w:t>Power Headroom</w:t>
      </w:r>
      <w:r w:rsidR="00612364" w:rsidRPr="00A238F2">
        <w:rPr>
          <w:noProof/>
        </w:rPr>
        <w:t xml:space="preserve"> and </w:t>
      </w:r>
      <w:r w:rsidR="00612364" w:rsidRPr="00A238F2">
        <w:rPr>
          <w:lang w:eastAsia="ko-KR"/>
        </w:rPr>
        <w:t>P</w:t>
      </w:r>
      <w:r w:rsidR="00612364" w:rsidRPr="00A238F2">
        <w:rPr>
          <w:vertAlign w:val="subscript"/>
          <w:lang w:eastAsia="ko-KR"/>
        </w:rPr>
        <w:t>CMAX,f,c</w:t>
      </w:r>
      <w:r w:rsidR="00612364" w:rsidRPr="00A238F2">
        <w:rPr>
          <w:noProof/>
        </w:rPr>
        <w:t xml:space="preserve"> for the PCell are up to UE implementation.</w:t>
      </w:r>
    </w:p>
    <w:p w14:paraId="44A1E694" w14:textId="77777777" w:rsidR="008211B7" w:rsidRPr="00A238F2" w:rsidRDefault="008211B7" w:rsidP="00707196">
      <w:pPr>
        <w:rPr>
          <w:noProof/>
        </w:rPr>
      </w:pPr>
      <w:r w:rsidRPr="00A238F2">
        <w:rPr>
          <w:noProof/>
        </w:rPr>
        <w:t>The Dual Connectivity PHR MAC Control Element is defined as follows:</w:t>
      </w:r>
    </w:p>
    <w:p w14:paraId="12178D24" w14:textId="77777777" w:rsidR="008211B7" w:rsidRPr="00A238F2" w:rsidRDefault="008211B7" w:rsidP="00707196">
      <w:pPr>
        <w:pStyle w:val="B1"/>
        <w:rPr>
          <w:noProof/>
        </w:rPr>
      </w:pPr>
      <w:r w:rsidRPr="00A238F2">
        <w:rPr>
          <w:noProof/>
        </w:rPr>
        <w:t>-</w:t>
      </w:r>
      <w:r w:rsidRPr="00A238F2">
        <w:rPr>
          <w:noProof/>
        </w:rPr>
        <w:tab/>
        <w:t>C</w:t>
      </w:r>
      <w:r w:rsidRPr="00A238F2">
        <w:rPr>
          <w:noProof/>
          <w:vertAlign w:val="subscript"/>
        </w:rPr>
        <w:t>i</w:t>
      </w:r>
      <w:r w:rsidRPr="00A238F2">
        <w:rPr>
          <w:noProof/>
        </w:rPr>
        <w:t xml:space="preserve">: this field indicates the presence of a PH field for the serving cell of any MAC entity, except the PCell, with </w:t>
      </w:r>
      <w:r w:rsidR="00EB0A4F" w:rsidRPr="00A238F2">
        <w:rPr>
          <w:i/>
          <w:noProof/>
        </w:rPr>
        <w:t>ServCellIndex</w:t>
      </w:r>
      <w:r w:rsidR="00EB0A4F" w:rsidRPr="00A238F2">
        <w:rPr>
          <w:noProof/>
        </w:rPr>
        <w:t xml:space="preserve"> (for EN-DC</w:t>
      </w:r>
      <w:r w:rsidR="00612364" w:rsidRPr="00A238F2">
        <w:rPr>
          <w:noProof/>
        </w:rPr>
        <w:t>, NE-DC or NGEN-DC</w:t>
      </w:r>
      <w:r w:rsidR="00EB0A4F" w:rsidRPr="00A238F2">
        <w:rPr>
          <w:noProof/>
        </w:rPr>
        <w:t xml:space="preserve"> case) or </w:t>
      </w:r>
      <w:r w:rsidRPr="00A238F2">
        <w:rPr>
          <w:i/>
          <w:noProof/>
        </w:rPr>
        <w:t>SCellIndex</w:t>
      </w:r>
      <w:r w:rsidRPr="00A238F2">
        <w:rPr>
          <w:noProof/>
        </w:rPr>
        <w:t xml:space="preserve"> i as specified in</w:t>
      </w:r>
      <w:r w:rsidR="00AA6A69" w:rsidRPr="00A238F2">
        <w:rPr>
          <w:noProof/>
        </w:rPr>
        <w:t xml:space="preserve"> </w:t>
      </w:r>
      <w:r w:rsidR="00EB63D2" w:rsidRPr="00A238F2">
        <w:rPr>
          <w:noProof/>
        </w:rPr>
        <w:t>TS 36.331 [</w:t>
      </w:r>
      <w:r w:rsidRPr="00A238F2">
        <w:rPr>
          <w:noProof/>
        </w:rPr>
        <w:t>8]. The C</w:t>
      </w:r>
      <w:r w:rsidRPr="00A238F2">
        <w:rPr>
          <w:noProof/>
          <w:vertAlign w:val="subscript"/>
        </w:rPr>
        <w:t>i</w:t>
      </w:r>
      <w:r w:rsidRPr="00A238F2">
        <w:rPr>
          <w:noProof/>
        </w:rPr>
        <w:t xml:space="preserve"> field set to "1" indicates that a PH field for the serving cell with </w:t>
      </w:r>
      <w:r w:rsidR="00EB0A4F" w:rsidRPr="00A238F2">
        <w:rPr>
          <w:i/>
          <w:noProof/>
        </w:rPr>
        <w:t>ServCellIndex</w:t>
      </w:r>
      <w:r w:rsidR="00EB0A4F" w:rsidRPr="00A238F2">
        <w:rPr>
          <w:noProof/>
        </w:rPr>
        <w:t xml:space="preserve"> (for EN-DC</w:t>
      </w:r>
      <w:r w:rsidR="00612364" w:rsidRPr="00A238F2">
        <w:rPr>
          <w:noProof/>
        </w:rPr>
        <w:t>, NE-DC or NGEN-DC</w:t>
      </w:r>
      <w:r w:rsidR="00EB0A4F" w:rsidRPr="00A238F2">
        <w:rPr>
          <w:noProof/>
        </w:rPr>
        <w:t xml:space="preserve"> case) or </w:t>
      </w:r>
      <w:r w:rsidRPr="00A238F2">
        <w:rPr>
          <w:i/>
          <w:noProof/>
        </w:rPr>
        <w:t>SCellIndex</w:t>
      </w:r>
      <w:r w:rsidRPr="00A238F2">
        <w:rPr>
          <w:noProof/>
        </w:rPr>
        <w:t xml:space="preserve"> i is reported. The C</w:t>
      </w:r>
      <w:r w:rsidRPr="00A238F2">
        <w:rPr>
          <w:noProof/>
          <w:vertAlign w:val="subscript"/>
        </w:rPr>
        <w:t>i</w:t>
      </w:r>
      <w:r w:rsidRPr="00A238F2">
        <w:rPr>
          <w:noProof/>
        </w:rPr>
        <w:t xml:space="preserve"> field set to "0" indicates that a PH field for the serving cell with </w:t>
      </w:r>
      <w:r w:rsidR="00EB0A4F" w:rsidRPr="00A238F2">
        <w:rPr>
          <w:i/>
          <w:noProof/>
        </w:rPr>
        <w:t>ServCellIndex</w:t>
      </w:r>
      <w:r w:rsidR="00EB0A4F" w:rsidRPr="00A238F2">
        <w:rPr>
          <w:noProof/>
        </w:rPr>
        <w:t xml:space="preserve"> (for EN-DC</w:t>
      </w:r>
      <w:r w:rsidR="00612364" w:rsidRPr="00A238F2">
        <w:rPr>
          <w:noProof/>
        </w:rPr>
        <w:t>, NE-DC or NGEN-DC</w:t>
      </w:r>
      <w:r w:rsidR="00EB0A4F" w:rsidRPr="00A238F2">
        <w:rPr>
          <w:noProof/>
        </w:rPr>
        <w:t xml:space="preserve"> case) or </w:t>
      </w:r>
      <w:r w:rsidRPr="00A238F2">
        <w:rPr>
          <w:i/>
          <w:noProof/>
        </w:rPr>
        <w:t>SCellIndex</w:t>
      </w:r>
      <w:r w:rsidRPr="00A238F2">
        <w:rPr>
          <w:noProof/>
        </w:rPr>
        <w:t xml:space="preserve"> i is not reported;</w:t>
      </w:r>
    </w:p>
    <w:p w14:paraId="2C8E5B99" w14:textId="77777777" w:rsidR="008211B7" w:rsidRPr="00A238F2" w:rsidRDefault="008211B7" w:rsidP="00707196">
      <w:pPr>
        <w:pStyle w:val="B1"/>
        <w:rPr>
          <w:rFonts w:eastAsia="Malgun Gothic"/>
          <w:noProof/>
        </w:rPr>
      </w:pPr>
      <w:r w:rsidRPr="00A238F2">
        <w:rPr>
          <w:rFonts w:eastAsia="Malgun Gothic"/>
          <w:noProof/>
        </w:rPr>
        <w:t>-</w:t>
      </w:r>
      <w:r w:rsidRPr="00A238F2">
        <w:rPr>
          <w:rFonts w:eastAsia="Malgun Gothic"/>
          <w:noProof/>
        </w:rPr>
        <w:tab/>
        <w:t>R: reserved bit, set to "0";</w:t>
      </w:r>
    </w:p>
    <w:p w14:paraId="6C5CB4ED" w14:textId="77777777" w:rsidR="008211B7" w:rsidRPr="00A238F2" w:rsidRDefault="008211B7" w:rsidP="00707196">
      <w:pPr>
        <w:pStyle w:val="B1"/>
        <w:rPr>
          <w:rFonts w:eastAsia="Malgun Gothic"/>
          <w:noProof/>
        </w:rPr>
      </w:pPr>
      <w:r w:rsidRPr="00A238F2">
        <w:rPr>
          <w:noProof/>
        </w:rPr>
        <w:t>-</w:t>
      </w:r>
      <w:r w:rsidRPr="00A238F2">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A238F2">
        <w:rPr>
          <w:noProof/>
        </w:rPr>
        <w:t>For Type 3 PH, V=0 indicates real transmis</w:t>
      </w:r>
      <w:r w:rsidR="00FF274A" w:rsidRPr="00A238F2">
        <w:rPr>
          <w:noProof/>
        </w:rPr>
        <w:t>s</w:t>
      </w:r>
      <w:r w:rsidR="00AD562B" w:rsidRPr="00A238F2">
        <w:rPr>
          <w:noProof/>
        </w:rPr>
        <w:t xml:space="preserve">ion on SRS and V=1 indicates that an SRS reference format is used. </w:t>
      </w:r>
      <w:r w:rsidRPr="00A238F2">
        <w:rPr>
          <w:noProof/>
        </w:rPr>
        <w:t>Furthermore, for Type 1</w:t>
      </w:r>
      <w:r w:rsidR="00721CDA" w:rsidRPr="00A238F2">
        <w:rPr>
          <w:noProof/>
        </w:rPr>
        <w:t xml:space="preserve"> </w:t>
      </w:r>
      <w:r w:rsidR="00AD562B" w:rsidRPr="00A238F2">
        <w:rPr>
          <w:noProof/>
        </w:rPr>
        <w:t>,</w:t>
      </w:r>
      <w:r w:rsidRPr="00A238F2">
        <w:rPr>
          <w:noProof/>
        </w:rPr>
        <w:t xml:space="preserve">Type 2 </w:t>
      </w:r>
      <w:r w:rsidR="00AD562B" w:rsidRPr="00A238F2">
        <w:rPr>
          <w:noProof/>
        </w:rPr>
        <w:t xml:space="preserve">and Type 3 </w:t>
      </w:r>
      <w:r w:rsidRPr="00A238F2">
        <w:rPr>
          <w:noProof/>
        </w:rPr>
        <w:t>PH, V=0 indicates the presence of the octet containing the associated P</w:t>
      </w:r>
      <w:r w:rsidRPr="00A238F2">
        <w:rPr>
          <w:noProof/>
          <w:vertAlign w:val="subscript"/>
        </w:rPr>
        <w:t xml:space="preserve">CMAX,c </w:t>
      </w:r>
      <w:r w:rsidRPr="00A238F2">
        <w:rPr>
          <w:noProof/>
        </w:rPr>
        <w:t>field, and V=1 indicates that the octet containing the associated P</w:t>
      </w:r>
      <w:r w:rsidRPr="00A238F2">
        <w:rPr>
          <w:noProof/>
          <w:vertAlign w:val="subscript"/>
        </w:rPr>
        <w:t xml:space="preserve">CMAX,c </w:t>
      </w:r>
      <w:r w:rsidRPr="00A238F2">
        <w:rPr>
          <w:noProof/>
        </w:rPr>
        <w:t>field is omitted</w:t>
      </w:r>
      <w:r w:rsidR="00E6475F" w:rsidRPr="00A238F2">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A238F2">
        <w:rPr>
          <w:noProof/>
        </w:rPr>
        <w:t>;</w:t>
      </w:r>
    </w:p>
    <w:p w14:paraId="3B95D8B7" w14:textId="77777777" w:rsidR="008211B7" w:rsidRPr="00A238F2" w:rsidRDefault="008211B7" w:rsidP="00707196">
      <w:pPr>
        <w:pStyle w:val="B1"/>
        <w:rPr>
          <w:rFonts w:eastAsia="Malgun Gothic"/>
          <w:noProof/>
        </w:rPr>
      </w:pPr>
      <w:r w:rsidRPr="00A238F2">
        <w:rPr>
          <w:rFonts w:eastAsia="Malgun Gothic"/>
          <w:noProof/>
        </w:rPr>
        <w:t>-</w:t>
      </w:r>
      <w:r w:rsidRPr="00A238F2">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A238F2">
        <w:rPr>
          <w:rFonts w:eastAsia="Malgun Gothic"/>
          <w:noProof/>
        </w:rPr>
        <w:t>for the E-UTRA Serving Cell are specified</w:t>
      </w:r>
      <w:r w:rsidRPr="00A238F2">
        <w:rPr>
          <w:rFonts w:eastAsia="Malgun Gothic"/>
          <w:noProof/>
        </w:rPr>
        <w:t xml:space="preserve"> in </w:t>
      </w:r>
      <w:r w:rsidR="006D2D97" w:rsidRPr="00A238F2">
        <w:rPr>
          <w:rFonts w:eastAsia="Malgun Gothic"/>
          <w:noProof/>
        </w:rPr>
        <w:t>clause</w:t>
      </w:r>
      <w:r w:rsidRPr="00A238F2">
        <w:rPr>
          <w:rFonts w:eastAsia="Malgun Gothic"/>
          <w:noProof/>
        </w:rPr>
        <w:t xml:space="preserve"> 9.1.8.4 of </w:t>
      </w:r>
      <w:r w:rsidR="00EB63D2" w:rsidRPr="00A238F2">
        <w:rPr>
          <w:rFonts w:eastAsia="Malgun Gothic"/>
          <w:noProof/>
        </w:rPr>
        <w:t>TS 36.133 [</w:t>
      </w:r>
      <w:r w:rsidRPr="00A238F2">
        <w:rPr>
          <w:rFonts w:eastAsia="Malgun Gothic"/>
          <w:noProof/>
        </w:rPr>
        <w:t>9]</w:t>
      </w:r>
      <w:r w:rsidR="00EB0A4F" w:rsidRPr="00A238F2">
        <w:rPr>
          <w:rFonts w:eastAsia="Malgun Gothic"/>
          <w:noProof/>
        </w:rPr>
        <w:t xml:space="preserve"> while the corresponding measured values in dB for the NR Serving Cell are specified in </w:t>
      </w:r>
      <w:r w:rsidR="00EB63D2" w:rsidRPr="00A238F2">
        <w:rPr>
          <w:rFonts w:eastAsia="Malgun Gothic"/>
          <w:noProof/>
        </w:rPr>
        <w:t>TS 38.133 [</w:t>
      </w:r>
      <w:r w:rsidR="00EB0A4F" w:rsidRPr="00A238F2">
        <w:rPr>
          <w:rFonts w:eastAsia="Malgun Gothic"/>
          <w:noProof/>
        </w:rPr>
        <w:t>19]</w:t>
      </w:r>
      <w:r w:rsidRPr="00A238F2">
        <w:rPr>
          <w:rFonts w:eastAsia="Malgun Gothic"/>
          <w:noProof/>
        </w:rPr>
        <w:t>);</w:t>
      </w:r>
    </w:p>
    <w:p w14:paraId="7EA7BE9E" w14:textId="77777777" w:rsidR="008211B7" w:rsidRPr="00A238F2" w:rsidRDefault="008211B7" w:rsidP="00707196">
      <w:pPr>
        <w:pStyle w:val="B1"/>
        <w:rPr>
          <w:rFonts w:eastAsia="Malgun Gothic"/>
          <w:noProof/>
        </w:rPr>
      </w:pPr>
      <w:r w:rsidRPr="00A238F2">
        <w:rPr>
          <w:noProof/>
        </w:rPr>
        <w:t>-</w:t>
      </w:r>
      <w:r w:rsidRPr="00A238F2">
        <w:rPr>
          <w:noProof/>
        </w:rPr>
        <w:tab/>
        <w:t>P: this field indicates whether power backoff due to power management is applied (as allowed by P-MPR</w:t>
      </w:r>
      <w:r w:rsidRPr="00A238F2">
        <w:rPr>
          <w:noProof/>
          <w:vertAlign w:val="subscript"/>
        </w:rPr>
        <w:t>c</w:t>
      </w:r>
      <w:r w:rsidR="00E64D69" w:rsidRPr="00A238F2">
        <w:rPr>
          <w:noProof/>
        </w:rPr>
        <w:t xml:space="preserve">, see </w:t>
      </w:r>
      <w:r w:rsidR="00EB63D2" w:rsidRPr="00A238F2">
        <w:rPr>
          <w:noProof/>
        </w:rPr>
        <w:t>TS 36.101 [</w:t>
      </w:r>
      <w:r w:rsidRPr="00A238F2">
        <w:rPr>
          <w:noProof/>
        </w:rPr>
        <w:t>10]</w:t>
      </w:r>
      <w:r w:rsidR="00321193" w:rsidRPr="00A238F2">
        <w:rPr>
          <w:noProof/>
        </w:rPr>
        <w:t xml:space="preserve"> and </w:t>
      </w:r>
      <w:r w:rsidR="00E64D69" w:rsidRPr="00A238F2">
        <w:rPr>
          <w:noProof/>
        </w:rPr>
        <w:t xml:space="preserve">TS 38.101-3 </w:t>
      </w:r>
      <w:r w:rsidR="00321193" w:rsidRPr="00A238F2">
        <w:rPr>
          <w:noProof/>
        </w:rPr>
        <w:t>[21]</w:t>
      </w:r>
      <w:r w:rsidRPr="00A238F2">
        <w:rPr>
          <w:noProof/>
        </w:rPr>
        <w:t xml:space="preserve">). The </w:t>
      </w:r>
      <w:r w:rsidRPr="00A238F2">
        <w:t>MAC entity shall set P=1 if the corresponding P</w:t>
      </w:r>
      <w:r w:rsidRPr="00A238F2">
        <w:rPr>
          <w:vertAlign w:val="subscript"/>
        </w:rPr>
        <w:t>CMAX,c</w:t>
      </w:r>
      <w:r w:rsidRPr="00A238F2">
        <w:t xml:space="preserve"> field would have had a different value if no power backoff due to power management had been applied</w:t>
      </w:r>
      <w:r w:rsidRPr="00A238F2">
        <w:rPr>
          <w:noProof/>
        </w:rPr>
        <w:t>;</w:t>
      </w:r>
    </w:p>
    <w:p w14:paraId="0448A0F3" w14:textId="77777777" w:rsidR="008211B7" w:rsidRPr="00A238F2" w:rsidRDefault="008211B7" w:rsidP="00707196">
      <w:pPr>
        <w:pStyle w:val="B1"/>
        <w:rPr>
          <w:rFonts w:eastAsia="Malgun Gothic"/>
          <w:noProof/>
        </w:rPr>
      </w:pPr>
      <w:r w:rsidRPr="00A238F2">
        <w:rPr>
          <w:noProof/>
        </w:rPr>
        <w:t>-</w:t>
      </w:r>
      <w:r w:rsidRPr="00A238F2">
        <w:rPr>
          <w:noProof/>
        </w:rPr>
        <w:tab/>
        <w:t>P</w:t>
      </w:r>
      <w:r w:rsidRPr="00A238F2">
        <w:rPr>
          <w:noProof/>
          <w:vertAlign w:val="subscript"/>
        </w:rPr>
        <w:t>CMAX,c</w:t>
      </w:r>
      <w:r w:rsidRPr="00A238F2">
        <w:rPr>
          <w:noProof/>
        </w:rPr>
        <w:t>: if present, this field indicates the P</w:t>
      </w:r>
      <w:r w:rsidRPr="00A238F2">
        <w:rPr>
          <w:noProof/>
          <w:vertAlign w:val="subscript"/>
        </w:rPr>
        <w:t>CMAX,c</w:t>
      </w:r>
      <w:r w:rsidRPr="00A238F2">
        <w:rPr>
          <w:noProof/>
        </w:rPr>
        <w:t xml:space="preserve"> or </w:t>
      </w:r>
      <w:r w:rsidRPr="00A238F2">
        <w:rPr>
          <w:position w:val="-14"/>
        </w:rPr>
        <w:object w:dxaOrig="700" w:dyaOrig="420" w14:anchorId="37D9A9D7">
          <v:shape id="_x0000_i1058" type="#_x0000_t75" style="width:33pt;height:19.5pt" o:ole="">
            <v:imagedata r:id="rId61" o:title=""/>
          </v:shape>
          <o:OLEObject Type="Embed" ProgID="Equation.3" ShapeID="_x0000_i1058" DrawAspect="Content" ObjectID="_1830026019" r:id="rId71"/>
        </w:object>
      </w:r>
      <w:r w:rsidR="00A50861" w:rsidRPr="00A238F2">
        <w:t xml:space="preserve">, as specified in </w:t>
      </w:r>
      <w:r w:rsidR="00EB63D2" w:rsidRPr="00A238F2">
        <w:t>TS 36.213 [</w:t>
      </w:r>
      <w:r w:rsidRPr="00A238F2">
        <w:t xml:space="preserve">2] </w:t>
      </w:r>
      <w:r w:rsidR="00321193" w:rsidRPr="00A238F2">
        <w:t>for the E-UTRA Serving Cell and the P</w:t>
      </w:r>
      <w:r w:rsidR="00321193" w:rsidRPr="00A238F2">
        <w:rPr>
          <w:vertAlign w:val="subscript"/>
        </w:rPr>
        <w:t>CMAX,f,c</w:t>
      </w:r>
      <w:r w:rsidR="00321193" w:rsidRPr="00A238F2">
        <w:t xml:space="preserve"> or P̃</w:t>
      </w:r>
      <w:r w:rsidR="00321193" w:rsidRPr="00A238F2">
        <w:rPr>
          <w:vertAlign w:val="subscript"/>
        </w:rPr>
        <w:t>CMAX,f,c</w:t>
      </w:r>
      <w:r w:rsidR="00E64D69" w:rsidRPr="00A238F2">
        <w:t xml:space="preserve">, as specified in </w:t>
      </w:r>
      <w:r w:rsidR="00EB63D2" w:rsidRPr="00A238F2">
        <w:t>TS 38.213 [</w:t>
      </w:r>
      <w:r w:rsidR="00321193" w:rsidRPr="00A238F2">
        <w:t xml:space="preserve">18]) for the NR Serving Cell </w:t>
      </w:r>
      <w:r w:rsidRPr="00A238F2">
        <w:rPr>
          <w:noProof/>
        </w:rPr>
        <w:t xml:space="preserve">used for calculation of the preceding PH field. </w:t>
      </w:r>
      <w:r w:rsidRPr="00A238F2">
        <w:rPr>
          <w:rFonts w:eastAsia="Malgun Gothic"/>
          <w:noProof/>
        </w:rPr>
        <w:t>The reported P</w:t>
      </w:r>
      <w:r w:rsidRPr="00A238F2">
        <w:rPr>
          <w:rFonts w:eastAsia="Malgun Gothic"/>
          <w:noProof/>
          <w:vertAlign w:val="subscript"/>
        </w:rPr>
        <w:t>CMAX,</w:t>
      </w:r>
      <w:r w:rsidRPr="00A238F2">
        <w:rPr>
          <w:noProof/>
          <w:vertAlign w:val="subscript"/>
        </w:rPr>
        <w:t>c</w:t>
      </w:r>
      <w:r w:rsidRPr="00A238F2">
        <w:rPr>
          <w:rFonts w:eastAsia="Malgun Gothic"/>
          <w:noProof/>
        </w:rPr>
        <w:t xml:space="preserve"> and the corresponding </w:t>
      </w:r>
      <w:r w:rsidRPr="00A238F2">
        <w:t>nominal UE transmit power levels</w:t>
      </w:r>
      <w:r w:rsidRPr="00A238F2">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A238F2">
          <w:rPr>
            <w:rFonts w:eastAsia="Malgun Gothic"/>
            <w:noProof/>
          </w:rPr>
          <w:t>6.1.3</w:t>
        </w:r>
      </w:smartTag>
      <w:r w:rsidRPr="00A238F2">
        <w:rPr>
          <w:rFonts w:eastAsia="Malgun Gothic"/>
          <w:noProof/>
        </w:rPr>
        <w:t>.6a-1 (the corresponding measured values</w:t>
      </w:r>
      <w:r w:rsidRPr="00A238F2">
        <w:t xml:space="preserve"> </w:t>
      </w:r>
      <w:r w:rsidRPr="00A238F2">
        <w:rPr>
          <w:rFonts w:eastAsia="Malgun Gothic"/>
          <w:noProof/>
        </w:rPr>
        <w:t>in dB</w:t>
      </w:r>
      <w:r w:rsidRPr="00A238F2">
        <w:rPr>
          <w:noProof/>
        </w:rPr>
        <w:t>m</w:t>
      </w:r>
      <w:r w:rsidRPr="00A238F2">
        <w:rPr>
          <w:rFonts w:eastAsia="Malgun Gothic"/>
          <w:noProof/>
        </w:rPr>
        <w:t xml:space="preserve"> </w:t>
      </w:r>
      <w:r w:rsidR="00321193" w:rsidRPr="00A238F2">
        <w:rPr>
          <w:rFonts w:eastAsia="Malgun Gothic"/>
          <w:noProof/>
        </w:rPr>
        <w:t xml:space="preserve">for the E-UTRA Serving Cell </w:t>
      </w:r>
      <w:r w:rsidRPr="00A238F2">
        <w:rPr>
          <w:noProof/>
        </w:rPr>
        <w:t>can be found in</w:t>
      </w:r>
      <w:r w:rsidRPr="00A238F2">
        <w:rPr>
          <w:rFonts w:eastAsia="Malgun Gothic"/>
          <w:noProof/>
        </w:rPr>
        <w:t xml:space="preserve"> </w:t>
      </w:r>
      <w:r w:rsidR="00EB63D2" w:rsidRPr="00A238F2">
        <w:rPr>
          <w:rFonts w:eastAsia="Malgun Gothic"/>
          <w:noProof/>
        </w:rPr>
        <w:t>TS 36.133 </w:t>
      </w:r>
      <w:r w:rsidR="00EB63D2" w:rsidRPr="00A238F2">
        <w:rPr>
          <w:noProof/>
        </w:rPr>
        <w:t>[</w:t>
      </w:r>
      <w:r w:rsidRPr="00A238F2">
        <w:rPr>
          <w:noProof/>
        </w:rPr>
        <w:t>9]</w:t>
      </w:r>
      <w:r w:rsidR="00321193" w:rsidRPr="00A238F2">
        <w:rPr>
          <w:noProof/>
        </w:rPr>
        <w:t xml:space="preserve"> while the corresponding measured values in dBm for the NR Serving Cell can be found in </w:t>
      </w:r>
      <w:r w:rsidR="00EB63D2" w:rsidRPr="00A238F2">
        <w:rPr>
          <w:noProof/>
        </w:rPr>
        <w:t>TS 38.133 [</w:t>
      </w:r>
      <w:r w:rsidR="00321193" w:rsidRPr="00A238F2">
        <w:rPr>
          <w:noProof/>
        </w:rPr>
        <w:t>19]</w:t>
      </w:r>
      <w:r w:rsidRPr="00A238F2">
        <w:rPr>
          <w:noProof/>
        </w:rPr>
        <w:t>).</w:t>
      </w:r>
    </w:p>
    <w:p w14:paraId="71532CF7" w14:textId="77777777" w:rsidR="008211B7" w:rsidRPr="00A238F2" w:rsidRDefault="008B2D5F" w:rsidP="00AD562B">
      <w:pPr>
        <w:pStyle w:val="TH"/>
        <w:rPr>
          <w:rFonts w:eastAsia="Malgun Gothic"/>
          <w:noProof/>
        </w:rPr>
      </w:pPr>
      <w:r w:rsidRPr="00A238F2">
        <w:object w:dxaOrig="4576" w:dyaOrig="8341" w14:anchorId="34555BAC">
          <v:shape id="_x0000_i1059" type="#_x0000_t75" style="width:160.4pt;height:291.95pt" o:ole="">
            <v:imagedata r:id="rId72" o:title=""/>
          </v:shape>
          <o:OLEObject Type="Embed" ProgID="Visio.Drawing.11" ShapeID="_x0000_i1059" DrawAspect="Content" ObjectID="_1830026020" r:id="rId73"/>
        </w:object>
      </w:r>
    </w:p>
    <w:p w14:paraId="1EF103C2" w14:textId="77777777" w:rsidR="008211B7" w:rsidRPr="00A238F2" w:rsidRDefault="008211B7" w:rsidP="00707196">
      <w:pPr>
        <w:pStyle w:val="TF"/>
        <w:rPr>
          <w:rFonts w:eastAsia="Malgun Gothic"/>
          <w:noProof/>
        </w:rPr>
      </w:pPr>
      <w:r w:rsidRPr="00A238F2">
        <w:rPr>
          <w:rFonts w:eastAsia="Malgun Gothic"/>
          <w:noProof/>
        </w:rPr>
        <w:t>Figure 6.1.3.6b-1: Dual Connectivity PHR MAC Control Element</w:t>
      </w:r>
    </w:p>
    <w:p w14:paraId="1F29DF0D" w14:textId="77777777" w:rsidR="0006605C" w:rsidRPr="00A238F2" w:rsidRDefault="008B2D5F" w:rsidP="00AD562B">
      <w:pPr>
        <w:pStyle w:val="TH"/>
        <w:rPr>
          <w:rFonts w:eastAsia="Malgun Gothic"/>
          <w:noProof/>
        </w:rPr>
      </w:pPr>
      <w:r w:rsidRPr="00A238F2">
        <w:object w:dxaOrig="4576" w:dyaOrig="10036" w14:anchorId="49AAA2A9">
          <v:shape id="_x0000_i1060" type="#_x0000_t75" style="width:160.4pt;height:351.75pt" o:ole="">
            <v:imagedata r:id="rId74" o:title=""/>
          </v:shape>
          <o:OLEObject Type="Embed" ProgID="Visio.Drawing.11" ShapeID="_x0000_i1060" DrawAspect="Content" ObjectID="_1830026021" r:id="rId75"/>
        </w:object>
      </w:r>
    </w:p>
    <w:p w14:paraId="245ECAB1" w14:textId="77777777" w:rsidR="00144D8C" w:rsidRPr="00A238F2" w:rsidRDefault="0006605C" w:rsidP="0006605C">
      <w:pPr>
        <w:pStyle w:val="TF"/>
        <w:rPr>
          <w:rFonts w:eastAsia="Malgun Gothic"/>
          <w:noProof/>
        </w:rPr>
      </w:pPr>
      <w:r w:rsidRPr="00A238F2">
        <w:rPr>
          <w:rFonts w:eastAsia="Malgun Gothic"/>
          <w:noProof/>
        </w:rPr>
        <w:t>Figure 6.1.3.6b-2: Dual Connectivity PHR MAC Control Element supporting 32 serving cells with configured uplink</w:t>
      </w:r>
    </w:p>
    <w:p w14:paraId="6392C164" w14:textId="77777777" w:rsidR="00785AB1" w:rsidRPr="00A238F2" w:rsidRDefault="00785AB1" w:rsidP="00707196">
      <w:pPr>
        <w:pStyle w:val="Heading4"/>
        <w:rPr>
          <w:noProof/>
        </w:rPr>
      </w:pPr>
      <w:bookmarkStart w:id="736" w:name="_Toc29243039"/>
      <w:bookmarkStart w:id="737" w:name="_Toc37256301"/>
      <w:bookmarkStart w:id="738" w:name="_Toc37256455"/>
      <w:bookmarkStart w:id="739" w:name="_Toc46500394"/>
      <w:bookmarkStart w:id="740" w:name="_Toc52536303"/>
      <w:bookmarkStart w:id="741" w:name="_Toc219412837"/>
      <w:smartTag w:uri="urn:schemas-microsoft-com:office:smarttags" w:element="chsdate">
        <w:smartTagPr>
          <w:attr w:name="IsROCDate" w:val="False"/>
          <w:attr w:name="IsLunarDate" w:val="False"/>
          <w:attr w:name="Day" w:val="30"/>
          <w:attr w:name="Month" w:val="12"/>
          <w:attr w:name="Year" w:val="1899"/>
        </w:smartTagPr>
        <w:r w:rsidRPr="00A238F2">
          <w:rPr>
            <w:noProof/>
          </w:rPr>
          <w:t>6.1.3</w:t>
        </w:r>
      </w:smartTag>
      <w:r w:rsidRPr="00A238F2">
        <w:rPr>
          <w:noProof/>
        </w:rPr>
        <w:t>.7</w:t>
      </w:r>
      <w:r w:rsidRPr="00A238F2">
        <w:rPr>
          <w:noProof/>
        </w:rPr>
        <w:tab/>
      </w:r>
      <w:r w:rsidR="00E14BAB" w:rsidRPr="00A238F2">
        <w:rPr>
          <w:noProof/>
        </w:rPr>
        <w:t>MCH</w:t>
      </w:r>
      <w:r w:rsidRPr="00A238F2">
        <w:rPr>
          <w:noProof/>
        </w:rPr>
        <w:t xml:space="preserve"> Scheduling Information MAC Control Element</w:t>
      </w:r>
      <w:bookmarkEnd w:id="736"/>
      <w:bookmarkEnd w:id="737"/>
      <w:bookmarkEnd w:id="738"/>
      <w:bookmarkEnd w:id="739"/>
      <w:bookmarkEnd w:id="740"/>
      <w:bookmarkEnd w:id="741"/>
    </w:p>
    <w:p w14:paraId="1011F20C" w14:textId="77777777" w:rsidR="00785AB1" w:rsidRPr="00A238F2" w:rsidRDefault="00785AB1" w:rsidP="00707196">
      <w:pPr>
        <w:rPr>
          <w:noProof/>
        </w:rPr>
      </w:pPr>
      <w:r w:rsidRPr="00A238F2">
        <w:rPr>
          <w:noProof/>
        </w:rPr>
        <w:t xml:space="preserve">The </w:t>
      </w:r>
      <w:r w:rsidR="00E14BAB" w:rsidRPr="00A238F2">
        <w:rPr>
          <w:noProof/>
        </w:rPr>
        <w:t>MCH</w:t>
      </w:r>
      <w:r w:rsidRPr="00A238F2">
        <w:rPr>
          <w:noProof/>
        </w:rPr>
        <w:t xml:space="preserve"> Scheduling Information MAC Control Element illustrated in Figure 6.1.3.7-1 is identified by a MAC PDU subheader with LCID as specified in Table 6.2.1-4. This control element has a variable size. For each MTCH the fields below are included:</w:t>
      </w:r>
    </w:p>
    <w:p w14:paraId="1B7F6C3C" w14:textId="77777777" w:rsidR="00785AB1" w:rsidRPr="00A238F2" w:rsidRDefault="00785AB1" w:rsidP="00707196">
      <w:pPr>
        <w:pStyle w:val="B1"/>
        <w:rPr>
          <w:noProof/>
        </w:rPr>
      </w:pPr>
      <w:r w:rsidRPr="00A238F2">
        <w:rPr>
          <w:noProof/>
        </w:rPr>
        <w:t>-</w:t>
      </w:r>
      <w:r w:rsidRPr="00A238F2">
        <w:rPr>
          <w:noProof/>
        </w:rPr>
        <w:tab/>
        <w:t>LCID: this field indicates the Logical Channel ID of the MTCH. The length of the field is 5 bits;</w:t>
      </w:r>
    </w:p>
    <w:p w14:paraId="02680448" w14:textId="00CC6D5A" w:rsidR="00785AB1" w:rsidRPr="00A238F2" w:rsidRDefault="00785AB1" w:rsidP="00707196">
      <w:pPr>
        <w:pStyle w:val="B1"/>
        <w:rPr>
          <w:noProof/>
        </w:rPr>
      </w:pPr>
      <w:r w:rsidRPr="00A238F2">
        <w:rPr>
          <w:rFonts w:eastAsia="Malgun Gothic"/>
          <w:noProof/>
        </w:rPr>
        <w:t>-</w:t>
      </w:r>
      <w:r w:rsidRPr="00A238F2">
        <w:rPr>
          <w:rFonts w:eastAsia="Malgun Gothic"/>
          <w:noProof/>
        </w:rPr>
        <w:tab/>
      </w:r>
      <w:r w:rsidRPr="00A238F2">
        <w:rPr>
          <w:noProof/>
        </w:rPr>
        <w:t xml:space="preserve">Stop MTCH: this field indicates the ordinal number of the subframe within the </w:t>
      </w:r>
      <w:r w:rsidR="00D51D04" w:rsidRPr="00A238F2">
        <w:rPr>
          <w:noProof/>
        </w:rPr>
        <w:t>MCH scheduling period</w:t>
      </w:r>
      <w:r w:rsidR="00EF5E34" w:rsidRPr="00A238F2">
        <w:rPr>
          <w:noProof/>
        </w:rPr>
        <w:t>, counting only the subframes allocated to the MCH</w:t>
      </w:r>
      <w:r w:rsidR="0098133E" w:rsidRPr="00A238F2">
        <w:rPr>
          <w:noProof/>
        </w:rPr>
        <w:t xml:space="preserve"> (excluding subframes containing MSI MAC CE or Extended MSI MAC CE or MCCH for time-interleaved MCH)</w:t>
      </w:r>
      <w:r w:rsidR="00EF5E34" w:rsidRPr="00A238F2">
        <w:rPr>
          <w:noProof/>
        </w:rPr>
        <w:t>,</w:t>
      </w:r>
      <w:r w:rsidR="00D51D04" w:rsidRPr="00A238F2">
        <w:rPr>
          <w:noProof/>
        </w:rPr>
        <w:t xml:space="preserve"> </w:t>
      </w:r>
      <w:r w:rsidRPr="00A238F2">
        <w:rPr>
          <w:noProof/>
        </w:rPr>
        <w:t xml:space="preserve">where the corresponding MTCH stops. </w:t>
      </w:r>
      <w:r w:rsidR="00EF5E34" w:rsidRPr="00A238F2">
        <w:rPr>
          <w:noProof/>
        </w:rPr>
        <w:t xml:space="preserve">Value 0 corresponds to the first subframe. </w:t>
      </w:r>
      <w:r w:rsidRPr="00A238F2">
        <w:t xml:space="preserve">The length of the field is 11 bits. </w:t>
      </w:r>
      <w:r w:rsidRPr="00A238F2">
        <w:rPr>
          <w:noProof/>
        </w:rPr>
        <w:t>The special Stop MTCH value 2047 indicates that the corresponding MTCH is not scheduled. The value range 2043 to 2046 is reserved.</w:t>
      </w:r>
      <w:r w:rsidR="0098133E" w:rsidRPr="00A238F2">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B78E065" w14:textId="77777777" w:rsidR="00785AB1" w:rsidRPr="00A238F2" w:rsidRDefault="00785AB1" w:rsidP="00707196">
      <w:pPr>
        <w:pStyle w:val="TH"/>
      </w:pPr>
      <w:r w:rsidRPr="00A238F2">
        <w:object w:dxaOrig="3802" w:dyaOrig="2857" w14:anchorId="322F0AAE">
          <v:shape id="_x0000_i1061" type="#_x0000_t75" style="width:189.7pt;height:142.55pt" o:ole="">
            <v:imagedata r:id="rId76" o:title=""/>
          </v:shape>
          <o:OLEObject Type="Embed" ProgID="Visio.Drawing.11" ShapeID="_x0000_i1061" DrawAspect="Content" ObjectID="_1830026022" r:id="rId77"/>
        </w:object>
      </w:r>
    </w:p>
    <w:p w14:paraId="17458346" w14:textId="77777777" w:rsidR="00785AB1" w:rsidRPr="00A238F2" w:rsidRDefault="00785AB1" w:rsidP="00707196">
      <w:pPr>
        <w:pStyle w:val="TF"/>
        <w:rPr>
          <w:noProof/>
        </w:rPr>
      </w:pPr>
      <w:r w:rsidRPr="00A238F2">
        <w:t>Figure 6.1.3.7-1</w:t>
      </w:r>
      <w:r w:rsidR="00D51D04" w:rsidRPr="00A238F2">
        <w:t>:</w:t>
      </w:r>
      <w:r w:rsidRPr="00A238F2">
        <w:t xml:space="preserve"> </w:t>
      </w:r>
      <w:r w:rsidR="00D51D04" w:rsidRPr="00A238F2">
        <w:t>MCH</w:t>
      </w:r>
      <w:r w:rsidRPr="00A238F2">
        <w:rPr>
          <w:noProof/>
        </w:rPr>
        <w:t xml:space="preserve"> Scheduling Information MAC control element</w:t>
      </w:r>
    </w:p>
    <w:p w14:paraId="60C9D34B" w14:textId="77777777" w:rsidR="00CA12D1" w:rsidRPr="00A238F2" w:rsidRDefault="00CA12D1" w:rsidP="00707196">
      <w:pPr>
        <w:pStyle w:val="Heading4"/>
        <w:rPr>
          <w:noProof/>
        </w:rPr>
      </w:pPr>
      <w:bookmarkStart w:id="742" w:name="_Toc29243040"/>
      <w:bookmarkStart w:id="743" w:name="_Toc37256302"/>
      <w:bookmarkStart w:id="744" w:name="_Toc37256456"/>
      <w:bookmarkStart w:id="745" w:name="_Toc46500395"/>
      <w:bookmarkStart w:id="746" w:name="_Toc52536304"/>
      <w:bookmarkStart w:id="747" w:name="_Toc219412838"/>
      <w:r w:rsidRPr="00A238F2">
        <w:rPr>
          <w:noProof/>
        </w:rPr>
        <w:t>6.1.3.7a</w:t>
      </w:r>
      <w:r w:rsidRPr="00A238F2">
        <w:rPr>
          <w:noProof/>
        </w:rPr>
        <w:tab/>
        <w:t>Extended MCH Scheduling Information MAC Control Element</w:t>
      </w:r>
      <w:bookmarkEnd w:id="742"/>
      <w:bookmarkEnd w:id="743"/>
      <w:bookmarkEnd w:id="744"/>
      <w:bookmarkEnd w:id="745"/>
      <w:bookmarkEnd w:id="746"/>
      <w:bookmarkEnd w:id="747"/>
    </w:p>
    <w:p w14:paraId="39BBCD4C" w14:textId="77777777" w:rsidR="00CA12D1" w:rsidRPr="00A238F2" w:rsidRDefault="00CA12D1" w:rsidP="00707196">
      <w:r w:rsidRPr="00A238F2">
        <w:rPr>
          <w:noProof/>
        </w:rPr>
        <w:t xml:space="preserve">The Extended MCH Scheduling Information MAC control element illustrated in Figure 6.1.3.7-2 is identified </w:t>
      </w:r>
      <w:r w:rsidRPr="00A238F2">
        <w:t>by a MAC PDU subheader with LCID as specified in Table 6.2.1-4. This control element has a variable size.</w:t>
      </w:r>
    </w:p>
    <w:p w14:paraId="74BFA968" w14:textId="77777777" w:rsidR="00CA12D1" w:rsidRPr="00A238F2" w:rsidRDefault="00CA12D1" w:rsidP="00707196">
      <w:r w:rsidRPr="00A238F2">
        <w:t>For each MTCH the fields below are included:</w:t>
      </w:r>
    </w:p>
    <w:p w14:paraId="77D301F3" w14:textId="77777777" w:rsidR="00CA12D1" w:rsidRPr="00A238F2" w:rsidRDefault="00CA12D1" w:rsidP="008041C4">
      <w:pPr>
        <w:pStyle w:val="B1"/>
        <w:rPr>
          <w:noProof/>
        </w:rPr>
      </w:pPr>
      <w:r w:rsidRPr="00A238F2">
        <w:rPr>
          <w:noProof/>
        </w:rPr>
        <w:t>-</w:t>
      </w:r>
      <w:r w:rsidRPr="00A238F2">
        <w:rPr>
          <w:noProof/>
        </w:rPr>
        <w:tab/>
        <w:t>LCID: this field indicates the Logical Channel ID of the MTCH. The length of the field is 5 bits;</w:t>
      </w:r>
    </w:p>
    <w:p w14:paraId="74FEBB30" w14:textId="0FF5C0DA" w:rsidR="00E31F67" w:rsidRPr="00A238F2" w:rsidRDefault="00CA12D1" w:rsidP="00E31F67">
      <w:pPr>
        <w:pStyle w:val="B1"/>
        <w:rPr>
          <w:noProof/>
        </w:rPr>
      </w:pPr>
      <w:r w:rsidRPr="00A238F2">
        <w:rPr>
          <w:noProof/>
        </w:rPr>
        <w:t>-</w:t>
      </w:r>
      <w:r w:rsidRPr="00A238F2">
        <w:rPr>
          <w:noProof/>
        </w:rPr>
        <w:tab/>
        <w:t>Stop MTCH: this field indicates the ordinal number of the subframe within the MCH scheduling period, counting only the subframes allocated to the MCH</w:t>
      </w:r>
      <w:r w:rsidR="0098133E" w:rsidRPr="00A238F2">
        <w:rPr>
          <w:noProof/>
        </w:rPr>
        <w:t xml:space="preserve"> (excluding subframes containing MSI MAC CE or Extended MSI MAC CE or MCCH for time-interleaved MCH)</w:t>
      </w:r>
      <w:r w:rsidRPr="00A238F2">
        <w:rPr>
          <w:noProof/>
        </w:rPr>
        <w:t xml:space="preserve">, where the corresponding MTCH stops. Value 0 corresponds to the first subframe. </w:t>
      </w:r>
      <w:r w:rsidRPr="00A238F2">
        <w:t xml:space="preserve">The length of the field is 11 bits. </w:t>
      </w:r>
      <w:r w:rsidRPr="00A238F2">
        <w:rPr>
          <w:noProof/>
        </w:rPr>
        <w:t>The special Stop MTCH value 2047 indicates that the corresponding MTCH is not scheduled. The value range 2043 to 2046 is reserved.</w:t>
      </w:r>
      <w:r w:rsidR="0098133E" w:rsidRPr="00A238F2">
        <w:rPr>
          <w:noProof/>
        </w:rPr>
        <w:t xml:space="preserve"> For time-interleaved MCH, the number of subframes used for time-interleaving between Stop MTCH X and Stop MTCH X+1 are expected to be integer multiple of corresponding MCH time-interleaving configuration parameters for MTCH X+1, as specified in TS 36.331 [8].</w:t>
      </w:r>
    </w:p>
    <w:p w14:paraId="61D10553" w14:textId="77777777" w:rsidR="00CA12D1" w:rsidRPr="00A238F2" w:rsidRDefault="00CA12D1" w:rsidP="00707196">
      <w:pPr>
        <w:rPr>
          <w:noProof/>
        </w:rPr>
      </w:pPr>
      <w:r w:rsidRPr="00A238F2">
        <w:t>For each MTCH the fields below may be included:</w:t>
      </w:r>
    </w:p>
    <w:p w14:paraId="2AC62196" w14:textId="77777777" w:rsidR="00CA12D1" w:rsidRPr="00A238F2" w:rsidRDefault="00CA12D1" w:rsidP="008041C4">
      <w:pPr>
        <w:pStyle w:val="B1"/>
      </w:pPr>
      <w:r w:rsidRPr="00A238F2">
        <w:rPr>
          <w:noProof/>
        </w:rPr>
        <w:t>-</w:t>
      </w:r>
      <w:r w:rsidRPr="00A238F2">
        <w:rPr>
          <w:noProof/>
        </w:rPr>
        <w:tab/>
        <w:t xml:space="preserve">LCID: this field indicates the Logical Channel ID of the MTCH. The length of the field is 5 bits. </w:t>
      </w:r>
      <w:r w:rsidRPr="00A238F2">
        <w:t>LCIDs x…x+y shall be equal to or a subset of the LCIDs 1…n</w:t>
      </w:r>
      <w:r w:rsidRPr="00A238F2">
        <w:rPr>
          <w:noProof/>
        </w:rPr>
        <w:t>;</w:t>
      </w:r>
    </w:p>
    <w:p w14:paraId="0E034891" w14:textId="77777777" w:rsidR="00CA12D1" w:rsidRPr="00A238F2" w:rsidRDefault="00CA12D1" w:rsidP="00707196">
      <w:pPr>
        <w:pStyle w:val="B1"/>
      </w:pPr>
      <w:r w:rsidRPr="00A238F2">
        <w:t>-</w:t>
      </w:r>
      <w:r w:rsidRPr="00A238F2">
        <w:tab/>
        <w:t>S: this field indicates that the transmission of the corresponding MTCH is to be suspended. The S field is set to 000. All other values are reserved.</w:t>
      </w:r>
    </w:p>
    <w:p w14:paraId="2F03AAAF" w14:textId="77777777" w:rsidR="00CA12D1" w:rsidRPr="00A238F2" w:rsidRDefault="00CA12D1" w:rsidP="00707196">
      <w:pPr>
        <w:pStyle w:val="TH"/>
        <w:rPr>
          <w:rFonts w:cs="Arial"/>
          <w:noProof/>
        </w:rPr>
      </w:pPr>
      <w:r w:rsidRPr="00A238F2">
        <w:object w:dxaOrig="4100" w:dyaOrig="3912" w14:anchorId="51B99485">
          <v:shape id="_x0000_i1062" type="#_x0000_t75" style="width:204.8pt;height:195.8pt" o:ole="">
            <v:imagedata r:id="rId78" o:title=""/>
          </v:shape>
          <o:OLEObject Type="Embed" ProgID="Visio.Drawing.11" ShapeID="_x0000_i1062" DrawAspect="Content" ObjectID="_1830026023" r:id="rId79"/>
        </w:object>
      </w:r>
    </w:p>
    <w:p w14:paraId="3AB7C468" w14:textId="77777777" w:rsidR="00CA12D1" w:rsidRPr="00A238F2" w:rsidRDefault="00CA12D1" w:rsidP="00707196">
      <w:pPr>
        <w:pStyle w:val="TF"/>
        <w:rPr>
          <w:noProof/>
        </w:rPr>
      </w:pPr>
      <w:r w:rsidRPr="00A238F2">
        <w:t>Figure 6.1.3.7</w:t>
      </w:r>
      <w:r w:rsidR="00E31F67" w:rsidRPr="00A238F2">
        <w:t>a</w:t>
      </w:r>
      <w:r w:rsidRPr="00A238F2">
        <w:t>-</w:t>
      </w:r>
      <w:r w:rsidR="00E31F67" w:rsidRPr="00A238F2">
        <w:t>1</w:t>
      </w:r>
      <w:r w:rsidRPr="00A238F2">
        <w:t>: Extended MCH</w:t>
      </w:r>
      <w:r w:rsidRPr="00A238F2">
        <w:rPr>
          <w:noProof/>
        </w:rPr>
        <w:t xml:space="preserve"> Scheduling Information MAC control element</w:t>
      </w:r>
    </w:p>
    <w:p w14:paraId="36F6928A" w14:textId="77777777" w:rsidR="00852CBF" w:rsidRPr="00A238F2" w:rsidRDefault="00852CBF" w:rsidP="00707196">
      <w:pPr>
        <w:pStyle w:val="Heading4"/>
        <w:rPr>
          <w:noProof/>
        </w:rPr>
      </w:pPr>
      <w:bookmarkStart w:id="748" w:name="_Toc29243041"/>
      <w:bookmarkStart w:id="749" w:name="_Toc37256303"/>
      <w:bookmarkStart w:id="750" w:name="_Toc37256457"/>
      <w:bookmarkStart w:id="751" w:name="_Toc46500396"/>
      <w:bookmarkStart w:id="752" w:name="_Toc52536305"/>
      <w:bookmarkStart w:id="753" w:name="_Toc219412839"/>
      <w:r w:rsidRPr="00A238F2">
        <w:rPr>
          <w:noProof/>
        </w:rPr>
        <w:t>6.1.3.8</w:t>
      </w:r>
      <w:r w:rsidRPr="00A238F2">
        <w:rPr>
          <w:noProof/>
        </w:rPr>
        <w:tab/>
        <w:t>Activation/Deactivation MAC Control Element</w:t>
      </w:r>
      <w:r w:rsidR="0006605C" w:rsidRPr="00A238F2">
        <w:rPr>
          <w:noProof/>
        </w:rPr>
        <w:t>s</w:t>
      </w:r>
      <w:bookmarkEnd w:id="748"/>
      <w:bookmarkEnd w:id="749"/>
      <w:bookmarkEnd w:id="750"/>
      <w:bookmarkEnd w:id="751"/>
      <w:bookmarkEnd w:id="752"/>
      <w:bookmarkEnd w:id="753"/>
    </w:p>
    <w:p w14:paraId="2C6079EC" w14:textId="77777777" w:rsidR="0006605C" w:rsidRPr="00A238F2" w:rsidRDefault="00852CBF" w:rsidP="0006605C">
      <w:pPr>
        <w:rPr>
          <w:rFonts w:eastAsia="Malgun Gothic"/>
          <w:noProof/>
        </w:rPr>
      </w:pPr>
      <w:r w:rsidRPr="00A238F2">
        <w:rPr>
          <w:rFonts w:eastAsia="Malgun Gothic"/>
          <w:noProof/>
        </w:rPr>
        <w:t xml:space="preserve">The Activation/Deactivation MAC control element </w:t>
      </w:r>
      <w:r w:rsidR="0006605C" w:rsidRPr="00A238F2">
        <w:rPr>
          <w:rFonts w:eastAsia="Malgun Gothic"/>
          <w:noProof/>
        </w:rPr>
        <w:t xml:space="preserve">of one octet </w:t>
      </w:r>
      <w:r w:rsidRPr="00A238F2">
        <w:rPr>
          <w:rFonts w:eastAsia="Malgun Gothic"/>
          <w:noProof/>
        </w:rPr>
        <w:t>is identified by a MAC PDU subheader with LCID as specified in table 6.2.1-1. It has a fixed size and consists of a single octet containing seven C-fields and one R-field. The Activation/</w:t>
      </w:r>
      <w:r w:rsidR="00D84FDE" w:rsidRPr="00A238F2">
        <w:rPr>
          <w:rFonts w:eastAsia="Malgun Gothic"/>
          <w:noProof/>
        </w:rPr>
        <w:t>D</w:t>
      </w:r>
      <w:r w:rsidRPr="00A238F2">
        <w:rPr>
          <w:rFonts w:eastAsia="Malgun Gothic"/>
          <w:noProof/>
        </w:rPr>
        <w:t xml:space="preserve">eactivation MAC control element </w:t>
      </w:r>
      <w:r w:rsidR="0006605C" w:rsidRPr="00A238F2">
        <w:rPr>
          <w:rFonts w:eastAsia="Malgun Gothic"/>
          <w:noProof/>
        </w:rPr>
        <w:t xml:space="preserve">with one octet </w:t>
      </w:r>
      <w:r w:rsidRPr="00A238F2">
        <w:rPr>
          <w:rFonts w:eastAsia="Malgun Gothic"/>
          <w:noProof/>
        </w:rPr>
        <w:t xml:space="preserve">is defined as follows (figure </w:t>
      </w:r>
      <w:r w:rsidR="008B4D2C" w:rsidRPr="00A238F2">
        <w:rPr>
          <w:rFonts w:eastAsia="Malgun Gothic"/>
          <w:noProof/>
        </w:rPr>
        <w:t>6.1.3.8</w:t>
      </w:r>
      <w:r w:rsidRPr="00A238F2">
        <w:rPr>
          <w:rFonts w:eastAsia="Malgun Gothic"/>
          <w:noProof/>
        </w:rPr>
        <w:t>-1).</w:t>
      </w:r>
    </w:p>
    <w:p w14:paraId="0C3218A5" w14:textId="77777777" w:rsidR="0006605C" w:rsidRPr="00A238F2" w:rsidRDefault="0006605C" w:rsidP="0006605C">
      <w:pPr>
        <w:rPr>
          <w:rFonts w:eastAsia="Malgun Gothic"/>
          <w:noProof/>
        </w:rPr>
      </w:pPr>
      <w:r w:rsidRPr="00A238F2">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A238F2" w:rsidRDefault="0006605C" w:rsidP="0006605C">
      <w:pPr>
        <w:rPr>
          <w:noProof/>
        </w:rPr>
      </w:pPr>
      <w:r w:rsidRPr="00A238F2">
        <w:rPr>
          <w:rFonts w:eastAsia="Malgun Gothic"/>
          <w:noProof/>
        </w:rPr>
        <w:t xml:space="preserve">For the case with no serving cell with a </w:t>
      </w:r>
      <w:r w:rsidRPr="00A238F2">
        <w:rPr>
          <w:i/>
          <w:noProof/>
        </w:rPr>
        <w:t>ServCellIndex</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Pr="00A238F2">
        <w:rPr>
          <w:noProof/>
        </w:rPr>
        <w:t>8] larger than 7, Activation/Deactivation MAC control element of one octet is applied, otherwise Activation/Deactivation MAC control element of four octets is applied.</w:t>
      </w:r>
    </w:p>
    <w:p w14:paraId="7FA50C5F" w14:textId="77777777" w:rsidR="00AB6729" w:rsidRPr="00A238F2" w:rsidRDefault="00AB6729" w:rsidP="0006605C">
      <w:pPr>
        <w:rPr>
          <w:rFonts w:eastAsia="Malgun Gothic"/>
          <w:noProof/>
        </w:rPr>
      </w:pPr>
      <w:r w:rsidRPr="00A238F2">
        <w:rPr>
          <w:rFonts w:eastAsia="Malgun Gothic"/>
          <w:noProof/>
        </w:rPr>
        <w:t>For the case that Activation/Deactivation MAC control element is received and Hibernation MAC control element is not received:</w:t>
      </w:r>
    </w:p>
    <w:p w14:paraId="79D89C9B" w14:textId="77777777" w:rsidR="00852CBF" w:rsidRPr="00A238F2" w:rsidRDefault="00A6094A" w:rsidP="00A6094A">
      <w:pPr>
        <w:pStyle w:val="B1"/>
        <w:rPr>
          <w:rFonts w:eastAsia="Malgun Gothic"/>
          <w:noProof/>
        </w:rPr>
      </w:pPr>
      <w:r w:rsidRPr="00A238F2">
        <w:rPr>
          <w:rFonts w:eastAsia="Malgun Gothic"/>
          <w:noProof/>
        </w:rPr>
        <w:t>-</w:t>
      </w:r>
      <w:r w:rsidRPr="00A238F2">
        <w:rPr>
          <w:rFonts w:eastAsia="Malgun Gothic"/>
          <w:noProof/>
        </w:rPr>
        <w:tab/>
      </w:r>
      <w:r w:rsidR="00A916AE" w:rsidRPr="00A238F2">
        <w:rPr>
          <w:rFonts w:eastAsia="Malgun Gothic"/>
          <w:noProof/>
        </w:rPr>
        <w:t>C</w:t>
      </w:r>
      <w:r w:rsidR="00A916AE" w:rsidRPr="00A238F2">
        <w:rPr>
          <w:rFonts w:eastAsia="Malgun Gothic"/>
          <w:noProof/>
          <w:vertAlign w:val="subscript"/>
        </w:rPr>
        <w:t>i</w:t>
      </w:r>
      <w:r w:rsidR="00852CBF" w:rsidRPr="00A238F2">
        <w:rPr>
          <w:rFonts w:eastAsia="Malgun Gothic"/>
          <w:noProof/>
        </w:rPr>
        <w:t xml:space="preserve">: </w:t>
      </w:r>
      <w:r w:rsidR="001D322C" w:rsidRPr="00A238F2">
        <w:rPr>
          <w:noProof/>
        </w:rPr>
        <w:t xml:space="preserve">if there is an SCell configured with </w:t>
      </w:r>
      <w:r w:rsidR="001D322C" w:rsidRPr="00A238F2">
        <w:rPr>
          <w:i/>
        </w:rPr>
        <w:t>S</w:t>
      </w:r>
      <w:r w:rsidR="001D322C" w:rsidRPr="00A238F2">
        <w:rPr>
          <w:i/>
          <w:noProof/>
        </w:rPr>
        <w:t>CellIndex</w:t>
      </w:r>
      <w:r w:rsidR="001D322C" w:rsidRPr="00A238F2">
        <w:rPr>
          <w:noProof/>
        </w:rPr>
        <w:t xml:space="preserve"> i as specified in</w:t>
      </w:r>
      <w:r w:rsidR="00AA6A69" w:rsidRPr="00A238F2">
        <w:rPr>
          <w:noProof/>
        </w:rPr>
        <w:t xml:space="preserve"> </w:t>
      </w:r>
      <w:r w:rsidR="00EB63D2" w:rsidRPr="00A238F2">
        <w:rPr>
          <w:noProof/>
        </w:rPr>
        <w:t>TS 36.331 [</w:t>
      </w:r>
      <w:r w:rsidR="001D322C" w:rsidRPr="00A238F2">
        <w:rPr>
          <w:noProof/>
        </w:rPr>
        <w:t xml:space="preserve">8], </w:t>
      </w:r>
      <w:r w:rsidR="00852CBF" w:rsidRPr="00A238F2">
        <w:rPr>
          <w:rFonts w:eastAsia="Malgun Gothic"/>
          <w:noProof/>
        </w:rPr>
        <w:t xml:space="preserve">this field indicates the activation/deactivation status of the SCell with </w:t>
      </w:r>
      <w:r w:rsidR="00D84FDE" w:rsidRPr="00A238F2">
        <w:rPr>
          <w:rFonts w:eastAsia="Malgun Gothic"/>
          <w:i/>
          <w:noProof/>
        </w:rPr>
        <w:t>SCellIndex</w:t>
      </w:r>
      <w:r w:rsidR="00852CBF" w:rsidRPr="00A238F2">
        <w:rPr>
          <w:rFonts w:eastAsia="Malgun Gothic"/>
          <w:noProof/>
        </w:rPr>
        <w:t xml:space="preserve"> i</w:t>
      </w:r>
      <w:r w:rsidR="001D322C" w:rsidRPr="00A238F2">
        <w:rPr>
          <w:rFonts w:eastAsia="Malgun Gothic"/>
          <w:noProof/>
        </w:rPr>
        <w:t xml:space="preserve">, else the </w:t>
      </w:r>
      <w:r w:rsidR="008211B7" w:rsidRPr="00A238F2">
        <w:rPr>
          <w:rFonts w:eastAsia="Malgun Gothic"/>
          <w:noProof/>
        </w:rPr>
        <w:t>MAC entity</w:t>
      </w:r>
      <w:r w:rsidR="001D322C" w:rsidRPr="00A238F2">
        <w:rPr>
          <w:rFonts w:eastAsia="Malgun Gothic"/>
          <w:noProof/>
        </w:rPr>
        <w:t xml:space="preserve"> shall ignore the C</w:t>
      </w:r>
      <w:r w:rsidR="001D322C" w:rsidRPr="00A238F2">
        <w:rPr>
          <w:rFonts w:eastAsia="Malgun Gothic"/>
          <w:noProof/>
          <w:vertAlign w:val="subscript"/>
        </w:rPr>
        <w:t>i</w:t>
      </w:r>
      <w:r w:rsidR="001D322C" w:rsidRPr="00A238F2">
        <w:rPr>
          <w:rFonts w:eastAsia="Malgun Gothic"/>
          <w:noProof/>
        </w:rPr>
        <w:t xml:space="preserve"> field</w:t>
      </w:r>
      <w:r w:rsidR="00852CBF" w:rsidRPr="00A238F2">
        <w:rPr>
          <w:rFonts w:eastAsia="Malgun Gothic"/>
          <w:noProof/>
        </w:rPr>
        <w:t xml:space="preserve">. </w:t>
      </w:r>
      <w:r w:rsidR="00AB6729" w:rsidRPr="00A238F2">
        <w:rPr>
          <w:rFonts w:eastAsia="Malgun Gothic"/>
          <w:noProof/>
        </w:rPr>
        <w:t>When t</w:t>
      </w:r>
      <w:r w:rsidR="00852CBF" w:rsidRPr="00A238F2">
        <w:rPr>
          <w:rFonts w:eastAsia="Malgun Gothic"/>
          <w:noProof/>
        </w:rPr>
        <w:t xml:space="preserve">he </w:t>
      </w:r>
      <w:r w:rsidR="00A916AE" w:rsidRPr="00A238F2">
        <w:rPr>
          <w:rFonts w:eastAsia="Malgun Gothic"/>
          <w:noProof/>
        </w:rPr>
        <w:t>C</w:t>
      </w:r>
      <w:r w:rsidR="00A916AE" w:rsidRPr="00A238F2">
        <w:rPr>
          <w:rFonts w:eastAsia="Malgun Gothic"/>
          <w:noProof/>
          <w:vertAlign w:val="subscript"/>
        </w:rPr>
        <w:t>i</w:t>
      </w:r>
      <w:r w:rsidR="00852CBF" w:rsidRPr="00A238F2">
        <w:rPr>
          <w:rFonts w:eastAsia="Malgun Gothic"/>
          <w:noProof/>
        </w:rPr>
        <w:t xml:space="preserve"> field is set to "1"</w:t>
      </w:r>
      <w:r w:rsidR="00AB6729" w:rsidRPr="00A238F2">
        <w:rPr>
          <w:rFonts w:eastAsia="Malgun Gothic"/>
          <w:noProof/>
        </w:rPr>
        <w:t>,</w:t>
      </w:r>
      <w:r w:rsidR="00852CBF" w:rsidRPr="00A238F2">
        <w:rPr>
          <w:rFonts w:eastAsia="Malgun Gothic"/>
          <w:noProof/>
        </w:rPr>
        <w:t xml:space="preserve"> SCell with </w:t>
      </w:r>
      <w:r w:rsidR="00D84FDE" w:rsidRPr="00A238F2">
        <w:rPr>
          <w:rFonts w:eastAsia="Malgun Gothic"/>
          <w:i/>
          <w:noProof/>
        </w:rPr>
        <w:t>SCellIndex</w:t>
      </w:r>
      <w:r w:rsidR="00852CBF" w:rsidRPr="00A238F2">
        <w:rPr>
          <w:rFonts w:eastAsia="Malgun Gothic"/>
          <w:noProof/>
        </w:rPr>
        <w:t xml:space="preserve"> i shall be activated</w:t>
      </w:r>
      <w:r w:rsidR="00AB6729" w:rsidRPr="00A238F2">
        <w:rPr>
          <w:rFonts w:eastAsia="Malgun Gothic"/>
          <w:noProof/>
        </w:rPr>
        <w:t xml:space="preserve"> if it is in </w:t>
      </w:r>
      <w:r w:rsidR="001835D4" w:rsidRPr="00A238F2">
        <w:rPr>
          <w:rFonts w:eastAsia="Malgun Gothic"/>
          <w:noProof/>
          <w:lang w:eastAsia="en-GB"/>
        </w:rPr>
        <w:t xml:space="preserve">already activated state or </w:t>
      </w:r>
      <w:r w:rsidR="00AB6729" w:rsidRPr="00A238F2">
        <w:rPr>
          <w:rFonts w:eastAsia="Malgun Gothic"/>
          <w:noProof/>
        </w:rPr>
        <w:t>deactivated state, otherwise the C</w:t>
      </w:r>
      <w:r w:rsidR="00AB6729" w:rsidRPr="00A238F2">
        <w:rPr>
          <w:rFonts w:eastAsia="Malgun Gothic"/>
          <w:noProof/>
          <w:vertAlign w:val="subscript"/>
        </w:rPr>
        <w:t>i</w:t>
      </w:r>
      <w:r w:rsidR="00AB6729" w:rsidRPr="00A238F2">
        <w:rPr>
          <w:rFonts w:eastAsia="Malgun Gothic"/>
          <w:noProof/>
        </w:rPr>
        <w:t xml:space="preserve"> field set to "1" shall be ignored</w:t>
      </w:r>
      <w:r w:rsidR="00852CBF" w:rsidRPr="00A238F2">
        <w:rPr>
          <w:rFonts w:eastAsia="Malgun Gothic"/>
          <w:noProof/>
        </w:rPr>
        <w:t xml:space="preserve">. The </w:t>
      </w:r>
      <w:r w:rsidR="00A916AE" w:rsidRPr="00A238F2">
        <w:rPr>
          <w:rFonts w:eastAsia="Malgun Gothic"/>
          <w:noProof/>
        </w:rPr>
        <w:t>C</w:t>
      </w:r>
      <w:r w:rsidR="00A916AE" w:rsidRPr="00A238F2">
        <w:rPr>
          <w:rFonts w:eastAsia="Malgun Gothic"/>
          <w:noProof/>
          <w:vertAlign w:val="subscript"/>
        </w:rPr>
        <w:t>i</w:t>
      </w:r>
      <w:r w:rsidR="00852CBF" w:rsidRPr="00A238F2">
        <w:rPr>
          <w:rFonts w:eastAsia="Malgun Gothic"/>
          <w:noProof/>
        </w:rPr>
        <w:t xml:space="preserve"> field is set to "0" to indicate that the SCell with </w:t>
      </w:r>
      <w:r w:rsidR="00D84FDE" w:rsidRPr="00A238F2">
        <w:rPr>
          <w:rFonts w:eastAsia="Malgun Gothic"/>
          <w:i/>
          <w:noProof/>
        </w:rPr>
        <w:t>SCellIndex</w:t>
      </w:r>
      <w:r w:rsidR="00852CBF" w:rsidRPr="00A238F2">
        <w:rPr>
          <w:rFonts w:eastAsia="Malgun Gothic"/>
          <w:noProof/>
        </w:rPr>
        <w:t xml:space="preserve"> i shall be deactivated;</w:t>
      </w:r>
    </w:p>
    <w:p w14:paraId="05FCEF82" w14:textId="77777777" w:rsidR="00852CBF" w:rsidRPr="00A238F2" w:rsidRDefault="00A6094A" w:rsidP="00A6094A">
      <w:pPr>
        <w:pStyle w:val="B1"/>
        <w:rPr>
          <w:rFonts w:eastAsia="Malgun Gothic"/>
          <w:noProof/>
        </w:rPr>
      </w:pPr>
      <w:r w:rsidRPr="00A238F2">
        <w:rPr>
          <w:rFonts w:eastAsia="Malgun Gothic"/>
          <w:noProof/>
        </w:rPr>
        <w:t>-</w:t>
      </w:r>
      <w:r w:rsidRPr="00A238F2">
        <w:rPr>
          <w:rFonts w:eastAsia="Malgun Gothic"/>
          <w:noProof/>
        </w:rPr>
        <w:tab/>
      </w:r>
      <w:r w:rsidR="00EE72FA" w:rsidRPr="00A238F2">
        <w:rPr>
          <w:rFonts w:eastAsia="Malgun Gothic"/>
          <w:noProof/>
        </w:rPr>
        <w:t>R: Reserved bit, set to "0"</w:t>
      </w:r>
      <w:r w:rsidR="00852CBF" w:rsidRPr="00A238F2">
        <w:rPr>
          <w:rFonts w:eastAsia="Malgun Gothic"/>
          <w:noProof/>
        </w:rPr>
        <w:t>.</w:t>
      </w:r>
    </w:p>
    <w:p w14:paraId="537CF1D1" w14:textId="77777777" w:rsidR="00AB6729" w:rsidRPr="00A238F2" w:rsidRDefault="00AB6729" w:rsidP="00AB6729">
      <w:pPr>
        <w:rPr>
          <w:rFonts w:eastAsia="Malgun Gothic"/>
          <w:noProof/>
        </w:rPr>
      </w:pPr>
      <w:r w:rsidRPr="00A238F2">
        <w:rPr>
          <w:rFonts w:eastAsia="Malgun Gothic"/>
          <w:noProof/>
        </w:rPr>
        <w:t xml:space="preserve">For the case that both Activation/Deactivation MAC control element and Hibernation MAC control element are received, see </w:t>
      </w:r>
      <w:r w:rsidR="006D2D97" w:rsidRPr="00A238F2">
        <w:rPr>
          <w:rFonts w:eastAsia="Malgun Gothic"/>
          <w:noProof/>
        </w:rPr>
        <w:t>clause</w:t>
      </w:r>
      <w:r w:rsidRPr="00A238F2">
        <w:rPr>
          <w:rFonts w:eastAsia="Malgun Gothic"/>
          <w:noProof/>
        </w:rPr>
        <w:t xml:space="preserve"> 6.1.3.15.</w:t>
      </w:r>
    </w:p>
    <w:p w14:paraId="7B55C37A" w14:textId="77777777" w:rsidR="00852CBF" w:rsidRPr="00A238F2" w:rsidRDefault="00852CBF" w:rsidP="00707196">
      <w:pPr>
        <w:pStyle w:val="TH"/>
        <w:rPr>
          <w:noProof/>
        </w:rPr>
      </w:pPr>
      <w:r w:rsidRPr="00A238F2">
        <w:rPr>
          <w:noProof/>
        </w:rPr>
        <w:object w:dxaOrig="3430" w:dyaOrig="889" w14:anchorId="57838DF4">
          <v:shape id="_x0000_i1063" type="#_x0000_t75" style="width:171.65pt;height:44.25pt" o:ole="">
            <v:imagedata r:id="rId80" o:title=""/>
          </v:shape>
          <o:OLEObject Type="Embed" ProgID="Visio.Drawing.11" ShapeID="_x0000_i1063" DrawAspect="Content" ObjectID="_1830026024" r:id="rId81"/>
        </w:object>
      </w:r>
    </w:p>
    <w:p w14:paraId="24391662" w14:textId="77777777" w:rsidR="0006605C" w:rsidRPr="00A238F2" w:rsidRDefault="00852CBF" w:rsidP="0006605C">
      <w:pPr>
        <w:pStyle w:val="TF"/>
        <w:rPr>
          <w:rFonts w:eastAsia="Malgun Gothic"/>
          <w:noProof/>
        </w:rPr>
      </w:pPr>
      <w:r w:rsidRPr="00A238F2">
        <w:rPr>
          <w:rFonts w:eastAsia="Malgun Gothic"/>
          <w:noProof/>
        </w:rPr>
        <w:t xml:space="preserve">Figure </w:t>
      </w:r>
      <w:r w:rsidR="008B4D2C" w:rsidRPr="00A238F2">
        <w:rPr>
          <w:rFonts w:eastAsia="Malgun Gothic"/>
          <w:noProof/>
        </w:rPr>
        <w:t>6.1.3.8</w:t>
      </w:r>
      <w:r w:rsidRPr="00A238F2">
        <w:rPr>
          <w:rFonts w:eastAsia="Malgun Gothic"/>
          <w:noProof/>
        </w:rPr>
        <w:t>-1: Activation/Deactivation MAC control element</w:t>
      </w:r>
      <w:r w:rsidR="0006605C" w:rsidRPr="00A238F2">
        <w:rPr>
          <w:rFonts w:eastAsia="Malgun Gothic"/>
          <w:noProof/>
        </w:rPr>
        <w:t xml:space="preserve"> of one octet</w:t>
      </w:r>
    </w:p>
    <w:p w14:paraId="3D1C7934" w14:textId="77777777" w:rsidR="0006605C" w:rsidRPr="00A238F2" w:rsidRDefault="0006605C" w:rsidP="0006605C">
      <w:pPr>
        <w:pStyle w:val="TH"/>
      </w:pPr>
      <w:r w:rsidRPr="00A238F2">
        <w:object w:dxaOrig="5394" w:dyaOrig="2682" w14:anchorId="6CE9A919">
          <v:shape id="_x0000_i1064" type="#_x0000_t75" style="width:171.8pt;height:85.55pt" o:ole="">
            <v:imagedata r:id="rId82" o:title=""/>
          </v:shape>
          <o:OLEObject Type="Embed" ProgID="Visio.Drawing.11" ShapeID="_x0000_i1064" DrawAspect="Content" ObjectID="_1830026025" r:id="rId83"/>
        </w:object>
      </w:r>
    </w:p>
    <w:p w14:paraId="0862A44C" w14:textId="77777777" w:rsidR="00284626" w:rsidRPr="00A238F2" w:rsidRDefault="0006605C" w:rsidP="0006605C">
      <w:pPr>
        <w:pStyle w:val="TF"/>
        <w:rPr>
          <w:rFonts w:eastAsia="Malgun Gothic"/>
          <w:noProof/>
        </w:rPr>
      </w:pPr>
      <w:r w:rsidRPr="00A238F2">
        <w:rPr>
          <w:rFonts w:eastAsia="Malgun Gothic"/>
          <w:noProof/>
        </w:rPr>
        <w:t>Figure 6.1.3.8-2: Activation/Deactivation MAC control element of four octets</w:t>
      </w:r>
    </w:p>
    <w:p w14:paraId="4B45BA5F" w14:textId="77777777" w:rsidR="007D3F1B" w:rsidRPr="00A238F2" w:rsidRDefault="007D3F1B" w:rsidP="00707196">
      <w:pPr>
        <w:pStyle w:val="Heading4"/>
        <w:rPr>
          <w:noProof/>
        </w:rPr>
      </w:pPr>
      <w:bookmarkStart w:id="754" w:name="_Toc29243042"/>
      <w:bookmarkStart w:id="755" w:name="_Toc37256304"/>
      <w:bookmarkStart w:id="756" w:name="_Toc37256458"/>
      <w:bookmarkStart w:id="757" w:name="_Toc46500397"/>
      <w:bookmarkStart w:id="758" w:name="_Toc52536306"/>
      <w:bookmarkStart w:id="759" w:name="_Toc219412840"/>
      <w:r w:rsidRPr="00A238F2">
        <w:rPr>
          <w:noProof/>
        </w:rPr>
        <w:t>6.1.3.9</w:t>
      </w:r>
      <w:r w:rsidRPr="00A238F2">
        <w:rPr>
          <w:noProof/>
        </w:rPr>
        <w:tab/>
        <w:t>Long DRX Command MAC Control Element</w:t>
      </w:r>
      <w:bookmarkEnd w:id="754"/>
      <w:bookmarkEnd w:id="755"/>
      <w:bookmarkEnd w:id="756"/>
      <w:bookmarkEnd w:id="757"/>
      <w:bookmarkEnd w:id="758"/>
      <w:bookmarkEnd w:id="759"/>
    </w:p>
    <w:p w14:paraId="4D0BA248" w14:textId="77777777" w:rsidR="007D3F1B" w:rsidRPr="00A238F2" w:rsidRDefault="007D3F1B" w:rsidP="00707196">
      <w:pPr>
        <w:rPr>
          <w:noProof/>
        </w:rPr>
      </w:pPr>
      <w:r w:rsidRPr="00A238F2">
        <w:rPr>
          <w:noProof/>
        </w:rPr>
        <w:t>The Long DRX Command MAC control element is identified by a MAC PDU subheader with LCID as specified in table 6.2.1-1.</w:t>
      </w:r>
    </w:p>
    <w:p w14:paraId="525D80D7" w14:textId="77777777" w:rsidR="007D3F1B" w:rsidRPr="00A238F2" w:rsidRDefault="007D3F1B" w:rsidP="00707196">
      <w:pPr>
        <w:rPr>
          <w:noProof/>
        </w:rPr>
      </w:pPr>
      <w:r w:rsidRPr="00A238F2">
        <w:rPr>
          <w:noProof/>
        </w:rPr>
        <w:t>It has a fixed size of zero bits.</w:t>
      </w:r>
    </w:p>
    <w:p w14:paraId="6824AC64" w14:textId="77777777" w:rsidR="00F96EB7" w:rsidRPr="00A238F2" w:rsidRDefault="00F96EB7" w:rsidP="00573125">
      <w:pPr>
        <w:pStyle w:val="Heading4"/>
        <w:rPr>
          <w:noProof/>
        </w:rPr>
      </w:pPr>
      <w:bookmarkStart w:id="760" w:name="_Toc29243043"/>
      <w:bookmarkStart w:id="761" w:name="_Toc37256305"/>
      <w:bookmarkStart w:id="762" w:name="_Toc37256459"/>
      <w:bookmarkStart w:id="763" w:name="_Toc46500398"/>
      <w:bookmarkStart w:id="764" w:name="_Toc52536307"/>
      <w:bookmarkStart w:id="765" w:name="_Toc219412841"/>
      <w:r w:rsidRPr="00A238F2">
        <w:rPr>
          <w:noProof/>
        </w:rPr>
        <w:t>6.1.3.10</w:t>
      </w:r>
      <w:r w:rsidRPr="00A238F2">
        <w:rPr>
          <w:noProof/>
        </w:rPr>
        <w:tab/>
        <w:t>Data Volume and Power Headroom Report MAC Control Element</w:t>
      </w:r>
      <w:bookmarkEnd w:id="760"/>
      <w:bookmarkEnd w:id="761"/>
      <w:bookmarkEnd w:id="762"/>
      <w:bookmarkEnd w:id="763"/>
      <w:bookmarkEnd w:id="764"/>
      <w:bookmarkEnd w:id="765"/>
    </w:p>
    <w:p w14:paraId="61F674EF" w14:textId="77777777" w:rsidR="00F96EB7" w:rsidRPr="00A238F2" w:rsidRDefault="00F96EB7" w:rsidP="00F96EB7">
      <w:pPr>
        <w:rPr>
          <w:rFonts w:eastAsia="SimSun"/>
        </w:rPr>
      </w:pPr>
      <w:r w:rsidRPr="00A238F2">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A238F2">
        <w:rPr>
          <w:rFonts w:eastAsia="SimSun"/>
        </w:rPr>
        <w:t xml:space="preserve"> </w:t>
      </w:r>
      <w:r w:rsidR="00D076E7" w:rsidRPr="00A238F2">
        <w:t>DPR MAC control element is not included in the calculation of the L field in the MAC PDU subheader for the CCCH MAC SDU.</w:t>
      </w:r>
    </w:p>
    <w:p w14:paraId="46F0D149" w14:textId="77777777" w:rsidR="00F96EB7" w:rsidRPr="00A238F2" w:rsidRDefault="00F96EB7" w:rsidP="00F96EB7">
      <w:r w:rsidRPr="00A238F2">
        <w:rPr>
          <w:rFonts w:eastAsia="SimSun"/>
        </w:rPr>
        <w:t>It has a fixed size and consists of a single octet defined as follows (figure</w:t>
      </w:r>
      <w:r w:rsidR="00BE2AEC" w:rsidRPr="00A238F2">
        <w:rPr>
          <w:rFonts w:eastAsia="SimSun"/>
        </w:rPr>
        <w:t>s</w:t>
      </w:r>
      <w:r w:rsidRPr="00A238F2">
        <w:rPr>
          <w:rFonts w:eastAsia="SimSun"/>
        </w:rPr>
        <w:t xml:space="preserve"> 6.1.3.10-1</w:t>
      </w:r>
      <w:r w:rsidR="00BE2AEC" w:rsidRPr="00A238F2">
        <w:rPr>
          <w:rFonts w:eastAsia="SimSun"/>
        </w:rPr>
        <w:t xml:space="preserve"> and 6.1.3.10-1a</w:t>
      </w:r>
      <w:r w:rsidRPr="00A238F2">
        <w:rPr>
          <w:rFonts w:eastAsia="SimSun"/>
        </w:rPr>
        <w:t>):</w:t>
      </w:r>
    </w:p>
    <w:p w14:paraId="1F99BCE8" w14:textId="77777777" w:rsidR="00F96EB7" w:rsidRPr="00A238F2" w:rsidRDefault="00F96EB7" w:rsidP="00F96EB7">
      <w:pPr>
        <w:pStyle w:val="B1"/>
        <w:rPr>
          <w:rFonts w:eastAsia="SimSun"/>
        </w:rPr>
      </w:pPr>
      <w:r w:rsidRPr="00A238F2">
        <w:t>-</w:t>
      </w:r>
      <w:r w:rsidRPr="00A238F2">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A238F2">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A238F2">
        <w:rPr>
          <w:rFonts w:eastAsia="SimSun"/>
        </w:rPr>
        <w:t>TS 36.322 [</w:t>
      </w:r>
      <w:r w:rsidRPr="00A238F2">
        <w:rPr>
          <w:rFonts w:eastAsia="SimSun"/>
        </w:rPr>
        <w:t xml:space="preserve">3], </w:t>
      </w:r>
      <w:r w:rsidR="00EB63D2" w:rsidRPr="00A238F2">
        <w:rPr>
          <w:rFonts w:eastAsia="SimSun"/>
        </w:rPr>
        <w:t>TS 36.323 [</w:t>
      </w:r>
      <w:r w:rsidRPr="00A238F2">
        <w:rPr>
          <w:rFonts w:eastAsia="SimSun"/>
        </w:rPr>
        <w:t xml:space="preserve">4] and </w:t>
      </w:r>
      <w:r w:rsidR="00EB63D2" w:rsidRPr="00A238F2">
        <w:rPr>
          <w:rFonts w:eastAsia="SimSun"/>
        </w:rPr>
        <w:t>TS 36.331 [</w:t>
      </w:r>
      <w:r w:rsidRPr="00A238F2">
        <w:rPr>
          <w:rFonts w:eastAsia="SimSun"/>
        </w:rPr>
        <w:t xml:space="preserve">8] respectively. </w:t>
      </w:r>
      <w:r w:rsidRPr="00A238F2">
        <w:t>The size of the RLC and MAC headers are not considered in the buffer size computation. The length of this field is 4 bits. The values taken by the Data Volume field are shown in Table 6.1.3.10-1;</w:t>
      </w:r>
    </w:p>
    <w:p w14:paraId="67F0CC86" w14:textId="77777777" w:rsidR="00F96EB7" w:rsidRPr="00A238F2" w:rsidRDefault="00F96EB7" w:rsidP="00F96EB7">
      <w:pPr>
        <w:pStyle w:val="B1"/>
        <w:rPr>
          <w:rFonts w:eastAsia="SimSun"/>
        </w:rPr>
      </w:pPr>
      <w:r w:rsidRPr="00A238F2">
        <w:rPr>
          <w:rFonts w:eastAsia="SimSun"/>
        </w:rPr>
        <w:t>-</w:t>
      </w:r>
      <w:r w:rsidRPr="00A238F2">
        <w:rPr>
          <w:rFonts w:eastAsia="SimSun"/>
        </w:rPr>
        <w:tab/>
      </w:r>
      <w:r w:rsidRPr="00A238F2">
        <w:rPr>
          <w:rFonts w:eastAsia="Malgun Gothic"/>
        </w:rPr>
        <w:t>Power Headroom (PH): This field indicates the power headroom level. The length of the field is 2 bits</w:t>
      </w:r>
      <w:r w:rsidR="00BE2AEC" w:rsidRPr="00A238F2">
        <w:rPr>
          <w:rFonts w:eastAsia="Malgun Gothic"/>
        </w:rPr>
        <w:t xml:space="preserve"> or 4 bits</w:t>
      </w:r>
      <w:r w:rsidRPr="00A238F2">
        <w:rPr>
          <w:rFonts w:eastAsia="Malgun Gothic"/>
        </w:rPr>
        <w:t xml:space="preserve">. The reported PH and the corresponding power headroom </w:t>
      </w:r>
      <w:r w:rsidR="00BE2AEC" w:rsidRPr="00A238F2">
        <w:rPr>
          <w:rFonts w:eastAsia="Malgun Gothic"/>
        </w:rPr>
        <w:t xml:space="preserve">and extended power headroom </w:t>
      </w:r>
      <w:r w:rsidRPr="00A238F2">
        <w:rPr>
          <w:rFonts w:eastAsia="Malgun Gothic"/>
        </w:rPr>
        <w:t xml:space="preserve">levels are shown in Table 6.1.3.10-2 </w:t>
      </w:r>
      <w:r w:rsidR="007E299A" w:rsidRPr="00A238F2">
        <w:rPr>
          <w:rFonts w:eastAsia="Malgun Gothic"/>
        </w:rPr>
        <w:t xml:space="preserve">and Table 6.1.3.10-2a, respectively, </w:t>
      </w:r>
      <w:r w:rsidRPr="00A238F2">
        <w:rPr>
          <w:rFonts w:eastAsia="Malgun Gothic"/>
        </w:rPr>
        <w:t xml:space="preserve">below (the corresponding measured values in dB can be found in </w:t>
      </w:r>
      <w:r w:rsidR="00EB63D2" w:rsidRPr="00A238F2">
        <w:rPr>
          <w:rFonts w:eastAsia="Malgun Gothic"/>
        </w:rPr>
        <w:t>TS 36.133 [</w:t>
      </w:r>
      <w:r w:rsidRPr="00A238F2">
        <w:rPr>
          <w:rFonts w:eastAsia="Malgun Gothic"/>
        </w:rPr>
        <w:t>9])</w:t>
      </w:r>
      <w:r w:rsidRPr="00A238F2">
        <w:rPr>
          <w:rFonts w:eastAsia="SimSun"/>
        </w:rPr>
        <w:t>;</w:t>
      </w:r>
    </w:p>
    <w:p w14:paraId="1BE30C05" w14:textId="77777777" w:rsidR="00F96EB7" w:rsidRPr="00A238F2" w:rsidRDefault="00F96EB7" w:rsidP="00F96EB7">
      <w:pPr>
        <w:pStyle w:val="B1"/>
      </w:pPr>
      <w:r w:rsidRPr="00A238F2">
        <w:rPr>
          <w:rFonts w:eastAsia="SimSun"/>
        </w:rPr>
        <w:t>-</w:t>
      </w:r>
      <w:r w:rsidRPr="00A238F2">
        <w:rPr>
          <w:rFonts w:eastAsia="SimSun"/>
        </w:rPr>
        <w:tab/>
        <w:t>R: reserved bit, set to "0".</w:t>
      </w:r>
    </w:p>
    <w:p w14:paraId="7050DF66" w14:textId="77777777" w:rsidR="00F96EB7" w:rsidRPr="00A238F2" w:rsidRDefault="00F96EB7" w:rsidP="00F96EB7">
      <w:pPr>
        <w:pStyle w:val="TH"/>
      </w:pPr>
      <w:r w:rsidRPr="00A238F2">
        <w:rPr>
          <w:noProof/>
        </w:rPr>
        <w:object w:dxaOrig="3495" w:dyaOrig="675" w14:anchorId="5B090DA8">
          <v:shape id="_x0000_i1065" type="#_x0000_t75" style="width:174.75pt;height:33.75pt" o:ole="">
            <v:imagedata r:id="rId84" o:title=""/>
          </v:shape>
          <o:OLEObject Type="Embed" ProgID="Visio.Drawing.11" ShapeID="_x0000_i1065" DrawAspect="Content" ObjectID="_1830026026" r:id="rId85"/>
        </w:object>
      </w:r>
    </w:p>
    <w:p w14:paraId="6997461C" w14:textId="77777777" w:rsidR="007E299A" w:rsidRPr="00A238F2" w:rsidRDefault="00F96EB7" w:rsidP="007E299A">
      <w:pPr>
        <w:pStyle w:val="TF"/>
      </w:pPr>
      <w:r w:rsidRPr="00A238F2">
        <w:rPr>
          <w:rFonts w:eastAsia="Malgun Gothic"/>
        </w:rPr>
        <w:t>Figure 6.1.3.10-1: Data Volume and Power Headroom</w:t>
      </w:r>
      <w:r w:rsidRPr="00A238F2">
        <w:rPr>
          <w:rFonts w:eastAsia="SimSun"/>
        </w:rPr>
        <w:t xml:space="preserve"> Report </w:t>
      </w:r>
      <w:r w:rsidRPr="00A238F2">
        <w:rPr>
          <w:rFonts w:eastAsia="Malgun Gothic"/>
        </w:rPr>
        <w:t>MAC control element</w:t>
      </w:r>
    </w:p>
    <w:p w14:paraId="6B699C53" w14:textId="77777777" w:rsidR="007E299A" w:rsidRPr="00A238F2" w:rsidRDefault="007E299A" w:rsidP="007E299A">
      <w:pPr>
        <w:pStyle w:val="TH"/>
      </w:pPr>
      <w:r w:rsidRPr="00A238F2">
        <w:rPr>
          <w:noProof/>
        </w:rPr>
        <w:object w:dxaOrig="3496" w:dyaOrig="675" w14:anchorId="055DBD54">
          <v:shape id="_x0000_i1066" type="#_x0000_t75" style="width:174.8pt;height:33.75pt" o:ole="">
            <v:imagedata r:id="rId86" o:title=""/>
          </v:shape>
          <o:OLEObject Type="Embed" ProgID="Visio.Drawing.11" ShapeID="_x0000_i1066" DrawAspect="Content" ObjectID="_1830026027" r:id="rId87"/>
        </w:object>
      </w:r>
    </w:p>
    <w:p w14:paraId="4D9F1B88" w14:textId="77777777" w:rsidR="00F96EB7" w:rsidRPr="00A238F2" w:rsidRDefault="007E299A" w:rsidP="00F96EB7">
      <w:pPr>
        <w:pStyle w:val="TF"/>
      </w:pPr>
      <w:r w:rsidRPr="00A238F2">
        <w:t>Figure 6.1.3.10-1a: Data Volume and Power Headroom</w:t>
      </w:r>
      <w:r w:rsidRPr="00A238F2">
        <w:rPr>
          <w:rFonts w:eastAsia="SimSun"/>
        </w:rPr>
        <w:t xml:space="preserve"> Report </w:t>
      </w:r>
      <w:r w:rsidRPr="00A238F2">
        <w:t>MAC control element for Extended Power Headroom level reporting</w:t>
      </w:r>
    </w:p>
    <w:p w14:paraId="6BF00227" w14:textId="77777777" w:rsidR="00F96EB7" w:rsidRPr="00A238F2" w:rsidRDefault="00F96EB7" w:rsidP="00F96EB7">
      <w:pPr>
        <w:pStyle w:val="TH"/>
        <w:rPr>
          <w:rFonts w:eastAsia="Malgun Gothic"/>
          <w:sz w:val="18"/>
        </w:rPr>
      </w:pPr>
      <w:r w:rsidRPr="00A238F2">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A238F2" w:rsidRPr="00A238F2"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A238F2" w:rsidRDefault="00F96EB7" w:rsidP="008041C4">
            <w:pPr>
              <w:pStyle w:val="TAH"/>
              <w:rPr>
                <w:rFonts w:eastAsia="Malgun Gothic"/>
              </w:rPr>
            </w:pPr>
            <w:r w:rsidRPr="00A238F2">
              <w:rPr>
                <w:rFonts w:eastAsia="Malgun Gothic"/>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A238F2" w:rsidRDefault="00F96EB7" w:rsidP="008041C4">
            <w:pPr>
              <w:pStyle w:val="TAH"/>
              <w:rPr>
                <w:rFonts w:eastAsia="Malgun Gothic"/>
              </w:rPr>
            </w:pPr>
            <w:r w:rsidRPr="00A238F2">
              <w:rPr>
                <w:rFonts w:eastAsia="Malgun Gothic"/>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A238F2" w:rsidRDefault="00F96EB7" w:rsidP="008041C4">
            <w:pPr>
              <w:pStyle w:val="TAH"/>
              <w:rPr>
                <w:rFonts w:eastAsia="Malgun Gothic"/>
              </w:rPr>
            </w:pPr>
            <w:r w:rsidRPr="00A238F2">
              <w:rPr>
                <w:rFonts w:eastAsia="Malgun Gothic"/>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A238F2" w:rsidRDefault="00F96EB7" w:rsidP="008041C4">
            <w:pPr>
              <w:pStyle w:val="TAH"/>
            </w:pPr>
            <w:r w:rsidRPr="00A238F2">
              <w:rPr>
                <w:rFonts w:eastAsia="Malgun Gothic"/>
              </w:rPr>
              <w:t>Data Volume (DV) value [bytes]</w:t>
            </w:r>
          </w:p>
        </w:tc>
      </w:tr>
      <w:tr w:rsidR="00A238F2" w:rsidRPr="00A238F2"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A238F2" w:rsidRDefault="00F96EB7" w:rsidP="008041C4">
            <w:pPr>
              <w:pStyle w:val="TAC"/>
              <w:rPr>
                <w:rFonts w:eastAsia="Malgun Gothic"/>
              </w:rPr>
            </w:pPr>
            <w:r w:rsidRPr="00A238F2">
              <w:rPr>
                <w:rFonts w:eastAsia="Malgun Gothic"/>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A238F2" w:rsidRDefault="00F96EB7" w:rsidP="008041C4">
            <w:pPr>
              <w:pStyle w:val="TAC"/>
              <w:rPr>
                <w:rFonts w:eastAsia="Malgun Gothic"/>
              </w:rPr>
            </w:pPr>
            <w:r w:rsidRPr="00A238F2">
              <w:rPr>
                <w:rFonts w:eastAsia="Malgun Gothic"/>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A238F2" w:rsidRDefault="00F96EB7" w:rsidP="008041C4">
            <w:pPr>
              <w:pStyle w:val="TAC"/>
              <w:rPr>
                <w:rFonts w:eastAsia="Malgun Gothic"/>
              </w:rPr>
            </w:pPr>
            <w:r w:rsidRPr="00A238F2">
              <w:rPr>
                <w:rFonts w:eastAsia="Malgun Gothic"/>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A238F2" w:rsidRDefault="00F96EB7" w:rsidP="008041C4">
            <w:pPr>
              <w:pStyle w:val="TAC"/>
            </w:pPr>
            <w:r w:rsidRPr="00A238F2">
              <w:rPr>
                <w:rFonts w:eastAsia="Malgun Gothic"/>
              </w:rPr>
              <w:t>67 &lt; DV &lt;= 91</w:t>
            </w:r>
          </w:p>
        </w:tc>
      </w:tr>
      <w:tr w:rsidR="00A238F2" w:rsidRPr="00A238F2"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A238F2" w:rsidRDefault="00F96EB7" w:rsidP="008041C4">
            <w:pPr>
              <w:pStyle w:val="TAC"/>
              <w:rPr>
                <w:rFonts w:eastAsia="Malgun Gothic"/>
              </w:rPr>
            </w:pPr>
            <w:r w:rsidRPr="00A238F2">
              <w:rPr>
                <w:rFonts w:eastAsia="Malgun Gothic"/>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A238F2" w:rsidRDefault="00F96EB7" w:rsidP="008041C4">
            <w:pPr>
              <w:pStyle w:val="TAC"/>
              <w:rPr>
                <w:rFonts w:eastAsia="Malgun Gothic"/>
              </w:rPr>
            </w:pPr>
            <w:r w:rsidRPr="00A238F2">
              <w:rPr>
                <w:rFonts w:eastAsia="Malgun Gothic"/>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A238F2" w:rsidRDefault="00F96EB7" w:rsidP="008041C4">
            <w:pPr>
              <w:pStyle w:val="TAC"/>
              <w:rPr>
                <w:rFonts w:eastAsia="Malgun Gothic"/>
              </w:rPr>
            </w:pPr>
            <w:r w:rsidRPr="00A238F2">
              <w:rPr>
                <w:rFonts w:eastAsia="Malgun Gothic"/>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A238F2" w:rsidRDefault="00F96EB7" w:rsidP="008041C4">
            <w:pPr>
              <w:pStyle w:val="TAC"/>
            </w:pPr>
            <w:r w:rsidRPr="00A238F2">
              <w:rPr>
                <w:rFonts w:eastAsia="Malgun Gothic"/>
              </w:rPr>
              <w:t>91 &lt; DV &lt;= 125</w:t>
            </w:r>
          </w:p>
        </w:tc>
      </w:tr>
      <w:tr w:rsidR="00A238F2" w:rsidRPr="00A238F2"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A238F2" w:rsidRDefault="00F96EB7" w:rsidP="008041C4">
            <w:pPr>
              <w:pStyle w:val="TAC"/>
              <w:rPr>
                <w:rFonts w:eastAsia="Malgun Gothic"/>
              </w:rPr>
            </w:pPr>
            <w:r w:rsidRPr="00A238F2">
              <w:rPr>
                <w:rFonts w:eastAsia="Malgun Gothic"/>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A238F2" w:rsidRDefault="00F96EB7" w:rsidP="008041C4">
            <w:pPr>
              <w:pStyle w:val="TAC"/>
              <w:rPr>
                <w:rFonts w:eastAsia="Malgun Gothic"/>
              </w:rPr>
            </w:pPr>
            <w:r w:rsidRPr="00A238F2">
              <w:rPr>
                <w:rFonts w:eastAsia="Malgun Gothic"/>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A238F2" w:rsidRDefault="00F96EB7" w:rsidP="008041C4">
            <w:pPr>
              <w:pStyle w:val="TAC"/>
              <w:rPr>
                <w:rFonts w:eastAsia="Malgun Gothic"/>
              </w:rPr>
            </w:pPr>
            <w:r w:rsidRPr="00A238F2">
              <w:rPr>
                <w:rFonts w:eastAsia="Malgun Gothic"/>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A238F2" w:rsidRDefault="00F96EB7" w:rsidP="008041C4">
            <w:pPr>
              <w:pStyle w:val="TAC"/>
            </w:pPr>
            <w:r w:rsidRPr="00A238F2">
              <w:rPr>
                <w:rFonts w:eastAsia="Malgun Gothic"/>
              </w:rPr>
              <w:t>125 &lt; DV &lt;= 171</w:t>
            </w:r>
          </w:p>
        </w:tc>
      </w:tr>
      <w:tr w:rsidR="00A238F2" w:rsidRPr="00A238F2"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A238F2" w:rsidRDefault="00F96EB7" w:rsidP="008041C4">
            <w:pPr>
              <w:pStyle w:val="TAC"/>
              <w:rPr>
                <w:rFonts w:eastAsia="Malgun Gothic"/>
              </w:rPr>
            </w:pPr>
            <w:r w:rsidRPr="00A238F2">
              <w:rPr>
                <w:rFonts w:eastAsia="Malgun Gothic"/>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A238F2" w:rsidRDefault="00F96EB7" w:rsidP="008041C4">
            <w:pPr>
              <w:pStyle w:val="TAC"/>
              <w:rPr>
                <w:rFonts w:eastAsia="Malgun Gothic"/>
              </w:rPr>
            </w:pPr>
            <w:r w:rsidRPr="00A238F2">
              <w:rPr>
                <w:rFonts w:eastAsia="Malgun Gothic"/>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A238F2" w:rsidRDefault="00F96EB7" w:rsidP="008041C4">
            <w:pPr>
              <w:pStyle w:val="TAC"/>
              <w:rPr>
                <w:rFonts w:eastAsia="Malgun Gothic"/>
              </w:rPr>
            </w:pPr>
            <w:r w:rsidRPr="00A238F2">
              <w:rPr>
                <w:rFonts w:eastAsia="Malgun Gothic"/>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A238F2" w:rsidRDefault="00F96EB7" w:rsidP="008041C4">
            <w:pPr>
              <w:pStyle w:val="TAC"/>
            </w:pPr>
            <w:r w:rsidRPr="00A238F2">
              <w:rPr>
                <w:rFonts w:eastAsia="Malgun Gothic"/>
              </w:rPr>
              <w:t>171 &lt; DV &lt;= 234</w:t>
            </w:r>
          </w:p>
        </w:tc>
      </w:tr>
      <w:tr w:rsidR="00A238F2" w:rsidRPr="00A238F2"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A238F2" w:rsidRDefault="00F96EB7" w:rsidP="008041C4">
            <w:pPr>
              <w:pStyle w:val="TAC"/>
              <w:rPr>
                <w:rFonts w:eastAsia="Malgun Gothic"/>
              </w:rPr>
            </w:pPr>
            <w:r w:rsidRPr="00A238F2">
              <w:rPr>
                <w:rFonts w:eastAsia="Malgun Gothic"/>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A238F2" w:rsidRDefault="00F96EB7" w:rsidP="008041C4">
            <w:pPr>
              <w:pStyle w:val="TAC"/>
              <w:rPr>
                <w:rFonts w:eastAsia="Malgun Gothic"/>
              </w:rPr>
            </w:pPr>
            <w:r w:rsidRPr="00A238F2">
              <w:rPr>
                <w:rFonts w:eastAsia="Malgun Gothic"/>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A238F2" w:rsidRDefault="00F96EB7" w:rsidP="008041C4">
            <w:pPr>
              <w:pStyle w:val="TAC"/>
              <w:rPr>
                <w:rFonts w:eastAsia="Malgun Gothic"/>
              </w:rPr>
            </w:pPr>
            <w:r w:rsidRPr="00A238F2">
              <w:rPr>
                <w:rFonts w:eastAsia="Malgun Gothic"/>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A238F2" w:rsidRDefault="00F96EB7" w:rsidP="008041C4">
            <w:pPr>
              <w:pStyle w:val="TAC"/>
            </w:pPr>
            <w:r w:rsidRPr="00A238F2">
              <w:rPr>
                <w:rFonts w:eastAsia="Malgun Gothic"/>
              </w:rPr>
              <w:t>234 &lt; DV &lt;= 321</w:t>
            </w:r>
          </w:p>
        </w:tc>
      </w:tr>
      <w:tr w:rsidR="00A238F2" w:rsidRPr="00A238F2"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A238F2" w:rsidRDefault="00F96EB7" w:rsidP="008041C4">
            <w:pPr>
              <w:pStyle w:val="TAC"/>
              <w:rPr>
                <w:rFonts w:eastAsia="Malgun Gothic"/>
              </w:rPr>
            </w:pPr>
            <w:r w:rsidRPr="00A238F2">
              <w:rPr>
                <w:rFonts w:eastAsia="Malgun Gothic"/>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A238F2" w:rsidRDefault="00F96EB7" w:rsidP="008041C4">
            <w:pPr>
              <w:pStyle w:val="TAC"/>
              <w:rPr>
                <w:rFonts w:eastAsia="Malgun Gothic"/>
              </w:rPr>
            </w:pPr>
            <w:r w:rsidRPr="00A238F2">
              <w:rPr>
                <w:rFonts w:eastAsia="Malgun Gothic"/>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A238F2" w:rsidRDefault="00F96EB7" w:rsidP="008041C4">
            <w:pPr>
              <w:pStyle w:val="TAC"/>
              <w:rPr>
                <w:rFonts w:eastAsia="Malgun Gothic"/>
              </w:rPr>
            </w:pPr>
            <w:r w:rsidRPr="00A238F2">
              <w:rPr>
                <w:rFonts w:eastAsia="Malgun Gothic"/>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A238F2" w:rsidRDefault="00F96EB7" w:rsidP="008041C4">
            <w:pPr>
              <w:pStyle w:val="TAC"/>
            </w:pPr>
            <w:r w:rsidRPr="00A238F2">
              <w:rPr>
                <w:rFonts w:eastAsia="Malgun Gothic"/>
              </w:rPr>
              <w:t>321 &lt; DV &lt;= 768</w:t>
            </w:r>
          </w:p>
        </w:tc>
      </w:tr>
      <w:tr w:rsidR="00A238F2" w:rsidRPr="00A238F2"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A238F2" w:rsidRDefault="00F96EB7" w:rsidP="008041C4">
            <w:pPr>
              <w:pStyle w:val="TAC"/>
              <w:rPr>
                <w:rFonts w:eastAsia="Malgun Gothic"/>
              </w:rPr>
            </w:pPr>
            <w:r w:rsidRPr="00A238F2">
              <w:rPr>
                <w:rFonts w:eastAsia="Malgun Gothic"/>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A238F2" w:rsidRDefault="00F96EB7" w:rsidP="008041C4">
            <w:pPr>
              <w:pStyle w:val="TAC"/>
              <w:rPr>
                <w:rFonts w:eastAsia="Malgun Gothic"/>
              </w:rPr>
            </w:pPr>
            <w:r w:rsidRPr="00A238F2">
              <w:rPr>
                <w:rFonts w:eastAsia="Malgun Gothic"/>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A238F2" w:rsidRDefault="00F96EB7" w:rsidP="008041C4">
            <w:pPr>
              <w:pStyle w:val="TAC"/>
              <w:rPr>
                <w:rFonts w:eastAsia="Malgun Gothic"/>
              </w:rPr>
            </w:pPr>
            <w:r w:rsidRPr="00A238F2">
              <w:rPr>
                <w:rFonts w:eastAsia="Malgun Gothic"/>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A238F2" w:rsidRDefault="00F96EB7" w:rsidP="008041C4">
            <w:pPr>
              <w:pStyle w:val="TAC"/>
            </w:pPr>
            <w:r w:rsidRPr="00A238F2">
              <w:rPr>
                <w:rFonts w:eastAsia="Malgun Gothic"/>
              </w:rPr>
              <w:t>768 &lt; DV &lt;= 1500</w:t>
            </w:r>
          </w:p>
        </w:tc>
      </w:tr>
      <w:tr w:rsidR="008041C4" w:rsidRPr="00A238F2"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A238F2" w:rsidRDefault="00F96EB7" w:rsidP="008041C4">
            <w:pPr>
              <w:pStyle w:val="TAC"/>
              <w:rPr>
                <w:rFonts w:eastAsia="Malgun Gothic"/>
              </w:rPr>
            </w:pPr>
            <w:r w:rsidRPr="00A238F2">
              <w:rPr>
                <w:rFonts w:eastAsia="Malgun Gothic"/>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A238F2" w:rsidRDefault="00F96EB7" w:rsidP="008041C4">
            <w:pPr>
              <w:pStyle w:val="TAC"/>
              <w:rPr>
                <w:rFonts w:eastAsia="Malgun Gothic"/>
              </w:rPr>
            </w:pPr>
            <w:r w:rsidRPr="00A238F2">
              <w:rPr>
                <w:rFonts w:eastAsia="Malgun Gothic"/>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A238F2" w:rsidRDefault="00F96EB7" w:rsidP="008041C4">
            <w:pPr>
              <w:pStyle w:val="TAC"/>
              <w:rPr>
                <w:rFonts w:eastAsia="Malgun Gothic"/>
              </w:rPr>
            </w:pPr>
            <w:r w:rsidRPr="00A238F2">
              <w:rPr>
                <w:rFonts w:eastAsia="Malgun Gothic"/>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A238F2" w:rsidRDefault="00F96EB7" w:rsidP="008041C4">
            <w:pPr>
              <w:pStyle w:val="TAC"/>
            </w:pPr>
            <w:r w:rsidRPr="00A238F2">
              <w:rPr>
                <w:rFonts w:eastAsia="Malgun Gothic"/>
              </w:rPr>
              <w:t>DV &gt; 1500</w:t>
            </w:r>
          </w:p>
        </w:tc>
      </w:tr>
    </w:tbl>
    <w:p w14:paraId="55F354F3" w14:textId="77777777" w:rsidR="00F96EB7" w:rsidRPr="00A238F2" w:rsidRDefault="00F96EB7" w:rsidP="00F96EB7"/>
    <w:p w14:paraId="730ED5FA" w14:textId="77777777" w:rsidR="00F96EB7" w:rsidRPr="00A238F2" w:rsidRDefault="00F96EB7" w:rsidP="00F96EB7">
      <w:pPr>
        <w:pStyle w:val="TH"/>
      </w:pPr>
      <w:r w:rsidRPr="00A238F2">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A238F2" w:rsidRPr="00A238F2"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A238F2" w:rsidRDefault="00F96EB7" w:rsidP="008041C4">
            <w:pPr>
              <w:pStyle w:val="TAH"/>
              <w:rPr>
                <w:lang w:eastAsia="ko-KR"/>
              </w:rPr>
            </w:pPr>
            <w:r w:rsidRPr="00A238F2">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A238F2" w:rsidRDefault="00F96EB7" w:rsidP="008041C4">
            <w:pPr>
              <w:pStyle w:val="TAH"/>
              <w:rPr>
                <w:lang w:eastAsia="ko-KR"/>
              </w:rPr>
            </w:pPr>
            <w:r w:rsidRPr="00A238F2">
              <w:rPr>
                <w:lang w:eastAsia="ko-KR"/>
              </w:rPr>
              <w:t>Power Headroom Level</w:t>
            </w:r>
          </w:p>
        </w:tc>
      </w:tr>
      <w:tr w:rsidR="00A238F2" w:rsidRPr="00A238F2"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A238F2" w:rsidRDefault="00F96EB7" w:rsidP="008041C4">
            <w:pPr>
              <w:pStyle w:val="TAC"/>
              <w:rPr>
                <w:lang w:eastAsia="ko-KR"/>
              </w:rPr>
            </w:pPr>
            <w:r w:rsidRPr="00A238F2">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A238F2" w:rsidRDefault="00F96EB7" w:rsidP="008041C4">
            <w:pPr>
              <w:pStyle w:val="TAC"/>
              <w:rPr>
                <w:lang w:eastAsia="ko-KR"/>
              </w:rPr>
            </w:pPr>
            <w:r w:rsidRPr="00A238F2">
              <w:rPr>
                <w:lang w:eastAsia="ko-KR"/>
              </w:rPr>
              <w:t>POWER_HEADROOM_0</w:t>
            </w:r>
          </w:p>
        </w:tc>
      </w:tr>
      <w:tr w:rsidR="00A238F2" w:rsidRPr="00A238F2"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A238F2" w:rsidRDefault="00F96EB7" w:rsidP="008041C4">
            <w:pPr>
              <w:pStyle w:val="TAC"/>
              <w:rPr>
                <w:lang w:eastAsia="ko-KR"/>
              </w:rPr>
            </w:pPr>
            <w:r w:rsidRPr="00A238F2">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A238F2" w:rsidRDefault="00F96EB7" w:rsidP="008041C4">
            <w:pPr>
              <w:pStyle w:val="TAC"/>
              <w:rPr>
                <w:lang w:eastAsia="ko-KR"/>
              </w:rPr>
            </w:pPr>
            <w:r w:rsidRPr="00A238F2">
              <w:rPr>
                <w:lang w:eastAsia="ko-KR"/>
              </w:rPr>
              <w:t>POWER_HEADROOM_1</w:t>
            </w:r>
          </w:p>
        </w:tc>
      </w:tr>
      <w:tr w:rsidR="00A238F2" w:rsidRPr="00A238F2"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A238F2" w:rsidRDefault="00F96EB7" w:rsidP="008041C4">
            <w:pPr>
              <w:pStyle w:val="TAC"/>
              <w:rPr>
                <w:lang w:eastAsia="ko-KR"/>
              </w:rPr>
            </w:pPr>
            <w:r w:rsidRPr="00A238F2">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A238F2" w:rsidRDefault="00F96EB7" w:rsidP="008041C4">
            <w:pPr>
              <w:pStyle w:val="TAC"/>
              <w:rPr>
                <w:lang w:eastAsia="ko-KR"/>
              </w:rPr>
            </w:pPr>
            <w:r w:rsidRPr="00A238F2">
              <w:rPr>
                <w:lang w:eastAsia="ko-KR"/>
              </w:rPr>
              <w:t>POWER_HEADROOM_2</w:t>
            </w:r>
          </w:p>
        </w:tc>
      </w:tr>
      <w:tr w:rsidR="008041C4" w:rsidRPr="00A238F2"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A238F2" w:rsidRDefault="00F96EB7" w:rsidP="008041C4">
            <w:pPr>
              <w:pStyle w:val="TAC"/>
              <w:rPr>
                <w:lang w:eastAsia="ko-KR"/>
              </w:rPr>
            </w:pPr>
            <w:r w:rsidRPr="00A238F2">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A238F2" w:rsidRDefault="00F96EB7" w:rsidP="008041C4">
            <w:pPr>
              <w:pStyle w:val="TAC"/>
              <w:rPr>
                <w:lang w:eastAsia="ko-KR"/>
              </w:rPr>
            </w:pPr>
            <w:r w:rsidRPr="00A238F2">
              <w:rPr>
                <w:lang w:eastAsia="ko-KR"/>
              </w:rPr>
              <w:t>POWER_HEADROOM_3</w:t>
            </w:r>
          </w:p>
        </w:tc>
      </w:tr>
    </w:tbl>
    <w:p w14:paraId="30D43F3E" w14:textId="77777777" w:rsidR="00F96EB7" w:rsidRPr="00A238F2" w:rsidRDefault="00F96EB7" w:rsidP="00F96EB7"/>
    <w:p w14:paraId="598AF42E" w14:textId="77777777" w:rsidR="007E299A" w:rsidRPr="00A238F2" w:rsidRDefault="007E299A" w:rsidP="007E299A">
      <w:pPr>
        <w:pStyle w:val="TH"/>
      </w:pPr>
      <w:r w:rsidRPr="00A238F2">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A238F2" w:rsidRPr="00A238F2"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A238F2" w:rsidRDefault="007E299A" w:rsidP="007E299A">
            <w:pPr>
              <w:pStyle w:val="TAH"/>
              <w:rPr>
                <w:lang w:eastAsia="ko-KR"/>
              </w:rPr>
            </w:pPr>
            <w:r w:rsidRPr="00A238F2">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A238F2" w:rsidRDefault="007E299A" w:rsidP="007E299A">
            <w:pPr>
              <w:pStyle w:val="TAH"/>
              <w:rPr>
                <w:lang w:eastAsia="ko-KR"/>
              </w:rPr>
            </w:pPr>
            <w:r w:rsidRPr="00A238F2">
              <w:rPr>
                <w:lang w:eastAsia="ko-KR"/>
              </w:rPr>
              <w:t>Extended Power Headroom Level</w:t>
            </w:r>
          </w:p>
        </w:tc>
      </w:tr>
      <w:tr w:rsidR="00A238F2" w:rsidRPr="00A238F2"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A238F2" w:rsidRDefault="007E299A" w:rsidP="007E299A">
            <w:pPr>
              <w:pStyle w:val="TAC"/>
              <w:rPr>
                <w:lang w:eastAsia="ko-KR"/>
              </w:rPr>
            </w:pPr>
            <w:r w:rsidRPr="00A238F2">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A238F2" w:rsidRDefault="007E299A" w:rsidP="007E299A">
            <w:pPr>
              <w:pStyle w:val="TAL"/>
              <w:rPr>
                <w:lang w:eastAsia="ko-KR"/>
              </w:rPr>
            </w:pPr>
            <w:r w:rsidRPr="00A238F2">
              <w:rPr>
                <w:lang w:eastAsia="ko-KR"/>
              </w:rPr>
              <w:t>EXTENDED_POWER_HEADROOM_0</w:t>
            </w:r>
          </w:p>
        </w:tc>
      </w:tr>
      <w:tr w:rsidR="00A238F2" w:rsidRPr="00A238F2"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A238F2" w:rsidRDefault="007E299A" w:rsidP="007E299A">
            <w:pPr>
              <w:pStyle w:val="TAC"/>
              <w:rPr>
                <w:lang w:eastAsia="ko-KR"/>
              </w:rPr>
            </w:pPr>
            <w:r w:rsidRPr="00A238F2">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A238F2" w:rsidRDefault="007E299A" w:rsidP="007E299A">
            <w:pPr>
              <w:pStyle w:val="TAL"/>
              <w:rPr>
                <w:lang w:eastAsia="ko-KR"/>
              </w:rPr>
            </w:pPr>
            <w:r w:rsidRPr="00A238F2">
              <w:rPr>
                <w:lang w:eastAsia="ko-KR"/>
              </w:rPr>
              <w:t>EXTENDED_POWER_HEADROOM_1</w:t>
            </w:r>
          </w:p>
        </w:tc>
      </w:tr>
      <w:tr w:rsidR="00A238F2" w:rsidRPr="00A238F2"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A238F2" w:rsidRDefault="007E299A" w:rsidP="007E299A">
            <w:pPr>
              <w:pStyle w:val="TAC"/>
              <w:rPr>
                <w:lang w:eastAsia="ko-KR"/>
              </w:rPr>
            </w:pPr>
            <w:r w:rsidRPr="00A238F2">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A238F2" w:rsidRDefault="007E299A" w:rsidP="007E299A">
            <w:pPr>
              <w:pStyle w:val="TAL"/>
              <w:rPr>
                <w:lang w:eastAsia="ko-KR"/>
              </w:rPr>
            </w:pPr>
            <w:r w:rsidRPr="00A238F2">
              <w:rPr>
                <w:lang w:eastAsia="ko-KR"/>
              </w:rPr>
              <w:t>EXTENDED_POWER_HEADROOM_2</w:t>
            </w:r>
          </w:p>
        </w:tc>
      </w:tr>
      <w:tr w:rsidR="00A238F2" w:rsidRPr="00A238F2"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A238F2" w:rsidRDefault="007E299A" w:rsidP="007E299A">
            <w:pPr>
              <w:pStyle w:val="TAC"/>
              <w:rPr>
                <w:lang w:eastAsia="ko-KR"/>
              </w:rPr>
            </w:pPr>
            <w:r w:rsidRPr="00A238F2">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A238F2" w:rsidRDefault="007E299A" w:rsidP="007E299A">
            <w:pPr>
              <w:pStyle w:val="TAL"/>
              <w:rPr>
                <w:lang w:eastAsia="ko-KR"/>
              </w:rPr>
            </w:pPr>
            <w:r w:rsidRPr="00A238F2">
              <w:rPr>
                <w:lang w:eastAsia="ko-KR"/>
              </w:rPr>
              <w:t>EXTENDED_POWER_HEADROOM_3</w:t>
            </w:r>
          </w:p>
        </w:tc>
      </w:tr>
      <w:tr w:rsidR="00A238F2" w:rsidRPr="00A238F2"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A238F2" w:rsidRDefault="007E299A" w:rsidP="007E299A">
            <w:pPr>
              <w:pStyle w:val="TAC"/>
              <w:rPr>
                <w:lang w:eastAsia="ko-KR"/>
              </w:rPr>
            </w:pPr>
            <w:r w:rsidRPr="00A238F2">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A238F2" w:rsidRDefault="007E299A" w:rsidP="007E299A">
            <w:pPr>
              <w:pStyle w:val="TAL"/>
              <w:rPr>
                <w:lang w:eastAsia="ko-KR"/>
              </w:rPr>
            </w:pPr>
            <w:r w:rsidRPr="00A238F2">
              <w:rPr>
                <w:lang w:eastAsia="ko-KR"/>
              </w:rPr>
              <w:t>EXTENDED_POWER_HEADROOM_4</w:t>
            </w:r>
          </w:p>
        </w:tc>
      </w:tr>
      <w:tr w:rsidR="00A238F2" w:rsidRPr="00A238F2"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A238F2" w:rsidRDefault="007E299A" w:rsidP="007E299A">
            <w:pPr>
              <w:pStyle w:val="TAC"/>
              <w:rPr>
                <w:lang w:eastAsia="ko-KR"/>
              </w:rPr>
            </w:pPr>
            <w:r w:rsidRPr="00A238F2">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A238F2" w:rsidRDefault="007E299A" w:rsidP="007E299A">
            <w:pPr>
              <w:pStyle w:val="TAL"/>
              <w:rPr>
                <w:lang w:eastAsia="ko-KR"/>
              </w:rPr>
            </w:pPr>
            <w:r w:rsidRPr="00A238F2">
              <w:rPr>
                <w:lang w:eastAsia="ko-KR"/>
              </w:rPr>
              <w:t>EXTENDED_POWER_HEADROOM_5</w:t>
            </w:r>
          </w:p>
        </w:tc>
      </w:tr>
      <w:tr w:rsidR="00A238F2" w:rsidRPr="00A238F2"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A238F2" w:rsidRDefault="007E299A" w:rsidP="007E299A">
            <w:pPr>
              <w:pStyle w:val="TAC"/>
              <w:rPr>
                <w:lang w:eastAsia="ko-KR"/>
              </w:rPr>
            </w:pPr>
            <w:r w:rsidRPr="00A238F2">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A238F2" w:rsidRDefault="007E299A" w:rsidP="007E299A">
            <w:pPr>
              <w:pStyle w:val="TAL"/>
              <w:rPr>
                <w:lang w:eastAsia="ko-KR"/>
              </w:rPr>
            </w:pPr>
            <w:r w:rsidRPr="00A238F2">
              <w:rPr>
                <w:lang w:eastAsia="ko-KR"/>
              </w:rPr>
              <w:t>EXTENDED_POWER_HEADROOM_6</w:t>
            </w:r>
          </w:p>
        </w:tc>
      </w:tr>
      <w:tr w:rsidR="00A238F2" w:rsidRPr="00A238F2"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A238F2" w:rsidRDefault="007E299A" w:rsidP="007E299A">
            <w:pPr>
              <w:pStyle w:val="TAC"/>
              <w:rPr>
                <w:lang w:eastAsia="ko-KR"/>
              </w:rPr>
            </w:pPr>
            <w:r w:rsidRPr="00A238F2">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A238F2" w:rsidRDefault="007E299A" w:rsidP="007E299A">
            <w:pPr>
              <w:pStyle w:val="TAL"/>
              <w:rPr>
                <w:lang w:eastAsia="ko-KR"/>
              </w:rPr>
            </w:pPr>
            <w:r w:rsidRPr="00A238F2">
              <w:rPr>
                <w:lang w:eastAsia="ko-KR"/>
              </w:rPr>
              <w:t>EXTENDED_POWER_HEADROOM_7</w:t>
            </w:r>
          </w:p>
        </w:tc>
      </w:tr>
      <w:tr w:rsidR="00A238F2" w:rsidRPr="00A238F2"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A238F2" w:rsidRDefault="007E299A" w:rsidP="007E299A">
            <w:pPr>
              <w:pStyle w:val="TAC"/>
              <w:rPr>
                <w:lang w:eastAsia="ko-KR"/>
              </w:rPr>
            </w:pPr>
            <w:r w:rsidRPr="00A238F2">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A238F2" w:rsidRDefault="007E299A" w:rsidP="007E299A">
            <w:pPr>
              <w:pStyle w:val="TAL"/>
              <w:rPr>
                <w:lang w:eastAsia="ko-KR"/>
              </w:rPr>
            </w:pPr>
            <w:r w:rsidRPr="00A238F2">
              <w:rPr>
                <w:lang w:eastAsia="ko-KR"/>
              </w:rPr>
              <w:t>EXTENDED_POWER_HEADROOM_8</w:t>
            </w:r>
          </w:p>
        </w:tc>
      </w:tr>
      <w:tr w:rsidR="00A238F2" w:rsidRPr="00A238F2"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A238F2" w:rsidRDefault="007E299A" w:rsidP="007E299A">
            <w:pPr>
              <w:pStyle w:val="TAC"/>
              <w:rPr>
                <w:lang w:eastAsia="ko-KR"/>
              </w:rPr>
            </w:pPr>
            <w:r w:rsidRPr="00A238F2">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A238F2" w:rsidRDefault="007E299A" w:rsidP="007E299A">
            <w:pPr>
              <w:pStyle w:val="TAL"/>
              <w:rPr>
                <w:lang w:eastAsia="ko-KR"/>
              </w:rPr>
            </w:pPr>
            <w:r w:rsidRPr="00A238F2">
              <w:rPr>
                <w:lang w:eastAsia="ko-KR"/>
              </w:rPr>
              <w:t>EXTENDED_POWER_HEADROOM_9</w:t>
            </w:r>
          </w:p>
        </w:tc>
      </w:tr>
      <w:tr w:rsidR="00A238F2" w:rsidRPr="00A238F2"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A238F2" w:rsidRDefault="007E299A" w:rsidP="007E299A">
            <w:pPr>
              <w:pStyle w:val="TAC"/>
              <w:rPr>
                <w:lang w:eastAsia="ko-KR"/>
              </w:rPr>
            </w:pPr>
            <w:r w:rsidRPr="00A238F2">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A238F2" w:rsidRDefault="007E299A" w:rsidP="007E299A">
            <w:pPr>
              <w:pStyle w:val="TAL"/>
              <w:rPr>
                <w:lang w:eastAsia="ko-KR"/>
              </w:rPr>
            </w:pPr>
            <w:r w:rsidRPr="00A238F2">
              <w:rPr>
                <w:lang w:eastAsia="ko-KR"/>
              </w:rPr>
              <w:t>EXTENDED_POWER_HEADROOM_10</w:t>
            </w:r>
          </w:p>
        </w:tc>
      </w:tr>
      <w:tr w:rsidR="00A238F2" w:rsidRPr="00A238F2"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A238F2" w:rsidRDefault="007E299A" w:rsidP="007E299A">
            <w:pPr>
              <w:pStyle w:val="TAC"/>
              <w:rPr>
                <w:lang w:eastAsia="ko-KR"/>
              </w:rPr>
            </w:pPr>
            <w:r w:rsidRPr="00A238F2">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A238F2" w:rsidRDefault="007E299A" w:rsidP="007E299A">
            <w:pPr>
              <w:pStyle w:val="TAL"/>
              <w:rPr>
                <w:lang w:eastAsia="ko-KR"/>
              </w:rPr>
            </w:pPr>
            <w:r w:rsidRPr="00A238F2">
              <w:rPr>
                <w:lang w:eastAsia="ko-KR"/>
              </w:rPr>
              <w:t>EXTENDED_POWER_HEADROOM_11</w:t>
            </w:r>
          </w:p>
        </w:tc>
      </w:tr>
      <w:tr w:rsidR="00A238F2" w:rsidRPr="00A238F2"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A238F2" w:rsidRDefault="007E299A" w:rsidP="007E299A">
            <w:pPr>
              <w:pStyle w:val="TAC"/>
              <w:rPr>
                <w:lang w:eastAsia="ko-KR"/>
              </w:rPr>
            </w:pPr>
            <w:r w:rsidRPr="00A238F2">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A238F2" w:rsidRDefault="007E299A" w:rsidP="007E299A">
            <w:pPr>
              <w:pStyle w:val="TAL"/>
              <w:rPr>
                <w:lang w:eastAsia="ko-KR"/>
              </w:rPr>
            </w:pPr>
            <w:r w:rsidRPr="00A238F2">
              <w:rPr>
                <w:lang w:eastAsia="ko-KR"/>
              </w:rPr>
              <w:t>EXTENDED_POWER_HEADROOM_12</w:t>
            </w:r>
          </w:p>
        </w:tc>
      </w:tr>
      <w:tr w:rsidR="00A238F2" w:rsidRPr="00A238F2"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A238F2" w:rsidRDefault="007E299A" w:rsidP="007E299A">
            <w:pPr>
              <w:pStyle w:val="TAC"/>
              <w:rPr>
                <w:lang w:eastAsia="ko-KR"/>
              </w:rPr>
            </w:pPr>
            <w:r w:rsidRPr="00A238F2">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A238F2" w:rsidRDefault="007E299A" w:rsidP="007E299A">
            <w:pPr>
              <w:pStyle w:val="TAL"/>
              <w:rPr>
                <w:lang w:eastAsia="ko-KR"/>
              </w:rPr>
            </w:pPr>
            <w:r w:rsidRPr="00A238F2">
              <w:rPr>
                <w:lang w:eastAsia="ko-KR"/>
              </w:rPr>
              <w:t>EXTENDED_POWER_HEADROOM_13</w:t>
            </w:r>
          </w:p>
        </w:tc>
      </w:tr>
      <w:tr w:rsidR="00A238F2" w:rsidRPr="00A238F2"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A238F2" w:rsidRDefault="007E299A" w:rsidP="007E299A">
            <w:pPr>
              <w:pStyle w:val="TAC"/>
              <w:rPr>
                <w:lang w:eastAsia="ko-KR"/>
              </w:rPr>
            </w:pPr>
            <w:r w:rsidRPr="00A238F2">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A238F2" w:rsidRDefault="007E299A" w:rsidP="007E299A">
            <w:pPr>
              <w:pStyle w:val="TAL"/>
              <w:rPr>
                <w:lang w:eastAsia="ko-KR"/>
              </w:rPr>
            </w:pPr>
            <w:r w:rsidRPr="00A238F2">
              <w:rPr>
                <w:lang w:eastAsia="ko-KR"/>
              </w:rPr>
              <w:t>EXTENDED_POWER_HEADROOM_14</w:t>
            </w:r>
          </w:p>
        </w:tc>
      </w:tr>
      <w:tr w:rsidR="007E299A" w:rsidRPr="00A238F2"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A238F2" w:rsidRDefault="007E299A" w:rsidP="007E299A">
            <w:pPr>
              <w:pStyle w:val="TAC"/>
              <w:rPr>
                <w:lang w:eastAsia="ko-KR"/>
              </w:rPr>
            </w:pPr>
            <w:r w:rsidRPr="00A238F2">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A238F2" w:rsidRDefault="007E299A" w:rsidP="007E299A">
            <w:pPr>
              <w:pStyle w:val="TAL"/>
              <w:rPr>
                <w:lang w:eastAsia="ko-KR"/>
              </w:rPr>
            </w:pPr>
            <w:r w:rsidRPr="00A238F2">
              <w:rPr>
                <w:lang w:eastAsia="ko-KR"/>
              </w:rPr>
              <w:t>EXTENDED_POWER_HEADROOM_15</w:t>
            </w:r>
          </w:p>
        </w:tc>
      </w:tr>
    </w:tbl>
    <w:p w14:paraId="54617EF2" w14:textId="77777777" w:rsidR="007E299A" w:rsidRPr="00A238F2" w:rsidRDefault="007E299A" w:rsidP="00F96EB7"/>
    <w:p w14:paraId="3B4FF12A" w14:textId="77777777" w:rsidR="00573125" w:rsidRPr="00A238F2" w:rsidRDefault="00573125" w:rsidP="00573125">
      <w:pPr>
        <w:pStyle w:val="Heading4"/>
        <w:rPr>
          <w:noProof/>
        </w:rPr>
      </w:pPr>
      <w:bookmarkStart w:id="766" w:name="_Toc29243044"/>
      <w:bookmarkStart w:id="767" w:name="_Toc37256306"/>
      <w:bookmarkStart w:id="768" w:name="_Toc37256460"/>
      <w:bookmarkStart w:id="769" w:name="_Toc46500399"/>
      <w:bookmarkStart w:id="770" w:name="_Toc52536308"/>
      <w:bookmarkStart w:id="771" w:name="_Toc219412842"/>
      <w:r w:rsidRPr="00A238F2">
        <w:rPr>
          <w:noProof/>
        </w:rPr>
        <w:t>6.1.3.11</w:t>
      </w:r>
      <w:r w:rsidRPr="00A238F2">
        <w:rPr>
          <w:noProof/>
        </w:rPr>
        <w:tab/>
        <w:t>SPS confirmation MAC Control Element</w:t>
      </w:r>
      <w:bookmarkEnd w:id="766"/>
      <w:bookmarkEnd w:id="767"/>
      <w:bookmarkEnd w:id="768"/>
      <w:bookmarkEnd w:id="769"/>
      <w:bookmarkEnd w:id="770"/>
      <w:bookmarkEnd w:id="771"/>
    </w:p>
    <w:p w14:paraId="04E3BDA4" w14:textId="77777777" w:rsidR="00573125" w:rsidRPr="00A238F2" w:rsidRDefault="00573125" w:rsidP="00573125">
      <w:pPr>
        <w:keepLines/>
      </w:pPr>
      <w:r w:rsidRPr="00A238F2">
        <w:t>The SPS confirmation MAC control element is identified by a MAC PDU subheader with LCID as specified in table 6.2.1-2.</w:t>
      </w:r>
    </w:p>
    <w:p w14:paraId="2FEEE6D7" w14:textId="77777777" w:rsidR="00573125" w:rsidRPr="00A238F2" w:rsidRDefault="00573125" w:rsidP="00573125">
      <w:pPr>
        <w:keepLines/>
      </w:pPr>
      <w:r w:rsidRPr="00A238F2">
        <w:t>It has a fixed size of zero bits.</w:t>
      </w:r>
    </w:p>
    <w:p w14:paraId="7B1A8AA9" w14:textId="77777777" w:rsidR="00F924C5" w:rsidRPr="00A238F2" w:rsidRDefault="00F924C5" w:rsidP="00F924C5">
      <w:pPr>
        <w:pStyle w:val="Heading4"/>
        <w:rPr>
          <w:noProof/>
        </w:rPr>
      </w:pPr>
      <w:bookmarkStart w:id="772" w:name="_Toc29243045"/>
      <w:bookmarkStart w:id="773" w:name="_Toc37256307"/>
      <w:bookmarkStart w:id="774" w:name="_Toc37256461"/>
      <w:bookmarkStart w:id="775" w:name="_Toc46500400"/>
      <w:bookmarkStart w:id="776" w:name="_Toc52536309"/>
      <w:bookmarkStart w:id="777" w:name="_Toc219412843"/>
      <w:r w:rsidRPr="00A238F2">
        <w:rPr>
          <w:noProof/>
        </w:rPr>
        <w:t>6.1.3.12</w:t>
      </w:r>
      <w:r w:rsidRPr="00A238F2">
        <w:rPr>
          <w:noProof/>
        </w:rPr>
        <w:tab/>
        <w:t>SC-PTM Stop Indication MAC Control Element</w:t>
      </w:r>
      <w:bookmarkEnd w:id="772"/>
      <w:bookmarkEnd w:id="773"/>
      <w:bookmarkEnd w:id="774"/>
      <w:bookmarkEnd w:id="775"/>
      <w:bookmarkEnd w:id="776"/>
      <w:bookmarkEnd w:id="777"/>
    </w:p>
    <w:p w14:paraId="44467D51" w14:textId="77777777" w:rsidR="00F924C5" w:rsidRPr="00A238F2" w:rsidRDefault="00F924C5" w:rsidP="00F924C5">
      <w:pPr>
        <w:keepLines/>
      </w:pPr>
      <w:r w:rsidRPr="00A238F2">
        <w:t xml:space="preserve">The SC-PTM Stop Indication MAC control element is applicable to NB-IoT UEs and BL UEs </w:t>
      </w:r>
      <w:r w:rsidR="001F0239" w:rsidRPr="00A238F2">
        <w:t xml:space="preserve">or </w:t>
      </w:r>
      <w:r w:rsidRPr="00A238F2">
        <w:t xml:space="preserve">UEs in enhanced coverage and indicates </w:t>
      </w:r>
      <w:r w:rsidR="001F0239" w:rsidRPr="00A238F2">
        <w:t>that</w:t>
      </w:r>
      <w:r w:rsidRPr="00A238F2">
        <w:t xml:space="preserve"> the SC-MTCH transmission for a specific G-RNTI</w:t>
      </w:r>
      <w:r w:rsidR="001F0239" w:rsidRPr="00A238F2">
        <w:t xml:space="preserve"> is stopped</w:t>
      </w:r>
      <w:r w:rsidRPr="00A238F2">
        <w:t>. It is identified by a MAC PDU subheader with LCID as specified in table 6.2.1-</w:t>
      </w:r>
      <w:r w:rsidR="00F87B2B" w:rsidRPr="00A238F2">
        <w:t>1</w:t>
      </w:r>
      <w:r w:rsidRPr="00A238F2">
        <w:t>.</w:t>
      </w:r>
    </w:p>
    <w:p w14:paraId="5F425315" w14:textId="77777777" w:rsidR="00F924C5" w:rsidRPr="00A238F2" w:rsidRDefault="00F924C5" w:rsidP="00573125">
      <w:pPr>
        <w:keepLines/>
      </w:pPr>
      <w:r w:rsidRPr="00A238F2">
        <w:t>It has a fixed size of zero bits.</w:t>
      </w:r>
    </w:p>
    <w:p w14:paraId="0E7A317C" w14:textId="77777777" w:rsidR="00FA2E4F" w:rsidRPr="00A238F2" w:rsidRDefault="00FA2E4F" w:rsidP="00FA2E4F">
      <w:pPr>
        <w:pStyle w:val="Heading4"/>
        <w:rPr>
          <w:noProof/>
        </w:rPr>
      </w:pPr>
      <w:bookmarkStart w:id="778" w:name="_Toc29243046"/>
      <w:bookmarkStart w:id="779" w:name="_Toc37256308"/>
      <w:bookmarkStart w:id="780" w:name="_Toc37256462"/>
      <w:bookmarkStart w:id="781" w:name="_Toc46500401"/>
      <w:bookmarkStart w:id="782" w:name="_Toc52536310"/>
      <w:bookmarkStart w:id="783" w:name="_Toc219412844"/>
      <w:r w:rsidRPr="00A238F2">
        <w:rPr>
          <w:noProof/>
        </w:rPr>
        <w:t>6.1.3.13</w:t>
      </w:r>
      <w:r w:rsidRPr="00A238F2">
        <w:rPr>
          <w:noProof/>
        </w:rPr>
        <w:tab/>
        <w:t>Recommended bit rate MAC Control Element</w:t>
      </w:r>
      <w:bookmarkEnd w:id="778"/>
      <w:bookmarkEnd w:id="779"/>
      <w:bookmarkEnd w:id="780"/>
      <w:bookmarkEnd w:id="781"/>
      <w:bookmarkEnd w:id="782"/>
      <w:bookmarkEnd w:id="783"/>
    </w:p>
    <w:p w14:paraId="00C92842" w14:textId="77777777" w:rsidR="00FA2E4F" w:rsidRPr="00A238F2" w:rsidRDefault="00FA2E4F" w:rsidP="00FA2E4F">
      <w:pPr>
        <w:rPr>
          <w:noProof/>
        </w:rPr>
      </w:pPr>
      <w:r w:rsidRPr="00A238F2">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A238F2">
        <w:rPr>
          <w:rFonts w:eastAsia="SimSun"/>
        </w:rPr>
        <w:t xml:space="preserve"> has a fixed size and consists of two octets defined as follows (figure 6.1.3.13-1):</w:t>
      </w:r>
    </w:p>
    <w:p w14:paraId="401A2705" w14:textId="77777777" w:rsidR="00FA2E4F" w:rsidRPr="00A238F2" w:rsidRDefault="00FA2E4F" w:rsidP="00FA2E4F">
      <w:pPr>
        <w:pStyle w:val="B1"/>
        <w:rPr>
          <w:rFonts w:eastAsia="SimSun"/>
        </w:rPr>
      </w:pPr>
      <w:r w:rsidRPr="00A238F2">
        <w:t>-</w:t>
      </w:r>
      <w:r w:rsidRPr="00A238F2">
        <w:tab/>
      </w:r>
      <w:r w:rsidRPr="00A238F2">
        <w:rPr>
          <w:noProof/>
        </w:rPr>
        <w:t>LCID: This field indicates the identity of the logical channel</w:t>
      </w:r>
      <w:r w:rsidR="00815BC4" w:rsidRPr="00A238F2">
        <w:rPr>
          <w:noProof/>
        </w:rPr>
        <w:t xml:space="preserve"> (as described in Table 6.1.3.13-2)</w:t>
      </w:r>
      <w:r w:rsidRPr="00A238F2">
        <w:rPr>
          <w:noProof/>
        </w:rPr>
        <w:t xml:space="preserve"> for which the recommended bit rate or the recommended bit rate query is applicable. The length of the field is 4 bits;</w:t>
      </w:r>
    </w:p>
    <w:p w14:paraId="4657C9C0" w14:textId="77777777" w:rsidR="00FA2E4F" w:rsidRPr="00A238F2" w:rsidRDefault="00FA2E4F" w:rsidP="00FA2E4F">
      <w:pPr>
        <w:pStyle w:val="B1"/>
      </w:pPr>
      <w:r w:rsidRPr="00A238F2">
        <w:rPr>
          <w:rFonts w:eastAsia="SimSun"/>
        </w:rPr>
        <w:t>-</w:t>
      </w:r>
      <w:r w:rsidRPr="00A238F2">
        <w:rPr>
          <w:rFonts w:eastAsia="SimSun"/>
        </w:rPr>
        <w:tab/>
        <w:t>Uplink/Downlink (UL/DL)</w:t>
      </w:r>
      <w:r w:rsidRPr="00A238F2">
        <w:rPr>
          <w:rFonts w:eastAsia="Malgun Gothic"/>
        </w:rPr>
        <w:t xml:space="preserve">: This field indicates whether the recommended bit rate </w:t>
      </w:r>
      <w:r w:rsidRPr="00A238F2">
        <w:rPr>
          <w:noProof/>
        </w:rPr>
        <w:t xml:space="preserve">or the recommended bit rate query </w:t>
      </w:r>
      <w:r w:rsidRPr="00A238F2">
        <w:rPr>
          <w:rFonts w:eastAsia="Malgun Gothic"/>
        </w:rPr>
        <w:t xml:space="preserve">applies to uplink or downlink. The length of the field is 1 bit. </w:t>
      </w:r>
      <w:r w:rsidRPr="00A238F2">
        <w:rPr>
          <w:noProof/>
        </w:rPr>
        <w:t>The UL/DL field set to "0" indicates downlink. The UL/DL field set to "1" indicates uplink;</w:t>
      </w:r>
    </w:p>
    <w:p w14:paraId="30E3B560" w14:textId="77777777" w:rsidR="00FA2E4F" w:rsidRPr="00A238F2" w:rsidRDefault="00FA2E4F" w:rsidP="00FA2E4F">
      <w:pPr>
        <w:pStyle w:val="B1"/>
        <w:rPr>
          <w:noProof/>
        </w:rPr>
      </w:pPr>
      <w:r w:rsidRPr="00A238F2">
        <w:rPr>
          <w:rFonts w:eastAsia="SimSun"/>
        </w:rPr>
        <w:t>-</w:t>
      </w:r>
      <w:r w:rsidRPr="00A238F2">
        <w:rPr>
          <w:rFonts w:eastAsia="SimSun"/>
        </w:rPr>
        <w:tab/>
        <w:t xml:space="preserve">Bit Rate: </w:t>
      </w:r>
      <w:r w:rsidRPr="00A238F2">
        <w:rPr>
          <w:rFonts w:eastAsia="Malgun Gothic"/>
        </w:rPr>
        <w:t xml:space="preserve">This field indicates an index to </w:t>
      </w:r>
      <w:r w:rsidRPr="00A238F2">
        <w:t>Table 6.1.3.</w:t>
      </w:r>
      <w:r w:rsidR="009463B8" w:rsidRPr="00A238F2">
        <w:t>13</w:t>
      </w:r>
      <w:r w:rsidRPr="00A238F2">
        <w:t>-1.</w:t>
      </w:r>
      <w:r w:rsidRPr="00A238F2">
        <w:rPr>
          <w:rFonts w:eastAsia="Malgun Gothic"/>
        </w:rPr>
        <w:t xml:space="preserve"> The length of the field is 6 bits. </w:t>
      </w:r>
      <w:r w:rsidRPr="00A238F2">
        <w:t xml:space="preserve">For bit </w:t>
      </w:r>
      <w:r w:rsidRPr="00A238F2">
        <w:rPr>
          <w:noProof/>
        </w:rPr>
        <w:t>rate recommendation the value indicates the recommended bit rate. For bit rate recommendation query the value indicates the desired bit rate;</w:t>
      </w:r>
    </w:p>
    <w:p w14:paraId="2AB1E98F" w14:textId="77777777" w:rsidR="00D163FE" w:rsidRPr="00A238F2" w:rsidRDefault="00D163FE" w:rsidP="00D163FE">
      <w:pPr>
        <w:pStyle w:val="B1"/>
        <w:rPr>
          <w:noProof/>
        </w:rPr>
      </w:pPr>
      <w:r w:rsidRPr="00A238F2">
        <w:rPr>
          <w:noProof/>
        </w:rPr>
        <w:t>-</w:t>
      </w:r>
      <w:r w:rsidRPr="00A238F2">
        <w:rPr>
          <w:noProof/>
        </w:rPr>
        <w:tab/>
        <w:t>X: Bit rate multiplier. For UEs supporting recommended bit rate multiplier, when</w:t>
      </w:r>
      <w:r w:rsidRPr="00A238F2">
        <w:rPr>
          <w:i/>
          <w:iCs/>
          <w:noProof/>
        </w:rPr>
        <w:t xml:space="preserve"> bitRateMultiplier</w:t>
      </w:r>
      <w:r w:rsidRPr="00A238F2">
        <w:rPr>
          <w:noProof/>
        </w:rPr>
        <w:t xml:space="preserve"> is configured for the logical channel indicated by LCID field, X field set to "1" indicates the actual value of bit rate is the value corresponding to the index indicated by the Bit Rate field multiplied by </w:t>
      </w:r>
      <w:r w:rsidRPr="00A238F2">
        <w:rPr>
          <w:i/>
          <w:iCs/>
          <w:noProof/>
        </w:rPr>
        <w:t>bitRateMultiplier</w:t>
      </w:r>
      <w:r w:rsidRPr="00A238F2">
        <w:rPr>
          <w:noProof/>
        </w:rPr>
        <w:t xml:space="preserve"> as specified in TS 36.331 [8];</w:t>
      </w:r>
    </w:p>
    <w:p w14:paraId="0659E9F2" w14:textId="77777777" w:rsidR="00FA2E4F" w:rsidRPr="00A238F2" w:rsidRDefault="00FA2E4F" w:rsidP="00FA2E4F">
      <w:pPr>
        <w:pStyle w:val="B1"/>
      </w:pPr>
      <w:r w:rsidRPr="00A238F2">
        <w:rPr>
          <w:rFonts w:eastAsia="SimSun"/>
        </w:rPr>
        <w:t>-</w:t>
      </w:r>
      <w:r w:rsidRPr="00A238F2">
        <w:rPr>
          <w:rFonts w:eastAsia="SimSun"/>
        </w:rPr>
        <w:tab/>
        <w:t>R: reserved bit, set to "0".</w:t>
      </w:r>
    </w:p>
    <w:p w14:paraId="427097F8" w14:textId="77777777" w:rsidR="00FA2E4F" w:rsidRPr="00A238F2" w:rsidRDefault="00D163FE" w:rsidP="00FA2E4F">
      <w:pPr>
        <w:pStyle w:val="TH"/>
      </w:pPr>
      <w:r w:rsidRPr="00A238F2">
        <w:object w:dxaOrig="3195" w:dyaOrig="990" w14:anchorId="7834E414">
          <v:shape id="_x0000_i1067" type="#_x0000_t75" style="width:204.8pt;height:63.75pt" o:ole="">
            <v:imagedata r:id="rId88" o:title=""/>
          </v:shape>
          <o:OLEObject Type="Embed" ProgID="Visio.Drawing.15" ShapeID="_x0000_i1067" DrawAspect="Content" ObjectID="_1830026028" r:id="rId89"/>
        </w:object>
      </w:r>
    </w:p>
    <w:p w14:paraId="7482E1A1" w14:textId="77777777" w:rsidR="00FA2E4F" w:rsidRPr="00A238F2" w:rsidRDefault="00FA2E4F" w:rsidP="00FA2E4F">
      <w:pPr>
        <w:pStyle w:val="TF"/>
        <w:rPr>
          <w:rFonts w:eastAsia="Malgun Gothic"/>
        </w:rPr>
      </w:pPr>
      <w:r w:rsidRPr="00A238F2">
        <w:rPr>
          <w:rFonts w:eastAsia="Malgun Gothic"/>
        </w:rPr>
        <w:t>Figure 6.1.3.13-1: Recommended bit rate MAC control element</w:t>
      </w:r>
    </w:p>
    <w:p w14:paraId="5C16C3D7" w14:textId="77777777" w:rsidR="00FA2E4F" w:rsidRPr="00A238F2" w:rsidRDefault="00FA2E4F" w:rsidP="00FA2E4F">
      <w:pPr>
        <w:pStyle w:val="TH"/>
      </w:pPr>
      <w:r w:rsidRPr="00A238F2">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A238F2" w:rsidRPr="00A238F2"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A238F2" w:rsidRDefault="00FA2E4F" w:rsidP="00FA2E4F">
            <w:pPr>
              <w:pStyle w:val="TAH"/>
              <w:rPr>
                <w:rFonts w:eastAsia="Malgun Gothic"/>
                <w:noProof/>
              </w:rPr>
            </w:pPr>
            <w:r w:rsidRPr="00A238F2">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A238F2" w:rsidRDefault="00FA2E4F" w:rsidP="00FA2E4F">
            <w:pPr>
              <w:pStyle w:val="TAH"/>
              <w:rPr>
                <w:rFonts w:eastAsia="Malgun Gothic" w:cs="Arial"/>
                <w:noProof/>
              </w:rPr>
            </w:pPr>
            <w:r w:rsidRPr="00A238F2">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A238F2" w:rsidRDefault="00FA2E4F" w:rsidP="00FA2E4F">
            <w:pPr>
              <w:pStyle w:val="TAH"/>
              <w:rPr>
                <w:rFonts w:eastAsia="Malgun Gothic"/>
                <w:noProof/>
              </w:rPr>
            </w:pPr>
            <w:r w:rsidRPr="00A238F2">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A238F2" w:rsidRDefault="00FA2E4F" w:rsidP="00FA2E4F">
            <w:pPr>
              <w:pStyle w:val="TAH"/>
              <w:rPr>
                <w:rFonts w:eastAsia="Malgun Gothic"/>
                <w:noProof/>
              </w:rPr>
            </w:pPr>
            <w:r w:rsidRPr="00A238F2">
              <w:rPr>
                <w:rFonts w:cs="Arial"/>
              </w:rPr>
              <w:t>Recommended Bit Rate value [kbit/s]</w:t>
            </w:r>
          </w:p>
        </w:tc>
      </w:tr>
      <w:tr w:rsidR="00A238F2" w:rsidRPr="00A238F2"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A238F2" w:rsidRDefault="00FA2E4F" w:rsidP="00FA2E4F">
            <w:pPr>
              <w:pStyle w:val="TAC"/>
              <w:rPr>
                <w:rFonts w:eastAsia="Malgun Gothic"/>
                <w:noProof/>
              </w:rPr>
            </w:pPr>
            <w:r w:rsidRPr="00A238F2">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A238F2" w:rsidRDefault="00FA2E4F" w:rsidP="00FA2E4F">
            <w:pPr>
              <w:pStyle w:val="TAC"/>
              <w:rPr>
                <w:rFonts w:eastAsia="Malgun Gothic"/>
                <w:noProof/>
              </w:rPr>
            </w:pPr>
            <w:r w:rsidRPr="00A238F2">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A238F2" w:rsidRDefault="00FA2E4F" w:rsidP="00FA2E4F">
            <w:pPr>
              <w:pStyle w:val="TAC"/>
              <w:rPr>
                <w:rFonts w:eastAsia="Malgun Gothic"/>
                <w:noProof/>
              </w:rPr>
            </w:pPr>
            <w:r w:rsidRPr="00A238F2">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A238F2" w:rsidRDefault="00FA2E4F" w:rsidP="00FA2E4F">
            <w:pPr>
              <w:pStyle w:val="TAC"/>
              <w:rPr>
                <w:rFonts w:eastAsia="Malgun Gothic"/>
                <w:noProof/>
              </w:rPr>
            </w:pPr>
            <w:r w:rsidRPr="00A238F2">
              <w:rPr>
                <w:rFonts w:eastAsia="Malgun Gothic"/>
                <w:noProof/>
              </w:rPr>
              <w:t>700</w:t>
            </w:r>
          </w:p>
        </w:tc>
      </w:tr>
      <w:tr w:rsidR="00A238F2" w:rsidRPr="00A238F2"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A238F2" w:rsidRDefault="00FA2E4F" w:rsidP="00FA2E4F">
            <w:pPr>
              <w:pStyle w:val="TAC"/>
              <w:rPr>
                <w:rFonts w:eastAsia="Malgun Gothic"/>
                <w:noProof/>
              </w:rPr>
            </w:pPr>
            <w:r w:rsidRPr="00A238F2">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A238F2" w:rsidRDefault="00FA2E4F" w:rsidP="00FA2E4F">
            <w:pPr>
              <w:pStyle w:val="TAC"/>
              <w:rPr>
                <w:rFonts w:eastAsia="Malgun Gothic"/>
                <w:noProof/>
              </w:rPr>
            </w:pPr>
            <w:r w:rsidRPr="00A238F2">
              <w:rPr>
                <w:rFonts w:eastAsia="Malgun Gothic"/>
                <w:noProof/>
              </w:rPr>
              <w:t>0</w:t>
            </w:r>
          </w:p>
        </w:tc>
        <w:tc>
          <w:tcPr>
            <w:tcW w:w="710" w:type="dxa"/>
            <w:tcBorders>
              <w:left w:val="single" w:sz="12" w:space="0" w:color="auto"/>
            </w:tcBorders>
            <w:shd w:val="clear" w:color="auto" w:fill="auto"/>
          </w:tcPr>
          <w:p w14:paraId="3814F29B" w14:textId="77777777" w:rsidR="00FA2E4F" w:rsidRPr="00A238F2" w:rsidRDefault="00FA2E4F" w:rsidP="00FA2E4F">
            <w:pPr>
              <w:pStyle w:val="TAC"/>
              <w:rPr>
                <w:rFonts w:eastAsia="Malgun Gothic"/>
                <w:noProof/>
              </w:rPr>
            </w:pPr>
            <w:r w:rsidRPr="00A238F2">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A238F2" w:rsidRDefault="00FA2E4F" w:rsidP="00FA2E4F">
            <w:pPr>
              <w:pStyle w:val="TAC"/>
              <w:rPr>
                <w:rFonts w:eastAsia="Malgun Gothic"/>
                <w:noProof/>
              </w:rPr>
            </w:pPr>
            <w:r w:rsidRPr="00A238F2">
              <w:rPr>
                <w:rFonts w:eastAsia="Malgun Gothic"/>
                <w:noProof/>
              </w:rPr>
              <w:t>800</w:t>
            </w:r>
          </w:p>
        </w:tc>
      </w:tr>
      <w:tr w:rsidR="00A238F2" w:rsidRPr="00A238F2" w14:paraId="19FEB0B1" w14:textId="77777777" w:rsidTr="002B4B63">
        <w:trPr>
          <w:trHeight w:val="170"/>
          <w:jc w:val="center"/>
        </w:trPr>
        <w:tc>
          <w:tcPr>
            <w:tcW w:w="781" w:type="dxa"/>
            <w:tcBorders>
              <w:left w:val="single" w:sz="12" w:space="0" w:color="auto"/>
            </w:tcBorders>
          </w:tcPr>
          <w:p w14:paraId="215A5546" w14:textId="77777777" w:rsidR="00FA2E4F" w:rsidRPr="00A238F2" w:rsidRDefault="00FA2E4F" w:rsidP="00FA2E4F">
            <w:pPr>
              <w:pStyle w:val="TAC"/>
              <w:rPr>
                <w:rFonts w:eastAsia="Malgun Gothic"/>
                <w:noProof/>
              </w:rPr>
            </w:pPr>
            <w:r w:rsidRPr="00A238F2">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A238F2" w:rsidRDefault="00FA2E4F" w:rsidP="00FA2E4F">
            <w:pPr>
              <w:pStyle w:val="TAC"/>
              <w:rPr>
                <w:rFonts w:eastAsia="Malgun Gothic"/>
                <w:noProof/>
              </w:rPr>
            </w:pPr>
            <w:r w:rsidRPr="00A238F2">
              <w:rPr>
                <w:rFonts w:eastAsia="Malgun Gothic"/>
                <w:noProof/>
              </w:rPr>
              <w:t>8</w:t>
            </w:r>
          </w:p>
        </w:tc>
        <w:tc>
          <w:tcPr>
            <w:tcW w:w="710" w:type="dxa"/>
            <w:tcBorders>
              <w:left w:val="single" w:sz="12" w:space="0" w:color="auto"/>
            </w:tcBorders>
            <w:shd w:val="clear" w:color="auto" w:fill="auto"/>
          </w:tcPr>
          <w:p w14:paraId="300D9B95" w14:textId="77777777" w:rsidR="00FA2E4F" w:rsidRPr="00A238F2" w:rsidRDefault="00FA2E4F" w:rsidP="00FA2E4F">
            <w:pPr>
              <w:pStyle w:val="TAC"/>
              <w:rPr>
                <w:rFonts w:eastAsia="Malgun Gothic"/>
                <w:noProof/>
              </w:rPr>
            </w:pPr>
            <w:r w:rsidRPr="00A238F2">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A238F2" w:rsidRDefault="00FA2E4F" w:rsidP="00FA2E4F">
            <w:pPr>
              <w:pStyle w:val="TAC"/>
              <w:rPr>
                <w:rFonts w:eastAsia="Malgun Gothic"/>
                <w:noProof/>
              </w:rPr>
            </w:pPr>
            <w:r w:rsidRPr="00A238F2">
              <w:rPr>
                <w:rFonts w:eastAsia="Malgun Gothic"/>
                <w:noProof/>
              </w:rPr>
              <w:t>900</w:t>
            </w:r>
          </w:p>
        </w:tc>
      </w:tr>
      <w:tr w:rsidR="00A238F2" w:rsidRPr="00A238F2" w14:paraId="60CEF1E1" w14:textId="77777777" w:rsidTr="002B4B63">
        <w:trPr>
          <w:trHeight w:val="170"/>
          <w:jc w:val="center"/>
        </w:trPr>
        <w:tc>
          <w:tcPr>
            <w:tcW w:w="781" w:type="dxa"/>
            <w:tcBorders>
              <w:left w:val="single" w:sz="12" w:space="0" w:color="auto"/>
            </w:tcBorders>
          </w:tcPr>
          <w:p w14:paraId="5ACD3923" w14:textId="77777777" w:rsidR="00FA2E4F" w:rsidRPr="00A238F2" w:rsidRDefault="00FA2E4F" w:rsidP="00FA2E4F">
            <w:pPr>
              <w:pStyle w:val="TAC"/>
              <w:rPr>
                <w:rFonts w:eastAsia="Malgun Gothic"/>
                <w:noProof/>
              </w:rPr>
            </w:pPr>
            <w:r w:rsidRPr="00A238F2">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A238F2" w:rsidRDefault="00FA2E4F" w:rsidP="00FA2E4F">
            <w:pPr>
              <w:pStyle w:val="TAC"/>
              <w:rPr>
                <w:rFonts w:eastAsia="Malgun Gothic"/>
                <w:noProof/>
              </w:rPr>
            </w:pPr>
            <w:r w:rsidRPr="00A238F2">
              <w:rPr>
                <w:rFonts w:eastAsia="Malgun Gothic"/>
                <w:noProof/>
              </w:rPr>
              <w:t>10</w:t>
            </w:r>
          </w:p>
        </w:tc>
        <w:tc>
          <w:tcPr>
            <w:tcW w:w="710" w:type="dxa"/>
            <w:tcBorders>
              <w:left w:val="single" w:sz="12" w:space="0" w:color="auto"/>
            </w:tcBorders>
            <w:shd w:val="clear" w:color="auto" w:fill="auto"/>
          </w:tcPr>
          <w:p w14:paraId="759E10B4" w14:textId="77777777" w:rsidR="00FA2E4F" w:rsidRPr="00A238F2" w:rsidRDefault="00FA2E4F" w:rsidP="00FA2E4F">
            <w:pPr>
              <w:pStyle w:val="TAC"/>
              <w:rPr>
                <w:rFonts w:eastAsia="Malgun Gothic"/>
                <w:noProof/>
              </w:rPr>
            </w:pPr>
            <w:r w:rsidRPr="00A238F2">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A238F2" w:rsidRDefault="00FA2E4F" w:rsidP="00FA2E4F">
            <w:pPr>
              <w:pStyle w:val="TAC"/>
              <w:rPr>
                <w:rFonts w:eastAsia="Malgun Gothic"/>
                <w:noProof/>
              </w:rPr>
            </w:pPr>
            <w:r w:rsidRPr="00A238F2">
              <w:rPr>
                <w:rFonts w:eastAsia="Malgun Gothic"/>
                <w:noProof/>
              </w:rPr>
              <w:t>1000</w:t>
            </w:r>
          </w:p>
        </w:tc>
      </w:tr>
      <w:tr w:rsidR="00A238F2" w:rsidRPr="00A238F2" w14:paraId="3296642E" w14:textId="77777777" w:rsidTr="002B4B63">
        <w:trPr>
          <w:trHeight w:val="170"/>
          <w:jc w:val="center"/>
        </w:trPr>
        <w:tc>
          <w:tcPr>
            <w:tcW w:w="781" w:type="dxa"/>
            <w:tcBorders>
              <w:left w:val="single" w:sz="12" w:space="0" w:color="auto"/>
            </w:tcBorders>
          </w:tcPr>
          <w:p w14:paraId="7E2239EC" w14:textId="77777777" w:rsidR="00FA2E4F" w:rsidRPr="00A238F2" w:rsidRDefault="00FA2E4F" w:rsidP="00FA2E4F">
            <w:pPr>
              <w:pStyle w:val="TAC"/>
              <w:rPr>
                <w:rFonts w:eastAsia="Malgun Gothic"/>
                <w:noProof/>
              </w:rPr>
            </w:pPr>
            <w:r w:rsidRPr="00A238F2">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A238F2" w:rsidRDefault="00FA2E4F" w:rsidP="00FA2E4F">
            <w:pPr>
              <w:pStyle w:val="TAC"/>
              <w:rPr>
                <w:rFonts w:eastAsia="Malgun Gothic"/>
                <w:noProof/>
              </w:rPr>
            </w:pPr>
            <w:r w:rsidRPr="00A238F2">
              <w:rPr>
                <w:rFonts w:eastAsia="Malgun Gothic"/>
                <w:noProof/>
              </w:rPr>
              <w:t>12</w:t>
            </w:r>
          </w:p>
        </w:tc>
        <w:tc>
          <w:tcPr>
            <w:tcW w:w="710" w:type="dxa"/>
            <w:tcBorders>
              <w:left w:val="single" w:sz="12" w:space="0" w:color="auto"/>
            </w:tcBorders>
            <w:shd w:val="clear" w:color="auto" w:fill="auto"/>
          </w:tcPr>
          <w:p w14:paraId="7E02CD3E" w14:textId="77777777" w:rsidR="00FA2E4F" w:rsidRPr="00A238F2" w:rsidRDefault="00FA2E4F" w:rsidP="00FA2E4F">
            <w:pPr>
              <w:pStyle w:val="TAC"/>
              <w:rPr>
                <w:rFonts w:eastAsia="Malgun Gothic"/>
                <w:noProof/>
              </w:rPr>
            </w:pPr>
            <w:r w:rsidRPr="00A238F2">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A238F2" w:rsidRDefault="00FA2E4F" w:rsidP="00FA2E4F">
            <w:pPr>
              <w:pStyle w:val="TAC"/>
              <w:rPr>
                <w:rFonts w:eastAsia="Malgun Gothic"/>
                <w:noProof/>
              </w:rPr>
            </w:pPr>
            <w:r w:rsidRPr="00A238F2">
              <w:rPr>
                <w:rFonts w:eastAsia="Malgun Gothic"/>
                <w:noProof/>
              </w:rPr>
              <w:t>1100</w:t>
            </w:r>
          </w:p>
        </w:tc>
      </w:tr>
      <w:tr w:rsidR="00A238F2" w:rsidRPr="00A238F2" w14:paraId="40C5D8A6" w14:textId="77777777" w:rsidTr="002B4B63">
        <w:trPr>
          <w:trHeight w:val="170"/>
          <w:jc w:val="center"/>
        </w:trPr>
        <w:tc>
          <w:tcPr>
            <w:tcW w:w="781" w:type="dxa"/>
            <w:tcBorders>
              <w:left w:val="single" w:sz="12" w:space="0" w:color="auto"/>
            </w:tcBorders>
          </w:tcPr>
          <w:p w14:paraId="4E8E013E" w14:textId="77777777" w:rsidR="00FA2E4F" w:rsidRPr="00A238F2" w:rsidRDefault="00FA2E4F" w:rsidP="00FA2E4F">
            <w:pPr>
              <w:pStyle w:val="TAC"/>
              <w:rPr>
                <w:rFonts w:eastAsia="Malgun Gothic"/>
                <w:noProof/>
              </w:rPr>
            </w:pPr>
            <w:r w:rsidRPr="00A238F2">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A238F2" w:rsidRDefault="00FA2E4F" w:rsidP="00FA2E4F">
            <w:pPr>
              <w:pStyle w:val="TAC"/>
              <w:rPr>
                <w:rFonts w:eastAsia="Malgun Gothic"/>
                <w:noProof/>
              </w:rPr>
            </w:pPr>
            <w:r w:rsidRPr="00A238F2">
              <w:rPr>
                <w:rFonts w:eastAsia="Malgun Gothic"/>
                <w:noProof/>
              </w:rPr>
              <w:t>16</w:t>
            </w:r>
          </w:p>
        </w:tc>
        <w:tc>
          <w:tcPr>
            <w:tcW w:w="710" w:type="dxa"/>
            <w:tcBorders>
              <w:left w:val="single" w:sz="12" w:space="0" w:color="auto"/>
            </w:tcBorders>
            <w:shd w:val="clear" w:color="auto" w:fill="auto"/>
          </w:tcPr>
          <w:p w14:paraId="7DBCA9D6" w14:textId="77777777" w:rsidR="00FA2E4F" w:rsidRPr="00A238F2" w:rsidRDefault="00FA2E4F" w:rsidP="00FA2E4F">
            <w:pPr>
              <w:pStyle w:val="TAC"/>
              <w:rPr>
                <w:rFonts w:eastAsia="Malgun Gothic"/>
                <w:noProof/>
              </w:rPr>
            </w:pPr>
            <w:r w:rsidRPr="00A238F2">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A238F2" w:rsidRDefault="00FA2E4F" w:rsidP="00FA2E4F">
            <w:pPr>
              <w:pStyle w:val="TAC"/>
              <w:rPr>
                <w:rFonts w:eastAsia="Malgun Gothic"/>
                <w:noProof/>
              </w:rPr>
            </w:pPr>
            <w:r w:rsidRPr="00A238F2">
              <w:rPr>
                <w:rFonts w:eastAsia="Malgun Gothic"/>
                <w:noProof/>
              </w:rPr>
              <w:t>1200</w:t>
            </w:r>
          </w:p>
        </w:tc>
      </w:tr>
      <w:tr w:rsidR="00A238F2" w:rsidRPr="00A238F2" w14:paraId="6E1A18CB" w14:textId="77777777" w:rsidTr="002B4B63">
        <w:trPr>
          <w:trHeight w:val="170"/>
          <w:jc w:val="center"/>
        </w:trPr>
        <w:tc>
          <w:tcPr>
            <w:tcW w:w="781" w:type="dxa"/>
            <w:tcBorders>
              <w:left w:val="single" w:sz="12" w:space="0" w:color="auto"/>
            </w:tcBorders>
          </w:tcPr>
          <w:p w14:paraId="01152E07" w14:textId="77777777" w:rsidR="00FA2E4F" w:rsidRPr="00A238F2" w:rsidRDefault="00FA2E4F" w:rsidP="00FA2E4F">
            <w:pPr>
              <w:pStyle w:val="TAC"/>
              <w:rPr>
                <w:rFonts w:eastAsia="Malgun Gothic"/>
                <w:noProof/>
              </w:rPr>
            </w:pPr>
            <w:r w:rsidRPr="00A238F2">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A238F2" w:rsidRDefault="00FA2E4F" w:rsidP="00FA2E4F">
            <w:pPr>
              <w:pStyle w:val="TAC"/>
              <w:rPr>
                <w:rFonts w:eastAsia="Malgun Gothic"/>
                <w:noProof/>
              </w:rPr>
            </w:pPr>
            <w:r w:rsidRPr="00A238F2">
              <w:rPr>
                <w:rFonts w:eastAsia="Malgun Gothic"/>
                <w:noProof/>
              </w:rPr>
              <w:t>20</w:t>
            </w:r>
          </w:p>
        </w:tc>
        <w:tc>
          <w:tcPr>
            <w:tcW w:w="710" w:type="dxa"/>
            <w:tcBorders>
              <w:left w:val="single" w:sz="12" w:space="0" w:color="auto"/>
            </w:tcBorders>
            <w:shd w:val="clear" w:color="auto" w:fill="auto"/>
          </w:tcPr>
          <w:p w14:paraId="46F87CF0" w14:textId="77777777" w:rsidR="00FA2E4F" w:rsidRPr="00A238F2" w:rsidRDefault="00FA2E4F" w:rsidP="00FA2E4F">
            <w:pPr>
              <w:pStyle w:val="TAC"/>
              <w:rPr>
                <w:rFonts w:eastAsia="Malgun Gothic"/>
                <w:noProof/>
              </w:rPr>
            </w:pPr>
            <w:r w:rsidRPr="00A238F2">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A238F2" w:rsidRDefault="00FA2E4F" w:rsidP="00FA2E4F">
            <w:pPr>
              <w:pStyle w:val="TAC"/>
              <w:rPr>
                <w:rFonts w:eastAsia="Malgun Gothic"/>
                <w:noProof/>
              </w:rPr>
            </w:pPr>
            <w:r w:rsidRPr="00A238F2">
              <w:rPr>
                <w:rFonts w:eastAsia="Malgun Gothic"/>
                <w:noProof/>
              </w:rPr>
              <w:t>1300</w:t>
            </w:r>
          </w:p>
        </w:tc>
      </w:tr>
      <w:tr w:rsidR="00A238F2" w:rsidRPr="00A238F2" w14:paraId="7A12EDD9" w14:textId="77777777" w:rsidTr="002B4B63">
        <w:trPr>
          <w:trHeight w:val="170"/>
          <w:jc w:val="center"/>
        </w:trPr>
        <w:tc>
          <w:tcPr>
            <w:tcW w:w="781" w:type="dxa"/>
            <w:tcBorders>
              <w:left w:val="single" w:sz="12" w:space="0" w:color="auto"/>
            </w:tcBorders>
          </w:tcPr>
          <w:p w14:paraId="7A361B8E" w14:textId="77777777" w:rsidR="00FA2E4F" w:rsidRPr="00A238F2" w:rsidRDefault="00FA2E4F" w:rsidP="00FA2E4F">
            <w:pPr>
              <w:pStyle w:val="TAC"/>
              <w:rPr>
                <w:rFonts w:eastAsia="Malgun Gothic"/>
                <w:noProof/>
              </w:rPr>
            </w:pPr>
            <w:r w:rsidRPr="00A238F2">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A238F2" w:rsidRDefault="00FA2E4F" w:rsidP="00FA2E4F">
            <w:pPr>
              <w:pStyle w:val="TAC"/>
              <w:rPr>
                <w:rFonts w:eastAsia="Malgun Gothic"/>
                <w:noProof/>
              </w:rPr>
            </w:pPr>
            <w:r w:rsidRPr="00A238F2">
              <w:rPr>
                <w:rFonts w:eastAsia="Malgun Gothic"/>
                <w:noProof/>
              </w:rPr>
              <w:t>24</w:t>
            </w:r>
          </w:p>
        </w:tc>
        <w:tc>
          <w:tcPr>
            <w:tcW w:w="710" w:type="dxa"/>
            <w:tcBorders>
              <w:left w:val="single" w:sz="12" w:space="0" w:color="auto"/>
            </w:tcBorders>
            <w:shd w:val="clear" w:color="auto" w:fill="auto"/>
          </w:tcPr>
          <w:p w14:paraId="1562B9DC" w14:textId="77777777" w:rsidR="00FA2E4F" w:rsidRPr="00A238F2" w:rsidRDefault="00FA2E4F" w:rsidP="00FA2E4F">
            <w:pPr>
              <w:pStyle w:val="TAC"/>
              <w:rPr>
                <w:rFonts w:eastAsia="Malgun Gothic"/>
                <w:noProof/>
              </w:rPr>
            </w:pPr>
            <w:r w:rsidRPr="00A238F2">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A238F2" w:rsidRDefault="00FA2E4F" w:rsidP="00FA2E4F">
            <w:pPr>
              <w:pStyle w:val="TAC"/>
              <w:rPr>
                <w:rFonts w:eastAsia="Malgun Gothic"/>
                <w:noProof/>
              </w:rPr>
            </w:pPr>
            <w:r w:rsidRPr="00A238F2">
              <w:rPr>
                <w:rFonts w:eastAsia="Malgun Gothic"/>
                <w:noProof/>
              </w:rPr>
              <w:t>1400</w:t>
            </w:r>
          </w:p>
        </w:tc>
      </w:tr>
      <w:tr w:rsidR="00A238F2" w:rsidRPr="00A238F2" w14:paraId="4FDA47CD" w14:textId="77777777" w:rsidTr="002B4B63">
        <w:trPr>
          <w:trHeight w:val="170"/>
          <w:jc w:val="center"/>
        </w:trPr>
        <w:tc>
          <w:tcPr>
            <w:tcW w:w="781" w:type="dxa"/>
            <w:tcBorders>
              <w:left w:val="single" w:sz="12" w:space="0" w:color="auto"/>
            </w:tcBorders>
          </w:tcPr>
          <w:p w14:paraId="433B9305" w14:textId="77777777" w:rsidR="00FA2E4F" w:rsidRPr="00A238F2" w:rsidRDefault="00FA2E4F" w:rsidP="00FA2E4F">
            <w:pPr>
              <w:pStyle w:val="TAC"/>
              <w:rPr>
                <w:rFonts w:eastAsia="Malgun Gothic"/>
                <w:noProof/>
              </w:rPr>
            </w:pPr>
            <w:r w:rsidRPr="00A238F2">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A238F2" w:rsidRDefault="00FA2E4F" w:rsidP="00FA2E4F">
            <w:pPr>
              <w:pStyle w:val="TAC"/>
              <w:rPr>
                <w:rFonts w:eastAsia="Malgun Gothic"/>
                <w:noProof/>
              </w:rPr>
            </w:pPr>
            <w:r w:rsidRPr="00A238F2">
              <w:rPr>
                <w:rFonts w:eastAsia="Malgun Gothic"/>
                <w:noProof/>
              </w:rPr>
              <w:t>28</w:t>
            </w:r>
          </w:p>
        </w:tc>
        <w:tc>
          <w:tcPr>
            <w:tcW w:w="710" w:type="dxa"/>
            <w:tcBorders>
              <w:left w:val="single" w:sz="12" w:space="0" w:color="auto"/>
            </w:tcBorders>
            <w:shd w:val="clear" w:color="auto" w:fill="auto"/>
          </w:tcPr>
          <w:p w14:paraId="66987903" w14:textId="77777777" w:rsidR="00FA2E4F" w:rsidRPr="00A238F2" w:rsidRDefault="00FA2E4F" w:rsidP="00FA2E4F">
            <w:pPr>
              <w:pStyle w:val="TAC"/>
              <w:rPr>
                <w:rFonts w:eastAsia="Malgun Gothic"/>
                <w:noProof/>
              </w:rPr>
            </w:pPr>
            <w:r w:rsidRPr="00A238F2">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A238F2" w:rsidRDefault="00FA2E4F" w:rsidP="00FA2E4F">
            <w:pPr>
              <w:pStyle w:val="TAC"/>
              <w:rPr>
                <w:rFonts w:eastAsia="Malgun Gothic"/>
                <w:noProof/>
              </w:rPr>
            </w:pPr>
            <w:r w:rsidRPr="00A238F2">
              <w:rPr>
                <w:rFonts w:eastAsia="Malgun Gothic"/>
                <w:noProof/>
              </w:rPr>
              <w:t>1500</w:t>
            </w:r>
          </w:p>
        </w:tc>
      </w:tr>
      <w:tr w:rsidR="00A238F2" w:rsidRPr="00A238F2" w14:paraId="17809B70" w14:textId="77777777" w:rsidTr="002B4B63">
        <w:trPr>
          <w:trHeight w:val="170"/>
          <w:jc w:val="center"/>
        </w:trPr>
        <w:tc>
          <w:tcPr>
            <w:tcW w:w="781" w:type="dxa"/>
            <w:tcBorders>
              <w:left w:val="single" w:sz="12" w:space="0" w:color="auto"/>
            </w:tcBorders>
          </w:tcPr>
          <w:p w14:paraId="04017419" w14:textId="77777777" w:rsidR="00FA2E4F" w:rsidRPr="00A238F2" w:rsidRDefault="00FA2E4F" w:rsidP="00FA2E4F">
            <w:pPr>
              <w:pStyle w:val="TAC"/>
              <w:rPr>
                <w:rFonts w:eastAsia="Malgun Gothic"/>
                <w:noProof/>
              </w:rPr>
            </w:pPr>
            <w:r w:rsidRPr="00A238F2">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A238F2" w:rsidRDefault="00FA2E4F" w:rsidP="00FA2E4F">
            <w:pPr>
              <w:pStyle w:val="TAC"/>
              <w:rPr>
                <w:rFonts w:eastAsia="Malgun Gothic"/>
                <w:noProof/>
              </w:rPr>
            </w:pPr>
            <w:r w:rsidRPr="00A238F2">
              <w:rPr>
                <w:rFonts w:eastAsia="Malgun Gothic"/>
                <w:noProof/>
              </w:rPr>
              <w:t>32</w:t>
            </w:r>
          </w:p>
        </w:tc>
        <w:tc>
          <w:tcPr>
            <w:tcW w:w="710" w:type="dxa"/>
            <w:tcBorders>
              <w:left w:val="single" w:sz="12" w:space="0" w:color="auto"/>
            </w:tcBorders>
            <w:shd w:val="clear" w:color="auto" w:fill="auto"/>
          </w:tcPr>
          <w:p w14:paraId="228B17BF" w14:textId="77777777" w:rsidR="00FA2E4F" w:rsidRPr="00A238F2" w:rsidRDefault="00FA2E4F" w:rsidP="00FA2E4F">
            <w:pPr>
              <w:pStyle w:val="TAC"/>
              <w:rPr>
                <w:rFonts w:eastAsia="Malgun Gothic"/>
                <w:noProof/>
              </w:rPr>
            </w:pPr>
            <w:r w:rsidRPr="00A238F2">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A238F2" w:rsidRDefault="00FA2E4F" w:rsidP="00FA2E4F">
            <w:pPr>
              <w:pStyle w:val="TAC"/>
              <w:rPr>
                <w:rFonts w:eastAsia="Malgun Gothic"/>
                <w:noProof/>
              </w:rPr>
            </w:pPr>
            <w:r w:rsidRPr="00A238F2">
              <w:rPr>
                <w:rFonts w:eastAsia="Malgun Gothic"/>
                <w:noProof/>
              </w:rPr>
              <w:t>1750</w:t>
            </w:r>
          </w:p>
        </w:tc>
      </w:tr>
      <w:tr w:rsidR="00A238F2" w:rsidRPr="00A238F2" w14:paraId="0D0AC933" w14:textId="77777777" w:rsidTr="002B4B63">
        <w:trPr>
          <w:trHeight w:val="170"/>
          <w:jc w:val="center"/>
        </w:trPr>
        <w:tc>
          <w:tcPr>
            <w:tcW w:w="781" w:type="dxa"/>
            <w:tcBorders>
              <w:left w:val="single" w:sz="12" w:space="0" w:color="auto"/>
            </w:tcBorders>
          </w:tcPr>
          <w:p w14:paraId="3BD7D1E8" w14:textId="77777777" w:rsidR="00FA2E4F" w:rsidRPr="00A238F2" w:rsidRDefault="00FA2E4F" w:rsidP="00FA2E4F">
            <w:pPr>
              <w:pStyle w:val="TAC"/>
              <w:rPr>
                <w:rFonts w:eastAsia="Malgun Gothic"/>
                <w:noProof/>
              </w:rPr>
            </w:pPr>
            <w:r w:rsidRPr="00A238F2">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A238F2" w:rsidRDefault="00FA2E4F" w:rsidP="00FA2E4F">
            <w:pPr>
              <w:pStyle w:val="TAC"/>
              <w:rPr>
                <w:rFonts w:eastAsia="Malgun Gothic"/>
                <w:noProof/>
              </w:rPr>
            </w:pPr>
            <w:r w:rsidRPr="00A238F2">
              <w:rPr>
                <w:rFonts w:eastAsia="Malgun Gothic"/>
                <w:noProof/>
              </w:rPr>
              <w:t>36</w:t>
            </w:r>
          </w:p>
        </w:tc>
        <w:tc>
          <w:tcPr>
            <w:tcW w:w="710" w:type="dxa"/>
            <w:tcBorders>
              <w:left w:val="single" w:sz="12" w:space="0" w:color="auto"/>
            </w:tcBorders>
            <w:shd w:val="clear" w:color="auto" w:fill="auto"/>
          </w:tcPr>
          <w:p w14:paraId="4E584D02" w14:textId="77777777" w:rsidR="00FA2E4F" w:rsidRPr="00A238F2" w:rsidRDefault="00FA2E4F" w:rsidP="00FA2E4F">
            <w:pPr>
              <w:pStyle w:val="TAC"/>
              <w:rPr>
                <w:rFonts w:eastAsia="Malgun Gothic"/>
                <w:noProof/>
              </w:rPr>
            </w:pPr>
            <w:r w:rsidRPr="00A238F2">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A238F2" w:rsidRDefault="00FA2E4F" w:rsidP="00FA2E4F">
            <w:pPr>
              <w:pStyle w:val="TAC"/>
              <w:rPr>
                <w:rFonts w:eastAsia="Malgun Gothic"/>
                <w:noProof/>
              </w:rPr>
            </w:pPr>
            <w:r w:rsidRPr="00A238F2">
              <w:rPr>
                <w:rFonts w:eastAsia="Malgun Gothic"/>
                <w:noProof/>
              </w:rPr>
              <w:t>2000</w:t>
            </w:r>
          </w:p>
        </w:tc>
      </w:tr>
      <w:tr w:rsidR="00A238F2" w:rsidRPr="00A238F2" w14:paraId="04F7C4DD" w14:textId="77777777" w:rsidTr="002B4B63">
        <w:trPr>
          <w:trHeight w:val="170"/>
          <w:jc w:val="center"/>
        </w:trPr>
        <w:tc>
          <w:tcPr>
            <w:tcW w:w="781" w:type="dxa"/>
            <w:tcBorders>
              <w:left w:val="single" w:sz="12" w:space="0" w:color="auto"/>
            </w:tcBorders>
          </w:tcPr>
          <w:p w14:paraId="71D56877" w14:textId="77777777" w:rsidR="00FA2E4F" w:rsidRPr="00A238F2" w:rsidRDefault="00FA2E4F" w:rsidP="00FA2E4F">
            <w:pPr>
              <w:pStyle w:val="TAC"/>
              <w:rPr>
                <w:rFonts w:eastAsia="Malgun Gothic"/>
                <w:noProof/>
              </w:rPr>
            </w:pPr>
            <w:r w:rsidRPr="00A238F2">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A238F2" w:rsidRDefault="00FA2E4F" w:rsidP="00FA2E4F">
            <w:pPr>
              <w:pStyle w:val="TAC"/>
              <w:rPr>
                <w:rFonts w:eastAsia="Malgun Gothic"/>
                <w:noProof/>
              </w:rPr>
            </w:pPr>
            <w:r w:rsidRPr="00A238F2">
              <w:rPr>
                <w:rFonts w:eastAsia="Malgun Gothic"/>
                <w:noProof/>
              </w:rPr>
              <w:t>40</w:t>
            </w:r>
          </w:p>
        </w:tc>
        <w:tc>
          <w:tcPr>
            <w:tcW w:w="710" w:type="dxa"/>
            <w:tcBorders>
              <w:left w:val="single" w:sz="12" w:space="0" w:color="auto"/>
            </w:tcBorders>
            <w:shd w:val="clear" w:color="auto" w:fill="auto"/>
          </w:tcPr>
          <w:p w14:paraId="0CD89902" w14:textId="77777777" w:rsidR="00FA2E4F" w:rsidRPr="00A238F2" w:rsidRDefault="00FA2E4F" w:rsidP="00FA2E4F">
            <w:pPr>
              <w:pStyle w:val="TAC"/>
              <w:rPr>
                <w:rFonts w:eastAsia="Malgun Gothic"/>
                <w:noProof/>
              </w:rPr>
            </w:pPr>
            <w:r w:rsidRPr="00A238F2">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A238F2" w:rsidRDefault="00FA2E4F" w:rsidP="00FA2E4F">
            <w:pPr>
              <w:pStyle w:val="TAC"/>
              <w:rPr>
                <w:rFonts w:eastAsia="Malgun Gothic"/>
                <w:noProof/>
              </w:rPr>
            </w:pPr>
            <w:r w:rsidRPr="00A238F2">
              <w:rPr>
                <w:rFonts w:eastAsia="Malgun Gothic"/>
                <w:noProof/>
              </w:rPr>
              <w:t>2250</w:t>
            </w:r>
          </w:p>
        </w:tc>
      </w:tr>
      <w:tr w:rsidR="00A238F2" w:rsidRPr="00A238F2" w14:paraId="2B5E0F32" w14:textId="77777777" w:rsidTr="002B4B63">
        <w:trPr>
          <w:trHeight w:val="170"/>
          <w:jc w:val="center"/>
        </w:trPr>
        <w:tc>
          <w:tcPr>
            <w:tcW w:w="781" w:type="dxa"/>
            <w:tcBorders>
              <w:left w:val="single" w:sz="12" w:space="0" w:color="auto"/>
            </w:tcBorders>
          </w:tcPr>
          <w:p w14:paraId="304817E5" w14:textId="77777777" w:rsidR="00FA2E4F" w:rsidRPr="00A238F2" w:rsidRDefault="00FA2E4F" w:rsidP="00FA2E4F">
            <w:pPr>
              <w:pStyle w:val="TAC"/>
              <w:rPr>
                <w:rFonts w:eastAsia="Malgun Gothic"/>
                <w:noProof/>
              </w:rPr>
            </w:pPr>
            <w:r w:rsidRPr="00A238F2">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A238F2" w:rsidRDefault="00FA2E4F" w:rsidP="00FA2E4F">
            <w:pPr>
              <w:pStyle w:val="TAC"/>
              <w:rPr>
                <w:rFonts w:eastAsia="Malgun Gothic"/>
                <w:noProof/>
              </w:rPr>
            </w:pPr>
            <w:r w:rsidRPr="00A238F2">
              <w:rPr>
                <w:rFonts w:eastAsia="Malgun Gothic"/>
                <w:noProof/>
              </w:rPr>
              <w:t>48</w:t>
            </w:r>
          </w:p>
        </w:tc>
        <w:tc>
          <w:tcPr>
            <w:tcW w:w="710" w:type="dxa"/>
            <w:tcBorders>
              <w:left w:val="single" w:sz="12" w:space="0" w:color="auto"/>
            </w:tcBorders>
            <w:shd w:val="clear" w:color="auto" w:fill="auto"/>
          </w:tcPr>
          <w:p w14:paraId="44AF2385" w14:textId="77777777" w:rsidR="00FA2E4F" w:rsidRPr="00A238F2" w:rsidRDefault="00FA2E4F" w:rsidP="00FA2E4F">
            <w:pPr>
              <w:pStyle w:val="TAC"/>
              <w:rPr>
                <w:rFonts w:eastAsia="Malgun Gothic"/>
                <w:noProof/>
              </w:rPr>
            </w:pPr>
            <w:r w:rsidRPr="00A238F2">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A238F2" w:rsidRDefault="00FA2E4F" w:rsidP="00FA2E4F">
            <w:pPr>
              <w:pStyle w:val="TAC"/>
              <w:rPr>
                <w:rFonts w:eastAsia="Malgun Gothic"/>
                <w:noProof/>
              </w:rPr>
            </w:pPr>
            <w:r w:rsidRPr="00A238F2">
              <w:rPr>
                <w:rFonts w:eastAsia="Malgun Gothic"/>
                <w:noProof/>
              </w:rPr>
              <w:t>2500</w:t>
            </w:r>
          </w:p>
        </w:tc>
      </w:tr>
      <w:tr w:rsidR="00A238F2" w:rsidRPr="00A238F2" w14:paraId="671D37F0" w14:textId="77777777" w:rsidTr="002B4B63">
        <w:trPr>
          <w:trHeight w:val="170"/>
          <w:jc w:val="center"/>
        </w:trPr>
        <w:tc>
          <w:tcPr>
            <w:tcW w:w="781" w:type="dxa"/>
            <w:tcBorders>
              <w:left w:val="single" w:sz="12" w:space="0" w:color="auto"/>
            </w:tcBorders>
          </w:tcPr>
          <w:p w14:paraId="5279BDE4" w14:textId="77777777" w:rsidR="00FA2E4F" w:rsidRPr="00A238F2" w:rsidRDefault="00FA2E4F" w:rsidP="00FA2E4F">
            <w:pPr>
              <w:pStyle w:val="TAC"/>
              <w:rPr>
                <w:rFonts w:eastAsia="Malgun Gothic"/>
                <w:noProof/>
              </w:rPr>
            </w:pPr>
            <w:r w:rsidRPr="00A238F2">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A238F2" w:rsidRDefault="00FA2E4F" w:rsidP="00FA2E4F">
            <w:pPr>
              <w:pStyle w:val="TAC"/>
              <w:rPr>
                <w:rFonts w:eastAsia="Malgun Gothic"/>
                <w:noProof/>
              </w:rPr>
            </w:pPr>
            <w:r w:rsidRPr="00A238F2">
              <w:rPr>
                <w:rFonts w:eastAsia="Malgun Gothic"/>
                <w:noProof/>
              </w:rPr>
              <w:t>56</w:t>
            </w:r>
          </w:p>
        </w:tc>
        <w:tc>
          <w:tcPr>
            <w:tcW w:w="710" w:type="dxa"/>
            <w:tcBorders>
              <w:left w:val="single" w:sz="12" w:space="0" w:color="auto"/>
            </w:tcBorders>
            <w:shd w:val="clear" w:color="auto" w:fill="auto"/>
          </w:tcPr>
          <w:p w14:paraId="1AF14ACC" w14:textId="77777777" w:rsidR="00FA2E4F" w:rsidRPr="00A238F2" w:rsidRDefault="00FA2E4F" w:rsidP="00FA2E4F">
            <w:pPr>
              <w:pStyle w:val="TAC"/>
              <w:rPr>
                <w:rFonts w:eastAsia="Malgun Gothic"/>
                <w:noProof/>
              </w:rPr>
            </w:pPr>
            <w:r w:rsidRPr="00A238F2">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A238F2" w:rsidRDefault="00FA2E4F" w:rsidP="00FA2E4F">
            <w:pPr>
              <w:pStyle w:val="TAC"/>
              <w:rPr>
                <w:rFonts w:eastAsia="Malgun Gothic"/>
                <w:noProof/>
              </w:rPr>
            </w:pPr>
            <w:r w:rsidRPr="00A238F2">
              <w:rPr>
                <w:rFonts w:eastAsia="Malgun Gothic"/>
                <w:noProof/>
              </w:rPr>
              <w:t>2750</w:t>
            </w:r>
          </w:p>
        </w:tc>
      </w:tr>
      <w:tr w:rsidR="00A238F2" w:rsidRPr="00A238F2" w14:paraId="73A944F7" w14:textId="77777777" w:rsidTr="002B4B63">
        <w:trPr>
          <w:trHeight w:val="170"/>
          <w:jc w:val="center"/>
        </w:trPr>
        <w:tc>
          <w:tcPr>
            <w:tcW w:w="781" w:type="dxa"/>
            <w:tcBorders>
              <w:left w:val="single" w:sz="12" w:space="0" w:color="auto"/>
            </w:tcBorders>
          </w:tcPr>
          <w:p w14:paraId="66F7E44D" w14:textId="77777777" w:rsidR="00FA2E4F" w:rsidRPr="00A238F2" w:rsidRDefault="00FA2E4F" w:rsidP="00FA2E4F">
            <w:pPr>
              <w:pStyle w:val="TAC"/>
              <w:rPr>
                <w:rFonts w:eastAsia="Malgun Gothic"/>
                <w:noProof/>
              </w:rPr>
            </w:pPr>
            <w:r w:rsidRPr="00A238F2">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A238F2" w:rsidRDefault="00FA2E4F" w:rsidP="00FA2E4F">
            <w:pPr>
              <w:pStyle w:val="TAC"/>
              <w:rPr>
                <w:rFonts w:eastAsia="Malgun Gothic"/>
                <w:noProof/>
              </w:rPr>
            </w:pPr>
            <w:r w:rsidRPr="00A238F2">
              <w:rPr>
                <w:rFonts w:eastAsia="Malgun Gothic"/>
                <w:noProof/>
              </w:rPr>
              <w:t>72</w:t>
            </w:r>
          </w:p>
        </w:tc>
        <w:tc>
          <w:tcPr>
            <w:tcW w:w="710" w:type="dxa"/>
            <w:tcBorders>
              <w:left w:val="single" w:sz="12" w:space="0" w:color="auto"/>
            </w:tcBorders>
            <w:shd w:val="clear" w:color="auto" w:fill="auto"/>
          </w:tcPr>
          <w:p w14:paraId="0D5BEDF3" w14:textId="77777777" w:rsidR="00FA2E4F" w:rsidRPr="00A238F2" w:rsidRDefault="00FA2E4F" w:rsidP="00FA2E4F">
            <w:pPr>
              <w:pStyle w:val="TAC"/>
              <w:rPr>
                <w:rFonts w:eastAsia="Malgun Gothic"/>
                <w:noProof/>
              </w:rPr>
            </w:pPr>
            <w:r w:rsidRPr="00A238F2">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A238F2" w:rsidRDefault="00FA2E4F" w:rsidP="00FA2E4F">
            <w:pPr>
              <w:pStyle w:val="TAC"/>
              <w:rPr>
                <w:rFonts w:eastAsia="Malgun Gothic"/>
                <w:noProof/>
              </w:rPr>
            </w:pPr>
            <w:r w:rsidRPr="00A238F2">
              <w:rPr>
                <w:rFonts w:eastAsia="Malgun Gothic"/>
                <w:noProof/>
              </w:rPr>
              <w:t>3000</w:t>
            </w:r>
          </w:p>
        </w:tc>
      </w:tr>
      <w:tr w:rsidR="00A238F2" w:rsidRPr="00A238F2" w14:paraId="57958688" w14:textId="77777777" w:rsidTr="002B4B63">
        <w:trPr>
          <w:trHeight w:val="170"/>
          <w:jc w:val="center"/>
        </w:trPr>
        <w:tc>
          <w:tcPr>
            <w:tcW w:w="781" w:type="dxa"/>
            <w:tcBorders>
              <w:left w:val="single" w:sz="12" w:space="0" w:color="auto"/>
            </w:tcBorders>
          </w:tcPr>
          <w:p w14:paraId="3FC7A92C" w14:textId="77777777" w:rsidR="00FA2E4F" w:rsidRPr="00A238F2" w:rsidRDefault="00FA2E4F" w:rsidP="00FA2E4F">
            <w:pPr>
              <w:pStyle w:val="TAC"/>
              <w:rPr>
                <w:rFonts w:eastAsia="Malgun Gothic"/>
                <w:noProof/>
              </w:rPr>
            </w:pPr>
            <w:r w:rsidRPr="00A238F2">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A238F2" w:rsidRDefault="00FA2E4F" w:rsidP="00FA2E4F">
            <w:pPr>
              <w:pStyle w:val="TAC"/>
              <w:rPr>
                <w:rFonts w:eastAsia="Malgun Gothic"/>
                <w:noProof/>
              </w:rPr>
            </w:pPr>
            <w:r w:rsidRPr="00A238F2">
              <w:rPr>
                <w:rFonts w:eastAsia="Malgun Gothic"/>
                <w:noProof/>
              </w:rPr>
              <w:t>88</w:t>
            </w:r>
          </w:p>
        </w:tc>
        <w:tc>
          <w:tcPr>
            <w:tcW w:w="710" w:type="dxa"/>
            <w:tcBorders>
              <w:left w:val="single" w:sz="12" w:space="0" w:color="auto"/>
            </w:tcBorders>
            <w:shd w:val="clear" w:color="auto" w:fill="auto"/>
          </w:tcPr>
          <w:p w14:paraId="6696ADCE" w14:textId="77777777" w:rsidR="00FA2E4F" w:rsidRPr="00A238F2" w:rsidRDefault="00FA2E4F" w:rsidP="00FA2E4F">
            <w:pPr>
              <w:pStyle w:val="TAC"/>
              <w:rPr>
                <w:rFonts w:eastAsia="Malgun Gothic"/>
                <w:noProof/>
              </w:rPr>
            </w:pPr>
            <w:r w:rsidRPr="00A238F2">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A238F2" w:rsidRDefault="00FA2E4F" w:rsidP="00FA2E4F">
            <w:pPr>
              <w:pStyle w:val="TAC"/>
              <w:rPr>
                <w:rFonts w:eastAsia="Malgun Gothic"/>
                <w:noProof/>
              </w:rPr>
            </w:pPr>
            <w:r w:rsidRPr="00A238F2">
              <w:rPr>
                <w:rFonts w:eastAsia="Malgun Gothic"/>
                <w:noProof/>
              </w:rPr>
              <w:t>3500</w:t>
            </w:r>
          </w:p>
        </w:tc>
      </w:tr>
      <w:tr w:rsidR="00A238F2" w:rsidRPr="00A238F2" w14:paraId="11F37E51" w14:textId="77777777" w:rsidTr="002B4B63">
        <w:trPr>
          <w:trHeight w:val="170"/>
          <w:jc w:val="center"/>
        </w:trPr>
        <w:tc>
          <w:tcPr>
            <w:tcW w:w="781" w:type="dxa"/>
            <w:tcBorders>
              <w:left w:val="single" w:sz="12" w:space="0" w:color="auto"/>
            </w:tcBorders>
          </w:tcPr>
          <w:p w14:paraId="1E56F370" w14:textId="77777777" w:rsidR="00FA2E4F" w:rsidRPr="00A238F2" w:rsidRDefault="00FA2E4F" w:rsidP="00FA2E4F">
            <w:pPr>
              <w:pStyle w:val="TAC"/>
              <w:rPr>
                <w:rFonts w:eastAsia="Malgun Gothic"/>
                <w:noProof/>
              </w:rPr>
            </w:pPr>
            <w:r w:rsidRPr="00A238F2">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A238F2" w:rsidRDefault="00FA2E4F" w:rsidP="00FA2E4F">
            <w:pPr>
              <w:pStyle w:val="TAC"/>
              <w:rPr>
                <w:rFonts w:eastAsia="Malgun Gothic"/>
                <w:noProof/>
              </w:rPr>
            </w:pPr>
            <w:r w:rsidRPr="00A238F2">
              <w:rPr>
                <w:rFonts w:eastAsia="Malgun Gothic"/>
                <w:noProof/>
              </w:rPr>
              <w:t>104</w:t>
            </w:r>
          </w:p>
        </w:tc>
        <w:tc>
          <w:tcPr>
            <w:tcW w:w="710" w:type="dxa"/>
            <w:tcBorders>
              <w:left w:val="single" w:sz="12" w:space="0" w:color="auto"/>
            </w:tcBorders>
            <w:shd w:val="clear" w:color="auto" w:fill="auto"/>
          </w:tcPr>
          <w:p w14:paraId="28AE7378" w14:textId="77777777" w:rsidR="00FA2E4F" w:rsidRPr="00A238F2" w:rsidRDefault="00FA2E4F" w:rsidP="00FA2E4F">
            <w:pPr>
              <w:pStyle w:val="TAC"/>
              <w:rPr>
                <w:rFonts w:eastAsia="Malgun Gothic"/>
                <w:noProof/>
              </w:rPr>
            </w:pPr>
            <w:r w:rsidRPr="00A238F2">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A238F2" w:rsidRDefault="00FA2E4F" w:rsidP="00FA2E4F">
            <w:pPr>
              <w:pStyle w:val="TAC"/>
              <w:rPr>
                <w:rFonts w:eastAsia="Malgun Gothic"/>
                <w:noProof/>
              </w:rPr>
            </w:pPr>
            <w:r w:rsidRPr="00A238F2">
              <w:rPr>
                <w:rFonts w:eastAsia="Malgun Gothic"/>
                <w:noProof/>
              </w:rPr>
              <w:t>4000</w:t>
            </w:r>
          </w:p>
        </w:tc>
      </w:tr>
      <w:tr w:rsidR="00A238F2" w:rsidRPr="00A238F2"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A238F2" w:rsidRDefault="00FA2E4F" w:rsidP="00FA2E4F">
            <w:pPr>
              <w:pStyle w:val="TAC"/>
              <w:rPr>
                <w:rFonts w:eastAsia="Malgun Gothic"/>
                <w:noProof/>
              </w:rPr>
            </w:pPr>
            <w:r w:rsidRPr="00A238F2">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A238F2" w:rsidRDefault="00FA2E4F" w:rsidP="00FA2E4F">
            <w:pPr>
              <w:pStyle w:val="TAC"/>
              <w:rPr>
                <w:rFonts w:eastAsia="Malgun Gothic"/>
                <w:noProof/>
              </w:rPr>
            </w:pPr>
            <w:r w:rsidRPr="00A238F2">
              <w:rPr>
                <w:rFonts w:eastAsia="Malgun Gothic"/>
                <w:noProof/>
              </w:rPr>
              <w:t>120</w:t>
            </w:r>
          </w:p>
        </w:tc>
        <w:tc>
          <w:tcPr>
            <w:tcW w:w="710" w:type="dxa"/>
            <w:tcBorders>
              <w:left w:val="single" w:sz="12" w:space="0" w:color="auto"/>
            </w:tcBorders>
            <w:shd w:val="clear" w:color="auto" w:fill="auto"/>
          </w:tcPr>
          <w:p w14:paraId="3FDF9E1E" w14:textId="77777777" w:rsidR="00FA2E4F" w:rsidRPr="00A238F2" w:rsidRDefault="00FA2E4F" w:rsidP="00FA2E4F">
            <w:pPr>
              <w:pStyle w:val="TAC"/>
              <w:rPr>
                <w:rFonts w:eastAsia="Malgun Gothic"/>
                <w:noProof/>
              </w:rPr>
            </w:pPr>
            <w:r w:rsidRPr="00A238F2">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A238F2" w:rsidRDefault="00FA2E4F" w:rsidP="00FA2E4F">
            <w:pPr>
              <w:pStyle w:val="TAC"/>
              <w:rPr>
                <w:rFonts w:eastAsia="Malgun Gothic"/>
                <w:noProof/>
              </w:rPr>
            </w:pPr>
            <w:r w:rsidRPr="00A238F2">
              <w:rPr>
                <w:rFonts w:eastAsia="Malgun Gothic"/>
                <w:noProof/>
              </w:rPr>
              <w:t>4500</w:t>
            </w:r>
          </w:p>
        </w:tc>
      </w:tr>
      <w:tr w:rsidR="00A238F2" w:rsidRPr="00A238F2"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A238F2" w:rsidRDefault="00FA2E4F" w:rsidP="00FA2E4F">
            <w:pPr>
              <w:pStyle w:val="TAC"/>
              <w:rPr>
                <w:rFonts w:eastAsia="Malgun Gothic"/>
                <w:noProof/>
              </w:rPr>
            </w:pPr>
            <w:r w:rsidRPr="00A238F2">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A238F2" w:rsidRDefault="00FA2E4F" w:rsidP="00FA2E4F">
            <w:pPr>
              <w:pStyle w:val="TAC"/>
              <w:rPr>
                <w:rFonts w:eastAsia="Malgun Gothic"/>
                <w:noProof/>
              </w:rPr>
            </w:pPr>
            <w:r w:rsidRPr="00A238F2">
              <w:rPr>
                <w:rFonts w:eastAsia="Malgun Gothic"/>
                <w:noProof/>
              </w:rPr>
              <w:t>140</w:t>
            </w:r>
          </w:p>
        </w:tc>
        <w:tc>
          <w:tcPr>
            <w:tcW w:w="710" w:type="dxa"/>
            <w:tcBorders>
              <w:left w:val="single" w:sz="12" w:space="0" w:color="auto"/>
            </w:tcBorders>
            <w:shd w:val="clear" w:color="auto" w:fill="auto"/>
          </w:tcPr>
          <w:p w14:paraId="13843D35" w14:textId="77777777" w:rsidR="00FA2E4F" w:rsidRPr="00A238F2" w:rsidRDefault="00FA2E4F" w:rsidP="00FA2E4F">
            <w:pPr>
              <w:pStyle w:val="TAC"/>
              <w:rPr>
                <w:rFonts w:eastAsia="Malgun Gothic"/>
                <w:noProof/>
              </w:rPr>
            </w:pPr>
            <w:r w:rsidRPr="00A238F2">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A238F2" w:rsidRDefault="00FA2E4F" w:rsidP="00FA2E4F">
            <w:pPr>
              <w:pStyle w:val="TAC"/>
              <w:rPr>
                <w:rFonts w:eastAsia="Malgun Gothic"/>
                <w:noProof/>
              </w:rPr>
            </w:pPr>
            <w:r w:rsidRPr="00A238F2">
              <w:rPr>
                <w:rFonts w:eastAsia="Malgun Gothic"/>
                <w:noProof/>
              </w:rPr>
              <w:t>5000</w:t>
            </w:r>
          </w:p>
        </w:tc>
      </w:tr>
      <w:tr w:rsidR="00A238F2" w:rsidRPr="00A238F2"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A238F2" w:rsidRDefault="00FA2E4F" w:rsidP="00FA2E4F">
            <w:pPr>
              <w:pStyle w:val="TAC"/>
              <w:rPr>
                <w:rFonts w:eastAsia="Malgun Gothic"/>
                <w:noProof/>
              </w:rPr>
            </w:pPr>
            <w:r w:rsidRPr="00A238F2">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A238F2" w:rsidRDefault="00FA2E4F" w:rsidP="00FA2E4F">
            <w:pPr>
              <w:pStyle w:val="TAC"/>
              <w:rPr>
                <w:rFonts w:eastAsia="Malgun Gothic"/>
                <w:noProof/>
              </w:rPr>
            </w:pPr>
            <w:r w:rsidRPr="00A238F2">
              <w:rPr>
                <w:rFonts w:eastAsia="Malgun Gothic"/>
                <w:noProof/>
              </w:rPr>
              <w:t>160</w:t>
            </w:r>
          </w:p>
        </w:tc>
        <w:tc>
          <w:tcPr>
            <w:tcW w:w="710" w:type="dxa"/>
            <w:tcBorders>
              <w:left w:val="single" w:sz="12" w:space="0" w:color="auto"/>
            </w:tcBorders>
            <w:shd w:val="clear" w:color="auto" w:fill="auto"/>
          </w:tcPr>
          <w:p w14:paraId="47D547AF" w14:textId="77777777" w:rsidR="00FA2E4F" w:rsidRPr="00A238F2" w:rsidRDefault="00FA2E4F" w:rsidP="00FA2E4F">
            <w:pPr>
              <w:pStyle w:val="TAC"/>
              <w:rPr>
                <w:rFonts w:eastAsia="Malgun Gothic"/>
                <w:noProof/>
              </w:rPr>
            </w:pPr>
            <w:r w:rsidRPr="00A238F2">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A238F2" w:rsidRDefault="00FA2E4F" w:rsidP="00FA2E4F">
            <w:pPr>
              <w:pStyle w:val="TAC"/>
              <w:rPr>
                <w:rFonts w:eastAsia="Malgun Gothic"/>
                <w:noProof/>
              </w:rPr>
            </w:pPr>
            <w:r w:rsidRPr="00A238F2">
              <w:rPr>
                <w:rFonts w:eastAsia="Malgun Gothic"/>
                <w:noProof/>
              </w:rPr>
              <w:t>5500</w:t>
            </w:r>
          </w:p>
        </w:tc>
      </w:tr>
      <w:tr w:rsidR="00A238F2" w:rsidRPr="00A238F2"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A238F2" w:rsidRDefault="00FA2E4F" w:rsidP="00FA2E4F">
            <w:pPr>
              <w:pStyle w:val="TAC"/>
              <w:rPr>
                <w:rFonts w:eastAsia="Malgun Gothic"/>
                <w:noProof/>
              </w:rPr>
            </w:pPr>
            <w:r w:rsidRPr="00A238F2">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A238F2" w:rsidRDefault="00FA2E4F" w:rsidP="00FA2E4F">
            <w:pPr>
              <w:pStyle w:val="TAC"/>
              <w:rPr>
                <w:rFonts w:eastAsia="Malgun Gothic"/>
                <w:noProof/>
              </w:rPr>
            </w:pPr>
            <w:r w:rsidRPr="00A238F2">
              <w:rPr>
                <w:rFonts w:eastAsia="Malgun Gothic"/>
                <w:noProof/>
              </w:rPr>
              <w:t>180</w:t>
            </w:r>
          </w:p>
        </w:tc>
        <w:tc>
          <w:tcPr>
            <w:tcW w:w="710" w:type="dxa"/>
            <w:tcBorders>
              <w:left w:val="single" w:sz="12" w:space="0" w:color="auto"/>
            </w:tcBorders>
            <w:shd w:val="clear" w:color="auto" w:fill="auto"/>
          </w:tcPr>
          <w:p w14:paraId="3C0B89BB" w14:textId="77777777" w:rsidR="00FA2E4F" w:rsidRPr="00A238F2" w:rsidRDefault="00FA2E4F" w:rsidP="00FA2E4F">
            <w:pPr>
              <w:pStyle w:val="TAC"/>
              <w:rPr>
                <w:rFonts w:eastAsia="Malgun Gothic"/>
                <w:noProof/>
              </w:rPr>
            </w:pPr>
            <w:r w:rsidRPr="00A238F2">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A238F2" w:rsidRDefault="00FA2E4F" w:rsidP="00FA2E4F">
            <w:pPr>
              <w:pStyle w:val="TAC"/>
              <w:rPr>
                <w:rFonts w:eastAsia="Malgun Gothic"/>
                <w:noProof/>
              </w:rPr>
            </w:pPr>
            <w:r w:rsidRPr="00A238F2">
              <w:rPr>
                <w:rFonts w:eastAsia="Malgun Gothic"/>
                <w:noProof/>
              </w:rPr>
              <w:t>6000</w:t>
            </w:r>
          </w:p>
        </w:tc>
      </w:tr>
      <w:tr w:rsidR="00A238F2" w:rsidRPr="00A238F2"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A238F2" w:rsidRDefault="00FA2E4F" w:rsidP="00FA2E4F">
            <w:pPr>
              <w:pStyle w:val="TAC"/>
              <w:rPr>
                <w:rFonts w:eastAsia="Malgun Gothic"/>
                <w:noProof/>
              </w:rPr>
            </w:pPr>
            <w:r w:rsidRPr="00A238F2">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A238F2" w:rsidRDefault="00FA2E4F" w:rsidP="00FA2E4F">
            <w:pPr>
              <w:pStyle w:val="TAC"/>
              <w:rPr>
                <w:rFonts w:eastAsia="Malgun Gothic"/>
                <w:noProof/>
              </w:rPr>
            </w:pPr>
            <w:r w:rsidRPr="00A238F2">
              <w:rPr>
                <w:rFonts w:eastAsia="Malgun Gothic"/>
                <w:noProof/>
              </w:rPr>
              <w:t>200</w:t>
            </w:r>
          </w:p>
        </w:tc>
        <w:tc>
          <w:tcPr>
            <w:tcW w:w="710" w:type="dxa"/>
            <w:tcBorders>
              <w:left w:val="single" w:sz="12" w:space="0" w:color="auto"/>
            </w:tcBorders>
            <w:shd w:val="clear" w:color="auto" w:fill="auto"/>
          </w:tcPr>
          <w:p w14:paraId="59D58256" w14:textId="77777777" w:rsidR="00FA2E4F" w:rsidRPr="00A238F2" w:rsidRDefault="00FA2E4F" w:rsidP="00FA2E4F">
            <w:pPr>
              <w:pStyle w:val="TAC"/>
              <w:rPr>
                <w:rFonts w:eastAsia="Malgun Gothic"/>
                <w:noProof/>
              </w:rPr>
            </w:pPr>
            <w:r w:rsidRPr="00A238F2">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A238F2" w:rsidRDefault="00FA2E4F" w:rsidP="00FA2E4F">
            <w:pPr>
              <w:pStyle w:val="TAC"/>
              <w:rPr>
                <w:rFonts w:eastAsia="Malgun Gothic"/>
                <w:noProof/>
              </w:rPr>
            </w:pPr>
            <w:r w:rsidRPr="00A238F2">
              <w:rPr>
                <w:rFonts w:eastAsia="Malgun Gothic"/>
                <w:noProof/>
              </w:rPr>
              <w:t>6500</w:t>
            </w:r>
          </w:p>
        </w:tc>
      </w:tr>
      <w:tr w:rsidR="00A238F2" w:rsidRPr="00A238F2"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A238F2" w:rsidRDefault="00FA2E4F" w:rsidP="00FA2E4F">
            <w:pPr>
              <w:pStyle w:val="TAC"/>
              <w:rPr>
                <w:rFonts w:eastAsia="Malgun Gothic"/>
                <w:noProof/>
              </w:rPr>
            </w:pPr>
            <w:r w:rsidRPr="00A238F2">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A238F2" w:rsidRDefault="00FA2E4F" w:rsidP="00FA2E4F">
            <w:pPr>
              <w:pStyle w:val="TAC"/>
              <w:rPr>
                <w:rFonts w:eastAsia="Malgun Gothic"/>
                <w:noProof/>
              </w:rPr>
            </w:pPr>
            <w:r w:rsidRPr="00A238F2">
              <w:rPr>
                <w:rFonts w:eastAsia="Malgun Gothic"/>
                <w:noProof/>
              </w:rPr>
              <w:t>220</w:t>
            </w:r>
          </w:p>
        </w:tc>
        <w:tc>
          <w:tcPr>
            <w:tcW w:w="710" w:type="dxa"/>
            <w:tcBorders>
              <w:left w:val="single" w:sz="12" w:space="0" w:color="auto"/>
            </w:tcBorders>
            <w:shd w:val="clear" w:color="auto" w:fill="auto"/>
          </w:tcPr>
          <w:p w14:paraId="5CF8DFF9" w14:textId="77777777" w:rsidR="00FA2E4F" w:rsidRPr="00A238F2" w:rsidRDefault="00FA2E4F" w:rsidP="00FA2E4F">
            <w:pPr>
              <w:pStyle w:val="TAC"/>
              <w:rPr>
                <w:rFonts w:eastAsia="Malgun Gothic"/>
                <w:noProof/>
              </w:rPr>
            </w:pPr>
            <w:r w:rsidRPr="00A238F2">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A238F2" w:rsidRDefault="00FA2E4F" w:rsidP="00FA2E4F">
            <w:pPr>
              <w:pStyle w:val="TAC"/>
              <w:rPr>
                <w:rFonts w:eastAsia="Malgun Gothic"/>
                <w:noProof/>
              </w:rPr>
            </w:pPr>
            <w:r w:rsidRPr="00A238F2">
              <w:rPr>
                <w:rFonts w:eastAsia="Malgun Gothic"/>
                <w:noProof/>
              </w:rPr>
              <w:t>7000</w:t>
            </w:r>
          </w:p>
        </w:tc>
      </w:tr>
      <w:tr w:rsidR="00A238F2" w:rsidRPr="00A238F2"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A238F2" w:rsidRDefault="00FA2E4F" w:rsidP="00FA2E4F">
            <w:pPr>
              <w:pStyle w:val="TAC"/>
              <w:rPr>
                <w:rFonts w:eastAsia="Malgun Gothic"/>
                <w:noProof/>
              </w:rPr>
            </w:pPr>
            <w:r w:rsidRPr="00A238F2">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A238F2" w:rsidRDefault="00FA2E4F" w:rsidP="00FA2E4F">
            <w:pPr>
              <w:pStyle w:val="TAC"/>
              <w:rPr>
                <w:rFonts w:eastAsia="Malgun Gothic"/>
                <w:noProof/>
              </w:rPr>
            </w:pPr>
            <w:r w:rsidRPr="00A238F2">
              <w:rPr>
                <w:rFonts w:eastAsia="Malgun Gothic"/>
                <w:noProof/>
              </w:rPr>
              <w:t>240</w:t>
            </w:r>
          </w:p>
        </w:tc>
        <w:tc>
          <w:tcPr>
            <w:tcW w:w="710" w:type="dxa"/>
            <w:tcBorders>
              <w:left w:val="single" w:sz="12" w:space="0" w:color="auto"/>
            </w:tcBorders>
            <w:shd w:val="clear" w:color="auto" w:fill="auto"/>
          </w:tcPr>
          <w:p w14:paraId="5E17A5E5" w14:textId="77777777" w:rsidR="00FA2E4F" w:rsidRPr="00A238F2" w:rsidRDefault="00FA2E4F" w:rsidP="00FA2E4F">
            <w:pPr>
              <w:pStyle w:val="TAC"/>
              <w:rPr>
                <w:rFonts w:eastAsia="Malgun Gothic"/>
                <w:noProof/>
              </w:rPr>
            </w:pPr>
            <w:r w:rsidRPr="00A238F2">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A238F2" w:rsidRDefault="00FA2E4F" w:rsidP="00FA2E4F">
            <w:pPr>
              <w:pStyle w:val="TAC"/>
              <w:rPr>
                <w:rFonts w:eastAsia="Malgun Gothic"/>
                <w:noProof/>
              </w:rPr>
            </w:pPr>
            <w:r w:rsidRPr="00A238F2">
              <w:rPr>
                <w:rFonts w:eastAsia="Malgun Gothic"/>
                <w:noProof/>
              </w:rPr>
              <w:t>7500</w:t>
            </w:r>
          </w:p>
        </w:tc>
      </w:tr>
      <w:tr w:rsidR="00A238F2" w:rsidRPr="00A238F2"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A238F2" w:rsidRDefault="00FA2E4F" w:rsidP="00FA2E4F">
            <w:pPr>
              <w:pStyle w:val="TAC"/>
              <w:rPr>
                <w:rFonts w:eastAsia="Malgun Gothic"/>
                <w:noProof/>
              </w:rPr>
            </w:pPr>
            <w:r w:rsidRPr="00A238F2">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A238F2" w:rsidRDefault="00FA2E4F" w:rsidP="00FA2E4F">
            <w:pPr>
              <w:pStyle w:val="TAC"/>
              <w:rPr>
                <w:rFonts w:eastAsia="Malgun Gothic"/>
                <w:noProof/>
              </w:rPr>
            </w:pPr>
            <w:r w:rsidRPr="00A238F2">
              <w:rPr>
                <w:rFonts w:eastAsia="Malgun Gothic"/>
                <w:noProof/>
              </w:rPr>
              <w:t>260</w:t>
            </w:r>
          </w:p>
        </w:tc>
        <w:tc>
          <w:tcPr>
            <w:tcW w:w="710" w:type="dxa"/>
            <w:tcBorders>
              <w:left w:val="single" w:sz="12" w:space="0" w:color="auto"/>
            </w:tcBorders>
            <w:shd w:val="clear" w:color="auto" w:fill="auto"/>
          </w:tcPr>
          <w:p w14:paraId="3D26C8FC" w14:textId="77777777" w:rsidR="00FA2E4F" w:rsidRPr="00A238F2" w:rsidRDefault="00FA2E4F" w:rsidP="00FA2E4F">
            <w:pPr>
              <w:pStyle w:val="TAC"/>
              <w:rPr>
                <w:rFonts w:eastAsia="Malgun Gothic"/>
                <w:noProof/>
              </w:rPr>
            </w:pPr>
            <w:r w:rsidRPr="00A238F2">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A238F2" w:rsidRDefault="00FA2E4F" w:rsidP="00FA2E4F">
            <w:pPr>
              <w:pStyle w:val="TAC"/>
              <w:rPr>
                <w:rFonts w:eastAsia="Malgun Gothic"/>
                <w:noProof/>
              </w:rPr>
            </w:pPr>
            <w:r w:rsidRPr="00A238F2">
              <w:rPr>
                <w:rFonts w:eastAsia="Malgun Gothic"/>
                <w:noProof/>
              </w:rPr>
              <w:t>8000</w:t>
            </w:r>
          </w:p>
        </w:tc>
      </w:tr>
      <w:tr w:rsidR="00A238F2" w:rsidRPr="00A238F2"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A238F2" w:rsidRDefault="00FA2E4F" w:rsidP="00FA2E4F">
            <w:pPr>
              <w:pStyle w:val="TAC"/>
              <w:rPr>
                <w:rFonts w:eastAsia="Malgun Gothic"/>
                <w:noProof/>
              </w:rPr>
            </w:pPr>
            <w:r w:rsidRPr="00A238F2">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A238F2" w:rsidRDefault="00FA2E4F" w:rsidP="00FA2E4F">
            <w:pPr>
              <w:pStyle w:val="TAC"/>
              <w:rPr>
                <w:rFonts w:eastAsia="Malgun Gothic"/>
                <w:noProof/>
              </w:rPr>
            </w:pPr>
            <w:r w:rsidRPr="00A238F2">
              <w:rPr>
                <w:rFonts w:eastAsia="Malgun Gothic"/>
                <w:noProof/>
              </w:rPr>
              <w:t>280</w:t>
            </w:r>
          </w:p>
        </w:tc>
        <w:tc>
          <w:tcPr>
            <w:tcW w:w="710" w:type="dxa"/>
            <w:tcBorders>
              <w:left w:val="single" w:sz="12" w:space="0" w:color="auto"/>
            </w:tcBorders>
            <w:shd w:val="clear" w:color="auto" w:fill="auto"/>
          </w:tcPr>
          <w:p w14:paraId="60F32BBA" w14:textId="77777777" w:rsidR="00FA2E4F" w:rsidRPr="00A238F2" w:rsidRDefault="00FA2E4F" w:rsidP="00FA2E4F">
            <w:pPr>
              <w:pStyle w:val="TAC"/>
              <w:rPr>
                <w:rFonts w:eastAsia="Malgun Gothic"/>
                <w:noProof/>
              </w:rPr>
            </w:pPr>
            <w:r w:rsidRPr="00A238F2">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A238F2" w:rsidRDefault="00FA2E4F" w:rsidP="00FA2E4F">
            <w:pPr>
              <w:pStyle w:val="TAC"/>
              <w:rPr>
                <w:rFonts w:eastAsia="Malgun Gothic"/>
                <w:noProof/>
              </w:rPr>
            </w:pPr>
            <w:r w:rsidRPr="00A238F2">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A238F2" w:rsidRDefault="00FA2E4F" w:rsidP="00FA2E4F">
            <w:pPr>
              <w:pStyle w:val="TAC"/>
              <w:rPr>
                <w:rFonts w:eastAsia="Malgun Gothic"/>
                <w:noProof/>
              </w:rPr>
            </w:pPr>
            <w:r w:rsidRPr="00A238F2">
              <w:rPr>
                <w:rFonts w:eastAsia="Malgun Gothic"/>
                <w:noProof/>
              </w:rPr>
              <w:t>300</w:t>
            </w:r>
          </w:p>
        </w:tc>
        <w:tc>
          <w:tcPr>
            <w:tcW w:w="710" w:type="dxa"/>
            <w:tcBorders>
              <w:left w:val="single" w:sz="12" w:space="0" w:color="auto"/>
            </w:tcBorders>
            <w:shd w:val="clear" w:color="auto" w:fill="auto"/>
          </w:tcPr>
          <w:p w14:paraId="4E3462C7" w14:textId="77777777" w:rsidR="00FA2E4F" w:rsidRPr="00A238F2" w:rsidRDefault="00FA2E4F" w:rsidP="00FA2E4F">
            <w:pPr>
              <w:pStyle w:val="TAC"/>
              <w:rPr>
                <w:rFonts w:eastAsia="Malgun Gothic"/>
                <w:noProof/>
              </w:rPr>
            </w:pPr>
            <w:r w:rsidRPr="00A238F2">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A238F2" w:rsidRDefault="00FA2E4F" w:rsidP="00FA2E4F">
            <w:pPr>
              <w:pStyle w:val="TAC"/>
              <w:rPr>
                <w:rFonts w:eastAsia="Malgun Gothic"/>
                <w:noProof/>
              </w:rPr>
            </w:pPr>
            <w:r w:rsidRPr="00A238F2">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A238F2" w:rsidRDefault="00FA2E4F" w:rsidP="00FA2E4F">
            <w:pPr>
              <w:pStyle w:val="TAC"/>
              <w:rPr>
                <w:rFonts w:eastAsia="Malgun Gothic"/>
                <w:noProof/>
              </w:rPr>
            </w:pPr>
            <w:r w:rsidRPr="00A238F2">
              <w:rPr>
                <w:rFonts w:eastAsia="Malgun Gothic"/>
                <w:noProof/>
              </w:rPr>
              <w:t>350</w:t>
            </w:r>
          </w:p>
        </w:tc>
        <w:tc>
          <w:tcPr>
            <w:tcW w:w="710" w:type="dxa"/>
            <w:tcBorders>
              <w:left w:val="single" w:sz="12" w:space="0" w:color="auto"/>
            </w:tcBorders>
            <w:shd w:val="clear" w:color="auto" w:fill="auto"/>
          </w:tcPr>
          <w:p w14:paraId="0D3E35BB" w14:textId="77777777" w:rsidR="00FA2E4F" w:rsidRPr="00A238F2" w:rsidRDefault="00FA2E4F" w:rsidP="00FA2E4F">
            <w:pPr>
              <w:pStyle w:val="TAC"/>
              <w:rPr>
                <w:rFonts w:eastAsia="Malgun Gothic"/>
                <w:noProof/>
              </w:rPr>
            </w:pPr>
            <w:r w:rsidRPr="00A238F2">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A238F2" w:rsidRDefault="00FA2E4F" w:rsidP="00FA2E4F">
            <w:pPr>
              <w:pStyle w:val="TAC"/>
              <w:rPr>
                <w:rFonts w:eastAsia="Malgun Gothic"/>
                <w:noProof/>
              </w:rPr>
            </w:pPr>
            <w:r w:rsidRPr="00A238F2">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A238F2" w:rsidRDefault="00FA2E4F" w:rsidP="00FA2E4F">
            <w:pPr>
              <w:pStyle w:val="TAC"/>
              <w:rPr>
                <w:rFonts w:eastAsia="Malgun Gothic"/>
                <w:noProof/>
              </w:rPr>
            </w:pPr>
            <w:r w:rsidRPr="00A238F2">
              <w:rPr>
                <w:rFonts w:eastAsia="Malgun Gothic"/>
                <w:noProof/>
              </w:rPr>
              <w:t>400</w:t>
            </w:r>
          </w:p>
        </w:tc>
        <w:tc>
          <w:tcPr>
            <w:tcW w:w="710" w:type="dxa"/>
            <w:tcBorders>
              <w:left w:val="single" w:sz="12" w:space="0" w:color="auto"/>
            </w:tcBorders>
            <w:shd w:val="clear" w:color="auto" w:fill="auto"/>
          </w:tcPr>
          <w:p w14:paraId="16384F2E" w14:textId="77777777" w:rsidR="00FA2E4F" w:rsidRPr="00A238F2" w:rsidRDefault="00FA2E4F" w:rsidP="00FA2E4F">
            <w:pPr>
              <w:pStyle w:val="TAC"/>
              <w:rPr>
                <w:rFonts w:eastAsia="Malgun Gothic"/>
                <w:noProof/>
              </w:rPr>
            </w:pPr>
            <w:r w:rsidRPr="00A238F2">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A238F2" w:rsidRDefault="00FA2E4F" w:rsidP="00FA2E4F">
            <w:pPr>
              <w:pStyle w:val="TAC"/>
              <w:rPr>
                <w:rFonts w:eastAsia="Malgun Gothic"/>
                <w:noProof/>
              </w:rPr>
            </w:pPr>
            <w:r w:rsidRPr="00A238F2">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A238F2" w:rsidRDefault="00FA2E4F" w:rsidP="00FA2E4F">
            <w:pPr>
              <w:pStyle w:val="TAC"/>
              <w:rPr>
                <w:rFonts w:eastAsia="Malgun Gothic"/>
                <w:noProof/>
              </w:rPr>
            </w:pPr>
            <w:r w:rsidRPr="00A238F2">
              <w:rPr>
                <w:rFonts w:eastAsia="Malgun Gothic"/>
                <w:noProof/>
              </w:rPr>
              <w:t>450</w:t>
            </w:r>
          </w:p>
        </w:tc>
        <w:tc>
          <w:tcPr>
            <w:tcW w:w="710" w:type="dxa"/>
            <w:tcBorders>
              <w:left w:val="single" w:sz="12" w:space="0" w:color="auto"/>
            </w:tcBorders>
            <w:shd w:val="clear" w:color="auto" w:fill="auto"/>
          </w:tcPr>
          <w:p w14:paraId="5E44D444" w14:textId="77777777" w:rsidR="00FA2E4F" w:rsidRPr="00A238F2" w:rsidRDefault="00FA2E4F" w:rsidP="00FA2E4F">
            <w:pPr>
              <w:pStyle w:val="TAC"/>
              <w:rPr>
                <w:rFonts w:eastAsia="Malgun Gothic"/>
                <w:noProof/>
              </w:rPr>
            </w:pPr>
            <w:r w:rsidRPr="00A238F2">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A238F2" w:rsidRDefault="00FA2E4F" w:rsidP="00FA2E4F">
            <w:pPr>
              <w:pStyle w:val="TAC"/>
              <w:rPr>
                <w:rFonts w:eastAsia="Malgun Gothic"/>
                <w:noProof/>
              </w:rPr>
            </w:pPr>
            <w:r w:rsidRPr="00A238F2">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A238F2" w:rsidRDefault="00FA2E4F" w:rsidP="00FA2E4F">
            <w:pPr>
              <w:pStyle w:val="TAC"/>
              <w:rPr>
                <w:rFonts w:eastAsia="Malgun Gothic"/>
                <w:noProof/>
              </w:rPr>
            </w:pPr>
            <w:r w:rsidRPr="00A238F2">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A238F2" w:rsidRDefault="00FA2E4F" w:rsidP="00FA2E4F">
            <w:pPr>
              <w:pStyle w:val="TAC"/>
              <w:rPr>
                <w:rFonts w:eastAsia="Malgun Gothic"/>
                <w:noProof/>
              </w:rPr>
            </w:pPr>
            <w:r w:rsidRPr="00A238F2">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A238F2" w:rsidRDefault="00FA2E4F" w:rsidP="00FA2E4F">
            <w:pPr>
              <w:pStyle w:val="TAC"/>
              <w:rPr>
                <w:rFonts w:eastAsia="Malgun Gothic"/>
                <w:noProof/>
              </w:rPr>
            </w:pPr>
            <w:r w:rsidRPr="00A238F2">
              <w:rPr>
                <w:rFonts w:eastAsia="Malgun Gothic"/>
                <w:noProof/>
              </w:rPr>
              <w:t>Reserved</w:t>
            </w:r>
          </w:p>
        </w:tc>
      </w:tr>
      <w:tr w:rsidR="00A238F2" w:rsidRPr="00A238F2"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A238F2" w:rsidRDefault="00FA2E4F" w:rsidP="00FA2E4F">
            <w:pPr>
              <w:pStyle w:val="TAC"/>
              <w:rPr>
                <w:rFonts w:eastAsia="Malgun Gothic"/>
                <w:noProof/>
              </w:rPr>
            </w:pPr>
            <w:r w:rsidRPr="00A238F2">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A238F2" w:rsidRDefault="00FA2E4F" w:rsidP="00FA2E4F">
            <w:pPr>
              <w:pStyle w:val="TAC"/>
              <w:rPr>
                <w:rFonts w:eastAsia="Malgun Gothic"/>
                <w:noProof/>
              </w:rPr>
            </w:pPr>
            <w:r w:rsidRPr="00A238F2">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A238F2" w:rsidRDefault="00FA2E4F" w:rsidP="00FA2E4F">
            <w:pPr>
              <w:pStyle w:val="TAC"/>
              <w:rPr>
                <w:rFonts w:eastAsia="Malgun Gothic"/>
                <w:noProof/>
              </w:rPr>
            </w:pPr>
            <w:r w:rsidRPr="00A238F2">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A238F2" w:rsidRDefault="00FA2E4F" w:rsidP="00FA2E4F">
            <w:pPr>
              <w:pStyle w:val="TAC"/>
              <w:rPr>
                <w:rFonts w:eastAsia="Malgun Gothic"/>
                <w:noProof/>
              </w:rPr>
            </w:pPr>
            <w:r w:rsidRPr="00A238F2">
              <w:rPr>
                <w:rFonts w:eastAsia="Malgun Gothic"/>
                <w:noProof/>
              </w:rPr>
              <w:t>Reserved</w:t>
            </w:r>
          </w:p>
        </w:tc>
      </w:tr>
      <w:tr w:rsidR="00FC14B0" w:rsidRPr="00A238F2"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A238F2" w:rsidRDefault="00FA2E4F" w:rsidP="008A3A37">
            <w:pPr>
              <w:pStyle w:val="TAN"/>
              <w:rPr>
                <w:rFonts w:eastAsia="Malgun Gothic"/>
                <w:noProof/>
              </w:rPr>
            </w:pPr>
            <w:r w:rsidRPr="00A238F2">
              <w:rPr>
                <w:rFonts w:eastAsia="Malgun Gothic"/>
                <w:noProof/>
              </w:rPr>
              <w:t>Note1:</w:t>
            </w:r>
            <w:r w:rsidRPr="00A238F2">
              <w:rPr>
                <w:noProof/>
              </w:rPr>
              <w:tab/>
            </w:r>
            <w:r w:rsidRPr="00A238F2">
              <w:rPr>
                <w:rFonts w:eastAsia="Malgun Gothic"/>
                <w:noProof/>
              </w:rPr>
              <w:t xml:space="preserve">For bit rate recommendation message this index is used for indicating that </w:t>
            </w:r>
            <w:r w:rsidR="008A3A37" w:rsidRPr="00A238F2">
              <w:rPr>
                <w:rFonts w:eastAsia="Malgun Gothic"/>
                <w:noProof/>
              </w:rPr>
              <w:t>no recommendation on bit rate is given</w:t>
            </w:r>
            <w:r w:rsidRPr="00A238F2">
              <w:rPr>
                <w:rFonts w:eastAsia="Malgun Gothic"/>
                <w:noProof/>
              </w:rPr>
              <w:t>.</w:t>
            </w:r>
          </w:p>
        </w:tc>
      </w:tr>
    </w:tbl>
    <w:p w14:paraId="10428E4A" w14:textId="77777777" w:rsidR="00815BC4" w:rsidRPr="00A238F2" w:rsidRDefault="00815BC4" w:rsidP="00815BC4">
      <w:pPr>
        <w:keepLines/>
      </w:pPr>
    </w:p>
    <w:p w14:paraId="64595B43" w14:textId="77777777" w:rsidR="00815BC4" w:rsidRPr="00A238F2" w:rsidRDefault="00815BC4" w:rsidP="00815BC4">
      <w:pPr>
        <w:pStyle w:val="TH"/>
      </w:pPr>
      <w:r w:rsidRPr="00A238F2">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A238F2" w:rsidRPr="00A238F2" w14:paraId="7AC2AF9B" w14:textId="77777777" w:rsidTr="00881879">
        <w:trPr>
          <w:jc w:val="center"/>
        </w:trPr>
        <w:tc>
          <w:tcPr>
            <w:tcW w:w="1626" w:type="dxa"/>
          </w:tcPr>
          <w:p w14:paraId="530F03E3" w14:textId="77777777" w:rsidR="00815BC4" w:rsidRPr="00A238F2" w:rsidRDefault="00815BC4" w:rsidP="00881879">
            <w:pPr>
              <w:pStyle w:val="TAH"/>
              <w:rPr>
                <w:noProof/>
                <w:lang w:eastAsia="ko-KR"/>
              </w:rPr>
            </w:pPr>
            <w:r w:rsidRPr="00A238F2">
              <w:rPr>
                <w:noProof/>
                <w:lang w:eastAsia="ko-KR"/>
              </w:rPr>
              <w:t>Codepoint/Index</w:t>
            </w:r>
          </w:p>
        </w:tc>
        <w:tc>
          <w:tcPr>
            <w:tcW w:w="3060" w:type="dxa"/>
          </w:tcPr>
          <w:p w14:paraId="0215008C" w14:textId="77777777" w:rsidR="00815BC4" w:rsidRPr="00A238F2" w:rsidRDefault="00815BC4" w:rsidP="00881879">
            <w:pPr>
              <w:pStyle w:val="TAH"/>
              <w:rPr>
                <w:noProof/>
                <w:lang w:eastAsia="ko-KR"/>
              </w:rPr>
            </w:pPr>
            <w:r w:rsidRPr="00A238F2">
              <w:rPr>
                <w:noProof/>
                <w:lang w:eastAsia="ko-KR"/>
              </w:rPr>
              <w:t xml:space="preserve">Identity of the logical channel (i.e. </w:t>
            </w:r>
            <w:r w:rsidRPr="00A238F2">
              <w:rPr>
                <w:i/>
                <w:noProof/>
                <w:lang w:eastAsia="ko-KR"/>
              </w:rPr>
              <w:t>logicalChannelIdentity</w:t>
            </w:r>
            <w:r w:rsidRPr="00A238F2">
              <w:rPr>
                <w:noProof/>
                <w:lang w:eastAsia="ko-KR"/>
              </w:rPr>
              <w:t xml:space="preserve"> as specified in TS 36.331 [8])</w:t>
            </w:r>
          </w:p>
        </w:tc>
      </w:tr>
      <w:tr w:rsidR="00A238F2" w:rsidRPr="00A238F2" w14:paraId="48939F06" w14:textId="77777777" w:rsidTr="00881879">
        <w:trPr>
          <w:jc w:val="center"/>
        </w:trPr>
        <w:tc>
          <w:tcPr>
            <w:tcW w:w="1626" w:type="dxa"/>
          </w:tcPr>
          <w:p w14:paraId="19D7C8B8" w14:textId="77777777" w:rsidR="00815BC4" w:rsidRPr="00A238F2" w:rsidRDefault="00815BC4" w:rsidP="00881879">
            <w:pPr>
              <w:pStyle w:val="TAC"/>
              <w:rPr>
                <w:noProof/>
                <w:lang w:eastAsia="ko-KR"/>
              </w:rPr>
            </w:pPr>
            <w:r w:rsidRPr="00A238F2">
              <w:rPr>
                <w:noProof/>
                <w:lang w:eastAsia="ko-KR"/>
              </w:rPr>
              <w:t>0000</w:t>
            </w:r>
          </w:p>
        </w:tc>
        <w:tc>
          <w:tcPr>
            <w:tcW w:w="3060" w:type="dxa"/>
          </w:tcPr>
          <w:p w14:paraId="063C0B8C" w14:textId="77777777" w:rsidR="00815BC4" w:rsidRPr="00A238F2" w:rsidRDefault="00815BC4" w:rsidP="00881879">
            <w:pPr>
              <w:pStyle w:val="TAC"/>
              <w:rPr>
                <w:noProof/>
                <w:lang w:eastAsia="ko-KR"/>
              </w:rPr>
            </w:pPr>
            <w:r w:rsidRPr="00A238F2">
              <w:rPr>
                <w:noProof/>
                <w:lang w:eastAsia="ko-KR"/>
              </w:rPr>
              <w:t>Reserved</w:t>
            </w:r>
          </w:p>
        </w:tc>
      </w:tr>
      <w:tr w:rsidR="00A238F2" w:rsidRPr="00A238F2" w14:paraId="106CF78E" w14:textId="77777777" w:rsidTr="00881879">
        <w:trPr>
          <w:jc w:val="center"/>
        </w:trPr>
        <w:tc>
          <w:tcPr>
            <w:tcW w:w="1626" w:type="dxa"/>
          </w:tcPr>
          <w:p w14:paraId="6248869D" w14:textId="77777777" w:rsidR="00815BC4" w:rsidRPr="00A238F2" w:rsidRDefault="00815BC4" w:rsidP="00881879">
            <w:pPr>
              <w:pStyle w:val="TAC"/>
              <w:rPr>
                <w:noProof/>
                <w:lang w:eastAsia="ko-KR"/>
              </w:rPr>
            </w:pPr>
            <w:r w:rsidRPr="00A238F2">
              <w:rPr>
                <w:noProof/>
                <w:lang w:eastAsia="ko-KR"/>
              </w:rPr>
              <w:t>0001</w:t>
            </w:r>
          </w:p>
        </w:tc>
        <w:tc>
          <w:tcPr>
            <w:tcW w:w="3060" w:type="dxa"/>
          </w:tcPr>
          <w:p w14:paraId="13612249" w14:textId="77777777" w:rsidR="00815BC4" w:rsidRPr="00A238F2" w:rsidRDefault="00815BC4" w:rsidP="00881879">
            <w:pPr>
              <w:pStyle w:val="TAC"/>
              <w:rPr>
                <w:noProof/>
                <w:lang w:eastAsia="ko-KR"/>
              </w:rPr>
            </w:pPr>
            <w:r w:rsidRPr="00A238F2">
              <w:rPr>
                <w:noProof/>
                <w:lang w:eastAsia="ko-KR"/>
              </w:rPr>
              <w:t>32</w:t>
            </w:r>
          </w:p>
        </w:tc>
      </w:tr>
      <w:tr w:rsidR="00A238F2" w:rsidRPr="00A238F2" w14:paraId="00477826" w14:textId="77777777" w:rsidTr="00881879">
        <w:trPr>
          <w:jc w:val="center"/>
        </w:trPr>
        <w:tc>
          <w:tcPr>
            <w:tcW w:w="1626" w:type="dxa"/>
          </w:tcPr>
          <w:p w14:paraId="3F61BC6E" w14:textId="77777777" w:rsidR="00815BC4" w:rsidRPr="00A238F2" w:rsidRDefault="00815BC4" w:rsidP="00881879">
            <w:pPr>
              <w:pStyle w:val="TAC"/>
              <w:rPr>
                <w:noProof/>
              </w:rPr>
            </w:pPr>
            <w:r w:rsidRPr="00A238F2">
              <w:rPr>
                <w:noProof/>
              </w:rPr>
              <w:t>0010</w:t>
            </w:r>
          </w:p>
        </w:tc>
        <w:tc>
          <w:tcPr>
            <w:tcW w:w="3060" w:type="dxa"/>
          </w:tcPr>
          <w:p w14:paraId="2386AA7E" w14:textId="77777777" w:rsidR="00815BC4" w:rsidRPr="00A238F2" w:rsidRDefault="00815BC4" w:rsidP="00881879">
            <w:pPr>
              <w:pStyle w:val="TAC"/>
              <w:rPr>
                <w:noProof/>
                <w:lang w:eastAsia="ko-KR"/>
              </w:rPr>
            </w:pPr>
            <w:r w:rsidRPr="00A238F2">
              <w:rPr>
                <w:noProof/>
                <w:lang w:eastAsia="ko-KR"/>
              </w:rPr>
              <w:t>33</w:t>
            </w:r>
          </w:p>
        </w:tc>
      </w:tr>
      <w:tr w:rsidR="00A238F2" w:rsidRPr="00A238F2" w14:paraId="25598741" w14:textId="77777777" w:rsidTr="00881879">
        <w:trPr>
          <w:jc w:val="center"/>
        </w:trPr>
        <w:tc>
          <w:tcPr>
            <w:tcW w:w="1626" w:type="dxa"/>
          </w:tcPr>
          <w:p w14:paraId="50D8EB26" w14:textId="77777777" w:rsidR="00815BC4" w:rsidRPr="00A238F2" w:rsidRDefault="00815BC4" w:rsidP="00881879">
            <w:pPr>
              <w:pStyle w:val="TAC"/>
              <w:rPr>
                <w:noProof/>
                <w:lang w:eastAsia="ko-KR"/>
              </w:rPr>
            </w:pPr>
            <w:r w:rsidRPr="00A238F2">
              <w:rPr>
                <w:noProof/>
                <w:lang w:eastAsia="ko-KR"/>
              </w:rPr>
              <w:t>0011-1010</w:t>
            </w:r>
          </w:p>
        </w:tc>
        <w:tc>
          <w:tcPr>
            <w:tcW w:w="3060" w:type="dxa"/>
          </w:tcPr>
          <w:p w14:paraId="2CC1E421" w14:textId="77777777" w:rsidR="00815BC4" w:rsidRPr="00A238F2" w:rsidRDefault="00815BC4" w:rsidP="00881879">
            <w:pPr>
              <w:pStyle w:val="TAC"/>
              <w:rPr>
                <w:noProof/>
                <w:lang w:eastAsia="ko-KR"/>
              </w:rPr>
            </w:pPr>
            <w:r w:rsidRPr="00A238F2">
              <w:rPr>
                <w:noProof/>
                <w:lang w:eastAsia="ko-KR"/>
              </w:rPr>
              <w:t>3-10</w:t>
            </w:r>
          </w:p>
        </w:tc>
      </w:tr>
      <w:tr w:rsidR="00A238F2" w:rsidRPr="00A238F2" w14:paraId="07C03850" w14:textId="77777777" w:rsidTr="00881879">
        <w:trPr>
          <w:jc w:val="center"/>
        </w:trPr>
        <w:tc>
          <w:tcPr>
            <w:tcW w:w="1626" w:type="dxa"/>
          </w:tcPr>
          <w:p w14:paraId="76A6841A" w14:textId="77777777" w:rsidR="00815BC4" w:rsidRPr="00A238F2" w:rsidRDefault="00815BC4" w:rsidP="00881879">
            <w:pPr>
              <w:pStyle w:val="TAC"/>
              <w:rPr>
                <w:noProof/>
                <w:lang w:eastAsia="ko-KR"/>
              </w:rPr>
            </w:pPr>
            <w:r w:rsidRPr="00A238F2">
              <w:rPr>
                <w:noProof/>
                <w:lang w:eastAsia="ko-KR"/>
              </w:rPr>
              <w:t>1011</w:t>
            </w:r>
          </w:p>
        </w:tc>
        <w:tc>
          <w:tcPr>
            <w:tcW w:w="3060" w:type="dxa"/>
          </w:tcPr>
          <w:p w14:paraId="6D26E230" w14:textId="77777777" w:rsidR="00815BC4" w:rsidRPr="00A238F2" w:rsidRDefault="00815BC4" w:rsidP="00881879">
            <w:pPr>
              <w:pStyle w:val="TAC"/>
              <w:rPr>
                <w:noProof/>
                <w:lang w:eastAsia="ko-KR"/>
              </w:rPr>
            </w:pPr>
            <w:r w:rsidRPr="00A238F2">
              <w:rPr>
                <w:noProof/>
                <w:lang w:eastAsia="ko-KR"/>
              </w:rPr>
              <w:t>34</w:t>
            </w:r>
          </w:p>
        </w:tc>
      </w:tr>
      <w:tr w:rsidR="00A238F2" w:rsidRPr="00A238F2" w14:paraId="5B906B61" w14:textId="77777777" w:rsidTr="00881879">
        <w:trPr>
          <w:jc w:val="center"/>
        </w:trPr>
        <w:tc>
          <w:tcPr>
            <w:tcW w:w="1626" w:type="dxa"/>
          </w:tcPr>
          <w:p w14:paraId="743D05B0" w14:textId="77777777" w:rsidR="00815BC4" w:rsidRPr="00A238F2" w:rsidRDefault="00815BC4" w:rsidP="00881879">
            <w:pPr>
              <w:pStyle w:val="TAC"/>
              <w:rPr>
                <w:noProof/>
                <w:lang w:eastAsia="ko-KR"/>
              </w:rPr>
            </w:pPr>
            <w:r w:rsidRPr="00A238F2">
              <w:rPr>
                <w:noProof/>
                <w:lang w:eastAsia="ko-KR"/>
              </w:rPr>
              <w:t>1100</w:t>
            </w:r>
          </w:p>
        </w:tc>
        <w:tc>
          <w:tcPr>
            <w:tcW w:w="3060" w:type="dxa"/>
          </w:tcPr>
          <w:p w14:paraId="64102CB8" w14:textId="77777777" w:rsidR="00815BC4" w:rsidRPr="00A238F2" w:rsidRDefault="00815BC4" w:rsidP="00881879">
            <w:pPr>
              <w:pStyle w:val="TAC"/>
              <w:rPr>
                <w:noProof/>
                <w:lang w:eastAsia="ko-KR"/>
              </w:rPr>
            </w:pPr>
            <w:r w:rsidRPr="00A238F2">
              <w:rPr>
                <w:noProof/>
              </w:rPr>
              <w:t>35</w:t>
            </w:r>
          </w:p>
        </w:tc>
      </w:tr>
      <w:tr w:rsidR="00A238F2" w:rsidRPr="00A238F2" w14:paraId="64C04651" w14:textId="77777777" w:rsidTr="00881879">
        <w:trPr>
          <w:jc w:val="center"/>
        </w:trPr>
        <w:tc>
          <w:tcPr>
            <w:tcW w:w="1626" w:type="dxa"/>
          </w:tcPr>
          <w:p w14:paraId="4E744E97" w14:textId="77777777" w:rsidR="00815BC4" w:rsidRPr="00A238F2" w:rsidRDefault="00815BC4" w:rsidP="00881879">
            <w:pPr>
              <w:pStyle w:val="TAC"/>
              <w:rPr>
                <w:noProof/>
                <w:lang w:eastAsia="ko-KR"/>
              </w:rPr>
            </w:pPr>
            <w:r w:rsidRPr="00A238F2">
              <w:t>1101</w:t>
            </w:r>
          </w:p>
        </w:tc>
        <w:tc>
          <w:tcPr>
            <w:tcW w:w="3060" w:type="dxa"/>
          </w:tcPr>
          <w:p w14:paraId="5EF7D557" w14:textId="77777777" w:rsidR="00815BC4" w:rsidRPr="00A238F2" w:rsidRDefault="00815BC4" w:rsidP="00881879">
            <w:pPr>
              <w:pStyle w:val="TAC"/>
              <w:rPr>
                <w:noProof/>
                <w:lang w:eastAsia="ko-KR"/>
              </w:rPr>
            </w:pPr>
            <w:r w:rsidRPr="00A238F2">
              <w:t>36</w:t>
            </w:r>
          </w:p>
        </w:tc>
      </w:tr>
      <w:tr w:rsidR="00A238F2" w:rsidRPr="00A238F2" w14:paraId="17D176E6" w14:textId="77777777" w:rsidTr="00881879">
        <w:trPr>
          <w:jc w:val="center"/>
        </w:trPr>
        <w:tc>
          <w:tcPr>
            <w:tcW w:w="1626" w:type="dxa"/>
          </w:tcPr>
          <w:p w14:paraId="3F5677DA" w14:textId="77777777" w:rsidR="00815BC4" w:rsidRPr="00A238F2" w:rsidRDefault="00815BC4" w:rsidP="00881879">
            <w:pPr>
              <w:pStyle w:val="TAC"/>
              <w:rPr>
                <w:noProof/>
                <w:lang w:eastAsia="ko-KR"/>
              </w:rPr>
            </w:pPr>
            <w:r w:rsidRPr="00A238F2">
              <w:t>1110</w:t>
            </w:r>
          </w:p>
        </w:tc>
        <w:tc>
          <w:tcPr>
            <w:tcW w:w="3060" w:type="dxa"/>
          </w:tcPr>
          <w:p w14:paraId="7340CBA5" w14:textId="77777777" w:rsidR="00815BC4" w:rsidRPr="00A238F2" w:rsidRDefault="00815BC4" w:rsidP="00881879">
            <w:pPr>
              <w:pStyle w:val="TAC"/>
              <w:rPr>
                <w:noProof/>
                <w:lang w:eastAsia="ko-KR"/>
              </w:rPr>
            </w:pPr>
            <w:r w:rsidRPr="00A238F2">
              <w:t>37</w:t>
            </w:r>
          </w:p>
        </w:tc>
      </w:tr>
      <w:tr w:rsidR="00FC14B0" w:rsidRPr="00A238F2" w14:paraId="14BD8522" w14:textId="77777777" w:rsidTr="00881879">
        <w:trPr>
          <w:jc w:val="center"/>
        </w:trPr>
        <w:tc>
          <w:tcPr>
            <w:tcW w:w="1626" w:type="dxa"/>
          </w:tcPr>
          <w:p w14:paraId="59CB1611" w14:textId="77777777" w:rsidR="00815BC4" w:rsidRPr="00A238F2" w:rsidRDefault="00815BC4" w:rsidP="00881879">
            <w:pPr>
              <w:pStyle w:val="TAC"/>
              <w:rPr>
                <w:noProof/>
                <w:lang w:eastAsia="ko-KR"/>
              </w:rPr>
            </w:pPr>
            <w:r w:rsidRPr="00A238F2">
              <w:rPr>
                <w:lang w:eastAsia="ko-KR"/>
              </w:rPr>
              <w:t>1111</w:t>
            </w:r>
          </w:p>
        </w:tc>
        <w:tc>
          <w:tcPr>
            <w:tcW w:w="3060" w:type="dxa"/>
          </w:tcPr>
          <w:p w14:paraId="5F1A7313" w14:textId="77777777" w:rsidR="00815BC4" w:rsidRPr="00A238F2" w:rsidRDefault="00815BC4" w:rsidP="00881879">
            <w:pPr>
              <w:pStyle w:val="TAC"/>
              <w:rPr>
                <w:noProof/>
                <w:lang w:eastAsia="ko-KR"/>
              </w:rPr>
            </w:pPr>
            <w:r w:rsidRPr="00A238F2">
              <w:rPr>
                <w:lang w:eastAsia="ko-KR"/>
              </w:rPr>
              <w:t>38</w:t>
            </w:r>
          </w:p>
        </w:tc>
      </w:tr>
    </w:tbl>
    <w:p w14:paraId="45A92C0A" w14:textId="77777777" w:rsidR="00FA2E4F" w:rsidRPr="00A238F2" w:rsidRDefault="00FA2E4F" w:rsidP="00573125">
      <w:pPr>
        <w:keepLines/>
      </w:pPr>
    </w:p>
    <w:p w14:paraId="060B4870" w14:textId="77777777" w:rsidR="000C1377" w:rsidRPr="00A238F2" w:rsidRDefault="000C1377" w:rsidP="000C1377">
      <w:pPr>
        <w:pStyle w:val="Heading4"/>
        <w:rPr>
          <w:noProof/>
          <w:lang w:eastAsia="ko-KR"/>
        </w:rPr>
      </w:pPr>
      <w:bookmarkStart w:id="784" w:name="_Toc29243047"/>
      <w:bookmarkStart w:id="785" w:name="_Toc37256309"/>
      <w:bookmarkStart w:id="786" w:name="_Toc37256463"/>
      <w:bookmarkStart w:id="787" w:name="_Toc46500402"/>
      <w:bookmarkStart w:id="788" w:name="_Toc52536311"/>
      <w:bookmarkStart w:id="789" w:name="_Toc219412845"/>
      <w:r w:rsidRPr="00A238F2">
        <w:rPr>
          <w:noProof/>
        </w:rPr>
        <w:t>6.1.3.</w:t>
      </w:r>
      <w:r w:rsidRPr="00A238F2">
        <w:rPr>
          <w:noProof/>
          <w:lang w:eastAsia="ko-KR"/>
        </w:rPr>
        <w:t>14</w:t>
      </w:r>
      <w:r w:rsidRPr="00A238F2">
        <w:rPr>
          <w:noProof/>
        </w:rPr>
        <w:tab/>
        <w:t xml:space="preserve">Activation/Deactivation </w:t>
      </w:r>
      <w:r w:rsidRPr="00A238F2">
        <w:rPr>
          <w:noProof/>
          <w:lang w:eastAsia="ko-KR"/>
        </w:rPr>
        <w:t xml:space="preserve">of CSI-RS resources </w:t>
      </w:r>
      <w:r w:rsidRPr="00A238F2">
        <w:rPr>
          <w:noProof/>
        </w:rPr>
        <w:t>MAC Control Element</w:t>
      </w:r>
      <w:bookmarkEnd w:id="784"/>
      <w:bookmarkEnd w:id="785"/>
      <w:bookmarkEnd w:id="786"/>
      <w:bookmarkEnd w:id="787"/>
      <w:bookmarkEnd w:id="788"/>
      <w:bookmarkEnd w:id="789"/>
    </w:p>
    <w:p w14:paraId="79E6AB21" w14:textId="77777777" w:rsidR="000C1377" w:rsidRPr="00A238F2" w:rsidRDefault="000C1377" w:rsidP="000C1377">
      <w:pPr>
        <w:rPr>
          <w:noProof/>
          <w:lang w:eastAsia="ko-KR"/>
        </w:rPr>
      </w:pPr>
      <w:r w:rsidRPr="00A238F2">
        <w:rPr>
          <w:noProof/>
        </w:rPr>
        <w:t xml:space="preserve">The Activation/Deactivation </w:t>
      </w:r>
      <w:r w:rsidRPr="00A238F2">
        <w:rPr>
          <w:noProof/>
          <w:lang w:eastAsia="ko-KR"/>
        </w:rPr>
        <w:t xml:space="preserve">of CSI-RS resources </w:t>
      </w:r>
      <w:r w:rsidRPr="00A238F2">
        <w:rPr>
          <w:noProof/>
        </w:rPr>
        <w:t>MAC control element</w:t>
      </w:r>
      <w:r w:rsidRPr="00A238F2">
        <w:rPr>
          <w:noProof/>
          <w:lang w:eastAsia="ko-KR"/>
        </w:rPr>
        <w:t xml:space="preserve"> is</w:t>
      </w:r>
      <w:r w:rsidRPr="00A238F2">
        <w:rPr>
          <w:noProof/>
        </w:rPr>
        <w:t xml:space="preserve"> identified by a MAC PDU subheader with LCID as specified in table 6.2.1-1. </w:t>
      </w:r>
      <w:r w:rsidRPr="00A238F2">
        <w:rPr>
          <w:noProof/>
          <w:lang w:eastAsia="ko-KR"/>
        </w:rPr>
        <w:t>It has</w:t>
      </w:r>
      <w:r w:rsidRPr="00A238F2">
        <w:rPr>
          <w:noProof/>
        </w:rPr>
        <w:t xml:space="preserve"> </w:t>
      </w:r>
      <w:r w:rsidRPr="00A238F2">
        <w:rPr>
          <w:noProof/>
          <w:lang w:eastAsia="ko-KR"/>
        </w:rPr>
        <w:t xml:space="preserve">variable size as the number of CSI process </w:t>
      </w:r>
      <w:r w:rsidR="00FB4798" w:rsidRPr="00A238F2">
        <w:rPr>
          <w:noProof/>
          <w:lang w:eastAsia="ko-KR"/>
        </w:rPr>
        <w:t xml:space="preserve">configured with </w:t>
      </w:r>
      <w:r w:rsidR="00FB4798" w:rsidRPr="00A238F2">
        <w:rPr>
          <w:i/>
          <w:noProof/>
          <w:lang w:eastAsia="ko-KR"/>
        </w:rPr>
        <w:t>csi-RS-NZP-Activation</w:t>
      </w:r>
      <w:r w:rsidR="00FB4798" w:rsidRPr="00A238F2">
        <w:rPr>
          <w:noProof/>
          <w:lang w:eastAsia="ko-KR"/>
        </w:rPr>
        <w:t xml:space="preserve"> by RRC</w:t>
      </w:r>
      <w:r w:rsidR="00AA6A69" w:rsidRPr="00A238F2">
        <w:rPr>
          <w:noProof/>
          <w:lang w:eastAsia="ko-KR"/>
        </w:rPr>
        <w:t xml:space="preserve">, see </w:t>
      </w:r>
      <w:r w:rsidR="00EB63D2" w:rsidRPr="00A238F2">
        <w:rPr>
          <w:noProof/>
          <w:lang w:eastAsia="ko-KR"/>
        </w:rPr>
        <w:t>TS 36.331 [</w:t>
      </w:r>
      <w:r w:rsidR="00FB4798" w:rsidRPr="00A238F2">
        <w:rPr>
          <w:noProof/>
          <w:lang w:eastAsia="ko-KR"/>
        </w:rPr>
        <w:t>8]</w:t>
      </w:r>
      <w:r w:rsidR="00AA6A69" w:rsidRPr="00A238F2">
        <w:rPr>
          <w:noProof/>
          <w:lang w:eastAsia="ko-KR"/>
        </w:rPr>
        <w:t>,</w:t>
      </w:r>
      <w:r w:rsidR="00FB4798" w:rsidRPr="00A238F2">
        <w:rPr>
          <w:noProof/>
          <w:lang w:eastAsia="ko-KR"/>
        </w:rPr>
        <w:t xml:space="preserve"> (N)</w:t>
      </w:r>
      <w:r w:rsidR="00246184" w:rsidRPr="00A238F2">
        <w:rPr>
          <w:noProof/>
          <w:lang w:eastAsia="ko-KR"/>
        </w:rPr>
        <w:t xml:space="preserve"> </w:t>
      </w:r>
      <w:r w:rsidRPr="00A238F2">
        <w:rPr>
          <w:noProof/>
          <w:lang w:eastAsia="ko-KR"/>
        </w:rPr>
        <w:t xml:space="preserve">and </w:t>
      </w:r>
      <w:r w:rsidR="00FB4798" w:rsidRPr="00A238F2">
        <w:rPr>
          <w:noProof/>
          <w:lang w:eastAsia="ko-KR"/>
        </w:rPr>
        <w:t xml:space="preserve">the N number of octets with A fields are included in ascending order of CSI process ID, i.e., </w:t>
      </w:r>
      <w:r w:rsidR="00FB4798" w:rsidRPr="00A238F2">
        <w:rPr>
          <w:i/>
          <w:noProof/>
          <w:lang w:eastAsia="ko-KR"/>
        </w:rPr>
        <w:t>CSI-ProcessId</w:t>
      </w:r>
      <w:r w:rsidR="00FB4798" w:rsidRPr="00A238F2">
        <w:rPr>
          <w:noProof/>
          <w:lang w:eastAsia="ko-KR"/>
        </w:rPr>
        <w:t>, a</w:t>
      </w:r>
      <w:r w:rsidRPr="00A238F2">
        <w:rPr>
          <w:noProof/>
          <w:lang w:eastAsia="ko-KR"/>
        </w:rPr>
        <w:t xml:space="preserve">s defined in Figure </w:t>
      </w:r>
      <w:r w:rsidRPr="00A238F2">
        <w:rPr>
          <w:noProof/>
        </w:rPr>
        <w:t>6.1.3.</w:t>
      </w:r>
      <w:r w:rsidRPr="00A238F2">
        <w:rPr>
          <w:noProof/>
          <w:lang w:eastAsia="ko-KR"/>
        </w:rPr>
        <w:t>14-1</w:t>
      </w:r>
      <w:r w:rsidRPr="00A238F2">
        <w:rPr>
          <w:noProof/>
        </w:rPr>
        <w:t xml:space="preserve">. </w:t>
      </w:r>
      <w:r w:rsidRPr="00A238F2">
        <w:rPr>
          <w:noProof/>
          <w:lang w:eastAsia="ko-KR"/>
        </w:rPr>
        <w:t xml:space="preserve">Activation/Deactivation CSI-RS command is defined in Figure 6.1.3.14-2 and activates or deactivates CSI-RS resources for a CSI process. </w:t>
      </w:r>
      <w:r w:rsidR="00FB4798" w:rsidRPr="00A238F2">
        <w:rPr>
          <w:noProof/>
          <w:lang w:eastAsia="ko-KR"/>
        </w:rPr>
        <w:t xml:space="preserve">For a UE configured with transmission mode 9, N equals 1. </w:t>
      </w:r>
      <w:r w:rsidRPr="00A238F2">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A238F2" w:rsidRDefault="000C1377" w:rsidP="000C1377">
      <w:pPr>
        <w:rPr>
          <w:noProof/>
          <w:lang w:eastAsia="ko-KR"/>
        </w:rPr>
      </w:pPr>
      <w:r w:rsidRPr="00A238F2">
        <w:rPr>
          <w:noProof/>
          <w:lang w:eastAsia="ko-KR"/>
        </w:rPr>
        <w:t>The Activation/Deactivation of CSI-RS resources MAC control elements is defined as follows:</w:t>
      </w:r>
    </w:p>
    <w:p w14:paraId="3008EBC2" w14:textId="77777777" w:rsidR="000C1377" w:rsidRPr="00A238F2" w:rsidRDefault="000C1377" w:rsidP="000C1377">
      <w:pPr>
        <w:pStyle w:val="B1"/>
        <w:rPr>
          <w:noProof/>
          <w:lang w:eastAsia="ko-KR"/>
        </w:rPr>
      </w:pPr>
      <w:r w:rsidRPr="00A238F2">
        <w:rPr>
          <w:noProof/>
        </w:rPr>
        <w:t>-</w:t>
      </w:r>
      <w:r w:rsidRPr="00A238F2">
        <w:rPr>
          <w:noProof/>
        </w:rPr>
        <w:tab/>
      </w:r>
      <w:r w:rsidR="00FB4798" w:rsidRPr="00A238F2">
        <w:rPr>
          <w:noProof/>
        </w:rPr>
        <w:t>A</w:t>
      </w:r>
      <w:r w:rsidRPr="00A238F2">
        <w:rPr>
          <w:noProof/>
          <w:vertAlign w:val="subscript"/>
          <w:lang w:eastAsia="ko-KR"/>
        </w:rPr>
        <w:t>i</w:t>
      </w:r>
      <w:r w:rsidRPr="00A238F2">
        <w:rPr>
          <w:noProof/>
          <w:lang w:eastAsia="ko-KR"/>
        </w:rPr>
        <w:t xml:space="preserve">: this field indicates the activation/deactivation status of the CSI-RS resources </w:t>
      </w:r>
      <w:r w:rsidR="00FB4798" w:rsidRPr="00A238F2">
        <w:rPr>
          <w:noProof/>
          <w:lang w:eastAsia="ko-KR"/>
        </w:rPr>
        <w:t>configured by upper layers</w:t>
      </w:r>
      <w:r w:rsidRPr="00A238F2">
        <w:rPr>
          <w:noProof/>
          <w:lang w:eastAsia="ko-KR"/>
        </w:rPr>
        <w:t xml:space="preserve"> for the CSI process. </w:t>
      </w:r>
      <w:r w:rsidR="00FB4798" w:rsidRPr="00A238F2">
        <w:rPr>
          <w:noProof/>
          <w:lang w:eastAsia="ko-KR"/>
        </w:rPr>
        <w:t>A</w:t>
      </w:r>
      <w:r w:rsidR="00FB4798" w:rsidRPr="00A238F2">
        <w:rPr>
          <w:noProof/>
          <w:vertAlign w:val="subscript"/>
          <w:lang w:eastAsia="ko-KR"/>
        </w:rPr>
        <w:t>1</w:t>
      </w:r>
      <w:r w:rsidR="00FB4798" w:rsidRPr="00A238F2">
        <w:rPr>
          <w:noProof/>
          <w:lang w:eastAsia="ko-KR"/>
        </w:rPr>
        <w:t xml:space="preserve"> corresponds to the 1</w:t>
      </w:r>
      <w:r w:rsidR="00FB4798" w:rsidRPr="00A238F2">
        <w:rPr>
          <w:noProof/>
          <w:vertAlign w:val="superscript"/>
          <w:lang w:eastAsia="ko-KR"/>
        </w:rPr>
        <w:t>st</w:t>
      </w:r>
      <w:r w:rsidR="00FB4798" w:rsidRPr="00A238F2">
        <w:rPr>
          <w:noProof/>
          <w:lang w:eastAsia="ko-KR"/>
        </w:rPr>
        <w:t xml:space="preserve"> entry in the list of CSI-RS specified by </w:t>
      </w:r>
      <w:r w:rsidR="00FB4798" w:rsidRPr="00A238F2">
        <w:rPr>
          <w:i/>
          <w:noProof/>
          <w:lang w:eastAsia="ko-KR"/>
        </w:rPr>
        <w:t>csi-RS-ConfigNZP-ApList</w:t>
      </w:r>
      <w:r w:rsidR="00FB4798" w:rsidRPr="00A238F2">
        <w:rPr>
          <w:noProof/>
          <w:lang w:eastAsia="ko-KR"/>
        </w:rPr>
        <w:t xml:space="preserve"> as configured by upper layers, A</w:t>
      </w:r>
      <w:r w:rsidR="00FB4798" w:rsidRPr="00A238F2">
        <w:rPr>
          <w:noProof/>
          <w:vertAlign w:val="subscript"/>
          <w:lang w:eastAsia="ko-KR"/>
        </w:rPr>
        <w:t>2</w:t>
      </w:r>
      <w:r w:rsidR="00FB4798" w:rsidRPr="00A238F2">
        <w:rPr>
          <w:noProof/>
          <w:lang w:eastAsia="ko-KR"/>
        </w:rPr>
        <w:t xml:space="preserve"> corresponds to the 2</w:t>
      </w:r>
      <w:r w:rsidR="00FB4798" w:rsidRPr="00A238F2">
        <w:rPr>
          <w:noProof/>
          <w:vertAlign w:val="superscript"/>
          <w:lang w:eastAsia="ko-KR"/>
        </w:rPr>
        <w:t>nd</w:t>
      </w:r>
      <w:r w:rsidR="00FB4798" w:rsidRPr="00A238F2">
        <w:rPr>
          <w:noProof/>
          <w:lang w:eastAsia="ko-KR"/>
        </w:rPr>
        <w:t xml:space="preserve"> entry in this list and so on. </w:t>
      </w:r>
      <w:r w:rsidRPr="00A238F2">
        <w:rPr>
          <w:noProof/>
        </w:rPr>
        <w:t xml:space="preserve">The </w:t>
      </w:r>
      <w:r w:rsidR="001252F5" w:rsidRPr="00A238F2">
        <w:rPr>
          <w:noProof/>
        </w:rPr>
        <w:t>A</w:t>
      </w:r>
      <w:r w:rsidRPr="00A238F2">
        <w:rPr>
          <w:noProof/>
          <w:vertAlign w:val="subscript"/>
        </w:rPr>
        <w:t>i</w:t>
      </w:r>
      <w:r w:rsidRPr="00A238F2">
        <w:rPr>
          <w:noProof/>
        </w:rPr>
        <w:t xml:space="preserve"> field is set to "1" to indicate that </w:t>
      </w:r>
      <w:r w:rsidR="001252F5" w:rsidRPr="00A238F2">
        <w:rPr>
          <w:noProof/>
          <w:lang w:eastAsia="ko-KR"/>
        </w:rPr>
        <w:t>i</w:t>
      </w:r>
      <w:r w:rsidR="001252F5" w:rsidRPr="00A238F2">
        <w:rPr>
          <w:noProof/>
          <w:vertAlign w:val="superscript"/>
          <w:lang w:eastAsia="ko-KR"/>
        </w:rPr>
        <w:t>th</w:t>
      </w:r>
      <w:r w:rsidR="001252F5" w:rsidRPr="00A238F2">
        <w:rPr>
          <w:noProof/>
          <w:lang w:eastAsia="ko-KR"/>
        </w:rPr>
        <w:t xml:space="preserve"> entry in the list of CSI-RS specified by </w:t>
      </w:r>
      <w:r w:rsidR="001252F5" w:rsidRPr="00A238F2">
        <w:rPr>
          <w:i/>
          <w:noProof/>
          <w:lang w:eastAsia="ko-KR"/>
        </w:rPr>
        <w:t>csi-RS-ConfigNZP-ApList</w:t>
      </w:r>
      <w:r w:rsidRPr="00A238F2">
        <w:rPr>
          <w:noProof/>
        </w:rPr>
        <w:t xml:space="preserve"> shall be activated. The </w:t>
      </w:r>
      <w:r w:rsidR="001252F5" w:rsidRPr="00A238F2">
        <w:rPr>
          <w:noProof/>
        </w:rPr>
        <w:t>A</w:t>
      </w:r>
      <w:r w:rsidRPr="00A238F2">
        <w:rPr>
          <w:noProof/>
          <w:vertAlign w:val="subscript"/>
        </w:rPr>
        <w:t>i</w:t>
      </w:r>
      <w:r w:rsidRPr="00A238F2">
        <w:rPr>
          <w:noProof/>
        </w:rPr>
        <w:t xml:space="preserve"> field is set to "0" to indicate that </w:t>
      </w:r>
      <w:r w:rsidR="001252F5" w:rsidRPr="00A238F2">
        <w:rPr>
          <w:noProof/>
        </w:rPr>
        <w:t>i</w:t>
      </w:r>
      <w:r w:rsidR="001252F5" w:rsidRPr="00A238F2">
        <w:rPr>
          <w:noProof/>
          <w:vertAlign w:val="superscript"/>
        </w:rPr>
        <w:t>th</w:t>
      </w:r>
      <w:r w:rsidR="001252F5" w:rsidRPr="00A238F2">
        <w:rPr>
          <w:noProof/>
        </w:rPr>
        <w:t xml:space="preserve"> entry in the list</w:t>
      </w:r>
      <w:r w:rsidRPr="00A238F2">
        <w:rPr>
          <w:noProof/>
          <w:lang w:eastAsia="ko-KR"/>
        </w:rPr>
        <w:t xml:space="preserve"> </w:t>
      </w:r>
      <w:r w:rsidRPr="00A238F2">
        <w:rPr>
          <w:noProof/>
        </w:rPr>
        <w:t>shall be deactivated</w:t>
      </w:r>
      <w:r w:rsidR="001252F5" w:rsidRPr="00A238F2">
        <w:rPr>
          <w:noProof/>
        </w:rPr>
        <w:t>. For each CSI process, the number of A</w:t>
      </w:r>
      <w:r w:rsidR="001252F5" w:rsidRPr="00A238F2">
        <w:rPr>
          <w:noProof/>
          <w:vertAlign w:val="subscript"/>
        </w:rPr>
        <w:t>i</w:t>
      </w:r>
      <w:r w:rsidR="001252F5" w:rsidRPr="00A238F2">
        <w:rPr>
          <w:noProof/>
        </w:rPr>
        <w:t xml:space="preserve"> fields (i=1, 2,…, 8) which are set to "1" shall be equal to the value of the higher-layer parameter </w:t>
      </w:r>
      <w:r w:rsidR="001252F5" w:rsidRPr="00A238F2">
        <w:rPr>
          <w:i/>
          <w:noProof/>
        </w:rPr>
        <w:t>activatedResources</w:t>
      </w:r>
      <w:r w:rsidR="001252F5" w:rsidRPr="00A238F2">
        <w:rPr>
          <w:noProof/>
        </w:rPr>
        <w:t xml:space="preserve"> in </w:t>
      </w:r>
      <w:r w:rsidR="00EB63D2" w:rsidRPr="00A238F2">
        <w:rPr>
          <w:noProof/>
        </w:rPr>
        <w:t>TS 36.331 [</w:t>
      </w:r>
      <w:r w:rsidR="001252F5" w:rsidRPr="00A238F2">
        <w:rPr>
          <w:noProof/>
        </w:rPr>
        <w:t>8].</w:t>
      </w:r>
    </w:p>
    <w:p w14:paraId="61494326" w14:textId="77777777" w:rsidR="000C1377" w:rsidRPr="00A238F2" w:rsidRDefault="001252F5" w:rsidP="000C1377">
      <w:pPr>
        <w:pStyle w:val="TH"/>
        <w:rPr>
          <w:noProof/>
          <w:lang w:eastAsia="ko-KR"/>
        </w:rPr>
      </w:pPr>
      <w:r w:rsidRPr="00A238F2">
        <w:object w:dxaOrig="5445" w:dyaOrig="2138" w14:anchorId="201EC5AF">
          <v:shape id="_x0000_i1068" type="#_x0000_t75" style="width:272.25pt;height:107.2pt" o:ole="">
            <v:imagedata r:id="rId90" o:title=""/>
          </v:shape>
          <o:OLEObject Type="Embed" ProgID="Visio.Drawing.11" ShapeID="_x0000_i1068" DrawAspect="Content" ObjectID="_1830026029" r:id="rId91"/>
        </w:object>
      </w:r>
    </w:p>
    <w:p w14:paraId="52A1E231" w14:textId="77777777" w:rsidR="000C1377" w:rsidRPr="00A238F2" w:rsidRDefault="000C1377" w:rsidP="000C1377">
      <w:pPr>
        <w:pStyle w:val="TF"/>
        <w:rPr>
          <w:noProof/>
          <w:lang w:eastAsia="ko-KR"/>
        </w:rPr>
      </w:pPr>
      <w:r w:rsidRPr="00A238F2">
        <w:rPr>
          <w:noProof/>
        </w:rPr>
        <w:t>Figure 6.1.3.</w:t>
      </w:r>
      <w:r w:rsidRPr="00A238F2">
        <w:rPr>
          <w:noProof/>
          <w:lang w:eastAsia="ko-KR"/>
        </w:rPr>
        <w:t>14</w:t>
      </w:r>
      <w:r w:rsidRPr="00A238F2">
        <w:rPr>
          <w:noProof/>
        </w:rPr>
        <w:t>-</w:t>
      </w:r>
      <w:r w:rsidRPr="00A238F2">
        <w:rPr>
          <w:noProof/>
          <w:lang w:eastAsia="ko-KR"/>
        </w:rPr>
        <w:t>1</w:t>
      </w:r>
      <w:r w:rsidRPr="00A238F2">
        <w:rPr>
          <w:noProof/>
        </w:rPr>
        <w:t xml:space="preserve">: </w:t>
      </w:r>
      <w:r w:rsidRPr="00A238F2">
        <w:rPr>
          <w:noProof/>
          <w:lang w:eastAsia="ko-KR"/>
        </w:rPr>
        <w:t>Activation/Deactivation of CSI-RS resources MAC Control Element</w:t>
      </w:r>
    </w:p>
    <w:p w14:paraId="276F6664" w14:textId="77777777" w:rsidR="000C1377" w:rsidRPr="00A238F2" w:rsidRDefault="001252F5" w:rsidP="000C1377">
      <w:pPr>
        <w:pStyle w:val="TH"/>
        <w:rPr>
          <w:noProof/>
          <w:lang w:eastAsia="ko-KR"/>
        </w:rPr>
      </w:pPr>
      <w:r w:rsidRPr="00A238F2">
        <w:object w:dxaOrig="5431" w:dyaOrig="991" w14:anchorId="57928C23">
          <v:shape id="_x0000_i1069" type="#_x0000_t75" style="width:271.55pt;height:49.5pt" o:ole="">
            <v:imagedata r:id="rId92" o:title=""/>
          </v:shape>
          <o:OLEObject Type="Embed" ProgID="Visio.Drawing.15" ShapeID="_x0000_i1069" DrawAspect="Content" ObjectID="_1830026030" r:id="rId93"/>
        </w:object>
      </w:r>
    </w:p>
    <w:p w14:paraId="77B7D614" w14:textId="77777777" w:rsidR="000C1377" w:rsidRPr="00A238F2" w:rsidRDefault="000C1377" w:rsidP="000C1377">
      <w:pPr>
        <w:pStyle w:val="TF"/>
        <w:rPr>
          <w:noProof/>
          <w:lang w:eastAsia="ko-KR"/>
        </w:rPr>
      </w:pPr>
      <w:r w:rsidRPr="00A238F2">
        <w:rPr>
          <w:noProof/>
        </w:rPr>
        <w:t>Figure 6.1.3.</w:t>
      </w:r>
      <w:r w:rsidRPr="00A238F2">
        <w:rPr>
          <w:noProof/>
          <w:lang w:eastAsia="ko-KR"/>
        </w:rPr>
        <w:t>14</w:t>
      </w:r>
      <w:r w:rsidRPr="00A238F2">
        <w:rPr>
          <w:noProof/>
        </w:rPr>
        <w:t>-</w:t>
      </w:r>
      <w:r w:rsidRPr="00A238F2">
        <w:rPr>
          <w:noProof/>
          <w:lang w:eastAsia="ko-KR"/>
        </w:rPr>
        <w:t>2</w:t>
      </w:r>
      <w:r w:rsidRPr="00A238F2">
        <w:rPr>
          <w:noProof/>
        </w:rPr>
        <w:t xml:space="preserve">: </w:t>
      </w:r>
      <w:r w:rsidRPr="00A238F2">
        <w:rPr>
          <w:noProof/>
          <w:lang w:eastAsia="ko-KR"/>
        </w:rPr>
        <w:t>Activation/Deactivation CSI-RS command</w:t>
      </w:r>
    </w:p>
    <w:p w14:paraId="629CAF9B" w14:textId="77777777" w:rsidR="00AB6729" w:rsidRPr="00A238F2" w:rsidRDefault="00AB6729" w:rsidP="00AB6729">
      <w:pPr>
        <w:pStyle w:val="Heading4"/>
        <w:rPr>
          <w:noProof/>
        </w:rPr>
      </w:pPr>
      <w:bookmarkStart w:id="790" w:name="_Toc29243048"/>
      <w:bookmarkStart w:id="791" w:name="_Toc37256310"/>
      <w:bookmarkStart w:id="792" w:name="_Toc37256464"/>
      <w:bookmarkStart w:id="793" w:name="_Toc46500403"/>
      <w:bookmarkStart w:id="794" w:name="_Toc52536312"/>
      <w:bookmarkStart w:id="795" w:name="_Toc219412846"/>
      <w:r w:rsidRPr="00A238F2">
        <w:rPr>
          <w:noProof/>
        </w:rPr>
        <w:t>6.1.3.15</w:t>
      </w:r>
      <w:r w:rsidRPr="00A238F2">
        <w:rPr>
          <w:noProof/>
        </w:rPr>
        <w:tab/>
        <w:t>Hibernation MAC Control Elements</w:t>
      </w:r>
      <w:bookmarkEnd w:id="790"/>
      <w:bookmarkEnd w:id="791"/>
      <w:bookmarkEnd w:id="792"/>
      <w:bookmarkEnd w:id="793"/>
      <w:bookmarkEnd w:id="794"/>
      <w:bookmarkEnd w:id="795"/>
    </w:p>
    <w:p w14:paraId="3009AE58" w14:textId="77777777" w:rsidR="00AB6729" w:rsidRPr="00A238F2" w:rsidRDefault="00AB6729" w:rsidP="00AB6729">
      <w:pPr>
        <w:rPr>
          <w:rFonts w:eastAsia="Malgun Gothic"/>
          <w:noProof/>
        </w:rPr>
      </w:pPr>
      <w:r w:rsidRPr="00A238F2">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A238F2" w:rsidRDefault="00AB6729" w:rsidP="00AB6729">
      <w:pPr>
        <w:rPr>
          <w:rFonts w:eastAsia="Malgun Gothic"/>
          <w:noProof/>
        </w:rPr>
      </w:pPr>
      <w:r w:rsidRPr="00A238F2">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A238F2" w:rsidRDefault="00AB6729" w:rsidP="00AB6729">
      <w:pPr>
        <w:rPr>
          <w:rFonts w:eastAsia="Malgun Gothic"/>
          <w:noProof/>
        </w:rPr>
      </w:pPr>
      <w:r w:rsidRPr="00A238F2">
        <w:rPr>
          <w:rFonts w:eastAsia="Malgun Gothic"/>
          <w:noProof/>
        </w:rPr>
        <w:t xml:space="preserve">For the case with no serving cell with a </w:t>
      </w:r>
      <w:r w:rsidRPr="00A238F2">
        <w:rPr>
          <w:i/>
          <w:noProof/>
        </w:rPr>
        <w:t>ServCellIndex</w:t>
      </w:r>
      <w:r w:rsidRPr="00A238F2">
        <w:rPr>
          <w:noProof/>
        </w:rPr>
        <w:t xml:space="preserve"> </w:t>
      </w:r>
      <w:r w:rsidR="00682184" w:rsidRPr="00A238F2">
        <w:rPr>
          <w:noProof/>
        </w:rPr>
        <w:t>(</w:t>
      </w:r>
      <w:r w:rsidR="00EB63D2" w:rsidRPr="00A238F2">
        <w:rPr>
          <w:noProof/>
        </w:rPr>
        <w:t>TS 36.331 [</w:t>
      </w:r>
      <w:r w:rsidRPr="00A238F2">
        <w:rPr>
          <w:noProof/>
        </w:rPr>
        <w:t>8]</w:t>
      </w:r>
      <w:r w:rsidR="00682184" w:rsidRPr="00A238F2">
        <w:rPr>
          <w:noProof/>
        </w:rPr>
        <w:t>)</w:t>
      </w:r>
      <w:r w:rsidRPr="00A238F2">
        <w:rPr>
          <w:noProof/>
        </w:rPr>
        <w:t xml:space="preserve"> larger than 7, </w:t>
      </w:r>
      <w:r w:rsidRPr="00A238F2">
        <w:rPr>
          <w:rFonts w:eastAsia="Malgun Gothic"/>
          <w:noProof/>
        </w:rPr>
        <w:t>Hibernation</w:t>
      </w:r>
      <w:r w:rsidRPr="00A238F2">
        <w:rPr>
          <w:noProof/>
        </w:rPr>
        <w:t xml:space="preserve"> MAC control element of one octet is applied, otherwise Hibernation MAC control element of four octets is applied.</w:t>
      </w:r>
    </w:p>
    <w:p w14:paraId="19E342E3" w14:textId="77777777" w:rsidR="00AB6729" w:rsidRPr="00A238F2" w:rsidRDefault="00AB6729" w:rsidP="00AB6729">
      <w:pPr>
        <w:rPr>
          <w:rFonts w:eastAsia="Malgun Gothic"/>
          <w:noProof/>
        </w:rPr>
      </w:pPr>
      <w:r w:rsidRPr="00A238F2">
        <w:rPr>
          <w:rFonts w:eastAsia="Malgun Gothic"/>
          <w:noProof/>
        </w:rPr>
        <w:t>For the case that Hibernation MAC control element is received and Activation/Deactivation MAC control element is not received:</w:t>
      </w:r>
    </w:p>
    <w:p w14:paraId="3E89B217" w14:textId="77777777" w:rsidR="00AB6729" w:rsidRPr="00A238F2" w:rsidRDefault="00AB6729" w:rsidP="00AB6729">
      <w:pPr>
        <w:pStyle w:val="B1"/>
      </w:pPr>
      <w:r w:rsidRPr="00A238F2">
        <w:rPr>
          <w:noProof/>
        </w:rPr>
        <w:t>-</w:t>
      </w:r>
      <w:r w:rsidRPr="00A238F2">
        <w:rPr>
          <w:noProof/>
        </w:rPr>
        <w:tab/>
        <w:t>C</w:t>
      </w:r>
      <w:r w:rsidRPr="00A238F2">
        <w:rPr>
          <w:noProof/>
          <w:vertAlign w:val="subscript"/>
        </w:rPr>
        <w:t>i</w:t>
      </w:r>
      <w:r w:rsidRPr="00A238F2">
        <w:rPr>
          <w:noProof/>
        </w:rPr>
        <w:t xml:space="preserve">: if there is an SCell configured with </w:t>
      </w:r>
      <w:r w:rsidRPr="00A238F2">
        <w:rPr>
          <w:i/>
        </w:rPr>
        <w:t>S</w:t>
      </w:r>
      <w:r w:rsidRPr="00A238F2">
        <w:rPr>
          <w:i/>
          <w:noProof/>
        </w:rPr>
        <w:t>CellIndex</w:t>
      </w:r>
      <w:r w:rsidRPr="00A238F2">
        <w:rPr>
          <w:noProof/>
        </w:rPr>
        <w:t xml:space="preserve"> i as specified in </w:t>
      </w:r>
      <w:r w:rsidR="00EB63D2" w:rsidRPr="00A238F2">
        <w:rPr>
          <w:noProof/>
        </w:rPr>
        <w:t>TS 36.331 [</w:t>
      </w:r>
      <w:r w:rsidRPr="00A238F2">
        <w:rPr>
          <w:noProof/>
        </w:rPr>
        <w:t xml:space="preserve">8], this field indicates the dormant/activated status of the SCell with </w:t>
      </w:r>
      <w:r w:rsidRPr="00A238F2">
        <w:rPr>
          <w:i/>
          <w:noProof/>
        </w:rPr>
        <w:t>SCellIndex</w:t>
      </w:r>
      <w:r w:rsidRPr="00A238F2">
        <w:rPr>
          <w:noProof/>
        </w:rPr>
        <w:t xml:space="preserve"> i, else the MAC entity shall ignore the C</w:t>
      </w:r>
      <w:r w:rsidRPr="00A238F2">
        <w:rPr>
          <w:noProof/>
          <w:vertAlign w:val="subscript"/>
        </w:rPr>
        <w:t>i</w:t>
      </w:r>
      <w:r w:rsidRPr="00A238F2">
        <w:rPr>
          <w:noProof/>
        </w:rPr>
        <w:t xml:space="preserve"> field.</w:t>
      </w:r>
      <w:r w:rsidRPr="00A238F2">
        <w:rPr>
          <w:i/>
        </w:rPr>
        <w:t xml:space="preserve"> </w:t>
      </w:r>
      <w:r w:rsidRPr="00A238F2">
        <w:t>The C</w:t>
      </w:r>
      <w:r w:rsidRPr="00A238F2">
        <w:rPr>
          <w:vertAlign w:val="subscript"/>
        </w:rPr>
        <w:t>i</w:t>
      </w:r>
      <w:r w:rsidRPr="00A238F2">
        <w:t xml:space="preserve"> field is set to "1" to indicate that the SCell with </w:t>
      </w:r>
      <w:r w:rsidRPr="00A238F2">
        <w:rPr>
          <w:i/>
        </w:rPr>
        <w:t>SCellIndex i</w:t>
      </w:r>
      <w:r w:rsidRPr="00A238F2">
        <w:t xml:space="preserve"> shall enter dormant state</w:t>
      </w:r>
      <w:r w:rsidRPr="00A238F2">
        <w:rPr>
          <w:noProof/>
        </w:rPr>
        <w:t xml:space="preserve">. When </w:t>
      </w:r>
      <w:r w:rsidRPr="00A238F2">
        <w:t>the C</w:t>
      </w:r>
      <w:r w:rsidRPr="00A238F2">
        <w:rPr>
          <w:vertAlign w:val="subscript"/>
        </w:rPr>
        <w:t>i</w:t>
      </w:r>
      <w:r w:rsidRPr="00A238F2">
        <w:t xml:space="preserve"> field is set to "0", the SCell with </w:t>
      </w:r>
      <w:r w:rsidRPr="00A238F2">
        <w:rPr>
          <w:i/>
        </w:rPr>
        <w:t>SCellIndex i</w:t>
      </w:r>
      <w:r w:rsidRPr="00A238F2">
        <w:t xml:space="preserve"> shall be activated if it is in </w:t>
      </w:r>
      <w:r w:rsidR="001835D4" w:rsidRPr="00A238F2">
        <w:rPr>
          <w:rFonts w:eastAsia="Malgun Gothic"/>
          <w:noProof/>
          <w:lang w:eastAsia="en-GB"/>
        </w:rPr>
        <w:t xml:space="preserve">already activated state or </w:t>
      </w:r>
      <w:r w:rsidRPr="00A238F2">
        <w:t>dormant state, otherwise the C</w:t>
      </w:r>
      <w:r w:rsidRPr="00A238F2">
        <w:rPr>
          <w:vertAlign w:val="subscript"/>
        </w:rPr>
        <w:t>i</w:t>
      </w:r>
      <w:r w:rsidRPr="00A238F2">
        <w:t xml:space="preserve"> field set to "0" shall be ignored.</w:t>
      </w:r>
    </w:p>
    <w:p w14:paraId="4381FBF7" w14:textId="77777777" w:rsidR="00AB6729" w:rsidRPr="00A238F2" w:rsidRDefault="00AB6729" w:rsidP="00AB6729">
      <w:pPr>
        <w:pStyle w:val="B1"/>
        <w:rPr>
          <w:rFonts w:eastAsia="Malgun Gothic"/>
          <w:noProof/>
        </w:rPr>
      </w:pPr>
      <w:r w:rsidRPr="00A238F2">
        <w:rPr>
          <w:rFonts w:eastAsia="Malgun Gothic"/>
          <w:noProof/>
        </w:rPr>
        <w:t>-</w:t>
      </w:r>
      <w:r w:rsidRPr="00A238F2">
        <w:rPr>
          <w:rFonts w:eastAsia="Malgun Gothic"/>
          <w:noProof/>
        </w:rPr>
        <w:tab/>
        <w:t xml:space="preserve">R: Reserved bit, set to </w:t>
      </w:r>
      <w:r w:rsidR="008A7A43" w:rsidRPr="00A238F2">
        <w:rPr>
          <w:rFonts w:eastAsia="Malgun Gothic"/>
          <w:noProof/>
        </w:rPr>
        <w:t>"</w:t>
      </w:r>
      <w:r w:rsidRPr="00A238F2">
        <w:rPr>
          <w:rFonts w:eastAsia="Malgun Gothic"/>
          <w:noProof/>
        </w:rPr>
        <w:t>0</w:t>
      </w:r>
      <w:r w:rsidR="008A7A43" w:rsidRPr="00A238F2">
        <w:rPr>
          <w:rFonts w:eastAsia="Malgun Gothic"/>
          <w:noProof/>
        </w:rPr>
        <w:t>"</w:t>
      </w:r>
      <w:r w:rsidRPr="00A238F2">
        <w:rPr>
          <w:rFonts w:eastAsia="Malgun Gothic"/>
          <w:noProof/>
        </w:rPr>
        <w:t>.</w:t>
      </w:r>
    </w:p>
    <w:p w14:paraId="6CAC03E0" w14:textId="77777777" w:rsidR="00AB6729" w:rsidRPr="00A238F2" w:rsidRDefault="00AB6729" w:rsidP="008041C4">
      <w:pPr>
        <w:rPr>
          <w:rFonts w:eastAsia="Malgun Gothic"/>
          <w:noProof/>
        </w:rPr>
      </w:pPr>
      <w:r w:rsidRPr="00A238F2">
        <w:rPr>
          <w:rFonts w:eastAsia="Malgun Gothic"/>
          <w:noProof/>
        </w:rPr>
        <w:t>For the case that both Activation/Deactivation MAC control element and Hibernation MAC control element are received:</w:t>
      </w:r>
    </w:p>
    <w:p w14:paraId="1E1D9DB7" w14:textId="77777777" w:rsidR="00AB6729" w:rsidRPr="00A238F2" w:rsidRDefault="00AB6729" w:rsidP="00AB6729">
      <w:pPr>
        <w:pStyle w:val="B1"/>
      </w:pPr>
      <w:r w:rsidRPr="00A238F2">
        <w:t>-</w:t>
      </w:r>
      <w:r w:rsidRPr="00A238F2">
        <w:tab/>
        <w:t xml:space="preserve">R: Reserved bit, set to </w:t>
      </w:r>
      <w:r w:rsidR="008A7A43" w:rsidRPr="00A238F2">
        <w:t>"</w:t>
      </w:r>
      <w:r w:rsidRPr="00A238F2">
        <w:t>0</w:t>
      </w:r>
      <w:r w:rsidR="008A7A43" w:rsidRPr="00A238F2">
        <w:t>"</w:t>
      </w:r>
      <w:r w:rsidRPr="00A238F2">
        <w:t>.</w:t>
      </w:r>
    </w:p>
    <w:p w14:paraId="71383A56" w14:textId="77777777" w:rsidR="00AB6729" w:rsidRPr="00A238F2" w:rsidRDefault="00AB6729" w:rsidP="00AB6729">
      <w:pPr>
        <w:pStyle w:val="b10"/>
      </w:pPr>
      <w:r w:rsidRPr="00A238F2">
        <w:t>-</w:t>
      </w:r>
      <w:r w:rsidRPr="00A238F2">
        <w:tab/>
        <w:t>C</w:t>
      </w:r>
      <w:r w:rsidRPr="00A238F2">
        <w:rPr>
          <w:vertAlign w:val="subscript"/>
        </w:rPr>
        <w:t>i</w:t>
      </w:r>
      <w:r w:rsidRPr="00A238F2">
        <w:t xml:space="preserve">: if there is an SCell configured with </w:t>
      </w:r>
      <w:r w:rsidRPr="00A238F2">
        <w:rPr>
          <w:i/>
        </w:rPr>
        <w:t>SCellIndex</w:t>
      </w:r>
      <w:r w:rsidRPr="00A238F2">
        <w:t xml:space="preserve"> i as specified in </w:t>
      </w:r>
      <w:r w:rsidR="00EB63D2" w:rsidRPr="00A238F2">
        <w:t>TS 36.331 [</w:t>
      </w:r>
      <w:r w:rsidRPr="00A238F2">
        <w:t xml:space="preserve">8], these fields indicate possible state transitions of the SCell with </w:t>
      </w:r>
      <w:r w:rsidRPr="00A238F2">
        <w:rPr>
          <w:i/>
        </w:rPr>
        <w:t>SCellIndex</w:t>
      </w:r>
      <w:r w:rsidRPr="00A238F2">
        <w:t xml:space="preserve"> i, else the MAC entity shall ignore the C</w:t>
      </w:r>
      <w:r w:rsidRPr="00A238F2">
        <w:rPr>
          <w:vertAlign w:val="subscript"/>
        </w:rPr>
        <w:t>i</w:t>
      </w:r>
      <w:r w:rsidRPr="00A238F2">
        <w:t xml:space="preserve"> fields. The C</w:t>
      </w:r>
      <w:r w:rsidRPr="00A238F2">
        <w:rPr>
          <w:vertAlign w:val="subscript"/>
        </w:rPr>
        <w:t>i</w:t>
      </w:r>
      <w:r w:rsidRPr="00A238F2">
        <w:t xml:space="preserve"> fields of the two MAC control elements are interpreted according to Table 6.1.3.15-1.</w:t>
      </w:r>
    </w:p>
    <w:p w14:paraId="1522F2AD" w14:textId="77777777" w:rsidR="00AB6729" w:rsidRPr="00A238F2" w:rsidRDefault="00AB6729" w:rsidP="00AB6729">
      <w:pPr>
        <w:pStyle w:val="TH"/>
        <w:rPr>
          <w:noProof/>
        </w:rPr>
      </w:pPr>
      <w:r w:rsidRPr="00A238F2">
        <w:rPr>
          <w:noProof/>
        </w:rPr>
        <w:object w:dxaOrig="3430" w:dyaOrig="889" w14:anchorId="2C16F215">
          <v:shape id="_x0000_i1070" type="#_x0000_t75" style="width:171.65pt;height:44.25pt" o:ole="">
            <v:imagedata r:id="rId80" o:title=""/>
          </v:shape>
          <o:OLEObject Type="Embed" ProgID="Visio.Drawing.11" ShapeID="_x0000_i1070" DrawAspect="Content" ObjectID="_1830026031" r:id="rId94"/>
        </w:object>
      </w:r>
    </w:p>
    <w:p w14:paraId="78C48D05" w14:textId="77777777" w:rsidR="00AB6729" w:rsidRPr="00A238F2" w:rsidRDefault="00AB6729" w:rsidP="00AB6729">
      <w:pPr>
        <w:pStyle w:val="TF"/>
        <w:rPr>
          <w:rFonts w:eastAsia="Malgun Gothic"/>
          <w:noProof/>
        </w:rPr>
      </w:pPr>
      <w:r w:rsidRPr="00A238F2">
        <w:rPr>
          <w:rFonts w:eastAsia="Malgun Gothic"/>
          <w:noProof/>
        </w:rPr>
        <w:t>Figure 6.1.3.15-1: Hibernation MAC control element of one octet</w:t>
      </w:r>
    </w:p>
    <w:p w14:paraId="2762DF2C" w14:textId="77777777" w:rsidR="00AB6729" w:rsidRPr="00A238F2" w:rsidRDefault="00AB6729" w:rsidP="00AB6729">
      <w:pPr>
        <w:pStyle w:val="TH"/>
      </w:pPr>
      <w:r w:rsidRPr="00A238F2">
        <w:object w:dxaOrig="5394" w:dyaOrig="2682" w14:anchorId="0751E188">
          <v:shape id="_x0000_i1071" type="#_x0000_t75" style="width:171.8pt;height:85.55pt" o:ole="">
            <v:imagedata r:id="rId82" o:title=""/>
          </v:shape>
          <o:OLEObject Type="Embed" ProgID="Visio.Drawing.11" ShapeID="_x0000_i1071" DrawAspect="Content" ObjectID="_1830026032" r:id="rId95"/>
        </w:object>
      </w:r>
    </w:p>
    <w:p w14:paraId="17185342" w14:textId="77777777" w:rsidR="00AB6729" w:rsidRPr="00A238F2" w:rsidRDefault="00AB6729" w:rsidP="00AB6729">
      <w:pPr>
        <w:pStyle w:val="TF"/>
        <w:rPr>
          <w:rFonts w:eastAsia="Malgun Gothic"/>
          <w:noProof/>
        </w:rPr>
      </w:pPr>
      <w:r w:rsidRPr="00A238F2">
        <w:rPr>
          <w:rFonts w:eastAsia="Malgun Gothic"/>
          <w:noProof/>
        </w:rPr>
        <w:t>Figure 6.1.3.15-2: Hibernation MAC control element of four octets</w:t>
      </w:r>
    </w:p>
    <w:p w14:paraId="1B3ECE44" w14:textId="77777777" w:rsidR="00AB6729" w:rsidRPr="00A238F2" w:rsidRDefault="00AB6729" w:rsidP="00AB6729">
      <w:pPr>
        <w:pStyle w:val="TH"/>
        <w:rPr>
          <w:rFonts w:eastAsia="Malgun Gothic"/>
          <w:sz w:val="18"/>
        </w:rPr>
      </w:pPr>
      <w:r w:rsidRPr="00A238F2">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A238F2" w:rsidRPr="00A238F2" w14:paraId="7C3FFA41" w14:textId="77777777" w:rsidTr="00AB6729">
        <w:trPr>
          <w:jc w:val="center"/>
        </w:trPr>
        <w:tc>
          <w:tcPr>
            <w:tcW w:w="2112" w:type="dxa"/>
            <w:shd w:val="clear" w:color="auto" w:fill="auto"/>
          </w:tcPr>
          <w:p w14:paraId="537BBE86" w14:textId="77777777" w:rsidR="00AB6729" w:rsidRPr="00A238F2" w:rsidRDefault="00AB6729" w:rsidP="00AB6729">
            <w:pPr>
              <w:pStyle w:val="TAH"/>
              <w:rPr>
                <w:rFonts w:eastAsia="Malgun Gothic"/>
              </w:rPr>
            </w:pPr>
            <w:r w:rsidRPr="00A238F2">
              <w:rPr>
                <w:rFonts w:eastAsia="Malgun Gothic"/>
              </w:rPr>
              <w:t xml:space="preserve">Hibernation MAC control element </w:t>
            </w:r>
            <w:r w:rsidRPr="00A238F2">
              <w:rPr>
                <w:rFonts w:eastAsia="Malgun Gothic"/>
                <w:noProof/>
              </w:rPr>
              <w:t>C</w:t>
            </w:r>
            <w:r w:rsidRPr="00A238F2">
              <w:rPr>
                <w:rFonts w:eastAsia="Malgun Gothic"/>
                <w:noProof/>
                <w:vertAlign w:val="subscript"/>
              </w:rPr>
              <w:t>i</w:t>
            </w:r>
          </w:p>
        </w:tc>
        <w:tc>
          <w:tcPr>
            <w:tcW w:w="2409" w:type="dxa"/>
            <w:shd w:val="clear" w:color="auto" w:fill="auto"/>
          </w:tcPr>
          <w:p w14:paraId="4D4900E2" w14:textId="77777777" w:rsidR="00AB6729" w:rsidRPr="00A238F2" w:rsidRDefault="00AB6729" w:rsidP="00AB6729">
            <w:pPr>
              <w:pStyle w:val="TAH"/>
              <w:rPr>
                <w:rFonts w:eastAsia="Malgun Gothic"/>
              </w:rPr>
            </w:pPr>
            <w:r w:rsidRPr="00A238F2">
              <w:rPr>
                <w:rFonts w:eastAsia="Malgun Gothic"/>
              </w:rPr>
              <w:t xml:space="preserve">Activation/Deactivation MAC control element </w:t>
            </w:r>
            <w:r w:rsidRPr="00A238F2">
              <w:rPr>
                <w:rFonts w:eastAsia="Malgun Gothic"/>
                <w:noProof/>
              </w:rPr>
              <w:t>C</w:t>
            </w:r>
            <w:r w:rsidRPr="00A238F2">
              <w:rPr>
                <w:rFonts w:eastAsia="Malgun Gothic"/>
                <w:noProof/>
                <w:vertAlign w:val="subscript"/>
              </w:rPr>
              <w:t>i</w:t>
            </w:r>
          </w:p>
        </w:tc>
        <w:tc>
          <w:tcPr>
            <w:tcW w:w="2214" w:type="dxa"/>
            <w:shd w:val="clear" w:color="auto" w:fill="auto"/>
          </w:tcPr>
          <w:p w14:paraId="04B3AEA7" w14:textId="77777777" w:rsidR="00AB6729" w:rsidRPr="00A238F2" w:rsidRDefault="00AB6729" w:rsidP="00AB6729">
            <w:pPr>
              <w:pStyle w:val="TAH"/>
            </w:pPr>
            <w:r w:rsidRPr="00A238F2">
              <w:rPr>
                <w:rFonts w:eastAsia="Malgun Gothic"/>
              </w:rPr>
              <w:t>SCell shall be</w:t>
            </w:r>
          </w:p>
        </w:tc>
      </w:tr>
      <w:tr w:rsidR="00A238F2" w:rsidRPr="00A238F2" w14:paraId="465E3C9C" w14:textId="77777777" w:rsidTr="00AB6729">
        <w:trPr>
          <w:trHeight w:val="170"/>
          <w:jc w:val="center"/>
        </w:trPr>
        <w:tc>
          <w:tcPr>
            <w:tcW w:w="2112" w:type="dxa"/>
            <w:shd w:val="clear" w:color="auto" w:fill="auto"/>
          </w:tcPr>
          <w:p w14:paraId="3D709BA8" w14:textId="77777777" w:rsidR="00AB6729" w:rsidRPr="00A238F2" w:rsidRDefault="00AB6729" w:rsidP="00AB6729">
            <w:pPr>
              <w:pStyle w:val="TAC"/>
              <w:rPr>
                <w:rFonts w:eastAsia="Malgun Gothic"/>
              </w:rPr>
            </w:pPr>
            <w:r w:rsidRPr="00A238F2">
              <w:rPr>
                <w:rFonts w:eastAsia="Malgun Gothic"/>
              </w:rPr>
              <w:t>0</w:t>
            </w:r>
          </w:p>
        </w:tc>
        <w:tc>
          <w:tcPr>
            <w:tcW w:w="2409" w:type="dxa"/>
            <w:shd w:val="clear" w:color="auto" w:fill="auto"/>
          </w:tcPr>
          <w:p w14:paraId="2410423E" w14:textId="77777777" w:rsidR="00AB6729" w:rsidRPr="00A238F2" w:rsidRDefault="00AB6729" w:rsidP="00AB6729">
            <w:pPr>
              <w:pStyle w:val="TAC"/>
              <w:rPr>
                <w:rFonts w:eastAsia="Malgun Gothic"/>
              </w:rPr>
            </w:pPr>
            <w:r w:rsidRPr="00A238F2">
              <w:rPr>
                <w:rFonts w:eastAsia="Malgun Gothic"/>
              </w:rPr>
              <w:t>0</w:t>
            </w:r>
          </w:p>
        </w:tc>
        <w:tc>
          <w:tcPr>
            <w:tcW w:w="2214" w:type="dxa"/>
            <w:shd w:val="clear" w:color="auto" w:fill="auto"/>
            <w:vAlign w:val="bottom"/>
          </w:tcPr>
          <w:p w14:paraId="1EC9FF92" w14:textId="77777777" w:rsidR="00AB6729" w:rsidRPr="00A238F2" w:rsidRDefault="00AB6729" w:rsidP="00AB6729">
            <w:pPr>
              <w:pStyle w:val="TAC"/>
            </w:pPr>
            <w:r w:rsidRPr="00A238F2">
              <w:rPr>
                <w:rFonts w:eastAsia="Malgun Gothic"/>
              </w:rPr>
              <w:t>Deactivated</w:t>
            </w:r>
          </w:p>
        </w:tc>
      </w:tr>
      <w:tr w:rsidR="00A238F2" w:rsidRPr="00A238F2" w14:paraId="50CEF28E" w14:textId="77777777" w:rsidTr="00AB6729">
        <w:trPr>
          <w:trHeight w:val="170"/>
          <w:jc w:val="center"/>
        </w:trPr>
        <w:tc>
          <w:tcPr>
            <w:tcW w:w="2112" w:type="dxa"/>
            <w:shd w:val="clear" w:color="auto" w:fill="auto"/>
          </w:tcPr>
          <w:p w14:paraId="28480BD5" w14:textId="77777777" w:rsidR="00AB6729" w:rsidRPr="00A238F2" w:rsidRDefault="00AB6729" w:rsidP="00AB6729">
            <w:pPr>
              <w:pStyle w:val="TAC"/>
              <w:rPr>
                <w:rFonts w:eastAsia="Malgun Gothic"/>
              </w:rPr>
            </w:pPr>
            <w:r w:rsidRPr="00A238F2">
              <w:rPr>
                <w:rFonts w:eastAsia="Malgun Gothic"/>
              </w:rPr>
              <w:t>0</w:t>
            </w:r>
          </w:p>
        </w:tc>
        <w:tc>
          <w:tcPr>
            <w:tcW w:w="2409" w:type="dxa"/>
            <w:shd w:val="clear" w:color="auto" w:fill="auto"/>
            <w:vAlign w:val="bottom"/>
          </w:tcPr>
          <w:p w14:paraId="6EFAB814" w14:textId="77777777" w:rsidR="00AB6729" w:rsidRPr="00A238F2" w:rsidRDefault="00AB6729" w:rsidP="00AB6729">
            <w:pPr>
              <w:pStyle w:val="TAC"/>
              <w:rPr>
                <w:rFonts w:eastAsia="Malgun Gothic"/>
              </w:rPr>
            </w:pPr>
            <w:r w:rsidRPr="00A238F2">
              <w:rPr>
                <w:rFonts w:eastAsia="Malgun Gothic"/>
              </w:rPr>
              <w:t>1</w:t>
            </w:r>
          </w:p>
        </w:tc>
        <w:tc>
          <w:tcPr>
            <w:tcW w:w="2214" w:type="dxa"/>
            <w:shd w:val="clear" w:color="auto" w:fill="auto"/>
            <w:vAlign w:val="bottom"/>
          </w:tcPr>
          <w:p w14:paraId="2374BEF8" w14:textId="77777777" w:rsidR="00AB6729" w:rsidRPr="00A238F2" w:rsidRDefault="00AB6729" w:rsidP="00AB6729">
            <w:pPr>
              <w:pStyle w:val="TAC"/>
            </w:pPr>
            <w:r w:rsidRPr="00A238F2">
              <w:rPr>
                <w:rFonts w:eastAsia="Malgun Gothic"/>
              </w:rPr>
              <w:t>Activated</w:t>
            </w:r>
          </w:p>
        </w:tc>
      </w:tr>
      <w:tr w:rsidR="00A238F2" w:rsidRPr="00A238F2" w14:paraId="6FB418B1" w14:textId="77777777" w:rsidTr="00AB6729">
        <w:trPr>
          <w:trHeight w:val="170"/>
          <w:jc w:val="center"/>
        </w:trPr>
        <w:tc>
          <w:tcPr>
            <w:tcW w:w="2112" w:type="dxa"/>
            <w:shd w:val="clear" w:color="auto" w:fill="auto"/>
            <w:vAlign w:val="center"/>
          </w:tcPr>
          <w:p w14:paraId="2E3C0FD9" w14:textId="77777777" w:rsidR="00AB6729" w:rsidRPr="00A238F2" w:rsidRDefault="00AB6729" w:rsidP="00AB6729">
            <w:pPr>
              <w:pStyle w:val="TAC"/>
              <w:rPr>
                <w:rFonts w:eastAsia="Malgun Gothic"/>
              </w:rPr>
            </w:pPr>
            <w:r w:rsidRPr="00A238F2">
              <w:rPr>
                <w:rFonts w:eastAsia="Malgun Gothic"/>
              </w:rPr>
              <w:t>1</w:t>
            </w:r>
          </w:p>
        </w:tc>
        <w:tc>
          <w:tcPr>
            <w:tcW w:w="2409" w:type="dxa"/>
            <w:shd w:val="clear" w:color="auto" w:fill="auto"/>
            <w:vAlign w:val="center"/>
          </w:tcPr>
          <w:p w14:paraId="5138BEA3" w14:textId="77777777" w:rsidR="00AB6729" w:rsidRPr="00A238F2" w:rsidRDefault="00AB6729" w:rsidP="00AB6729">
            <w:pPr>
              <w:pStyle w:val="TAC"/>
              <w:rPr>
                <w:rFonts w:eastAsia="Malgun Gothic"/>
              </w:rPr>
            </w:pPr>
            <w:r w:rsidRPr="00A238F2">
              <w:rPr>
                <w:rFonts w:eastAsia="Malgun Gothic"/>
              </w:rPr>
              <w:t>0</w:t>
            </w:r>
          </w:p>
        </w:tc>
        <w:tc>
          <w:tcPr>
            <w:tcW w:w="2214" w:type="dxa"/>
            <w:shd w:val="clear" w:color="auto" w:fill="auto"/>
            <w:vAlign w:val="bottom"/>
          </w:tcPr>
          <w:p w14:paraId="08F66602" w14:textId="77777777" w:rsidR="00AB6729" w:rsidRPr="00A238F2" w:rsidRDefault="00AB6729" w:rsidP="00AB6729">
            <w:pPr>
              <w:pStyle w:val="TAC"/>
            </w:pPr>
            <w:r w:rsidRPr="00A238F2">
              <w:rPr>
                <w:rFonts w:eastAsia="Malgun Gothic"/>
              </w:rPr>
              <w:t>Reserved MAC control element combination</w:t>
            </w:r>
          </w:p>
        </w:tc>
      </w:tr>
      <w:tr w:rsidR="00AB6729" w:rsidRPr="00A238F2" w14:paraId="01104E77" w14:textId="77777777" w:rsidTr="00AB6729">
        <w:trPr>
          <w:trHeight w:val="170"/>
          <w:jc w:val="center"/>
        </w:trPr>
        <w:tc>
          <w:tcPr>
            <w:tcW w:w="2112" w:type="dxa"/>
            <w:shd w:val="clear" w:color="auto" w:fill="auto"/>
          </w:tcPr>
          <w:p w14:paraId="6B242074" w14:textId="77777777" w:rsidR="00AB6729" w:rsidRPr="00A238F2" w:rsidRDefault="00AB6729" w:rsidP="00AB6729">
            <w:pPr>
              <w:pStyle w:val="TAC"/>
              <w:rPr>
                <w:rFonts w:eastAsia="Malgun Gothic"/>
              </w:rPr>
            </w:pPr>
            <w:r w:rsidRPr="00A238F2">
              <w:rPr>
                <w:rFonts w:eastAsia="Malgun Gothic"/>
              </w:rPr>
              <w:t>1</w:t>
            </w:r>
          </w:p>
        </w:tc>
        <w:tc>
          <w:tcPr>
            <w:tcW w:w="2409" w:type="dxa"/>
            <w:shd w:val="clear" w:color="auto" w:fill="auto"/>
            <w:vAlign w:val="bottom"/>
          </w:tcPr>
          <w:p w14:paraId="63FE008B" w14:textId="77777777" w:rsidR="00AB6729" w:rsidRPr="00A238F2" w:rsidRDefault="00AB6729" w:rsidP="00AB6729">
            <w:pPr>
              <w:pStyle w:val="TAC"/>
              <w:rPr>
                <w:rFonts w:eastAsia="Malgun Gothic"/>
              </w:rPr>
            </w:pPr>
            <w:r w:rsidRPr="00A238F2">
              <w:rPr>
                <w:rFonts w:eastAsia="Malgun Gothic"/>
              </w:rPr>
              <w:t>1</w:t>
            </w:r>
          </w:p>
        </w:tc>
        <w:tc>
          <w:tcPr>
            <w:tcW w:w="2214" w:type="dxa"/>
            <w:shd w:val="clear" w:color="auto" w:fill="auto"/>
            <w:vAlign w:val="bottom"/>
          </w:tcPr>
          <w:p w14:paraId="2267BED2" w14:textId="77777777" w:rsidR="00AB6729" w:rsidRPr="00A238F2" w:rsidRDefault="00AB6729" w:rsidP="00AB6729">
            <w:pPr>
              <w:pStyle w:val="TAC"/>
            </w:pPr>
            <w:r w:rsidRPr="00A238F2">
              <w:rPr>
                <w:rFonts w:eastAsia="Malgun Gothic"/>
              </w:rPr>
              <w:t>Dormant</w:t>
            </w:r>
          </w:p>
        </w:tc>
      </w:tr>
    </w:tbl>
    <w:p w14:paraId="699EEC57" w14:textId="77777777" w:rsidR="00AB6729" w:rsidRPr="00A238F2" w:rsidRDefault="00AB6729" w:rsidP="00AB6729">
      <w:pPr>
        <w:rPr>
          <w:noProof/>
          <w:lang w:eastAsia="ko-KR"/>
        </w:rPr>
      </w:pPr>
    </w:p>
    <w:p w14:paraId="10DDBFE5" w14:textId="77777777" w:rsidR="00E22E11" w:rsidRPr="00A238F2" w:rsidRDefault="00E22E11" w:rsidP="00E22E11">
      <w:pPr>
        <w:pStyle w:val="Heading4"/>
        <w:rPr>
          <w:noProof/>
        </w:rPr>
      </w:pPr>
      <w:bookmarkStart w:id="796" w:name="_Toc29243049"/>
      <w:bookmarkStart w:id="797" w:name="_Toc37256311"/>
      <w:bookmarkStart w:id="798" w:name="_Toc37256465"/>
      <w:bookmarkStart w:id="799" w:name="_Toc46500404"/>
      <w:bookmarkStart w:id="800" w:name="_Toc52536313"/>
      <w:bookmarkStart w:id="801" w:name="_Toc219412847"/>
      <w:r w:rsidRPr="00A238F2">
        <w:rPr>
          <w:noProof/>
        </w:rPr>
        <w:t>6.1.3.16</w:t>
      </w:r>
      <w:r w:rsidRPr="00A238F2">
        <w:rPr>
          <w:noProof/>
        </w:rPr>
        <w:tab/>
        <w:t>AUL confirmation MAC Control Element</w:t>
      </w:r>
      <w:bookmarkEnd w:id="796"/>
      <w:bookmarkEnd w:id="797"/>
      <w:bookmarkEnd w:id="798"/>
      <w:bookmarkEnd w:id="799"/>
      <w:bookmarkEnd w:id="800"/>
      <w:bookmarkEnd w:id="801"/>
    </w:p>
    <w:p w14:paraId="26175D8E" w14:textId="77777777" w:rsidR="00E22E11" w:rsidRPr="00A238F2" w:rsidRDefault="00E22E11" w:rsidP="00E22E11">
      <w:pPr>
        <w:keepLines/>
      </w:pPr>
      <w:r w:rsidRPr="00A238F2">
        <w:t xml:space="preserve">The AUL confirmation MAC control element of one octet is identified by a MAC PDU subheader with LCID as specified in table 6.2.1-2. </w:t>
      </w:r>
      <w:r w:rsidRPr="00A238F2">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A238F2" w:rsidRDefault="00E22E11" w:rsidP="00E22E11">
      <w:pPr>
        <w:keepLines/>
      </w:pPr>
      <w:r w:rsidRPr="00A238F2">
        <w:rPr>
          <w:rFonts w:eastAsia="Malgun Gothic"/>
          <w:noProof/>
        </w:rPr>
        <w:t xml:space="preserve">The </w:t>
      </w:r>
      <w:r w:rsidRPr="00A238F2">
        <w:t xml:space="preserve">AUL confirmation </w:t>
      </w:r>
      <w:r w:rsidRPr="00A238F2">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A238F2">
        <w:t xml:space="preserve">AUL confirmation </w:t>
      </w:r>
      <w:r w:rsidRPr="00A238F2">
        <w:rPr>
          <w:rFonts w:eastAsia="Malgun Gothic"/>
          <w:noProof/>
        </w:rPr>
        <w:t>MAC control element of four octets is defined as follows (figure 6.1.3.16-2).</w:t>
      </w:r>
    </w:p>
    <w:p w14:paraId="0E3159E6" w14:textId="77777777" w:rsidR="00E22E11" w:rsidRPr="00A238F2" w:rsidRDefault="00E22E11" w:rsidP="00E22E11">
      <w:pPr>
        <w:rPr>
          <w:rFonts w:eastAsia="Malgun Gothic"/>
          <w:noProof/>
        </w:rPr>
      </w:pPr>
      <w:r w:rsidRPr="00A238F2">
        <w:rPr>
          <w:rFonts w:eastAsia="Malgun Gothic"/>
          <w:noProof/>
        </w:rPr>
        <w:t xml:space="preserve">For the case with no serving cell with a </w:t>
      </w:r>
      <w:r w:rsidRPr="00A238F2">
        <w:rPr>
          <w:i/>
          <w:noProof/>
        </w:rPr>
        <w:t>ServCellIndex</w:t>
      </w:r>
      <w:r w:rsidRPr="00A238F2">
        <w:rPr>
          <w:noProof/>
        </w:rPr>
        <w:t xml:space="preserve"> (</w:t>
      </w:r>
      <w:r w:rsidR="00EB63D2" w:rsidRPr="00A238F2">
        <w:rPr>
          <w:noProof/>
        </w:rPr>
        <w:t>TS 36.331 [</w:t>
      </w:r>
      <w:r w:rsidRPr="00A238F2">
        <w:rPr>
          <w:noProof/>
        </w:rPr>
        <w:t xml:space="preserve">8]) larger than 7, </w:t>
      </w:r>
      <w:r w:rsidRPr="00A238F2">
        <w:t xml:space="preserve">AUL confirmation </w:t>
      </w:r>
      <w:r w:rsidRPr="00A238F2">
        <w:rPr>
          <w:noProof/>
        </w:rPr>
        <w:t xml:space="preserve">MAC control element of one octet is applied, otherwise </w:t>
      </w:r>
      <w:r w:rsidRPr="00A238F2">
        <w:t>AUL confirmation</w:t>
      </w:r>
      <w:r w:rsidRPr="00A238F2">
        <w:rPr>
          <w:noProof/>
        </w:rPr>
        <w:t xml:space="preserve"> MAC control element of four octets is applied.</w:t>
      </w:r>
    </w:p>
    <w:p w14:paraId="16528E92" w14:textId="77777777" w:rsidR="00E22E11" w:rsidRPr="00A238F2" w:rsidRDefault="00E22E11" w:rsidP="00E22E11">
      <w:pPr>
        <w:pStyle w:val="B1"/>
        <w:rPr>
          <w:rFonts w:eastAsia="Malgun Gothic"/>
          <w:noProof/>
        </w:rPr>
      </w:pPr>
      <w:r w:rsidRPr="00A238F2">
        <w:rPr>
          <w:rFonts w:eastAsia="Malgun Gothic"/>
          <w:noProof/>
        </w:rPr>
        <w:t>-</w:t>
      </w:r>
      <w:r w:rsidRPr="00A238F2">
        <w:rPr>
          <w:rFonts w:eastAsia="Malgun Gothic"/>
          <w:noProof/>
        </w:rPr>
        <w:tab/>
        <w:t>C</w:t>
      </w:r>
      <w:r w:rsidRPr="00A238F2">
        <w:rPr>
          <w:rFonts w:eastAsia="Malgun Gothic"/>
          <w:noProof/>
          <w:vertAlign w:val="subscript"/>
        </w:rPr>
        <w:t>i</w:t>
      </w:r>
      <w:r w:rsidRPr="00A238F2">
        <w:rPr>
          <w:rFonts w:eastAsia="Malgun Gothic"/>
          <w:noProof/>
        </w:rPr>
        <w:t xml:space="preserve">: </w:t>
      </w:r>
      <w:r w:rsidRPr="00A238F2">
        <w:rPr>
          <w:noProof/>
        </w:rPr>
        <w:t xml:space="preserve">if there is an SCell configured with </w:t>
      </w:r>
      <w:r w:rsidRPr="00A238F2">
        <w:rPr>
          <w:i/>
        </w:rPr>
        <w:t>S</w:t>
      </w:r>
      <w:r w:rsidRPr="00A238F2">
        <w:rPr>
          <w:i/>
          <w:noProof/>
        </w:rPr>
        <w:t>CellIndex</w:t>
      </w:r>
      <w:r w:rsidRPr="00A238F2">
        <w:rPr>
          <w:noProof/>
        </w:rPr>
        <w:t xml:space="preserve"> i as specified in </w:t>
      </w:r>
      <w:r w:rsidR="00EB63D2" w:rsidRPr="00A238F2">
        <w:rPr>
          <w:noProof/>
        </w:rPr>
        <w:t>TS 36.331 [</w:t>
      </w:r>
      <w:r w:rsidRPr="00A238F2">
        <w:rPr>
          <w:noProof/>
        </w:rPr>
        <w:t xml:space="preserve">8], </w:t>
      </w:r>
      <w:r w:rsidRPr="00A238F2">
        <w:rPr>
          <w:rFonts w:eastAsia="Malgun Gothic"/>
          <w:noProof/>
        </w:rPr>
        <w:t xml:space="preserve">this field indicates whether a PDCCH containing AUL activation or AUL release of the </w:t>
      </w:r>
      <w:r w:rsidRPr="00A238F2">
        <w:t xml:space="preserve">autonomous uplink configuration </w:t>
      </w:r>
      <w:r w:rsidRPr="00A238F2">
        <w:rPr>
          <w:rFonts w:eastAsia="Malgun Gothic"/>
          <w:noProof/>
        </w:rPr>
        <w:t xml:space="preserve">in the SCell with </w:t>
      </w:r>
      <w:r w:rsidRPr="00A238F2">
        <w:rPr>
          <w:rFonts w:eastAsia="Malgun Gothic"/>
          <w:i/>
          <w:noProof/>
        </w:rPr>
        <w:t>SCellIndex</w:t>
      </w:r>
      <w:r w:rsidRPr="00A238F2">
        <w:rPr>
          <w:rFonts w:eastAsia="Malgun Gothic"/>
          <w:noProof/>
        </w:rPr>
        <w:t xml:space="preserve"> i has been received, else the MAC entity shall ignore the C</w:t>
      </w:r>
      <w:r w:rsidRPr="00A238F2">
        <w:rPr>
          <w:rFonts w:eastAsia="Malgun Gothic"/>
          <w:noProof/>
          <w:vertAlign w:val="subscript"/>
        </w:rPr>
        <w:t>i</w:t>
      </w:r>
      <w:r w:rsidRPr="00A238F2">
        <w:rPr>
          <w:rFonts w:eastAsia="Malgun Gothic"/>
          <w:noProof/>
        </w:rPr>
        <w:t xml:space="preserve"> field. The C</w:t>
      </w:r>
      <w:r w:rsidRPr="00A238F2">
        <w:rPr>
          <w:rFonts w:eastAsia="Malgun Gothic"/>
          <w:noProof/>
          <w:vertAlign w:val="subscript"/>
        </w:rPr>
        <w:t>i</w:t>
      </w:r>
      <w:r w:rsidRPr="00A238F2">
        <w:rPr>
          <w:rFonts w:eastAsia="Malgun Gothic"/>
          <w:noProof/>
        </w:rPr>
        <w:t xml:space="preserve"> field is set to "1" to indicate that a PDCCH containing AUL activation or AUL release of the </w:t>
      </w:r>
      <w:r w:rsidRPr="00A238F2">
        <w:t xml:space="preserve">autonomous uplink configuration </w:t>
      </w:r>
      <w:r w:rsidRPr="00A238F2">
        <w:rPr>
          <w:rFonts w:eastAsia="Malgun Gothic"/>
          <w:noProof/>
        </w:rPr>
        <w:t xml:space="preserve">in the SCell with </w:t>
      </w:r>
      <w:r w:rsidRPr="00A238F2">
        <w:rPr>
          <w:rFonts w:eastAsia="Malgun Gothic"/>
          <w:i/>
          <w:noProof/>
        </w:rPr>
        <w:t>SCellIndex</w:t>
      </w:r>
      <w:r w:rsidRPr="00A238F2">
        <w:rPr>
          <w:rFonts w:eastAsia="Malgun Gothic"/>
          <w:noProof/>
        </w:rPr>
        <w:t xml:space="preserve"> i has been received in the TTI in which AUL confirmation has been triggered. The C</w:t>
      </w:r>
      <w:r w:rsidRPr="00A238F2">
        <w:rPr>
          <w:rFonts w:eastAsia="Malgun Gothic"/>
          <w:noProof/>
          <w:vertAlign w:val="subscript"/>
        </w:rPr>
        <w:t>i</w:t>
      </w:r>
      <w:r w:rsidRPr="00A238F2">
        <w:rPr>
          <w:rFonts w:eastAsia="Malgun Gothic"/>
          <w:noProof/>
        </w:rPr>
        <w:t xml:space="preserve"> field is set to "0" to indicate that a PDCCH containing AUL activation or AUL release of the </w:t>
      </w:r>
      <w:r w:rsidRPr="00A238F2">
        <w:t xml:space="preserve">autonomous uplink configuration </w:t>
      </w:r>
      <w:r w:rsidRPr="00A238F2">
        <w:rPr>
          <w:rFonts w:eastAsia="Malgun Gothic"/>
          <w:noProof/>
        </w:rPr>
        <w:t xml:space="preserve">in the SCell with </w:t>
      </w:r>
      <w:r w:rsidRPr="00A238F2">
        <w:rPr>
          <w:rFonts w:eastAsia="Malgun Gothic"/>
          <w:i/>
          <w:noProof/>
        </w:rPr>
        <w:t>SCellIndex</w:t>
      </w:r>
      <w:r w:rsidRPr="00A238F2">
        <w:rPr>
          <w:rFonts w:eastAsia="Malgun Gothic"/>
          <w:noProof/>
        </w:rPr>
        <w:t xml:space="preserve"> i has not been received in the TTI in which AUL confirmation has been triggered;</w:t>
      </w:r>
    </w:p>
    <w:p w14:paraId="78342B7C" w14:textId="77777777" w:rsidR="00E22E11" w:rsidRPr="00A238F2" w:rsidRDefault="00E22E11" w:rsidP="00E22E11">
      <w:pPr>
        <w:pStyle w:val="B1"/>
        <w:rPr>
          <w:rFonts w:eastAsia="Malgun Gothic"/>
          <w:noProof/>
        </w:rPr>
      </w:pPr>
      <w:r w:rsidRPr="00A238F2">
        <w:rPr>
          <w:rFonts w:eastAsia="Malgun Gothic"/>
          <w:noProof/>
        </w:rPr>
        <w:t>-</w:t>
      </w:r>
      <w:r w:rsidRPr="00A238F2">
        <w:rPr>
          <w:rFonts w:eastAsia="Malgun Gothic"/>
          <w:noProof/>
        </w:rPr>
        <w:tab/>
        <w:t xml:space="preserve">R: Reserved bit, set to </w:t>
      </w:r>
      <w:r w:rsidR="00277B28" w:rsidRPr="00A238F2">
        <w:rPr>
          <w:rFonts w:eastAsia="Malgun Gothic"/>
          <w:noProof/>
        </w:rPr>
        <w:t>"</w:t>
      </w:r>
      <w:r w:rsidRPr="00A238F2">
        <w:rPr>
          <w:rFonts w:eastAsia="Malgun Gothic"/>
          <w:noProof/>
        </w:rPr>
        <w:t>0</w:t>
      </w:r>
      <w:r w:rsidR="00277B28" w:rsidRPr="00A238F2">
        <w:rPr>
          <w:rFonts w:eastAsia="Malgun Gothic"/>
          <w:noProof/>
        </w:rPr>
        <w:t>"</w:t>
      </w:r>
      <w:r w:rsidRPr="00A238F2">
        <w:rPr>
          <w:rFonts w:eastAsia="Malgun Gothic"/>
          <w:noProof/>
        </w:rPr>
        <w:t>.</w:t>
      </w:r>
    </w:p>
    <w:p w14:paraId="047539F3" w14:textId="77777777" w:rsidR="00E22E11" w:rsidRPr="00A238F2" w:rsidRDefault="00E22E11" w:rsidP="00E22E11">
      <w:pPr>
        <w:pStyle w:val="TH"/>
      </w:pPr>
      <w:r w:rsidRPr="00A238F2">
        <w:rPr>
          <w:noProof/>
        </w:rPr>
        <w:object w:dxaOrig="3435" w:dyaOrig="885" w14:anchorId="6B45BFF9">
          <v:shape id="_x0000_i1072" type="#_x0000_t75" style="width:171.75pt;height:44.25pt" o:ole="">
            <v:imagedata r:id="rId80" o:title=""/>
          </v:shape>
          <o:OLEObject Type="Embed" ProgID="Visio.Drawing.11" ShapeID="_x0000_i1072" DrawAspect="Content" ObjectID="_1830026033" r:id="rId96"/>
        </w:object>
      </w:r>
    </w:p>
    <w:p w14:paraId="203CC32C" w14:textId="77777777" w:rsidR="00E22E11" w:rsidRPr="00A238F2" w:rsidRDefault="00E22E11" w:rsidP="00E22E11">
      <w:pPr>
        <w:pStyle w:val="TF"/>
      </w:pPr>
      <w:r w:rsidRPr="00A238F2">
        <w:rPr>
          <w:rFonts w:eastAsia="Malgun Gothic"/>
          <w:noProof/>
        </w:rPr>
        <w:t>Figure 6.1.3.16-1: AUL confirmation MAC Control Element of one octet</w:t>
      </w:r>
    </w:p>
    <w:p w14:paraId="561822AF" w14:textId="77777777" w:rsidR="00E22E11" w:rsidRPr="00A238F2" w:rsidRDefault="00E22E11" w:rsidP="00E22E11">
      <w:pPr>
        <w:pStyle w:val="TH"/>
      </w:pPr>
      <w:r w:rsidRPr="00A238F2">
        <w:object w:dxaOrig="3435" w:dyaOrig="1710" w14:anchorId="6DE29BAE">
          <v:shape id="_x0000_i1073" type="#_x0000_t75" style="width:171.75pt;height:85.5pt" o:ole="">
            <v:imagedata r:id="rId82" o:title=""/>
          </v:shape>
          <o:OLEObject Type="Embed" ProgID="Visio.Drawing.11" ShapeID="_x0000_i1073" DrawAspect="Content" ObjectID="_1830026034" r:id="rId97"/>
        </w:object>
      </w:r>
    </w:p>
    <w:p w14:paraId="76F77A26" w14:textId="77777777" w:rsidR="00E22E11" w:rsidRPr="00A238F2" w:rsidRDefault="00E22E11" w:rsidP="00E22E11">
      <w:pPr>
        <w:pStyle w:val="TF"/>
        <w:rPr>
          <w:rFonts w:eastAsia="Malgun Gothic"/>
          <w:noProof/>
        </w:rPr>
      </w:pPr>
      <w:r w:rsidRPr="00A238F2">
        <w:rPr>
          <w:rFonts w:eastAsia="Malgun Gothic"/>
          <w:noProof/>
        </w:rPr>
        <w:t>Figure 6.1.3.16-2: AUL confirmation MAC Control Element of four octets</w:t>
      </w:r>
    </w:p>
    <w:p w14:paraId="0F15F733" w14:textId="77777777" w:rsidR="00A63082" w:rsidRPr="00A238F2" w:rsidRDefault="00F2181F" w:rsidP="00A63082">
      <w:pPr>
        <w:pStyle w:val="Heading4"/>
      </w:pPr>
      <w:bookmarkStart w:id="802" w:name="_Toc29243050"/>
      <w:bookmarkStart w:id="803" w:name="_Toc37256312"/>
      <w:bookmarkStart w:id="804" w:name="_Toc37256466"/>
      <w:bookmarkStart w:id="805" w:name="_Toc46500405"/>
      <w:bookmarkStart w:id="806" w:name="_Toc52536314"/>
      <w:bookmarkStart w:id="807" w:name="_Toc219412848"/>
      <w:r w:rsidRPr="00A238F2">
        <w:t>6.1.3.17</w:t>
      </w:r>
      <w:r w:rsidR="00A63082" w:rsidRPr="00A238F2">
        <w:tab/>
        <w:t>PDCP Duplication Activation/Deactivation MAC Control Element</w:t>
      </w:r>
      <w:bookmarkEnd w:id="802"/>
      <w:bookmarkEnd w:id="803"/>
      <w:bookmarkEnd w:id="804"/>
      <w:bookmarkEnd w:id="805"/>
      <w:bookmarkEnd w:id="806"/>
      <w:bookmarkEnd w:id="807"/>
    </w:p>
    <w:p w14:paraId="58B90883" w14:textId="77777777" w:rsidR="00A63082" w:rsidRPr="00A238F2" w:rsidRDefault="00A63082" w:rsidP="00A63082">
      <w:r w:rsidRPr="00A238F2">
        <w:t>PDCP Duplication Activation/Deactivation MAC control element is identified by a MAC PDU subheader with LCID as specified in table 6.2.1-1. It has a fixed size, consists of a single octet containing eight D-fields, and is defined</w:t>
      </w:r>
      <w:r w:rsidR="0080185B" w:rsidRPr="00A238F2">
        <w:t xml:space="preserve">, </w:t>
      </w:r>
      <w:r w:rsidR="0080185B" w:rsidRPr="00A238F2">
        <w:rPr>
          <w:noProof/>
        </w:rPr>
        <w:t>for a MAC entity,</w:t>
      </w:r>
      <w:r w:rsidRPr="00A238F2">
        <w:t xml:space="preserve"> as follows (figure </w:t>
      </w:r>
      <w:r w:rsidR="00F2181F" w:rsidRPr="00A238F2">
        <w:t>6.1.3.17</w:t>
      </w:r>
      <w:r w:rsidRPr="00A238F2">
        <w:t>-1):</w:t>
      </w:r>
    </w:p>
    <w:p w14:paraId="4D887124" w14:textId="77777777" w:rsidR="00A63082" w:rsidRPr="00A238F2" w:rsidRDefault="00A63082" w:rsidP="00A63082">
      <w:pPr>
        <w:pStyle w:val="B1"/>
      </w:pPr>
      <w:r w:rsidRPr="00A238F2">
        <w:t>-</w:t>
      </w:r>
      <w:r w:rsidRPr="00A238F2">
        <w:tab/>
        <w:t>D</w:t>
      </w:r>
      <w:r w:rsidRPr="00A238F2">
        <w:rPr>
          <w:vertAlign w:val="subscript"/>
        </w:rPr>
        <w:t>i</w:t>
      </w:r>
      <w:r w:rsidRPr="00A238F2">
        <w:t>: this field refers to the i-th DRB in the ascending order of the DRB identity among the established DRB(s) configured with duplication</w:t>
      </w:r>
      <w:r w:rsidR="0080185B" w:rsidRPr="00A238F2">
        <w:t xml:space="preserve"> </w:t>
      </w:r>
      <w:r w:rsidR="0080185B" w:rsidRPr="00A238F2">
        <w:rPr>
          <w:noProof/>
          <w:lang w:eastAsia="ko-KR"/>
        </w:rPr>
        <w:t>and with RLC entity(ies) associated with this MAC entity</w:t>
      </w:r>
      <w:r w:rsidRPr="00A238F2">
        <w:t>. D</w:t>
      </w:r>
      <w:r w:rsidRPr="00A238F2">
        <w:rPr>
          <w:vertAlign w:val="subscript"/>
        </w:rPr>
        <w:t>i</w:t>
      </w:r>
      <w:r w:rsidRPr="00A238F2">
        <w:t xml:space="preserve"> field set to "1" indicates that the duplication shall be activated and D</w:t>
      </w:r>
      <w:r w:rsidRPr="00A238F2">
        <w:rPr>
          <w:vertAlign w:val="subscript"/>
        </w:rPr>
        <w:t>i</w:t>
      </w:r>
      <w:r w:rsidRPr="00A238F2">
        <w:t xml:space="preserve"> field set to "0" indicates that the duplication shall be deactivated.</w:t>
      </w:r>
    </w:p>
    <w:p w14:paraId="06694CF8" w14:textId="77777777" w:rsidR="00A63082" w:rsidRPr="00A238F2" w:rsidRDefault="00A63082" w:rsidP="00A63082">
      <w:pPr>
        <w:pStyle w:val="TH"/>
      </w:pPr>
      <w:r w:rsidRPr="00A238F2">
        <w:object w:dxaOrig="3496" w:dyaOrig="660" w14:anchorId="297B5587">
          <v:shape id="_x0000_i1074" type="#_x0000_t75" style="width:174.8pt;height:32.25pt" o:ole="">
            <v:imagedata r:id="rId98" o:title=""/>
          </v:shape>
          <o:OLEObject Type="Embed" ProgID="Visio.Drawing.15" ShapeID="_x0000_i1074" DrawAspect="Content" ObjectID="_1830026035" r:id="rId99"/>
        </w:object>
      </w:r>
    </w:p>
    <w:p w14:paraId="10BA863C" w14:textId="77777777" w:rsidR="00A63082" w:rsidRPr="00A238F2" w:rsidRDefault="00A63082" w:rsidP="00A63082">
      <w:pPr>
        <w:pStyle w:val="TF"/>
      </w:pPr>
      <w:r w:rsidRPr="00A238F2">
        <w:t xml:space="preserve">Figure </w:t>
      </w:r>
      <w:r w:rsidR="00F2181F" w:rsidRPr="00A238F2">
        <w:t>6.1.3.17</w:t>
      </w:r>
      <w:r w:rsidRPr="00A238F2">
        <w:t>-1: PDCP Duplication Activation/Deactivation MAC Control Element</w:t>
      </w:r>
    </w:p>
    <w:p w14:paraId="5EBC71DA" w14:textId="77777777" w:rsidR="00FC348B" w:rsidRPr="00A238F2" w:rsidRDefault="00FC348B" w:rsidP="00FC348B">
      <w:pPr>
        <w:pStyle w:val="Heading4"/>
      </w:pPr>
      <w:bookmarkStart w:id="808" w:name="_Toc37256313"/>
      <w:bookmarkStart w:id="809" w:name="_Toc37256467"/>
      <w:bookmarkStart w:id="810" w:name="_Toc46500406"/>
      <w:bookmarkStart w:id="811" w:name="_Toc52536315"/>
      <w:bookmarkStart w:id="812" w:name="_Toc29243051"/>
      <w:bookmarkStart w:id="813" w:name="_Toc219412849"/>
      <w:r w:rsidRPr="00A238F2">
        <w:t>6.1.3.18</w:t>
      </w:r>
      <w:r w:rsidRPr="00A238F2">
        <w:tab/>
        <w:t>Downlink Channel Quality Report Command MAC Control Element</w:t>
      </w:r>
      <w:bookmarkEnd w:id="808"/>
      <w:bookmarkEnd w:id="809"/>
      <w:bookmarkEnd w:id="810"/>
      <w:bookmarkEnd w:id="811"/>
      <w:bookmarkEnd w:id="813"/>
    </w:p>
    <w:p w14:paraId="7E68B206" w14:textId="77777777" w:rsidR="00FC348B" w:rsidRPr="00A238F2" w:rsidRDefault="00FC348B" w:rsidP="00FC348B">
      <w:r w:rsidRPr="00A238F2">
        <w:t>DCQR Command MAC control element is identified by a MAC PDU subheader with LCID as specified in Table 6.2.1-1.</w:t>
      </w:r>
    </w:p>
    <w:p w14:paraId="11829DB9" w14:textId="77777777" w:rsidR="00FC348B" w:rsidRPr="00A238F2" w:rsidRDefault="00FC348B" w:rsidP="00FC348B">
      <w:r w:rsidRPr="00A238F2">
        <w:t>It has a fixed size of zero bits.</w:t>
      </w:r>
    </w:p>
    <w:p w14:paraId="5AE97A54" w14:textId="77777777" w:rsidR="00FC348B" w:rsidRPr="00A238F2" w:rsidRDefault="00FC348B" w:rsidP="00FC348B">
      <w:pPr>
        <w:pStyle w:val="Heading4"/>
      </w:pPr>
      <w:bookmarkStart w:id="814" w:name="_Toc37256314"/>
      <w:bookmarkStart w:id="815" w:name="_Toc37256468"/>
      <w:bookmarkStart w:id="816" w:name="_Toc46500407"/>
      <w:bookmarkStart w:id="817" w:name="_Toc52536316"/>
      <w:bookmarkStart w:id="818" w:name="_Toc219412850"/>
      <w:r w:rsidRPr="00A238F2">
        <w:t>6.1.3.19</w:t>
      </w:r>
      <w:r w:rsidRPr="00A238F2">
        <w:tab/>
        <w:t>Downlink Channel Quality Report and AS RAI MAC Control Element</w:t>
      </w:r>
      <w:bookmarkEnd w:id="814"/>
      <w:bookmarkEnd w:id="815"/>
      <w:bookmarkEnd w:id="816"/>
      <w:bookmarkEnd w:id="817"/>
      <w:bookmarkEnd w:id="818"/>
    </w:p>
    <w:p w14:paraId="4A06C43A" w14:textId="77777777" w:rsidR="00FC348B" w:rsidRPr="00A238F2" w:rsidRDefault="00FC348B" w:rsidP="00FC348B">
      <w:r w:rsidRPr="00A238F2">
        <w:t>DCQR and AS RAI MAC control element is identified by a MAC PDU subheader with LCID as specified in Table 6.2.1-2. A MAC PDU shall contain at most one DCQR and AS RAI MAC control element.</w:t>
      </w:r>
    </w:p>
    <w:p w14:paraId="00A2CB80" w14:textId="77777777" w:rsidR="00FC348B" w:rsidRPr="00A238F2" w:rsidRDefault="00FC348B" w:rsidP="00FC348B">
      <w:r w:rsidRPr="00A238F2">
        <w:t>It has a fixed size and consists of a single octet defined as follows (Figure 6.1.3.19-1):</w:t>
      </w:r>
    </w:p>
    <w:p w14:paraId="0065AC98" w14:textId="77777777" w:rsidR="00FC348B" w:rsidRPr="00A238F2" w:rsidRDefault="00FC348B" w:rsidP="00FC348B">
      <w:pPr>
        <w:pStyle w:val="B1"/>
      </w:pPr>
      <w:r w:rsidRPr="00A238F2">
        <w:t>-</w:t>
      </w:r>
      <w:r w:rsidRPr="00A238F2">
        <w:tab/>
        <w:t>R: Reserved bit, set to "0";</w:t>
      </w:r>
    </w:p>
    <w:p w14:paraId="579AF472" w14:textId="77777777" w:rsidR="00FC348B" w:rsidRPr="00A238F2" w:rsidRDefault="00FC348B" w:rsidP="00FC348B">
      <w:pPr>
        <w:pStyle w:val="B1"/>
      </w:pPr>
      <w:r w:rsidRPr="00A238F2">
        <w:t>-</w:t>
      </w:r>
      <w:r w:rsidRPr="00A238F2">
        <w:tab/>
        <w:t>AS RAI: The field corresponds to Access Stratum Release Assistance Indication as shown in Table 6.1.3.19-1. The length of the field is 2 bits;</w:t>
      </w:r>
    </w:p>
    <w:p w14:paraId="6EA0ABB6" w14:textId="57807897" w:rsidR="00FC348B" w:rsidRPr="00A238F2" w:rsidRDefault="00FC348B" w:rsidP="00137177">
      <w:pPr>
        <w:pStyle w:val="B1"/>
      </w:pPr>
      <w:r w:rsidRPr="00A238F2">
        <w:t>-</w:t>
      </w:r>
      <w:r w:rsidRPr="00A238F2">
        <w:tab/>
        <w:t xml:space="preserve">Quality Report: </w:t>
      </w:r>
      <w:r w:rsidR="004015BE" w:rsidRPr="00A238F2">
        <w:t xml:space="preserve">For a NB-IoT UE, if </w:t>
      </w:r>
      <w:r w:rsidR="004015BE" w:rsidRPr="00A238F2">
        <w:rPr>
          <w:i/>
        </w:rPr>
        <w:t>npdsch-16QAM-Config</w:t>
      </w:r>
      <w:r w:rsidR="004015BE" w:rsidRPr="00A238F2">
        <w:t xml:space="preserve"> is not configured, the report mapping is defined in Table 9.1.22.15-1 in TS 36.133</w:t>
      </w:r>
      <w:r w:rsidR="00646AE7" w:rsidRPr="00A238F2">
        <w:t xml:space="preserve"> </w:t>
      </w:r>
      <w:r w:rsidR="004015BE" w:rsidRPr="00A238F2">
        <w:t xml:space="preserve">[9] and if </w:t>
      </w:r>
      <w:r w:rsidR="004015BE" w:rsidRPr="00A238F2">
        <w:rPr>
          <w:i/>
        </w:rPr>
        <w:t>npdsch-16QAM-Config</w:t>
      </w:r>
      <w:r w:rsidR="004015BE" w:rsidRPr="00A238F2">
        <w:t xml:space="preserve"> is configured the report mapping is defined in Table 9.1.22.17-1 in TS 36.133</w:t>
      </w:r>
      <w:r w:rsidR="00646AE7" w:rsidRPr="00A238F2">
        <w:t xml:space="preserve"> </w:t>
      </w:r>
      <w:r w:rsidR="004015BE" w:rsidRPr="00A238F2">
        <w:t xml:space="preserve">[9]. </w:t>
      </w:r>
      <w:r w:rsidR="00E81C3C" w:rsidRPr="00A238F2">
        <w:t xml:space="preserve">For a BL UE or UE in CE, the field corresponds to DL channel quality report as defined in TS 36.133 [9]. </w:t>
      </w:r>
      <w:r w:rsidRPr="00A238F2">
        <w:t>The length of the field is 4 bits.</w:t>
      </w:r>
    </w:p>
    <w:bookmarkStart w:id="819" w:name="_MCCTEMPBM_CRPT98680025___7"/>
    <w:p w14:paraId="24E867F2" w14:textId="77777777" w:rsidR="00FC348B" w:rsidRPr="00A238F2" w:rsidRDefault="00FC348B" w:rsidP="008041C4">
      <w:pPr>
        <w:pStyle w:val="TH"/>
        <w:rPr>
          <w:noProof/>
        </w:rPr>
      </w:pPr>
      <w:r w:rsidRPr="00A238F2">
        <w:rPr>
          <w:rFonts w:eastAsiaTheme="minorHAnsi"/>
          <w:noProof/>
        </w:rPr>
        <w:object w:dxaOrig="3676" w:dyaOrig="706" w14:anchorId="7B8CE47F">
          <v:shape id="_x0000_i1075" type="#_x0000_t75" style="width:183.8pt;height:36pt" o:ole="" o:preferrelative="f">
            <v:imagedata r:id="rId100" o:title=""/>
          </v:shape>
          <o:OLEObject Type="Embed" ProgID="Visio.Drawing.11" ShapeID="_x0000_i1075" DrawAspect="Content" ObjectID="_1830026036" r:id="rId101"/>
        </w:object>
      </w:r>
    </w:p>
    <w:bookmarkEnd w:id="819"/>
    <w:p w14:paraId="02E86817" w14:textId="77777777" w:rsidR="00FC348B" w:rsidRPr="00A238F2" w:rsidRDefault="00FC348B" w:rsidP="00FC348B">
      <w:pPr>
        <w:pStyle w:val="TF"/>
        <w:rPr>
          <w:noProof/>
        </w:rPr>
      </w:pPr>
      <w:r w:rsidRPr="00A238F2">
        <w:rPr>
          <w:noProof/>
        </w:rPr>
        <w:t>Figure 6.1.3.19-1: DCQR and AS RAI MAC control element</w:t>
      </w:r>
    </w:p>
    <w:p w14:paraId="28EDDE2C" w14:textId="77777777" w:rsidR="00FC348B" w:rsidRPr="00A238F2" w:rsidRDefault="00FC348B" w:rsidP="00FC348B">
      <w:pPr>
        <w:pStyle w:val="TH"/>
        <w:rPr>
          <w:noProof/>
        </w:rPr>
      </w:pPr>
      <w:r w:rsidRPr="00A238F2">
        <w:rPr>
          <w:noProof/>
        </w:rPr>
        <w:t>Table 6.1.3.19-1: Values for AS RAI</w:t>
      </w:r>
    </w:p>
    <w:tbl>
      <w:tblPr>
        <w:tblStyle w:val="TableGrid"/>
        <w:tblW w:w="0" w:type="auto"/>
        <w:jc w:val="center"/>
        <w:tblLook w:val="04A0" w:firstRow="1" w:lastRow="0" w:firstColumn="1" w:lastColumn="0" w:noHBand="0" w:noVBand="1"/>
      </w:tblPr>
      <w:tblGrid>
        <w:gridCol w:w="1700"/>
        <w:gridCol w:w="5241"/>
      </w:tblGrid>
      <w:tr w:rsidR="00A238F2" w:rsidRPr="00A238F2" w14:paraId="595546AE" w14:textId="77777777" w:rsidTr="00C2597D">
        <w:trPr>
          <w:jc w:val="center"/>
        </w:trPr>
        <w:tc>
          <w:tcPr>
            <w:tcW w:w="1700" w:type="dxa"/>
          </w:tcPr>
          <w:p w14:paraId="48711115" w14:textId="77777777" w:rsidR="00FC348B" w:rsidRPr="00A238F2" w:rsidRDefault="00FC348B" w:rsidP="00C2597D">
            <w:pPr>
              <w:pStyle w:val="TAH"/>
              <w:rPr>
                <w:noProof/>
              </w:rPr>
            </w:pPr>
            <w:r w:rsidRPr="00A238F2">
              <w:rPr>
                <w:noProof/>
              </w:rPr>
              <w:t>Codepoint/Index</w:t>
            </w:r>
          </w:p>
        </w:tc>
        <w:tc>
          <w:tcPr>
            <w:tcW w:w="5241" w:type="dxa"/>
          </w:tcPr>
          <w:p w14:paraId="34A92DF8" w14:textId="77777777" w:rsidR="00FC348B" w:rsidRPr="00A238F2" w:rsidRDefault="00FC348B" w:rsidP="00C2597D">
            <w:pPr>
              <w:pStyle w:val="TAH"/>
              <w:rPr>
                <w:noProof/>
              </w:rPr>
            </w:pPr>
            <w:r w:rsidRPr="00A238F2">
              <w:rPr>
                <w:noProof/>
              </w:rPr>
              <w:t>Value</w:t>
            </w:r>
          </w:p>
        </w:tc>
      </w:tr>
      <w:tr w:rsidR="00A238F2" w:rsidRPr="00A238F2" w14:paraId="3EE6B80C" w14:textId="77777777" w:rsidTr="00C2597D">
        <w:trPr>
          <w:trHeight w:val="193"/>
          <w:jc w:val="center"/>
        </w:trPr>
        <w:tc>
          <w:tcPr>
            <w:tcW w:w="1700" w:type="dxa"/>
          </w:tcPr>
          <w:p w14:paraId="378554E8" w14:textId="77777777" w:rsidR="00FC348B" w:rsidRPr="00A238F2" w:rsidRDefault="00FC348B" w:rsidP="00C2597D">
            <w:pPr>
              <w:pStyle w:val="TAC"/>
              <w:rPr>
                <w:noProof/>
              </w:rPr>
            </w:pPr>
            <w:r w:rsidRPr="00A238F2">
              <w:rPr>
                <w:noProof/>
              </w:rPr>
              <w:t>00</w:t>
            </w:r>
          </w:p>
        </w:tc>
        <w:tc>
          <w:tcPr>
            <w:tcW w:w="5241" w:type="dxa"/>
          </w:tcPr>
          <w:p w14:paraId="11171E01" w14:textId="77777777" w:rsidR="00FC348B" w:rsidRPr="00A238F2" w:rsidRDefault="00FC348B" w:rsidP="00C2597D">
            <w:pPr>
              <w:pStyle w:val="TAC"/>
              <w:rPr>
                <w:noProof/>
              </w:rPr>
            </w:pPr>
            <w:r w:rsidRPr="00A238F2">
              <w:t>No RAI information</w:t>
            </w:r>
          </w:p>
        </w:tc>
      </w:tr>
      <w:tr w:rsidR="00A238F2" w:rsidRPr="00A238F2" w14:paraId="31C35DB6" w14:textId="77777777" w:rsidTr="00C2597D">
        <w:trPr>
          <w:jc w:val="center"/>
        </w:trPr>
        <w:tc>
          <w:tcPr>
            <w:tcW w:w="1700" w:type="dxa"/>
          </w:tcPr>
          <w:p w14:paraId="342F7A3A" w14:textId="77777777" w:rsidR="00FC348B" w:rsidRPr="00A238F2" w:rsidRDefault="00FC348B" w:rsidP="00C2597D">
            <w:pPr>
              <w:pStyle w:val="TAC"/>
              <w:rPr>
                <w:noProof/>
              </w:rPr>
            </w:pPr>
            <w:r w:rsidRPr="00A238F2">
              <w:rPr>
                <w:noProof/>
              </w:rPr>
              <w:t>01</w:t>
            </w:r>
          </w:p>
        </w:tc>
        <w:tc>
          <w:tcPr>
            <w:tcW w:w="5241" w:type="dxa"/>
          </w:tcPr>
          <w:p w14:paraId="1C70E30E" w14:textId="77777777" w:rsidR="00FC348B" w:rsidRPr="00A238F2" w:rsidRDefault="00FC348B" w:rsidP="00C2597D">
            <w:pPr>
              <w:pStyle w:val="TAC"/>
              <w:rPr>
                <w:noProof/>
              </w:rPr>
            </w:pPr>
            <w:r w:rsidRPr="00A238F2">
              <w:t>No subsequent DL and UL data transmission is expected</w:t>
            </w:r>
          </w:p>
        </w:tc>
      </w:tr>
      <w:tr w:rsidR="00A238F2" w:rsidRPr="00A238F2" w14:paraId="4A7F642E" w14:textId="77777777" w:rsidTr="00C2597D">
        <w:trPr>
          <w:jc w:val="center"/>
        </w:trPr>
        <w:tc>
          <w:tcPr>
            <w:tcW w:w="1700" w:type="dxa"/>
          </w:tcPr>
          <w:p w14:paraId="2EEEEFDA" w14:textId="77777777" w:rsidR="00FC348B" w:rsidRPr="00A238F2" w:rsidRDefault="00FC348B" w:rsidP="00C2597D">
            <w:pPr>
              <w:pStyle w:val="TAC"/>
              <w:rPr>
                <w:noProof/>
              </w:rPr>
            </w:pPr>
            <w:r w:rsidRPr="00A238F2">
              <w:rPr>
                <w:noProof/>
              </w:rPr>
              <w:t>10</w:t>
            </w:r>
          </w:p>
        </w:tc>
        <w:tc>
          <w:tcPr>
            <w:tcW w:w="5241" w:type="dxa"/>
          </w:tcPr>
          <w:p w14:paraId="1F7444C8" w14:textId="77777777" w:rsidR="00FC348B" w:rsidRPr="00A238F2" w:rsidRDefault="00FC348B" w:rsidP="00C2597D">
            <w:pPr>
              <w:pStyle w:val="TAC"/>
              <w:rPr>
                <w:noProof/>
              </w:rPr>
            </w:pPr>
            <w:r w:rsidRPr="00A238F2">
              <w:t>A single subsequent DL transmission is expected</w:t>
            </w:r>
          </w:p>
        </w:tc>
      </w:tr>
      <w:tr w:rsidR="00B969A0" w:rsidRPr="00A238F2" w14:paraId="53E39736" w14:textId="77777777" w:rsidTr="00C2597D">
        <w:trPr>
          <w:jc w:val="center"/>
        </w:trPr>
        <w:tc>
          <w:tcPr>
            <w:tcW w:w="1700" w:type="dxa"/>
          </w:tcPr>
          <w:p w14:paraId="1433030B" w14:textId="77777777" w:rsidR="00FC348B" w:rsidRPr="00A238F2" w:rsidRDefault="00FC348B" w:rsidP="00C2597D">
            <w:pPr>
              <w:pStyle w:val="TAC"/>
              <w:rPr>
                <w:noProof/>
              </w:rPr>
            </w:pPr>
            <w:r w:rsidRPr="00A238F2">
              <w:rPr>
                <w:noProof/>
              </w:rPr>
              <w:t>11</w:t>
            </w:r>
          </w:p>
        </w:tc>
        <w:tc>
          <w:tcPr>
            <w:tcW w:w="5241" w:type="dxa"/>
          </w:tcPr>
          <w:p w14:paraId="040877AB" w14:textId="77777777" w:rsidR="00FC348B" w:rsidRPr="00A238F2" w:rsidRDefault="00FC348B" w:rsidP="00C2597D">
            <w:pPr>
              <w:pStyle w:val="TAC"/>
              <w:rPr>
                <w:noProof/>
              </w:rPr>
            </w:pPr>
            <w:r w:rsidRPr="00A238F2">
              <w:t>Reserved</w:t>
            </w:r>
          </w:p>
        </w:tc>
      </w:tr>
    </w:tbl>
    <w:p w14:paraId="5D2CE661" w14:textId="637EBFFB" w:rsidR="00FC348B" w:rsidRPr="00A238F2" w:rsidRDefault="00FC348B" w:rsidP="00FC348B">
      <w:pPr>
        <w:rPr>
          <w:noProof/>
        </w:rPr>
      </w:pPr>
    </w:p>
    <w:p w14:paraId="3BFC53FB" w14:textId="5F832732" w:rsidR="006B2B21" w:rsidRPr="00A238F2" w:rsidRDefault="00653E78" w:rsidP="006B2B21">
      <w:pPr>
        <w:pStyle w:val="Heading4"/>
      </w:pPr>
      <w:bookmarkStart w:id="820" w:name="_Toc219412851"/>
      <w:r w:rsidRPr="00A238F2">
        <w:t>6.1.3.20</w:t>
      </w:r>
      <w:r w:rsidR="006B2B21" w:rsidRPr="00A238F2">
        <w:tab/>
        <w:t>Timing Advance Report MAC Control Element</w:t>
      </w:r>
      <w:bookmarkEnd w:id="820"/>
    </w:p>
    <w:p w14:paraId="5A2E9B2D" w14:textId="77777777" w:rsidR="006B2B21" w:rsidRPr="00A238F2" w:rsidRDefault="006B2B21" w:rsidP="006B2B21">
      <w:r w:rsidRPr="00A238F2">
        <w:t>The Timing Advance MAC CE is identified by MAC subheader with LCID as specified in Table 6.2.1-2.</w:t>
      </w:r>
    </w:p>
    <w:p w14:paraId="4903E2C4" w14:textId="255600EE" w:rsidR="006B2B21" w:rsidRPr="00A238F2" w:rsidRDefault="006B2B21" w:rsidP="006B2B21">
      <w:r w:rsidRPr="00A238F2">
        <w:t xml:space="preserve">It has a fixed size and consists of </w:t>
      </w:r>
      <w:r w:rsidR="004B5E99" w:rsidRPr="00A238F2">
        <w:t>two octets</w:t>
      </w:r>
      <w:r w:rsidRPr="00A238F2">
        <w:t xml:space="preserve"> defined as follows (Figure </w:t>
      </w:r>
      <w:r w:rsidR="00653E78" w:rsidRPr="00A238F2">
        <w:t>6.1.3.20</w:t>
      </w:r>
      <w:r w:rsidRPr="00A238F2">
        <w:t>-</w:t>
      </w:r>
      <w:r w:rsidR="00653E78" w:rsidRPr="00A238F2">
        <w:t>1</w:t>
      </w:r>
      <w:r w:rsidRPr="00A238F2">
        <w:t>):</w:t>
      </w:r>
    </w:p>
    <w:p w14:paraId="351F55BE" w14:textId="77777777" w:rsidR="006B2B21" w:rsidRPr="00A238F2" w:rsidRDefault="006B2B21" w:rsidP="001B71F0">
      <w:pPr>
        <w:pStyle w:val="B1"/>
      </w:pPr>
      <w:r w:rsidRPr="00A238F2">
        <w:t>-</w:t>
      </w:r>
      <w:r w:rsidRPr="00A238F2">
        <w:tab/>
        <w:t>R: Reserved bit, set to 0;</w:t>
      </w:r>
    </w:p>
    <w:p w14:paraId="0E291A04" w14:textId="752D140F" w:rsidR="006B2B21" w:rsidRPr="00A238F2" w:rsidRDefault="006B2B21" w:rsidP="001B71F0">
      <w:pPr>
        <w:pStyle w:val="B1"/>
      </w:pPr>
      <w:r w:rsidRPr="00A238F2">
        <w:t>-</w:t>
      </w:r>
      <w:r w:rsidRPr="00A238F2">
        <w:tab/>
        <w:t>Timing Advance: The Timing Advance field indicates the least integer number of subframes greater than or equal to the Timing Advance value (see TS</w:t>
      </w:r>
      <w:r w:rsidR="00B969A0" w:rsidRPr="00A238F2">
        <w:t xml:space="preserve"> </w:t>
      </w:r>
      <w:r w:rsidRPr="00A238F2">
        <w:t>36.211</w:t>
      </w:r>
      <w:r w:rsidR="00B969A0" w:rsidRPr="00A238F2">
        <w:t xml:space="preserve"> </w:t>
      </w:r>
      <w:r w:rsidRPr="00A238F2">
        <w:t xml:space="preserve">[7] </w:t>
      </w:r>
      <w:r w:rsidR="00B969A0" w:rsidRPr="00A238F2">
        <w:t>clause</w:t>
      </w:r>
      <w:r w:rsidRPr="00A238F2">
        <w:t xml:space="preserve"> 8.1). The length of the field is 14 bits.</w:t>
      </w:r>
    </w:p>
    <w:p w14:paraId="59D7C393" w14:textId="77777777" w:rsidR="006B2B21" w:rsidRPr="00A238F2" w:rsidRDefault="006B2B21" w:rsidP="001B71F0">
      <w:pPr>
        <w:pStyle w:val="TH"/>
      </w:pPr>
      <w:r w:rsidRPr="00A238F2">
        <w:object w:dxaOrig="3810" w:dyaOrig="1070" w14:anchorId="4F97A6CC">
          <v:shape id="_x0000_i1076" type="#_x0000_t75" style="width:285.75pt;height:81pt" o:ole="">
            <v:imagedata r:id="rId102" o:title=""/>
          </v:shape>
          <o:OLEObject Type="Embed" ProgID="Visio.Drawing.15" ShapeID="_x0000_i1076" DrawAspect="Content" ObjectID="_1830026037" r:id="rId103"/>
        </w:object>
      </w:r>
    </w:p>
    <w:p w14:paraId="4576BA1D" w14:textId="77376660" w:rsidR="006B2B21" w:rsidRPr="00A238F2" w:rsidRDefault="006B2B21" w:rsidP="001B71F0">
      <w:pPr>
        <w:pStyle w:val="TF"/>
      </w:pPr>
      <w:r w:rsidRPr="00A238F2">
        <w:t xml:space="preserve">Figure </w:t>
      </w:r>
      <w:r w:rsidR="00653E78" w:rsidRPr="00A238F2">
        <w:t>6.1.3.20</w:t>
      </w:r>
      <w:r w:rsidRPr="00A238F2">
        <w:t>-</w:t>
      </w:r>
      <w:r w:rsidR="00653E78" w:rsidRPr="00A238F2">
        <w:t>1</w:t>
      </w:r>
      <w:r w:rsidRPr="00A238F2">
        <w:t>: Timing Advance MAC CE</w:t>
      </w:r>
    </w:p>
    <w:p w14:paraId="76CED0F6" w14:textId="366C7857" w:rsidR="006B2B21" w:rsidRPr="00A238F2" w:rsidRDefault="00653E78" w:rsidP="006B2B21">
      <w:pPr>
        <w:pStyle w:val="Heading4"/>
      </w:pPr>
      <w:bookmarkStart w:id="821" w:name="_Toc219412852"/>
      <w:r w:rsidRPr="00A238F2">
        <w:t>6.1.3.21</w:t>
      </w:r>
      <w:r w:rsidR="006B2B21" w:rsidRPr="00A238F2">
        <w:tab/>
        <w:t>Differential Koffset MAC Control Element</w:t>
      </w:r>
      <w:bookmarkEnd w:id="821"/>
    </w:p>
    <w:p w14:paraId="773352D1" w14:textId="77777777" w:rsidR="006B2B21" w:rsidRPr="00A238F2" w:rsidRDefault="006B2B21" w:rsidP="006B2B21">
      <w:r w:rsidRPr="00A238F2">
        <w:t>The Differential Koffset MAC CE is identified by MAC subheader with LCID as specified in Table 6.2.1-1.</w:t>
      </w:r>
    </w:p>
    <w:p w14:paraId="06FD1A09" w14:textId="61DCC201" w:rsidR="006B2B21" w:rsidRPr="00A238F2" w:rsidRDefault="006B2B21" w:rsidP="006B2B21">
      <w:r w:rsidRPr="00A238F2">
        <w:t xml:space="preserve">It has a fixed size and consists of a single </w:t>
      </w:r>
      <w:r w:rsidR="004B5E99" w:rsidRPr="00A238F2">
        <w:t xml:space="preserve">octet </w:t>
      </w:r>
      <w:r w:rsidRPr="00A238F2">
        <w:t xml:space="preserve">defined as follows (Figure </w:t>
      </w:r>
      <w:r w:rsidR="00653E78" w:rsidRPr="00A238F2">
        <w:t>6.1.3.21</w:t>
      </w:r>
      <w:r w:rsidRPr="00A238F2">
        <w:t>-</w:t>
      </w:r>
      <w:r w:rsidR="00653E78" w:rsidRPr="00A238F2">
        <w:t>1</w:t>
      </w:r>
      <w:r w:rsidRPr="00A238F2">
        <w:t>):</w:t>
      </w:r>
    </w:p>
    <w:p w14:paraId="36DC735B" w14:textId="77777777" w:rsidR="006B2B21" w:rsidRPr="00A238F2" w:rsidRDefault="006B2B21" w:rsidP="001B71F0">
      <w:pPr>
        <w:pStyle w:val="B1"/>
      </w:pPr>
      <w:r w:rsidRPr="00A238F2">
        <w:t>-</w:t>
      </w:r>
      <w:r w:rsidRPr="00A238F2">
        <w:tab/>
        <w:t>R: Reserved bit, set to 0;</w:t>
      </w:r>
    </w:p>
    <w:p w14:paraId="42424AB7" w14:textId="1691F82E" w:rsidR="006B2B21" w:rsidRPr="00A238F2" w:rsidRDefault="006B2B21" w:rsidP="001B71F0">
      <w:pPr>
        <w:pStyle w:val="B1"/>
      </w:pPr>
      <w:r w:rsidRPr="00A238F2">
        <w:t>-</w:t>
      </w:r>
      <w:r w:rsidRPr="00A238F2">
        <w:tab/>
        <w:t xml:space="preserve">Differential Koffset: This field </w:t>
      </w:r>
      <w:r w:rsidR="004B5E99" w:rsidRPr="00A238F2">
        <w:t xml:space="preserve">indicates </w:t>
      </w:r>
      <w:r w:rsidRPr="00A238F2">
        <w:t>the differential Koffset</w:t>
      </w:r>
      <w:r w:rsidR="004B5E99" w:rsidRPr="00A238F2">
        <w:t xml:space="preserve"> in subframes (see TS 36.213 [2])</w:t>
      </w:r>
      <w:r w:rsidRPr="00A238F2">
        <w:t>. The length of the field is 6 bits.</w:t>
      </w:r>
    </w:p>
    <w:p w14:paraId="04393476" w14:textId="77777777" w:rsidR="006B2B21" w:rsidRPr="00A238F2" w:rsidRDefault="006B2B21" w:rsidP="001B71F0">
      <w:pPr>
        <w:pStyle w:val="TH"/>
      </w:pPr>
      <w:r w:rsidRPr="00A238F2">
        <w:object w:dxaOrig="3810" w:dyaOrig="1070" w14:anchorId="07E6CABC">
          <v:shape id="_x0000_i1077" type="#_x0000_t75" style="width:289.55pt;height:59.2pt" o:ole="">
            <v:imagedata r:id="rId104" o:title="" cropbottom="18012f"/>
          </v:shape>
          <o:OLEObject Type="Embed" ProgID="Visio.Drawing.15" ShapeID="_x0000_i1077" DrawAspect="Content" ObjectID="_1830026038" r:id="rId105"/>
        </w:object>
      </w:r>
    </w:p>
    <w:p w14:paraId="1097EBEF" w14:textId="7BE56A74" w:rsidR="006B2B21" w:rsidRPr="00A238F2" w:rsidRDefault="006B2B21" w:rsidP="001B71F0">
      <w:pPr>
        <w:pStyle w:val="TF"/>
      </w:pPr>
      <w:r w:rsidRPr="00A238F2">
        <w:t xml:space="preserve">Figure </w:t>
      </w:r>
      <w:r w:rsidR="00653E78" w:rsidRPr="00A238F2">
        <w:t>6.1.3.21</w:t>
      </w:r>
      <w:r w:rsidRPr="00A238F2">
        <w:t>-</w:t>
      </w:r>
      <w:r w:rsidR="00653E78" w:rsidRPr="00A238F2">
        <w:t>1</w:t>
      </w:r>
      <w:r w:rsidRPr="00A238F2">
        <w:t>: Differential Koffset MAC CE</w:t>
      </w:r>
    </w:p>
    <w:p w14:paraId="5280D7FD" w14:textId="70B174D5" w:rsidR="00AA7BFE" w:rsidRPr="00A238F2" w:rsidRDefault="00C65AD9" w:rsidP="00AA7BFE">
      <w:pPr>
        <w:pStyle w:val="Heading4"/>
      </w:pPr>
      <w:bookmarkStart w:id="822" w:name="_Toc219412853"/>
      <w:r w:rsidRPr="00A238F2">
        <w:t>6.1.3.22</w:t>
      </w:r>
      <w:r w:rsidR="00AA7BFE" w:rsidRPr="00A238F2">
        <w:tab/>
        <w:t>GNSS Measurement Command MAC Control Element</w:t>
      </w:r>
      <w:bookmarkEnd w:id="822"/>
    </w:p>
    <w:p w14:paraId="33EAF6A7" w14:textId="77777777" w:rsidR="00AA7BFE" w:rsidRPr="00A238F2" w:rsidRDefault="00AA7BFE" w:rsidP="00AA7BFE">
      <w:r w:rsidRPr="00A238F2">
        <w:t>The GNSS Measurement Command MAC Control Element is identified by a MAC PDU subheader with LCID as specified in table 6.2.1-1.</w:t>
      </w:r>
    </w:p>
    <w:p w14:paraId="5805342A" w14:textId="3BFBC068" w:rsidR="00AA7BFE" w:rsidRPr="00A238F2" w:rsidRDefault="00AA7BFE" w:rsidP="00AA7BFE">
      <w:r w:rsidRPr="00A238F2">
        <w:t xml:space="preserve">It has a fixed size and consists of a single octet defined as follow (Figure </w:t>
      </w:r>
      <w:r w:rsidR="00C65AD9" w:rsidRPr="00A238F2">
        <w:t>6.1.3.22</w:t>
      </w:r>
      <w:r w:rsidRPr="00A238F2">
        <w:t>-1):</w:t>
      </w:r>
    </w:p>
    <w:p w14:paraId="5AAF24BE" w14:textId="77777777" w:rsidR="00AA7BFE" w:rsidRPr="00A238F2" w:rsidRDefault="00AA7BFE" w:rsidP="00AA7BFE">
      <w:pPr>
        <w:pStyle w:val="B1"/>
      </w:pPr>
      <w:r w:rsidRPr="00A238F2">
        <w:t>-</w:t>
      </w:r>
      <w:r w:rsidRPr="00A238F2">
        <w:tab/>
        <w:t>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GNSS measurement;</w:t>
      </w:r>
    </w:p>
    <w:p w14:paraId="0C218609" w14:textId="77777777" w:rsidR="00AA7BFE" w:rsidRPr="00A238F2" w:rsidRDefault="00AA7BFE" w:rsidP="00AA7BFE">
      <w:pPr>
        <w:pStyle w:val="B1"/>
      </w:pPr>
      <w:r w:rsidRPr="00A238F2">
        <w:t>-</w:t>
      </w:r>
      <w:r w:rsidRPr="00A238F2">
        <w:tab/>
        <w:t>R: Reserved bit, set to 0;</w:t>
      </w:r>
    </w:p>
    <w:p w14:paraId="7D1FC827" w14:textId="5D0D7B2D" w:rsidR="00AA7BFE" w:rsidRPr="00A238F2" w:rsidRDefault="00AA7BFE" w:rsidP="00AA7BFE">
      <w:pPr>
        <w:pStyle w:val="B1"/>
      </w:pPr>
      <w:r w:rsidRPr="00A238F2">
        <w:t>-</w:t>
      </w:r>
      <w:r w:rsidRPr="00A238F2">
        <w:tab/>
        <w:t xml:space="preserve">GNSS Measurement Gap Length: the field corresponds to the configuration of GNSS measurement gap length as shown in Table </w:t>
      </w:r>
      <w:r w:rsidR="00C65AD9" w:rsidRPr="00A238F2">
        <w:t>6.1.3.22</w:t>
      </w:r>
      <w:r w:rsidRPr="00A238F2">
        <w:t>-1. The length of the field is 4 bits.</w:t>
      </w:r>
    </w:p>
    <w:p w14:paraId="474E8BE9" w14:textId="77777777" w:rsidR="00AA7BFE" w:rsidRPr="00A238F2" w:rsidRDefault="00AA7BFE" w:rsidP="00041408">
      <w:pPr>
        <w:pStyle w:val="TH"/>
      </w:pPr>
      <w:r w:rsidRPr="00A238F2">
        <w:object w:dxaOrig="5653" w:dyaOrig="1182" w14:anchorId="6BA83B0A">
          <v:shape id="_x0000_i1078" type="#_x0000_t75" style="width:281.25pt;height:60pt" o:ole="">
            <v:imagedata r:id="rId106" o:title="" cropbottom="17977f"/>
          </v:shape>
          <o:OLEObject Type="Embed" ProgID="Visio.Drawing.15" ShapeID="_x0000_i1078" DrawAspect="Content" ObjectID="_1830026039" r:id="rId107"/>
        </w:object>
      </w:r>
    </w:p>
    <w:p w14:paraId="2B5A3A58" w14:textId="53566922" w:rsidR="00AA7BFE" w:rsidRPr="00A238F2" w:rsidRDefault="00AA7BFE" w:rsidP="00AA7BFE">
      <w:pPr>
        <w:pStyle w:val="TF"/>
      </w:pPr>
      <w:r w:rsidRPr="00A238F2">
        <w:t xml:space="preserve">Figure </w:t>
      </w:r>
      <w:r w:rsidR="00C65AD9" w:rsidRPr="00A238F2">
        <w:t>6.1.3.22</w:t>
      </w:r>
      <w:r w:rsidRPr="00A238F2">
        <w:t>-1: GNSS Measurement Command MAC control element</w:t>
      </w:r>
    </w:p>
    <w:p w14:paraId="3F7D0D7F" w14:textId="32B7107C" w:rsidR="00AA7BFE" w:rsidRPr="00A238F2" w:rsidRDefault="00AA7BFE" w:rsidP="00AA7BFE">
      <w:pPr>
        <w:pStyle w:val="TH"/>
      </w:pPr>
      <w:r w:rsidRPr="00A238F2">
        <w:t xml:space="preserve">Table </w:t>
      </w:r>
      <w:r w:rsidR="00C65AD9" w:rsidRPr="00A238F2">
        <w:t>6.1.3.22</w:t>
      </w:r>
      <w:r w:rsidRPr="00A238F2">
        <w:t>-1: Values of GNSS Measurement Gap Length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A238F2" w:rsidRPr="00A238F2" w14:paraId="7B05A7E9" w14:textId="77777777" w:rsidTr="00405DA9">
        <w:trPr>
          <w:jc w:val="center"/>
        </w:trPr>
        <w:tc>
          <w:tcPr>
            <w:tcW w:w="1626" w:type="dxa"/>
          </w:tcPr>
          <w:p w14:paraId="3B7B9E93" w14:textId="77777777" w:rsidR="00AA7BFE" w:rsidRPr="00A238F2" w:rsidRDefault="00AA7BFE" w:rsidP="00405DA9">
            <w:pPr>
              <w:pStyle w:val="TAH"/>
              <w:rPr>
                <w:lang w:eastAsia="ko-KR"/>
              </w:rPr>
            </w:pPr>
            <w:r w:rsidRPr="00A238F2">
              <w:rPr>
                <w:lang w:eastAsia="ko-KR"/>
              </w:rPr>
              <w:t>Codepoint/Index</w:t>
            </w:r>
          </w:p>
        </w:tc>
        <w:tc>
          <w:tcPr>
            <w:tcW w:w="3060" w:type="dxa"/>
          </w:tcPr>
          <w:p w14:paraId="107F344A" w14:textId="77777777" w:rsidR="00AA7BFE" w:rsidRPr="00A238F2" w:rsidRDefault="00AA7BFE" w:rsidP="00405DA9">
            <w:pPr>
              <w:pStyle w:val="TAH"/>
              <w:rPr>
                <w:lang w:eastAsia="ko-KR"/>
              </w:rPr>
            </w:pPr>
            <w:r w:rsidRPr="00A238F2">
              <w:t>Value [seconds]</w:t>
            </w:r>
          </w:p>
        </w:tc>
      </w:tr>
      <w:tr w:rsidR="00A238F2" w:rsidRPr="00A238F2" w14:paraId="17B291F6" w14:textId="77777777" w:rsidTr="00405DA9">
        <w:trPr>
          <w:jc w:val="center"/>
        </w:trPr>
        <w:tc>
          <w:tcPr>
            <w:tcW w:w="1626" w:type="dxa"/>
          </w:tcPr>
          <w:p w14:paraId="23079C38" w14:textId="77777777" w:rsidR="00AA7BFE" w:rsidRPr="00A238F2" w:rsidRDefault="00AA7BFE" w:rsidP="00405DA9">
            <w:pPr>
              <w:pStyle w:val="TAC"/>
              <w:rPr>
                <w:lang w:eastAsia="ko-KR"/>
              </w:rPr>
            </w:pPr>
            <w:r w:rsidRPr="00A238F2">
              <w:rPr>
                <w:lang w:eastAsia="ko-KR"/>
              </w:rPr>
              <w:t>0000</w:t>
            </w:r>
          </w:p>
        </w:tc>
        <w:tc>
          <w:tcPr>
            <w:tcW w:w="3060" w:type="dxa"/>
          </w:tcPr>
          <w:p w14:paraId="7600CC82" w14:textId="77777777" w:rsidR="00AA7BFE" w:rsidRPr="00A238F2" w:rsidRDefault="00AA7BFE" w:rsidP="00405DA9">
            <w:pPr>
              <w:pStyle w:val="TAC"/>
              <w:rPr>
                <w:lang w:eastAsia="ko-KR"/>
              </w:rPr>
            </w:pPr>
            <w:r w:rsidRPr="00A238F2">
              <w:rPr>
                <w:lang w:eastAsia="ko-KR"/>
              </w:rPr>
              <w:t>1</w:t>
            </w:r>
          </w:p>
        </w:tc>
      </w:tr>
      <w:tr w:rsidR="00A238F2" w:rsidRPr="00A238F2" w14:paraId="366C15BB" w14:textId="77777777" w:rsidTr="00405DA9">
        <w:trPr>
          <w:jc w:val="center"/>
        </w:trPr>
        <w:tc>
          <w:tcPr>
            <w:tcW w:w="1626" w:type="dxa"/>
          </w:tcPr>
          <w:p w14:paraId="38965239" w14:textId="77777777" w:rsidR="00AA7BFE" w:rsidRPr="00A238F2" w:rsidRDefault="00AA7BFE" w:rsidP="00405DA9">
            <w:pPr>
              <w:pStyle w:val="TAC"/>
              <w:rPr>
                <w:lang w:eastAsia="ko-KR"/>
              </w:rPr>
            </w:pPr>
            <w:r w:rsidRPr="00A238F2">
              <w:rPr>
                <w:lang w:eastAsia="ko-KR"/>
              </w:rPr>
              <w:t>0001</w:t>
            </w:r>
          </w:p>
        </w:tc>
        <w:tc>
          <w:tcPr>
            <w:tcW w:w="3060" w:type="dxa"/>
          </w:tcPr>
          <w:p w14:paraId="79DD35F6" w14:textId="77777777" w:rsidR="00AA7BFE" w:rsidRPr="00A238F2" w:rsidRDefault="00AA7BFE" w:rsidP="00405DA9">
            <w:pPr>
              <w:pStyle w:val="TAC"/>
            </w:pPr>
            <w:r w:rsidRPr="00A238F2">
              <w:t>2</w:t>
            </w:r>
          </w:p>
        </w:tc>
      </w:tr>
      <w:tr w:rsidR="00A238F2" w:rsidRPr="00A238F2" w14:paraId="519B566A" w14:textId="77777777" w:rsidTr="00405DA9">
        <w:trPr>
          <w:jc w:val="center"/>
        </w:trPr>
        <w:tc>
          <w:tcPr>
            <w:tcW w:w="1626" w:type="dxa"/>
          </w:tcPr>
          <w:p w14:paraId="6B8A680B" w14:textId="77777777" w:rsidR="00AA7BFE" w:rsidRPr="00A238F2" w:rsidRDefault="00AA7BFE" w:rsidP="00405DA9">
            <w:pPr>
              <w:pStyle w:val="TAC"/>
            </w:pPr>
            <w:r w:rsidRPr="00A238F2">
              <w:t>0010</w:t>
            </w:r>
          </w:p>
        </w:tc>
        <w:tc>
          <w:tcPr>
            <w:tcW w:w="3060" w:type="dxa"/>
          </w:tcPr>
          <w:p w14:paraId="37C66848" w14:textId="77777777" w:rsidR="00AA7BFE" w:rsidRPr="00A238F2" w:rsidRDefault="00AA7BFE" w:rsidP="00405DA9">
            <w:pPr>
              <w:pStyle w:val="TAC"/>
            </w:pPr>
            <w:r w:rsidRPr="00A238F2">
              <w:t>3</w:t>
            </w:r>
          </w:p>
        </w:tc>
      </w:tr>
      <w:tr w:rsidR="00A238F2" w:rsidRPr="00A238F2" w14:paraId="1BE85530" w14:textId="77777777" w:rsidTr="00405DA9">
        <w:trPr>
          <w:jc w:val="center"/>
        </w:trPr>
        <w:tc>
          <w:tcPr>
            <w:tcW w:w="1626" w:type="dxa"/>
          </w:tcPr>
          <w:p w14:paraId="4F4F0C8E" w14:textId="77777777" w:rsidR="00AA7BFE" w:rsidRPr="00A238F2" w:rsidRDefault="00AA7BFE" w:rsidP="00405DA9">
            <w:pPr>
              <w:pStyle w:val="TAC"/>
              <w:rPr>
                <w:lang w:eastAsia="ko-KR"/>
              </w:rPr>
            </w:pPr>
            <w:r w:rsidRPr="00A238F2">
              <w:rPr>
                <w:rFonts w:eastAsia="Malgun Gothic"/>
                <w:lang w:eastAsia="ko-KR"/>
              </w:rPr>
              <w:t>0011</w:t>
            </w:r>
          </w:p>
        </w:tc>
        <w:tc>
          <w:tcPr>
            <w:tcW w:w="3060" w:type="dxa"/>
          </w:tcPr>
          <w:p w14:paraId="26A17A94" w14:textId="77777777" w:rsidR="00AA7BFE" w:rsidRPr="00A238F2" w:rsidRDefault="00AA7BFE" w:rsidP="00405DA9">
            <w:pPr>
              <w:pStyle w:val="TAC"/>
            </w:pPr>
            <w:r w:rsidRPr="00A238F2">
              <w:t>4</w:t>
            </w:r>
          </w:p>
        </w:tc>
      </w:tr>
      <w:tr w:rsidR="00A238F2" w:rsidRPr="00A238F2" w14:paraId="43E297AA" w14:textId="77777777" w:rsidTr="00405DA9">
        <w:trPr>
          <w:jc w:val="center"/>
        </w:trPr>
        <w:tc>
          <w:tcPr>
            <w:tcW w:w="1626" w:type="dxa"/>
          </w:tcPr>
          <w:p w14:paraId="3B18C89C" w14:textId="77777777" w:rsidR="00AA7BFE" w:rsidRPr="00A238F2" w:rsidRDefault="00AA7BFE" w:rsidP="00405DA9">
            <w:pPr>
              <w:pStyle w:val="TAC"/>
              <w:rPr>
                <w:lang w:eastAsia="ko-KR"/>
              </w:rPr>
            </w:pPr>
            <w:r w:rsidRPr="00A238F2">
              <w:rPr>
                <w:rFonts w:eastAsia="Malgun Gothic"/>
                <w:lang w:eastAsia="ko-KR"/>
              </w:rPr>
              <w:t>0100</w:t>
            </w:r>
          </w:p>
        </w:tc>
        <w:tc>
          <w:tcPr>
            <w:tcW w:w="3060" w:type="dxa"/>
          </w:tcPr>
          <w:p w14:paraId="40D4EF06" w14:textId="77777777" w:rsidR="00AA7BFE" w:rsidRPr="00A238F2" w:rsidRDefault="00AA7BFE" w:rsidP="00405DA9">
            <w:pPr>
              <w:pStyle w:val="TAC"/>
            </w:pPr>
            <w:r w:rsidRPr="00A238F2">
              <w:t>5</w:t>
            </w:r>
          </w:p>
        </w:tc>
      </w:tr>
      <w:tr w:rsidR="00A238F2" w:rsidRPr="00A238F2" w14:paraId="62106F44" w14:textId="77777777" w:rsidTr="00405DA9">
        <w:trPr>
          <w:jc w:val="center"/>
        </w:trPr>
        <w:tc>
          <w:tcPr>
            <w:tcW w:w="1626" w:type="dxa"/>
          </w:tcPr>
          <w:p w14:paraId="66E13078" w14:textId="77777777" w:rsidR="00AA7BFE" w:rsidRPr="00A238F2" w:rsidRDefault="00AA7BFE" w:rsidP="00405DA9">
            <w:pPr>
              <w:pStyle w:val="TAC"/>
              <w:rPr>
                <w:lang w:eastAsia="ko-KR"/>
              </w:rPr>
            </w:pPr>
            <w:r w:rsidRPr="00A238F2">
              <w:rPr>
                <w:lang w:eastAsia="ko-KR"/>
              </w:rPr>
              <w:t>0101</w:t>
            </w:r>
          </w:p>
        </w:tc>
        <w:tc>
          <w:tcPr>
            <w:tcW w:w="3060" w:type="dxa"/>
          </w:tcPr>
          <w:p w14:paraId="680D5205" w14:textId="77777777" w:rsidR="00AA7BFE" w:rsidRPr="00A238F2" w:rsidRDefault="00AA7BFE" w:rsidP="00405DA9">
            <w:pPr>
              <w:pStyle w:val="TAC"/>
            </w:pPr>
            <w:r w:rsidRPr="00A238F2">
              <w:t>6</w:t>
            </w:r>
          </w:p>
        </w:tc>
      </w:tr>
      <w:tr w:rsidR="00A238F2" w:rsidRPr="00A238F2" w14:paraId="1106FD50" w14:textId="77777777" w:rsidTr="00405DA9">
        <w:trPr>
          <w:jc w:val="center"/>
        </w:trPr>
        <w:tc>
          <w:tcPr>
            <w:tcW w:w="1626" w:type="dxa"/>
          </w:tcPr>
          <w:p w14:paraId="2B8981A9" w14:textId="77777777" w:rsidR="00AA7BFE" w:rsidRPr="00A238F2" w:rsidRDefault="00AA7BFE" w:rsidP="00405DA9">
            <w:pPr>
              <w:pStyle w:val="TAC"/>
              <w:rPr>
                <w:lang w:eastAsia="ko-KR"/>
              </w:rPr>
            </w:pPr>
            <w:r w:rsidRPr="00A238F2">
              <w:t>0110</w:t>
            </w:r>
          </w:p>
        </w:tc>
        <w:tc>
          <w:tcPr>
            <w:tcW w:w="3060" w:type="dxa"/>
          </w:tcPr>
          <w:p w14:paraId="553FF0D5" w14:textId="77777777" w:rsidR="00AA7BFE" w:rsidRPr="00A238F2" w:rsidRDefault="00AA7BFE" w:rsidP="00405DA9">
            <w:pPr>
              <w:pStyle w:val="TAC"/>
            </w:pPr>
            <w:r w:rsidRPr="00A238F2">
              <w:t>7</w:t>
            </w:r>
          </w:p>
        </w:tc>
      </w:tr>
      <w:tr w:rsidR="00A238F2" w:rsidRPr="00A238F2" w14:paraId="3C3D9B98" w14:textId="77777777" w:rsidTr="00405DA9">
        <w:trPr>
          <w:jc w:val="center"/>
        </w:trPr>
        <w:tc>
          <w:tcPr>
            <w:tcW w:w="1626" w:type="dxa"/>
          </w:tcPr>
          <w:p w14:paraId="5430A90C" w14:textId="77777777" w:rsidR="00AA7BFE" w:rsidRPr="00A238F2" w:rsidRDefault="00AA7BFE" w:rsidP="00405DA9">
            <w:pPr>
              <w:pStyle w:val="TAC"/>
              <w:rPr>
                <w:lang w:eastAsia="ko-KR"/>
              </w:rPr>
            </w:pPr>
            <w:r w:rsidRPr="00A238F2">
              <w:t>0111</w:t>
            </w:r>
          </w:p>
        </w:tc>
        <w:tc>
          <w:tcPr>
            <w:tcW w:w="3060" w:type="dxa"/>
          </w:tcPr>
          <w:p w14:paraId="69D21A08" w14:textId="77777777" w:rsidR="00AA7BFE" w:rsidRPr="00A238F2" w:rsidRDefault="00AA7BFE" w:rsidP="00405DA9">
            <w:pPr>
              <w:pStyle w:val="TAC"/>
            </w:pPr>
            <w:r w:rsidRPr="00A238F2">
              <w:t>13</w:t>
            </w:r>
          </w:p>
        </w:tc>
      </w:tr>
      <w:tr w:rsidR="00A238F2" w:rsidRPr="00A238F2" w14:paraId="6F978B65" w14:textId="77777777" w:rsidTr="00405DA9">
        <w:trPr>
          <w:jc w:val="center"/>
        </w:trPr>
        <w:tc>
          <w:tcPr>
            <w:tcW w:w="1626" w:type="dxa"/>
          </w:tcPr>
          <w:p w14:paraId="2286E545" w14:textId="77777777" w:rsidR="00AA7BFE" w:rsidRPr="00A238F2" w:rsidRDefault="00AA7BFE" w:rsidP="00405DA9">
            <w:pPr>
              <w:pStyle w:val="TAC"/>
              <w:rPr>
                <w:lang w:eastAsia="ko-KR"/>
              </w:rPr>
            </w:pPr>
            <w:r w:rsidRPr="00A238F2">
              <w:rPr>
                <w:lang w:eastAsia="ko-KR"/>
              </w:rPr>
              <w:t>1000</w:t>
            </w:r>
          </w:p>
        </w:tc>
        <w:tc>
          <w:tcPr>
            <w:tcW w:w="3060" w:type="dxa"/>
          </w:tcPr>
          <w:p w14:paraId="2C1653BF" w14:textId="77777777" w:rsidR="00AA7BFE" w:rsidRPr="00A238F2" w:rsidRDefault="00AA7BFE" w:rsidP="00405DA9">
            <w:pPr>
              <w:pStyle w:val="TAC"/>
            </w:pPr>
            <w:r w:rsidRPr="00A238F2">
              <w:t>19</w:t>
            </w:r>
          </w:p>
        </w:tc>
      </w:tr>
      <w:tr w:rsidR="00A238F2" w:rsidRPr="00A238F2" w14:paraId="2C3F945E" w14:textId="77777777" w:rsidTr="00405DA9">
        <w:trPr>
          <w:jc w:val="center"/>
        </w:trPr>
        <w:tc>
          <w:tcPr>
            <w:tcW w:w="1626" w:type="dxa"/>
          </w:tcPr>
          <w:p w14:paraId="23CB86B2" w14:textId="77777777" w:rsidR="00AA7BFE" w:rsidRPr="00A238F2" w:rsidRDefault="00AA7BFE" w:rsidP="00405DA9">
            <w:pPr>
              <w:pStyle w:val="TAC"/>
              <w:rPr>
                <w:lang w:eastAsia="ko-KR"/>
              </w:rPr>
            </w:pPr>
            <w:r w:rsidRPr="00A238F2">
              <w:rPr>
                <w:rFonts w:eastAsia="Malgun Gothic"/>
                <w:lang w:eastAsia="ko-KR"/>
              </w:rPr>
              <w:t>1001</w:t>
            </w:r>
          </w:p>
        </w:tc>
        <w:tc>
          <w:tcPr>
            <w:tcW w:w="3060" w:type="dxa"/>
          </w:tcPr>
          <w:p w14:paraId="51FB2ECF" w14:textId="77777777" w:rsidR="00AA7BFE" w:rsidRPr="00A238F2" w:rsidRDefault="00AA7BFE" w:rsidP="00405DA9">
            <w:pPr>
              <w:pStyle w:val="TAC"/>
            </w:pPr>
            <w:r w:rsidRPr="00A238F2">
              <w:t>25</w:t>
            </w:r>
          </w:p>
        </w:tc>
      </w:tr>
      <w:tr w:rsidR="00A238F2" w:rsidRPr="00A238F2" w14:paraId="116A22F9" w14:textId="77777777" w:rsidTr="00405DA9">
        <w:trPr>
          <w:jc w:val="center"/>
        </w:trPr>
        <w:tc>
          <w:tcPr>
            <w:tcW w:w="1626" w:type="dxa"/>
          </w:tcPr>
          <w:p w14:paraId="1E2B9379" w14:textId="77777777" w:rsidR="00AA7BFE" w:rsidRPr="00A238F2" w:rsidRDefault="00AA7BFE" w:rsidP="00405DA9">
            <w:pPr>
              <w:pStyle w:val="TAC"/>
              <w:rPr>
                <w:lang w:eastAsia="ko-KR"/>
              </w:rPr>
            </w:pPr>
            <w:r w:rsidRPr="00A238F2">
              <w:rPr>
                <w:rFonts w:eastAsia="Malgun Gothic"/>
                <w:lang w:eastAsia="ko-KR"/>
              </w:rPr>
              <w:t>1010</w:t>
            </w:r>
          </w:p>
        </w:tc>
        <w:tc>
          <w:tcPr>
            <w:tcW w:w="3060" w:type="dxa"/>
          </w:tcPr>
          <w:p w14:paraId="08C53AB7" w14:textId="77777777" w:rsidR="00AA7BFE" w:rsidRPr="00A238F2" w:rsidRDefault="00AA7BFE" w:rsidP="00405DA9">
            <w:pPr>
              <w:pStyle w:val="TAC"/>
            </w:pPr>
            <w:r w:rsidRPr="00A238F2">
              <w:t>31</w:t>
            </w:r>
          </w:p>
        </w:tc>
      </w:tr>
      <w:tr w:rsidR="00041408" w:rsidRPr="00A238F2" w14:paraId="3997F4D5" w14:textId="77777777" w:rsidTr="00405DA9">
        <w:trPr>
          <w:jc w:val="center"/>
        </w:trPr>
        <w:tc>
          <w:tcPr>
            <w:tcW w:w="1626" w:type="dxa"/>
          </w:tcPr>
          <w:p w14:paraId="2FCC6F8B" w14:textId="77777777" w:rsidR="00AA7BFE" w:rsidRPr="00A238F2" w:rsidRDefault="00AA7BFE" w:rsidP="00405DA9">
            <w:pPr>
              <w:pStyle w:val="TAC"/>
              <w:rPr>
                <w:lang w:eastAsia="ko-KR"/>
              </w:rPr>
            </w:pPr>
            <w:r w:rsidRPr="00A238F2">
              <w:rPr>
                <w:rFonts w:eastAsia="Malgun Gothic"/>
                <w:lang w:eastAsia="ko-KR"/>
              </w:rPr>
              <w:t>1011-1111</w:t>
            </w:r>
          </w:p>
        </w:tc>
        <w:tc>
          <w:tcPr>
            <w:tcW w:w="3060" w:type="dxa"/>
          </w:tcPr>
          <w:p w14:paraId="50DFED1B" w14:textId="77777777" w:rsidR="00AA7BFE" w:rsidRPr="00A238F2" w:rsidRDefault="00AA7BFE" w:rsidP="00405DA9">
            <w:pPr>
              <w:pStyle w:val="TAC"/>
            </w:pPr>
            <w:r w:rsidRPr="00A238F2">
              <w:t>Reserved</w:t>
            </w:r>
          </w:p>
        </w:tc>
      </w:tr>
    </w:tbl>
    <w:p w14:paraId="330FE067" w14:textId="77777777" w:rsidR="00AA7BFE" w:rsidRPr="00A238F2" w:rsidRDefault="00AA7BFE" w:rsidP="00041408"/>
    <w:p w14:paraId="159868EC" w14:textId="22230180" w:rsidR="00AA7BFE" w:rsidRPr="00A238F2" w:rsidRDefault="00C65AD9" w:rsidP="00AA7BFE">
      <w:pPr>
        <w:pStyle w:val="Heading4"/>
      </w:pPr>
      <w:bookmarkStart w:id="823" w:name="_Toc219412854"/>
      <w:r w:rsidRPr="00A238F2">
        <w:t>6.1.3.23</w:t>
      </w:r>
      <w:r w:rsidR="00AA7BFE" w:rsidRPr="00A238F2">
        <w:tab/>
        <w:t>GNSS Validity Duration Report MAC Control Element</w:t>
      </w:r>
      <w:bookmarkEnd w:id="823"/>
    </w:p>
    <w:p w14:paraId="12FDDB89" w14:textId="77777777" w:rsidR="00AA7BFE" w:rsidRPr="00A238F2" w:rsidRDefault="00AA7BFE" w:rsidP="00AA7BFE">
      <w:r w:rsidRPr="00A238F2">
        <w:t>The GNSS Validity Duration Report MAC Control Element is identified by a MAC PDU subheader with LCID as specified in table 6.2.1-2.</w:t>
      </w:r>
    </w:p>
    <w:p w14:paraId="2FDBDA48" w14:textId="65256BD0" w:rsidR="00AA7BFE" w:rsidRPr="00A238F2" w:rsidRDefault="00AA7BFE" w:rsidP="00AA7BFE">
      <w:r w:rsidRPr="00A238F2">
        <w:t xml:space="preserve">It has a fixed size and consists of a single octet defined as follows (Figure </w:t>
      </w:r>
      <w:r w:rsidR="00C65AD9" w:rsidRPr="00A238F2">
        <w:t>6.1.3.23</w:t>
      </w:r>
      <w:r w:rsidRPr="00A238F2">
        <w:t>-1):</w:t>
      </w:r>
    </w:p>
    <w:p w14:paraId="2051C8E3" w14:textId="77777777" w:rsidR="00AA7BFE" w:rsidRPr="00A238F2" w:rsidRDefault="00AA7BFE" w:rsidP="00AA7BFE">
      <w:pPr>
        <w:pStyle w:val="B1"/>
      </w:pPr>
      <w:r w:rsidRPr="00A238F2">
        <w:t>-</w:t>
      </w:r>
      <w:r w:rsidRPr="00A238F2">
        <w:tab/>
        <w:t>R: Reserved bit, set to 0;</w:t>
      </w:r>
    </w:p>
    <w:p w14:paraId="7C945FF0" w14:textId="77777777" w:rsidR="00AA7BFE" w:rsidRPr="00A238F2" w:rsidRDefault="00AA7BFE" w:rsidP="00AA7BFE">
      <w:pPr>
        <w:pStyle w:val="B1"/>
      </w:pPr>
      <w:r w:rsidRPr="00A238F2">
        <w:t>-</w:t>
      </w:r>
      <w:r w:rsidRPr="00A238F2">
        <w:tab/>
        <w:t>GNSS Validity Duration: the field corresponds to the remaining GNSS validity duration defined in the TS 36.331 [8].</w:t>
      </w:r>
    </w:p>
    <w:p w14:paraId="63317239" w14:textId="77777777" w:rsidR="00AA7BFE" w:rsidRPr="00A238F2" w:rsidRDefault="00AA7BFE" w:rsidP="00041408">
      <w:pPr>
        <w:pStyle w:val="TH"/>
      </w:pPr>
      <w:r w:rsidRPr="00A238F2">
        <w:object w:dxaOrig="5642" w:dyaOrig="1182" w14:anchorId="2FEDD7E9">
          <v:shape id="_x0000_i1079" type="#_x0000_t75" style="width:281.25pt;height:60pt" o:ole="">
            <v:imagedata r:id="rId108" o:title="" cropbottom="18007f"/>
          </v:shape>
          <o:OLEObject Type="Embed" ProgID="Visio.Drawing.15" ShapeID="_x0000_i1079" DrawAspect="Content" ObjectID="_1830026040" r:id="rId109"/>
        </w:object>
      </w:r>
    </w:p>
    <w:p w14:paraId="051C7AA6" w14:textId="1D45BF4A" w:rsidR="00AA7BFE" w:rsidRPr="00A238F2" w:rsidRDefault="00AA7BFE" w:rsidP="00AA7BFE">
      <w:pPr>
        <w:pStyle w:val="TF"/>
      </w:pPr>
      <w:r w:rsidRPr="00A238F2">
        <w:t xml:space="preserve">Figure </w:t>
      </w:r>
      <w:r w:rsidR="00C65AD9" w:rsidRPr="00A238F2">
        <w:t>6.1.3.23</w:t>
      </w:r>
      <w:r w:rsidRPr="00A238F2">
        <w:t>-1: GNSS Validity Duration Report MAC control element</w:t>
      </w:r>
    </w:p>
    <w:p w14:paraId="7F87E643" w14:textId="34EA806F" w:rsidR="00D91360" w:rsidRPr="00A238F2" w:rsidRDefault="00D91360" w:rsidP="00D91360">
      <w:pPr>
        <w:pStyle w:val="Heading4"/>
      </w:pPr>
      <w:bookmarkStart w:id="824" w:name="_Toc219412855"/>
      <w:r w:rsidRPr="00A238F2">
        <w:t>6.1.3.24</w:t>
      </w:r>
      <w:r w:rsidRPr="00A238F2">
        <w:tab/>
        <w:t>UL Transmission Extension Update MAC Control Element</w:t>
      </w:r>
      <w:bookmarkEnd w:id="824"/>
    </w:p>
    <w:p w14:paraId="1B999ADE" w14:textId="77777777" w:rsidR="00D91360" w:rsidRPr="00A238F2" w:rsidRDefault="00D91360" w:rsidP="00D91360">
      <w:r w:rsidRPr="00A238F2">
        <w:t>UL Transmission Extension Update MAC Control Element is identified by a MAC PDU subheader with LCID as specified in Table 6.2.1-1</w:t>
      </w:r>
    </w:p>
    <w:p w14:paraId="6614EBC4" w14:textId="1BF30666" w:rsidR="00D91360" w:rsidRPr="00A238F2" w:rsidRDefault="00D91360" w:rsidP="00CF1743">
      <w:r w:rsidRPr="00A238F2">
        <w:t>It has a fixed size of zero bits.</w:t>
      </w:r>
    </w:p>
    <w:p w14:paraId="1E8F096E" w14:textId="77777777" w:rsidR="00ED2C6E" w:rsidRPr="00A238F2" w:rsidRDefault="00ED2C6E" w:rsidP="00707196">
      <w:pPr>
        <w:pStyle w:val="Heading3"/>
        <w:rPr>
          <w:noProof/>
        </w:rPr>
      </w:pPr>
      <w:bookmarkStart w:id="825" w:name="_Toc37256315"/>
      <w:bookmarkStart w:id="826" w:name="_Toc37256469"/>
      <w:bookmarkStart w:id="827" w:name="_Toc46500408"/>
      <w:bookmarkStart w:id="828" w:name="_Toc52536317"/>
      <w:bookmarkStart w:id="829" w:name="_Toc219412856"/>
      <w:r w:rsidRPr="00A238F2">
        <w:rPr>
          <w:noProof/>
        </w:rPr>
        <w:t>6.1.4</w:t>
      </w:r>
      <w:r w:rsidRPr="00A238F2">
        <w:rPr>
          <w:noProof/>
        </w:rPr>
        <w:tab/>
        <w:t>MAC PDU (transparent MAC)</w:t>
      </w:r>
      <w:bookmarkEnd w:id="812"/>
      <w:bookmarkEnd w:id="825"/>
      <w:bookmarkEnd w:id="826"/>
      <w:bookmarkEnd w:id="827"/>
      <w:bookmarkEnd w:id="828"/>
      <w:bookmarkEnd w:id="829"/>
    </w:p>
    <w:p w14:paraId="706993E7" w14:textId="77777777" w:rsidR="00ED2C6E" w:rsidRPr="00A238F2" w:rsidRDefault="00ED2C6E" w:rsidP="00707196">
      <w:pPr>
        <w:rPr>
          <w:noProof/>
        </w:rPr>
      </w:pPr>
      <w:r w:rsidRPr="00A238F2">
        <w:rPr>
          <w:noProof/>
        </w:rPr>
        <w:t>A MAC PDU consists solely of a MAC Service Data Unit (MAC SDU) whose size is aligned to a TB; as described in figure 6.1.4-1.</w:t>
      </w:r>
      <w:r w:rsidR="00244766" w:rsidRPr="00A238F2">
        <w:rPr>
          <w:noProof/>
        </w:rPr>
        <w:t xml:space="preserve"> This MAC PDU is used for transmissions on PCH, BCH, </w:t>
      </w:r>
      <w:r w:rsidR="004600A2" w:rsidRPr="00A238F2">
        <w:rPr>
          <w:rFonts w:eastAsia="SimSun"/>
          <w:noProof/>
        </w:rPr>
        <w:t xml:space="preserve">DL-SCH including BCCH, </w:t>
      </w:r>
      <w:r w:rsidR="00044556" w:rsidRPr="00A238F2">
        <w:rPr>
          <w:rFonts w:eastAsia="SimSun"/>
          <w:noProof/>
        </w:rPr>
        <w:t xml:space="preserve">BR-BCCH, </w:t>
      </w:r>
      <w:r w:rsidR="00244766" w:rsidRPr="00A238F2">
        <w:rPr>
          <w:noProof/>
        </w:rPr>
        <w:t>SL-DCH and SL-BCH.</w:t>
      </w:r>
    </w:p>
    <w:p w14:paraId="1D5C080C" w14:textId="77777777" w:rsidR="00ED2C6E" w:rsidRPr="00A238F2" w:rsidRDefault="00420840" w:rsidP="00707196">
      <w:pPr>
        <w:pStyle w:val="TH"/>
        <w:rPr>
          <w:noProof/>
        </w:rPr>
      </w:pPr>
      <w:r w:rsidRPr="00A238F2">
        <w:object w:dxaOrig="4715" w:dyaOrig="1125" w14:anchorId="6726CEC6">
          <v:shape id="_x0000_i1080" type="#_x0000_t75" style="width:235.5pt;height:56.25pt" o:ole="">
            <v:imagedata r:id="rId110" o:title=""/>
          </v:shape>
          <o:OLEObject Type="Embed" ProgID="Visio.Drawing.11" ShapeID="_x0000_i1080" DrawAspect="Content" ObjectID="_1830026041" r:id="rId111"/>
        </w:object>
      </w:r>
    </w:p>
    <w:p w14:paraId="6EAD630A" w14:textId="77777777" w:rsidR="00ED2C6E" w:rsidRPr="00A238F2" w:rsidRDefault="00ED2C6E" w:rsidP="00707196">
      <w:pPr>
        <w:pStyle w:val="TF"/>
        <w:rPr>
          <w:noProof/>
        </w:rPr>
      </w:pPr>
      <w:r w:rsidRPr="00A238F2">
        <w:rPr>
          <w:noProof/>
        </w:rPr>
        <w:t xml:space="preserve">Figure 6.1.4-1: </w:t>
      </w:r>
      <w:r w:rsidR="00420840" w:rsidRPr="00A238F2">
        <w:t xml:space="preserve">Example of </w:t>
      </w:r>
      <w:r w:rsidRPr="00A238F2">
        <w:rPr>
          <w:noProof/>
        </w:rPr>
        <w:t>MAC PDU (transparent MAC)</w:t>
      </w:r>
    </w:p>
    <w:p w14:paraId="0CBD56B2" w14:textId="77777777" w:rsidR="00ED2C6E" w:rsidRPr="00A238F2" w:rsidRDefault="00ED2C6E" w:rsidP="00707196">
      <w:pPr>
        <w:pStyle w:val="Heading3"/>
        <w:rPr>
          <w:noProof/>
        </w:rPr>
      </w:pPr>
      <w:bookmarkStart w:id="830" w:name="_Toc29243052"/>
      <w:bookmarkStart w:id="831" w:name="_Toc37256316"/>
      <w:bookmarkStart w:id="832" w:name="_Toc37256470"/>
      <w:bookmarkStart w:id="833" w:name="_Toc46500409"/>
      <w:bookmarkStart w:id="834" w:name="_Toc52536318"/>
      <w:bookmarkStart w:id="835" w:name="_Toc219412857"/>
      <w:r w:rsidRPr="00A238F2">
        <w:rPr>
          <w:noProof/>
        </w:rPr>
        <w:t>6.1.5</w:t>
      </w:r>
      <w:r w:rsidRPr="00A238F2">
        <w:rPr>
          <w:noProof/>
        </w:rPr>
        <w:tab/>
        <w:t>MAC PDU (Random Access Response)</w:t>
      </w:r>
      <w:bookmarkEnd w:id="830"/>
      <w:bookmarkEnd w:id="831"/>
      <w:bookmarkEnd w:id="832"/>
      <w:bookmarkEnd w:id="833"/>
      <w:bookmarkEnd w:id="834"/>
      <w:bookmarkEnd w:id="835"/>
    </w:p>
    <w:p w14:paraId="56B3990B" w14:textId="77777777" w:rsidR="00ED2C6E" w:rsidRPr="00A238F2" w:rsidRDefault="00ED2C6E" w:rsidP="00707196">
      <w:pPr>
        <w:rPr>
          <w:noProof/>
        </w:rPr>
      </w:pPr>
      <w:r w:rsidRPr="00A238F2">
        <w:rPr>
          <w:noProof/>
        </w:rPr>
        <w:t xml:space="preserve">A MAC PDU consists of a MAC header and </w:t>
      </w:r>
      <w:r w:rsidR="00AA2A26" w:rsidRPr="00A238F2">
        <w:rPr>
          <w:noProof/>
        </w:rPr>
        <w:t>zero</w:t>
      </w:r>
      <w:r w:rsidRPr="00A238F2">
        <w:rPr>
          <w:noProof/>
        </w:rPr>
        <w:t xml:space="preserve"> or more MAC Random Access Responses (MAC RAR) </w:t>
      </w:r>
      <w:r w:rsidR="0013723F" w:rsidRPr="00A238F2">
        <w:rPr>
          <w:noProof/>
        </w:rPr>
        <w:t xml:space="preserve">and optionally padding </w:t>
      </w:r>
      <w:r w:rsidRPr="00A238F2">
        <w:rPr>
          <w:noProof/>
        </w:rPr>
        <w:t>as described in figure 6.1.5-4.</w:t>
      </w:r>
    </w:p>
    <w:p w14:paraId="4303258B" w14:textId="77777777" w:rsidR="00ED2C6E" w:rsidRPr="00A238F2" w:rsidRDefault="00ED2C6E" w:rsidP="00707196">
      <w:pPr>
        <w:rPr>
          <w:noProof/>
        </w:rPr>
      </w:pPr>
      <w:r w:rsidRPr="00A238F2">
        <w:rPr>
          <w:noProof/>
        </w:rPr>
        <w:t>The MAC header is of variable size.</w:t>
      </w:r>
    </w:p>
    <w:p w14:paraId="6AC42A92" w14:textId="77777777" w:rsidR="00ED2C6E" w:rsidRPr="00A238F2" w:rsidRDefault="00ED2C6E" w:rsidP="00707196">
      <w:pPr>
        <w:rPr>
          <w:noProof/>
        </w:rPr>
      </w:pPr>
      <w:r w:rsidRPr="00A238F2">
        <w:rPr>
          <w:noProof/>
        </w:rPr>
        <w:t xml:space="preserve">A MAC PDU header consists of one or more MAC PDU subheaders; each subheader corresponding to a MAC RAR except for the Backoff Indicator subheader. </w:t>
      </w:r>
      <w:r w:rsidR="00A65C66" w:rsidRPr="00A238F2">
        <w:t>If included, the Backoff Indicator subheader is only included once and is the first subheader included within the MAC PDU header.</w:t>
      </w:r>
    </w:p>
    <w:p w14:paraId="02A22485" w14:textId="77777777" w:rsidR="00ED2C6E" w:rsidRPr="00A238F2" w:rsidRDefault="00ED2C6E" w:rsidP="00707196">
      <w:pPr>
        <w:rPr>
          <w:noProof/>
        </w:rPr>
      </w:pPr>
      <w:r w:rsidRPr="00A238F2">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A238F2" w:rsidRDefault="00F25FD5" w:rsidP="00707196">
      <w:pPr>
        <w:rPr>
          <w:noProof/>
        </w:rPr>
      </w:pPr>
      <w:r w:rsidRPr="00A238F2">
        <w:rPr>
          <w:noProof/>
        </w:rPr>
        <w:t xml:space="preserve">A MAC RAR consists of the </w:t>
      </w:r>
      <w:r w:rsidR="007E299A" w:rsidRPr="00A238F2">
        <w:rPr>
          <w:noProof/>
        </w:rPr>
        <w:t xml:space="preserve">following </w:t>
      </w:r>
      <w:r w:rsidRPr="00A238F2">
        <w:rPr>
          <w:noProof/>
        </w:rPr>
        <w:t>fields R/</w:t>
      </w:r>
      <w:r w:rsidR="0013723F" w:rsidRPr="00A238F2">
        <w:rPr>
          <w:noProof/>
        </w:rPr>
        <w:t>Timing Advance Command</w:t>
      </w:r>
      <w:r w:rsidRPr="00A238F2">
        <w:rPr>
          <w:noProof/>
        </w:rPr>
        <w:t>/UL Grant/</w:t>
      </w:r>
      <w:r w:rsidR="007E299A" w:rsidRPr="00A238F2">
        <w:rPr>
          <w:noProof/>
        </w:rPr>
        <w:t>(R/ER)/</w:t>
      </w:r>
      <w:r w:rsidRPr="00A238F2">
        <w:rPr>
          <w:noProof/>
        </w:rPr>
        <w:t>Temporary C-RNTI (as described in figure</w:t>
      </w:r>
      <w:r w:rsidR="00D778F6" w:rsidRPr="00A238F2">
        <w:rPr>
          <w:noProof/>
        </w:rPr>
        <w:t>s</w:t>
      </w:r>
      <w:r w:rsidRPr="00A238F2">
        <w:rPr>
          <w:noProof/>
        </w:rPr>
        <w:t xml:space="preserve"> 6.1.5-3</w:t>
      </w:r>
      <w:r w:rsidR="00CC5645" w:rsidRPr="00A238F2">
        <w:rPr>
          <w:rFonts w:eastAsia="SimSun"/>
          <w:noProof/>
        </w:rPr>
        <w:t>,</w:t>
      </w:r>
      <w:r w:rsidR="00D778F6" w:rsidRPr="00A238F2">
        <w:rPr>
          <w:noProof/>
        </w:rPr>
        <w:t xml:space="preserve"> 6.1.5-3a</w:t>
      </w:r>
      <w:r w:rsidR="007E299A" w:rsidRPr="00A238F2">
        <w:rPr>
          <w:noProof/>
        </w:rPr>
        <w:t>,</w:t>
      </w:r>
      <w:r w:rsidR="00CC5645" w:rsidRPr="00A238F2">
        <w:rPr>
          <w:rFonts w:eastAsia="SimSun"/>
          <w:noProof/>
        </w:rPr>
        <w:t xml:space="preserve"> </w:t>
      </w:r>
      <w:r w:rsidR="00CC5645" w:rsidRPr="00A238F2">
        <w:rPr>
          <w:noProof/>
        </w:rPr>
        <w:t>6.1.5-3</w:t>
      </w:r>
      <w:r w:rsidR="00CC5645" w:rsidRPr="00A238F2">
        <w:rPr>
          <w:rFonts w:eastAsia="SimSun"/>
          <w:noProof/>
        </w:rPr>
        <w:t>b</w:t>
      </w:r>
      <w:r w:rsidR="007E299A" w:rsidRPr="00A238F2">
        <w:rPr>
          <w:rFonts w:eastAsia="SimSun"/>
          <w:noProof/>
        </w:rPr>
        <w:t xml:space="preserve"> and 6.1.5-3c</w:t>
      </w:r>
      <w:r w:rsidRPr="00A238F2">
        <w:rPr>
          <w:noProof/>
        </w:rPr>
        <w:t>).</w:t>
      </w:r>
      <w:r w:rsidR="001B443A" w:rsidRPr="00A238F2">
        <w:rPr>
          <w:noProof/>
        </w:rPr>
        <w:t xml:space="preserve"> For </w:t>
      </w:r>
      <w:r w:rsidR="00F96EB7" w:rsidRPr="00A238F2">
        <w:rPr>
          <w:noProof/>
        </w:rPr>
        <w:t xml:space="preserve">BL UEs and </w:t>
      </w:r>
      <w:r w:rsidR="001B443A" w:rsidRPr="00A238F2">
        <w:rPr>
          <w:noProof/>
        </w:rPr>
        <w:t xml:space="preserve">UEs in </w:t>
      </w:r>
      <w:r w:rsidR="00524006" w:rsidRPr="00A238F2">
        <w:rPr>
          <w:noProof/>
        </w:rPr>
        <w:t>enhanced coverage</w:t>
      </w:r>
      <w:r w:rsidR="001B443A" w:rsidRPr="00A238F2">
        <w:rPr>
          <w:noProof/>
        </w:rPr>
        <w:t xml:space="preserve"> </w:t>
      </w:r>
      <w:r w:rsidR="00035103" w:rsidRPr="00A238F2">
        <w:rPr>
          <w:noProof/>
        </w:rPr>
        <w:t xml:space="preserve">in enhanced coverage </w:t>
      </w:r>
      <w:r w:rsidR="001B443A" w:rsidRPr="00A238F2">
        <w:rPr>
          <w:noProof/>
        </w:rPr>
        <w:t xml:space="preserve">level 2 or 3 (see </w:t>
      </w:r>
      <w:r w:rsidR="006D2D97" w:rsidRPr="00A238F2">
        <w:rPr>
          <w:noProof/>
        </w:rPr>
        <w:t>clause</w:t>
      </w:r>
      <w:r w:rsidR="001B443A" w:rsidRPr="00A238F2">
        <w:rPr>
          <w:noProof/>
        </w:rPr>
        <w:t xml:space="preserve"> 6.2 in </w:t>
      </w:r>
      <w:r w:rsidR="00EB63D2" w:rsidRPr="00A238F2">
        <w:rPr>
          <w:noProof/>
        </w:rPr>
        <w:t>TS 36.213 [</w:t>
      </w:r>
      <w:r w:rsidR="001B443A" w:rsidRPr="00A238F2">
        <w:rPr>
          <w:noProof/>
        </w:rPr>
        <w:t>2]) the MAC RAR in figure 6.1.5-3a is used</w:t>
      </w:r>
      <w:r w:rsidR="00D778F6" w:rsidRPr="00A238F2">
        <w:rPr>
          <w:noProof/>
        </w:rPr>
        <w:t xml:space="preserve">, </w:t>
      </w:r>
      <w:r w:rsidR="00CC5645" w:rsidRPr="00A238F2">
        <w:rPr>
          <w:rFonts w:eastAsia="SimSun"/>
          <w:noProof/>
        </w:rPr>
        <w:t xml:space="preserve">for NB-IoT UEs </w:t>
      </w:r>
      <w:r w:rsidR="00CC5645" w:rsidRPr="00A238F2">
        <w:rPr>
          <w:noProof/>
        </w:rPr>
        <w:t xml:space="preserve">(see </w:t>
      </w:r>
      <w:r w:rsidR="006D2D97" w:rsidRPr="00A238F2">
        <w:rPr>
          <w:noProof/>
        </w:rPr>
        <w:t>clause</w:t>
      </w:r>
      <w:r w:rsidR="00CC5645" w:rsidRPr="00A238F2">
        <w:rPr>
          <w:noProof/>
        </w:rPr>
        <w:t xml:space="preserve"> </w:t>
      </w:r>
      <w:r w:rsidR="00CC5645" w:rsidRPr="00A238F2">
        <w:rPr>
          <w:rFonts w:eastAsia="SimSun"/>
          <w:noProof/>
        </w:rPr>
        <w:t>1</w:t>
      </w:r>
      <w:r w:rsidR="00CC5645" w:rsidRPr="00A238F2">
        <w:rPr>
          <w:noProof/>
        </w:rPr>
        <w:t>6.</w:t>
      </w:r>
      <w:r w:rsidR="00CC5645" w:rsidRPr="00A238F2">
        <w:rPr>
          <w:rFonts w:eastAsia="SimSun"/>
          <w:noProof/>
        </w:rPr>
        <w:t>3.3</w:t>
      </w:r>
      <w:r w:rsidR="00CC5645" w:rsidRPr="00A238F2">
        <w:rPr>
          <w:noProof/>
        </w:rPr>
        <w:t xml:space="preserve"> in </w:t>
      </w:r>
      <w:r w:rsidR="00EB63D2" w:rsidRPr="00A238F2">
        <w:rPr>
          <w:noProof/>
        </w:rPr>
        <w:t>TS 36.213 [</w:t>
      </w:r>
      <w:r w:rsidR="00CC5645" w:rsidRPr="00A238F2">
        <w:rPr>
          <w:noProof/>
        </w:rPr>
        <w:t>2]) the MAC RAR in figure 6.1.5-3</w:t>
      </w:r>
      <w:r w:rsidR="00CC5645" w:rsidRPr="00A238F2">
        <w:rPr>
          <w:rFonts w:eastAsia="SimSun"/>
          <w:noProof/>
        </w:rPr>
        <w:t>b</w:t>
      </w:r>
      <w:r w:rsidR="00CC5645" w:rsidRPr="00A238F2">
        <w:rPr>
          <w:noProof/>
        </w:rPr>
        <w:t xml:space="preserve"> is used</w:t>
      </w:r>
      <w:r w:rsidR="00CC5645" w:rsidRPr="00A238F2">
        <w:rPr>
          <w:rFonts w:eastAsia="SimSun"/>
          <w:noProof/>
        </w:rPr>
        <w:t xml:space="preserve">, </w:t>
      </w:r>
      <w:r w:rsidR="007E299A" w:rsidRPr="00A238F2">
        <w:rPr>
          <w:rFonts w:eastAsia="SimSun"/>
          <w:noProof/>
        </w:rPr>
        <w:t xml:space="preserve">except for NB-IoT UEs using preamble format 2, the MAC RAR in figure 6.1.5-3c is used. </w:t>
      </w:r>
      <w:r w:rsidR="007E299A" w:rsidRPr="00A238F2">
        <w:rPr>
          <w:noProof/>
        </w:rPr>
        <w:t>O</w:t>
      </w:r>
      <w:r w:rsidR="00D778F6" w:rsidRPr="00A238F2">
        <w:rPr>
          <w:noProof/>
        </w:rPr>
        <w:t>therwise the MAC RAR in figure 6.1.5-3 is used.</w:t>
      </w:r>
    </w:p>
    <w:p w14:paraId="6F1606B2" w14:textId="77777777" w:rsidR="0013723F" w:rsidRPr="00A238F2" w:rsidRDefault="0013723F" w:rsidP="00707196">
      <w:pPr>
        <w:rPr>
          <w:noProof/>
        </w:rPr>
      </w:pPr>
      <w:r w:rsidRPr="00A238F2">
        <w:rPr>
          <w:noProof/>
        </w:rPr>
        <w:t>Padding may occur after the last MAC RAR. Presence and length of padding is implicit based on TB size, size of MAC header and number of RARs.</w:t>
      </w:r>
    </w:p>
    <w:p w14:paraId="3B0BC643" w14:textId="77777777" w:rsidR="00ED2C6E" w:rsidRPr="00A238F2" w:rsidRDefault="00ED2C6E" w:rsidP="00707196">
      <w:pPr>
        <w:pStyle w:val="TH"/>
        <w:rPr>
          <w:noProof/>
        </w:rPr>
      </w:pPr>
      <w:r w:rsidRPr="00A238F2">
        <w:rPr>
          <w:noProof/>
        </w:rPr>
        <w:object w:dxaOrig="3513" w:dyaOrig="694" w14:anchorId="56D77ED6">
          <v:shape id="_x0000_i1081" type="#_x0000_t75" style="width:175.45pt;height:34.5pt" o:ole="">
            <v:imagedata r:id="rId112" o:title=""/>
          </v:shape>
          <o:OLEObject Type="Embed" ProgID="Visio.Drawing.11" ShapeID="_x0000_i1081" DrawAspect="Content" ObjectID="_1830026042" r:id="rId113"/>
        </w:object>
      </w:r>
    </w:p>
    <w:p w14:paraId="4DC1CBE2" w14:textId="77777777" w:rsidR="00ED2C6E" w:rsidRPr="00A238F2" w:rsidRDefault="00ED2C6E" w:rsidP="00707196">
      <w:pPr>
        <w:pStyle w:val="TF"/>
        <w:rPr>
          <w:noProof/>
        </w:rPr>
      </w:pPr>
      <w:r w:rsidRPr="00A238F2">
        <w:rPr>
          <w:noProof/>
        </w:rPr>
        <w:t>Figure 6.1.5-1: E/T/RAPID MAC subheader</w:t>
      </w:r>
    </w:p>
    <w:p w14:paraId="1EB78B40" w14:textId="77777777" w:rsidR="00ED2C6E" w:rsidRPr="00A238F2" w:rsidRDefault="00ED2C6E" w:rsidP="00707196">
      <w:pPr>
        <w:pStyle w:val="TH"/>
        <w:rPr>
          <w:noProof/>
        </w:rPr>
      </w:pPr>
      <w:r w:rsidRPr="00A238F2">
        <w:rPr>
          <w:noProof/>
        </w:rPr>
        <w:object w:dxaOrig="3512" w:dyaOrig="695" w14:anchorId="2429A9B7">
          <v:shape id="_x0000_i1082" type="#_x0000_t75" style="width:175.4pt;height:34.5pt" o:ole="">
            <v:imagedata r:id="rId114" o:title=""/>
          </v:shape>
          <o:OLEObject Type="Embed" ProgID="Visio.Drawing.11" ShapeID="_x0000_i1082" DrawAspect="Content" ObjectID="_1830026043" r:id="rId115"/>
        </w:object>
      </w:r>
    </w:p>
    <w:p w14:paraId="0265CA2E" w14:textId="77777777" w:rsidR="00ED2C6E" w:rsidRPr="00A238F2" w:rsidRDefault="00ED2C6E" w:rsidP="00707196">
      <w:pPr>
        <w:pStyle w:val="TF"/>
        <w:rPr>
          <w:noProof/>
        </w:rPr>
      </w:pPr>
      <w:r w:rsidRPr="00A238F2">
        <w:rPr>
          <w:noProof/>
        </w:rPr>
        <w:t>Figure 6.1.5-2: E/T/R/R/BI MAC subheader</w:t>
      </w:r>
    </w:p>
    <w:p w14:paraId="1609F578" w14:textId="77777777" w:rsidR="00ED2C6E" w:rsidRPr="00A238F2" w:rsidRDefault="0013723F" w:rsidP="00707196">
      <w:pPr>
        <w:pStyle w:val="TH"/>
        <w:rPr>
          <w:noProof/>
        </w:rPr>
      </w:pPr>
      <w:r w:rsidRPr="00A238F2">
        <w:rPr>
          <w:noProof/>
        </w:rPr>
        <w:object w:dxaOrig="3512" w:dyaOrig="2494" w14:anchorId="6D60A061">
          <v:shape id="_x0000_i1083" type="#_x0000_t75" style="width:175.4pt;height:162pt" o:ole="">
            <v:imagedata r:id="rId116" o:title=""/>
          </v:shape>
          <o:OLEObject Type="Embed" ProgID="Visio.Drawing.11" ShapeID="_x0000_i1083" DrawAspect="Content" ObjectID="_1830026044" r:id="rId117"/>
        </w:object>
      </w:r>
    </w:p>
    <w:p w14:paraId="171ABD43" w14:textId="77777777" w:rsidR="001B443A" w:rsidRPr="00A238F2" w:rsidRDefault="00ED2C6E" w:rsidP="001B443A">
      <w:pPr>
        <w:pStyle w:val="TF"/>
        <w:rPr>
          <w:noProof/>
        </w:rPr>
      </w:pPr>
      <w:r w:rsidRPr="00A238F2">
        <w:rPr>
          <w:noProof/>
        </w:rPr>
        <w:t>Figure 6.1.5-3: MAC RAR</w:t>
      </w:r>
    </w:p>
    <w:p w14:paraId="77DB7473" w14:textId="77777777" w:rsidR="001B443A" w:rsidRPr="00A238F2" w:rsidRDefault="001B443A" w:rsidP="00382147">
      <w:pPr>
        <w:pStyle w:val="TH"/>
        <w:rPr>
          <w:noProof/>
        </w:rPr>
      </w:pPr>
      <w:r w:rsidRPr="00A238F2">
        <w:rPr>
          <w:noProof/>
        </w:rPr>
        <w:object w:dxaOrig="3496" w:dyaOrig="2131" w14:anchorId="2EF58D58">
          <v:shape id="_x0000_i1084" type="#_x0000_t75" style="width:174.8pt;height:138.75pt" o:ole="">
            <v:imagedata r:id="rId118" o:title=""/>
          </v:shape>
          <o:OLEObject Type="Embed" ProgID="Visio.Drawing.11" ShapeID="_x0000_i1084" DrawAspect="Content" ObjectID="_1830026045" r:id="rId119"/>
        </w:object>
      </w:r>
    </w:p>
    <w:p w14:paraId="390F5A10" w14:textId="77777777" w:rsidR="001B443A" w:rsidRPr="00A238F2" w:rsidRDefault="001B443A" w:rsidP="001B443A">
      <w:pPr>
        <w:pStyle w:val="TF"/>
        <w:rPr>
          <w:noProof/>
        </w:rPr>
      </w:pPr>
      <w:r w:rsidRPr="00A238F2">
        <w:rPr>
          <w:noProof/>
        </w:rPr>
        <w:t xml:space="preserve">Figure 6.1.5-3a: MAC RAR for PRACH </w:t>
      </w:r>
      <w:r w:rsidR="00524006" w:rsidRPr="00A238F2">
        <w:rPr>
          <w:noProof/>
        </w:rPr>
        <w:t>enhanced coverage</w:t>
      </w:r>
      <w:r w:rsidRPr="00A238F2">
        <w:rPr>
          <w:noProof/>
        </w:rPr>
        <w:t xml:space="preserve"> level 2 or 3</w:t>
      </w:r>
    </w:p>
    <w:p w14:paraId="1CFEDC13" w14:textId="77777777" w:rsidR="00CC5645" w:rsidRPr="00A238F2" w:rsidRDefault="00CC5645" w:rsidP="00382147">
      <w:pPr>
        <w:pStyle w:val="TH"/>
        <w:rPr>
          <w:noProof/>
          <w:lang w:eastAsia="ko-KR"/>
        </w:rPr>
      </w:pPr>
      <w:r w:rsidRPr="00A238F2">
        <w:rPr>
          <w:noProof/>
        </w:rPr>
        <w:object w:dxaOrig="3512" w:dyaOrig="2494" w14:anchorId="1D3C3639">
          <v:shape id="_x0000_i1085" type="#_x0000_t75" style="width:175.4pt;height:162pt" o:ole="">
            <v:imagedata r:id="rId120" o:title=""/>
          </v:shape>
          <o:OLEObject Type="Embed" ProgID="Visio.Drawing.11" ShapeID="_x0000_i1085" DrawAspect="Content" ObjectID="_1830026046" r:id="rId121"/>
        </w:object>
      </w:r>
    </w:p>
    <w:p w14:paraId="784D8A95" w14:textId="77777777" w:rsidR="007E299A" w:rsidRPr="00A238F2" w:rsidRDefault="00CC5645" w:rsidP="007E299A">
      <w:pPr>
        <w:pStyle w:val="TF"/>
        <w:rPr>
          <w:noProof/>
          <w:lang w:eastAsia="ko-KR"/>
        </w:rPr>
      </w:pPr>
      <w:r w:rsidRPr="00A238F2">
        <w:rPr>
          <w:noProof/>
        </w:rPr>
        <w:t>Figure 6.1.5-3</w:t>
      </w:r>
      <w:r w:rsidRPr="00A238F2">
        <w:rPr>
          <w:noProof/>
          <w:lang w:eastAsia="ko-KR"/>
        </w:rPr>
        <w:t>b</w:t>
      </w:r>
      <w:r w:rsidRPr="00A238F2">
        <w:rPr>
          <w:noProof/>
        </w:rPr>
        <w:t xml:space="preserve">: MAC RAR for </w:t>
      </w:r>
      <w:r w:rsidRPr="00A238F2">
        <w:rPr>
          <w:noProof/>
          <w:lang w:eastAsia="ko-KR"/>
        </w:rPr>
        <w:t>NB-IoT UEs</w:t>
      </w:r>
    </w:p>
    <w:p w14:paraId="51CA737C" w14:textId="77777777" w:rsidR="007E299A" w:rsidRPr="00A238F2" w:rsidRDefault="007E299A" w:rsidP="007E299A">
      <w:pPr>
        <w:pStyle w:val="TH"/>
        <w:rPr>
          <w:noProof/>
          <w:lang w:eastAsia="ko-KR"/>
        </w:rPr>
      </w:pPr>
      <w:r w:rsidRPr="00A238F2">
        <w:rPr>
          <w:noProof/>
        </w:rPr>
        <w:object w:dxaOrig="3496" w:dyaOrig="2475" w14:anchorId="29F8E699">
          <v:shape id="_x0000_i1086" type="#_x0000_t75" style="width:174.8pt;height:161.25pt" o:ole="">
            <v:imagedata r:id="rId122" o:title=""/>
          </v:shape>
          <o:OLEObject Type="Embed" ProgID="Visio.Drawing.11" ShapeID="_x0000_i1086" DrawAspect="Content" ObjectID="_1830026047" r:id="rId123"/>
        </w:object>
      </w:r>
    </w:p>
    <w:p w14:paraId="5EBD318A" w14:textId="77777777" w:rsidR="00CC5645" w:rsidRPr="00A238F2" w:rsidRDefault="007E299A" w:rsidP="007E299A">
      <w:pPr>
        <w:pStyle w:val="TF"/>
        <w:rPr>
          <w:noProof/>
          <w:lang w:eastAsia="ko-KR"/>
        </w:rPr>
      </w:pPr>
      <w:r w:rsidRPr="00A238F2">
        <w:t>Figure 6.1.5-3c: MAC RAR for NB-IoT UEs using PRACH preamble format 2</w:t>
      </w:r>
    </w:p>
    <w:p w14:paraId="1B225EA4" w14:textId="77777777" w:rsidR="00ED2C6E" w:rsidRPr="00A238F2" w:rsidRDefault="0013723F" w:rsidP="00707196">
      <w:pPr>
        <w:pStyle w:val="TH"/>
        <w:rPr>
          <w:noProof/>
        </w:rPr>
      </w:pPr>
      <w:r w:rsidRPr="00A238F2">
        <w:rPr>
          <w:noProof/>
        </w:rPr>
        <w:object w:dxaOrig="8054" w:dyaOrig="3474" w14:anchorId="4CB356C5">
          <v:shape id="_x0000_i1087" type="#_x0000_t75" style="width:402.7pt;height:174.05pt" o:ole="">
            <v:imagedata r:id="rId124" o:title=""/>
          </v:shape>
          <o:OLEObject Type="Embed" ProgID="Visio.Drawing.11" ShapeID="_x0000_i1087" DrawAspect="Content" ObjectID="_1830026048" r:id="rId125"/>
        </w:object>
      </w:r>
    </w:p>
    <w:p w14:paraId="10957573" w14:textId="77777777" w:rsidR="00ED2C6E" w:rsidRPr="00A238F2" w:rsidRDefault="00ED2C6E" w:rsidP="00707196">
      <w:pPr>
        <w:pStyle w:val="TF"/>
        <w:rPr>
          <w:noProof/>
        </w:rPr>
      </w:pPr>
      <w:r w:rsidRPr="00A238F2">
        <w:rPr>
          <w:noProof/>
        </w:rPr>
        <w:t xml:space="preserve">Figure 6.1.5-4: </w:t>
      </w:r>
      <w:r w:rsidR="00420840" w:rsidRPr="00A238F2">
        <w:t xml:space="preserve">Example of </w:t>
      </w:r>
      <w:r w:rsidRPr="00A238F2">
        <w:rPr>
          <w:noProof/>
        </w:rPr>
        <w:t>MAC PDU consisting of a MAC header and MAC RARs</w:t>
      </w:r>
    </w:p>
    <w:p w14:paraId="50C77546" w14:textId="77777777" w:rsidR="00244766" w:rsidRPr="00A238F2" w:rsidRDefault="00244766" w:rsidP="00707196">
      <w:pPr>
        <w:pStyle w:val="Heading3"/>
        <w:rPr>
          <w:noProof/>
        </w:rPr>
      </w:pPr>
      <w:bookmarkStart w:id="836" w:name="_Toc29243053"/>
      <w:bookmarkStart w:id="837" w:name="_Toc37256317"/>
      <w:bookmarkStart w:id="838" w:name="_Toc37256471"/>
      <w:bookmarkStart w:id="839" w:name="_Toc46500410"/>
      <w:bookmarkStart w:id="840" w:name="_Toc52536319"/>
      <w:bookmarkStart w:id="841" w:name="_Toc219412858"/>
      <w:r w:rsidRPr="00A238F2">
        <w:rPr>
          <w:noProof/>
        </w:rPr>
        <w:t>6.1.6</w:t>
      </w:r>
      <w:r w:rsidRPr="00A238F2">
        <w:rPr>
          <w:noProof/>
        </w:rPr>
        <w:tab/>
        <w:t>MAC PDU (SL-SCH)</w:t>
      </w:r>
      <w:bookmarkEnd w:id="836"/>
      <w:bookmarkEnd w:id="837"/>
      <w:bookmarkEnd w:id="838"/>
      <w:bookmarkEnd w:id="839"/>
      <w:bookmarkEnd w:id="840"/>
      <w:bookmarkEnd w:id="841"/>
    </w:p>
    <w:p w14:paraId="0EEAD6A0" w14:textId="77777777" w:rsidR="00244766" w:rsidRPr="00A238F2" w:rsidRDefault="00244766" w:rsidP="00707196">
      <w:pPr>
        <w:rPr>
          <w:noProof/>
        </w:rPr>
      </w:pPr>
      <w:r w:rsidRPr="00A238F2">
        <w:rPr>
          <w:noProof/>
        </w:rPr>
        <w:t xml:space="preserve">A MAC PDU consists of a MAC header, </w:t>
      </w:r>
      <w:r w:rsidR="00587605" w:rsidRPr="00A238F2">
        <w:rPr>
          <w:noProof/>
        </w:rPr>
        <w:t xml:space="preserve">one </w:t>
      </w:r>
      <w:r w:rsidRPr="00A238F2">
        <w:rPr>
          <w:noProof/>
        </w:rPr>
        <w:t>or more MAC Service Data Units (MAC SDU), and optionally padding; as described in Figure 6.1.6-4.</w:t>
      </w:r>
    </w:p>
    <w:p w14:paraId="62386395" w14:textId="77777777" w:rsidR="00244766" w:rsidRPr="00A238F2" w:rsidRDefault="00244766" w:rsidP="00707196">
      <w:pPr>
        <w:rPr>
          <w:noProof/>
        </w:rPr>
      </w:pPr>
      <w:r w:rsidRPr="00A238F2">
        <w:rPr>
          <w:noProof/>
        </w:rPr>
        <w:t>Both the MAC header and the MAC SDUs are of variable sizes.</w:t>
      </w:r>
    </w:p>
    <w:p w14:paraId="28513275" w14:textId="77777777" w:rsidR="00244766" w:rsidRPr="00A238F2" w:rsidRDefault="00244766" w:rsidP="00707196">
      <w:pPr>
        <w:rPr>
          <w:noProof/>
        </w:rPr>
      </w:pPr>
      <w:r w:rsidRPr="00A238F2">
        <w:rPr>
          <w:noProof/>
        </w:rPr>
        <w:t>A MAC PDU header consists of one SL-SCH subheader, one or more MAC PDU subheaders; each subheader except SL-SCH subheader corresponds to either a MAC SDU or padding.</w:t>
      </w:r>
    </w:p>
    <w:p w14:paraId="4E09787D" w14:textId="77777777" w:rsidR="00244766" w:rsidRPr="00A238F2" w:rsidRDefault="00244766" w:rsidP="00707196">
      <w:pPr>
        <w:rPr>
          <w:noProof/>
        </w:rPr>
      </w:pPr>
      <w:r w:rsidRPr="00A238F2">
        <w:rPr>
          <w:noProof/>
        </w:rPr>
        <w:t>The SL-SCH subheader consists of the seven header fields V/R/R/R/R/SRC/DST.</w:t>
      </w:r>
    </w:p>
    <w:p w14:paraId="5C601FE9" w14:textId="77777777" w:rsidR="00244766" w:rsidRPr="00A238F2" w:rsidRDefault="00244766" w:rsidP="00707196">
      <w:pPr>
        <w:rPr>
          <w:noProof/>
        </w:rPr>
      </w:pPr>
      <w:r w:rsidRPr="00A238F2">
        <w:rPr>
          <w:noProof/>
        </w:rPr>
        <w:t>A MAC PDU subheader consists of the six header fields R/R/E/LCID/F/L but for the last subheader in the MAC PDU. The last subheader in the MAC PDU consist</w:t>
      </w:r>
      <w:r w:rsidR="00587605" w:rsidRPr="00A238F2">
        <w:rPr>
          <w:noProof/>
        </w:rPr>
        <w:t>s</w:t>
      </w:r>
      <w:r w:rsidRPr="00A238F2">
        <w:rPr>
          <w:noProof/>
        </w:rPr>
        <w:t xml:space="preserve"> solely of the four header fields R/R/E/LCID. A MAC PDU subheader corresponding to padding consists of the four header fields R/R/E/LCID.</w:t>
      </w:r>
    </w:p>
    <w:p w14:paraId="6EB518F0" w14:textId="77777777" w:rsidR="00244766" w:rsidRPr="00A238F2" w:rsidRDefault="00244766" w:rsidP="00707196">
      <w:pPr>
        <w:pStyle w:val="TH"/>
        <w:rPr>
          <w:noProof/>
        </w:rPr>
      </w:pPr>
      <w:r w:rsidRPr="00A238F2">
        <w:rPr>
          <w:noProof/>
        </w:rPr>
        <w:object w:dxaOrig="7113" w:dyaOrig="2142" w14:anchorId="17149F95">
          <v:shape id="_x0000_i1088" type="#_x0000_t75" style="width:355.65pt;height:107.2pt" o:ole="">
            <v:imagedata r:id="rId126" o:title=""/>
          </v:shape>
          <o:OLEObject Type="Embed" ProgID="Visio.Drawing.11" ShapeID="_x0000_i1088" DrawAspect="Content" ObjectID="_1830026049" r:id="rId127"/>
        </w:object>
      </w:r>
    </w:p>
    <w:p w14:paraId="348AB396" w14:textId="77777777" w:rsidR="00244766" w:rsidRPr="00A238F2" w:rsidRDefault="00244766" w:rsidP="00707196">
      <w:pPr>
        <w:pStyle w:val="TF"/>
        <w:rPr>
          <w:noProof/>
        </w:rPr>
      </w:pPr>
      <w:r w:rsidRPr="00A238F2">
        <w:rPr>
          <w:noProof/>
        </w:rPr>
        <w:t>Figure 6.1.6-1: R/R/E/LCID/F/L MAC subheader</w:t>
      </w:r>
    </w:p>
    <w:p w14:paraId="481859D5" w14:textId="77777777" w:rsidR="00244766" w:rsidRPr="00A238F2" w:rsidRDefault="00244766" w:rsidP="00707196">
      <w:pPr>
        <w:pStyle w:val="TH"/>
        <w:rPr>
          <w:noProof/>
        </w:rPr>
      </w:pPr>
      <w:r w:rsidRPr="00A238F2">
        <w:rPr>
          <w:noProof/>
        </w:rPr>
        <w:object w:dxaOrig="3513" w:dyaOrig="1415" w14:anchorId="0D3ACCB5">
          <v:shape id="_x0000_i1089" type="#_x0000_t75" style="width:175.45pt;height:70.45pt" o:ole="">
            <v:imagedata r:id="rId128" o:title=""/>
          </v:shape>
          <o:OLEObject Type="Embed" ProgID="Visio.Drawing.11" ShapeID="_x0000_i1089" DrawAspect="Content" ObjectID="_1830026050" r:id="rId129"/>
        </w:object>
      </w:r>
    </w:p>
    <w:p w14:paraId="693B2023" w14:textId="77777777" w:rsidR="00244766" w:rsidRPr="00A238F2" w:rsidRDefault="00244766" w:rsidP="00707196">
      <w:pPr>
        <w:pStyle w:val="TF"/>
        <w:rPr>
          <w:noProof/>
        </w:rPr>
      </w:pPr>
      <w:r w:rsidRPr="00A238F2">
        <w:rPr>
          <w:noProof/>
        </w:rPr>
        <w:t>Figure 6.1.6-2: R/R/E/LCID MAC subheader</w:t>
      </w:r>
    </w:p>
    <w:p w14:paraId="1C4CBDCD" w14:textId="77777777" w:rsidR="00244766" w:rsidRPr="00A238F2" w:rsidRDefault="00244766" w:rsidP="00707196">
      <w:pPr>
        <w:pStyle w:val="TH"/>
        <w:rPr>
          <w:noProof/>
        </w:rPr>
      </w:pPr>
      <w:r w:rsidRPr="00A238F2">
        <w:object w:dxaOrig="6045" w:dyaOrig="4395" w14:anchorId="23CBEA5D">
          <v:shape id="_x0000_i1090" type="#_x0000_t75" style="width:193.45pt;height:140.2pt" o:ole="">
            <v:imagedata r:id="rId130" o:title=""/>
          </v:shape>
          <o:OLEObject Type="Embed" ProgID="Visio.Drawing.15" ShapeID="_x0000_i1090" DrawAspect="Content" ObjectID="_1830026051" r:id="rId131"/>
        </w:object>
      </w:r>
    </w:p>
    <w:p w14:paraId="471A2834" w14:textId="77777777" w:rsidR="00B3680C" w:rsidRPr="00A238F2" w:rsidRDefault="00244766" w:rsidP="00B3680C">
      <w:pPr>
        <w:pStyle w:val="TF"/>
        <w:rPr>
          <w:noProof/>
        </w:rPr>
      </w:pPr>
      <w:r w:rsidRPr="00A238F2">
        <w:rPr>
          <w:noProof/>
        </w:rPr>
        <w:t>Figure 6.1.6-3: SL-SCH MAC subheader</w:t>
      </w:r>
      <w:r w:rsidR="00B3680C" w:rsidRPr="00A238F2">
        <w:rPr>
          <w:noProof/>
        </w:rPr>
        <w:t xml:space="preserve"> for V ="0001" and "0010"</w:t>
      </w:r>
    </w:p>
    <w:p w14:paraId="51853EB6" w14:textId="77777777" w:rsidR="00B3680C" w:rsidRPr="00A238F2" w:rsidRDefault="00B3680C" w:rsidP="00B3680C">
      <w:pPr>
        <w:pStyle w:val="TH"/>
        <w:rPr>
          <w:noProof/>
        </w:rPr>
      </w:pPr>
      <w:r w:rsidRPr="00A238F2">
        <w:object w:dxaOrig="3013" w:dyaOrig="2389" w14:anchorId="60EAA483">
          <v:shape id="_x0000_i1091" type="#_x0000_t75" style="width:189.05pt;height:149.2pt" o:ole="">
            <v:imagedata r:id="rId132" o:title=""/>
          </v:shape>
          <o:OLEObject Type="Embed" ProgID="Visio.Drawing.11" ShapeID="_x0000_i1091" DrawAspect="Content" ObjectID="_1830026052" r:id="rId133"/>
        </w:object>
      </w:r>
    </w:p>
    <w:p w14:paraId="7FC3B490" w14:textId="77777777" w:rsidR="00244766" w:rsidRPr="00A238F2" w:rsidRDefault="00B3680C" w:rsidP="00B3680C">
      <w:pPr>
        <w:pStyle w:val="TF"/>
        <w:rPr>
          <w:noProof/>
        </w:rPr>
      </w:pPr>
      <w:r w:rsidRPr="00A238F2">
        <w:rPr>
          <w:noProof/>
        </w:rPr>
        <w:t>Figure 6.1.6-3a: SL-SCH MAC subheader for V="0011"</w:t>
      </w:r>
    </w:p>
    <w:p w14:paraId="11F30076" w14:textId="77777777" w:rsidR="00244766" w:rsidRPr="00A238F2" w:rsidRDefault="00244766" w:rsidP="00707196">
      <w:pPr>
        <w:rPr>
          <w:noProof/>
        </w:rPr>
      </w:pPr>
      <w:r w:rsidRPr="00A238F2">
        <w:rPr>
          <w:noProof/>
        </w:rPr>
        <w:t>MAC PDU subheaders have the same order as the corresponding MAC SDUs and padding.</w:t>
      </w:r>
    </w:p>
    <w:p w14:paraId="326563FE" w14:textId="77777777" w:rsidR="00244766" w:rsidRPr="00A238F2" w:rsidRDefault="00244766" w:rsidP="00707196">
      <w:pPr>
        <w:rPr>
          <w:noProof/>
        </w:rPr>
      </w:pPr>
      <w:r w:rsidRPr="00A238F2">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A238F2" w:rsidRDefault="00244766" w:rsidP="00707196">
      <w:pPr>
        <w:rPr>
          <w:noProof/>
        </w:rPr>
      </w:pPr>
      <w:r w:rsidRPr="00A238F2">
        <w:rPr>
          <w:noProof/>
        </w:rPr>
        <w:t xml:space="preserve">When single-byte or two-byte padding is required, one or two MAC PDU subheaders corresponding to padding are </w:t>
      </w:r>
      <w:r w:rsidRPr="00A238F2">
        <w:t>placed after the SL-SCH subheader and before any other MAC PDU subheader.</w:t>
      </w:r>
    </w:p>
    <w:p w14:paraId="52BED590" w14:textId="77777777" w:rsidR="00244766" w:rsidRPr="00A238F2" w:rsidRDefault="00244766" w:rsidP="00707196">
      <w:r w:rsidRPr="00A238F2">
        <w:rPr>
          <w:noProof/>
        </w:rPr>
        <w:t>A maximum of one MAC PDU can be transmitted per TB.</w:t>
      </w:r>
    </w:p>
    <w:p w14:paraId="7E13CBDA" w14:textId="77777777" w:rsidR="00244766" w:rsidRPr="00A238F2" w:rsidRDefault="00587605" w:rsidP="00707196">
      <w:pPr>
        <w:pStyle w:val="TH"/>
      </w:pPr>
      <w:r w:rsidRPr="00A238F2" w:rsidDel="00DC320E">
        <w:object w:dxaOrig="8655" w:dyaOrig="3495" w14:anchorId="24B60E4F">
          <v:shape id="_x0000_i1092" type="#_x0000_t75" style="width:432.75pt;height:174.75pt" o:ole="">
            <v:imagedata r:id="rId134" o:title=""/>
          </v:shape>
          <o:OLEObject Type="Embed" ProgID="Visio.Drawing.11" ShapeID="_x0000_i1092" DrawAspect="Content" ObjectID="_1830026053" r:id="rId135"/>
        </w:object>
      </w:r>
    </w:p>
    <w:p w14:paraId="58806287" w14:textId="77777777" w:rsidR="00244766" w:rsidRPr="00A238F2" w:rsidRDefault="00244766" w:rsidP="00707196">
      <w:pPr>
        <w:pStyle w:val="TF"/>
        <w:rPr>
          <w:noProof/>
        </w:rPr>
      </w:pPr>
      <w:r w:rsidRPr="00A238F2">
        <w:rPr>
          <w:noProof/>
        </w:rPr>
        <w:t xml:space="preserve">Figure 6.1.6-4: </w:t>
      </w:r>
      <w:r w:rsidRPr="00A238F2">
        <w:t xml:space="preserve">Example of </w:t>
      </w:r>
      <w:r w:rsidRPr="00A238F2">
        <w:rPr>
          <w:noProof/>
        </w:rPr>
        <w:t>MAC PDU consisting of MAC header, MAC SDUs and padding</w:t>
      </w:r>
    </w:p>
    <w:p w14:paraId="1704333E" w14:textId="00B21C67" w:rsidR="00356F5C" w:rsidRPr="00A238F2" w:rsidRDefault="00356F5C" w:rsidP="00356F5C">
      <w:pPr>
        <w:pStyle w:val="Heading3"/>
        <w:rPr>
          <w:noProof/>
        </w:rPr>
      </w:pPr>
      <w:bookmarkStart w:id="842" w:name="_Toc219412859"/>
      <w:r w:rsidRPr="00A238F2">
        <w:rPr>
          <w:noProof/>
        </w:rPr>
        <w:t>6.1.7</w:t>
      </w:r>
      <w:r w:rsidRPr="00A238F2">
        <w:rPr>
          <w:noProof/>
        </w:rPr>
        <w:tab/>
        <w:t>MAC PDU (</w:t>
      </w:r>
      <w:r w:rsidRPr="00A238F2">
        <w:rPr>
          <w:rFonts w:hint="eastAsia"/>
          <w:noProof/>
        </w:rPr>
        <w:t>CB-Msg</w:t>
      </w:r>
      <w:r w:rsidRPr="00A238F2">
        <w:rPr>
          <w:noProof/>
        </w:rPr>
        <w:t>4)</w:t>
      </w:r>
      <w:bookmarkEnd w:id="842"/>
    </w:p>
    <w:p w14:paraId="172E8FCB" w14:textId="3AAD87CF" w:rsidR="00356F5C" w:rsidRPr="00A238F2" w:rsidRDefault="00356F5C" w:rsidP="00356F5C">
      <w:pPr>
        <w:rPr>
          <w:noProof/>
        </w:rPr>
      </w:pPr>
      <w:r w:rsidRPr="00A238F2">
        <w:rPr>
          <w:noProof/>
        </w:rPr>
        <w:t xml:space="preserve">A MAC PDU consists of a MAC header, zero or more MAC </w:t>
      </w:r>
      <w:r w:rsidRPr="00A238F2">
        <w:rPr>
          <w:rFonts w:hint="eastAsia"/>
          <w:noProof/>
        </w:rPr>
        <w:t>CB-Msg3-EDT</w:t>
      </w:r>
      <w:r w:rsidRPr="00A238F2">
        <w:rPr>
          <w:noProof/>
        </w:rPr>
        <w:t xml:space="preserve"> Responses (MAC </w:t>
      </w:r>
      <w:r w:rsidRPr="00A238F2">
        <w:rPr>
          <w:rFonts w:hint="eastAsia"/>
          <w:noProof/>
        </w:rPr>
        <w:t>C</w:t>
      </w:r>
      <w:r w:rsidRPr="00A238F2">
        <w:rPr>
          <w:noProof/>
        </w:rPr>
        <w:t xml:space="preserve">MR), zero or more optional MAC SDUs, and optional padding as described in figure 6.1.7-5. Each MAC SDU </w:t>
      </w:r>
      <w:r w:rsidRPr="00A238F2">
        <w:rPr>
          <w:rFonts w:hint="eastAsia"/>
          <w:noProof/>
        </w:rPr>
        <w:t>is</w:t>
      </w:r>
      <w:r w:rsidRPr="00A238F2">
        <w:rPr>
          <w:noProof/>
        </w:rPr>
        <w:t xml:space="preserve"> associated with the UE identified by the preceding MAC CMR.</w:t>
      </w:r>
    </w:p>
    <w:p w14:paraId="704F100C" w14:textId="77777777" w:rsidR="00356F5C" w:rsidRPr="00A238F2" w:rsidRDefault="00356F5C" w:rsidP="00356F5C">
      <w:pPr>
        <w:rPr>
          <w:noProof/>
        </w:rPr>
      </w:pPr>
      <w:r w:rsidRPr="00A238F2">
        <w:rPr>
          <w:noProof/>
        </w:rPr>
        <w:t>The MAC header is of variable size.</w:t>
      </w:r>
    </w:p>
    <w:p w14:paraId="24278A22" w14:textId="77777777" w:rsidR="00356F5C" w:rsidRPr="00A238F2" w:rsidRDefault="00356F5C" w:rsidP="00356F5C">
      <w:pPr>
        <w:rPr>
          <w:noProof/>
        </w:rPr>
      </w:pPr>
      <w:r w:rsidRPr="00A238F2">
        <w:rPr>
          <w:noProof/>
        </w:rPr>
        <w:t xml:space="preserve">A MAC PDU header consists of one or more MAC PDU subheaders; each subheader except for the CB Backoff Indicator subheader corresponding to a MAC </w:t>
      </w:r>
      <w:r w:rsidRPr="00A238F2">
        <w:rPr>
          <w:rFonts w:hint="eastAsia"/>
          <w:noProof/>
        </w:rPr>
        <w:t>C</w:t>
      </w:r>
      <w:r w:rsidRPr="00A238F2">
        <w:rPr>
          <w:noProof/>
        </w:rPr>
        <w:t xml:space="preserve">MR, MAC SDU, or padding. </w:t>
      </w:r>
      <w:r w:rsidRPr="00A238F2">
        <w:t xml:space="preserve">If included, the CB Backoff Indicator subheader is only included once and is the first subheader </w:t>
      </w:r>
      <w:r w:rsidRPr="00A238F2">
        <w:rPr>
          <w:noProof/>
        </w:rPr>
        <w:t>after single-byte or two-byte padding subheader(s) (if present)</w:t>
      </w:r>
      <w:r w:rsidRPr="00A238F2">
        <w:t>.</w:t>
      </w:r>
    </w:p>
    <w:p w14:paraId="1BEAF1E0" w14:textId="14567C25" w:rsidR="00356F5C" w:rsidRPr="00A238F2" w:rsidRDefault="00356F5C" w:rsidP="00356F5C">
      <w:pPr>
        <w:rPr>
          <w:noProof/>
        </w:rPr>
      </w:pPr>
      <w:r w:rsidRPr="00A238F2">
        <w:rPr>
          <w:noProof/>
        </w:rPr>
        <w:t>The CB Backoff Indicator subheader consists of the four header field</w:t>
      </w:r>
      <w:r w:rsidRPr="00A238F2">
        <w:rPr>
          <w:rFonts w:hint="eastAsia"/>
          <w:noProof/>
        </w:rPr>
        <w:t>s</w:t>
      </w:r>
      <w:r w:rsidRPr="00A238F2">
        <w:rPr>
          <w:noProof/>
        </w:rPr>
        <w:t xml:space="preserve"> E/T/R/BI (as described in figure 6.1.7-1).</w:t>
      </w:r>
    </w:p>
    <w:p w14:paraId="1F4DE8B5" w14:textId="4E797255" w:rsidR="00356F5C" w:rsidRPr="00A238F2" w:rsidRDefault="00356F5C" w:rsidP="00356F5C">
      <w:pPr>
        <w:rPr>
          <w:noProof/>
        </w:rPr>
      </w:pPr>
      <w:r w:rsidRPr="00A238F2">
        <w:rPr>
          <w:noProof/>
        </w:rPr>
        <w:t xml:space="preserve">A </w:t>
      </w:r>
      <w:r w:rsidR="00360EED" w:rsidRPr="00A238F2">
        <w:rPr>
          <w:noProof/>
        </w:rPr>
        <w:t xml:space="preserve">MAC </w:t>
      </w:r>
      <w:r w:rsidRPr="00A238F2">
        <w:rPr>
          <w:noProof/>
        </w:rPr>
        <w:t>CMR subheader consists of the seven header fields E/T/R/R/H/TA/C (as described in figure 6.1.7-2).</w:t>
      </w:r>
    </w:p>
    <w:p w14:paraId="0AE5226D" w14:textId="4663ABA7" w:rsidR="00356F5C" w:rsidRPr="00A238F2" w:rsidRDefault="00356F5C" w:rsidP="00356F5C">
      <w:pPr>
        <w:rPr>
          <w:noProof/>
        </w:rPr>
      </w:pPr>
      <w:r w:rsidRPr="00A238F2">
        <w:rPr>
          <w:noProof/>
        </w:rPr>
        <w:t>A MAC PDU subheader corresponding to the MAC SDU consists of the header fields E/</w:t>
      </w:r>
      <w:r w:rsidRPr="00A238F2">
        <w:rPr>
          <w:rFonts w:hint="eastAsia"/>
          <w:noProof/>
        </w:rPr>
        <w:t>T</w:t>
      </w:r>
      <w:r w:rsidRPr="00A238F2">
        <w:rPr>
          <w:noProof/>
        </w:rPr>
        <w:t>/LCID/</w:t>
      </w:r>
      <w:r w:rsidRPr="00A238F2">
        <w:rPr>
          <w:rFonts w:hint="eastAsia"/>
          <w:noProof/>
        </w:rPr>
        <w:t>(F)/</w:t>
      </w:r>
      <w:r w:rsidRPr="00A238F2">
        <w:rPr>
          <w:noProof/>
        </w:rPr>
        <w:t>(L). The L field is present in the MAC PDU subheader corresponding to the MAC SDU except for the last subheader in the MAC PDU (as described in figure 6.1.7-3).</w:t>
      </w:r>
      <w:r w:rsidRPr="00A238F2">
        <w:t xml:space="preserve"> </w:t>
      </w:r>
      <w:r w:rsidRPr="00A238F2">
        <w:rPr>
          <w:noProof/>
        </w:rPr>
        <w:t>A MAC PDU subheader corresponding to padding consists of the three header fields</w:t>
      </w:r>
      <w:r w:rsidRPr="00A238F2">
        <w:rPr>
          <w:rFonts w:hint="eastAsia"/>
          <w:noProof/>
        </w:rPr>
        <w:t xml:space="preserve"> E</w:t>
      </w:r>
      <w:r w:rsidRPr="00A238F2">
        <w:rPr>
          <w:noProof/>
        </w:rPr>
        <w:t>/T/LCID.</w:t>
      </w:r>
    </w:p>
    <w:p w14:paraId="13666BB1" w14:textId="5671585B" w:rsidR="00356F5C" w:rsidRPr="00A238F2" w:rsidRDefault="00356F5C" w:rsidP="00356F5C">
      <w:pPr>
        <w:rPr>
          <w:noProof/>
        </w:rPr>
      </w:pPr>
      <w:r w:rsidRPr="00A238F2">
        <w:rPr>
          <w:noProof/>
        </w:rPr>
        <w:t>For BL UEs and UEs in CE mode A, a MAC CMR consists of the following fields: UE Contention Resolution Identity/(Timing Advance Command)/(HARQ ACK resource)/(C-RNTI) (as described in figure 6.1.7-4</w:t>
      </w:r>
      <w:r w:rsidRPr="00A238F2">
        <w:rPr>
          <w:rFonts w:hint="eastAsia"/>
          <w:noProof/>
        </w:rPr>
        <w:t>a</w:t>
      </w:r>
      <w:r w:rsidRPr="00A238F2">
        <w:rPr>
          <w:noProof/>
        </w:rPr>
        <w:t>). For NB-IoT UEs, a MAC CMR consists of the following fields: UE Contention Resolution Identity/(R)/(HARQ ACK resource) /(R)/(Timing Advance Command)/(C-RNTI) (as described in figure 6.1.7-</w:t>
      </w:r>
      <w:r w:rsidRPr="00A238F2">
        <w:rPr>
          <w:rFonts w:hint="eastAsia"/>
          <w:noProof/>
        </w:rPr>
        <w:t>4b</w:t>
      </w:r>
      <w:r w:rsidRPr="00A238F2">
        <w:rPr>
          <w:noProof/>
        </w:rPr>
        <w:t>).</w:t>
      </w:r>
    </w:p>
    <w:p w14:paraId="5B3E32B3" w14:textId="77777777" w:rsidR="00356F5C" w:rsidRPr="00A238F2" w:rsidRDefault="00356F5C" w:rsidP="00356F5C">
      <w:pPr>
        <w:rPr>
          <w:noProof/>
        </w:rPr>
      </w:pPr>
      <w:r w:rsidRPr="00A238F2">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C2BEF37" w14:textId="77777777" w:rsidR="00356F5C" w:rsidRPr="00A238F2" w:rsidRDefault="00356F5C" w:rsidP="00356F5C">
      <w:pPr>
        <w:rPr>
          <w:noProof/>
        </w:rPr>
      </w:pPr>
      <w:r w:rsidRPr="00A238F2">
        <w:rPr>
          <w:noProof/>
        </w:rPr>
        <w:t xml:space="preserve">When single-byte or two-byte padding is required, one or two MAC PDU subheaders corresponding to padding are </w:t>
      </w:r>
      <w:r w:rsidRPr="00A238F2">
        <w:t>placed at the beginning of the MAC PDU before any other MAC PDU subheader.</w:t>
      </w:r>
    </w:p>
    <w:p w14:paraId="3C850A4A" w14:textId="77777777" w:rsidR="00356F5C" w:rsidRPr="00A238F2" w:rsidRDefault="00356F5C" w:rsidP="00356F5C">
      <w:pPr>
        <w:pStyle w:val="TH"/>
        <w:rPr>
          <w:noProof/>
        </w:rPr>
      </w:pPr>
      <w:r w:rsidRPr="00A238F2">
        <w:rPr>
          <w:noProof/>
        </w:rPr>
        <w:object w:dxaOrig="3420" w:dyaOrig="984" w14:anchorId="2BE98389">
          <v:shape id="_x0000_i1093" type="#_x0000_t75" alt="" style="width:174.1pt;height:48pt;mso-width-percent:0;mso-height-percent:0;mso-width-percent:0;mso-height-percent:0" o:ole="">
            <v:imagedata r:id="rId136" o:title=""/>
          </v:shape>
          <o:OLEObject Type="Embed" ProgID="Visio.Drawing.15" ShapeID="_x0000_i1093" DrawAspect="Content" ObjectID="_1830026054" r:id="rId137"/>
        </w:object>
      </w:r>
    </w:p>
    <w:p w14:paraId="56E895B8" w14:textId="492D9958" w:rsidR="00356F5C" w:rsidRPr="00A238F2" w:rsidRDefault="00356F5C" w:rsidP="00356F5C">
      <w:pPr>
        <w:pStyle w:val="TF"/>
        <w:rPr>
          <w:noProof/>
        </w:rPr>
      </w:pPr>
      <w:r w:rsidRPr="00A238F2">
        <w:rPr>
          <w:noProof/>
        </w:rPr>
        <w:t>Figure 6.1.7-1: E/T/R/BI MAC subheader</w:t>
      </w:r>
    </w:p>
    <w:p w14:paraId="33C48FB5" w14:textId="77777777" w:rsidR="00356F5C" w:rsidRPr="00A238F2" w:rsidRDefault="00356F5C" w:rsidP="00356F5C">
      <w:pPr>
        <w:pStyle w:val="TH"/>
        <w:rPr>
          <w:noProof/>
        </w:rPr>
      </w:pPr>
      <w:r w:rsidRPr="00A238F2">
        <w:rPr>
          <w:noProof/>
        </w:rPr>
        <w:object w:dxaOrig="3420" w:dyaOrig="900" w14:anchorId="3867F8C2">
          <v:shape id="_x0000_i1094" type="#_x0000_t75" alt="" style="width:174.1pt;height:42pt;mso-width-percent:0;mso-height-percent:0;mso-width-percent:0;mso-height-percent:0" o:ole="">
            <v:imagedata r:id="rId138" o:title=""/>
          </v:shape>
          <o:OLEObject Type="Embed" ProgID="Visio.Drawing.15" ShapeID="_x0000_i1094" DrawAspect="Content" ObjectID="_1830026055" r:id="rId139"/>
        </w:object>
      </w:r>
    </w:p>
    <w:p w14:paraId="16C9E0C2" w14:textId="3AA8BB2D" w:rsidR="00356F5C" w:rsidRPr="00A238F2" w:rsidRDefault="00356F5C" w:rsidP="00356F5C">
      <w:pPr>
        <w:pStyle w:val="TF"/>
        <w:rPr>
          <w:noProof/>
        </w:rPr>
      </w:pPr>
      <w:r w:rsidRPr="00A238F2">
        <w:rPr>
          <w:noProof/>
        </w:rPr>
        <w:t>Figure 6.1.7-2: E/T/R/R/H</w:t>
      </w:r>
      <w:r w:rsidRPr="00A238F2">
        <w:rPr>
          <w:rFonts w:hint="eastAsia"/>
          <w:noProof/>
        </w:rPr>
        <w:t>/</w:t>
      </w:r>
      <w:r w:rsidRPr="00A238F2">
        <w:rPr>
          <w:noProof/>
        </w:rPr>
        <w:t>TA</w:t>
      </w:r>
      <w:r w:rsidRPr="00A238F2">
        <w:rPr>
          <w:rFonts w:hint="eastAsia"/>
          <w:noProof/>
        </w:rPr>
        <w:t>/</w:t>
      </w:r>
      <w:r w:rsidRPr="00A238F2">
        <w:rPr>
          <w:noProof/>
        </w:rPr>
        <w:t>C MAC subheader</w:t>
      </w:r>
    </w:p>
    <w:p w14:paraId="59C02953" w14:textId="77777777" w:rsidR="00356F5C" w:rsidRPr="00A238F2" w:rsidRDefault="00356F5C" w:rsidP="00356F5C">
      <w:pPr>
        <w:pStyle w:val="TH"/>
      </w:pPr>
      <w:r w:rsidRPr="00A238F2">
        <w:rPr>
          <w:noProof/>
        </w:rPr>
        <w:object w:dxaOrig="11136" w:dyaOrig="2124" w14:anchorId="07BF0A17">
          <v:shape id="_x0000_i1095" type="#_x0000_t75" alt="" style="width:449.9pt;height:84pt;mso-width-percent:0;mso-height-percent:0;mso-width-percent:0;mso-height-percent:0" o:ole="">
            <v:imagedata r:id="rId140" o:title=""/>
          </v:shape>
          <o:OLEObject Type="Embed" ProgID="Visio.Drawing.15" ShapeID="_x0000_i1095" DrawAspect="Content" ObjectID="_1830026056" r:id="rId141"/>
        </w:object>
      </w:r>
    </w:p>
    <w:p w14:paraId="3BFE2D7E" w14:textId="1CEC07E0" w:rsidR="00356F5C" w:rsidRPr="00A238F2" w:rsidRDefault="00356F5C" w:rsidP="00356F5C">
      <w:pPr>
        <w:pStyle w:val="TF"/>
        <w:rPr>
          <w:noProof/>
        </w:rPr>
      </w:pPr>
      <w:r w:rsidRPr="00A238F2">
        <w:rPr>
          <w:noProof/>
        </w:rPr>
        <w:t>Figure 6.1.7-3:E/T/LCID/(F)/(L) MAC subheader</w:t>
      </w:r>
    </w:p>
    <w:p w14:paraId="21241A89" w14:textId="77777777" w:rsidR="00356F5C" w:rsidRPr="00A238F2" w:rsidRDefault="00356F5C" w:rsidP="00356F5C">
      <w:pPr>
        <w:pStyle w:val="TH"/>
        <w:rPr>
          <w:noProof/>
        </w:rPr>
      </w:pPr>
      <w:r w:rsidRPr="00A238F2">
        <w:rPr>
          <w:noProof/>
        </w:rPr>
        <w:object w:dxaOrig="5712" w:dyaOrig="5580" w14:anchorId="46F2BF24">
          <v:shape id="_x0000_i1096" type="#_x0000_t75" alt="" style="width:287.9pt;height:282.05pt" o:ole="">
            <v:imagedata r:id="rId142" o:title=""/>
          </v:shape>
          <o:OLEObject Type="Embed" ProgID="Visio.Drawing.15" ShapeID="_x0000_i1096" DrawAspect="Content" ObjectID="_1830026057" r:id="rId143"/>
        </w:object>
      </w:r>
    </w:p>
    <w:p w14:paraId="011AB27F" w14:textId="74F7FA05" w:rsidR="00356F5C" w:rsidRPr="00A238F2" w:rsidRDefault="00356F5C" w:rsidP="00356F5C">
      <w:pPr>
        <w:pStyle w:val="TF"/>
        <w:rPr>
          <w:noProof/>
        </w:rPr>
      </w:pPr>
      <w:r w:rsidRPr="00A238F2">
        <w:rPr>
          <w:noProof/>
        </w:rPr>
        <w:t>Figure 6.1.7-4</w:t>
      </w:r>
      <w:r w:rsidRPr="00A238F2">
        <w:rPr>
          <w:rFonts w:hint="eastAsia"/>
          <w:noProof/>
        </w:rPr>
        <w:t>a</w:t>
      </w:r>
      <w:r w:rsidRPr="00A238F2">
        <w:rPr>
          <w:noProof/>
        </w:rPr>
        <w:t>: MAC CMR for BL UEs and UEs in CE mode A</w:t>
      </w:r>
    </w:p>
    <w:p w14:paraId="783E5281" w14:textId="77777777" w:rsidR="00356F5C" w:rsidRPr="00A238F2" w:rsidRDefault="00356F5C" w:rsidP="00356F5C">
      <w:pPr>
        <w:pStyle w:val="TH"/>
        <w:rPr>
          <w:noProof/>
          <w:lang w:eastAsia="ko-KR"/>
        </w:rPr>
      </w:pPr>
      <w:r w:rsidRPr="00A238F2">
        <w:rPr>
          <w:noProof/>
        </w:rPr>
        <w:object w:dxaOrig="5712" w:dyaOrig="6144" w14:anchorId="699B970D">
          <v:shape id="_x0000_i1097" type="#_x0000_t75" alt="" style="width:287.9pt;height:312.1pt" o:ole="">
            <v:imagedata r:id="rId144" o:title=""/>
          </v:shape>
          <o:OLEObject Type="Embed" ProgID="Visio.Drawing.15" ShapeID="_x0000_i1097" DrawAspect="Content" ObjectID="_1830026058" r:id="rId145"/>
        </w:object>
      </w:r>
    </w:p>
    <w:p w14:paraId="09F00AB1" w14:textId="7085C88B" w:rsidR="00356F5C" w:rsidRPr="00A238F2" w:rsidRDefault="00356F5C" w:rsidP="00356F5C">
      <w:pPr>
        <w:pStyle w:val="TF"/>
        <w:rPr>
          <w:noProof/>
          <w:lang w:eastAsia="ko-KR"/>
        </w:rPr>
      </w:pPr>
      <w:r w:rsidRPr="00A238F2">
        <w:rPr>
          <w:noProof/>
        </w:rPr>
        <w:t>Figure 6.1.7-</w:t>
      </w:r>
      <w:r w:rsidRPr="00A238F2">
        <w:rPr>
          <w:rFonts w:hint="eastAsia"/>
          <w:noProof/>
        </w:rPr>
        <w:t>4b</w:t>
      </w:r>
      <w:r w:rsidRPr="00A238F2">
        <w:rPr>
          <w:noProof/>
        </w:rPr>
        <w:t xml:space="preserve">: MAC CMR for </w:t>
      </w:r>
      <w:r w:rsidRPr="00A238F2">
        <w:rPr>
          <w:noProof/>
          <w:lang w:eastAsia="ko-KR"/>
        </w:rPr>
        <w:t>NB-IoT UEs</w:t>
      </w:r>
    </w:p>
    <w:p w14:paraId="43E887EA" w14:textId="55576C34" w:rsidR="00356F5C" w:rsidRPr="00A238F2" w:rsidRDefault="001713DC" w:rsidP="00356F5C">
      <w:pPr>
        <w:pStyle w:val="TH"/>
        <w:rPr>
          <w:noProof/>
        </w:rPr>
      </w:pPr>
      <w:r w:rsidRPr="00A238F2">
        <w:rPr>
          <w:noProof/>
        </w:rPr>
        <w:object w:dxaOrig="9465" w:dyaOrig="3465" w14:anchorId="47E4D86A">
          <v:shape id="_x0000_i1098" type="#_x0000_t75" alt="" style="width:474.65pt;height:173.25pt" o:ole="">
            <v:imagedata r:id="rId146" o:title=""/>
          </v:shape>
          <o:OLEObject Type="Embed" ProgID="Visio.Drawing.15" ShapeID="_x0000_i1098" DrawAspect="Content" ObjectID="_1830026059" r:id="rId147"/>
        </w:object>
      </w:r>
    </w:p>
    <w:p w14:paraId="59E33205" w14:textId="4B9F8DD8" w:rsidR="00356F5C" w:rsidRPr="00A238F2" w:rsidRDefault="00356F5C" w:rsidP="00356F5C">
      <w:pPr>
        <w:pStyle w:val="TF"/>
        <w:rPr>
          <w:noProof/>
        </w:rPr>
      </w:pPr>
      <w:r w:rsidRPr="00A238F2">
        <w:rPr>
          <w:noProof/>
        </w:rPr>
        <w:t>Figure 6.1.7-</w:t>
      </w:r>
      <w:r w:rsidRPr="00A238F2">
        <w:rPr>
          <w:rFonts w:hint="eastAsia"/>
          <w:noProof/>
        </w:rPr>
        <w:t>5</w:t>
      </w:r>
      <w:r w:rsidRPr="00A238F2">
        <w:rPr>
          <w:noProof/>
        </w:rPr>
        <w:t xml:space="preserve">: </w:t>
      </w:r>
      <w:r w:rsidRPr="00A238F2">
        <w:t xml:space="preserve">Example of </w:t>
      </w:r>
      <w:r w:rsidRPr="00A238F2">
        <w:rPr>
          <w:noProof/>
        </w:rPr>
        <w:t>MAC PDU consisting of a MAC header, MAC CMRs, MAC SDUs and padding</w:t>
      </w:r>
    </w:p>
    <w:p w14:paraId="5050CA74" w14:textId="77777777" w:rsidR="00ED2C6E" w:rsidRPr="00A238F2" w:rsidRDefault="00ED2C6E" w:rsidP="00707196">
      <w:pPr>
        <w:pStyle w:val="Heading2"/>
        <w:rPr>
          <w:noProof/>
        </w:rPr>
      </w:pPr>
      <w:bookmarkStart w:id="843" w:name="_Toc29243054"/>
      <w:bookmarkStart w:id="844" w:name="_Toc37256318"/>
      <w:bookmarkStart w:id="845" w:name="_Toc37256472"/>
      <w:bookmarkStart w:id="846" w:name="_Toc46500411"/>
      <w:bookmarkStart w:id="847" w:name="_Toc52536320"/>
      <w:bookmarkStart w:id="848" w:name="_Toc219412860"/>
      <w:r w:rsidRPr="00A238F2">
        <w:rPr>
          <w:noProof/>
        </w:rPr>
        <w:t>6.2</w:t>
      </w:r>
      <w:r w:rsidRPr="00A238F2">
        <w:rPr>
          <w:noProof/>
        </w:rPr>
        <w:tab/>
        <w:t>Formats and parameters</w:t>
      </w:r>
      <w:bookmarkEnd w:id="843"/>
      <w:bookmarkEnd w:id="844"/>
      <w:bookmarkEnd w:id="845"/>
      <w:bookmarkEnd w:id="846"/>
      <w:bookmarkEnd w:id="847"/>
      <w:bookmarkEnd w:id="848"/>
    </w:p>
    <w:p w14:paraId="4673B62E" w14:textId="77777777" w:rsidR="00ED2C6E" w:rsidRPr="00A238F2" w:rsidRDefault="00ED2C6E" w:rsidP="00707196">
      <w:pPr>
        <w:pStyle w:val="Heading3"/>
        <w:rPr>
          <w:noProof/>
        </w:rPr>
      </w:pPr>
      <w:bookmarkStart w:id="849" w:name="_Toc29243055"/>
      <w:bookmarkStart w:id="850" w:name="_Toc37256319"/>
      <w:bookmarkStart w:id="851" w:name="_Toc37256473"/>
      <w:bookmarkStart w:id="852" w:name="_Toc46500412"/>
      <w:bookmarkStart w:id="853" w:name="_Toc52536321"/>
      <w:bookmarkStart w:id="854" w:name="_Toc219412861"/>
      <w:r w:rsidRPr="00A238F2">
        <w:rPr>
          <w:noProof/>
        </w:rPr>
        <w:t>6.2.1</w:t>
      </w:r>
      <w:r w:rsidRPr="00A238F2">
        <w:rPr>
          <w:noProof/>
        </w:rPr>
        <w:tab/>
        <w:t>MAC header for DL-SCH</w:t>
      </w:r>
      <w:r w:rsidR="000140B7" w:rsidRPr="00A238F2">
        <w:rPr>
          <w:noProof/>
        </w:rPr>
        <w:t>,</w:t>
      </w:r>
      <w:r w:rsidRPr="00A238F2">
        <w:rPr>
          <w:noProof/>
        </w:rPr>
        <w:t xml:space="preserve"> UL-SCH </w:t>
      </w:r>
      <w:r w:rsidR="000140B7" w:rsidRPr="00A238F2">
        <w:rPr>
          <w:noProof/>
        </w:rPr>
        <w:t>and MCH</w:t>
      </w:r>
      <w:bookmarkEnd w:id="849"/>
      <w:bookmarkEnd w:id="850"/>
      <w:bookmarkEnd w:id="851"/>
      <w:bookmarkEnd w:id="852"/>
      <w:bookmarkEnd w:id="853"/>
      <w:bookmarkEnd w:id="854"/>
    </w:p>
    <w:p w14:paraId="6020EE15" w14:textId="77777777" w:rsidR="00ED2C6E" w:rsidRPr="00A238F2" w:rsidRDefault="00ED2C6E" w:rsidP="00707196">
      <w:pPr>
        <w:rPr>
          <w:noProof/>
        </w:rPr>
      </w:pPr>
      <w:r w:rsidRPr="00A238F2">
        <w:rPr>
          <w:noProof/>
        </w:rPr>
        <w:t>The MAC header is of variable size and consists of the following fields:</w:t>
      </w:r>
    </w:p>
    <w:p w14:paraId="6A5A80A1" w14:textId="77777777" w:rsidR="00282663" w:rsidRPr="00A238F2" w:rsidRDefault="00ED2C6E" w:rsidP="00282663">
      <w:pPr>
        <w:pStyle w:val="B1"/>
        <w:rPr>
          <w:noProof/>
        </w:rPr>
      </w:pPr>
      <w:r w:rsidRPr="00A238F2">
        <w:rPr>
          <w:noProof/>
        </w:rPr>
        <w:t>-</w:t>
      </w:r>
      <w:r w:rsidRPr="00A238F2">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A238F2">
          <w:rPr>
            <w:noProof/>
          </w:rPr>
          <w:t>6.2.1</w:t>
        </w:r>
      </w:smartTag>
      <w:r w:rsidR="00103868" w:rsidRPr="00A238F2">
        <w:rPr>
          <w:noProof/>
        </w:rPr>
        <w:t>-1, 6.2.1-2 and 6.2.1-4 for the DL-SCH, UL-SCH and MCH</w:t>
      </w:r>
      <w:r w:rsidRPr="00A238F2">
        <w:rPr>
          <w:noProof/>
        </w:rPr>
        <w:t xml:space="preserve"> respectively. There is one LCID field for each MAC SDU, MAC control element or padding included in the MAC PDU. </w:t>
      </w:r>
      <w:r w:rsidR="00420840" w:rsidRPr="00A238F2">
        <w:t xml:space="preserve">In addition to that, one or two additional LCID fields are included in the MAC PDU, when single-byte or two-byte padding is required but cannot be achieved by padding at the end of the MAC PDU. </w:t>
      </w:r>
      <w:r w:rsidR="00282663" w:rsidRPr="00A238F2">
        <w:t xml:space="preserve">If the LCID field is set to "10000", an additional octet is present in the MAC PDU subheader containing the eLCID field and this additional octet follows the octet containing LCID field. </w:t>
      </w:r>
      <w:r w:rsidR="004239CF" w:rsidRPr="00A238F2">
        <w:rPr>
          <w:rFonts w:eastAsia="SimSun"/>
          <w:noProof/>
        </w:rPr>
        <w:t>A UE of Category 0</w:t>
      </w:r>
      <w:r w:rsidR="00E64D69" w:rsidRPr="00A238F2">
        <w:rPr>
          <w:rFonts w:eastAsia="SimSun"/>
          <w:noProof/>
        </w:rPr>
        <w:t xml:space="preserve">, as specified in </w:t>
      </w:r>
      <w:r w:rsidR="00EB63D2" w:rsidRPr="00A238F2">
        <w:rPr>
          <w:rFonts w:eastAsia="SimSun"/>
          <w:noProof/>
        </w:rPr>
        <w:t>TS 36.306 </w:t>
      </w:r>
      <w:r w:rsidR="00EB63D2" w:rsidRPr="00A238F2">
        <w:t>[</w:t>
      </w:r>
      <w:r w:rsidR="004239CF" w:rsidRPr="00A238F2">
        <w:rPr>
          <w:rFonts w:eastAsia="SimSun"/>
        </w:rPr>
        <w:t>12</w:t>
      </w:r>
      <w:r w:rsidR="004239CF" w:rsidRPr="00A238F2">
        <w:t>]</w:t>
      </w:r>
      <w:r w:rsidR="00E64D69" w:rsidRPr="00A238F2">
        <w:t>,</w:t>
      </w:r>
      <w:r w:rsidR="004239CF" w:rsidRPr="00A238F2">
        <w:rPr>
          <w:rFonts w:eastAsia="SimSun"/>
        </w:rPr>
        <w:t xml:space="preserve"> </w:t>
      </w:r>
      <w:r w:rsidR="007E58C9" w:rsidRPr="00A238F2">
        <w:rPr>
          <w:rFonts w:eastAsia="SimSun"/>
        </w:rPr>
        <w:t xml:space="preserve">except when </w:t>
      </w:r>
      <w:r w:rsidR="007E58C9" w:rsidRPr="00A238F2">
        <w:rPr>
          <w:noProof/>
        </w:rPr>
        <w:t xml:space="preserve">in enhanced coverage, </w:t>
      </w:r>
      <w:r w:rsidR="005A22E8" w:rsidRPr="00A238F2">
        <w:rPr>
          <w:noProof/>
        </w:rPr>
        <w:t xml:space="preserve">and </w:t>
      </w:r>
      <w:r w:rsidR="007E58C9" w:rsidRPr="00A238F2">
        <w:rPr>
          <w:i/>
        </w:rPr>
        <w:t>unicastFreqHoppingInd-r13</w:t>
      </w:r>
      <w:r w:rsidR="007E58C9" w:rsidRPr="00A238F2">
        <w:t xml:space="preserve"> is indicated in </w:t>
      </w:r>
      <w:r w:rsidR="0097342E" w:rsidRPr="00A238F2">
        <w:t xml:space="preserve">the BR version of SI message carrying </w:t>
      </w:r>
      <w:r w:rsidR="0097342E" w:rsidRPr="00A238F2">
        <w:rPr>
          <w:i/>
        </w:rPr>
        <w:t>SystemInformationBlockType2</w:t>
      </w:r>
      <w:r w:rsidR="007E58C9" w:rsidRPr="00A238F2">
        <w:t>, and UE supports frequency hopping for unicast</w:t>
      </w:r>
      <w:r w:rsidR="00E64D69" w:rsidRPr="00A238F2">
        <w:t xml:space="preserve">, as specified in </w:t>
      </w:r>
      <w:r w:rsidR="00EB63D2" w:rsidRPr="00A238F2">
        <w:t>TS 36.306 [</w:t>
      </w:r>
      <w:r w:rsidR="007E58C9" w:rsidRPr="00A238F2">
        <w:t>12]</w:t>
      </w:r>
      <w:r w:rsidR="00E64D69" w:rsidRPr="00A238F2">
        <w:t>,</w:t>
      </w:r>
      <w:r w:rsidR="007E58C9" w:rsidRPr="00A238F2">
        <w:t xml:space="preserve"> </w:t>
      </w:r>
      <w:r w:rsidR="004239CF" w:rsidRPr="00A238F2">
        <w:rPr>
          <w:rFonts w:eastAsia="SimSun"/>
          <w:noProof/>
        </w:rPr>
        <w:t xml:space="preserve">shall indicate CCCH using LCID </w:t>
      </w:r>
      <w:r w:rsidR="004239CF" w:rsidRPr="00A238F2">
        <w:t>"</w:t>
      </w:r>
      <w:r w:rsidR="004239CF" w:rsidRPr="00A238F2">
        <w:rPr>
          <w:rFonts w:eastAsia="SimSun"/>
          <w:noProof/>
        </w:rPr>
        <w:t>01011</w:t>
      </w:r>
      <w:r w:rsidR="004239CF" w:rsidRPr="00A238F2">
        <w:t>"</w:t>
      </w:r>
      <w:r w:rsidR="004239CF" w:rsidRPr="00A238F2">
        <w:rPr>
          <w:rFonts w:eastAsia="SimSun"/>
          <w:noProof/>
        </w:rPr>
        <w:t xml:space="preserve">, </w:t>
      </w:r>
      <w:r w:rsidR="007E58C9" w:rsidRPr="00A238F2">
        <w:t xml:space="preserve">a </w:t>
      </w:r>
      <w:r w:rsidR="007E58C9" w:rsidRPr="00A238F2">
        <w:rPr>
          <w:noProof/>
        </w:rPr>
        <w:t xml:space="preserve">BL UE </w:t>
      </w:r>
      <w:r w:rsidR="007E58C9" w:rsidRPr="00A238F2">
        <w:t>with support for frequency hopping for unicast</w:t>
      </w:r>
      <w:r w:rsidR="00E64D69" w:rsidRPr="00A238F2">
        <w:t xml:space="preserve">, as specified in </w:t>
      </w:r>
      <w:r w:rsidR="00EB63D2" w:rsidRPr="00A238F2">
        <w:t>TS 36.306 [</w:t>
      </w:r>
      <w:r w:rsidR="007E58C9" w:rsidRPr="00A238F2">
        <w:t>12]</w:t>
      </w:r>
      <w:r w:rsidR="00E64D69" w:rsidRPr="00A238F2">
        <w:t>,</w:t>
      </w:r>
      <w:r w:rsidR="007E58C9" w:rsidRPr="00A238F2">
        <w:t xml:space="preserve"> </w:t>
      </w:r>
      <w:r w:rsidR="007E58C9" w:rsidRPr="00A238F2">
        <w:rPr>
          <w:noProof/>
        </w:rPr>
        <w:t>and a UE in enhanced coverage</w:t>
      </w:r>
      <w:r w:rsidR="007E58C9" w:rsidRPr="00A238F2">
        <w:t xml:space="preserve"> with support for frequency hopping for unicast</w:t>
      </w:r>
      <w:r w:rsidR="00E64D69" w:rsidRPr="00A238F2">
        <w:t xml:space="preserve">, as specified in </w:t>
      </w:r>
      <w:r w:rsidR="00EB63D2" w:rsidRPr="00A238F2">
        <w:t>TS 36.306 [</w:t>
      </w:r>
      <w:r w:rsidR="007E58C9" w:rsidRPr="00A238F2">
        <w:t>12]</w:t>
      </w:r>
      <w:r w:rsidR="00E64D69" w:rsidRPr="00A238F2">
        <w:t>,</w:t>
      </w:r>
      <w:r w:rsidR="007E58C9" w:rsidRPr="00A238F2">
        <w:t xml:space="preserve"> </w:t>
      </w:r>
      <w:r w:rsidR="007E58C9" w:rsidRPr="00A238F2">
        <w:rPr>
          <w:rFonts w:eastAsia="SimSun"/>
          <w:noProof/>
        </w:rPr>
        <w:t>shall</w:t>
      </w:r>
      <w:r w:rsidR="00246184" w:rsidRPr="00A238F2">
        <w:rPr>
          <w:rFonts w:eastAsia="SimSun"/>
          <w:noProof/>
        </w:rPr>
        <w:t xml:space="preserve"> </w:t>
      </w:r>
      <w:r w:rsidR="007E58C9" w:rsidRPr="00A238F2">
        <w:t xml:space="preserve">if </w:t>
      </w:r>
      <w:r w:rsidR="007E58C9" w:rsidRPr="00A238F2">
        <w:rPr>
          <w:i/>
        </w:rPr>
        <w:t>unicastFreqHoppingInd-r13</w:t>
      </w:r>
      <w:r w:rsidR="007E58C9" w:rsidRPr="00A238F2">
        <w:t xml:space="preserve"> is indicated in the BR version of </w:t>
      </w:r>
      <w:r w:rsidR="0097342E" w:rsidRPr="00A238F2">
        <w:t xml:space="preserve">SI message carrying </w:t>
      </w:r>
      <w:r w:rsidR="007E58C9" w:rsidRPr="00A238F2">
        <w:rPr>
          <w:i/>
        </w:rPr>
        <w:t>SystemInformationBlockType2</w:t>
      </w:r>
      <w:r w:rsidR="007E58C9" w:rsidRPr="00A238F2">
        <w:t xml:space="preserve"> </w:t>
      </w:r>
      <w:r w:rsidR="007E58C9" w:rsidRPr="00A238F2">
        <w:rPr>
          <w:rFonts w:eastAsia="SimSun"/>
          <w:noProof/>
        </w:rPr>
        <w:t xml:space="preserve">indicate CCCH using LCID </w:t>
      </w:r>
      <w:r w:rsidR="007E58C9" w:rsidRPr="00A238F2">
        <w:t>"</w:t>
      </w:r>
      <w:r w:rsidR="007E58C9" w:rsidRPr="00A238F2">
        <w:rPr>
          <w:rFonts w:eastAsia="SimSun"/>
          <w:noProof/>
        </w:rPr>
        <w:t>01100</w:t>
      </w:r>
      <w:r w:rsidR="007E58C9" w:rsidRPr="00A238F2">
        <w:t xml:space="preserve">", </w:t>
      </w:r>
      <w:r w:rsidR="004239CF" w:rsidRPr="00A238F2">
        <w:rPr>
          <w:rFonts w:eastAsia="SimSun"/>
          <w:noProof/>
        </w:rPr>
        <w:t xml:space="preserve">otherwise the UE shall indicate CCCH using LCID </w:t>
      </w:r>
      <w:r w:rsidR="004239CF" w:rsidRPr="00A238F2">
        <w:t>"</w:t>
      </w:r>
      <w:r w:rsidR="004239CF" w:rsidRPr="00A238F2">
        <w:rPr>
          <w:rFonts w:eastAsia="SimSun"/>
          <w:noProof/>
        </w:rPr>
        <w:t>00000</w:t>
      </w:r>
      <w:r w:rsidR="004239CF" w:rsidRPr="00A238F2">
        <w:t>"</w:t>
      </w:r>
      <w:r w:rsidR="004239CF" w:rsidRPr="00A238F2">
        <w:rPr>
          <w:rFonts w:eastAsia="SimSun"/>
          <w:noProof/>
        </w:rPr>
        <w:t xml:space="preserve">. </w:t>
      </w:r>
      <w:r w:rsidR="00E81C3C" w:rsidRPr="00A238F2">
        <w:rPr>
          <w:rFonts w:eastAsia="SimSun"/>
          <w:noProof/>
        </w:rPr>
        <w:t xml:space="preserve">A short DCQR may be included in the MAC PDU subheader with LCID set to "00000", </w:t>
      </w:r>
      <w:r w:rsidR="00E81C3C" w:rsidRPr="00A238F2">
        <w:t>"01011", "01100" or "01101".</w:t>
      </w:r>
      <w:r w:rsidR="00E81C3C" w:rsidRPr="00A238F2">
        <w:rPr>
          <w:rFonts w:eastAsia="SimSun"/>
          <w:noProof/>
        </w:rPr>
        <w:t xml:space="preserve"> </w:t>
      </w:r>
      <w:r w:rsidRPr="00A238F2">
        <w:rPr>
          <w:noProof/>
        </w:rPr>
        <w:t>The LCID field size is 5 bits;</w:t>
      </w:r>
    </w:p>
    <w:p w14:paraId="2D059AFF" w14:textId="77777777" w:rsidR="00ED2C6E" w:rsidRPr="00A238F2" w:rsidRDefault="00282663" w:rsidP="00282663">
      <w:pPr>
        <w:pStyle w:val="B1"/>
        <w:rPr>
          <w:noProof/>
        </w:rPr>
      </w:pPr>
      <w:r w:rsidRPr="00A238F2">
        <w:rPr>
          <w:noProof/>
        </w:rPr>
        <w:t>-</w:t>
      </w:r>
      <w:r w:rsidRPr="00A238F2">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A238F2" w:rsidRDefault="00ED2C6E" w:rsidP="00707196">
      <w:pPr>
        <w:pStyle w:val="B1"/>
        <w:rPr>
          <w:noProof/>
        </w:rPr>
      </w:pPr>
      <w:r w:rsidRPr="00A238F2">
        <w:rPr>
          <w:noProof/>
        </w:rPr>
        <w:t>-</w:t>
      </w:r>
      <w:r w:rsidRPr="00A238F2">
        <w:rPr>
          <w:noProof/>
        </w:rPr>
        <w:tab/>
        <w:t xml:space="preserve">L: The Length field indicates the length of the corresponding MAC SDU </w:t>
      </w:r>
      <w:r w:rsidR="00103868" w:rsidRPr="00A238F2">
        <w:rPr>
          <w:noProof/>
        </w:rPr>
        <w:t xml:space="preserve">or variable-sized MAC control element </w:t>
      </w:r>
      <w:r w:rsidRPr="00A238F2">
        <w:rPr>
          <w:noProof/>
        </w:rPr>
        <w:t>in bytes. There is one L field per MAC PDU subheader except for the last subheader and subheaders corresponding to fixed-sized MAC control elements. The size of the L field is indicated by the F field</w:t>
      </w:r>
      <w:r w:rsidR="0006605C" w:rsidRPr="00A238F2">
        <w:rPr>
          <w:noProof/>
        </w:rPr>
        <w:t xml:space="preserve"> and F2 field</w:t>
      </w:r>
      <w:r w:rsidRPr="00A238F2">
        <w:rPr>
          <w:noProof/>
        </w:rPr>
        <w:t>;</w:t>
      </w:r>
    </w:p>
    <w:p w14:paraId="7309F527" w14:textId="77777777" w:rsidR="00206E06" w:rsidRPr="00A238F2" w:rsidRDefault="00ED2C6E" w:rsidP="00206E06">
      <w:pPr>
        <w:pStyle w:val="B1"/>
        <w:rPr>
          <w:noProof/>
        </w:rPr>
      </w:pPr>
      <w:r w:rsidRPr="00A238F2">
        <w:rPr>
          <w:noProof/>
        </w:rPr>
        <w:t>-</w:t>
      </w:r>
      <w:r w:rsidRPr="00A238F2">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A238F2">
        <w:rPr>
          <w:noProof/>
        </w:rPr>
        <w:t xml:space="preserve"> and </w:t>
      </w:r>
      <w:r w:rsidR="004F44ED" w:rsidRPr="00A238F2">
        <w:rPr>
          <w:noProof/>
        </w:rPr>
        <w:t xml:space="preserve">except </w:t>
      </w:r>
      <w:r w:rsidR="00206E06" w:rsidRPr="00A238F2">
        <w:rPr>
          <w:noProof/>
        </w:rPr>
        <w:t>for when F2 is set to 1</w:t>
      </w:r>
      <w:r w:rsidRPr="00A238F2">
        <w:rPr>
          <w:noProof/>
        </w:rPr>
        <w:t>. The size of the F field is 1 bit.</w:t>
      </w:r>
      <w:r w:rsidR="00E8775F" w:rsidRPr="00A238F2">
        <w:rPr>
          <w:noProof/>
        </w:rPr>
        <w:t xml:space="preserve"> </w:t>
      </w:r>
      <w:r w:rsidR="00206E06" w:rsidRPr="00A238F2">
        <w:rPr>
          <w:noProof/>
        </w:rPr>
        <w:t>If the F field is included; i</w:t>
      </w:r>
      <w:r w:rsidR="000140B7" w:rsidRPr="00A238F2">
        <w:rPr>
          <w:noProof/>
        </w:rPr>
        <w:t>f the size of the MAC SDU or variable-sized MAC control element is less than 128 bytes, the value of the F field is set to 0, otherwise it is set to 1;</w:t>
      </w:r>
    </w:p>
    <w:p w14:paraId="600ED7A5" w14:textId="77777777" w:rsidR="00ED2C6E" w:rsidRPr="00A238F2" w:rsidRDefault="00206E06" w:rsidP="00206E06">
      <w:pPr>
        <w:pStyle w:val="B1"/>
        <w:rPr>
          <w:noProof/>
        </w:rPr>
      </w:pPr>
      <w:r w:rsidRPr="00A238F2">
        <w:rPr>
          <w:noProof/>
        </w:rPr>
        <w:t>-</w:t>
      </w:r>
      <w:r w:rsidRPr="00A238F2">
        <w:rPr>
          <w:noProof/>
        </w:rPr>
        <w:tab/>
        <w:t xml:space="preserve">F2: </w:t>
      </w:r>
      <w:r w:rsidR="00E81C3C" w:rsidRPr="00A238F2">
        <w:rPr>
          <w:noProof/>
        </w:rPr>
        <w:t>Except when this field is used for short DCQR, t</w:t>
      </w:r>
      <w:r w:rsidRPr="00A238F2">
        <w:rPr>
          <w:noProof/>
        </w:rPr>
        <w:t xml:space="preserve">he Format2 field indicates the size of the Length field as indicated in table 6.2.1-3. </w:t>
      </w:r>
      <w:r w:rsidR="00E81C3C" w:rsidRPr="00A238F2">
        <w:rPr>
          <w:noProof/>
        </w:rPr>
        <w:t xml:space="preserve">For short DCQR, the mapping of F2 field to short DCQR value is described in table 6.2.1-5. </w:t>
      </w:r>
      <w:r w:rsidRPr="00A238F2">
        <w:rPr>
          <w:noProof/>
        </w:rPr>
        <w:t xml:space="preserve">There is one F2 field per MAC PDU subheader. The size of the F2 field is 1 bit. </w:t>
      </w:r>
      <w:r w:rsidR="00E81C3C" w:rsidRPr="00A238F2">
        <w:rPr>
          <w:noProof/>
        </w:rPr>
        <w:t>Except when this field is used for short DCQR, i</w:t>
      </w:r>
      <w:r w:rsidRPr="00A238F2">
        <w:rPr>
          <w:noProof/>
        </w:rPr>
        <w:t xml:space="preserve">f the size of the MAC SDU or variable-sized MAC control element is </w:t>
      </w:r>
      <w:r w:rsidRPr="00A238F2">
        <w:rPr>
          <w:rFonts w:eastAsia="SimSun"/>
          <w:noProof/>
        </w:rPr>
        <w:t>larger</w:t>
      </w:r>
      <w:r w:rsidRPr="00A238F2">
        <w:rPr>
          <w:noProof/>
        </w:rPr>
        <w:t xml:space="preserve"> than 3276</w:t>
      </w:r>
      <w:r w:rsidRPr="00A238F2">
        <w:rPr>
          <w:rFonts w:eastAsia="Malgun Gothic"/>
          <w:noProof/>
        </w:rPr>
        <w:t>7</w:t>
      </w:r>
      <w:r w:rsidRPr="00A238F2">
        <w:rPr>
          <w:noProof/>
        </w:rPr>
        <w:t xml:space="preserve"> bytes</w:t>
      </w:r>
      <w:r w:rsidRPr="00A238F2">
        <w:rPr>
          <w:rFonts w:eastAsia="Malgun Gothic"/>
          <w:noProof/>
        </w:rPr>
        <w:t>, and if the corresponding subheader is not the last subheader</w:t>
      </w:r>
      <w:r w:rsidRPr="00A238F2">
        <w:rPr>
          <w:noProof/>
        </w:rPr>
        <w:t xml:space="preserve">, the value of the F2 field is set to </w:t>
      </w:r>
      <w:r w:rsidRPr="00A238F2">
        <w:rPr>
          <w:rFonts w:eastAsia="Malgun Gothic"/>
          <w:noProof/>
        </w:rPr>
        <w:t>1</w:t>
      </w:r>
      <w:r w:rsidRPr="00A238F2">
        <w:rPr>
          <w:noProof/>
        </w:rPr>
        <w:t xml:space="preserve">, otherwise it is set to </w:t>
      </w:r>
      <w:r w:rsidRPr="00A238F2">
        <w:rPr>
          <w:rFonts w:eastAsia="Malgun Gothic"/>
          <w:noProof/>
        </w:rPr>
        <w:t>0</w:t>
      </w:r>
      <w:r w:rsidR="00E81C3C" w:rsidRPr="00A238F2">
        <w:rPr>
          <w:noProof/>
        </w:rPr>
        <w:t>;</w:t>
      </w:r>
    </w:p>
    <w:p w14:paraId="3473C629" w14:textId="77777777" w:rsidR="00ED2C6E" w:rsidRPr="00A238F2" w:rsidRDefault="00ED2C6E" w:rsidP="00707196">
      <w:pPr>
        <w:pStyle w:val="B1"/>
        <w:rPr>
          <w:noProof/>
        </w:rPr>
      </w:pPr>
      <w:r w:rsidRPr="00A238F2">
        <w:rPr>
          <w:noProof/>
        </w:rPr>
        <w:t>-</w:t>
      </w:r>
      <w:r w:rsidRPr="00A238F2">
        <w:rPr>
          <w:noProof/>
        </w:rPr>
        <w:tab/>
        <w:t>E: The Extension field is a flag indicating if more fields are present in the MAC header or not. The E field is set to "1" to indicate another set of at least R/</w:t>
      </w:r>
      <w:r w:rsidR="00206E06" w:rsidRPr="00A238F2">
        <w:rPr>
          <w:noProof/>
        </w:rPr>
        <w:t>F2</w:t>
      </w:r>
      <w:r w:rsidRPr="00A238F2">
        <w:rPr>
          <w:noProof/>
        </w:rPr>
        <w:t>/E/LCID fields. The E field is set to "0" to indicate that either a MAC SDU, a MAC control element or padding starts at the next byte;</w:t>
      </w:r>
    </w:p>
    <w:p w14:paraId="5885D7FA" w14:textId="77777777" w:rsidR="00ED2C6E" w:rsidRPr="00A238F2" w:rsidRDefault="00ED2C6E" w:rsidP="00707196">
      <w:pPr>
        <w:pStyle w:val="B1"/>
        <w:rPr>
          <w:noProof/>
        </w:rPr>
      </w:pPr>
      <w:r w:rsidRPr="00A238F2">
        <w:rPr>
          <w:noProof/>
        </w:rPr>
        <w:t>-</w:t>
      </w:r>
      <w:r w:rsidRPr="00A238F2">
        <w:rPr>
          <w:noProof/>
        </w:rPr>
        <w:tab/>
        <w:t xml:space="preserve">R: </w:t>
      </w:r>
      <w:r w:rsidR="00E81C3C" w:rsidRPr="00A238F2">
        <w:rPr>
          <w:noProof/>
        </w:rPr>
        <w:t>Except when this field is used for short DCQR, r</w:t>
      </w:r>
      <w:r w:rsidRPr="00A238F2">
        <w:rPr>
          <w:noProof/>
        </w:rPr>
        <w:t>eserved bit</w:t>
      </w:r>
      <w:r w:rsidR="00E040CA" w:rsidRPr="00A238F2">
        <w:rPr>
          <w:noProof/>
        </w:rPr>
        <w:t>, set to "0"</w:t>
      </w:r>
      <w:r w:rsidRPr="00A238F2">
        <w:rPr>
          <w:noProof/>
        </w:rPr>
        <w:t>.</w:t>
      </w:r>
      <w:r w:rsidR="00E81C3C" w:rsidRPr="00A238F2">
        <w:rPr>
          <w:noProof/>
        </w:rPr>
        <w:t xml:space="preserve"> For short DCQR, the mapping of R field to short DCQR value is described in table 6.2.1-5.</w:t>
      </w:r>
    </w:p>
    <w:p w14:paraId="21BB7DCB" w14:textId="77777777" w:rsidR="00ED2C6E" w:rsidRPr="00A238F2" w:rsidRDefault="00ED2C6E" w:rsidP="00707196">
      <w:pPr>
        <w:rPr>
          <w:noProof/>
        </w:rPr>
      </w:pPr>
      <w:r w:rsidRPr="00A238F2">
        <w:rPr>
          <w:noProof/>
        </w:rPr>
        <w:t>The MAC header and subheaders are octet aligned.</w:t>
      </w:r>
    </w:p>
    <w:p w14:paraId="30D5A4C5" w14:textId="77777777" w:rsidR="00ED2C6E" w:rsidRPr="00A238F2" w:rsidRDefault="00ED2C6E" w:rsidP="00707196">
      <w:pPr>
        <w:pStyle w:val="TH"/>
        <w:rPr>
          <w:noProof/>
        </w:rPr>
      </w:pPr>
      <w:r w:rsidRPr="00A238F2">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A238F2" w:rsidRPr="00A238F2" w14:paraId="7853C9F7" w14:textId="77777777" w:rsidTr="00041408">
        <w:trPr>
          <w:jc w:val="center"/>
        </w:trPr>
        <w:tc>
          <w:tcPr>
            <w:tcW w:w="1626" w:type="dxa"/>
          </w:tcPr>
          <w:p w14:paraId="0F1EF31C" w14:textId="77777777" w:rsidR="00ED2C6E" w:rsidRPr="00A238F2" w:rsidRDefault="00282663" w:rsidP="00707196">
            <w:pPr>
              <w:pStyle w:val="TAH"/>
              <w:rPr>
                <w:noProof/>
                <w:lang w:eastAsia="ko-KR"/>
              </w:rPr>
            </w:pPr>
            <w:r w:rsidRPr="00A238F2">
              <w:rPr>
                <w:noProof/>
                <w:lang w:eastAsia="ko-KR"/>
              </w:rPr>
              <w:t>Codepoint/</w:t>
            </w:r>
            <w:r w:rsidR="00ED2C6E" w:rsidRPr="00A238F2">
              <w:rPr>
                <w:noProof/>
                <w:lang w:eastAsia="ko-KR"/>
              </w:rPr>
              <w:t>Index</w:t>
            </w:r>
          </w:p>
        </w:tc>
        <w:tc>
          <w:tcPr>
            <w:tcW w:w="3060" w:type="dxa"/>
          </w:tcPr>
          <w:p w14:paraId="31612EF9" w14:textId="77777777" w:rsidR="00ED2C6E" w:rsidRPr="00A238F2" w:rsidRDefault="00ED2C6E" w:rsidP="00707196">
            <w:pPr>
              <w:pStyle w:val="TAH"/>
              <w:rPr>
                <w:noProof/>
                <w:lang w:eastAsia="ko-KR"/>
              </w:rPr>
            </w:pPr>
            <w:r w:rsidRPr="00A238F2">
              <w:rPr>
                <w:noProof/>
                <w:lang w:eastAsia="ko-KR"/>
              </w:rPr>
              <w:t>LCID values</w:t>
            </w:r>
          </w:p>
        </w:tc>
      </w:tr>
      <w:tr w:rsidR="00A238F2" w:rsidRPr="00A238F2" w14:paraId="4EDAA0A9" w14:textId="77777777" w:rsidTr="00041408">
        <w:trPr>
          <w:jc w:val="center"/>
        </w:trPr>
        <w:tc>
          <w:tcPr>
            <w:tcW w:w="1626" w:type="dxa"/>
          </w:tcPr>
          <w:p w14:paraId="4177FBD2" w14:textId="77777777" w:rsidR="00ED2C6E" w:rsidRPr="00A238F2" w:rsidRDefault="00ED2C6E" w:rsidP="00707196">
            <w:pPr>
              <w:pStyle w:val="TAC"/>
              <w:rPr>
                <w:noProof/>
                <w:lang w:eastAsia="ko-KR"/>
              </w:rPr>
            </w:pPr>
            <w:r w:rsidRPr="00A238F2">
              <w:rPr>
                <w:noProof/>
                <w:lang w:eastAsia="ko-KR"/>
              </w:rPr>
              <w:t>00000</w:t>
            </w:r>
          </w:p>
        </w:tc>
        <w:tc>
          <w:tcPr>
            <w:tcW w:w="3060" w:type="dxa"/>
          </w:tcPr>
          <w:p w14:paraId="33048121" w14:textId="77777777" w:rsidR="00ED2C6E" w:rsidRPr="00A238F2" w:rsidRDefault="00ED2C6E" w:rsidP="00707196">
            <w:pPr>
              <w:pStyle w:val="TAC"/>
              <w:rPr>
                <w:noProof/>
                <w:lang w:eastAsia="ko-KR"/>
              </w:rPr>
            </w:pPr>
            <w:r w:rsidRPr="00A238F2">
              <w:rPr>
                <w:noProof/>
                <w:lang w:eastAsia="ko-KR"/>
              </w:rPr>
              <w:t>CCCH</w:t>
            </w:r>
          </w:p>
        </w:tc>
      </w:tr>
      <w:tr w:rsidR="00A238F2" w:rsidRPr="00A238F2" w14:paraId="639601A3" w14:textId="77777777" w:rsidTr="00041408">
        <w:trPr>
          <w:jc w:val="center"/>
        </w:trPr>
        <w:tc>
          <w:tcPr>
            <w:tcW w:w="1626" w:type="dxa"/>
          </w:tcPr>
          <w:p w14:paraId="34524CC9" w14:textId="77777777" w:rsidR="00ED2C6E" w:rsidRPr="00A238F2" w:rsidRDefault="00ED2C6E" w:rsidP="00707196">
            <w:pPr>
              <w:pStyle w:val="TAC"/>
              <w:rPr>
                <w:noProof/>
                <w:lang w:eastAsia="ko-KR"/>
              </w:rPr>
            </w:pPr>
            <w:r w:rsidRPr="00A238F2">
              <w:rPr>
                <w:noProof/>
                <w:lang w:eastAsia="ko-KR"/>
              </w:rPr>
              <w:t>00001-</w:t>
            </w:r>
            <w:r w:rsidR="004A1BD1" w:rsidRPr="00A238F2">
              <w:rPr>
                <w:noProof/>
                <w:lang w:eastAsia="ko-KR"/>
              </w:rPr>
              <w:t>01010</w:t>
            </w:r>
          </w:p>
        </w:tc>
        <w:tc>
          <w:tcPr>
            <w:tcW w:w="3060" w:type="dxa"/>
          </w:tcPr>
          <w:p w14:paraId="5458893E" w14:textId="77777777" w:rsidR="00ED2C6E" w:rsidRPr="00A238F2" w:rsidRDefault="00ED2C6E" w:rsidP="00707196">
            <w:pPr>
              <w:pStyle w:val="TAC"/>
              <w:rPr>
                <w:noProof/>
                <w:lang w:eastAsia="ko-KR"/>
              </w:rPr>
            </w:pPr>
            <w:r w:rsidRPr="00A238F2">
              <w:rPr>
                <w:noProof/>
                <w:lang w:eastAsia="ko-KR"/>
              </w:rPr>
              <w:t>Identity of the logical channel</w:t>
            </w:r>
          </w:p>
        </w:tc>
      </w:tr>
      <w:tr w:rsidR="00A238F2" w:rsidRPr="00A238F2" w14:paraId="46A7F41D" w14:textId="77777777" w:rsidTr="00041408">
        <w:trPr>
          <w:jc w:val="center"/>
        </w:trPr>
        <w:tc>
          <w:tcPr>
            <w:tcW w:w="1626" w:type="dxa"/>
          </w:tcPr>
          <w:p w14:paraId="0CC9BC8F" w14:textId="7E77903F" w:rsidR="00ED2C6E" w:rsidRPr="00A238F2" w:rsidRDefault="004A1BD1" w:rsidP="00861BB0">
            <w:pPr>
              <w:pStyle w:val="TAC"/>
              <w:rPr>
                <w:noProof/>
                <w:lang w:eastAsia="ko-KR"/>
              </w:rPr>
            </w:pPr>
            <w:r w:rsidRPr="00A238F2">
              <w:rPr>
                <w:noProof/>
                <w:lang w:eastAsia="ko-KR"/>
              </w:rPr>
              <w:t>01011</w:t>
            </w:r>
            <w:r w:rsidR="00ED2C6E" w:rsidRPr="00A238F2">
              <w:rPr>
                <w:noProof/>
                <w:lang w:eastAsia="ko-KR"/>
              </w:rPr>
              <w:t>-</w:t>
            </w:r>
            <w:r w:rsidR="00981CB4" w:rsidRPr="00A238F2">
              <w:rPr>
                <w:noProof/>
                <w:lang w:eastAsia="ko-KR"/>
              </w:rPr>
              <w:t>011</w:t>
            </w:r>
            <w:r w:rsidR="00C65AD9" w:rsidRPr="00A238F2">
              <w:rPr>
                <w:noProof/>
                <w:lang w:eastAsia="ko-KR"/>
              </w:rPr>
              <w:t>0</w:t>
            </w:r>
            <w:r w:rsidR="00D91360" w:rsidRPr="00A238F2">
              <w:rPr>
                <w:noProof/>
                <w:lang w:eastAsia="ko-KR"/>
              </w:rPr>
              <w:t>0</w:t>
            </w:r>
          </w:p>
        </w:tc>
        <w:tc>
          <w:tcPr>
            <w:tcW w:w="3060" w:type="dxa"/>
          </w:tcPr>
          <w:p w14:paraId="32537478" w14:textId="77777777" w:rsidR="00ED2C6E" w:rsidRPr="00A238F2" w:rsidRDefault="00ED2C6E" w:rsidP="00707196">
            <w:pPr>
              <w:pStyle w:val="TAC"/>
              <w:rPr>
                <w:noProof/>
                <w:lang w:eastAsia="ko-KR"/>
              </w:rPr>
            </w:pPr>
            <w:r w:rsidRPr="00A238F2">
              <w:rPr>
                <w:noProof/>
                <w:lang w:eastAsia="ko-KR"/>
              </w:rPr>
              <w:t>Reserved</w:t>
            </w:r>
          </w:p>
        </w:tc>
      </w:tr>
      <w:tr w:rsidR="00A238F2" w:rsidRPr="00A238F2" w14:paraId="4976F1FC" w14:textId="77777777" w:rsidTr="00041408">
        <w:trPr>
          <w:jc w:val="center"/>
        </w:trPr>
        <w:tc>
          <w:tcPr>
            <w:tcW w:w="1626" w:type="dxa"/>
          </w:tcPr>
          <w:p w14:paraId="18C0903F" w14:textId="715E94A8" w:rsidR="00D91360" w:rsidRPr="00A238F2" w:rsidRDefault="00D91360" w:rsidP="00D91360">
            <w:pPr>
              <w:pStyle w:val="TAC"/>
              <w:rPr>
                <w:noProof/>
                <w:lang w:eastAsia="ko-KR"/>
              </w:rPr>
            </w:pPr>
            <w:r w:rsidRPr="00A238F2">
              <w:rPr>
                <w:noProof/>
                <w:lang w:eastAsia="ko-KR"/>
              </w:rPr>
              <w:t>01101</w:t>
            </w:r>
          </w:p>
        </w:tc>
        <w:tc>
          <w:tcPr>
            <w:tcW w:w="3060" w:type="dxa"/>
          </w:tcPr>
          <w:p w14:paraId="2E6A922F" w14:textId="5479DECD" w:rsidR="00D91360" w:rsidRPr="00A238F2" w:rsidRDefault="00D91360" w:rsidP="00D91360">
            <w:pPr>
              <w:pStyle w:val="TAC"/>
              <w:rPr>
                <w:noProof/>
                <w:lang w:eastAsia="ko-KR"/>
              </w:rPr>
            </w:pPr>
            <w:r w:rsidRPr="00A238F2">
              <w:rPr>
                <w:noProof/>
                <w:lang w:eastAsia="ko-KR"/>
              </w:rPr>
              <w:t>UL Transmission Extension Update</w:t>
            </w:r>
          </w:p>
        </w:tc>
      </w:tr>
      <w:tr w:rsidR="00A238F2" w:rsidRPr="00A238F2" w14:paraId="41E5354C" w14:textId="77777777" w:rsidTr="00C65AD9">
        <w:trPr>
          <w:jc w:val="center"/>
        </w:trPr>
        <w:tc>
          <w:tcPr>
            <w:tcW w:w="1626" w:type="dxa"/>
          </w:tcPr>
          <w:p w14:paraId="591B541B" w14:textId="0A4D0C25" w:rsidR="00C65AD9" w:rsidRPr="00A238F2" w:rsidRDefault="00C65AD9" w:rsidP="00C65AD9">
            <w:pPr>
              <w:pStyle w:val="TAC"/>
              <w:rPr>
                <w:noProof/>
                <w:lang w:eastAsia="ko-KR"/>
              </w:rPr>
            </w:pPr>
            <w:r w:rsidRPr="00A238F2">
              <w:t>01110</w:t>
            </w:r>
          </w:p>
        </w:tc>
        <w:tc>
          <w:tcPr>
            <w:tcW w:w="3060" w:type="dxa"/>
          </w:tcPr>
          <w:p w14:paraId="08766AA0" w14:textId="48D7A6D5" w:rsidR="00C65AD9" w:rsidRPr="00A238F2" w:rsidRDefault="00C65AD9" w:rsidP="00C65AD9">
            <w:pPr>
              <w:pStyle w:val="TAC"/>
              <w:rPr>
                <w:noProof/>
                <w:lang w:eastAsia="ko-KR"/>
              </w:rPr>
            </w:pPr>
            <w:r w:rsidRPr="00A238F2">
              <w:t>GNSS Measurement Command</w:t>
            </w:r>
          </w:p>
        </w:tc>
      </w:tr>
      <w:tr w:rsidR="00A238F2" w:rsidRPr="00A238F2" w14:paraId="79FC22F3" w14:textId="77777777" w:rsidTr="00041408">
        <w:trPr>
          <w:jc w:val="center"/>
        </w:trPr>
        <w:tc>
          <w:tcPr>
            <w:tcW w:w="1626" w:type="dxa"/>
          </w:tcPr>
          <w:p w14:paraId="1B26EE44" w14:textId="7C8BC0A0" w:rsidR="00653E78" w:rsidRPr="00A238F2" w:rsidRDefault="00653E78" w:rsidP="00653E78">
            <w:pPr>
              <w:pStyle w:val="TAC"/>
              <w:rPr>
                <w:noProof/>
                <w:lang w:eastAsia="ko-KR"/>
              </w:rPr>
            </w:pPr>
            <w:r w:rsidRPr="00A238F2">
              <w:rPr>
                <w:noProof/>
                <w:lang w:eastAsia="ko-KR"/>
              </w:rPr>
              <w:t>01111</w:t>
            </w:r>
          </w:p>
        </w:tc>
        <w:tc>
          <w:tcPr>
            <w:tcW w:w="3060" w:type="dxa"/>
          </w:tcPr>
          <w:p w14:paraId="3F8F5D54" w14:textId="1869A666" w:rsidR="00653E78" w:rsidRPr="00A238F2" w:rsidRDefault="00653E78" w:rsidP="00653E78">
            <w:pPr>
              <w:pStyle w:val="TAC"/>
              <w:rPr>
                <w:noProof/>
                <w:lang w:eastAsia="ko-KR"/>
              </w:rPr>
            </w:pPr>
            <w:r w:rsidRPr="00A238F2">
              <w:rPr>
                <w:noProof/>
                <w:lang w:eastAsia="ko-KR"/>
              </w:rPr>
              <w:t>Differential Koffset</w:t>
            </w:r>
          </w:p>
        </w:tc>
      </w:tr>
      <w:tr w:rsidR="00A238F2" w:rsidRPr="00A238F2" w14:paraId="52A6945F" w14:textId="77777777" w:rsidTr="00041408">
        <w:trPr>
          <w:jc w:val="center"/>
        </w:trPr>
        <w:tc>
          <w:tcPr>
            <w:tcW w:w="1626" w:type="dxa"/>
          </w:tcPr>
          <w:p w14:paraId="344CD22E" w14:textId="77777777" w:rsidR="00981CB4" w:rsidRPr="00A238F2" w:rsidRDefault="00981CB4" w:rsidP="00861BB0">
            <w:pPr>
              <w:pStyle w:val="TAC"/>
              <w:rPr>
                <w:noProof/>
                <w:lang w:eastAsia="ko-KR"/>
              </w:rPr>
            </w:pPr>
            <w:r w:rsidRPr="00A238F2">
              <w:rPr>
                <w:noProof/>
                <w:lang w:eastAsia="ko-KR"/>
              </w:rPr>
              <w:t>10000</w:t>
            </w:r>
          </w:p>
        </w:tc>
        <w:tc>
          <w:tcPr>
            <w:tcW w:w="3060" w:type="dxa"/>
          </w:tcPr>
          <w:p w14:paraId="0227F9CB" w14:textId="77777777" w:rsidR="00981CB4" w:rsidRPr="00A238F2" w:rsidRDefault="00981CB4" w:rsidP="00707196">
            <w:pPr>
              <w:pStyle w:val="TAC"/>
              <w:rPr>
                <w:noProof/>
                <w:lang w:eastAsia="ko-KR"/>
              </w:rPr>
            </w:pPr>
            <w:r w:rsidRPr="00A238F2">
              <w:rPr>
                <w:noProof/>
                <w:lang w:eastAsia="ko-KR"/>
              </w:rPr>
              <w:t>Extended logical channel ID field</w:t>
            </w:r>
          </w:p>
        </w:tc>
      </w:tr>
      <w:tr w:rsidR="00A238F2" w:rsidRPr="00A238F2" w14:paraId="7840C16A" w14:textId="77777777" w:rsidTr="00041408">
        <w:trPr>
          <w:jc w:val="center"/>
        </w:trPr>
        <w:tc>
          <w:tcPr>
            <w:tcW w:w="1626" w:type="dxa"/>
          </w:tcPr>
          <w:p w14:paraId="5B96E01F" w14:textId="77777777" w:rsidR="00981CB4" w:rsidRPr="00A238F2" w:rsidRDefault="00981CB4" w:rsidP="00861BB0">
            <w:pPr>
              <w:pStyle w:val="TAC"/>
              <w:rPr>
                <w:noProof/>
                <w:lang w:eastAsia="ko-KR"/>
              </w:rPr>
            </w:pPr>
            <w:r w:rsidRPr="00A238F2">
              <w:rPr>
                <w:noProof/>
                <w:lang w:eastAsia="ko-KR"/>
              </w:rPr>
              <w:t>10001</w:t>
            </w:r>
          </w:p>
        </w:tc>
        <w:tc>
          <w:tcPr>
            <w:tcW w:w="3060" w:type="dxa"/>
          </w:tcPr>
          <w:p w14:paraId="4620ED69" w14:textId="77777777" w:rsidR="00981CB4" w:rsidRPr="00A238F2" w:rsidRDefault="00FC348B" w:rsidP="00707196">
            <w:pPr>
              <w:pStyle w:val="TAC"/>
              <w:rPr>
                <w:noProof/>
                <w:lang w:eastAsia="ko-KR"/>
              </w:rPr>
            </w:pPr>
            <w:r w:rsidRPr="00A238F2">
              <w:rPr>
                <w:noProof/>
                <w:lang w:eastAsia="ko-KR"/>
              </w:rPr>
              <w:t>DCQR Command</w:t>
            </w:r>
          </w:p>
        </w:tc>
      </w:tr>
      <w:tr w:rsidR="00A238F2" w:rsidRPr="00A238F2" w14:paraId="6D2E9866" w14:textId="77777777" w:rsidTr="00041408">
        <w:trPr>
          <w:jc w:val="center"/>
        </w:trPr>
        <w:tc>
          <w:tcPr>
            <w:tcW w:w="1626" w:type="dxa"/>
          </w:tcPr>
          <w:p w14:paraId="6748EB67" w14:textId="77777777" w:rsidR="00A63082" w:rsidRPr="00A238F2" w:rsidRDefault="00A63082" w:rsidP="00861BB0">
            <w:pPr>
              <w:pStyle w:val="TAC"/>
              <w:rPr>
                <w:noProof/>
                <w:lang w:eastAsia="ko-KR"/>
              </w:rPr>
            </w:pPr>
            <w:r w:rsidRPr="00A238F2">
              <w:rPr>
                <w:noProof/>
                <w:lang w:eastAsia="ko-KR"/>
              </w:rPr>
              <w:t>10010</w:t>
            </w:r>
          </w:p>
        </w:tc>
        <w:tc>
          <w:tcPr>
            <w:tcW w:w="3060" w:type="dxa"/>
          </w:tcPr>
          <w:p w14:paraId="737BBDD5" w14:textId="77777777" w:rsidR="00A63082" w:rsidRPr="00A238F2" w:rsidRDefault="00A63082" w:rsidP="00707196">
            <w:pPr>
              <w:pStyle w:val="TAC"/>
              <w:rPr>
                <w:noProof/>
                <w:lang w:eastAsia="ko-KR"/>
              </w:rPr>
            </w:pPr>
            <w:r w:rsidRPr="00A238F2">
              <w:rPr>
                <w:noProof/>
              </w:rPr>
              <w:t>Activation/Deactivation</w:t>
            </w:r>
            <w:r w:rsidRPr="00A238F2" w:rsidDel="000A6501">
              <w:rPr>
                <w:noProof/>
              </w:rPr>
              <w:t xml:space="preserve"> </w:t>
            </w:r>
            <w:r w:rsidRPr="00A238F2">
              <w:rPr>
                <w:noProof/>
              </w:rPr>
              <w:t>of PDCP Duplication</w:t>
            </w:r>
          </w:p>
        </w:tc>
      </w:tr>
      <w:tr w:rsidR="00A238F2" w:rsidRPr="00A238F2" w14:paraId="53BD3881" w14:textId="77777777" w:rsidTr="00041408">
        <w:trPr>
          <w:jc w:val="center"/>
        </w:trPr>
        <w:tc>
          <w:tcPr>
            <w:tcW w:w="1626" w:type="dxa"/>
          </w:tcPr>
          <w:p w14:paraId="2F99835B" w14:textId="77777777" w:rsidR="00AB6729" w:rsidRPr="00A238F2" w:rsidRDefault="00AB6729" w:rsidP="00861BB0">
            <w:pPr>
              <w:pStyle w:val="TAC"/>
              <w:rPr>
                <w:noProof/>
                <w:lang w:eastAsia="ko-KR"/>
              </w:rPr>
            </w:pPr>
            <w:r w:rsidRPr="00A238F2">
              <w:t>10011</w:t>
            </w:r>
          </w:p>
        </w:tc>
        <w:tc>
          <w:tcPr>
            <w:tcW w:w="3060" w:type="dxa"/>
          </w:tcPr>
          <w:p w14:paraId="2F510F1B" w14:textId="77777777" w:rsidR="00AB6729" w:rsidRPr="00A238F2" w:rsidRDefault="00AB6729" w:rsidP="00707196">
            <w:pPr>
              <w:pStyle w:val="TAC"/>
              <w:rPr>
                <w:noProof/>
                <w:lang w:eastAsia="ko-KR"/>
              </w:rPr>
            </w:pPr>
            <w:r w:rsidRPr="00A238F2">
              <w:t>Hibernation (1 octet)</w:t>
            </w:r>
          </w:p>
        </w:tc>
      </w:tr>
      <w:tr w:rsidR="00A238F2" w:rsidRPr="00A238F2" w14:paraId="38113FDB" w14:textId="77777777" w:rsidTr="00041408">
        <w:trPr>
          <w:jc w:val="center"/>
        </w:trPr>
        <w:tc>
          <w:tcPr>
            <w:tcW w:w="1626" w:type="dxa"/>
          </w:tcPr>
          <w:p w14:paraId="1D2D8176" w14:textId="77777777" w:rsidR="00AB6729" w:rsidRPr="00A238F2" w:rsidRDefault="00AB6729" w:rsidP="00861BB0">
            <w:pPr>
              <w:pStyle w:val="TAC"/>
              <w:rPr>
                <w:noProof/>
                <w:lang w:eastAsia="ko-KR"/>
              </w:rPr>
            </w:pPr>
            <w:r w:rsidRPr="00A238F2">
              <w:t>10100</w:t>
            </w:r>
          </w:p>
        </w:tc>
        <w:tc>
          <w:tcPr>
            <w:tcW w:w="3060" w:type="dxa"/>
          </w:tcPr>
          <w:p w14:paraId="75CC421D" w14:textId="77777777" w:rsidR="00AB6729" w:rsidRPr="00A238F2" w:rsidRDefault="00AB6729" w:rsidP="00707196">
            <w:pPr>
              <w:pStyle w:val="TAC"/>
              <w:rPr>
                <w:noProof/>
                <w:lang w:eastAsia="ko-KR"/>
              </w:rPr>
            </w:pPr>
            <w:r w:rsidRPr="00A238F2">
              <w:t>Hibernation (4 octets)</w:t>
            </w:r>
          </w:p>
        </w:tc>
      </w:tr>
      <w:tr w:rsidR="00A238F2" w:rsidRPr="00A238F2" w14:paraId="3415F816" w14:textId="77777777" w:rsidTr="00041408">
        <w:trPr>
          <w:jc w:val="center"/>
        </w:trPr>
        <w:tc>
          <w:tcPr>
            <w:tcW w:w="1626" w:type="dxa"/>
          </w:tcPr>
          <w:p w14:paraId="08CB8F00" w14:textId="77777777" w:rsidR="005A22E8" w:rsidRPr="00A238F2" w:rsidRDefault="005A22E8" w:rsidP="002B4B63">
            <w:pPr>
              <w:pStyle w:val="TAC"/>
              <w:rPr>
                <w:noProof/>
                <w:lang w:eastAsia="ko-KR"/>
              </w:rPr>
            </w:pPr>
            <w:r w:rsidRPr="00A238F2">
              <w:rPr>
                <w:lang w:eastAsia="ko-KR"/>
              </w:rPr>
              <w:t>10101</w:t>
            </w:r>
          </w:p>
        </w:tc>
        <w:tc>
          <w:tcPr>
            <w:tcW w:w="3060" w:type="dxa"/>
          </w:tcPr>
          <w:p w14:paraId="0439AFB2" w14:textId="77777777" w:rsidR="005A22E8" w:rsidRPr="00A238F2" w:rsidRDefault="005A22E8" w:rsidP="002B4B63">
            <w:pPr>
              <w:pStyle w:val="TAC"/>
              <w:rPr>
                <w:noProof/>
                <w:lang w:eastAsia="ko-KR"/>
              </w:rPr>
            </w:pPr>
            <w:r w:rsidRPr="00A238F2">
              <w:rPr>
                <w:lang w:eastAsia="ko-KR"/>
              </w:rPr>
              <w:t>Activation/Deactivation of CSI-RS</w:t>
            </w:r>
          </w:p>
        </w:tc>
      </w:tr>
      <w:tr w:rsidR="00A238F2" w:rsidRPr="00A238F2" w14:paraId="70E7C8AF" w14:textId="77777777" w:rsidTr="00041408">
        <w:trPr>
          <w:jc w:val="center"/>
        </w:trPr>
        <w:tc>
          <w:tcPr>
            <w:tcW w:w="1626" w:type="dxa"/>
          </w:tcPr>
          <w:p w14:paraId="49DB3537" w14:textId="77777777" w:rsidR="005A22E8" w:rsidRPr="00A238F2" w:rsidRDefault="005A22E8" w:rsidP="002B4B63">
            <w:pPr>
              <w:pStyle w:val="TAC"/>
              <w:rPr>
                <w:noProof/>
                <w:lang w:eastAsia="ko-KR"/>
              </w:rPr>
            </w:pPr>
            <w:r w:rsidRPr="00A238F2">
              <w:rPr>
                <w:lang w:eastAsia="ko-KR"/>
              </w:rPr>
              <w:t>10110</w:t>
            </w:r>
          </w:p>
        </w:tc>
        <w:tc>
          <w:tcPr>
            <w:tcW w:w="3060" w:type="dxa"/>
          </w:tcPr>
          <w:p w14:paraId="799554EC" w14:textId="77777777" w:rsidR="005A22E8" w:rsidRPr="00A238F2" w:rsidRDefault="005A22E8" w:rsidP="002B4B63">
            <w:pPr>
              <w:pStyle w:val="TAC"/>
              <w:rPr>
                <w:noProof/>
                <w:lang w:eastAsia="ko-KR"/>
              </w:rPr>
            </w:pPr>
            <w:r w:rsidRPr="00A238F2">
              <w:rPr>
                <w:lang w:eastAsia="ko-KR"/>
              </w:rPr>
              <w:t>Recommended bit rate</w:t>
            </w:r>
          </w:p>
        </w:tc>
      </w:tr>
      <w:tr w:rsidR="00A238F2" w:rsidRPr="00A238F2" w14:paraId="3122449C" w14:textId="77777777" w:rsidTr="00041408">
        <w:trPr>
          <w:jc w:val="center"/>
        </w:trPr>
        <w:tc>
          <w:tcPr>
            <w:tcW w:w="1626" w:type="dxa"/>
          </w:tcPr>
          <w:p w14:paraId="070AD199" w14:textId="77777777" w:rsidR="005A22E8" w:rsidRPr="00A238F2" w:rsidRDefault="005A22E8" w:rsidP="002B4B63">
            <w:pPr>
              <w:pStyle w:val="TAC"/>
              <w:rPr>
                <w:noProof/>
                <w:lang w:eastAsia="ko-KR"/>
              </w:rPr>
            </w:pPr>
            <w:r w:rsidRPr="00A238F2">
              <w:rPr>
                <w:lang w:eastAsia="ko-KR"/>
              </w:rPr>
              <w:t>10111</w:t>
            </w:r>
          </w:p>
        </w:tc>
        <w:tc>
          <w:tcPr>
            <w:tcW w:w="3060" w:type="dxa"/>
          </w:tcPr>
          <w:p w14:paraId="45177CF9" w14:textId="77777777" w:rsidR="005A22E8" w:rsidRPr="00A238F2" w:rsidRDefault="005A22E8" w:rsidP="002B4B63">
            <w:pPr>
              <w:pStyle w:val="TAC"/>
              <w:rPr>
                <w:noProof/>
                <w:lang w:eastAsia="ko-KR"/>
              </w:rPr>
            </w:pPr>
            <w:r w:rsidRPr="00A238F2">
              <w:rPr>
                <w:lang w:eastAsia="ko-KR"/>
              </w:rPr>
              <w:t>SC-PTM Stop Indication</w:t>
            </w:r>
          </w:p>
        </w:tc>
      </w:tr>
      <w:tr w:rsidR="00A238F2" w:rsidRPr="00A238F2" w14:paraId="4CD781D0" w14:textId="77777777" w:rsidTr="00041408">
        <w:trPr>
          <w:jc w:val="center"/>
        </w:trPr>
        <w:tc>
          <w:tcPr>
            <w:tcW w:w="1626" w:type="dxa"/>
          </w:tcPr>
          <w:p w14:paraId="0AAEDA95" w14:textId="77777777" w:rsidR="00206E06" w:rsidRPr="00A238F2" w:rsidRDefault="00861BB0" w:rsidP="00A15B26">
            <w:pPr>
              <w:pStyle w:val="TAC"/>
              <w:rPr>
                <w:noProof/>
                <w:lang w:eastAsia="ko-KR"/>
              </w:rPr>
            </w:pPr>
            <w:r w:rsidRPr="00A238F2">
              <w:rPr>
                <w:noProof/>
                <w:lang w:eastAsia="ko-KR"/>
              </w:rPr>
              <w:t>11000</w:t>
            </w:r>
          </w:p>
        </w:tc>
        <w:tc>
          <w:tcPr>
            <w:tcW w:w="3060" w:type="dxa"/>
          </w:tcPr>
          <w:p w14:paraId="71044BA9" w14:textId="77777777" w:rsidR="00206E06" w:rsidRPr="00A238F2" w:rsidRDefault="00206E06" w:rsidP="00A15B26">
            <w:pPr>
              <w:pStyle w:val="TAC"/>
              <w:rPr>
                <w:noProof/>
                <w:lang w:eastAsia="ko-KR"/>
              </w:rPr>
            </w:pPr>
            <w:r w:rsidRPr="00A238F2">
              <w:rPr>
                <w:noProof/>
                <w:lang w:eastAsia="ko-KR"/>
              </w:rPr>
              <w:t>Activation/Deactivation (4 octets)</w:t>
            </w:r>
          </w:p>
        </w:tc>
      </w:tr>
      <w:tr w:rsidR="00A238F2" w:rsidRPr="00A238F2" w14:paraId="4C85DD10" w14:textId="77777777" w:rsidTr="00041408">
        <w:trPr>
          <w:jc w:val="center"/>
        </w:trPr>
        <w:tc>
          <w:tcPr>
            <w:tcW w:w="1626" w:type="dxa"/>
          </w:tcPr>
          <w:p w14:paraId="029BE64D" w14:textId="77777777" w:rsidR="008F3EBA" w:rsidRPr="00A238F2" w:rsidRDefault="008F3EBA" w:rsidP="00A15B26">
            <w:pPr>
              <w:pStyle w:val="TAC"/>
              <w:rPr>
                <w:noProof/>
                <w:lang w:eastAsia="ko-KR"/>
              </w:rPr>
            </w:pPr>
            <w:r w:rsidRPr="00A238F2">
              <w:rPr>
                <w:noProof/>
              </w:rPr>
              <w:t>11001</w:t>
            </w:r>
          </w:p>
        </w:tc>
        <w:tc>
          <w:tcPr>
            <w:tcW w:w="3060" w:type="dxa"/>
          </w:tcPr>
          <w:p w14:paraId="31DED45E" w14:textId="77777777" w:rsidR="008F3EBA" w:rsidRPr="00A238F2" w:rsidRDefault="008F3EBA" w:rsidP="00A15B26">
            <w:pPr>
              <w:pStyle w:val="TAC"/>
              <w:rPr>
                <w:noProof/>
                <w:lang w:eastAsia="ko-KR"/>
              </w:rPr>
            </w:pPr>
            <w:r w:rsidRPr="00A238F2">
              <w:rPr>
                <w:noProof/>
              </w:rPr>
              <w:t>SC-MCCH, SC-MTCH (see note)</w:t>
            </w:r>
          </w:p>
        </w:tc>
      </w:tr>
      <w:tr w:rsidR="00A238F2" w:rsidRPr="00A238F2" w14:paraId="3E28C5EE" w14:textId="77777777" w:rsidTr="00041408">
        <w:trPr>
          <w:jc w:val="center"/>
        </w:trPr>
        <w:tc>
          <w:tcPr>
            <w:tcW w:w="1626" w:type="dxa"/>
          </w:tcPr>
          <w:p w14:paraId="467E8129" w14:textId="77777777" w:rsidR="008E7277" w:rsidRPr="00A238F2" w:rsidRDefault="008E7277" w:rsidP="00707196">
            <w:pPr>
              <w:pStyle w:val="TAC"/>
              <w:rPr>
                <w:noProof/>
                <w:lang w:eastAsia="ko-KR"/>
              </w:rPr>
            </w:pPr>
            <w:r w:rsidRPr="00A238F2">
              <w:rPr>
                <w:noProof/>
                <w:lang w:eastAsia="ko-KR"/>
              </w:rPr>
              <w:t>11010</w:t>
            </w:r>
          </w:p>
        </w:tc>
        <w:tc>
          <w:tcPr>
            <w:tcW w:w="3060" w:type="dxa"/>
          </w:tcPr>
          <w:p w14:paraId="7E2DCD45" w14:textId="77777777" w:rsidR="008E7277" w:rsidRPr="00A238F2" w:rsidRDefault="008E7277" w:rsidP="00707196">
            <w:pPr>
              <w:pStyle w:val="TAC"/>
              <w:rPr>
                <w:noProof/>
                <w:lang w:eastAsia="ko-KR"/>
              </w:rPr>
            </w:pPr>
            <w:r w:rsidRPr="00A238F2">
              <w:rPr>
                <w:noProof/>
                <w:lang w:eastAsia="ko-KR"/>
              </w:rPr>
              <w:t>Long DRX Command</w:t>
            </w:r>
          </w:p>
        </w:tc>
      </w:tr>
      <w:tr w:rsidR="00A238F2" w:rsidRPr="00A238F2" w14:paraId="7BB162DA" w14:textId="77777777" w:rsidTr="00041408">
        <w:trPr>
          <w:jc w:val="center"/>
        </w:trPr>
        <w:tc>
          <w:tcPr>
            <w:tcW w:w="1626" w:type="dxa"/>
          </w:tcPr>
          <w:p w14:paraId="3D3E0AA9" w14:textId="77777777" w:rsidR="00FE7D02" w:rsidRPr="00A238F2" w:rsidRDefault="00FE7D02" w:rsidP="00707196">
            <w:pPr>
              <w:pStyle w:val="TAC"/>
              <w:rPr>
                <w:noProof/>
                <w:lang w:eastAsia="ko-KR"/>
              </w:rPr>
            </w:pPr>
            <w:r w:rsidRPr="00A238F2">
              <w:rPr>
                <w:noProof/>
                <w:lang w:eastAsia="ko-KR"/>
              </w:rPr>
              <w:t>11011</w:t>
            </w:r>
          </w:p>
        </w:tc>
        <w:tc>
          <w:tcPr>
            <w:tcW w:w="3060" w:type="dxa"/>
          </w:tcPr>
          <w:p w14:paraId="102BCF03" w14:textId="77777777" w:rsidR="00FE7D02" w:rsidRPr="00A238F2" w:rsidRDefault="00FE7D02" w:rsidP="00707196">
            <w:pPr>
              <w:pStyle w:val="TAC"/>
              <w:rPr>
                <w:noProof/>
                <w:lang w:eastAsia="ko-KR"/>
              </w:rPr>
            </w:pPr>
            <w:r w:rsidRPr="00A238F2">
              <w:rPr>
                <w:noProof/>
                <w:lang w:eastAsia="ko-KR"/>
              </w:rPr>
              <w:t>Activation/Deactivation</w:t>
            </w:r>
            <w:r w:rsidR="00206E06" w:rsidRPr="00A238F2">
              <w:rPr>
                <w:noProof/>
                <w:lang w:eastAsia="ko-KR"/>
              </w:rPr>
              <w:t xml:space="preserve"> (1 octet)</w:t>
            </w:r>
          </w:p>
        </w:tc>
      </w:tr>
      <w:tr w:rsidR="00A238F2" w:rsidRPr="00A238F2" w14:paraId="061CDC52" w14:textId="77777777" w:rsidTr="00041408">
        <w:trPr>
          <w:jc w:val="center"/>
        </w:trPr>
        <w:tc>
          <w:tcPr>
            <w:tcW w:w="1626" w:type="dxa"/>
          </w:tcPr>
          <w:p w14:paraId="5F2A514F" w14:textId="77777777" w:rsidR="00ED2C6E" w:rsidRPr="00A238F2" w:rsidRDefault="00ED2C6E" w:rsidP="00707196">
            <w:pPr>
              <w:pStyle w:val="TAC"/>
              <w:rPr>
                <w:noProof/>
                <w:lang w:eastAsia="ko-KR"/>
              </w:rPr>
            </w:pPr>
            <w:r w:rsidRPr="00A238F2">
              <w:rPr>
                <w:noProof/>
                <w:lang w:eastAsia="ko-KR"/>
              </w:rPr>
              <w:t>11100</w:t>
            </w:r>
          </w:p>
        </w:tc>
        <w:tc>
          <w:tcPr>
            <w:tcW w:w="3060" w:type="dxa"/>
          </w:tcPr>
          <w:p w14:paraId="757E3750" w14:textId="77777777" w:rsidR="00ED2C6E" w:rsidRPr="00A238F2" w:rsidRDefault="00ED2C6E" w:rsidP="00707196">
            <w:pPr>
              <w:pStyle w:val="TAC"/>
              <w:rPr>
                <w:noProof/>
                <w:lang w:eastAsia="ko-KR"/>
              </w:rPr>
            </w:pPr>
            <w:r w:rsidRPr="00A238F2">
              <w:rPr>
                <w:noProof/>
                <w:lang w:eastAsia="ko-KR"/>
              </w:rPr>
              <w:t>UE Contention Resolution Identity</w:t>
            </w:r>
          </w:p>
        </w:tc>
      </w:tr>
      <w:tr w:rsidR="00A238F2" w:rsidRPr="00A238F2" w14:paraId="751B2D13" w14:textId="77777777" w:rsidTr="00041408">
        <w:trPr>
          <w:jc w:val="center"/>
        </w:trPr>
        <w:tc>
          <w:tcPr>
            <w:tcW w:w="1626" w:type="dxa"/>
          </w:tcPr>
          <w:p w14:paraId="1C3CEAC4" w14:textId="77777777" w:rsidR="00ED2C6E" w:rsidRPr="00A238F2" w:rsidRDefault="00ED2C6E" w:rsidP="00707196">
            <w:pPr>
              <w:pStyle w:val="TAC"/>
              <w:rPr>
                <w:noProof/>
                <w:lang w:eastAsia="ko-KR"/>
              </w:rPr>
            </w:pPr>
            <w:r w:rsidRPr="00A238F2">
              <w:rPr>
                <w:noProof/>
                <w:lang w:eastAsia="ko-KR"/>
              </w:rPr>
              <w:t>11101</w:t>
            </w:r>
          </w:p>
        </w:tc>
        <w:tc>
          <w:tcPr>
            <w:tcW w:w="3060" w:type="dxa"/>
          </w:tcPr>
          <w:p w14:paraId="680724C9" w14:textId="77777777" w:rsidR="00ED2C6E" w:rsidRPr="00A238F2" w:rsidRDefault="00ED2C6E" w:rsidP="00707196">
            <w:pPr>
              <w:pStyle w:val="TAC"/>
              <w:rPr>
                <w:noProof/>
                <w:lang w:eastAsia="ko-KR"/>
              </w:rPr>
            </w:pPr>
            <w:r w:rsidRPr="00A238F2">
              <w:rPr>
                <w:noProof/>
                <w:lang w:eastAsia="ko-KR"/>
              </w:rPr>
              <w:t>Timing Advance</w:t>
            </w:r>
            <w:r w:rsidR="0013723F" w:rsidRPr="00A238F2">
              <w:rPr>
                <w:noProof/>
                <w:lang w:eastAsia="ko-KR"/>
              </w:rPr>
              <w:t xml:space="preserve"> Command</w:t>
            </w:r>
          </w:p>
        </w:tc>
      </w:tr>
      <w:tr w:rsidR="00A238F2" w:rsidRPr="00A238F2" w14:paraId="35431316" w14:textId="77777777" w:rsidTr="00041408">
        <w:trPr>
          <w:jc w:val="center"/>
        </w:trPr>
        <w:tc>
          <w:tcPr>
            <w:tcW w:w="1626" w:type="dxa"/>
          </w:tcPr>
          <w:p w14:paraId="2E9D2DFC" w14:textId="77777777" w:rsidR="00ED2C6E" w:rsidRPr="00A238F2" w:rsidRDefault="00ED2C6E" w:rsidP="00707196">
            <w:pPr>
              <w:pStyle w:val="TAC"/>
              <w:rPr>
                <w:noProof/>
                <w:lang w:eastAsia="ko-KR"/>
              </w:rPr>
            </w:pPr>
            <w:r w:rsidRPr="00A238F2">
              <w:rPr>
                <w:noProof/>
                <w:lang w:eastAsia="ko-KR"/>
              </w:rPr>
              <w:t>11110</w:t>
            </w:r>
          </w:p>
        </w:tc>
        <w:tc>
          <w:tcPr>
            <w:tcW w:w="3060" w:type="dxa"/>
          </w:tcPr>
          <w:p w14:paraId="5EF9EE97" w14:textId="77777777" w:rsidR="00ED2C6E" w:rsidRPr="00A238F2" w:rsidRDefault="00ED2C6E" w:rsidP="00707196">
            <w:pPr>
              <w:pStyle w:val="TAC"/>
              <w:rPr>
                <w:noProof/>
                <w:lang w:eastAsia="ko-KR"/>
              </w:rPr>
            </w:pPr>
            <w:r w:rsidRPr="00A238F2">
              <w:rPr>
                <w:noProof/>
                <w:lang w:eastAsia="ko-KR"/>
              </w:rPr>
              <w:t>DRX Command</w:t>
            </w:r>
          </w:p>
        </w:tc>
      </w:tr>
      <w:tr w:rsidR="00A238F2" w:rsidRPr="00A238F2" w14:paraId="5110CC25" w14:textId="77777777" w:rsidTr="00041408">
        <w:trPr>
          <w:jc w:val="center"/>
        </w:trPr>
        <w:tc>
          <w:tcPr>
            <w:tcW w:w="1626" w:type="dxa"/>
          </w:tcPr>
          <w:p w14:paraId="694012F9" w14:textId="77777777" w:rsidR="00ED2C6E" w:rsidRPr="00A238F2" w:rsidRDefault="00ED2C6E" w:rsidP="00707196">
            <w:pPr>
              <w:pStyle w:val="TAC"/>
              <w:rPr>
                <w:noProof/>
                <w:lang w:eastAsia="ko-KR"/>
              </w:rPr>
            </w:pPr>
            <w:r w:rsidRPr="00A238F2">
              <w:rPr>
                <w:noProof/>
                <w:lang w:eastAsia="ko-KR"/>
              </w:rPr>
              <w:t>11111</w:t>
            </w:r>
          </w:p>
        </w:tc>
        <w:tc>
          <w:tcPr>
            <w:tcW w:w="3060" w:type="dxa"/>
          </w:tcPr>
          <w:p w14:paraId="5A24CE72" w14:textId="77777777" w:rsidR="00ED2C6E" w:rsidRPr="00A238F2" w:rsidRDefault="00ED2C6E" w:rsidP="00707196">
            <w:pPr>
              <w:pStyle w:val="TAC"/>
              <w:rPr>
                <w:noProof/>
                <w:lang w:eastAsia="ko-KR"/>
              </w:rPr>
            </w:pPr>
            <w:r w:rsidRPr="00A238F2">
              <w:rPr>
                <w:noProof/>
                <w:lang w:eastAsia="ko-KR"/>
              </w:rPr>
              <w:t>Padding</w:t>
            </w:r>
          </w:p>
        </w:tc>
      </w:tr>
      <w:tr w:rsidR="00041408" w:rsidRPr="00A238F2" w14:paraId="6F6D77D9" w14:textId="77777777" w:rsidTr="00041408">
        <w:trPr>
          <w:jc w:val="center"/>
        </w:trPr>
        <w:tc>
          <w:tcPr>
            <w:tcW w:w="4686" w:type="dxa"/>
            <w:gridSpan w:val="2"/>
          </w:tcPr>
          <w:p w14:paraId="0C749464" w14:textId="77777777" w:rsidR="008F3EBA" w:rsidRPr="00A238F2" w:rsidRDefault="008F3EBA" w:rsidP="00707196">
            <w:pPr>
              <w:pStyle w:val="TAC"/>
              <w:rPr>
                <w:noProof/>
                <w:lang w:eastAsia="ko-KR"/>
              </w:rPr>
            </w:pPr>
            <w:r w:rsidRPr="00A238F2">
              <w:rPr>
                <w:noProof/>
              </w:rPr>
              <w:t>NOTE: Both SC-MCCH and SC-MTCH cannot be multiplexed with other logical channels in the same MAC PDU except for Padding</w:t>
            </w:r>
            <w:r w:rsidR="00F924C5" w:rsidRPr="00A238F2">
              <w:rPr>
                <w:noProof/>
              </w:rPr>
              <w:t xml:space="preserve"> and SC-PTM Stop Indication</w:t>
            </w:r>
          </w:p>
        </w:tc>
      </w:tr>
    </w:tbl>
    <w:p w14:paraId="559BB086" w14:textId="77777777" w:rsidR="00ED2C6E" w:rsidRPr="00A238F2" w:rsidRDefault="00ED2C6E" w:rsidP="00707196">
      <w:pPr>
        <w:rPr>
          <w:noProof/>
        </w:rPr>
      </w:pPr>
    </w:p>
    <w:p w14:paraId="50CFE5B6" w14:textId="77777777" w:rsidR="00981CB4" w:rsidRPr="00A238F2" w:rsidRDefault="00981CB4" w:rsidP="00981CB4">
      <w:pPr>
        <w:pStyle w:val="TH"/>
        <w:rPr>
          <w:noProof/>
        </w:rPr>
      </w:pPr>
      <w:r w:rsidRPr="00A238F2">
        <w:rPr>
          <w:noProof/>
        </w:rPr>
        <w:t>Table 6.2.1-1</w:t>
      </w:r>
      <w:r w:rsidRPr="00A238F2">
        <w:rPr>
          <w:noProof/>
          <w:lang w:eastAsia="ko-KR"/>
        </w:rPr>
        <w:t>a</w:t>
      </w:r>
      <w:r w:rsidRPr="00A238F2">
        <w:rPr>
          <w:noProof/>
        </w:rPr>
        <w:t xml:space="preserve"> Values of </w:t>
      </w:r>
      <w:r w:rsidRPr="00A238F2">
        <w:rPr>
          <w:noProof/>
          <w:lang w:eastAsia="ko-KR"/>
        </w:rPr>
        <w:t xml:space="preserve">eLCID </w:t>
      </w:r>
      <w:r w:rsidRPr="00A238F2">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A238F2" w:rsidRPr="00A238F2" w14:paraId="44013FB4" w14:textId="77777777" w:rsidTr="00041408">
        <w:trPr>
          <w:jc w:val="center"/>
        </w:trPr>
        <w:tc>
          <w:tcPr>
            <w:tcW w:w="1714" w:type="dxa"/>
          </w:tcPr>
          <w:p w14:paraId="52AC5992" w14:textId="77777777" w:rsidR="00981CB4" w:rsidRPr="00A238F2" w:rsidRDefault="00981CB4" w:rsidP="00461BCD">
            <w:pPr>
              <w:pStyle w:val="TAH"/>
              <w:rPr>
                <w:noProof/>
                <w:lang w:eastAsia="ko-KR"/>
              </w:rPr>
            </w:pPr>
            <w:r w:rsidRPr="00A238F2">
              <w:rPr>
                <w:noProof/>
                <w:lang w:eastAsia="ko-KR"/>
              </w:rPr>
              <w:t>Codepoint</w:t>
            </w:r>
          </w:p>
        </w:tc>
        <w:tc>
          <w:tcPr>
            <w:tcW w:w="1714" w:type="dxa"/>
          </w:tcPr>
          <w:p w14:paraId="38F529CE" w14:textId="77777777" w:rsidR="00981CB4" w:rsidRPr="00A238F2" w:rsidRDefault="00981CB4" w:rsidP="00461BCD">
            <w:pPr>
              <w:pStyle w:val="TAH"/>
              <w:rPr>
                <w:noProof/>
                <w:lang w:eastAsia="ko-KR"/>
              </w:rPr>
            </w:pPr>
            <w:r w:rsidRPr="00A238F2">
              <w:rPr>
                <w:noProof/>
                <w:lang w:eastAsia="ko-KR"/>
              </w:rPr>
              <w:t>Index</w:t>
            </w:r>
          </w:p>
        </w:tc>
        <w:tc>
          <w:tcPr>
            <w:tcW w:w="3060" w:type="dxa"/>
          </w:tcPr>
          <w:p w14:paraId="30518FAA" w14:textId="77777777" w:rsidR="00981CB4" w:rsidRPr="00A238F2" w:rsidRDefault="00981CB4" w:rsidP="00461BCD">
            <w:pPr>
              <w:pStyle w:val="TAH"/>
              <w:rPr>
                <w:noProof/>
                <w:lang w:eastAsia="ko-KR"/>
              </w:rPr>
            </w:pPr>
            <w:r w:rsidRPr="00A238F2">
              <w:rPr>
                <w:noProof/>
                <w:lang w:eastAsia="ko-KR"/>
              </w:rPr>
              <w:t>LCID values</w:t>
            </w:r>
          </w:p>
        </w:tc>
      </w:tr>
      <w:tr w:rsidR="00A238F2" w:rsidRPr="00A238F2" w14:paraId="3E9BFA88" w14:textId="77777777" w:rsidTr="00041408">
        <w:trPr>
          <w:jc w:val="center"/>
        </w:trPr>
        <w:tc>
          <w:tcPr>
            <w:tcW w:w="1714" w:type="dxa"/>
          </w:tcPr>
          <w:p w14:paraId="7EF5B926" w14:textId="77777777" w:rsidR="00981CB4" w:rsidRPr="00A238F2" w:rsidRDefault="00981CB4" w:rsidP="00461BCD">
            <w:pPr>
              <w:pStyle w:val="TAC"/>
              <w:rPr>
                <w:noProof/>
                <w:lang w:eastAsia="ko-KR"/>
              </w:rPr>
            </w:pPr>
            <w:r w:rsidRPr="00A238F2">
              <w:rPr>
                <w:noProof/>
                <w:lang w:eastAsia="ko-KR"/>
              </w:rPr>
              <w:t>000000-000110</w:t>
            </w:r>
          </w:p>
        </w:tc>
        <w:tc>
          <w:tcPr>
            <w:tcW w:w="1714" w:type="dxa"/>
          </w:tcPr>
          <w:p w14:paraId="33CCE210" w14:textId="77777777" w:rsidR="00981CB4" w:rsidRPr="00A238F2" w:rsidRDefault="00981CB4" w:rsidP="00461BCD">
            <w:pPr>
              <w:pStyle w:val="TAC"/>
              <w:rPr>
                <w:noProof/>
                <w:lang w:eastAsia="ko-KR"/>
              </w:rPr>
            </w:pPr>
            <w:r w:rsidRPr="00A238F2">
              <w:rPr>
                <w:noProof/>
                <w:lang w:eastAsia="ko-KR"/>
              </w:rPr>
              <w:t>32-38</w:t>
            </w:r>
          </w:p>
        </w:tc>
        <w:tc>
          <w:tcPr>
            <w:tcW w:w="3060" w:type="dxa"/>
          </w:tcPr>
          <w:p w14:paraId="56095202" w14:textId="77777777" w:rsidR="00981CB4" w:rsidRPr="00A238F2" w:rsidRDefault="00981CB4" w:rsidP="00461BCD">
            <w:pPr>
              <w:pStyle w:val="TAC"/>
              <w:rPr>
                <w:noProof/>
                <w:lang w:eastAsia="ko-KR"/>
              </w:rPr>
            </w:pPr>
            <w:r w:rsidRPr="00A238F2">
              <w:rPr>
                <w:noProof/>
                <w:lang w:eastAsia="ko-KR"/>
              </w:rPr>
              <w:t>Identity of the logical channel</w:t>
            </w:r>
          </w:p>
        </w:tc>
      </w:tr>
      <w:tr w:rsidR="00041408" w:rsidRPr="00A238F2" w14:paraId="5F9DFB9E" w14:textId="77777777" w:rsidTr="00041408">
        <w:trPr>
          <w:jc w:val="center"/>
        </w:trPr>
        <w:tc>
          <w:tcPr>
            <w:tcW w:w="1714" w:type="dxa"/>
          </w:tcPr>
          <w:p w14:paraId="00E70B27" w14:textId="77777777" w:rsidR="00981CB4" w:rsidRPr="00A238F2" w:rsidRDefault="00981CB4" w:rsidP="00461BCD">
            <w:pPr>
              <w:pStyle w:val="TAC"/>
              <w:rPr>
                <w:noProof/>
                <w:lang w:eastAsia="ko-KR"/>
              </w:rPr>
            </w:pPr>
            <w:r w:rsidRPr="00A238F2">
              <w:rPr>
                <w:noProof/>
                <w:lang w:eastAsia="ko-KR"/>
              </w:rPr>
              <w:t>000111-111111</w:t>
            </w:r>
          </w:p>
        </w:tc>
        <w:tc>
          <w:tcPr>
            <w:tcW w:w="1714" w:type="dxa"/>
          </w:tcPr>
          <w:p w14:paraId="3AA37F2E" w14:textId="77777777" w:rsidR="00981CB4" w:rsidRPr="00A238F2" w:rsidRDefault="00981CB4" w:rsidP="00461BCD">
            <w:pPr>
              <w:pStyle w:val="TAC"/>
              <w:rPr>
                <w:noProof/>
                <w:lang w:eastAsia="ko-KR"/>
              </w:rPr>
            </w:pPr>
            <w:r w:rsidRPr="00A238F2">
              <w:rPr>
                <w:noProof/>
                <w:lang w:eastAsia="ko-KR"/>
              </w:rPr>
              <w:t>39-95</w:t>
            </w:r>
          </w:p>
        </w:tc>
        <w:tc>
          <w:tcPr>
            <w:tcW w:w="3060" w:type="dxa"/>
          </w:tcPr>
          <w:p w14:paraId="2D52E167" w14:textId="77777777" w:rsidR="00981CB4" w:rsidRPr="00A238F2" w:rsidRDefault="00981CB4" w:rsidP="00461BCD">
            <w:pPr>
              <w:pStyle w:val="TAC"/>
              <w:rPr>
                <w:noProof/>
                <w:lang w:eastAsia="ko-KR"/>
              </w:rPr>
            </w:pPr>
            <w:r w:rsidRPr="00A238F2">
              <w:rPr>
                <w:noProof/>
                <w:lang w:eastAsia="ko-KR"/>
              </w:rPr>
              <w:t>Reserved</w:t>
            </w:r>
          </w:p>
        </w:tc>
      </w:tr>
    </w:tbl>
    <w:p w14:paraId="4ACAB603" w14:textId="77777777" w:rsidR="00981CB4" w:rsidRPr="00A238F2" w:rsidRDefault="00981CB4" w:rsidP="00707196">
      <w:pPr>
        <w:rPr>
          <w:noProof/>
        </w:rPr>
      </w:pPr>
    </w:p>
    <w:p w14:paraId="5DB57438" w14:textId="76369DEE" w:rsidR="00F96EB7" w:rsidRPr="00A238F2" w:rsidRDefault="00F96EB7" w:rsidP="00F96EB7">
      <w:pPr>
        <w:rPr>
          <w:noProof/>
        </w:rPr>
      </w:pPr>
      <w:r w:rsidRPr="00A238F2">
        <w:rPr>
          <w:noProof/>
        </w:rPr>
        <w:t xml:space="preserve">For NB-IoT only the following LCID values for DL-SCH are applicable: CCCH, Identity of the logical channel, </w:t>
      </w:r>
      <w:r w:rsidR="00CB193B" w:rsidRPr="00A238F2">
        <w:rPr>
          <w:noProof/>
        </w:rPr>
        <w:t xml:space="preserve">DCQR Command, </w:t>
      </w:r>
      <w:r w:rsidR="00F924C5" w:rsidRPr="00A238F2">
        <w:rPr>
          <w:noProof/>
        </w:rPr>
        <w:t xml:space="preserve">SC-PTM Stop Indication, SC-MCCH/SC-MTCH, </w:t>
      </w:r>
      <w:r w:rsidRPr="00A238F2">
        <w:rPr>
          <w:noProof/>
        </w:rPr>
        <w:t>UE Contention Resolution Identity, Timing Advance Command, DRX Command</w:t>
      </w:r>
      <w:r w:rsidR="00653E78" w:rsidRPr="00A238F2">
        <w:rPr>
          <w:noProof/>
        </w:rPr>
        <w:t>, Differential Koffset</w:t>
      </w:r>
      <w:r w:rsidR="00C65AD9" w:rsidRPr="00A238F2">
        <w:t>,</w:t>
      </w:r>
      <w:r w:rsidR="00C65AD9" w:rsidRPr="00A238F2">
        <w:rPr>
          <w:rFonts w:eastAsia="Malgun Gothic"/>
          <w:lang w:eastAsia="ko-KR"/>
        </w:rPr>
        <w:t xml:space="preserve"> GNSS Measurement Command</w:t>
      </w:r>
      <w:r w:rsidR="00D91360" w:rsidRPr="00A238F2">
        <w:rPr>
          <w:rFonts w:eastAsia="Malgun Gothic"/>
          <w:lang w:eastAsia="ko-KR"/>
        </w:rPr>
        <w:t>, UL Transmission Extension Update</w:t>
      </w:r>
      <w:r w:rsidRPr="00A238F2">
        <w:rPr>
          <w:noProof/>
        </w:rPr>
        <w:t xml:space="preserve"> and Padding.</w:t>
      </w:r>
    </w:p>
    <w:p w14:paraId="15386E19" w14:textId="77777777" w:rsidR="00ED2C6E" w:rsidRPr="00A238F2" w:rsidRDefault="00ED2C6E" w:rsidP="00707196">
      <w:pPr>
        <w:pStyle w:val="TH"/>
        <w:rPr>
          <w:noProof/>
        </w:rPr>
      </w:pPr>
      <w:r w:rsidRPr="00A238F2">
        <w:rPr>
          <w:noProof/>
        </w:rPr>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A238F2" w:rsidRPr="00A238F2" w14:paraId="7A1EAEC1" w14:textId="77777777" w:rsidTr="00E70C7C">
        <w:tc>
          <w:tcPr>
            <w:tcW w:w="2551" w:type="dxa"/>
          </w:tcPr>
          <w:p w14:paraId="30E4822F" w14:textId="77777777" w:rsidR="00246648" w:rsidRPr="00A238F2" w:rsidRDefault="00246648" w:rsidP="00E70C7C">
            <w:pPr>
              <w:pStyle w:val="TAH"/>
              <w:rPr>
                <w:noProof/>
              </w:rPr>
            </w:pPr>
            <w:r w:rsidRPr="00A238F2">
              <w:t>Codepoint/Index</w:t>
            </w:r>
          </w:p>
        </w:tc>
        <w:tc>
          <w:tcPr>
            <w:tcW w:w="2835" w:type="dxa"/>
          </w:tcPr>
          <w:p w14:paraId="49631B64" w14:textId="77777777" w:rsidR="00246648" w:rsidRPr="00A238F2" w:rsidRDefault="00246648" w:rsidP="00E70C7C">
            <w:pPr>
              <w:pStyle w:val="TAH"/>
              <w:rPr>
                <w:noProof/>
              </w:rPr>
            </w:pPr>
            <w:r w:rsidRPr="00A238F2">
              <w:t>LCID values</w:t>
            </w:r>
          </w:p>
        </w:tc>
      </w:tr>
      <w:tr w:rsidR="00A238F2" w:rsidRPr="00A238F2" w14:paraId="766EE722" w14:textId="77777777" w:rsidTr="00E70C7C">
        <w:tc>
          <w:tcPr>
            <w:tcW w:w="2551" w:type="dxa"/>
          </w:tcPr>
          <w:p w14:paraId="062323BE" w14:textId="77777777" w:rsidR="00246648" w:rsidRPr="00A238F2" w:rsidRDefault="00246648" w:rsidP="00E70C7C">
            <w:pPr>
              <w:pStyle w:val="TAC"/>
              <w:rPr>
                <w:noProof/>
              </w:rPr>
            </w:pPr>
            <w:r w:rsidRPr="00A238F2">
              <w:t>00000</w:t>
            </w:r>
          </w:p>
        </w:tc>
        <w:tc>
          <w:tcPr>
            <w:tcW w:w="2835" w:type="dxa"/>
          </w:tcPr>
          <w:p w14:paraId="0D1EECCB" w14:textId="77777777" w:rsidR="00246648" w:rsidRPr="00A238F2" w:rsidRDefault="00246648" w:rsidP="00E70C7C">
            <w:pPr>
              <w:pStyle w:val="TAC"/>
              <w:rPr>
                <w:noProof/>
              </w:rPr>
            </w:pPr>
            <w:r w:rsidRPr="00A238F2">
              <w:t>CCCH</w:t>
            </w:r>
          </w:p>
        </w:tc>
      </w:tr>
      <w:tr w:rsidR="00A238F2" w:rsidRPr="00A238F2" w14:paraId="29FFBBD3" w14:textId="77777777" w:rsidTr="00E70C7C">
        <w:tc>
          <w:tcPr>
            <w:tcW w:w="2551" w:type="dxa"/>
          </w:tcPr>
          <w:p w14:paraId="17A5F6D2" w14:textId="77777777" w:rsidR="00246648" w:rsidRPr="00A238F2" w:rsidRDefault="00246648" w:rsidP="00E70C7C">
            <w:pPr>
              <w:pStyle w:val="TAC"/>
              <w:rPr>
                <w:noProof/>
              </w:rPr>
            </w:pPr>
            <w:r w:rsidRPr="00A238F2">
              <w:t>00001-01010</w:t>
            </w:r>
          </w:p>
        </w:tc>
        <w:tc>
          <w:tcPr>
            <w:tcW w:w="2835" w:type="dxa"/>
          </w:tcPr>
          <w:p w14:paraId="54FA8651" w14:textId="77777777" w:rsidR="00246648" w:rsidRPr="00A238F2" w:rsidRDefault="00246648" w:rsidP="00E70C7C">
            <w:pPr>
              <w:pStyle w:val="TAC"/>
              <w:rPr>
                <w:noProof/>
              </w:rPr>
            </w:pPr>
            <w:r w:rsidRPr="00A238F2">
              <w:t>Identity of the logical channel</w:t>
            </w:r>
          </w:p>
        </w:tc>
      </w:tr>
      <w:tr w:rsidR="00A238F2" w:rsidRPr="00A238F2" w14:paraId="17E5F0BE" w14:textId="77777777" w:rsidTr="00E70C7C">
        <w:tc>
          <w:tcPr>
            <w:tcW w:w="2551" w:type="dxa"/>
          </w:tcPr>
          <w:p w14:paraId="52D564CB" w14:textId="77777777" w:rsidR="00246648" w:rsidRPr="00A238F2" w:rsidRDefault="00246648" w:rsidP="00E70C7C">
            <w:pPr>
              <w:pStyle w:val="TAC"/>
              <w:rPr>
                <w:noProof/>
              </w:rPr>
            </w:pPr>
            <w:r w:rsidRPr="00A238F2">
              <w:t>01011</w:t>
            </w:r>
          </w:p>
        </w:tc>
        <w:tc>
          <w:tcPr>
            <w:tcW w:w="2835" w:type="dxa"/>
          </w:tcPr>
          <w:p w14:paraId="5F88A319" w14:textId="77777777" w:rsidR="00246648" w:rsidRPr="00A238F2" w:rsidRDefault="00246648" w:rsidP="00E70C7C">
            <w:pPr>
              <w:pStyle w:val="TAC"/>
              <w:rPr>
                <w:noProof/>
              </w:rPr>
            </w:pPr>
            <w:r w:rsidRPr="00A238F2">
              <w:t>CCCH</w:t>
            </w:r>
          </w:p>
        </w:tc>
      </w:tr>
      <w:tr w:rsidR="00A238F2" w:rsidRPr="00A238F2" w14:paraId="6C2FE418" w14:textId="77777777" w:rsidTr="00E70C7C">
        <w:tc>
          <w:tcPr>
            <w:tcW w:w="2551" w:type="dxa"/>
          </w:tcPr>
          <w:p w14:paraId="6B5169C2" w14:textId="77777777" w:rsidR="00246648" w:rsidRPr="00A238F2" w:rsidRDefault="00246648" w:rsidP="00E70C7C">
            <w:pPr>
              <w:pStyle w:val="TAC"/>
              <w:rPr>
                <w:noProof/>
              </w:rPr>
            </w:pPr>
            <w:r w:rsidRPr="00A238F2">
              <w:t>01100</w:t>
            </w:r>
          </w:p>
        </w:tc>
        <w:tc>
          <w:tcPr>
            <w:tcW w:w="2835" w:type="dxa"/>
          </w:tcPr>
          <w:p w14:paraId="2D533548" w14:textId="77777777" w:rsidR="00246648" w:rsidRPr="00A238F2" w:rsidRDefault="00246648" w:rsidP="00E70C7C">
            <w:pPr>
              <w:pStyle w:val="TAC"/>
              <w:rPr>
                <w:noProof/>
              </w:rPr>
            </w:pPr>
            <w:r w:rsidRPr="00A238F2">
              <w:t>CCCH</w:t>
            </w:r>
          </w:p>
        </w:tc>
      </w:tr>
      <w:tr w:rsidR="00A238F2" w:rsidRPr="00A238F2" w14:paraId="68A2E9E3" w14:textId="77777777" w:rsidTr="00E70C7C">
        <w:tc>
          <w:tcPr>
            <w:tcW w:w="2551" w:type="dxa"/>
          </w:tcPr>
          <w:p w14:paraId="044E5DDD" w14:textId="77777777" w:rsidR="00246648" w:rsidRPr="00A238F2" w:rsidRDefault="00246648" w:rsidP="00E70C7C">
            <w:pPr>
              <w:pStyle w:val="TAC"/>
              <w:rPr>
                <w:noProof/>
              </w:rPr>
            </w:pPr>
            <w:r w:rsidRPr="00A238F2">
              <w:t>01101</w:t>
            </w:r>
          </w:p>
        </w:tc>
        <w:tc>
          <w:tcPr>
            <w:tcW w:w="2835" w:type="dxa"/>
          </w:tcPr>
          <w:p w14:paraId="4D73A58D" w14:textId="77777777" w:rsidR="00246648" w:rsidRPr="00A238F2" w:rsidRDefault="00246648" w:rsidP="00E70C7C">
            <w:pPr>
              <w:pStyle w:val="TAC"/>
              <w:rPr>
                <w:noProof/>
              </w:rPr>
            </w:pPr>
            <w:r w:rsidRPr="00A238F2">
              <w:t>CCCH and Extended Power Headroom Report</w:t>
            </w:r>
          </w:p>
        </w:tc>
      </w:tr>
      <w:tr w:rsidR="00A238F2" w:rsidRPr="00A238F2" w14:paraId="1B534209" w14:textId="77777777" w:rsidTr="00E70C7C">
        <w:tc>
          <w:tcPr>
            <w:tcW w:w="2551" w:type="dxa"/>
          </w:tcPr>
          <w:p w14:paraId="4CF3973C" w14:textId="1C88E6BF" w:rsidR="00246648" w:rsidRPr="00A238F2" w:rsidRDefault="00246648" w:rsidP="00E70C7C">
            <w:pPr>
              <w:pStyle w:val="TAC"/>
              <w:rPr>
                <w:noProof/>
              </w:rPr>
            </w:pPr>
            <w:r w:rsidRPr="00A238F2">
              <w:t>01110</w:t>
            </w:r>
          </w:p>
        </w:tc>
        <w:tc>
          <w:tcPr>
            <w:tcW w:w="2835" w:type="dxa"/>
          </w:tcPr>
          <w:p w14:paraId="37FDB69C" w14:textId="2CAE64E9" w:rsidR="00246648" w:rsidRPr="00A238F2" w:rsidRDefault="00C65AD9" w:rsidP="00E70C7C">
            <w:pPr>
              <w:pStyle w:val="TAC"/>
              <w:rPr>
                <w:noProof/>
              </w:rPr>
            </w:pPr>
            <w:r w:rsidRPr="00A238F2">
              <w:t>GNSS Validity Duration Report</w:t>
            </w:r>
          </w:p>
        </w:tc>
      </w:tr>
      <w:tr w:rsidR="00A238F2" w:rsidRPr="00A238F2" w14:paraId="19AF463F" w14:textId="77777777" w:rsidTr="00E70C7C">
        <w:tc>
          <w:tcPr>
            <w:tcW w:w="2551" w:type="dxa"/>
          </w:tcPr>
          <w:p w14:paraId="10DDA723" w14:textId="23B25D8A" w:rsidR="00653E78" w:rsidRPr="00A238F2" w:rsidRDefault="00653E78" w:rsidP="00653E78">
            <w:pPr>
              <w:pStyle w:val="TAC"/>
            </w:pPr>
            <w:r w:rsidRPr="00A238F2">
              <w:t>01111</w:t>
            </w:r>
          </w:p>
        </w:tc>
        <w:tc>
          <w:tcPr>
            <w:tcW w:w="2835" w:type="dxa"/>
          </w:tcPr>
          <w:p w14:paraId="2261B6D1" w14:textId="0CBB44E9" w:rsidR="00653E78" w:rsidRPr="00A238F2" w:rsidRDefault="00653E78" w:rsidP="00653E78">
            <w:pPr>
              <w:pStyle w:val="TAC"/>
            </w:pPr>
            <w:r w:rsidRPr="00A238F2">
              <w:t>Timing Advance Report</w:t>
            </w:r>
          </w:p>
        </w:tc>
      </w:tr>
      <w:tr w:rsidR="00A238F2" w:rsidRPr="00A238F2" w14:paraId="367F5154" w14:textId="77777777" w:rsidTr="00E70C7C">
        <w:tc>
          <w:tcPr>
            <w:tcW w:w="2551" w:type="dxa"/>
          </w:tcPr>
          <w:p w14:paraId="6419120F" w14:textId="77777777" w:rsidR="00246648" w:rsidRPr="00A238F2" w:rsidRDefault="00246648" w:rsidP="00E70C7C">
            <w:pPr>
              <w:pStyle w:val="TAC"/>
              <w:rPr>
                <w:noProof/>
              </w:rPr>
            </w:pPr>
            <w:r w:rsidRPr="00A238F2">
              <w:t>10000</w:t>
            </w:r>
          </w:p>
        </w:tc>
        <w:tc>
          <w:tcPr>
            <w:tcW w:w="2835" w:type="dxa"/>
          </w:tcPr>
          <w:p w14:paraId="30D6AB88" w14:textId="77777777" w:rsidR="00246648" w:rsidRPr="00A238F2" w:rsidRDefault="00246648" w:rsidP="00E70C7C">
            <w:pPr>
              <w:pStyle w:val="TAC"/>
              <w:rPr>
                <w:noProof/>
              </w:rPr>
            </w:pPr>
            <w:r w:rsidRPr="00A238F2">
              <w:t>Extended logical channel ID field</w:t>
            </w:r>
          </w:p>
        </w:tc>
      </w:tr>
      <w:tr w:rsidR="00A238F2" w:rsidRPr="00A238F2" w14:paraId="329EEEB4" w14:textId="77777777" w:rsidTr="00E70C7C">
        <w:tc>
          <w:tcPr>
            <w:tcW w:w="2551" w:type="dxa"/>
          </w:tcPr>
          <w:p w14:paraId="4D5FE3F3" w14:textId="77777777" w:rsidR="00246648" w:rsidRPr="00A238F2" w:rsidRDefault="00246648" w:rsidP="00E70C7C">
            <w:pPr>
              <w:pStyle w:val="TAC"/>
              <w:rPr>
                <w:noProof/>
              </w:rPr>
            </w:pPr>
            <w:r w:rsidRPr="00A238F2">
              <w:t>10001</w:t>
            </w:r>
          </w:p>
        </w:tc>
        <w:tc>
          <w:tcPr>
            <w:tcW w:w="2835" w:type="dxa"/>
          </w:tcPr>
          <w:p w14:paraId="72B8B259" w14:textId="77777777" w:rsidR="00246648" w:rsidRPr="00A238F2" w:rsidRDefault="00FC348B" w:rsidP="00E70C7C">
            <w:pPr>
              <w:pStyle w:val="TAC"/>
              <w:rPr>
                <w:noProof/>
              </w:rPr>
            </w:pPr>
            <w:r w:rsidRPr="00A238F2">
              <w:t>DCQR and AS RAI</w:t>
            </w:r>
          </w:p>
        </w:tc>
      </w:tr>
      <w:tr w:rsidR="00A238F2" w:rsidRPr="00A238F2" w14:paraId="45F21FE8" w14:textId="77777777" w:rsidTr="00E70C7C">
        <w:tc>
          <w:tcPr>
            <w:tcW w:w="2551" w:type="dxa"/>
          </w:tcPr>
          <w:p w14:paraId="1638384C" w14:textId="77777777" w:rsidR="00246648" w:rsidRPr="00A238F2" w:rsidRDefault="00246648" w:rsidP="00E70C7C">
            <w:pPr>
              <w:pStyle w:val="TAC"/>
              <w:rPr>
                <w:noProof/>
              </w:rPr>
            </w:pPr>
            <w:r w:rsidRPr="00A238F2">
              <w:t>10010</w:t>
            </w:r>
          </w:p>
        </w:tc>
        <w:tc>
          <w:tcPr>
            <w:tcW w:w="2835" w:type="dxa"/>
          </w:tcPr>
          <w:p w14:paraId="05D48B56" w14:textId="77777777" w:rsidR="00246648" w:rsidRPr="00A238F2" w:rsidRDefault="00246648" w:rsidP="00E70C7C">
            <w:pPr>
              <w:pStyle w:val="TAC"/>
              <w:rPr>
                <w:noProof/>
              </w:rPr>
            </w:pPr>
            <w:r w:rsidRPr="00A238F2">
              <w:t>AUL confirmation (4 octets)</w:t>
            </w:r>
          </w:p>
        </w:tc>
      </w:tr>
      <w:tr w:rsidR="00A238F2" w:rsidRPr="00A238F2" w14:paraId="1C1203D9" w14:textId="77777777" w:rsidTr="00E70C7C">
        <w:tc>
          <w:tcPr>
            <w:tcW w:w="2551" w:type="dxa"/>
          </w:tcPr>
          <w:p w14:paraId="74BEF3ED" w14:textId="77777777" w:rsidR="00246648" w:rsidRPr="00A238F2" w:rsidRDefault="00246648" w:rsidP="00E70C7C">
            <w:pPr>
              <w:pStyle w:val="TAC"/>
              <w:rPr>
                <w:noProof/>
              </w:rPr>
            </w:pPr>
            <w:r w:rsidRPr="00A238F2">
              <w:t>10011</w:t>
            </w:r>
          </w:p>
        </w:tc>
        <w:tc>
          <w:tcPr>
            <w:tcW w:w="2835" w:type="dxa"/>
          </w:tcPr>
          <w:p w14:paraId="5CA0B379" w14:textId="77777777" w:rsidR="00246648" w:rsidRPr="00A238F2" w:rsidRDefault="00246648" w:rsidP="00E70C7C">
            <w:pPr>
              <w:pStyle w:val="TAC"/>
              <w:rPr>
                <w:noProof/>
              </w:rPr>
            </w:pPr>
            <w:r w:rsidRPr="00A238F2">
              <w:t>AUL confirmation (1 octet)</w:t>
            </w:r>
          </w:p>
        </w:tc>
      </w:tr>
      <w:tr w:rsidR="00A238F2" w:rsidRPr="00A238F2" w14:paraId="01070C81" w14:textId="77777777" w:rsidTr="00E70C7C">
        <w:tc>
          <w:tcPr>
            <w:tcW w:w="2551" w:type="dxa"/>
          </w:tcPr>
          <w:p w14:paraId="7A2A5BF8" w14:textId="77777777" w:rsidR="00246648" w:rsidRPr="00A238F2" w:rsidRDefault="00246648" w:rsidP="00246648">
            <w:pPr>
              <w:pStyle w:val="TAC"/>
            </w:pPr>
            <w:r w:rsidRPr="00A238F2">
              <w:t>10100</w:t>
            </w:r>
          </w:p>
        </w:tc>
        <w:tc>
          <w:tcPr>
            <w:tcW w:w="2835" w:type="dxa"/>
          </w:tcPr>
          <w:p w14:paraId="46172584" w14:textId="77777777" w:rsidR="00246648" w:rsidRPr="00A238F2" w:rsidRDefault="00246648" w:rsidP="00246648">
            <w:pPr>
              <w:pStyle w:val="TAC"/>
            </w:pPr>
            <w:r w:rsidRPr="00A238F2">
              <w:t>Recommended bit rate query</w:t>
            </w:r>
          </w:p>
        </w:tc>
      </w:tr>
      <w:tr w:rsidR="00A238F2" w:rsidRPr="00A238F2" w14:paraId="4E45EC07" w14:textId="77777777" w:rsidTr="00E70C7C">
        <w:tc>
          <w:tcPr>
            <w:tcW w:w="2551" w:type="dxa"/>
          </w:tcPr>
          <w:p w14:paraId="06775249" w14:textId="77777777" w:rsidR="00246648" w:rsidRPr="00A238F2" w:rsidRDefault="00246648" w:rsidP="00E70C7C">
            <w:pPr>
              <w:pStyle w:val="TAC"/>
              <w:rPr>
                <w:noProof/>
              </w:rPr>
            </w:pPr>
            <w:r w:rsidRPr="00A238F2">
              <w:rPr>
                <w:noProof/>
              </w:rPr>
              <w:t>10101</w:t>
            </w:r>
          </w:p>
        </w:tc>
        <w:tc>
          <w:tcPr>
            <w:tcW w:w="2835" w:type="dxa"/>
          </w:tcPr>
          <w:p w14:paraId="2A9C6E73" w14:textId="77777777" w:rsidR="00246648" w:rsidRPr="00A238F2" w:rsidRDefault="00246648" w:rsidP="00E70C7C">
            <w:pPr>
              <w:pStyle w:val="TAC"/>
              <w:rPr>
                <w:noProof/>
              </w:rPr>
            </w:pPr>
            <w:r w:rsidRPr="00A238F2">
              <w:rPr>
                <w:noProof/>
              </w:rPr>
              <w:t>SPS confirmation</w:t>
            </w:r>
          </w:p>
        </w:tc>
      </w:tr>
      <w:tr w:rsidR="00A238F2" w:rsidRPr="00A238F2" w14:paraId="66D24F70" w14:textId="77777777" w:rsidTr="00E70C7C">
        <w:tc>
          <w:tcPr>
            <w:tcW w:w="2551" w:type="dxa"/>
          </w:tcPr>
          <w:p w14:paraId="6B7CB693" w14:textId="77777777" w:rsidR="00246648" w:rsidRPr="00A238F2" w:rsidRDefault="00246648" w:rsidP="00E70C7C">
            <w:pPr>
              <w:pStyle w:val="TAC"/>
              <w:rPr>
                <w:noProof/>
              </w:rPr>
            </w:pPr>
            <w:r w:rsidRPr="00A238F2">
              <w:t>10110</w:t>
            </w:r>
          </w:p>
        </w:tc>
        <w:tc>
          <w:tcPr>
            <w:tcW w:w="2835" w:type="dxa"/>
          </w:tcPr>
          <w:p w14:paraId="2A750876" w14:textId="77777777" w:rsidR="00246648" w:rsidRPr="00A238F2" w:rsidRDefault="00246648" w:rsidP="00E70C7C">
            <w:pPr>
              <w:pStyle w:val="TAC"/>
              <w:rPr>
                <w:noProof/>
              </w:rPr>
            </w:pPr>
            <w:r w:rsidRPr="00A238F2">
              <w:t>Truncated Sidelink BSR</w:t>
            </w:r>
          </w:p>
        </w:tc>
      </w:tr>
      <w:tr w:rsidR="00A238F2" w:rsidRPr="00A238F2" w14:paraId="692ABD1B" w14:textId="77777777" w:rsidTr="00E70C7C">
        <w:tc>
          <w:tcPr>
            <w:tcW w:w="2551" w:type="dxa"/>
          </w:tcPr>
          <w:p w14:paraId="2D3E5AD9" w14:textId="77777777" w:rsidR="00246648" w:rsidRPr="00A238F2" w:rsidRDefault="00246648" w:rsidP="00E70C7C">
            <w:pPr>
              <w:pStyle w:val="TAC"/>
              <w:rPr>
                <w:noProof/>
              </w:rPr>
            </w:pPr>
            <w:r w:rsidRPr="00A238F2">
              <w:t>10111</w:t>
            </w:r>
          </w:p>
        </w:tc>
        <w:tc>
          <w:tcPr>
            <w:tcW w:w="2835" w:type="dxa"/>
          </w:tcPr>
          <w:p w14:paraId="4C300488" w14:textId="77777777" w:rsidR="00246648" w:rsidRPr="00A238F2" w:rsidRDefault="00246648" w:rsidP="00E70C7C">
            <w:pPr>
              <w:pStyle w:val="TAC"/>
              <w:rPr>
                <w:noProof/>
              </w:rPr>
            </w:pPr>
            <w:r w:rsidRPr="00A238F2">
              <w:t>Sidelink BSR</w:t>
            </w:r>
          </w:p>
        </w:tc>
      </w:tr>
      <w:tr w:rsidR="00A238F2" w:rsidRPr="00A238F2" w14:paraId="03FED559" w14:textId="77777777" w:rsidTr="00E70C7C">
        <w:tc>
          <w:tcPr>
            <w:tcW w:w="2551" w:type="dxa"/>
          </w:tcPr>
          <w:p w14:paraId="27A59DA3" w14:textId="77777777" w:rsidR="00246648" w:rsidRPr="00A238F2" w:rsidRDefault="00246648" w:rsidP="00E70C7C">
            <w:pPr>
              <w:pStyle w:val="TAC"/>
              <w:rPr>
                <w:noProof/>
              </w:rPr>
            </w:pPr>
            <w:r w:rsidRPr="00A238F2">
              <w:t>11000</w:t>
            </w:r>
          </w:p>
        </w:tc>
        <w:tc>
          <w:tcPr>
            <w:tcW w:w="2835" w:type="dxa"/>
          </w:tcPr>
          <w:p w14:paraId="179D2E1D" w14:textId="77777777" w:rsidR="00246648" w:rsidRPr="00A238F2" w:rsidRDefault="00246648" w:rsidP="00E70C7C">
            <w:pPr>
              <w:pStyle w:val="TAC"/>
              <w:rPr>
                <w:noProof/>
              </w:rPr>
            </w:pPr>
            <w:r w:rsidRPr="00A238F2">
              <w:t>Dual Connectivity Power Headroom Report</w:t>
            </w:r>
          </w:p>
        </w:tc>
      </w:tr>
      <w:tr w:rsidR="00A238F2" w:rsidRPr="00A238F2" w14:paraId="511B31F9" w14:textId="77777777" w:rsidTr="00E70C7C">
        <w:tc>
          <w:tcPr>
            <w:tcW w:w="2551" w:type="dxa"/>
          </w:tcPr>
          <w:p w14:paraId="624B5D65" w14:textId="77777777" w:rsidR="00246648" w:rsidRPr="00A238F2" w:rsidRDefault="00246648" w:rsidP="00E70C7C">
            <w:pPr>
              <w:pStyle w:val="TAC"/>
              <w:rPr>
                <w:noProof/>
              </w:rPr>
            </w:pPr>
            <w:r w:rsidRPr="00A238F2">
              <w:t>11001</w:t>
            </w:r>
          </w:p>
        </w:tc>
        <w:tc>
          <w:tcPr>
            <w:tcW w:w="2835" w:type="dxa"/>
          </w:tcPr>
          <w:p w14:paraId="004AD006" w14:textId="77777777" w:rsidR="00246648" w:rsidRPr="00A238F2" w:rsidRDefault="00246648" w:rsidP="00E70C7C">
            <w:pPr>
              <w:pStyle w:val="TAC"/>
              <w:rPr>
                <w:noProof/>
              </w:rPr>
            </w:pPr>
            <w:r w:rsidRPr="00A238F2">
              <w:t>Extended Power Headroom Report</w:t>
            </w:r>
          </w:p>
        </w:tc>
      </w:tr>
      <w:tr w:rsidR="00A238F2" w:rsidRPr="00A238F2" w14:paraId="49F6F98F" w14:textId="77777777" w:rsidTr="00E70C7C">
        <w:tc>
          <w:tcPr>
            <w:tcW w:w="2551" w:type="dxa"/>
          </w:tcPr>
          <w:p w14:paraId="1B58F55A" w14:textId="77777777" w:rsidR="00246648" w:rsidRPr="00A238F2" w:rsidRDefault="00246648" w:rsidP="00E70C7C">
            <w:pPr>
              <w:pStyle w:val="TAC"/>
              <w:rPr>
                <w:noProof/>
              </w:rPr>
            </w:pPr>
            <w:r w:rsidRPr="00A238F2">
              <w:t>11010</w:t>
            </w:r>
          </w:p>
        </w:tc>
        <w:tc>
          <w:tcPr>
            <w:tcW w:w="2835" w:type="dxa"/>
          </w:tcPr>
          <w:p w14:paraId="3EC94208" w14:textId="77777777" w:rsidR="00246648" w:rsidRPr="00A238F2" w:rsidRDefault="00246648" w:rsidP="00E70C7C">
            <w:pPr>
              <w:pStyle w:val="TAC"/>
              <w:rPr>
                <w:noProof/>
              </w:rPr>
            </w:pPr>
            <w:r w:rsidRPr="00A238F2">
              <w:t>Power Headroom Report</w:t>
            </w:r>
          </w:p>
        </w:tc>
      </w:tr>
      <w:tr w:rsidR="00A238F2" w:rsidRPr="00A238F2" w14:paraId="043B71A6" w14:textId="77777777" w:rsidTr="00E70C7C">
        <w:tc>
          <w:tcPr>
            <w:tcW w:w="2551" w:type="dxa"/>
          </w:tcPr>
          <w:p w14:paraId="22D0B5D2" w14:textId="77777777" w:rsidR="00246648" w:rsidRPr="00A238F2" w:rsidRDefault="00246648" w:rsidP="00E70C7C">
            <w:pPr>
              <w:pStyle w:val="TAC"/>
              <w:rPr>
                <w:noProof/>
              </w:rPr>
            </w:pPr>
            <w:r w:rsidRPr="00A238F2">
              <w:t>11011</w:t>
            </w:r>
          </w:p>
        </w:tc>
        <w:tc>
          <w:tcPr>
            <w:tcW w:w="2835" w:type="dxa"/>
          </w:tcPr>
          <w:p w14:paraId="3BDC0F15" w14:textId="77777777" w:rsidR="00246648" w:rsidRPr="00A238F2" w:rsidRDefault="00246648" w:rsidP="00E70C7C">
            <w:pPr>
              <w:pStyle w:val="TAC"/>
              <w:rPr>
                <w:noProof/>
              </w:rPr>
            </w:pPr>
            <w:r w:rsidRPr="00A238F2">
              <w:t>C-RNTI</w:t>
            </w:r>
          </w:p>
        </w:tc>
      </w:tr>
      <w:tr w:rsidR="00A238F2" w:rsidRPr="00A238F2" w14:paraId="3164C5DD" w14:textId="77777777" w:rsidTr="00E70C7C">
        <w:tc>
          <w:tcPr>
            <w:tcW w:w="2551" w:type="dxa"/>
          </w:tcPr>
          <w:p w14:paraId="778398AF" w14:textId="77777777" w:rsidR="00246648" w:rsidRPr="00A238F2" w:rsidRDefault="00246648" w:rsidP="00E70C7C">
            <w:pPr>
              <w:pStyle w:val="TAC"/>
              <w:rPr>
                <w:noProof/>
              </w:rPr>
            </w:pPr>
            <w:r w:rsidRPr="00A238F2">
              <w:t>11100</w:t>
            </w:r>
          </w:p>
        </w:tc>
        <w:tc>
          <w:tcPr>
            <w:tcW w:w="2835" w:type="dxa"/>
          </w:tcPr>
          <w:p w14:paraId="0E85784C" w14:textId="77777777" w:rsidR="00246648" w:rsidRPr="00A238F2" w:rsidRDefault="00246648" w:rsidP="00E70C7C">
            <w:pPr>
              <w:pStyle w:val="TAC"/>
              <w:rPr>
                <w:noProof/>
              </w:rPr>
            </w:pPr>
            <w:r w:rsidRPr="00A238F2">
              <w:t>Truncated BSR</w:t>
            </w:r>
          </w:p>
        </w:tc>
      </w:tr>
      <w:tr w:rsidR="00A238F2" w:rsidRPr="00A238F2" w14:paraId="37AF14AD" w14:textId="77777777" w:rsidTr="00E70C7C">
        <w:tc>
          <w:tcPr>
            <w:tcW w:w="2551" w:type="dxa"/>
          </w:tcPr>
          <w:p w14:paraId="0207895A" w14:textId="77777777" w:rsidR="00246648" w:rsidRPr="00A238F2" w:rsidRDefault="00246648" w:rsidP="00E70C7C">
            <w:pPr>
              <w:pStyle w:val="TAC"/>
              <w:rPr>
                <w:noProof/>
              </w:rPr>
            </w:pPr>
            <w:r w:rsidRPr="00A238F2">
              <w:t>11101</w:t>
            </w:r>
          </w:p>
        </w:tc>
        <w:tc>
          <w:tcPr>
            <w:tcW w:w="2835" w:type="dxa"/>
          </w:tcPr>
          <w:p w14:paraId="762D01E8" w14:textId="77777777" w:rsidR="00246648" w:rsidRPr="00A238F2" w:rsidRDefault="00246648" w:rsidP="00E70C7C">
            <w:pPr>
              <w:pStyle w:val="TAC"/>
              <w:rPr>
                <w:noProof/>
              </w:rPr>
            </w:pPr>
            <w:r w:rsidRPr="00A238F2">
              <w:t>Short BSR</w:t>
            </w:r>
          </w:p>
        </w:tc>
      </w:tr>
      <w:tr w:rsidR="00A238F2" w:rsidRPr="00A238F2" w14:paraId="20B396AD" w14:textId="77777777" w:rsidTr="00E70C7C">
        <w:tc>
          <w:tcPr>
            <w:tcW w:w="2551" w:type="dxa"/>
          </w:tcPr>
          <w:p w14:paraId="52B8F0E9" w14:textId="77777777" w:rsidR="00246648" w:rsidRPr="00A238F2" w:rsidRDefault="00246648" w:rsidP="00E70C7C">
            <w:pPr>
              <w:pStyle w:val="TAC"/>
              <w:rPr>
                <w:noProof/>
              </w:rPr>
            </w:pPr>
            <w:r w:rsidRPr="00A238F2">
              <w:t>11110</w:t>
            </w:r>
          </w:p>
        </w:tc>
        <w:tc>
          <w:tcPr>
            <w:tcW w:w="2835" w:type="dxa"/>
          </w:tcPr>
          <w:p w14:paraId="1BFF001A" w14:textId="77777777" w:rsidR="00246648" w:rsidRPr="00A238F2" w:rsidRDefault="00246648" w:rsidP="00E70C7C">
            <w:pPr>
              <w:pStyle w:val="TAC"/>
              <w:rPr>
                <w:noProof/>
              </w:rPr>
            </w:pPr>
            <w:r w:rsidRPr="00A238F2">
              <w:t>Long BSR</w:t>
            </w:r>
          </w:p>
        </w:tc>
      </w:tr>
      <w:tr w:rsidR="00FC14B0" w:rsidRPr="00A238F2" w14:paraId="00BA3221" w14:textId="77777777" w:rsidTr="00E70C7C">
        <w:tc>
          <w:tcPr>
            <w:tcW w:w="2551" w:type="dxa"/>
          </w:tcPr>
          <w:p w14:paraId="24A82B4A" w14:textId="77777777" w:rsidR="00246648" w:rsidRPr="00A238F2" w:rsidRDefault="00246648" w:rsidP="00E70C7C">
            <w:pPr>
              <w:pStyle w:val="TAC"/>
              <w:rPr>
                <w:noProof/>
              </w:rPr>
            </w:pPr>
            <w:r w:rsidRPr="00A238F2">
              <w:t>11111</w:t>
            </w:r>
          </w:p>
        </w:tc>
        <w:tc>
          <w:tcPr>
            <w:tcW w:w="2835" w:type="dxa"/>
          </w:tcPr>
          <w:p w14:paraId="62917173" w14:textId="77777777" w:rsidR="00246648" w:rsidRPr="00A238F2" w:rsidRDefault="00246648" w:rsidP="00E70C7C">
            <w:pPr>
              <w:pStyle w:val="TAC"/>
              <w:rPr>
                <w:noProof/>
              </w:rPr>
            </w:pPr>
            <w:r w:rsidRPr="00A238F2">
              <w:t>Padding</w:t>
            </w:r>
          </w:p>
        </w:tc>
      </w:tr>
    </w:tbl>
    <w:p w14:paraId="0221DE4E" w14:textId="77777777" w:rsidR="004C302E" w:rsidRPr="00A238F2" w:rsidRDefault="004C302E" w:rsidP="004C302E">
      <w:pPr>
        <w:rPr>
          <w:noProof/>
          <w:lang w:eastAsia="ko-KR"/>
        </w:rPr>
      </w:pPr>
    </w:p>
    <w:p w14:paraId="685A004B" w14:textId="77777777" w:rsidR="004C302E" w:rsidRPr="00A238F2" w:rsidRDefault="004C302E" w:rsidP="004C302E">
      <w:pPr>
        <w:pStyle w:val="TH"/>
        <w:rPr>
          <w:noProof/>
        </w:rPr>
      </w:pPr>
      <w:r w:rsidRPr="00A238F2">
        <w:rPr>
          <w:noProof/>
        </w:rPr>
        <w:t>Table 6.2.1-</w:t>
      </w:r>
      <w:r w:rsidRPr="00A238F2">
        <w:rPr>
          <w:noProof/>
          <w:lang w:eastAsia="ko-KR"/>
        </w:rPr>
        <w:t>2a</w:t>
      </w:r>
      <w:r w:rsidRPr="00A238F2">
        <w:rPr>
          <w:noProof/>
        </w:rPr>
        <w:t xml:space="preserve"> Values of </w:t>
      </w:r>
      <w:r w:rsidRPr="00A238F2">
        <w:rPr>
          <w:noProof/>
          <w:lang w:eastAsia="ko-KR"/>
        </w:rPr>
        <w:t xml:space="preserve">eLCID </w:t>
      </w:r>
      <w:r w:rsidRPr="00A238F2">
        <w:rPr>
          <w:noProof/>
        </w:rPr>
        <w:t xml:space="preserve">for </w:t>
      </w:r>
      <w:r w:rsidRPr="00A238F2">
        <w:rPr>
          <w:noProof/>
          <w:lang w:eastAsia="ko-KR"/>
        </w:rPr>
        <w:t>U</w:t>
      </w:r>
      <w:r w:rsidRPr="00A238F2">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A238F2" w:rsidRPr="00A238F2" w14:paraId="16F27970" w14:textId="77777777" w:rsidTr="00EA017D">
        <w:trPr>
          <w:jc w:val="center"/>
        </w:trPr>
        <w:tc>
          <w:tcPr>
            <w:tcW w:w="1714" w:type="dxa"/>
          </w:tcPr>
          <w:p w14:paraId="5FCA3E28" w14:textId="77777777" w:rsidR="004C302E" w:rsidRPr="00A238F2" w:rsidRDefault="004C302E" w:rsidP="00461BCD">
            <w:pPr>
              <w:pStyle w:val="TAH"/>
              <w:rPr>
                <w:noProof/>
                <w:lang w:eastAsia="ko-KR"/>
              </w:rPr>
            </w:pPr>
            <w:r w:rsidRPr="00A238F2">
              <w:rPr>
                <w:noProof/>
                <w:lang w:eastAsia="ko-KR"/>
              </w:rPr>
              <w:t>Codepoint</w:t>
            </w:r>
          </w:p>
        </w:tc>
        <w:tc>
          <w:tcPr>
            <w:tcW w:w="1714" w:type="dxa"/>
          </w:tcPr>
          <w:p w14:paraId="6CBF6E41" w14:textId="77777777" w:rsidR="004C302E" w:rsidRPr="00A238F2" w:rsidRDefault="004C302E" w:rsidP="00461BCD">
            <w:pPr>
              <w:pStyle w:val="TAH"/>
              <w:rPr>
                <w:noProof/>
                <w:lang w:eastAsia="ko-KR"/>
              </w:rPr>
            </w:pPr>
            <w:r w:rsidRPr="00A238F2">
              <w:rPr>
                <w:noProof/>
                <w:lang w:eastAsia="ko-KR"/>
              </w:rPr>
              <w:t>Index</w:t>
            </w:r>
          </w:p>
        </w:tc>
        <w:tc>
          <w:tcPr>
            <w:tcW w:w="3060" w:type="dxa"/>
          </w:tcPr>
          <w:p w14:paraId="06F598C5" w14:textId="77777777" w:rsidR="004C302E" w:rsidRPr="00A238F2" w:rsidRDefault="004C302E" w:rsidP="00461BCD">
            <w:pPr>
              <w:pStyle w:val="TAH"/>
              <w:rPr>
                <w:noProof/>
                <w:lang w:eastAsia="ko-KR"/>
              </w:rPr>
            </w:pPr>
            <w:r w:rsidRPr="00A238F2">
              <w:rPr>
                <w:noProof/>
                <w:lang w:eastAsia="ko-KR"/>
              </w:rPr>
              <w:t>LCID values</w:t>
            </w:r>
          </w:p>
        </w:tc>
      </w:tr>
      <w:tr w:rsidR="00A238F2" w:rsidRPr="00A238F2" w14:paraId="7CFF1EE0" w14:textId="77777777" w:rsidTr="00EA017D">
        <w:trPr>
          <w:jc w:val="center"/>
        </w:trPr>
        <w:tc>
          <w:tcPr>
            <w:tcW w:w="1714" w:type="dxa"/>
          </w:tcPr>
          <w:p w14:paraId="6F29762E" w14:textId="77777777" w:rsidR="004C302E" w:rsidRPr="00A238F2" w:rsidRDefault="004C302E" w:rsidP="00461BCD">
            <w:pPr>
              <w:pStyle w:val="TAC"/>
              <w:rPr>
                <w:noProof/>
                <w:lang w:eastAsia="ko-KR"/>
              </w:rPr>
            </w:pPr>
            <w:r w:rsidRPr="00A238F2">
              <w:rPr>
                <w:noProof/>
                <w:lang w:eastAsia="ko-KR"/>
              </w:rPr>
              <w:t>000000-000110</w:t>
            </w:r>
          </w:p>
        </w:tc>
        <w:tc>
          <w:tcPr>
            <w:tcW w:w="1714" w:type="dxa"/>
          </w:tcPr>
          <w:p w14:paraId="24A7C144" w14:textId="77777777" w:rsidR="004C302E" w:rsidRPr="00A238F2" w:rsidRDefault="004C302E" w:rsidP="00461BCD">
            <w:pPr>
              <w:pStyle w:val="TAC"/>
              <w:rPr>
                <w:noProof/>
                <w:lang w:eastAsia="ko-KR"/>
              </w:rPr>
            </w:pPr>
            <w:r w:rsidRPr="00A238F2">
              <w:rPr>
                <w:noProof/>
                <w:lang w:eastAsia="ko-KR"/>
              </w:rPr>
              <w:t>32-38</w:t>
            </w:r>
          </w:p>
        </w:tc>
        <w:tc>
          <w:tcPr>
            <w:tcW w:w="3060" w:type="dxa"/>
          </w:tcPr>
          <w:p w14:paraId="52AE1F99" w14:textId="77777777" w:rsidR="004C302E" w:rsidRPr="00A238F2" w:rsidRDefault="004C302E" w:rsidP="00461BCD">
            <w:pPr>
              <w:pStyle w:val="TAC"/>
              <w:rPr>
                <w:noProof/>
                <w:lang w:eastAsia="ko-KR"/>
              </w:rPr>
            </w:pPr>
            <w:r w:rsidRPr="00A238F2">
              <w:rPr>
                <w:noProof/>
                <w:lang w:eastAsia="ko-KR"/>
              </w:rPr>
              <w:t>Identity of the logical channel</w:t>
            </w:r>
          </w:p>
        </w:tc>
      </w:tr>
      <w:tr w:rsidR="00D87698" w:rsidRPr="00A238F2" w14:paraId="6D095A7E" w14:textId="77777777" w:rsidTr="00EA017D">
        <w:trPr>
          <w:jc w:val="center"/>
        </w:trPr>
        <w:tc>
          <w:tcPr>
            <w:tcW w:w="1714" w:type="dxa"/>
          </w:tcPr>
          <w:p w14:paraId="62505F99" w14:textId="77777777" w:rsidR="004C302E" w:rsidRPr="00A238F2" w:rsidRDefault="004C302E" w:rsidP="00461BCD">
            <w:pPr>
              <w:pStyle w:val="TAC"/>
              <w:rPr>
                <w:noProof/>
                <w:lang w:eastAsia="ko-KR"/>
              </w:rPr>
            </w:pPr>
            <w:r w:rsidRPr="00A238F2">
              <w:rPr>
                <w:noProof/>
                <w:lang w:eastAsia="ko-KR"/>
              </w:rPr>
              <w:t>000111-111111</w:t>
            </w:r>
          </w:p>
        </w:tc>
        <w:tc>
          <w:tcPr>
            <w:tcW w:w="1714" w:type="dxa"/>
          </w:tcPr>
          <w:p w14:paraId="407063E6" w14:textId="77777777" w:rsidR="004C302E" w:rsidRPr="00A238F2" w:rsidRDefault="004C302E" w:rsidP="00461BCD">
            <w:pPr>
              <w:pStyle w:val="TAC"/>
              <w:rPr>
                <w:noProof/>
                <w:lang w:eastAsia="ko-KR"/>
              </w:rPr>
            </w:pPr>
            <w:r w:rsidRPr="00A238F2">
              <w:rPr>
                <w:noProof/>
                <w:lang w:eastAsia="ko-KR"/>
              </w:rPr>
              <w:t>39-95</w:t>
            </w:r>
          </w:p>
        </w:tc>
        <w:tc>
          <w:tcPr>
            <w:tcW w:w="3060" w:type="dxa"/>
          </w:tcPr>
          <w:p w14:paraId="32B536F0" w14:textId="77777777" w:rsidR="004C302E" w:rsidRPr="00A238F2" w:rsidRDefault="004C302E" w:rsidP="00461BCD">
            <w:pPr>
              <w:pStyle w:val="TAC"/>
              <w:rPr>
                <w:noProof/>
                <w:lang w:eastAsia="ko-KR"/>
              </w:rPr>
            </w:pPr>
            <w:r w:rsidRPr="00A238F2">
              <w:rPr>
                <w:noProof/>
                <w:lang w:eastAsia="ko-KR"/>
              </w:rPr>
              <w:t>Reserved</w:t>
            </w:r>
          </w:p>
        </w:tc>
      </w:tr>
    </w:tbl>
    <w:p w14:paraId="1AE194A7" w14:textId="77777777" w:rsidR="00F96EB7" w:rsidRPr="00A238F2" w:rsidRDefault="00F96EB7" w:rsidP="00F96EB7">
      <w:pPr>
        <w:rPr>
          <w:noProof/>
        </w:rPr>
      </w:pPr>
    </w:p>
    <w:p w14:paraId="5B108E54" w14:textId="3C127019" w:rsidR="00ED2C6E" w:rsidRPr="00A238F2" w:rsidRDefault="00F96EB7" w:rsidP="00F96EB7">
      <w:pPr>
        <w:rPr>
          <w:noProof/>
        </w:rPr>
      </w:pPr>
      <w:r w:rsidRPr="00A238F2">
        <w:rPr>
          <w:noProof/>
        </w:rPr>
        <w:t xml:space="preserve">For NB-IoT only the following LCID values for UL-SCH are applicable: CCCH (LCID </w:t>
      </w:r>
      <w:r w:rsidRPr="00A238F2">
        <w:t>"</w:t>
      </w:r>
      <w:r w:rsidRPr="00A238F2">
        <w:rPr>
          <w:rFonts w:eastAsia="SimSun"/>
          <w:noProof/>
        </w:rPr>
        <w:t>00000</w:t>
      </w:r>
      <w:r w:rsidRPr="00A238F2">
        <w:t>"</w:t>
      </w:r>
      <w:r w:rsidRPr="00A238F2">
        <w:rPr>
          <w:noProof/>
        </w:rPr>
        <w:t>), Identity of the logical channel</w:t>
      </w:r>
      <w:r w:rsidR="007E299A" w:rsidRPr="00A238F2">
        <w:rPr>
          <w:noProof/>
        </w:rPr>
        <w:t>,</w:t>
      </w:r>
      <w:r w:rsidR="007E299A" w:rsidRPr="00A238F2">
        <w:t xml:space="preserve"> </w:t>
      </w:r>
      <w:r w:rsidR="007E299A" w:rsidRPr="00A238F2">
        <w:rPr>
          <w:noProof/>
        </w:rPr>
        <w:t xml:space="preserve">CCCH and Extended Power Headroom Report, </w:t>
      </w:r>
      <w:r w:rsidR="00CB193B" w:rsidRPr="00A238F2">
        <w:rPr>
          <w:noProof/>
        </w:rPr>
        <w:t xml:space="preserve">DCQR and AS RAI, </w:t>
      </w:r>
      <w:r w:rsidR="007E299A" w:rsidRPr="00A238F2">
        <w:rPr>
          <w:noProof/>
        </w:rPr>
        <w:t>SPS confirmation</w:t>
      </w:r>
      <w:r w:rsidRPr="00A238F2">
        <w:rPr>
          <w:noProof/>
        </w:rPr>
        <w:t>, C-RNTI, Short BSR</w:t>
      </w:r>
      <w:r w:rsidR="00653E78" w:rsidRPr="00A238F2">
        <w:rPr>
          <w:noProof/>
        </w:rPr>
        <w:t>, Timing Advance Report</w:t>
      </w:r>
      <w:r w:rsidR="00C65AD9" w:rsidRPr="00A238F2">
        <w:t>, GNSS Validity Duration Report</w:t>
      </w:r>
      <w:r w:rsidRPr="00A238F2">
        <w:rPr>
          <w:noProof/>
        </w:rPr>
        <w:t xml:space="preserve"> and Padding.</w:t>
      </w:r>
    </w:p>
    <w:p w14:paraId="2531072E" w14:textId="77777777" w:rsidR="00ED2C6E" w:rsidRPr="00A238F2" w:rsidRDefault="00ED2C6E" w:rsidP="00707196">
      <w:pPr>
        <w:pStyle w:val="TH"/>
        <w:rPr>
          <w:noProof/>
        </w:rPr>
      </w:pPr>
      <w:r w:rsidRPr="00A238F2">
        <w:rPr>
          <w:noProof/>
        </w:rPr>
        <w:t>Table 6.2.1-3 Values of F</w:t>
      </w:r>
      <w:r w:rsidR="00206E06" w:rsidRPr="00A238F2">
        <w:rPr>
          <w:noProof/>
        </w:rPr>
        <w:t xml:space="preserve"> and F2</w:t>
      </w:r>
      <w:r w:rsidRPr="00A238F2">
        <w:rPr>
          <w:noProof/>
        </w:rPr>
        <w:t xml:space="preserve"> field</w:t>
      </w:r>
      <w:r w:rsidR="00206E06" w:rsidRPr="00A238F2">
        <w:rPr>
          <w:noProof/>
        </w:rPr>
        <w:t>s</w:t>
      </w:r>
      <w:r w:rsidRPr="00A238F2">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A238F2" w:rsidRPr="00A238F2" w14:paraId="00B25D21" w14:textId="77777777" w:rsidTr="00EA017D">
        <w:trPr>
          <w:jc w:val="center"/>
        </w:trPr>
        <w:tc>
          <w:tcPr>
            <w:tcW w:w="1350" w:type="dxa"/>
          </w:tcPr>
          <w:p w14:paraId="64ED414E" w14:textId="77777777" w:rsidR="00206E06" w:rsidRPr="00A238F2" w:rsidRDefault="00206E06" w:rsidP="00707196">
            <w:pPr>
              <w:pStyle w:val="TAH"/>
              <w:rPr>
                <w:noProof/>
                <w:lang w:eastAsia="ko-KR"/>
              </w:rPr>
            </w:pPr>
            <w:r w:rsidRPr="00A238F2">
              <w:rPr>
                <w:noProof/>
                <w:lang w:eastAsia="ko-KR"/>
              </w:rPr>
              <w:t>Index of F2</w:t>
            </w:r>
          </w:p>
        </w:tc>
        <w:tc>
          <w:tcPr>
            <w:tcW w:w="1350" w:type="dxa"/>
          </w:tcPr>
          <w:p w14:paraId="7CEF461E" w14:textId="77777777" w:rsidR="00206E06" w:rsidRPr="00A238F2" w:rsidRDefault="00206E06" w:rsidP="00707196">
            <w:pPr>
              <w:pStyle w:val="TAH"/>
              <w:rPr>
                <w:noProof/>
                <w:lang w:eastAsia="ko-KR"/>
              </w:rPr>
            </w:pPr>
            <w:r w:rsidRPr="00A238F2">
              <w:rPr>
                <w:noProof/>
                <w:lang w:eastAsia="ko-KR"/>
              </w:rPr>
              <w:t>Index of F</w:t>
            </w:r>
          </w:p>
        </w:tc>
        <w:tc>
          <w:tcPr>
            <w:tcW w:w="3060" w:type="dxa"/>
          </w:tcPr>
          <w:p w14:paraId="0261E59D" w14:textId="77777777" w:rsidR="00206E06" w:rsidRPr="00A238F2" w:rsidRDefault="00206E06" w:rsidP="00707196">
            <w:pPr>
              <w:pStyle w:val="TAH"/>
              <w:rPr>
                <w:noProof/>
                <w:lang w:eastAsia="ko-KR"/>
              </w:rPr>
            </w:pPr>
            <w:r w:rsidRPr="00A238F2">
              <w:rPr>
                <w:noProof/>
                <w:lang w:eastAsia="ko-KR"/>
              </w:rPr>
              <w:t>Size of Length field (in bits)</w:t>
            </w:r>
          </w:p>
        </w:tc>
      </w:tr>
      <w:tr w:rsidR="00A238F2" w:rsidRPr="00A238F2" w14:paraId="3252826D" w14:textId="77777777" w:rsidTr="00EA017D">
        <w:trPr>
          <w:jc w:val="center"/>
        </w:trPr>
        <w:tc>
          <w:tcPr>
            <w:tcW w:w="1350" w:type="dxa"/>
            <w:vMerge w:val="restart"/>
          </w:tcPr>
          <w:p w14:paraId="55AB6B18" w14:textId="77777777" w:rsidR="00206E06" w:rsidRPr="00A238F2" w:rsidRDefault="00206E06" w:rsidP="00707196">
            <w:pPr>
              <w:pStyle w:val="TAC"/>
              <w:rPr>
                <w:noProof/>
                <w:lang w:eastAsia="ko-KR"/>
              </w:rPr>
            </w:pPr>
            <w:r w:rsidRPr="00A238F2">
              <w:rPr>
                <w:noProof/>
                <w:lang w:eastAsia="ko-KR"/>
              </w:rPr>
              <w:t>0</w:t>
            </w:r>
          </w:p>
        </w:tc>
        <w:tc>
          <w:tcPr>
            <w:tcW w:w="1350" w:type="dxa"/>
          </w:tcPr>
          <w:p w14:paraId="2C3859B8" w14:textId="77777777" w:rsidR="00206E06" w:rsidRPr="00A238F2" w:rsidRDefault="00206E06" w:rsidP="00707196">
            <w:pPr>
              <w:pStyle w:val="TAC"/>
              <w:rPr>
                <w:noProof/>
                <w:lang w:eastAsia="ko-KR"/>
              </w:rPr>
            </w:pPr>
            <w:r w:rsidRPr="00A238F2">
              <w:rPr>
                <w:noProof/>
                <w:lang w:eastAsia="ko-KR"/>
              </w:rPr>
              <w:t>0</w:t>
            </w:r>
          </w:p>
        </w:tc>
        <w:tc>
          <w:tcPr>
            <w:tcW w:w="3060" w:type="dxa"/>
          </w:tcPr>
          <w:p w14:paraId="08D6C50F" w14:textId="77777777" w:rsidR="00206E06" w:rsidRPr="00A238F2" w:rsidRDefault="00206E06" w:rsidP="00707196">
            <w:pPr>
              <w:pStyle w:val="TAC"/>
              <w:rPr>
                <w:noProof/>
                <w:lang w:eastAsia="ko-KR"/>
              </w:rPr>
            </w:pPr>
            <w:r w:rsidRPr="00A238F2">
              <w:rPr>
                <w:noProof/>
                <w:lang w:eastAsia="ko-KR"/>
              </w:rPr>
              <w:t>7</w:t>
            </w:r>
          </w:p>
        </w:tc>
      </w:tr>
      <w:tr w:rsidR="00A238F2" w:rsidRPr="00A238F2" w14:paraId="10558ACF" w14:textId="77777777" w:rsidTr="00EA017D">
        <w:trPr>
          <w:jc w:val="center"/>
        </w:trPr>
        <w:tc>
          <w:tcPr>
            <w:tcW w:w="1350" w:type="dxa"/>
            <w:vMerge/>
          </w:tcPr>
          <w:p w14:paraId="22626F5C" w14:textId="77777777" w:rsidR="00206E06" w:rsidRPr="00A238F2" w:rsidRDefault="00206E06" w:rsidP="00707196">
            <w:pPr>
              <w:pStyle w:val="TAC"/>
              <w:rPr>
                <w:noProof/>
                <w:lang w:eastAsia="ko-KR"/>
              </w:rPr>
            </w:pPr>
          </w:p>
        </w:tc>
        <w:tc>
          <w:tcPr>
            <w:tcW w:w="1350" w:type="dxa"/>
          </w:tcPr>
          <w:p w14:paraId="3556D525" w14:textId="77777777" w:rsidR="00206E06" w:rsidRPr="00A238F2" w:rsidRDefault="00206E06" w:rsidP="00A15B26">
            <w:pPr>
              <w:pStyle w:val="TAC"/>
              <w:rPr>
                <w:noProof/>
                <w:lang w:eastAsia="ko-KR"/>
              </w:rPr>
            </w:pPr>
            <w:r w:rsidRPr="00A238F2">
              <w:rPr>
                <w:noProof/>
                <w:lang w:eastAsia="ko-KR"/>
              </w:rPr>
              <w:t>1</w:t>
            </w:r>
          </w:p>
        </w:tc>
        <w:tc>
          <w:tcPr>
            <w:tcW w:w="3060" w:type="dxa"/>
          </w:tcPr>
          <w:p w14:paraId="5F3BB32C" w14:textId="77777777" w:rsidR="00206E06" w:rsidRPr="00A238F2" w:rsidRDefault="00206E06" w:rsidP="00A15B26">
            <w:pPr>
              <w:pStyle w:val="TAC"/>
              <w:rPr>
                <w:noProof/>
                <w:lang w:eastAsia="ko-KR"/>
              </w:rPr>
            </w:pPr>
            <w:r w:rsidRPr="00A238F2">
              <w:rPr>
                <w:noProof/>
                <w:lang w:eastAsia="ko-KR"/>
              </w:rPr>
              <w:t>15</w:t>
            </w:r>
          </w:p>
        </w:tc>
      </w:tr>
      <w:tr w:rsidR="00D87698" w:rsidRPr="00A238F2" w14:paraId="5C62C084" w14:textId="77777777" w:rsidTr="00EA017D">
        <w:trPr>
          <w:jc w:val="center"/>
        </w:trPr>
        <w:tc>
          <w:tcPr>
            <w:tcW w:w="1350" w:type="dxa"/>
          </w:tcPr>
          <w:p w14:paraId="3CBAE949" w14:textId="77777777" w:rsidR="00206E06" w:rsidRPr="00A238F2" w:rsidRDefault="00206E06" w:rsidP="00707196">
            <w:pPr>
              <w:pStyle w:val="TAC"/>
              <w:rPr>
                <w:noProof/>
                <w:lang w:eastAsia="ko-KR"/>
              </w:rPr>
            </w:pPr>
            <w:r w:rsidRPr="00A238F2">
              <w:rPr>
                <w:noProof/>
                <w:lang w:eastAsia="ko-KR"/>
              </w:rPr>
              <w:t>1</w:t>
            </w:r>
          </w:p>
        </w:tc>
        <w:tc>
          <w:tcPr>
            <w:tcW w:w="1350" w:type="dxa"/>
          </w:tcPr>
          <w:p w14:paraId="6994774C" w14:textId="77777777" w:rsidR="00206E06" w:rsidRPr="00A238F2" w:rsidRDefault="00206E06" w:rsidP="00707196">
            <w:pPr>
              <w:pStyle w:val="TAC"/>
              <w:rPr>
                <w:noProof/>
                <w:lang w:eastAsia="ko-KR"/>
              </w:rPr>
            </w:pPr>
            <w:r w:rsidRPr="00A238F2">
              <w:rPr>
                <w:noProof/>
                <w:lang w:eastAsia="ko-KR"/>
              </w:rPr>
              <w:t>-</w:t>
            </w:r>
          </w:p>
        </w:tc>
        <w:tc>
          <w:tcPr>
            <w:tcW w:w="3060" w:type="dxa"/>
          </w:tcPr>
          <w:p w14:paraId="7FB1A062" w14:textId="77777777" w:rsidR="00206E06" w:rsidRPr="00A238F2" w:rsidRDefault="00206E06" w:rsidP="00707196">
            <w:pPr>
              <w:pStyle w:val="TAC"/>
              <w:rPr>
                <w:noProof/>
                <w:lang w:eastAsia="ko-KR"/>
              </w:rPr>
            </w:pPr>
            <w:r w:rsidRPr="00A238F2">
              <w:rPr>
                <w:noProof/>
                <w:lang w:eastAsia="ko-KR"/>
              </w:rPr>
              <w:t>16</w:t>
            </w:r>
          </w:p>
        </w:tc>
      </w:tr>
    </w:tbl>
    <w:p w14:paraId="53807DF7" w14:textId="77777777" w:rsidR="00ED2C6E" w:rsidRPr="00A238F2" w:rsidRDefault="00ED2C6E" w:rsidP="00707196">
      <w:pPr>
        <w:rPr>
          <w:noProof/>
        </w:rPr>
      </w:pPr>
    </w:p>
    <w:p w14:paraId="036D49CC" w14:textId="77777777" w:rsidR="00061D2F" w:rsidRPr="00A238F2" w:rsidRDefault="00061D2F" w:rsidP="00707196">
      <w:pPr>
        <w:pStyle w:val="TH"/>
        <w:rPr>
          <w:noProof/>
        </w:rPr>
      </w:pPr>
      <w:r w:rsidRPr="00A238F2">
        <w:rPr>
          <w:noProof/>
        </w:rPr>
        <w:t>Table 6.2.1-4 Values of LCID for 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A238F2" w:rsidRPr="00A238F2" w14:paraId="5699252B" w14:textId="77777777" w:rsidTr="00EA017D">
        <w:trPr>
          <w:jc w:val="center"/>
        </w:trPr>
        <w:tc>
          <w:tcPr>
            <w:tcW w:w="1350" w:type="dxa"/>
          </w:tcPr>
          <w:p w14:paraId="12B4BB27" w14:textId="77777777" w:rsidR="00061D2F" w:rsidRPr="00A238F2" w:rsidRDefault="00061D2F" w:rsidP="00707196">
            <w:pPr>
              <w:pStyle w:val="TAH"/>
              <w:rPr>
                <w:noProof/>
                <w:lang w:eastAsia="ko-KR"/>
              </w:rPr>
            </w:pPr>
            <w:r w:rsidRPr="00A238F2">
              <w:rPr>
                <w:noProof/>
                <w:lang w:eastAsia="ko-KR"/>
              </w:rPr>
              <w:t>Index</w:t>
            </w:r>
          </w:p>
        </w:tc>
        <w:tc>
          <w:tcPr>
            <w:tcW w:w="3060" w:type="dxa"/>
          </w:tcPr>
          <w:p w14:paraId="3A7C88CE" w14:textId="77777777" w:rsidR="00061D2F" w:rsidRPr="00A238F2" w:rsidRDefault="00061D2F" w:rsidP="00707196">
            <w:pPr>
              <w:pStyle w:val="TAH"/>
              <w:rPr>
                <w:noProof/>
                <w:lang w:eastAsia="ko-KR"/>
              </w:rPr>
            </w:pPr>
            <w:r w:rsidRPr="00A238F2">
              <w:rPr>
                <w:noProof/>
                <w:lang w:eastAsia="ko-KR"/>
              </w:rPr>
              <w:t>LCID values</w:t>
            </w:r>
          </w:p>
        </w:tc>
      </w:tr>
      <w:tr w:rsidR="00A238F2" w:rsidRPr="00A238F2" w14:paraId="792BD324" w14:textId="77777777" w:rsidTr="00EA017D">
        <w:trPr>
          <w:jc w:val="center"/>
        </w:trPr>
        <w:tc>
          <w:tcPr>
            <w:tcW w:w="1350" w:type="dxa"/>
          </w:tcPr>
          <w:p w14:paraId="4C33D6C2" w14:textId="77777777" w:rsidR="00061D2F" w:rsidRPr="00A238F2" w:rsidRDefault="00061D2F" w:rsidP="00707196">
            <w:pPr>
              <w:pStyle w:val="TAC"/>
              <w:rPr>
                <w:noProof/>
                <w:lang w:eastAsia="ko-KR"/>
              </w:rPr>
            </w:pPr>
            <w:r w:rsidRPr="00A238F2">
              <w:rPr>
                <w:noProof/>
                <w:lang w:eastAsia="ko-KR"/>
              </w:rPr>
              <w:t>00000</w:t>
            </w:r>
          </w:p>
        </w:tc>
        <w:tc>
          <w:tcPr>
            <w:tcW w:w="3060" w:type="dxa"/>
          </w:tcPr>
          <w:p w14:paraId="7BC2BF24" w14:textId="77777777" w:rsidR="00061D2F" w:rsidRPr="00A238F2" w:rsidRDefault="00061D2F" w:rsidP="00707196">
            <w:pPr>
              <w:pStyle w:val="TAC"/>
              <w:rPr>
                <w:noProof/>
              </w:rPr>
            </w:pPr>
            <w:r w:rsidRPr="00A238F2">
              <w:rPr>
                <w:noProof/>
              </w:rPr>
              <w:t>MCC</w:t>
            </w:r>
            <w:r w:rsidRPr="00A238F2">
              <w:rPr>
                <w:noProof/>
                <w:lang w:eastAsia="ko-KR"/>
              </w:rPr>
              <w:t>H</w:t>
            </w:r>
            <w:r w:rsidRPr="00A238F2">
              <w:rPr>
                <w:noProof/>
              </w:rPr>
              <w:t xml:space="preserve"> (see note)</w:t>
            </w:r>
          </w:p>
        </w:tc>
      </w:tr>
      <w:tr w:rsidR="00A238F2" w:rsidRPr="00A238F2" w14:paraId="3A14B247" w14:textId="77777777" w:rsidTr="00EA017D">
        <w:trPr>
          <w:jc w:val="center"/>
        </w:trPr>
        <w:tc>
          <w:tcPr>
            <w:tcW w:w="1350" w:type="dxa"/>
          </w:tcPr>
          <w:p w14:paraId="21501114" w14:textId="77777777" w:rsidR="00061D2F" w:rsidRPr="00A238F2" w:rsidRDefault="00103868" w:rsidP="00707196">
            <w:pPr>
              <w:pStyle w:val="TAC"/>
              <w:rPr>
                <w:noProof/>
              </w:rPr>
            </w:pPr>
            <w:r w:rsidRPr="00A238F2">
              <w:rPr>
                <w:noProof/>
              </w:rPr>
              <w:t>00001-11100</w:t>
            </w:r>
          </w:p>
        </w:tc>
        <w:tc>
          <w:tcPr>
            <w:tcW w:w="3060" w:type="dxa"/>
          </w:tcPr>
          <w:p w14:paraId="17ABEFA1" w14:textId="77777777" w:rsidR="00061D2F" w:rsidRPr="00A238F2" w:rsidRDefault="00061D2F" w:rsidP="00707196">
            <w:pPr>
              <w:pStyle w:val="TAC"/>
              <w:rPr>
                <w:noProof/>
              </w:rPr>
            </w:pPr>
            <w:r w:rsidRPr="00A238F2">
              <w:rPr>
                <w:noProof/>
              </w:rPr>
              <w:t>MTCH</w:t>
            </w:r>
          </w:p>
        </w:tc>
      </w:tr>
      <w:tr w:rsidR="00A238F2" w:rsidRPr="00A238F2" w14:paraId="3E9DC50B" w14:textId="77777777" w:rsidTr="00EA017D">
        <w:trPr>
          <w:jc w:val="center"/>
        </w:trPr>
        <w:tc>
          <w:tcPr>
            <w:tcW w:w="1350" w:type="dxa"/>
          </w:tcPr>
          <w:p w14:paraId="47082FE0" w14:textId="77777777" w:rsidR="00061D2F" w:rsidRPr="00A238F2" w:rsidRDefault="00103868" w:rsidP="00707196">
            <w:pPr>
              <w:pStyle w:val="TAC"/>
              <w:rPr>
                <w:noProof/>
              </w:rPr>
            </w:pPr>
            <w:r w:rsidRPr="00A238F2">
              <w:rPr>
                <w:noProof/>
              </w:rPr>
              <w:t>11101</w:t>
            </w:r>
          </w:p>
        </w:tc>
        <w:tc>
          <w:tcPr>
            <w:tcW w:w="3060" w:type="dxa"/>
          </w:tcPr>
          <w:p w14:paraId="2021754D" w14:textId="77777777" w:rsidR="00061D2F" w:rsidRPr="00A238F2" w:rsidRDefault="00061D2F" w:rsidP="00707196">
            <w:pPr>
              <w:pStyle w:val="TAC"/>
              <w:rPr>
                <w:noProof/>
              </w:rPr>
            </w:pPr>
            <w:r w:rsidRPr="00A238F2">
              <w:rPr>
                <w:noProof/>
              </w:rPr>
              <w:t>Reserved</w:t>
            </w:r>
          </w:p>
        </w:tc>
      </w:tr>
      <w:tr w:rsidR="00A238F2" w:rsidRPr="00A238F2" w14:paraId="4B105DB0" w14:textId="77777777" w:rsidTr="00EA017D">
        <w:trPr>
          <w:jc w:val="center"/>
        </w:trPr>
        <w:tc>
          <w:tcPr>
            <w:tcW w:w="1350" w:type="dxa"/>
          </w:tcPr>
          <w:p w14:paraId="459D0812" w14:textId="77777777" w:rsidR="00061D2F" w:rsidRPr="00A238F2" w:rsidRDefault="00061D2F" w:rsidP="00707196">
            <w:pPr>
              <w:pStyle w:val="TAC"/>
              <w:rPr>
                <w:noProof/>
              </w:rPr>
            </w:pPr>
            <w:r w:rsidRPr="00A238F2">
              <w:rPr>
                <w:noProof/>
              </w:rPr>
              <w:t>11110</w:t>
            </w:r>
          </w:p>
        </w:tc>
        <w:tc>
          <w:tcPr>
            <w:tcW w:w="3060" w:type="dxa"/>
          </w:tcPr>
          <w:p w14:paraId="344B628C" w14:textId="77777777" w:rsidR="00061D2F" w:rsidRPr="00A238F2" w:rsidRDefault="00D51D04" w:rsidP="00707196">
            <w:pPr>
              <w:pStyle w:val="TAC"/>
              <w:rPr>
                <w:noProof/>
              </w:rPr>
            </w:pPr>
            <w:r w:rsidRPr="00A238F2">
              <w:rPr>
                <w:noProof/>
              </w:rPr>
              <w:t>MCH</w:t>
            </w:r>
            <w:r w:rsidR="00061D2F" w:rsidRPr="00A238F2">
              <w:rPr>
                <w:noProof/>
              </w:rPr>
              <w:t xml:space="preserve"> Scheduling Information</w:t>
            </w:r>
            <w:r w:rsidR="00CA12D1" w:rsidRPr="00A238F2">
              <w:rPr>
                <w:noProof/>
              </w:rPr>
              <w:t xml:space="preserve"> or Extended MCH Scheduling Information</w:t>
            </w:r>
          </w:p>
        </w:tc>
      </w:tr>
      <w:tr w:rsidR="00A238F2" w:rsidRPr="00A238F2" w14:paraId="58D91F11" w14:textId="77777777" w:rsidTr="00EA017D">
        <w:trPr>
          <w:jc w:val="center"/>
        </w:trPr>
        <w:tc>
          <w:tcPr>
            <w:tcW w:w="1350" w:type="dxa"/>
          </w:tcPr>
          <w:p w14:paraId="4DE7180E" w14:textId="77777777" w:rsidR="00061D2F" w:rsidRPr="00A238F2" w:rsidRDefault="00061D2F" w:rsidP="00707196">
            <w:pPr>
              <w:pStyle w:val="TAC"/>
              <w:rPr>
                <w:noProof/>
              </w:rPr>
            </w:pPr>
            <w:r w:rsidRPr="00A238F2">
              <w:rPr>
                <w:noProof/>
              </w:rPr>
              <w:t>11111</w:t>
            </w:r>
          </w:p>
        </w:tc>
        <w:tc>
          <w:tcPr>
            <w:tcW w:w="3060" w:type="dxa"/>
          </w:tcPr>
          <w:p w14:paraId="3592B93D" w14:textId="77777777" w:rsidR="00061D2F" w:rsidRPr="00A238F2" w:rsidRDefault="00061D2F" w:rsidP="00707196">
            <w:pPr>
              <w:pStyle w:val="TAC"/>
              <w:rPr>
                <w:noProof/>
              </w:rPr>
            </w:pPr>
            <w:r w:rsidRPr="00A238F2">
              <w:rPr>
                <w:noProof/>
              </w:rPr>
              <w:t>Padding</w:t>
            </w:r>
          </w:p>
        </w:tc>
      </w:tr>
      <w:tr w:rsidR="00D87698" w:rsidRPr="00A238F2" w14:paraId="6ADA90F5" w14:textId="77777777" w:rsidTr="00EA017D">
        <w:trPr>
          <w:jc w:val="center"/>
        </w:trPr>
        <w:tc>
          <w:tcPr>
            <w:tcW w:w="4410" w:type="dxa"/>
            <w:gridSpan w:val="2"/>
          </w:tcPr>
          <w:p w14:paraId="1C89BB13" w14:textId="77777777" w:rsidR="00061D2F" w:rsidRPr="00A238F2" w:rsidRDefault="00061D2F" w:rsidP="00707196">
            <w:pPr>
              <w:pStyle w:val="NO"/>
              <w:rPr>
                <w:noProof/>
              </w:rPr>
            </w:pPr>
            <w:r w:rsidRPr="00A238F2">
              <w:rPr>
                <w:noProof/>
              </w:rPr>
              <w:t>NOTE: If there is no MCCH on MCH, an MTCH could use this value.</w:t>
            </w:r>
          </w:p>
        </w:tc>
      </w:tr>
    </w:tbl>
    <w:p w14:paraId="5DF7E4AA" w14:textId="77777777" w:rsidR="00061D2F" w:rsidRPr="00A238F2" w:rsidRDefault="00061D2F" w:rsidP="00707196">
      <w:pPr>
        <w:rPr>
          <w:noProof/>
        </w:rPr>
      </w:pPr>
    </w:p>
    <w:p w14:paraId="0A0C29B3" w14:textId="77777777" w:rsidR="00E81C3C" w:rsidRPr="00A238F2" w:rsidRDefault="00E81C3C" w:rsidP="00E81C3C">
      <w:pPr>
        <w:pStyle w:val="TH"/>
        <w:rPr>
          <w:noProof/>
        </w:rPr>
      </w:pPr>
      <w:r w:rsidRPr="00A238F2">
        <w:rPr>
          <w:noProof/>
        </w:rPr>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A238F2" w:rsidRPr="00A238F2" w14:paraId="0966BFF2" w14:textId="77777777" w:rsidTr="006A5675">
        <w:trPr>
          <w:jc w:val="center"/>
        </w:trPr>
        <w:tc>
          <w:tcPr>
            <w:tcW w:w="1129" w:type="dxa"/>
          </w:tcPr>
          <w:p w14:paraId="0FA866A3" w14:textId="77777777" w:rsidR="00E81C3C" w:rsidRPr="00A238F2" w:rsidRDefault="00E81C3C" w:rsidP="006A5675">
            <w:pPr>
              <w:pStyle w:val="TAH"/>
              <w:rPr>
                <w:noProof/>
              </w:rPr>
            </w:pPr>
            <w:r w:rsidRPr="00A238F2">
              <w:rPr>
                <w:noProof/>
              </w:rPr>
              <w:t>Index of R</w:t>
            </w:r>
          </w:p>
        </w:tc>
        <w:tc>
          <w:tcPr>
            <w:tcW w:w="1281" w:type="dxa"/>
          </w:tcPr>
          <w:p w14:paraId="4A762DF1" w14:textId="77777777" w:rsidR="00E81C3C" w:rsidRPr="00A238F2" w:rsidRDefault="00E81C3C" w:rsidP="006A5675">
            <w:pPr>
              <w:pStyle w:val="TAH"/>
              <w:rPr>
                <w:noProof/>
              </w:rPr>
            </w:pPr>
            <w:r w:rsidRPr="00A238F2">
              <w:rPr>
                <w:noProof/>
              </w:rPr>
              <w:t>Index of F2</w:t>
            </w:r>
          </w:p>
        </w:tc>
        <w:tc>
          <w:tcPr>
            <w:tcW w:w="3260" w:type="dxa"/>
          </w:tcPr>
          <w:p w14:paraId="32CD4F44" w14:textId="77777777" w:rsidR="00E81C3C" w:rsidRPr="00A238F2" w:rsidRDefault="00E81C3C" w:rsidP="006A5675">
            <w:pPr>
              <w:pStyle w:val="TAH"/>
              <w:rPr>
                <w:noProof/>
              </w:rPr>
            </w:pPr>
            <w:r w:rsidRPr="00A238F2">
              <w:rPr>
                <w:noProof/>
              </w:rPr>
              <w:t>Short DCQR value</w:t>
            </w:r>
          </w:p>
        </w:tc>
      </w:tr>
      <w:tr w:rsidR="00A238F2" w:rsidRPr="00A238F2" w14:paraId="7672E5FC" w14:textId="77777777" w:rsidTr="006A5675">
        <w:trPr>
          <w:trHeight w:val="193"/>
          <w:jc w:val="center"/>
        </w:trPr>
        <w:tc>
          <w:tcPr>
            <w:tcW w:w="1129" w:type="dxa"/>
          </w:tcPr>
          <w:p w14:paraId="45DE4B08" w14:textId="77777777" w:rsidR="00E81C3C" w:rsidRPr="00A238F2" w:rsidRDefault="00E81C3C" w:rsidP="006A5675">
            <w:pPr>
              <w:pStyle w:val="TAC"/>
              <w:rPr>
                <w:noProof/>
              </w:rPr>
            </w:pPr>
            <w:r w:rsidRPr="00A238F2">
              <w:rPr>
                <w:noProof/>
              </w:rPr>
              <w:t>0</w:t>
            </w:r>
          </w:p>
        </w:tc>
        <w:tc>
          <w:tcPr>
            <w:tcW w:w="1281" w:type="dxa"/>
          </w:tcPr>
          <w:p w14:paraId="7BF13A82" w14:textId="77777777" w:rsidR="00E81C3C" w:rsidRPr="00A238F2" w:rsidRDefault="00E81C3C" w:rsidP="006A5675">
            <w:pPr>
              <w:pStyle w:val="TAC"/>
            </w:pPr>
            <w:r w:rsidRPr="00A238F2">
              <w:t>0</w:t>
            </w:r>
          </w:p>
        </w:tc>
        <w:tc>
          <w:tcPr>
            <w:tcW w:w="3260" w:type="dxa"/>
          </w:tcPr>
          <w:p w14:paraId="705E8DCD" w14:textId="77777777" w:rsidR="00E81C3C" w:rsidRPr="00A238F2" w:rsidRDefault="00E81C3C" w:rsidP="006A5675">
            <w:pPr>
              <w:pStyle w:val="TAC"/>
              <w:rPr>
                <w:noProof/>
              </w:rPr>
            </w:pPr>
            <w:r w:rsidRPr="00A238F2">
              <w:t>No short DCQR</w:t>
            </w:r>
          </w:p>
        </w:tc>
      </w:tr>
      <w:tr w:rsidR="00A238F2" w:rsidRPr="00A238F2" w14:paraId="3F17B477" w14:textId="77777777" w:rsidTr="006A5675">
        <w:trPr>
          <w:jc w:val="center"/>
        </w:trPr>
        <w:tc>
          <w:tcPr>
            <w:tcW w:w="1129" w:type="dxa"/>
          </w:tcPr>
          <w:p w14:paraId="30EDDFC5" w14:textId="77777777" w:rsidR="00E81C3C" w:rsidRPr="00A238F2" w:rsidRDefault="00E81C3C" w:rsidP="006A5675">
            <w:pPr>
              <w:pStyle w:val="TAC"/>
              <w:rPr>
                <w:noProof/>
              </w:rPr>
            </w:pPr>
            <w:r w:rsidRPr="00A238F2">
              <w:rPr>
                <w:noProof/>
              </w:rPr>
              <w:t>0</w:t>
            </w:r>
          </w:p>
        </w:tc>
        <w:tc>
          <w:tcPr>
            <w:tcW w:w="1281" w:type="dxa"/>
          </w:tcPr>
          <w:p w14:paraId="30AE5FB6" w14:textId="77777777" w:rsidR="00E81C3C" w:rsidRPr="00A238F2" w:rsidRDefault="00E81C3C" w:rsidP="006A5675">
            <w:pPr>
              <w:pStyle w:val="TAC"/>
            </w:pPr>
            <w:r w:rsidRPr="00A238F2">
              <w:t>1</w:t>
            </w:r>
          </w:p>
        </w:tc>
        <w:tc>
          <w:tcPr>
            <w:tcW w:w="3260" w:type="dxa"/>
          </w:tcPr>
          <w:p w14:paraId="2C9A861C" w14:textId="77777777" w:rsidR="00E81C3C" w:rsidRPr="00A238F2" w:rsidRDefault="00E81C3C" w:rsidP="006A5675">
            <w:pPr>
              <w:pStyle w:val="TAC"/>
              <w:rPr>
                <w:noProof/>
              </w:rPr>
            </w:pPr>
            <w:r w:rsidRPr="00A238F2">
              <w:t>Short DCQR 1</w:t>
            </w:r>
          </w:p>
        </w:tc>
      </w:tr>
      <w:tr w:rsidR="00A238F2" w:rsidRPr="00A238F2" w14:paraId="4DEC1ED7" w14:textId="77777777" w:rsidTr="006A5675">
        <w:trPr>
          <w:jc w:val="center"/>
        </w:trPr>
        <w:tc>
          <w:tcPr>
            <w:tcW w:w="1129" w:type="dxa"/>
          </w:tcPr>
          <w:p w14:paraId="0B732056" w14:textId="77777777" w:rsidR="00E81C3C" w:rsidRPr="00A238F2" w:rsidRDefault="00E81C3C" w:rsidP="006A5675">
            <w:pPr>
              <w:pStyle w:val="TAC"/>
              <w:rPr>
                <w:noProof/>
              </w:rPr>
            </w:pPr>
            <w:r w:rsidRPr="00A238F2">
              <w:rPr>
                <w:noProof/>
              </w:rPr>
              <w:t>1</w:t>
            </w:r>
          </w:p>
        </w:tc>
        <w:tc>
          <w:tcPr>
            <w:tcW w:w="1281" w:type="dxa"/>
          </w:tcPr>
          <w:p w14:paraId="5AAC3452" w14:textId="77777777" w:rsidR="00E81C3C" w:rsidRPr="00A238F2" w:rsidRDefault="00E81C3C" w:rsidP="006A5675">
            <w:pPr>
              <w:pStyle w:val="TAC"/>
            </w:pPr>
            <w:r w:rsidRPr="00A238F2">
              <w:t>0</w:t>
            </w:r>
          </w:p>
        </w:tc>
        <w:tc>
          <w:tcPr>
            <w:tcW w:w="3260" w:type="dxa"/>
          </w:tcPr>
          <w:p w14:paraId="1B6006A8" w14:textId="77777777" w:rsidR="00E81C3C" w:rsidRPr="00A238F2" w:rsidRDefault="00E81C3C" w:rsidP="006A5675">
            <w:pPr>
              <w:pStyle w:val="TAC"/>
              <w:rPr>
                <w:noProof/>
              </w:rPr>
            </w:pPr>
            <w:r w:rsidRPr="00A238F2">
              <w:t>Short DCQR 2</w:t>
            </w:r>
          </w:p>
        </w:tc>
      </w:tr>
      <w:tr w:rsidR="00D87698" w:rsidRPr="00A238F2" w14:paraId="1E1CBB25" w14:textId="77777777" w:rsidTr="006A5675">
        <w:trPr>
          <w:jc w:val="center"/>
        </w:trPr>
        <w:tc>
          <w:tcPr>
            <w:tcW w:w="1129" w:type="dxa"/>
          </w:tcPr>
          <w:p w14:paraId="766806B4" w14:textId="77777777" w:rsidR="00E81C3C" w:rsidRPr="00A238F2" w:rsidRDefault="00E81C3C" w:rsidP="006A5675">
            <w:pPr>
              <w:pStyle w:val="TAC"/>
              <w:rPr>
                <w:noProof/>
              </w:rPr>
            </w:pPr>
            <w:r w:rsidRPr="00A238F2">
              <w:rPr>
                <w:noProof/>
              </w:rPr>
              <w:t>1</w:t>
            </w:r>
          </w:p>
        </w:tc>
        <w:tc>
          <w:tcPr>
            <w:tcW w:w="1281" w:type="dxa"/>
          </w:tcPr>
          <w:p w14:paraId="0FD6171D" w14:textId="77777777" w:rsidR="00E81C3C" w:rsidRPr="00A238F2" w:rsidRDefault="00E81C3C" w:rsidP="006A5675">
            <w:pPr>
              <w:pStyle w:val="TAC"/>
            </w:pPr>
            <w:r w:rsidRPr="00A238F2">
              <w:t>1</w:t>
            </w:r>
          </w:p>
        </w:tc>
        <w:tc>
          <w:tcPr>
            <w:tcW w:w="3260" w:type="dxa"/>
          </w:tcPr>
          <w:p w14:paraId="2341606B" w14:textId="77777777" w:rsidR="00E81C3C" w:rsidRPr="00A238F2" w:rsidRDefault="00E81C3C" w:rsidP="006A5675">
            <w:pPr>
              <w:pStyle w:val="TAC"/>
              <w:rPr>
                <w:noProof/>
              </w:rPr>
            </w:pPr>
            <w:r w:rsidRPr="00A238F2">
              <w:t>Short DCQR 3</w:t>
            </w:r>
          </w:p>
        </w:tc>
      </w:tr>
    </w:tbl>
    <w:p w14:paraId="4F443EDA" w14:textId="77777777" w:rsidR="00E81C3C" w:rsidRPr="00A238F2" w:rsidRDefault="00E81C3C" w:rsidP="00707196">
      <w:pPr>
        <w:rPr>
          <w:noProof/>
        </w:rPr>
      </w:pPr>
    </w:p>
    <w:p w14:paraId="082C04D2" w14:textId="77777777" w:rsidR="00ED2C6E" w:rsidRPr="00A238F2" w:rsidRDefault="00ED2C6E" w:rsidP="00707196">
      <w:pPr>
        <w:pStyle w:val="Heading3"/>
        <w:rPr>
          <w:noProof/>
        </w:rPr>
      </w:pPr>
      <w:bookmarkStart w:id="855" w:name="_Toc29243056"/>
      <w:bookmarkStart w:id="856" w:name="_Toc37256320"/>
      <w:bookmarkStart w:id="857" w:name="_Toc37256474"/>
      <w:bookmarkStart w:id="858" w:name="_Toc46500413"/>
      <w:bookmarkStart w:id="859" w:name="_Toc52536322"/>
      <w:bookmarkStart w:id="860" w:name="_Toc219412862"/>
      <w:r w:rsidRPr="00A238F2">
        <w:rPr>
          <w:noProof/>
        </w:rPr>
        <w:t>6.2.2</w:t>
      </w:r>
      <w:r w:rsidRPr="00A238F2">
        <w:rPr>
          <w:noProof/>
        </w:rPr>
        <w:tab/>
        <w:t>MAC header for Random Access Response</w:t>
      </w:r>
      <w:bookmarkEnd w:id="855"/>
      <w:bookmarkEnd w:id="856"/>
      <w:bookmarkEnd w:id="857"/>
      <w:bookmarkEnd w:id="858"/>
      <w:bookmarkEnd w:id="859"/>
      <w:bookmarkEnd w:id="860"/>
    </w:p>
    <w:p w14:paraId="1BC194AE" w14:textId="77777777" w:rsidR="00ED2C6E" w:rsidRPr="00A238F2" w:rsidRDefault="00ED2C6E" w:rsidP="00707196">
      <w:pPr>
        <w:rPr>
          <w:noProof/>
        </w:rPr>
      </w:pPr>
      <w:r w:rsidRPr="00A238F2">
        <w:rPr>
          <w:noProof/>
        </w:rPr>
        <w:t>The MAC header is of variable size and consists of the following fields:</w:t>
      </w:r>
    </w:p>
    <w:p w14:paraId="6C718703" w14:textId="77777777" w:rsidR="00ED2C6E" w:rsidRPr="00A238F2" w:rsidRDefault="00ED2C6E" w:rsidP="00707196">
      <w:pPr>
        <w:pStyle w:val="B1"/>
        <w:rPr>
          <w:noProof/>
        </w:rPr>
      </w:pPr>
      <w:r w:rsidRPr="00A238F2">
        <w:rPr>
          <w:noProof/>
        </w:rPr>
        <w:t>-</w:t>
      </w:r>
      <w:r w:rsidRPr="00A238F2">
        <w:rPr>
          <w:noProof/>
        </w:rPr>
        <w:tab/>
        <w:t xml:space="preserve">E: The Extension field is a flag indicating if more fields are present in the MAC header or not. The E field is set to "1" to indicate </w:t>
      </w:r>
      <w:r w:rsidR="00A65C66" w:rsidRPr="00A238F2">
        <w:rPr>
          <w:noProof/>
        </w:rPr>
        <w:t>at least another set of E/T/RAPID fields follows</w:t>
      </w:r>
      <w:r w:rsidRPr="00A238F2">
        <w:rPr>
          <w:noProof/>
        </w:rPr>
        <w:t xml:space="preserve">. The E field is set to "0" to indicate that a MAC RAR </w:t>
      </w:r>
      <w:r w:rsidR="00A65C66" w:rsidRPr="00A238F2">
        <w:rPr>
          <w:noProof/>
        </w:rPr>
        <w:t xml:space="preserve">or padding </w:t>
      </w:r>
      <w:r w:rsidRPr="00A238F2">
        <w:rPr>
          <w:noProof/>
        </w:rPr>
        <w:t>starts at the next byte;</w:t>
      </w:r>
    </w:p>
    <w:p w14:paraId="5A5579F2" w14:textId="77777777" w:rsidR="00ED2C6E" w:rsidRPr="00A238F2" w:rsidRDefault="00ED2C6E" w:rsidP="00EE72FA">
      <w:pPr>
        <w:pStyle w:val="B1"/>
        <w:spacing w:line="480" w:lineRule="auto"/>
        <w:rPr>
          <w:noProof/>
        </w:rPr>
      </w:pPr>
      <w:r w:rsidRPr="00A238F2">
        <w:rPr>
          <w:noProof/>
        </w:rPr>
        <w:t>-</w:t>
      </w:r>
      <w:r w:rsidRPr="00A238F2">
        <w:rPr>
          <w:noProof/>
        </w:rPr>
        <w:tab/>
        <w:t>T: The Type field is a flag indicating whether the MAC subheader contains a Random Access ID or a Backoff Indicator. The T field</w:t>
      </w:r>
      <w:r w:rsidR="00EE72FA" w:rsidRPr="00A238F2">
        <w:rPr>
          <w:noProof/>
        </w:rPr>
        <w:t xml:space="preserve"> is set to "0"</w:t>
      </w:r>
      <w:r w:rsidRPr="00A238F2">
        <w:rPr>
          <w:noProof/>
        </w:rPr>
        <w:t xml:space="preserve"> to indicate the presence of a Backoff Indicator field in the subhead</w:t>
      </w:r>
      <w:r w:rsidR="00EE72FA" w:rsidRPr="00A238F2">
        <w:rPr>
          <w:noProof/>
        </w:rPr>
        <w:t>er (BI). The T field is set to "1"</w:t>
      </w:r>
      <w:r w:rsidRPr="00A238F2">
        <w:rPr>
          <w:noProof/>
        </w:rPr>
        <w:t xml:space="preserve"> to indicate the presence of a Random Access Preamble ID field in the subheader (RAPID);</w:t>
      </w:r>
    </w:p>
    <w:p w14:paraId="1C341C7F" w14:textId="77777777" w:rsidR="00ED2C6E" w:rsidRPr="00A238F2"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A238F2">
        <w:rPr>
          <w:noProof/>
        </w:rPr>
        <w:t>-</w:t>
      </w:r>
      <w:r w:rsidRPr="00A238F2">
        <w:rPr>
          <w:noProof/>
        </w:rPr>
        <w:tab/>
        <w:t>R: Reserved bit</w:t>
      </w:r>
      <w:r w:rsidR="00E040CA" w:rsidRPr="00A238F2">
        <w:rPr>
          <w:noProof/>
        </w:rPr>
        <w:t>, set to "0"</w:t>
      </w:r>
      <w:r w:rsidRPr="00A238F2">
        <w:rPr>
          <w:noProof/>
        </w:rPr>
        <w:t>;</w:t>
      </w:r>
    </w:p>
    <w:p w14:paraId="1635F6FA" w14:textId="77777777" w:rsidR="00ED2C6E" w:rsidRPr="00A238F2"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A238F2">
        <w:rPr>
          <w:noProof/>
        </w:rPr>
        <w:t>-</w:t>
      </w:r>
      <w:r w:rsidRPr="00A238F2">
        <w:rPr>
          <w:noProof/>
        </w:rPr>
        <w:tab/>
        <w:t>BI: The Backoff Indicator field identifies the overload condition in the cell. The size of the BI field is 4 bits;</w:t>
      </w:r>
    </w:p>
    <w:p w14:paraId="2F508932" w14:textId="77777777" w:rsidR="00ED2C6E" w:rsidRPr="00A238F2" w:rsidRDefault="00ED2C6E" w:rsidP="00707196">
      <w:pPr>
        <w:pStyle w:val="B1"/>
        <w:rPr>
          <w:noProof/>
        </w:rPr>
      </w:pPr>
      <w:r w:rsidRPr="00A238F2">
        <w:rPr>
          <w:noProof/>
        </w:rPr>
        <w:t>-</w:t>
      </w:r>
      <w:r w:rsidRPr="00A238F2">
        <w:rPr>
          <w:noProof/>
        </w:rPr>
        <w:tab/>
        <w:t xml:space="preserve">RAPID: The Random Access Preamble IDentifier field identifies the transmitted Random Access Preamble (see </w:t>
      </w:r>
      <w:r w:rsidR="006D2D97" w:rsidRPr="00A238F2">
        <w:rPr>
          <w:noProof/>
        </w:rPr>
        <w:t>clause</w:t>
      </w:r>
      <w:r w:rsidRPr="00A238F2">
        <w:rPr>
          <w:noProof/>
        </w:rPr>
        <w:t xml:space="preserve"> 5.1.3). The size of the RAPID field is 6 bits.</w:t>
      </w:r>
    </w:p>
    <w:p w14:paraId="3FAC1BBB" w14:textId="77777777" w:rsidR="00ED2C6E" w:rsidRPr="00A238F2" w:rsidRDefault="00ED2C6E" w:rsidP="00707196">
      <w:pPr>
        <w:rPr>
          <w:noProof/>
        </w:rPr>
      </w:pPr>
      <w:r w:rsidRPr="00A238F2">
        <w:rPr>
          <w:noProof/>
        </w:rPr>
        <w:t>The MAC header and subheaders are octet aligned.</w:t>
      </w:r>
    </w:p>
    <w:p w14:paraId="48B0A33C" w14:textId="77777777" w:rsidR="00201572" w:rsidRPr="00A238F2" w:rsidRDefault="00201572" w:rsidP="00201572">
      <w:pPr>
        <w:pStyle w:val="NO"/>
        <w:overflowPunct/>
        <w:autoSpaceDE/>
        <w:autoSpaceDN/>
        <w:adjustRightInd/>
        <w:textAlignment w:val="auto"/>
        <w:rPr>
          <w:noProof/>
          <w:lang w:eastAsia="en-US"/>
        </w:rPr>
      </w:pPr>
      <w:r w:rsidRPr="00A238F2">
        <w:rPr>
          <w:noProof/>
          <w:lang w:eastAsia="en-US"/>
        </w:rPr>
        <w:t>NOTE:</w:t>
      </w:r>
      <w:r w:rsidRPr="00A238F2">
        <w:rPr>
          <w:noProof/>
          <w:lang w:eastAsia="en-US"/>
        </w:rPr>
        <w:tab/>
        <w:t>For NB-IoT, the Random Access Preamble IDentifier field corresponds to the start subcarrier index.</w:t>
      </w:r>
    </w:p>
    <w:p w14:paraId="3B730785" w14:textId="77777777" w:rsidR="00ED2C6E" w:rsidRPr="00A238F2" w:rsidRDefault="00ED2C6E" w:rsidP="00707196">
      <w:pPr>
        <w:pStyle w:val="Heading3"/>
        <w:rPr>
          <w:noProof/>
        </w:rPr>
      </w:pPr>
      <w:bookmarkStart w:id="861" w:name="_Toc29243057"/>
      <w:bookmarkStart w:id="862" w:name="_Toc37256321"/>
      <w:bookmarkStart w:id="863" w:name="_Toc37256475"/>
      <w:bookmarkStart w:id="864" w:name="_Toc46500414"/>
      <w:bookmarkStart w:id="865" w:name="_Toc52536323"/>
      <w:bookmarkStart w:id="866" w:name="_Toc219412863"/>
      <w:r w:rsidRPr="00A238F2">
        <w:rPr>
          <w:noProof/>
        </w:rPr>
        <w:t>6.2.3</w:t>
      </w:r>
      <w:r w:rsidRPr="00A238F2">
        <w:rPr>
          <w:noProof/>
        </w:rPr>
        <w:tab/>
        <w:t>MAC payload for Random Access Response</w:t>
      </w:r>
      <w:bookmarkEnd w:id="861"/>
      <w:bookmarkEnd w:id="862"/>
      <w:bookmarkEnd w:id="863"/>
      <w:bookmarkEnd w:id="864"/>
      <w:bookmarkEnd w:id="865"/>
      <w:bookmarkEnd w:id="866"/>
    </w:p>
    <w:p w14:paraId="46F4412C" w14:textId="77777777" w:rsidR="00ED2C6E" w:rsidRPr="00A238F2" w:rsidRDefault="00ED2C6E" w:rsidP="00707196">
      <w:pPr>
        <w:rPr>
          <w:noProof/>
        </w:rPr>
      </w:pPr>
      <w:r w:rsidRPr="00A238F2">
        <w:rPr>
          <w:noProof/>
        </w:rPr>
        <w:t>The MAC RAR is of fixed size and consists of the following fields:</w:t>
      </w:r>
    </w:p>
    <w:p w14:paraId="2375163E" w14:textId="77777777" w:rsidR="0013723F" w:rsidRPr="00A238F2" w:rsidRDefault="0013723F" w:rsidP="00707196">
      <w:pPr>
        <w:pStyle w:val="B1"/>
      </w:pPr>
      <w:r w:rsidRPr="00A238F2">
        <w:t>-</w:t>
      </w:r>
      <w:r w:rsidRPr="00A238F2">
        <w:tab/>
        <w:t>R: Reserved bit</w:t>
      </w:r>
      <w:r w:rsidR="00E040CA" w:rsidRPr="00A238F2">
        <w:rPr>
          <w:noProof/>
        </w:rPr>
        <w:t>, set to "0"</w:t>
      </w:r>
      <w:r w:rsidR="00DD686F" w:rsidRPr="00A238F2">
        <w:rPr>
          <w:noProof/>
        </w:rPr>
        <w:t xml:space="preserve">. For a BL UE or </w:t>
      </w:r>
      <w:r w:rsidR="00941903" w:rsidRPr="00A238F2">
        <w:rPr>
          <w:noProof/>
        </w:rPr>
        <w:t>a UE in CE, this bit is set to "1"</w:t>
      </w:r>
      <w:r w:rsidR="00DD686F" w:rsidRPr="00A238F2">
        <w:rPr>
          <w:noProof/>
        </w:rPr>
        <w:t xml:space="preserve"> to indicate that an UL Grant in Random Access Response is for EDT</w:t>
      </w:r>
      <w:r w:rsidRPr="00A238F2">
        <w:t>;</w:t>
      </w:r>
    </w:p>
    <w:p w14:paraId="5DE31985" w14:textId="77777777" w:rsidR="0013723F" w:rsidRPr="00A238F2" w:rsidRDefault="0013723F" w:rsidP="00707196">
      <w:pPr>
        <w:pStyle w:val="B1"/>
      </w:pPr>
      <w:r w:rsidRPr="00A238F2">
        <w:t>-</w:t>
      </w:r>
      <w:r w:rsidRPr="00A238F2">
        <w:tab/>
        <w:t xml:space="preserve">Timing Advance Command: The Timing Advance Command field indicates the index value </w:t>
      </w:r>
      <w:r w:rsidRPr="00A238F2">
        <w:rPr>
          <w:i/>
        </w:rPr>
        <w:t>T</w:t>
      </w:r>
      <w:r w:rsidRPr="00A238F2">
        <w:rPr>
          <w:i/>
          <w:vertAlign w:val="subscript"/>
        </w:rPr>
        <w:t>A</w:t>
      </w:r>
      <w:r w:rsidRPr="00A238F2">
        <w:t xml:space="preserve"> (0, 1, 2… 1282) used to control the amount of timing adjustment that </w:t>
      </w:r>
      <w:r w:rsidR="008211B7" w:rsidRPr="00A238F2">
        <w:t>the MAC entity</w:t>
      </w:r>
      <w:r w:rsidRPr="00A238F2">
        <w:t xml:space="preserve"> has to apply (see </w:t>
      </w:r>
      <w:r w:rsidR="006D2D97" w:rsidRPr="00A238F2">
        <w:t>clause</w:t>
      </w:r>
      <w:r w:rsidRPr="00A238F2">
        <w:t xml:space="preserve"> 4.2.3 of </w:t>
      </w:r>
      <w:r w:rsidR="00EB63D2" w:rsidRPr="00A238F2">
        <w:t>TS 36.213 [</w:t>
      </w:r>
      <w:r w:rsidRPr="00A238F2">
        <w:t>2])</w:t>
      </w:r>
      <w:r w:rsidR="003E42EB" w:rsidRPr="00A238F2">
        <w:t xml:space="preserve">, except for NB-IoT UEs using preamble format 2, where the Timing Advance Command field indicates the index value </w:t>
      </w:r>
      <w:r w:rsidR="003E42EB" w:rsidRPr="00A238F2">
        <w:rPr>
          <w:i/>
        </w:rPr>
        <w:t>T</w:t>
      </w:r>
      <w:r w:rsidR="003E42EB" w:rsidRPr="00A238F2">
        <w:rPr>
          <w:i/>
          <w:vertAlign w:val="subscript"/>
        </w:rPr>
        <w:t>A</w:t>
      </w:r>
      <w:r w:rsidR="003E42EB" w:rsidRPr="00A238F2">
        <w:t xml:space="preserve"> (0, 1, 2… 1536)</w:t>
      </w:r>
      <w:r w:rsidRPr="00A238F2">
        <w:t>. The size of the Timing Advance Command field is 11 bits;</w:t>
      </w:r>
    </w:p>
    <w:p w14:paraId="6C56EAB7" w14:textId="77777777" w:rsidR="00B64D1C" w:rsidRPr="00A238F2"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A238F2">
        <w:rPr>
          <w:noProof/>
        </w:rPr>
        <w:t>-</w:t>
      </w:r>
      <w:r w:rsidRPr="00A238F2">
        <w:rPr>
          <w:noProof/>
        </w:rPr>
        <w:tab/>
        <w:t>UL Grant: The Up</w:t>
      </w:r>
      <w:r w:rsidR="00D778F6" w:rsidRPr="00A238F2">
        <w:rPr>
          <w:noProof/>
        </w:rPr>
        <w:t>l</w:t>
      </w:r>
      <w:r w:rsidRPr="00A238F2">
        <w:rPr>
          <w:noProof/>
        </w:rPr>
        <w:t>ink Grant field indicates the resources to be used on the uplink</w:t>
      </w:r>
      <w:r w:rsidR="0013723F" w:rsidRPr="00A238F2">
        <w:rPr>
          <w:noProof/>
        </w:rPr>
        <w:t xml:space="preserve"> </w:t>
      </w:r>
      <w:r w:rsidR="0013723F" w:rsidRPr="00A238F2">
        <w:t xml:space="preserve">(see </w:t>
      </w:r>
      <w:r w:rsidR="006D2D97" w:rsidRPr="00A238F2">
        <w:t>clause</w:t>
      </w:r>
      <w:r w:rsidR="0013723F" w:rsidRPr="00A238F2">
        <w:t xml:space="preserve"> 6.2 of </w:t>
      </w:r>
      <w:r w:rsidR="00EB63D2" w:rsidRPr="00A238F2">
        <w:t>TS 36.213 [</w:t>
      </w:r>
      <w:r w:rsidR="0013723F" w:rsidRPr="00A238F2">
        <w:t>2]</w:t>
      </w:r>
      <w:r w:rsidR="00CC5645" w:rsidRPr="00A238F2">
        <w:rPr>
          <w:rFonts w:eastAsia="SimSun"/>
        </w:rPr>
        <w:t>,</w:t>
      </w:r>
      <w:r w:rsidR="00CC5645" w:rsidRPr="00A238F2">
        <w:rPr>
          <w:iCs/>
        </w:rPr>
        <w:t xml:space="preserve"> or for NB-IoT UEs</w:t>
      </w:r>
      <w:r w:rsidR="00CC5645" w:rsidRPr="00A238F2">
        <w:rPr>
          <w:rFonts w:eastAsia="SimSun"/>
          <w:iCs/>
        </w:rPr>
        <w:t>,</w:t>
      </w:r>
      <w:r w:rsidR="00CC5645" w:rsidRPr="00A238F2">
        <w:t xml:space="preserve"> see </w:t>
      </w:r>
      <w:r w:rsidR="006D2D97" w:rsidRPr="00A238F2">
        <w:t>clause</w:t>
      </w:r>
      <w:r w:rsidR="00CC5645" w:rsidRPr="00A238F2">
        <w:t xml:space="preserve"> </w:t>
      </w:r>
      <w:r w:rsidR="00CC5645" w:rsidRPr="00A238F2">
        <w:rPr>
          <w:rFonts w:eastAsia="SimSun"/>
        </w:rPr>
        <w:t xml:space="preserve">16.3.3 </w:t>
      </w:r>
      <w:r w:rsidR="00CC5645" w:rsidRPr="00A238F2">
        <w:t xml:space="preserve">of </w:t>
      </w:r>
      <w:r w:rsidR="00EB63D2" w:rsidRPr="00A238F2">
        <w:t>TS 36.213 [</w:t>
      </w:r>
      <w:r w:rsidR="00CC5645" w:rsidRPr="00A238F2">
        <w:t>2</w:t>
      </w:r>
      <w:r w:rsidR="00CC5645" w:rsidRPr="00A238F2">
        <w:rPr>
          <w:rFonts w:eastAsia="SimSun"/>
        </w:rPr>
        <w:t>]</w:t>
      </w:r>
      <w:r w:rsidR="0013723F" w:rsidRPr="00A238F2">
        <w:t>)</w:t>
      </w:r>
      <w:r w:rsidRPr="00A238F2">
        <w:rPr>
          <w:noProof/>
        </w:rPr>
        <w:t xml:space="preserve">. The size of the UL Grant field is </w:t>
      </w:r>
      <w:r w:rsidR="0013723F" w:rsidRPr="00A238F2">
        <w:rPr>
          <w:noProof/>
        </w:rPr>
        <w:t>20</w:t>
      </w:r>
      <w:r w:rsidRPr="00A238F2">
        <w:rPr>
          <w:noProof/>
        </w:rPr>
        <w:t xml:space="preserve"> bits</w:t>
      </w:r>
      <w:r w:rsidR="00D778F6" w:rsidRPr="00A238F2">
        <w:rPr>
          <w:noProof/>
        </w:rPr>
        <w:t xml:space="preserve">, </w:t>
      </w:r>
      <w:r w:rsidR="00CC5645" w:rsidRPr="00A238F2">
        <w:rPr>
          <w:iCs/>
        </w:rPr>
        <w:t xml:space="preserve">except for NB-IoT UEs, where the </w:t>
      </w:r>
      <w:r w:rsidR="001E1C7A" w:rsidRPr="00A238F2">
        <w:rPr>
          <w:iCs/>
        </w:rPr>
        <w:t xml:space="preserve">size of </w:t>
      </w:r>
      <w:r w:rsidR="00CC5645" w:rsidRPr="00A238F2">
        <w:rPr>
          <w:iCs/>
        </w:rPr>
        <w:t>UL grant field is 15 bits</w:t>
      </w:r>
      <w:r w:rsidR="00CC5645" w:rsidRPr="00A238F2">
        <w:rPr>
          <w:rFonts w:eastAsia="SimSun"/>
          <w:iCs/>
        </w:rPr>
        <w:t xml:space="preserve">, </w:t>
      </w:r>
      <w:r w:rsidR="001E1C7A" w:rsidRPr="00A238F2">
        <w:rPr>
          <w:rFonts w:eastAsia="SimSun"/>
          <w:iCs/>
        </w:rPr>
        <w:t xml:space="preserve">and except </w:t>
      </w:r>
      <w:r w:rsidR="00D778F6" w:rsidRPr="00A238F2">
        <w:rPr>
          <w:noProof/>
        </w:rPr>
        <w:t>f</w:t>
      </w:r>
      <w:r w:rsidR="001B443A" w:rsidRPr="00A238F2">
        <w:rPr>
          <w:noProof/>
        </w:rPr>
        <w:t xml:space="preserve">or </w:t>
      </w:r>
      <w:r w:rsidR="00F071A6" w:rsidRPr="00A238F2">
        <w:rPr>
          <w:noProof/>
        </w:rPr>
        <w:t xml:space="preserve">BL UEs and </w:t>
      </w:r>
      <w:r w:rsidR="001B443A" w:rsidRPr="00A238F2">
        <w:rPr>
          <w:noProof/>
        </w:rPr>
        <w:t xml:space="preserve">UEs in </w:t>
      </w:r>
      <w:r w:rsidR="00524006" w:rsidRPr="00A238F2">
        <w:rPr>
          <w:noProof/>
        </w:rPr>
        <w:t>enhanced coverage</w:t>
      </w:r>
      <w:r w:rsidR="001B443A" w:rsidRPr="00A238F2">
        <w:rPr>
          <w:noProof/>
        </w:rPr>
        <w:t xml:space="preserve"> level 2 or 3, </w:t>
      </w:r>
      <w:r w:rsidR="00D778F6" w:rsidRPr="00A238F2">
        <w:rPr>
          <w:noProof/>
        </w:rPr>
        <w:t xml:space="preserve">where </w:t>
      </w:r>
      <w:r w:rsidR="001B443A" w:rsidRPr="00A238F2">
        <w:rPr>
          <w:noProof/>
        </w:rPr>
        <w:t>the size of the UL grant field is 12 bits.</w:t>
      </w:r>
    </w:p>
    <w:p w14:paraId="5D7761CB" w14:textId="77777777" w:rsidR="00ED2C6E" w:rsidRPr="00A238F2"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A238F2">
        <w:rPr>
          <w:noProof/>
        </w:rPr>
        <w:t>-</w:t>
      </w:r>
      <w:r w:rsidRPr="00A238F2">
        <w:rPr>
          <w:noProof/>
        </w:rPr>
        <w:tab/>
        <w:t>ER: Extended RAPID bits, indicating the two least significant bits of extended RAPID used when PRACH preamble format 2 is transmitted.</w:t>
      </w:r>
    </w:p>
    <w:p w14:paraId="47EF9791" w14:textId="77777777" w:rsidR="00ED2C6E" w:rsidRPr="00A238F2" w:rsidRDefault="00ED2C6E" w:rsidP="00707196">
      <w:pPr>
        <w:pStyle w:val="B1"/>
        <w:rPr>
          <w:noProof/>
        </w:rPr>
      </w:pPr>
      <w:r w:rsidRPr="00A238F2">
        <w:rPr>
          <w:noProof/>
        </w:rPr>
        <w:t>-</w:t>
      </w:r>
      <w:r w:rsidRPr="00A238F2">
        <w:rPr>
          <w:noProof/>
        </w:rPr>
        <w:tab/>
        <w:t xml:space="preserve">Temporary C-RNTI: The Temporary C-RNTI field indicates the temporary identity that is used by the </w:t>
      </w:r>
      <w:r w:rsidR="008211B7" w:rsidRPr="00A238F2">
        <w:t>MAC entity</w:t>
      </w:r>
      <w:r w:rsidRPr="00A238F2">
        <w:rPr>
          <w:noProof/>
        </w:rPr>
        <w:t xml:space="preserve"> during Random Access. The size of the Temporary C-RNTI field is 16 bits.</w:t>
      </w:r>
    </w:p>
    <w:p w14:paraId="4D9661F4" w14:textId="77777777" w:rsidR="00ED2C6E" w:rsidRPr="00A238F2" w:rsidRDefault="00ED2C6E" w:rsidP="00707196">
      <w:pPr>
        <w:rPr>
          <w:noProof/>
        </w:rPr>
      </w:pPr>
      <w:r w:rsidRPr="00A238F2">
        <w:rPr>
          <w:noProof/>
        </w:rPr>
        <w:t>The MAC RAR is octet aligned.</w:t>
      </w:r>
    </w:p>
    <w:p w14:paraId="1D38A409" w14:textId="77777777" w:rsidR="00244766" w:rsidRPr="00A238F2" w:rsidRDefault="00244766" w:rsidP="00707196">
      <w:pPr>
        <w:pStyle w:val="Heading3"/>
        <w:rPr>
          <w:noProof/>
        </w:rPr>
      </w:pPr>
      <w:bookmarkStart w:id="867" w:name="_Toc29243058"/>
      <w:bookmarkStart w:id="868" w:name="_Toc37256322"/>
      <w:bookmarkStart w:id="869" w:name="_Toc37256476"/>
      <w:bookmarkStart w:id="870" w:name="_Toc46500415"/>
      <w:bookmarkStart w:id="871" w:name="_Toc52536324"/>
      <w:bookmarkStart w:id="872" w:name="_Toc219412864"/>
      <w:r w:rsidRPr="00A238F2">
        <w:rPr>
          <w:noProof/>
        </w:rPr>
        <w:t>6.2.4</w:t>
      </w:r>
      <w:r w:rsidRPr="00A238F2">
        <w:rPr>
          <w:noProof/>
        </w:rPr>
        <w:tab/>
        <w:t>MAC header for SL-SCH</w:t>
      </w:r>
      <w:bookmarkEnd w:id="867"/>
      <w:bookmarkEnd w:id="868"/>
      <w:bookmarkEnd w:id="869"/>
      <w:bookmarkEnd w:id="870"/>
      <w:bookmarkEnd w:id="871"/>
      <w:bookmarkEnd w:id="872"/>
    </w:p>
    <w:p w14:paraId="20F9B14F" w14:textId="77777777" w:rsidR="00244766" w:rsidRPr="00A238F2" w:rsidRDefault="00244766" w:rsidP="00707196">
      <w:pPr>
        <w:rPr>
          <w:noProof/>
        </w:rPr>
      </w:pPr>
      <w:r w:rsidRPr="00A238F2">
        <w:rPr>
          <w:noProof/>
        </w:rPr>
        <w:t>The MAC header is of variable size and consists of the following fields:</w:t>
      </w:r>
    </w:p>
    <w:p w14:paraId="2613D47B" w14:textId="77777777" w:rsidR="00244766" w:rsidRPr="00A238F2" w:rsidRDefault="00244766" w:rsidP="00707196">
      <w:pPr>
        <w:pStyle w:val="B1"/>
        <w:rPr>
          <w:noProof/>
        </w:rPr>
      </w:pPr>
      <w:r w:rsidRPr="00A238F2">
        <w:rPr>
          <w:noProof/>
        </w:rPr>
        <w:t>-</w:t>
      </w:r>
      <w:r w:rsidRPr="00A238F2">
        <w:rPr>
          <w:noProof/>
        </w:rPr>
        <w:tab/>
        <w:t xml:space="preserve">V: The MAC PDU format version number field indicates which version of the SL-SCH subheader is used. In this version of the specification </w:t>
      </w:r>
      <w:r w:rsidR="00B3680C" w:rsidRPr="00A238F2">
        <w:rPr>
          <w:noProof/>
        </w:rPr>
        <w:t xml:space="preserve">three </w:t>
      </w:r>
      <w:r w:rsidRPr="00A238F2">
        <w:rPr>
          <w:noProof/>
        </w:rPr>
        <w:t>format version</w:t>
      </w:r>
      <w:r w:rsidR="005B0D5E" w:rsidRPr="00A238F2">
        <w:rPr>
          <w:noProof/>
        </w:rPr>
        <w:t>s</w:t>
      </w:r>
      <w:r w:rsidRPr="00A238F2">
        <w:rPr>
          <w:noProof/>
        </w:rPr>
        <w:t xml:space="preserve"> </w:t>
      </w:r>
      <w:r w:rsidR="005B0D5E" w:rsidRPr="00A238F2">
        <w:rPr>
          <w:noProof/>
        </w:rPr>
        <w:t xml:space="preserve">are </w:t>
      </w:r>
      <w:r w:rsidRPr="00A238F2">
        <w:rPr>
          <w:noProof/>
        </w:rPr>
        <w:t xml:space="preserve">defined, and this field shall therefore be set to </w:t>
      </w:r>
      <w:r w:rsidR="00E31F67" w:rsidRPr="00A238F2">
        <w:rPr>
          <w:noProof/>
        </w:rPr>
        <w:t>"</w:t>
      </w:r>
      <w:r w:rsidRPr="00A238F2">
        <w:rPr>
          <w:noProof/>
        </w:rPr>
        <w:t>0001</w:t>
      </w:r>
      <w:r w:rsidR="00E31F67" w:rsidRPr="00A238F2">
        <w:rPr>
          <w:noProof/>
        </w:rPr>
        <w:t>"</w:t>
      </w:r>
      <w:r w:rsidR="00B3680C" w:rsidRPr="00A238F2">
        <w:rPr>
          <w:noProof/>
        </w:rPr>
        <w:t>,</w:t>
      </w:r>
      <w:r w:rsidR="005B0D5E" w:rsidRPr="00A238F2">
        <w:rPr>
          <w:noProof/>
        </w:rPr>
        <w:t xml:space="preserve"> "0010"</w:t>
      </w:r>
      <w:r w:rsidR="00B3680C" w:rsidRPr="00A238F2">
        <w:rPr>
          <w:noProof/>
        </w:rPr>
        <w:t>, and "0011"</w:t>
      </w:r>
      <w:r w:rsidR="00E31F67" w:rsidRPr="00A238F2">
        <w:rPr>
          <w:noProof/>
        </w:rPr>
        <w:t xml:space="preserve">. </w:t>
      </w:r>
      <w:r w:rsidR="00B3680C" w:rsidRPr="00A238F2">
        <w:rPr>
          <w:noProof/>
        </w:rPr>
        <w:t xml:space="preserve">If the DST field is 24 bits this field shall be set to "0011". </w:t>
      </w:r>
      <w:r w:rsidRPr="00A238F2">
        <w:rPr>
          <w:noProof/>
        </w:rPr>
        <w:t>The V field size is 4 bits;</w:t>
      </w:r>
    </w:p>
    <w:p w14:paraId="61CB2FAC" w14:textId="77777777" w:rsidR="00244766" w:rsidRPr="00A238F2" w:rsidRDefault="00244766" w:rsidP="00707196">
      <w:pPr>
        <w:pStyle w:val="B1"/>
        <w:rPr>
          <w:noProof/>
        </w:rPr>
      </w:pPr>
      <w:r w:rsidRPr="00A238F2">
        <w:rPr>
          <w:noProof/>
        </w:rPr>
        <w:t>-</w:t>
      </w:r>
      <w:r w:rsidRPr="00A238F2">
        <w:rPr>
          <w:noProof/>
        </w:rPr>
        <w:tab/>
        <w:t>SRC: The Source Layer-2 ID field carries the identity of the source. It is set to the ProSe UE ID. The SRC field size is 24 bits</w:t>
      </w:r>
      <w:r w:rsidR="00956B7A" w:rsidRPr="00A238F2">
        <w:rPr>
          <w:noProof/>
        </w:rPr>
        <w:t>;</w:t>
      </w:r>
    </w:p>
    <w:p w14:paraId="4AF0D424" w14:textId="77777777" w:rsidR="00244766" w:rsidRPr="00A238F2" w:rsidRDefault="00244766" w:rsidP="00707196">
      <w:pPr>
        <w:pStyle w:val="B1"/>
        <w:rPr>
          <w:noProof/>
        </w:rPr>
      </w:pPr>
      <w:r w:rsidRPr="00A238F2">
        <w:rPr>
          <w:noProof/>
        </w:rPr>
        <w:t>-</w:t>
      </w:r>
      <w:r w:rsidRPr="00A238F2">
        <w:rPr>
          <w:noProof/>
        </w:rPr>
        <w:tab/>
        <w:t xml:space="preserve">DST: The DST field </w:t>
      </w:r>
      <w:r w:rsidR="00B3680C" w:rsidRPr="00A238F2">
        <w:rPr>
          <w:noProof/>
        </w:rPr>
        <w:t xml:space="preserve">can be 16 bits or 24 bits. If it is 16 bits, it </w:t>
      </w:r>
      <w:r w:rsidRPr="00A238F2">
        <w:rPr>
          <w:noProof/>
        </w:rPr>
        <w:t>carries the 16 most significant bits of the Destination Layer-2 ID</w:t>
      </w:r>
      <w:r w:rsidR="00B3680C" w:rsidRPr="00A238F2">
        <w:rPr>
          <w:noProof/>
        </w:rPr>
        <w:t>. If it is 24 bits, it is set to the Destination Layer-2 ID</w:t>
      </w:r>
      <w:r w:rsidRPr="00A238F2">
        <w:rPr>
          <w:noProof/>
        </w:rPr>
        <w:t xml:space="preserve">. </w:t>
      </w:r>
      <w:r w:rsidR="00B3680C" w:rsidRPr="00A238F2">
        <w:rPr>
          <w:noProof/>
        </w:rPr>
        <w:t xml:space="preserve">For sidelink communication, the </w:t>
      </w:r>
      <w:r w:rsidRPr="00A238F2">
        <w:rPr>
          <w:noProof/>
        </w:rPr>
        <w:t>Destination Layer-2 ID is set to the ProSe Layer-2 Group ID</w:t>
      </w:r>
      <w:r w:rsidR="00005601" w:rsidRPr="00A238F2">
        <w:rPr>
          <w:noProof/>
        </w:rPr>
        <w:t xml:space="preserve"> or Prose UE ID</w:t>
      </w:r>
      <w:r w:rsidR="005B0D5E" w:rsidRPr="00A238F2">
        <w:rPr>
          <w:noProof/>
        </w:rPr>
        <w:t xml:space="preserve">. </w:t>
      </w:r>
      <w:r w:rsidR="00B3680C" w:rsidRPr="00A238F2">
        <w:rPr>
          <w:noProof/>
        </w:rPr>
        <w:t xml:space="preserve">For V2X sidelink communication, the Destination Layer-2 ID is set to the identifier provided by upper layers as defined in </w:t>
      </w:r>
      <w:r w:rsidR="00EB63D2" w:rsidRPr="00A238F2">
        <w:rPr>
          <w:noProof/>
        </w:rPr>
        <w:t>TS 23.285 [</w:t>
      </w:r>
      <w:r w:rsidR="00B3680C" w:rsidRPr="00A238F2">
        <w:rPr>
          <w:noProof/>
        </w:rPr>
        <w:t xml:space="preserve">14]. </w:t>
      </w:r>
      <w:r w:rsidR="005B0D5E" w:rsidRPr="00A238F2">
        <w:rPr>
          <w:noProof/>
        </w:rPr>
        <w:t>If the V field is set to "0001"</w:t>
      </w:r>
      <w:r w:rsidR="00D865A5" w:rsidRPr="00A238F2">
        <w:rPr>
          <w:noProof/>
        </w:rPr>
        <w:t>,</w:t>
      </w:r>
      <w:r w:rsidR="005B0D5E" w:rsidRPr="00A238F2">
        <w:rPr>
          <w:noProof/>
        </w:rPr>
        <w:t xml:space="preserve"> this identifier is a groupcast identifier. If the V field is set to "0010"</w:t>
      </w:r>
      <w:r w:rsidR="00D865A5" w:rsidRPr="00A238F2">
        <w:rPr>
          <w:noProof/>
        </w:rPr>
        <w:t>,</w:t>
      </w:r>
      <w:r w:rsidR="005B0D5E" w:rsidRPr="00A238F2">
        <w:rPr>
          <w:noProof/>
        </w:rPr>
        <w:t xml:space="preserve"> this identifier is a unicast identifier</w:t>
      </w:r>
      <w:r w:rsidRPr="00A238F2">
        <w:rPr>
          <w:noProof/>
        </w:rPr>
        <w:t>;</w:t>
      </w:r>
    </w:p>
    <w:p w14:paraId="1407502F" w14:textId="77777777" w:rsidR="00244766" w:rsidRPr="00A238F2" w:rsidRDefault="00244766" w:rsidP="00707196">
      <w:pPr>
        <w:pStyle w:val="B1"/>
        <w:rPr>
          <w:noProof/>
        </w:rPr>
      </w:pPr>
      <w:r w:rsidRPr="00A238F2">
        <w:rPr>
          <w:noProof/>
        </w:rPr>
        <w:t>-</w:t>
      </w:r>
      <w:r w:rsidRPr="00A238F2">
        <w:rPr>
          <w:noProof/>
        </w:rPr>
        <w:tab/>
        <w:t xml:space="preserve">LCID: </w:t>
      </w:r>
      <w:r w:rsidR="00D437D0" w:rsidRPr="00A238F2">
        <w:rPr>
          <w:noProof/>
        </w:rPr>
        <w:t>The Logical Channel ID field uniquely identifies the logical channel instance within the scope of one Source Layer-2 ID and Destination Layer-2 ID pair of the corresponding MAC SDU</w:t>
      </w:r>
      <w:r w:rsidRPr="00A238F2">
        <w:rPr>
          <w:noProof/>
        </w:rPr>
        <w:t xml:space="preserve"> or padding as described in table 6.2.4-1. There is one LCID field for each MAC SDU or padding included in the MAC PDU. </w:t>
      </w:r>
      <w:r w:rsidRPr="00A238F2">
        <w:t xml:space="preserve">In addition to that, one or two additional LCID fields are included in the MAC PDU, when single-byte or two-byte padding is required but cannot be achieved by padding at the end of the MAC PDU. </w:t>
      </w:r>
      <w:r w:rsidR="001930D5" w:rsidRPr="00A238F2">
        <w:t>Th</w:t>
      </w:r>
      <w:r w:rsidR="00C4168A" w:rsidRPr="00A238F2">
        <w:t>e values of LCID from "01011" to "10100"</w:t>
      </w:r>
      <w:r w:rsidR="001930D5" w:rsidRPr="00A238F2">
        <w:t xml:space="preserve"> identify the logical channels used to send duplicated RLC SDUs from logical channels of which the values</w:t>
      </w:r>
      <w:r w:rsidR="00C4168A" w:rsidRPr="00A238F2">
        <w:t xml:space="preserve"> of LCID from "00001" to "01010"</w:t>
      </w:r>
      <w:r w:rsidR="001930D5" w:rsidRPr="00A238F2">
        <w:t xml:space="preserve"> respectively in sequential order. </w:t>
      </w:r>
      <w:r w:rsidRPr="00A238F2">
        <w:rPr>
          <w:noProof/>
        </w:rPr>
        <w:t>The LCID field size is 5 bits;</w:t>
      </w:r>
    </w:p>
    <w:p w14:paraId="779BCC26" w14:textId="77777777" w:rsidR="00244766" w:rsidRPr="00A238F2" w:rsidRDefault="00244766" w:rsidP="00707196">
      <w:pPr>
        <w:pStyle w:val="B1"/>
        <w:rPr>
          <w:noProof/>
        </w:rPr>
      </w:pPr>
      <w:r w:rsidRPr="00A238F2">
        <w:rPr>
          <w:noProof/>
        </w:rPr>
        <w:t>-</w:t>
      </w:r>
      <w:r w:rsidRPr="00A238F2">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A238F2" w:rsidRDefault="00244766" w:rsidP="00707196">
      <w:pPr>
        <w:pStyle w:val="B1"/>
        <w:rPr>
          <w:noProof/>
        </w:rPr>
      </w:pPr>
      <w:r w:rsidRPr="00A238F2">
        <w:rPr>
          <w:noProof/>
        </w:rPr>
        <w:t>-</w:t>
      </w:r>
      <w:r w:rsidRPr="00A238F2">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A238F2" w:rsidRDefault="00244766" w:rsidP="00707196">
      <w:pPr>
        <w:pStyle w:val="B1"/>
        <w:rPr>
          <w:noProof/>
        </w:rPr>
      </w:pPr>
      <w:r w:rsidRPr="00A238F2">
        <w:rPr>
          <w:noProof/>
        </w:rPr>
        <w:t>-</w:t>
      </w:r>
      <w:r w:rsidRPr="00A238F2">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A238F2" w:rsidRDefault="00244766" w:rsidP="00707196">
      <w:pPr>
        <w:pStyle w:val="B1"/>
        <w:rPr>
          <w:noProof/>
        </w:rPr>
      </w:pPr>
      <w:r w:rsidRPr="00A238F2">
        <w:rPr>
          <w:noProof/>
        </w:rPr>
        <w:t>-</w:t>
      </w:r>
      <w:r w:rsidRPr="00A238F2">
        <w:rPr>
          <w:noProof/>
        </w:rPr>
        <w:tab/>
        <w:t>R: Reserved bit, set to "0".</w:t>
      </w:r>
    </w:p>
    <w:p w14:paraId="4F3492C9" w14:textId="77777777" w:rsidR="00244766" w:rsidRPr="00A238F2" w:rsidRDefault="00244766" w:rsidP="00707196">
      <w:pPr>
        <w:rPr>
          <w:noProof/>
        </w:rPr>
      </w:pPr>
      <w:r w:rsidRPr="00A238F2">
        <w:rPr>
          <w:noProof/>
        </w:rPr>
        <w:t>The MAC header and subheaders are octet aligned.</w:t>
      </w:r>
    </w:p>
    <w:p w14:paraId="2EEFFCF1" w14:textId="77777777" w:rsidR="00244766" w:rsidRPr="00A238F2" w:rsidRDefault="00244766" w:rsidP="00707196">
      <w:pPr>
        <w:pStyle w:val="TH"/>
        <w:rPr>
          <w:noProof/>
        </w:rPr>
      </w:pPr>
      <w:r w:rsidRPr="00A238F2">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A238F2" w:rsidRPr="00A238F2" w14:paraId="69E069E0" w14:textId="77777777" w:rsidTr="00244766">
        <w:trPr>
          <w:jc w:val="center"/>
        </w:trPr>
        <w:tc>
          <w:tcPr>
            <w:tcW w:w="1350" w:type="dxa"/>
            <w:shd w:val="clear" w:color="auto" w:fill="auto"/>
          </w:tcPr>
          <w:p w14:paraId="47C76DCF" w14:textId="77777777" w:rsidR="00244766" w:rsidRPr="00A238F2" w:rsidRDefault="00244766" w:rsidP="00707196">
            <w:pPr>
              <w:pStyle w:val="TAH"/>
              <w:rPr>
                <w:noProof/>
                <w:lang w:eastAsia="ko-KR"/>
              </w:rPr>
            </w:pPr>
            <w:r w:rsidRPr="00A238F2">
              <w:rPr>
                <w:noProof/>
                <w:lang w:eastAsia="ko-KR"/>
              </w:rPr>
              <w:t>Index</w:t>
            </w:r>
          </w:p>
        </w:tc>
        <w:tc>
          <w:tcPr>
            <w:tcW w:w="3060" w:type="dxa"/>
            <w:shd w:val="clear" w:color="auto" w:fill="auto"/>
          </w:tcPr>
          <w:p w14:paraId="48CC8A3F" w14:textId="77777777" w:rsidR="00244766" w:rsidRPr="00A238F2" w:rsidRDefault="00244766" w:rsidP="00707196">
            <w:pPr>
              <w:pStyle w:val="TAH"/>
              <w:rPr>
                <w:noProof/>
                <w:lang w:eastAsia="ko-KR"/>
              </w:rPr>
            </w:pPr>
            <w:r w:rsidRPr="00A238F2">
              <w:rPr>
                <w:noProof/>
                <w:lang w:eastAsia="ko-KR"/>
              </w:rPr>
              <w:t>LCID values</w:t>
            </w:r>
          </w:p>
        </w:tc>
      </w:tr>
      <w:tr w:rsidR="00A238F2" w:rsidRPr="00A238F2" w14:paraId="147AC388" w14:textId="77777777" w:rsidTr="00244766">
        <w:trPr>
          <w:jc w:val="center"/>
        </w:trPr>
        <w:tc>
          <w:tcPr>
            <w:tcW w:w="1350" w:type="dxa"/>
            <w:shd w:val="clear" w:color="auto" w:fill="auto"/>
          </w:tcPr>
          <w:p w14:paraId="614AB228" w14:textId="77777777" w:rsidR="00244766" w:rsidRPr="00A238F2" w:rsidRDefault="00244766" w:rsidP="00707196">
            <w:pPr>
              <w:pStyle w:val="TAC"/>
              <w:rPr>
                <w:noProof/>
                <w:lang w:eastAsia="ko-KR"/>
              </w:rPr>
            </w:pPr>
            <w:r w:rsidRPr="00A238F2">
              <w:rPr>
                <w:noProof/>
                <w:lang w:eastAsia="ko-KR"/>
              </w:rPr>
              <w:t>00000</w:t>
            </w:r>
          </w:p>
        </w:tc>
        <w:tc>
          <w:tcPr>
            <w:tcW w:w="3060" w:type="dxa"/>
            <w:shd w:val="clear" w:color="auto" w:fill="auto"/>
          </w:tcPr>
          <w:p w14:paraId="09A18512" w14:textId="77777777" w:rsidR="00244766" w:rsidRPr="00A238F2" w:rsidRDefault="00244766" w:rsidP="00707196">
            <w:pPr>
              <w:pStyle w:val="TAC"/>
              <w:rPr>
                <w:noProof/>
              </w:rPr>
            </w:pPr>
            <w:r w:rsidRPr="00A238F2">
              <w:rPr>
                <w:noProof/>
              </w:rPr>
              <w:t>Reserved</w:t>
            </w:r>
          </w:p>
        </w:tc>
      </w:tr>
      <w:tr w:rsidR="00A238F2" w:rsidRPr="00A238F2" w14:paraId="4AA2408A" w14:textId="77777777" w:rsidTr="00244766">
        <w:trPr>
          <w:jc w:val="center"/>
        </w:trPr>
        <w:tc>
          <w:tcPr>
            <w:tcW w:w="1350" w:type="dxa"/>
            <w:shd w:val="clear" w:color="auto" w:fill="auto"/>
          </w:tcPr>
          <w:p w14:paraId="44ABF087" w14:textId="77777777" w:rsidR="00244766" w:rsidRPr="00A238F2" w:rsidRDefault="00244766" w:rsidP="00707196">
            <w:pPr>
              <w:pStyle w:val="TAC"/>
              <w:rPr>
                <w:noProof/>
              </w:rPr>
            </w:pPr>
            <w:r w:rsidRPr="00A238F2">
              <w:rPr>
                <w:noProof/>
              </w:rPr>
              <w:t>00001-01010</w:t>
            </w:r>
          </w:p>
        </w:tc>
        <w:tc>
          <w:tcPr>
            <w:tcW w:w="3060" w:type="dxa"/>
            <w:shd w:val="clear" w:color="auto" w:fill="auto"/>
          </w:tcPr>
          <w:p w14:paraId="133746C2" w14:textId="77777777" w:rsidR="00244766" w:rsidRPr="00A238F2" w:rsidRDefault="00244766" w:rsidP="00707196">
            <w:pPr>
              <w:pStyle w:val="TAC"/>
              <w:rPr>
                <w:noProof/>
              </w:rPr>
            </w:pPr>
            <w:r w:rsidRPr="00A238F2">
              <w:rPr>
                <w:noProof/>
              </w:rPr>
              <w:t>Identity of the logical channel</w:t>
            </w:r>
          </w:p>
        </w:tc>
      </w:tr>
      <w:tr w:rsidR="00A238F2" w:rsidRPr="00A238F2" w14:paraId="701F816E" w14:textId="77777777" w:rsidTr="00244766">
        <w:trPr>
          <w:jc w:val="center"/>
        </w:trPr>
        <w:tc>
          <w:tcPr>
            <w:tcW w:w="1350" w:type="dxa"/>
            <w:shd w:val="clear" w:color="auto" w:fill="auto"/>
          </w:tcPr>
          <w:p w14:paraId="4D92D396" w14:textId="77777777" w:rsidR="001930D5" w:rsidRPr="00A238F2" w:rsidRDefault="001930D5" w:rsidP="00707196">
            <w:pPr>
              <w:pStyle w:val="TAC"/>
              <w:rPr>
                <w:noProof/>
              </w:rPr>
            </w:pPr>
            <w:r w:rsidRPr="00A238F2">
              <w:t>01011-10100</w:t>
            </w:r>
          </w:p>
        </w:tc>
        <w:tc>
          <w:tcPr>
            <w:tcW w:w="3060" w:type="dxa"/>
            <w:shd w:val="clear" w:color="auto" w:fill="auto"/>
          </w:tcPr>
          <w:p w14:paraId="14CBF916" w14:textId="77777777" w:rsidR="001930D5" w:rsidRPr="00A238F2" w:rsidRDefault="001930D5" w:rsidP="00707196">
            <w:pPr>
              <w:pStyle w:val="TAC"/>
              <w:rPr>
                <w:noProof/>
              </w:rPr>
            </w:pPr>
            <w:r w:rsidRPr="00A238F2">
              <w:t>Identity of the logical channel which is used for duplication</w:t>
            </w:r>
          </w:p>
        </w:tc>
      </w:tr>
      <w:tr w:rsidR="00A238F2" w:rsidRPr="00A238F2" w14:paraId="734554E4" w14:textId="77777777" w:rsidTr="00244766">
        <w:trPr>
          <w:jc w:val="center"/>
        </w:trPr>
        <w:tc>
          <w:tcPr>
            <w:tcW w:w="1350" w:type="dxa"/>
            <w:shd w:val="clear" w:color="auto" w:fill="auto"/>
          </w:tcPr>
          <w:p w14:paraId="03B53AE5" w14:textId="77777777" w:rsidR="00244766" w:rsidRPr="00A238F2" w:rsidRDefault="001930D5" w:rsidP="00707196">
            <w:pPr>
              <w:pStyle w:val="TAC"/>
              <w:rPr>
                <w:noProof/>
              </w:rPr>
            </w:pPr>
            <w:r w:rsidRPr="00A238F2">
              <w:rPr>
                <w:noProof/>
              </w:rPr>
              <w:t>10101</w:t>
            </w:r>
            <w:r w:rsidR="00244766" w:rsidRPr="00A238F2">
              <w:rPr>
                <w:noProof/>
              </w:rPr>
              <w:t>-</w:t>
            </w:r>
            <w:r w:rsidR="005B0D5E" w:rsidRPr="00A238F2">
              <w:rPr>
                <w:noProof/>
              </w:rPr>
              <w:t>11011</w:t>
            </w:r>
          </w:p>
        </w:tc>
        <w:tc>
          <w:tcPr>
            <w:tcW w:w="3060" w:type="dxa"/>
            <w:shd w:val="clear" w:color="auto" w:fill="auto"/>
          </w:tcPr>
          <w:p w14:paraId="5AA12640" w14:textId="77777777" w:rsidR="00244766" w:rsidRPr="00A238F2" w:rsidRDefault="00244766" w:rsidP="00707196">
            <w:pPr>
              <w:pStyle w:val="TAC"/>
              <w:rPr>
                <w:noProof/>
              </w:rPr>
            </w:pPr>
            <w:r w:rsidRPr="00A238F2">
              <w:rPr>
                <w:noProof/>
              </w:rPr>
              <w:t>Reserved</w:t>
            </w:r>
          </w:p>
        </w:tc>
      </w:tr>
      <w:tr w:rsidR="00A238F2" w:rsidRPr="00A238F2" w14:paraId="038879EE" w14:textId="77777777" w:rsidTr="00205E88">
        <w:trPr>
          <w:jc w:val="center"/>
        </w:trPr>
        <w:tc>
          <w:tcPr>
            <w:tcW w:w="1350" w:type="dxa"/>
            <w:shd w:val="clear" w:color="auto" w:fill="auto"/>
          </w:tcPr>
          <w:p w14:paraId="45D6A165" w14:textId="77777777" w:rsidR="005B0D5E" w:rsidRPr="00A238F2" w:rsidRDefault="005B0D5E" w:rsidP="00205E88">
            <w:pPr>
              <w:pStyle w:val="TAC"/>
              <w:rPr>
                <w:noProof/>
              </w:rPr>
            </w:pPr>
            <w:r w:rsidRPr="00A238F2">
              <w:rPr>
                <w:noProof/>
              </w:rPr>
              <w:t>11100</w:t>
            </w:r>
          </w:p>
        </w:tc>
        <w:tc>
          <w:tcPr>
            <w:tcW w:w="3060" w:type="dxa"/>
            <w:shd w:val="clear" w:color="auto" w:fill="auto"/>
          </w:tcPr>
          <w:p w14:paraId="55FA6F30" w14:textId="77777777" w:rsidR="005B0D5E" w:rsidRPr="00A238F2" w:rsidRDefault="005B0D5E" w:rsidP="00205E88">
            <w:pPr>
              <w:pStyle w:val="TAC"/>
              <w:rPr>
                <w:noProof/>
              </w:rPr>
            </w:pPr>
            <w:r w:rsidRPr="00A238F2">
              <w:rPr>
                <w:noProof/>
              </w:rPr>
              <w:t>PC5-S messages that are not protected</w:t>
            </w:r>
          </w:p>
        </w:tc>
      </w:tr>
      <w:tr w:rsidR="00A238F2" w:rsidRPr="00A238F2" w14:paraId="3B0325CF" w14:textId="77777777" w:rsidTr="00205E88">
        <w:trPr>
          <w:jc w:val="center"/>
        </w:trPr>
        <w:tc>
          <w:tcPr>
            <w:tcW w:w="1350" w:type="dxa"/>
            <w:shd w:val="clear" w:color="auto" w:fill="auto"/>
          </w:tcPr>
          <w:p w14:paraId="25BA4BBF" w14:textId="77777777" w:rsidR="005B0D5E" w:rsidRPr="00A238F2" w:rsidRDefault="005B0D5E" w:rsidP="00205E88">
            <w:pPr>
              <w:pStyle w:val="TAC"/>
              <w:rPr>
                <w:noProof/>
              </w:rPr>
            </w:pPr>
            <w:r w:rsidRPr="00A238F2">
              <w:rPr>
                <w:noProof/>
              </w:rPr>
              <w:t>11101</w:t>
            </w:r>
          </w:p>
        </w:tc>
        <w:tc>
          <w:tcPr>
            <w:tcW w:w="3060" w:type="dxa"/>
            <w:shd w:val="clear" w:color="auto" w:fill="auto"/>
          </w:tcPr>
          <w:p w14:paraId="76F89F46" w14:textId="77777777" w:rsidR="005B0D5E" w:rsidRPr="00A238F2" w:rsidRDefault="005B0D5E" w:rsidP="00205E88">
            <w:pPr>
              <w:pStyle w:val="TAC"/>
              <w:rPr>
                <w:noProof/>
              </w:rPr>
            </w:pPr>
            <w:r w:rsidRPr="00A238F2">
              <w:rPr>
                <w:noProof/>
              </w:rPr>
              <w:t xml:space="preserve">PC5-S messages </w:t>
            </w:r>
            <w:r w:rsidRPr="00A238F2">
              <w:rPr>
                <w:noProof/>
                <w:lang w:eastAsia="ko-KR"/>
              </w:rPr>
              <w:t>"</w:t>
            </w:r>
            <w:r w:rsidRPr="00A238F2">
              <w:rPr>
                <w:noProof/>
              </w:rPr>
              <w:t>Direct Security Mode Command</w:t>
            </w:r>
            <w:r w:rsidRPr="00A238F2">
              <w:rPr>
                <w:noProof/>
                <w:lang w:eastAsia="ko-KR"/>
              </w:rPr>
              <w:t>"</w:t>
            </w:r>
            <w:r w:rsidRPr="00A238F2">
              <w:rPr>
                <w:noProof/>
              </w:rPr>
              <w:t xml:space="preserve"> and </w:t>
            </w:r>
            <w:r w:rsidRPr="00A238F2">
              <w:rPr>
                <w:noProof/>
                <w:lang w:eastAsia="ko-KR"/>
              </w:rPr>
              <w:t>"Direct Security Mode Complete"</w:t>
            </w:r>
          </w:p>
        </w:tc>
      </w:tr>
      <w:tr w:rsidR="00A238F2" w:rsidRPr="00A238F2" w14:paraId="36D05011" w14:textId="77777777" w:rsidTr="00205E88">
        <w:trPr>
          <w:jc w:val="center"/>
        </w:trPr>
        <w:tc>
          <w:tcPr>
            <w:tcW w:w="1350" w:type="dxa"/>
            <w:shd w:val="clear" w:color="auto" w:fill="auto"/>
          </w:tcPr>
          <w:p w14:paraId="02CE46E7" w14:textId="77777777" w:rsidR="005B0D5E" w:rsidRPr="00A238F2" w:rsidRDefault="005B0D5E" w:rsidP="00205E88">
            <w:pPr>
              <w:pStyle w:val="TAC"/>
              <w:rPr>
                <w:noProof/>
              </w:rPr>
            </w:pPr>
            <w:r w:rsidRPr="00A238F2">
              <w:rPr>
                <w:noProof/>
              </w:rPr>
              <w:t>11110</w:t>
            </w:r>
          </w:p>
        </w:tc>
        <w:tc>
          <w:tcPr>
            <w:tcW w:w="3060" w:type="dxa"/>
            <w:shd w:val="clear" w:color="auto" w:fill="auto"/>
          </w:tcPr>
          <w:p w14:paraId="3E82B115" w14:textId="77777777" w:rsidR="005B0D5E" w:rsidRPr="00A238F2" w:rsidRDefault="005B0D5E" w:rsidP="00205E88">
            <w:pPr>
              <w:pStyle w:val="TAC"/>
              <w:rPr>
                <w:noProof/>
              </w:rPr>
            </w:pPr>
            <w:r w:rsidRPr="00A238F2">
              <w:rPr>
                <w:noProof/>
              </w:rPr>
              <w:t>Other PC5-S messages that are protected</w:t>
            </w:r>
          </w:p>
        </w:tc>
      </w:tr>
      <w:tr w:rsidR="00244766" w:rsidRPr="00A238F2" w14:paraId="27A4801D" w14:textId="77777777" w:rsidTr="00244766">
        <w:trPr>
          <w:jc w:val="center"/>
        </w:trPr>
        <w:tc>
          <w:tcPr>
            <w:tcW w:w="1350" w:type="dxa"/>
            <w:shd w:val="clear" w:color="auto" w:fill="auto"/>
          </w:tcPr>
          <w:p w14:paraId="709C7A0F" w14:textId="77777777" w:rsidR="00244766" w:rsidRPr="00A238F2" w:rsidRDefault="00244766" w:rsidP="00707196">
            <w:pPr>
              <w:pStyle w:val="TAC"/>
              <w:rPr>
                <w:noProof/>
              </w:rPr>
            </w:pPr>
            <w:r w:rsidRPr="00A238F2">
              <w:rPr>
                <w:noProof/>
              </w:rPr>
              <w:t>11111</w:t>
            </w:r>
          </w:p>
        </w:tc>
        <w:tc>
          <w:tcPr>
            <w:tcW w:w="3060" w:type="dxa"/>
            <w:shd w:val="clear" w:color="auto" w:fill="auto"/>
          </w:tcPr>
          <w:p w14:paraId="3E038224" w14:textId="77777777" w:rsidR="00244766" w:rsidRPr="00A238F2" w:rsidRDefault="00244766" w:rsidP="00707196">
            <w:pPr>
              <w:pStyle w:val="TAC"/>
              <w:rPr>
                <w:noProof/>
              </w:rPr>
            </w:pPr>
            <w:r w:rsidRPr="00A238F2">
              <w:rPr>
                <w:noProof/>
              </w:rPr>
              <w:t>Padding</w:t>
            </w:r>
          </w:p>
        </w:tc>
      </w:tr>
    </w:tbl>
    <w:p w14:paraId="6CD394A0" w14:textId="77777777" w:rsidR="00244766" w:rsidRPr="00A238F2" w:rsidRDefault="00244766" w:rsidP="00382147">
      <w:pPr>
        <w:rPr>
          <w:noProof/>
        </w:rPr>
      </w:pPr>
    </w:p>
    <w:p w14:paraId="0BF9B1E5" w14:textId="77777777" w:rsidR="00244766" w:rsidRPr="00A238F2" w:rsidRDefault="00244766" w:rsidP="00707196">
      <w:pPr>
        <w:pStyle w:val="TH"/>
        <w:rPr>
          <w:noProof/>
        </w:rPr>
      </w:pPr>
      <w:r w:rsidRPr="00A238F2">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A238F2" w:rsidRPr="00A238F2" w14:paraId="48C5FB79" w14:textId="77777777" w:rsidTr="00244766">
        <w:trPr>
          <w:jc w:val="center"/>
        </w:trPr>
        <w:tc>
          <w:tcPr>
            <w:tcW w:w="1350" w:type="dxa"/>
            <w:shd w:val="clear" w:color="auto" w:fill="auto"/>
          </w:tcPr>
          <w:p w14:paraId="052A43BC" w14:textId="77777777" w:rsidR="00244766" w:rsidRPr="00A238F2" w:rsidRDefault="00244766" w:rsidP="00707196">
            <w:pPr>
              <w:pStyle w:val="TAH"/>
              <w:rPr>
                <w:noProof/>
                <w:lang w:eastAsia="ko-KR"/>
              </w:rPr>
            </w:pPr>
            <w:r w:rsidRPr="00A238F2">
              <w:rPr>
                <w:noProof/>
                <w:lang w:eastAsia="ko-KR"/>
              </w:rPr>
              <w:t>Index</w:t>
            </w:r>
          </w:p>
        </w:tc>
        <w:tc>
          <w:tcPr>
            <w:tcW w:w="3060" w:type="dxa"/>
            <w:shd w:val="clear" w:color="auto" w:fill="auto"/>
          </w:tcPr>
          <w:p w14:paraId="417536D9" w14:textId="77777777" w:rsidR="00244766" w:rsidRPr="00A238F2" w:rsidRDefault="00244766" w:rsidP="00707196">
            <w:pPr>
              <w:pStyle w:val="TAH"/>
              <w:rPr>
                <w:noProof/>
                <w:lang w:eastAsia="ko-KR"/>
              </w:rPr>
            </w:pPr>
            <w:r w:rsidRPr="00A238F2">
              <w:rPr>
                <w:noProof/>
                <w:lang w:eastAsia="ko-KR"/>
              </w:rPr>
              <w:t>Size of Length field (in bits)</w:t>
            </w:r>
          </w:p>
        </w:tc>
      </w:tr>
      <w:tr w:rsidR="00A238F2" w:rsidRPr="00A238F2" w14:paraId="0C7087CB" w14:textId="77777777" w:rsidTr="00244766">
        <w:trPr>
          <w:jc w:val="center"/>
        </w:trPr>
        <w:tc>
          <w:tcPr>
            <w:tcW w:w="1350" w:type="dxa"/>
            <w:shd w:val="clear" w:color="auto" w:fill="auto"/>
          </w:tcPr>
          <w:p w14:paraId="6E4D2639" w14:textId="77777777" w:rsidR="00244766" w:rsidRPr="00A238F2" w:rsidRDefault="00244766" w:rsidP="00707196">
            <w:pPr>
              <w:pStyle w:val="TAC"/>
              <w:rPr>
                <w:noProof/>
                <w:lang w:eastAsia="ko-KR"/>
              </w:rPr>
            </w:pPr>
            <w:r w:rsidRPr="00A238F2">
              <w:rPr>
                <w:noProof/>
                <w:lang w:eastAsia="ko-KR"/>
              </w:rPr>
              <w:t>0</w:t>
            </w:r>
          </w:p>
        </w:tc>
        <w:tc>
          <w:tcPr>
            <w:tcW w:w="3060" w:type="dxa"/>
            <w:shd w:val="clear" w:color="auto" w:fill="auto"/>
          </w:tcPr>
          <w:p w14:paraId="20C04DAC" w14:textId="77777777" w:rsidR="00244766" w:rsidRPr="00A238F2" w:rsidRDefault="00244766" w:rsidP="00707196">
            <w:pPr>
              <w:pStyle w:val="TAC"/>
              <w:rPr>
                <w:noProof/>
                <w:lang w:eastAsia="ko-KR"/>
              </w:rPr>
            </w:pPr>
            <w:r w:rsidRPr="00A238F2">
              <w:rPr>
                <w:noProof/>
                <w:lang w:eastAsia="ko-KR"/>
              </w:rPr>
              <w:t>7</w:t>
            </w:r>
          </w:p>
        </w:tc>
      </w:tr>
      <w:tr w:rsidR="008041C4" w:rsidRPr="00A238F2" w14:paraId="4BD0C2C6" w14:textId="77777777" w:rsidTr="00244766">
        <w:trPr>
          <w:jc w:val="center"/>
        </w:trPr>
        <w:tc>
          <w:tcPr>
            <w:tcW w:w="1350" w:type="dxa"/>
            <w:shd w:val="clear" w:color="auto" w:fill="auto"/>
          </w:tcPr>
          <w:p w14:paraId="54163516" w14:textId="77777777" w:rsidR="00244766" w:rsidRPr="00A238F2" w:rsidRDefault="00244766" w:rsidP="00707196">
            <w:pPr>
              <w:pStyle w:val="TAC"/>
              <w:rPr>
                <w:noProof/>
                <w:lang w:eastAsia="ko-KR"/>
              </w:rPr>
            </w:pPr>
            <w:r w:rsidRPr="00A238F2">
              <w:rPr>
                <w:noProof/>
                <w:lang w:eastAsia="ko-KR"/>
              </w:rPr>
              <w:t>1</w:t>
            </w:r>
          </w:p>
        </w:tc>
        <w:tc>
          <w:tcPr>
            <w:tcW w:w="3060" w:type="dxa"/>
            <w:shd w:val="clear" w:color="auto" w:fill="auto"/>
          </w:tcPr>
          <w:p w14:paraId="72FF6BA0" w14:textId="77777777" w:rsidR="00244766" w:rsidRPr="00A238F2" w:rsidRDefault="00244766" w:rsidP="00707196">
            <w:pPr>
              <w:pStyle w:val="TAC"/>
              <w:rPr>
                <w:noProof/>
                <w:lang w:eastAsia="ko-KR"/>
              </w:rPr>
            </w:pPr>
            <w:r w:rsidRPr="00A238F2">
              <w:rPr>
                <w:noProof/>
                <w:lang w:eastAsia="ko-KR"/>
              </w:rPr>
              <w:t>15</w:t>
            </w:r>
          </w:p>
        </w:tc>
      </w:tr>
    </w:tbl>
    <w:p w14:paraId="22CD0444" w14:textId="77777777" w:rsidR="00244766" w:rsidRPr="00A238F2" w:rsidRDefault="00244766" w:rsidP="00707196">
      <w:pPr>
        <w:rPr>
          <w:noProof/>
        </w:rPr>
      </w:pPr>
    </w:p>
    <w:p w14:paraId="0733C0ED" w14:textId="7D0F1F0E" w:rsidR="00356F5C" w:rsidRPr="00A238F2" w:rsidRDefault="003865D3" w:rsidP="00356F5C">
      <w:pPr>
        <w:pStyle w:val="Heading3"/>
        <w:rPr>
          <w:noProof/>
        </w:rPr>
      </w:pPr>
      <w:bookmarkStart w:id="873" w:name="_Toc219412865"/>
      <w:r w:rsidRPr="00A238F2">
        <w:rPr>
          <w:noProof/>
        </w:rPr>
        <w:t>6.2.5</w:t>
      </w:r>
      <w:r w:rsidR="00356F5C" w:rsidRPr="00A238F2">
        <w:rPr>
          <w:noProof/>
        </w:rPr>
        <w:tab/>
        <w:t>MAC header for CB-Msg4</w:t>
      </w:r>
      <w:bookmarkEnd w:id="873"/>
    </w:p>
    <w:p w14:paraId="677CF0D4" w14:textId="77777777" w:rsidR="00356F5C" w:rsidRPr="00A238F2" w:rsidRDefault="00356F5C" w:rsidP="00356F5C">
      <w:pPr>
        <w:rPr>
          <w:noProof/>
        </w:rPr>
      </w:pPr>
      <w:r w:rsidRPr="00A238F2">
        <w:rPr>
          <w:noProof/>
        </w:rPr>
        <w:t>The MAC header is of variable size and consists of the following fields:</w:t>
      </w:r>
    </w:p>
    <w:p w14:paraId="3F2FDFB7" w14:textId="77777777" w:rsidR="00356F5C" w:rsidRPr="00A238F2" w:rsidRDefault="00356F5C" w:rsidP="00356F5C">
      <w:pPr>
        <w:pStyle w:val="B1"/>
        <w:rPr>
          <w:noProof/>
        </w:rPr>
      </w:pPr>
      <w:r w:rsidRPr="00A238F2">
        <w:rPr>
          <w:noProof/>
        </w:rPr>
        <w:t>-</w:t>
      </w:r>
      <w:r w:rsidRPr="00A238F2">
        <w:rPr>
          <w:noProof/>
        </w:rPr>
        <w:tab/>
        <w:t>E: The Extension field is a flag indicating if more fields are present in the MAC header or not. The E field is set to "1" to indicate at least another subheader follows. The subsequent subheader can be E/T/R/BI MAC subheader, E/T/R/R/H/TA/C MAC subheader or E/T/LCID/(F)/(L) MAC subheader. The E field is set to "0" to indicate that either a MAC CMR, a MAC SDU, or padding starts at the next byte;</w:t>
      </w:r>
    </w:p>
    <w:p w14:paraId="2AA63C22" w14:textId="77777777" w:rsidR="00356F5C" w:rsidRPr="00A238F2" w:rsidRDefault="00356F5C" w:rsidP="00356F5C">
      <w:pPr>
        <w:pStyle w:val="B1"/>
        <w:rPr>
          <w:noProof/>
        </w:rPr>
      </w:pPr>
      <w:r w:rsidRPr="00A238F2">
        <w:rPr>
          <w:noProof/>
        </w:rPr>
        <w:t>-</w:t>
      </w:r>
      <w:r w:rsidRPr="00A238F2">
        <w:rPr>
          <w:noProof/>
        </w:rPr>
        <w:tab/>
        <w:t xml:space="preserve">T: The Type field indicates the type of the MAC subheader. The T field is set to "00" to indicate the presence of a CB Backoff Indicator field in the subheader (BI). The T field is set to "01" to indicate the presence of a CMR in the subheader. The T field is set to "10" to indicate the presence of a Logical Channel ID (LCID) field in the subheader. </w:t>
      </w:r>
      <w:r w:rsidRPr="00A238F2">
        <w:rPr>
          <w:rFonts w:hint="eastAsia"/>
          <w:noProof/>
        </w:rPr>
        <w:t>The</w:t>
      </w:r>
      <w:r w:rsidRPr="00A238F2">
        <w:rPr>
          <w:noProof/>
        </w:rPr>
        <w:t xml:space="preserve"> value "11" is reserved for future use. The size of the Type field is 2 bits;</w:t>
      </w:r>
    </w:p>
    <w:p w14:paraId="465DB739" w14:textId="77777777" w:rsidR="00356F5C" w:rsidRPr="00A238F2" w:rsidRDefault="00356F5C" w:rsidP="00356F5C">
      <w:pPr>
        <w:pStyle w:val="B1"/>
        <w:rPr>
          <w:noProof/>
        </w:rPr>
      </w:pPr>
      <w:r w:rsidRPr="00A238F2">
        <w:rPr>
          <w:noProof/>
        </w:rPr>
        <w:t>-</w:t>
      </w:r>
      <w:r w:rsidRPr="00A238F2">
        <w:rPr>
          <w:noProof/>
        </w:rPr>
        <w:tab/>
      </w:r>
      <w:r w:rsidRPr="00A238F2">
        <w:rPr>
          <w:rFonts w:hint="eastAsia"/>
          <w:noProof/>
        </w:rPr>
        <w:t>H</w:t>
      </w:r>
      <w:r w:rsidRPr="00A238F2">
        <w:rPr>
          <w:noProof/>
        </w:rPr>
        <w:t xml:space="preserve">: The </w:t>
      </w:r>
      <w:r w:rsidRPr="00A238F2">
        <w:rPr>
          <w:rFonts w:hint="eastAsia"/>
          <w:noProof/>
        </w:rPr>
        <w:t>H</w:t>
      </w:r>
      <w:r w:rsidRPr="00A238F2">
        <w:rPr>
          <w:noProof/>
        </w:rPr>
        <w:t xml:space="preserve"> field is a flag indicating the presence of the HARQ ACK resource field in the corresponding MAC CMR. For NB-IoT, it also indicates the presence of the 4-bit R fields preceding the HARQ ACK resource field in the same MAC CMR;</w:t>
      </w:r>
    </w:p>
    <w:p w14:paraId="144ADB81" w14:textId="77777777" w:rsidR="00356F5C" w:rsidRPr="00A238F2" w:rsidRDefault="00356F5C" w:rsidP="00356F5C">
      <w:pPr>
        <w:pStyle w:val="B1"/>
        <w:rPr>
          <w:noProof/>
        </w:rPr>
      </w:pPr>
      <w:r w:rsidRPr="00A238F2">
        <w:rPr>
          <w:noProof/>
        </w:rPr>
        <w:t>-</w:t>
      </w:r>
      <w:r w:rsidRPr="00A238F2">
        <w:rPr>
          <w:noProof/>
        </w:rPr>
        <w:tab/>
      </w:r>
      <w:r w:rsidRPr="00A238F2">
        <w:rPr>
          <w:rFonts w:hint="eastAsia"/>
          <w:noProof/>
        </w:rPr>
        <w:t>TA</w:t>
      </w:r>
      <w:r w:rsidRPr="00A238F2">
        <w:rPr>
          <w:noProof/>
        </w:rPr>
        <w:t xml:space="preserve">: The </w:t>
      </w:r>
      <w:r w:rsidRPr="00A238F2">
        <w:rPr>
          <w:rFonts w:hint="eastAsia"/>
          <w:noProof/>
        </w:rPr>
        <w:t>TA</w:t>
      </w:r>
      <w:r w:rsidRPr="00A238F2">
        <w:rPr>
          <w:noProof/>
        </w:rPr>
        <w:t xml:space="preserve"> field is a flag indicating the presence of the Timing Advance Command field in the corresponding MAC CMR. For NB-IoT, it also indicates the presence of the 2-bit R fields preceding the Timing Advance Command field in the same MAC CMR;</w:t>
      </w:r>
    </w:p>
    <w:p w14:paraId="16D39685" w14:textId="77777777" w:rsidR="00356F5C" w:rsidRPr="00A238F2" w:rsidRDefault="00356F5C" w:rsidP="00356F5C">
      <w:pPr>
        <w:pStyle w:val="B1"/>
        <w:rPr>
          <w:noProof/>
        </w:rPr>
      </w:pPr>
      <w:r w:rsidRPr="00A238F2">
        <w:rPr>
          <w:noProof/>
        </w:rPr>
        <w:t>-</w:t>
      </w:r>
      <w:r w:rsidRPr="00A238F2">
        <w:rPr>
          <w:noProof/>
        </w:rPr>
        <w:tab/>
      </w:r>
      <w:r w:rsidRPr="00A238F2">
        <w:rPr>
          <w:rFonts w:hint="eastAsia"/>
          <w:noProof/>
        </w:rPr>
        <w:t>C</w:t>
      </w:r>
      <w:r w:rsidRPr="00A238F2">
        <w:rPr>
          <w:noProof/>
        </w:rPr>
        <w:t xml:space="preserve">: The </w:t>
      </w:r>
      <w:r w:rsidRPr="00A238F2">
        <w:rPr>
          <w:rFonts w:hint="eastAsia"/>
          <w:noProof/>
        </w:rPr>
        <w:t>C</w:t>
      </w:r>
      <w:r w:rsidRPr="00A238F2">
        <w:rPr>
          <w:noProof/>
        </w:rPr>
        <w:t xml:space="preserve"> field is a flag indicating the presence of the C-RNTI field in the corresponding MAC CMR;</w:t>
      </w:r>
    </w:p>
    <w:p w14:paraId="4E4217B3" w14:textId="77777777" w:rsidR="00356F5C" w:rsidRPr="00A238F2" w:rsidRDefault="00356F5C" w:rsidP="00356F5C">
      <w:pPr>
        <w:pStyle w:val="B1"/>
        <w:rPr>
          <w:noProof/>
        </w:rPr>
      </w:pPr>
      <w:r w:rsidRPr="00A238F2">
        <w:rPr>
          <w:noProof/>
        </w:rPr>
        <w:t>-</w:t>
      </w:r>
      <w:r w:rsidRPr="00A238F2">
        <w:rPr>
          <w:noProof/>
        </w:rPr>
        <w:tab/>
        <w:t>R: Reserved bit, set to "0";</w:t>
      </w:r>
    </w:p>
    <w:p w14:paraId="58940E62" w14:textId="77777777" w:rsidR="00356F5C" w:rsidRPr="00A238F2" w:rsidRDefault="00356F5C" w:rsidP="00356F5C">
      <w:pPr>
        <w:pStyle w:val="B1"/>
        <w:tabs>
          <w:tab w:val="left" w:pos="284"/>
          <w:tab w:val="left" w:pos="568"/>
          <w:tab w:val="left" w:pos="852"/>
          <w:tab w:val="left" w:pos="1136"/>
          <w:tab w:val="left" w:pos="1420"/>
          <w:tab w:val="left" w:pos="1704"/>
          <w:tab w:val="left" w:pos="1988"/>
          <w:tab w:val="left" w:pos="2917"/>
        </w:tabs>
        <w:rPr>
          <w:noProof/>
        </w:rPr>
      </w:pPr>
      <w:r w:rsidRPr="00A238F2">
        <w:rPr>
          <w:noProof/>
        </w:rPr>
        <w:t>-</w:t>
      </w:r>
      <w:r w:rsidRPr="00A238F2">
        <w:rPr>
          <w:noProof/>
        </w:rPr>
        <w:tab/>
        <w:t>BI: The CB Backoff Indicator field identifies the overload condition in the cell. The size of the BI field is 4 bits;</w:t>
      </w:r>
    </w:p>
    <w:p w14:paraId="42F8B612" w14:textId="77777777" w:rsidR="00356F5C" w:rsidRPr="00A238F2" w:rsidRDefault="00356F5C" w:rsidP="00356F5C">
      <w:pPr>
        <w:pStyle w:val="B1"/>
        <w:rPr>
          <w:noProof/>
        </w:rPr>
      </w:pPr>
      <w:r w:rsidRPr="00A238F2">
        <w:rPr>
          <w:noProof/>
        </w:rPr>
        <w:t>-</w:t>
      </w:r>
      <w:r w:rsidRPr="00A238F2">
        <w:rPr>
          <w:noProof/>
        </w:rPr>
        <w:tab/>
        <w:t xml:space="preserve">LCID: The Logical Channel ID field identifies the logical channel instance of the corresponding MAC SDU or padding as described in table 6.2.1-1 for the DL-SCH. There is one LCID field for each MAC SDU, or padding included in the MAC PDU. </w:t>
      </w:r>
      <w:r w:rsidRPr="00A238F2">
        <w:t xml:space="preserve">In addition to that, one or two additional LCID fields are included in the MAC PDU, when single-byte or two-byte padding is required but cannot be achieved by padding at the end of the MAC PDU. </w:t>
      </w:r>
      <w:r w:rsidRPr="00A238F2">
        <w:rPr>
          <w:noProof/>
        </w:rPr>
        <w:t>The LCID field size is 5 bits;</w:t>
      </w:r>
    </w:p>
    <w:p w14:paraId="5A6D9CAA" w14:textId="77777777" w:rsidR="00356F5C" w:rsidRPr="00A238F2" w:rsidRDefault="00356F5C" w:rsidP="00356F5C">
      <w:pPr>
        <w:pStyle w:val="B1"/>
        <w:rPr>
          <w:noProof/>
        </w:rPr>
      </w:pPr>
      <w:r w:rsidRPr="00A238F2">
        <w:rPr>
          <w:noProof/>
        </w:rPr>
        <w:t>-</w:t>
      </w:r>
      <w:r w:rsidRPr="00A238F2">
        <w:rPr>
          <w:noProof/>
        </w:rPr>
        <w:tab/>
        <w:t>L: The Length field indicates the length of the corresponding MAC SDU in bytes. There is one L field per MAC PDU subheader corresponding to the MAC SDU except for the last subheader. The size of the L field is indicated by the F field;</w:t>
      </w:r>
    </w:p>
    <w:p w14:paraId="3A201494" w14:textId="77777777" w:rsidR="00356F5C" w:rsidRPr="00A238F2" w:rsidRDefault="00356F5C" w:rsidP="00356F5C">
      <w:pPr>
        <w:pStyle w:val="B1"/>
        <w:rPr>
          <w:noProof/>
        </w:rPr>
      </w:pPr>
      <w:r w:rsidRPr="00A238F2">
        <w:rPr>
          <w:noProof/>
        </w:rPr>
        <w:t>-</w:t>
      </w:r>
      <w:r w:rsidRPr="00A238F2">
        <w:rPr>
          <w:noProof/>
        </w:rPr>
        <w:tab/>
        <w:t>F: The Format field indicates the size of the Length field</w:t>
      </w:r>
      <w:r w:rsidRPr="00A238F2">
        <w:rPr>
          <w:rFonts w:hint="eastAsia"/>
          <w:noProof/>
        </w:rPr>
        <w:t>.</w:t>
      </w:r>
      <w:r w:rsidRPr="00A238F2">
        <w:rPr>
          <w:noProof/>
        </w:rPr>
        <w:t xml:space="preserve"> There is one F field per MAC PDU subheader except for the last subheader. The size of the F field is 1 bit. If the F field is included; if the size of the MAC SDU is less than 128 bytes, the value of the F field is set to 0, otherwise it is set to 1.</w:t>
      </w:r>
    </w:p>
    <w:p w14:paraId="7BC23E0A" w14:textId="77777777" w:rsidR="00356F5C" w:rsidRPr="00A238F2" w:rsidRDefault="00356F5C" w:rsidP="00356F5C">
      <w:pPr>
        <w:rPr>
          <w:noProof/>
        </w:rPr>
      </w:pPr>
      <w:r w:rsidRPr="00A238F2">
        <w:rPr>
          <w:noProof/>
        </w:rPr>
        <w:t>The MAC header and subheaders are octet aligned.</w:t>
      </w:r>
    </w:p>
    <w:p w14:paraId="65D30263" w14:textId="3D375DA4" w:rsidR="00356F5C" w:rsidRPr="00A238F2" w:rsidRDefault="003865D3" w:rsidP="00356F5C">
      <w:pPr>
        <w:pStyle w:val="Heading3"/>
        <w:rPr>
          <w:noProof/>
        </w:rPr>
      </w:pPr>
      <w:bookmarkStart w:id="874" w:name="_Toc219412866"/>
      <w:r w:rsidRPr="00A238F2">
        <w:rPr>
          <w:noProof/>
        </w:rPr>
        <w:t>6.2.6</w:t>
      </w:r>
      <w:r w:rsidR="00356F5C" w:rsidRPr="00A238F2">
        <w:rPr>
          <w:noProof/>
        </w:rPr>
        <w:tab/>
        <w:t>MAC payload for CB-Msg4</w:t>
      </w:r>
      <w:bookmarkEnd w:id="874"/>
    </w:p>
    <w:p w14:paraId="6B0F7A70" w14:textId="77777777" w:rsidR="00356F5C" w:rsidRPr="00A238F2" w:rsidRDefault="00356F5C" w:rsidP="00356F5C">
      <w:pPr>
        <w:rPr>
          <w:noProof/>
        </w:rPr>
      </w:pPr>
      <w:r w:rsidRPr="00A238F2">
        <w:rPr>
          <w:noProof/>
        </w:rPr>
        <w:t>The MAC CMR is of variable size and consists of the following fields:</w:t>
      </w:r>
    </w:p>
    <w:p w14:paraId="4BD8F8CC" w14:textId="77777777" w:rsidR="00356F5C" w:rsidRPr="00A238F2" w:rsidRDefault="00356F5C" w:rsidP="00356F5C">
      <w:pPr>
        <w:pStyle w:val="B1"/>
        <w:rPr>
          <w:noProof/>
        </w:rPr>
      </w:pPr>
      <w:r w:rsidRPr="00A238F2">
        <w:rPr>
          <w:noProof/>
        </w:rPr>
        <w:t>-</w:t>
      </w:r>
      <w:r w:rsidRPr="00A238F2">
        <w:rPr>
          <w:noProof/>
        </w:rPr>
        <w:tab/>
        <w:t>UE Contention Resolution Identity: This field contains the first 48 bits of the uplink CCCH SDU;</w:t>
      </w:r>
    </w:p>
    <w:p w14:paraId="5DCD8957" w14:textId="77777777" w:rsidR="00356F5C" w:rsidRPr="00A238F2" w:rsidRDefault="00356F5C" w:rsidP="00356F5C">
      <w:pPr>
        <w:pStyle w:val="B1"/>
        <w:rPr>
          <w:noProof/>
        </w:rPr>
      </w:pPr>
      <w:r w:rsidRPr="00A238F2">
        <w:t>-</w:t>
      </w:r>
      <w:r w:rsidRPr="00A238F2">
        <w:tab/>
        <w:t>R: Reserved bit</w:t>
      </w:r>
      <w:r w:rsidRPr="00A238F2">
        <w:rPr>
          <w:noProof/>
        </w:rPr>
        <w:t>, set to "0";</w:t>
      </w:r>
    </w:p>
    <w:p w14:paraId="311AC9A4" w14:textId="518AAAB8" w:rsidR="00356F5C" w:rsidRPr="00A238F2" w:rsidRDefault="00356F5C" w:rsidP="00356F5C">
      <w:pPr>
        <w:pStyle w:val="B1"/>
      </w:pPr>
      <w:r w:rsidRPr="00A238F2">
        <w:rPr>
          <w:noProof/>
        </w:rPr>
        <w:t>-</w:t>
      </w:r>
      <w:r w:rsidR="001713DC" w:rsidRPr="00A238F2">
        <w:rPr>
          <w:noProof/>
        </w:rPr>
        <w:tab/>
      </w:r>
      <w:r w:rsidRPr="00A238F2">
        <w:rPr>
          <w:noProof/>
        </w:rPr>
        <w:t xml:space="preserve">HARQ ACK resource: This field indicates the resource used to transmit the HARQ ACK for this MAC CMR. For BL UEs and UEs in CE mode A, the size of this field is 2 bits (see HARQ-ACK resource offset in clause 5.3.3.1.13 of TS 36.212 [5]). For NB-IoT UEs, the size of this field is 4 bits (see </w:t>
      </w:r>
      <w:r w:rsidRPr="00A238F2">
        <w:t xml:space="preserve">HARQ-ACK resource in </w:t>
      </w:r>
      <w:r w:rsidRPr="00A238F2">
        <w:rPr>
          <w:noProof/>
        </w:rPr>
        <w:t xml:space="preserve">clause </w:t>
      </w:r>
      <w:r w:rsidRPr="00A238F2">
        <w:t>6.4.3.2 of TS 36.212</w:t>
      </w:r>
      <w:r w:rsidRPr="00A238F2">
        <w:rPr>
          <w:rFonts w:hint="eastAsia"/>
        </w:rPr>
        <w:t xml:space="preserve"> </w:t>
      </w:r>
      <w:r w:rsidRPr="00A238F2">
        <w:t>[5]</w:t>
      </w:r>
      <w:r w:rsidRPr="00A238F2">
        <w:rPr>
          <w:noProof/>
        </w:rPr>
        <w:t>)</w:t>
      </w:r>
      <w:r w:rsidRPr="00A238F2">
        <w:rPr>
          <w:rFonts w:hint="eastAsia"/>
          <w:noProof/>
        </w:rPr>
        <w:t>.</w:t>
      </w:r>
      <w:r w:rsidRPr="00A238F2">
        <w:t xml:space="preserve"> </w:t>
      </w:r>
      <w:r w:rsidRPr="00A238F2">
        <w:rPr>
          <w:noProof/>
        </w:rPr>
        <w:t>For BL UEs and UEs in CE mode A, if this field is not present as indicated in the correspo</w:t>
      </w:r>
      <w:r w:rsidRPr="00A238F2">
        <w:rPr>
          <w:rFonts w:hint="eastAsia"/>
          <w:noProof/>
        </w:rPr>
        <w:t>n</w:t>
      </w:r>
      <w:r w:rsidRPr="00A238F2">
        <w:rPr>
          <w:noProof/>
        </w:rPr>
        <w:t xml:space="preserve">ding MAC CMR subheader and the </w:t>
      </w:r>
      <w:r w:rsidRPr="00A238F2">
        <w:t>Timing Advance Command field is present</w:t>
      </w:r>
      <w:r w:rsidRPr="00A238F2">
        <w:rPr>
          <w:noProof/>
        </w:rPr>
        <w:t xml:space="preserve">, </w:t>
      </w:r>
      <w:r w:rsidR="00360EED" w:rsidRPr="00A238F2">
        <w:rPr>
          <w:noProof/>
        </w:rPr>
        <w:t>these bits are set to "00"</w:t>
      </w:r>
      <w:r w:rsidRPr="00A238F2">
        <w:rPr>
          <w:rFonts w:hint="eastAsia"/>
          <w:noProof/>
        </w:rPr>
        <w:t>;</w:t>
      </w:r>
    </w:p>
    <w:p w14:paraId="6BB655CB" w14:textId="355694B4" w:rsidR="00356F5C" w:rsidRPr="00A238F2" w:rsidRDefault="00356F5C" w:rsidP="00356F5C">
      <w:pPr>
        <w:pStyle w:val="B1"/>
      </w:pPr>
      <w:r w:rsidRPr="00A238F2">
        <w:t>-</w:t>
      </w:r>
      <w:r w:rsidRPr="00A238F2">
        <w:tab/>
        <w:t xml:space="preserve">Timing Advance Command: The Timing Advance Command field indicates the index value </w:t>
      </w:r>
      <w:r w:rsidRPr="00A238F2">
        <w:rPr>
          <w:i/>
        </w:rPr>
        <w:t>T</w:t>
      </w:r>
      <w:r w:rsidRPr="00A238F2">
        <w:rPr>
          <w:i/>
          <w:vertAlign w:val="subscript"/>
        </w:rPr>
        <w:t>A</w:t>
      </w:r>
      <w:r w:rsidRPr="00A238F2">
        <w:t xml:space="preserve"> (0, 1, 2… 63) used to control the amount of timing adjustment that the MAC entity has to apply (see clause 4.2.3 of TS 36.213 [2]). The size of the Timing Advance Command field is 6 bits</w:t>
      </w:r>
      <w:r w:rsidRPr="00A238F2">
        <w:rPr>
          <w:rFonts w:hint="eastAsia"/>
        </w:rPr>
        <w:t xml:space="preserve">. </w:t>
      </w:r>
      <w:r w:rsidRPr="00A238F2">
        <w:rPr>
          <w:noProof/>
        </w:rPr>
        <w:t>For BL UEs and UEs in CE mode A</w:t>
      </w:r>
      <w:r w:rsidRPr="00A238F2">
        <w:rPr>
          <w:rFonts w:hint="eastAsia"/>
          <w:noProof/>
        </w:rPr>
        <w:t>, if this field is not present as indicated in the corresponding MAC C</w:t>
      </w:r>
      <w:r w:rsidRPr="00A238F2">
        <w:rPr>
          <w:noProof/>
        </w:rPr>
        <w:t>M</w:t>
      </w:r>
      <w:r w:rsidRPr="00A238F2">
        <w:rPr>
          <w:rFonts w:hint="eastAsia"/>
          <w:noProof/>
        </w:rPr>
        <w:t>R subheader</w:t>
      </w:r>
      <w:r w:rsidRPr="00A238F2">
        <w:rPr>
          <w:noProof/>
        </w:rPr>
        <w:t xml:space="preserve"> and the HARQ ACK resource field is present</w:t>
      </w:r>
      <w:r w:rsidRPr="00A238F2">
        <w:rPr>
          <w:rFonts w:hint="eastAsia"/>
          <w:noProof/>
        </w:rPr>
        <w:t xml:space="preserve">, </w:t>
      </w:r>
      <w:r w:rsidR="00360EED" w:rsidRPr="00A238F2">
        <w:rPr>
          <w:noProof/>
        </w:rPr>
        <w:t>these bits are set to "000000"</w:t>
      </w:r>
      <w:r w:rsidRPr="00A238F2">
        <w:rPr>
          <w:rFonts w:hint="eastAsia"/>
          <w:noProof/>
        </w:rPr>
        <w:t>;</w:t>
      </w:r>
    </w:p>
    <w:p w14:paraId="4D0635F2" w14:textId="77777777" w:rsidR="00356F5C" w:rsidRPr="00A238F2" w:rsidRDefault="00356F5C" w:rsidP="00356F5C">
      <w:pPr>
        <w:pStyle w:val="B1"/>
        <w:rPr>
          <w:noProof/>
        </w:rPr>
      </w:pPr>
      <w:r w:rsidRPr="00A238F2">
        <w:rPr>
          <w:noProof/>
        </w:rPr>
        <w:t>-</w:t>
      </w:r>
      <w:r w:rsidRPr="00A238F2">
        <w:rPr>
          <w:noProof/>
        </w:rPr>
        <w:tab/>
        <w:t>C-RNTI: This field contains the C-RNTI. The length of the field is 16 bits.</w:t>
      </w:r>
    </w:p>
    <w:p w14:paraId="02505FA8" w14:textId="77777777" w:rsidR="00356F5C" w:rsidRPr="00A238F2" w:rsidRDefault="00356F5C" w:rsidP="00356F5C">
      <w:pPr>
        <w:rPr>
          <w:noProof/>
        </w:rPr>
      </w:pPr>
      <w:r w:rsidRPr="00A238F2">
        <w:rPr>
          <w:noProof/>
        </w:rPr>
        <w:t>The MAC CMR is octet aligned.</w:t>
      </w:r>
    </w:p>
    <w:p w14:paraId="6072623B" w14:textId="392A7D5E" w:rsidR="00356F5C" w:rsidRPr="00A238F2" w:rsidRDefault="00356F5C" w:rsidP="00356F5C">
      <w:pPr>
        <w:rPr>
          <w:noProof/>
        </w:rPr>
      </w:pPr>
      <w:r w:rsidRPr="00A238F2">
        <w:rPr>
          <w:noProof/>
        </w:rPr>
        <w:t>The size of the MAC CMR is determined based on its corresponding MAC CMR subheader. It consist</w:t>
      </w:r>
      <w:r w:rsidR="001713DC" w:rsidRPr="00A238F2">
        <w:rPr>
          <w:noProof/>
        </w:rPr>
        <w:t>s</w:t>
      </w:r>
      <w:r w:rsidRPr="00A238F2">
        <w:rPr>
          <w:noProof/>
        </w:rPr>
        <w:t xml:space="preserve"> of a mandatory 6 octets UE contention resolution identify field follow</w:t>
      </w:r>
      <w:r w:rsidR="008D3B53" w:rsidRPr="00A238F2">
        <w:rPr>
          <w:noProof/>
        </w:rPr>
        <w:t>ed</w:t>
      </w:r>
      <w:r w:rsidRPr="00A238F2">
        <w:rPr>
          <w:noProof/>
        </w:rPr>
        <w:t xml:space="preserve"> by one or more optional fields for C-RNTI, Timing Advance Command, and HARQ ACK resource. If the C-RNTI is present, the 2 octets C-RNTI field is included. For BL UEs and UEs in CE mode A, if the HARQ ACK resource, the Timing Advance Command, or both are present, the 1 octet field for Timing Advance Command and HARQ ACK resource is included. For NB-IoT UEs, if the HARQ ACK resource is present, the 1 octet field for HARQ ACK resource is included; if the Timing Advance Command is present, the 1 octet field for Timing Advance Command is included. </w:t>
      </w:r>
      <w:r w:rsidRPr="00A238F2">
        <w:t xml:space="preserve">The MAC CMR size is illustrated in Table </w:t>
      </w:r>
      <w:r w:rsidR="003865D3" w:rsidRPr="00A238F2">
        <w:t>6.2.6</w:t>
      </w:r>
      <w:r w:rsidRPr="00A238F2">
        <w:t>-1.</w:t>
      </w:r>
    </w:p>
    <w:p w14:paraId="1F2F661A" w14:textId="6B7EA78D" w:rsidR="00356F5C" w:rsidRPr="00A238F2" w:rsidRDefault="00356F5C" w:rsidP="00356F5C">
      <w:pPr>
        <w:pStyle w:val="TH"/>
      </w:pPr>
      <w:r w:rsidRPr="00A238F2">
        <w:t xml:space="preserve">Table </w:t>
      </w:r>
      <w:r w:rsidR="003865D3" w:rsidRPr="00A238F2">
        <w:t>6.2.6</w:t>
      </w:r>
      <w:r w:rsidRPr="00A238F2">
        <w:t>-1: MAC CMR size</w:t>
      </w:r>
    </w:p>
    <w:tbl>
      <w:tblPr>
        <w:tblStyle w:val="TableGrid"/>
        <w:tblW w:w="0" w:type="auto"/>
        <w:jc w:val="center"/>
        <w:tblLook w:val="04A0" w:firstRow="1" w:lastRow="0" w:firstColumn="1" w:lastColumn="0" w:noHBand="0" w:noVBand="1"/>
      </w:tblPr>
      <w:tblGrid>
        <w:gridCol w:w="846"/>
        <w:gridCol w:w="992"/>
        <w:gridCol w:w="952"/>
        <w:gridCol w:w="1814"/>
        <w:gridCol w:w="1701"/>
      </w:tblGrid>
      <w:tr w:rsidR="00A238F2" w:rsidRPr="00A238F2" w14:paraId="6E7E4019" w14:textId="77777777" w:rsidTr="00B929B7">
        <w:trPr>
          <w:trHeight w:val="257"/>
          <w:jc w:val="center"/>
        </w:trPr>
        <w:tc>
          <w:tcPr>
            <w:tcW w:w="846" w:type="dxa"/>
            <w:tcBorders>
              <w:top w:val="single" w:sz="4" w:space="0" w:color="auto"/>
              <w:left w:val="single" w:sz="4" w:space="0" w:color="auto"/>
              <w:bottom w:val="single" w:sz="4" w:space="0" w:color="auto"/>
              <w:right w:val="single" w:sz="4" w:space="0" w:color="auto"/>
            </w:tcBorders>
            <w:hideMark/>
          </w:tcPr>
          <w:p w14:paraId="786CB6CD" w14:textId="77777777" w:rsidR="00356F5C" w:rsidRPr="00A238F2" w:rsidRDefault="00356F5C" w:rsidP="00B929B7">
            <w:pPr>
              <w:pStyle w:val="TAC"/>
              <w:rPr>
                <w:b/>
                <w:bCs/>
                <w:noProof/>
              </w:rPr>
            </w:pPr>
            <w:r w:rsidRPr="00A238F2">
              <w:rPr>
                <w:b/>
                <w:bCs/>
                <w:noProof/>
              </w:rPr>
              <w:t>H Field</w:t>
            </w:r>
          </w:p>
        </w:tc>
        <w:tc>
          <w:tcPr>
            <w:tcW w:w="992" w:type="dxa"/>
            <w:tcBorders>
              <w:top w:val="single" w:sz="4" w:space="0" w:color="auto"/>
              <w:left w:val="single" w:sz="4" w:space="0" w:color="auto"/>
              <w:bottom w:val="single" w:sz="4" w:space="0" w:color="auto"/>
              <w:right w:val="single" w:sz="4" w:space="0" w:color="auto"/>
            </w:tcBorders>
            <w:hideMark/>
          </w:tcPr>
          <w:p w14:paraId="7DADE1FC" w14:textId="77777777" w:rsidR="00356F5C" w:rsidRPr="00A238F2" w:rsidRDefault="00356F5C" w:rsidP="00B929B7">
            <w:pPr>
              <w:pStyle w:val="TAC"/>
              <w:rPr>
                <w:b/>
                <w:bCs/>
                <w:noProof/>
              </w:rPr>
            </w:pPr>
            <w:r w:rsidRPr="00A238F2">
              <w:rPr>
                <w:b/>
                <w:bCs/>
                <w:noProof/>
              </w:rPr>
              <w:t>TA Field</w:t>
            </w:r>
          </w:p>
        </w:tc>
        <w:tc>
          <w:tcPr>
            <w:tcW w:w="952" w:type="dxa"/>
            <w:tcBorders>
              <w:top w:val="single" w:sz="4" w:space="0" w:color="auto"/>
              <w:left w:val="single" w:sz="4" w:space="0" w:color="auto"/>
              <w:bottom w:val="single" w:sz="4" w:space="0" w:color="auto"/>
              <w:right w:val="single" w:sz="4" w:space="0" w:color="auto"/>
            </w:tcBorders>
            <w:hideMark/>
          </w:tcPr>
          <w:p w14:paraId="12C38925" w14:textId="77777777" w:rsidR="00356F5C" w:rsidRPr="00A238F2" w:rsidRDefault="00356F5C" w:rsidP="00B929B7">
            <w:pPr>
              <w:pStyle w:val="TAC"/>
              <w:rPr>
                <w:b/>
                <w:bCs/>
                <w:noProof/>
              </w:rPr>
            </w:pPr>
            <w:r w:rsidRPr="00A238F2">
              <w:rPr>
                <w:b/>
                <w:bCs/>
                <w:noProof/>
              </w:rPr>
              <w:t>C Field</w:t>
            </w:r>
          </w:p>
        </w:tc>
        <w:tc>
          <w:tcPr>
            <w:tcW w:w="1814" w:type="dxa"/>
            <w:tcBorders>
              <w:top w:val="single" w:sz="4" w:space="0" w:color="auto"/>
              <w:left w:val="single" w:sz="4" w:space="0" w:color="auto"/>
              <w:bottom w:val="single" w:sz="4" w:space="0" w:color="auto"/>
              <w:right w:val="single" w:sz="4" w:space="0" w:color="auto"/>
            </w:tcBorders>
            <w:hideMark/>
          </w:tcPr>
          <w:p w14:paraId="72710902" w14:textId="77777777" w:rsidR="00356F5C" w:rsidRPr="00A238F2" w:rsidRDefault="00356F5C" w:rsidP="00B929B7">
            <w:pPr>
              <w:pStyle w:val="TAC"/>
              <w:rPr>
                <w:b/>
                <w:bCs/>
                <w:noProof/>
              </w:rPr>
            </w:pPr>
            <w:r w:rsidRPr="00A238F2">
              <w:rPr>
                <w:b/>
                <w:bCs/>
                <w:noProof/>
              </w:rPr>
              <w:t>eMTC CMR size (octets)</w:t>
            </w:r>
          </w:p>
        </w:tc>
        <w:tc>
          <w:tcPr>
            <w:tcW w:w="1701" w:type="dxa"/>
            <w:tcBorders>
              <w:top w:val="single" w:sz="4" w:space="0" w:color="auto"/>
              <w:left w:val="single" w:sz="4" w:space="0" w:color="auto"/>
              <w:bottom w:val="single" w:sz="4" w:space="0" w:color="auto"/>
              <w:right w:val="single" w:sz="4" w:space="0" w:color="auto"/>
            </w:tcBorders>
            <w:hideMark/>
          </w:tcPr>
          <w:p w14:paraId="7573973F" w14:textId="77777777" w:rsidR="00356F5C" w:rsidRPr="00A238F2" w:rsidRDefault="00356F5C" w:rsidP="00B929B7">
            <w:pPr>
              <w:pStyle w:val="TAC"/>
              <w:rPr>
                <w:b/>
                <w:bCs/>
                <w:noProof/>
              </w:rPr>
            </w:pPr>
            <w:r w:rsidRPr="00A238F2">
              <w:rPr>
                <w:b/>
                <w:bCs/>
                <w:noProof/>
              </w:rPr>
              <w:t>NB-IoT CMR size (octets)</w:t>
            </w:r>
          </w:p>
        </w:tc>
      </w:tr>
      <w:tr w:rsidR="00A238F2" w:rsidRPr="00A238F2" w14:paraId="55497841" w14:textId="77777777" w:rsidTr="00B929B7">
        <w:trPr>
          <w:trHeight w:val="195"/>
          <w:jc w:val="center"/>
        </w:trPr>
        <w:tc>
          <w:tcPr>
            <w:tcW w:w="846" w:type="dxa"/>
            <w:tcBorders>
              <w:top w:val="single" w:sz="4" w:space="0" w:color="auto"/>
              <w:left w:val="single" w:sz="4" w:space="0" w:color="auto"/>
              <w:bottom w:val="single" w:sz="4" w:space="0" w:color="auto"/>
              <w:right w:val="single" w:sz="4" w:space="0" w:color="auto"/>
            </w:tcBorders>
            <w:hideMark/>
          </w:tcPr>
          <w:p w14:paraId="7C6DF4CB" w14:textId="77777777" w:rsidR="00356F5C" w:rsidRPr="00A238F2" w:rsidRDefault="00356F5C" w:rsidP="00B929B7">
            <w:pPr>
              <w:pStyle w:val="TAC"/>
              <w:rPr>
                <w:noProof/>
              </w:rPr>
            </w:pPr>
            <w:r w:rsidRPr="00A238F2">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154F760" w14:textId="77777777" w:rsidR="00356F5C" w:rsidRPr="00A238F2" w:rsidRDefault="00356F5C" w:rsidP="00B929B7">
            <w:pPr>
              <w:pStyle w:val="TAC"/>
              <w:rPr>
                <w:noProof/>
              </w:rPr>
            </w:pPr>
            <w:r w:rsidRPr="00A238F2">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53A2D971" w14:textId="77777777" w:rsidR="00356F5C" w:rsidRPr="00A238F2" w:rsidRDefault="00356F5C" w:rsidP="00B929B7">
            <w:pPr>
              <w:pStyle w:val="TAC"/>
              <w:rPr>
                <w:noProof/>
              </w:rPr>
            </w:pPr>
            <w:r w:rsidRPr="00A238F2">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297CAD67" w14:textId="77777777" w:rsidR="00356F5C" w:rsidRPr="00A238F2" w:rsidRDefault="00356F5C" w:rsidP="00B929B7">
            <w:pPr>
              <w:pStyle w:val="TAC"/>
              <w:rPr>
                <w:noProof/>
              </w:rPr>
            </w:pPr>
            <w:r w:rsidRPr="00A238F2">
              <w:rPr>
                <w:noProof/>
              </w:rPr>
              <w:t>6</w:t>
            </w:r>
          </w:p>
        </w:tc>
        <w:tc>
          <w:tcPr>
            <w:tcW w:w="1701" w:type="dxa"/>
            <w:tcBorders>
              <w:top w:val="single" w:sz="4" w:space="0" w:color="auto"/>
              <w:left w:val="single" w:sz="4" w:space="0" w:color="auto"/>
              <w:bottom w:val="single" w:sz="4" w:space="0" w:color="auto"/>
              <w:right w:val="single" w:sz="4" w:space="0" w:color="auto"/>
            </w:tcBorders>
            <w:hideMark/>
          </w:tcPr>
          <w:p w14:paraId="2F150ABB" w14:textId="77777777" w:rsidR="00356F5C" w:rsidRPr="00A238F2" w:rsidRDefault="00356F5C" w:rsidP="00B929B7">
            <w:pPr>
              <w:pStyle w:val="TAC"/>
              <w:rPr>
                <w:noProof/>
              </w:rPr>
            </w:pPr>
            <w:r w:rsidRPr="00A238F2">
              <w:rPr>
                <w:noProof/>
              </w:rPr>
              <w:t>6</w:t>
            </w:r>
          </w:p>
        </w:tc>
      </w:tr>
      <w:tr w:rsidR="00A238F2" w:rsidRPr="00A238F2" w14:paraId="649CE15E"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E974B06" w14:textId="77777777" w:rsidR="00356F5C" w:rsidRPr="00A238F2" w:rsidRDefault="00356F5C" w:rsidP="00B929B7">
            <w:pPr>
              <w:pStyle w:val="TAC"/>
              <w:rPr>
                <w:noProof/>
              </w:rPr>
            </w:pPr>
            <w:r w:rsidRPr="00A238F2">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0D261739" w14:textId="77777777" w:rsidR="00356F5C" w:rsidRPr="00A238F2" w:rsidRDefault="00356F5C" w:rsidP="00B929B7">
            <w:pPr>
              <w:pStyle w:val="TAC"/>
              <w:rPr>
                <w:noProof/>
              </w:rPr>
            </w:pPr>
            <w:r w:rsidRPr="00A238F2">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0955AADF" w14:textId="77777777" w:rsidR="00356F5C" w:rsidRPr="00A238F2" w:rsidRDefault="00356F5C" w:rsidP="00B929B7">
            <w:pPr>
              <w:pStyle w:val="TAC"/>
              <w:rPr>
                <w:noProof/>
              </w:rPr>
            </w:pPr>
            <w:r w:rsidRPr="00A238F2">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3688D33A" w14:textId="77777777" w:rsidR="00356F5C" w:rsidRPr="00A238F2" w:rsidRDefault="00356F5C" w:rsidP="00B929B7">
            <w:pPr>
              <w:pStyle w:val="TAC"/>
              <w:rPr>
                <w:noProof/>
              </w:rPr>
            </w:pPr>
            <w:r w:rsidRPr="00A238F2">
              <w:rPr>
                <w:noProof/>
              </w:rPr>
              <w:t>8</w:t>
            </w:r>
          </w:p>
        </w:tc>
        <w:tc>
          <w:tcPr>
            <w:tcW w:w="1701" w:type="dxa"/>
            <w:tcBorders>
              <w:top w:val="single" w:sz="4" w:space="0" w:color="auto"/>
              <w:left w:val="single" w:sz="4" w:space="0" w:color="auto"/>
              <w:bottom w:val="single" w:sz="4" w:space="0" w:color="auto"/>
              <w:right w:val="single" w:sz="4" w:space="0" w:color="auto"/>
            </w:tcBorders>
            <w:hideMark/>
          </w:tcPr>
          <w:p w14:paraId="3A1C23F9" w14:textId="77777777" w:rsidR="00356F5C" w:rsidRPr="00A238F2" w:rsidRDefault="00356F5C" w:rsidP="00B929B7">
            <w:pPr>
              <w:pStyle w:val="TAC"/>
              <w:rPr>
                <w:noProof/>
              </w:rPr>
            </w:pPr>
            <w:r w:rsidRPr="00A238F2">
              <w:rPr>
                <w:noProof/>
              </w:rPr>
              <w:t>8</w:t>
            </w:r>
          </w:p>
        </w:tc>
      </w:tr>
      <w:tr w:rsidR="00A238F2" w:rsidRPr="00A238F2" w14:paraId="145C293B"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717ED226" w14:textId="77777777" w:rsidR="00356F5C" w:rsidRPr="00A238F2" w:rsidRDefault="00356F5C" w:rsidP="00B929B7">
            <w:pPr>
              <w:pStyle w:val="TAC"/>
              <w:rPr>
                <w:noProof/>
              </w:rPr>
            </w:pPr>
            <w:r w:rsidRPr="00A238F2">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2950F770" w14:textId="77777777" w:rsidR="00356F5C" w:rsidRPr="00A238F2" w:rsidRDefault="00356F5C" w:rsidP="00B929B7">
            <w:pPr>
              <w:pStyle w:val="TAC"/>
              <w:rPr>
                <w:noProof/>
              </w:rPr>
            </w:pPr>
            <w:r w:rsidRPr="00A238F2">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2315270" w14:textId="77777777" w:rsidR="00356F5C" w:rsidRPr="00A238F2" w:rsidRDefault="00356F5C" w:rsidP="00B929B7">
            <w:pPr>
              <w:pStyle w:val="TAC"/>
              <w:rPr>
                <w:noProof/>
              </w:rPr>
            </w:pPr>
            <w:r w:rsidRPr="00A238F2">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93468DB" w14:textId="77777777" w:rsidR="00356F5C" w:rsidRPr="00A238F2" w:rsidRDefault="00356F5C" w:rsidP="00B929B7">
            <w:pPr>
              <w:pStyle w:val="TAC"/>
              <w:rPr>
                <w:noProof/>
              </w:rPr>
            </w:pPr>
            <w:r w:rsidRPr="00A238F2">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4AA76F0D" w14:textId="77777777" w:rsidR="00356F5C" w:rsidRPr="00A238F2" w:rsidRDefault="00356F5C" w:rsidP="00B929B7">
            <w:pPr>
              <w:pStyle w:val="TAC"/>
              <w:rPr>
                <w:noProof/>
              </w:rPr>
            </w:pPr>
            <w:r w:rsidRPr="00A238F2">
              <w:rPr>
                <w:noProof/>
              </w:rPr>
              <w:t>7</w:t>
            </w:r>
          </w:p>
        </w:tc>
      </w:tr>
      <w:tr w:rsidR="00A238F2" w:rsidRPr="00A238F2" w14:paraId="2DBBF13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2EA6784D" w14:textId="77777777" w:rsidR="00356F5C" w:rsidRPr="00A238F2" w:rsidRDefault="00356F5C" w:rsidP="00B929B7">
            <w:pPr>
              <w:pStyle w:val="TAC"/>
              <w:rPr>
                <w:noProof/>
              </w:rPr>
            </w:pPr>
            <w:r w:rsidRPr="00A238F2">
              <w:rPr>
                <w:noProof/>
              </w:rPr>
              <w:t>0</w:t>
            </w:r>
          </w:p>
        </w:tc>
        <w:tc>
          <w:tcPr>
            <w:tcW w:w="992" w:type="dxa"/>
            <w:tcBorders>
              <w:top w:val="single" w:sz="4" w:space="0" w:color="auto"/>
              <w:left w:val="single" w:sz="4" w:space="0" w:color="auto"/>
              <w:bottom w:val="single" w:sz="4" w:space="0" w:color="auto"/>
              <w:right w:val="single" w:sz="4" w:space="0" w:color="auto"/>
            </w:tcBorders>
            <w:hideMark/>
          </w:tcPr>
          <w:p w14:paraId="436200D5" w14:textId="77777777" w:rsidR="00356F5C" w:rsidRPr="00A238F2" w:rsidRDefault="00356F5C" w:rsidP="00B929B7">
            <w:pPr>
              <w:pStyle w:val="TAC"/>
              <w:rPr>
                <w:noProof/>
              </w:rPr>
            </w:pPr>
            <w:r w:rsidRPr="00A238F2">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21C6C392" w14:textId="77777777" w:rsidR="00356F5C" w:rsidRPr="00A238F2" w:rsidRDefault="00356F5C" w:rsidP="00B929B7">
            <w:pPr>
              <w:pStyle w:val="TAC"/>
              <w:rPr>
                <w:noProof/>
              </w:rPr>
            </w:pPr>
            <w:r w:rsidRPr="00A238F2">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614989DC" w14:textId="77777777" w:rsidR="00356F5C" w:rsidRPr="00A238F2" w:rsidRDefault="00356F5C" w:rsidP="00B929B7">
            <w:pPr>
              <w:pStyle w:val="TAC"/>
              <w:rPr>
                <w:noProof/>
              </w:rPr>
            </w:pPr>
            <w:r w:rsidRPr="00A238F2">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D3AA43F" w14:textId="77777777" w:rsidR="00356F5C" w:rsidRPr="00A238F2" w:rsidRDefault="00356F5C" w:rsidP="00B929B7">
            <w:pPr>
              <w:pStyle w:val="TAC"/>
              <w:rPr>
                <w:noProof/>
              </w:rPr>
            </w:pPr>
            <w:r w:rsidRPr="00A238F2">
              <w:rPr>
                <w:noProof/>
              </w:rPr>
              <w:t>9</w:t>
            </w:r>
          </w:p>
        </w:tc>
      </w:tr>
      <w:tr w:rsidR="00A238F2" w:rsidRPr="00A238F2" w14:paraId="77D00E4C"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1E22574D" w14:textId="77777777" w:rsidR="00356F5C" w:rsidRPr="00A238F2" w:rsidRDefault="00356F5C" w:rsidP="00B929B7">
            <w:pPr>
              <w:pStyle w:val="TAC"/>
              <w:rPr>
                <w:noProof/>
              </w:rPr>
            </w:pPr>
            <w:r w:rsidRPr="00A238F2">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267BE9E9" w14:textId="77777777" w:rsidR="00356F5C" w:rsidRPr="00A238F2" w:rsidRDefault="00356F5C" w:rsidP="00B929B7">
            <w:pPr>
              <w:pStyle w:val="TAC"/>
              <w:rPr>
                <w:noProof/>
              </w:rPr>
            </w:pPr>
            <w:r w:rsidRPr="00A238F2">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7AC94750" w14:textId="77777777" w:rsidR="00356F5C" w:rsidRPr="00A238F2" w:rsidRDefault="00356F5C" w:rsidP="00B929B7">
            <w:pPr>
              <w:pStyle w:val="TAC"/>
              <w:rPr>
                <w:noProof/>
              </w:rPr>
            </w:pPr>
            <w:r w:rsidRPr="00A238F2">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16C1C6B2" w14:textId="77777777" w:rsidR="00356F5C" w:rsidRPr="00A238F2" w:rsidRDefault="00356F5C" w:rsidP="00B929B7">
            <w:pPr>
              <w:pStyle w:val="TAC"/>
              <w:rPr>
                <w:noProof/>
              </w:rPr>
            </w:pPr>
            <w:r w:rsidRPr="00A238F2">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22F04D3E" w14:textId="77777777" w:rsidR="00356F5C" w:rsidRPr="00A238F2" w:rsidRDefault="00356F5C" w:rsidP="00B929B7">
            <w:pPr>
              <w:pStyle w:val="TAC"/>
              <w:rPr>
                <w:noProof/>
              </w:rPr>
            </w:pPr>
            <w:r w:rsidRPr="00A238F2">
              <w:rPr>
                <w:noProof/>
              </w:rPr>
              <w:t>7</w:t>
            </w:r>
          </w:p>
        </w:tc>
      </w:tr>
      <w:tr w:rsidR="00A238F2" w:rsidRPr="00A238F2" w14:paraId="37A86ECD"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03C18475" w14:textId="77777777" w:rsidR="00356F5C" w:rsidRPr="00A238F2" w:rsidRDefault="00356F5C" w:rsidP="00B929B7">
            <w:pPr>
              <w:pStyle w:val="TAC"/>
              <w:rPr>
                <w:noProof/>
              </w:rPr>
            </w:pPr>
            <w:r w:rsidRPr="00A238F2">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32031FF2" w14:textId="77777777" w:rsidR="00356F5C" w:rsidRPr="00A238F2" w:rsidRDefault="00356F5C" w:rsidP="00B929B7">
            <w:pPr>
              <w:pStyle w:val="TAC"/>
              <w:rPr>
                <w:noProof/>
              </w:rPr>
            </w:pPr>
            <w:r w:rsidRPr="00A238F2">
              <w:rPr>
                <w:noProof/>
              </w:rPr>
              <w:t>0</w:t>
            </w:r>
          </w:p>
        </w:tc>
        <w:tc>
          <w:tcPr>
            <w:tcW w:w="952" w:type="dxa"/>
            <w:tcBorders>
              <w:top w:val="single" w:sz="4" w:space="0" w:color="auto"/>
              <w:left w:val="single" w:sz="4" w:space="0" w:color="auto"/>
              <w:bottom w:val="single" w:sz="4" w:space="0" w:color="auto"/>
              <w:right w:val="single" w:sz="4" w:space="0" w:color="auto"/>
            </w:tcBorders>
            <w:hideMark/>
          </w:tcPr>
          <w:p w14:paraId="3CED5D88" w14:textId="77777777" w:rsidR="00356F5C" w:rsidRPr="00A238F2" w:rsidRDefault="00356F5C" w:rsidP="00B929B7">
            <w:pPr>
              <w:pStyle w:val="TAC"/>
              <w:rPr>
                <w:noProof/>
              </w:rPr>
            </w:pPr>
            <w:r w:rsidRPr="00A238F2">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792A0358" w14:textId="77777777" w:rsidR="00356F5C" w:rsidRPr="00A238F2" w:rsidRDefault="00356F5C" w:rsidP="00B929B7">
            <w:pPr>
              <w:pStyle w:val="TAC"/>
              <w:rPr>
                <w:noProof/>
              </w:rPr>
            </w:pPr>
            <w:r w:rsidRPr="00A238F2">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5BCF381C" w14:textId="77777777" w:rsidR="00356F5C" w:rsidRPr="00A238F2" w:rsidRDefault="00356F5C" w:rsidP="00B929B7">
            <w:pPr>
              <w:pStyle w:val="TAC"/>
              <w:rPr>
                <w:noProof/>
              </w:rPr>
            </w:pPr>
            <w:r w:rsidRPr="00A238F2">
              <w:rPr>
                <w:noProof/>
              </w:rPr>
              <w:t>9</w:t>
            </w:r>
          </w:p>
        </w:tc>
      </w:tr>
      <w:tr w:rsidR="00A238F2" w:rsidRPr="00A238F2" w14:paraId="01C252C9" w14:textId="77777777" w:rsidTr="00B929B7">
        <w:trPr>
          <w:jc w:val="center"/>
        </w:trPr>
        <w:tc>
          <w:tcPr>
            <w:tcW w:w="846" w:type="dxa"/>
            <w:tcBorders>
              <w:top w:val="single" w:sz="4" w:space="0" w:color="auto"/>
              <w:left w:val="single" w:sz="4" w:space="0" w:color="auto"/>
              <w:bottom w:val="single" w:sz="4" w:space="0" w:color="auto"/>
              <w:right w:val="single" w:sz="4" w:space="0" w:color="auto"/>
            </w:tcBorders>
            <w:hideMark/>
          </w:tcPr>
          <w:p w14:paraId="53AF8623" w14:textId="77777777" w:rsidR="00356F5C" w:rsidRPr="00A238F2" w:rsidRDefault="00356F5C" w:rsidP="00B929B7">
            <w:pPr>
              <w:pStyle w:val="TAC"/>
              <w:rPr>
                <w:noProof/>
              </w:rPr>
            </w:pPr>
            <w:r w:rsidRPr="00A238F2">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0FB9DA7D" w14:textId="77777777" w:rsidR="00356F5C" w:rsidRPr="00A238F2" w:rsidRDefault="00356F5C" w:rsidP="00B929B7">
            <w:pPr>
              <w:pStyle w:val="TAC"/>
              <w:rPr>
                <w:noProof/>
              </w:rPr>
            </w:pPr>
            <w:r w:rsidRPr="00A238F2">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67FFA4DB" w14:textId="77777777" w:rsidR="00356F5C" w:rsidRPr="00A238F2" w:rsidRDefault="00356F5C" w:rsidP="00B929B7">
            <w:pPr>
              <w:pStyle w:val="TAC"/>
              <w:rPr>
                <w:noProof/>
              </w:rPr>
            </w:pPr>
            <w:r w:rsidRPr="00A238F2">
              <w:rPr>
                <w:noProof/>
              </w:rPr>
              <w:t>0</w:t>
            </w:r>
          </w:p>
        </w:tc>
        <w:tc>
          <w:tcPr>
            <w:tcW w:w="1814" w:type="dxa"/>
            <w:tcBorders>
              <w:top w:val="single" w:sz="4" w:space="0" w:color="auto"/>
              <w:left w:val="single" w:sz="4" w:space="0" w:color="auto"/>
              <w:bottom w:val="single" w:sz="4" w:space="0" w:color="auto"/>
              <w:right w:val="single" w:sz="4" w:space="0" w:color="auto"/>
            </w:tcBorders>
            <w:hideMark/>
          </w:tcPr>
          <w:p w14:paraId="55644F48" w14:textId="77777777" w:rsidR="00356F5C" w:rsidRPr="00A238F2" w:rsidRDefault="00356F5C" w:rsidP="00B929B7">
            <w:pPr>
              <w:pStyle w:val="TAC"/>
              <w:rPr>
                <w:noProof/>
              </w:rPr>
            </w:pPr>
            <w:r w:rsidRPr="00A238F2">
              <w:rPr>
                <w:noProof/>
              </w:rPr>
              <w:t>7</w:t>
            </w:r>
          </w:p>
        </w:tc>
        <w:tc>
          <w:tcPr>
            <w:tcW w:w="1701" w:type="dxa"/>
            <w:tcBorders>
              <w:top w:val="single" w:sz="4" w:space="0" w:color="auto"/>
              <w:left w:val="single" w:sz="4" w:space="0" w:color="auto"/>
              <w:bottom w:val="single" w:sz="4" w:space="0" w:color="auto"/>
              <w:right w:val="single" w:sz="4" w:space="0" w:color="auto"/>
            </w:tcBorders>
            <w:hideMark/>
          </w:tcPr>
          <w:p w14:paraId="04426250" w14:textId="77777777" w:rsidR="00356F5C" w:rsidRPr="00A238F2" w:rsidRDefault="00356F5C" w:rsidP="00B929B7">
            <w:pPr>
              <w:pStyle w:val="TAC"/>
              <w:rPr>
                <w:noProof/>
              </w:rPr>
            </w:pPr>
            <w:r w:rsidRPr="00A238F2">
              <w:rPr>
                <w:noProof/>
              </w:rPr>
              <w:t>8</w:t>
            </w:r>
          </w:p>
        </w:tc>
      </w:tr>
      <w:tr w:rsidR="008041C4" w:rsidRPr="00A238F2" w14:paraId="3D7D2EF6" w14:textId="77777777" w:rsidTr="00B929B7">
        <w:trPr>
          <w:trHeight w:val="80"/>
          <w:jc w:val="center"/>
        </w:trPr>
        <w:tc>
          <w:tcPr>
            <w:tcW w:w="846" w:type="dxa"/>
            <w:tcBorders>
              <w:top w:val="single" w:sz="4" w:space="0" w:color="auto"/>
              <w:left w:val="single" w:sz="4" w:space="0" w:color="auto"/>
              <w:bottom w:val="single" w:sz="4" w:space="0" w:color="auto"/>
              <w:right w:val="single" w:sz="4" w:space="0" w:color="auto"/>
            </w:tcBorders>
            <w:hideMark/>
          </w:tcPr>
          <w:p w14:paraId="16EE9395" w14:textId="77777777" w:rsidR="00356F5C" w:rsidRPr="00A238F2" w:rsidRDefault="00356F5C" w:rsidP="00B929B7">
            <w:pPr>
              <w:pStyle w:val="TAC"/>
              <w:rPr>
                <w:noProof/>
              </w:rPr>
            </w:pPr>
            <w:r w:rsidRPr="00A238F2">
              <w:rPr>
                <w:noProof/>
              </w:rPr>
              <w:t>1</w:t>
            </w:r>
          </w:p>
        </w:tc>
        <w:tc>
          <w:tcPr>
            <w:tcW w:w="992" w:type="dxa"/>
            <w:tcBorders>
              <w:top w:val="single" w:sz="4" w:space="0" w:color="auto"/>
              <w:left w:val="single" w:sz="4" w:space="0" w:color="auto"/>
              <w:bottom w:val="single" w:sz="4" w:space="0" w:color="auto"/>
              <w:right w:val="single" w:sz="4" w:space="0" w:color="auto"/>
            </w:tcBorders>
            <w:hideMark/>
          </w:tcPr>
          <w:p w14:paraId="59A07533" w14:textId="77777777" w:rsidR="00356F5C" w:rsidRPr="00A238F2" w:rsidRDefault="00356F5C" w:rsidP="00B929B7">
            <w:pPr>
              <w:pStyle w:val="TAC"/>
              <w:rPr>
                <w:noProof/>
              </w:rPr>
            </w:pPr>
            <w:r w:rsidRPr="00A238F2">
              <w:rPr>
                <w:noProof/>
              </w:rPr>
              <w:t>1</w:t>
            </w:r>
          </w:p>
        </w:tc>
        <w:tc>
          <w:tcPr>
            <w:tcW w:w="952" w:type="dxa"/>
            <w:tcBorders>
              <w:top w:val="single" w:sz="4" w:space="0" w:color="auto"/>
              <w:left w:val="single" w:sz="4" w:space="0" w:color="auto"/>
              <w:bottom w:val="single" w:sz="4" w:space="0" w:color="auto"/>
              <w:right w:val="single" w:sz="4" w:space="0" w:color="auto"/>
            </w:tcBorders>
            <w:hideMark/>
          </w:tcPr>
          <w:p w14:paraId="7BBD0D99" w14:textId="77777777" w:rsidR="00356F5C" w:rsidRPr="00A238F2" w:rsidRDefault="00356F5C" w:rsidP="00B929B7">
            <w:pPr>
              <w:pStyle w:val="TAC"/>
              <w:rPr>
                <w:noProof/>
              </w:rPr>
            </w:pPr>
            <w:r w:rsidRPr="00A238F2">
              <w:rPr>
                <w:noProof/>
              </w:rPr>
              <w:t>1</w:t>
            </w:r>
          </w:p>
        </w:tc>
        <w:tc>
          <w:tcPr>
            <w:tcW w:w="1814" w:type="dxa"/>
            <w:tcBorders>
              <w:top w:val="single" w:sz="4" w:space="0" w:color="auto"/>
              <w:left w:val="single" w:sz="4" w:space="0" w:color="auto"/>
              <w:bottom w:val="single" w:sz="4" w:space="0" w:color="auto"/>
              <w:right w:val="single" w:sz="4" w:space="0" w:color="auto"/>
            </w:tcBorders>
            <w:hideMark/>
          </w:tcPr>
          <w:p w14:paraId="1EBFB240" w14:textId="77777777" w:rsidR="00356F5C" w:rsidRPr="00A238F2" w:rsidRDefault="00356F5C" w:rsidP="00B929B7">
            <w:pPr>
              <w:pStyle w:val="TAC"/>
              <w:rPr>
                <w:noProof/>
              </w:rPr>
            </w:pPr>
            <w:r w:rsidRPr="00A238F2">
              <w:rPr>
                <w:noProof/>
              </w:rPr>
              <w:t>9</w:t>
            </w:r>
          </w:p>
        </w:tc>
        <w:tc>
          <w:tcPr>
            <w:tcW w:w="1701" w:type="dxa"/>
            <w:tcBorders>
              <w:top w:val="single" w:sz="4" w:space="0" w:color="auto"/>
              <w:left w:val="single" w:sz="4" w:space="0" w:color="auto"/>
              <w:bottom w:val="single" w:sz="4" w:space="0" w:color="auto"/>
              <w:right w:val="single" w:sz="4" w:space="0" w:color="auto"/>
            </w:tcBorders>
            <w:hideMark/>
          </w:tcPr>
          <w:p w14:paraId="3B260AE8" w14:textId="77777777" w:rsidR="00356F5C" w:rsidRPr="00A238F2" w:rsidRDefault="00356F5C" w:rsidP="00B929B7">
            <w:pPr>
              <w:pStyle w:val="TAC"/>
              <w:rPr>
                <w:noProof/>
              </w:rPr>
            </w:pPr>
            <w:r w:rsidRPr="00A238F2">
              <w:rPr>
                <w:noProof/>
              </w:rPr>
              <w:t>10</w:t>
            </w:r>
          </w:p>
        </w:tc>
      </w:tr>
    </w:tbl>
    <w:p w14:paraId="6016098D" w14:textId="77777777" w:rsidR="00356F5C" w:rsidRPr="00A238F2" w:rsidRDefault="00356F5C" w:rsidP="00707196">
      <w:pPr>
        <w:rPr>
          <w:noProof/>
        </w:rPr>
      </w:pPr>
    </w:p>
    <w:p w14:paraId="2E29727B" w14:textId="77777777" w:rsidR="00ED2C6E" w:rsidRPr="00A238F2" w:rsidRDefault="00ED2C6E" w:rsidP="00707196">
      <w:pPr>
        <w:pStyle w:val="Heading1"/>
        <w:rPr>
          <w:noProof/>
        </w:rPr>
      </w:pPr>
      <w:bookmarkStart w:id="875" w:name="_Toc29243059"/>
      <w:bookmarkStart w:id="876" w:name="_Toc37256323"/>
      <w:bookmarkStart w:id="877" w:name="_Toc37256477"/>
      <w:bookmarkStart w:id="878" w:name="_Toc46500416"/>
      <w:bookmarkStart w:id="879" w:name="_Toc52536325"/>
      <w:bookmarkStart w:id="880" w:name="_Toc219412867"/>
      <w:r w:rsidRPr="00A238F2">
        <w:rPr>
          <w:noProof/>
        </w:rPr>
        <w:t>7</w:t>
      </w:r>
      <w:r w:rsidRPr="00A238F2">
        <w:rPr>
          <w:noProof/>
        </w:rPr>
        <w:tab/>
        <w:t>Variables and constants</w:t>
      </w:r>
      <w:bookmarkEnd w:id="875"/>
      <w:bookmarkEnd w:id="876"/>
      <w:bookmarkEnd w:id="877"/>
      <w:bookmarkEnd w:id="878"/>
      <w:bookmarkEnd w:id="879"/>
      <w:bookmarkEnd w:id="880"/>
    </w:p>
    <w:p w14:paraId="0719A0FE" w14:textId="77777777" w:rsidR="00ED2C6E" w:rsidRPr="00A238F2" w:rsidRDefault="00ED2C6E" w:rsidP="00707196">
      <w:pPr>
        <w:pStyle w:val="Heading2"/>
        <w:rPr>
          <w:noProof/>
        </w:rPr>
      </w:pPr>
      <w:bookmarkStart w:id="881" w:name="_Toc29243060"/>
      <w:bookmarkStart w:id="882" w:name="_Toc37256324"/>
      <w:bookmarkStart w:id="883" w:name="_Toc37256478"/>
      <w:bookmarkStart w:id="884" w:name="_Toc46500417"/>
      <w:bookmarkStart w:id="885" w:name="_Toc52536326"/>
      <w:bookmarkStart w:id="886" w:name="_Toc219412868"/>
      <w:r w:rsidRPr="00A238F2">
        <w:rPr>
          <w:noProof/>
        </w:rPr>
        <w:t>7.1</w:t>
      </w:r>
      <w:r w:rsidRPr="00A238F2">
        <w:rPr>
          <w:noProof/>
        </w:rPr>
        <w:tab/>
        <w:t>RNTI values</w:t>
      </w:r>
      <w:bookmarkEnd w:id="881"/>
      <w:bookmarkEnd w:id="882"/>
      <w:bookmarkEnd w:id="883"/>
      <w:bookmarkEnd w:id="884"/>
      <w:bookmarkEnd w:id="885"/>
      <w:bookmarkEnd w:id="886"/>
    </w:p>
    <w:p w14:paraId="7D41EE9C" w14:textId="77777777" w:rsidR="00ED2C6E" w:rsidRPr="00A238F2" w:rsidRDefault="00ED2C6E" w:rsidP="00707196">
      <w:pPr>
        <w:rPr>
          <w:noProof/>
        </w:rPr>
      </w:pPr>
      <w:r w:rsidRPr="00A238F2">
        <w:rPr>
          <w:noProof/>
        </w:rPr>
        <w:t>RNTI values are presented in Table 7.1-1</w:t>
      </w:r>
      <w:r w:rsidR="00B83FF6" w:rsidRPr="00A238F2">
        <w:rPr>
          <w:noProof/>
        </w:rPr>
        <w:t xml:space="preserve"> and their usage and associated Transport Channels and Logical Channels are presented in Table 7.1-2</w:t>
      </w:r>
      <w:r w:rsidRPr="00A238F2">
        <w:rPr>
          <w:noProof/>
        </w:rPr>
        <w:t>.</w:t>
      </w:r>
    </w:p>
    <w:p w14:paraId="656BDBAB" w14:textId="77777777" w:rsidR="00ED2C6E" w:rsidRPr="00A238F2" w:rsidRDefault="00ED2C6E" w:rsidP="00707196">
      <w:pPr>
        <w:pStyle w:val="TH"/>
        <w:rPr>
          <w:noProof/>
        </w:rPr>
      </w:pPr>
      <w:r w:rsidRPr="00A238F2">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A238F2" w:rsidRPr="00A238F2" w14:paraId="6D21E4FE" w14:textId="77777777" w:rsidTr="00E4348F">
        <w:trPr>
          <w:jc w:val="center"/>
        </w:trPr>
        <w:tc>
          <w:tcPr>
            <w:tcW w:w="2530" w:type="dxa"/>
          </w:tcPr>
          <w:p w14:paraId="75D718D8" w14:textId="77777777" w:rsidR="00926D60" w:rsidRPr="00A238F2" w:rsidRDefault="00926D60" w:rsidP="00707196">
            <w:pPr>
              <w:pStyle w:val="TAH"/>
              <w:rPr>
                <w:lang w:eastAsia="ko-KR"/>
              </w:rPr>
            </w:pPr>
            <w:r w:rsidRPr="00A238F2">
              <w:rPr>
                <w:lang w:eastAsia="ko-KR"/>
              </w:rPr>
              <w:t>Value (hexa-decimal)</w:t>
            </w:r>
          </w:p>
        </w:tc>
        <w:tc>
          <w:tcPr>
            <w:tcW w:w="5577" w:type="dxa"/>
          </w:tcPr>
          <w:p w14:paraId="57E0FB9F" w14:textId="77777777" w:rsidR="00926D60" w:rsidRPr="00A238F2" w:rsidRDefault="00926D60" w:rsidP="00707196">
            <w:pPr>
              <w:pStyle w:val="TAH"/>
              <w:rPr>
                <w:lang w:eastAsia="ko-KR"/>
              </w:rPr>
            </w:pPr>
            <w:r w:rsidRPr="00A238F2">
              <w:rPr>
                <w:lang w:eastAsia="ko-KR"/>
              </w:rPr>
              <w:t>RNTI</w:t>
            </w:r>
          </w:p>
        </w:tc>
      </w:tr>
      <w:tr w:rsidR="00A238F2" w:rsidRPr="00A238F2" w14:paraId="6885B10F" w14:textId="77777777" w:rsidTr="00E4348F">
        <w:trPr>
          <w:jc w:val="center"/>
        </w:trPr>
        <w:tc>
          <w:tcPr>
            <w:tcW w:w="2530" w:type="dxa"/>
          </w:tcPr>
          <w:p w14:paraId="485AC322" w14:textId="77777777" w:rsidR="00926D60" w:rsidRPr="00A238F2" w:rsidRDefault="00926D60" w:rsidP="00707196">
            <w:pPr>
              <w:pStyle w:val="TAC"/>
              <w:rPr>
                <w:lang w:eastAsia="ko-KR"/>
              </w:rPr>
            </w:pPr>
            <w:r w:rsidRPr="00A238F2">
              <w:rPr>
                <w:lang w:eastAsia="ko-KR"/>
              </w:rPr>
              <w:t>0000</w:t>
            </w:r>
          </w:p>
        </w:tc>
        <w:tc>
          <w:tcPr>
            <w:tcW w:w="5577" w:type="dxa"/>
          </w:tcPr>
          <w:p w14:paraId="5CFCC7B1" w14:textId="77777777" w:rsidR="00926D60" w:rsidRPr="00A238F2" w:rsidRDefault="00926D60" w:rsidP="00707196">
            <w:pPr>
              <w:pStyle w:val="TAC"/>
              <w:rPr>
                <w:lang w:eastAsia="ko-KR"/>
              </w:rPr>
            </w:pPr>
            <w:r w:rsidRPr="00A238F2">
              <w:rPr>
                <w:lang w:eastAsia="ko-KR"/>
              </w:rPr>
              <w:t>N/A</w:t>
            </w:r>
          </w:p>
        </w:tc>
      </w:tr>
      <w:tr w:rsidR="00A238F2" w:rsidRPr="00A238F2" w14:paraId="1F72F93E" w14:textId="77777777" w:rsidTr="00E4348F">
        <w:trPr>
          <w:jc w:val="center"/>
        </w:trPr>
        <w:tc>
          <w:tcPr>
            <w:tcW w:w="2530" w:type="dxa"/>
          </w:tcPr>
          <w:p w14:paraId="6BE66B88" w14:textId="77777777" w:rsidR="00685909" w:rsidRPr="00A238F2" w:rsidRDefault="00926D60" w:rsidP="00685909">
            <w:pPr>
              <w:pStyle w:val="TAC"/>
            </w:pPr>
            <w:r w:rsidRPr="00A238F2">
              <w:rPr>
                <w:lang w:eastAsia="ko-KR"/>
              </w:rPr>
              <w:t>0001-</w:t>
            </w:r>
            <w:r w:rsidR="00D65C8F" w:rsidRPr="00A238F2">
              <w:rPr>
                <w:lang w:eastAsia="ko-KR"/>
              </w:rPr>
              <w:t>0</w:t>
            </w:r>
            <w:r w:rsidR="00D65C8F" w:rsidRPr="00A238F2">
              <w:t>960</w:t>
            </w:r>
          </w:p>
          <w:p w14:paraId="01B82D82" w14:textId="77777777" w:rsidR="00926D60" w:rsidRPr="00A238F2" w:rsidRDefault="00685909" w:rsidP="00685909">
            <w:pPr>
              <w:pStyle w:val="TAC"/>
              <w:rPr>
                <w:lang w:eastAsia="ko-KR"/>
              </w:rPr>
            </w:pPr>
            <w:r w:rsidRPr="00A238F2">
              <w:t>0001-1000 (Note 3)</w:t>
            </w:r>
          </w:p>
        </w:tc>
        <w:tc>
          <w:tcPr>
            <w:tcW w:w="5577" w:type="dxa"/>
          </w:tcPr>
          <w:p w14:paraId="11B67353" w14:textId="77777777" w:rsidR="00926D60" w:rsidRPr="00A238F2" w:rsidRDefault="00926D60" w:rsidP="00707196">
            <w:pPr>
              <w:pStyle w:val="TAC"/>
              <w:rPr>
                <w:lang w:eastAsia="ko-KR"/>
              </w:rPr>
            </w:pPr>
            <w:r w:rsidRPr="00A238F2">
              <w:rPr>
                <w:lang w:eastAsia="ko-KR"/>
              </w:rPr>
              <w:t xml:space="preserve">RA-RNTI, C-RNTI, Semi-Persistent Scheduling C-RNTI, Temporary C-RNTI, </w:t>
            </w:r>
            <w:r w:rsidR="00992D77" w:rsidRPr="00A238F2">
              <w:rPr>
                <w:lang w:eastAsia="ko-KR"/>
              </w:rPr>
              <w:t xml:space="preserve">eIMTA-RNTI, </w:t>
            </w:r>
            <w:r w:rsidRPr="00A238F2">
              <w:rPr>
                <w:lang w:eastAsia="ko-KR"/>
              </w:rPr>
              <w:t>TPC-PUCCH-RNTI</w:t>
            </w:r>
            <w:r w:rsidR="00725F0C" w:rsidRPr="00A238F2">
              <w:rPr>
                <w:lang w:eastAsia="ko-KR"/>
              </w:rPr>
              <w:t>,</w:t>
            </w:r>
            <w:r w:rsidRPr="00A238F2">
              <w:rPr>
                <w:lang w:eastAsia="ko-KR"/>
              </w:rPr>
              <w:t xml:space="preserve"> TPC-PUSCH-RNTI</w:t>
            </w:r>
            <w:r w:rsidR="00B3680C" w:rsidRPr="00A238F2">
              <w:rPr>
                <w:lang w:eastAsia="ko-KR"/>
              </w:rPr>
              <w:t>,</w:t>
            </w:r>
            <w:r w:rsidR="00725F0C" w:rsidRPr="00A238F2">
              <w:rPr>
                <w:lang w:eastAsia="ko-KR"/>
              </w:rPr>
              <w:t xml:space="preserve"> SL-RNTI </w:t>
            </w:r>
            <w:r w:rsidRPr="00A238F2">
              <w:rPr>
                <w:lang w:eastAsia="ko-KR"/>
              </w:rPr>
              <w:t>(see note)</w:t>
            </w:r>
            <w:r w:rsidR="008F3EBA" w:rsidRPr="00A238F2">
              <w:t>, G-RNTI</w:t>
            </w:r>
            <w:r w:rsidR="00AD562B" w:rsidRPr="00A238F2">
              <w:t>,</w:t>
            </w:r>
            <w:r w:rsidR="00B3680C" w:rsidRPr="00A238F2">
              <w:t xml:space="preserve"> </w:t>
            </w:r>
            <w:r w:rsidR="00AD562B" w:rsidRPr="00A238F2">
              <w:t>SL-V-RNTI</w:t>
            </w:r>
            <w:r w:rsidR="007A44E5" w:rsidRPr="00A238F2">
              <w:t xml:space="preserve">, UL </w:t>
            </w:r>
            <w:r w:rsidR="007A44E5" w:rsidRPr="00A238F2">
              <w:rPr>
                <w:lang w:eastAsia="ko-KR"/>
              </w:rPr>
              <w:t xml:space="preserve">Semi-Persistent Scheduling V-RNTI, </w:t>
            </w:r>
            <w:r w:rsidR="007A44E5" w:rsidRPr="00A238F2">
              <w:t xml:space="preserve">SL </w:t>
            </w:r>
            <w:r w:rsidR="007A44E5" w:rsidRPr="00A238F2">
              <w:rPr>
                <w:lang w:eastAsia="ko-KR"/>
              </w:rPr>
              <w:t>Semi-Persistent Scheduling V-RNTI,</w:t>
            </w:r>
            <w:r w:rsidR="007A44E5" w:rsidRPr="00A238F2">
              <w:t xml:space="preserve"> </w:t>
            </w:r>
            <w:r w:rsidR="00AD562B" w:rsidRPr="00A238F2">
              <w:t>SRS-TPC-RNTI</w:t>
            </w:r>
            <w:r w:rsidR="00E22E11" w:rsidRPr="00A238F2">
              <w:t>, AUL C-RNTI</w:t>
            </w:r>
            <w:r w:rsidR="00FC348B" w:rsidRPr="00A238F2">
              <w:t>, and PUR-RNTI</w:t>
            </w:r>
          </w:p>
        </w:tc>
      </w:tr>
      <w:tr w:rsidR="00A238F2" w:rsidRPr="00A238F2" w14:paraId="4734DE58" w14:textId="77777777" w:rsidTr="00E4348F">
        <w:trPr>
          <w:jc w:val="center"/>
        </w:trPr>
        <w:tc>
          <w:tcPr>
            <w:tcW w:w="2530" w:type="dxa"/>
          </w:tcPr>
          <w:p w14:paraId="18D091F3" w14:textId="77777777" w:rsidR="00685909" w:rsidRPr="00A238F2" w:rsidRDefault="00D65C8F" w:rsidP="00685909">
            <w:pPr>
              <w:pStyle w:val="TAC"/>
              <w:rPr>
                <w:lang w:eastAsia="ko-KR"/>
              </w:rPr>
            </w:pPr>
            <w:r w:rsidRPr="00A238F2">
              <w:t>0961</w:t>
            </w:r>
            <w:r w:rsidR="00926D60" w:rsidRPr="00A238F2">
              <w:rPr>
                <w:lang w:eastAsia="ko-KR"/>
              </w:rPr>
              <w:t>-FFF3</w:t>
            </w:r>
          </w:p>
          <w:p w14:paraId="147BC343" w14:textId="77777777" w:rsidR="00926D60" w:rsidRPr="00A238F2" w:rsidRDefault="00685909" w:rsidP="00685909">
            <w:pPr>
              <w:pStyle w:val="TAC"/>
              <w:rPr>
                <w:lang w:eastAsia="ko-KR"/>
              </w:rPr>
            </w:pPr>
            <w:r w:rsidRPr="00A238F2">
              <w:rPr>
                <w:lang w:eastAsia="ko-KR"/>
              </w:rPr>
              <w:t>1001-FFF3 (Note 3)</w:t>
            </w:r>
          </w:p>
        </w:tc>
        <w:tc>
          <w:tcPr>
            <w:tcW w:w="5577" w:type="dxa"/>
          </w:tcPr>
          <w:p w14:paraId="6AFEACB7" w14:textId="59D2E53A" w:rsidR="00926D60" w:rsidRPr="00A238F2" w:rsidRDefault="00926D60" w:rsidP="00707196">
            <w:pPr>
              <w:pStyle w:val="TAC"/>
              <w:rPr>
                <w:lang w:eastAsia="ko-KR"/>
              </w:rPr>
            </w:pPr>
            <w:r w:rsidRPr="00A238F2">
              <w:rPr>
                <w:lang w:eastAsia="ko-KR"/>
              </w:rPr>
              <w:t xml:space="preserve">C-RNTI, Semi-Persistent Scheduling C-RNTI, </w:t>
            </w:r>
            <w:r w:rsidR="00992D77" w:rsidRPr="00A238F2">
              <w:rPr>
                <w:lang w:eastAsia="ko-KR"/>
              </w:rPr>
              <w:t xml:space="preserve">eIMTA-RNTI, </w:t>
            </w:r>
            <w:r w:rsidRPr="00A238F2">
              <w:rPr>
                <w:lang w:eastAsia="ko-KR"/>
              </w:rPr>
              <w:t>Temporary C-RNTI, TPC-PUCCH-RNTI</w:t>
            </w:r>
            <w:r w:rsidR="00725F0C" w:rsidRPr="00A238F2">
              <w:rPr>
                <w:lang w:eastAsia="ko-KR"/>
              </w:rPr>
              <w:t>,</w:t>
            </w:r>
            <w:r w:rsidRPr="00A238F2">
              <w:rPr>
                <w:lang w:eastAsia="ko-KR"/>
              </w:rPr>
              <w:t xml:space="preserve"> TPC-PUSCH-RNTI</w:t>
            </w:r>
            <w:r w:rsidR="00B3680C" w:rsidRPr="00A238F2">
              <w:rPr>
                <w:lang w:eastAsia="ko-KR"/>
              </w:rPr>
              <w:t>,</w:t>
            </w:r>
            <w:r w:rsidR="00725F0C" w:rsidRPr="00A238F2">
              <w:rPr>
                <w:lang w:eastAsia="ko-KR"/>
              </w:rPr>
              <w:t xml:space="preserve"> SL-RNTI</w:t>
            </w:r>
            <w:r w:rsidR="008F3EBA" w:rsidRPr="00A238F2">
              <w:t>, G-RNTI</w:t>
            </w:r>
            <w:r w:rsidR="00AD562B" w:rsidRPr="00A238F2">
              <w:t>,</w:t>
            </w:r>
            <w:r w:rsidR="00B3680C" w:rsidRPr="00A238F2">
              <w:t xml:space="preserve"> </w:t>
            </w:r>
            <w:r w:rsidR="00AD562B" w:rsidRPr="00A238F2">
              <w:t>SL-V-RNTI</w:t>
            </w:r>
            <w:r w:rsidR="007A44E5" w:rsidRPr="00A238F2">
              <w:t xml:space="preserve">, UL </w:t>
            </w:r>
            <w:r w:rsidR="007A44E5" w:rsidRPr="00A238F2">
              <w:rPr>
                <w:lang w:eastAsia="ko-KR"/>
              </w:rPr>
              <w:t xml:space="preserve">Semi-Persistent Scheduling V-RNTI, </w:t>
            </w:r>
            <w:r w:rsidR="007A44E5" w:rsidRPr="00A238F2">
              <w:t xml:space="preserve">SL </w:t>
            </w:r>
            <w:r w:rsidR="007A44E5" w:rsidRPr="00A238F2">
              <w:rPr>
                <w:lang w:eastAsia="ko-KR"/>
              </w:rPr>
              <w:t>Semi-Persistent Scheduling V-RNTI,</w:t>
            </w:r>
            <w:r w:rsidR="00AD562B" w:rsidRPr="00A238F2">
              <w:t xml:space="preserve"> SRS-TPC-RNTI</w:t>
            </w:r>
            <w:r w:rsidR="00E22E11" w:rsidRPr="00A238F2">
              <w:t>, AUL C-RNTI</w:t>
            </w:r>
            <w:r w:rsidR="00FC348B" w:rsidRPr="00A238F2">
              <w:t xml:space="preserve">, </w:t>
            </w:r>
            <w:r w:rsidR="00356F5C" w:rsidRPr="00A238F2">
              <w:t xml:space="preserve">CB-RNTI, </w:t>
            </w:r>
            <w:r w:rsidR="00FC348B" w:rsidRPr="00A238F2">
              <w:t>and PUR-RNTI</w:t>
            </w:r>
          </w:p>
        </w:tc>
      </w:tr>
      <w:tr w:rsidR="00A238F2" w:rsidRPr="00A238F2" w14:paraId="335EACEE" w14:textId="77777777" w:rsidTr="00E4348F">
        <w:trPr>
          <w:jc w:val="center"/>
        </w:trPr>
        <w:tc>
          <w:tcPr>
            <w:tcW w:w="2530" w:type="dxa"/>
          </w:tcPr>
          <w:p w14:paraId="5242A52B" w14:textId="77777777" w:rsidR="00926D60" w:rsidRPr="00A238F2" w:rsidRDefault="00926D60" w:rsidP="00861BB0">
            <w:pPr>
              <w:pStyle w:val="TAC"/>
              <w:rPr>
                <w:lang w:eastAsia="ko-KR"/>
              </w:rPr>
            </w:pPr>
            <w:r w:rsidRPr="00A238F2">
              <w:rPr>
                <w:lang w:eastAsia="ko-KR"/>
              </w:rPr>
              <w:t>FFF</w:t>
            </w:r>
            <w:r w:rsidR="009B3866" w:rsidRPr="00A238F2">
              <w:rPr>
                <w:lang w:eastAsia="ko-KR"/>
              </w:rPr>
              <w:t>4</w:t>
            </w:r>
            <w:r w:rsidRPr="00A238F2">
              <w:rPr>
                <w:lang w:eastAsia="ko-KR"/>
              </w:rPr>
              <w:t>-</w:t>
            </w:r>
            <w:r w:rsidR="00861BB0" w:rsidRPr="00A238F2">
              <w:rPr>
                <w:lang w:eastAsia="ko-KR"/>
              </w:rPr>
              <w:t>FFF</w:t>
            </w:r>
            <w:r w:rsidR="009B3866" w:rsidRPr="00A238F2">
              <w:t>8</w:t>
            </w:r>
          </w:p>
        </w:tc>
        <w:tc>
          <w:tcPr>
            <w:tcW w:w="5577" w:type="dxa"/>
          </w:tcPr>
          <w:p w14:paraId="61C73C3C" w14:textId="77777777" w:rsidR="00926D60" w:rsidRPr="00A238F2" w:rsidRDefault="00926D60" w:rsidP="00707196">
            <w:pPr>
              <w:pStyle w:val="TAC"/>
              <w:rPr>
                <w:lang w:eastAsia="ko-KR"/>
              </w:rPr>
            </w:pPr>
            <w:r w:rsidRPr="00A238F2">
              <w:rPr>
                <w:lang w:eastAsia="ko-KR"/>
              </w:rPr>
              <w:t>Reserved for future use</w:t>
            </w:r>
          </w:p>
        </w:tc>
      </w:tr>
      <w:tr w:rsidR="00A238F2" w:rsidRPr="00A238F2" w14:paraId="632D9EED" w14:textId="77777777" w:rsidTr="0042758D">
        <w:trPr>
          <w:jc w:val="center"/>
        </w:trPr>
        <w:tc>
          <w:tcPr>
            <w:tcW w:w="2530" w:type="dxa"/>
          </w:tcPr>
          <w:p w14:paraId="521CE5D9" w14:textId="77777777" w:rsidR="009B3866" w:rsidRPr="00A238F2" w:rsidRDefault="009B3866" w:rsidP="0042758D">
            <w:pPr>
              <w:pStyle w:val="TAC"/>
              <w:rPr>
                <w:lang w:eastAsia="ko-KR"/>
              </w:rPr>
            </w:pPr>
            <w:r w:rsidRPr="00A238F2">
              <w:rPr>
                <w:lang w:eastAsia="ko-KR"/>
              </w:rPr>
              <w:t>FFF9</w:t>
            </w:r>
          </w:p>
        </w:tc>
        <w:tc>
          <w:tcPr>
            <w:tcW w:w="5577" w:type="dxa"/>
          </w:tcPr>
          <w:p w14:paraId="39AAA94C" w14:textId="77777777" w:rsidR="009B3866" w:rsidRPr="00A238F2" w:rsidRDefault="009B3866" w:rsidP="0042758D">
            <w:pPr>
              <w:pStyle w:val="TAC"/>
              <w:rPr>
                <w:lang w:eastAsia="ko-KR"/>
              </w:rPr>
            </w:pPr>
            <w:r w:rsidRPr="00A238F2">
              <w:rPr>
                <w:lang w:eastAsia="ko-KR"/>
              </w:rPr>
              <w:t>SI-RNTI</w:t>
            </w:r>
          </w:p>
        </w:tc>
      </w:tr>
      <w:tr w:rsidR="00A238F2" w:rsidRPr="00A238F2" w14:paraId="1AC18652" w14:textId="77777777" w:rsidTr="00A15B26">
        <w:trPr>
          <w:jc w:val="center"/>
        </w:trPr>
        <w:tc>
          <w:tcPr>
            <w:tcW w:w="2530" w:type="dxa"/>
          </w:tcPr>
          <w:p w14:paraId="6836CD86" w14:textId="77777777" w:rsidR="008F3EBA" w:rsidRPr="00A238F2" w:rsidRDefault="00861BB0" w:rsidP="00861BB0">
            <w:pPr>
              <w:pStyle w:val="TAC"/>
              <w:rPr>
                <w:lang w:eastAsia="ko-KR"/>
              </w:rPr>
            </w:pPr>
            <w:r w:rsidRPr="00A238F2">
              <w:rPr>
                <w:lang w:eastAsia="ko-KR"/>
              </w:rPr>
              <w:t>FFF</w:t>
            </w:r>
            <w:r w:rsidRPr="00A238F2">
              <w:t>A</w:t>
            </w:r>
          </w:p>
        </w:tc>
        <w:tc>
          <w:tcPr>
            <w:tcW w:w="5577" w:type="dxa"/>
          </w:tcPr>
          <w:p w14:paraId="19778F4F" w14:textId="77777777" w:rsidR="008F3EBA" w:rsidRPr="00A238F2" w:rsidRDefault="008F3EBA" w:rsidP="00A15B26">
            <w:pPr>
              <w:pStyle w:val="TAC"/>
              <w:rPr>
                <w:lang w:eastAsia="ko-KR"/>
              </w:rPr>
            </w:pPr>
            <w:r w:rsidRPr="00A238F2">
              <w:rPr>
                <w:rFonts w:eastAsia="MS Mincho"/>
              </w:rPr>
              <w:t>SC-</w:t>
            </w:r>
            <w:r w:rsidRPr="00A238F2">
              <w:t>N-RNTI</w:t>
            </w:r>
          </w:p>
        </w:tc>
      </w:tr>
      <w:tr w:rsidR="00A238F2" w:rsidRPr="00A238F2" w14:paraId="60350E37" w14:textId="77777777" w:rsidTr="00A15B26">
        <w:trPr>
          <w:jc w:val="center"/>
        </w:trPr>
        <w:tc>
          <w:tcPr>
            <w:tcW w:w="2530" w:type="dxa"/>
          </w:tcPr>
          <w:p w14:paraId="0D4AA93F" w14:textId="77777777" w:rsidR="008F3EBA" w:rsidRPr="00A238F2" w:rsidRDefault="00861BB0" w:rsidP="00861BB0">
            <w:pPr>
              <w:pStyle w:val="TAC"/>
              <w:rPr>
                <w:lang w:eastAsia="ko-KR"/>
              </w:rPr>
            </w:pPr>
            <w:r w:rsidRPr="00A238F2">
              <w:rPr>
                <w:lang w:eastAsia="ko-KR"/>
              </w:rPr>
              <w:t>FFF</w:t>
            </w:r>
            <w:r w:rsidRPr="00A238F2">
              <w:t>B</w:t>
            </w:r>
          </w:p>
        </w:tc>
        <w:tc>
          <w:tcPr>
            <w:tcW w:w="5577" w:type="dxa"/>
          </w:tcPr>
          <w:p w14:paraId="044B84DF" w14:textId="77777777" w:rsidR="008F3EBA" w:rsidRPr="00A238F2" w:rsidRDefault="008F3EBA" w:rsidP="00A15B26">
            <w:pPr>
              <w:pStyle w:val="TAC"/>
            </w:pPr>
            <w:r w:rsidRPr="00A238F2">
              <w:t>SC-RNTI</w:t>
            </w:r>
          </w:p>
        </w:tc>
      </w:tr>
      <w:tr w:rsidR="00A238F2" w:rsidRPr="00A238F2" w14:paraId="0AB1647D" w14:textId="77777777" w:rsidTr="00A15B26">
        <w:trPr>
          <w:jc w:val="center"/>
        </w:trPr>
        <w:tc>
          <w:tcPr>
            <w:tcW w:w="2530" w:type="dxa"/>
          </w:tcPr>
          <w:p w14:paraId="6E6F3E73" w14:textId="77777777" w:rsidR="007B6026" w:rsidRPr="00A238F2" w:rsidRDefault="007B6026" w:rsidP="00A15B26">
            <w:pPr>
              <w:pStyle w:val="TAC"/>
              <w:rPr>
                <w:lang w:eastAsia="ko-KR"/>
              </w:rPr>
            </w:pPr>
            <w:r w:rsidRPr="00A238F2">
              <w:rPr>
                <w:lang w:eastAsia="ko-KR"/>
              </w:rPr>
              <w:t>FFFC</w:t>
            </w:r>
          </w:p>
        </w:tc>
        <w:tc>
          <w:tcPr>
            <w:tcW w:w="5577" w:type="dxa"/>
          </w:tcPr>
          <w:p w14:paraId="3CBBC640" w14:textId="77777777" w:rsidR="007B6026" w:rsidRPr="00A238F2" w:rsidRDefault="007B6026" w:rsidP="00A15B26">
            <w:pPr>
              <w:pStyle w:val="TAC"/>
            </w:pPr>
            <w:r w:rsidRPr="00A238F2">
              <w:rPr>
                <w:lang w:eastAsia="ko-KR"/>
              </w:rPr>
              <w:t>CC-RNTI</w:t>
            </w:r>
          </w:p>
        </w:tc>
      </w:tr>
      <w:tr w:rsidR="00A238F2" w:rsidRPr="00A238F2" w14:paraId="7F599DA5" w14:textId="77777777" w:rsidTr="00E4348F">
        <w:trPr>
          <w:jc w:val="center"/>
        </w:trPr>
        <w:tc>
          <w:tcPr>
            <w:tcW w:w="2530" w:type="dxa"/>
          </w:tcPr>
          <w:p w14:paraId="5268BDB7" w14:textId="77777777" w:rsidR="00061D2F" w:rsidRPr="00A238F2" w:rsidRDefault="00061D2F" w:rsidP="00707196">
            <w:pPr>
              <w:pStyle w:val="TAC"/>
              <w:rPr>
                <w:lang w:eastAsia="ko-KR"/>
              </w:rPr>
            </w:pPr>
            <w:r w:rsidRPr="00A238F2">
              <w:rPr>
                <w:lang w:eastAsia="ko-KR"/>
              </w:rPr>
              <w:t>FFFD</w:t>
            </w:r>
          </w:p>
        </w:tc>
        <w:tc>
          <w:tcPr>
            <w:tcW w:w="5577" w:type="dxa"/>
          </w:tcPr>
          <w:p w14:paraId="1742F910" w14:textId="77777777" w:rsidR="00061D2F" w:rsidRPr="00A238F2" w:rsidRDefault="00061D2F" w:rsidP="00707196">
            <w:pPr>
              <w:pStyle w:val="TAC"/>
              <w:rPr>
                <w:lang w:eastAsia="ko-KR"/>
              </w:rPr>
            </w:pPr>
            <w:r w:rsidRPr="00A238F2">
              <w:rPr>
                <w:lang w:eastAsia="ko-KR"/>
              </w:rPr>
              <w:t>M-RNTI</w:t>
            </w:r>
          </w:p>
        </w:tc>
      </w:tr>
      <w:tr w:rsidR="00A238F2" w:rsidRPr="00A238F2" w14:paraId="2D33EC7C" w14:textId="77777777" w:rsidTr="00E4348F">
        <w:trPr>
          <w:jc w:val="center"/>
        </w:trPr>
        <w:tc>
          <w:tcPr>
            <w:tcW w:w="2530" w:type="dxa"/>
          </w:tcPr>
          <w:p w14:paraId="2C01C40B" w14:textId="77777777" w:rsidR="00926D60" w:rsidRPr="00A238F2" w:rsidRDefault="00926D60" w:rsidP="00707196">
            <w:pPr>
              <w:pStyle w:val="TAC"/>
              <w:rPr>
                <w:lang w:eastAsia="ko-KR"/>
              </w:rPr>
            </w:pPr>
            <w:r w:rsidRPr="00A238F2">
              <w:rPr>
                <w:lang w:eastAsia="ko-KR"/>
              </w:rPr>
              <w:t>FFFE</w:t>
            </w:r>
          </w:p>
        </w:tc>
        <w:tc>
          <w:tcPr>
            <w:tcW w:w="5577" w:type="dxa"/>
          </w:tcPr>
          <w:p w14:paraId="5ACAB2A3" w14:textId="77777777" w:rsidR="00926D60" w:rsidRPr="00A238F2" w:rsidRDefault="00926D60" w:rsidP="00707196">
            <w:pPr>
              <w:pStyle w:val="TAC"/>
              <w:rPr>
                <w:lang w:eastAsia="ko-KR"/>
              </w:rPr>
            </w:pPr>
            <w:r w:rsidRPr="00A238F2">
              <w:rPr>
                <w:lang w:eastAsia="ko-KR"/>
              </w:rPr>
              <w:t>P-RNTI</w:t>
            </w:r>
          </w:p>
        </w:tc>
      </w:tr>
      <w:tr w:rsidR="00926D60" w:rsidRPr="00A238F2" w14:paraId="59DEC481" w14:textId="77777777" w:rsidTr="00E4348F">
        <w:trPr>
          <w:jc w:val="center"/>
        </w:trPr>
        <w:tc>
          <w:tcPr>
            <w:tcW w:w="2530" w:type="dxa"/>
          </w:tcPr>
          <w:p w14:paraId="3C041FA6" w14:textId="77777777" w:rsidR="00926D60" w:rsidRPr="00A238F2" w:rsidRDefault="00926D60" w:rsidP="00707196">
            <w:pPr>
              <w:pStyle w:val="TAC"/>
              <w:rPr>
                <w:lang w:eastAsia="ko-KR"/>
              </w:rPr>
            </w:pPr>
            <w:r w:rsidRPr="00A238F2">
              <w:rPr>
                <w:lang w:eastAsia="ko-KR"/>
              </w:rPr>
              <w:t>FFFF</w:t>
            </w:r>
          </w:p>
        </w:tc>
        <w:tc>
          <w:tcPr>
            <w:tcW w:w="5577" w:type="dxa"/>
          </w:tcPr>
          <w:p w14:paraId="053EEB8A" w14:textId="77777777" w:rsidR="00926D60" w:rsidRPr="00A238F2" w:rsidRDefault="00926D60" w:rsidP="00707196">
            <w:pPr>
              <w:pStyle w:val="TAC"/>
              <w:rPr>
                <w:lang w:eastAsia="ko-KR"/>
              </w:rPr>
            </w:pPr>
            <w:r w:rsidRPr="00A238F2">
              <w:rPr>
                <w:lang w:eastAsia="ko-KR"/>
              </w:rPr>
              <w:t>SI-RNTI</w:t>
            </w:r>
          </w:p>
        </w:tc>
      </w:tr>
    </w:tbl>
    <w:p w14:paraId="52256B9E" w14:textId="77777777" w:rsidR="00926D60" w:rsidRPr="00A238F2" w:rsidRDefault="00926D60" w:rsidP="00707196"/>
    <w:p w14:paraId="009E75AD" w14:textId="77777777" w:rsidR="00BE7031" w:rsidRPr="00A238F2" w:rsidDel="00890EEE" w:rsidRDefault="00BE7031" w:rsidP="00707196">
      <w:pPr>
        <w:pStyle w:val="NO"/>
      </w:pPr>
      <w:r w:rsidRPr="00A238F2">
        <w:t>NOTE</w:t>
      </w:r>
      <w:r w:rsidR="00941B2C" w:rsidRPr="00A238F2">
        <w:t xml:space="preserve"> 1</w:t>
      </w:r>
      <w:r w:rsidRPr="00A238F2">
        <w:t>:</w:t>
      </w:r>
      <w:r w:rsidRPr="00A238F2">
        <w:tab/>
        <w:t xml:space="preserve">A </w:t>
      </w:r>
      <w:r w:rsidR="008211B7" w:rsidRPr="00A238F2">
        <w:t>MAC entity</w:t>
      </w:r>
      <w:r w:rsidRPr="00A238F2">
        <w:t xml:space="preserve"> uses the same C-RNTI on all Serving Cells.</w:t>
      </w:r>
    </w:p>
    <w:p w14:paraId="5A152931" w14:textId="77777777" w:rsidR="00685909" w:rsidRPr="00A238F2" w:rsidRDefault="002B0114" w:rsidP="00685909">
      <w:pPr>
        <w:pStyle w:val="NO"/>
        <w:rPr>
          <w:lang w:eastAsia="ko-KR"/>
        </w:rPr>
      </w:pPr>
      <w:r w:rsidRPr="00A238F2">
        <w:t>NOTE</w:t>
      </w:r>
      <w:r w:rsidR="00941B2C" w:rsidRPr="00A238F2">
        <w:t xml:space="preserve"> 2</w:t>
      </w:r>
      <w:r w:rsidRPr="00A238F2">
        <w:t>:</w:t>
      </w:r>
      <w:r w:rsidRPr="00A238F2">
        <w:tab/>
        <w:t xml:space="preserve">SI-RNTI value </w:t>
      </w:r>
      <w:r w:rsidR="00941B2C" w:rsidRPr="00A238F2">
        <w:t xml:space="preserve">FFFF </w:t>
      </w:r>
      <w:r w:rsidRPr="00A238F2">
        <w:t xml:space="preserve">may be used for </w:t>
      </w:r>
      <w:r w:rsidRPr="00A238F2">
        <w:rPr>
          <w:lang w:eastAsia="ko-KR"/>
        </w:rPr>
        <w:t>MBMS-dedicated carrier.</w:t>
      </w:r>
      <w:r w:rsidR="00583856" w:rsidRPr="00A238F2">
        <w:rPr>
          <w:lang w:eastAsia="ko-KR"/>
        </w:rPr>
        <w:t xml:space="preserve"> SI-RNTI value FFF9 is only used for MBMS-dedicated carrier.</w:t>
      </w:r>
    </w:p>
    <w:p w14:paraId="78DA113E" w14:textId="77777777" w:rsidR="00DE5A0A" w:rsidRPr="00A238F2" w:rsidRDefault="00685909" w:rsidP="00685909">
      <w:pPr>
        <w:pStyle w:val="NO"/>
        <w:rPr>
          <w:noProof/>
        </w:rPr>
      </w:pPr>
      <w:r w:rsidRPr="00A238F2">
        <w:rPr>
          <w:lang w:eastAsia="ko-KR"/>
        </w:rPr>
        <w:t>NOTE 3:</w:t>
      </w:r>
      <w:r w:rsidRPr="00A238F2">
        <w:rPr>
          <w:lang w:eastAsia="ko-KR"/>
        </w:rPr>
        <w:tab/>
        <w:t>Range applicable for NB-IoT.</w:t>
      </w:r>
    </w:p>
    <w:p w14:paraId="60D47806" w14:textId="77777777" w:rsidR="00E90FE1" w:rsidRPr="00A238F2" w:rsidRDefault="00E90FE1" w:rsidP="00707196">
      <w:pPr>
        <w:pStyle w:val="TH"/>
        <w:rPr>
          <w:noProof/>
        </w:rPr>
      </w:pPr>
      <w:r w:rsidRPr="00A238F2">
        <w:rPr>
          <w:noProof/>
        </w:rPr>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A238F2" w:rsidRPr="00A238F2" w14:paraId="4CA14732" w14:textId="77777777" w:rsidTr="00E4348F">
        <w:trPr>
          <w:jc w:val="center"/>
        </w:trPr>
        <w:tc>
          <w:tcPr>
            <w:tcW w:w="1818" w:type="dxa"/>
          </w:tcPr>
          <w:p w14:paraId="520D6BCD" w14:textId="77777777" w:rsidR="00E90FE1" w:rsidRPr="00A238F2" w:rsidRDefault="00E90FE1" w:rsidP="00707196">
            <w:pPr>
              <w:pStyle w:val="TAH"/>
              <w:rPr>
                <w:noProof/>
                <w:lang w:eastAsia="ko-KR"/>
              </w:rPr>
            </w:pPr>
            <w:r w:rsidRPr="00A238F2">
              <w:rPr>
                <w:noProof/>
                <w:lang w:eastAsia="ko-KR"/>
              </w:rPr>
              <w:t>RNTI</w:t>
            </w:r>
          </w:p>
        </w:tc>
        <w:tc>
          <w:tcPr>
            <w:tcW w:w="3911" w:type="dxa"/>
          </w:tcPr>
          <w:p w14:paraId="67ED6758" w14:textId="77777777" w:rsidR="00E90FE1" w:rsidRPr="00A238F2" w:rsidRDefault="00E90FE1" w:rsidP="00707196">
            <w:pPr>
              <w:pStyle w:val="TAH"/>
              <w:rPr>
                <w:noProof/>
                <w:lang w:eastAsia="ko-KR"/>
              </w:rPr>
            </w:pPr>
            <w:r w:rsidRPr="00A238F2">
              <w:rPr>
                <w:noProof/>
                <w:lang w:eastAsia="ko-KR"/>
              </w:rPr>
              <w:t>Usage</w:t>
            </w:r>
          </w:p>
        </w:tc>
        <w:tc>
          <w:tcPr>
            <w:tcW w:w="1917" w:type="dxa"/>
          </w:tcPr>
          <w:p w14:paraId="19A28CF0" w14:textId="77777777" w:rsidR="00E90FE1" w:rsidRPr="00A238F2" w:rsidRDefault="00E90FE1" w:rsidP="00707196">
            <w:pPr>
              <w:pStyle w:val="TAH"/>
              <w:rPr>
                <w:noProof/>
                <w:lang w:eastAsia="ko-KR"/>
              </w:rPr>
            </w:pPr>
            <w:r w:rsidRPr="00A238F2">
              <w:rPr>
                <w:noProof/>
                <w:lang w:eastAsia="ko-KR"/>
              </w:rPr>
              <w:t>Transport Channel</w:t>
            </w:r>
          </w:p>
        </w:tc>
        <w:tc>
          <w:tcPr>
            <w:tcW w:w="1969" w:type="dxa"/>
          </w:tcPr>
          <w:p w14:paraId="0C05913B" w14:textId="77777777" w:rsidR="00E90FE1" w:rsidRPr="00A238F2" w:rsidRDefault="00E90FE1" w:rsidP="00707196">
            <w:pPr>
              <w:pStyle w:val="TAH"/>
              <w:rPr>
                <w:noProof/>
                <w:lang w:eastAsia="ko-KR"/>
              </w:rPr>
            </w:pPr>
            <w:r w:rsidRPr="00A238F2">
              <w:rPr>
                <w:noProof/>
                <w:lang w:eastAsia="ko-KR"/>
              </w:rPr>
              <w:t>Logical Channel</w:t>
            </w:r>
          </w:p>
        </w:tc>
      </w:tr>
      <w:tr w:rsidR="00A238F2" w:rsidRPr="00A238F2" w14:paraId="0E8724B4" w14:textId="77777777" w:rsidTr="00E4348F">
        <w:trPr>
          <w:jc w:val="center"/>
        </w:trPr>
        <w:tc>
          <w:tcPr>
            <w:tcW w:w="1818" w:type="dxa"/>
          </w:tcPr>
          <w:p w14:paraId="62351CEF" w14:textId="77777777" w:rsidR="00E90FE1" w:rsidRPr="00A238F2" w:rsidRDefault="00E90FE1" w:rsidP="00707196">
            <w:pPr>
              <w:pStyle w:val="TAC"/>
              <w:rPr>
                <w:noProof/>
                <w:lang w:eastAsia="ko-KR"/>
              </w:rPr>
            </w:pPr>
            <w:r w:rsidRPr="00A238F2">
              <w:rPr>
                <w:noProof/>
                <w:lang w:eastAsia="ko-KR"/>
              </w:rPr>
              <w:t>P-RNTI</w:t>
            </w:r>
          </w:p>
        </w:tc>
        <w:tc>
          <w:tcPr>
            <w:tcW w:w="3911" w:type="dxa"/>
          </w:tcPr>
          <w:p w14:paraId="2AA3D983" w14:textId="77777777" w:rsidR="00E90FE1" w:rsidRPr="00A238F2" w:rsidRDefault="00E90FE1" w:rsidP="00707196">
            <w:pPr>
              <w:pStyle w:val="TAC"/>
              <w:rPr>
                <w:noProof/>
                <w:lang w:eastAsia="ko-KR"/>
              </w:rPr>
            </w:pPr>
            <w:r w:rsidRPr="00A238F2">
              <w:rPr>
                <w:noProof/>
                <w:lang w:eastAsia="ko-KR"/>
              </w:rPr>
              <w:t>Paging and System Information change notification</w:t>
            </w:r>
          </w:p>
        </w:tc>
        <w:tc>
          <w:tcPr>
            <w:tcW w:w="1917" w:type="dxa"/>
          </w:tcPr>
          <w:p w14:paraId="6ADC4483" w14:textId="77777777" w:rsidR="00E90FE1" w:rsidRPr="00A238F2" w:rsidRDefault="00E90FE1" w:rsidP="00707196">
            <w:pPr>
              <w:pStyle w:val="TAC"/>
              <w:rPr>
                <w:noProof/>
                <w:lang w:eastAsia="ko-KR"/>
              </w:rPr>
            </w:pPr>
            <w:r w:rsidRPr="00A238F2">
              <w:rPr>
                <w:noProof/>
                <w:lang w:eastAsia="ko-KR"/>
              </w:rPr>
              <w:t>PCH</w:t>
            </w:r>
          </w:p>
        </w:tc>
        <w:tc>
          <w:tcPr>
            <w:tcW w:w="1969" w:type="dxa"/>
          </w:tcPr>
          <w:p w14:paraId="1F3D5233" w14:textId="77777777" w:rsidR="00E90FE1" w:rsidRPr="00A238F2" w:rsidRDefault="00E90FE1" w:rsidP="00707196">
            <w:pPr>
              <w:pStyle w:val="TAC"/>
              <w:rPr>
                <w:noProof/>
                <w:lang w:eastAsia="ko-KR"/>
              </w:rPr>
            </w:pPr>
            <w:r w:rsidRPr="00A238F2">
              <w:rPr>
                <w:noProof/>
                <w:lang w:eastAsia="ko-KR"/>
              </w:rPr>
              <w:t>PCCH</w:t>
            </w:r>
          </w:p>
        </w:tc>
      </w:tr>
      <w:tr w:rsidR="00A238F2" w:rsidRPr="00A238F2" w14:paraId="07C4FE75" w14:textId="77777777" w:rsidTr="00E4348F">
        <w:trPr>
          <w:jc w:val="center"/>
        </w:trPr>
        <w:tc>
          <w:tcPr>
            <w:tcW w:w="1818" w:type="dxa"/>
          </w:tcPr>
          <w:p w14:paraId="7197CD60" w14:textId="77777777" w:rsidR="00E90FE1" w:rsidRPr="00A238F2" w:rsidRDefault="00E90FE1" w:rsidP="00707196">
            <w:pPr>
              <w:pStyle w:val="TAC"/>
              <w:rPr>
                <w:noProof/>
                <w:lang w:eastAsia="ko-KR"/>
              </w:rPr>
            </w:pPr>
            <w:r w:rsidRPr="00A238F2">
              <w:rPr>
                <w:noProof/>
                <w:lang w:eastAsia="ko-KR"/>
              </w:rPr>
              <w:t>SI-RNTI</w:t>
            </w:r>
          </w:p>
        </w:tc>
        <w:tc>
          <w:tcPr>
            <w:tcW w:w="3911" w:type="dxa"/>
          </w:tcPr>
          <w:p w14:paraId="67AEE0B9" w14:textId="77777777" w:rsidR="00E90FE1" w:rsidRPr="00A238F2" w:rsidRDefault="00E90FE1" w:rsidP="00707196">
            <w:pPr>
              <w:pStyle w:val="TAC"/>
              <w:rPr>
                <w:noProof/>
                <w:lang w:eastAsia="ko-KR"/>
              </w:rPr>
            </w:pPr>
            <w:r w:rsidRPr="00A238F2">
              <w:rPr>
                <w:noProof/>
                <w:lang w:eastAsia="ko-KR"/>
              </w:rPr>
              <w:t>Broadcast of System Information</w:t>
            </w:r>
          </w:p>
        </w:tc>
        <w:tc>
          <w:tcPr>
            <w:tcW w:w="1917" w:type="dxa"/>
          </w:tcPr>
          <w:p w14:paraId="3AEFF4FF" w14:textId="77777777" w:rsidR="00E90FE1" w:rsidRPr="00A238F2" w:rsidRDefault="00E90FE1" w:rsidP="00707196">
            <w:pPr>
              <w:pStyle w:val="TAC"/>
              <w:rPr>
                <w:noProof/>
                <w:lang w:eastAsia="ko-KR"/>
              </w:rPr>
            </w:pPr>
            <w:r w:rsidRPr="00A238F2">
              <w:rPr>
                <w:noProof/>
                <w:lang w:eastAsia="ko-KR"/>
              </w:rPr>
              <w:t>DL-SCH</w:t>
            </w:r>
          </w:p>
        </w:tc>
        <w:tc>
          <w:tcPr>
            <w:tcW w:w="1969" w:type="dxa"/>
          </w:tcPr>
          <w:p w14:paraId="2296A1AC" w14:textId="77777777" w:rsidR="00E90FE1" w:rsidRPr="00A238F2" w:rsidRDefault="00E90FE1" w:rsidP="00707196">
            <w:pPr>
              <w:pStyle w:val="TAC"/>
              <w:rPr>
                <w:noProof/>
                <w:lang w:eastAsia="ko-KR"/>
              </w:rPr>
            </w:pPr>
            <w:r w:rsidRPr="00A238F2">
              <w:rPr>
                <w:noProof/>
                <w:lang w:eastAsia="ko-KR"/>
              </w:rPr>
              <w:t>BCCH</w:t>
            </w:r>
            <w:r w:rsidR="00044556" w:rsidRPr="00A238F2">
              <w:rPr>
                <w:noProof/>
                <w:lang w:eastAsia="ko-KR"/>
              </w:rPr>
              <w:t>, BR-BCCH</w:t>
            </w:r>
          </w:p>
        </w:tc>
      </w:tr>
      <w:tr w:rsidR="00A238F2" w:rsidRPr="00A238F2" w14:paraId="4D376164" w14:textId="77777777" w:rsidTr="00E4348F">
        <w:trPr>
          <w:jc w:val="center"/>
        </w:trPr>
        <w:tc>
          <w:tcPr>
            <w:tcW w:w="1818" w:type="dxa"/>
          </w:tcPr>
          <w:p w14:paraId="2B62801C" w14:textId="77777777" w:rsidR="00D04CFB" w:rsidRPr="00A238F2" w:rsidRDefault="00D04CFB" w:rsidP="00707196">
            <w:pPr>
              <w:pStyle w:val="TAC"/>
              <w:rPr>
                <w:noProof/>
              </w:rPr>
            </w:pPr>
            <w:r w:rsidRPr="00A238F2">
              <w:rPr>
                <w:noProof/>
              </w:rPr>
              <w:t>M-RNTI</w:t>
            </w:r>
          </w:p>
        </w:tc>
        <w:tc>
          <w:tcPr>
            <w:tcW w:w="3911" w:type="dxa"/>
          </w:tcPr>
          <w:p w14:paraId="7CD96F16" w14:textId="77777777" w:rsidR="00D04CFB" w:rsidRPr="00A238F2" w:rsidRDefault="00D04CFB" w:rsidP="00707196">
            <w:pPr>
              <w:pStyle w:val="TAC"/>
              <w:rPr>
                <w:noProof/>
              </w:rPr>
            </w:pPr>
            <w:r w:rsidRPr="00A238F2">
              <w:rPr>
                <w:noProof/>
              </w:rPr>
              <w:t>MCCH Information change notification</w:t>
            </w:r>
          </w:p>
        </w:tc>
        <w:tc>
          <w:tcPr>
            <w:tcW w:w="1917" w:type="dxa"/>
          </w:tcPr>
          <w:p w14:paraId="3C8792AF" w14:textId="77777777" w:rsidR="00D04CFB" w:rsidRPr="00A238F2" w:rsidRDefault="00D04CFB" w:rsidP="00707196">
            <w:pPr>
              <w:pStyle w:val="TAC"/>
              <w:rPr>
                <w:noProof/>
              </w:rPr>
            </w:pPr>
            <w:r w:rsidRPr="00A238F2">
              <w:rPr>
                <w:noProof/>
                <w:lang w:eastAsia="ko-KR"/>
              </w:rPr>
              <w:t>N/A</w:t>
            </w:r>
          </w:p>
        </w:tc>
        <w:tc>
          <w:tcPr>
            <w:tcW w:w="1969" w:type="dxa"/>
          </w:tcPr>
          <w:p w14:paraId="3813086F" w14:textId="77777777" w:rsidR="00D04CFB" w:rsidRPr="00A238F2" w:rsidRDefault="00D04CFB" w:rsidP="00707196">
            <w:pPr>
              <w:pStyle w:val="TAC"/>
              <w:rPr>
                <w:noProof/>
              </w:rPr>
            </w:pPr>
            <w:r w:rsidRPr="00A238F2">
              <w:rPr>
                <w:noProof/>
                <w:lang w:eastAsia="ko-KR"/>
              </w:rPr>
              <w:t>N/A</w:t>
            </w:r>
          </w:p>
        </w:tc>
      </w:tr>
      <w:tr w:rsidR="00A238F2" w:rsidRPr="00A238F2" w14:paraId="4EF9BC38" w14:textId="77777777" w:rsidTr="00E4348F">
        <w:trPr>
          <w:jc w:val="center"/>
        </w:trPr>
        <w:tc>
          <w:tcPr>
            <w:tcW w:w="1818" w:type="dxa"/>
          </w:tcPr>
          <w:p w14:paraId="60A015B7" w14:textId="77777777" w:rsidR="00E90FE1" w:rsidRPr="00A238F2" w:rsidRDefault="00E90FE1" w:rsidP="00707196">
            <w:pPr>
              <w:pStyle w:val="TAC"/>
              <w:rPr>
                <w:noProof/>
                <w:lang w:eastAsia="ko-KR"/>
              </w:rPr>
            </w:pPr>
            <w:r w:rsidRPr="00A238F2">
              <w:rPr>
                <w:noProof/>
                <w:lang w:eastAsia="ko-KR"/>
              </w:rPr>
              <w:t>RA-RNTI</w:t>
            </w:r>
          </w:p>
        </w:tc>
        <w:tc>
          <w:tcPr>
            <w:tcW w:w="3911" w:type="dxa"/>
          </w:tcPr>
          <w:p w14:paraId="786DE5E5" w14:textId="77777777" w:rsidR="00E90FE1" w:rsidRPr="00A238F2" w:rsidRDefault="00E90FE1" w:rsidP="00707196">
            <w:pPr>
              <w:pStyle w:val="TAC"/>
              <w:rPr>
                <w:noProof/>
                <w:lang w:eastAsia="ko-KR"/>
              </w:rPr>
            </w:pPr>
            <w:r w:rsidRPr="00A238F2">
              <w:rPr>
                <w:noProof/>
                <w:lang w:eastAsia="ko-KR"/>
              </w:rPr>
              <w:t>Random Access Response</w:t>
            </w:r>
          </w:p>
        </w:tc>
        <w:tc>
          <w:tcPr>
            <w:tcW w:w="1917" w:type="dxa"/>
          </w:tcPr>
          <w:p w14:paraId="2B1968EB" w14:textId="77777777" w:rsidR="00E90FE1" w:rsidRPr="00A238F2" w:rsidRDefault="00E90FE1" w:rsidP="00707196">
            <w:pPr>
              <w:pStyle w:val="TAC"/>
              <w:rPr>
                <w:noProof/>
                <w:lang w:eastAsia="ko-KR"/>
              </w:rPr>
            </w:pPr>
            <w:r w:rsidRPr="00A238F2">
              <w:rPr>
                <w:noProof/>
                <w:lang w:eastAsia="ko-KR"/>
              </w:rPr>
              <w:t>DL-SCH</w:t>
            </w:r>
          </w:p>
        </w:tc>
        <w:tc>
          <w:tcPr>
            <w:tcW w:w="1969" w:type="dxa"/>
          </w:tcPr>
          <w:p w14:paraId="08DADA6A" w14:textId="77777777" w:rsidR="00E90FE1" w:rsidRPr="00A238F2" w:rsidRDefault="00E90FE1" w:rsidP="00707196">
            <w:pPr>
              <w:pStyle w:val="TAC"/>
              <w:rPr>
                <w:noProof/>
                <w:lang w:eastAsia="ko-KR"/>
              </w:rPr>
            </w:pPr>
            <w:r w:rsidRPr="00A238F2">
              <w:rPr>
                <w:noProof/>
                <w:lang w:eastAsia="ko-KR"/>
              </w:rPr>
              <w:t>N/A</w:t>
            </w:r>
          </w:p>
        </w:tc>
      </w:tr>
      <w:tr w:rsidR="00A238F2" w:rsidRPr="00A238F2" w14:paraId="6C0820FD" w14:textId="77777777" w:rsidTr="00E4348F">
        <w:trPr>
          <w:jc w:val="center"/>
        </w:trPr>
        <w:tc>
          <w:tcPr>
            <w:tcW w:w="1818" w:type="dxa"/>
          </w:tcPr>
          <w:p w14:paraId="5DB69485" w14:textId="77777777" w:rsidR="00992D77" w:rsidRPr="00A238F2" w:rsidRDefault="00992D77" w:rsidP="00707196">
            <w:pPr>
              <w:pStyle w:val="TAC"/>
              <w:rPr>
                <w:noProof/>
                <w:lang w:eastAsia="ko-KR"/>
              </w:rPr>
            </w:pPr>
            <w:r w:rsidRPr="00A238F2">
              <w:rPr>
                <w:noProof/>
                <w:lang w:eastAsia="ko-KR"/>
              </w:rPr>
              <w:t>eIMTA-RNTI</w:t>
            </w:r>
          </w:p>
        </w:tc>
        <w:tc>
          <w:tcPr>
            <w:tcW w:w="3911" w:type="dxa"/>
          </w:tcPr>
          <w:p w14:paraId="406CACE6" w14:textId="77777777" w:rsidR="00992D77" w:rsidRPr="00A238F2" w:rsidRDefault="00992D77" w:rsidP="00707196">
            <w:pPr>
              <w:pStyle w:val="TAC"/>
              <w:rPr>
                <w:noProof/>
                <w:lang w:eastAsia="ko-KR"/>
              </w:rPr>
            </w:pPr>
            <w:r w:rsidRPr="00A238F2">
              <w:rPr>
                <w:noProof/>
                <w:lang w:eastAsia="ko-KR"/>
              </w:rPr>
              <w:t>eIMTA TDD UL/DL configuration notification</w:t>
            </w:r>
          </w:p>
        </w:tc>
        <w:tc>
          <w:tcPr>
            <w:tcW w:w="1917" w:type="dxa"/>
          </w:tcPr>
          <w:p w14:paraId="2431D3B1" w14:textId="77777777" w:rsidR="00992D77" w:rsidRPr="00A238F2" w:rsidRDefault="00992D77" w:rsidP="00707196">
            <w:pPr>
              <w:pStyle w:val="TAC"/>
              <w:rPr>
                <w:noProof/>
                <w:lang w:eastAsia="ko-KR"/>
              </w:rPr>
            </w:pPr>
            <w:r w:rsidRPr="00A238F2">
              <w:rPr>
                <w:noProof/>
                <w:lang w:eastAsia="ko-KR"/>
              </w:rPr>
              <w:t>N/A</w:t>
            </w:r>
          </w:p>
        </w:tc>
        <w:tc>
          <w:tcPr>
            <w:tcW w:w="1969" w:type="dxa"/>
          </w:tcPr>
          <w:p w14:paraId="2692E280" w14:textId="77777777" w:rsidR="00992D77" w:rsidRPr="00A238F2" w:rsidRDefault="00992D77" w:rsidP="00707196">
            <w:pPr>
              <w:pStyle w:val="TAC"/>
              <w:rPr>
                <w:noProof/>
                <w:lang w:eastAsia="ko-KR"/>
              </w:rPr>
            </w:pPr>
            <w:r w:rsidRPr="00A238F2">
              <w:rPr>
                <w:noProof/>
                <w:lang w:eastAsia="ko-KR"/>
              </w:rPr>
              <w:t>N/A</w:t>
            </w:r>
          </w:p>
        </w:tc>
      </w:tr>
      <w:tr w:rsidR="00A238F2" w:rsidRPr="00A238F2" w14:paraId="310CEF4F" w14:textId="77777777" w:rsidTr="00E4348F">
        <w:trPr>
          <w:jc w:val="center"/>
        </w:trPr>
        <w:tc>
          <w:tcPr>
            <w:tcW w:w="1818" w:type="dxa"/>
          </w:tcPr>
          <w:p w14:paraId="0EE6779C" w14:textId="77777777" w:rsidR="00E90FE1" w:rsidRPr="00A238F2" w:rsidRDefault="00E90FE1" w:rsidP="00707196">
            <w:pPr>
              <w:pStyle w:val="TAC"/>
              <w:rPr>
                <w:noProof/>
                <w:lang w:eastAsia="ko-KR"/>
              </w:rPr>
            </w:pPr>
            <w:r w:rsidRPr="00A238F2">
              <w:rPr>
                <w:noProof/>
                <w:lang w:eastAsia="ko-KR"/>
              </w:rPr>
              <w:t>Temporary C-RNTI</w:t>
            </w:r>
          </w:p>
        </w:tc>
        <w:tc>
          <w:tcPr>
            <w:tcW w:w="3911" w:type="dxa"/>
          </w:tcPr>
          <w:p w14:paraId="3A874C27" w14:textId="77777777" w:rsidR="00E90FE1" w:rsidRPr="00A238F2" w:rsidRDefault="00E90FE1" w:rsidP="00707196">
            <w:pPr>
              <w:pStyle w:val="TAC"/>
              <w:rPr>
                <w:noProof/>
                <w:lang w:eastAsia="ko-KR"/>
              </w:rPr>
            </w:pPr>
            <w:r w:rsidRPr="00A238F2">
              <w:rPr>
                <w:noProof/>
                <w:lang w:eastAsia="ko-KR"/>
              </w:rPr>
              <w:t>Contention Resolution</w:t>
            </w:r>
            <w:r w:rsidRPr="00A238F2">
              <w:rPr>
                <w:noProof/>
                <w:lang w:eastAsia="ko-KR"/>
              </w:rPr>
              <w:br/>
              <w:t>(when no valid C-RNTI is available)</w:t>
            </w:r>
          </w:p>
        </w:tc>
        <w:tc>
          <w:tcPr>
            <w:tcW w:w="1917" w:type="dxa"/>
          </w:tcPr>
          <w:p w14:paraId="73813BA6" w14:textId="77777777" w:rsidR="00E90FE1" w:rsidRPr="00A238F2" w:rsidRDefault="00E90FE1" w:rsidP="00707196">
            <w:pPr>
              <w:pStyle w:val="TAC"/>
              <w:rPr>
                <w:noProof/>
                <w:lang w:eastAsia="ko-KR"/>
              </w:rPr>
            </w:pPr>
            <w:r w:rsidRPr="00A238F2">
              <w:rPr>
                <w:noProof/>
                <w:lang w:eastAsia="ko-KR"/>
              </w:rPr>
              <w:t>DL-SCH</w:t>
            </w:r>
          </w:p>
        </w:tc>
        <w:tc>
          <w:tcPr>
            <w:tcW w:w="1969" w:type="dxa"/>
          </w:tcPr>
          <w:p w14:paraId="3FDA3415" w14:textId="77777777" w:rsidR="00E90FE1" w:rsidRPr="00A238F2" w:rsidRDefault="00E90FE1" w:rsidP="00707196">
            <w:pPr>
              <w:pStyle w:val="TAC"/>
              <w:rPr>
                <w:noProof/>
                <w:lang w:eastAsia="ko-KR"/>
              </w:rPr>
            </w:pPr>
            <w:r w:rsidRPr="00A238F2">
              <w:rPr>
                <w:noProof/>
                <w:lang w:eastAsia="ko-KR"/>
              </w:rPr>
              <w:t>CCCH</w:t>
            </w:r>
            <w:r w:rsidR="00B22704" w:rsidRPr="00A238F2">
              <w:rPr>
                <w:noProof/>
                <w:lang w:eastAsia="ko-KR"/>
              </w:rPr>
              <w:t>, DCCH</w:t>
            </w:r>
          </w:p>
        </w:tc>
      </w:tr>
      <w:tr w:rsidR="00A238F2" w:rsidRPr="00A238F2" w14:paraId="0009B610" w14:textId="77777777" w:rsidTr="00E4348F">
        <w:trPr>
          <w:jc w:val="center"/>
        </w:trPr>
        <w:tc>
          <w:tcPr>
            <w:tcW w:w="1818" w:type="dxa"/>
          </w:tcPr>
          <w:p w14:paraId="58456FD5" w14:textId="77777777" w:rsidR="00E90FE1" w:rsidRPr="00A238F2" w:rsidRDefault="00E90FE1" w:rsidP="00707196">
            <w:pPr>
              <w:pStyle w:val="TAC"/>
              <w:rPr>
                <w:noProof/>
                <w:lang w:eastAsia="ko-KR"/>
              </w:rPr>
            </w:pPr>
            <w:r w:rsidRPr="00A238F2">
              <w:rPr>
                <w:noProof/>
                <w:lang w:eastAsia="ko-KR"/>
              </w:rPr>
              <w:t>Temporary C-RNTI</w:t>
            </w:r>
          </w:p>
        </w:tc>
        <w:tc>
          <w:tcPr>
            <w:tcW w:w="3911" w:type="dxa"/>
          </w:tcPr>
          <w:p w14:paraId="7AE018D0" w14:textId="77777777" w:rsidR="00E90FE1" w:rsidRPr="00A238F2" w:rsidRDefault="00E90FE1" w:rsidP="00707196">
            <w:pPr>
              <w:pStyle w:val="TAC"/>
              <w:rPr>
                <w:noProof/>
                <w:lang w:eastAsia="ko-KR"/>
              </w:rPr>
            </w:pPr>
            <w:r w:rsidRPr="00A238F2">
              <w:rPr>
                <w:noProof/>
                <w:lang w:eastAsia="ko-KR"/>
              </w:rPr>
              <w:t>Msg3 transmission</w:t>
            </w:r>
          </w:p>
        </w:tc>
        <w:tc>
          <w:tcPr>
            <w:tcW w:w="1917" w:type="dxa"/>
          </w:tcPr>
          <w:p w14:paraId="0224ECFC" w14:textId="77777777" w:rsidR="00E90FE1" w:rsidRPr="00A238F2" w:rsidRDefault="00E90FE1" w:rsidP="00707196">
            <w:pPr>
              <w:pStyle w:val="TAC"/>
              <w:rPr>
                <w:noProof/>
                <w:lang w:eastAsia="ko-KR"/>
              </w:rPr>
            </w:pPr>
            <w:r w:rsidRPr="00A238F2">
              <w:rPr>
                <w:noProof/>
                <w:lang w:eastAsia="ko-KR"/>
              </w:rPr>
              <w:t>UL-SCH</w:t>
            </w:r>
          </w:p>
        </w:tc>
        <w:tc>
          <w:tcPr>
            <w:tcW w:w="1969" w:type="dxa"/>
          </w:tcPr>
          <w:p w14:paraId="5DA4381E" w14:textId="77777777" w:rsidR="00E90FE1" w:rsidRPr="00A238F2" w:rsidRDefault="00E90FE1" w:rsidP="00707196">
            <w:pPr>
              <w:pStyle w:val="TAC"/>
              <w:rPr>
                <w:noProof/>
                <w:lang w:eastAsia="ko-KR"/>
              </w:rPr>
            </w:pPr>
            <w:r w:rsidRPr="00A238F2">
              <w:rPr>
                <w:noProof/>
                <w:lang w:eastAsia="ko-KR"/>
              </w:rPr>
              <w:t>CCCH, DCCH, DTCH</w:t>
            </w:r>
          </w:p>
        </w:tc>
      </w:tr>
      <w:tr w:rsidR="00A238F2" w:rsidRPr="00A238F2" w14:paraId="2A745F39" w14:textId="77777777" w:rsidTr="00E4348F">
        <w:trPr>
          <w:jc w:val="center"/>
        </w:trPr>
        <w:tc>
          <w:tcPr>
            <w:tcW w:w="1818" w:type="dxa"/>
          </w:tcPr>
          <w:p w14:paraId="0F9A4228" w14:textId="77777777" w:rsidR="00E90FE1" w:rsidRPr="00A238F2" w:rsidRDefault="00E90FE1" w:rsidP="00707196">
            <w:pPr>
              <w:pStyle w:val="TAC"/>
              <w:rPr>
                <w:noProof/>
                <w:lang w:eastAsia="ko-KR"/>
              </w:rPr>
            </w:pPr>
            <w:r w:rsidRPr="00A238F2">
              <w:rPr>
                <w:noProof/>
                <w:lang w:eastAsia="ko-KR"/>
              </w:rPr>
              <w:t>C-RNTI</w:t>
            </w:r>
          </w:p>
        </w:tc>
        <w:tc>
          <w:tcPr>
            <w:tcW w:w="3911" w:type="dxa"/>
          </w:tcPr>
          <w:p w14:paraId="2BE8B0CE" w14:textId="77777777" w:rsidR="00E90FE1" w:rsidRPr="00A238F2" w:rsidRDefault="00E90FE1" w:rsidP="00707196">
            <w:pPr>
              <w:pStyle w:val="TAC"/>
              <w:rPr>
                <w:noProof/>
                <w:lang w:eastAsia="ko-KR"/>
              </w:rPr>
            </w:pPr>
            <w:r w:rsidRPr="00A238F2">
              <w:rPr>
                <w:noProof/>
                <w:lang w:eastAsia="ko-KR"/>
              </w:rPr>
              <w:t>Dynamically scheduled unicast transmission</w:t>
            </w:r>
          </w:p>
        </w:tc>
        <w:tc>
          <w:tcPr>
            <w:tcW w:w="1917" w:type="dxa"/>
          </w:tcPr>
          <w:p w14:paraId="18D39FC8" w14:textId="77777777" w:rsidR="00E90FE1" w:rsidRPr="00A238F2" w:rsidRDefault="00E90FE1" w:rsidP="00707196">
            <w:pPr>
              <w:pStyle w:val="TAC"/>
              <w:rPr>
                <w:noProof/>
                <w:lang w:eastAsia="ko-KR"/>
              </w:rPr>
            </w:pPr>
            <w:r w:rsidRPr="00A238F2">
              <w:rPr>
                <w:noProof/>
                <w:lang w:eastAsia="ko-KR"/>
              </w:rPr>
              <w:t>UL-SCH</w:t>
            </w:r>
          </w:p>
        </w:tc>
        <w:tc>
          <w:tcPr>
            <w:tcW w:w="1969" w:type="dxa"/>
          </w:tcPr>
          <w:p w14:paraId="09A56DDD" w14:textId="77777777" w:rsidR="00E90FE1" w:rsidRPr="00A238F2" w:rsidRDefault="00E90FE1" w:rsidP="00707196">
            <w:pPr>
              <w:pStyle w:val="TAC"/>
              <w:rPr>
                <w:noProof/>
                <w:lang w:eastAsia="ko-KR"/>
              </w:rPr>
            </w:pPr>
            <w:r w:rsidRPr="00A238F2">
              <w:rPr>
                <w:noProof/>
                <w:lang w:eastAsia="ko-KR"/>
              </w:rPr>
              <w:t>DCCH, DTCH</w:t>
            </w:r>
          </w:p>
        </w:tc>
      </w:tr>
      <w:tr w:rsidR="00A238F2" w:rsidRPr="00A238F2" w14:paraId="2F8FBFF1" w14:textId="77777777" w:rsidTr="00E4348F">
        <w:trPr>
          <w:jc w:val="center"/>
        </w:trPr>
        <w:tc>
          <w:tcPr>
            <w:tcW w:w="1818" w:type="dxa"/>
          </w:tcPr>
          <w:p w14:paraId="4D75E06D" w14:textId="77777777" w:rsidR="00832401" w:rsidRPr="00A238F2" w:rsidRDefault="00832401" w:rsidP="00707196">
            <w:pPr>
              <w:pStyle w:val="TAC"/>
              <w:rPr>
                <w:noProof/>
                <w:lang w:eastAsia="ko-KR"/>
              </w:rPr>
            </w:pPr>
            <w:r w:rsidRPr="00A238F2">
              <w:rPr>
                <w:noProof/>
                <w:lang w:eastAsia="ko-KR"/>
              </w:rPr>
              <w:t>C-RNTI</w:t>
            </w:r>
          </w:p>
        </w:tc>
        <w:tc>
          <w:tcPr>
            <w:tcW w:w="3911" w:type="dxa"/>
          </w:tcPr>
          <w:p w14:paraId="3E2FA3D1" w14:textId="77777777" w:rsidR="00832401" w:rsidRPr="00A238F2" w:rsidRDefault="00832401" w:rsidP="00707196">
            <w:pPr>
              <w:pStyle w:val="TAC"/>
              <w:rPr>
                <w:noProof/>
                <w:lang w:eastAsia="ko-KR"/>
              </w:rPr>
            </w:pPr>
            <w:r w:rsidRPr="00A238F2">
              <w:rPr>
                <w:noProof/>
                <w:lang w:eastAsia="ko-KR"/>
              </w:rPr>
              <w:t>Dynamically scheduled unicast transmission</w:t>
            </w:r>
          </w:p>
        </w:tc>
        <w:tc>
          <w:tcPr>
            <w:tcW w:w="1917" w:type="dxa"/>
          </w:tcPr>
          <w:p w14:paraId="44AC6A2F" w14:textId="77777777" w:rsidR="00832401" w:rsidRPr="00A238F2" w:rsidRDefault="00832401" w:rsidP="00707196">
            <w:pPr>
              <w:pStyle w:val="TAC"/>
              <w:rPr>
                <w:noProof/>
                <w:lang w:eastAsia="ko-KR"/>
              </w:rPr>
            </w:pPr>
            <w:r w:rsidRPr="00A238F2">
              <w:rPr>
                <w:noProof/>
                <w:lang w:eastAsia="ko-KR"/>
              </w:rPr>
              <w:t>DL-SCH</w:t>
            </w:r>
          </w:p>
        </w:tc>
        <w:tc>
          <w:tcPr>
            <w:tcW w:w="1969" w:type="dxa"/>
          </w:tcPr>
          <w:p w14:paraId="25725E13" w14:textId="77777777" w:rsidR="00832401" w:rsidRPr="00A238F2" w:rsidRDefault="00832401" w:rsidP="00707196">
            <w:pPr>
              <w:pStyle w:val="TAC"/>
              <w:rPr>
                <w:noProof/>
                <w:lang w:eastAsia="ko-KR"/>
              </w:rPr>
            </w:pPr>
            <w:r w:rsidRPr="00A238F2">
              <w:rPr>
                <w:noProof/>
              </w:rPr>
              <w:t xml:space="preserve">CCCH, </w:t>
            </w:r>
            <w:r w:rsidRPr="00A238F2">
              <w:rPr>
                <w:noProof/>
                <w:lang w:eastAsia="ko-KR"/>
              </w:rPr>
              <w:t>DCCH, DTCH</w:t>
            </w:r>
          </w:p>
        </w:tc>
      </w:tr>
      <w:tr w:rsidR="00A238F2" w:rsidRPr="00A238F2" w14:paraId="7B9EA2DE" w14:textId="77777777" w:rsidTr="00E4348F">
        <w:trPr>
          <w:jc w:val="center"/>
        </w:trPr>
        <w:tc>
          <w:tcPr>
            <w:tcW w:w="1818" w:type="dxa"/>
          </w:tcPr>
          <w:p w14:paraId="38C34D81" w14:textId="77777777" w:rsidR="00E90FE1" w:rsidRPr="00A238F2" w:rsidRDefault="00E90FE1" w:rsidP="00707196">
            <w:pPr>
              <w:pStyle w:val="TAC"/>
              <w:rPr>
                <w:noProof/>
                <w:lang w:eastAsia="ko-KR"/>
              </w:rPr>
            </w:pPr>
            <w:r w:rsidRPr="00A238F2">
              <w:rPr>
                <w:noProof/>
                <w:lang w:eastAsia="ko-KR"/>
              </w:rPr>
              <w:t>C-RNTI</w:t>
            </w:r>
          </w:p>
        </w:tc>
        <w:tc>
          <w:tcPr>
            <w:tcW w:w="3911" w:type="dxa"/>
          </w:tcPr>
          <w:p w14:paraId="3781163F" w14:textId="77777777" w:rsidR="00E90FE1" w:rsidRPr="00A238F2" w:rsidRDefault="00E90FE1" w:rsidP="00707196">
            <w:pPr>
              <w:pStyle w:val="TAC"/>
              <w:rPr>
                <w:noProof/>
                <w:lang w:eastAsia="ko-KR"/>
              </w:rPr>
            </w:pPr>
            <w:r w:rsidRPr="00A238F2">
              <w:rPr>
                <w:noProof/>
                <w:lang w:eastAsia="ko-KR"/>
              </w:rPr>
              <w:t>Triggering of PDCCH ordered random access</w:t>
            </w:r>
          </w:p>
        </w:tc>
        <w:tc>
          <w:tcPr>
            <w:tcW w:w="1917" w:type="dxa"/>
          </w:tcPr>
          <w:p w14:paraId="6E3F3431" w14:textId="77777777" w:rsidR="00E90FE1" w:rsidRPr="00A238F2" w:rsidRDefault="00E90FE1" w:rsidP="00707196">
            <w:pPr>
              <w:pStyle w:val="TAC"/>
              <w:rPr>
                <w:noProof/>
                <w:lang w:eastAsia="ko-KR"/>
              </w:rPr>
            </w:pPr>
            <w:r w:rsidRPr="00A238F2">
              <w:rPr>
                <w:noProof/>
                <w:lang w:eastAsia="ko-KR"/>
              </w:rPr>
              <w:t>N/A</w:t>
            </w:r>
          </w:p>
        </w:tc>
        <w:tc>
          <w:tcPr>
            <w:tcW w:w="1969" w:type="dxa"/>
          </w:tcPr>
          <w:p w14:paraId="09C23CAE" w14:textId="77777777" w:rsidR="00E90FE1" w:rsidRPr="00A238F2" w:rsidRDefault="00E90FE1" w:rsidP="00707196">
            <w:pPr>
              <w:pStyle w:val="TAC"/>
              <w:rPr>
                <w:noProof/>
                <w:lang w:eastAsia="ko-KR"/>
              </w:rPr>
            </w:pPr>
            <w:r w:rsidRPr="00A238F2">
              <w:rPr>
                <w:noProof/>
                <w:lang w:eastAsia="ko-KR"/>
              </w:rPr>
              <w:t>N/A</w:t>
            </w:r>
          </w:p>
        </w:tc>
      </w:tr>
      <w:tr w:rsidR="00A238F2" w:rsidRPr="00A238F2" w14:paraId="71B22B88" w14:textId="77777777" w:rsidTr="00E4348F">
        <w:trPr>
          <w:jc w:val="center"/>
        </w:trPr>
        <w:tc>
          <w:tcPr>
            <w:tcW w:w="1818" w:type="dxa"/>
          </w:tcPr>
          <w:p w14:paraId="0FDB1FAE" w14:textId="77777777" w:rsidR="00E90FE1" w:rsidRPr="00A238F2" w:rsidRDefault="00E90FE1" w:rsidP="00707196">
            <w:pPr>
              <w:pStyle w:val="TAC"/>
              <w:rPr>
                <w:noProof/>
                <w:lang w:eastAsia="ko-KR"/>
              </w:rPr>
            </w:pPr>
            <w:r w:rsidRPr="00A238F2">
              <w:rPr>
                <w:noProof/>
                <w:lang w:eastAsia="ko-KR"/>
              </w:rPr>
              <w:t>Semi-Persistent Scheduling C-RNTI</w:t>
            </w:r>
          </w:p>
        </w:tc>
        <w:tc>
          <w:tcPr>
            <w:tcW w:w="3911" w:type="dxa"/>
          </w:tcPr>
          <w:p w14:paraId="645B0198" w14:textId="77777777" w:rsidR="00E90FE1" w:rsidRPr="00A238F2" w:rsidRDefault="00E90FE1" w:rsidP="00707196">
            <w:pPr>
              <w:pStyle w:val="TAC"/>
              <w:rPr>
                <w:noProof/>
                <w:lang w:eastAsia="ko-KR"/>
              </w:rPr>
            </w:pPr>
            <w:r w:rsidRPr="00A238F2">
              <w:rPr>
                <w:noProof/>
                <w:lang w:eastAsia="ko-KR"/>
              </w:rPr>
              <w:t>Semi-Persistently scheduled unicast transmission</w:t>
            </w:r>
          </w:p>
          <w:p w14:paraId="12590494" w14:textId="77777777" w:rsidR="00E90FE1" w:rsidRPr="00A238F2" w:rsidRDefault="00E90FE1" w:rsidP="00707196">
            <w:pPr>
              <w:pStyle w:val="TAC"/>
              <w:rPr>
                <w:noProof/>
                <w:lang w:eastAsia="ko-KR"/>
              </w:rPr>
            </w:pPr>
            <w:r w:rsidRPr="00A238F2">
              <w:rPr>
                <w:noProof/>
                <w:lang w:eastAsia="ko-KR"/>
              </w:rPr>
              <w:t>(activation, reactivation and retransmission)</w:t>
            </w:r>
          </w:p>
        </w:tc>
        <w:tc>
          <w:tcPr>
            <w:tcW w:w="1917" w:type="dxa"/>
          </w:tcPr>
          <w:p w14:paraId="7C116BDE" w14:textId="77777777" w:rsidR="00E90FE1" w:rsidRPr="00A238F2" w:rsidRDefault="00E90FE1" w:rsidP="00707196">
            <w:pPr>
              <w:pStyle w:val="TAC"/>
              <w:rPr>
                <w:noProof/>
                <w:lang w:eastAsia="ko-KR"/>
              </w:rPr>
            </w:pPr>
            <w:r w:rsidRPr="00A238F2">
              <w:rPr>
                <w:noProof/>
                <w:lang w:eastAsia="ko-KR"/>
              </w:rPr>
              <w:t>DL-SCH, UL-SCH</w:t>
            </w:r>
          </w:p>
        </w:tc>
        <w:tc>
          <w:tcPr>
            <w:tcW w:w="1969" w:type="dxa"/>
          </w:tcPr>
          <w:p w14:paraId="43641624" w14:textId="77777777" w:rsidR="00E90FE1" w:rsidRPr="00A238F2" w:rsidRDefault="00E90FE1" w:rsidP="00707196">
            <w:pPr>
              <w:pStyle w:val="TAC"/>
              <w:rPr>
                <w:noProof/>
                <w:lang w:eastAsia="ko-KR"/>
              </w:rPr>
            </w:pPr>
            <w:r w:rsidRPr="00A238F2">
              <w:rPr>
                <w:noProof/>
                <w:lang w:eastAsia="ko-KR"/>
              </w:rPr>
              <w:t>DCCH, DTCH</w:t>
            </w:r>
          </w:p>
        </w:tc>
      </w:tr>
      <w:tr w:rsidR="00A238F2" w:rsidRPr="00A238F2" w14:paraId="0444761A" w14:textId="77777777" w:rsidTr="00E4348F">
        <w:trPr>
          <w:jc w:val="center"/>
        </w:trPr>
        <w:tc>
          <w:tcPr>
            <w:tcW w:w="1818" w:type="dxa"/>
          </w:tcPr>
          <w:p w14:paraId="5B3CF30C" w14:textId="77777777" w:rsidR="00E90FE1" w:rsidRPr="00A238F2" w:rsidRDefault="00E90FE1" w:rsidP="00707196">
            <w:pPr>
              <w:pStyle w:val="TAC"/>
              <w:rPr>
                <w:noProof/>
                <w:lang w:eastAsia="ko-KR"/>
              </w:rPr>
            </w:pPr>
            <w:r w:rsidRPr="00A238F2">
              <w:rPr>
                <w:noProof/>
                <w:lang w:eastAsia="ko-KR"/>
              </w:rPr>
              <w:t>Semi-Persistent Scheduling C-RNTI</w:t>
            </w:r>
          </w:p>
        </w:tc>
        <w:tc>
          <w:tcPr>
            <w:tcW w:w="3911" w:type="dxa"/>
          </w:tcPr>
          <w:p w14:paraId="4C44E9E7" w14:textId="77777777" w:rsidR="00E90FE1" w:rsidRPr="00A238F2" w:rsidRDefault="00E90FE1" w:rsidP="00707196">
            <w:pPr>
              <w:pStyle w:val="TAC"/>
              <w:rPr>
                <w:noProof/>
                <w:lang w:eastAsia="ko-KR"/>
              </w:rPr>
            </w:pPr>
            <w:r w:rsidRPr="00A238F2">
              <w:rPr>
                <w:noProof/>
                <w:lang w:eastAsia="ko-KR"/>
              </w:rPr>
              <w:t>Semi-Persistently scheduled unicast transmission</w:t>
            </w:r>
          </w:p>
          <w:p w14:paraId="0ACE14E5" w14:textId="77777777" w:rsidR="00E90FE1" w:rsidRPr="00A238F2" w:rsidRDefault="00E90FE1" w:rsidP="00707196">
            <w:pPr>
              <w:pStyle w:val="TAC"/>
              <w:rPr>
                <w:noProof/>
                <w:lang w:eastAsia="ko-KR"/>
              </w:rPr>
            </w:pPr>
            <w:r w:rsidRPr="00A238F2">
              <w:rPr>
                <w:noProof/>
                <w:lang w:eastAsia="ko-KR"/>
              </w:rPr>
              <w:t>(deactivation)</w:t>
            </w:r>
          </w:p>
        </w:tc>
        <w:tc>
          <w:tcPr>
            <w:tcW w:w="1917" w:type="dxa"/>
          </w:tcPr>
          <w:p w14:paraId="1F043DBB" w14:textId="77777777" w:rsidR="00E90FE1" w:rsidRPr="00A238F2" w:rsidRDefault="00E90FE1" w:rsidP="00707196">
            <w:pPr>
              <w:pStyle w:val="TAC"/>
              <w:rPr>
                <w:noProof/>
                <w:lang w:eastAsia="ko-KR"/>
              </w:rPr>
            </w:pPr>
            <w:r w:rsidRPr="00A238F2">
              <w:rPr>
                <w:noProof/>
                <w:lang w:eastAsia="ko-KR"/>
              </w:rPr>
              <w:t>N/A</w:t>
            </w:r>
          </w:p>
        </w:tc>
        <w:tc>
          <w:tcPr>
            <w:tcW w:w="1969" w:type="dxa"/>
          </w:tcPr>
          <w:p w14:paraId="00C0ECAE" w14:textId="77777777" w:rsidR="00E90FE1" w:rsidRPr="00A238F2" w:rsidRDefault="00E90FE1" w:rsidP="00707196">
            <w:pPr>
              <w:pStyle w:val="TAC"/>
              <w:rPr>
                <w:noProof/>
                <w:lang w:eastAsia="ko-KR"/>
              </w:rPr>
            </w:pPr>
            <w:r w:rsidRPr="00A238F2">
              <w:rPr>
                <w:noProof/>
                <w:lang w:eastAsia="ko-KR"/>
              </w:rPr>
              <w:t>N/A</w:t>
            </w:r>
          </w:p>
        </w:tc>
      </w:tr>
      <w:tr w:rsidR="00A238F2" w:rsidRPr="00A238F2" w14:paraId="15C99CDE" w14:textId="77777777" w:rsidTr="00E4348F">
        <w:trPr>
          <w:jc w:val="center"/>
        </w:trPr>
        <w:tc>
          <w:tcPr>
            <w:tcW w:w="1818" w:type="dxa"/>
          </w:tcPr>
          <w:p w14:paraId="51738156" w14:textId="77777777" w:rsidR="00E90FE1" w:rsidRPr="00A238F2" w:rsidRDefault="00E90FE1" w:rsidP="00707196">
            <w:pPr>
              <w:pStyle w:val="TAC"/>
              <w:rPr>
                <w:noProof/>
                <w:lang w:eastAsia="ko-KR"/>
              </w:rPr>
            </w:pPr>
            <w:r w:rsidRPr="00A238F2">
              <w:rPr>
                <w:noProof/>
                <w:lang w:eastAsia="ko-KR"/>
              </w:rPr>
              <w:t>TPC-PUCCH-RNTI</w:t>
            </w:r>
          </w:p>
        </w:tc>
        <w:tc>
          <w:tcPr>
            <w:tcW w:w="3911" w:type="dxa"/>
          </w:tcPr>
          <w:p w14:paraId="5735A6ED" w14:textId="77777777" w:rsidR="00E90FE1" w:rsidRPr="00A238F2" w:rsidRDefault="00E90FE1" w:rsidP="00707196">
            <w:pPr>
              <w:pStyle w:val="TAC"/>
              <w:rPr>
                <w:noProof/>
                <w:lang w:eastAsia="ko-KR"/>
              </w:rPr>
            </w:pPr>
            <w:r w:rsidRPr="00A238F2">
              <w:rPr>
                <w:rFonts w:eastAsia="SimSun"/>
              </w:rPr>
              <w:t>Physical layer Uplink power control</w:t>
            </w:r>
          </w:p>
        </w:tc>
        <w:tc>
          <w:tcPr>
            <w:tcW w:w="1917" w:type="dxa"/>
          </w:tcPr>
          <w:p w14:paraId="4051B527" w14:textId="77777777" w:rsidR="00E90FE1" w:rsidRPr="00A238F2" w:rsidRDefault="00E90FE1" w:rsidP="00707196">
            <w:pPr>
              <w:pStyle w:val="TAC"/>
              <w:rPr>
                <w:noProof/>
                <w:lang w:eastAsia="ko-KR"/>
              </w:rPr>
            </w:pPr>
            <w:r w:rsidRPr="00A238F2">
              <w:rPr>
                <w:noProof/>
                <w:lang w:eastAsia="ko-KR"/>
              </w:rPr>
              <w:t>N/A</w:t>
            </w:r>
          </w:p>
        </w:tc>
        <w:tc>
          <w:tcPr>
            <w:tcW w:w="1969" w:type="dxa"/>
          </w:tcPr>
          <w:p w14:paraId="199F77F4" w14:textId="77777777" w:rsidR="00E90FE1" w:rsidRPr="00A238F2" w:rsidRDefault="00E90FE1" w:rsidP="00707196">
            <w:pPr>
              <w:pStyle w:val="TAC"/>
              <w:rPr>
                <w:noProof/>
                <w:lang w:eastAsia="ko-KR"/>
              </w:rPr>
            </w:pPr>
            <w:r w:rsidRPr="00A238F2">
              <w:rPr>
                <w:noProof/>
                <w:lang w:eastAsia="ko-KR"/>
              </w:rPr>
              <w:t>N/A</w:t>
            </w:r>
          </w:p>
        </w:tc>
      </w:tr>
      <w:tr w:rsidR="00A238F2" w:rsidRPr="00A238F2" w14:paraId="29C74191" w14:textId="77777777" w:rsidTr="00E4348F">
        <w:trPr>
          <w:jc w:val="center"/>
        </w:trPr>
        <w:tc>
          <w:tcPr>
            <w:tcW w:w="1818" w:type="dxa"/>
          </w:tcPr>
          <w:p w14:paraId="7293A03A" w14:textId="77777777" w:rsidR="00E90FE1" w:rsidRPr="00A238F2" w:rsidRDefault="00E90FE1" w:rsidP="00707196">
            <w:pPr>
              <w:pStyle w:val="TAC"/>
              <w:rPr>
                <w:noProof/>
                <w:lang w:eastAsia="ko-KR"/>
              </w:rPr>
            </w:pPr>
            <w:r w:rsidRPr="00A238F2">
              <w:rPr>
                <w:noProof/>
                <w:lang w:eastAsia="ko-KR"/>
              </w:rPr>
              <w:t>TPC-PUSCH-RNTI</w:t>
            </w:r>
          </w:p>
        </w:tc>
        <w:tc>
          <w:tcPr>
            <w:tcW w:w="3911" w:type="dxa"/>
          </w:tcPr>
          <w:p w14:paraId="2476B806" w14:textId="77777777" w:rsidR="00E90FE1" w:rsidRPr="00A238F2" w:rsidRDefault="00E90FE1" w:rsidP="00707196">
            <w:pPr>
              <w:pStyle w:val="TAC"/>
              <w:rPr>
                <w:noProof/>
                <w:lang w:eastAsia="ko-KR"/>
              </w:rPr>
            </w:pPr>
            <w:r w:rsidRPr="00A238F2">
              <w:rPr>
                <w:rFonts w:eastAsia="SimSun"/>
              </w:rPr>
              <w:t>Physical layer Uplink power control</w:t>
            </w:r>
          </w:p>
        </w:tc>
        <w:tc>
          <w:tcPr>
            <w:tcW w:w="1917" w:type="dxa"/>
          </w:tcPr>
          <w:p w14:paraId="797E87D5" w14:textId="77777777" w:rsidR="00E90FE1" w:rsidRPr="00A238F2" w:rsidRDefault="00E90FE1" w:rsidP="00707196">
            <w:pPr>
              <w:pStyle w:val="TAC"/>
              <w:rPr>
                <w:noProof/>
                <w:lang w:eastAsia="ko-KR"/>
              </w:rPr>
            </w:pPr>
            <w:r w:rsidRPr="00A238F2">
              <w:rPr>
                <w:noProof/>
                <w:lang w:eastAsia="ko-KR"/>
              </w:rPr>
              <w:t>N/A</w:t>
            </w:r>
          </w:p>
        </w:tc>
        <w:tc>
          <w:tcPr>
            <w:tcW w:w="1969" w:type="dxa"/>
          </w:tcPr>
          <w:p w14:paraId="062DE56D" w14:textId="77777777" w:rsidR="00E90FE1" w:rsidRPr="00A238F2" w:rsidRDefault="00E90FE1" w:rsidP="00707196">
            <w:pPr>
              <w:pStyle w:val="TAC"/>
              <w:rPr>
                <w:noProof/>
                <w:lang w:eastAsia="ko-KR"/>
              </w:rPr>
            </w:pPr>
            <w:r w:rsidRPr="00A238F2">
              <w:rPr>
                <w:noProof/>
                <w:lang w:eastAsia="ko-KR"/>
              </w:rPr>
              <w:t>N/A</w:t>
            </w:r>
          </w:p>
        </w:tc>
      </w:tr>
      <w:tr w:rsidR="00A238F2" w:rsidRPr="00A238F2" w14:paraId="6D4ECF3C" w14:textId="77777777" w:rsidTr="00E4348F">
        <w:trPr>
          <w:jc w:val="center"/>
        </w:trPr>
        <w:tc>
          <w:tcPr>
            <w:tcW w:w="1818" w:type="dxa"/>
          </w:tcPr>
          <w:p w14:paraId="5C2B2FA4" w14:textId="77777777" w:rsidR="00725F0C" w:rsidRPr="00A238F2" w:rsidRDefault="00725F0C" w:rsidP="00707196">
            <w:pPr>
              <w:pStyle w:val="TAC"/>
              <w:rPr>
                <w:noProof/>
                <w:lang w:eastAsia="ko-KR"/>
              </w:rPr>
            </w:pPr>
            <w:r w:rsidRPr="00A238F2">
              <w:rPr>
                <w:noProof/>
                <w:lang w:eastAsia="ko-KR"/>
              </w:rPr>
              <w:t>SL-RNTI</w:t>
            </w:r>
          </w:p>
        </w:tc>
        <w:tc>
          <w:tcPr>
            <w:tcW w:w="3911" w:type="dxa"/>
          </w:tcPr>
          <w:p w14:paraId="7FCF89DB" w14:textId="77777777" w:rsidR="00725F0C" w:rsidRPr="00A238F2" w:rsidRDefault="00725F0C" w:rsidP="00707196">
            <w:pPr>
              <w:pStyle w:val="TAC"/>
              <w:rPr>
                <w:rFonts w:eastAsia="SimSun"/>
              </w:rPr>
            </w:pPr>
            <w:r w:rsidRPr="00A238F2">
              <w:rPr>
                <w:rFonts w:eastAsia="SimSun"/>
              </w:rPr>
              <w:t>Dynamically scheduled sidelink transmission</w:t>
            </w:r>
            <w:r w:rsidR="00B3680C" w:rsidRPr="00A238F2">
              <w:rPr>
                <w:rFonts w:eastAsia="SimSun"/>
              </w:rPr>
              <w:t xml:space="preserve"> for sidelink communication</w:t>
            </w:r>
          </w:p>
        </w:tc>
        <w:tc>
          <w:tcPr>
            <w:tcW w:w="1917" w:type="dxa"/>
          </w:tcPr>
          <w:p w14:paraId="57E88A3F" w14:textId="77777777" w:rsidR="00725F0C" w:rsidRPr="00A238F2" w:rsidRDefault="00725F0C" w:rsidP="00707196">
            <w:pPr>
              <w:pStyle w:val="TAC"/>
              <w:rPr>
                <w:noProof/>
                <w:lang w:eastAsia="ko-KR"/>
              </w:rPr>
            </w:pPr>
            <w:r w:rsidRPr="00A238F2">
              <w:rPr>
                <w:noProof/>
                <w:lang w:eastAsia="ko-KR"/>
              </w:rPr>
              <w:t>SL-SCH</w:t>
            </w:r>
          </w:p>
        </w:tc>
        <w:tc>
          <w:tcPr>
            <w:tcW w:w="1969" w:type="dxa"/>
          </w:tcPr>
          <w:p w14:paraId="0F0C7E1D" w14:textId="77777777" w:rsidR="00725F0C" w:rsidRPr="00A238F2" w:rsidRDefault="00725F0C" w:rsidP="00707196">
            <w:pPr>
              <w:pStyle w:val="TAC"/>
              <w:rPr>
                <w:noProof/>
                <w:lang w:eastAsia="ko-KR"/>
              </w:rPr>
            </w:pPr>
            <w:r w:rsidRPr="00A238F2">
              <w:rPr>
                <w:noProof/>
                <w:lang w:eastAsia="ko-KR"/>
              </w:rPr>
              <w:t>STCH</w:t>
            </w:r>
          </w:p>
        </w:tc>
      </w:tr>
      <w:tr w:rsidR="00A238F2" w:rsidRPr="00A238F2" w14:paraId="7F1D3A71" w14:textId="77777777" w:rsidTr="00A15B26">
        <w:trPr>
          <w:jc w:val="center"/>
        </w:trPr>
        <w:tc>
          <w:tcPr>
            <w:tcW w:w="1818" w:type="dxa"/>
          </w:tcPr>
          <w:p w14:paraId="0371338D" w14:textId="77777777" w:rsidR="008F3EBA" w:rsidRPr="00A238F2" w:rsidRDefault="008F3EBA" w:rsidP="00A15B26">
            <w:pPr>
              <w:pStyle w:val="TAC"/>
              <w:rPr>
                <w:noProof/>
                <w:lang w:eastAsia="ko-KR"/>
              </w:rPr>
            </w:pPr>
            <w:r w:rsidRPr="00A238F2">
              <w:rPr>
                <w:noProof/>
              </w:rPr>
              <w:t>SC-RNTI</w:t>
            </w:r>
          </w:p>
        </w:tc>
        <w:tc>
          <w:tcPr>
            <w:tcW w:w="3911" w:type="dxa"/>
          </w:tcPr>
          <w:p w14:paraId="28D35A5A" w14:textId="77777777" w:rsidR="008F3EBA" w:rsidRPr="00A238F2" w:rsidRDefault="008F3EBA" w:rsidP="00A15B26">
            <w:pPr>
              <w:pStyle w:val="TAC"/>
            </w:pPr>
            <w:r w:rsidRPr="00A238F2">
              <w:t xml:space="preserve">Dynamically scheduled </w:t>
            </w:r>
            <w:r w:rsidRPr="00A238F2">
              <w:rPr>
                <w:noProof/>
                <w:lang w:eastAsia="ko-KR"/>
              </w:rPr>
              <w:t>SC-PTM control information</w:t>
            </w:r>
          </w:p>
        </w:tc>
        <w:tc>
          <w:tcPr>
            <w:tcW w:w="1917" w:type="dxa"/>
          </w:tcPr>
          <w:p w14:paraId="4F3DF607" w14:textId="77777777" w:rsidR="008F3EBA" w:rsidRPr="00A238F2" w:rsidRDefault="008F3EBA" w:rsidP="00A15B26">
            <w:pPr>
              <w:pStyle w:val="TAC"/>
              <w:rPr>
                <w:noProof/>
                <w:lang w:eastAsia="ko-KR"/>
              </w:rPr>
            </w:pPr>
            <w:r w:rsidRPr="00A238F2">
              <w:rPr>
                <w:noProof/>
                <w:lang w:eastAsia="ko-KR"/>
              </w:rPr>
              <w:t>DL-SCH</w:t>
            </w:r>
          </w:p>
        </w:tc>
        <w:tc>
          <w:tcPr>
            <w:tcW w:w="1969" w:type="dxa"/>
          </w:tcPr>
          <w:p w14:paraId="17144163" w14:textId="77777777" w:rsidR="008F3EBA" w:rsidRPr="00A238F2" w:rsidRDefault="008F3EBA" w:rsidP="00A15B26">
            <w:pPr>
              <w:pStyle w:val="TAC"/>
              <w:rPr>
                <w:noProof/>
                <w:lang w:eastAsia="ko-KR"/>
              </w:rPr>
            </w:pPr>
            <w:r w:rsidRPr="00A238F2">
              <w:rPr>
                <w:noProof/>
              </w:rPr>
              <w:t>SC-MCCH</w:t>
            </w:r>
          </w:p>
        </w:tc>
      </w:tr>
      <w:tr w:rsidR="00A238F2" w:rsidRPr="00A238F2" w14:paraId="4B559FD7" w14:textId="77777777" w:rsidTr="00A15B26">
        <w:trPr>
          <w:jc w:val="center"/>
        </w:trPr>
        <w:tc>
          <w:tcPr>
            <w:tcW w:w="1818" w:type="dxa"/>
          </w:tcPr>
          <w:p w14:paraId="1F580C32" w14:textId="77777777" w:rsidR="008F3EBA" w:rsidRPr="00A238F2" w:rsidRDefault="008F3EBA" w:rsidP="00A15B26">
            <w:pPr>
              <w:pStyle w:val="TAC"/>
              <w:rPr>
                <w:noProof/>
              </w:rPr>
            </w:pPr>
            <w:r w:rsidRPr="00A238F2">
              <w:rPr>
                <w:noProof/>
              </w:rPr>
              <w:t>G-RNTI</w:t>
            </w:r>
          </w:p>
        </w:tc>
        <w:tc>
          <w:tcPr>
            <w:tcW w:w="3911" w:type="dxa"/>
          </w:tcPr>
          <w:p w14:paraId="0FD8997B" w14:textId="77777777" w:rsidR="008F3EBA" w:rsidRPr="00A238F2" w:rsidRDefault="008F3EBA" w:rsidP="00A15B26">
            <w:pPr>
              <w:pStyle w:val="TAC"/>
            </w:pPr>
            <w:r w:rsidRPr="00A238F2">
              <w:t xml:space="preserve">Dynamically scheduled </w:t>
            </w:r>
            <w:r w:rsidRPr="00A238F2">
              <w:rPr>
                <w:noProof/>
                <w:lang w:eastAsia="ko-KR"/>
              </w:rPr>
              <w:t xml:space="preserve">SC-PTM </w:t>
            </w:r>
            <w:r w:rsidRPr="00A238F2">
              <w:rPr>
                <w:noProof/>
              </w:rPr>
              <w:t>transmission</w:t>
            </w:r>
          </w:p>
        </w:tc>
        <w:tc>
          <w:tcPr>
            <w:tcW w:w="1917" w:type="dxa"/>
          </w:tcPr>
          <w:p w14:paraId="0384C9D2" w14:textId="77777777" w:rsidR="008F3EBA" w:rsidRPr="00A238F2" w:rsidRDefault="008F3EBA" w:rsidP="00A15B26">
            <w:pPr>
              <w:pStyle w:val="TAC"/>
              <w:rPr>
                <w:noProof/>
                <w:lang w:eastAsia="ko-KR"/>
              </w:rPr>
            </w:pPr>
            <w:r w:rsidRPr="00A238F2">
              <w:rPr>
                <w:noProof/>
                <w:lang w:eastAsia="ko-KR"/>
              </w:rPr>
              <w:t>DL-SCH</w:t>
            </w:r>
          </w:p>
        </w:tc>
        <w:tc>
          <w:tcPr>
            <w:tcW w:w="1969" w:type="dxa"/>
          </w:tcPr>
          <w:p w14:paraId="183F315E" w14:textId="77777777" w:rsidR="008F3EBA" w:rsidRPr="00A238F2" w:rsidRDefault="008F3EBA" w:rsidP="00A15B26">
            <w:pPr>
              <w:pStyle w:val="TAC"/>
              <w:rPr>
                <w:noProof/>
              </w:rPr>
            </w:pPr>
            <w:r w:rsidRPr="00A238F2">
              <w:rPr>
                <w:noProof/>
              </w:rPr>
              <w:t>SC-MTCH</w:t>
            </w:r>
          </w:p>
        </w:tc>
      </w:tr>
      <w:tr w:rsidR="00A238F2" w:rsidRPr="00A238F2" w14:paraId="40180C9F" w14:textId="77777777" w:rsidTr="00A15B26">
        <w:trPr>
          <w:jc w:val="center"/>
        </w:trPr>
        <w:tc>
          <w:tcPr>
            <w:tcW w:w="1818" w:type="dxa"/>
          </w:tcPr>
          <w:p w14:paraId="2EE1D9E4" w14:textId="77777777" w:rsidR="008F3EBA" w:rsidRPr="00A238F2" w:rsidRDefault="008F3EBA" w:rsidP="00A15B26">
            <w:pPr>
              <w:pStyle w:val="TAC"/>
              <w:rPr>
                <w:noProof/>
              </w:rPr>
            </w:pPr>
            <w:r w:rsidRPr="00A238F2">
              <w:rPr>
                <w:rFonts w:eastAsia="MS Mincho"/>
              </w:rPr>
              <w:t>SC-</w:t>
            </w:r>
            <w:r w:rsidRPr="00A238F2">
              <w:t>N-RNTI</w:t>
            </w:r>
          </w:p>
        </w:tc>
        <w:tc>
          <w:tcPr>
            <w:tcW w:w="3911" w:type="dxa"/>
          </w:tcPr>
          <w:p w14:paraId="2970D10D" w14:textId="77777777" w:rsidR="008F3EBA" w:rsidRPr="00A238F2" w:rsidRDefault="008F3EBA" w:rsidP="00A15B26">
            <w:pPr>
              <w:pStyle w:val="TAC"/>
            </w:pPr>
            <w:r w:rsidRPr="00A238F2">
              <w:rPr>
                <w:noProof/>
              </w:rPr>
              <w:t>SC-MCCH Information change notification</w:t>
            </w:r>
          </w:p>
        </w:tc>
        <w:tc>
          <w:tcPr>
            <w:tcW w:w="1917" w:type="dxa"/>
          </w:tcPr>
          <w:p w14:paraId="6810B5AA" w14:textId="77777777" w:rsidR="008F3EBA" w:rsidRPr="00A238F2" w:rsidRDefault="008F3EBA" w:rsidP="00A15B26">
            <w:pPr>
              <w:pStyle w:val="TAC"/>
              <w:rPr>
                <w:noProof/>
                <w:lang w:eastAsia="ko-KR"/>
              </w:rPr>
            </w:pPr>
            <w:r w:rsidRPr="00A238F2">
              <w:rPr>
                <w:noProof/>
                <w:lang w:eastAsia="ko-KR"/>
              </w:rPr>
              <w:t>N/A</w:t>
            </w:r>
          </w:p>
        </w:tc>
        <w:tc>
          <w:tcPr>
            <w:tcW w:w="1969" w:type="dxa"/>
          </w:tcPr>
          <w:p w14:paraId="641621B5" w14:textId="77777777" w:rsidR="008F3EBA" w:rsidRPr="00A238F2" w:rsidRDefault="008F3EBA" w:rsidP="00A15B26">
            <w:pPr>
              <w:pStyle w:val="TAC"/>
              <w:rPr>
                <w:noProof/>
              </w:rPr>
            </w:pPr>
            <w:r w:rsidRPr="00A238F2">
              <w:rPr>
                <w:noProof/>
                <w:lang w:eastAsia="ko-KR"/>
              </w:rPr>
              <w:t>N/A</w:t>
            </w:r>
          </w:p>
        </w:tc>
      </w:tr>
      <w:tr w:rsidR="00A238F2" w:rsidRPr="00A238F2" w14:paraId="13AD000E" w14:textId="77777777" w:rsidTr="00A15B26">
        <w:trPr>
          <w:jc w:val="center"/>
        </w:trPr>
        <w:tc>
          <w:tcPr>
            <w:tcW w:w="1818" w:type="dxa"/>
          </w:tcPr>
          <w:p w14:paraId="75A910DE" w14:textId="77777777" w:rsidR="007B6026" w:rsidRPr="00A238F2" w:rsidRDefault="007B6026" w:rsidP="00A15B26">
            <w:pPr>
              <w:pStyle w:val="TAC"/>
              <w:rPr>
                <w:rFonts w:eastAsia="MS Mincho"/>
              </w:rPr>
            </w:pPr>
            <w:r w:rsidRPr="00A238F2">
              <w:rPr>
                <w:noProof/>
                <w:lang w:eastAsia="ko-KR"/>
              </w:rPr>
              <w:t>CC-RNTI</w:t>
            </w:r>
          </w:p>
        </w:tc>
        <w:tc>
          <w:tcPr>
            <w:tcW w:w="3911" w:type="dxa"/>
          </w:tcPr>
          <w:p w14:paraId="71F8FE12" w14:textId="77777777" w:rsidR="007B6026" w:rsidRPr="00A238F2" w:rsidRDefault="007B6026" w:rsidP="00A15B26">
            <w:pPr>
              <w:pStyle w:val="TAC"/>
              <w:rPr>
                <w:noProof/>
              </w:rPr>
            </w:pPr>
            <w:r w:rsidRPr="00A238F2">
              <w:rPr>
                <w:rFonts w:eastAsia="SimSun"/>
              </w:rPr>
              <w:t>Providing common control PDCCH information</w:t>
            </w:r>
          </w:p>
        </w:tc>
        <w:tc>
          <w:tcPr>
            <w:tcW w:w="1917" w:type="dxa"/>
          </w:tcPr>
          <w:p w14:paraId="7837E841" w14:textId="77777777" w:rsidR="007B6026" w:rsidRPr="00A238F2" w:rsidRDefault="007B6026" w:rsidP="00A15B26">
            <w:pPr>
              <w:pStyle w:val="TAC"/>
              <w:rPr>
                <w:noProof/>
                <w:lang w:eastAsia="ko-KR"/>
              </w:rPr>
            </w:pPr>
            <w:r w:rsidRPr="00A238F2">
              <w:rPr>
                <w:noProof/>
                <w:lang w:eastAsia="ko-KR"/>
              </w:rPr>
              <w:t>N/A</w:t>
            </w:r>
          </w:p>
        </w:tc>
        <w:tc>
          <w:tcPr>
            <w:tcW w:w="1969" w:type="dxa"/>
          </w:tcPr>
          <w:p w14:paraId="13D5FF3A" w14:textId="77777777" w:rsidR="007B6026" w:rsidRPr="00A238F2" w:rsidRDefault="007B6026" w:rsidP="00A15B26">
            <w:pPr>
              <w:pStyle w:val="TAC"/>
              <w:rPr>
                <w:noProof/>
                <w:lang w:eastAsia="ko-KR"/>
              </w:rPr>
            </w:pPr>
            <w:r w:rsidRPr="00A238F2">
              <w:rPr>
                <w:noProof/>
                <w:lang w:eastAsia="ko-KR"/>
              </w:rPr>
              <w:t>N/A</w:t>
            </w:r>
          </w:p>
        </w:tc>
      </w:tr>
      <w:tr w:rsidR="00A238F2" w:rsidRPr="00A238F2" w14:paraId="799308DB" w14:textId="77777777" w:rsidTr="005959E5">
        <w:trPr>
          <w:jc w:val="center"/>
        </w:trPr>
        <w:tc>
          <w:tcPr>
            <w:tcW w:w="1818" w:type="dxa"/>
          </w:tcPr>
          <w:p w14:paraId="6EE7E476" w14:textId="77777777" w:rsidR="00B3680C" w:rsidRPr="00A238F2" w:rsidRDefault="00AD562B" w:rsidP="005959E5">
            <w:pPr>
              <w:pStyle w:val="TAC"/>
              <w:rPr>
                <w:noProof/>
                <w:lang w:eastAsia="ko-KR"/>
              </w:rPr>
            </w:pPr>
            <w:r w:rsidRPr="00A238F2">
              <w:rPr>
                <w:noProof/>
              </w:rPr>
              <w:t>SL-V-RNTI</w:t>
            </w:r>
          </w:p>
        </w:tc>
        <w:tc>
          <w:tcPr>
            <w:tcW w:w="3911" w:type="dxa"/>
          </w:tcPr>
          <w:p w14:paraId="513478BB" w14:textId="77777777" w:rsidR="00B3680C" w:rsidRPr="00A238F2" w:rsidRDefault="00B3680C" w:rsidP="005959E5">
            <w:pPr>
              <w:pStyle w:val="TAC"/>
              <w:rPr>
                <w:rFonts w:eastAsia="SimSun"/>
              </w:rPr>
            </w:pPr>
            <w:r w:rsidRPr="00A238F2">
              <w:rPr>
                <w:rFonts w:eastAsia="SimSun"/>
              </w:rPr>
              <w:t>Dynamically scheduled sidelink transmission for V2X sidelink communication</w:t>
            </w:r>
          </w:p>
        </w:tc>
        <w:tc>
          <w:tcPr>
            <w:tcW w:w="1917" w:type="dxa"/>
          </w:tcPr>
          <w:p w14:paraId="65086D22" w14:textId="77777777" w:rsidR="00B3680C" w:rsidRPr="00A238F2" w:rsidRDefault="00B3680C" w:rsidP="005959E5">
            <w:pPr>
              <w:pStyle w:val="TAC"/>
              <w:rPr>
                <w:noProof/>
                <w:lang w:eastAsia="ko-KR"/>
              </w:rPr>
            </w:pPr>
            <w:r w:rsidRPr="00A238F2">
              <w:rPr>
                <w:noProof/>
                <w:lang w:eastAsia="ko-KR"/>
              </w:rPr>
              <w:t>SL-SCH</w:t>
            </w:r>
          </w:p>
        </w:tc>
        <w:tc>
          <w:tcPr>
            <w:tcW w:w="1969" w:type="dxa"/>
          </w:tcPr>
          <w:p w14:paraId="0F4F8AF8" w14:textId="77777777" w:rsidR="00B3680C" w:rsidRPr="00A238F2" w:rsidRDefault="00B3680C" w:rsidP="005959E5">
            <w:pPr>
              <w:pStyle w:val="TAC"/>
              <w:rPr>
                <w:noProof/>
                <w:lang w:eastAsia="ko-KR"/>
              </w:rPr>
            </w:pPr>
            <w:r w:rsidRPr="00A238F2">
              <w:rPr>
                <w:noProof/>
                <w:lang w:eastAsia="ko-KR"/>
              </w:rPr>
              <w:t>STCH</w:t>
            </w:r>
          </w:p>
        </w:tc>
      </w:tr>
      <w:tr w:rsidR="00A238F2" w:rsidRPr="00A238F2" w14:paraId="44FD5F65" w14:textId="77777777" w:rsidTr="002B4B63">
        <w:trPr>
          <w:jc w:val="center"/>
        </w:trPr>
        <w:tc>
          <w:tcPr>
            <w:tcW w:w="1818" w:type="dxa"/>
          </w:tcPr>
          <w:p w14:paraId="18C7C5AD" w14:textId="77777777" w:rsidR="007A44E5" w:rsidRPr="00A238F2" w:rsidRDefault="007A44E5" w:rsidP="002B4B63">
            <w:pPr>
              <w:pStyle w:val="TAC"/>
              <w:rPr>
                <w:noProof/>
              </w:rPr>
            </w:pPr>
            <w:r w:rsidRPr="00A238F2">
              <w:t xml:space="preserve">UL </w:t>
            </w:r>
            <w:r w:rsidRPr="00A238F2">
              <w:rPr>
                <w:lang w:eastAsia="ko-KR"/>
              </w:rPr>
              <w:t>Semi-Persistent Scheduling V-RNTI</w:t>
            </w:r>
          </w:p>
        </w:tc>
        <w:tc>
          <w:tcPr>
            <w:tcW w:w="3911" w:type="dxa"/>
          </w:tcPr>
          <w:p w14:paraId="42F74B19" w14:textId="77777777" w:rsidR="007A44E5" w:rsidRPr="00A238F2" w:rsidRDefault="007A44E5" w:rsidP="002B4B63">
            <w:pPr>
              <w:pStyle w:val="TAC"/>
              <w:rPr>
                <w:noProof/>
                <w:lang w:eastAsia="ko-KR"/>
              </w:rPr>
            </w:pPr>
            <w:r w:rsidRPr="00A238F2">
              <w:rPr>
                <w:noProof/>
                <w:lang w:eastAsia="ko-KR"/>
              </w:rPr>
              <w:t>Semi-Persistently scheduled uplink transmission for V2X communication</w:t>
            </w:r>
          </w:p>
          <w:p w14:paraId="2408E257" w14:textId="77777777" w:rsidR="007A44E5" w:rsidRPr="00A238F2" w:rsidRDefault="007A44E5" w:rsidP="002B4B63">
            <w:pPr>
              <w:pStyle w:val="TAC"/>
            </w:pPr>
            <w:r w:rsidRPr="00A238F2">
              <w:rPr>
                <w:noProof/>
                <w:lang w:eastAsia="ko-KR"/>
              </w:rPr>
              <w:t>(activation, reactivation and retransmission)</w:t>
            </w:r>
          </w:p>
        </w:tc>
        <w:tc>
          <w:tcPr>
            <w:tcW w:w="1917" w:type="dxa"/>
          </w:tcPr>
          <w:p w14:paraId="03DFD86F" w14:textId="77777777" w:rsidR="007A44E5" w:rsidRPr="00A238F2" w:rsidRDefault="007A44E5" w:rsidP="002B4B63">
            <w:pPr>
              <w:pStyle w:val="TAC"/>
              <w:rPr>
                <w:rFonts w:eastAsia="Malgun Gothic"/>
                <w:noProof/>
                <w:lang w:eastAsia="ko-KR"/>
              </w:rPr>
            </w:pPr>
            <w:r w:rsidRPr="00A238F2">
              <w:rPr>
                <w:rFonts w:eastAsia="Malgun Gothic"/>
                <w:noProof/>
                <w:lang w:eastAsia="ko-KR"/>
              </w:rPr>
              <w:t>UL-SCH</w:t>
            </w:r>
          </w:p>
        </w:tc>
        <w:tc>
          <w:tcPr>
            <w:tcW w:w="1969" w:type="dxa"/>
          </w:tcPr>
          <w:p w14:paraId="3D7ECFF9" w14:textId="77777777" w:rsidR="007A44E5" w:rsidRPr="00A238F2" w:rsidRDefault="007A44E5" w:rsidP="002B4B63">
            <w:pPr>
              <w:pStyle w:val="TAC"/>
              <w:rPr>
                <w:rFonts w:eastAsia="Malgun Gothic"/>
                <w:noProof/>
                <w:lang w:eastAsia="ko-KR"/>
              </w:rPr>
            </w:pPr>
            <w:r w:rsidRPr="00A238F2">
              <w:rPr>
                <w:rFonts w:eastAsia="Malgun Gothic"/>
                <w:noProof/>
                <w:lang w:eastAsia="ko-KR"/>
              </w:rPr>
              <w:t>DCCH, DTCH</w:t>
            </w:r>
          </w:p>
        </w:tc>
      </w:tr>
      <w:tr w:rsidR="00A238F2" w:rsidRPr="00A238F2" w14:paraId="4322C8DD" w14:textId="77777777" w:rsidTr="002B4B63">
        <w:trPr>
          <w:jc w:val="center"/>
        </w:trPr>
        <w:tc>
          <w:tcPr>
            <w:tcW w:w="1818" w:type="dxa"/>
          </w:tcPr>
          <w:p w14:paraId="47417AA9" w14:textId="77777777" w:rsidR="007879AF" w:rsidRPr="00A238F2" w:rsidRDefault="007879AF" w:rsidP="002B4B63">
            <w:pPr>
              <w:pStyle w:val="TAC"/>
            </w:pPr>
            <w:r w:rsidRPr="00A238F2">
              <w:t xml:space="preserve">UL </w:t>
            </w:r>
            <w:r w:rsidRPr="00A238F2">
              <w:rPr>
                <w:lang w:eastAsia="ko-KR"/>
              </w:rPr>
              <w:t>Semi-Persistent Scheduling V-RNTI</w:t>
            </w:r>
          </w:p>
        </w:tc>
        <w:tc>
          <w:tcPr>
            <w:tcW w:w="3911" w:type="dxa"/>
          </w:tcPr>
          <w:p w14:paraId="360B7E7C" w14:textId="77777777" w:rsidR="007879AF" w:rsidRPr="00A238F2" w:rsidRDefault="007879AF" w:rsidP="00461BCD">
            <w:pPr>
              <w:pStyle w:val="TAC"/>
              <w:rPr>
                <w:noProof/>
                <w:lang w:eastAsia="ko-KR"/>
              </w:rPr>
            </w:pPr>
            <w:r w:rsidRPr="00A238F2">
              <w:rPr>
                <w:noProof/>
                <w:lang w:eastAsia="ko-KR"/>
              </w:rPr>
              <w:t>Semi-Persistently scheduled uplink transmission for V2X communication</w:t>
            </w:r>
          </w:p>
          <w:p w14:paraId="720033C2" w14:textId="77777777" w:rsidR="007879AF" w:rsidRPr="00A238F2" w:rsidRDefault="007879AF" w:rsidP="002B4B63">
            <w:pPr>
              <w:pStyle w:val="TAC"/>
              <w:rPr>
                <w:noProof/>
                <w:lang w:eastAsia="ko-KR"/>
              </w:rPr>
            </w:pPr>
            <w:r w:rsidRPr="00A238F2">
              <w:rPr>
                <w:noProof/>
                <w:lang w:eastAsia="ko-KR"/>
              </w:rPr>
              <w:t>(deactivation)</w:t>
            </w:r>
          </w:p>
        </w:tc>
        <w:tc>
          <w:tcPr>
            <w:tcW w:w="1917" w:type="dxa"/>
          </w:tcPr>
          <w:p w14:paraId="0CCE9C14" w14:textId="77777777" w:rsidR="007879AF" w:rsidRPr="00A238F2" w:rsidRDefault="007879AF" w:rsidP="002B4B63">
            <w:pPr>
              <w:pStyle w:val="TAC"/>
              <w:rPr>
                <w:rFonts w:eastAsia="Malgun Gothic"/>
                <w:noProof/>
                <w:lang w:eastAsia="ko-KR"/>
              </w:rPr>
            </w:pPr>
            <w:r w:rsidRPr="00A238F2">
              <w:rPr>
                <w:rFonts w:eastAsia="Malgun Gothic"/>
                <w:noProof/>
                <w:lang w:eastAsia="ko-KR"/>
              </w:rPr>
              <w:t>N/A</w:t>
            </w:r>
          </w:p>
        </w:tc>
        <w:tc>
          <w:tcPr>
            <w:tcW w:w="1969" w:type="dxa"/>
          </w:tcPr>
          <w:p w14:paraId="6D4675D1" w14:textId="77777777" w:rsidR="007879AF" w:rsidRPr="00A238F2" w:rsidRDefault="007879AF" w:rsidP="002B4B63">
            <w:pPr>
              <w:pStyle w:val="TAC"/>
              <w:rPr>
                <w:rFonts w:eastAsia="Malgun Gothic"/>
                <w:noProof/>
                <w:lang w:eastAsia="ko-KR"/>
              </w:rPr>
            </w:pPr>
            <w:r w:rsidRPr="00A238F2">
              <w:rPr>
                <w:rFonts w:eastAsia="Malgun Gothic"/>
                <w:noProof/>
                <w:lang w:eastAsia="ko-KR"/>
              </w:rPr>
              <w:t>N/A</w:t>
            </w:r>
          </w:p>
        </w:tc>
      </w:tr>
      <w:tr w:rsidR="00A238F2" w:rsidRPr="00A238F2" w14:paraId="349B2732" w14:textId="77777777" w:rsidTr="002B4B63">
        <w:trPr>
          <w:jc w:val="center"/>
        </w:trPr>
        <w:tc>
          <w:tcPr>
            <w:tcW w:w="1818" w:type="dxa"/>
          </w:tcPr>
          <w:p w14:paraId="28809C88" w14:textId="77777777" w:rsidR="007A44E5" w:rsidRPr="00A238F2" w:rsidRDefault="007A44E5" w:rsidP="002B4B63">
            <w:pPr>
              <w:pStyle w:val="TAC"/>
            </w:pPr>
            <w:r w:rsidRPr="00A238F2">
              <w:t xml:space="preserve">SL </w:t>
            </w:r>
            <w:r w:rsidRPr="00A238F2">
              <w:rPr>
                <w:lang w:eastAsia="ko-KR"/>
              </w:rPr>
              <w:t>Semi-Persistent Scheduling V-RNTI</w:t>
            </w:r>
          </w:p>
        </w:tc>
        <w:tc>
          <w:tcPr>
            <w:tcW w:w="3911" w:type="dxa"/>
          </w:tcPr>
          <w:p w14:paraId="6901C381" w14:textId="77777777" w:rsidR="007A44E5" w:rsidRPr="00A238F2" w:rsidRDefault="007A44E5" w:rsidP="002B4B63">
            <w:pPr>
              <w:pStyle w:val="TAC"/>
              <w:rPr>
                <w:noProof/>
                <w:lang w:eastAsia="ko-KR"/>
              </w:rPr>
            </w:pPr>
            <w:r w:rsidRPr="00A238F2">
              <w:rPr>
                <w:noProof/>
                <w:lang w:eastAsia="ko-KR"/>
              </w:rPr>
              <w:t>Semi-Persistently scheduled sidelink transmission for V2X sidelink communication</w:t>
            </w:r>
          </w:p>
          <w:p w14:paraId="03B60B40" w14:textId="77777777" w:rsidR="007A44E5" w:rsidRPr="00A238F2" w:rsidRDefault="007A44E5" w:rsidP="002B4B63">
            <w:pPr>
              <w:pStyle w:val="TAC"/>
              <w:rPr>
                <w:noProof/>
                <w:lang w:eastAsia="ko-KR"/>
              </w:rPr>
            </w:pPr>
            <w:r w:rsidRPr="00A238F2">
              <w:rPr>
                <w:noProof/>
                <w:lang w:eastAsia="ko-KR"/>
              </w:rPr>
              <w:t>(activation, reactivation and retransmission)</w:t>
            </w:r>
          </w:p>
        </w:tc>
        <w:tc>
          <w:tcPr>
            <w:tcW w:w="1917" w:type="dxa"/>
          </w:tcPr>
          <w:p w14:paraId="79DA527D" w14:textId="77777777" w:rsidR="007A44E5" w:rsidRPr="00A238F2" w:rsidRDefault="007A44E5" w:rsidP="002B4B63">
            <w:pPr>
              <w:pStyle w:val="TAC"/>
              <w:rPr>
                <w:noProof/>
                <w:lang w:eastAsia="ko-KR"/>
              </w:rPr>
            </w:pPr>
            <w:r w:rsidRPr="00A238F2">
              <w:rPr>
                <w:noProof/>
                <w:lang w:eastAsia="ko-KR"/>
              </w:rPr>
              <w:t>SL-SCH</w:t>
            </w:r>
          </w:p>
        </w:tc>
        <w:tc>
          <w:tcPr>
            <w:tcW w:w="1969" w:type="dxa"/>
          </w:tcPr>
          <w:p w14:paraId="479B871C" w14:textId="77777777" w:rsidR="007A44E5" w:rsidRPr="00A238F2" w:rsidRDefault="007A44E5" w:rsidP="002B4B63">
            <w:pPr>
              <w:pStyle w:val="TAC"/>
              <w:rPr>
                <w:noProof/>
                <w:lang w:eastAsia="ko-KR"/>
              </w:rPr>
            </w:pPr>
            <w:r w:rsidRPr="00A238F2">
              <w:rPr>
                <w:noProof/>
                <w:lang w:eastAsia="ko-KR"/>
              </w:rPr>
              <w:t>STCH</w:t>
            </w:r>
          </w:p>
        </w:tc>
      </w:tr>
      <w:tr w:rsidR="00A238F2" w:rsidRPr="00A238F2" w14:paraId="03BEB8C7" w14:textId="77777777" w:rsidTr="002B4B63">
        <w:trPr>
          <w:jc w:val="center"/>
        </w:trPr>
        <w:tc>
          <w:tcPr>
            <w:tcW w:w="1818" w:type="dxa"/>
          </w:tcPr>
          <w:p w14:paraId="3F3B83D4" w14:textId="77777777" w:rsidR="007879AF" w:rsidRPr="00A238F2" w:rsidRDefault="007879AF" w:rsidP="002B4B63">
            <w:pPr>
              <w:pStyle w:val="TAC"/>
            </w:pPr>
            <w:r w:rsidRPr="00A238F2">
              <w:t xml:space="preserve">SL </w:t>
            </w:r>
            <w:r w:rsidRPr="00A238F2">
              <w:rPr>
                <w:lang w:eastAsia="ko-KR"/>
              </w:rPr>
              <w:t>Semi-Persistent Scheduling V-RNTI</w:t>
            </w:r>
          </w:p>
        </w:tc>
        <w:tc>
          <w:tcPr>
            <w:tcW w:w="3911" w:type="dxa"/>
          </w:tcPr>
          <w:p w14:paraId="693D2D9C" w14:textId="77777777" w:rsidR="007879AF" w:rsidRPr="00A238F2" w:rsidRDefault="007879AF" w:rsidP="00461BCD">
            <w:pPr>
              <w:pStyle w:val="TAC"/>
              <w:rPr>
                <w:noProof/>
                <w:lang w:eastAsia="ko-KR"/>
              </w:rPr>
            </w:pPr>
            <w:r w:rsidRPr="00A238F2">
              <w:rPr>
                <w:noProof/>
                <w:lang w:eastAsia="ko-KR"/>
              </w:rPr>
              <w:t>Semi-Persistently scheduled sidelink transmission for V2X sidelink communication</w:t>
            </w:r>
          </w:p>
          <w:p w14:paraId="6B0BB274" w14:textId="77777777" w:rsidR="007879AF" w:rsidRPr="00A238F2" w:rsidRDefault="007879AF" w:rsidP="002B4B63">
            <w:pPr>
              <w:pStyle w:val="TAC"/>
              <w:rPr>
                <w:noProof/>
                <w:lang w:eastAsia="ko-KR"/>
              </w:rPr>
            </w:pPr>
            <w:r w:rsidRPr="00A238F2">
              <w:rPr>
                <w:noProof/>
                <w:lang w:eastAsia="ko-KR"/>
              </w:rPr>
              <w:t>(deactivation)</w:t>
            </w:r>
          </w:p>
        </w:tc>
        <w:tc>
          <w:tcPr>
            <w:tcW w:w="1917" w:type="dxa"/>
          </w:tcPr>
          <w:p w14:paraId="3ACA04DA" w14:textId="77777777" w:rsidR="007879AF" w:rsidRPr="00A238F2" w:rsidRDefault="007879AF" w:rsidP="002B4B63">
            <w:pPr>
              <w:pStyle w:val="TAC"/>
              <w:rPr>
                <w:noProof/>
                <w:lang w:eastAsia="ko-KR"/>
              </w:rPr>
            </w:pPr>
            <w:r w:rsidRPr="00A238F2">
              <w:rPr>
                <w:noProof/>
                <w:lang w:eastAsia="ko-KR"/>
              </w:rPr>
              <w:t>N/A</w:t>
            </w:r>
          </w:p>
        </w:tc>
        <w:tc>
          <w:tcPr>
            <w:tcW w:w="1969" w:type="dxa"/>
          </w:tcPr>
          <w:p w14:paraId="7328EAA5" w14:textId="77777777" w:rsidR="007879AF" w:rsidRPr="00A238F2" w:rsidRDefault="007879AF" w:rsidP="002B4B63">
            <w:pPr>
              <w:pStyle w:val="TAC"/>
              <w:rPr>
                <w:noProof/>
                <w:lang w:eastAsia="ko-KR"/>
              </w:rPr>
            </w:pPr>
            <w:r w:rsidRPr="00A238F2">
              <w:rPr>
                <w:noProof/>
                <w:lang w:eastAsia="ko-KR"/>
              </w:rPr>
              <w:t>N/A</w:t>
            </w:r>
          </w:p>
        </w:tc>
      </w:tr>
      <w:tr w:rsidR="00A238F2" w:rsidRPr="00A238F2" w14:paraId="00893B37" w14:textId="77777777" w:rsidTr="005959E5">
        <w:trPr>
          <w:jc w:val="center"/>
        </w:trPr>
        <w:tc>
          <w:tcPr>
            <w:tcW w:w="1818" w:type="dxa"/>
          </w:tcPr>
          <w:p w14:paraId="46C34F15" w14:textId="77777777" w:rsidR="00AD562B" w:rsidRPr="00A238F2" w:rsidDel="00AD562B" w:rsidRDefault="00AD562B" w:rsidP="005959E5">
            <w:pPr>
              <w:pStyle w:val="TAC"/>
              <w:rPr>
                <w:noProof/>
                <w:lang w:eastAsia="ko-KR"/>
              </w:rPr>
            </w:pPr>
            <w:r w:rsidRPr="00A238F2">
              <w:rPr>
                <w:noProof/>
                <w:lang w:eastAsia="ko-KR"/>
              </w:rPr>
              <w:t>SRS-TPC-RNTI</w:t>
            </w:r>
          </w:p>
        </w:tc>
        <w:tc>
          <w:tcPr>
            <w:tcW w:w="3911" w:type="dxa"/>
          </w:tcPr>
          <w:p w14:paraId="4DBDB996" w14:textId="77777777" w:rsidR="00AD562B" w:rsidRPr="00A238F2" w:rsidRDefault="00AD562B" w:rsidP="005959E5">
            <w:pPr>
              <w:pStyle w:val="TAC"/>
              <w:rPr>
                <w:rFonts w:eastAsia="SimSun"/>
              </w:rPr>
            </w:pPr>
            <w:r w:rsidRPr="00A238F2">
              <w:t>SRS and TPC for the PUSCH-less SCells</w:t>
            </w:r>
          </w:p>
        </w:tc>
        <w:tc>
          <w:tcPr>
            <w:tcW w:w="1917" w:type="dxa"/>
          </w:tcPr>
          <w:p w14:paraId="02858AFC" w14:textId="77777777" w:rsidR="00AD562B" w:rsidRPr="00A238F2" w:rsidRDefault="00AD562B" w:rsidP="005959E5">
            <w:pPr>
              <w:pStyle w:val="TAC"/>
              <w:rPr>
                <w:noProof/>
                <w:lang w:eastAsia="ko-KR"/>
              </w:rPr>
            </w:pPr>
            <w:r w:rsidRPr="00A238F2">
              <w:rPr>
                <w:noProof/>
                <w:lang w:eastAsia="ko-KR"/>
              </w:rPr>
              <w:t>N/A</w:t>
            </w:r>
          </w:p>
        </w:tc>
        <w:tc>
          <w:tcPr>
            <w:tcW w:w="1969" w:type="dxa"/>
          </w:tcPr>
          <w:p w14:paraId="583190B4" w14:textId="77777777" w:rsidR="00AD562B" w:rsidRPr="00A238F2" w:rsidRDefault="00AD562B" w:rsidP="005959E5">
            <w:pPr>
              <w:pStyle w:val="TAC"/>
              <w:rPr>
                <w:noProof/>
                <w:lang w:eastAsia="ko-KR"/>
              </w:rPr>
            </w:pPr>
            <w:r w:rsidRPr="00A238F2">
              <w:rPr>
                <w:noProof/>
                <w:lang w:eastAsia="ko-KR"/>
              </w:rPr>
              <w:t>N/A</w:t>
            </w:r>
          </w:p>
        </w:tc>
      </w:tr>
      <w:tr w:rsidR="00A238F2" w:rsidRPr="00A238F2" w14:paraId="113ABD20" w14:textId="77777777" w:rsidTr="005959E5">
        <w:trPr>
          <w:jc w:val="center"/>
        </w:trPr>
        <w:tc>
          <w:tcPr>
            <w:tcW w:w="1818" w:type="dxa"/>
          </w:tcPr>
          <w:p w14:paraId="2BB14DBA" w14:textId="77777777" w:rsidR="00E22E11" w:rsidRPr="00A238F2" w:rsidRDefault="00E22E11" w:rsidP="005959E5">
            <w:pPr>
              <w:pStyle w:val="TAC"/>
              <w:rPr>
                <w:noProof/>
                <w:lang w:eastAsia="ko-KR"/>
              </w:rPr>
            </w:pPr>
            <w:r w:rsidRPr="00A238F2">
              <w:rPr>
                <w:noProof/>
                <w:lang w:eastAsia="ko-KR"/>
              </w:rPr>
              <w:t>AUL C-RNTI</w:t>
            </w:r>
          </w:p>
        </w:tc>
        <w:tc>
          <w:tcPr>
            <w:tcW w:w="3911" w:type="dxa"/>
          </w:tcPr>
          <w:p w14:paraId="4BFF9A82" w14:textId="77777777" w:rsidR="00E22E11" w:rsidRPr="00A238F2" w:rsidRDefault="00E22E11" w:rsidP="005959E5">
            <w:pPr>
              <w:pStyle w:val="TAC"/>
            </w:pPr>
            <w:r w:rsidRPr="00A238F2">
              <w:t xml:space="preserve">Autonomous Uplink C-RNTI unicast transmission (activation </w:t>
            </w:r>
            <w:r w:rsidR="00321193" w:rsidRPr="00A238F2">
              <w:t xml:space="preserve">and </w:t>
            </w:r>
            <w:r w:rsidRPr="00A238F2">
              <w:t>reactivation)</w:t>
            </w:r>
          </w:p>
        </w:tc>
        <w:tc>
          <w:tcPr>
            <w:tcW w:w="1917" w:type="dxa"/>
          </w:tcPr>
          <w:p w14:paraId="27D74C93" w14:textId="77777777" w:rsidR="00E22E11" w:rsidRPr="00A238F2" w:rsidRDefault="00E22E11" w:rsidP="005959E5">
            <w:pPr>
              <w:pStyle w:val="TAC"/>
              <w:rPr>
                <w:noProof/>
                <w:lang w:eastAsia="ko-KR"/>
              </w:rPr>
            </w:pPr>
            <w:r w:rsidRPr="00A238F2">
              <w:rPr>
                <w:noProof/>
                <w:lang w:eastAsia="ko-KR"/>
              </w:rPr>
              <w:t>UL-SCH</w:t>
            </w:r>
          </w:p>
        </w:tc>
        <w:tc>
          <w:tcPr>
            <w:tcW w:w="1969" w:type="dxa"/>
          </w:tcPr>
          <w:p w14:paraId="09A16F62" w14:textId="77777777" w:rsidR="00E22E11" w:rsidRPr="00A238F2" w:rsidRDefault="00E22E11" w:rsidP="005959E5">
            <w:pPr>
              <w:pStyle w:val="TAC"/>
              <w:rPr>
                <w:noProof/>
                <w:lang w:eastAsia="ko-KR"/>
              </w:rPr>
            </w:pPr>
            <w:r w:rsidRPr="00A238F2">
              <w:rPr>
                <w:noProof/>
                <w:lang w:eastAsia="ko-KR"/>
              </w:rPr>
              <w:t>DCCH, DTCH</w:t>
            </w:r>
          </w:p>
        </w:tc>
      </w:tr>
      <w:tr w:rsidR="00A238F2" w:rsidRPr="00A238F2" w14:paraId="59978677" w14:textId="77777777" w:rsidTr="005959E5">
        <w:trPr>
          <w:jc w:val="center"/>
        </w:trPr>
        <w:tc>
          <w:tcPr>
            <w:tcW w:w="1818" w:type="dxa"/>
          </w:tcPr>
          <w:p w14:paraId="157622C9" w14:textId="77777777" w:rsidR="00E22E11" w:rsidRPr="00A238F2" w:rsidRDefault="00E22E11" w:rsidP="005959E5">
            <w:pPr>
              <w:pStyle w:val="TAC"/>
              <w:rPr>
                <w:noProof/>
                <w:lang w:eastAsia="ko-KR"/>
              </w:rPr>
            </w:pPr>
            <w:r w:rsidRPr="00A238F2">
              <w:rPr>
                <w:noProof/>
                <w:lang w:eastAsia="ko-KR"/>
              </w:rPr>
              <w:t>AUL C-RNTI</w:t>
            </w:r>
          </w:p>
        </w:tc>
        <w:tc>
          <w:tcPr>
            <w:tcW w:w="3911" w:type="dxa"/>
          </w:tcPr>
          <w:p w14:paraId="7021284C" w14:textId="77777777" w:rsidR="00E22E11" w:rsidRPr="00A238F2" w:rsidRDefault="00E22E11" w:rsidP="005959E5">
            <w:pPr>
              <w:pStyle w:val="TAC"/>
            </w:pPr>
            <w:r w:rsidRPr="00A238F2">
              <w:t>Autonomous Uplink C-RNTI unicast transmission (deactivation)</w:t>
            </w:r>
          </w:p>
        </w:tc>
        <w:tc>
          <w:tcPr>
            <w:tcW w:w="1917" w:type="dxa"/>
          </w:tcPr>
          <w:p w14:paraId="4313DD0D" w14:textId="77777777" w:rsidR="00E22E11" w:rsidRPr="00A238F2" w:rsidRDefault="00E22E11" w:rsidP="005959E5">
            <w:pPr>
              <w:pStyle w:val="TAC"/>
              <w:rPr>
                <w:noProof/>
                <w:lang w:eastAsia="ko-KR"/>
              </w:rPr>
            </w:pPr>
            <w:r w:rsidRPr="00A238F2">
              <w:rPr>
                <w:noProof/>
                <w:lang w:eastAsia="ko-KR"/>
              </w:rPr>
              <w:t>N/A</w:t>
            </w:r>
          </w:p>
        </w:tc>
        <w:tc>
          <w:tcPr>
            <w:tcW w:w="1969" w:type="dxa"/>
          </w:tcPr>
          <w:p w14:paraId="6C1415DC" w14:textId="77777777" w:rsidR="00E22E11" w:rsidRPr="00A238F2" w:rsidRDefault="00E22E11" w:rsidP="005959E5">
            <w:pPr>
              <w:pStyle w:val="TAC"/>
              <w:rPr>
                <w:noProof/>
                <w:lang w:eastAsia="ko-KR"/>
              </w:rPr>
            </w:pPr>
            <w:r w:rsidRPr="00A238F2">
              <w:rPr>
                <w:noProof/>
                <w:lang w:eastAsia="ko-KR"/>
              </w:rPr>
              <w:t>N/A</w:t>
            </w:r>
          </w:p>
        </w:tc>
      </w:tr>
      <w:tr w:rsidR="00A238F2" w:rsidRPr="00A238F2" w14:paraId="78B2D2A9" w14:textId="77777777" w:rsidTr="00C2597D">
        <w:trPr>
          <w:jc w:val="center"/>
        </w:trPr>
        <w:tc>
          <w:tcPr>
            <w:tcW w:w="1818" w:type="dxa"/>
          </w:tcPr>
          <w:p w14:paraId="250E72A7" w14:textId="77777777" w:rsidR="00FC348B" w:rsidRPr="00A238F2" w:rsidRDefault="00FC348B" w:rsidP="00C2597D">
            <w:pPr>
              <w:pStyle w:val="TAC"/>
              <w:rPr>
                <w:noProof/>
                <w:lang w:eastAsia="ko-KR"/>
              </w:rPr>
            </w:pPr>
            <w:r w:rsidRPr="00A238F2">
              <w:rPr>
                <w:noProof/>
                <w:lang w:eastAsia="ko-KR"/>
              </w:rPr>
              <w:t>PUR-RNTI</w:t>
            </w:r>
          </w:p>
        </w:tc>
        <w:tc>
          <w:tcPr>
            <w:tcW w:w="3911" w:type="dxa"/>
          </w:tcPr>
          <w:p w14:paraId="365127F7" w14:textId="77777777" w:rsidR="00FC348B" w:rsidRPr="00A238F2" w:rsidRDefault="00FC348B" w:rsidP="00C2597D">
            <w:pPr>
              <w:pStyle w:val="TAC"/>
            </w:pPr>
            <w:r w:rsidRPr="00A238F2">
              <w:t>Transmission using Preconfigured Uplink Resource</w:t>
            </w:r>
          </w:p>
        </w:tc>
        <w:tc>
          <w:tcPr>
            <w:tcW w:w="1917" w:type="dxa"/>
          </w:tcPr>
          <w:p w14:paraId="62770A84" w14:textId="77777777" w:rsidR="00FC348B" w:rsidRPr="00A238F2" w:rsidRDefault="00FC348B" w:rsidP="00C2597D">
            <w:pPr>
              <w:pStyle w:val="TAC"/>
              <w:rPr>
                <w:noProof/>
                <w:lang w:eastAsia="ko-KR"/>
              </w:rPr>
            </w:pPr>
            <w:r w:rsidRPr="00A238F2">
              <w:rPr>
                <w:noProof/>
                <w:lang w:eastAsia="ko-KR"/>
              </w:rPr>
              <w:t>DL-SCH, UL-SCH</w:t>
            </w:r>
          </w:p>
        </w:tc>
        <w:tc>
          <w:tcPr>
            <w:tcW w:w="1969" w:type="dxa"/>
          </w:tcPr>
          <w:p w14:paraId="0BDB575A" w14:textId="77777777" w:rsidR="00FC348B" w:rsidRPr="00A238F2" w:rsidRDefault="00FC348B" w:rsidP="00C2597D">
            <w:pPr>
              <w:pStyle w:val="TAC"/>
              <w:rPr>
                <w:noProof/>
                <w:lang w:eastAsia="ko-KR"/>
              </w:rPr>
            </w:pPr>
            <w:r w:rsidRPr="00A238F2">
              <w:rPr>
                <w:noProof/>
                <w:lang w:eastAsia="ko-KR"/>
              </w:rPr>
              <w:t>CCCH, DCCH, DTCH</w:t>
            </w:r>
          </w:p>
        </w:tc>
      </w:tr>
      <w:tr w:rsidR="00A238F2" w:rsidRPr="00A238F2" w14:paraId="68CF89AD" w14:textId="77777777" w:rsidTr="00F442D3">
        <w:trPr>
          <w:jc w:val="center"/>
        </w:trPr>
        <w:tc>
          <w:tcPr>
            <w:tcW w:w="1818" w:type="dxa"/>
          </w:tcPr>
          <w:p w14:paraId="7F489BB8" w14:textId="77777777" w:rsidR="004154D0" w:rsidRPr="00A238F2" w:rsidRDefault="004154D0" w:rsidP="00F442D3">
            <w:pPr>
              <w:pStyle w:val="TAC"/>
              <w:rPr>
                <w:noProof/>
                <w:lang w:eastAsia="ko-KR"/>
              </w:rPr>
            </w:pPr>
            <w:r w:rsidRPr="00A238F2">
              <w:rPr>
                <w:noProof/>
                <w:lang w:eastAsia="ko-KR"/>
              </w:rPr>
              <w:t>PUR-RNTI</w:t>
            </w:r>
          </w:p>
        </w:tc>
        <w:tc>
          <w:tcPr>
            <w:tcW w:w="3911" w:type="dxa"/>
          </w:tcPr>
          <w:p w14:paraId="1F8AEBA4" w14:textId="77777777" w:rsidR="004154D0" w:rsidRPr="00A238F2" w:rsidRDefault="004154D0" w:rsidP="00F442D3">
            <w:pPr>
              <w:pStyle w:val="TAC"/>
            </w:pPr>
            <w:r w:rsidRPr="00A238F2">
              <w:t>Transmission using Preconfigured Uplink Resource (L1 ACK or fallback indication)</w:t>
            </w:r>
          </w:p>
        </w:tc>
        <w:tc>
          <w:tcPr>
            <w:tcW w:w="1917" w:type="dxa"/>
          </w:tcPr>
          <w:p w14:paraId="2F7EA78E" w14:textId="77777777" w:rsidR="004154D0" w:rsidRPr="00A238F2" w:rsidRDefault="004154D0" w:rsidP="00F442D3">
            <w:pPr>
              <w:pStyle w:val="TAC"/>
              <w:rPr>
                <w:noProof/>
                <w:lang w:eastAsia="ko-KR"/>
              </w:rPr>
            </w:pPr>
            <w:r w:rsidRPr="00A238F2">
              <w:rPr>
                <w:noProof/>
                <w:lang w:eastAsia="ko-KR"/>
              </w:rPr>
              <w:t>N/A</w:t>
            </w:r>
          </w:p>
        </w:tc>
        <w:tc>
          <w:tcPr>
            <w:tcW w:w="1969" w:type="dxa"/>
          </w:tcPr>
          <w:p w14:paraId="28EEB62C" w14:textId="77777777" w:rsidR="004154D0" w:rsidRPr="00A238F2" w:rsidRDefault="004154D0" w:rsidP="00F442D3">
            <w:pPr>
              <w:pStyle w:val="TAC"/>
              <w:rPr>
                <w:noProof/>
                <w:lang w:eastAsia="ko-KR"/>
              </w:rPr>
            </w:pPr>
            <w:r w:rsidRPr="00A238F2">
              <w:rPr>
                <w:noProof/>
                <w:lang w:eastAsia="ko-KR"/>
              </w:rPr>
              <w:t>N/A</w:t>
            </w:r>
          </w:p>
        </w:tc>
      </w:tr>
      <w:tr w:rsidR="00A238F2" w:rsidRPr="00A238F2" w14:paraId="7A1CA0DF" w14:textId="77777777" w:rsidTr="00F442D3">
        <w:trPr>
          <w:jc w:val="center"/>
        </w:trPr>
        <w:tc>
          <w:tcPr>
            <w:tcW w:w="1818" w:type="dxa"/>
          </w:tcPr>
          <w:p w14:paraId="5EE63273" w14:textId="51258586" w:rsidR="00360EED" w:rsidRPr="00A238F2" w:rsidRDefault="00360EED" w:rsidP="00360EED">
            <w:pPr>
              <w:pStyle w:val="TAC"/>
              <w:rPr>
                <w:noProof/>
                <w:lang w:eastAsia="ko-KR"/>
              </w:rPr>
            </w:pPr>
            <w:r w:rsidRPr="00A238F2">
              <w:t>CB</w:t>
            </w:r>
            <w:r w:rsidRPr="00A238F2">
              <w:rPr>
                <w:noProof/>
                <w:lang w:eastAsia="ko-KR"/>
              </w:rPr>
              <w:t>-</w:t>
            </w:r>
            <w:r w:rsidRPr="00A238F2">
              <w:t>RNTI</w:t>
            </w:r>
          </w:p>
        </w:tc>
        <w:tc>
          <w:tcPr>
            <w:tcW w:w="3911" w:type="dxa"/>
          </w:tcPr>
          <w:p w14:paraId="402A5FD6" w14:textId="2780382D" w:rsidR="00360EED" w:rsidRPr="00A238F2" w:rsidRDefault="00360EED" w:rsidP="00360EED">
            <w:pPr>
              <w:pStyle w:val="TAC"/>
            </w:pPr>
            <w:r w:rsidRPr="00A238F2">
              <w:t>CB</w:t>
            </w:r>
            <w:r w:rsidRPr="00A238F2">
              <w:rPr>
                <w:noProof/>
                <w:lang w:eastAsia="ko-KR"/>
              </w:rPr>
              <w:t>-</w:t>
            </w:r>
            <w:r w:rsidRPr="00A238F2">
              <w:t>Msg3 transmission</w:t>
            </w:r>
          </w:p>
        </w:tc>
        <w:tc>
          <w:tcPr>
            <w:tcW w:w="1917" w:type="dxa"/>
          </w:tcPr>
          <w:p w14:paraId="34AB6A76" w14:textId="7CF7EFA9" w:rsidR="00360EED" w:rsidRPr="00A238F2" w:rsidRDefault="00360EED" w:rsidP="00360EED">
            <w:pPr>
              <w:pStyle w:val="TAC"/>
              <w:rPr>
                <w:noProof/>
                <w:lang w:eastAsia="ko-KR"/>
              </w:rPr>
            </w:pPr>
            <w:r w:rsidRPr="00A238F2">
              <w:rPr>
                <w:noProof/>
                <w:lang w:eastAsia="ko-KR"/>
              </w:rPr>
              <w:t>UL-SCH</w:t>
            </w:r>
          </w:p>
        </w:tc>
        <w:tc>
          <w:tcPr>
            <w:tcW w:w="1969" w:type="dxa"/>
          </w:tcPr>
          <w:p w14:paraId="2F2002EA" w14:textId="4EB21404" w:rsidR="00360EED" w:rsidRPr="00A238F2" w:rsidRDefault="00360EED" w:rsidP="00360EED">
            <w:pPr>
              <w:pStyle w:val="TAC"/>
              <w:rPr>
                <w:noProof/>
                <w:lang w:eastAsia="ko-KR"/>
              </w:rPr>
            </w:pPr>
            <w:r w:rsidRPr="00A238F2">
              <w:rPr>
                <w:noProof/>
                <w:lang w:eastAsia="ko-KR"/>
              </w:rPr>
              <w:t>CCCH, DTCH</w:t>
            </w:r>
          </w:p>
        </w:tc>
      </w:tr>
      <w:tr w:rsidR="008041C4" w:rsidRPr="00A238F2" w14:paraId="0C63A01B" w14:textId="77777777" w:rsidTr="00F442D3">
        <w:trPr>
          <w:jc w:val="center"/>
        </w:trPr>
        <w:tc>
          <w:tcPr>
            <w:tcW w:w="1818" w:type="dxa"/>
          </w:tcPr>
          <w:p w14:paraId="1BE0625F" w14:textId="03D6893C" w:rsidR="00356F5C" w:rsidRPr="00A238F2" w:rsidRDefault="00356F5C" w:rsidP="00356F5C">
            <w:pPr>
              <w:pStyle w:val="TAC"/>
              <w:rPr>
                <w:noProof/>
                <w:lang w:eastAsia="ko-KR"/>
              </w:rPr>
            </w:pPr>
            <w:r w:rsidRPr="00A238F2">
              <w:t>CB-RNTI</w:t>
            </w:r>
          </w:p>
        </w:tc>
        <w:tc>
          <w:tcPr>
            <w:tcW w:w="3911" w:type="dxa"/>
          </w:tcPr>
          <w:p w14:paraId="0A2A93CF" w14:textId="585B7393" w:rsidR="00356F5C" w:rsidRPr="00A238F2" w:rsidRDefault="00356F5C" w:rsidP="00356F5C">
            <w:pPr>
              <w:pStyle w:val="TAC"/>
            </w:pPr>
            <w:r w:rsidRPr="00A238F2">
              <w:t>CB-Msg4</w:t>
            </w:r>
          </w:p>
        </w:tc>
        <w:tc>
          <w:tcPr>
            <w:tcW w:w="1917" w:type="dxa"/>
          </w:tcPr>
          <w:p w14:paraId="1E750FA5" w14:textId="476DB1C2" w:rsidR="00356F5C" w:rsidRPr="00A238F2" w:rsidRDefault="00356F5C" w:rsidP="00356F5C">
            <w:pPr>
              <w:pStyle w:val="TAC"/>
              <w:rPr>
                <w:noProof/>
                <w:lang w:eastAsia="ko-KR"/>
              </w:rPr>
            </w:pPr>
            <w:r w:rsidRPr="00A238F2">
              <w:t>DL-SCH</w:t>
            </w:r>
          </w:p>
        </w:tc>
        <w:tc>
          <w:tcPr>
            <w:tcW w:w="1969" w:type="dxa"/>
          </w:tcPr>
          <w:p w14:paraId="0BE5DD33" w14:textId="564933C5" w:rsidR="00356F5C" w:rsidRPr="00A238F2" w:rsidRDefault="00356F5C" w:rsidP="00356F5C">
            <w:pPr>
              <w:pStyle w:val="TAC"/>
              <w:rPr>
                <w:noProof/>
                <w:lang w:eastAsia="ko-KR"/>
              </w:rPr>
            </w:pPr>
            <w:r w:rsidRPr="00A238F2">
              <w:t>CCCH, DCCH,DTCH</w:t>
            </w:r>
          </w:p>
        </w:tc>
      </w:tr>
    </w:tbl>
    <w:p w14:paraId="7CE1ADED" w14:textId="77777777" w:rsidR="00E90FE1" w:rsidRPr="00A238F2" w:rsidRDefault="00E90FE1" w:rsidP="00707196">
      <w:pPr>
        <w:rPr>
          <w:noProof/>
        </w:rPr>
      </w:pPr>
    </w:p>
    <w:p w14:paraId="78DA5581" w14:textId="77777777" w:rsidR="00ED2C6E" w:rsidRPr="00A238F2" w:rsidRDefault="00ED2C6E" w:rsidP="00707196">
      <w:pPr>
        <w:pStyle w:val="Heading2"/>
        <w:rPr>
          <w:noProof/>
        </w:rPr>
      </w:pPr>
      <w:bookmarkStart w:id="887" w:name="_Toc29243061"/>
      <w:bookmarkStart w:id="888" w:name="_Toc37256325"/>
      <w:bookmarkStart w:id="889" w:name="_Toc37256479"/>
      <w:bookmarkStart w:id="890" w:name="_Toc46500418"/>
      <w:bookmarkStart w:id="891" w:name="_Toc52536327"/>
      <w:bookmarkStart w:id="892" w:name="_Toc219412869"/>
      <w:r w:rsidRPr="00A238F2">
        <w:rPr>
          <w:noProof/>
        </w:rPr>
        <w:t>7.2</w:t>
      </w:r>
      <w:r w:rsidRPr="00A238F2">
        <w:rPr>
          <w:noProof/>
        </w:rPr>
        <w:tab/>
        <w:t>Backoff Parameter values</w:t>
      </w:r>
      <w:bookmarkEnd w:id="887"/>
      <w:bookmarkEnd w:id="888"/>
      <w:bookmarkEnd w:id="889"/>
      <w:bookmarkEnd w:id="890"/>
      <w:bookmarkEnd w:id="891"/>
      <w:bookmarkEnd w:id="892"/>
    </w:p>
    <w:p w14:paraId="6B0F322B" w14:textId="5A8C0B5D" w:rsidR="00ED2C6E" w:rsidRPr="00A238F2" w:rsidRDefault="00ED2C6E" w:rsidP="00707196">
      <w:pPr>
        <w:rPr>
          <w:noProof/>
        </w:rPr>
      </w:pPr>
      <w:r w:rsidRPr="00A238F2">
        <w:rPr>
          <w:noProof/>
        </w:rPr>
        <w:t>Backoff Parameter values are presented in Table 7.2-1</w:t>
      </w:r>
      <w:r w:rsidR="00F96EB7" w:rsidRPr="00A238F2">
        <w:rPr>
          <w:noProof/>
        </w:rPr>
        <w:t xml:space="preserve"> except for NB-IoT where Table 7.2-2 shall be used</w:t>
      </w:r>
      <w:r w:rsidR="00360EED" w:rsidRPr="00A238F2">
        <w:rPr>
          <w:noProof/>
        </w:rPr>
        <w:t xml:space="preserve"> and except for CB-Msg3-EDT procedure</w:t>
      </w:r>
      <w:r w:rsidRPr="00A238F2">
        <w:rPr>
          <w:noProof/>
        </w:rPr>
        <w:t>.</w:t>
      </w:r>
    </w:p>
    <w:p w14:paraId="410482A6" w14:textId="77777777" w:rsidR="00ED2C6E" w:rsidRPr="00A238F2" w:rsidRDefault="00ED2C6E" w:rsidP="00707196">
      <w:pPr>
        <w:pStyle w:val="TH"/>
        <w:rPr>
          <w:noProof/>
        </w:rPr>
      </w:pPr>
      <w:r w:rsidRPr="00A238F2">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A238F2" w:rsidRPr="00A238F2" w14:paraId="2207447C" w14:textId="77777777" w:rsidTr="00E4348F">
        <w:trPr>
          <w:jc w:val="center"/>
        </w:trPr>
        <w:tc>
          <w:tcPr>
            <w:tcW w:w="2235" w:type="dxa"/>
          </w:tcPr>
          <w:p w14:paraId="6514EADA" w14:textId="77777777" w:rsidR="00ED2C6E" w:rsidRPr="00A238F2" w:rsidRDefault="00ED2C6E" w:rsidP="00707196">
            <w:pPr>
              <w:pStyle w:val="TAH"/>
              <w:rPr>
                <w:noProof/>
                <w:lang w:eastAsia="ko-KR"/>
              </w:rPr>
            </w:pPr>
            <w:r w:rsidRPr="00A238F2">
              <w:rPr>
                <w:noProof/>
                <w:lang w:eastAsia="ko-KR"/>
              </w:rPr>
              <w:t>Index</w:t>
            </w:r>
          </w:p>
        </w:tc>
        <w:tc>
          <w:tcPr>
            <w:tcW w:w="2835" w:type="dxa"/>
          </w:tcPr>
          <w:p w14:paraId="6E829126" w14:textId="77777777" w:rsidR="00ED2C6E" w:rsidRPr="00A238F2" w:rsidRDefault="00ED2C6E" w:rsidP="00707196">
            <w:pPr>
              <w:pStyle w:val="TAH"/>
              <w:rPr>
                <w:noProof/>
                <w:lang w:eastAsia="ko-KR"/>
              </w:rPr>
            </w:pPr>
            <w:r w:rsidRPr="00A238F2">
              <w:rPr>
                <w:noProof/>
                <w:lang w:eastAsia="ko-KR"/>
              </w:rPr>
              <w:t>Backoff Parameter value (ms)</w:t>
            </w:r>
          </w:p>
        </w:tc>
      </w:tr>
      <w:tr w:rsidR="00A238F2" w:rsidRPr="00A238F2" w14:paraId="07F128C1" w14:textId="77777777" w:rsidTr="00E4348F">
        <w:trPr>
          <w:jc w:val="center"/>
        </w:trPr>
        <w:tc>
          <w:tcPr>
            <w:tcW w:w="2235" w:type="dxa"/>
          </w:tcPr>
          <w:p w14:paraId="0BDB0F42" w14:textId="77777777" w:rsidR="00ED2C6E" w:rsidRPr="00A238F2" w:rsidRDefault="00ED2C6E" w:rsidP="00707196">
            <w:pPr>
              <w:pStyle w:val="TAC"/>
              <w:rPr>
                <w:noProof/>
                <w:lang w:eastAsia="ko-KR"/>
              </w:rPr>
            </w:pPr>
            <w:r w:rsidRPr="00A238F2">
              <w:rPr>
                <w:noProof/>
                <w:lang w:eastAsia="ko-KR"/>
              </w:rPr>
              <w:t>0</w:t>
            </w:r>
          </w:p>
        </w:tc>
        <w:tc>
          <w:tcPr>
            <w:tcW w:w="2835" w:type="dxa"/>
          </w:tcPr>
          <w:p w14:paraId="6DE51205" w14:textId="77777777" w:rsidR="00ED2C6E" w:rsidRPr="00A238F2" w:rsidRDefault="00ED2C6E" w:rsidP="00707196">
            <w:pPr>
              <w:pStyle w:val="TAC"/>
              <w:rPr>
                <w:noProof/>
                <w:lang w:eastAsia="ko-KR"/>
              </w:rPr>
            </w:pPr>
            <w:r w:rsidRPr="00A238F2">
              <w:rPr>
                <w:noProof/>
                <w:lang w:eastAsia="ko-KR"/>
              </w:rPr>
              <w:t>0</w:t>
            </w:r>
          </w:p>
        </w:tc>
      </w:tr>
      <w:tr w:rsidR="00A238F2" w:rsidRPr="00A238F2" w14:paraId="73C1E58F" w14:textId="77777777" w:rsidTr="00E4348F">
        <w:trPr>
          <w:jc w:val="center"/>
        </w:trPr>
        <w:tc>
          <w:tcPr>
            <w:tcW w:w="2235" w:type="dxa"/>
          </w:tcPr>
          <w:p w14:paraId="49B52CFC" w14:textId="77777777" w:rsidR="00ED2C6E" w:rsidRPr="00A238F2" w:rsidRDefault="00ED2C6E" w:rsidP="00707196">
            <w:pPr>
              <w:pStyle w:val="TAC"/>
              <w:rPr>
                <w:noProof/>
                <w:lang w:eastAsia="ko-KR"/>
              </w:rPr>
            </w:pPr>
            <w:r w:rsidRPr="00A238F2">
              <w:rPr>
                <w:noProof/>
                <w:lang w:eastAsia="ko-KR"/>
              </w:rPr>
              <w:t>1</w:t>
            </w:r>
          </w:p>
        </w:tc>
        <w:tc>
          <w:tcPr>
            <w:tcW w:w="2835" w:type="dxa"/>
          </w:tcPr>
          <w:p w14:paraId="468B9437" w14:textId="77777777" w:rsidR="00ED2C6E" w:rsidRPr="00A238F2" w:rsidRDefault="00ED2C6E" w:rsidP="00707196">
            <w:pPr>
              <w:pStyle w:val="TAC"/>
              <w:rPr>
                <w:noProof/>
                <w:lang w:eastAsia="ko-KR"/>
              </w:rPr>
            </w:pPr>
            <w:r w:rsidRPr="00A238F2">
              <w:rPr>
                <w:noProof/>
                <w:lang w:eastAsia="ko-KR"/>
              </w:rPr>
              <w:t>10</w:t>
            </w:r>
          </w:p>
        </w:tc>
      </w:tr>
      <w:tr w:rsidR="00A238F2" w:rsidRPr="00A238F2" w14:paraId="3F895123" w14:textId="77777777" w:rsidTr="00E4348F">
        <w:trPr>
          <w:jc w:val="center"/>
        </w:trPr>
        <w:tc>
          <w:tcPr>
            <w:tcW w:w="2235" w:type="dxa"/>
          </w:tcPr>
          <w:p w14:paraId="70908825" w14:textId="77777777" w:rsidR="00ED2C6E" w:rsidRPr="00A238F2" w:rsidRDefault="00ED2C6E" w:rsidP="00707196">
            <w:pPr>
              <w:pStyle w:val="TAC"/>
              <w:rPr>
                <w:noProof/>
                <w:lang w:eastAsia="ko-KR"/>
              </w:rPr>
            </w:pPr>
            <w:r w:rsidRPr="00A238F2">
              <w:rPr>
                <w:noProof/>
                <w:lang w:eastAsia="ko-KR"/>
              </w:rPr>
              <w:t>2</w:t>
            </w:r>
          </w:p>
        </w:tc>
        <w:tc>
          <w:tcPr>
            <w:tcW w:w="2835" w:type="dxa"/>
          </w:tcPr>
          <w:p w14:paraId="73C3F48A" w14:textId="77777777" w:rsidR="00ED2C6E" w:rsidRPr="00A238F2" w:rsidRDefault="00ED2C6E" w:rsidP="00707196">
            <w:pPr>
              <w:pStyle w:val="TAC"/>
              <w:rPr>
                <w:noProof/>
                <w:lang w:eastAsia="ko-KR"/>
              </w:rPr>
            </w:pPr>
            <w:r w:rsidRPr="00A238F2">
              <w:rPr>
                <w:noProof/>
                <w:lang w:eastAsia="ko-KR"/>
              </w:rPr>
              <w:t>20</w:t>
            </w:r>
          </w:p>
        </w:tc>
      </w:tr>
      <w:tr w:rsidR="00A238F2" w:rsidRPr="00A238F2" w14:paraId="7A926DEC" w14:textId="77777777" w:rsidTr="00E4348F">
        <w:trPr>
          <w:jc w:val="center"/>
        </w:trPr>
        <w:tc>
          <w:tcPr>
            <w:tcW w:w="2235" w:type="dxa"/>
          </w:tcPr>
          <w:p w14:paraId="11FA8110" w14:textId="77777777" w:rsidR="00ED2C6E" w:rsidRPr="00A238F2" w:rsidRDefault="00ED2C6E" w:rsidP="00707196">
            <w:pPr>
              <w:pStyle w:val="TAC"/>
              <w:rPr>
                <w:noProof/>
                <w:lang w:eastAsia="ko-KR"/>
              </w:rPr>
            </w:pPr>
            <w:r w:rsidRPr="00A238F2">
              <w:rPr>
                <w:noProof/>
                <w:lang w:eastAsia="ko-KR"/>
              </w:rPr>
              <w:t>3</w:t>
            </w:r>
          </w:p>
        </w:tc>
        <w:tc>
          <w:tcPr>
            <w:tcW w:w="2835" w:type="dxa"/>
          </w:tcPr>
          <w:p w14:paraId="5235F204" w14:textId="77777777" w:rsidR="00ED2C6E" w:rsidRPr="00A238F2" w:rsidRDefault="00ED2C6E" w:rsidP="00707196">
            <w:pPr>
              <w:pStyle w:val="TAC"/>
              <w:rPr>
                <w:noProof/>
                <w:lang w:eastAsia="ko-KR"/>
              </w:rPr>
            </w:pPr>
            <w:r w:rsidRPr="00A238F2">
              <w:rPr>
                <w:noProof/>
                <w:lang w:eastAsia="ko-KR"/>
              </w:rPr>
              <w:t>30</w:t>
            </w:r>
          </w:p>
        </w:tc>
      </w:tr>
      <w:tr w:rsidR="00A238F2" w:rsidRPr="00A238F2" w14:paraId="58EA3314" w14:textId="77777777" w:rsidTr="00E4348F">
        <w:trPr>
          <w:jc w:val="center"/>
        </w:trPr>
        <w:tc>
          <w:tcPr>
            <w:tcW w:w="2235" w:type="dxa"/>
          </w:tcPr>
          <w:p w14:paraId="5E8FFB35" w14:textId="77777777" w:rsidR="00ED2C6E" w:rsidRPr="00A238F2" w:rsidRDefault="00ED2C6E" w:rsidP="00707196">
            <w:pPr>
              <w:pStyle w:val="TAC"/>
              <w:rPr>
                <w:noProof/>
                <w:lang w:eastAsia="ko-KR"/>
              </w:rPr>
            </w:pPr>
            <w:r w:rsidRPr="00A238F2">
              <w:rPr>
                <w:noProof/>
                <w:lang w:eastAsia="ko-KR"/>
              </w:rPr>
              <w:t>4</w:t>
            </w:r>
          </w:p>
        </w:tc>
        <w:tc>
          <w:tcPr>
            <w:tcW w:w="2835" w:type="dxa"/>
          </w:tcPr>
          <w:p w14:paraId="54A4FF7D" w14:textId="77777777" w:rsidR="00ED2C6E" w:rsidRPr="00A238F2" w:rsidRDefault="00ED2C6E" w:rsidP="00707196">
            <w:pPr>
              <w:pStyle w:val="TAC"/>
              <w:rPr>
                <w:noProof/>
                <w:lang w:eastAsia="ko-KR"/>
              </w:rPr>
            </w:pPr>
            <w:r w:rsidRPr="00A238F2">
              <w:rPr>
                <w:noProof/>
                <w:lang w:eastAsia="ko-KR"/>
              </w:rPr>
              <w:t>40</w:t>
            </w:r>
          </w:p>
        </w:tc>
      </w:tr>
      <w:tr w:rsidR="00A238F2" w:rsidRPr="00A238F2" w14:paraId="07E0B6DD" w14:textId="77777777" w:rsidTr="00E4348F">
        <w:trPr>
          <w:jc w:val="center"/>
        </w:trPr>
        <w:tc>
          <w:tcPr>
            <w:tcW w:w="2235" w:type="dxa"/>
          </w:tcPr>
          <w:p w14:paraId="2BB669D9" w14:textId="77777777" w:rsidR="00ED2C6E" w:rsidRPr="00A238F2" w:rsidRDefault="00ED2C6E" w:rsidP="00707196">
            <w:pPr>
              <w:pStyle w:val="TAC"/>
              <w:rPr>
                <w:noProof/>
                <w:lang w:eastAsia="ko-KR"/>
              </w:rPr>
            </w:pPr>
            <w:r w:rsidRPr="00A238F2">
              <w:rPr>
                <w:noProof/>
                <w:lang w:eastAsia="ko-KR"/>
              </w:rPr>
              <w:t>5</w:t>
            </w:r>
          </w:p>
        </w:tc>
        <w:tc>
          <w:tcPr>
            <w:tcW w:w="2835" w:type="dxa"/>
          </w:tcPr>
          <w:p w14:paraId="10076CAC" w14:textId="77777777" w:rsidR="00ED2C6E" w:rsidRPr="00A238F2" w:rsidRDefault="00ED2C6E" w:rsidP="00707196">
            <w:pPr>
              <w:pStyle w:val="TAC"/>
              <w:rPr>
                <w:noProof/>
                <w:lang w:eastAsia="ko-KR"/>
              </w:rPr>
            </w:pPr>
            <w:r w:rsidRPr="00A238F2">
              <w:rPr>
                <w:noProof/>
                <w:lang w:eastAsia="ko-KR"/>
              </w:rPr>
              <w:t>60</w:t>
            </w:r>
          </w:p>
        </w:tc>
      </w:tr>
      <w:tr w:rsidR="00A238F2" w:rsidRPr="00A238F2" w14:paraId="350EBBD7" w14:textId="77777777" w:rsidTr="00E4348F">
        <w:trPr>
          <w:jc w:val="center"/>
        </w:trPr>
        <w:tc>
          <w:tcPr>
            <w:tcW w:w="2235" w:type="dxa"/>
          </w:tcPr>
          <w:p w14:paraId="52D3EE7C" w14:textId="77777777" w:rsidR="00ED2C6E" w:rsidRPr="00A238F2" w:rsidRDefault="00ED2C6E" w:rsidP="00707196">
            <w:pPr>
              <w:pStyle w:val="TAC"/>
              <w:rPr>
                <w:noProof/>
                <w:lang w:eastAsia="ko-KR"/>
              </w:rPr>
            </w:pPr>
            <w:r w:rsidRPr="00A238F2">
              <w:rPr>
                <w:noProof/>
                <w:lang w:eastAsia="ko-KR"/>
              </w:rPr>
              <w:t>6</w:t>
            </w:r>
          </w:p>
        </w:tc>
        <w:tc>
          <w:tcPr>
            <w:tcW w:w="2835" w:type="dxa"/>
          </w:tcPr>
          <w:p w14:paraId="2770FFB6" w14:textId="77777777" w:rsidR="00ED2C6E" w:rsidRPr="00A238F2" w:rsidRDefault="00ED2C6E" w:rsidP="00707196">
            <w:pPr>
              <w:pStyle w:val="TAC"/>
              <w:rPr>
                <w:noProof/>
                <w:lang w:eastAsia="ko-KR"/>
              </w:rPr>
            </w:pPr>
            <w:r w:rsidRPr="00A238F2">
              <w:rPr>
                <w:noProof/>
                <w:lang w:eastAsia="ko-KR"/>
              </w:rPr>
              <w:t>80</w:t>
            </w:r>
          </w:p>
        </w:tc>
      </w:tr>
      <w:tr w:rsidR="00A238F2" w:rsidRPr="00A238F2" w14:paraId="5A63AF1F" w14:textId="77777777" w:rsidTr="00E4348F">
        <w:trPr>
          <w:jc w:val="center"/>
        </w:trPr>
        <w:tc>
          <w:tcPr>
            <w:tcW w:w="2235" w:type="dxa"/>
          </w:tcPr>
          <w:p w14:paraId="1148EEF7" w14:textId="77777777" w:rsidR="00ED2C6E" w:rsidRPr="00A238F2" w:rsidRDefault="00ED2C6E" w:rsidP="00707196">
            <w:pPr>
              <w:pStyle w:val="TAC"/>
              <w:rPr>
                <w:noProof/>
                <w:lang w:eastAsia="ko-KR"/>
              </w:rPr>
            </w:pPr>
            <w:r w:rsidRPr="00A238F2">
              <w:rPr>
                <w:noProof/>
                <w:lang w:eastAsia="ko-KR"/>
              </w:rPr>
              <w:t>7</w:t>
            </w:r>
          </w:p>
        </w:tc>
        <w:tc>
          <w:tcPr>
            <w:tcW w:w="2835" w:type="dxa"/>
          </w:tcPr>
          <w:p w14:paraId="360434A0" w14:textId="77777777" w:rsidR="00ED2C6E" w:rsidRPr="00A238F2" w:rsidRDefault="00ED2C6E" w:rsidP="00707196">
            <w:pPr>
              <w:pStyle w:val="TAC"/>
              <w:rPr>
                <w:noProof/>
                <w:lang w:eastAsia="ko-KR"/>
              </w:rPr>
            </w:pPr>
            <w:r w:rsidRPr="00A238F2">
              <w:rPr>
                <w:noProof/>
                <w:lang w:eastAsia="ko-KR"/>
              </w:rPr>
              <w:t>120</w:t>
            </w:r>
          </w:p>
        </w:tc>
      </w:tr>
      <w:tr w:rsidR="00A238F2" w:rsidRPr="00A238F2" w14:paraId="3140D380" w14:textId="77777777" w:rsidTr="00E4348F">
        <w:trPr>
          <w:jc w:val="center"/>
        </w:trPr>
        <w:tc>
          <w:tcPr>
            <w:tcW w:w="2235" w:type="dxa"/>
          </w:tcPr>
          <w:p w14:paraId="3D421FAA" w14:textId="77777777" w:rsidR="00ED2C6E" w:rsidRPr="00A238F2" w:rsidRDefault="00ED2C6E" w:rsidP="00707196">
            <w:pPr>
              <w:pStyle w:val="TAC"/>
              <w:rPr>
                <w:noProof/>
                <w:lang w:eastAsia="ko-KR"/>
              </w:rPr>
            </w:pPr>
            <w:r w:rsidRPr="00A238F2">
              <w:rPr>
                <w:noProof/>
                <w:lang w:eastAsia="ko-KR"/>
              </w:rPr>
              <w:t>8</w:t>
            </w:r>
          </w:p>
        </w:tc>
        <w:tc>
          <w:tcPr>
            <w:tcW w:w="2835" w:type="dxa"/>
          </w:tcPr>
          <w:p w14:paraId="2CC589B6" w14:textId="77777777" w:rsidR="00ED2C6E" w:rsidRPr="00A238F2" w:rsidRDefault="00ED2C6E" w:rsidP="00707196">
            <w:pPr>
              <w:pStyle w:val="TAC"/>
              <w:rPr>
                <w:noProof/>
                <w:lang w:eastAsia="ko-KR"/>
              </w:rPr>
            </w:pPr>
            <w:r w:rsidRPr="00A238F2">
              <w:rPr>
                <w:noProof/>
                <w:lang w:eastAsia="ko-KR"/>
              </w:rPr>
              <w:t>160</w:t>
            </w:r>
          </w:p>
        </w:tc>
      </w:tr>
      <w:tr w:rsidR="00A238F2" w:rsidRPr="00A238F2" w14:paraId="30CB1D24" w14:textId="77777777" w:rsidTr="00E4348F">
        <w:trPr>
          <w:jc w:val="center"/>
        </w:trPr>
        <w:tc>
          <w:tcPr>
            <w:tcW w:w="2235" w:type="dxa"/>
          </w:tcPr>
          <w:p w14:paraId="1EFE9AD0" w14:textId="77777777" w:rsidR="00ED2C6E" w:rsidRPr="00A238F2" w:rsidRDefault="00ED2C6E" w:rsidP="00707196">
            <w:pPr>
              <w:pStyle w:val="TAC"/>
              <w:rPr>
                <w:noProof/>
                <w:lang w:eastAsia="ko-KR"/>
              </w:rPr>
            </w:pPr>
            <w:r w:rsidRPr="00A238F2">
              <w:rPr>
                <w:noProof/>
                <w:lang w:eastAsia="ko-KR"/>
              </w:rPr>
              <w:t>9</w:t>
            </w:r>
          </w:p>
        </w:tc>
        <w:tc>
          <w:tcPr>
            <w:tcW w:w="2835" w:type="dxa"/>
          </w:tcPr>
          <w:p w14:paraId="2885D1B7" w14:textId="77777777" w:rsidR="00ED2C6E" w:rsidRPr="00A238F2" w:rsidRDefault="00ED2C6E" w:rsidP="00707196">
            <w:pPr>
              <w:pStyle w:val="TAC"/>
              <w:rPr>
                <w:noProof/>
                <w:lang w:eastAsia="ko-KR"/>
              </w:rPr>
            </w:pPr>
            <w:r w:rsidRPr="00A238F2">
              <w:rPr>
                <w:noProof/>
                <w:lang w:eastAsia="ko-KR"/>
              </w:rPr>
              <w:t>240</w:t>
            </w:r>
          </w:p>
        </w:tc>
      </w:tr>
      <w:tr w:rsidR="00A238F2" w:rsidRPr="00A238F2" w14:paraId="5E969042" w14:textId="77777777" w:rsidTr="00E4348F">
        <w:trPr>
          <w:jc w:val="center"/>
        </w:trPr>
        <w:tc>
          <w:tcPr>
            <w:tcW w:w="2235" w:type="dxa"/>
          </w:tcPr>
          <w:p w14:paraId="7B29C8BD" w14:textId="77777777" w:rsidR="00ED2C6E" w:rsidRPr="00A238F2" w:rsidRDefault="00ED2C6E" w:rsidP="00707196">
            <w:pPr>
              <w:pStyle w:val="TAC"/>
              <w:rPr>
                <w:noProof/>
                <w:lang w:eastAsia="ko-KR"/>
              </w:rPr>
            </w:pPr>
            <w:r w:rsidRPr="00A238F2">
              <w:rPr>
                <w:noProof/>
                <w:lang w:eastAsia="ko-KR"/>
              </w:rPr>
              <w:t>10</w:t>
            </w:r>
          </w:p>
        </w:tc>
        <w:tc>
          <w:tcPr>
            <w:tcW w:w="2835" w:type="dxa"/>
          </w:tcPr>
          <w:p w14:paraId="0D06F2A0" w14:textId="77777777" w:rsidR="00ED2C6E" w:rsidRPr="00A238F2" w:rsidRDefault="00ED2C6E" w:rsidP="00707196">
            <w:pPr>
              <w:pStyle w:val="TAC"/>
              <w:rPr>
                <w:noProof/>
                <w:lang w:eastAsia="ko-KR"/>
              </w:rPr>
            </w:pPr>
            <w:r w:rsidRPr="00A238F2">
              <w:rPr>
                <w:noProof/>
                <w:lang w:eastAsia="ko-KR"/>
              </w:rPr>
              <w:t>320</w:t>
            </w:r>
          </w:p>
        </w:tc>
      </w:tr>
      <w:tr w:rsidR="00A238F2" w:rsidRPr="00A238F2" w14:paraId="3E45CDBD" w14:textId="77777777" w:rsidTr="00E4348F">
        <w:trPr>
          <w:jc w:val="center"/>
        </w:trPr>
        <w:tc>
          <w:tcPr>
            <w:tcW w:w="2235" w:type="dxa"/>
          </w:tcPr>
          <w:p w14:paraId="51290D4A" w14:textId="77777777" w:rsidR="00ED2C6E" w:rsidRPr="00A238F2" w:rsidRDefault="00ED2C6E" w:rsidP="00707196">
            <w:pPr>
              <w:pStyle w:val="TAC"/>
              <w:rPr>
                <w:noProof/>
                <w:lang w:eastAsia="ko-KR"/>
              </w:rPr>
            </w:pPr>
            <w:r w:rsidRPr="00A238F2">
              <w:rPr>
                <w:noProof/>
                <w:lang w:eastAsia="ko-KR"/>
              </w:rPr>
              <w:t>11</w:t>
            </w:r>
          </w:p>
        </w:tc>
        <w:tc>
          <w:tcPr>
            <w:tcW w:w="2835" w:type="dxa"/>
          </w:tcPr>
          <w:p w14:paraId="2EEFBD81" w14:textId="77777777" w:rsidR="00ED2C6E" w:rsidRPr="00A238F2" w:rsidRDefault="00ED2C6E" w:rsidP="00707196">
            <w:pPr>
              <w:pStyle w:val="TAC"/>
              <w:rPr>
                <w:noProof/>
                <w:lang w:eastAsia="ko-KR"/>
              </w:rPr>
            </w:pPr>
            <w:r w:rsidRPr="00A238F2">
              <w:rPr>
                <w:noProof/>
                <w:lang w:eastAsia="ko-KR"/>
              </w:rPr>
              <w:t>480</w:t>
            </w:r>
          </w:p>
        </w:tc>
      </w:tr>
      <w:tr w:rsidR="00A238F2" w:rsidRPr="00A238F2" w14:paraId="20C56726" w14:textId="77777777" w:rsidTr="00E4348F">
        <w:trPr>
          <w:jc w:val="center"/>
        </w:trPr>
        <w:tc>
          <w:tcPr>
            <w:tcW w:w="2235" w:type="dxa"/>
          </w:tcPr>
          <w:p w14:paraId="16F29744" w14:textId="77777777" w:rsidR="00ED2C6E" w:rsidRPr="00A238F2" w:rsidRDefault="00ED2C6E" w:rsidP="00707196">
            <w:pPr>
              <w:pStyle w:val="TAC"/>
              <w:rPr>
                <w:noProof/>
                <w:lang w:eastAsia="ko-KR"/>
              </w:rPr>
            </w:pPr>
            <w:r w:rsidRPr="00A238F2">
              <w:rPr>
                <w:noProof/>
                <w:lang w:eastAsia="ko-KR"/>
              </w:rPr>
              <w:t>12</w:t>
            </w:r>
          </w:p>
        </w:tc>
        <w:tc>
          <w:tcPr>
            <w:tcW w:w="2835" w:type="dxa"/>
          </w:tcPr>
          <w:p w14:paraId="73A1C9BE" w14:textId="77777777" w:rsidR="00ED2C6E" w:rsidRPr="00A238F2" w:rsidRDefault="00ED2C6E" w:rsidP="00707196">
            <w:pPr>
              <w:pStyle w:val="TAC"/>
              <w:rPr>
                <w:noProof/>
                <w:lang w:eastAsia="ko-KR"/>
              </w:rPr>
            </w:pPr>
            <w:r w:rsidRPr="00A238F2">
              <w:rPr>
                <w:noProof/>
                <w:lang w:eastAsia="ko-KR"/>
              </w:rPr>
              <w:t>960</w:t>
            </w:r>
          </w:p>
        </w:tc>
      </w:tr>
      <w:tr w:rsidR="00A238F2" w:rsidRPr="00A238F2" w14:paraId="7CE9EE2B" w14:textId="77777777" w:rsidTr="00E4348F">
        <w:trPr>
          <w:jc w:val="center"/>
        </w:trPr>
        <w:tc>
          <w:tcPr>
            <w:tcW w:w="2235" w:type="dxa"/>
          </w:tcPr>
          <w:p w14:paraId="5012F0A6" w14:textId="77777777" w:rsidR="00C9198C" w:rsidRPr="00A238F2" w:rsidRDefault="00C9198C" w:rsidP="00707196">
            <w:pPr>
              <w:pStyle w:val="TAC"/>
              <w:rPr>
                <w:noProof/>
                <w:lang w:eastAsia="ko-KR"/>
              </w:rPr>
            </w:pPr>
            <w:r w:rsidRPr="00A238F2">
              <w:rPr>
                <w:noProof/>
                <w:lang w:eastAsia="ko-KR"/>
              </w:rPr>
              <w:t>13</w:t>
            </w:r>
          </w:p>
        </w:tc>
        <w:tc>
          <w:tcPr>
            <w:tcW w:w="2835" w:type="dxa"/>
          </w:tcPr>
          <w:p w14:paraId="01A6F3F7" w14:textId="77777777" w:rsidR="00C9198C" w:rsidRPr="00A238F2" w:rsidRDefault="00C9198C" w:rsidP="00707196">
            <w:pPr>
              <w:pStyle w:val="TAC"/>
              <w:rPr>
                <w:noProof/>
                <w:lang w:eastAsia="ko-KR"/>
              </w:rPr>
            </w:pPr>
            <w:r w:rsidRPr="00A238F2">
              <w:rPr>
                <w:noProof/>
                <w:lang w:eastAsia="ko-KR"/>
              </w:rPr>
              <w:t>Reserved</w:t>
            </w:r>
          </w:p>
        </w:tc>
      </w:tr>
      <w:tr w:rsidR="00A238F2" w:rsidRPr="00A238F2" w14:paraId="56F73B53" w14:textId="77777777" w:rsidTr="00E4348F">
        <w:trPr>
          <w:jc w:val="center"/>
        </w:trPr>
        <w:tc>
          <w:tcPr>
            <w:tcW w:w="2235" w:type="dxa"/>
          </w:tcPr>
          <w:p w14:paraId="3562E49B" w14:textId="77777777" w:rsidR="00C9198C" w:rsidRPr="00A238F2" w:rsidRDefault="00C9198C" w:rsidP="00707196">
            <w:pPr>
              <w:pStyle w:val="TAC"/>
              <w:rPr>
                <w:noProof/>
                <w:lang w:eastAsia="ko-KR"/>
              </w:rPr>
            </w:pPr>
            <w:r w:rsidRPr="00A238F2">
              <w:rPr>
                <w:noProof/>
                <w:lang w:eastAsia="ko-KR"/>
              </w:rPr>
              <w:t>14</w:t>
            </w:r>
          </w:p>
        </w:tc>
        <w:tc>
          <w:tcPr>
            <w:tcW w:w="2835" w:type="dxa"/>
          </w:tcPr>
          <w:p w14:paraId="2DE8CC6D" w14:textId="77777777" w:rsidR="00C9198C" w:rsidRPr="00A238F2" w:rsidRDefault="00C9198C" w:rsidP="00707196">
            <w:pPr>
              <w:pStyle w:val="TAC"/>
              <w:rPr>
                <w:noProof/>
                <w:lang w:eastAsia="ko-KR"/>
              </w:rPr>
            </w:pPr>
            <w:r w:rsidRPr="00A238F2">
              <w:rPr>
                <w:noProof/>
                <w:lang w:eastAsia="ko-KR"/>
              </w:rPr>
              <w:t>Reserved</w:t>
            </w:r>
          </w:p>
        </w:tc>
      </w:tr>
      <w:tr w:rsidR="00C9198C" w:rsidRPr="00A238F2" w14:paraId="6429D931" w14:textId="77777777" w:rsidTr="00E4348F">
        <w:trPr>
          <w:jc w:val="center"/>
        </w:trPr>
        <w:tc>
          <w:tcPr>
            <w:tcW w:w="2235" w:type="dxa"/>
          </w:tcPr>
          <w:p w14:paraId="65ABD52A" w14:textId="77777777" w:rsidR="00C9198C" w:rsidRPr="00A238F2" w:rsidRDefault="00C9198C" w:rsidP="00707196">
            <w:pPr>
              <w:pStyle w:val="TAC"/>
              <w:rPr>
                <w:noProof/>
                <w:lang w:eastAsia="ko-KR"/>
              </w:rPr>
            </w:pPr>
            <w:r w:rsidRPr="00A238F2">
              <w:rPr>
                <w:noProof/>
                <w:lang w:eastAsia="ko-KR"/>
              </w:rPr>
              <w:t>15</w:t>
            </w:r>
          </w:p>
        </w:tc>
        <w:tc>
          <w:tcPr>
            <w:tcW w:w="2835" w:type="dxa"/>
          </w:tcPr>
          <w:p w14:paraId="0C1D8952" w14:textId="77777777" w:rsidR="00C9198C" w:rsidRPr="00A238F2" w:rsidRDefault="00C9198C" w:rsidP="00707196">
            <w:pPr>
              <w:pStyle w:val="TAC"/>
              <w:rPr>
                <w:noProof/>
                <w:lang w:eastAsia="ko-KR"/>
              </w:rPr>
            </w:pPr>
            <w:r w:rsidRPr="00A238F2">
              <w:rPr>
                <w:noProof/>
                <w:lang w:eastAsia="ko-KR"/>
              </w:rPr>
              <w:t>Reserved</w:t>
            </w:r>
          </w:p>
        </w:tc>
      </w:tr>
    </w:tbl>
    <w:p w14:paraId="347E14CD" w14:textId="77777777" w:rsidR="00ED2C6E" w:rsidRPr="00A238F2" w:rsidRDefault="00ED2C6E" w:rsidP="00707196">
      <w:pPr>
        <w:rPr>
          <w:noProof/>
        </w:rPr>
      </w:pPr>
    </w:p>
    <w:p w14:paraId="63F0DACE" w14:textId="77777777" w:rsidR="00F96EB7" w:rsidRPr="00A238F2" w:rsidRDefault="00C9198C" w:rsidP="00F96EB7">
      <w:pPr>
        <w:rPr>
          <w:noProof/>
        </w:rPr>
      </w:pPr>
      <w:r w:rsidRPr="00A238F2">
        <w:rPr>
          <w:noProof/>
        </w:rPr>
        <w:t>The reserved values of the backoff parameter if received by the current release version UEs shall be taken as 960 ms.</w:t>
      </w:r>
    </w:p>
    <w:p w14:paraId="2A0704FA" w14:textId="77777777" w:rsidR="00F96EB7" w:rsidRPr="00A238F2" w:rsidRDefault="00F96EB7" w:rsidP="00F96EB7">
      <w:pPr>
        <w:pStyle w:val="TH"/>
        <w:rPr>
          <w:noProof/>
        </w:rPr>
      </w:pPr>
      <w:r w:rsidRPr="00A238F2">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A238F2" w:rsidRPr="00A238F2" w14:paraId="1DDFF027" w14:textId="77777777" w:rsidTr="00775FCF">
        <w:trPr>
          <w:jc w:val="center"/>
        </w:trPr>
        <w:tc>
          <w:tcPr>
            <w:tcW w:w="2235" w:type="dxa"/>
          </w:tcPr>
          <w:p w14:paraId="6A56B320" w14:textId="77777777" w:rsidR="00F96EB7" w:rsidRPr="00A238F2" w:rsidRDefault="00F96EB7" w:rsidP="00775FCF">
            <w:pPr>
              <w:pStyle w:val="TAH"/>
              <w:rPr>
                <w:noProof/>
                <w:lang w:eastAsia="ko-KR"/>
              </w:rPr>
            </w:pPr>
            <w:r w:rsidRPr="00A238F2">
              <w:rPr>
                <w:noProof/>
                <w:lang w:eastAsia="ko-KR"/>
              </w:rPr>
              <w:t>Index</w:t>
            </w:r>
          </w:p>
        </w:tc>
        <w:tc>
          <w:tcPr>
            <w:tcW w:w="2835" w:type="dxa"/>
          </w:tcPr>
          <w:p w14:paraId="1B22B755" w14:textId="77777777" w:rsidR="00F96EB7" w:rsidRPr="00A238F2" w:rsidRDefault="00F96EB7" w:rsidP="00775FCF">
            <w:pPr>
              <w:pStyle w:val="TAH"/>
              <w:rPr>
                <w:noProof/>
                <w:lang w:eastAsia="ko-KR"/>
              </w:rPr>
            </w:pPr>
            <w:r w:rsidRPr="00A238F2">
              <w:rPr>
                <w:noProof/>
                <w:lang w:eastAsia="ko-KR"/>
              </w:rPr>
              <w:t>Backoff Parameter value (ms)</w:t>
            </w:r>
          </w:p>
        </w:tc>
      </w:tr>
      <w:tr w:rsidR="00A238F2" w:rsidRPr="00A238F2" w14:paraId="6E80F95A" w14:textId="77777777" w:rsidTr="00775FCF">
        <w:trPr>
          <w:jc w:val="center"/>
        </w:trPr>
        <w:tc>
          <w:tcPr>
            <w:tcW w:w="2235" w:type="dxa"/>
          </w:tcPr>
          <w:p w14:paraId="330CCB74" w14:textId="77777777" w:rsidR="00F96EB7" w:rsidRPr="00A238F2" w:rsidRDefault="00F96EB7" w:rsidP="00775FCF">
            <w:pPr>
              <w:pStyle w:val="TAC"/>
              <w:rPr>
                <w:noProof/>
                <w:lang w:eastAsia="ko-KR"/>
              </w:rPr>
            </w:pPr>
            <w:r w:rsidRPr="00A238F2">
              <w:rPr>
                <w:noProof/>
                <w:lang w:eastAsia="ko-KR"/>
              </w:rPr>
              <w:t>0</w:t>
            </w:r>
          </w:p>
        </w:tc>
        <w:tc>
          <w:tcPr>
            <w:tcW w:w="2835" w:type="dxa"/>
          </w:tcPr>
          <w:p w14:paraId="0CE5FF54" w14:textId="77777777" w:rsidR="00F96EB7" w:rsidRPr="00A238F2" w:rsidRDefault="00F96EB7" w:rsidP="00775FCF">
            <w:pPr>
              <w:pStyle w:val="TAC"/>
              <w:rPr>
                <w:noProof/>
                <w:lang w:eastAsia="ko-KR"/>
              </w:rPr>
            </w:pPr>
            <w:r w:rsidRPr="00A238F2">
              <w:rPr>
                <w:noProof/>
                <w:lang w:eastAsia="ko-KR"/>
              </w:rPr>
              <w:t>0</w:t>
            </w:r>
          </w:p>
        </w:tc>
      </w:tr>
      <w:tr w:rsidR="00A238F2" w:rsidRPr="00A238F2" w14:paraId="1564DDE4" w14:textId="77777777" w:rsidTr="00775FCF">
        <w:trPr>
          <w:jc w:val="center"/>
        </w:trPr>
        <w:tc>
          <w:tcPr>
            <w:tcW w:w="2235" w:type="dxa"/>
          </w:tcPr>
          <w:p w14:paraId="64EAE89B" w14:textId="77777777" w:rsidR="00F96EB7" w:rsidRPr="00A238F2" w:rsidRDefault="00F96EB7" w:rsidP="00775FCF">
            <w:pPr>
              <w:pStyle w:val="TAC"/>
              <w:rPr>
                <w:noProof/>
                <w:lang w:eastAsia="ko-KR"/>
              </w:rPr>
            </w:pPr>
            <w:r w:rsidRPr="00A238F2">
              <w:rPr>
                <w:noProof/>
                <w:lang w:eastAsia="ko-KR"/>
              </w:rPr>
              <w:t>1</w:t>
            </w:r>
          </w:p>
        </w:tc>
        <w:tc>
          <w:tcPr>
            <w:tcW w:w="2835" w:type="dxa"/>
          </w:tcPr>
          <w:p w14:paraId="22EA6657" w14:textId="77777777" w:rsidR="00F96EB7" w:rsidRPr="00A238F2" w:rsidRDefault="00F96EB7" w:rsidP="00775FCF">
            <w:pPr>
              <w:pStyle w:val="TAC"/>
              <w:rPr>
                <w:noProof/>
                <w:lang w:eastAsia="ko-KR"/>
              </w:rPr>
            </w:pPr>
            <w:r w:rsidRPr="00A238F2">
              <w:rPr>
                <w:noProof/>
                <w:lang w:eastAsia="ko-KR"/>
              </w:rPr>
              <w:t>256</w:t>
            </w:r>
          </w:p>
        </w:tc>
      </w:tr>
      <w:tr w:rsidR="00A238F2" w:rsidRPr="00A238F2" w14:paraId="19EF3DE8" w14:textId="77777777" w:rsidTr="00775FCF">
        <w:trPr>
          <w:jc w:val="center"/>
        </w:trPr>
        <w:tc>
          <w:tcPr>
            <w:tcW w:w="2235" w:type="dxa"/>
          </w:tcPr>
          <w:p w14:paraId="59A135D7" w14:textId="77777777" w:rsidR="00F96EB7" w:rsidRPr="00A238F2" w:rsidRDefault="00F96EB7" w:rsidP="00775FCF">
            <w:pPr>
              <w:pStyle w:val="TAC"/>
              <w:rPr>
                <w:noProof/>
                <w:lang w:eastAsia="ko-KR"/>
              </w:rPr>
            </w:pPr>
            <w:r w:rsidRPr="00A238F2">
              <w:rPr>
                <w:noProof/>
                <w:lang w:eastAsia="ko-KR"/>
              </w:rPr>
              <w:t>2</w:t>
            </w:r>
          </w:p>
        </w:tc>
        <w:tc>
          <w:tcPr>
            <w:tcW w:w="2835" w:type="dxa"/>
          </w:tcPr>
          <w:p w14:paraId="189B53EC" w14:textId="77777777" w:rsidR="00F96EB7" w:rsidRPr="00A238F2" w:rsidRDefault="00F96EB7" w:rsidP="00775FCF">
            <w:pPr>
              <w:pStyle w:val="TAC"/>
              <w:rPr>
                <w:noProof/>
                <w:lang w:eastAsia="ko-KR"/>
              </w:rPr>
            </w:pPr>
            <w:r w:rsidRPr="00A238F2">
              <w:rPr>
                <w:noProof/>
                <w:lang w:eastAsia="ko-KR"/>
              </w:rPr>
              <w:t>512</w:t>
            </w:r>
          </w:p>
        </w:tc>
      </w:tr>
      <w:tr w:rsidR="00A238F2" w:rsidRPr="00A238F2" w14:paraId="12ED5411" w14:textId="77777777" w:rsidTr="00775FCF">
        <w:trPr>
          <w:jc w:val="center"/>
        </w:trPr>
        <w:tc>
          <w:tcPr>
            <w:tcW w:w="2235" w:type="dxa"/>
          </w:tcPr>
          <w:p w14:paraId="0A26B777" w14:textId="77777777" w:rsidR="00F96EB7" w:rsidRPr="00A238F2" w:rsidRDefault="00F96EB7" w:rsidP="00775FCF">
            <w:pPr>
              <w:pStyle w:val="TAC"/>
              <w:rPr>
                <w:noProof/>
                <w:lang w:eastAsia="ko-KR"/>
              </w:rPr>
            </w:pPr>
            <w:r w:rsidRPr="00A238F2">
              <w:rPr>
                <w:noProof/>
                <w:lang w:eastAsia="ko-KR"/>
              </w:rPr>
              <w:t>3</w:t>
            </w:r>
          </w:p>
        </w:tc>
        <w:tc>
          <w:tcPr>
            <w:tcW w:w="2835" w:type="dxa"/>
          </w:tcPr>
          <w:p w14:paraId="0A58FCF7" w14:textId="77777777" w:rsidR="00F96EB7" w:rsidRPr="00A238F2" w:rsidRDefault="00F96EB7" w:rsidP="00775FCF">
            <w:pPr>
              <w:pStyle w:val="TAC"/>
              <w:rPr>
                <w:noProof/>
                <w:lang w:eastAsia="ko-KR"/>
              </w:rPr>
            </w:pPr>
            <w:r w:rsidRPr="00A238F2">
              <w:rPr>
                <w:noProof/>
                <w:lang w:eastAsia="ko-KR"/>
              </w:rPr>
              <w:t>1024</w:t>
            </w:r>
          </w:p>
        </w:tc>
      </w:tr>
      <w:tr w:rsidR="00A238F2" w:rsidRPr="00A238F2" w14:paraId="58127142" w14:textId="77777777" w:rsidTr="00775FCF">
        <w:trPr>
          <w:jc w:val="center"/>
        </w:trPr>
        <w:tc>
          <w:tcPr>
            <w:tcW w:w="2235" w:type="dxa"/>
          </w:tcPr>
          <w:p w14:paraId="35BEDCD4" w14:textId="77777777" w:rsidR="00F96EB7" w:rsidRPr="00A238F2" w:rsidRDefault="00F96EB7" w:rsidP="00775FCF">
            <w:pPr>
              <w:pStyle w:val="TAC"/>
              <w:rPr>
                <w:noProof/>
                <w:lang w:eastAsia="ko-KR"/>
              </w:rPr>
            </w:pPr>
            <w:r w:rsidRPr="00A238F2">
              <w:rPr>
                <w:noProof/>
                <w:lang w:eastAsia="ko-KR"/>
              </w:rPr>
              <w:t>4</w:t>
            </w:r>
          </w:p>
        </w:tc>
        <w:tc>
          <w:tcPr>
            <w:tcW w:w="2835" w:type="dxa"/>
          </w:tcPr>
          <w:p w14:paraId="762A83E2" w14:textId="77777777" w:rsidR="00F96EB7" w:rsidRPr="00A238F2" w:rsidRDefault="00F96EB7" w:rsidP="00775FCF">
            <w:pPr>
              <w:pStyle w:val="TAC"/>
              <w:rPr>
                <w:noProof/>
                <w:lang w:eastAsia="ko-KR"/>
              </w:rPr>
            </w:pPr>
            <w:r w:rsidRPr="00A238F2">
              <w:rPr>
                <w:noProof/>
                <w:lang w:eastAsia="ko-KR"/>
              </w:rPr>
              <w:t>2048</w:t>
            </w:r>
          </w:p>
        </w:tc>
      </w:tr>
      <w:tr w:rsidR="00A238F2" w:rsidRPr="00A238F2" w14:paraId="0DA5F511" w14:textId="77777777" w:rsidTr="00775FCF">
        <w:trPr>
          <w:jc w:val="center"/>
        </w:trPr>
        <w:tc>
          <w:tcPr>
            <w:tcW w:w="2235" w:type="dxa"/>
          </w:tcPr>
          <w:p w14:paraId="568FCA11" w14:textId="77777777" w:rsidR="00F96EB7" w:rsidRPr="00A238F2" w:rsidRDefault="00F96EB7" w:rsidP="00775FCF">
            <w:pPr>
              <w:pStyle w:val="TAC"/>
              <w:rPr>
                <w:noProof/>
                <w:lang w:eastAsia="ko-KR"/>
              </w:rPr>
            </w:pPr>
            <w:r w:rsidRPr="00A238F2">
              <w:rPr>
                <w:noProof/>
                <w:lang w:eastAsia="ko-KR"/>
              </w:rPr>
              <w:t>5</w:t>
            </w:r>
          </w:p>
        </w:tc>
        <w:tc>
          <w:tcPr>
            <w:tcW w:w="2835" w:type="dxa"/>
          </w:tcPr>
          <w:p w14:paraId="6547C6E4" w14:textId="77777777" w:rsidR="00F96EB7" w:rsidRPr="00A238F2" w:rsidRDefault="00F96EB7" w:rsidP="00775FCF">
            <w:pPr>
              <w:pStyle w:val="TAC"/>
              <w:rPr>
                <w:noProof/>
                <w:lang w:eastAsia="ko-KR"/>
              </w:rPr>
            </w:pPr>
            <w:r w:rsidRPr="00A238F2">
              <w:rPr>
                <w:noProof/>
                <w:lang w:eastAsia="ko-KR"/>
              </w:rPr>
              <w:t>4096</w:t>
            </w:r>
          </w:p>
        </w:tc>
      </w:tr>
      <w:tr w:rsidR="00A238F2" w:rsidRPr="00A238F2" w14:paraId="307B976E" w14:textId="77777777" w:rsidTr="00775FCF">
        <w:trPr>
          <w:jc w:val="center"/>
        </w:trPr>
        <w:tc>
          <w:tcPr>
            <w:tcW w:w="2235" w:type="dxa"/>
          </w:tcPr>
          <w:p w14:paraId="32B757A8" w14:textId="77777777" w:rsidR="00F96EB7" w:rsidRPr="00A238F2" w:rsidRDefault="00F96EB7" w:rsidP="00775FCF">
            <w:pPr>
              <w:pStyle w:val="TAC"/>
              <w:rPr>
                <w:noProof/>
                <w:lang w:eastAsia="ko-KR"/>
              </w:rPr>
            </w:pPr>
            <w:r w:rsidRPr="00A238F2">
              <w:rPr>
                <w:noProof/>
                <w:lang w:eastAsia="ko-KR"/>
              </w:rPr>
              <w:t>6</w:t>
            </w:r>
          </w:p>
        </w:tc>
        <w:tc>
          <w:tcPr>
            <w:tcW w:w="2835" w:type="dxa"/>
          </w:tcPr>
          <w:p w14:paraId="3EAA90A3" w14:textId="77777777" w:rsidR="00F96EB7" w:rsidRPr="00A238F2" w:rsidRDefault="00F96EB7" w:rsidP="00775FCF">
            <w:pPr>
              <w:pStyle w:val="TAC"/>
              <w:rPr>
                <w:noProof/>
                <w:lang w:eastAsia="ko-KR"/>
              </w:rPr>
            </w:pPr>
            <w:r w:rsidRPr="00A238F2">
              <w:rPr>
                <w:noProof/>
                <w:lang w:eastAsia="ko-KR"/>
              </w:rPr>
              <w:t>8192</w:t>
            </w:r>
          </w:p>
        </w:tc>
      </w:tr>
      <w:tr w:rsidR="00A238F2" w:rsidRPr="00A238F2" w14:paraId="0FA1AFE4" w14:textId="77777777" w:rsidTr="00775FCF">
        <w:trPr>
          <w:jc w:val="center"/>
        </w:trPr>
        <w:tc>
          <w:tcPr>
            <w:tcW w:w="2235" w:type="dxa"/>
          </w:tcPr>
          <w:p w14:paraId="106D251D" w14:textId="77777777" w:rsidR="00F96EB7" w:rsidRPr="00A238F2" w:rsidRDefault="00F96EB7" w:rsidP="00775FCF">
            <w:pPr>
              <w:pStyle w:val="TAC"/>
              <w:rPr>
                <w:noProof/>
                <w:lang w:eastAsia="ko-KR"/>
              </w:rPr>
            </w:pPr>
            <w:r w:rsidRPr="00A238F2">
              <w:rPr>
                <w:noProof/>
                <w:lang w:eastAsia="ko-KR"/>
              </w:rPr>
              <w:t>7</w:t>
            </w:r>
          </w:p>
        </w:tc>
        <w:tc>
          <w:tcPr>
            <w:tcW w:w="2835" w:type="dxa"/>
          </w:tcPr>
          <w:p w14:paraId="46358E52" w14:textId="77777777" w:rsidR="00F96EB7" w:rsidRPr="00A238F2" w:rsidRDefault="00F96EB7" w:rsidP="00775FCF">
            <w:pPr>
              <w:pStyle w:val="TAC"/>
              <w:rPr>
                <w:noProof/>
                <w:lang w:eastAsia="ko-KR"/>
              </w:rPr>
            </w:pPr>
            <w:r w:rsidRPr="00A238F2">
              <w:rPr>
                <w:noProof/>
                <w:lang w:eastAsia="ko-KR"/>
              </w:rPr>
              <w:t>16384</w:t>
            </w:r>
          </w:p>
        </w:tc>
      </w:tr>
      <w:tr w:rsidR="00A238F2" w:rsidRPr="00A238F2" w14:paraId="5C4DE962" w14:textId="77777777" w:rsidTr="00775FCF">
        <w:trPr>
          <w:jc w:val="center"/>
        </w:trPr>
        <w:tc>
          <w:tcPr>
            <w:tcW w:w="2235" w:type="dxa"/>
          </w:tcPr>
          <w:p w14:paraId="48E577F9" w14:textId="77777777" w:rsidR="00F96EB7" w:rsidRPr="00A238F2" w:rsidRDefault="00F96EB7" w:rsidP="00775FCF">
            <w:pPr>
              <w:pStyle w:val="TAC"/>
              <w:rPr>
                <w:noProof/>
                <w:lang w:eastAsia="ko-KR"/>
              </w:rPr>
            </w:pPr>
            <w:r w:rsidRPr="00A238F2">
              <w:rPr>
                <w:noProof/>
                <w:lang w:eastAsia="ko-KR"/>
              </w:rPr>
              <w:t>8</w:t>
            </w:r>
          </w:p>
        </w:tc>
        <w:tc>
          <w:tcPr>
            <w:tcW w:w="2835" w:type="dxa"/>
          </w:tcPr>
          <w:p w14:paraId="26386380" w14:textId="77777777" w:rsidR="00F96EB7" w:rsidRPr="00A238F2" w:rsidRDefault="00F96EB7" w:rsidP="00775FCF">
            <w:pPr>
              <w:pStyle w:val="TAC"/>
              <w:rPr>
                <w:noProof/>
                <w:lang w:eastAsia="ko-KR"/>
              </w:rPr>
            </w:pPr>
            <w:r w:rsidRPr="00A238F2">
              <w:rPr>
                <w:noProof/>
                <w:lang w:eastAsia="ko-KR"/>
              </w:rPr>
              <w:t>32768</w:t>
            </w:r>
          </w:p>
        </w:tc>
      </w:tr>
      <w:tr w:rsidR="00A238F2" w:rsidRPr="00A238F2" w14:paraId="558C64E3" w14:textId="77777777" w:rsidTr="00775FCF">
        <w:trPr>
          <w:jc w:val="center"/>
        </w:trPr>
        <w:tc>
          <w:tcPr>
            <w:tcW w:w="2235" w:type="dxa"/>
          </w:tcPr>
          <w:p w14:paraId="33FF442C" w14:textId="77777777" w:rsidR="00F96EB7" w:rsidRPr="00A238F2" w:rsidRDefault="00F96EB7" w:rsidP="00775FCF">
            <w:pPr>
              <w:pStyle w:val="TAC"/>
              <w:rPr>
                <w:noProof/>
                <w:lang w:eastAsia="ko-KR"/>
              </w:rPr>
            </w:pPr>
            <w:r w:rsidRPr="00A238F2">
              <w:rPr>
                <w:noProof/>
                <w:lang w:eastAsia="ko-KR"/>
              </w:rPr>
              <w:t>9</w:t>
            </w:r>
          </w:p>
        </w:tc>
        <w:tc>
          <w:tcPr>
            <w:tcW w:w="2835" w:type="dxa"/>
          </w:tcPr>
          <w:p w14:paraId="62E71137" w14:textId="77777777" w:rsidR="00F96EB7" w:rsidRPr="00A238F2" w:rsidRDefault="00F96EB7" w:rsidP="00775FCF">
            <w:pPr>
              <w:pStyle w:val="TAC"/>
              <w:rPr>
                <w:noProof/>
                <w:lang w:eastAsia="ko-KR"/>
              </w:rPr>
            </w:pPr>
            <w:r w:rsidRPr="00A238F2">
              <w:rPr>
                <w:noProof/>
                <w:lang w:eastAsia="ko-KR"/>
              </w:rPr>
              <w:t>65536</w:t>
            </w:r>
          </w:p>
        </w:tc>
      </w:tr>
      <w:tr w:rsidR="00A238F2" w:rsidRPr="00A238F2" w14:paraId="2C5ABA7D" w14:textId="77777777" w:rsidTr="00775FCF">
        <w:trPr>
          <w:jc w:val="center"/>
        </w:trPr>
        <w:tc>
          <w:tcPr>
            <w:tcW w:w="2235" w:type="dxa"/>
          </w:tcPr>
          <w:p w14:paraId="0607469D" w14:textId="77777777" w:rsidR="00F96EB7" w:rsidRPr="00A238F2" w:rsidRDefault="00F96EB7" w:rsidP="00775FCF">
            <w:pPr>
              <w:pStyle w:val="TAC"/>
              <w:rPr>
                <w:noProof/>
                <w:lang w:eastAsia="ko-KR"/>
              </w:rPr>
            </w:pPr>
            <w:r w:rsidRPr="00A238F2">
              <w:rPr>
                <w:noProof/>
                <w:lang w:eastAsia="ko-KR"/>
              </w:rPr>
              <w:t>10</w:t>
            </w:r>
          </w:p>
        </w:tc>
        <w:tc>
          <w:tcPr>
            <w:tcW w:w="2835" w:type="dxa"/>
          </w:tcPr>
          <w:p w14:paraId="602CA8F5" w14:textId="77777777" w:rsidR="00F96EB7" w:rsidRPr="00A238F2" w:rsidRDefault="00F96EB7" w:rsidP="00775FCF">
            <w:pPr>
              <w:pStyle w:val="TAC"/>
              <w:rPr>
                <w:noProof/>
                <w:lang w:eastAsia="ko-KR"/>
              </w:rPr>
            </w:pPr>
            <w:r w:rsidRPr="00A238F2">
              <w:rPr>
                <w:noProof/>
                <w:lang w:eastAsia="ko-KR"/>
              </w:rPr>
              <w:t>131072</w:t>
            </w:r>
          </w:p>
        </w:tc>
      </w:tr>
      <w:tr w:rsidR="00A238F2" w:rsidRPr="00A238F2" w14:paraId="5E3BA2DC" w14:textId="77777777" w:rsidTr="00775FCF">
        <w:trPr>
          <w:jc w:val="center"/>
        </w:trPr>
        <w:tc>
          <w:tcPr>
            <w:tcW w:w="2235" w:type="dxa"/>
          </w:tcPr>
          <w:p w14:paraId="2FB10E13" w14:textId="77777777" w:rsidR="00F96EB7" w:rsidRPr="00A238F2" w:rsidRDefault="00F96EB7" w:rsidP="00775FCF">
            <w:pPr>
              <w:pStyle w:val="TAC"/>
              <w:rPr>
                <w:noProof/>
                <w:lang w:eastAsia="ko-KR"/>
              </w:rPr>
            </w:pPr>
            <w:r w:rsidRPr="00A238F2">
              <w:rPr>
                <w:noProof/>
                <w:lang w:eastAsia="ko-KR"/>
              </w:rPr>
              <w:t>11</w:t>
            </w:r>
          </w:p>
        </w:tc>
        <w:tc>
          <w:tcPr>
            <w:tcW w:w="2835" w:type="dxa"/>
          </w:tcPr>
          <w:p w14:paraId="3675BF60" w14:textId="77777777" w:rsidR="00F96EB7" w:rsidRPr="00A238F2" w:rsidRDefault="00F96EB7" w:rsidP="00775FCF">
            <w:pPr>
              <w:pStyle w:val="TAC"/>
              <w:rPr>
                <w:noProof/>
                <w:lang w:eastAsia="ko-KR"/>
              </w:rPr>
            </w:pPr>
            <w:r w:rsidRPr="00A238F2">
              <w:rPr>
                <w:noProof/>
                <w:lang w:eastAsia="ko-KR"/>
              </w:rPr>
              <w:t>262144</w:t>
            </w:r>
          </w:p>
        </w:tc>
      </w:tr>
      <w:tr w:rsidR="00A238F2" w:rsidRPr="00A238F2" w14:paraId="04787AB2" w14:textId="77777777" w:rsidTr="00775FCF">
        <w:trPr>
          <w:jc w:val="center"/>
        </w:trPr>
        <w:tc>
          <w:tcPr>
            <w:tcW w:w="2235" w:type="dxa"/>
          </w:tcPr>
          <w:p w14:paraId="30E3BBB9" w14:textId="77777777" w:rsidR="00F96EB7" w:rsidRPr="00A238F2" w:rsidRDefault="00F96EB7" w:rsidP="00775FCF">
            <w:pPr>
              <w:pStyle w:val="TAC"/>
              <w:rPr>
                <w:noProof/>
                <w:lang w:eastAsia="ko-KR"/>
              </w:rPr>
            </w:pPr>
            <w:r w:rsidRPr="00A238F2">
              <w:rPr>
                <w:noProof/>
                <w:lang w:eastAsia="ko-KR"/>
              </w:rPr>
              <w:t>12</w:t>
            </w:r>
          </w:p>
        </w:tc>
        <w:tc>
          <w:tcPr>
            <w:tcW w:w="2835" w:type="dxa"/>
          </w:tcPr>
          <w:p w14:paraId="2BA56DF8" w14:textId="77777777" w:rsidR="00F96EB7" w:rsidRPr="00A238F2" w:rsidRDefault="00F96EB7" w:rsidP="00775FCF">
            <w:pPr>
              <w:pStyle w:val="TAC"/>
              <w:rPr>
                <w:noProof/>
                <w:lang w:eastAsia="ko-KR"/>
              </w:rPr>
            </w:pPr>
            <w:r w:rsidRPr="00A238F2">
              <w:rPr>
                <w:noProof/>
                <w:lang w:eastAsia="ko-KR"/>
              </w:rPr>
              <w:t>524288</w:t>
            </w:r>
          </w:p>
        </w:tc>
      </w:tr>
      <w:tr w:rsidR="00A238F2" w:rsidRPr="00A238F2" w14:paraId="50E4D79A" w14:textId="77777777" w:rsidTr="00775FCF">
        <w:trPr>
          <w:jc w:val="center"/>
        </w:trPr>
        <w:tc>
          <w:tcPr>
            <w:tcW w:w="2235" w:type="dxa"/>
          </w:tcPr>
          <w:p w14:paraId="1D07A99A" w14:textId="77777777" w:rsidR="00F96EB7" w:rsidRPr="00A238F2" w:rsidRDefault="00F96EB7" w:rsidP="00775FCF">
            <w:pPr>
              <w:pStyle w:val="TAC"/>
              <w:rPr>
                <w:noProof/>
                <w:lang w:eastAsia="ko-KR"/>
              </w:rPr>
            </w:pPr>
            <w:r w:rsidRPr="00A238F2">
              <w:rPr>
                <w:noProof/>
                <w:lang w:eastAsia="ko-KR"/>
              </w:rPr>
              <w:t>13</w:t>
            </w:r>
          </w:p>
        </w:tc>
        <w:tc>
          <w:tcPr>
            <w:tcW w:w="2835" w:type="dxa"/>
          </w:tcPr>
          <w:p w14:paraId="4A022F7E" w14:textId="77777777" w:rsidR="00F96EB7" w:rsidRPr="00A238F2" w:rsidRDefault="00F96EB7" w:rsidP="00775FCF">
            <w:pPr>
              <w:pStyle w:val="TAC"/>
              <w:rPr>
                <w:noProof/>
                <w:lang w:eastAsia="ko-KR"/>
              </w:rPr>
            </w:pPr>
            <w:r w:rsidRPr="00A238F2">
              <w:rPr>
                <w:noProof/>
                <w:lang w:eastAsia="ko-KR"/>
              </w:rPr>
              <w:t>Reserved</w:t>
            </w:r>
          </w:p>
        </w:tc>
      </w:tr>
      <w:tr w:rsidR="00A238F2" w:rsidRPr="00A238F2" w14:paraId="5F3C8512" w14:textId="77777777" w:rsidTr="00775FCF">
        <w:trPr>
          <w:jc w:val="center"/>
        </w:trPr>
        <w:tc>
          <w:tcPr>
            <w:tcW w:w="2235" w:type="dxa"/>
          </w:tcPr>
          <w:p w14:paraId="76301F2F" w14:textId="77777777" w:rsidR="00F96EB7" w:rsidRPr="00A238F2" w:rsidRDefault="00F96EB7" w:rsidP="00775FCF">
            <w:pPr>
              <w:pStyle w:val="TAC"/>
              <w:rPr>
                <w:noProof/>
                <w:lang w:eastAsia="ko-KR"/>
              </w:rPr>
            </w:pPr>
            <w:r w:rsidRPr="00A238F2">
              <w:rPr>
                <w:noProof/>
                <w:lang w:eastAsia="ko-KR"/>
              </w:rPr>
              <w:t>14</w:t>
            </w:r>
          </w:p>
        </w:tc>
        <w:tc>
          <w:tcPr>
            <w:tcW w:w="2835" w:type="dxa"/>
          </w:tcPr>
          <w:p w14:paraId="2F295206" w14:textId="77777777" w:rsidR="00F96EB7" w:rsidRPr="00A238F2" w:rsidRDefault="00F96EB7" w:rsidP="00775FCF">
            <w:pPr>
              <w:pStyle w:val="TAC"/>
              <w:rPr>
                <w:noProof/>
                <w:lang w:eastAsia="ko-KR"/>
              </w:rPr>
            </w:pPr>
            <w:r w:rsidRPr="00A238F2">
              <w:rPr>
                <w:noProof/>
                <w:lang w:eastAsia="ko-KR"/>
              </w:rPr>
              <w:t>Reserved</w:t>
            </w:r>
          </w:p>
        </w:tc>
      </w:tr>
      <w:tr w:rsidR="00F96EB7" w:rsidRPr="00A238F2" w14:paraId="22A22851" w14:textId="77777777" w:rsidTr="00775FCF">
        <w:trPr>
          <w:jc w:val="center"/>
        </w:trPr>
        <w:tc>
          <w:tcPr>
            <w:tcW w:w="2235" w:type="dxa"/>
          </w:tcPr>
          <w:p w14:paraId="2FC9FC06" w14:textId="77777777" w:rsidR="00F96EB7" w:rsidRPr="00A238F2" w:rsidRDefault="00F96EB7" w:rsidP="00775FCF">
            <w:pPr>
              <w:pStyle w:val="TAC"/>
              <w:rPr>
                <w:noProof/>
                <w:lang w:eastAsia="ko-KR"/>
              </w:rPr>
            </w:pPr>
            <w:r w:rsidRPr="00A238F2">
              <w:rPr>
                <w:noProof/>
                <w:lang w:eastAsia="ko-KR"/>
              </w:rPr>
              <w:t>15</w:t>
            </w:r>
          </w:p>
        </w:tc>
        <w:tc>
          <w:tcPr>
            <w:tcW w:w="2835" w:type="dxa"/>
          </w:tcPr>
          <w:p w14:paraId="72D64F03" w14:textId="77777777" w:rsidR="00F96EB7" w:rsidRPr="00A238F2" w:rsidRDefault="00F96EB7" w:rsidP="00775FCF">
            <w:pPr>
              <w:pStyle w:val="TAC"/>
              <w:rPr>
                <w:noProof/>
                <w:lang w:eastAsia="ko-KR"/>
              </w:rPr>
            </w:pPr>
            <w:r w:rsidRPr="00A238F2">
              <w:rPr>
                <w:noProof/>
                <w:lang w:eastAsia="ko-KR"/>
              </w:rPr>
              <w:t>Reserved</w:t>
            </w:r>
          </w:p>
        </w:tc>
      </w:tr>
    </w:tbl>
    <w:p w14:paraId="41F17994" w14:textId="77777777" w:rsidR="00F96EB7" w:rsidRPr="00A238F2" w:rsidRDefault="00F96EB7" w:rsidP="00F96EB7">
      <w:pPr>
        <w:rPr>
          <w:noProof/>
        </w:rPr>
      </w:pPr>
    </w:p>
    <w:p w14:paraId="67D1E78C" w14:textId="77777777" w:rsidR="00C9198C" w:rsidRPr="00A238F2" w:rsidRDefault="00F96EB7" w:rsidP="00707196">
      <w:pPr>
        <w:rPr>
          <w:noProof/>
        </w:rPr>
      </w:pPr>
      <w:r w:rsidRPr="00A238F2">
        <w:rPr>
          <w:noProof/>
        </w:rPr>
        <w:t>The reserved values of the backoff parameter if received by the current release version NB-IoT UEs shall be taken as 524288 ms.</w:t>
      </w:r>
    </w:p>
    <w:p w14:paraId="7C168718" w14:textId="63C6AEC9" w:rsidR="00360EED" w:rsidRPr="00A238F2" w:rsidRDefault="00360EED" w:rsidP="00360EED">
      <w:pPr>
        <w:rPr>
          <w:noProof/>
        </w:rPr>
      </w:pPr>
      <w:r w:rsidRPr="00A238F2">
        <w:rPr>
          <w:noProof/>
        </w:rPr>
        <w:t>Backoff parameter value for CB</w:t>
      </w:r>
      <w:r w:rsidRPr="00A238F2">
        <w:rPr>
          <w:noProof/>
        </w:rPr>
        <w:noBreakHyphen/>
        <w:t>Msg3</w:t>
      </w:r>
      <w:r w:rsidRPr="00A238F2">
        <w:rPr>
          <w:noProof/>
        </w:rPr>
        <w:noBreakHyphen/>
        <w:t>EDT procedure is computed according to the backoff factor in Table 7.2-3.</w:t>
      </w:r>
    </w:p>
    <w:p w14:paraId="0749947D" w14:textId="0D9D88FE" w:rsidR="00360EED" w:rsidRPr="00A238F2" w:rsidRDefault="00360EED" w:rsidP="00360EED">
      <w:pPr>
        <w:pStyle w:val="TH"/>
        <w:rPr>
          <w:noProof/>
        </w:rPr>
      </w:pPr>
      <w:r w:rsidRPr="00A238F2">
        <w:rPr>
          <w:noProof/>
        </w:rPr>
        <w:t>Table 7.2-3: Backoff Factor for CB-Msg3-EDT.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47"/>
      </w:tblGrid>
      <w:tr w:rsidR="00A238F2" w:rsidRPr="00A238F2" w14:paraId="750FAF5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D24120" w14:textId="77777777" w:rsidR="00360EED" w:rsidRPr="00A238F2" w:rsidRDefault="00360EED" w:rsidP="00953EC9">
            <w:pPr>
              <w:pStyle w:val="TAH"/>
              <w:rPr>
                <w:noProof/>
                <w:lang w:eastAsia="ko-KR"/>
              </w:rPr>
            </w:pPr>
            <w:r w:rsidRPr="00A238F2">
              <w:rPr>
                <w:noProof/>
                <w:lang w:eastAsia="ko-KR"/>
              </w:rPr>
              <w:t>Index</w:t>
            </w:r>
          </w:p>
        </w:tc>
        <w:tc>
          <w:tcPr>
            <w:tcW w:w="3147" w:type="dxa"/>
            <w:tcBorders>
              <w:top w:val="single" w:sz="4" w:space="0" w:color="auto"/>
              <w:left w:val="single" w:sz="4" w:space="0" w:color="auto"/>
              <w:bottom w:val="single" w:sz="4" w:space="0" w:color="auto"/>
              <w:right w:val="single" w:sz="4" w:space="0" w:color="auto"/>
            </w:tcBorders>
            <w:hideMark/>
          </w:tcPr>
          <w:p w14:paraId="19192791" w14:textId="77777777" w:rsidR="00360EED" w:rsidRPr="00A238F2" w:rsidRDefault="00360EED" w:rsidP="00953EC9">
            <w:pPr>
              <w:pStyle w:val="TAH"/>
              <w:rPr>
                <w:noProof/>
                <w:lang w:eastAsia="ko-KR"/>
              </w:rPr>
            </w:pPr>
            <w:r w:rsidRPr="00A238F2">
              <w:rPr>
                <w:noProof/>
                <w:lang w:eastAsia="ko-KR"/>
              </w:rPr>
              <w:t>Backoff factor</w:t>
            </w:r>
          </w:p>
        </w:tc>
      </w:tr>
      <w:tr w:rsidR="00A238F2" w:rsidRPr="00A238F2" w14:paraId="2E892D3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5C6188E" w14:textId="77777777" w:rsidR="00360EED" w:rsidRPr="00A238F2" w:rsidRDefault="00360EED" w:rsidP="00953EC9">
            <w:pPr>
              <w:pStyle w:val="TAC"/>
              <w:rPr>
                <w:noProof/>
                <w:lang w:eastAsia="ko-KR"/>
              </w:rPr>
            </w:pPr>
            <w:r w:rsidRPr="00A238F2">
              <w:rPr>
                <w:noProof/>
                <w:lang w:eastAsia="ko-KR"/>
              </w:rPr>
              <w:t>0</w:t>
            </w:r>
          </w:p>
        </w:tc>
        <w:tc>
          <w:tcPr>
            <w:tcW w:w="3147" w:type="dxa"/>
            <w:tcBorders>
              <w:top w:val="single" w:sz="4" w:space="0" w:color="auto"/>
              <w:left w:val="single" w:sz="4" w:space="0" w:color="auto"/>
              <w:bottom w:val="single" w:sz="4" w:space="0" w:color="auto"/>
              <w:right w:val="single" w:sz="4" w:space="0" w:color="auto"/>
            </w:tcBorders>
            <w:hideMark/>
          </w:tcPr>
          <w:p w14:paraId="4BA90748" w14:textId="77777777" w:rsidR="00360EED" w:rsidRPr="00A238F2" w:rsidRDefault="00360EED" w:rsidP="00953EC9">
            <w:pPr>
              <w:pStyle w:val="TAC"/>
              <w:rPr>
                <w:noProof/>
                <w:lang w:eastAsia="ko-KR"/>
              </w:rPr>
            </w:pPr>
            <w:r w:rsidRPr="00A238F2">
              <w:rPr>
                <w:noProof/>
                <w:lang w:eastAsia="ko-KR"/>
              </w:rPr>
              <w:t>0</w:t>
            </w:r>
          </w:p>
        </w:tc>
      </w:tr>
      <w:tr w:rsidR="00A238F2" w:rsidRPr="00A238F2" w14:paraId="4C97D9B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F97C169" w14:textId="77777777" w:rsidR="00360EED" w:rsidRPr="00A238F2" w:rsidRDefault="00360EED" w:rsidP="00953EC9">
            <w:pPr>
              <w:pStyle w:val="TAC"/>
              <w:rPr>
                <w:noProof/>
                <w:lang w:eastAsia="ko-KR"/>
              </w:rPr>
            </w:pPr>
            <w:r w:rsidRPr="00A238F2">
              <w:rPr>
                <w:noProof/>
                <w:lang w:eastAsia="ko-KR"/>
              </w:rPr>
              <w:t>1</w:t>
            </w:r>
          </w:p>
        </w:tc>
        <w:tc>
          <w:tcPr>
            <w:tcW w:w="3147" w:type="dxa"/>
            <w:tcBorders>
              <w:top w:val="single" w:sz="4" w:space="0" w:color="auto"/>
              <w:left w:val="single" w:sz="4" w:space="0" w:color="auto"/>
              <w:bottom w:val="single" w:sz="4" w:space="0" w:color="auto"/>
              <w:right w:val="single" w:sz="4" w:space="0" w:color="auto"/>
            </w:tcBorders>
          </w:tcPr>
          <w:p w14:paraId="5BE3C8B6" w14:textId="77777777" w:rsidR="00360EED" w:rsidRPr="00A238F2" w:rsidRDefault="00360EED" w:rsidP="00953EC9">
            <w:pPr>
              <w:pStyle w:val="TAC"/>
              <w:rPr>
                <w:noProof/>
                <w:lang w:eastAsia="ko-KR"/>
              </w:rPr>
            </w:pPr>
            <w:r w:rsidRPr="00A238F2">
              <w:rPr>
                <w:noProof/>
                <w:lang w:eastAsia="ko-KR"/>
              </w:rPr>
              <w:t>2</w:t>
            </w:r>
          </w:p>
        </w:tc>
      </w:tr>
      <w:tr w:rsidR="00A238F2" w:rsidRPr="00A238F2" w14:paraId="41F0CB97"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8881506" w14:textId="77777777" w:rsidR="00360EED" w:rsidRPr="00A238F2" w:rsidRDefault="00360EED" w:rsidP="00953EC9">
            <w:pPr>
              <w:pStyle w:val="TAC"/>
              <w:rPr>
                <w:noProof/>
                <w:lang w:eastAsia="ko-KR"/>
              </w:rPr>
            </w:pPr>
            <w:r w:rsidRPr="00A238F2">
              <w:rPr>
                <w:noProof/>
                <w:lang w:eastAsia="ko-KR"/>
              </w:rPr>
              <w:t>2</w:t>
            </w:r>
          </w:p>
        </w:tc>
        <w:tc>
          <w:tcPr>
            <w:tcW w:w="3147" w:type="dxa"/>
            <w:tcBorders>
              <w:top w:val="single" w:sz="4" w:space="0" w:color="auto"/>
              <w:left w:val="single" w:sz="4" w:space="0" w:color="auto"/>
              <w:bottom w:val="single" w:sz="4" w:space="0" w:color="auto"/>
              <w:right w:val="single" w:sz="4" w:space="0" w:color="auto"/>
            </w:tcBorders>
          </w:tcPr>
          <w:p w14:paraId="179B7554" w14:textId="77777777" w:rsidR="00360EED" w:rsidRPr="00A238F2" w:rsidRDefault="00360EED" w:rsidP="00953EC9">
            <w:pPr>
              <w:pStyle w:val="TAC"/>
              <w:rPr>
                <w:noProof/>
                <w:lang w:eastAsia="ko-KR"/>
              </w:rPr>
            </w:pPr>
            <w:r w:rsidRPr="00A238F2">
              <w:rPr>
                <w:noProof/>
                <w:lang w:eastAsia="ko-KR"/>
              </w:rPr>
              <w:t>4</w:t>
            </w:r>
          </w:p>
        </w:tc>
      </w:tr>
      <w:tr w:rsidR="00A238F2" w:rsidRPr="00A238F2" w14:paraId="1034243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DBF42E9" w14:textId="77777777" w:rsidR="00360EED" w:rsidRPr="00A238F2" w:rsidRDefault="00360EED" w:rsidP="00953EC9">
            <w:pPr>
              <w:pStyle w:val="TAC"/>
              <w:rPr>
                <w:noProof/>
                <w:lang w:eastAsia="ko-KR"/>
              </w:rPr>
            </w:pPr>
            <w:r w:rsidRPr="00A238F2">
              <w:rPr>
                <w:noProof/>
                <w:lang w:eastAsia="ko-KR"/>
              </w:rPr>
              <w:t>3</w:t>
            </w:r>
          </w:p>
        </w:tc>
        <w:tc>
          <w:tcPr>
            <w:tcW w:w="3147" w:type="dxa"/>
            <w:tcBorders>
              <w:top w:val="single" w:sz="4" w:space="0" w:color="auto"/>
              <w:left w:val="single" w:sz="4" w:space="0" w:color="auto"/>
              <w:bottom w:val="single" w:sz="4" w:space="0" w:color="auto"/>
              <w:right w:val="single" w:sz="4" w:space="0" w:color="auto"/>
            </w:tcBorders>
          </w:tcPr>
          <w:p w14:paraId="3D76C36E" w14:textId="77777777" w:rsidR="00360EED" w:rsidRPr="00A238F2" w:rsidRDefault="00360EED" w:rsidP="00953EC9">
            <w:pPr>
              <w:pStyle w:val="TAC"/>
              <w:rPr>
                <w:noProof/>
                <w:lang w:eastAsia="ko-KR"/>
              </w:rPr>
            </w:pPr>
            <w:r w:rsidRPr="00A238F2">
              <w:rPr>
                <w:noProof/>
                <w:lang w:eastAsia="ko-KR"/>
              </w:rPr>
              <w:t>8</w:t>
            </w:r>
          </w:p>
        </w:tc>
      </w:tr>
      <w:tr w:rsidR="00A238F2" w:rsidRPr="00A238F2" w14:paraId="77E13C4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B5CF505" w14:textId="77777777" w:rsidR="00360EED" w:rsidRPr="00A238F2" w:rsidRDefault="00360EED" w:rsidP="00953EC9">
            <w:pPr>
              <w:pStyle w:val="TAC"/>
              <w:rPr>
                <w:noProof/>
                <w:lang w:eastAsia="ko-KR"/>
              </w:rPr>
            </w:pPr>
            <w:r w:rsidRPr="00A238F2">
              <w:rPr>
                <w:noProof/>
                <w:lang w:eastAsia="ko-KR"/>
              </w:rPr>
              <w:t>4</w:t>
            </w:r>
          </w:p>
        </w:tc>
        <w:tc>
          <w:tcPr>
            <w:tcW w:w="3147" w:type="dxa"/>
            <w:tcBorders>
              <w:top w:val="single" w:sz="4" w:space="0" w:color="auto"/>
              <w:left w:val="single" w:sz="4" w:space="0" w:color="auto"/>
              <w:bottom w:val="single" w:sz="4" w:space="0" w:color="auto"/>
              <w:right w:val="single" w:sz="4" w:space="0" w:color="auto"/>
            </w:tcBorders>
          </w:tcPr>
          <w:p w14:paraId="78308167" w14:textId="77777777" w:rsidR="00360EED" w:rsidRPr="00A238F2" w:rsidRDefault="00360EED" w:rsidP="00953EC9">
            <w:pPr>
              <w:pStyle w:val="TAC"/>
              <w:rPr>
                <w:noProof/>
                <w:lang w:eastAsia="ko-KR"/>
              </w:rPr>
            </w:pPr>
            <w:r w:rsidRPr="00A238F2">
              <w:rPr>
                <w:noProof/>
                <w:lang w:eastAsia="ko-KR"/>
              </w:rPr>
              <w:t>10</w:t>
            </w:r>
          </w:p>
        </w:tc>
      </w:tr>
      <w:tr w:rsidR="00A238F2" w:rsidRPr="00A238F2" w14:paraId="6BC9F04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6D29DB4" w14:textId="77777777" w:rsidR="00360EED" w:rsidRPr="00A238F2" w:rsidRDefault="00360EED" w:rsidP="00953EC9">
            <w:pPr>
              <w:pStyle w:val="TAC"/>
              <w:rPr>
                <w:noProof/>
                <w:lang w:eastAsia="ko-KR"/>
              </w:rPr>
            </w:pPr>
            <w:r w:rsidRPr="00A238F2">
              <w:rPr>
                <w:noProof/>
                <w:lang w:eastAsia="ko-KR"/>
              </w:rPr>
              <w:t>5</w:t>
            </w:r>
          </w:p>
        </w:tc>
        <w:tc>
          <w:tcPr>
            <w:tcW w:w="3147" w:type="dxa"/>
            <w:tcBorders>
              <w:top w:val="single" w:sz="4" w:space="0" w:color="auto"/>
              <w:left w:val="single" w:sz="4" w:space="0" w:color="auto"/>
              <w:bottom w:val="single" w:sz="4" w:space="0" w:color="auto"/>
              <w:right w:val="single" w:sz="4" w:space="0" w:color="auto"/>
            </w:tcBorders>
          </w:tcPr>
          <w:p w14:paraId="28F8CC7F" w14:textId="77777777" w:rsidR="00360EED" w:rsidRPr="00A238F2" w:rsidRDefault="00360EED" w:rsidP="00953EC9">
            <w:pPr>
              <w:pStyle w:val="TAC"/>
              <w:rPr>
                <w:noProof/>
                <w:lang w:eastAsia="ko-KR"/>
              </w:rPr>
            </w:pPr>
            <w:r w:rsidRPr="00A238F2">
              <w:rPr>
                <w:noProof/>
                <w:lang w:eastAsia="ko-KR"/>
              </w:rPr>
              <w:t>12</w:t>
            </w:r>
          </w:p>
        </w:tc>
      </w:tr>
      <w:tr w:rsidR="00A238F2" w:rsidRPr="00A238F2" w14:paraId="710E0C3F"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3D132929" w14:textId="77777777" w:rsidR="00360EED" w:rsidRPr="00A238F2" w:rsidRDefault="00360EED" w:rsidP="00953EC9">
            <w:pPr>
              <w:pStyle w:val="TAC"/>
              <w:rPr>
                <w:noProof/>
                <w:lang w:eastAsia="ko-KR"/>
              </w:rPr>
            </w:pPr>
            <w:r w:rsidRPr="00A238F2">
              <w:rPr>
                <w:noProof/>
                <w:lang w:eastAsia="ko-KR"/>
              </w:rPr>
              <w:t>6</w:t>
            </w:r>
          </w:p>
        </w:tc>
        <w:tc>
          <w:tcPr>
            <w:tcW w:w="3147" w:type="dxa"/>
            <w:tcBorders>
              <w:top w:val="single" w:sz="4" w:space="0" w:color="auto"/>
              <w:left w:val="single" w:sz="4" w:space="0" w:color="auto"/>
              <w:bottom w:val="single" w:sz="4" w:space="0" w:color="auto"/>
              <w:right w:val="single" w:sz="4" w:space="0" w:color="auto"/>
            </w:tcBorders>
          </w:tcPr>
          <w:p w14:paraId="231ED640" w14:textId="77777777" w:rsidR="00360EED" w:rsidRPr="00A238F2" w:rsidRDefault="00360EED" w:rsidP="00953EC9">
            <w:pPr>
              <w:pStyle w:val="TAC"/>
              <w:rPr>
                <w:noProof/>
                <w:lang w:eastAsia="ko-KR"/>
              </w:rPr>
            </w:pPr>
            <w:r w:rsidRPr="00A238F2">
              <w:rPr>
                <w:noProof/>
                <w:lang w:eastAsia="ko-KR"/>
              </w:rPr>
              <w:t>16</w:t>
            </w:r>
          </w:p>
        </w:tc>
      </w:tr>
      <w:tr w:rsidR="00A238F2" w:rsidRPr="00A238F2" w14:paraId="069850A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42F8B32A" w14:textId="77777777" w:rsidR="00360EED" w:rsidRPr="00A238F2" w:rsidRDefault="00360EED" w:rsidP="00953EC9">
            <w:pPr>
              <w:pStyle w:val="TAC"/>
              <w:rPr>
                <w:noProof/>
                <w:lang w:eastAsia="ko-KR"/>
              </w:rPr>
            </w:pPr>
            <w:r w:rsidRPr="00A238F2">
              <w:rPr>
                <w:noProof/>
                <w:lang w:eastAsia="ko-KR"/>
              </w:rPr>
              <w:t>7</w:t>
            </w:r>
          </w:p>
        </w:tc>
        <w:tc>
          <w:tcPr>
            <w:tcW w:w="3147" w:type="dxa"/>
            <w:tcBorders>
              <w:top w:val="single" w:sz="4" w:space="0" w:color="auto"/>
              <w:left w:val="single" w:sz="4" w:space="0" w:color="auto"/>
              <w:bottom w:val="single" w:sz="4" w:space="0" w:color="auto"/>
              <w:right w:val="single" w:sz="4" w:space="0" w:color="auto"/>
            </w:tcBorders>
          </w:tcPr>
          <w:p w14:paraId="59FE29D9" w14:textId="77777777" w:rsidR="00360EED" w:rsidRPr="00A238F2" w:rsidRDefault="00360EED" w:rsidP="00953EC9">
            <w:pPr>
              <w:pStyle w:val="TAC"/>
              <w:rPr>
                <w:noProof/>
                <w:lang w:eastAsia="ko-KR"/>
              </w:rPr>
            </w:pPr>
            <w:r w:rsidRPr="00A238F2">
              <w:rPr>
                <w:noProof/>
                <w:lang w:eastAsia="ko-KR"/>
              </w:rPr>
              <w:t>20</w:t>
            </w:r>
          </w:p>
        </w:tc>
      </w:tr>
      <w:tr w:rsidR="00A238F2" w:rsidRPr="00A238F2" w14:paraId="7D5B210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1C5A38C9" w14:textId="77777777" w:rsidR="00360EED" w:rsidRPr="00A238F2" w:rsidRDefault="00360EED" w:rsidP="00953EC9">
            <w:pPr>
              <w:pStyle w:val="TAC"/>
              <w:rPr>
                <w:noProof/>
                <w:lang w:eastAsia="ko-KR"/>
              </w:rPr>
            </w:pPr>
            <w:r w:rsidRPr="00A238F2">
              <w:rPr>
                <w:noProof/>
                <w:lang w:eastAsia="ko-KR"/>
              </w:rPr>
              <w:t>8</w:t>
            </w:r>
          </w:p>
        </w:tc>
        <w:tc>
          <w:tcPr>
            <w:tcW w:w="3147" w:type="dxa"/>
            <w:tcBorders>
              <w:top w:val="single" w:sz="4" w:space="0" w:color="auto"/>
              <w:left w:val="single" w:sz="4" w:space="0" w:color="auto"/>
              <w:bottom w:val="single" w:sz="4" w:space="0" w:color="auto"/>
              <w:right w:val="single" w:sz="4" w:space="0" w:color="auto"/>
            </w:tcBorders>
          </w:tcPr>
          <w:p w14:paraId="4C413A01" w14:textId="77777777" w:rsidR="00360EED" w:rsidRPr="00A238F2" w:rsidRDefault="00360EED" w:rsidP="00953EC9">
            <w:pPr>
              <w:pStyle w:val="TAC"/>
              <w:rPr>
                <w:noProof/>
                <w:lang w:eastAsia="ko-KR"/>
              </w:rPr>
            </w:pPr>
            <w:r w:rsidRPr="00A238F2">
              <w:rPr>
                <w:noProof/>
                <w:lang w:eastAsia="ko-KR"/>
              </w:rPr>
              <w:t>24</w:t>
            </w:r>
          </w:p>
        </w:tc>
      </w:tr>
      <w:tr w:rsidR="00A238F2" w:rsidRPr="00A238F2" w14:paraId="6D0F3EC3"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C0F4CF5" w14:textId="77777777" w:rsidR="00360EED" w:rsidRPr="00A238F2" w:rsidRDefault="00360EED" w:rsidP="00953EC9">
            <w:pPr>
              <w:pStyle w:val="TAC"/>
              <w:rPr>
                <w:noProof/>
                <w:lang w:eastAsia="ko-KR"/>
              </w:rPr>
            </w:pPr>
            <w:r w:rsidRPr="00A238F2">
              <w:rPr>
                <w:noProof/>
                <w:lang w:eastAsia="ko-KR"/>
              </w:rPr>
              <w:t>9</w:t>
            </w:r>
          </w:p>
        </w:tc>
        <w:tc>
          <w:tcPr>
            <w:tcW w:w="3147" w:type="dxa"/>
            <w:tcBorders>
              <w:top w:val="single" w:sz="4" w:space="0" w:color="auto"/>
              <w:left w:val="single" w:sz="4" w:space="0" w:color="auto"/>
              <w:bottom w:val="single" w:sz="4" w:space="0" w:color="auto"/>
              <w:right w:val="single" w:sz="4" w:space="0" w:color="auto"/>
            </w:tcBorders>
          </w:tcPr>
          <w:p w14:paraId="6208220D" w14:textId="77777777" w:rsidR="00360EED" w:rsidRPr="00A238F2" w:rsidRDefault="00360EED" w:rsidP="00953EC9">
            <w:pPr>
              <w:pStyle w:val="TAC"/>
              <w:rPr>
                <w:noProof/>
                <w:lang w:eastAsia="ko-KR"/>
              </w:rPr>
            </w:pPr>
            <w:r w:rsidRPr="00A238F2">
              <w:rPr>
                <w:noProof/>
                <w:lang w:eastAsia="ko-KR"/>
              </w:rPr>
              <w:t>28</w:t>
            </w:r>
          </w:p>
        </w:tc>
      </w:tr>
      <w:tr w:rsidR="00A238F2" w:rsidRPr="00A238F2" w14:paraId="7F958DD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7CE7AA35" w14:textId="77777777" w:rsidR="00360EED" w:rsidRPr="00A238F2" w:rsidRDefault="00360EED" w:rsidP="00953EC9">
            <w:pPr>
              <w:pStyle w:val="TAC"/>
              <w:rPr>
                <w:noProof/>
                <w:lang w:eastAsia="ko-KR"/>
              </w:rPr>
            </w:pPr>
            <w:r w:rsidRPr="00A238F2">
              <w:rPr>
                <w:noProof/>
                <w:lang w:eastAsia="ko-KR"/>
              </w:rPr>
              <w:t>10</w:t>
            </w:r>
          </w:p>
        </w:tc>
        <w:tc>
          <w:tcPr>
            <w:tcW w:w="3147" w:type="dxa"/>
            <w:tcBorders>
              <w:top w:val="single" w:sz="4" w:space="0" w:color="auto"/>
              <w:left w:val="single" w:sz="4" w:space="0" w:color="auto"/>
              <w:bottom w:val="single" w:sz="4" w:space="0" w:color="auto"/>
              <w:right w:val="single" w:sz="4" w:space="0" w:color="auto"/>
            </w:tcBorders>
          </w:tcPr>
          <w:p w14:paraId="5E79BEB2" w14:textId="77777777" w:rsidR="00360EED" w:rsidRPr="00A238F2" w:rsidRDefault="00360EED" w:rsidP="00953EC9">
            <w:pPr>
              <w:pStyle w:val="TAC"/>
              <w:rPr>
                <w:noProof/>
                <w:lang w:eastAsia="ko-KR"/>
              </w:rPr>
            </w:pPr>
            <w:r w:rsidRPr="00A238F2">
              <w:rPr>
                <w:noProof/>
                <w:lang w:eastAsia="ko-KR"/>
              </w:rPr>
              <w:t>32</w:t>
            </w:r>
          </w:p>
        </w:tc>
      </w:tr>
      <w:tr w:rsidR="00A238F2" w:rsidRPr="00A238F2" w14:paraId="3F8E65C5"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76FC036" w14:textId="77777777" w:rsidR="00360EED" w:rsidRPr="00A238F2" w:rsidRDefault="00360EED" w:rsidP="00953EC9">
            <w:pPr>
              <w:pStyle w:val="TAC"/>
              <w:rPr>
                <w:noProof/>
                <w:lang w:eastAsia="ko-KR"/>
              </w:rPr>
            </w:pPr>
            <w:r w:rsidRPr="00A238F2">
              <w:rPr>
                <w:noProof/>
                <w:lang w:eastAsia="ko-KR"/>
              </w:rPr>
              <w:t>11</w:t>
            </w:r>
          </w:p>
        </w:tc>
        <w:tc>
          <w:tcPr>
            <w:tcW w:w="3147" w:type="dxa"/>
            <w:tcBorders>
              <w:top w:val="single" w:sz="4" w:space="0" w:color="auto"/>
              <w:left w:val="single" w:sz="4" w:space="0" w:color="auto"/>
              <w:bottom w:val="single" w:sz="4" w:space="0" w:color="auto"/>
              <w:right w:val="single" w:sz="4" w:space="0" w:color="auto"/>
            </w:tcBorders>
          </w:tcPr>
          <w:p w14:paraId="052D8D32" w14:textId="77777777" w:rsidR="00360EED" w:rsidRPr="00A238F2" w:rsidRDefault="00360EED" w:rsidP="00953EC9">
            <w:pPr>
              <w:pStyle w:val="TAC"/>
              <w:rPr>
                <w:noProof/>
                <w:lang w:eastAsia="ko-KR"/>
              </w:rPr>
            </w:pPr>
            <w:r w:rsidRPr="00A238F2">
              <w:rPr>
                <w:noProof/>
                <w:lang w:eastAsia="ko-KR"/>
              </w:rPr>
              <w:t>36</w:t>
            </w:r>
          </w:p>
        </w:tc>
      </w:tr>
      <w:tr w:rsidR="00A238F2" w:rsidRPr="00A238F2" w14:paraId="161113A0"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54E30FA8" w14:textId="77777777" w:rsidR="00360EED" w:rsidRPr="00A238F2" w:rsidRDefault="00360EED" w:rsidP="00953EC9">
            <w:pPr>
              <w:pStyle w:val="TAC"/>
              <w:rPr>
                <w:noProof/>
                <w:lang w:eastAsia="ko-KR"/>
              </w:rPr>
            </w:pPr>
            <w:r w:rsidRPr="00A238F2">
              <w:rPr>
                <w:noProof/>
                <w:lang w:eastAsia="ko-KR"/>
              </w:rPr>
              <w:t>12</w:t>
            </w:r>
          </w:p>
        </w:tc>
        <w:tc>
          <w:tcPr>
            <w:tcW w:w="3147" w:type="dxa"/>
            <w:tcBorders>
              <w:top w:val="single" w:sz="4" w:space="0" w:color="auto"/>
              <w:left w:val="single" w:sz="4" w:space="0" w:color="auto"/>
              <w:bottom w:val="single" w:sz="4" w:space="0" w:color="auto"/>
              <w:right w:val="single" w:sz="4" w:space="0" w:color="auto"/>
            </w:tcBorders>
          </w:tcPr>
          <w:p w14:paraId="25DC78C0" w14:textId="77777777" w:rsidR="00360EED" w:rsidRPr="00A238F2" w:rsidRDefault="00360EED" w:rsidP="00953EC9">
            <w:pPr>
              <w:pStyle w:val="TAC"/>
              <w:rPr>
                <w:noProof/>
                <w:lang w:eastAsia="ko-KR"/>
              </w:rPr>
            </w:pPr>
            <w:r w:rsidRPr="00A238F2">
              <w:rPr>
                <w:noProof/>
                <w:lang w:eastAsia="ko-KR"/>
              </w:rPr>
              <w:t>40</w:t>
            </w:r>
          </w:p>
        </w:tc>
      </w:tr>
      <w:tr w:rsidR="00A238F2" w:rsidRPr="00A238F2" w14:paraId="6E4FE838"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82AAB9B" w14:textId="77777777" w:rsidR="00360EED" w:rsidRPr="00A238F2" w:rsidRDefault="00360EED" w:rsidP="00953EC9">
            <w:pPr>
              <w:pStyle w:val="TAC"/>
              <w:rPr>
                <w:noProof/>
                <w:lang w:eastAsia="ko-KR"/>
              </w:rPr>
            </w:pPr>
            <w:r w:rsidRPr="00A238F2">
              <w:rPr>
                <w:noProof/>
                <w:lang w:eastAsia="ko-KR"/>
              </w:rPr>
              <w:t>13</w:t>
            </w:r>
          </w:p>
        </w:tc>
        <w:tc>
          <w:tcPr>
            <w:tcW w:w="3147" w:type="dxa"/>
            <w:tcBorders>
              <w:top w:val="single" w:sz="4" w:space="0" w:color="auto"/>
              <w:left w:val="single" w:sz="4" w:space="0" w:color="auto"/>
              <w:bottom w:val="single" w:sz="4" w:space="0" w:color="auto"/>
              <w:right w:val="single" w:sz="4" w:space="0" w:color="auto"/>
            </w:tcBorders>
            <w:hideMark/>
          </w:tcPr>
          <w:p w14:paraId="080621EB" w14:textId="77777777" w:rsidR="00360EED" w:rsidRPr="00A238F2" w:rsidRDefault="00360EED" w:rsidP="00953EC9">
            <w:pPr>
              <w:pStyle w:val="TAC"/>
              <w:rPr>
                <w:noProof/>
                <w:lang w:eastAsia="ko-KR"/>
              </w:rPr>
            </w:pPr>
            <w:r w:rsidRPr="00A238F2">
              <w:rPr>
                <w:noProof/>
                <w:lang w:eastAsia="ko-KR"/>
              </w:rPr>
              <w:t>Reserved</w:t>
            </w:r>
          </w:p>
        </w:tc>
      </w:tr>
      <w:tr w:rsidR="00A238F2" w:rsidRPr="00A238F2" w14:paraId="3F39BBB9"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0A8CA0DC" w14:textId="77777777" w:rsidR="00360EED" w:rsidRPr="00A238F2" w:rsidRDefault="00360EED" w:rsidP="00953EC9">
            <w:pPr>
              <w:pStyle w:val="TAC"/>
              <w:rPr>
                <w:noProof/>
                <w:lang w:eastAsia="ko-KR"/>
              </w:rPr>
            </w:pPr>
            <w:r w:rsidRPr="00A238F2">
              <w:rPr>
                <w:noProof/>
                <w:lang w:eastAsia="ko-KR"/>
              </w:rPr>
              <w:t>14</w:t>
            </w:r>
          </w:p>
        </w:tc>
        <w:tc>
          <w:tcPr>
            <w:tcW w:w="3147" w:type="dxa"/>
            <w:tcBorders>
              <w:top w:val="single" w:sz="4" w:space="0" w:color="auto"/>
              <w:left w:val="single" w:sz="4" w:space="0" w:color="auto"/>
              <w:bottom w:val="single" w:sz="4" w:space="0" w:color="auto"/>
              <w:right w:val="single" w:sz="4" w:space="0" w:color="auto"/>
            </w:tcBorders>
            <w:hideMark/>
          </w:tcPr>
          <w:p w14:paraId="5003DCC8" w14:textId="77777777" w:rsidR="00360EED" w:rsidRPr="00A238F2" w:rsidRDefault="00360EED" w:rsidP="00953EC9">
            <w:pPr>
              <w:pStyle w:val="TAC"/>
              <w:rPr>
                <w:noProof/>
                <w:lang w:eastAsia="ko-KR"/>
              </w:rPr>
            </w:pPr>
            <w:r w:rsidRPr="00A238F2">
              <w:rPr>
                <w:noProof/>
                <w:lang w:eastAsia="ko-KR"/>
              </w:rPr>
              <w:t>Reserved</w:t>
            </w:r>
          </w:p>
        </w:tc>
      </w:tr>
      <w:tr w:rsidR="00360EED" w:rsidRPr="00A238F2" w14:paraId="2BC69494" w14:textId="77777777" w:rsidTr="00953EC9">
        <w:trPr>
          <w:jc w:val="center"/>
        </w:trPr>
        <w:tc>
          <w:tcPr>
            <w:tcW w:w="2235" w:type="dxa"/>
            <w:tcBorders>
              <w:top w:val="single" w:sz="4" w:space="0" w:color="auto"/>
              <w:left w:val="single" w:sz="4" w:space="0" w:color="auto"/>
              <w:bottom w:val="single" w:sz="4" w:space="0" w:color="auto"/>
              <w:right w:val="single" w:sz="4" w:space="0" w:color="auto"/>
            </w:tcBorders>
            <w:hideMark/>
          </w:tcPr>
          <w:p w14:paraId="24E38498" w14:textId="77777777" w:rsidR="00360EED" w:rsidRPr="00A238F2" w:rsidRDefault="00360EED" w:rsidP="00953EC9">
            <w:pPr>
              <w:pStyle w:val="TAC"/>
              <w:rPr>
                <w:noProof/>
                <w:lang w:eastAsia="ko-KR"/>
              </w:rPr>
            </w:pPr>
            <w:r w:rsidRPr="00A238F2">
              <w:rPr>
                <w:noProof/>
                <w:lang w:eastAsia="ko-KR"/>
              </w:rPr>
              <w:t>15</w:t>
            </w:r>
          </w:p>
        </w:tc>
        <w:tc>
          <w:tcPr>
            <w:tcW w:w="3147" w:type="dxa"/>
            <w:tcBorders>
              <w:top w:val="single" w:sz="4" w:space="0" w:color="auto"/>
              <w:left w:val="single" w:sz="4" w:space="0" w:color="auto"/>
              <w:bottom w:val="single" w:sz="4" w:space="0" w:color="auto"/>
              <w:right w:val="single" w:sz="4" w:space="0" w:color="auto"/>
            </w:tcBorders>
            <w:hideMark/>
          </w:tcPr>
          <w:p w14:paraId="476293A2" w14:textId="77777777" w:rsidR="00360EED" w:rsidRPr="00A238F2" w:rsidRDefault="00360EED" w:rsidP="00953EC9">
            <w:pPr>
              <w:pStyle w:val="TAC"/>
              <w:rPr>
                <w:noProof/>
                <w:lang w:eastAsia="ko-KR"/>
              </w:rPr>
            </w:pPr>
            <w:r w:rsidRPr="00A238F2">
              <w:rPr>
                <w:noProof/>
                <w:lang w:eastAsia="ko-KR"/>
              </w:rPr>
              <w:t>Reserved</w:t>
            </w:r>
          </w:p>
        </w:tc>
      </w:tr>
    </w:tbl>
    <w:p w14:paraId="7C3ECCBA" w14:textId="77777777" w:rsidR="00360EED" w:rsidRPr="00A238F2" w:rsidRDefault="00360EED" w:rsidP="00360EED">
      <w:pPr>
        <w:rPr>
          <w:noProof/>
        </w:rPr>
      </w:pPr>
    </w:p>
    <w:p w14:paraId="1040E90B" w14:textId="77777777" w:rsidR="00360EED" w:rsidRPr="00A238F2" w:rsidRDefault="00360EED" w:rsidP="00360EED">
      <w:pPr>
        <w:rPr>
          <w:noProof/>
        </w:rPr>
      </w:pPr>
      <w:r w:rsidRPr="00A238F2">
        <w:rPr>
          <w:noProof/>
        </w:rPr>
        <w:t>The backoff parameter values for CB</w:t>
      </w:r>
      <w:r w:rsidRPr="00A238F2">
        <w:rPr>
          <w:noProof/>
        </w:rPr>
        <w:noBreakHyphen/>
        <w:t>Msg3</w:t>
      </w:r>
      <w:r w:rsidRPr="00A238F2">
        <w:rPr>
          <w:noProof/>
        </w:rPr>
        <w:noBreakHyphen/>
        <w:t>EDT is the backoff factor multiplied by the configured CB</w:t>
      </w:r>
      <w:r w:rsidRPr="00A238F2">
        <w:rPr>
          <w:noProof/>
        </w:rPr>
        <w:noBreakHyphen/>
        <w:t xml:space="preserve">Msg3 transmission window periodicity provided by </w:t>
      </w:r>
      <w:r w:rsidRPr="00A238F2">
        <w:rPr>
          <w:i/>
          <w:iCs/>
          <w:noProof/>
        </w:rPr>
        <w:t>windowPeriodicity</w:t>
      </w:r>
      <w:r w:rsidRPr="00A238F2">
        <w:rPr>
          <w:noProof/>
        </w:rPr>
        <w:t xml:space="preserve"> in ms.</w:t>
      </w:r>
    </w:p>
    <w:p w14:paraId="73D7ADDA" w14:textId="61042F91" w:rsidR="00360EED" w:rsidRPr="00A238F2" w:rsidRDefault="00360EED" w:rsidP="00707196">
      <w:pPr>
        <w:rPr>
          <w:noProof/>
        </w:rPr>
      </w:pPr>
      <w:r w:rsidRPr="00A238F2">
        <w:rPr>
          <w:noProof/>
        </w:rPr>
        <w:t>The reserved values of the backoff factor if received by the current release version UEs shall be taken as 40.</w:t>
      </w:r>
    </w:p>
    <w:p w14:paraId="7AACDC51" w14:textId="77777777" w:rsidR="0088330B" w:rsidRPr="00A238F2" w:rsidRDefault="0088330B" w:rsidP="00707196">
      <w:pPr>
        <w:pStyle w:val="Heading2"/>
      </w:pPr>
      <w:bookmarkStart w:id="893" w:name="_Toc29243062"/>
      <w:bookmarkStart w:id="894" w:name="_Toc37256326"/>
      <w:bookmarkStart w:id="895" w:name="_Toc37256480"/>
      <w:bookmarkStart w:id="896" w:name="_Toc46500419"/>
      <w:bookmarkStart w:id="897" w:name="_Toc52536328"/>
      <w:bookmarkStart w:id="898" w:name="_Toc219412870"/>
      <w:r w:rsidRPr="00A238F2">
        <w:t>7.3</w:t>
      </w:r>
      <w:r w:rsidRPr="00A238F2">
        <w:tab/>
        <w:t>PRACH Mask Index values</w:t>
      </w:r>
      <w:bookmarkEnd w:id="893"/>
      <w:bookmarkEnd w:id="894"/>
      <w:bookmarkEnd w:id="895"/>
      <w:bookmarkEnd w:id="896"/>
      <w:bookmarkEnd w:id="897"/>
      <w:bookmarkEnd w:id="898"/>
    </w:p>
    <w:p w14:paraId="548D164C" w14:textId="77777777" w:rsidR="0088330B" w:rsidRPr="00A238F2" w:rsidRDefault="0088330B" w:rsidP="00707196">
      <w:pPr>
        <w:pStyle w:val="TH"/>
      </w:pPr>
      <w:r w:rsidRPr="00A238F2">
        <w:t>Table 7.</w:t>
      </w:r>
      <w:r w:rsidR="00914C09" w:rsidRPr="00A238F2">
        <w:t>3</w:t>
      </w:r>
      <w:r w:rsidRPr="00A238F2">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A238F2" w:rsidRPr="00A238F2" w14:paraId="1352B7FC" w14:textId="77777777" w:rsidTr="00E4348F">
        <w:tc>
          <w:tcPr>
            <w:tcW w:w="1277" w:type="dxa"/>
          </w:tcPr>
          <w:p w14:paraId="439D39A6" w14:textId="77777777" w:rsidR="0088330B" w:rsidRPr="00A238F2" w:rsidRDefault="0088330B" w:rsidP="00707196">
            <w:pPr>
              <w:pStyle w:val="TAH"/>
              <w:rPr>
                <w:lang w:eastAsia="ko-KR"/>
              </w:rPr>
            </w:pPr>
            <w:r w:rsidRPr="00A238F2">
              <w:rPr>
                <w:lang w:eastAsia="ko-KR"/>
              </w:rPr>
              <w:t>PRACH Mask Index</w:t>
            </w:r>
          </w:p>
        </w:tc>
        <w:tc>
          <w:tcPr>
            <w:tcW w:w="4395" w:type="dxa"/>
          </w:tcPr>
          <w:p w14:paraId="01B97F8F" w14:textId="2ECCB9E1" w:rsidR="0088330B" w:rsidRPr="00A238F2" w:rsidRDefault="0088330B" w:rsidP="00707196">
            <w:pPr>
              <w:pStyle w:val="TAH"/>
              <w:rPr>
                <w:lang w:eastAsia="ko-KR"/>
              </w:rPr>
            </w:pPr>
            <w:r w:rsidRPr="00A238F2">
              <w:rPr>
                <w:lang w:eastAsia="ko-KR"/>
              </w:rPr>
              <w:t>Allowed PRACH (FDD</w:t>
            </w:r>
            <w:r w:rsidR="004F6CEB" w:rsidRPr="00A238F2">
              <w:rPr>
                <w:lang w:eastAsia="ko-KR"/>
              </w:rPr>
              <w:t xml:space="preserve"> or IoT NTN TDD mode</w:t>
            </w:r>
            <w:r w:rsidRPr="00A238F2">
              <w:rPr>
                <w:lang w:eastAsia="ko-KR"/>
              </w:rPr>
              <w:t>)</w:t>
            </w:r>
          </w:p>
        </w:tc>
        <w:tc>
          <w:tcPr>
            <w:tcW w:w="4501" w:type="dxa"/>
          </w:tcPr>
          <w:p w14:paraId="445F33CA" w14:textId="77777777" w:rsidR="0088330B" w:rsidRPr="00A238F2" w:rsidRDefault="0088330B" w:rsidP="00707196">
            <w:pPr>
              <w:pStyle w:val="TAH"/>
              <w:rPr>
                <w:lang w:eastAsia="ko-KR"/>
              </w:rPr>
            </w:pPr>
            <w:r w:rsidRPr="00A238F2">
              <w:rPr>
                <w:lang w:eastAsia="ko-KR"/>
              </w:rPr>
              <w:t>Allowed PRACH (TDD)</w:t>
            </w:r>
          </w:p>
        </w:tc>
      </w:tr>
      <w:tr w:rsidR="00A238F2" w:rsidRPr="00A238F2" w14:paraId="7ABA82EE" w14:textId="77777777" w:rsidTr="00E4348F">
        <w:tc>
          <w:tcPr>
            <w:tcW w:w="1277" w:type="dxa"/>
          </w:tcPr>
          <w:p w14:paraId="676902BB" w14:textId="77777777" w:rsidR="0088330B" w:rsidRPr="00A238F2" w:rsidRDefault="0088330B" w:rsidP="00707196">
            <w:pPr>
              <w:pStyle w:val="TAC"/>
              <w:rPr>
                <w:lang w:eastAsia="ko-KR"/>
              </w:rPr>
            </w:pPr>
            <w:r w:rsidRPr="00A238F2">
              <w:rPr>
                <w:lang w:eastAsia="ko-KR"/>
              </w:rPr>
              <w:t>0</w:t>
            </w:r>
          </w:p>
        </w:tc>
        <w:tc>
          <w:tcPr>
            <w:tcW w:w="4395" w:type="dxa"/>
          </w:tcPr>
          <w:p w14:paraId="429AA503" w14:textId="77777777" w:rsidR="0088330B" w:rsidRPr="00A238F2" w:rsidRDefault="0088330B" w:rsidP="00707196">
            <w:pPr>
              <w:pStyle w:val="TAC"/>
              <w:rPr>
                <w:lang w:eastAsia="ko-KR"/>
              </w:rPr>
            </w:pPr>
            <w:r w:rsidRPr="00A238F2">
              <w:rPr>
                <w:lang w:eastAsia="ko-KR"/>
              </w:rPr>
              <w:t>All</w:t>
            </w:r>
          </w:p>
        </w:tc>
        <w:tc>
          <w:tcPr>
            <w:tcW w:w="4501" w:type="dxa"/>
          </w:tcPr>
          <w:p w14:paraId="41B93F34" w14:textId="77777777" w:rsidR="0088330B" w:rsidRPr="00A238F2" w:rsidRDefault="0088330B" w:rsidP="00707196">
            <w:pPr>
              <w:pStyle w:val="TAC"/>
              <w:rPr>
                <w:lang w:eastAsia="ko-KR"/>
              </w:rPr>
            </w:pPr>
            <w:r w:rsidRPr="00A238F2">
              <w:rPr>
                <w:lang w:eastAsia="ko-KR"/>
              </w:rPr>
              <w:t>All</w:t>
            </w:r>
          </w:p>
        </w:tc>
      </w:tr>
      <w:tr w:rsidR="00A238F2" w:rsidRPr="00A238F2" w14:paraId="70705787" w14:textId="77777777" w:rsidTr="00E4348F">
        <w:tc>
          <w:tcPr>
            <w:tcW w:w="1277" w:type="dxa"/>
          </w:tcPr>
          <w:p w14:paraId="603DEAE1" w14:textId="77777777" w:rsidR="0088330B" w:rsidRPr="00A238F2" w:rsidRDefault="0088330B" w:rsidP="00707196">
            <w:pPr>
              <w:pStyle w:val="TAC"/>
              <w:rPr>
                <w:lang w:eastAsia="ko-KR"/>
              </w:rPr>
            </w:pPr>
            <w:r w:rsidRPr="00A238F2">
              <w:rPr>
                <w:lang w:eastAsia="ko-KR"/>
              </w:rPr>
              <w:t>1</w:t>
            </w:r>
          </w:p>
        </w:tc>
        <w:tc>
          <w:tcPr>
            <w:tcW w:w="4395" w:type="dxa"/>
          </w:tcPr>
          <w:p w14:paraId="4268B4D8" w14:textId="77777777" w:rsidR="0088330B" w:rsidRPr="00A238F2" w:rsidRDefault="0088330B" w:rsidP="00707196">
            <w:pPr>
              <w:pStyle w:val="TAC"/>
              <w:rPr>
                <w:lang w:eastAsia="ko-KR"/>
              </w:rPr>
            </w:pPr>
            <w:r w:rsidRPr="00A238F2">
              <w:rPr>
                <w:lang w:eastAsia="ko-KR"/>
              </w:rPr>
              <w:t>PRACH Resource Index 0</w:t>
            </w:r>
          </w:p>
        </w:tc>
        <w:tc>
          <w:tcPr>
            <w:tcW w:w="4501" w:type="dxa"/>
          </w:tcPr>
          <w:p w14:paraId="45EEAD04" w14:textId="77777777" w:rsidR="0088330B" w:rsidRPr="00A238F2" w:rsidRDefault="0088330B" w:rsidP="00707196">
            <w:pPr>
              <w:pStyle w:val="TAC"/>
              <w:rPr>
                <w:lang w:eastAsia="ko-KR"/>
              </w:rPr>
            </w:pPr>
            <w:r w:rsidRPr="00A238F2">
              <w:rPr>
                <w:lang w:eastAsia="ko-KR"/>
              </w:rPr>
              <w:t>PRACH Resource Index 0</w:t>
            </w:r>
          </w:p>
        </w:tc>
      </w:tr>
      <w:tr w:rsidR="00A238F2" w:rsidRPr="00A238F2" w14:paraId="33D2F647" w14:textId="77777777" w:rsidTr="00E4348F">
        <w:tc>
          <w:tcPr>
            <w:tcW w:w="1277" w:type="dxa"/>
          </w:tcPr>
          <w:p w14:paraId="20DAD785" w14:textId="77777777" w:rsidR="0088330B" w:rsidRPr="00A238F2" w:rsidRDefault="0088330B" w:rsidP="00707196">
            <w:pPr>
              <w:pStyle w:val="TAC"/>
              <w:rPr>
                <w:lang w:eastAsia="ko-KR"/>
              </w:rPr>
            </w:pPr>
            <w:r w:rsidRPr="00A238F2">
              <w:rPr>
                <w:lang w:eastAsia="ko-KR"/>
              </w:rPr>
              <w:t>2</w:t>
            </w:r>
          </w:p>
        </w:tc>
        <w:tc>
          <w:tcPr>
            <w:tcW w:w="4395" w:type="dxa"/>
          </w:tcPr>
          <w:p w14:paraId="068ADE5D" w14:textId="77777777" w:rsidR="0088330B" w:rsidRPr="00A238F2" w:rsidRDefault="0088330B" w:rsidP="00707196">
            <w:pPr>
              <w:pStyle w:val="TAC"/>
              <w:rPr>
                <w:lang w:eastAsia="ko-KR"/>
              </w:rPr>
            </w:pPr>
            <w:r w:rsidRPr="00A238F2">
              <w:rPr>
                <w:lang w:eastAsia="ko-KR"/>
              </w:rPr>
              <w:t>PRACH Resource Index 1</w:t>
            </w:r>
          </w:p>
        </w:tc>
        <w:tc>
          <w:tcPr>
            <w:tcW w:w="4501" w:type="dxa"/>
          </w:tcPr>
          <w:p w14:paraId="18814F7C" w14:textId="77777777" w:rsidR="0088330B" w:rsidRPr="00A238F2" w:rsidRDefault="0088330B" w:rsidP="00707196">
            <w:pPr>
              <w:pStyle w:val="TAC"/>
              <w:rPr>
                <w:lang w:eastAsia="ko-KR"/>
              </w:rPr>
            </w:pPr>
            <w:r w:rsidRPr="00A238F2">
              <w:rPr>
                <w:lang w:eastAsia="ko-KR"/>
              </w:rPr>
              <w:t>PRACH Resource Index 1</w:t>
            </w:r>
          </w:p>
        </w:tc>
      </w:tr>
      <w:tr w:rsidR="00A238F2" w:rsidRPr="00A238F2" w14:paraId="468BAD44" w14:textId="77777777" w:rsidTr="00E4348F">
        <w:tc>
          <w:tcPr>
            <w:tcW w:w="1277" w:type="dxa"/>
          </w:tcPr>
          <w:p w14:paraId="3F3EDE68" w14:textId="77777777" w:rsidR="0088330B" w:rsidRPr="00A238F2" w:rsidRDefault="0088330B" w:rsidP="00707196">
            <w:pPr>
              <w:pStyle w:val="TAC"/>
              <w:rPr>
                <w:lang w:eastAsia="ko-KR"/>
              </w:rPr>
            </w:pPr>
            <w:r w:rsidRPr="00A238F2">
              <w:rPr>
                <w:lang w:eastAsia="ko-KR"/>
              </w:rPr>
              <w:t>3</w:t>
            </w:r>
          </w:p>
        </w:tc>
        <w:tc>
          <w:tcPr>
            <w:tcW w:w="4395" w:type="dxa"/>
          </w:tcPr>
          <w:p w14:paraId="69E702BC" w14:textId="77777777" w:rsidR="0088330B" w:rsidRPr="00A238F2" w:rsidRDefault="0088330B" w:rsidP="00707196">
            <w:pPr>
              <w:pStyle w:val="TAC"/>
              <w:rPr>
                <w:lang w:eastAsia="ko-KR"/>
              </w:rPr>
            </w:pPr>
            <w:r w:rsidRPr="00A238F2">
              <w:rPr>
                <w:lang w:eastAsia="ko-KR"/>
              </w:rPr>
              <w:t>PRACH Resource Index 2</w:t>
            </w:r>
          </w:p>
        </w:tc>
        <w:tc>
          <w:tcPr>
            <w:tcW w:w="4501" w:type="dxa"/>
          </w:tcPr>
          <w:p w14:paraId="5E60E706" w14:textId="77777777" w:rsidR="0088330B" w:rsidRPr="00A238F2" w:rsidRDefault="0088330B" w:rsidP="00707196">
            <w:pPr>
              <w:pStyle w:val="TAC"/>
              <w:rPr>
                <w:lang w:eastAsia="ko-KR"/>
              </w:rPr>
            </w:pPr>
            <w:r w:rsidRPr="00A238F2">
              <w:rPr>
                <w:lang w:eastAsia="ko-KR"/>
              </w:rPr>
              <w:t>PRACH Resource Index 2</w:t>
            </w:r>
          </w:p>
        </w:tc>
      </w:tr>
      <w:tr w:rsidR="00A238F2" w:rsidRPr="00A238F2" w14:paraId="0C260DCC" w14:textId="77777777" w:rsidTr="00E4348F">
        <w:tc>
          <w:tcPr>
            <w:tcW w:w="1277" w:type="dxa"/>
          </w:tcPr>
          <w:p w14:paraId="7782EC9B" w14:textId="77777777" w:rsidR="0088330B" w:rsidRPr="00A238F2" w:rsidRDefault="0088330B" w:rsidP="00707196">
            <w:pPr>
              <w:pStyle w:val="TAC"/>
              <w:rPr>
                <w:lang w:eastAsia="ko-KR"/>
              </w:rPr>
            </w:pPr>
            <w:r w:rsidRPr="00A238F2">
              <w:rPr>
                <w:lang w:eastAsia="ko-KR"/>
              </w:rPr>
              <w:t>4</w:t>
            </w:r>
          </w:p>
        </w:tc>
        <w:tc>
          <w:tcPr>
            <w:tcW w:w="4395" w:type="dxa"/>
          </w:tcPr>
          <w:p w14:paraId="74BBED84" w14:textId="77777777" w:rsidR="0088330B" w:rsidRPr="00A238F2" w:rsidRDefault="0088330B" w:rsidP="00707196">
            <w:pPr>
              <w:pStyle w:val="TAC"/>
              <w:rPr>
                <w:lang w:eastAsia="ko-KR"/>
              </w:rPr>
            </w:pPr>
            <w:r w:rsidRPr="00A238F2">
              <w:rPr>
                <w:lang w:eastAsia="ko-KR"/>
              </w:rPr>
              <w:t>PRACH Resource Index 3</w:t>
            </w:r>
          </w:p>
        </w:tc>
        <w:tc>
          <w:tcPr>
            <w:tcW w:w="4501" w:type="dxa"/>
          </w:tcPr>
          <w:p w14:paraId="6893E0DB" w14:textId="77777777" w:rsidR="0088330B" w:rsidRPr="00A238F2" w:rsidRDefault="0088330B" w:rsidP="00707196">
            <w:pPr>
              <w:pStyle w:val="TAC"/>
              <w:rPr>
                <w:lang w:eastAsia="ko-KR"/>
              </w:rPr>
            </w:pPr>
            <w:r w:rsidRPr="00A238F2">
              <w:rPr>
                <w:lang w:eastAsia="ko-KR"/>
              </w:rPr>
              <w:t>PRACH Resource Index 3</w:t>
            </w:r>
          </w:p>
        </w:tc>
      </w:tr>
      <w:tr w:rsidR="00A238F2" w:rsidRPr="00A238F2" w14:paraId="5DD492C7" w14:textId="77777777" w:rsidTr="00E4348F">
        <w:tc>
          <w:tcPr>
            <w:tcW w:w="1277" w:type="dxa"/>
          </w:tcPr>
          <w:p w14:paraId="2AEC1597" w14:textId="77777777" w:rsidR="0088330B" w:rsidRPr="00A238F2" w:rsidRDefault="0088330B" w:rsidP="00707196">
            <w:pPr>
              <w:pStyle w:val="TAC"/>
              <w:rPr>
                <w:lang w:eastAsia="ko-KR"/>
              </w:rPr>
            </w:pPr>
            <w:r w:rsidRPr="00A238F2">
              <w:rPr>
                <w:lang w:eastAsia="ko-KR"/>
              </w:rPr>
              <w:t>5</w:t>
            </w:r>
          </w:p>
        </w:tc>
        <w:tc>
          <w:tcPr>
            <w:tcW w:w="4395" w:type="dxa"/>
          </w:tcPr>
          <w:p w14:paraId="3E050A76" w14:textId="77777777" w:rsidR="0088330B" w:rsidRPr="00A238F2" w:rsidRDefault="0088330B" w:rsidP="00707196">
            <w:pPr>
              <w:pStyle w:val="TAC"/>
              <w:rPr>
                <w:lang w:eastAsia="ko-KR"/>
              </w:rPr>
            </w:pPr>
            <w:r w:rsidRPr="00A238F2">
              <w:rPr>
                <w:lang w:eastAsia="ko-KR"/>
              </w:rPr>
              <w:t>PRACH Resource Index 4</w:t>
            </w:r>
          </w:p>
        </w:tc>
        <w:tc>
          <w:tcPr>
            <w:tcW w:w="4501" w:type="dxa"/>
          </w:tcPr>
          <w:p w14:paraId="626F2B14" w14:textId="77777777" w:rsidR="0088330B" w:rsidRPr="00A238F2" w:rsidRDefault="0088330B" w:rsidP="00707196">
            <w:pPr>
              <w:pStyle w:val="TAC"/>
              <w:rPr>
                <w:lang w:eastAsia="ko-KR"/>
              </w:rPr>
            </w:pPr>
            <w:r w:rsidRPr="00A238F2">
              <w:rPr>
                <w:lang w:eastAsia="ko-KR"/>
              </w:rPr>
              <w:t>PRACH Resource Index 4</w:t>
            </w:r>
          </w:p>
        </w:tc>
      </w:tr>
      <w:tr w:rsidR="00A238F2" w:rsidRPr="00A238F2" w14:paraId="07A8B91B" w14:textId="77777777" w:rsidTr="00E4348F">
        <w:tc>
          <w:tcPr>
            <w:tcW w:w="1277" w:type="dxa"/>
          </w:tcPr>
          <w:p w14:paraId="3F0FC771" w14:textId="77777777" w:rsidR="0088330B" w:rsidRPr="00A238F2" w:rsidRDefault="0088330B" w:rsidP="00707196">
            <w:pPr>
              <w:pStyle w:val="TAC"/>
              <w:rPr>
                <w:lang w:eastAsia="ko-KR"/>
              </w:rPr>
            </w:pPr>
            <w:r w:rsidRPr="00A238F2">
              <w:rPr>
                <w:lang w:eastAsia="ko-KR"/>
              </w:rPr>
              <w:t>6</w:t>
            </w:r>
          </w:p>
        </w:tc>
        <w:tc>
          <w:tcPr>
            <w:tcW w:w="4395" w:type="dxa"/>
          </w:tcPr>
          <w:p w14:paraId="5B630A26" w14:textId="77777777" w:rsidR="0088330B" w:rsidRPr="00A238F2" w:rsidRDefault="0088330B" w:rsidP="00707196">
            <w:pPr>
              <w:pStyle w:val="TAC"/>
              <w:rPr>
                <w:lang w:eastAsia="ko-KR"/>
              </w:rPr>
            </w:pPr>
            <w:r w:rsidRPr="00A238F2">
              <w:rPr>
                <w:lang w:eastAsia="ko-KR"/>
              </w:rPr>
              <w:t>PRACH Resource Index 5</w:t>
            </w:r>
          </w:p>
        </w:tc>
        <w:tc>
          <w:tcPr>
            <w:tcW w:w="4501" w:type="dxa"/>
          </w:tcPr>
          <w:p w14:paraId="01893451" w14:textId="77777777" w:rsidR="0088330B" w:rsidRPr="00A238F2" w:rsidRDefault="0088330B" w:rsidP="00707196">
            <w:pPr>
              <w:pStyle w:val="TAC"/>
              <w:rPr>
                <w:lang w:eastAsia="ko-KR"/>
              </w:rPr>
            </w:pPr>
            <w:r w:rsidRPr="00A238F2">
              <w:rPr>
                <w:lang w:eastAsia="ko-KR"/>
              </w:rPr>
              <w:t>PRACH Resource Index 5</w:t>
            </w:r>
          </w:p>
        </w:tc>
      </w:tr>
      <w:tr w:rsidR="00A238F2" w:rsidRPr="00A238F2" w14:paraId="3CD07375" w14:textId="77777777" w:rsidTr="00E4348F">
        <w:tc>
          <w:tcPr>
            <w:tcW w:w="1277" w:type="dxa"/>
          </w:tcPr>
          <w:p w14:paraId="6ED204B1" w14:textId="77777777" w:rsidR="0088330B" w:rsidRPr="00A238F2" w:rsidRDefault="0088330B" w:rsidP="00707196">
            <w:pPr>
              <w:pStyle w:val="TAC"/>
              <w:rPr>
                <w:lang w:eastAsia="ko-KR"/>
              </w:rPr>
            </w:pPr>
            <w:r w:rsidRPr="00A238F2">
              <w:rPr>
                <w:lang w:eastAsia="ko-KR"/>
              </w:rPr>
              <w:t>7</w:t>
            </w:r>
          </w:p>
        </w:tc>
        <w:tc>
          <w:tcPr>
            <w:tcW w:w="4395" w:type="dxa"/>
          </w:tcPr>
          <w:p w14:paraId="0A0AF560" w14:textId="77777777" w:rsidR="0088330B" w:rsidRPr="00A238F2" w:rsidRDefault="0088330B" w:rsidP="00707196">
            <w:pPr>
              <w:pStyle w:val="TAC"/>
              <w:rPr>
                <w:lang w:eastAsia="ko-KR"/>
              </w:rPr>
            </w:pPr>
            <w:r w:rsidRPr="00A238F2">
              <w:rPr>
                <w:lang w:eastAsia="ko-KR"/>
              </w:rPr>
              <w:t xml:space="preserve">PRACH Resource Index 6 </w:t>
            </w:r>
          </w:p>
        </w:tc>
        <w:tc>
          <w:tcPr>
            <w:tcW w:w="4501" w:type="dxa"/>
          </w:tcPr>
          <w:p w14:paraId="61741181" w14:textId="77777777" w:rsidR="0088330B" w:rsidRPr="00A238F2" w:rsidRDefault="0088330B" w:rsidP="00707196">
            <w:pPr>
              <w:pStyle w:val="TAC"/>
              <w:rPr>
                <w:lang w:eastAsia="ko-KR"/>
              </w:rPr>
            </w:pPr>
            <w:r w:rsidRPr="00A238F2">
              <w:rPr>
                <w:lang w:eastAsia="ko-KR"/>
              </w:rPr>
              <w:t>Reserved</w:t>
            </w:r>
          </w:p>
        </w:tc>
      </w:tr>
      <w:tr w:rsidR="00A238F2" w:rsidRPr="00A238F2" w14:paraId="00FF48A0" w14:textId="77777777" w:rsidTr="00E4348F">
        <w:tc>
          <w:tcPr>
            <w:tcW w:w="1277" w:type="dxa"/>
          </w:tcPr>
          <w:p w14:paraId="23EA1111" w14:textId="77777777" w:rsidR="0088330B" w:rsidRPr="00A238F2" w:rsidRDefault="0088330B" w:rsidP="00707196">
            <w:pPr>
              <w:pStyle w:val="TAC"/>
              <w:rPr>
                <w:lang w:eastAsia="ko-KR"/>
              </w:rPr>
            </w:pPr>
            <w:r w:rsidRPr="00A238F2">
              <w:rPr>
                <w:lang w:eastAsia="ko-KR"/>
              </w:rPr>
              <w:t>8</w:t>
            </w:r>
          </w:p>
        </w:tc>
        <w:tc>
          <w:tcPr>
            <w:tcW w:w="4395" w:type="dxa"/>
          </w:tcPr>
          <w:p w14:paraId="659D908A" w14:textId="77777777" w:rsidR="0088330B" w:rsidRPr="00A238F2" w:rsidRDefault="0088330B" w:rsidP="00707196">
            <w:pPr>
              <w:pStyle w:val="TAC"/>
              <w:rPr>
                <w:lang w:eastAsia="ko-KR"/>
              </w:rPr>
            </w:pPr>
            <w:r w:rsidRPr="00A238F2">
              <w:rPr>
                <w:lang w:eastAsia="ko-KR"/>
              </w:rPr>
              <w:t>PRACH Resource Index 7</w:t>
            </w:r>
          </w:p>
        </w:tc>
        <w:tc>
          <w:tcPr>
            <w:tcW w:w="4501" w:type="dxa"/>
          </w:tcPr>
          <w:p w14:paraId="68BEF664" w14:textId="77777777" w:rsidR="0088330B" w:rsidRPr="00A238F2" w:rsidRDefault="0088330B" w:rsidP="00707196">
            <w:pPr>
              <w:pStyle w:val="TAC"/>
              <w:rPr>
                <w:lang w:eastAsia="ko-KR"/>
              </w:rPr>
            </w:pPr>
            <w:r w:rsidRPr="00A238F2">
              <w:rPr>
                <w:lang w:eastAsia="ko-KR"/>
              </w:rPr>
              <w:t>Reserved</w:t>
            </w:r>
          </w:p>
        </w:tc>
      </w:tr>
      <w:tr w:rsidR="00A238F2" w:rsidRPr="00A238F2" w14:paraId="54C8AAC0" w14:textId="77777777" w:rsidTr="00E4348F">
        <w:tc>
          <w:tcPr>
            <w:tcW w:w="1277" w:type="dxa"/>
          </w:tcPr>
          <w:p w14:paraId="5C91E3FC" w14:textId="77777777" w:rsidR="0088330B" w:rsidRPr="00A238F2" w:rsidRDefault="0088330B" w:rsidP="00707196">
            <w:pPr>
              <w:pStyle w:val="TAC"/>
              <w:rPr>
                <w:lang w:eastAsia="ko-KR"/>
              </w:rPr>
            </w:pPr>
            <w:r w:rsidRPr="00A238F2">
              <w:rPr>
                <w:lang w:eastAsia="ko-KR"/>
              </w:rPr>
              <w:t>9</w:t>
            </w:r>
          </w:p>
        </w:tc>
        <w:tc>
          <w:tcPr>
            <w:tcW w:w="4395" w:type="dxa"/>
          </w:tcPr>
          <w:p w14:paraId="63E42DC9" w14:textId="77777777" w:rsidR="0088330B" w:rsidRPr="00A238F2" w:rsidRDefault="0088330B" w:rsidP="00707196">
            <w:pPr>
              <w:pStyle w:val="TAC"/>
              <w:rPr>
                <w:lang w:eastAsia="ko-KR"/>
              </w:rPr>
            </w:pPr>
            <w:r w:rsidRPr="00A238F2">
              <w:rPr>
                <w:lang w:eastAsia="ko-KR"/>
              </w:rPr>
              <w:t>PRACH Resource Index 8</w:t>
            </w:r>
          </w:p>
        </w:tc>
        <w:tc>
          <w:tcPr>
            <w:tcW w:w="4501" w:type="dxa"/>
          </w:tcPr>
          <w:p w14:paraId="43BD6B42" w14:textId="77777777" w:rsidR="0088330B" w:rsidRPr="00A238F2" w:rsidRDefault="0088330B" w:rsidP="00707196">
            <w:pPr>
              <w:pStyle w:val="TAC"/>
              <w:rPr>
                <w:lang w:eastAsia="ko-KR"/>
              </w:rPr>
            </w:pPr>
            <w:r w:rsidRPr="00A238F2">
              <w:rPr>
                <w:lang w:eastAsia="ko-KR"/>
              </w:rPr>
              <w:t>Reserved</w:t>
            </w:r>
          </w:p>
        </w:tc>
      </w:tr>
      <w:tr w:rsidR="00A238F2" w:rsidRPr="00A238F2" w14:paraId="7AB0E6F5" w14:textId="77777777" w:rsidTr="00E4348F">
        <w:tc>
          <w:tcPr>
            <w:tcW w:w="1277" w:type="dxa"/>
          </w:tcPr>
          <w:p w14:paraId="314B778B" w14:textId="77777777" w:rsidR="0088330B" w:rsidRPr="00A238F2" w:rsidRDefault="0088330B" w:rsidP="00707196">
            <w:pPr>
              <w:pStyle w:val="TAC"/>
              <w:rPr>
                <w:lang w:eastAsia="ko-KR"/>
              </w:rPr>
            </w:pPr>
            <w:r w:rsidRPr="00A238F2">
              <w:rPr>
                <w:lang w:eastAsia="ko-KR"/>
              </w:rPr>
              <w:t>10</w:t>
            </w:r>
          </w:p>
        </w:tc>
        <w:tc>
          <w:tcPr>
            <w:tcW w:w="4395" w:type="dxa"/>
          </w:tcPr>
          <w:p w14:paraId="3735E9A3" w14:textId="77777777" w:rsidR="0088330B" w:rsidRPr="00A238F2" w:rsidRDefault="0088330B" w:rsidP="00707196">
            <w:pPr>
              <w:pStyle w:val="TAC"/>
              <w:rPr>
                <w:lang w:eastAsia="ko-KR"/>
              </w:rPr>
            </w:pPr>
            <w:r w:rsidRPr="00A238F2">
              <w:rPr>
                <w:lang w:eastAsia="ko-KR"/>
              </w:rPr>
              <w:t>PRACH Resource Index 9</w:t>
            </w:r>
          </w:p>
        </w:tc>
        <w:tc>
          <w:tcPr>
            <w:tcW w:w="4501" w:type="dxa"/>
          </w:tcPr>
          <w:p w14:paraId="2A50D966" w14:textId="77777777" w:rsidR="0088330B" w:rsidRPr="00A238F2" w:rsidRDefault="0088330B" w:rsidP="00707196">
            <w:pPr>
              <w:pStyle w:val="TAC"/>
              <w:rPr>
                <w:lang w:eastAsia="ko-KR"/>
              </w:rPr>
            </w:pPr>
            <w:r w:rsidRPr="00A238F2">
              <w:rPr>
                <w:lang w:eastAsia="ko-KR"/>
              </w:rPr>
              <w:t>Reserved</w:t>
            </w:r>
          </w:p>
        </w:tc>
      </w:tr>
      <w:tr w:rsidR="00A238F2" w:rsidRPr="00A238F2" w14:paraId="1178FAE8" w14:textId="77777777" w:rsidTr="00E4348F">
        <w:tc>
          <w:tcPr>
            <w:tcW w:w="1277" w:type="dxa"/>
          </w:tcPr>
          <w:p w14:paraId="6F993B17" w14:textId="77777777" w:rsidR="0088330B" w:rsidRPr="00A238F2" w:rsidRDefault="0088330B" w:rsidP="00707196">
            <w:pPr>
              <w:pStyle w:val="TAC"/>
              <w:rPr>
                <w:lang w:eastAsia="ko-KR"/>
              </w:rPr>
            </w:pPr>
            <w:r w:rsidRPr="00A238F2">
              <w:rPr>
                <w:lang w:eastAsia="ko-KR"/>
              </w:rPr>
              <w:t>11</w:t>
            </w:r>
          </w:p>
        </w:tc>
        <w:tc>
          <w:tcPr>
            <w:tcW w:w="4395" w:type="dxa"/>
          </w:tcPr>
          <w:p w14:paraId="647CC562" w14:textId="77777777" w:rsidR="0088330B" w:rsidRPr="00A238F2" w:rsidRDefault="0088330B" w:rsidP="00707196">
            <w:pPr>
              <w:pStyle w:val="TAC"/>
              <w:rPr>
                <w:lang w:eastAsia="ko-KR"/>
              </w:rPr>
            </w:pPr>
            <w:r w:rsidRPr="00A238F2">
              <w:rPr>
                <w:lang w:eastAsia="ko-KR"/>
              </w:rPr>
              <w:t>Every, in the time domain, even PRACH opportunity</w:t>
            </w:r>
          </w:p>
          <w:p w14:paraId="21AD2D53" w14:textId="77777777" w:rsidR="0088330B" w:rsidRPr="00A238F2" w:rsidRDefault="0088330B" w:rsidP="00707196">
            <w:pPr>
              <w:pStyle w:val="TAC"/>
              <w:rPr>
                <w:lang w:eastAsia="ko-KR"/>
              </w:rPr>
            </w:pPr>
            <w:r w:rsidRPr="00A238F2">
              <w:t>1</w:t>
            </w:r>
            <w:r w:rsidRPr="00A238F2">
              <w:rPr>
                <w:vertAlign w:val="superscript"/>
              </w:rPr>
              <w:t>st</w:t>
            </w:r>
            <w:r w:rsidRPr="00A238F2">
              <w:t xml:space="preserve"> PRACH </w:t>
            </w:r>
            <w:r w:rsidRPr="00A238F2">
              <w:rPr>
                <w:lang w:eastAsia="ko-KR"/>
              </w:rPr>
              <w:t xml:space="preserve">Resource </w:t>
            </w:r>
            <w:r w:rsidRPr="00A238F2">
              <w:t>Index in subframe</w:t>
            </w:r>
          </w:p>
        </w:tc>
        <w:tc>
          <w:tcPr>
            <w:tcW w:w="4501" w:type="dxa"/>
          </w:tcPr>
          <w:p w14:paraId="0BB09223" w14:textId="77777777" w:rsidR="0088330B" w:rsidRPr="00A238F2" w:rsidRDefault="0088330B" w:rsidP="00707196">
            <w:pPr>
              <w:pStyle w:val="TAC"/>
              <w:rPr>
                <w:lang w:eastAsia="ko-KR"/>
              </w:rPr>
            </w:pPr>
            <w:r w:rsidRPr="00A238F2">
              <w:rPr>
                <w:lang w:eastAsia="ko-KR"/>
              </w:rPr>
              <w:t>Every, in the time domain, even PRACH opportunity</w:t>
            </w:r>
          </w:p>
          <w:p w14:paraId="0FE2F90C" w14:textId="77777777" w:rsidR="0088330B" w:rsidRPr="00A238F2" w:rsidRDefault="0088330B" w:rsidP="00707196">
            <w:pPr>
              <w:pStyle w:val="TAC"/>
              <w:rPr>
                <w:lang w:eastAsia="ko-KR"/>
              </w:rPr>
            </w:pPr>
            <w:r w:rsidRPr="00A238F2">
              <w:t>1</w:t>
            </w:r>
            <w:r w:rsidRPr="00A238F2">
              <w:rPr>
                <w:vertAlign w:val="superscript"/>
              </w:rPr>
              <w:t>st</w:t>
            </w:r>
            <w:r w:rsidRPr="00A238F2">
              <w:t xml:space="preserve"> PRACH </w:t>
            </w:r>
            <w:r w:rsidRPr="00A238F2">
              <w:rPr>
                <w:lang w:eastAsia="ko-KR"/>
              </w:rPr>
              <w:t xml:space="preserve">Resource </w:t>
            </w:r>
            <w:r w:rsidRPr="00A238F2">
              <w:t>Index in subframe</w:t>
            </w:r>
            <w:r w:rsidRPr="00A238F2">
              <w:rPr>
                <w:lang w:eastAsia="ko-KR"/>
              </w:rPr>
              <w:t xml:space="preserve"> </w:t>
            </w:r>
          </w:p>
        </w:tc>
      </w:tr>
      <w:tr w:rsidR="00A238F2" w:rsidRPr="00A238F2" w14:paraId="544F9DA7" w14:textId="77777777" w:rsidTr="00E4348F">
        <w:tc>
          <w:tcPr>
            <w:tcW w:w="1277" w:type="dxa"/>
          </w:tcPr>
          <w:p w14:paraId="693E5CF0" w14:textId="77777777" w:rsidR="0088330B" w:rsidRPr="00A238F2" w:rsidRDefault="0088330B" w:rsidP="00707196">
            <w:pPr>
              <w:pStyle w:val="TAC"/>
              <w:rPr>
                <w:lang w:eastAsia="ko-KR"/>
              </w:rPr>
            </w:pPr>
            <w:r w:rsidRPr="00A238F2">
              <w:rPr>
                <w:lang w:eastAsia="ko-KR"/>
              </w:rPr>
              <w:t>12</w:t>
            </w:r>
          </w:p>
        </w:tc>
        <w:tc>
          <w:tcPr>
            <w:tcW w:w="4395" w:type="dxa"/>
          </w:tcPr>
          <w:p w14:paraId="1880480B" w14:textId="77777777" w:rsidR="0088330B" w:rsidRPr="00A238F2" w:rsidRDefault="0088330B" w:rsidP="00707196">
            <w:pPr>
              <w:pStyle w:val="TAC"/>
              <w:rPr>
                <w:lang w:eastAsia="ko-KR"/>
              </w:rPr>
            </w:pPr>
            <w:r w:rsidRPr="00A238F2">
              <w:rPr>
                <w:lang w:eastAsia="ko-KR"/>
              </w:rPr>
              <w:t>Every, in the time domain, odd PRACH opportunity</w:t>
            </w:r>
          </w:p>
          <w:p w14:paraId="0C589435" w14:textId="77777777" w:rsidR="0088330B" w:rsidRPr="00A238F2" w:rsidRDefault="0088330B" w:rsidP="00707196">
            <w:pPr>
              <w:pStyle w:val="TAC"/>
              <w:rPr>
                <w:lang w:eastAsia="ko-KR"/>
              </w:rPr>
            </w:pPr>
            <w:r w:rsidRPr="00A238F2">
              <w:rPr>
                <w:lang w:eastAsia="ko-KR"/>
              </w:rPr>
              <w:t>1</w:t>
            </w:r>
            <w:r w:rsidRPr="00A238F2">
              <w:rPr>
                <w:vertAlign w:val="superscript"/>
                <w:lang w:eastAsia="ko-KR"/>
              </w:rPr>
              <w:t>st</w:t>
            </w:r>
            <w:r w:rsidRPr="00A238F2">
              <w:rPr>
                <w:lang w:eastAsia="ko-KR"/>
              </w:rPr>
              <w:t xml:space="preserve"> PRACH Resource Index in subframe</w:t>
            </w:r>
          </w:p>
        </w:tc>
        <w:tc>
          <w:tcPr>
            <w:tcW w:w="4501" w:type="dxa"/>
          </w:tcPr>
          <w:p w14:paraId="3D3A704C" w14:textId="77777777" w:rsidR="0088330B" w:rsidRPr="00A238F2" w:rsidRDefault="0088330B" w:rsidP="00707196">
            <w:pPr>
              <w:pStyle w:val="TAC"/>
              <w:rPr>
                <w:lang w:eastAsia="ko-KR"/>
              </w:rPr>
            </w:pPr>
            <w:r w:rsidRPr="00A238F2">
              <w:rPr>
                <w:lang w:eastAsia="ko-KR"/>
              </w:rPr>
              <w:t>Every, in the time domain, odd PRACH opportunity</w:t>
            </w:r>
          </w:p>
          <w:p w14:paraId="05F2F28C" w14:textId="77777777" w:rsidR="0088330B" w:rsidRPr="00A238F2" w:rsidRDefault="0088330B" w:rsidP="00707196">
            <w:pPr>
              <w:pStyle w:val="TAC"/>
              <w:rPr>
                <w:lang w:eastAsia="ko-KR"/>
              </w:rPr>
            </w:pPr>
            <w:r w:rsidRPr="00A238F2">
              <w:rPr>
                <w:lang w:eastAsia="ko-KR"/>
              </w:rPr>
              <w:t>1</w:t>
            </w:r>
            <w:r w:rsidRPr="00A238F2">
              <w:rPr>
                <w:vertAlign w:val="superscript"/>
                <w:lang w:eastAsia="ko-KR"/>
              </w:rPr>
              <w:t>st</w:t>
            </w:r>
            <w:r w:rsidRPr="00A238F2">
              <w:rPr>
                <w:lang w:eastAsia="ko-KR"/>
              </w:rPr>
              <w:t xml:space="preserve"> PRACH Resource Index in subframe</w:t>
            </w:r>
          </w:p>
        </w:tc>
      </w:tr>
      <w:tr w:rsidR="00A238F2" w:rsidRPr="00A238F2" w14:paraId="17F6021C" w14:textId="77777777" w:rsidTr="00E4348F">
        <w:tc>
          <w:tcPr>
            <w:tcW w:w="1277" w:type="dxa"/>
          </w:tcPr>
          <w:p w14:paraId="0D6003BC" w14:textId="77777777" w:rsidR="0088330B" w:rsidRPr="00A238F2" w:rsidRDefault="0088330B" w:rsidP="00707196">
            <w:pPr>
              <w:pStyle w:val="TAC"/>
              <w:rPr>
                <w:lang w:eastAsia="ko-KR"/>
              </w:rPr>
            </w:pPr>
            <w:r w:rsidRPr="00A238F2">
              <w:rPr>
                <w:lang w:eastAsia="ko-KR"/>
              </w:rPr>
              <w:t>13</w:t>
            </w:r>
          </w:p>
        </w:tc>
        <w:tc>
          <w:tcPr>
            <w:tcW w:w="4395" w:type="dxa"/>
          </w:tcPr>
          <w:p w14:paraId="377C04A3" w14:textId="77777777" w:rsidR="0088330B" w:rsidRPr="00A238F2" w:rsidRDefault="0088330B" w:rsidP="00707196">
            <w:pPr>
              <w:pStyle w:val="TAC"/>
              <w:rPr>
                <w:lang w:eastAsia="ko-KR"/>
              </w:rPr>
            </w:pPr>
            <w:r w:rsidRPr="00A238F2">
              <w:rPr>
                <w:lang w:eastAsia="ko-KR"/>
              </w:rPr>
              <w:t>Reserved</w:t>
            </w:r>
          </w:p>
        </w:tc>
        <w:tc>
          <w:tcPr>
            <w:tcW w:w="4501" w:type="dxa"/>
          </w:tcPr>
          <w:p w14:paraId="2BCAA3AE" w14:textId="77777777" w:rsidR="0088330B" w:rsidRPr="00A238F2" w:rsidRDefault="0088330B" w:rsidP="00707196">
            <w:pPr>
              <w:pStyle w:val="TAC"/>
              <w:rPr>
                <w:lang w:eastAsia="ko-KR"/>
              </w:rPr>
            </w:pPr>
            <w:r w:rsidRPr="00A238F2">
              <w:rPr>
                <w:lang w:eastAsia="ko-KR"/>
              </w:rPr>
              <w:t>1</w:t>
            </w:r>
            <w:r w:rsidRPr="00A238F2">
              <w:rPr>
                <w:vertAlign w:val="superscript"/>
                <w:lang w:eastAsia="ko-KR"/>
              </w:rPr>
              <w:t>st</w:t>
            </w:r>
            <w:r w:rsidRPr="00A238F2">
              <w:rPr>
                <w:lang w:eastAsia="ko-KR"/>
              </w:rPr>
              <w:t xml:space="preserve"> PRACH Resource Index in subframe</w:t>
            </w:r>
          </w:p>
        </w:tc>
      </w:tr>
      <w:tr w:rsidR="00A238F2" w:rsidRPr="00A238F2" w14:paraId="3E4BDE28" w14:textId="77777777" w:rsidTr="00E4348F">
        <w:tc>
          <w:tcPr>
            <w:tcW w:w="1277" w:type="dxa"/>
          </w:tcPr>
          <w:p w14:paraId="53BBB2FA" w14:textId="77777777" w:rsidR="0088330B" w:rsidRPr="00A238F2" w:rsidRDefault="0088330B" w:rsidP="00707196">
            <w:pPr>
              <w:pStyle w:val="TAC"/>
              <w:rPr>
                <w:lang w:eastAsia="ko-KR"/>
              </w:rPr>
            </w:pPr>
            <w:r w:rsidRPr="00A238F2">
              <w:rPr>
                <w:lang w:eastAsia="ko-KR"/>
              </w:rPr>
              <w:t>14</w:t>
            </w:r>
          </w:p>
        </w:tc>
        <w:tc>
          <w:tcPr>
            <w:tcW w:w="4395" w:type="dxa"/>
          </w:tcPr>
          <w:p w14:paraId="62CE139C" w14:textId="77777777" w:rsidR="0088330B" w:rsidRPr="00A238F2" w:rsidRDefault="0088330B" w:rsidP="00707196">
            <w:pPr>
              <w:pStyle w:val="TAC"/>
              <w:rPr>
                <w:lang w:eastAsia="ko-KR"/>
              </w:rPr>
            </w:pPr>
            <w:r w:rsidRPr="00A238F2">
              <w:rPr>
                <w:lang w:eastAsia="ko-KR"/>
              </w:rPr>
              <w:t>Reserved</w:t>
            </w:r>
          </w:p>
        </w:tc>
        <w:tc>
          <w:tcPr>
            <w:tcW w:w="4501" w:type="dxa"/>
          </w:tcPr>
          <w:p w14:paraId="16D32C01" w14:textId="77777777" w:rsidR="0088330B" w:rsidRPr="00A238F2" w:rsidRDefault="0088330B" w:rsidP="00707196">
            <w:pPr>
              <w:pStyle w:val="TAC"/>
              <w:rPr>
                <w:lang w:eastAsia="ko-KR"/>
              </w:rPr>
            </w:pPr>
            <w:r w:rsidRPr="00A238F2">
              <w:rPr>
                <w:lang w:eastAsia="ko-KR"/>
              </w:rPr>
              <w:t>2</w:t>
            </w:r>
            <w:r w:rsidRPr="00A238F2">
              <w:rPr>
                <w:vertAlign w:val="superscript"/>
                <w:lang w:eastAsia="ko-KR"/>
              </w:rPr>
              <w:t>nd</w:t>
            </w:r>
            <w:r w:rsidRPr="00A238F2">
              <w:rPr>
                <w:lang w:eastAsia="ko-KR"/>
              </w:rPr>
              <w:t xml:space="preserve"> PRACH Resource Index in subframe</w:t>
            </w:r>
          </w:p>
        </w:tc>
      </w:tr>
      <w:tr w:rsidR="0088330B" w:rsidRPr="00A238F2" w14:paraId="2D64C62F" w14:textId="77777777" w:rsidTr="00E4348F">
        <w:tc>
          <w:tcPr>
            <w:tcW w:w="1277" w:type="dxa"/>
          </w:tcPr>
          <w:p w14:paraId="7F967C6B" w14:textId="77777777" w:rsidR="0088330B" w:rsidRPr="00A238F2" w:rsidRDefault="0088330B" w:rsidP="00707196">
            <w:pPr>
              <w:pStyle w:val="TAC"/>
              <w:rPr>
                <w:lang w:eastAsia="ko-KR"/>
              </w:rPr>
            </w:pPr>
            <w:r w:rsidRPr="00A238F2">
              <w:rPr>
                <w:lang w:eastAsia="ko-KR"/>
              </w:rPr>
              <w:t>15</w:t>
            </w:r>
          </w:p>
        </w:tc>
        <w:tc>
          <w:tcPr>
            <w:tcW w:w="4395" w:type="dxa"/>
          </w:tcPr>
          <w:p w14:paraId="4B30178C" w14:textId="77777777" w:rsidR="0088330B" w:rsidRPr="00A238F2" w:rsidRDefault="0088330B" w:rsidP="00707196">
            <w:pPr>
              <w:pStyle w:val="TAC"/>
              <w:rPr>
                <w:lang w:eastAsia="ko-KR"/>
              </w:rPr>
            </w:pPr>
            <w:r w:rsidRPr="00A238F2">
              <w:rPr>
                <w:lang w:eastAsia="ko-KR"/>
              </w:rPr>
              <w:t>Reserved</w:t>
            </w:r>
          </w:p>
        </w:tc>
        <w:tc>
          <w:tcPr>
            <w:tcW w:w="4501" w:type="dxa"/>
          </w:tcPr>
          <w:p w14:paraId="0F04274F" w14:textId="77777777" w:rsidR="0088330B" w:rsidRPr="00A238F2" w:rsidRDefault="0088330B" w:rsidP="00707196">
            <w:pPr>
              <w:pStyle w:val="TAC"/>
              <w:rPr>
                <w:lang w:eastAsia="ko-KR"/>
              </w:rPr>
            </w:pPr>
            <w:r w:rsidRPr="00A238F2">
              <w:rPr>
                <w:lang w:eastAsia="ko-KR"/>
              </w:rPr>
              <w:t>3</w:t>
            </w:r>
            <w:r w:rsidRPr="00A238F2">
              <w:rPr>
                <w:vertAlign w:val="superscript"/>
                <w:lang w:eastAsia="ko-KR"/>
              </w:rPr>
              <w:t>rd</w:t>
            </w:r>
            <w:r w:rsidRPr="00A238F2">
              <w:rPr>
                <w:lang w:eastAsia="ko-KR"/>
              </w:rPr>
              <w:t xml:space="preserve"> PRACH Resource Index in subframe</w:t>
            </w:r>
          </w:p>
        </w:tc>
      </w:tr>
    </w:tbl>
    <w:p w14:paraId="0E13D3AA" w14:textId="77777777" w:rsidR="0088330B" w:rsidRPr="00A238F2" w:rsidRDefault="0088330B" w:rsidP="00707196">
      <w:pPr>
        <w:rPr>
          <w:noProof/>
        </w:rPr>
      </w:pPr>
    </w:p>
    <w:p w14:paraId="29ABEB63" w14:textId="77777777" w:rsidR="00674294" w:rsidRPr="00A238F2" w:rsidRDefault="00674294" w:rsidP="00707196">
      <w:pPr>
        <w:pStyle w:val="Heading2"/>
        <w:rPr>
          <w:noProof/>
        </w:rPr>
      </w:pPr>
      <w:bookmarkStart w:id="899" w:name="_Toc29243063"/>
      <w:bookmarkStart w:id="900" w:name="_Toc37256327"/>
      <w:bookmarkStart w:id="901" w:name="_Toc37256481"/>
      <w:bookmarkStart w:id="902" w:name="_Toc46500420"/>
      <w:bookmarkStart w:id="903" w:name="_Toc52536329"/>
      <w:bookmarkStart w:id="904" w:name="_Toc219412871"/>
      <w:r w:rsidRPr="00A238F2">
        <w:rPr>
          <w:noProof/>
        </w:rPr>
        <w:t>7.4</w:t>
      </w:r>
      <w:r w:rsidRPr="00A238F2">
        <w:rPr>
          <w:noProof/>
        </w:rPr>
        <w:tab/>
        <w:t>Subframe_Offset values</w:t>
      </w:r>
      <w:bookmarkEnd w:id="899"/>
      <w:bookmarkEnd w:id="900"/>
      <w:bookmarkEnd w:id="901"/>
      <w:bookmarkEnd w:id="902"/>
      <w:bookmarkEnd w:id="903"/>
      <w:bookmarkEnd w:id="904"/>
    </w:p>
    <w:p w14:paraId="43720B82" w14:textId="77777777" w:rsidR="00674294" w:rsidRPr="00A238F2" w:rsidRDefault="00674294" w:rsidP="00707196">
      <w:r w:rsidRPr="00A238F2">
        <w:t>Subframe_Offset values are presented in Table 7.4-1.</w:t>
      </w:r>
    </w:p>
    <w:p w14:paraId="09304C34" w14:textId="77777777" w:rsidR="00674294" w:rsidRPr="00A238F2" w:rsidRDefault="00674294" w:rsidP="00707196">
      <w:pPr>
        <w:pStyle w:val="TH"/>
        <w:rPr>
          <w:kern w:val="2"/>
        </w:rPr>
      </w:pPr>
      <w:r w:rsidRPr="00A238F2">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A238F2" w:rsidRPr="00A238F2" w14:paraId="7D4371D4" w14:textId="77777777" w:rsidTr="00E4348F">
        <w:trPr>
          <w:jc w:val="center"/>
        </w:trPr>
        <w:tc>
          <w:tcPr>
            <w:tcW w:w="2685" w:type="dxa"/>
          </w:tcPr>
          <w:p w14:paraId="1CE80F6E" w14:textId="77777777" w:rsidR="00674294" w:rsidRPr="00A238F2" w:rsidRDefault="00674294" w:rsidP="00707196">
            <w:pPr>
              <w:pStyle w:val="TAH"/>
            </w:pPr>
            <w:r w:rsidRPr="00A238F2">
              <w:rPr>
                <w:noProof/>
                <w:lang w:eastAsia="ko-KR"/>
              </w:rPr>
              <w:t>TDD UL/DL configuration</w:t>
            </w:r>
          </w:p>
        </w:tc>
        <w:tc>
          <w:tcPr>
            <w:tcW w:w="3752" w:type="dxa"/>
          </w:tcPr>
          <w:p w14:paraId="0DA4ACB5" w14:textId="77777777" w:rsidR="00674294" w:rsidRPr="00A238F2" w:rsidRDefault="00674294" w:rsidP="00707196">
            <w:pPr>
              <w:pStyle w:val="TAH"/>
            </w:pPr>
            <w:r w:rsidRPr="00A238F2">
              <w:rPr>
                <w:noProof/>
                <w:lang w:eastAsia="ko-KR"/>
              </w:rPr>
              <w:t>Position of initial Semi-Persistent grant</w:t>
            </w:r>
          </w:p>
        </w:tc>
        <w:tc>
          <w:tcPr>
            <w:tcW w:w="2835" w:type="dxa"/>
          </w:tcPr>
          <w:p w14:paraId="018242A5" w14:textId="77777777" w:rsidR="00674294" w:rsidRPr="00A238F2" w:rsidRDefault="00674294" w:rsidP="00707196">
            <w:pPr>
              <w:pStyle w:val="TAH"/>
            </w:pPr>
            <w:r w:rsidRPr="00A238F2">
              <w:rPr>
                <w:noProof/>
                <w:lang w:eastAsia="ko-KR"/>
              </w:rPr>
              <w:t>Subframe_Offset value (ms)</w:t>
            </w:r>
          </w:p>
        </w:tc>
      </w:tr>
      <w:tr w:rsidR="00A238F2" w:rsidRPr="00A238F2" w14:paraId="0BCED766" w14:textId="77777777" w:rsidTr="00E4348F">
        <w:trPr>
          <w:jc w:val="center"/>
        </w:trPr>
        <w:tc>
          <w:tcPr>
            <w:tcW w:w="2685" w:type="dxa"/>
            <w:vAlign w:val="center"/>
          </w:tcPr>
          <w:p w14:paraId="1F72D392" w14:textId="77777777" w:rsidR="00674294" w:rsidRPr="00A238F2" w:rsidRDefault="00674294" w:rsidP="00707196">
            <w:pPr>
              <w:pStyle w:val="TAC"/>
              <w:rPr>
                <w:noProof/>
                <w:lang w:eastAsia="ko-KR"/>
              </w:rPr>
            </w:pPr>
            <w:r w:rsidRPr="00A238F2">
              <w:rPr>
                <w:noProof/>
                <w:lang w:eastAsia="ko-KR"/>
              </w:rPr>
              <w:t>0</w:t>
            </w:r>
          </w:p>
        </w:tc>
        <w:tc>
          <w:tcPr>
            <w:tcW w:w="3752" w:type="dxa"/>
            <w:vAlign w:val="center"/>
          </w:tcPr>
          <w:p w14:paraId="132B494E" w14:textId="77777777" w:rsidR="00674294" w:rsidRPr="00A238F2" w:rsidRDefault="00674294" w:rsidP="00707196">
            <w:pPr>
              <w:pStyle w:val="TAC"/>
              <w:rPr>
                <w:noProof/>
                <w:lang w:eastAsia="ko-KR"/>
              </w:rPr>
            </w:pPr>
            <w:r w:rsidRPr="00A238F2">
              <w:rPr>
                <w:noProof/>
                <w:lang w:eastAsia="ko-KR"/>
              </w:rPr>
              <w:t>N/A</w:t>
            </w:r>
          </w:p>
        </w:tc>
        <w:tc>
          <w:tcPr>
            <w:tcW w:w="2835" w:type="dxa"/>
            <w:vAlign w:val="center"/>
          </w:tcPr>
          <w:p w14:paraId="7EA7F0D3" w14:textId="77777777" w:rsidR="00674294" w:rsidRPr="00A238F2" w:rsidRDefault="00674294" w:rsidP="00707196">
            <w:pPr>
              <w:pStyle w:val="TAC"/>
              <w:rPr>
                <w:noProof/>
                <w:lang w:eastAsia="ko-KR"/>
              </w:rPr>
            </w:pPr>
            <w:r w:rsidRPr="00A238F2">
              <w:rPr>
                <w:noProof/>
                <w:lang w:eastAsia="ko-KR"/>
              </w:rPr>
              <w:t>0</w:t>
            </w:r>
          </w:p>
        </w:tc>
      </w:tr>
      <w:tr w:rsidR="00A238F2" w:rsidRPr="00A238F2" w14:paraId="413184C3" w14:textId="77777777" w:rsidTr="00E4348F">
        <w:trPr>
          <w:jc w:val="center"/>
        </w:trPr>
        <w:tc>
          <w:tcPr>
            <w:tcW w:w="2685" w:type="dxa"/>
            <w:vMerge w:val="restart"/>
            <w:vAlign w:val="center"/>
          </w:tcPr>
          <w:p w14:paraId="192A2A91" w14:textId="77777777" w:rsidR="00674294" w:rsidRPr="00A238F2" w:rsidRDefault="00674294" w:rsidP="00707196">
            <w:pPr>
              <w:pStyle w:val="TAC"/>
              <w:rPr>
                <w:noProof/>
                <w:lang w:eastAsia="ko-KR"/>
              </w:rPr>
            </w:pPr>
            <w:r w:rsidRPr="00A238F2">
              <w:rPr>
                <w:noProof/>
                <w:lang w:eastAsia="ko-KR"/>
              </w:rPr>
              <w:t>1</w:t>
            </w:r>
          </w:p>
        </w:tc>
        <w:tc>
          <w:tcPr>
            <w:tcW w:w="3752" w:type="dxa"/>
            <w:vAlign w:val="center"/>
          </w:tcPr>
          <w:p w14:paraId="01AFAD3C" w14:textId="77777777" w:rsidR="00674294" w:rsidRPr="00A238F2" w:rsidRDefault="00674294" w:rsidP="00707196">
            <w:pPr>
              <w:pStyle w:val="TAC"/>
              <w:rPr>
                <w:noProof/>
                <w:lang w:eastAsia="ko-KR"/>
              </w:rPr>
            </w:pPr>
            <w:r w:rsidRPr="00A238F2">
              <w:rPr>
                <w:noProof/>
                <w:lang w:eastAsia="ko-KR"/>
              </w:rPr>
              <w:t>Subframes 2 and 7</w:t>
            </w:r>
          </w:p>
        </w:tc>
        <w:tc>
          <w:tcPr>
            <w:tcW w:w="2835" w:type="dxa"/>
            <w:vAlign w:val="center"/>
          </w:tcPr>
          <w:p w14:paraId="4B957EE2" w14:textId="77777777" w:rsidR="00674294" w:rsidRPr="00A238F2" w:rsidRDefault="00674294" w:rsidP="00707196">
            <w:pPr>
              <w:pStyle w:val="TAC"/>
              <w:rPr>
                <w:noProof/>
                <w:lang w:eastAsia="ko-KR"/>
              </w:rPr>
            </w:pPr>
            <w:r w:rsidRPr="00A238F2">
              <w:rPr>
                <w:noProof/>
                <w:lang w:eastAsia="ko-KR"/>
              </w:rPr>
              <w:t>1</w:t>
            </w:r>
          </w:p>
        </w:tc>
      </w:tr>
      <w:tr w:rsidR="00A238F2" w:rsidRPr="00A238F2" w14:paraId="61B8D46E" w14:textId="77777777" w:rsidTr="00E4348F">
        <w:trPr>
          <w:jc w:val="center"/>
        </w:trPr>
        <w:tc>
          <w:tcPr>
            <w:tcW w:w="2685" w:type="dxa"/>
            <w:vMerge/>
            <w:vAlign w:val="center"/>
          </w:tcPr>
          <w:p w14:paraId="23BF0376" w14:textId="77777777" w:rsidR="00674294" w:rsidRPr="00A238F2" w:rsidRDefault="00674294" w:rsidP="00707196">
            <w:pPr>
              <w:pStyle w:val="TAC"/>
              <w:rPr>
                <w:noProof/>
                <w:lang w:eastAsia="ko-KR"/>
              </w:rPr>
            </w:pPr>
          </w:p>
        </w:tc>
        <w:tc>
          <w:tcPr>
            <w:tcW w:w="3752" w:type="dxa"/>
            <w:vAlign w:val="center"/>
          </w:tcPr>
          <w:p w14:paraId="71F47871" w14:textId="77777777" w:rsidR="00674294" w:rsidRPr="00A238F2" w:rsidRDefault="00674294" w:rsidP="00707196">
            <w:pPr>
              <w:pStyle w:val="TAC"/>
              <w:rPr>
                <w:noProof/>
                <w:lang w:eastAsia="ko-KR"/>
              </w:rPr>
            </w:pPr>
            <w:r w:rsidRPr="00A238F2">
              <w:rPr>
                <w:noProof/>
                <w:lang w:eastAsia="ko-KR"/>
              </w:rPr>
              <w:t>Subframes 3 and 8</w:t>
            </w:r>
          </w:p>
        </w:tc>
        <w:tc>
          <w:tcPr>
            <w:tcW w:w="2835" w:type="dxa"/>
            <w:vAlign w:val="center"/>
          </w:tcPr>
          <w:p w14:paraId="4ABD7831" w14:textId="77777777" w:rsidR="00674294" w:rsidRPr="00A238F2" w:rsidRDefault="00674294" w:rsidP="00707196">
            <w:pPr>
              <w:pStyle w:val="TAC"/>
              <w:rPr>
                <w:noProof/>
                <w:lang w:eastAsia="ko-KR"/>
              </w:rPr>
            </w:pPr>
            <w:r w:rsidRPr="00A238F2">
              <w:rPr>
                <w:noProof/>
                <w:lang w:eastAsia="ko-KR"/>
              </w:rPr>
              <w:t>-1</w:t>
            </w:r>
          </w:p>
        </w:tc>
      </w:tr>
      <w:tr w:rsidR="00A238F2" w:rsidRPr="00A238F2" w14:paraId="624B0EB9" w14:textId="77777777" w:rsidTr="00E4348F">
        <w:trPr>
          <w:jc w:val="center"/>
        </w:trPr>
        <w:tc>
          <w:tcPr>
            <w:tcW w:w="2685" w:type="dxa"/>
            <w:vMerge w:val="restart"/>
            <w:vAlign w:val="center"/>
          </w:tcPr>
          <w:p w14:paraId="0ABA57A1" w14:textId="77777777" w:rsidR="00674294" w:rsidRPr="00A238F2" w:rsidRDefault="00674294" w:rsidP="00707196">
            <w:pPr>
              <w:pStyle w:val="TAC"/>
              <w:rPr>
                <w:noProof/>
                <w:lang w:eastAsia="ko-KR"/>
              </w:rPr>
            </w:pPr>
            <w:r w:rsidRPr="00A238F2">
              <w:rPr>
                <w:noProof/>
                <w:lang w:eastAsia="ko-KR"/>
              </w:rPr>
              <w:t>2</w:t>
            </w:r>
          </w:p>
        </w:tc>
        <w:tc>
          <w:tcPr>
            <w:tcW w:w="3752" w:type="dxa"/>
            <w:vAlign w:val="center"/>
          </w:tcPr>
          <w:p w14:paraId="29C082E6" w14:textId="77777777" w:rsidR="00674294" w:rsidRPr="00A238F2" w:rsidRDefault="00674294" w:rsidP="00707196">
            <w:pPr>
              <w:pStyle w:val="TAC"/>
              <w:rPr>
                <w:noProof/>
                <w:lang w:eastAsia="ko-KR"/>
              </w:rPr>
            </w:pPr>
            <w:r w:rsidRPr="00A238F2">
              <w:rPr>
                <w:noProof/>
                <w:lang w:eastAsia="ko-KR"/>
              </w:rPr>
              <w:t>Subframe 2</w:t>
            </w:r>
          </w:p>
        </w:tc>
        <w:tc>
          <w:tcPr>
            <w:tcW w:w="2835" w:type="dxa"/>
            <w:vAlign w:val="center"/>
          </w:tcPr>
          <w:p w14:paraId="596A6900" w14:textId="77777777" w:rsidR="00674294" w:rsidRPr="00A238F2" w:rsidRDefault="00674294" w:rsidP="00707196">
            <w:pPr>
              <w:pStyle w:val="TAC"/>
              <w:rPr>
                <w:noProof/>
                <w:lang w:eastAsia="ko-KR"/>
              </w:rPr>
            </w:pPr>
            <w:r w:rsidRPr="00A238F2">
              <w:rPr>
                <w:noProof/>
                <w:lang w:eastAsia="ko-KR"/>
              </w:rPr>
              <w:t xml:space="preserve">5 </w:t>
            </w:r>
          </w:p>
        </w:tc>
      </w:tr>
      <w:tr w:rsidR="00A238F2" w:rsidRPr="00A238F2" w14:paraId="77AC1752" w14:textId="77777777" w:rsidTr="00E4348F">
        <w:trPr>
          <w:jc w:val="center"/>
        </w:trPr>
        <w:tc>
          <w:tcPr>
            <w:tcW w:w="2685" w:type="dxa"/>
            <w:vMerge/>
            <w:vAlign w:val="center"/>
          </w:tcPr>
          <w:p w14:paraId="7480B45B" w14:textId="77777777" w:rsidR="00674294" w:rsidRPr="00A238F2" w:rsidRDefault="00674294" w:rsidP="00707196">
            <w:pPr>
              <w:pStyle w:val="TAC"/>
              <w:rPr>
                <w:noProof/>
                <w:lang w:eastAsia="ko-KR"/>
              </w:rPr>
            </w:pPr>
          </w:p>
        </w:tc>
        <w:tc>
          <w:tcPr>
            <w:tcW w:w="3752" w:type="dxa"/>
            <w:vAlign w:val="center"/>
          </w:tcPr>
          <w:p w14:paraId="08940F82" w14:textId="77777777" w:rsidR="00674294" w:rsidRPr="00A238F2" w:rsidRDefault="00674294" w:rsidP="00707196">
            <w:pPr>
              <w:pStyle w:val="TAC"/>
              <w:rPr>
                <w:noProof/>
                <w:lang w:eastAsia="ko-KR"/>
              </w:rPr>
            </w:pPr>
            <w:r w:rsidRPr="00A238F2">
              <w:rPr>
                <w:noProof/>
                <w:lang w:eastAsia="ko-KR"/>
              </w:rPr>
              <w:t>Subframe 7</w:t>
            </w:r>
          </w:p>
        </w:tc>
        <w:tc>
          <w:tcPr>
            <w:tcW w:w="2835" w:type="dxa"/>
            <w:vAlign w:val="center"/>
          </w:tcPr>
          <w:p w14:paraId="332398DD" w14:textId="77777777" w:rsidR="00674294" w:rsidRPr="00A238F2" w:rsidRDefault="00674294" w:rsidP="00707196">
            <w:pPr>
              <w:pStyle w:val="TAC"/>
              <w:rPr>
                <w:noProof/>
                <w:lang w:eastAsia="ko-KR"/>
              </w:rPr>
            </w:pPr>
            <w:r w:rsidRPr="00A238F2">
              <w:rPr>
                <w:noProof/>
                <w:lang w:eastAsia="ko-KR"/>
              </w:rPr>
              <w:t>-5</w:t>
            </w:r>
          </w:p>
        </w:tc>
      </w:tr>
      <w:tr w:rsidR="00A238F2" w:rsidRPr="00A238F2" w14:paraId="0B946B94" w14:textId="77777777" w:rsidTr="00E4348F">
        <w:trPr>
          <w:jc w:val="center"/>
        </w:trPr>
        <w:tc>
          <w:tcPr>
            <w:tcW w:w="2685" w:type="dxa"/>
            <w:vMerge w:val="restart"/>
            <w:vAlign w:val="center"/>
          </w:tcPr>
          <w:p w14:paraId="2007981B" w14:textId="77777777" w:rsidR="00674294" w:rsidRPr="00A238F2" w:rsidRDefault="00674294" w:rsidP="00707196">
            <w:pPr>
              <w:pStyle w:val="TAC"/>
              <w:rPr>
                <w:noProof/>
                <w:lang w:eastAsia="ko-KR"/>
              </w:rPr>
            </w:pPr>
            <w:r w:rsidRPr="00A238F2">
              <w:rPr>
                <w:noProof/>
                <w:lang w:eastAsia="ko-KR"/>
              </w:rPr>
              <w:t>3</w:t>
            </w:r>
          </w:p>
        </w:tc>
        <w:tc>
          <w:tcPr>
            <w:tcW w:w="3752" w:type="dxa"/>
            <w:vAlign w:val="center"/>
          </w:tcPr>
          <w:p w14:paraId="5E630C43" w14:textId="77777777" w:rsidR="00674294" w:rsidRPr="00A238F2" w:rsidRDefault="00674294" w:rsidP="00707196">
            <w:pPr>
              <w:pStyle w:val="TAC"/>
              <w:rPr>
                <w:noProof/>
                <w:lang w:eastAsia="ko-KR"/>
              </w:rPr>
            </w:pPr>
            <w:r w:rsidRPr="00A238F2">
              <w:rPr>
                <w:noProof/>
                <w:lang w:eastAsia="ko-KR"/>
              </w:rPr>
              <w:t>Subframes 2 and 3</w:t>
            </w:r>
          </w:p>
        </w:tc>
        <w:tc>
          <w:tcPr>
            <w:tcW w:w="2835" w:type="dxa"/>
            <w:vAlign w:val="center"/>
          </w:tcPr>
          <w:p w14:paraId="18DA58FC" w14:textId="77777777" w:rsidR="00674294" w:rsidRPr="00A238F2" w:rsidRDefault="00674294" w:rsidP="00707196">
            <w:pPr>
              <w:pStyle w:val="TAC"/>
              <w:rPr>
                <w:noProof/>
                <w:lang w:eastAsia="ko-KR"/>
              </w:rPr>
            </w:pPr>
            <w:r w:rsidRPr="00A238F2">
              <w:rPr>
                <w:noProof/>
                <w:lang w:eastAsia="ko-KR"/>
              </w:rPr>
              <w:t>1</w:t>
            </w:r>
          </w:p>
        </w:tc>
      </w:tr>
      <w:tr w:rsidR="00A238F2" w:rsidRPr="00A238F2" w14:paraId="1007A9A0" w14:textId="77777777" w:rsidTr="00E4348F">
        <w:trPr>
          <w:jc w:val="center"/>
        </w:trPr>
        <w:tc>
          <w:tcPr>
            <w:tcW w:w="2685" w:type="dxa"/>
            <w:vMerge/>
            <w:vAlign w:val="center"/>
          </w:tcPr>
          <w:p w14:paraId="57EFD0CD" w14:textId="77777777" w:rsidR="00674294" w:rsidRPr="00A238F2" w:rsidRDefault="00674294" w:rsidP="00707196">
            <w:pPr>
              <w:pStyle w:val="TAC"/>
              <w:rPr>
                <w:noProof/>
                <w:lang w:eastAsia="ko-KR"/>
              </w:rPr>
            </w:pPr>
          </w:p>
        </w:tc>
        <w:tc>
          <w:tcPr>
            <w:tcW w:w="3752" w:type="dxa"/>
            <w:vAlign w:val="center"/>
          </w:tcPr>
          <w:p w14:paraId="262A1F9E" w14:textId="77777777" w:rsidR="00674294" w:rsidRPr="00A238F2" w:rsidRDefault="00674294" w:rsidP="00707196">
            <w:pPr>
              <w:pStyle w:val="TAC"/>
              <w:rPr>
                <w:noProof/>
                <w:lang w:eastAsia="ko-KR"/>
              </w:rPr>
            </w:pPr>
            <w:r w:rsidRPr="00A238F2">
              <w:rPr>
                <w:noProof/>
                <w:lang w:eastAsia="ko-KR"/>
              </w:rPr>
              <w:t>Subframe 4</w:t>
            </w:r>
          </w:p>
        </w:tc>
        <w:tc>
          <w:tcPr>
            <w:tcW w:w="2835" w:type="dxa"/>
            <w:vAlign w:val="center"/>
          </w:tcPr>
          <w:p w14:paraId="390BAD64" w14:textId="77777777" w:rsidR="00674294" w:rsidRPr="00A238F2" w:rsidRDefault="00674294" w:rsidP="00707196">
            <w:pPr>
              <w:pStyle w:val="TAC"/>
              <w:rPr>
                <w:noProof/>
                <w:lang w:eastAsia="ko-KR"/>
              </w:rPr>
            </w:pPr>
            <w:r w:rsidRPr="00A238F2">
              <w:rPr>
                <w:noProof/>
                <w:lang w:eastAsia="ko-KR"/>
              </w:rPr>
              <w:t>-2</w:t>
            </w:r>
          </w:p>
        </w:tc>
      </w:tr>
      <w:tr w:rsidR="00A238F2" w:rsidRPr="00A238F2" w14:paraId="66765C7F" w14:textId="77777777" w:rsidTr="00E4348F">
        <w:trPr>
          <w:jc w:val="center"/>
        </w:trPr>
        <w:tc>
          <w:tcPr>
            <w:tcW w:w="2685" w:type="dxa"/>
            <w:vMerge w:val="restart"/>
            <w:vAlign w:val="center"/>
          </w:tcPr>
          <w:p w14:paraId="11031FDE" w14:textId="77777777" w:rsidR="00674294" w:rsidRPr="00A238F2" w:rsidRDefault="00674294" w:rsidP="00707196">
            <w:pPr>
              <w:pStyle w:val="TAC"/>
              <w:rPr>
                <w:noProof/>
                <w:lang w:eastAsia="ko-KR"/>
              </w:rPr>
            </w:pPr>
            <w:r w:rsidRPr="00A238F2">
              <w:rPr>
                <w:noProof/>
                <w:lang w:eastAsia="ko-KR"/>
              </w:rPr>
              <w:t>4</w:t>
            </w:r>
          </w:p>
        </w:tc>
        <w:tc>
          <w:tcPr>
            <w:tcW w:w="3752" w:type="dxa"/>
            <w:vAlign w:val="center"/>
          </w:tcPr>
          <w:p w14:paraId="3FEA38BA" w14:textId="77777777" w:rsidR="00674294" w:rsidRPr="00A238F2" w:rsidRDefault="00674294" w:rsidP="00707196">
            <w:pPr>
              <w:pStyle w:val="TAC"/>
              <w:rPr>
                <w:noProof/>
                <w:lang w:eastAsia="ko-KR"/>
              </w:rPr>
            </w:pPr>
            <w:r w:rsidRPr="00A238F2">
              <w:rPr>
                <w:noProof/>
                <w:lang w:eastAsia="ko-KR"/>
              </w:rPr>
              <w:t>Subframe 2</w:t>
            </w:r>
          </w:p>
        </w:tc>
        <w:tc>
          <w:tcPr>
            <w:tcW w:w="2835" w:type="dxa"/>
            <w:vAlign w:val="center"/>
          </w:tcPr>
          <w:p w14:paraId="178F1070" w14:textId="77777777" w:rsidR="00674294" w:rsidRPr="00A238F2" w:rsidRDefault="00674294" w:rsidP="00707196">
            <w:pPr>
              <w:pStyle w:val="TAC"/>
              <w:rPr>
                <w:noProof/>
                <w:lang w:eastAsia="ko-KR"/>
              </w:rPr>
            </w:pPr>
            <w:r w:rsidRPr="00A238F2">
              <w:rPr>
                <w:noProof/>
                <w:lang w:eastAsia="ko-KR"/>
              </w:rPr>
              <w:t>1</w:t>
            </w:r>
          </w:p>
        </w:tc>
      </w:tr>
      <w:tr w:rsidR="00A238F2" w:rsidRPr="00A238F2" w14:paraId="0EC4C96E" w14:textId="77777777" w:rsidTr="00E4348F">
        <w:trPr>
          <w:jc w:val="center"/>
        </w:trPr>
        <w:tc>
          <w:tcPr>
            <w:tcW w:w="2685" w:type="dxa"/>
            <w:vMerge/>
            <w:vAlign w:val="center"/>
          </w:tcPr>
          <w:p w14:paraId="65C75CBC" w14:textId="77777777" w:rsidR="00674294" w:rsidRPr="00A238F2" w:rsidRDefault="00674294" w:rsidP="00707196">
            <w:pPr>
              <w:pStyle w:val="TAC"/>
              <w:rPr>
                <w:noProof/>
                <w:lang w:eastAsia="ko-KR"/>
              </w:rPr>
            </w:pPr>
          </w:p>
        </w:tc>
        <w:tc>
          <w:tcPr>
            <w:tcW w:w="3752" w:type="dxa"/>
            <w:vAlign w:val="center"/>
          </w:tcPr>
          <w:p w14:paraId="2C3D8804" w14:textId="77777777" w:rsidR="00674294" w:rsidRPr="00A238F2" w:rsidRDefault="00674294" w:rsidP="00707196">
            <w:pPr>
              <w:pStyle w:val="TAC"/>
              <w:rPr>
                <w:noProof/>
                <w:lang w:eastAsia="ko-KR"/>
              </w:rPr>
            </w:pPr>
            <w:r w:rsidRPr="00A238F2">
              <w:rPr>
                <w:noProof/>
                <w:lang w:eastAsia="ko-KR"/>
              </w:rPr>
              <w:t>Subframe 3</w:t>
            </w:r>
          </w:p>
        </w:tc>
        <w:tc>
          <w:tcPr>
            <w:tcW w:w="2835" w:type="dxa"/>
            <w:vAlign w:val="center"/>
          </w:tcPr>
          <w:p w14:paraId="4F97D49F" w14:textId="77777777" w:rsidR="00674294" w:rsidRPr="00A238F2" w:rsidRDefault="00674294" w:rsidP="00707196">
            <w:pPr>
              <w:pStyle w:val="TAC"/>
              <w:rPr>
                <w:noProof/>
                <w:lang w:eastAsia="ko-KR"/>
              </w:rPr>
            </w:pPr>
            <w:r w:rsidRPr="00A238F2">
              <w:rPr>
                <w:noProof/>
                <w:lang w:eastAsia="ko-KR"/>
              </w:rPr>
              <w:t>-1</w:t>
            </w:r>
          </w:p>
        </w:tc>
      </w:tr>
      <w:tr w:rsidR="00A238F2" w:rsidRPr="00A238F2" w14:paraId="7E69CAC3" w14:textId="77777777" w:rsidTr="00E4348F">
        <w:trPr>
          <w:jc w:val="center"/>
        </w:trPr>
        <w:tc>
          <w:tcPr>
            <w:tcW w:w="2685" w:type="dxa"/>
            <w:vAlign w:val="center"/>
          </w:tcPr>
          <w:p w14:paraId="2E70497E" w14:textId="77777777" w:rsidR="00674294" w:rsidRPr="00A238F2" w:rsidRDefault="00674294" w:rsidP="00707196">
            <w:pPr>
              <w:pStyle w:val="TAC"/>
              <w:rPr>
                <w:noProof/>
                <w:lang w:eastAsia="ko-KR"/>
              </w:rPr>
            </w:pPr>
            <w:r w:rsidRPr="00A238F2">
              <w:rPr>
                <w:noProof/>
                <w:lang w:eastAsia="ko-KR"/>
              </w:rPr>
              <w:t>5</w:t>
            </w:r>
          </w:p>
        </w:tc>
        <w:tc>
          <w:tcPr>
            <w:tcW w:w="3752" w:type="dxa"/>
            <w:vAlign w:val="center"/>
          </w:tcPr>
          <w:p w14:paraId="24C03A05" w14:textId="77777777" w:rsidR="00674294" w:rsidRPr="00A238F2" w:rsidRDefault="00674294" w:rsidP="00707196">
            <w:pPr>
              <w:pStyle w:val="TAC"/>
              <w:rPr>
                <w:noProof/>
                <w:lang w:eastAsia="ko-KR"/>
              </w:rPr>
            </w:pPr>
            <w:r w:rsidRPr="00A238F2">
              <w:rPr>
                <w:noProof/>
                <w:lang w:eastAsia="ko-KR"/>
              </w:rPr>
              <w:t>N/A</w:t>
            </w:r>
          </w:p>
        </w:tc>
        <w:tc>
          <w:tcPr>
            <w:tcW w:w="2835" w:type="dxa"/>
            <w:vAlign w:val="center"/>
          </w:tcPr>
          <w:p w14:paraId="7D7EA416" w14:textId="77777777" w:rsidR="00674294" w:rsidRPr="00A238F2" w:rsidRDefault="00674294" w:rsidP="00707196">
            <w:pPr>
              <w:pStyle w:val="TAC"/>
              <w:rPr>
                <w:noProof/>
                <w:lang w:eastAsia="ko-KR"/>
              </w:rPr>
            </w:pPr>
            <w:r w:rsidRPr="00A238F2">
              <w:rPr>
                <w:noProof/>
                <w:lang w:eastAsia="ko-KR"/>
              </w:rPr>
              <w:t>0</w:t>
            </w:r>
          </w:p>
        </w:tc>
      </w:tr>
      <w:tr w:rsidR="00674294" w:rsidRPr="00A238F2" w14:paraId="471A9414" w14:textId="77777777" w:rsidTr="00E4348F">
        <w:trPr>
          <w:jc w:val="center"/>
        </w:trPr>
        <w:tc>
          <w:tcPr>
            <w:tcW w:w="2685" w:type="dxa"/>
            <w:vAlign w:val="center"/>
          </w:tcPr>
          <w:p w14:paraId="3B9494E6" w14:textId="77777777" w:rsidR="00674294" w:rsidRPr="00A238F2" w:rsidRDefault="00674294" w:rsidP="00707196">
            <w:pPr>
              <w:pStyle w:val="TAC"/>
              <w:rPr>
                <w:noProof/>
                <w:lang w:eastAsia="ko-KR"/>
              </w:rPr>
            </w:pPr>
            <w:r w:rsidRPr="00A238F2">
              <w:rPr>
                <w:noProof/>
                <w:lang w:eastAsia="ko-KR"/>
              </w:rPr>
              <w:t>6</w:t>
            </w:r>
          </w:p>
        </w:tc>
        <w:tc>
          <w:tcPr>
            <w:tcW w:w="3752" w:type="dxa"/>
            <w:vAlign w:val="center"/>
          </w:tcPr>
          <w:p w14:paraId="4E211159" w14:textId="77777777" w:rsidR="00674294" w:rsidRPr="00A238F2" w:rsidRDefault="00674294" w:rsidP="00707196">
            <w:pPr>
              <w:pStyle w:val="TAC"/>
              <w:rPr>
                <w:noProof/>
                <w:lang w:eastAsia="ko-KR"/>
              </w:rPr>
            </w:pPr>
            <w:r w:rsidRPr="00A238F2">
              <w:rPr>
                <w:noProof/>
                <w:lang w:eastAsia="ko-KR"/>
              </w:rPr>
              <w:t>N/A</w:t>
            </w:r>
          </w:p>
        </w:tc>
        <w:tc>
          <w:tcPr>
            <w:tcW w:w="2835" w:type="dxa"/>
            <w:vAlign w:val="center"/>
          </w:tcPr>
          <w:p w14:paraId="65A35C58" w14:textId="77777777" w:rsidR="00674294" w:rsidRPr="00A238F2" w:rsidRDefault="00674294" w:rsidP="00707196">
            <w:pPr>
              <w:pStyle w:val="TAC"/>
              <w:rPr>
                <w:noProof/>
                <w:lang w:eastAsia="ko-KR"/>
              </w:rPr>
            </w:pPr>
            <w:r w:rsidRPr="00A238F2">
              <w:rPr>
                <w:noProof/>
                <w:lang w:eastAsia="ko-KR"/>
              </w:rPr>
              <w:t>0</w:t>
            </w:r>
          </w:p>
        </w:tc>
      </w:tr>
    </w:tbl>
    <w:p w14:paraId="61AFA39F" w14:textId="77777777" w:rsidR="00674294" w:rsidRPr="00A238F2" w:rsidRDefault="00674294" w:rsidP="00707196">
      <w:pPr>
        <w:rPr>
          <w:noProof/>
        </w:rPr>
      </w:pPr>
    </w:p>
    <w:p w14:paraId="2A24FB3B" w14:textId="77777777" w:rsidR="003F54B7" w:rsidRPr="00A238F2" w:rsidRDefault="008E3E65" w:rsidP="00707196">
      <w:pPr>
        <w:pStyle w:val="Heading2"/>
      </w:pPr>
      <w:bookmarkStart w:id="905" w:name="_Toc29243064"/>
      <w:bookmarkStart w:id="906" w:name="_Toc37256328"/>
      <w:bookmarkStart w:id="907" w:name="_Toc37256482"/>
      <w:bookmarkStart w:id="908" w:name="_Toc46500421"/>
      <w:bookmarkStart w:id="909" w:name="_Toc52536330"/>
      <w:bookmarkStart w:id="910" w:name="_Toc219412872"/>
      <w:r w:rsidRPr="00A238F2">
        <w:t>7.5</w:t>
      </w:r>
      <w:r w:rsidR="003F54B7" w:rsidRPr="00A238F2">
        <w:tab/>
        <w:t>TTI_BUNDLE_SIZE value</w:t>
      </w:r>
      <w:bookmarkEnd w:id="905"/>
      <w:bookmarkEnd w:id="906"/>
      <w:bookmarkEnd w:id="907"/>
      <w:bookmarkEnd w:id="908"/>
      <w:bookmarkEnd w:id="909"/>
      <w:bookmarkEnd w:id="910"/>
    </w:p>
    <w:p w14:paraId="67C6D28F" w14:textId="77777777" w:rsidR="003F54B7" w:rsidRPr="00A238F2" w:rsidRDefault="003F54B7" w:rsidP="00707196">
      <w:r w:rsidRPr="00A238F2">
        <w:t>The parameter TTI_BUNDLE_SIZE is 4.</w:t>
      </w:r>
    </w:p>
    <w:p w14:paraId="5188A6C4" w14:textId="77777777" w:rsidR="0076096B" w:rsidRPr="00A238F2" w:rsidRDefault="0076096B" w:rsidP="00707196">
      <w:pPr>
        <w:pStyle w:val="Heading2"/>
        <w:rPr>
          <w:noProof/>
        </w:rPr>
      </w:pPr>
      <w:bookmarkStart w:id="911" w:name="_Toc29243065"/>
      <w:bookmarkStart w:id="912" w:name="_Toc37256329"/>
      <w:bookmarkStart w:id="913" w:name="_Toc37256483"/>
      <w:bookmarkStart w:id="914" w:name="_Toc46500422"/>
      <w:bookmarkStart w:id="915" w:name="_Toc52536331"/>
      <w:bookmarkStart w:id="916" w:name="_Toc219412873"/>
      <w:r w:rsidRPr="00A238F2">
        <w:rPr>
          <w:noProof/>
        </w:rPr>
        <w:t>7.6</w:t>
      </w:r>
      <w:r w:rsidRPr="00A238F2">
        <w:rPr>
          <w:noProof/>
        </w:rPr>
        <w:tab/>
        <w:t>DELTA_PREAMBLE values</w:t>
      </w:r>
      <w:bookmarkEnd w:id="911"/>
      <w:bookmarkEnd w:id="912"/>
      <w:bookmarkEnd w:id="913"/>
      <w:bookmarkEnd w:id="914"/>
      <w:bookmarkEnd w:id="915"/>
      <w:bookmarkEnd w:id="916"/>
    </w:p>
    <w:p w14:paraId="02729FD9" w14:textId="77777777" w:rsidR="0076096B" w:rsidRPr="00A238F2" w:rsidRDefault="00BE2995" w:rsidP="00707196">
      <w:pPr>
        <w:rPr>
          <w:noProof/>
        </w:rPr>
      </w:pPr>
      <w:r w:rsidRPr="00A238F2">
        <w:rPr>
          <w:noProof/>
        </w:rPr>
        <w:t>Except for NB-IoT, t</w:t>
      </w:r>
      <w:r w:rsidR="0076096B" w:rsidRPr="00A238F2">
        <w:rPr>
          <w:noProof/>
        </w:rPr>
        <w:t>he DELTA_PREAMBLE preamble format based power offset values are presented in Table 7.6-1.</w:t>
      </w:r>
    </w:p>
    <w:p w14:paraId="026AF7DD" w14:textId="77777777" w:rsidR="0076096B" w:rsidRPr="00A238F2" w:rsidRDefault="0076096B" w:rsidP="00707196">
      <w:pPr>
        <w:pStyle w:val="TH"/>
        <w:rPr>
          <w:noProof/>
        </w:rPr>
      </w:pPr>
      <w:r w:rsidRPr="00A238F2">
        <w:rPr>
          <w:noProof/>
        </w:rPr>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A238F2" w:rsidRPr="00A238F2" w14:paraId="3872BD1C" w14:textId="77777777" w:rsidTr="00E4348F">
        <w:trPr>
          <w:jc w:val="center"/>
        </w:trPr>
        <w:tc>
          <w:tcPr>
            <w:tcW w:w="2369" w:type="dxa"/>
          </w:tcPr>
          <w:p w14:paraId="5CB39D52" w14:textId="77777777" w:rsidR="0076096B" w:rsidRPr="00A238F2" w:rsidRDefault="0076096B" w:rsidP="00707196">
            <w:pPr>
              <w:pStyle w:val="TAH"/>
              <w:rPr>
                <w:noProof/>
                <w:lang w:eastAsia="ko-KR"/>
              </w:rPr>
            </w:pPr>
            <w:r w:rsidRPr="00A238F2">
              <w:rPr>
                <w:noProof/>
                <w:lang w:eastAsia="ko-KR"/>
              </w:rPr>
              <w:t>Preamble Format</w:t>
            </w:r>
          </w:p>
        </w:tc>
        <w:tc>
          <w:tcPr>
            <w:tcW w:w="2552" w:type="dxa"/>
          </w:tcPr>
          <w:p w14:paraId="71A740ED" w14:textId="77777777" w:rsidR="0076096B" w:rsidRPr="00A238F2" w:rsidRDefault="0076096B" w:rsidP="00707196">
            <w:pPr>
              <w:pStyle w:val="TAH"/>
              <w:rPr>
                <w:noProof/>
                <w:lang w:eastAsia="ko-KR"/>
              </w:rPr>
            </w:pPr>
            <w:r w:rsidRPr="00A238F2">
              <w:rPr>
                <w:noProof/>
                <w:lang w:eastAsia="ko-KR"/>
              </w:rPr>
              <w:t>DELTA_PREAMBLE value</w:t>
            </w:r>
          </w:p>
        </w:tc>
      </w:tr>
      <w:tr w:rsidR="00A238F2" w:rsidRPr="00A238F2" w14:paraId="32E68F88" w14:textId="77777777" w:rsidTr="00E4348F">
        <w:trPr>
          <w:jc w:val="center"/>
        </w:trPr>
        <w:tc>
          <w:tcPr>
            <w:tcW w:w="2369" w:type="dxa"/>
          </w:tcPr>
          <w:p w14:paraId="24CD9C23" w14:textId="77777777" w:rsidR="0076096B" w:rsidRPr="00A238F2" w:rsidRDefault="0076096B" w:rsidP="00707196">
            <w:pPr>
              <w:pStyle w:val="TAC"/>
              <w:rPr>
                <w:noProof/>
                <w:lang w:eastAsia="ko-KR"/>
              </w:rPr>
            </w:pPr>
            <w:r w:rsidRPr="00A238F2">
              <w:rPr>
                <w:noProof/>
                <w:lang w:eastAsia="ko-KR"/>
              </w:rPr>
              <w:t>0</w:t>
            </w:r>
          </w:p>
        </w:tc>
        <w:tc>
          <w:tcPr>
            <w:tcW w:w="2552" w:type="dxa"/>
          </w:tcPr>
          <w:p w14:paraId="7EEBB0B2" w14:textId="77777777" w:rsidR="0076096B" w:rsidRPr="00A238F2" w:rsidRDefault="0076096B" w:rsidP="00707196">
            <w:pPr>
              <w:pStyle w:val="TAC"/>
              <w:rPr>
                <w:noProof/>
                <w:lang w:eastAsia="ko-KR"/>
              </w:rPr>
            </w:pPr>
            <w:r w:rsidRPr="00A238F2">
              <w:rPr>
                <w:noProof/>
                <w:lang w:eastAsia="ko-KR"/>
              </w:rPr>
              <w:t>0 dB</w:t>
            </w:r>
          </w:p>
        </w:tc>
      </w:tr>
      <w:tr w:rsidR="00A238F2" w:rsidRPr="00A238F2" w14:paraId="556C61BC" w14:textId="77777777" w:rsidTr="00E4348F">
        <w:trPr>
          <w:jc w:val="center"/>
        </w:trPr>
        <w:tc>
          <w:tcPr>
            <w:tcW w:w="2369" w:type="dxa"/>
          </w:tcPr>
          <w:p w14:paraId="521D196A" w14:textId="77777777" w:rsidR="0076096B" w:rsidRPr="00A238F2" w:rsidRDefault="0076096B" w:rsidP="00707196">
            <w:pPr>
              <w:pStyle w:val="TAC"/>
              <w:rPr>
                <w:noProof/>
                <w:lang w:eastAsia="ko-KR"/>
              </w:rPr>
            </w:pPr>
            <w:r w:rsidRPr="00A238F2">
              <w:rPr>
                <w:noProof/>
                <w:lang w:eastAsia="ko-KR"/>
              </w:rPr>
              <w:t>1</w:t>
            </w:r>
          </w:p>
        </w:tc>
        <w:tc>
          <w:tcPr>
            <w:tcW w:w="2552" w:type="dxa"/>
          </w:tcPr>
          <w:p w14:paraId="4164DC83" w14:textId="77777777" w:rsidR="0076096B" w:rsidRPr="00A238F2" w:rsidRDefault="0076096B" w:rsidP="00707196">
            <w:pPr>
              <w:pStyle w:val="TAC"/>
              <w:rPr>
                <w:noProof/>
                <w:lang w:eastAsia="ko-KR"/>
              </w:rPr>
            </w:pPr>
            <w:r w:rsidRPr="00A238F2">
              <w:rPr>
                <w:noProof/>
                <w:lang w:eastAsia="ko-KR"/>
              </w:rPr>
              <w:t>0 dB</w:t>
            </w:r>
          </w:p>
        </w:tc>
      </w:tr>
      <w:tr w:rsidR="00A238F2" w:rsidRPr="00A238F2" w14:paraId="1F1B6157" w14:textId="77777777" w:rsidTr="00E4348F">
        <w:trPr>
          <w:jc w:val="center"/>
        </w:trPr>
        <w:tc>
          <w:tcPr>
            <w:tcW w:w="2369" w:type="dxa"/>
          </w:tcPr>
          <w:p w14:paraId="39EE4276" w14:textId="77777777" w:rsidR="0076096B" w:rsidRPr="00A238F2" w:rsidRDefault="0076096B" w:rsidP="00707196">
            <w:pPr>
              <w:pStyle w:val="TAC"/>
              <w:rPr>
                <w:noProof/>
                <w:lang w:eastAsia="ko-KR"/>
              </w:rPr>
            </w:pPr>
            <w:r w:rsidRPr="00A238F2">
              <w:rPr>
                <w:noProof/>
                <w:lang w:eastAsia="ko-KR"/>
              </w:rPr>
              <w:t>2</w:t>
            </w:r>
          </w:p>
        </w:tc>
        <w:tc>
          <w:tcPr>
            <w:tcW w:w="2552" w:type="dxa"/>
          </w:tcPr>
          <w:p w14:paraId="0478888E" w14:textId="77777777" w:rsidR="0076096B" w:rsidRPr="00A238F2" w:rsidRDefault="0076096B" w:rsidP="00707196">
            <w:pPr>
              <w:pStyle w:val="TAC"/>
              <w:rPr>
                <w:noProof/>
                <w:lang w:eastAsia="ko-KR"/>
              </w:rPr>
            </w:pPr>
            <w:r w:rsidRPr="00A238F2">
              <w:rPr>
                <w:noProof/>
                <w:lang w:eastAsia="ko-KR"/>
              </w:rPr>
              <w:t>-3 dB</w:t>
            </w:r>
          </w:p>
        </w:tc>
      </w:tr>
      <w:tr w:rsidR="00A238F2" w:rsidRPr="00A238F2" w14:paraId="716F7665" w14:textId="77777777" w:rsidTr="00E4348F">
        <w:trPr>
          <w:jc w:val="center"/>
        </w:trPr>
        <w:tc>
          <w:tcPr>
            <w:tcW w:w="2369" w:type="dxa"/>
          </w:tcPr>
          <w:p w14:paraId="78721175" w14:textId="77777777" w:rsidR="0076096B" w:rsidRPr="00A238F2" w:rsidRDefault="0076096B" w:rsidP="00707196">
            <w:pPr>
              <w:pStyle w:val="TAC"/>
              <w:rPr>
                <w:noProof/>
                <w:lang w:eastAsia="ko-KR"/>
              </w:rPr>
            </w:pPr>
            <w:r w:rsidRPr="00A238F2">
              <w:rPr>
                <w:noProof/>
                <w:lang w:eastAsia="ko-KR"/>
              </w:rPr>
              <w:t>3</w:t>
            </w:r>
          </w:p>
        </w:tc>
        <w:tc>
          <w:tcPr>
            <w:tcW w:w="2552" w:type="dxa"/>
          </w:tcPr>
          <w:p w14:paraId="4B14A0F3" w14:textId="77777777" w:rsidR="0076096B" w:rsidRPr="00A238F2" w:rsidRDefault="0076096B" w:rsidP="00707196">
            <w:pPr>
              <w:pStyle w:val="TAC"/>
              <w:rPr>
                <w:noProof/>
                <w:lang w:eastAsia="ko-KR"/>
              </w:rPr>
            </w:pPr>
            <w:r w:rsidRPr="00A238F2">
              <w:rPr>
                <w:noProof/>
                <w:lang w:eastAsia="ko-KR"/>
              </w:rPr>
              <w:t>-3 dB</w:t>
            </w:r>
          </w:p>
        </w:tc>
      </w:tr>
      <w:tr w:rsidR="0076096B" w:rsidRPr="00A238F2" w14:paraId="250DD168" w14:textId="77777777" w:rsidTr="00E4348F">
        <w:trPr>
          <w:jc w:val="center"/>
        </w:trPr>
        <w:tc>
          <w:tcPr>
            <w:tcW w:w="2369" w:type="dxa"/>
          </w:tcPr>
          <w:p w14:paraId="5C1E0503" w14:textId="77777777" w:rsidR="0076096B" w:rsidRPr="00A238F2" w:rsidRDefault="0076096B" w:rsidP="00707196">
            <w:pPr>
              <w:pStyle w:val="TAC"/>
              <w:rPr>
                <w:noProof/>
                <w:lang w:eastAsia="ko-KR"/>
              </w:rPr>
            </w:pPr>
            <w:r w:rsidRPr="00A238F2">
              <w:rPr>
                <w:noProof/>
                <w:lang w:eastAsia="ko-KR"/>
              </w:rPr>
              <w:t>4</w:t>
            </w:r>
          </w:p>
        </w:tc>
        <w:tc>
          <w:tcPr>
            <w:tcW w:w="2552" w:type="dxa"/>
          </w:tcPr>
          <w:p w14:paraId="06B33BE7" w14:textId="77777777" w:rsidR="0076096B" w:rsidRPr="00A238F2" w:rsidRDefault="0076096B" w:rsidP="00707196">
            <w:pPr>
              <w:pStyle w:val="TAC"/>
              <w:rPr>
                <w:noProof/>
                <w:lang w:eastAsia="ko-KR"/>
              </w:rPr>
            </w:pPr>
            <w:r w:rsidRPr="00A238F2">
              <w:rPr>
                <w:noProof/>
                <w:lang w:eastAsia="ko-KR"/>
              </w:rPr>
              <w:t>8 dB</w:t>
            </w:r>
          </w:p>
        </w:tc>
      </w:tr>
    </w:tbl>
    <w:p w14:paraId="1E273702" w14:textId="77777777" w:rsidR="0076096B" w:rsidRPr="00A238F2" w:rsidRDefault="0076096B" w:rsidP="00707196">
      <w:pPr>
        <w:rPr>
          <w:noProof/>
        </w:rPr>
      </w:pPr>
    </w:p>
    <w:p w14:paraId="6176125A" w14:textId="77777777" w:rsidR="0076096B" w:rsidRPr="00A238F2" w:rsidRDefault="0076096B" w:rsidP="00707196">
      <w:pPr>
        <w:rPr>
          <w:noProof/>
        </w:rPr>
      </w:pPr>
      <w:r w:rsidRPr="00A238F2">
        <w:rPr>
          <w:noProof/>
        </w:rPr>
        <w:t xml:space="preserve">Where the Preamble Format is given by </w:t>
      </w:r>
      <w:r w:rsidR="002F3933" w:rsidRPr="00A238F2">
        <w:rPr>
          <w:i/>
        </w:rPr>
        <w:t>prach-ConfigIndex</w:t>
      </w:r>
      <w:r w:rsidR="00AA6A69" w:rsidRPr="00A238F2">
        <w:t>,</w:t>
      </w:r>
      <w:r w:rsidRPr="00A238F2">
        <w:rPr>
          <w:noProof/>
        </w:rPr>
        <w:t xml:space="preserve"> </w:t>
      </w:r>
      <w:r w:rsidR="00AA6A69" w:rsidRPr="00A238F2">
        <w:rPr>
          <w:noProof/>
        </w:rPr>
        <w:t>as s</w:t>
      </w:r>
      <w:r w:rsidR="00BE2995" w:rsidRPr="00A238F2">
        <w:rPr>
          <w:noProof/>
        </w:rPr>
        <w:t>p</w:t>
      </w:r>
      <w:r w:rsidR="00AA6A69" w:rsidRPr="00A238F2">
        <w:rPr>
          <w:noProof/>
        </w:rPr>
        <w:t xml:space="preserve">ecified in </w:t>
      </w:r>
      <w:r w:rsidR="00EB63D2" w:rsidRPr="00A238F2">
        <w:rPr>
          <w:noProof/>
        </w:rPr>
        <w:t>TS 36.211 [</w:t>
      </w:r>
      <w:r w:rsidRPr="00A238F2">
        <w:rPr>
          <w:noProof/>
        </w:rPr>
        <w:t>7].</w:t>
      </w:r>
    </w:p>
    <w:p w14:paraId="09AB039B" w14:textId="77777777" w:rsidR="00BE2995" w:rsidRPr="00A238F2" w:rsidRDefault="00BE2995" w:rsidP="00BE2995">
      <w:pPr>
        <w:rPr>
          <w:noProof/>
        </w:rPr>
      </w:pPr>
      <w:r w:rsidRPr="00A238F2">
        <w:rPr>
          <w:noProof/>
        </w:rPr>
        <w:t>For NB-IoT, the DELTA_PREAMBLE preamble format based power offset values are presented in Table 7.6-2.</w:t>
      </w:r>
    </w:p>
    <w:p w14:paraId="00B5FCEC" w14:textId="77777777" w:rsidR="00BE2995" w:rsidRPr="00A238F2" w:rsidRDefault="00BE2995" w:rsidP="00196268">
      <w:pPr>
        <w:pStyle w:val="TH"/>
        <w:rPr>
          <w:noProof/>
        </w:rPr>
      </w:pPr>
      <w:r w:rsidRPr="00A238F2">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A238F2" w:rsidRPr="00A238F2"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A238F2" w:rsidRDefault="00BE2995" w:rsidP="0000175A">
            <w:pPr>
              <w:pStyle w:val="TAH"/>
              <w:spacing w:line="252" w:lineRule="auto"/>
              <w:rPr>
                <w:szCs w:val="18"/>
                <w:lang w:eastAsia="ko-KR"/>
              </w:rPr>
            </w:pPr>
            <w:r w:rsidRPr="00A238F2">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A238F2" w:rsidRDefault="00BE2995" w:rsidP="0000175A">
            <w:pPr>
              <w:pStyle w:val="TAH"/>
              <w:spacing w:line="252" w:lineRule="auto"/>
              <w:rPr>
                <w:sz w:val="20"/>
                <w:lang w:eastAsia="ko-KR"/>
              </w:rPr>
            </w:pPr>
            <w:r w:rsidRPr="00A238F2">
              <w:rPr>
                <w:lang w:eastAsia="ko-KR"/>
              </w:rPr>
              <w:t>DELTA_PREAMBLE value</w:t>
            </w:r>
          </w:p>
        </w:tc>
      </w:tr>
      <w:tr w:rsidR="00A238F2" w:rsidRPr="00A238F2"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A238F2"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A238F2" w:rsidRDefault="00BE2995" w:rsidP="0000175A">
            <w:pPr>
              <w:pStyle w:val="TAH"/>
              <w:spacing w:line="252" w:lineRule="auto"/>
              <w:rPr>
                <w:lang w:eastAsia="ko-KR"/>
              </w:rPr>
            </w:pPr>
            <w:r w:rsidRPr="00A238F2">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A238F2" w:rsidRDefault="00BE2995" w:rsidP="0000175A">
            <w:pPr>
              <w:pStyle w:val="TAH"/>
              <w:spacing w:line="252" w:lineRule="auto"/>
              <w:rPr>
                <w:lang w:eastAsia="ko-KR"/>
              </w:rPr>
            </w:pPr>
            <w:r w:rsidRPr="00A238F2">
              <w:t>Frame Structure Type 2</w:t>
            </w:r>
          </w:p>
        </w:tc>
      </w:tr>
      <w:tr w:rsidR="00A238F2" w:rsidRPr="00A238F2"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A238F2" w:rsidRDefault="00BE2995" w:rsidP="0000175A">
            <w:pPr>
              <w:pStyle w:val="TAC"/>
              <w:spacing w:line="252" w:lineRule="auto"/>
              <w:rPr>
                <w:lang w:eastAsia="ko-KR"/>
              </w:rPr>
            </w:pPr>
            <w:r w:rsidRPr="00A238F2">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A238F2" w:rsidRDefault="00BE2995" w:rsidP="0000175A">
            <w:pPr>
              <w:pStyle w:val="TAC"/>
              <w:spacing w:line="252" w:lineRule="auto"/>
              <w:rPr>
                <w:lang w:eastAsia="ko-KR"/>
              </w:rPr>
            </w:pPr>
            <w:r w:rsidRPr="00A238F2">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A238F2" w:rsidRDefault="00BE2995" w:rsidP="0000175A">
            <w:pPr>
              <w:pStyle w:val="TAC"/>
              <w:spacing w:line="252" w:lineRule="auto"/>
              <w:rPr>
                <w:lang w:eastAsia="ko-KR"/>
              </w:rPr>
            </w:pPr>
            <w:r w:rsidRPr="00A238F2">
              <w:rPr>
                <w:lang w:eastAsia="ko-KR"/>
              </w:rPr>
              <w:t>0dB</w:t>
            </w:r>
          </w:p>
        </w:tc>
      </w:tr>
      <w:tr w:rsidR="00A238F2" w:rsidRPr="00A238F2"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A238F2" w:rsidRDefault="00BE2995" w:rsidP="0000175A">
            <w:pPr>
              <w:pStyle w:val="TAC"/>
              <w:spacing w:line="252" w:lineRule="auto"/>
              <w:rPr>
                <w:lang w:eastAsia="ko-KR"/>
              </w:rPr>
            </w:pPr>
            <w:r w:rsidRPr="00A238F2">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A238F2" w:rsidRDefault="00BE2995" w:rsidP="0000175A">
            <w:pPr>
              <w:pStyle w:val="TAC"/>
              <w:spacing w:line="252" w:lineRule="auto"/>
              <w:rPr>
                <w:lang w:eastAsia="ko-KR"/>
              </w:rPr>
            </w:pPr>
            <w:r w:rsidRPr="00A238F2">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A238F2" w:rsidRDefault="00BE2995" w:rsidP="0000175A">
            <w:pPr>
              <w:pStyle w:val="TAC"/>
              <w:spacing w:line="252" w:lineRule="auto"/>
              <w:rPr>
                <w:lang w:eastAsia="ko-KR"/>
              </w:rPr>
            </w:pPr>
            <w:r w:rsidRPr="00A238F2">
              <w:rPr>
                <w:lang w:eastAsia="ko-KR"/>
              </w:rPr>
              <w:t>0dB</w:t>
            </w:r>
          </w:p>
        </w:tc>
      </w:tr>
      <w:tr w:rsidR="00BE2995" w:rsidRPr="00A238F2"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A238F2" w:rsidRDefault="00BE2995" w:rsidP="0000175A">
            <w:pPr>
              <w:pStyle w:val="TAC"/>
              <w:spacing w:line="252" w:lineRule="auto"/>
              <w:rPr>
                <w:lang w:eastAsia="ko-KR"/>
              </w:rPr>
            </w:pPr>
            <w:r w:rsidRPr="00A238F2">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A238F2" w:rsidRDefault="00BE2995" w:rsidP="0000175A">
            <w:pPr>
              <w:pStyle w:val="TAC"/>
              <w:spacing w:line="252" w:lineRule="auto"/>
              <w:rPr>
                <w:lang w:eastAsia="ko-KR"/>
              </w:rPr>
            </w:pPr>
            <w:r w:rsidRPr="00A238F2">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A238F2" w:rsidRDefault="00BE2995" w:rsidP="0000175A">
            <w:pPr>
              <w:pStyle w:val="TAC"/>
              <w:spacing w:line="252" w:lineRule="auto"/>
              <w:rPr>
                <w:lang w:eastAsia="ko-KR"/>
              </w:rPr>
            </w:pPr>
            <w:r w:rsidRPr="00A238F2">
              <w:rPr>
                <w:lang w:eastAsia="ko-KR"/>
              </w:rPr>
              <w:t>0dB</w:t>
            </w:r>
          </w:p>
        </w:tc>
      </w:tr>
    </w:tbl>
    <w:p w14:paraId="0B6B1FBE" w14:textId="77777777" w:rsidR="00BE2995" w:rsidRPr="00A238F2" w:rsidRDefault="00BE2995" w:rsidP="00BE2995">
      <w:pPr>
        <w:rPr>
          <w:noProof/>
        </w:rPr>
      </w:pPr>
    </w:p>
    <w:p w14:paraId="27AD628A" w14:textId="77777777" w:rsidR="00BE2995" w:rsidRPr="00A238F2" w:rsidRDefault="00BE2995" w:rsidP="00BE2995">
      <w:pPr>
        <w:rPr>
          <w:noProof/>
        </w:rPr>
      </w:pPr>
      <w:r w:rsidRPr="00A238F2">
        <w:rPr>
          <w:noProof/>
        </w:rPr>
        <w:t>Where Preamble Format is specified in TS 36.211 [7].</w:t>
      </w:r>
    </w:p>
    <w:p w14:paraId="41AA098C" w14:textId="77777777" w:rsidR="00CB5E5E" w:rsidRPr="00A238F2" w:rsidRDefault="00CB5E5E" w:rsidP="00707196">
      <w:pPr>
        <w:pStyle w:val="Heading2"/>
      </w:pPr>
      <w:bookmarkStart w:id="917" w:name="_Toc29243066"/>
      <w:bookmarkStart w:id="918" w:name="_Toc37256330"/>
      <w:bookmarkStart w:id="919" w:name="_Toc37256484"/>
      <w:bookmarkStart w:id="920" w:name="_Toc46500423"/>
      <w:bookmarkStart w:id="921" w:name="_Toc52536332"/>
      <w:bookmarkStart w:id="922" w:name="_Toc219412874"/>
      <w:r w:rsidRPr="00A238F2">
        <w:t>7.7</w:t>
      </w:r>
      <w:r w:rsidRPr="00A238F2">
        <w:tab/>
        <w:t>HARQ RTT Timer</w:t>
      </w:r>
      <w:r w:rsidR="001B443A" w:rsidRPr="00A238F2">
        <w:t>s</w:t>
      </w:r>
      <w:bookmarkEnd w:id="917"/>
      <w:bookmarkEnd w:id="918"/>
      <w:bookmarkEnd w:id="919"/>
      <w:bookmarkEnd w:id="920"/>
      <w:bookmarkEnd w:id="921"/>
      <w:bookmarkEnd w:id="922"/>
    </w:p>
    <w:p w14:paraId="51A832CA" w14:textId="77777777" w:rsidR="00000445" w:rsidRPr="00A238F2" w:rsidRDefault="00000445" w:rsidP="00000445">
      <w:pPr>
        <w:rPr>
          <w:noProof/>
        </w:rPr>
      </w:pPr>
      <w:r w:rsidRPr="00A238F2">
        <w:rPr>
          <w:rFonts w:eastAsia="MS Mincho"/>
        </w:rPr>
        <w:t>The parameters RTToffset and DLoffset provides offsets for determining the HARQ round trip time. The parameter RTToffset is set to 0 in terrestrial networks and RTToffset is set to UE-eNB RTT in Non-terrestrial networks.</w:t>
      </w:r>
      <w:r w:rsidRPr="00A238F2">
        <w:rPr>
          <w:noProof/>
        </w:rPr>
        <w:t xml:space="preserve"> The parameter </w:t>
      </w:r>
      <w:r w:rsidRPr="00A238F2">
        <w:rPr>
          <w:rFonts w:eastAsia="MS Mincho"/>
        </w:rPr>
        <w:t xml:space="preserve">DLoffset is set to 0 in terrestrial networks and DLoffset is set to Koffset + </w:t>
      </w:r>
      <w:r w:rsidRPr="00A238F2">
        <w:rPr>
          <w:rFonts w:eastAsia="MS Mincho"/>
          <w:i/>
          <w:iCs/>
        </w:rPr>
        <w:t>k-Mac</w:t>
      </w:r>
      <w:r w:rsidRPr="00A238F2">
        <w:rPr>
          <w:rFonts w:eastAsia="MS Mincho"/>
        </w:rPr>
        <w:t xml:space="preserve"> in Non-terrestrial networks where Koffset is defined in TS 36.213 [2].</w:t>
      </w:r>
    </w:p>
    <w:p w14:paraId="333D094A" w14:textId="77777777" w:rsidR="00621A90" w:rsidRPr="00A238F2" w:rsidRDefault="00992D77" w:rsidP="00621A90">
      <w:pPr>
        <w:rPr>
          <w:noProof/>
        </w:rPr>
      </w:pPr>
      <w:r w:rsidRPr="00A238F2">
        <w:rPr>
          <w:noProof/>
        </w:rPr>
        <w:t>For each serving cell, in case of</w:t>
      </w:r>
      <w:r w:rsidR="00CB5E5E" w:rsidRPr="00A238F2">
        <w:rPr>
          <w:noProof/>
        </w:rPr>
        <w:t xml:space="preserve"> FDD </w:t>
      </w:r>
      <w:r w:rsidR="00206E06" w:rsidRPr="00A238F2">
        <w:rPr>
          <w:noProof/>
        </w:rPr>
        <w:t xml:space="preserve">configuration </w:t>
      </w:r>
      <w:r w:rsidR="00A358F6" w:rsidRPr="00A238F2">
        <w:rPr>
          <w:noProof/>
        </w:rPr>
        <w:t xml:space="preserve">not configured with </w:t>
      </w:r>
      <w:r w:rsidR="00A358F6" w:rsidRPr="00A238F2">
        <w:rPr>
          <w:i/>
          <w:noProof/>
        </w:rPr>
        <w:t>subframeAssignment-r15</w:t>
      </w:r>
      <w:r w:rsidR="00A358F6" w:rsidRPr="00A238F2">
        <w:rPr>
          <w:noProof/>
        </w:rPr>
        <w:t xml:space="preserve"> </w:t>
      </w:r>
      <w:r w:rsidR="000B0FF3" w:rsidRPr="00A238F2">
        <w:rPr>
          <w:noProof/>
        </w:rPr>
        <w:t xml:space="preserve">and in case of Frame Structure Type 3 configuration </w:t>
      </w:r>
      <w:r w:rsidR="00206E06" w:rsidRPr="00A238F2">
        <w:rPr>
          <w:noProof/>
        </w:rPr>
        <w:t>on the serving cell which carries the HARQ feedback for this serving cell</w:t>
      </w:r>
      <w:r w:rsidRPr="00A238F2">
        <w:rPr>
          <w:noProof/>
        </w:rPr>
        <w:t xml:space="preserve"> </w:t>
      </w:r>
      <w:r w:rsidR="00CB5E5E" w:rsidRPr="00A238F2">
        <w:rPr>
          <w:noProof/>
        </w:rPr>
        <w:t xml:space="preserve">the HARQ RTT Timer is set to 8 subframes. </w:t>
      </w:r>
      <w:r w:rsidRPr="00A238F2">
        <w:rPr>
          <w:noProof/>
        </w:rPr>
        <w:t>For each serving cell, in case of</w:t>
      </w:r>
      <w:r w:rsidR="00CB5E5E" w:rsidRPr="00A238F2">
        <w:rPr>
          <w:noProof/>
        </w:rPr>
        <w:t xml:space="preserve"> TDD </w:t>
      </w:r>
      <w:r w:rsidR="00206E06" w:rsidRPr="00A238F2">
        <w:rPr>
          <w:noProof/>
        </w:rPr>
        <w:t xml:space="preserve">configuration </w:t>
      </w:r>
      <w:r w:rsidR="00765947" w:rsidRPr="00A238F2">
        <w:rPr>
          <w:noProof/>
        </w:rPr>
        <w:t xml:space="preserve">or FDD with </w:t>
      </w:r>
      <w:r w:rsidR="00E244D1" w:rsidRPr="00A238F2">
        <w:rPr>
          <w:i/>
          <w:noProof/>
        </w:rPr>
        <w:t>subframeAssignment-r15</w:t>
      </w:r>
      <w:r w:rsidR="00765947" w:rsidRPr="00A238F2">
        <w:rPr>
          <w:noProof/>
        </w:rPr>
        <w:t xml:space="preserve"> configured </w:t>
      </w:r>
      <w:r w:rsidR="00206E06" w:rsidRPr="00A238F2">
        <w:rPr>
          <w:noProof/>
        </w:rPr>
        <w:t>on the serving cell which carries the HARQ feedback for this serving cell</w:t>
      </w:r>
      <w:r w:rsidRPr="00A238F2">
        <w:rPr>
          <w:noProof/>
        </w:rPr>
        <w:t xml:space="preserve"> </w:t>
      </w:r>
      <w:r w:rsidR="00CB5E5E" w:rsidRPr="00A238F2">
        <w:rPr>
          <w:noProof/>
        </w:rPr>
        <w:t xml:space="preserve">the HARQ RTT Timer is set to k + 4 subframes, where k is the interval between the downlink transmission and the transmission of associated HARQ feedback, as indicated </w:t>
      </w:r>
      <w:r w:rsidRPr="00A238F2">
        <w:rPr>
          <w:noProof/>
        </w:rPr>
        <w:t xml:space="preserve">in </w:t>
      </w:r>
      <w:r w:rsidR="006D2D97" w:rsidRPr="00A238F2">
        <w:rPr>
          <w:noProof/>
        </w:rPr>
        <w:t>clause</w:t>
      </w:r>
      <w:r w:rsidR="00714C3A" w:rsidRPr="00A238F2">
        <w:rPr>
          <w:noProof/>
        </w:rPr>
        <w:t>s</w:t>
      </w:r>
      <w:r w:rsidRPr="00A238F2">
        <w:rPr>
          <w:noProof/>
        </w:rPr>
        <w:t xml:space="preserve"> 10.1 and 10.2 of</w:t>
      </w:r>
      <w:r w:rsidR="00CB5E5E" w:rsidRPr="00A238F2">
        <w:rPr>
          <w:noProof/>
        </w:rPr>
        <w:t xml:space="preserve"> </w:t>
      </w:r>
      <w:r w:rsidR="00EB63D2" w:rsidRPr="00A238F2">
        <w:rPr>
          <w:noProof/>
        </w:rPr>
        <w:t>TS 36.213 [</w:t>
      </w:r>
      <w:r w:rsidR="00CB5E5E" w:rsidRPr="00A238F2">
        <w:rPr>
          <w:noProof/>
        </w:rPr>
        <w:t>2]</w:t>
      </w:r>
      <w:r w:rsidR="00911809" w:rsidRPr="00A238F2">
        <w:rPr>
          <w:noProof/>
        </w:rPr>
        <w:t xml:space="preserve">, and for an RN configured with </w:t>
      </w:r>
      <w:r w:rsidR="00911809" w:rsidRPr="00A238F2">
        <w:rPr>
          <w:i/>
          <w:noProof/>
        </w:rPr>
        <w:t>rn-SubframeConfig</w:t>
      </w:r>
      <w:r w:rsidR="00AA6A69" w:rsidRPr="00A238F2">
        <w:rPr>
          <w:rFonts w:eastAsia="MS Mincho"/>
          <w:noProof/>
        </w:rPr>
        <w:t xml:space="preserve">, as specified in </w:t>
      </w:r>
      <w:r w:rsidR="00EB63D2" w:rsidRPr="00A238F2">
        <w:rPr>
          <w:rFonts w:eastAsia="MS Mincho"/>
          <w:noProof/>
        </w:rPr>
        <w:t>TS 36.331 </w:t>
      </w:r>
      <w:r w:rsidR="00EB63D2" w:rsidRPr="00A238F2">
        <w:rPr>
          <w:noProof/>
        </w:rPr>
        <w:t>[</w:t>
      </w:r>
      <w:r w:rsidR="00911809" w:rsidRPr="00A238F2">
        <w:rPr>
          <w:noProof/>
        </w:rPr>
        <w:t xml:space="preserve">8] and not suspended, as indicated in Table 7.5.1-1 of </w:t>
      </w:r>
      <w:r w:rsidR="00EB63D2" w:rsidRPr="00A238F2">
        <w:rPr>
          <w:noProof/>
        </w:rPr>
        <w:t>TS 36.216 [</w:t>
      </w:r>
      <w:r w:rsidR="00911809" w:rsidRPr="00A238F2">
        <w:rPr>
          <w:noProof/>
        </w:rPr>
        <w:t>11]</w:t>
      </w:r>
      <w:r w:rsidR="00CB5E5E" w:rsidRPr="00A238F2">
        <w:rPr>
          <w:noProof/>
        </w:rPr>
        <w:t>.</w:t>
      </w:r>
    </w:p>
    <w:p w14:paraId="479A3605" w14:textId="481990D7" w:rsidR="00621A90" w:rsidRPr="00A238F2" w:rsidRDefault="00621A90" w:rsidP="00621A90">
      <w:pPr>
        <w:rPr>
          <w:noProof/>
        </w:rPr>
      </w:pPr>
      <w:r w:rsidRPr="00A238F2">
        <w:rPr>
          <w:rFonts w:eastAsia="Malgun Gothic"/>
        </w:rPr>
        <w:t xml:space="preserve">For each serving cell, </w:t>
      </w:r>
      <w:r w:rsidRPr="00A238F2">
        <w:rPr>
          <w:noProof/>
        </w:rPr>
        <w:t>for</w:t>
      </w:r>
      <w:r w:rsidRPr="00A238F2">
        <w:rPr>
          <w:rFonts w:eastAsia="Malgun Gothic"/>
        </w:rPr>
        <w:t xml:space="preserve"> HARQ processes scheduled using Short Processing Time </w:t>
      </w:r>
      <w:r w:rsidR="00682184" w:rsidRPr="00A238F2">
        <w:rPr>
          <w:rFonts w:eastAsia="Malgun Gothic"/>
        </w:rPr>
        <w:t>(</w:t>
      </w:r>
      <w:r w:rsidR="00EB63D2" w:rsidRPr="00A238F2">
        <w:rPr>
          <w:rFonts w:eastAsia="Malgun Gothic"/>
        </w:rPr>
        <w:t>TS 36.331 [</w:t>
      </w:r>
      <w:r w:rsidRPr="00A238F2">
        <w:rPr>
          <w:rFonts w:eastAsia="Malgun Gothic"/>
        </w:rPr>
        <w:t>8]</w:t>
      </w:r>
      <w:r w:rsidR="00682184" w:rsidRPr="00A238F2">
        <w:rPr>
          <w:rFonts w:eastAsia="Malgun Gothic"/>
        </w:rPr>
        <w:t>)</w:t>
      </w:r>
      <w:r w:rsidRPr="00A238F2">
        <w:rPr>
          <w:rFonts w:eastAsia="Malgun Gothic"/>
        </w:rPr>
        <w:t xml:space="preserve"> </w:t>
      </w:r>
      <w:r w:rsidRPr="00A238F2">
        <w:rPr>
          <w:noProof/>
        </w:rPr>
        <w:t xml:space="preserve">the HARQ RTT </w:t>
      </w:r>
      <w:r w:rsidR="00951EED" w:rsidRPr="00A238F2">
        <w:rPr>
          <w:noProof/>
        </w:rPr>
        <w:t xml:space="preserve">Timer </w:t>
      </w:r>
      <w:r w:rsidRPr="00A238F2">
        <w:rPr>
          <w:noProof/>
        </w:rPr>
        <w:t>is set to 6 subframes for FDD and Frame Structure Type 3 and set to k + 3 subframes for TDD</w:t>
      </w:r>
      <w:r w:rsidRPr="00A238F2">
        <w:rPr>
          <w:rFonts w:eastAsia="Malgun Gothic"/>
        </w:rPr>
        <w:t xml:space="preserve">, </w:t>
      </w:r>
      <w:r w:rsidRPr="00A238F2">
        <w:rPr>
          <w:noProof/>
        </w:rPr>
        <w:t xml:space="preserve">where k is the interval between the downlink transmission and the transmission of associated HARQ feedback, as indicated in </w:t>
      </w:r>
      <w:r w:rsidR="006D2D97" w:rsidRPr="00A238F2">
        <w:rPr>
          <w:noProof/>
        </w:rPr>
        <w:t>clause</w:t>
      </w:r>
      <w:r w:rsidRPr="00A238F2">
        <w:rPr>
          <w:noProof/>
        </w:rPr>
        <w:t xml:space="preserve">s 10.1 and 10.2 of </w:t>
      </w:r>
      <w:r w:rsidR="00EB63D2" w:rsidRPr="00A238F2">
        <w:rPr>
          <w:noProof/>
        </w:rPr>
        <w:t>TS 36.213 [</w:t>
      </w:r>
      <w:r w:rsidRPr="00A238F2">
        <w:rPr>
          <w:noProof/>
        </w:rPr>
        <w:t>2].</w:t>
      </w:r>
    </w:p>
    <w:p w14:paraId="02174B5E" w14:textId="4177B676" w:rsidR="00621A90" w:rsidRPr="00A238F2" w:rsidRDefault="00621A90" w:rsidP="00621A90">
      <w:pPr>
        <w:rPr>
          <w:noProof/>
        </w:rPr>
      </w:pPr>
      <w:r w:rsidRPr="00A238F2">
        <w:rPr>
          <w:rFonts w:eastAsia="Malgun Gothic"/>
        </w:rPr>
        <w:t xml:space="preserve">For each serving cell, </w:t>
      </w:r>
      <w:r w:rsidRPr="00A238F2">
        <w:rPr>
          <w:noProof/>
        </w:rPr>
        <w:t>for</w:t>
      </w:r>
      <w:r w:rsidRPr="00A238F2">
        <w:rPr>
          <w:rFonts w:eastAsia="Malgun Gothic"/>
        </w:rPr>
        <w:t xml:space="preserve"> HARQ processes scheduled using short TTI </w:t>
      </w:r>
      <w:r w:rsidR="00682184" w:rsidRPr="00A238F2">
        <w:rPr>
          <w:rFonts w:eastAsia="Malgun Gothic"/>
        </w:rPr>
        <w:t>(</w:t>
      </w:r>
      <w:r w:rsidR="00EB63D2" w:rsidRPr="00A238F2">
        <w:rPr>
          <w:rFonts w:eastAsia="Malgun Gothic"/>
        </w:rPr>
        <w:t>TS 36.331 [</w:t>
      </w:r>
      <w:r w:rsidRPr="00A238F2">
        <w:rPr>
          <w:rFonts w:eastAsia="Malgun Gothic"/>
        </w:rPr>
        <w:t>8]</w:t>
      </w:r>
      <w:r w:rsidR="00682184" w:rsidRPr="00A238F2">
        <w:rPr>
          <w:rFonts w:eastAsia="Malgun Gothic"/>
        </w:rPr>
        <w:t>)</w:t>
      </w:r>
      <w:r w:rsidRPr="00A238F2">
        <w:rPr>
          <w:rFonts w:eastAsia="Malgun Gothic"/>
        </w:rPr>
        <w:t xml:space="preserve"> </w:t>
      </w:r>
      <w:r w:rsidRPr="00A238F2">
        <w:rPr>
          <w:noProof/>
        </w:rPr>
        <w:t xml:space="preserve">the HARQ RTT </w:t>
      </w:r>
      <w:r w:rsidR="002F657D" w:rsidRPr="00A238F2">
        <w:rPr>
          <w:noProof/>
        </w:rPr>
        <w:t xml:space="preserve">Timer </w:t>
      </w:r>
      <w:r w:rsidRPr="00A238F2">
        <w:rPr>
          <w:noProof/>
        </w:rPr>
        <w:t xml:space="preserve">is set to 8 TTIs if the TTI length is one slot or if </w:t>
      </w:r>
      <w:r w:rsidR="00DE6AE3" w:rsidRPr="00A238F2">
        <w:rPr>
          <w:i/>
          <w:noProof/>
        </w:rPr>
        <w:t xml:space="preserve">proc-Timeline </w:t>
      </w:r>
      <w:r w:rsidR="00DE6AE3" w:rsidRPr="00A238F2">
        <w:rPr>
          <w:noProof/>
        </w:rPr>
        <w:t>is set to n+4 set1</w:t>
      </w:r>
      <w:r w:rsidRPr="00A238F2">
        <w:rPr>
          <w:noProof/>
        </w:rPr>
        <w:t xml:space="preserve">, to 12 TTIs if </w:t>
      </w:r>
      <w:r w:rsidR="00DE6AE3" w:rsidRPr="00A238F2">
        <w:rPr>
          <w:i/>
          <w:noProof/>
        </w:rPr>
        <w:t xml:space="preserve">proc-Timeline </w:t>
      </w:r>
      <w:r w:rsidR="00DE6AE3" w:rsidRPr="00A238F2">
        <w:rPr>
          <w:noProof/>
        </w:rPr>
        <w:t>is set to n+6 set1 or n+6 set2</w:t>
      </w:r>
      <w:r w:rsidRPr="00A238F2">
        <w:rPr>
          <w:noProof/>
        </w:rPr>
        <w:t xml:space="preserve"> and to 16 TTIs if </w:t>
      </w:r>
      <w:r w:rsidR="00DE6AE3" w:rsidRPr="00A238F2">
        <w:rPr>
          <w:i/>
          <w:noProof/>
        </w:rPr>
        <w:t xml:space="preserve">proc-Timeline </w:t>
      </w:r>
      <w:r w:rsidR="00DE6AE3" w:rsidRPr="00A238F2">
        <w:rPr>
          <w:noProof/>
        </w:rPr>
        <w:t>is set to n+8 set2</w:t>
      </w:r>
      <w:r w:rsidRPr="00A238F2">
        <w:rPr>
          <w:noProof/>
        </w:rPr>
        <w:t xml:space="preserve"> for FDD and Frame Structure Type 3.</w:t>
      </w:r>
    </w:p>
    <w:p w14:paraId="52B2F7B1" w14:textId="38C25660" w:rsidR="001B443A" w:rsidRPr="00A238F2" w:rsidRDefault="00621A90" w:rsidP="001B443A">
      <w:pPr>
        <w:rPr>
          <w:rFonts w:eastAsia="Malgun Gothic"/>
        </w:rPr>
      </w:pPr>
      <w:r w:rsidRPr="00A238F2">
        <w:rPr>
          <w:noProof/>
        </w:rPr>
        <w:t xml:space="preserve">For TDD short TTI the HARQ RTT </w:t>
      </w:r>
      <w:r w:rsidR="002F657D" w:rsidRPr="00A238F2">
        <w:rPr>
          <w:noProof/>
        </w:rPr>
        <w:t xml:space="preserve">Timer </w:t>
      </w:r>
      <w:r w:rsidRPr="00A238F2">
        <w:rPr>
          <w:noProof/>
        </w:rPr>
        <w:t>is set to k + 4 TTIs</w:t>
      </w:r>
      <w:r w:rsidRPr="00A238F2">
        <w:rPr>
          <w:rFonts w:eastAsia="Malgun Gothic"/>
        </w:rPr>
        <w:t xml:space="preserve">, </w:t>
      </w:r>
      <w:r w:rsidRPr="00A238F2">
        <w:rPr>
          <w:noProof/>
        </w:rPr>
        <w:t xml:space="preserve">where k is the interval between the downlink transmission and the transmission of associated HARQ feedback, as indicated in </w:t>
      </w:r>
      <w:r w:rsidR="006D2D97" w:rsidRPr="00A238F2">
        <w:rPr>
          <w:noProof/>
        </w:rPr>
        <w:t>clause</w:t>
      </w:r>
      <w:r w:rsidRPr="00A238F2">
        <w:rPr>
          <w:noProof/>
        </w:rPr>
        <w:t xml:space="preserve">s 10.1 and 10.2 of </w:t>
      </w:r>
      <w:r w:rsidR="00EB63D2" w:rsidRPr="00A238F2">
        <w:rPr>
          <w:noProof/>
        </w:rPr>
        <w:t>TS 36.213 [</w:t>
      </w:r>
      <w:r w:rsidRPr="00A238F2">
        <w:rPr>
          <w:noProof/>
        </w:rPr>
        <w:t>2].</w:t>
      </w:r>
    </w:p>
    <w:p w14:paraId="36D51107" w14:textId="0E89D8AD" w:rsidR="001B443A" w:rsidRPr="00A238F2" w:rsidRDefault="001B443A" w:rsidP="001B443A">
      <w:pPr>
        <w:rPr>
          <w:iCs/>
        </w:rPr>
      </w:pPr>
      <w:r w:rsidRPr="00A238F2">
        <w:rPr>
          <w:noProof/>
        </w:rPr>
        <w:t xml:space="preserve">For BL UEs and UEs in enhanced coverage, </w:t>
      </w:r>
      <w:r w:rsidR="00FC348B" w:rsidRPr="00A238F2">
        <w:rPr>
          <w:noProof/>
        </w:rPr>
        <w:t xml:space="preserve">when single TB is scheduled by PDCCH the </w:t>
      </w:r>
      <w:r w:rsidRPr="00A238F2">
        <w:rPr>
          <w:rFonts w:eastAsia="Malgun Gothic"/>
        </w:rPr>
        <w:t>HARQ RTT Timer corresponds to 7 + N</w:t>
      </w:r>
      <w:r w:rsidR="00653E78" w:rsidRPr="00A238F2">
        <w:rPr>
          <w:rFonts w:eastAsia="Malgun Gothic"/>
        </w:rPr>
        <w:t xml:space="preserve"> </w:t>
      </w:r>
      <w:r w:rsidR="004B5E99" w:rsidRPr="00A238F2">
        <w:t>subframes plus</w:t>
      </w:r>
      <w:r w:rsidR="00653E78" w:rsidRPr="00A238F2">
        <w:rPr>
          <w:rFonts w:eastAsia="Malgun Gothic"/>
        </w:rPr>
        <w:t xml:space="preserve"> </w:t>
      </w:r>
      <w:r w:rsidR="004B5E99" w:rsidRPr="00A238F2">
        <w:rPr>
          <w:rFonts w:eastAsia="Malgun Gothic"/>
        </w:rPr>
        <w:t>DL</w:t>
      </w:r>
      <w:r w:rsidR="00653E78" w:rsidRPr="00A238F2">
        <w:rPr>
          <w:rFonts w:eastAsia="Malgun Gothic"/>
        </w:rPr>
        <w:t>offset,</w:t>
      </w:r>
      <w:r w:rsidRPr="00A238F2">
        <w:rPr>
          <w:rFonts w:eastAsia="Malgun Gothic"/>
        </w:rPr>
        <w:t xml:space="preserve"> where N is the used PUCCH repetition factor, where only valid (configured) UL subframes as configured by upper layers in </w:t>
      </w:r>
      <w:r w:rsidR="00D778F6" w:rsidRPr="00A238F2">
        <w:rPr>
          <w:i/>
        </w:rPr>
        <w:t>fdd-UplinkSubframeBitmapBR</w:t>
      </w:r>
      <w:r w:rsidR="00D778F6" w:rsidRPr="00A238F2">
        <w:t xml:space="preserve"> </w:t>
      </w:r>
      <w:r w:rsidRPr="00A238F2">
        <w:rPr>
          <w:rFonts w:eastAsia="Malgun Gothic"/>
        </w:rPr>
        <w:t>are counted</w:t>
      </w:r>
      <w:r w:rsidR="002F657D" w:rsidRPr="00A238F2">
        <w:rPr>
          <w:rFonts w:eastAsia="Malgun Gothic"/>
        </w:rPr>
        <w:t xml:space="preserve"> for N</w:t>
      </w:r>
      <w:r w:rsidRPr="00A238F2">
        <w:rPr>
          <w:rFonts w:eastAsia="Malgun Gothic"/>
        </w:rPr>
        <w:t>.</w:t>
      </w:r>
      <w:r w:rsidR="000135C3" w:rsidRPr="00A238F2">
        <w:rPr>
          <w:rFonts w:eastAsia="Malgun Gothic"/>
        </w:rPr>
        <w:t xml:space="preserve"> </w:t>
      </w:r>
      <w:r w:rsidR="000135C3" w:rsidRPr="00A238F2">
        <w:rPr>
          <w:iCs/>
        </w:rPr>
        <w:t>In case of TDD, HARQ RTT Timer corresponds to 3 + k + N</w:t>
      </w:r>
      <w:r w:rsidR="00653E78" w:rsidRPr="00A238F2">
        <w:rPr>
          <w:rFonts w:eastAsia="Malgun Gothic"/>
        </w:rPr>
        <w:t xml:space="preserve"> </w:t>
      </w:r>
      <w:r w:rsidR="004B5E99" w:rsidRPr="00A238F2">
        <w:t>subframes</w:t>
      </w:r>
      <w:r w:rsidR="000135C3" w:rsidRPr="00A238F2">
        <w:rPr>
          <w:iCs/>
        </w:rPr>
        <w:t>, where k is</w:t>
      </w:r>
      <w:r w:rsidR="00246184" w:rsidRPr="00A238F2">
        <w:rPr>
          <w:iCs/>
        </w:rPr>
        <w:t xml:space="preserve"> </w:t>
      </w:r>
      <w:r w:rsidR="000135C3" w:rsidRPr="00A238F2">
        <w:rPr>
          <w:iCs/>
        </w:rPr>
        <w:t>the interval between the last repetition of downlink transmission and the first repetition of the transmission of associated HARQ feedback, and N is the used PUCCH repetition factor, where only valid UL subframes are counted</w:t>
      </w:r>
      <w:r w:rsidR="002F657D" w:rsidRPr="00A238F2">
        <w:rPr>
          <w:iCs/>
        </w:rPr>
        <w:t xml:space="preserve"> for N</w:t>
      </w:r>
      <w:r w:rsidR="000135C3" w:rsidRPr="00A238F2">
        <w:rPr>
          <w:iCs/>
        </w:rPr>
        <w:t xml:space="preserve"> as indicated in </w:t>
      </w:r>
      <w:r w:rsidR="006D2D97" w:rsidRPr="00A238F2">
        <w:rPr>
          <w:iCs/>
        </w:rPr>
        <w:t>clause</w:t>
      </w:r>
      <w:r w:rsidR="000135C3" w:rsidRPr="00A238F2">
        <w:rPr>
          <w:iCs/>
        </w:rPr>
        <w:t xml:space="preserve">s 10.1 and 10.2 of </w:t>
      </w:r>
      <w:r w:rsidR="00EB63D2" w:rsidRPr="00A238F2">
        <w:rPr>
          <w:iCs/>
        </w:rPr>
        <w:t>TS 36.213 [</w:t>
      </w:r>
      <w:r w:rsidR="000135C3" w:rsidRPr="00A238F2">
        <w:rPr>
          <w:iCs/>
        </w:rPr>
        <w:t>2].</w:t>
      </w:r>
    </w:p>
    <w:p w14:paraId="26FB0E37" w14:textId="71E9F8A2" w:rsidR="00FC348B" w:rsidRPr="00A238F2" w:rsidRDefault="00FC348B" w:rsidP="00FC348B">
      <w:pPr>
        <w:rPr>
          <w:rFonts w:eastAsia="Malgun Gothic"/>
        </w:rPr>
      </w:pPr>
      <w:r w:rsidRPr="00A238F2">
        <w:rPr>
          <w:iCs/>
        </w:rPr>
        <w:t>For BL UEs and UEs in enhanced coverage, when multiple TBs are scheduled by PDCCH and HARQ-ACK bundling is not configured, the HARQ RTT Timer corresponds to 7 + m * N</w:t>
      </w:r>
      <w:r w:rsidR="00653E78" w:rsidRPr="00A238F2">
        <w:rPr>
          <w:iCs/>
        </w:rPr>
        <w:t xml:space="preserve"> </w:t>
      </w:r>
      <w:r w:rsidR="004B5E99" w:rsidRPr="00A238F2">
        <w:t>subframes plus</w:t>
      </w:r>
      <w:r w:rsidR="00653E78" w:rsidRPr="00A238F2">
        <w:rPr>
          <w:iCs/>
        </w:rPr>
        <w:t xml:space="preserve"> </w:t>
      </w:r>
      <w:r w:rsidR="004B5E99" w:rsidRPr="00A238F2">
        <w:rPr>
          <w:iCs/>
        </w:rPr>
        <w:t>DL</w:t>
      </w:r>
      <w:r w:rsidR="00653E78" w:rsidRPr="00A238F2">
        <w:rPr>
          <w:iCs/>
        </w:rPr>
        <w:t>offset,</w:t>
      </w:r>
      <w:r w:rsidRPr="00A238F2">
        <w:rPr>
          <w:iCs/>
        </w:rPr>
        <w:t xml:space="preserve"> where N is the used PUCCH repetition factor and m is the number of scheduled TBs as indicated in PDCCH</w:t>
      </w:r>
      <w:r w:rsidR="00C65AD9" w:rsidRPr="00A238F2">
        <w:rPr>
          <w:iCs/>
        </w:rPr>
        <w:t xml:space="preserve"> whose associated HARQ process is with enabled HARQ feedback</w:t>
      </w:r>
      <w:r w:rsidRPr="00A238F2">
        <w:rPr>
          <w:iCs/>
        </w:rPr>
        <w:t xml:space="preserve">, where only valid (configured) UL subframes as configured </w:t>
      </w:r>
      <w:r w:rsidRPr="00A238F2">
        <w:rPr>
          <w:rFonts w:eastAsia="Malgun Gothic"/>
        </w:rPr>
        <w:t xml:space="preserve">by upper layers in </w:t>
      </w:r>
      <w:r w:rsidRPr="00A238F2">
        <w:rPr>
          <w:i/>
        </w:rPr>
        <w:t>fdd-UplinkSubframeBitmapBR</w:t>
      </w:r>
      <w:r w:rsidRPr="00A238F2">
        <w:t xml:space="preserve"> </w:t>
      </w:r>
      <w:r w:rsidRPr="00A238F2">
        <w:rPr>
          <w:rFonts w:eastAsia="Malgun Gothic"/>
        </w:rPr>
        <w:t>are counted</w:t>
      </w:r>
      <w:r w:rsidR="002F657D" w:rsidRPr="00A238F2">
        <w:rPr>
          <w:rFonts w:eastAsia="Malgun Gothic"/>
        </w:rPr>
        <w:t xml:space="preserve"> for m * N</w:t>
      </w:r>
      <w:r w:rsidRPr="00A238F2">
        <w:rPr>
          <w:rFonts w:eastAsia="Malgun Gothic"/>
        </w:rPr>
        <w:t>.</w:t>
      </w:r>
    </w:p>
    <w:p w14:paraId="085D1133" w14:textId="157545BF" w:rsidR="00FC348B" w:rsidRPr="00A238F2" w:rsidRDefault="00FC348B" w:rsidP="00FC348B">
      <w:pPr>
        <w:rPr>
          <w:rFonts w:eastAsia="Malgun Gothic"/>
        </w:rPr>
      </w:pPr>
      <w:r w:rsidRPr="00A238F2">
        <w:rPr>
          <w:iCs/>
        </w:rPr>
        <w:t xml:space="preserve">For BL UEs and UEs in enhanced coverage, when multiple TBs are scheduled by PDCCH and HARQ-ACK bundling is configured the HARQ RTT Timer corresponds to 7 + </w:t>
      </w:r>
      <w:r w:rsidR="00E33705" w:rsidRPr="00A238F2">
        <w:rPr>
          <w:iCs/>
        </w:rPr>
        <w:t>M</w:t>
      </w:r>
      <w:r w:rsidRPr="00A238F2">
        <w:rPr>
          <w:iCs/>
        </w:rPr>
        <w:t xml:space="preserve"> * N</w:t>
      </w:r>
      <w:r w:rsidR="00653E78" w:rsidRPr="00A238F2">
        <w:rPr>
          <w:iCs/>
        </w:rPr>
        <w:t xml:space="preserve"> </w:t>
      </w:r>
      <w:r w:rsidR="004B5E99" w:rsidRPr="00A238F2">
        <w:t>subframes plus</w:t>
      </w:r>
      <w:r w:rsidR="00653E78" w:rsidRPr="00A238F2">
        <w:rPr>
          <w:iCs/>
        </w:rPr>
        <w:t xml:space="preserve"> </w:t>
      </w:r>
      <w:r w:rsidR="004B5E99" w:rsidRPr="00A238F2">
        <w:rPr>
          <w:iCs/>
        </w:rPr>
        <w:t>DL</w:t>
      </w:r>
      <w:r w:rsidR="00653E78" w:rsidRPr="00A238F2">
        <w:rPr>
          <w:iCs/>
        </w:rPr>
        <w:t>offset,</w:t>
      </w:r>
      <w:r w:rsidRPr="00A238F2">
        <w:rPr>
          <w:iCs/>
        </w:rPr>
        <w:t xml:space="preserve"> where N is the used PUCCH repetition factor and </w:t>
      </w:r>
      <w:r w:rsidR="00E33705" w:rsidRPr="00A238F2">
        <w:rPr>
          <w:iCs/>
        </w:rPr>
        <w:t>M</w:t>
      </w:r>
      <w:r w:rsidRPr="00A238F2">
        <w:rPr>
          <w:iCs/>
        </w:rPr>
        <w:t xml:space="preserve"> is the number of </w:t>
      </w:r>
      <w:r w:rsidR="00E33705" w:rsidRPr="00A238F2">
        <w:rPr>
          <w:iCs/>
        </w:rPr>
        <w:t>TB</w:t>
      </w:r>
      <w:r w:rsidRPr="00A238F2">
        <w:rPr>
          <w:iCs/>
        </w:rPr>
        <w:t xml:space="preserve"> bundles as specified in clause 7.3 of TS 36.213 [2], where only valid (configured) UL subframes as configured </w:t>
      </w:r>
      <w:r w:rsidRPr="00A238F2">
        <w:rPr>
          <w:rFonts w:eastAsia="Malgun Gothic"/>
        </w:rPr>
        <w:t xml:space="preserve">by upper layers in </w:t>
      </w:r>
      <w:r w:rsidRPr="00A238F2">
        <w:rPr>
          <w:i/>
        </w:rPr>
        <w:t>fdd-UplinkSubframeBitmapBR</w:t>
      </w:r>
      <w:r w:rsidRPr="00A238F2">
        <w:t xml:space="preserve"> </w:t>
      </w:r>
      <w:r w:rsidRPr="00A238F2">
        <w:rPr>
          <w:rFonts w:eastAsia="Malgun Gothic"/>
        </w:rPr>
        <w:t>are counted</w:t>
      </w:r>
      <w:r w:rsidR="002F657D" w:rsidRPr="00A238F2">
        <w:rPr>
          <w:rFonts w:eastAsia="Malgun Gothic"/>
        </w:rPr>
        <w:t xml:space="preserve"> for M * N</w:t>
      </w:r>
      <w:r w:rsidRPr="00A238F2">
        <w:rPr>
          <w:rFonts w:eastAsia="Malgun Gothic"/>
        </w:rPr>
        <w:t>.</w:t>
      </w:r>
    </w:p>
    <w:p w14:paraId="7569945C" w14:textId="4611D06C" w:rsidR="00964F48" w:rsidRPr="00A238F2" w:rsidRDefault="00964F48" w:rsidP="001B443A">
      <w:pPr>
        <w:rPr>
          <w:rFonts w:eastAsia="Malgun Gothic"/>
        </w:rPr>
      </w:pPr>
      <w:r w:rsidRPr="00A238F2">
        <w:rPr>
          <w:rFonts w:eastAsia="Malgun Gothic"/>
        </w:rPr>
        <w:t>For NB-IoT</w:t>
      </w:r>
      <w:r w:rsidR="00CB193B" w:rsidRPr="00A238F2">
        <w:rPr>
          <w:rFonts w:eastAsia="Malgun Gothic"/>
        </w:rPr>
        <w:t>, when single TB is scheduled by PDCCH or when multiple TBs are scheduled for the interleaved case when HARQ-ACK bundling is configured</w:t>
      </w:r>
      <w:r w:rsidRPr="00A238F2">
        <w:rPr>
          <w:rFonts w:eastAsia="Malgun Gothic"/>
        </w:rPr>
        <w:t xml:space="preserve"> the HARQ RTT Timer is set to k+3+N</w:t>
      </w:r>
      <w:r w:rsidR="00653E78" w:rsidRPr="00A238F2">
        <w:rPr>
          <w:rFonts w:eastAsia="Malgun Gothic"/>
        </w:rPr>
        <w:t xml:space="preserve"> </w:t>
      </w:r>
      <w:r w:rsidR="004B5E99" w:rsidRPr="00A238F2">
        <w:t>subframes plus</w:t>
      </w:r>
      <w:r w:rsidR="00653E78" w:rsidRPr="00A238F2">
        <w:rPr>
          <w:rFonts w:eastAsia="Malgun Gothic"/>
        </w:rPr>
        <w:t xml:space="preserve"> RTToffset </w:t>
      </w:r>
      <w:r w:rsidRPr="00A238F2">
        <w:rPr>
          <w:rFonts w:eastAsia="Malgun Gothic"/>
        </w:rPr>
        <w:t>+</w:t>
      </w:r>
      <w:r w:rsidR="004B5E99" w:rsidRPr="00A238F2">
        <w:rPr>
          <w:rFonts w:eastAsia="Malgun Gothic"/>
        </w:rPr>
        <w:t xml:space="preserve"> </w:t>
      </w:r>
      <w:r w:rsidRPr="00A238F2">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A238F2">
        <w:rPr>
          <w:rFonts w:eastAsia="Malgun Gothic"/>
        </w:rPr>
        <w:t xml:space="preserve">starting </w:t>
      </w:r>
      <w:r w:rsidRPr="00A238F2">
        <w:rPr>
          <w:rFonts w:eastAsia="Malgun Gothic"/>
        </w:rPr>
        <w:t xml:space="preserve">from the </w:t>
      </w:r>
      <w:r w:rsidR="0000175A" w:rsidRPr="00A238F2">
        <w:rPr>
          <w:rFonts w:eastAsia="Malgun Gothic"/>
        </w:rPr>
        <w:t xml:space="preserve">subframe following the </w:t>
      </w:r>
      <w:r w:rsidR="00201572" w:rsidRPr="00A238F2">
        <w:t xml:space="preserve">last </w:t>
      </w:r>
      <w:r w:rsidRPr="00A238F2">
        <w:rPr>
          <w:rFonts w:eastAsia="Malgun Gothic"/>
        </w:rPr>
        <w:t>subframe of the</w:t>
      </w:r>
      <w:r w:rsidR="00201572" w:rsidRPr="00A238F2">
        <w:rPr>
          <w:lang w:eastAsia="zh-TW"/>
        </w:rPr>
        <w:t xml:space="preserve"> associated</w:t>
      </w:r>
      <w:r w:rsidRPr="00A238F2">
        <w:rPr>
          <w:rFonts w:eastAsia="Malgun Gothic"/>
        </w:rPr>
        <w:t xml:space="preserve"> HARQ</w:t>
      </w:r>
      <w:r w:rsidR="00201572" w:rsidRPr="00A238F2">
        <w:t xml:space="preserve"> feedback</w:t>
      </w:r>
      <w:r w:rsidRPr="00A238F2">
        <w:rPr>
          <w:rFonts w:eastAsia="Malgun Gothic"/>
        </w:rPr>
        <w:t xml:space="preserve"> transmission</w:t>
      </w:r>
      <w:r w:rsidR="00201572" w:rsidRPr="00A238F2">
        <w:t xml:space="preserve"> plus 3</w:t>
      </w:r>
      <w:r w:rsidR="004B5E99" w:rsidRPr="00A238F2">
        <w:t xml:space="preserve"> subframes plus</w:t>
      </w:r>
      <w:r w:rsidR="002F657D" w:rsidRPr="00A238F2">
        <w:t xml:space="preserve"> RTToffset</w:t>
      </w:r>
      <w:r w:rsidR="00201572" w:rsidRPr="00A238F2">
        <w:t xml:space="preserve"> </w:t>
      </w:r>
      <w:r w:rsidRPr="00A238F2">
        <w:rPr>
          <w:rFonts w:eastAsia="Malgun Gothic"/>
        </w:rPr>
        <w:t>to the first subframe of the next PDCCH occasion.</w:t>
      </w:r>
    </w:p>
    <w:p w14:paraId="6E6D8E85" w14:textId="138271F0" w:rsidR="00CB193B" w:rsidRPr="00A238F2" w:rsidRDefault="00CB193B" w:rsidP="00CB193B">
      <w:pPr>
        <w:rPr>
          <w:rFonts w:eastAsia="Malgun Gothic"/>
        </w:rPr>
      </w:pPr>
      <w:r w:rsidRPr="00A238F2">
        <w:rPr>
          <w:rFonts w:eastAsia="Malgun Gothic"/>
        </w:rPr>
        <w:t>For NB-IoT, when multiple TBs are scheduled by PDCCH for the non-interleaved case or for the interleaved case when HARQ-ACK bundling is not configured, the HARQ RTT Timer is set to k+</w:t>
      </w:r>
      <w:r w:rsidR="00C65AD9" w:rsidRPr="00A238F2">
        <w:rPr>
          <w:rFonts w:eastAsia="Malgun Gothic"/>
        </w:rPr>
        <w:t>m</w:t>
      </w:r>
      <w:r w:rsidRPr="00A238F2">
        <w:rPr>
          <w:rFonts w:eastAsia="Malgun Gothic"/>
        </w:rPr>
        <w:t>*N+1</w:t>
      </w:r>
      <w:r w:rsidR="00653E78" w:rsidRPr="00A238F2">
        <w:rPr>
          <w:rFonts w:eastAsia="Malgun Gothic"/>
        </w:rPr>
        <w:t xml:space="preserve"> </w:t>
      </w:r>
      <w:r w:rsidR="004B5E99" w:rsidRPr="00A238F2">
        <w:t>subframes plus</w:t>
      </w:r>
      <w:r w:rsidR="00653E78" w:rsidRPr="00A238F2">
        <w:rPr>
          <w:rFonts w:eastAsia="Malgun Gothic"/>
        </w:rPr>
        <w:t xml:space="preserve"> RTToffset </w:t>
      </w:r>
      <w:r w:rsidRPr="00A238F2">
        <w:rPr>
          <w:rFonts w:eastAsia="Malgun Gothic"/>
        </w:rPr>
        <w:t>+</w:t>
      </w:r>
      <w:r w:rsidR="004B5E99" w:rsidRPr="00A238F2">
        <w:rPr>
          <w:rFonts w:eastAsia="Malgun Gothic"/>
        </w:rPr>
        <w:t xml:space="preserve"> </w:t>
      </w:r>
      <w:r w:rsidRPr="00A238F2">
        <w:rPr>
          <w:rFonts w:eastAsia="Malgun Gothic"/>
        </w:rPr>
        <w:t>deltaPDCCH</w:t>
      </w:r>
      <w:r w:rsidRPr="00A238F2">
        <w:t xml:space="preserve"> </w:t>
      </w:r>
      <w:r w:rsidRPr="00A238F2">
        <w:rPr>
          <w:rFonts w:eastAsia="Malgun Gothic"/>
        </w:rPr>
        <w:t>where k is the interval between the last subframe of the downlink transmission and the first subframe of the first HARQ feedback transmission and N is the transmission duration in subframes of the associated HARQ feedback</w:t>
      </w:r>
      <w:r w:rsidR="00C65AD9" w:rsidRPr="00A238F2">
        <w:t xml:space="preserve"> </w:t>
      </w:r>
      <w:r w:rsidR="00C65AD9" w:rsidRPr="00A238F2">
        <w:rPr>
          <w:rFonts w:eastAsia="Malgun Gothic"/>
        </w:rPr>
        <w:t>and m is the number of scheduled TBs as indicated in PDCCH whose associated HARQ process is with enabled HARQ feedback</w:t>
      </w:r>
      <w:r w:rsidRPr="00A238F2">
        <w:rPr>
          <w:rFonts w:eastAsia="Malgun Gothic"/>
        </w:rPr>
        <w:t xml:space="preserve">, and deltaPDCCH is the interval starting from the subframe following the </w:t>
      </w:r>
      <w:r w:rsidRPr="00A238F2">
        <w:t xml:space="preserve">last </w:t>
      </w:r>
      <w:r w:rsidRPr="00A238F2">
        <w:rPr>
          <w:rFonts w:eastAsia="Malgun Gothic"/>
        </w:rPr>
        <w:t>subframe of the</w:t>
      </w:r>
      <w:r w:rsidRPr="00A238F2">
        <w:rPr>
          <w:lang w:eastAsia="zh-TW"/>
        </w:rPr>
        <w:t xml:space="preserve"> last </w:t>
      </w:r>
      <w:r w:rsidRPr="00A238F2">
        <w:rPr>
          <w:rFonts w:eastAsia="Malgun Gothic"/>
        </w:rPr>
        <w:t>HARQ</w:t>
      </w:r>
      <w:r w:rsidRPr="00A238F2">
        <w:t xml:space="preserve"> feedback</w:t>
      </w:r>
      <w:r w:rsidRPr="00A238F2">
        <w:rPr>
          <w:rFonts w:eastAsia="Malgun Gothic"/>
        </w:rPr>
        <w:t xml:space="preserve"> transmission</w:t>
      </w:r>
      <w:r w:rsidRPr="00A238F2">
        <w:t xml:space="preserve"> plus 1</w:t>
      </w:r>
      <w:r w:rsidR="005965D9" w:rsidRPr="00A238F2">
        <w:t xml:space="preserve"> </w:t>
      </w:r>
      <w:r w:rsidR="004B5E99" w:rsidRPr="00A238F2">
        <w:t>subframe plus</w:t>
      </w:r>
      <w:r w:rsidR="002F657D" w:rsidRPr="00A238F2">
        <w:t xml:space="preserve"> RTToffset</w:t>
      </w:r>
      <w:r w:rsidRPr="00A238F2">
        <w:t xml:space="preserve"> </w:t>
      </w:r>
      <w:r w:rsidRPr="00A238F2">
        <w:rPr>
          <w:rFonts w:eastAsia="Malgun Gothic"/>
        </w:rPr>
        <w:t>to the first subframe of the next PDCCH occasion.</w:t>
      </w:r>
    </w:p>
    <w:p w14:paraId="7C018351" w14:textId="71BDB782" w:rsidR="00524006" w:rsidRPr="00A238F2" w:rsidRDefault="00F071A6" w:rsidP="00524006">
      <w:pPr>
        <w:rPr>
          <w:rFonts w:eastAsia="Malgun Gothic"/>
        </w:rPr>
      </w:pPr>
      <w:r w:rsidRPr="00A238F2">
        <w:rPr>
          <w:rFonts w:eastAsia="Malgun Gothic"/>
        </w:rPr>
        <w:t>Except for NB-IoT</w:t>
      </w:r>
      <w:r w:rsidR="00621A90" w:rsidRPr="00A238F2">
        <w:t xml:space="preserve"> </w:t>
      </w:r>
      <w:r w:rsidR="00621A90" w:rsidRPr="00A238F2">
        <w:rPr>
          <w:rFonts w:eastAsia="Malgun Gothic"/>
        </w:rPr>
        <w:t>and for HARQ processes scheduled using Short Processing Time and for short TTI</w:t>
      </w:r>
      <w:r w:rsidRPr="00A238F2">
        <w:rPr>
          <w:rFonts w:eastAsia="Malgun Gothic"/>
        </w:rPr>
        <w:t xml:space="preserve">, </w:t>
      </w:r>
      <w:r w:rsidR="001B443A" w:rsidRPr="00A238F2">
        <w:rPr>
          <w:rFonts w:eastAsia="Malgun Gothic"/>
        </w:rPr>
        <w:t xml:space="preserve">UL HARQ RTT Timer length is set </w:t>
      </w:r>
      <w:r w:rsidRPr="00A238F2">
        <w:rPr>
          <w:rFonts w:eastAsia="Malgun Gothic"/>
        </w:rPr>
        <w:t>to</w:t>
      </w:r>
      <w:r w:rsidR="001B443A" w:rsidRPr="00A238F2">
        <w:rPr>
          <w:rFonts w:eastAsia="Malgun Gothic"/>
        </w:rPr>
        <w:t xml:space="preserve"> 4 </w:t>
      </w:r>
      <w:r w:rsidR="004B5E99" w:rsidRPr="00A238F2">
        <w:t>subframes plus</w:t>
      </w:r>
      <w:r w:rsidR="004B5E99" w:rsidRPr="00A238F2">
        <w:rPr>
          <w:rFonts w:eastAsia="Malgun Gothic"/>
        </w:rPr>
        <w:t xml:space="preserve"> RTToffset </w:t>
      </w:r>
      <w:r w:rsidR="000135C3" w:rsidRPr="00A238F2">
        <w:rPr>
          <w:iCs/>
        </w:rPr>
        <w:t>for FDD</w:t>
      </w:r>
      <w:r w:rsidR="000B0FF3" w:rsidRPr="00A238F2">
        <w:rPr>
          <w:iCs/>
        </w:rPr>
        <w:t xml:space="preserve"> and Frame Structure Type 3</w:t>
      </w:r>
      <w:r w:rsidR="000135C3" w:rsidRPr="00A238F2">
        <w:rPr>
          <w:iCs/>
        </w:rPr>
        <w:t>, and set to k</w:t>
      </w:r>
      <w:r w:rsidR="000135C3" w:rsidRPr="00A238F2">
        <w:rPr>
          <w:iCs/>
          <w:vertAlign w:val="subscript"/>
        </w:rPr>
        <w:t>ULHARQRTT</w:t>
      </w:r>
      <w:r w:rsidR="000135C3" w:rsidRPr="00A238F2">
        <w:rPr>
          <w:iCs/>
        </w:rPr>
        <w:t xml:space="preserve"> </w:t>
      </w:r>
      <w:r w:rsidR="004B5E99" w:rsidRPr="00A238F2">
        <w:t xml:space="preserve">subframes </w:t>
      </w:r>
      <w:r w:rsidR="000135C3" w:rsidRPr="00A238F2">
        <w:rPr>
          <w:iCs/>
        </w:rPr>
        <w:t>for TDD, where k</w:t>
      </w:r>
      <w:r w:rsidR="000135C3" w:rsidRPr="00A238F2">
        <w:rPr>
          <w:iCs/>
          <w:vertAlign w:val="subscript"/>
        </w:rPr>
        <w:t>ULHARQRTT</w:t>
      </w:r>
      <w:r w:rsidR="000135C3" w:rsidRPr="00A238F2">
        <w:rPr>
          <w:iCs/>
        </w:rPr>
        <w:t xml:space="preserve"> equals to the k</w:t>
      </w:r>
      <w:r w:rsidR="000135C3" w:rsidRPr="00A238F2">
        <w:rPr>
          <w:iCs/>
          <w:vertAlign w:val="subscript"/>
        </w:rPr>
        <w:t>PHICH</w:t>
      </w:r>
      <w:r w:rsidR="000135C3" w:rsidRPr="00A238F2">
        <w:rPr>
          <w:iCs/>
        </w:rPr>
        <w:t xml:space="preserve"> value indicated in Table 9.1.2-1 of </w:t>
      </w:r>
      <w:r w:rsidR="00EB63D2" w:rsidRPr="00A238F2">
        <w:rPr>
          <w:iCs/>
        </w:rPr>
        <w:t>TS</w:t>
      </w:r>
      <w:r w:rsidR="004B5E99" w:rsidRPr="00A238F2">
        <w:rPr>
          <w:iCs/>
        </w:rPr>
        <w:t xml:space="preserve"> </w:t>
      </w:r>
      <w:r w:rsidR="00EB63D2" w:rsidRPr="00A238F2">
        <w:rPr>
          <w:iCs/>
        </w:rPr>
        <w:t>36.213</w:t>
      </w:r>
      <w:r w:rsidR="004B5E99" w:rsidRPr="00A238F2">
        <w:rPr>
          <w:iCs/>
        </w:rPr>
        <w:t xml:space="preserve"> </w:t>
      </w:r>
      <w:r w:rsidR="00EB63D2" w:rsidRPr="00A238F2">
        <w:rPr>
          <w:iCs/>
        </w:rPr>
        <w:t>[</w:t>
      </w:r>
      <w:r w:rsidR="000135C3" w:rsidRPr="00A238F2">
        <w:rPr>
          <w:iCs/>
        </w:rPr>
        <w:t>2]</w:t>
      </w:r>
      <w:r w:rsidR="00DF68D3" w:rsidRPr="00A238F2">
        <w:rPr>
          <w:iCs/>
        </w:rPr>
        <w:t xml:space="preserve"> if the UE is not configured with </w:t>
      </w:r>
      <w:r w:rsidR="007C7C66" w:rsidRPr="00A238F2">
        <w:rPr>
          <w:iCs/>
        </w:rPr>
        <w:t>upper</w:t>
      </w:r>
      <w:r w:rsidR="00DF68D3" w:rsidRPr="00A238F2">
        <w:rPr>
          <w:iCs/>
        </w:rPr>
        <w:t xml:space="preserve"> layer parameter </w:t>
      </w:r>
      <w:r w:rsidR="00DF68D3" w:rsidRPr="00A238F2">
        <w:rPr>
          <w:i/>
          <w:iCs/>
        </w:rPr>
        <w:t>symPUSCH-UpPts</w:t>
      </w:r>
      <w:r w:rsidR="00DF68D3" w:rsidRPr="00A238F2">
        <w:rPr>
          <w:iCs/>
        </w:rPr>
        <w:t xml:space="preserve"> for the serving cell, otherwise the k</w:t>
      </w:r>
      <w:r w:rsidR="00DF68D3" w:rsidRPr="00A238F2">
        <w:rPr>
          <w:iCs/>
          <w:vertAlign w:val="subscript"/>
        </w:rPr>
        <w:t>PHICH</w:t>
      </w:r>
      <w:r w:rsidR="00DF68D3" w:rsidRPr="00A238F2">
        <w:rPr>
          <w:iCs/>
        </w:rPr>
        <w:t xml:space="preserve"> value is indicated in Table 9.1.2-3</w:t>
      </w:r>
      <w:r w:rsidR="000135C3" w:rsidRPr="00A238F2">
        <w:rPr>
          <w:rFonts w:eastAsia="Malgun Gothic"/>
        </w:rPr>
        <w:t>.</w:t>
      </w:r>
    </w:p>
    <w:p w14:paraId="6117B621" w14:textId="277C635D" w:rsidR="00621A90" w:rsidRPr="00A238F2" w:rsidRDefault="00964F48" w:rsidP="00621A90">
      <w:pPr>
        <w:rPr>
          <w:rFonts w:eastAsia="Malgun Gothic"/>
        </w:rPr>
      </w:pPr>
      <w:r w:rsidRPr="00A238F2">
        <w:rPr>
          <w:rFonts w:eastAsia="Malgun Gothic"/>
        </w:rPr>
        <w:t xml:space="preserve">For NB-IoT, </w:t>
      </w:r>
      <w:r w:rsidR="00CB193B" w:rsidRPr="00A238F2">
        <w:rPr>
          <w:rFonts w:eastAsia="Malgun Gothic"/>
        </w:rPr>
        <w:t xml:space="preserve">when single TB is scheduled by PDCCH </w:t>
      </w:r>
      <w:r w:rsidRPr="00A238F2">
        <w:rPr>
          <w:rFonts w:eastAsia="Malgun Gothic"/>
        </w:rPr>
        <w:t>the UL HARQ RTT timer length is set to 4</w:t>
      </w:r>
      <w:r w:rsidR="00653E78" w:rsidRPr="00A238F2">
        <w:rPr>
          <w:rFonts w:eastAsia="Malgun Gothic"/>
        </w:rPr>
        <w:t xml:space="preserve"> </w:t>
      </w:r>
      <w:r w:rsidR="004B5E99" w:rsidRPr="00A238F2">
        <w:rPr>
          <w:rFonts w:eastAsia="Malgun Gothic"/>
        </w:rPr>
        <w:t>subframes plus</w:t>
      </w:r>
      <w:r w:rsidR="00653E78" w:rsidRPr="00A238F2">
        <w:rPr>
          <w:rFonts w:eastAsia="Malgun Gothic"/>
        </w:rPr>
        <w:t xml:space="preserve"> RTToffset </w:t>
      </w:r>
      <w:r w:rsidRPr="00A238F2">
        <w:rPr>
          <w:rFonts w:eastAsia="Malgun Gothic"/>
        </w:rPr>
        <w:t>+</w:t>
      </w:r>
      <w:r w:rsidR="004B5E99" w:rsidRPr="00A238F2">
        <w:rPr>
          <w:rFonts w:eastAsia="Malgun Gothic"/>
        </w:rPr>
        <w:t xml:space="preserve"> </w:t>
      </w:r>
      <w:r w:rsidRPr="00A238F2">
        <w:rPr>
          <w:rFonts w:eastAsia="Malgun Gothic"/>
        </w:rPr>
        <w:t xml:space="preserve">deltaPDCCH, where deltaPDCCH is the interval </w:t>
      </w:r>
      <w:r w:rsidR="0000175A" w:rsidRPr="00A238F2">
        <w:rPr>
          <w:rFonts w:eastAsia="Malgun Gothic"/>
        </w:rPr>
        <w:t xml:space="preserve">starting </w:t>
      </w:r>
      <w:r w:rsidRPr="00A238F2">
        <w:rPr>
          <w:rFonts w:eastAsia="Malgun Gothic"/>
        </w:rPr>
        <w:t xml:space="preserve">from the </w:t>
      </w:r>
      <w:r w:rsidR="0000175A" w:rsidRPr="00A238F2">
        <w:rPr>
          <w:rFonts w:eastAsia="Malgun Gothic"/>
        </w:rPr>
        <w:t xml:space="preserve">subframe following the </w:t>
      </w:r>
      <w:r w:rsidRPr="00A238F2">
        <w:rPr>
          <w:rFonts w:eastAsia="Malgun Gothic"/>
        </w:rPr>
        <w:t xml:space="preserve">last subframe of the PUSCH transmission plus </w:t>
      </w:r>
      <w:r w:rsidR="009D164F" w:rsidRPr="00A238F2">
        <w:rPr>
          <w:rFonts w:eastAsia="Malgun Gothic"/>
        </w:rPr>
        <w:t>3</w:t>
      </w:r>
      <w:r w:rsidR="005965D9" w:rsidRPr="00A238F2">
        <w:rPr>
          <w:rFonts w:eastAsia="Malgun Gothic"/>
        </w:rPr>
        <w:t xml:space="preserve"> </w:t>
      </w:r>
      <w:r w:rsidR="004B5E99" w:rsidRPr="00A238F2">
        <w:t>subframes plus</w:t>
      </w:r>
      <w:r w:rsidR="002F657D" w:rsidRPr="00A238F2">
        <w:rPr>
          <w:rFonts w:eastAsia="Malgun Gothic"/>
        </w:rPr>
        <w:t xml:space="preserve"> RTToffset</w:t>
      </w:r>
      <w:r w:rsidRPr="00A238F2">
        <w:rPr>
          <w:rFonts w:eastAsia="Malgun Gothic"/>
        </w:rPr>
        <w:t xml:space="preserve"> to the first subframe of the next PDCCH occasion.</w:t>
      </w:r>
    </w:p>
    <w:p w14:paraId="65B30BFE" w14:textId="0E59C408" w:rsidR="00CB193B" w:rsidRPr="00A238F2" w:rsidRDefault="00CB193B" w:rsidP="00CB193B">
      <w:pPr>
        <w:rPr>
          <w:rFonts w:eastAsia="Malgun Gothic"/>
        </w:rPr>
      </w:pPr>
      <w:r w:rsidRPr="00A238F2">
        <w:rPr>
          <w:rFonts w:eastAsia="Malgun Gothic"/>
        </w:rPr>
        <w:t xml:space="preserve">For NB-IoT, when multiple TBs are scheduled by PDCCH the UL HARQ RTT timer length is set to </w:t>
      </w:r>
      <w:r w:rsidR="002506BF" w:rsidRPr="00A238F2">
        <w:rPr>
          <w:rFonts w:eastAsia="Malgun Gothic"/>
        </w:rPr>
        <w:t>2</w:t>
      </w:r>
      <w:r w:rsidR="00653E78" w:rsidRPr="00A238F2">
        <w:rPr>
          <w:rFonts w:eastAsia="Malgun Gothic"/>
        </w:rPr>
        <w:t xml:space="preserve"> </w:t>
      </w:r>
      <w:r w:rsidR="004B5E99" w:rsidRPr="00A238F2">
        <w:t>subframe</w:t>
      </w:r>
      <w:r w:rsidR="002506BF" w:rsidRPr="00A238F2">
        <w:t>s</w:t>
      </w:r>
      <w:r w:rsidR="004B5E99" w:rsidRPr="00A238F2">
        <w:t xml:space="preserve"> plus</w:t>
      </w:r>
      <w:r w:rsidR="00653E78" w:rsidRPr="00A238F2">
        <w:rPr>
          <w:rFonts w:eastAsia="Malgun Gothic"/>
        </w:rPr>
        <w:t xml:space="preserve"> RTToffset </w:t>
      </w:r>
      <w:r w:rsidRPr="00A238F2">
        <w:rPr>
          <w:rFonts w:eastAsia="Malgun Gothic"/>
        </w:rPr>
        <w:t>+</w:t>
      </w:r>
      <w:r w:rsidR="004B5E99" w:rsidRPr="00A238F2">
        <w:rPr>
          <w:rFonts w:eastAsia="Malgun Gothic"/>
        </w:rPr>
        <w:t xml:space="preserve"> </w:t>
      </w:r>
      <w:r w:rsidRPr="00A238F2">
        <w:rPr>
          <w:rFonts w:eastAsia="Malgun Gothic"/>
        </w:rPr>
        <w:t>deltaPDCCH, where deltaPDCCH is the interval starting from the subframe following the last subframe of the PUSCH transmission plus 1</w:t>
      </w:r>
      <w:r w:rsidR="005965D9" w:rsidRPr="00A238F2">
        <w:rPr>
          <w:rFonts w:eastAsia="Malgun Gothic"/>
        </w:rPr>
        <w:t xml:space="preserve"> </w:t>
      </w:r>
      <w:r w:rsidR="00B11844" w:rsidRPr="00A238F2">
        <w:t>subframe plus</w:t>
      </w:r>
      <w:r w:rsidR="002F657D" w:rsidRPr="00A238F2">
        <w:rPr>
          <w:rFonts w:eastAsia="Malgun Gothic"/>
        </w:rPr>
        <w:t xml:space="preserve"> RTToffset</w:t>
      </w:r>
      <w:r w:rsidRPr="00A238F2">
        <w:rPr>
          <w:rFonts w:eastAsia="Malgun Gothic"/>
        </w:rPr>
        <w:t xml:space="preserve"> to the first subframe of the next PDCCH occasion.</w:t>
      </w:r>
    </w:p>
    <w:p w14:paraId="20E000B8" w14:textId="77777777" w:rsidR="00621A90" w:rsidRPr="00A238F2" w:rsidRDefault="00621A90" w:rsidP="00621A90">
      <w:pPr>
        <w:rPr>
          <w:rFonts w:eastAsia="Malgun Gothic"/>
        </w:rPr>
      </w:pPr>
      <w:r w:rsidRPr="00A238F2">
        <w:rPr>
          <w:rFonts w:eastAsia="Malgun Gothic"/>
        </w:rPr>
        <w:t xml:space="preserve">For HARQ processes scheduled using Short Processing Time </w:t>
      </w:r>
      <w:r w:rsidR="00682184" w:rsidRPr="00A238F2">
        <w:rPr>
          <w:rFonts w:eastAsia="Malgun Gothic"/>
        </w:rPr>
        <w:t>(</w:t>
      </w:r>
      <w:r w:rsidR="00EB63D2" w:rsidRPr="00A238F2">
        <w:rPr>
          <w:rFonts w:eastAsia="Malgun Gothic"/>
        </w:rPr>
        <w:t>TS 36.331 [</w:t>
      </w:r>
      <w:r w:rsidRPr="00A238F2">
        <w:rPr>
          <w:rFonts w:eastAsia="Malgun Gothic"/>
        </w:rPr>
        <w:t>8]</w:t>
      </w:r>
      <w:r w:rsidR="00682184" w:rsidRPr="00A238F2">
        <w:rPr>
          <w:rFonts w:eastAsia="Malgun Gothic"/>
        </w:rPr>
        <w:t>)</w:t>
      </w:r>
      <w:r w:rsidRPr="00A238F2">
        <w:rPr>
          <w:rFonts w:eastAsia="Malgun Gothic"/>
        </w:rPr>
        <w:t xml:space="preserve">, the UL HARQ RTT Timer length is set to 3 subframes for FDD and for Frame Structure Type 3, </w:t>
      </w:r>
      <w:r w:rsidRPr="00A238F2">
        <w:rPr>
          <w:iCs/>
        </w:rPr>
        <w:t>and set to k</w:t>
      </w:r>
      <w:r w:rsidRPr="00A238F2">
        <w:rPr>
          <w:iCs/>
          <w:vertAlign w:val="subscript"/>
        </w:rPr>
        <w:t>ULHARQRTT</w:t>
      </w:r>
      <w:r w:rsidRPr="00A238F2">
        <w:rPr>
          <w:iCs/>
        </w:rPr>
        <w:t xml:space="preserve"> subframes for TDD, where k</w:t>
      </w:r>
      <w:r w:rsidRPr="00A238F2">
        <w:rPr>
          <w:iCs/>
          <w:vertAlign w:val="subscript"/>
        </w:rPr>
        <w:t>ULHARQRTT</w:t>
      </w:r>
      <w:r w:rsidRPr="00A238F2">
        <w:rPr>
          <w:iCs/>
        </w:rPr>
        <w:t xml:space="preserve"> equals the value indicated in Table 7.7-1</w:t>
      </w:r>
      <w:r w:rsidRPr="00A238F2">
        <w:rPr>
          <w:rFonts w:eastAsia="Malgun Gothic"/>
        </w:rPr>
        <w:t xml:space="preserve"> and Table 7.7-2.</w:t>
      </w:r>
    </w:p>
    <w:p w14:paraId="4C884678" w14:textId="3208CF2F" w:rsidR="00621A90" w:rsidRPr="00A238F2" w:rsidRDefault="00621A90" w:rsidP="00621A90">
      <w:pPr>
        <w:rPr>
          <w:rFonts w:eastAsia="Malgun Gothic"/>
        </w:rPr>
      </w:pPr>
      <w:r w:rsidRPr="00A238F2">
        <w:rPr>
          <w:rFonts w:eastAsia="Malgun Gothic"/>
        </w:rPr>
        <w:t xml:space="preserve">For HARQ processes scheduled using short TTI </w:t>
      </w:r>
      <w:r w:rsidR="00682184" w:rsidRPr="00A238F2">
        <w:rPr>
          <w:rFonts w:eastAsia="Malgun Gothic"/>
        </w:rPr>
        <w:t>(</w:t>
      </w:r>
      <w:r w:rsidR="00EB63D2" w:rsidRPr="00A238F2">
        <w:rPr>
          <w:rFonts w:eastAsia="Malgun Gothic"/>
        </w:rPr>
        <w:t>TS 36.331 [</w:t>
      </w:r>
      <w:r w:rsidRPr="00A238F2">
        <w:rPr>
          <w:rFonts w:eastAsia="Malgun Gothic"/>
        </w:rPr>
        <w:t>8]</w:t>
      </w:r>
      <w:r w:rsidR="00682184" w:rsidRPr="00A238F2">
        <w:rPr>
          <w:rFonts w:eastAsia="Malgun Gothic"/>
        </w:rPr>
        <w:t>)</w:t>
      </w:r>
      <w:r w:rsidRPr="00A238F2">
        <w:rPr>
          <w:rFonts w:eastAsia="Malgun Gothic"/>
        </w:rPr>
        <w:t xml:space="preserve">, the UL HARQ RTT Timer length is set to </w:t>
      </w:r>
      <w:r w:rsidRPr="00A238F2">
        <w:rPr>
          <w:noProof/>
        </w:rPr>
        <w:t xml:space="preserve">8 TTIs if the TTI length is one slot or if </w:t>
      </w:r>
      <w:r w:rsidR="00DE6AE3" w:rsidRPr="00A238F2">
        <w:rPr>
          <w:i/>
          <w:noProof/>
        </w:rPr>
        <w:t xml:space="preserve">proc-Timeline </w:t>
      </w:r>
      <w:r w:rsidR="00DE6AE3" w:rsidRPr="00A238F2">
        <w:rPr>
          <w:noProof/>
        </w:rPr>
        <w:t>is set to n+4 set1</w:t>
      </w:r>
      <w:r w:rsidRPr="00A238F2">
        <w:rPr>
          <w:noProof/>
        </w:rPr>
        <w:t xml:space="preserve">, to 12 TTIs if </w:t>
      </w:r>
      <w:r w:rsidR="00DE6AE3" w:rsidRPr="00A238F2">
        <w:rPr>
          <w:i/>
          <w:noProof/>
        </w:rPr>
        <w:t xml:space="preserve">proc-Timeline </w:t>
      </w:r>
      <w:r w:rsidR="00DE6AE3" w:rsidRPr="00A238F2">
        <w:rPr>
          <w:noProof/>
        </w:rPr>
        <w:t>is set to n+6 set1 or n+6 set2</w:t>
      </w:r>
      <w:r w:rsidRPr="00A238F2">
        <w:rPr>
          <w:noProof/>
        </w:rPr>
        <w:t xml:space="preserve"> and to 16 TTIs if </w:t>
      </w:r>
      <w:r w:rsidR="00DE6AE3" w:rsidRPr="00A238F2">
        <w:rPr>
          <w:i/>
          <w:noProof/>
        </w:rPr>
        <w:t xml:space="preserve">proc-Timeline </w:t>
      </w:r>
      <w:r w:rsidR="00DE6AE3" w:rsidRPr="00A238F2">
        <w:rPr>
          <w:noProof/>
        </w:rPr>
        <w:t>is set to n+8 set2</w:t>
      </w:r>
      <w:r w:rsidRPr="00A238F2">
        <w:rPr>
          <w:noProof/>
        </w:rPr>
        <w:t xml:space="preserve"> for FDD and Frame Structure Type 3.</w:t>
      </w:r>
      <w:r w:rsidRPr="00A238F2">
        <w:rPr>
          <w:rFonts w:eastAsia="Malgun Gothic"/>
        </w:rPr>
        <w:t xml:space="preserve"> For TDD short TTI the UL HARQ RTT </w:t>
      </w:r>
      <w:r w:rsidR="002F657D" w:rsidRPr="00A238F2">
        <w:rPr>
          <w:rFonts w:eastAsia="Malgun Gothic"/>
        </w:rPr>
        <w:t xml:space="preserve">Timer </w:t>
      </w:r>
      <w:r w:rsidRPr="00A238F2">
        <w:rPr>
          <w:rFonts w:eastAsia="Malgun Gothic"/>
        </w:rPr>
        <w:t xml:space="preserve">is </w:t>
      </w:r>
      <w:r w:rsidRPr="00A238F2">
        <w:rPr>
          <w:iCs/>
        </w:rPr>
        <w:t>set to k</w:t>
      </w:r>
      <w:r w:rsidRPr="00A238F2">
        <w:rPr>
          <w:iCs/>
          <w:vertAlign w:val="subscript"/>
        </w:rPr>
        <w:t>ULHARQRTT</w:t>
      </w:r>
      <w:r w:rsidRPr="00A238F2">
        <w:rPr>
          <w:iCs/>
        </w:rPr>
        <w:t xml:space="preserve"> TTIs, where k</w:t>
      </w:r>
      <w:r w:rsidRPr="00A238F2">
        <w:rPr>
          <w:iCs/>
          <w:vertAlign w:val="subscript"/>
        </w:rPr>
        <w:t>ULHARQRTT</w:t>
      </w:r>
      <w:r w:rsidRPr="00A238F2">
        <w:rPr>
          <w:iCs/>
        </w:rPr>
        <w:t xml:space="preserve"> equals the value indicated in Table 7.7-3</w:t>
      </w:r>
      <w:r w:rsidRPr="00A238F2">
        <w:rPr>
          <w:rFonts w:eastAsia="Malgun Gothic"/>
        </w:rPr>
        <w:t>, Table 7.7-4 and Table 7.7-5.</w:t>
      </w:r>
    </w:p>
    <w:p w14:paraId="23044934" w14:textId="7E06706B" w:rsidR="00621A90" w:rsidRPr="00A238F2" w:rsidRDefault="00621A90" w:rsidP="00621A90">
      <w:pPr>
        <w:pStyle w:val="TH"/>
      </w:pPr>
      <w:r w:rsidRPr="00A238F2">
        <w:rPr>
          <w:noProof/>
        </w:rPr>
        <w:t>Table 7.7-1:</w:t>
      </w:r>
      <w:r w:rsidRPr="00A238F2">
        <w:t xml:space="preserve"> k</w:t>
      </w:r>
      <w:r w:rsidRPr="00A238F2">
        <w:rPr>
          <w:vertAlign w:val="subscript"/>
        </w:rPr>
        <w:t>ULHARQRTT</w:t>
      </w:r>
      <w:r w:rsidRPr="00A238F2">
        <w:t xml:space="preserve"> for TDD Short Processing Time</w:t>
      </w:r>
      <w:r w:rsidRPr="00A238F2">
        <w:rPr>
          <w:noProof/>
        </w:rPr>
        <w:t xml:space="preserve"> </w:t>
      </w:r>
      <w:r w:rsidRPr="00A238F2">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A238F2" w:rsidRPr="00A238F2" w14:paraId="20626489" w14:textId="77777777" w:rsidTr="007E299A">
        <w:trPr>
          <w:cantSplit/>
          <w:jc w:val="center"/>
        </w:trPr>
        <w:tc>
          <w:tcPr>
            <w:tcW w:w="0" w:type="auto"/>
            <w:vMerge w:val="restart"/>
            <w:shd w:val="clear" w:color="auto" w:fill="E0E0E0"/>
            <w:vAlign w:val="center"/>
          </w:tcPr>
          <w:p w14:paraId="76792109" w14:textId="77777777" w:rsidR="00621A90" w:rsidRPr="00A238F2" w:rsidRDefault="00621A90" w:rsidP="008041C4">
            <w:pPr>
              <w:pStyle w:val="TAH"/>
              <w:rPr>
                <w:rFonts w:eastAsia="MS Mincho"/>
              </w:rPr>
            </w:pPr>
            <w:r w:rsidRPr="00A238F2">
              <w:rPr>
                <w:rFonts w:eastAsia="MS Mincho"/>
              </w:rPr>
              <w:t>TDD UL/DL</w:t>
            </w:r>
            <w:r w:rsidRPr="00A238F2">
              <w:rPr>
                <w:rFonts w:eastAsia="MS Mincho"/>
              </w:rPr>
              <w:br/>
              <w:t>Configuration</w:t>
            </w:r>
          </w:p>
        </w:tc>
        <w:tc>
          <w:tcPr>
            <w:tcW w:w="0" w:type="auto"/>
            <w:gridSpan w:val="10"/>
            <w:shd w:val="clear" w:color="auto" w:fill="E0E0E0"/>
            <w:vAlign w:val="center"/>
          </w:tcPr>
          <w:p w14:paraId="1FF54B9C" w14:textId="77777777" w:rsidR="00621A90" w:rsidRPr="00A238F2" w:rsidRDefault="00621A90" w:rsidP="008041C4">
            <w:pPr>
              <w:pStyle w:val="TAH"/>
              <w:rPr>
                <w:rFonts w:eastAsia="MS Mincho"/>
                <w:i/>
                <w:iCs/>
              </w:rPr>
            </w:pPr>
            <w:r w:rsidRPr="00A238F2">
              <w:rPr>
                <w:rFonts w:eastAsia="MS Mincho"/>
              </w:rPr>
              <w:t xml:space="preserve">subframe index </w:t>
            </w:r>
            <w:r w:rsidRPr="00A238F2">
              <w:rPr>
                <w:rFonts w:eastAsia="MS Mincho"/>
                <w:i/>
                <w:iCs/>
              </w:rPr>
              <w:t>n</w:t>
            </w:r>
          </w:p>
        </w:tc>
      </w:tr>
      <w:tr w:rsidR="00A238F2" w:rsidRPr="00A238F2" w14:paraId="29541032" w14:textId="77777777" w:rsidTr="007E299A">
        <w:trPr>
          <w:cantSplit/>
          <w:jc w:val="center"/>
        </w:trPr>
        <w:tc>
          <w:tcPr>
            <w:tcW w:w="0" w:type="auto"/>
            <w:vMerge/>
            <w:shd w:val="clear" w:color="auto" w:fill="E0E0E0"/>
            <w:vAlign w:val="center"/>
          </w:tcPr>
          <w:p w14:paraId="79B78C78" w14:textId="77777777" w:rsidR="00621A90" w:rsidRPr="00A238F2" w:rsidRDefault="00621A90" w:rsidP="008041C4">
            <w:pPr>
              <w:pStyle w:val="TAH"/>
              <w:rPr>
                <w:rFonts w:eastAsia="MS Mincho"/>
              </w:rPr>
            </w:pPr>
          </w:p>
        </w:tc>
        <w:tc>
          <w:tcPr>
            <w:tcW w:w="0" w:type="auto"/>
            <w:shd w:val="clear" w:color="auto" w:fill="E0E0E0"/>
            <w:vAlign w:val="center"/>
          </w:tcPr>
          <w:p w14:paraId="1194DA59" w14:textId="77777777" w:rsidR="00621A90" w:rsidRPr="00A238F2" w:rsidRDefault="00621A90" w:rsidP="008041C4">
            <w:pPr>
              <w:pStyle w:val="TAH"/>
              <w:rPr>
                <w:rFonts w:eastAsia="MS Mincho"/>
              </w:rPr>
            </w:pPr>
            <w:r w:rsidRPr="00A238F2">
              <w:rPr>
                <w:rFonts w:eastAsia="MS Mincho"/>
              </w:rPr>
              <w:t>0</w:t>
            </w:r>
          </w:p>
        </w:tc>
        <w:tc>
          <w:tcPr>
            <w:tcW w:w="0" w:type="auto"/>
            <w:shd w:val="clear" w:color="auto" w:fill="E0E0E0"/>
            <w:vAlign w:val="center"/>
          </w:tcPr>
          <w:p w14:paraId="16893A76" w14:textId="77777777" w:rsidR="00621A90" w:rsidRPr="00A238F2" w:rsidRDefault="00621A90" w:rsidP="008041C4">
            <w:pPr>
              <w:pStyle w:val="TAH"/>
              <w:rPr>
                <w:rFonts w:eastAsia="MS Mincho"/>
              </w:rPr>
            </w:pPr>
            <w:r w:rsidRPr="00A238F2">
              <w:rPr>
                <w:rFonts w:eastAsia="MS Mincho"/>
              </w:rPr>
              <w:t>1</w:t>
            </w:r>
          </w:p>
        </w:tc>
        <w:tc>
          <w:tcPr>
            <w:tcW w:w="0" w:type="auto"/>
            <w:shd w:val="clear" w:color="auto" w:fill="E0E0E0"/>
            <w:vAlign w:val="center"/>
          </w:tcPr>
          <w:p w14:paraId="29948833" w14:textId="77777777" w:rsidR="00621A90" w:rsidRPr="00A238F2" w:rsidRDefault="00621A90" w:rsidP="008041C4">
            <w:pPr>
              <w:pStyle w:val="TAH"/>
              <w:rPr>
                <w:rFonts w:eastAsia="MS Mincho"/>
              </w:rPr>
            </w:pPr>
            <w:r w:rsidRPr="00A238F2">
              <w:rPr>
                <w:rFonts w:eastAsia="MS Mincho"/>
              </w:rPr>
              <w:t>2</w:t>
            </w:r>
          </w:p>
        </w:tc>
        <w:tc>
          <w:tcPr>
            <w:tcW w:w="0" w:type="auto"/>
            <w:shd w:val="clear" w:color="auto" w:fill="E0E0E0"/>
            <w:vAlign w:val="center"/>
          </w:tcPr>
          <w:p w14:paraId="4239E35F" w14:textId="77777777" w:rsidR="00621A90" w:rsidRPr="00A238F2" w:rsidRDefault="00621A90" w:rsidP="008041C4">
            <w:pPr>
              <w:pStyle w:val="TAH"/>
              <w:rPr>
                <w:rFonts w:eastAsia="MS Mincho"/>
              </w:rPr>
            </w:pPr>
            <w:r w:rsidRPr="00A238F2">
              <w:rPr>
                <w:rFonts w:eastAsia="MS Mincho"/>
              </w:rPr>
              <w:t>3</w:t>
            </w:r>
          </w:p>
        </w:tc>
        <w:tc>
          <w:tcPr>
            <w:tcW w:w="0" w:type="auto"/>
            <w:shd w:val="clear" w:color="auto" w:fill="E0E0E0"/>
            <w:vAlign w:val="center"/>
          </w:tcPr>
          <w:p w14:paraId="41D47AFE" w14:textId="77777777" w:rsidR="00621A90" w:rsidRPr="00A238F2" w:rsidRDefault="00621A90" w:rsidP="008041C4">
            <w:pPr>
              <w:pStyle w:val="TAH"/>
              <w:rPr>
                <w:rFonts w:eastAsia="MS Mincho"/>
              </w:rPr>
            </w:pPr>
            <w:r w:rsidRPr="00A238F2">
              <w:rPr>
                <w:rFonts w:eastAsia="MS Mincho"/>
              </w:rPr>
              <w:t>4</w:t>
            </w:r>
          </w:p>
        </w:tc>
        <w:tc>
          <w:tcPr>
            <w:tcW w:w="0" w:type="auto"/>
            <w:shd w:val="clear" w:color="auto" w:fill="E0E0E0"/>
            <w:vAlign w:val="center"/>
          </w:tcPr>
          <w:p w14:paraId="0F7F470E" w14:textId="77777777" w:rsidR="00621A90" w:rsidRPr="00A238F2" w:rsidRDefault="00621A90" w:rsidP="008041C4">
            <w:pPr>
              <w:pStyle w:val="TAH"/>
              <w:rPr>
                <w:rFonts w:eastAsia="MS Mincho"/>
              </w:rPr>
            </w:pPr>
            <w:r w:rsidRPr="00A238F2">
              <w:rPr>
                <w:rFonts w:eastAsia="MS Mincho"/>
              </w:rPr>
              <w:t>5</w:t>
            </w:r>
          </w:p>
        </w:tc>
        <w:tc>
          <w:tcPr>
            <w:tcW w:w="0" w:type="auto"/>
            <w:shd w:val="clear" w:color="auto" w:fill="E0E0E0"/>
            <w:vAlign w:val="center"/>
          </w:tcPr>
          <w:p w14:paraId="20D5A354" w14:textId="77777777" w:rsidR="00621A90" w:rsidRPr="00A238F2" w:rsidRDefault="00621A90" w:rsidP="008041C4">
            <w:pPr>
              <w:pStyle w:val="TAH"/>
              <w:rPr>
                <w:rFonts w:eastAsia="MS Mincho"/>
              </w:rPr>
            </w:pPr>
            <w:r w:rsidRPr="00A238F2">
              <w:rPr>
                <w:rFonts w:eastAsia="MS Mincho"/>
              </w:rPr>
              <w:t>6</w:t>
            </w:r>
          </w:p>
        </w:tc>
        <w:tc>
          <w:tcPr>
            <w:tcW w:w="0" w:type="auto"/>
            <w:shd w:val="clear" w:color="auto" w:fill="E0E0E0"/>
            <w:vAlign w:val="center"/>
          </w:tcPr>
          <w:p w14:paraId="3EE78CAE" w14:textId="77777777" w:rsidR="00621A90" w:rsidRPr="00A238F2" w:rsidRDefault="00621A90" w:rsidP="008041C4">
            <w:pPr>
              <w:pStyle w:val="TAH"/>
              <w:rPr>
                <w:rFonts w:eastAsia="MS Mincho"/>
              </w:rPr>
            </w:pPr>
            <w:r w:rsidRPr="00A238F2">
              <w:rPr>
                <w:rFonts w:eastAsia="MS Mincho"/>
              </w:rPr>
              <w:t>7</w:t>
            </w:r>
          </w:p>
        </w:tc>
        <w:tc>
          <w:tcPr>
            <w:tcW w:w="0" w:type="auto"/>
            <w:shd w:val="clear" w:color="auto" w:fill="E0E0E0"/>
            <w:vAlign w:val="center"/>
          </w:tcPr>
          <w:p w14:paraId="540CCDC5" w14:textId="77777777" w:rsidR="00621A90" w:rsidRPr="00A238F2" w:rsidRDefault="00621A90" w:rsidP="008041C4">
            <w:pPr>
              <w:pStyle w:val="TAH"/>
              <w:rPr>
                <w:rFonts w:eastAsia="MS Mincho"/>
              </w:rPr>
            </w:pPr>
            <w:r w:rsidRPr="00A238F2">
              <w:rPr>
                <w:rFonts w:eastAsia="MS Mincho"/>
              </w:rPr>
              <w:t>8</w:t>
            </w:r>
          </w:p>
        </w:tc>
        <w:tc>
          <w:tcPr>
            <w:tcW w:w="0" w:type="auto"/>
            <w:shd w:val="clear" w:color="auto" w:fill="E0E0E0"/>
            <w:vAlign w:val="center"/>
          </w:tcPr>
          <w:p w14:paraId="0A3EE140" w14:textId="77777777" w:rsidR="00621A90" w:rsidRPr="00A238F2" w:rsidRDefault="00621A90" w:rsidP="008041C4">
            <w:pPr>
              <w:pStyle w:val="TAH"/>
              <w:rPr>
                <w:rFonts w:eastAsia="MS Mincho"/>
              </w:rPr>
            </w:pPr>
            <w:r w:rsidRPr="00A238F2">
              <w:rPr>
                <w:rFonts w:eastAsia="MS Mincho"/>
              </w:rPr>
              <w:t>9</w:t>
            </w:r>
          </w:p>
        </w:tc>
      </w:tr>
      <w:tr w:rsidR="00A238F2" w:rsidRPr="00A238F2" w14:paraId="1CB8CEE5" w14:textId="77777777" w:rsidTr="007E299A">
        <w:trPr>
          <w:cantSplit/>
          <w:jc w:val="center"/>
        </w:trPr>
        <w:tc>
          <w:tcPr>
            <w:tcW w:w="0" w:type="auto"/>
            <w:vAlign w:val="center"/>
          </w:tcPr>
          <w:p w14:paraId="18FE0DA2" w14:textId="77777777" w:rsidR="00621A90" w:rsidRPr="00A238F2" w:rsidRDefault="00621A90" w:rsidP="008041C4">
            <w:pPr>
              <w:pStyle w:val="TAC"/>
              <w:rPr>
                <w:rFonts w:eastAsia="MS Mincho"/>
              </w:rPr>
            </w:pPr>
            <w:r w:rsidRPr="00A238F2">
              <w:rPr>
                <w:rFonts w:eastAsia="MS Mincho"/>
              </w:rPr>
              <w:t>0</w:t>
            </w:r>
          </w:p>
        </w:tc>
        <w:tc>
          <w:tcPr>
            <w:tcW w:w="0" w:type="auto"/>
            <w:vAlign w:val="center"/>
          </w:tcPr>
          <w:p w14:paraId="655DAD8E" w14:textId="77777777" w:rsidR="00621A90" w:rsidRPr="00A238F2" w:rsidRDefault="00621A90" w:rsidP="008041C4">
            <w:pPr>
              <w:pStyle w:val="TAC"/>
              <w:rPr>
                <w:rFonts w:eastAsia="MS Mincho"/>
                <w:iCs/>
              </w:rPr>
            </w:pPr>
          </w:p>
        </w:tc>
        <w:tc>
          <w:tcPr>
            <w:tcW w:w="0" w:type="auto"/>
            <w:vAlign w:val="center"/>
          </w:tcPr>
          <w:p w14:paraId="55D81925" w14:textId="77777777" w:rsidR="00621A90" w:rsidRPr="00A238F2" w:rsidRDefault="00621A90" w:rsidP="008041C4">
            <w:pPr>
              <w:pStyle w:val="TAC"/>
              <w:rPr>
                <w:rFonts w:eastAsia="MS Mincho"/>
                <w:iCs/>
              </w:rPr>
            </w:pPr>
          </w:p>
        </w:tc>
        <w:tc>
          <w:tcPr>
            <w:tcW w:w="0" w:type="auto"/>
            <w:vAlign w:val="center"/>
          </w:tcPr>
          <w:p w14:paraId="5E49843F"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45633CA1"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0B19BADE" w14:textId="77777777" w:rsidR="00621A90" w:rsidRPr="00A238F2" w:rsidRDefault="00621A90" w:rsidP="008041C4">
            <w:pPr>
              <w:pStyle w:val="TAC"/>
              <w:rPr>
                <w:rFonts w:eastAsia="MS Mincho"/>
              </w:rPr>
            </w:pPr>
            <w:r w:rsidRPr="00A238F2">
              <w:rPr>
                <w:kern w:val="24"/>
                <w:szCs w:val="18"/>
              </w:rPr>
              <w:t>6</w:t>
            </w:r>
          </w:p>
        </w:tc>
        <w:tc>
          <w:tcPr>
            <w:tcW w:w="0" w:type="auto"/>
            <w:vAlign w:val="center"/>
          </w:tcPr>
          <w:p w14:paraId="752289F9" w14:textId="77777777" w:rsidR="00621A90" w:rsidRPr="00A238F2" w:rsidRDefault="00621A90" w:rsidP="008041C4">
            <w:pPr>
              <w:pStyle w:val="TAC"/>
              <w:rPr>
                <w:rFonts w:eastAsia="MS Mincho"/>
                <w:iCs/>
              </w:rPr>
            </w:pPr>
          </w:p>
        </w:tc>
        <w:tc>
          <w:tcPr>
            <w:tcW w:w="0" w:type="auto"/>
            <w:vAlign w:val="center"/>
          </w:tcPr>
          <w:p w14:paraId="4913FF8E" w14:textId="77777777" w:rsidR="00621A90" w:rsidRPr="00A238F2" w:rsidRDefault="00621A90" w:rsidP="008041C4">
            <w:pPr>
              <w:pStyle w:val="TAC"/>
              <w:rPr>
                <w:rFonts w:eastAsia="MS Mincho"/>
                <w:iCs/>
              </w:rPr>
            </w:pPr>
          </w:p>
        </w:tc>
        <w:tc>
          <w:tcPr>
            <w:tcW w:w="0" w:type="auto"/>
            <w:vAlign w:val="center"/>
          </w:tcPr>
          <w:p w14:paraId="1F3FCC38"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6D8A4DD1"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6DD84415" w14:textId="77777777" w:rsidR="00621A90" w:rsidRPr="00A238F2" w:rsidRDefault="00621A90" w:rsidP="008041C4">
            <w:pPr>
              <w:pStyle w:val="TAC"/>
              <w:rPr>
                <w:rFonts w:eastAsia="MS Mincho"/>
              </w:rPr>
            </w:pPr>
            <w:r w:rsidRPr="00A238F2">
              <w:rPr>
                <w:kern w:val="24"/>
                <w:szCs w:val="18"/>
              </w:rPr>
              <w:t>6</w:t>
            </w:r>
          </w:p>
        </w:tc>
      </w:tr>
      <w:tr w:rsidR="00A238F2" w:rsidRPr="00A238F2" w14:paraId="6D326554" w14:textId="77777777" w:rsidTr="007E299A">
        <w:trPr>
          <w:cantSplit/>
          <w:jc w:val="center"/>
        </w:trPr>
        <w:tc>
          <w:tcPr>
            <w:tcW w:w="0" w:type="auto"/>
            <w:vAlign w:val="center"/>
          </w:tcPr>
          <w:p w14:paraId="78E5E501" w14:textId="77777777" w:rsidR="00621A90" w:rsidRPr="00A238F2" w:rsidRDefault="00621A90" w:rsidP="008041C4">
            <w:pPr>
              <w:pStyle w:val="TAC"/>
              <w:rPr>
                <w:rFonts w:eastAsia="MS Mincho"/>
              </w:rPr>
            </w:pPr>
            <w:r w:rsidRPr="00A238F2">
              <w:rPr>
                <w:rFonts w:eastAsia="MS Mincho"/>
              </w:rPr>
              <w:t>1</w:t>
            </w:r>
          </w:p>
        </w:tc>
        <w:tc>
          <w:tcPr>
            <w:tcW w:w="0" w:type="auto"/>
            <w:vAlign w:val="center"/>
          </w:tcPr>
          <w:p w14:paraId="268F51F3" w14:textId="77777777" w:rsidR="00621A90" w:rsidRPr="00A238F2" w:rsidRDefault="00621A90" w:rsidP="008041C4">
            <w:pPr>
              <w:pStyle w:val="TAC"/>
              <w:rPr>
                <w:rFonts w:eastAsia="MS Mincho"/>
              </w:rPr>
            </w:pPr>
          </w:p>
        </w:tc>
        <w:tc>
          <w:tcPr>
            <w:tcW w:w="0" w:type="auto"/>
            <w:vAlign w:val="center"/>
          </w:tcPr>
          <w:p w14:paraId="6347910C" w14:textId="77777777" w:rsidR="00621A90" w:rsidRPr="00A238F2" w:rsidRDefault="00621A90" w:rsidP="008041C4">
            <w:pPr>
              <w:pStyle w:val="TAC"/>
              <w:rPr>
                <w:rFonts w:eastAsia="MS Mincho"/>
                <w:iCs/>
              </w:rPr>
            </w:pPr>
          </w:p>
        </w:tc>
        <w:tc>
          <w:tcPr>
            <w:tcW w:w="0" w:type="auto"/>
            <w:vAlign w:val="center"/>
          </w:tcPr>
          <w:p w14:paraId="4B9454EC"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148ABA3A"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29170A67" w14:textId="77777777" w:rsidR="00621A90" w:rsidRPr="00A238F2" w:rsidRDefault="00621A90" w:rsidP="008041C4">
            <w:pPr>
              <w:pStyle w:val="TAC"/>
              <w:rPr>
                <w:rFonts w:eastAsia="MS Mincho"/>
                <w:iCs/>
              </w:rPr>
            </w:pPr>
          </w:p>
        </w:tc>
        <w:tc>
          <w:tcPr>
            <w:tcW w:w="0" w:type="auto"/>
            <w:vAlign w:val="center"/>
          </w:tcPr>
          <w:p w14:paraId="73F6E842" w14:textId="77777777" w:rsidR="00621A90" w:rsidRPr="00A238F2" w:rsidRDefault="00621A90" w:rsidP="008041C4">
            <w:pPr>
              <w:pStyle w:val="TAC"/>
              <w:rPr>
                <w:rFonts w:eastAsia="MS Mincho"/>
              </w:rPr>
            </w:pPr>
          </w:p>
        </w:tc>
        <w:tc>
          <w:tcPr>
            <w:tcW w:w="0" w:type="auto"/>
            <w:vAlign w:val="center"/>
          </w:tcPr>
          <w:p w14:paraId="623919D2" w14:textId="77777777" w:rsidR="00621A90" w:rsidRPr="00A238F2" w:rsidRDefault="00621A90" w:rsidP="008041C4">
            <w:pPr>
              <w:pStyle w:val="TAC"/>
              <w:rPr>
                <w:rFonts w:eastAsia="MS Mincho"/>
                <w:iCs/>
              </w:rPr>
            </w:pPr>
          </w:p>
        </w:tc>
        <w:tc>
          <w:tcPr>
            <w:tcW w:w="0" w:type="auto"/>
            <w:vAlign w:val="center"/>
          </w:tcPr>
          <w:p w14:paraId="43A07238"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7D4A9B84"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323D1A9A" w14:textId="77777777" w:rsidR="00621A90" w:rsidRPr="00A238F2" w:rsidRDefault="00621A90" w:rsidP="008041C4">
            <w:pPr>
              <w:pStyle w:val="TAC"/>
              <w:rPr>
                <w:rFonts w:eastAsia="MS Mincho"/>
                <w:iCs/>
              </w:rPr>
            </w:pPr>
          </w:p>
        </w:tc>
      </w:tr>
      <w:tr w:rsidR="00A238F2" w:rsidRPr="00A238F2" w14:paraId="0A2E007F" w14:textId="77777777" w:rsidTr="007E299A">
        <w:trPr>
          <w:cantSplit/>
          <w:jc w:val="center"/>
        </w:trPr>
        <w:tc>
          <w:tcPr>
            <w:tcW w:w="0" w:type="auto"/>
            <w:vAlign w:val="center"/>
          </w:tcPr>
          <w:p w14:paraId="41662A1F" w14:textId="77777777" w:rsidR="00621A90" w:rsidRPr="00A238F2" w:rsidRDefault="00621A90" w:rsidP="008041C4">
            <w:pPr>
              <w:pStyle w:val="TAC"/>
              <w:rPr>
                <w:rFonts w:eastAsia="MS Mincho"/>
              </w:rPr>
            </w:pPr>
            <w:r w:rsidRPr="00A238F2">
              <w:rPr>
                <w:rFonts w:eastAsia="MS Mincho"/>
              </w:rPr>
              <w:t>2</w:t>
            </w:r>
          </w:p>
        </w:tc>
        <w:tc>
          <w:tcPr>
            <w:tcW w:w="0" w:type="auto"/>
            <w:vAlign w:val="center"/>
          </w:tcPr>
          <w:p w14:paraId="076AC29A" w14:textId="77777777" w:rsidR="00621A90" w:rsidRPr="00A238F2" w:rsidRDefault="00621A90" w:rsidP="008041C4">
            <w:pPr>
              <w:pStyle w:val="TAC"/>
              <w:rPr>
                <w:rFonts w:eastAsia="MS Mincho"/>
              </w:rPr>
            </w:pPr>
          </w:p>
        </w:tc>
        <w:tc>
          <w:tcPr>
            <w:tcW w:w="0" w:type="auto"/>
            <w:vAlign w:val="center"/>
          </w:tcPr>
          <w:p w14:paraId="25B85188" w14:textId="77777777" w:rsidR="00621A90" w:rsidRPr="00A238F2" w:rsidRDefault="00621A90" w:rsidP="008041C4">
            <w:pPr>
              <w:pStyle w:val="TAC"/>
              <w:rPr>
                <w:rFonts w:eastAsia="MS Mincho"/>
                <w:iCs/>
              </w:rPr>
            </w:pPr>
          </w:p>
        </w:tc>
        <w:tc>
          <w:tcPr>
            <w:tcW w:w="0" w:type="auto"/>
            <w:vAlign w:val="center"/>
          </w:tcPr>
          <w:p w14:paraId="2B1CA21A"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0483952B" w14:textId="77777777" w:rsidR="00621A90" w:rsidRPr="00A238F2" w:rsidRDefault="00621A90" w:rsidP="008041C4">
            <w:pPr>
              <w:pStyle w:val="TAC"/>
              <w:rPr>
                <w:rFonts w:eastAsia="MS Mincho"/>
              </w:rPr>
            </w:pPr>
          </w:p>
        </w:tc>
        <w:tc>
          <w:tcPr>
            <w:tcW w:w="0" w:type="auto"/>
            <w:vAlign w:val="center"/>
          </w:tcPr>
          <w:p w14:paraId="46FE3E4E" w14:textId="77777777" w:rsidR="00621A90" w:rsidRPr="00A238F2" w:rsidRDefault="00621A90" w:rsidP="008041C4">
            <w:pPr>
              <w:pStyle w:val="TAC"/>
              <w:rPr>
                <w:rFonts w:eastAsia="MS Mincho"/>
              </w:rPr>
            </w:pPr>
          </w:p>
        </w:tc>
        <w:tc>
          <w:tcPr>
            <w:tcW w:w="0" w:type="auto"/>
            <w:vAlign w:val="center"/>
          </w:tcPr>
          <w:p w14:paraId="22A90C35" w14:textId="77777777" w:rsidR="00621A90" w:rsidRPr="00A238F2" w:rsidRDefault="00621A90" w:rsidP="008041C4">
            <w:pPr>
              <w:pStyle w:val="TAC"/>
              <w:rPr>
                <w:rFonts w:eastAsia="MS Mincho"/>
              </w:rPr>
            </w:pPr>
          </w:p>
        </w:tc>
        <w:tc>
          <w:tcPr>
            <w:tcW w:w="0" w:type="auto"/>
            <w:vAlign w:val="center"/>
          </w:tcPr>
          <w:p w14:paraId="4A4606E0" w14:textId="77777777" w:rsidR="00621A90" w:rsidRPr="00A238F2" w:rsidRDefault="00621A90" w:rsidP="008041C4">
            <w:pPr>
              <w:pStyle w:val="TAC"/>
              <w:rPr>
                <w:rFonts w:eastAsia="MS Mincho"/>
                <w:iCs/>
              </w:rPr>
            </w:pPr>
          </w:p>
        </w:tc>
        <w:tc>
          <w:tcPr>
            <w:tcW w:w="0" w:type="auto"/>
            <w:vAlign w:val="center"/>
          </w:tcPr>
          <w:p w14:paraId="7B828CFF"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5A6819BB" w14:textId="77777777" w:rsidR="00621A90" w:rsidRPr="00A238F2" w:rsidRDefault="00621A90" w:rsidP="008041C4">
            <w:pPr>
              <w:pStyle w:val="TAC"/>
              <w:rPr>
                <w:rFonts w:eastAsia="MS Mincho"/>
              </w:rPr>
            </w:pPr>
          </w:p>
        </w:tc>
        <w:tc>
          <w:tcPr>
            <w:tcW w:w="0" w:type="auto"/>
            <w:vAlign w:val="center"/>
          </w:tcPr>
          <w:p w14:paraId="66B007F4" w14:textId="77777777" w:rsidR="00621A90" w:rsidRPr="00A238F2" w:rsidRDefault="00621A90" w:rsidP="008041C4">
            <w:pPr>
              <w:pStyle w:val="TAC"/>
              <w:rPr>
                <w:rFonts w:eastAsia="MS Mincho"/>
              </w:rPr>
            </w:pPr>
          </w:p>
        </w:tc>
      </w:tr>
      <w:tr w:rsidR="00A238F2" w:rsidRPr="00A238F2" w14:paraId="2C3B0B48" w14:textId="77777777" w:rsidTr="007E299A">
        <w:trPr>
          <w:cantSplit/>
          <w:jc w:val="center"/>
        </w:trPr>
        <w:tc>
          <w:tcPr>
            <w:tcW w:w="0" w:type="auto"/>
            <w:vAlign w:val="center"/>
          </w:tcPr>
          <w:p w14:paraId="21D5CE59"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259E761" w14:textId="77777777" w:rsidR="00621A90" w:rsidRPr="00A238F2" w:rsidRDefault="00621A90" w:rsidP="008041C4">
            <w:pPr>
              <w:pStyle w:val="TAC"/>
              <w:rPr>
                <w:rFonts w:eastAsia="MS Mincho"/>
              </w:rPr>
            </w:pPr>
          </w:p>
        </w:tc>
        <w:tc>
          <w:tcPr>
            <w:tcW w:w="0" w:type="auto"/>
            <w:vAlign w:val="center"/>
          </w:tcPr>
          <w:p w14:paraId="6E0E2CCF" w14:textId="77777777" w:rsidR="00621A90" w:rsidRPr="00A238F2" w:rsidRDefault="00621A90" w:rsidP="008041C4">
            <w:pPr>
              <w:pStyle w:val="TAC"/>
              <w:rPr>
                <w:rFonts w:eastAsia="MS Mincho"/>
              </w:rPr>
            </w:pPr>
          </w:p>
        </w:tc>
        <w:tc>
          <w:tcPr>
            <w:tcW w:w="0" w:type="auto"/>
            <w:vAlign w:val="center"/>
          </w:tcPr>
          <w:p w14:paraId="30D9E05C"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3180F746"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3B9B07B4"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458364F9" w14:textId="77777777" w:rsidR="00621A90" w:rsidRPr="00A238F2" w:rsidRDefault="00621A90" w:rsidP="008041C4">
            <w:pPr>
              <w:pStyle w:val="TAC"/>
              <w:rPr>
                <w:rFonts w:eastAsia="MS Mincho"/>
              </w:rPr>
            </w:pPr>
          </w:p>
        </w:tc>
        <w:tc>
          <w:tcPr>
            <w:tcW w:w="0" w:type="auto"/>
            <w:vAlign w:val="center"/>
          </w:tcPr>
          <w:p w14:paraId="5CC58377" w14:textId="77777777" w:rsidR="00621A90" w:rsidRPr="00A238F2" w:rsidRDefault="00621A90" w:rsidP="008041C4">
            <w:pPr>
              <w:pStyle w:val="TAC"/>
              <w:rPr>
                <w:rFonts w:eastAsia="MS Mincho"/>
                <w:iCs/>
              </w:rPr>
            </w:pPr>
          </w:p>
        </w:tc>
        <w:tc>
          <w:tcPr>
            <w:tcW w:w="0" w:type="auto"/>
            <w:vAlign w:val="center"/>
          </w:tcPr>
          <w:p w14:paraId="2051525C" w14:textId="77777777" w:rsidR="00621A90" w:rsidRPr="00A238F2" w:rsidRDefault="00621A90" w:rsidP="008041C4">
            <w:pPr>
              <w:pStyle w:val="TAC"/>
              <w:rPr>
                <w:rFonts w:eastAsia="MS Mincho"/>
                <w:iCs/>
              </w:rPr>
            </w:pPr>
          </w:p>
        </w:tc>
        <w:tc>
          <w:tcPr>
            <w:tcW w:w="0" w:type="auto"/>
            <w:vAlign w:val="center"/>
          </w:tcPr>
          <w:p w14:paraId="6AD15D00" w14:textId="77777777" w:rsidR="00621A90" w:rsidRPr="00A238F2" w:rsidRDefault="00621A90" w:rsidP="008041C4">
            <w:pPr>
              <w:pStyle w:val="TAC"/>
              <w:rPr>
                <w:rFonts w:eastAsia="MS Mincho"/>
                <w:iCs/>
              </w:rPr>
            </w:pPr>
          </w:p>
        </w:tc>
        <w:tc>
          <w:tcPr>
            <w:tcW w:w="0" w:type="auto"/>
            <w:vAlign w:val="center"/>
          </w:tcPr>
          <w:p w14:paraId="7CE9B112" w14:textId="77777777" w:rsidR="00621A90" w:rsidRPr="00A238F2" w:rsidRDefault="00621A90" w:rsidP="008041C4">
            <w:pPr>
              <w:pStyle w:val="TAC"/>
              <w:rPr>
                <w:rFonts w:eastAsia="MS Mincho"/>
              </w:rPr>
            </w:pPr>
          </w:p>
        </w:tc>
      </w:tr>
      <w:tr w:rsidR="00A238F2" w:rsidRPr="00A238F2" w14:paraId="5E77D814" w14:textId="77777777" w:rsidTr="007E299A">
        <w:trPr>
          <w:cantSplit/>
          <w:jc w:val="center"/>
        </w:trPr>
        <w:tc>
          <w:tcPr>
            <w:tcW w:w="0" w:type="auto"/>
            <w:vAlign w:val="center"/>
          </w:tcPr>
          <w:p w14:paraId="702C99DA"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7A173215" w14:textId="77777777" w:rsidR="00621A90" w:rsidRPr="00A238F2" w:rsidRDefault="00621A90" w:rsidP="008041C4">
            <w:pPr>
              <w:pStyle w:val="TAC"/>
              <w:rPr>
                <w:rFonts w:eastAsia="MS Mincho"/>
              </w:rPr>
            </w:pPr>
          </w:p>
        </w:tc>
        <w:tc>
          <w:tcPr>
            <w:tcW w:w="0" w:type="auto"/>
            <w:vAlign w:val="center"/>
          </w:tcPr>
          <w:p w14:paraId="66E9536D" w14:textId="77777777" w:rsidR="00621A90" w:rsidRPr="00A238F2" w:rsidRDefault="00621A90" w:rsidP="008041C4">
            <w:pPr>
              <w:pStyle w:val="TAC"/>
              <w:rPr>
                <w:rFonts w:eastAsia="MS Mincho"/>
              </w:rPr>
            </w:pPr>
          </w:p>
        </w:tc>
        <w:tc>
          <w:tcPr>
            <w:tcW w:w="0" w:type="auto"/>
            <w:vAlign w:val="center"/>
          </w:tcPr>
          <w:p w14:paraId="203269EC"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491636BC"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743EA662" w14:textId="77777777" w:rsidR="00621A90" w:rsidRPr="00A238F2" w:rsidRDefault="00621A90" w:rsidP="008041C4">
            <w:pPr>
              <w:pStyle w:val="TAC"/>
              <w:rPr>
                <w:rFonts w:eastAsia="MS Mincho"/>
              </w:rPr>
            </w:pPr>
          </w:p>
        </w:tc>
        <w:tc>
          <w:tcPr>
            <w:tcW w:w="0" w:type="auto"/>
            <w:vAlign w:val="center"/>
          </w:tcPr>
          <w:p w14:paraId="2281E082" w14:textId="77777777" w:rsidR="00621A90" w:rsidRPr="00A238F2" w:rsidRDefault="00621A90" w:rsidP="008041C4">
            <w:pPr>
              <w:pStyle w:val="TAC"/>
              <w:rPr>
                <w:rFonts w:eastAsia="MS Mincho"/>
              </w:rPr>
            </w:pPr>
          </w:p>
        </w:tc>
        <w:tc>
          <w:tcPr>
            <w:tcW w:w="0" w:type="auto"/>
            <w:vAlign w:val="center"/>
          </w:tcPr>
          <w:p w14:paraId="6B8EAC12" w14:textId="77777777" w:rsidR="00621A90" w:rsidRPr="00A238F2" w:rsidRDefault="00621A90" w:rsidP="008041C4">
            <w:pPr>
              <w:pStyle w:val="TAC"/>
              <w:rPr>
                <w:rFonts w:eastAsia="MS Mincho"/>
                <w:iCs/>
              </w:rPr>
            </w:pPr>
          </w:p>
        </w:tc>
        <w:tc>
          <w:tcPr>
            <w:tcW w:w="0" w:type="auto"/>
            <w:vAlign w:val="center"/>
          </w:tcPr>
          <w:p w14:paraId="5B6C2E5E" w14:textId="77777777" w:rsidR="00621A90" w:rsidRPr="00A238F2" w:rsidRDefault="00621A90" w:rsidP="008041C4">
            <w:pPr>
              <w:pStyle w:val="TAC"/>
              <w:rPr>
                <w:rFonts w:eastAsia="MS Mincho"/>
                <w:iCs/>
              </w:rPr>
            </w:pPr>
          </w:p>
        </w:tc>
        <w:tc>
          <w:tcPr>
            <w:tcW w:w="0" w:type="auto"/>
            <w:vAlign w:val="center"/>
          </w:tcPr>
          <w:p w14:paraId="603BA17D" w14:textId="77777777" w:rsidR="00621A90" w:rsidRPr="00A238F2" w:rsidRDefault="00621A90" w:rsidP="008041C4">
            <w:pPr>
              <w:pStyle w:val="TAC"/>
              <w:rPr>
                <w:rFonts w:eastAsia="MS Mincho"/>
              </w:rPr>
            </w:pPr>
          </w:p>
        </w:tc>
        <w:tc>
          <w:tcPr>
            <w:tcW w:w="0" w:type="auto"/>
            <w:vAlign w:val="center"/>
          </w:tcPr>
          <w:p w14:paraId="6AAF3457" w14:textId="77777777" w:rsidR="00621A90" w:rsidRPr="00A238F2" w:rsidRDefault="00621A90" w:rsidP="008041C4">
            <w:pPr>
              <w:pStyle w:val="TAC"/>
              <w:rPr>
                <w:rFonts w:eastAsia="MS Mincho"/>
              </w:rPr>
            </w:pPr>
          </w:p>
        </w:tc>
      </w:tr>
      <w:tr w:rsidR="00A238F2" w:rsidRPr="00A238F2" w14:paraId="36023857" w14:textId="77777777" w:rsidTr="007E299A">
        <w:trPr>
          <w:cantSplit/>
          <w:jc w:val="center"/>
        </w:trPr>
        <w:tc>
          <w:tcPr>
            <w:tcW w:w="0" w:type="auto"/>
            <w:vAlign w:val="center"/>
          </w:tcPr>
          <w:p w14:paraId="36A95560" w14:textId="77777777" w:rsidR="00621A90" w:rsidRPr="00A238F2" w:rsidRDefault="00621A90" w:rsidP="008041C4">
            <w:pPr>
              <w:pStyle w:val="TAC"/>
              <w:rPr>
                <w:rFonts w:eastAsia="MS Mincho"/>
              </w:rPr>
            </w:pPr>
            <w:r w:rsidRPr="00A238F2">
              <w:rPr>
                <w:rFonts w:eastAsia="MS Mincho"/>
              </w:rPr>
              <w:t>5</w:t>
            </w:r>
          </w:p>
        </w:tc>
        <w:tc>
          <w:tcPr>
            <w:tcW w:w="0" w:type="auto"/>
            <w:vAlign w:val="center"/>
          </w:tcPr>
          <w:p w14:paraId="193D231D" w14:textId="77777777" w:rsidR="00621A90" w:rsidRPr="00A238F2" w:rsidRDefault="00621A90" w:rsidP="008041C4">
            <w:pPr>
              <w:pStyle w:val="TAC"/>
              <w:rPr>
                <w:rFonts w:eastAsia="MS Mincho"/>
              </w:rPr>
            </w:pPr>
          </w:p>
        </w:tc>
        <w:tc>
          <w:tcPr>
            <w:tcW w:w="0" w:type="auto"/>
            <w:vAlign w:val="center"/>
          </w:tcPr>
          <w:p w14:paraId="5978BDD7" w14:textId="77777777" w:rsidR="00621A90" w:rsidRPr="00A238F2" w:rsidRDefault="00621A90" w:rsidP="008041C4">
            <w:pPr>
              <w:pStyle w:val="TAC"/>
              <w:rPr>
                <w:rFonts w:eastAsia="MS Mincho"/>
              </w:rPr>
            </w:pPr>
          </w:p>
        </w:tc>
        <w:tc>
          <w:tcPr>
            <w:tcW w:w="0" w:type="auto"/>
            <w:vAlign w:val="center"/>
          </w:tcPr>
          <w:p w14:paraId="0817C4B0"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12E156C7" w14:textId="77777777" w:rsidR="00621A90" w:rsidRPr="00A238F2" w:rsidRDefault="00621A90" w:rsidP="008041C4">
            <w:pPr>
              <w:pStyle w:val="TAC"/>
              <w:rPr>
                <w:rFonts w:eastAsia="MS Mincho"/>
              </w:rPr>
            </w:pPr>
          </w:p>
        </w:tc>
        <w:tc>
          <w:tcPr>
            <w:tcW w:w="0" w:type="auto"/>
            <w:vAlign w:val="center"/>
          </w:tcPr>
          <w:p w14:paraId="69CAC4AA" w14:textId="77777777" w:rsidR="00621A90" w:rsidRPr="00A238F2" w:rsidRDefault="00621A90" w:rsidP="008041C4">
            <w:pPr>
              <w:pStyle w:val="TAC"/>
              <w:rPr>
                <w:rFonts w:eastAsia="MS Mincho"/>
              </w:rPr>
            </w:pPr>
          </w:p>
        </w:tc>
        <w:tc>
          <w:tcPr>
            <w:tcW w:w="0" w:type="auto"/>
            <w:vAlign w:val="center"/>
          </w:tcPr>
          <w:p w14:paraId="22E7ACB0" w14:textId="77777777" w:rsidR="00621A90" w:rsidRPr="00A238F2" w:rsidRDefault="00621A90" w:rsidP="008041C4">
            <w:pPr>
              <w:pStyle w:val="TAC"/>
              <w:rPr>
                <w:rFonts w:eastAsia="MS Mincho"/>
              </w:rPr>
            </w:pPr>
          </w:p>
        </w:tc>
        <w:tc>
          <w:tcPr>
            <w:tcW w:w="0" w:type="auto"/>
            <w:vAlign w:val="center"/>
          </w:tcPr>
          <w:p w14:paraId="2CD8AA3D" w14:textId="77777777" w:rsidR="00621A90" w:rsidRPr="00A238F2" w:rsidRDefault="00621A90" w:rsidP="008041C4">
            <w:pPr>
              <w:pStyle w:val="TAC"/>
              <w:rPr>
                <w:rFonts w:eastAsia="MS Mincho"/>
                <w:iCs/>
              </w:rPr>
            </w:pPr>
          </w:p>
        </w:tc>
        <w:tc>
          <w:tcPr>
            <w:tcW w:w="0" w:type="auto"/>
            <w:vAlign w:val="center"/>
          </w:tcPr>
          <w:p w14:paraId="0F07B8E2" w14:textId="77777777" w:rsidR="00621A90" w:rsidRPr="00A238F2" w:rsidRDefault="00621A90" w:rsidP="008041C4">
            <w:pPr>
              <w:pStyle w:val="TAC"/>
              <w:rPr>
                <w:rFonts w:eastAsia="MS Mincho"/>
              </w:rPr>
            </w:pPr>
          </w:p>
        </w:tc>
        <w:tc>
          <w:tcPr>
            <w:tcW w:w="0" w:type="auto"/>
            <w:vAlign w:val="center"/>
          </w:tcPr>
          <w:p w14:paraId="364C7DF5" w14:textId="77777777" w:rsidR="00621A90" w:rsidRPr="00A238F2" w:rsidRDefault="00621A90" w:rsidP="008041C4">
            <w:pPr>
              <w:pStyle w:val="TAC"/>
              <w:rPr>
                <w:rFonts w:eastAsia="MS Mincho"/>
              </w:rPr>
            </w:pPr>
          </w:p>
        </w:tc>
        <w:tc>
          <w:tcPr>
            <w:tcW w:w="0" w:type="auto"/>
            <w:vAlign w:val="center"/>
          </w:tcPr>
          <w:p w14:paraId="2F890143" w14:textId="77777777" w:rsidR="00621A90" w:rsidRPr="00A238F2" w:rsidRDefault="00621A90" w:rsidP="008041C4">
            <w:pPr>
              <w:pStyle w:val="TAC"/>
              <w:rPr>
                <w:rFonts w:eastAsia="MS Mincho"/>
              </w:rPr>
            </w:pPr>
          </w:p>
        </w:tc>
      </w:tr>
      <w:tr w:rsidR="008041C4" w:rsidRPr="00A238F2" w14:paraId="7EF94C3A" w14:textId="77777777" w:rsidTr="007E299A">
        <w:trPr>
          <w:cantSplit/>
          <w:jc w:val="center"/>
        </w:trPr>
        <w:tc>
          <w:tcPr>
            <w:tcW w:w="0" w:type="auto"/>
            <w:vAlign w:val="center"/>
          </w:tcPr>
          <w:p w14:paraId="0E3822A6" w14:textId="77777777" w:rsidR="00621A90" w:rsidRPr="00A238F2" w:rsidRDefault="00621A90" w:rsidP="008041C4">
            <w:pPr>
              <w:pStyle w:val="TAC"/>
              <w:rPr>
                <w:rFonts w:eastAsia="MS Mincho"/>
              </w:rPr>
            </w:pPr>
            <w:r w:rsidRPr="00A238F2">
              <w:rPr>
                <w:rFonts w:eastAsia="MS Mincho"/>
              </w:rPr>
              <w:t>6</w:t>
            </w:r>
          </w:p>
        </w:tc>
        <w:tc>
          <w:tcPr>
            <w:tcW w:w="0" w:type="auto"/>
            <w:vAlign w:val="center"/>
          </w:tcPr>
          <w:p w14:paraId="1A95E0E5" w14:textId="77777777" w:rsidR="00621A90" w:rsidRPr="00A238F2" w:rsidRDefault="00621A90" w:rsidP="008041C4">
            <w:pPr>
              <w:pStyle w:val="TAC"/>
              <w:rPr>
                <w:rFonts w:eastAsia="MS Mincho"/>
                <w:iCs/>
              </w:rPr>
            </w:pPr>
          </w:p>
        </w:tc>
        <w:tc>
          <w:tcPr>
            <w:tcW w:w="0" w:type="auto"/>
            <w:vAlign w:val="center"/>
          </w:tcPr>
          <w:p w14:paraId="02E17994" w14:textId="77777777" w:rsidR="00621A90" w:rsidRPr="00A238F2" w:rsidRDefault="00621A90" w:rsidP="008041C4">
            <w:pPr>
              <w:pStyle w:val="TAC"/>
              <w:rPr>
                <w:rFonts w:eastAsia="MS Mincho"/>
                <w:iCs/>
              </w:rPr>
            </w:pPr>
          </w:p>
        </w:tc>
        <w:tc>
          <w:tcPr>
            <w:tcW w:w="0" w:type="auto"/>
            <w:vAlign w:val="center"/>
          </w:tcPr>
          <w:p w14:paraId="1F01C1B7"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21713DA3"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10564A85" w14:textId="77777777" w:rsidR="00621A90" w:rsidRPr="00A238F2" w:rsidRDefault="00621A90" w:rsidP="008041C4">
            <w:pPr>
              <w:pStyle w:val="TAC"/>
              <w:rPr>
                <w:rFonts w:eastAsia="MS Mincho"/>
              </w:rPr>
            </w:pPr>
            <w:r w:rsidRPr="00A238F2">
              <w:rPr>
                <w:kern w:val="24"/>
                <w:szCs w:val="18"/>
              </w:rPr>
              <w:t>5</w:t>
            </w:r>
          </w:p>
        </w:tc>
        <w:tc>
          <w:tcPr>
            <w:tcW w:w="0" w:type="auto"/>
            <w:vAlign w:val="center"/>
          </w:tcPr>
          <w:p w14:paraId="59757B8C" w14:textId="77777777" w:rsidR="00621A90" w:rsidRPr="00A238F2" w:rsidRDefault="00621A90" w:rsidP="008041C4">
            <w:pPr>
              <w:pStyle w:val="TAC"/>
              <w:rPr>
                <w:rFonts w:eastAsia="MS Mincho"/>
                <w:iCs/>
              </w:rPr>
            </w:pPr>
          </w:p>
        </w:tc>
        <w:tc>
          <w:tcPr>
            <w:tcW w:w="0" w:type="auto"/>
            <w:vAlign w:val="center"/>
          </w:tcPr>
          <w:p w14:paraId="0B11A2A6" w14:textId="77777777" w:rsidR="00621A90" w:rsidRPr="00A238F2" w:rsidRDefault="00621A90" w:rsidP="008041C4">
            <w:pPr>
              <w:pStyle w:val="TAC"/>
              <w:rPr>
                <w:rFonts w:eastAsia="MS Mincho"/>
                <w:iCs/>
              </w:rPr>
            </w:pPr>
          </w:p>
        </w:tc>
        <w:tc>
          <w:tcPr>
            <w:tcW w:w="0" w:type="auto"/>
            <w:vAlign w:val="center"/>
          </w:tcPr>
          <w:p w14:paraId="3E99664A"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1DF5F043" w14:textId="77777777" w:rsidR="00621A90" w:rsidRPr="00A238F2" w:rsidRDefault="00621A90" w:rsidP="008041C4">
            <w:pPr>
              <w:pStyle w:val="TAC"/>
              <w:rPr>
                <w:rFonts w:eastAsia="MS Mincho"/>
              </w:rPr>
            </w:pPr>
            <w:r w:rsidRPr="00A238F2">
              <w:rPr>
                <w:kern w:val="24"/>
                <w:szCs w:val="18"/>
              </w:rPr>
              <w:t>3</w:t>
            </w:r>
          </w:p>
        </w:tc>
        <w:tc>
          <w:tcPr>
            <w:tcW w:w="0" w:type="auto"/>
            <w:vAlign w:val="center"/>
          </w:tcPr>
          <w:p w14:paraId="7F0F09D6" w14:textId="77777777" w:rsidR="00621A90" w:rsidRPr="00A238F2" w:rsidRDefault="00621A90" w:rsidP="008041C4">
            <w:pPr>
              <w:pStyle w:val="TAC"/>
              <w:rPr>
                <w:rFonts w:eastAsia="MS Mincho"/>
                <w:iCs/>
              </w:rPr>
            </w:pPr>
          </w:p>
        </w:tc>
      </w:tr>
    </w:tbl>
    <w:p w14:paraId="3CEE4614" w14:textId="77777777" w:rsidR="00621A90" w:rsidRPr="00A238F2" w:rsidRDefault="00621A90" w:rsidP="00621A90"/>
    <w:p w14:paraId="1C035498" w14:textId="77777777" w:rsidR="00621A90" w:rsidRPr="00A238F2" w:rsidRDefault="00621A90" w:rsidP="00621A90">
      <w:pPr>
        <w:pStyle w:val="TH"/>
      </w:pPr>
      <w:r w:rsidRPr="00A238F2">
        <w:t>Table 7.7-2: k</w:t>
      </w:r>
      <w:r w:rsidRPr="00A238F2">
        <w:rPr>
          <w:vertAlign w:val="subscript"/>
        </w:rPr>
        <w:t>ULHARQRTT</w:t>
      </w:r>
      <w:r w:rsidRPr="00A238F2">
        <w:t xml:space="preserve"> for TDD Short Processing Time</w:t>
      </w:r>
      <w:r w:rsidRPr="00A238F2">
        <w:rPr>
          <w:noProof/>
        </w:rPr>
        <w:t xml:space="preserve"> </w:t>
      </w:r>
      <w:r w:rsidRPr="00A238F2">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A238F2" w:rsidRPr="00A238F2" w14:paraId="22B41BA1" w14:textId="77777777" w:rsidTr="007E299A">
        <w:trPr>
          <w:cantSplit/>
          <w:jc w:val="center"/>
        </w:trPr>
        <w:tc>
          <w:tcPr>
            <w:tcW w:w="0" w:type="auto"/>
            <w:vMerge w:val="restart"/>
            <w:shd w:val="clear" w:color="auto" w:fill="E0E0E0"/>
            <w:vAlign w:val="center"/>
          </w:tcPr>
          <w:p w14:paraId="46D11134" w14:textId="77777777" w:rsidR="00621A90" w:rsidRPr="00A238F2" w:rsidRDefault="00621A90" w:rsidP="008041C4">
            <w:pPr>
              <w:pStyle w:val="TAH"/>
              <w:rPr>
                <w:rFonts w:eastAsia="MS Mincho"/>
              </w:rPr>
            </w:pPr>
            <w:r w:rsidRPr="00A238F2">
              <w:rPr>
                <w:rFonts w:eastAsia="MS Mincho"/>
              </w:rPr>
              <w:t>TDD UL/DL</w:t>
            </w:r>
            <w:r w:rsidRPr="00A238F2">
              <w:rPr>
                <w:rFonts w:eastAsia="MS Mincho"/>
              </w:rPr>
              <w:br/>
              <w:t>Configuration</w:t>
            </w:r>
          </w:p>
        </w:tc>
        <w:tc>
          <w:tcPr>
            <w:tcW w:w="0" w:type="auto"/>
            <w:gridSpan w:val="10"/>
            <w:shd w:val="clear" w:color="auto" w:fill="E0E0E0"/>
            <w:vAlign w:val="center"/>
          </w:tcPr>
          <w:p w14:paraId="5D8DC464" w14:textId="77777777" w:rsidR="00621A90" w:rsidRPr="00A238F2" w:rsidRDefault="00621A90" w:rsidP="008041C4">
            <w:pPr>
              <w:pStyle w:val="TAH"/>
              <w:rPr>
                <w:rFonts w:eastAsia="MS Mincho"/>
              </w:rPr>
            </w:pPr>
            <w:r w:rsidRPr="00A238F2">
              <w:rPr>
                <w:rFonts w:eastAsia="MS Mincho"/>
              </w:rPr>
              <w:t>subframe index n</w:t>
            </w:r>
          </w:p>
        </w:tc>
      </w:tr>
      <w:tr w:rsidR="00A238F2" w:rsidRPr="00A238F2" w14:paraId="256D8024" w14:textId="77777777" w:rsidTr="007E299A">
        <w:trPr>
          <w:cantSplit/>
          <w:jc w:val="center"/>
        </w:trPr>
        <w:tc>
          <w:tcPr>
            <w:tcW w:w="0" w:type="auto"/>
            <w:vMerge/>
            <w:shd w:val="clear" w:color="auto" w:fill="E0E0E0"/>
            <w:vAlign w:val="center"/>
          </w:tcPr>
          <w:p w14:paraId="7294A728" w14:textId="77777777" w:rsidR="00621A90" w:rsidRPr="00A238F2" w:rsidRDefault="00621A90" w:rsidP="008041C4">
            <w:pPr>
              <w:pStyle w:val="TAH"/>
              <w:rPr>
                <w:rFonts w:eastAsia="MS Mincho"/>
              </w:rPr>
            </w:pPr>
          </w:p>
        </w:tc>
        <w:tc>
          <w:tcPr>
            <w:tcW w:w="0" w:type="auto"/>
            <w:shd w:val="clear" w:color="auto" w:fill="E0E0E0"/>
            <w:vAlign w:val="center"/>
          </w:tcPr>
          <w:p w14:paraId="4BDDA829" w14:textId="77777777" w:rsidR="00621A90" w:rsidRPr="00A238F2" w:rsidRDefault="00621A90" w:rsidP="008041C4">
            <w:pPr>
              <w:pStyle w:val="TAH"/>
              <w:rPr>
                <w:rFonts w:eastAsia="MS Mincho"/>
              </w:rPr>
            </w:pPr>
            <w:r w:rsidRPr="00A238F2">
              <w:rPr>
                <w:rFonts w:eastAsia="MS Mincho"/>
              </w:rPr>
              <w:t>0</w:t>
            </w:r>
          </w:p>
        </w:tc>
        <w:tc>
          <w:tcPr>
            <w:tcW w:w="0" w:type="auto"/>
            <w:shd w:val="clear" w:color="auto" w:fill="E0E0E0"/>
            <w:vAlign w:val="center"/>
          </w:tcPr>
          <w:p w14:paraId="118905D6" w14:textId="77777777" w:rsidR="00621A90" w:rsidRPr="00A238F2" w:rsidRDefault="00621A90" w:rsidP="008041C4">
            <w:pPr>
              <w:pStyle w:val="TAH"/>
              <w:rPr>
                <w:rFonts w:eastAsia="MS Mincho"/>
              </w:rPr>
            </w:pPr>
            <w:r w:rsidRPr="00A238F2">
              <w:rPr>
                <w:rFonts w:eastAsia="MS Mincho"/>
              </w:rPr>
              <w:t>1</w:t>
            </w:r>
          </w:p>
        </w:tc>
        <w:tc>
          <w:tcPr>
            <w:tcW w:w="0" w:type="auto"/>
            <w:shd w:val="clear" w:color="auto" w:fill="E0E0E0"/>
            <w:vAlign w:val="center"/>
          </w:tcPr>
          <w:p w14:paraId="50B1AD85" w14:textId="77777777" w:rsidR="00621A90" w:rsidRPr="00A238F2" w:rsidRDefault="00621A90" w:rsidP="008041C4">
            <w:pPr>
              <w:pStyle w:val="TAH"/>
              <w:rPr>
                <w:rFonts w:eastAsia="MS Mincho"/>
              </w:rPr>
            </w:pPr>
            <w:r w:rsidRPr="00A238F2">
              <w:rPr>
                <w:rFonts w:eastAsia="MS Mincho"/>
              </w:rPr>
              <w:t>2</w:t>
            </w:r>
          </w:p>
        </w:tc>
        <w:tc>
          <w:tcPr>
            <w:tcW w:w="0" w:type="auto"/>
            <w:shd w:val="clear" w:color="auto" w:fill="E0E0E0"/>
            <w:vAlign w:val="center"/>
          </w:tcPr>
          <w:p w14:paraId="4B5AABCB" w14:textId="77777777" w:rsidR="00621A90" w:rsidRPr="00A238F2" w:rsidRDefault="00621A90" w:rsidP="008041C4">
            <w:pPr>
              <w:pStyle w:val="TAH"/>
              <w:rPr>
                <w:rFonts w:eastAsia="MS Mincho"/>
              </w:rPr>
            </w:pPr>
            <w:r w:rsidRPr="00A238F2">
              <w:rPr>
                <w:rFonts w:eastAsia="MS Mincho"/>
              </w:rPr>
              <w:t>3</w:t>
            </w:r>
          </w:p>
        </w:tc>
        <w:tc>
          <w:tcPr>
            <w:tcW w:w="0" w:type="auto"/>
            <w:shd w:val="clear" w:color="auto" w:fill="E0E0E0"/>
            <w:vAlign w:val="center"/>
          </w:tcPr>
          <w:p w14:paraId="707D7AD6" w14:textId="77777777" w:rsidR="00621A90" w:rsidRPr="00A238F2" w:rsidRDefault="00621A90" w:rsidP="008041C4">
            <w:pPr>
              <w:pStyle w:val="TAH"/>
              <w:rPr>
                <w:rFonts w:eastAsia="MS Mincho"/>
              </w:rPr>
            </w:pPr>
            <w:r w:rsidRPr="00A238F2">
              <w:rPr>
                <w:rFonts w:eastAsia="MS Mincho"/>
              </w:rPr>
              <w:t>4</w:t>
            </w:r>
          </w:p>
        </w:tc>
        <w:tc>
          <w:tcPr>
            <w:tcW w:w="0" w:type="auto"/>
            <w:shd w:val="clear" w:color="auto" w:fill="E0E0E0"/>
            <w:vAlign w:val="center"/>
          </w:tcPr>
          <w:p w14:paraId="18DE59C2" w14:textId="77777777" w:rsidR="00621A90" w:rsidRPr="00A238F2" w:rsidRDefault="00621A90" w:rsidP="008041C4">
            <w:pPr>
              <w:pStyle w:val="TAH"/>
              <w:rPr>
                <w:rFonts w:eastAsia="MS Mincho"/>
              </w:rPr>
            </w:pPr>
            <w:r w:rsidRPr="00A238F2">
              <w:rPr>
                <w:rFonts w:eastAsia="MS Mincho"/>
              </w:rPr>
              <w:t>5</w:t>
            </w:r>
          </w:p>
        </w:tc>
        <w:tc>
          <w:tcPr>
            <w:tcW w:w="0" w:type="auto"/>
            <w:shd w:val="clear" w:color="auto" w:fill="E0E0E0"/>
            <w:vAlign w:val="center"/>
          </w:tcPr>
          <w:p w14:paraId="25261E40" w14:textId="77777777" w:rsidR="00621A90" w:rsidRPr="00A238F2" w:rsidRDefault="00621A90" w:rsidP="008041C4">
            <w:pPr>
              <w:pStyle w:val="TAH"/>
              <w:rPr>
                <w:rFonts w:eastAsia="MS Mincho"/>
              </w:rPr>
            </w:pPr>
            <w:r w:rsidRPr="00A238F2">
              <w:rPr>
                <w:rFonts w:eastAsia="MS Mincho"/>
              </w:rPr>
              <w:t>6</w:t>
            </w:r>
          </w:p>
        </w:tc>
        <w:tc>
          <w:tcPr>
            <w:tcW w:w="0" w:type="auto"/>
            <w:shd w:val="clear" w:color="auto" w:fill="E0E0E0"/>
            <w:vAlign w:val="center"/>
          </w:tcPr>
          <w:p w14:paraId="42634E9F" w14:textId="77777777" w:rsidR="00621A90" w:rsidRPr="00A238F2" w:rsidRDefault="00621A90" w:rsidP="008041C4">
            <w:pPr>
              <w:pStyle w:val="TAH"/>
              <w:rPr>
                <w:rFonts w:eastAsia="MS Mincho"/>
              </w:rPr>
            </w:pPr>
            <w:r w:rsidRPr="00A238F2">
              <w:rPr>
                <w:rFonts w:eastAsia="MS Mincho"/>
              </w:rPr>
              <w:t>7</w:t>
            </w:r>
          </w:p>
        </w:tc>
        <w:tc>
          <w:tcPr>
            <w:tcW w:w="0" w:type="auto"/>
            <w:shd w:val="clear" w:color="auto" w:fill="E0E0E0"/>
            <w:vAlign w:val="center"/>
          </w:tcPr>
          <w:p w14:paraId="76CC0DA3" w14:textId="77777777" w:rsidR="00621A90" w:rsidRPr="00A238F2" w:rsidRDefault="00621A90" w:rsidP="008041C4">
            <w:pPr>
              <w:pStyle w:val="TAH"/>
              <w:rPr>
                <w:rFonts w:eastAsia="MS Mincho"/>
              </w:rPr>
            </w:pPr>
            <w:r w:rsidRPr="00A238F2">
              <w:rPr>
                <w:rFonts w:eastAsia="MS Mincho"/>
              </w:rPr>
              <w:t>8</w:t>
            </w:r>
          </w:p>
        </w:tc>
        <w:tc>
          <w:tcPr>
            <w:tcW w:w="0" w:type="auto"/>
            <w:shd w:val="clear" w:color="auto" w:fill="E0E0E0"/>
            <w:vAlign w:val="center"/>
          </w:tcPr>
          <w:p w14:paraId="0D342B4A" w14:textId="77777777" w:rsidR="00621A90" w:rsidRPr="00A238F2" w:rsidRDefault="00621A90" w:rsidP="008041C4">
            <w:pPr>
              <w:pStyle w:val="TAH"/>
              <w:rPr>
                <w:rFonts w:eastAsia="MS Mincho"/>
              </w:rPr>
            </w:pPr>
            <w:r w:rsidRPr="00A238F2">
              <w:rPr>
                <w:rFonts w:eastAsia="MS Mincho"/>
              </w:rPr>
              <w:t>9</w:t>
            </w:r>
          </w:p>
        </w:tc>
      </w:tr>
      <w:tr w:rsidR="00A238F2" w:rsidRPr="00A238F2" w14:paraId="5788F8AC" w14:textId="77777777" w:rsidTr="007E299A">
        <w:trPr>
          <w:cantSplit/>
          <w:jc w:val="center"/>
        </w:trPr>
        <w:tc>
          <w:tcPr>
            <w:tcW w:w="0" w:type="auto"/>
            <w:vAlign w:val="center"/>
          </w:tcPr>
          <w:p w14:paraId="74D998C7" w14:textId="77777777" w:rsidR="00621A90" w:rsidRPr="00A238F2" w:rsidRDefault="00621A90" w:rsidP="008041C4">
            <w:pPr>
              <w:pStyle w:val="TAC"/>
              <w:rPr>
                <w:rFonts w:eastAsia="MS Mincho"/>
              </w:rPr>
            </w:pPr>
            <w:r w:rsidRPr="00A238F2">
              <w:rPr>
                <w:rFonts w:eastAsia="MS Mincho"/>
              </w:rPr>
              <w:t>0</w:t>
            </w:r>
          </w:p>
        </w:tc>
        <w:tc>
          <w:tcPr>
            <w:tcW w:w="0" w:type="auto"/>
            <w:vAlign w:val="center"/>
          </w:tcPr>
          <w:p w14:paraId="5AC6F0DE" w14:textId="77777777" w:rsidR="00621A90" w:rsidRPr="00A238F2" w:rsidRDefault="00621A90" w:rsidP="008041C4">
            <w:pPr>
              <w:pStyle w:val="TAC"/>
              <w:rPr>
                <w:rFonts w:eastAsia="MS Mincho"/>
              </w:rPr>
            </w:pPr>
          </w:p>
        </w:tc>
        <w:tc>
          <w:tcPr>
            <w:tcW w:w="0" w:type="auto"/>
            <w:vAlign w:val="center"/>
          </w:tcPr>
          <w:p w14:paraId="1D13681E"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0C8DF6DB"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3D43ECA0"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1D99163" w14:textId="77777777" w:rsidR="00621A90" w:rsidRPr="00A238F2" w:rsidRDefault="00621A90" w:rsidP="008041C4">
            <w:pPr>
              <w:pStyle w:val="TAC"/>
              <w:rPr>
                <w:rFonts w:eastAsia="MS Mincho"/>
              </w:rPr>
            </w:pPr>
            <w:r w:rsidRPr="00A238F2">
              <w:rPr>
                <w:rFonts w:eastAsia="MS Mincho"/>
              </w:rPr>
              <w:t>6</w:t>
            </w:r>
          </w:p>
        </w:tc>
        <w:tc>
          <w:tcPr>
            <w:tcW w:w="0" w:type="auto"/>
            <w:vAlign w:val="center"/>
          </w:tcPr>
          <w:p w14:paraId="42AB65F2" w14:textId="77777777" w:rsidR="00621A90" w:rsidRPr="00A238F2" w:rsidRDefault="00621A90" w:rsidP="008041C4">
            <w:pPr>
              <w:pStyle w:val="TAC"/>
              <w:rPr>
                <w:rFonts w:eastAsia="MS Mincho"/>
              </w:rPr>
            </w:pPr>
            <w:r w:rsidRPr="00A238F2">
              <w:rPr>
                <w:rFonts w:eastAsia="MS Mincho"/>
              </w:rPr>
              <w:t> </w:t>
            </w:r>
          </w:p>
        </w:tc>
        <w:tc>
          <w:tcPr>
            <w:tcW w:w="0" w:type="auto"/>
            <w:vAlign w:val="center"/>
          </w:tcPr>
          <w:p w14:paraId="4472CCCE"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0327D727"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A759E41"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D44E819" w14:textId="77777777" w:rsidR="00621A90" w:rsidRPr="00A238F2" w:rsidRDefault="00621A90" w:rsidP="008041C4">
            <w:pPr>
              <w:pStyle w:val="TAC"/>
              <w:rPr>
                <w:rFonts w:eastAsia="MS Mincho"/>
              </w:rPr>
            </w:pPr>
            <w:r w:rsidRPr="00A238F2">
              <w:rPr>
                <w:rFonts w:eastAsia="MS Mincho"/>
              </w:rPr>
              <w:t>6</w:t>
            </w:r>
          </w:p>
        </w:tc>
      </w:tr>
      <w:tr w:rsidR="00A238F2" w:rsidRPr="00A238F2" w14:paraId="5EC8E7CF" w14:textId="77777777" w:rsidTr="007E299A">
        <w:trPr>
          <w:cantSplit/>
          <w:jc w:val="center"/>
        </w:trPr>
        <w:tc>
          <w:tcPr>
            <w:tcW w:w="0" w:type="auto"/>
            <w:vAlign w:val="center"/>
          </w:tcPr>
          <w:p w14:paraId="3CB8C669" w14:textId="77777777" w:rsidR="00621A90" w:rsidRPr="00A238F2" w:rsidRDefault="00621A90" w:rsidP="008041C4">
            <w:pPr>
              <w:pStyle w:val="TAC"/>
              <w:rPr>
                <w:rFonts w:eastAsia="MS Mincho"/>
              </w:rPr>
            </w:pPr>
            <w:r w:rsidRPr="00A238F2">
              <w:rPr>
                <w:rFonts w:eastAsia="MS Mincho"/>
              </w:rPr>
              <w:t>1</w:t>
            </w:r>
          </w:p>
        </w:tc>
        <w:tc>
          <w:tcPr>
            <w:tcW w:w="0" w:type="auto"/>
            <w:vAlign w:val="center"/>
          </w:tcPr>
          <w:p w14:paraId="17A08184" w14:textId="77777777" w:rsidR="00621A90" w:rsidRPr="00A238F2" w:rsidRDefault="00621A90" w:rsidP="008041C4">
            <w:pPr>
              <w:pStyle w:val="TAC"/>
              <w:rPr>
                <w:rFonts w:eastAsia="MS Mincho"/>
              </w:rPr>
            </w:pPr>
          </w:p>
        </w:tc>
        <w:tc>
          <w:tcPr>
            <w:tcW w:w="0" w:type="auto"/>
            <w:vAlign w:val="center"/>
          </w:tcPr>
          <w:p w14:paraId="0395507E"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123D9358"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5F4A58D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423EB041" w14:textId="77777777" w:rsidR="00621A90" w:rsidRPr="00A238F2" w:rsidRDefault="00621A90" w:rsidP="008041C4">
            <w:pPr>
              <w:pStyle w:val="TAC"/>
              <w:rPr>
                <w:rFonts w:eastAsia="MS Mincho"/>
              </w:rPr>
            </w:pPr>
            <w:r w:rsidRPr="00A238F2">
              <w:rPr>
                <w:rFonts w:eastAsia="MS Mincho"/>
              </w:rPr>
              <w:t> </w:t>
            </w:r>
          </w:p>
        </w:tc>
        <w:tc>
          <w:tcPr>
            <w:tcW w:w="0" w:type="auto"/>
            <w:vAlign w:val="center"/>
          </w:tcPr>
          <w:p w14:paraId="79FC9563" w14:textId="77777777" w:rsidR="00621A90" w:rsidRPr="00A238F2" w:rsidRDefault="00621A90" w:rsidP="008041C4">
            <w:pPr>
              <w:pStyle w:val="TAC"/>
              <w:rPr>
                <w:rFonts w:eastAsia="MS Mincho"/>
              </w:rPr>
            </w:pPr>
            <w:r w:rsidRPr="00A238F2">
              <w:rPr>
                <w:rFonts w:eastAsia="MS Mincho"/>
              </w:rPr>
              <w:t> </w:t>
            </w:r>
          </w:p>
        </w:tc>
        <w:tc>
          <w:tcPr>
            <w:tcW w:w="0" w:type="auto"/>
            <w:vAlign w:val="center"/>
          </w:tcPr>
          <w:p w14:paraId="69FBE6C1"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FD07A9D"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BFCC69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B5B0B30" w14:textId="77777777" w:rsidR="00621A90" w:rsidRPr="00A238F2" w:rsidRDefault="00621A90" w:rsidP="008041C4">
            <w:pPr>
              <w:pStyle w:val="TAC"/>
              <w:rPr>
                <w:rFonts w:eastAsia="MS Mincho"/>
              </w:rPr>
            </w:pPr>
            <w:r w:rsidRPr="00A238F2">
              <w:rPr>
                <w:rFonts w:eastAsia="MS Mincho"/>
              </w:rPr>
              <w:t> </w:t>
            </w:r>
          </w:p>
        </w:tc>
      </w:tr>
      <w:tr w:rsidR="00A238F2" w:rsidRPr="00A238F2" w14:paraId="533DB18D" w14:textId="77777777" w:rsidTr="007E299A">
        <w:trPr>
          <w:cantSplit/>
          <w:jc w:val="center"/>
        </w:trPr>
        <w:tc>
          <w:tcPr>
            <w:tcW w:w="0" w:type="auto"/>
            <w:vAlign w:val="center"/>
          </w:tcPr>
          <w:p w14:paraId="5C71D2F4" w14:textId="77777777" w:rsidR="00621A90" w:rsidRPr="00A238F2" w:rsidRDefault="00621A90" w:rsidP="008041C4">
            <w:pPr>
              <w:pStyle w:val="TAC"/>
              <w:rPr>
                <w:rFonts w:eastAsia="MS Mincho"/>
              </w:rPr>
            </w:pPr>
            <w:r w:rsidRPr="00A238F2">
              <w:rPr>
                <w:rFonts w:eastAsia="MS Mincho"/>
              </w:rPr>
              <w:t>2</w:t>
            </w:r>
          </w:p>
        </w:tc>
        <w:tc>
          <w:tcPr>
            <w:tcW w:w="0" w:type="auto"/>
            <w:vAlign w:val="center"/>
          </w:tcPr>
          <w:p w14:paraId="15B6C3EB" w14:textId="77777777" w:rsidR="00621A90" w:rsidRPr="00A238F2" w:rsidRDefault="00621A90" w:rsidP="008041C4">
            <w:pPr>
              <w:pStyle w:val="TAC"/>
              <w:rPr>
                <w:rFonts w:eastAsia="MS Mincho"/>
              </w:rPr>
            </w:pPr>
          </w:p>
        </w:tc>
        <w:tc>
          <w:tcPr>
            <w:tcW w:w="0" w:type="auto"/>
            <w:vAlign w:val="center"/>
          </w:tcPr>
          <w:p w14:paraId="1F86C9B7"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10F545EE"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C8863C6" w14:textId="77777777" w:rsidR="00621A90" w:rsidRPr="00A238F2" w:rsidRDefault="00621A90" w:rsidP="008041C4">
            <w:pPr>
              <w:pStyle w:val="TAC"/>
              <w:rPr>
                <w:rFonts w:eastAsia="MS Mincho"/>
              </w:rPr>
            </w:pPr>
          </w:p>
        </w:tc>
        <w:tc>
          <w:tcPr>
            <w:tcW w:w="0" w:type="auto"/>
            <w:vAlign w:val="center"/>
          </w:tcPr>
          <w:p w14:paraId="07687222" w14:textId="77777777" w:rsidR="00621A90" w:rsidRPr="00A238F2" w:rsidRDefault="00621A90" w:rsidP="008041C4">
            <w:pPr>
              <w:pStyle w:val="TAC"/>
              <w:rPr>
                <w:rFonts w:eastAsia="MS Mincho"/>
              </w:rPr>
            </w:pPr>
          </w:p>
        </w:tc>
        <w:tc>
          <w:tcPr>
            <w:tcW w:w="0" w:type="auto"/>
            <w:vAlign w:val="center"/>
          </w:tcPr>
          <w:p w14:paraId="4CEF359A" w14:textId="77777777" w:rsidR="00621A90" w:rsidRPr="00A238F2" w:rsidRDefault="00621A90" w:rsidP="008041C4">
            <w:pPr>
              <w:pStyle w:val="TAC"/>
              <w:rPr>
                <w:rFonts w:eastAsia="MS Mincho"/>
              </w:rPr>
            </w:pPr>
          </w:p>
        </w:tc>
        <w:tc>
          <w:tcPr>
            <w:tcW w:w="0" w:type="auto"/>
            <w:vAlign w:val="center"/>
          </w:tcPr>
          <w:p w14:paraId="0FE8381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5ABC16A7"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CBDF821" w14:textId="77777777" w:rsidR="00621A90" w:rsidRPr="00A238F2" w:rsidRDefault="00621A90" w:rsidP="008041C4">
            <w:pPr>
              <w:pStyle w:val="TAC"/>
              <w:rPr>
                <w:rFonts w:eastAsia="MS Mincho"/>
              </w:rPr>
            </w:pPr>
          </w:p>
        </w:tc>
        <w:tc>
          <w:tcPr>
            <w:tcW w:w="0" w:type="auto"/>
            <w:vAlign w:val="center"/>
          </w:tcPr>
          <w:p w14:paraId="1EE506AC" w14:textId="77777777" w:rsidR="00621A90" w:rsidRPr="00A238F2" w:rsidRDefault="00621A90" w:rsidP="008041C4">
            <w:pPr>
              <w:pStyle w:val="TAC"/>
              <w:rPr>
                <w:rFonts w:eastAsia="MS Mincho"/>
              </w:rPr>
            </w:pPr>
            <w:r w:rsidRPr="00A238F2">
              <w:rPr>
                <w:rFonts w:eastAsia="MS Mincho"/>
              </w:rPr>
              <w:t> </w:t>
            </w:r>
          </w:p>
        </w:tc>
      </w:tr>
      <w:tr w:rsidR="00A238F2" w:rsidRPr="00A238F2" w14:paraId="1906738F" w14:textId="77777777" w:rsidTr="007E299A">
        <w:trPr>
          <w:cantSplit/>
          <w:jc w:val="center"/>
        </w:trPr>
        <w:tc>
          <w:tcPr>
            <w:tcW w:w="0" w:type="auto"/>
            <w:vAlign w:val="center"/>
          </w:tcPr>
          <w:p w14:paraId="00D1497D"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7FCFD06" w14:textId="77777777" w:rsidR="00621A90" w:rsidRPr="00A238F2" w:rsidRDefault="00621A90" w:rsidP="008041C4">
            <w:pPr>
              <w:pStyle w:val="TAC"/>
              <w:rPr>
                <w:rFonts w:eastAsia="MS Mincho"/>
              </w:rPr>
            </w:pPr>
          </w:p>
        </w:tc>
        <w:tc>
          <w:tcPr>
            <w:tcW w:w="0" w:type="auto"/>
            <w:vAlign w:val="center"/>
          </w:tcPr>
          <w:p w14:paraId="3F83CD5C"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3E6A234E"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08D93BDC"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10DA163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199293F9" w14:textId="77777777" w:rsidR="00621A90" w:rsidRPr="00A238F2" w:rsidRDefault="00621A90" w:rsidP="008041C4">
            <w:pPr>
              <w:pStyle w:val="TAC"/>
              <w:rPr>
                <w:rFonts w:eastAsia="MS Mincho"/>
              </w:rPr>
            </w:pPr>
          </w:p>
        </w:tc>
        <w:tc>
          <w:tcPr>
            <w:tcW w:w="0" w:type="auto"/>
            <w:vAlign w:val="center"/>
          </w:tcPr>
          <w:p w14:paraId="27436B16" w14:textId="77777777" w:rsidR="00621A90" w:rsidRPr="00A238F2" w:rsidRDefault="00621A90" w:rsidP="008041C4">
            <w:pPr>
              <w:pStyle w:val="TAC"/>
              <w:rPr>
                <w:rFonts w:eastAsia="MS Mincho"/>
              </w:rPr>
            </w:pPr>
          </w:p>
        </w:tc>
        <w:tc>
          <w:tcPr>
            <w:tcW w:w="0" w:type="auto"/>
            <w:vAlign w:val="center"/>
          </w:tcPr>
          <w:p w14:paraId="606FE43C" w14:textId="77777777" w:rsidR="00621A90" w:rsidRPr="00A238F2" w:rsidRDefault="00621A90" w:rsidP="008041C4">
            <w:pPr>
              <w:pStyle w:val="TAC"/>
              <w:rPr>
                <w:rFonts w:eastAsia="MS Mincho"/>
              </w:rPr>
            </w:pPr>
          </w:p>
        </w:tc>
        <w:tc>
          <w:tcPr>
            <w:tcW w:w="0" w:type="auto"/>
            <w:vAlign w:val="center"/>
          </w:tcPr>
          <w:p w14:paraId="3F93C94F" w14:textId="77777777" w:rsidR="00621A90" w:rsidRPr="00A238F2" w:rsidRDefault="00621A90" w:rsidP="008041C4">
            <w:pPr>
              <w:pStyle w:val="TAC"/>
              <w:rPr>
                <w:rFonts w:eastAsia="MS Mincho"/>
              </w:rPr>
            </w:pPr>
          </w:p>
        </w:tc>
        <w:tc>
          <w:tcPr>
            <w:tcW w:w="0" w:type="auto"/>
            <w:vAlign w:val="center"/>
          </w:tcPr>
          <w:p w14:paraId="239EAAAD" w14:textId="77777777" w:rsidR="00621A90" w:rsidRPr="00A238F2" w:rsidRDefault="00621A90" w:rsidP="008041C4">
            <w:pPr>
              <w:pStyle w:val="TAC"/>
              <w:rPr>
                <w:rFonts w:eastAsia="MS Mincho"/>
              </w:rPr>
            </w:pPr>
            <w:r w:rsidRPr="00A238F2">
              <w:rPr>
                <w:rFonts w:eastAsia="MS Mincho"/>
              </w:rPr>
              <w:t> </w:t>
            </w:r>
          </w:p>
        </w:tc>
      </w:tr>
      <w:tr w:rsidR="00A238F2" w:rsidRPr="00A238F2" w14:paraId="3A57BECC" w14:textId="77777777" w:rsidTr="007E299A">
        <w:trPr>
          <w:cantSplit/>
          <w:jc w:val="center"/>
        </w:trPr>
        <w:tc>
          <w:tcPr>
            <w:tcW w:w="0" w:type="auto"/>
            <w:vAlign w:val="center"/>
          </w:tcPr>
          <w:p w14:paraId="278BFE15"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409F29E5" w14:textId="77777777" w:rsidR="00621A90" w:rsidRPr="00A238F2" w:rsidRDefault="00621A90" w:rsidP="008041C4">
            <w:pPr>
              <w:pStyle w:val="TAC"/>
              <w:rPr>
                <w:rFonts w:eastAsia="MS Mincho"/>
              </w:rPr>
            </w:pPr>
          </w:p>
        </w:tc>
        <w:tc>
          <w:tcPr>
            <w:tcW w:w="0" w:type="auto"/>
            <w:vAlign w:val="center"/>
          </w:tcPr>
          <w:p w14:paraId="35170DDC"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507B785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BC40C54"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1B19B5E1" w14:textId="77777777" w:rsidR="00621A90" w:rsidRPr="00A238F2" w:rsidRDefault="00621A90" w:rsidP="008041C4">
            <w:pPr>
              <w:pStyle w:val="TAC"/>
              <w:rPr>
                <w:rFonts w:eastAsia="MS Mincho"/>
              </w:rPr>
            </w:pPr>
          </w:p>
        </w:tc>
        <w:tc>
          <w:tcPr>
            <w:tcW w:w="0" w:type="auto"/>
            <w:vAlign w:val="center"/>
          </w:tcPr>
          <w:p w14:paraId="44633787" w14:textId="77777777" w:rsidR="00621A90" w:rsidRPr="00A238F2" w:rsidRDefault="00621A90" w:rsidP="008041C4">
            <w:pPr>
              <w:pStyle w:val="TAC"/>
              <w:rPr>
                <w:rFonts w:eastAsia="MS Mincho"/>
              </w:rPr>
            </w:pPr>
          </w:p>
        </w:tc>
        <w:tc>
          <w:tcPr>
            <w:tcW w:w="0" w:type="auto"/>
            <w:vAlign w:val="center"/>
          </w:tcPr>
          <w:p w14:paraId="2D561820" w14:textId="77777777" w:rsidR="00621A90" w:rsidRPr="00A238F2" w:rsidRDefault="00621A90" w:rsidP="008041C4">
            <w:pPr>
              <w:pStyle w:val="TAC"/>
              <w:rPr>
                <w:rFonts w:eastAsia="MS Mincho"/>
              </w:rPr>
            </w:pPr>
          </w:p>
        </w:tc>
        <w:tc>
          <w:tcPr>
            <w:tcW w:w="0" w:type="auto"/>
            <w:vAlign w:val="center"/>
          </w:tcPr>
          <w:p w14:paraId="5AE8548C" w14:textId="77777777" w:rsidR="00621A90" w:rsidRPr="00A238F2" w:rsidRDefault="00621A90" w:rsidP="008041C4">
            <w:pPr>
              <w:pStyle w:val="TAC"/>
              <w:rPr>
                <w:rFonts w:eastAsia="MS Mincho"/>
              </w:rPr>
            </w:pPr>
          </w:p>
        </w:tc>
        <w:tc>
          <w:tcPr>
            <w:tcW w:w="0" w:type="auto"/>
            <w:vAlign w:val="center"/>
          </w:tcPr>
          <w:p w14:paraId="1E005F4B" w14:textId="77777777" w:rsidR="00621A90" w:rsidRPr="00A238F2" w:rsidRDefault="00621A90" w:rsidP="008041C4">
            <w:pPr>
              <w:pStyle w:val="TAC"/>
              <w:rPr>
                <w:rFonts w:eastAsia="MS Mincho"/>
              </w:rPr>
            </w:pPr>
          </w:p>
        </w:tc>
        <w:tc>
          <w:tcPr>
            <w:tcW w:w="0" w:type="auto"/>
            <w:vAlign w:val="center"/>
          </w:tcPr>
          <w:p w14:paraId="0F549152" w14:textId="77777777" w:rsidR="00621A90" w:rsidRPr="00A238F2" w:rsidRDefault="00621A90" w:rsidP="008041C4">
            <w:pPr>
              <w:pStyle w:val="TAC"/>
              <w:rPr>
                <w:rFonts w:eastAsia="MS Mincho"/>
              </w:rPr>
            </w:pPr>
            <w:r w:rsidRPr="00A238F2">
              <w:rPr>
                <w:rFonts w:eastAsia="MS Mincho"/>
              </w:rPr>
              <w:t> </w:t>
            </w:r>
          </w:p>
        </w:tc>
      </w:tr>
      <w:tr w:rsidR="00A238F2" w:rsidRPr="00A238F2" w14:paraId="07BBF832" w14:textId="77777777" w:rsidTr="007E299A">
        <w:trPr>
          <w:cantSplit/>
          <w:jc w:val="center"/>
        </w:trPr>
        <w:tc>
          <w:tcPr>
            <w:tcW w:w="0" w:type="auto"/>
            <w:vAlign w:val="center"/>
          </w:tcPr>
          <w:p w14:paraId="533F60F0" w14:textId="77777777" w:rsidR="00621A90" w:rsidRPr="00A238F2" w:rsidRDefault="00621A90" w:rsidP="008041C4">
            <w:pPr>
              <w:pStyle w:val="TAC"/>
              <w:rPr>
                <w:rFonts w:eastAsia="MS Mincho"/>
              </w:rPr>
            </w:pPr>
            <w:r w:rsidRPr="00A238F2">
              <w:rPr>
                <w:rFonts w:eastAsia="MS Mincho"/>
              </w:rPr>
              <w:t>5</w:t>
            </w:r>
          </w:p>
        </w:tc>
        <w:tc>
          <w:tcPr>
            <w:tcW w:w="0" w:type="auto"/>
            <w:vAlign w:val="center"/>
          </w:tcPr>
          <w:p w14:paraId="4176C64E" w14:textId="77777777" w:rsidR="00621A90" w:rsidRPr="00A238F2" w:rsidRDefault="00621A90" w:rsidP="008041C4">
            <w:pPr>
              <w:pStyle w:val="TAC"/>
              <w:rPr>
                <w:rFonts w:eastAsia="MS Mincho"/>
              </w:rPr>
            </w:pPr>
          </w:p>
        </w:tc>
        <w:tc>
          <w:tcPr>
            <w:tcW w:w="0" w:type="auto"/>
            <w:vAlign w:val="center"/>
          </w:tcPr>
          <w:p w14:paraId="04A2867D"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6A0E2F51"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3D3A2253" w14:textId="77777777" w:rsidR="00621A90" w:rsidRPr="00A238F2" w:rsidRDefault="00621A90" w:rsidP="008041C4">
            <w:pPr>
              <w:pStyle w:val="TAC"/>
              <w:rPr>
                <w:rFonts w:eastAsia="MS Mincho"/>
              </w:rPr>
            </w:pPr>
          </w:p>
        </w:tc>
        <w:tc>
          <w:tcPr>
            <w:tcW w:w="0" w:type="auto"/>
            <w:vAlign w:val="center"/>
          </w:tcPr>
          <w:p w14:paraId="7A439334" w14:textId="77777777" w:rsidR="00621A90" w:rsidRPr="00A238F2" w:rsidRDefault="00621A90" w:rsidP="008041C4">
            <w:pPr>
              <w:pStyle w:val="TAC"/>
              <w:rPr>
                <w:rFonts w:eastAsia="MS Mincho"/>
              </w:rPr>
            </w:pPr>
          </w:p>
        </w:tc>
        <w:tc>
          <w:tcPr>
            <w:tcW w:w="0" w:type="auto"/>
            <w:vAlign w:val="center"/>
          </w:tcPr>
          <w:p w14:paraId="0D7335EB" w14:textId="77777777" w:rsidR="00621A90" w:rsidRPr="00A238F2" w:rsidRDefault="00621A90" w:rsidP="008041C4">
            <w:pPr>
              <w:pStyle w:val="TAC"/>
              <w:rPr>
                <w:rFonts w:eastAsia="MS Mincho"/>
              </w:rPr>
            </w:pPr>
          </w:p>
        </w:tc>
        <w:tc>
          <w:tcPr>
            <w:tcW w:w="0" w:type="auto"/>
            <w:vAlign w:val="center"/>
          </w:tcPr>
          <w:p w14:paraId="17E82DF3" w14:textId="77777777" w:rsidR="00621A90" w:rsidRPr="00A238F2" w:rsidRDefault="00621A90" w:rsidP="008041C4">
            <w:pPr>
              <w:pStyle w:val="TAC"/>
              <w:rPr>
                <w:rFonts w:eastAsia="MS Mincho"/>
              </w:rPr>
            </w:pPr>
          </w:p>
        </w:tc>
        <w:tc>
          <w:tcPr>
            <w:tcW w:w="0" w:type="auto"/>
            <w:vAlign w:val="center"/>
          </w:tcPr>
          <w:p w14:paraId="413771E2" w14:textId="77777777" w:rsidR="00621A90" w:rsidRPr="00A238F2" w:rsidRDefault="00621A90" w:rsidP="008041C4">
            <w:pPr>
              <w:pStyle w:val="TAC"/>
              <w:rPr>
                <w:rFonts w:eastAsia="MS Mincho"/>
              </w:rPr>
            </w:pPr>
          </w:p>
        </w:tc>
        <w:tc>
          <w:tcPr>
            <w:tcW w:w="0" w:type="auto"/>
            <w:vAlign w:val="center"/>
          </w:tcPr>
          <w:p w14:paraId="0718C432" w14:textId="77777777" w:rsidR="00621A90" w:rsidRPr="00A238F2" w:rsidRDefault="00621A90" w:rsidP="008041C4">
            <w:pPr>
              <w:pStyle w:val="TAC"/>
              <w:rPr>
                <w:rFonts w:eastAsia="MS Mincho"/>
              </w:rPr>
            </w:pPr>
          </w:p>
        </w:tc>
        <w:tc>
          <w:tcPr>
            <w:tcW w:w="0" w:type="auto"/>
            <w:vAlign w:val="center"/>
          </w:tcPr>
          <w:p w14:paraId="5C2B6484" w14:textId="77777777" w:rsidR="00621A90" w:rsidRPr="00A238F2" w:rsidRDefault="00621A90" w:rsidP="008041C4">
            <w:pPr>
              <w:pStyle w:val="TAC"/>
              <w:rPr>
                <w:rFonts w:eastAsia="MS Mincho"/>
              </w:rPr>
            </w:pPr>
            <w:r w:rsidRPr="00A238F2">
              <w:rPr>
                <w:rFonts w:eastAsia="MS Mincho"/>
              </w:rPr>
              <w:t> </w:t>
            </w:r>
          </w:p>
        </w:tc>
      </w:tr>
      <w:tr w:rsidR="008041C4" w:rsidRPr="00A238F2" w14:paraId="4E0AD9CB" w14:textId="77777777" w:rsidTr="007E299A">
        <w:trPr>
          <w:cantSplit/>
          <w:jc w:val="center"/>
        </w:trPr>
        <w:tc>
          <w:tcPr>
            <w:tcW w:w="0" w:type="auto"/>
            <w:vAlign w:val="center"/>
          </w:tcPr>
          <w:p w14:paraId="512D3A47" w14:textId="77777777" w:rsidR="00621A90" w:rsidRPr="00A238F2" w:rsidRDefault="00621A90" w:rsidP="008041C4">
            <w:pPr>
              <w:pStyle w:val="TAC"/>
              <w:rPr>
                <w:rFonts w:eastAsia="MS Mincho"/>
              </w:rPr>
            </w:pPr>
            <w:r w:rsidRPr="00A238F2">
              <w:rPr>
                <w:rFonts w:eastAsia="MS Mincho"/>
              </w:rPr>
              <w:t>6</w:t>
            </w:r>
          </w:p>
        </w:tc>
        <w:tc>
          <w:tcPr>
            <w:tcW w:w="0" w:type="auto"/>
            <w:vAlign w:val="center"/>
          </w:tcPr>
          <w:p w14:paraId="4F21A4C3" w14:textId="77777777" w:rsidR="00621A90" w:rsidRPr="00A238F2" w:rsidRDefault="00621A90" w:rsidP="008041C4">
            <w:pPr>
              <w:pStyle w:val="TAC"/>
              <w:rPr>
                <w:rFonts w:eastAsia="MS Mincho"/>
              </w:rPr>
            </w:pPr>
          </w:p>
        </w:tc>
        <w:tc>
          <w:tcPr>
            <w:tcW w:w="0" w:type="auto"/>
            <w:vAlign w:val="center"/>
          </w:tcPr>
          <w:p w14:paraId="58BAA70D" w14:textId="77777777" w:rsidR="00621A90" w:rsidRPr="00A238F2" w:rsidRDefault="00621A90" w:rsidP="008041C4">
            <w:pPr>
              <w:pStyle w:val="TAC"/>
              <w:rPr>
                <w:rFonts w:eastAsia="MS Mincho"/>
              </w:rPr>
            </w:pPr>
            <w:r w:rsidRPr="00A238F2">
              <w:rPr>
                <w:rFonts w:eastAsia="MS Mincho"/>
              </w:rPr>
              <w:t>4</w:t>
            </w:r>
          </w:p>
        </w:tc>
        <w:tc>
          <w:tcPr>
            <w:tcW w:w="0" w:type="auto"/>
            <w:vAlign w:val="center"/>
          </w:tcPr>
          <w:p w14:paraId="0BA7923D"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36A1F2F2"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7DF1FE02" w14:textId="77777777" w:rsidR="00621A90" w:rsidRPr="00A238F2" w:rsidRDefault="00621A90" w:rsidP="008041C4">
            <w:pPr>
              <w:pStyle w:val="TAC"/>
              <w:rPr>
                <w:rFonts w:eastAsia="MS Mincho"/>
              </w:rPr>
            </w:pPr>
            <w:r w:rsidRPr="00A238F2">
              <w:rPr>
                <w:rFonts w:eastAsia="MS Mincho"/>
              </w:rPr>
              <w:t>5</w:t>
            </w:r>
          </w:p>
        </w:tc>
        <w:tc>
          <w:tcPr>
            <w:tcW w:w="0" w:type="auto"/>
            <w:vAlign w:val="center"/>
          </w:tcPr>
          <w:p w14:paraId="47AA9999" w14:textId="77777777" w:rsidR="00621A90" w:rsidRPr="00A238F2" w:rsidRDefault="00621A90" w:rsidP="008041C4">
            <w:pPr>
              <w:pStyle w:val="TAC"/>
              <w:rPr>
                <w:rFonts w:eastAsia="MS Mincho"/>
              </w:rPr>
            </w:pPr>
          </w:p>
        </w:tc>
        <w:tc>
          <w:tcPr>
            <w:tcW w:w="0" w:type="auto"/>
            <w:vAlign w:val="center"/>
          </w:tcPr>
          <w:p w14:paraId="76D35A9F"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25487003"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66FDEC71" w14:textId="77777777" w:rsidR="00621A90" w:rsidRPr="00A238F2" w:rsidRDefault="00621A90" w:rsidP="008041C4">
            <w:pPr>
              <w:pStyle w:val="TAC"/>
              <w:rPr>
                <w:rFonts w:eastAsia="MS Mincho"/>
              </w:rPr>
            </w:pPr>
            <w:r w:rsidRPr="00A238F2">
              <w:rPr>
                <w:rFonts w:eastAsia="MS Mincho"/>
              </w:rPr>
              <w:t>3</w:t>
            </w:r>
          </w:p>
        </w:tc>
        <w:tc>
          <w:tcPr>
            <w:tcW w:w="0" w:type="auto"/>
            <w:vAlign w:val="center"/>
          </w:tcPr>
          <w:p w14:paraId="3664A496" w14:textId="77777777" w:rsidR="00621A90" w:rsidRPr="00A238F2" w:rsidRDefault="00621A90" w:rsidP="008041C4">
            <w:pPr>
              <w:pStyle w:val="TAC"/>
              <w:rPr>
                <w:rFonts w:eastAsia="MS Mincho"/>
              </w:rPr>
            </w:pPr>
            <w:r w:rsidRPr="00A238F2">
              <w:rPr>
                <w:rFonts w:eastAsia="MS Mincho"/>
              </w:rPr>
              <w:t> </w:t>
            </w:r>
          </w:p>
        </w:tc>
      </w:tr>
    </w:tbl>
    <w:p w14:paraId="11522FA5" w14:textId="77777777" w:rsidR="00621A90" w:rsidRPr="00A238F2" w:rsidRDefault="00621A90" w:rsidP="00621A90"/>
    <w:p w14:paraId="18FA79D3" w14:textId="77777777" w:rsidR="00621A90" w:rsidRPr="00A238F2" w:rsidRDefault="00621A90" w:rsidP="00621A90">
      <w:pPr>
        <w:pStyle w:val="TH"/>
      </w:pPr>
      <w:r w:rsidRPr="00A238F2">
        <w:t>Table 7.7-3: k</w:t>
      </w:r>
      <w:r w:rsidRPr="00A238F2">
        <w:rPr>
          <w:vertAlign w:val="subscript"/>
        </w:rPr>
        <w:t>ULHARQRTT</w:t>
      </w:r>
      <w:r w:rsidRPr="00A238F2">
        <w:t xml:space="preserve"> 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A238F2" w:rsidRPr="00A238F2" w14:paraId="415AC3D9" w14:textId="77777777" w:rsidTr="007E299A">
        <w:trPr>
          <w:cantSplit/>
          <w:jc w:val="center"/>
        </w:trPr>
        <w:tc>
          <w:tcPr>
            <w:tcW w:w="1299" w:type="dxa"/>
            <w:vMerge w:val="restart"/>
            <w:shd w:val="clear" w:color="auto" w:fill="E7E6E6"/>
            <w:vAlign w:val="center"/>
          </w:tcPr>
          <w:p w14:paraId="5C2065EC" w14:textId="77777777" w:rsidR="00621A90" w:rsidRPr="00A238F2" w:rsidRDefault="00621A90" w:rsidP="008041C4">
            <w:pPr>
              <w:pStyle w:val="TAH"/>
              <w:rPr>
                <w:rFonts w:eastAsia="MS Mincho"/>
              </w:rPr>
            </w:pPr>
            <w:r w:rsidRPr="00A238F2">
              <w:rPr>
                <w:rFonts w:eastAsia="MS Mincho"/>
              </w:rPr>
              <w:t>TDD UL/DL</w:t>
            </w:r>
            <w:r w:rsidRPr="00A238F2">
              <w:rPr>
                <w:rFonts w:eastAsia="MS Mincho"/>
              </w:rPr>
              <w:br/>
              <w:t>Configuration</w:t>
            </w:r>
          </w:p>
        </w:tc>
        <w:tc>
          <w:tcPr>
            <w:tcW w:w="7466" w:type="dxa"/>
            <w:gridSpan w:val="20"/>
            <w:shd w:val="clear" w:color="auto" w:fill="E7E6E6"/>
            <w:vAlign w:val="center"/>
          </w:tcPr>
          <w:p w14:paraId="61F2F981" w14:textId="77777777" w:rsidR="00621A90" w:rsidRPr="00A238F2" w:rsidRDefault="00621A90" w:rsidP="008041C4">
            <w:pPr>
              <w:pStyle w:val="TAH"/>
              <w:rPr>
                <w:rFonts w:eastAsia="MS Mincho"/>
              </w:rPr>
            </w:pPr>
            <w:r w:rsidRPr="00A238F2">
              <w:rPr>
                <w:rFonts w:eastAsia="MS Mincho"/>
              </w:rPr>
              <w:t xml:space="preserve">sTTI index </w:t>
            </w:r>
            <w:r w:rsidRPr="00A238F2">
              <w:rPr>
                <w:rFonts w:eastAsia="MS Mincho"/>
                <w:i/>
                <w:iCs/>
              </w:rPr>
              <w:t>n</w:t>
            </w:r>
          </w:p>
        </w:tc>
      </w:tr>
      <w:tr w:rsidR="00A238F2" w:rsidRPr="00A238F2" w14:paraId="4E1618F2" w14:textId="77777777" w:rsidTr="007E299A">
        <w:trPr>
          <w:cantSplit/>
          <w:jc w:val="center"/>
        </w:trPr>
        <w:tc>
          <w:tcPr>
            <w:tcW w:w="1299" w:type="dxa"/>
            <w:vMerge/>
            <w:shd w:val="clear" w:color="auto" w:fill="E7E6E6"/>
            <w:vAlign w:val="center"/>
          </w:tcPr>
          <w:p w14:paraId="52182A95" w14:textId="77777777" w:rsidR="00621A90" w:rsidRPr="00A238F2" w:rsidRDefault="00621A90" w:rsidP="008041C4">
            <w:pPr>
              <w:pStyle w:val="TAH"/>
              <w:rPr>
                <w:rFonts w:eastAsia="MS Mincho"/>
              </w:rPr>
            </w:pPr>
          </w:p>
        </w:tc>
        <w:tc>
          <w:tcPr>
            <w:tcW w:w="308" w:type="dxa"/>
            <w:shd w:val="clear" w:color="auto" w:fill="E7E6E6"/>
            <w:vAlign w:val="center"/>
          </w:tcPr>
          <w:p w14:paraId="04266C4D" w14:textId="77777777" w:rsidR="00621A90" w:rsidRPr="00A238F2" w:rsidRDefault="00621A90" w:rsidP="008041C4">
            <w:pPr>
              <w:pStyle w:val="TAH"/>
              <w:rPr>
                <w:rFonts w:eastAsia="MS Mincho"/>
              </w:rPr>
            </w:pPr>
            <w:r w:rsidRPr="00A238F2">
              <w:rPr>
                <w:rFonts w:eastAsia="MS Mincho"/>
              </w:rPr>
              <w:t>0</w:t>
            </w:r>
          </w:p>
        </w:tc>
        <w:tc>
          <w:tcPr>
            <w:tcW w:w="308" w:type="dxa"/>
            <w:shd w:val="clear" w:color="auto" w:fill="E7E6E6"/>
            <w:vAlign w:val="center"/>
          </w:tcPr>
          <w:p w14:paraId="5115751A" w14:textId="77777777" w:rsidR="00621A90" w:rsidRPr="00A238F2" w:rsidRDefault="00621A90" w:rsidP="008041C4">
            <w:pPr>
              <w:pStyle w:val="TAH"/>
              <w:rPr>
                <w:rFonts w:eastAsia="MS Mincho"/>
              </w:rPr>
            </w:pPr>
            <w:r w:rsidRPr="00A238F2">
              <w:rPr>
                <w:rFonts w:eastAsia="MS Mincho"/>
              </w:rPr>
              <w:t>1</w:t>
            </w:r>
          </w:p>
        </w:tc>
        <w:tc>
          <w:tcPr>
            <w:tcW w:w="308" w:type="dxa"/>
            <w:shd w:val="clear" w:color="auto" w:fill="E7E6E6"/>
            <w:vAlign w:val="center"/>
          </w:tcPr>
          <w:p w14:paraId="3F3A49F3" w14:textId="77777777" w:rsidR="00621A90" w:rsidRPr="00A238F2" w:rsidRDefault="00621A90" w:rsidP="008041C4">
            <w:pPr>
              <w:pStyle w:val="TAH"/>
              <w:rPr>
                <w:rFonts w:eastAsia="MS Mincho"/>
              </w:rPr>
            </w:pPr>
            <w:r w:rsidRPr="00A238F2">
              <w:rPr>
                <w:rFonts w:eastAsia="MS Mincho"/>
              </w:rPr>
              <w:t>2</w:t>
            </w:r>
          </w:p>
        </w:tc>
        <w:tc>
          <w:tcPr>
            <w:tcW w:w="308" w:type="dxa"/>
            <w:shd w:val="clear" w:color="auto" w:fill="E7E6E6"/>
            <w:vAlign w:val="center"/>
          </w:tcPr>
          <w:p w14:paraId="3A33D182" w14:textId="77777777" w:rsidR="00621A90" w:rsidRPr="00A238F2" w:rsidRDefault="00621A90" w:rsidP="008041C4">
            <w:pPr>
              <w:pStyle w:val="TAH"/>
              <w:rPr>
                <w:rFonts w:eastAsia="MS Mincho"/>
              </w:rPr>
            </w:pPr>
            <w:r w:rsidRPr="00A238F2">
              <w:rPr>
                <w:rFonts w:eastAsia="MS Mincho"/>
              </w:rPr>
              <w:t>3</w:t>
            </w:r>
          </w:p>
        </w:tc>
        <w:tc>
          <w:tcPr>
            <w:tcW w:w="308" w:type="dxa"/>
            <w:shd w:val="clear" w:color="auto" w:fill="E7E6E6"/>
            <w:vAlign w:val="center"/>
          </w:tcPr>
          <w:p w14:paraId="70F94715" w14:textId="77777777" w:rsidR="00621A90" w:rsidRPr="00A238F2" w:rsidRDefault="00621A90" w:rsidP="008041C4">
            <w:pPr>
              <w:pStyle w:val="TAH"/>
              <w:rPr>
                <w:rFonts w:eastAsia="MS Mincho"/>
              </w:rPr>
            </w:pPr>
            <w:r w:rsidRPr="00A238F2">
              <w:rPr>
                <w:rFonts w:eastAsia="MS Mincho"/>
              </w:rPr>
              <w:t>4</w:t>
            </w:r>
          </w:p>
        </w:tc>
        <w:tc>
          <w:tcPr>
            <w:tcW w:w="308" w:type="dxa"/>
            <w:shd w:val="clear" w:color="auto" w:fill="E7E6E6"/>
            <w:vAlign w:val="center"/>
          </w:tcPr>
          <w:p w14:paraId="2628EF2F" w14:textId="77777777" w:rsidR="00621A90" w:rsidRPr="00A238F2" w:rsidRDefault="00621A90" w:rsidP="008041C4">
            <w:pPr>
              <w:pStyle w:val="TAH"/>
              <w:rPr>
                <w:rFonts w:eastAsia="MS Mincho"/>
              </w:rPr>
            </w:pPr>
            <w:r w:rsidRPr="00A238F2">
              <w:rPr>
                <w:rFonts w:eastAsia="MS Mincho"/>
              </w:rPr>
              <w:t>5</w:t>
            </w:r>
          </w:p>
        </w:tc>
        <w:tc>
          <w:tcPr>
            <w:tcW w:w="308" w:type="dxa"/>
            <w:shd w:val="clear" w:color="auto" w:fill="E7E6E6"/>
            <w:vAlign w:val="center"/>
          </w:tcPr>
          <w:p w14:paraId="0B6CAFF9" w14:textId="77777777" w:rsidR="00621A90" w:rsidRPr="00A238F2" w:rsidRDefault="00621A90" w:rsidP="008041C4">
            <w:pPr>
              <w:pStyle w:val="TAH"/>
              <w:rPr>
                <w:rFonts w:eastAsia="MS Mincho"/>
              </w:rPr>
            </w:pPr>
            <w:r w:rsidRPr="00A238F2">
              <w:rPr>
                <w:rFonts w:eastAsia="MS Mincho"/>
              </w:rPr>
              <w:t>6</w:t>
            </w:r>
          </w:p>
        </w:tc>
        <w:tc>
          <w:tcPr>
            <w:tcW w:w="308" w:type="dxa"/>
            <w:shd w:val="clear" w:color="auto" w:fill="E7E6E6"/>
            <w:vAlign w:val="center"/>
          </w:tcPr>
          <w:p w14:paraId="63A7AB63" w14:textId="77777777" w:rsidR="00621A90" w:rsidRPr="00A238F2" w:rsidRDefault="00621A90" w:rsidP="008041C4">
            <w:pPr>
              <w:pStyle w:val="TAH"/>
              <w:rPr>
                <w:rFonts w:eastAsia="MS Mincho"/>
              </w:rPr>
            </w:pPr>
            <w:r w:rsidRPr="00A238F2">
              <w:rPr>
                <w:rFonts w:eastAsia="MS Mincho"/>
              </w:rPr>
              <w:t>7</w:t>
            </w:r>
          </w:p>
        </w:tc>
        <w:tc>
          <w:tcPr>
            <w:tcW w:w="308" w:type="dxa"/>
            <w:shd w:val="clear" w:color="auto" w:fill="E7E6E6"/>
            <w:vAlign w:val="center"/>
          </w:tcPr>
          <w:p w14:paraId="3266DD31" w14:textId="77777777" w:rsidR="00621A90" w:rsidRPr="00A238F2" w:rsidRDefault="00621A90" w:rsidP="008041C4">
            <w:pPr>
              <w:pStyle w:val="TAH"/>
              <w:rPr>
                <w:rFonts w:eastAsia="MS Mincho"/>
              </w:rPr>
            </w:pPr>
            <w:r w:rsidRPr="00A238F2">
              <w:rPr>
                <w:rFonts w:eastAsia="MS Mincho"/>
              </w:rPr>
              <w:t>8</w:t>
            </w:r>
          </w:p>
        </w:tc>
        <w:tc>
          <w:tcPr>
            <w:tcW w:w="442" w:type="dxa"/>
            <w:shd w:val="clear" w:color="auto" w:fill="E7E6E6"/>
            <w:vAlign w:val="center"/>
          </w:tcPr>
          <w:p w14:paraId="2F406DAE" w14:textId="77777777" w:rsidR="00621A90" w:rsidRPr="00A238F2" w:rsidRDefault="00621A90" w:rsidP="008041C4">
            <w:pPr>
              <w:pStyle w:val="TAH"/>
              <w:rPr>
                <w:rFonts w:eastAsia="MS Mincho"/>
              </w:rPr>
            </w:pPr>
            <w:r w:rsidRPr="00A238F2">
              <w:rPr>
                <w:rFonts w:eastAsia="MS Mincho"/>
              </w:rPr>
              <w:t>9</w:t>
            </w:r>
          </w:p>
        </w:tc>
        <w:tc>
          <w:tcPr>
            <w:tcW w:w="425" w:type="dxa"/>
            <w:shd w:val="clear" w:color="auto" w:fill="E7E6E6"/>
          </w:tcPr>
          <w:p w14:paraId="55BC6D9F" w14:textId="77777777" w:rsidR="00621A90" w:rsidRPr="00A238F2" w:rsidRDefault="00621A90" w:rsidP="008041C4">
            <w:pPr>
              <w:pStyle w:val="TAH"/>
              <w:rPr>
                <w:rFonts w:eastAsia="MS Mincho"/>
              </w:rPr>
            </w:pPr>
            <w:r w:rsidRPr="00A238F2">
              <w:rPr>
                <w:rFonts w:eastAsia="MS Mincho"/>
              </w:rPr>
              <w:t>10</w:t>
            </w:r>
          </w:p>
        </w:tc>
        <w:tc>
          <w:tcPr>
            <w:tcW w:w="425" w:type="dxa"/>
            <w:shd w:val="clear" w:color="auto" w:fill="E7E6E6"/>
          </w:tcPr>
          <w:p w14:paraId="38C65C8E" w14:textId="77777777" w:rsidR="00621A90" w:rsidRPr="00A238F2" w:rsidRDefault="00621A90" w:rsidP="008041C4">
            <w:pPr>
              <w:pStyle w:val="TAH"/>
              <w:rPr>
                <w:rFonts w:eastAsia="MS Mincho"/>
              </w:rPr>
            </w:pPr>
            <w:r w:rsidRPr="00A238F2">
              <w:rPr>
                <w:rFonts w:eastAsia="MS Mincho"/>
              </w:rPr>
              <w:t>11</w:t>
            </w:r>
          </w:p>
        </w:tc>
        <w:tc>
          <w:tcPr>
            <w:tcW w:w="425" w:type="dxa"/>
            <w:shd w:val="clear" w:color="auto" w:fill="E7E6E6"/>
          </w:tcPr>
          <w:p w14:paraId="2CD98DBA" w14:textId="77777777" w:rsidR="00621A90" w:rsidRPr="00A238F2" w:rsidRDefault="00621A90" w:rsidP="008041C4">
            <w:pPr>
              <w:pStyle w:val="TAH"/>
              <w:rPr>
                <w:rFonts w:eastAsia="MS Mincho"/>
              </w:rPr>
            </w:pPr>
            <w:r w:rsidRPr="00A238F2">
              <w:rPr>
                <w:rFonts w:eastAsia="MS Mincho"/>
              </w:rPr>
              <w:t>12</w:t>
            </w:r>
          </w:p>
        </w:tc>
        <w:tc>
          <w:tcPr>
            <w:tcW w:w="426" w:type="dxa"/>
            <w:shd w:val="clear" w:color="auto" w:fill="E7E6E6"/>
          </w:tcPr>
          <w:p w14:paraId="311EDFC1" w14:textId="77777777" w:rsidR="00621A90" w:rsidRPr="00A238F2" w:rsidRDefault="00621A90" w:rsidP="008041C4">
            <w:pPr>
              <w:pStyle w:val="TAH"/>
              <w:rPr>
                <w:rFonts w:eastAsia="MS Mincho"/>
              </w:rPr>
            </w:pPr>
            <w:r w:rsidRPr="00A238F2">
              <w:rPr>
                <w:rFonts w:eastAsia="MS Mincho"/>
              </w:rPr>
              <w:t>13</w:t>
            </w:r>
          </w:p>
        </w:tc>
        <w:tc>
          <w:tcPr>
            <w:tcW w:w="425" w:type="dxa"/>
            <w:shd w:val="clear" w:color="auto" w:fill="E7E6E6"/>
          </w:tcPr>
          <w:p w14:paraId="087AB806" w14:textId="77777777" w:rsidR="00621A90" w:rsidRPr="00A238F2" w:rsidRDefault="00621A90" w:rsidP="008041C4">
            <w:pPr>
              <w:pStyle w:val="TAH"/>
              <w:rPr>
                <w:rFonts w:eastAsia="MS Mincho"/>
              </w:rPr>
            </w:pPr>
            <w:r w:rsidRPr="00A238F2">
              <w:rPr>
                <w:rFonts w:eastAsia="MS Mincho"/>
              </w:rPr>
              <w:t>14</w:t>
            </w:r>
          </w:p>
        </w:tc>
        <w:tc>
          <w:tcPr>
            <w:tcW w:w="425" w:type="dxa"/>
            <w:shd w:val="clear" w:color="auto" w:fill="E7E6E6"/>
          </w:tcPr>
          <w:p w14:paraId="66F2678A" w14:textId="77777777" w:rsidR="00621A90" w:rsidRPr="00A238F2" w:rsidRDefault="00621A90" w:rsidP="008041C4">
            <w:pPr>
              <w:pStyle w:val="TAH"/>
              <w:rPr>
                <w:rFonts w:eastAsia="MS Mincho"/>
              </w:rPr>
            </w:pPr>
            <w:r w:rsidRPr="00A238F2">
              <w:rPr>
                <w:rFonts w:eastAsia="MS Mincho"/>
              </w:rPr>
              <w:t>15</w:t>
            </w:r>
          </w:p>
        </w:tc>
        <w:tc>
          <w:tcPr>
            <w:tcW w:w="425" w:type="dxa"/>
            <w:shd w:val="clear" w:color="auto" w:fill="E7E6E6"/>
          </w:tcPr>
          <w:p w14:paraId="7C7AFD29" w14:textId="77777777" w:rsidR="00621A90" w:rsidRPr="00A238F2" w:rsidRDefault="00621A90" w:rsidP="008041C4">
            <w:pPr>
              <w:pStyle w:val="TAH"/>
              <w:rPr>
                <w:rFonts w:eastAsia="MS Mincho"/>
              </w:rPr>
            </w:pPr>
            <w:r w:rsidRPr="00A238F2">
              <w:rPr>
                <w:rFonts w:eastAsia="MS Mincho"/>
              </w:rPr>
              <w:t>16</w:t>
            </w:r>
          </w:p>
        </w:tc>
        <w:tc>
          <w:tcPr>
            <w:tcW w:w="426" w:type="dxa"/>
            <w:shd w:val="clear" w:color="auto" w:fill="E7E6E6"/>
          </w:tcPr>
          <w:p w14:paraId="154EFA8B" w14:textId="77777777" w:rsidR="00621A90" w:rsidRPr="00A238F2" w:rsidRDefault="00621A90" w:rsidP="008041C4">
            <w:pPr>
              <w:pStyle w:val="TAH"/>
              <w:rPr>
                <w:rFonts w:eastAsia="MS Mincho"/>
              </w:rPr>
            </w:pPr>
            <w:r w:rsidRPr="00A238F2">
              <w:rPr>
                <w:rFonts w:eastAsia="MS Mincho"/>
              </w:rPr>
              <w:t>17</w:t>
            </w:r>
          </w:p>
        </w:tc>
        <w:tc>
          <w:tcPr>
            <w:tcW w:w="425" w:type="dxa"/>
            <w:shd w:val="clear" w:color="auto" w:fill="E7E6E6"/>
          </w:tcPr>
          <w:p w14:paraId="11EE68A9" w14:textId="77777777" w:rsidR="00621A90" w:rsidRPr="00A238F2" w:rsidRDefault="00621A90" w:rsidP="008041C4">
            <w:pPr>
              <w:pStyle w:val="TAH"/>
              <w:rPr>
                <w:rFonts w:eastAsia="MS Mincho"/>
              </w:rPr>
            </w:pPr>
            <w:r w:rsidRPr="00A238F2">
              <w:rPr>
                <w:rFonts w:eastAsia="MS Mincho"/>
              </w:rPr>
              <w:t>18</w:t>
            </w:r>
          </w:p>
        </w:tc>
        <w:tc>
          <w:tcPr>
            <w:tcW w:w="425" w:type="dxa"/>
            <w:shd w:val="clear" w:color="auto" w:fill="E7E6E6"/>
          </w:tcPr>
          <w:p w14:paraId="0231DDC9" w14:textId="77777777" w:rsidR="00621A90" w:rsidRPr="00A238F2" w:rsidRDefault="00621A90" w:rsidP="008041C4">
            <w:pPr>
              <w:pStyle w:val="TAH"/>
              <w:rPr>
                <w:rFonts w:eastAsia="MS Mincho"/>
              </w:rPr>
            </w:pPr>
            <w:r w:rsidRPr="00A238F2">
              <w:rPr>
                <w:rFonts w:eastAsia="MS Mincho"/>
              </w:rPr>
              <w:t>19</w:t>
            </w:r>
          </w:p>
        </w:tc>
      </w:tr>
      <w:tr w:rsidR="00A238F2" w:rsidRPr="00A238F2" w14:paraId="7ACB1DAA" w14:textId="77777777" w:rsidTr="007E299A">
        <w:trPr>
          <w:cantSplit/>
          <w:jc w:val="center"/>
        </w:trPr>
        <w:tc>
          <w:tcPr>
            <w:tcW w:w="1299" w:type="dxa"/>
            <w:vAlign w:val="center"/>
          </w:tcPr>
          <w:p w14:paraId="40C7ED35" w14:textId="77777777" w:rsidR="00621A90" w:rsidRPr="00A238F2" w:rsidRDefault="00621A90" w:rsidP="008041C4">
            <w:pPr>
              <w:pStyle w:val="TAC"/>
              <w:rPr>
                <w:rFonts w:eastAsia="MS Mincho"/>
              </w:rPr>
            </w:pPr>
            <w:r w:rsidRPr="00A238F2">
              <w:rPr>
                <w:rFonts w:eastAsia="MS Mincho"/>
              </w:rPr>
              <w:t>0</w:t>
            </w:r>
          </w:p>
        </w:tc>
        <w:tc>
          <w:tcPr>
            <w:tcW w:w="308" w:type="dxa"/>
            <w:vAlign w:val="center"/>
          </w:tcPr>
          <w:p w14:paraId="50E3ED4F" w14:textId="77777777" w:rsidR="00621A90" w:rsidRPr="00A238F2" w:rsidRDefault="00621A90" w:rsidP="008041C4">
            <w:pPr>
              <w:pStyle w:val="TAC"/>
              <w:rPr>
                <w:rFonts w:eastAsia="MS Mincho"/>
                <w:iCs/>
              </w:rPr>
            </w:pPr>
          </w:p>
        </w:tc>
        <w:tc>
          <w:tcPr>
            <w:tcW w:w="308" w:type="dxa"/>
            <w:vAlign w:val="center"/>
          </w:tcPr>
          <w:p w14:paraId="5313CE7C" w14:textId="77777777" w:rsidR="00621A90" w:rsidRPr="00A238F2" w:rsidRDefault="00621A90" w:rsidP="008041C4">
            <w:pPr>
              <w:pStyle w:val="TAC"/>
              <w:rPr>
                <w:rFonts w:eastAsia="MS Mincho"/>
                <w:iCs/>
              </w:rPr>
            </w:pPr>
          </w:p>
        </w:tc>
        <w:tc>
          <w:tcPr>
            <w:tcW w:w="308" w:type="dxa"/>
            <w:vAlign w:val="center"/>
          </w:tcPr>
          <w:p w14:paraId="39E53C45" w14:textId="77777777" w:rsidR="00621A90" w:rsidRPr="00A238F2" w:rsidRDefault="00621A90" w:rsidP="008041C4">
            <w:pPr>
              <w:pStyle w:val="TAC"/>
              <w:rPr>
                <w:rFonts w:eastAsia="MS Mincho"/>
              </w:rPr>
            </w:pPr>
          </w:p>
        </w:tc>
        <w:tc>
          <w:tcPr>
            <w:tcW w:w="308" w:type="dxa"/>
            <w:vAlign w:val="center"/>
          </w:tcPr>
          <w:p w14:paraId="2A45F903" w14:textId="77777777" w:rsidR="00621A90" w:rsidRPr="00A238F2" w:rsidRDefault="00621A90" w:rsidP="008041C4">
            <w:pPr>
              <w:pStyle w:val="TAC"/>
              <w:rPr>
                <w:rFonts w:eastAsia="MS Mincho"/>
              </w:rPr>
            </w:pPr>
          </w:p>
        </w:tc>
        <w:tc>
          <w:tcPr>
            <w:tcW w:w="308" w:type="dxa"/>
            <w:vAlign w:val="center"/>
          </w:tcPr>
          <w:p w14:paraId="596EA8AD"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0549E4B8" w14:textId="77777777" w:rsidR="00621A90" w:rsidRPr="00A238F2" w:rsidRDefault="00621A90" w:rsidP="008041C4">
            <w:pPr>
              <w:pStyle w:val="TAC"/>
              <w:rPr>
                <w:rFonts w:eastAsia="MS Mincho"/>
                <w:iCs/>
              </w:rPr>
            </w:pPr>
            <w:r w:rsidRPr="00A238F2">
              <w:rPr>
                <w:rFonts w:eastAsia="MS Mincho"/>
                <w:iCs/>
              </w:rPr>
              <w:t>5</w:t>
            </w:r>
          </w:p>
        </w:tc>
        <w:tc>
          <w:tcPr>
            <w:tcW w:w="308" w:type="dxa"/>
            <w:vAlign w:val="center"/>
          </w:tcPr>
          <w:p w14:paraId="7ED82196"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448D60EB"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7ECBE0B9"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6E7912BD" w14:textId="77777777" w:rsidR="00621A90" w:rsidRPr="00A238F2" w:rsidRDefault="00621A90" w:rsidP="008041C4">
            <w:pPr>
              <w:pStyle w:val="TAC"/>
              <w:rPr>
                <w:rFonts w:eastAsia="MS Mincho"/>
              </w:rPr>
            </w:pPr>
            <w:r w:rsidRPr="00A238F2">
              <w:rPr>
                <w:rFonts w:eastAsia="MS Mincho"/>
              </w:rPr>
              <w:t>4</w:t>
            </w:r>
          </w:p>
        </w:tc>
        <w:tc>
          <w:tcPr>
            <w:tcW w:w="425" w:type="dxa"/>
          </w:tcPr>
          <w:p w14:paraId="35D0CE7A" w14:textId="77777777" w:rsidR="00621A90" w:rsidRPr="00A238F2" w:rsidRDefault="00621A90" w:rsidP="008041C4">
            <w:pPr>
              <w:pStyle w:val="TAC"/>
              <w:rPr>
                <w:kern w:val="24"/>
                <w:szCs w:val="18"/>
              </w:rPr>
            </w:pPr>
          </w:p>
        </w:tc>
        <w:tc>
          <w:tcPr>
            <w:tcW w:w="425" w:type="dxa"/>
          </w:tcPr>
          <w:p w14:paraId="268DF4DD" w14:textId="77777777" w:rsidR="00621A90" w:rsidRPr="00A238F2" w:rsidRDefault="00621A90" w:rsidP="008041C4">
            <w:pPr>
              <w:pStyle w:val="TAC"/>
              <w:rPr>
                <w:rFonts w:eastAsia="MS Mincho"/>
              </w:rPr>
            </w:pPr>
          </w:p>
        </w:tc>
        <w:tc>
          <w:tcPr>
            <w:tcW w:w="425" w:type="dxa"/>
          </w:tcPr>
          <w:p w14:paraId="2EF79442" w14:textId="77777777" w:rsidR="00621A90" w:rsidRPr="00A238F2" w:rsidRDefault="00621A90" w:rsidP="008041C4">
            <w:pPr>
              <w:pStyle w:val="TAC"/>
              <w:rPr>
                <w:rFonts w:eastAsia="MS Mincho"/>
              </w:rPr>
            </w:pPr>
          </w:p>
        </w:tc>
        <w:tc>
          <w:tcPr>
            <w:tcW w:w="426" w:type="dxa"/>
          </w:tcPr>
          <w:p w14:paraId="6AFF76E0" w14:textId="77777777" w:rsidR="00621A90" w:rsidRPr="00A238F2" w:rsidRDefault="00621A90" w:rsidP="008041C4">
            <w:pPr>
              <w:pStyle w:val="TAC"/>
              <w:rPr>
                <w:rFonts w:eastAsia="MS Mincho"/>
              </w:rPr>
            </w:pPr>
          </w:p>
        </w:tc>
        <w:tc>
          <w:tcPr>
            <w:tcW w:w="425" w:type="dxa"/>
          </w:tcPr>
          <w:p w14:paraId="6580537A" w14:textId="77777777" w:rsidR="00621A90" w:rsidRPr="00A238F2" w:rsidRDefault="00621A90" w:rsidP="008041C4">
            <w:pPr>
              <w:pStyle w:val="TAC"/>
              <w:rPr>
                <w:rFonts w:eastAsia="MS Mincho"/>
              </w:rPr>
            </w:pPr>
            <w:r w:rsidRPr="00A238F2">
              <w:rPr>
                <w:rFonts w:eastAsia="MS Mincho"/>
              </w:rPr>
              <w:t>6</w:t>
            </w:r>
          </w:p>
        </w:tc>
        <w:tc>
          <w:tcPr>
            <w:tcW w:w="425" w:type="dxa"/>
          </w:tcPr>
          <w:p w14:paraId="070F62F0" w14:textId="77777777" w:rsidR="00621A90" w:rsidRPr="00A238F2" w:rsidRDefault="00621A90" w:rsidP="008041C4">
            <w:pPr>
              <w:pStyle w:val="TAC"/>
              <w:rPr>
                <w:rFonts w:eastAsia="MS Mincho"/>
              </w:rPr>
            </w:pPr>
            <w:r w:rsidRPr="00A238F2">
              <w:rPr>
                <w:rFonts w:eastAsia="MS Mincho"/>
              </w:rPr>
              <w:t>5</w:t>
            </w:r>
          </w:p>
        </w:tc>
        <w:tc>
          <w:tcPr>
            <w:tcW w:w="425" w:type="dxa"/>
          </w:tcPr>
          <w:p w14:paraId="74534F13" w14:textId="77777777" w:rsidR="00621A90" w:rsidRPr="00A238F2" w:rsidRDefault="00621A90" w:rsidP="008041C4">
            <w:pPr>
              <w:pStyle w:val="TAC"/>
              <w:rPr>
                <w:rFonts w:eastAsia="MS Mincho"/>
              </w:rPr>
            </w:pPr>
            <w:r w:rsidRPr="00A238F2">
              <w:rPr>
                <w:rFonts w:eastAsia="MS Mincho"/>
              </w:rPr>
              <w:t>4</w:t>
            </w:r>
          </w:p>
        </w:tc>
        <w:tc>
          <w:tcPr>
            <w:tcW w:w="426" w:type="dxa"/>
          </w:tcPr>
          <w:p w14:paraId="3B0D8D74" w14:textId="77777777" w:rsidR="00621A90" w:rsidRPr="00A238F2" w:rsidRDefault="00621A90" w:rsidP="008041C4">
            <w:pPr>
              <w:pStyle w:val="TAC"/>
              <w:rPr>
                <w:rFonts w:eastAsia="MS Mincho"/>
              </w:rPr>
            </w:pPr>
            <w:r w:rsidRPr="00A238F2">
              <w:rPr>
                <w:rFonts w:eastAsia="MS Mincho"/>
              </w:rPr>
              <w:t>4</w:t>
            </w:r>
          </w:p>
        </w:tc>
        <w:tc>
          <w:tcPr>
            <w:tcW w:w="425" w:type="dxa"/>
          </w:tcPr>
          <w:p w14:paraId="11F8773B" w14:textId="77777777" w:rsidR="00621A90" w:rsidRPr="00A238F2" w:rsidRDefault="00621A90" w:rsidP="008041C4">
            <w:pPr>
              <w:pStyle w:val="TAC"/>
              <w:rPr>
                <w:rFonts w:eastAsia="MS Mincho"/>
              </w:rPr>
            </w:pPr>
            <w:r w:rsidRPr="00A238F2">
              <w:rPr>
                <w:rFonts w:eastAsia="MS Mincho"/>
              </w:rPr>
              <w:t>4</w:t>
            </w:r>
          </w:p>
        </w:tc>
        <w:tc>
          <w:tcPr>
            <w:tcW w:w="425" w:type="dxa"/>
          </w:tcPr>
          <w:p w14:paraId="0402CEFB" w14:textId="77777777" w:rsidR="00621A90" w:rsidRPr="00A238F2" w:rsidRDefault="00621A90" w:rsidP="008041C4">
            <w:pPr>
              <w:pStyle w:val="TAC"/>
              <w:rPr>
                <w:rFonts w:eastAsia="MS Mincho"/>
              </w:rPr>
            </w:pPr>
            <w:r w:rsidRPr="00A238F2">
              <w:rPr>
                <w:rFonts w:eastAsia="MS Mincho"/>
              </w:rPr>
              <w:t>4</w:t>
            </w:r>
          </w:p>
        </w:tc>
      </w:tr>
      <w:tr w:rsidR="00A238F2" w:rsidRPr="00A238F2" w14:paraId="207ED796" w14:textId="77777777" w:rsidTr="007E299A">
        <w:trPr>
          <w:cantSplit/>
          <w:jc w:val="center"/>
        </w:trPr>
        <w:tc>
          <w:tcPr>
            <w:tcW w:w="1299" w:type="dxa"/>
            <w:vAlign w:val="center"/>
          </w:tcPr>
          <w:p w14:paraId="5D3E0296" w14:textId="77777777" w:rsidR="00621A90" w:rsidRPr="00A238F2" w:rsidRDefault="00621A90" w:rsidP="008041C4">
            <w:pPr>
              <w:pStyle w:val="TAC"/>
              <w:rPr>
                <w:rFonts w:eastAsia="MS Mincho"/>
              </w:rPr>
            </w:pPr>
            <w:r w:rsidRPr="00A238F2">
              <w:rPr>
                <w:rFonts w:eastAsia="MS Mincho"/>
              </w:rPr>
              <w:t>1</w:t>
            </w:r>
          </w:p>
        </w:tc>
        <w:tc>
          <w:tcPr>
            <w:tcW w:w="308" w:type="dxa"/>
            <w:vAlign w:val="center"/>
          </w:tcPr>
          <w:p w14:paraId="2EF609D6" w14:textId="77777777" w:rsidR="00621A90" w:rsidRPr="00A238F2" w:rsidRDefault="00621A90" w:rsidP="008041C4">
            <w:pPr>
              <w:pStyle w:val="TAC"/>
              <w:rPr>
                <w:rFonts w:eastAsia="MS Mincho"/>
              </w:rPr>
            </w:pPr>
          </w:p>
        </w:tc>
        <w:tc>
          <w:tcPr>
            <w:tcW w:w="308" w:type="dxa"/>
            <w:vAlign w:val="center"/>
          </w:tcPr>
          <w:p w14:paraId="2FE42C50" w14:textId="77777777" w:rsidR="00621A90" w:rsidRPr="00A238F2" w:rsidRDefault="00621A90" w:rsidP="008041C4">
            <w:pPr>
              <w:pStyle w:val="TAC"/>
              <w:rPr>
                <w:rFonts w:eastAsia="MS Mincho"/>
                <w:iCs/>
              </w:rPr>
            </w:pPr>
          </w:p>
        </w:tc>
        <w:tc>
          <w:tcPr>
            <w:tcW w:w="308" w:type="dxa"/>
            <w:vAlign w:val="center"/>
          </w:tcPr>
          <w:p w14:paraId="5F84BD2C" w14:textId="77777777" w:rsidR="00621A90" w:rsidRPr="00A238F2" w:rsidRDefault="00621A90" w:rsidP="008041C4">
            <w:pPr>
              <w:pStyle w:val="TAC"/>
              <w:rPr>
                <w:rFonts w:eastAsia="MS Mincho"/>
              </w:rPr>
            </w:pPr>
          </w:p>
        </w:tc>
        <w:tc>
          <w:tcPr>
            <w:tcW w:w="308" w:type="dxa"/>
            <w:vAlign w:val="center"/>
          </w:tcPr>
          <w:p w14:paraId="025A1F19" w14:textId="77777777" w:rsidR="00621A90" w:rsidRPr="00A238F2" w:rsidRDefault="00621A90" w:rsidP="008041C4">
            <w:pPr>
              <w:pStyle w:val="TAC"/>
              <w:rPr>
                <w:rFonts w:eastAsia="MS Mincho"/>
              </w:rPr>
            </w:pPr>
          </w:p>
        </w:tc>
        <w:tc>
          <w:tcPr>
            <w:tcW w:w="308" w:type="dxa"/>
            <w:vAlign w:val="center"/>
          </w:tcPr>
          <w:p w14:paraId="5667BAF4"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647BF74F"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02CB8C49"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55D1864A"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6219A072" w14:textId="77777777" w:rsidR="00621A90" w:rsidRPr="00A238F2" w:rsidRDefault="00621A90" w:rsidP="008041C4">
            <w:pPr>
              <w:pStyle w:val="TAC"/>
              <w:rPr>
                <w:rFonts w:eastAsia="MS Mincho"/>
              </w:rPr>
            </w:pPr>
          </w:p>
        </w:tc>
        <w:tc>
          <w:tcPr>
            <w:tcW w:w="442" w:type="dxa"/>
            <w:vAlign w:val="center"/>
          </w:tcPr>
          <w:p w14:paraId="0C2D24E9" w14:textId="77777777" w:rsidR="00621A90" w:rsidRPr="00A238F2" w:rsidRDefault="00621A90" w:rsidP="008041C4">
            <w:pPr>
              <w:pStyle w:val="TAC"/>
              <w:rPr>
                <w:rFonts w:eastAsia="MS Mincho"/>
                <w:iCs/>
              </w:rPr>
            </w:pPr>
          </w:p>
        </w:tc>
        <w:tc>
          <w:tcPr>
            <w:tcW w:w="425" w:type="dxa"/>
          </w:tcPr>
          <w:p w14:paraId="3AEDBCE9" w14:textId="77777777" w:rsidR="00621A90" w:rsidRPr="00A238F2" w:rsidRDefault="00621A90" w:rsidP="008041C4">
            <w:pPr>
              <w:pStyle w:val="TAC"/>
              <w:rPr>
                <w:rFonts w:eastAsia="MS Mincho"/>
                <w:iCs/>
              </w:rPr>
            </w:pPr>
          </w:p>
        </w:tc>
        <w:tc>
          <w:tcPr>
            <w:tcW w:w="425" w:type="dxa"/>
          </w:tcPr>
          <w:p w14:paraId="4D750E4F" w14:textId="77777777" w:rsidR="00621A90" w:rsidRPr="00A238F2" w:rsidRDefault="00621A90" w:rsidP="008041C4">
            <w:pPr>
              <w:pStyle w:val="TAC"/>
              <w:rPr>
                <w:kern w:val="24"/>
                <w:szCs w:val="18"/>
              </w:rPr>
            </w:pPr>
          </w:p>
        </w:tc>
        <w:tc>
          <w:tcPr>
            <w:tcW w:w="425" w:type="dxa"/>
          </w:tcPr>
          <w:p w14:paraId="1EB2DA79" w14:textId="77777777" w:rsidR="00621A90" w:rsidRPr="00A238F2" w:rsidRDefault="00621A90" w:rsidP="008041C4">
            <w:pPr>
              <w:pStyle w:val="TAC"/>
              <w:rPr>
                <w:kern w:val="24"/>
                <w:szCs w:val="18"/>
              </w:rPr>
            </w:pPr>
          </w:p>
        </w:tc>
        <w:tc>
          <w:tcPr>
            <w:tcW w:w="426" w:type="dxa"/>
          </w:tcPr>
          <w:p w14:paraId="4E740B67" w14:textId="77777777" w:rsidR="00621A90" w:rsidRPr="00A238F2" w:rsidRDefault="00621A90" w:rsidP="008041C4">
            <w:pPr>
              <w:pStyle w:val="TAC"/>
              <w:rPr>
                <w:kern w:val="24"/>
                <w:szCs w:val="18"/>
              </w:rPr>
            </w:pPr>
          </w:p>
        </w:tc>
        <w:tc>
          <w:tcPr>
            <w:tcW w:w="425" w:type="dxa"/>
          </w:tcPr>
          <w:p w14:paraId="54E65824" w14:textId="77777777" w:rsidR="00621A90" w:rsidRPr="00A238F2" w:rsidRDefault="00621A90" w:rsidP="008041C4">
            <w:pPr>
              <w:pStyle w:val="TAC"/>
              <w:rPr>
                <w:kern w:val="24"/>
                <w:szCs w:val="18"/>
              </w:rPr>
            </w:pPr>
            <w:r w:rsidRPr="00A238F2">
              <w:rPr>
                <w:kern w:val="24"/>
                <w:szCs w:val="18"/>
              </w:rPr>
              <w:t>4</w:t>
            </w:r>
          </w:p>
        </w:tc>
        <w:tc>
          <w:tcPr>
            <w:tcW w:w="425" w:type="dxa"/>
          </w:tcPr>
          <w:p w14:paraId="23D0423C" w14:textId="77777777" w:rsidR="00621A90" w:rsidRPr="00A238F2" w:rsidRDefault="00621A90" w:rsidP="008041C4">
            <w:pPr>
              <w:pStyle w:val="TAC"/>
              <w:rPr>
                <w:kern w:val="24"/>
                <w:szCs w:val="18"/>
              </w:rPr>
            </w:pPr>
            <w:r w:rsidRPr="00A238F2">
              <w:rPr>
                <w:kern w:val="24"/>
                <w:szCs w:val="18"/>
              </w:rPr>
              <w:t>4</w:t>
            </w:r>
          </w:p>
        </w:tc>
        <w:tc>
          <w:tcPr>
            <w:tcW w:w="425" w:type="dxa"/>
          </w:tcPr>
          <w:p w14:paraId="0789B385" w14:textId="77777777" w:rsidR="00621A90" w:rsidRPr="00A238F2" w:rsidRDefault="00621A90" w:rsidP="008041C4">
            <w:pPr>
              <w:pStyle w:val="TAC"/>
              <w:rPr>
                <w:kern w:val="24"/>
                <w:szCs w:val="18"/>
              </w:rPr>
            </w:pPr>
            <w:r w:rsidRPr="00A238F2">
              <w:rPr>
                <w:kern w:val="24"/>
                <w:szCs w:val="18"/>
              </w:rPr>
              <w:t>4</w:t>
            </w:r>
          </w:p>
        </w:tc>
        <w:tc>
          <w:tcPr>
            <w:tcW w:w="426" w:type="dxa"/>
          </w:tcPr>
          <w:p w14:paraId="48B89FE0" w14:textId="77777777" w:rsidR="00621A90" w:rsidRPr="00A238F2" w:rsidRDefault="00621A90" w:rsidP="008041C4">
            <w:pPr>
              <w:pStyle w:val="TAC"/>
              <w:rPr>
                <w:kern w:val="24"/>
                <w:szCs w:val="18"/>
              </w:rPr>
            </w:pPr>
            <w:r w:rsidRPr="00A238F2">
              <w:rPr>
                <w:kern w:val="24"/>
                <w:szCs w:val="18"/>
              </w:rPr>
              <w:t>4</w:t>
            </w:r>
          </w:p>
        </w:tc>
        <w:tc>
          <w:tcPr>
            <w:tcW w:w="425" w:type="dxa"/>
          </w:tcPr>
          <w:p w14:paraId="6DDA34CE" w14:textId="77777777" w:rsidR="00621A90" w:rsidRPr="00A238F2" w:rsidRDefault="00621A90" w:rsidP="008041C4">
            <w:pPr>
              <w:pStyle w:val="TAC"/>
              <w:rPr>
                <w:kern w:val="24"/>
                <w:szCs w:val="18"/>
              </w:rPr>
            </w:pPr>
          </w:p>
        </w:tc>
        <w:tc>
          <w:tcPr>
            <w:tcW w:w="425" w:type="dxa"/>
          </w:tcPr>
          <w:p w14:paraId="6728BA45" w14:textId="77777777" w:rsidR="00621A90" w:rsidRPr="00A238F2" w:rsidRDefault="00621A90" w:rsidP="008041C4">
            <w:pPr>
              <w:pStyle w:val="TAC"/>
              <w:rPr>
                <w:kern w:val="24"/>
                <w:szCs w:val="18"/>
              </w:rPr>
            </w:pPr>
          </w:p>
        </w:tc>
      </w:tr>
      <w:tr w:rsidR="00A238F2" w:rsidRPr="00A238F2" w14:paraId="3944D80C" w14:textId="77777777" w:rsidTr="007E299A">
        <w:trPr>
          <w:cantSplit/>
          <w:jc w:val="center"/>
        </w:trPr>
        <w:tc>
          <w:tcPr>
            <w:tcW w:w="1299" w:type="dxa"/>
            <w:vAlign w:val="center"/>
          </w:tcPr>
          <w:p w14:paraId="3D216C42" w14:textId="77777777" w:rsidR="00621A90" w:rsidRPr="00A238F2" w:rsidRDefault="00621A90" w:rsidP="008041C4">
            <w:pPr>
              <w:pStyle w:val="TAC"/>
              <w:rPr>
                <w:rFonts w:eastAsia="MS Mincho"/>
              </w:rPr>
            </w:pPr>
            <w:r w:rsidRPr="00A238F2">
              <w:rPr>
                <w:rFonts w:eastAsia="MS Mincho"/>
              </w:rPr>
              <w:t>2</w:t>
            </w:r>
          </w:p>
        </w:tc>
        <w:tc>
          <w:tcPr>
            <w:tcW w:w="308" w:type="dxa"/>
            <w:vAlign w:val="center"/>
          </w:tcPr>
          <w:p w14:paraId="464306DA" w14:textId="77777777" w:rsidR="00621A90" w:rsidRPr="00A238F2" w:rsidRDefault="00621A90" w:rsidP="008041C4">
            <w:pPr>
              <w:pStyle w:val="TAC"/>
              <w:rPr>
                <w:rFonts w:eastAsia="MS Mincho"/>
              </w:rPr>
            </w:pPr>
          </w:p>
        </w:tc>
        <w:tc>
          <w:tcPr>
            <w:tcW w:w="308" w:type="dxa"/>
            <w:vAlign w:val="center"/>
          </w:tcPr>
          <w:p w14:paraId="146AC219" w14:textId="77777777" w:rsidR="00621A90" w:rsidRPr="00A238F2" w:rsidRDefault="00621A90" w:rsidP="008041C4">
            <w:pPr>
              <w:pStyle w:val="TAC"/>
              <w:rPr>
                <w:rFonts w:eastAsia="MS Mincho"/>
                <w:iCs/>
              </w:rPr>
            </w:pPr>
          </w:p>
        </w:tc>
        <w:tc>
          <w:tcPr>
            <w:tcW w:w="308" w:type="dxa"/>
            <w:vAlign w:val="center"/>
          </w:tcPr>
          <w:p w14:paraId="5EA4F7F2" w14:textId="77777777" w:rsidR="00621A90" w:rsidRPr="00A238F2" w:rsidRDefault="00621A90" w:rsidP="008041C4">
            <w:pPr>
              <w:pStyle w:val="TAC"/>
              <w:rPr>
                <w:rFonts w:eastAsia="MS Mincho"/>
              </w:rPr>
            </w:pPr>
          </w:p>
        </w:tc>
        <w:tc>
          <w:tcPr>
            <w:tcW w:w="308" w:type="dxa"/>
            <w:vAlign w:val="center"/>
          </w:tcPr>
          <w:p w14:paraId="79C8E7F6" w14:textId="77777777" w:rsidR="00621A90" w:rsidRPr="00A238F2" w:rsidRDefault="00621A90" w:rsidP="008041C4">
            <w:pPr>
              <w:pStyle w:val="TAC"/>
              <w:rPr>
                <w:rFonts w:eastAsia="MS Mincho"/>
              </w:rPr>
            </w:pPr>
          </w:p>
        </w:tc>
        <w:tc>
          <w:tcPr>
            <w:tcW w:w="308" w:type="dxa"/>
            <w:vAlign w:val="center"/>
          </w:tcPr>
          <w:p w14:paraId="2B77BB89"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2B62314A"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7109B866" w14:textId="77777777" w:rsidR="00621A90" w:rsidRPr="00A238F2" w:rsidRDefault="00621A90" w:rsidP="008041C4">
            <w:pPr>
              <w:pStyle w:val="TAC"/>
              <w:rPr>
                <w:rFonts w:eastAsia="MS Mincho"/>
              </w:rPr>
            </w:pPr>
          </w:p>
        </w:tc>
        <w:tc>
          <w:tcPr>
            <w:tcW w:w="308" w:type="dxa"/>
            <w:vAlign w:val="center"/>
          </w:tcPr>
          <w:p w14:paraId="1CF41D10" w14:textId="77777777" w:rsidR="00621A90" w:rsidRPr="00A238F2" w:rsidRDefault="00621A90" w:rsidP="008041C4">
            <w:pPr>
              <w:pStyle w:val="TAC"/>
              <w:rPr>
                <w:rFonts w:eastAsia="MS Mincho"/>
                <w:iCs/>
              </w:rPr>
            </w:pPr>
          </w:p>
        </w:tc>
        <w:tc>
          <w:tcPr>
            <w:tcW w:w="308" w:type="dxa"/>
            <w:vAlign w:val="center"/>
          </w:tcPr>
          <w:p w14:paraId="5C0BB9F7" w14:textId="77777777" w:rsidR="00621A90" w:rsidRPr="00A238F2" w:rsidRDefault="00621A90" w:rsidP="008041C4">
            <w:pPr>
              <w:pStyle w:val="TAC"/>
              <w:rPr>
                <w:rFonts w:eastAsia="MS Mincho"/>
              </w:rPr>
            </w:pPr>
          </w:p>
        </w:tc>
        <w:tc>
          <w:tcPr>
            <w:tcW w:w="442" w:type="dxa"/>
            <w:vAlign w:val="center"/>
          </w:tcPr>
          <w:p w14:paraId="48EA19B0" w14:textId="77777777" w:rsidR="00621A90" w:rsidRPr="00A238F2" w:rsidRDefault="00621A90" w:rsidP="008041C4">
            <w:pPr>
              <w:pStyle w:val="TAC"/>
              <w:rPr>
                <w:rFonts w:eastAsia="MS Mincho"/>
              </w:rPr>
            </w:pPr>
          </w:p>
        </w:tc>
        <w:tc>
          <w:tcPr>
            <w:tcW w:w="425" w:type="dxa"/>
            <w:vAlign w:val="center"/>
          </w:tcPr>
          <w:p w14:paraId="57E8506C" w14:textId="77777777" w:rsidR="00621A90" w:rsidRPr="00A238F2" w:rsidRDefault="00621A90" w:rsidP="008041C4">
            <w:pPr>
              <w:pStyle w:val="TAC"/>
              <w:rPr>
                <w:rFonts w:eastAsia="MS Mincho"/>
              </w:rPr>
            </w:pPr>
          </w:p>
        </w:tc>
        <w:tc>
          <w:tcPr>
            <w:tcW w:w="425" w:type="dxa"/>
          </w:tcPr>
          <w:p w14:paraId="06623720" w14:textId="77777777" w:rsidR="00621A90" w:rsidRPr="00A238F2" w:rsidRDefault="00621A90" w:rsidP="008041C4">
            <w:pPr>
              <w:pStyle w:val="TAC"/>
              <w:rPr>
                <w:rFonts w:eastAsia="MS Mincho"/>
              </w:rPr>
            </w:pPr>
          </w:p>
        </w:tc>
        <w:tc>
          <w:tcPr>
            <w:tcW w:w="425" w:type="dxa"/>
          </w:tcPr>
          <w:p w14:paraId="00E96BB8" w14:textId="77777777" w:rsidR="00621A90" w:rsidRPr="00A238F2" w:rsidRDefault="00621A90" w:rsidP="008041C4">
            <w:pPr>
              <w:pStyle w:val="TAC"/>
              <w:rPr>
                <w:rFonts w:eastAsia="MS Mincho"/>
                <w:iCs/>
              </w:rPr>
            </w:pPr>
          </w:p>
        </w:tc>
        <w:tc>
          <w:tcPr>
            <w:tcW w:w="426" w:type="dxa"/>
          </w:tcPr>
          <w:p w14:paraId="15D621F3" w14:textId="77777777" w:rsidR="00621A90" w:rsidRPr="00A238F2" w:rsidRDefault="00621A90" w:rsidP="008041C4">
            <w:pPr>
              <w:pStyle w:val="TAC"/>
              <w:rPr>
                <w:rFonts w:eastAsia="MS Mincho"/>
                <w:iCs/>
              </w:rPr>
            </w:pPr>
          </w:p>
        </w:tc>
        <w:tc>
          <w:tcPr>
            <w:tcW w:w="425" w:type="dxa"/>
          </w:tcPr>
          <w:p w14:paraId="52E13248"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2452D2AE"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18692931" w14:textId="77777777" w:rsidR="00621A90" w:rsidRPr="00A238F2" w:rsidRDefault="00621A90" w:rsidP="008041C4">
            <w:pPr>
              <w:pStyle w:val="TAC"/>
              <w:rPr>
                <w:rFonts w:eastAsia="MS Mincho"/>
                <w:iCs/>
              </w:rPr>
            </w:pPr>
          </w:p>
        </w:tc>
        <w:tc>
          <w:tcPr>
            <w:tcW w:w="426" w:type="dxa"/>
          </w:tcPr>
          <w:p w14:paraId="155DF753" w14:textId="77777777" w:rsidR="00621A90" w:rsidRPr="00A238F2" w:rsidRDefault="00621A90" w:rsidP="008041C4">
            <w:pPr>
              <w:pStyle w:val="TAC"/>
              <w:rPr>
                <w:rFonts w:eastAsia="MS Mincho"/>
                <w:iCs/>
              </w:rPr>
            </w:pPr>
          </w:p>
        </w:tc>
        <w:tc>
          <w:tcPr>
            <w:tcW w:w="425" w:type="dxa"/>
          </w:tcPr>
          <w:p w14:paraId="50E5D94F" w14:textId="77777777" w:rsidR="00621A90" w:rsidRPr="00A238F2" w:rsidRDefault="00621A90" w:rsidP="008041C4">
            <w:pPr>
              <w:pStyle w:val="TAC"/>
              <w:rPr>
                <w:rFonts w:eastAsia="MS Mincho"/>
                <w:iCs/>
              </w:rPr>
            </w:pPr>
          </w:p>
        </w:tc>
        <w:tc>
          <w:tcPr>
            <w:tcW w:w="425" w:type="dxa"/>
          </w:tcPr>
          <w:p w14:paraId="1CCE8158" w14:textId="77777777" w:rsidR="00621A90" w:rsidRPr="00A238F2" w:rsidRDefault="00621A90" w:rsidP="008041C4">
            <w:pPr>
              <w:pStyle w:val="TAC"/>
              <w:rPr>
                <w:rFonts w:eastAsia="MS Mincho"/>
                <w:iCs/>
              </w:rPr>
            </w:pPr>
          </w:p>
        </w:tc>
      </w:tr>
      <w:tr w:rsidR="00A238F2" w:rsidRPr="00A238F2" w14:paraId="34F660A5" w14:textId="77777777" w:rsidTr="007E299A">
        <w:trPr>
          <w:cantSplit/>
          <w:jc w:val="center"/>
        </w:trPr>
        <w:tc>
          <w:tcPr>
            <w:tcW w:w="1299" w:type="dxa"/>
            <w:vAlign w:val="center"/>
          </w:tcPr>
          <w:p w14:paraId="21211E5A" w14:textId="77777777" w:rsidR="00621A90" w:rsidRPr="00A238F2" w:rsidRDefault="00621A90" w:rsidP="008041C4">
            <w:pPr>
              <w:pStyle w:val="TAC"/>
              <w:rPr>
                <w:rFonts w:eastAsia="MS Mincho"/>
              </w:rPr>
            </w:pPr>
            <w:r w:rsidRPr="00A238F2">
              <w:rPr>
                <w:rFonts w:eastAsia="MS Mincho"/>
              </w:rPr>
              <w:t>3</w:t>
            </w:r>
          </w:p>
        </w:tc>
        <w:tc>
          <w:tcPr>
            <w:tcW w:w="308" w:type="dxa"/>
            <w:vAlign w:val="center"/>
          </w:tcPr>
          <w:p w14:paraId="0E961BF2" w14:textId="77777777" w:rsidR="00621A90" w:rsidRPr="00A238F2" w:rsidRDefault="00621A90" w:rsidP="008041C4">
            <w:pPr>
              <w:pStyle w:val="TAC"/>
              <w:rPr>
                <w:rFonts w:eastAsia="MS Mincho"/>
              </w:rPr>
            </w:pPr>
          </w:p>
        </w:tc>
        <w:tc>
          <w:tcPr>
            <w:tcW w:w="308" w:type="dxa"/>
            <w:vAlign w:val="center"/>
          </w:tcPr>
          <w:p w14:paraId="2FBABDB3" w14:textId="77777777" w:rsidR="00621A90" w:rsidRPr="00A238F2" w:rsidRDefault="00621A90" w:rsidP="008041C4">
            <w:pPr>
              <w:pStyle w:val="TAC"/>
              <w:rPr>
                <w:rFonts w:eastAsia="MS Mincho"/>
              </w:rPr>
            </w:pPr>
          </w:p>
        </w:tc>
        <w:tc>
          <w:tcPr>
            <w:tcW w:w="308" w:type="dxa"/>
            <w:vAlign w:val="center"/>
          </w:tcPr>
          <w:p w14:paraId="2A0C4B01" w14:textId="77777777" w:rsidR="00621A90" w:rsidRPr="00A238F2" w:rsidRDefault="00621A90" w:rsidP="008041C4">
            <w:pPr>
              <w:pStyle w:val="TAC"/>
              <w:rPr>
                <w:rFonts w:eastAsia="MS Mincho"/>
              </w:rPr>
            </w:pPr>
          </w:p>
        </w:tc>
        <w:tc>
          <w:tcPr>
            <w:tcW w:w="308" w:type="dxa"/>
            <w:vAlign w:val="center"/>
          </w:tcPr>
          <w:p w14:paraId="34A62A13" w14:textId="77777777" w:rsidR="00621A90" w:rsidRPr="00A238F2" w:rsidRDefault="00621A90" w:rsidP="008041C4">
            <w:pPr>
              <w:pStyle w:val="TAC"/>
              <w:rPr>
                <w:rFonts w:eastAsia="MS Mincho"/>
              </w:rPr>
            </w:pPr>
          </w:p>
        </w:tc>
        <w:tc>
          <w:tcPr>
            <w:tcW w:w="308" w:type="dxa"/>
            <w:vAlign w:val="center"/>
          </w:tcPr>
          <w:p w14:paraId="65A8E408"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1B40EB8A"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2498BE70" w14:textId="77777777" w:rsidR="00621A90" w:rsidRPr="00A238F2" w:rsidRDefault="00621A90" w:rsidP="008041C4">
            <w:pPr>
              <w:pStyle w:val="TAC"/>
              <w:rPr>
                <w:rFonts w:eastAsia="MS Mincho"/>
              </w:rPr>
            </w:pPr>
            <w:r w:rsidRPr="00A238F2">
              <w:rPr>
                <w:rFonts w:eastAsia="MS Mincho"/>
                <w:iCs/>
              </w:rPr>
              <w:t>4</w:t>
            </w:r>
          </w:p>
        </w:tc>
        <w:tc>
          <w:tcPr>
            <w:tcW w:w="308" w:type="dxa"/>
            <w:vAlign w:val="center"/>
          </w:tcPr>
          <w:p w14:paraId="12CE9619"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1A60F488" w14:textId="77777777" w:rsidR="00621A90" w:rsidRPr="00A238F2" w:rsidRDefault="00621A90" w:rsidP="008041C4">
            <w:pPr>
              <w:pStyle w:val="TAC"/>
              <w:rPr>
                <w:rFonts w:eastAsia="MS Mincho"/>
                <w:iCs/>
              </w:rPr>
            </w:pPr>
            <w:r w:rsidRPr="00A238F2">
              <w:rPr>
                <w:rFonts w:eastAsia="MS Mincho"/>
                <w:iCs/>
              </w:rPr>
              <w:t>4</w:t>
            </w:r>
          </w:p>
        </w:tc>
        <w:tc>
          <w:tcPr>
            <w:tcW w:w="442" w:type="dxa"/>
            <w:vAlign w:val="center"/>
          </w:tcPr>
          <w:p w14:paraId="1491C8C5" w14:textId="77777777" w:rsidR="00621A90" w:rsidRPr="00A238F2" w:rsidRDefault="00621A90" w:rsidP="008041C4">
            <w:pPr>
              <w:pStyle w:val="TAC"/>
              <w:rPr>
                <w:rFonts w:eastAsia="MS Mincho"/>
                <w:iCs/>
              </w:rPr>
            </w:pPr>
            <w:r w:rsidRPr="00A238F2">
              <w:rPr>
                <w:rFonts w:eastAsia="MS Mincho"/>
              </w:rPr>
              <w:t>4</w:t>
            </w:r>
          </w:p>
        </w:tc>
        <w:tc>
          <w:tcPr>
            <w:tcW w:w="425" w:type="dxa"/>
            <w:vAlign w:val="center"/>
          </w:tcPr>
          <w:p w14:paraId="37CFEC5B" w14:textId="77777777" w:rsidR="00621A90" w:rsidRPr="00A238F2" w:rsidRDefault="00621A90" w:rsidP="008041C4">
            <w:pPr>
              <w:pStyle w:val="TAC"/>
              <w:rPr>
                <w:rFonts w:eastAsia="MS Mincho"/>
              </w:rPr>
            </w:pPr>
          </w:p>
        </w:tc>
        <w:tc>
          <w:tcPr>
            <w:tcW w:w="425" w:type="dxa"/>
          </w:tcPr>
          <w:p w14:paraId="3EAB4124" w14:textId="77777777" w:rsidR="00621A90" w:rsidRPr="00A238F2" w:rsidRDefault="00621A90" w:rsidP="008041C4">
            <w:pPr>
              <w:pStyle w:val="TAC"/>
              <w:rPr>
                <w:rFonts w:eastAsia="MS Mincho"/>
              </w:rPr>
            </w:pPr>
          </w:p>
        </w:tc>
        <w:tc>
          <w:tcPr>
            <w:tcW w:w="425" w:type="dxa"/>
          </w:tcPr>
          <w:p w14:paraId="4AEED300" w14:textId="77777777" w:rsidR="00621A90" w:rsidRPr="00A238F2" w:rsidRDefault="00621A90" w:rsidP="008041C4">
            <w:pPr>
              <w:pStyle w:val="TAC"/>
              <w:rPr>
                <w:rFonts w:eastAsia="MS Mincho"/>
              </w:rPr>
            </w:pPr>
          </w:p>
        </w:tc>
        <w:tc>
          <w:tcPr>
            <w:tcW w:w="426" w:type="dxa"/>
          </w:tcPr>
          <w:p w14:paraId="4721876F" w14:textId="77777777" w:rsidR="00621A90" w:rsidRPr="00A238F2" w:rsidRDefault="00621A90" w:rsidP="008041C4">
            <w:pPr>
              <w:pStyle w:val="TAC"/>
              <w:rPr>
                <w:rFonts w:eastAsia="MS Mincho"/>
              </w:rPr>
            </w:pPr>
          </w:p>
        </w:tc>
        <w:tc>
          <w:tcPr>
            <w:tcW w:w="425" w:type="dxa"/>
          </w:tcPr>
          <w:p w14:paraId="6C557E65" w14:textId="77777777" w:rsidR="00621A90" w:rsidRPr="00A238F2" w:rsidRDefault="00621A90" w:rsidP="008041C4">
            <w:pPr>
              <w:pStyle w:val="TAC"/>
              <w:rPr>
                <w:rFonts w:eastAsia="MS Mincho"/>
              </w:rPr>
            </w:pPr>
          </w:p>
        </w:tc>
        <w:tc>
          <w:tcPr>
            <w:tcW w:w="425" w:type="dxa"/>
          </w:tcPr>
          <w:p w14:paraId="26DED710" w14:textId="77777777" w:rsidR="00621A90" w:rsidRPr="00A238F2" w:rsidRDefault="00621A90" w:rsidP="008041C4">
            <w:pPr>
              <w:pStyle w:val="TAC"/>
              <w:rPr>
                <w:rFonts w:eastAsia="MS Mincho"/>
              </w:rPr>
            </w:pPr>
          </w:p>
        </w:tc>
        <w:tc>
          <w:tcPr>
            <w:tcW w:w="425" w:type="dxa"/>
          </w:tcPr>
          <w:p w14:paraId="4DED49B8" w14:textId="77777777" w:rsidR="00621A90" w:rsidRPr="00A238F2" w:rsidRDefault="00621A90" w:rsidP="008041C4">
            <w:pPr>
              <w:pStyle w:val="TAC"/>
              <w:rPr>
                <w:rFonts w:eastAsia="MS Mincho"/>
              </w:rPr>
            </w:pPr>
          </w:p>
        </w:tc>
        <w:tc>
          <w:tcPr>
            <w:tcW w:w="426" w:type="dxa"/>
          </w:tcPr>
          <w:p w14:paraId="2331E792" w14:textId="77777777" w:rsidR="00621A90" w:rsidRPr="00A238F2" w:rsidRDefault="00621A90" w:rsidP="008041C4">
            <w:pPr>
              <w:pStyle w:val="TAC"/>
              <w:rPr>
                <w:rFonts w:eastAsia="MS Mincho"/>
              </w:rPr>
            </w:pPr>
          </w:p>
        </w:tc>
        <w:tc>
          <w:tcPr>
            <w:tcW w:w="425" w:type="dxa"/>
          </w:tcPr>
          <w:p w14:paraId="4C8D89B4" w14:textId="77777777" w:rsidR="00621A90" w:rsidRPr="00A238F2" w:rsidRDefault="00621A90" w:rsidP="008041C4">
            <w:pPr>
              <w:pStyle w:val="TAC"/>
              <w:rPr>
                <w:rFonts w:eastAsia="MS Mincho"/>
              </w:rPr>
            </w:pPr>
          </w:p>
        </w:tc>
        <w:tc>
          <w:tcPr>
            <w:tcW w:w="425" w:type="dxa"/>
          </w:tcPr>
          <w:p w14:paraId="6CE8AB09" w14:textId="77777777" w:rsidR="00621A90" w:rsidRPr="00A238F2" w:rsidRDefault="00621A90" w:rsidP="008041C4">
            <w:pPr>
              <w:pStyle w:val="TAC"/>
              <w:rPr>
                <w:rFonts w:eastAsia="MS Mincho"/>
              </w:rPr>
            </w:pPr>
          </w:p>
        </w:tc>
      </w:tr>
      <w:tr w:rsidR="00A238F2" w:rsidRPr="00A238F2" w14:paraId="65EF0BA1" w14:textId="77777777" w:rsidTr="007E299A">
        <w:trPr>
          <w:cantSplit/>
          <w:jc w:val="center"/>
        </w:trPr>
        <w:tc>
          <w:tcPr>
            <w:tcW w:w="1299" w:type="dxa"/>
            <w:vAlign w:val="center"/>
          </w:tcPr>
          <w:p w14:paraId="6AE674D4"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261CCF85" w14:textId="77777777" w:rsidR="00621A90" w:rsidRPr="00A238F2" w:rsidRDefault="00621A90" w:rsidP="008041C4">
            <w:pPr>
              <w:pStyle w:val="TAC"/>
              <w:rPr>
                <w:rFonts w:eastAsia="MS Mincho"/>
              </w:rPr>
            </w:pPr>
          </w:p>
        </w:tc>
        <w:tc>
          <w:tcPr>
            <w:tcW w:w="308" w:type="dxa"/>
            <w:vAlign w:val="center"/>
          </w:tcPr>
          <w:p w14:paraId="3A51E760" w14:textId="77777777" w:rsidR="00621A90" w:rsidRPr="00A238F2" w:rsidRDefault="00621A90" w:rsidP="008041C4">
            <w:pPr>
              <w:pStyle w:val="TAC"/>
              <w:rPr>
                <w:rFonts w:eastAsia="MS Mincho"/>
              </w:rPr>
            </w:pPr>
          </w:p>
        </w:tc>
        <w:tc>
          <w:tcPr>
            <w:tcW w:w="308" w:type="dxa"/>
            <w:vAlign w:val="center"/>
          </w:tcPr>
          <w:p w14:paraId="73262158" w14:textId="77777777" w:rsidR="00621A90" w:rsidRPr="00A238F2" w:rsidRDefault="00621A90" w:rsidP="008041C4">
            <w:pPr>
              <w:pStyle w:val="TAC"/>
              <w:rPr>
                <w:rFonts w:eastAsia="MS Mincho"/>
              </w:rPr>
            </w:pPr>
          </w:p>
        </w:tc>
        <w:tc>
          <w:tcPr>
            <w:tcW w:w="308" w:type="dxa"/>
            <w:vAlign w:val="center"/>
          </w:tcPr>
          <w:p w14:paraId="18DA1426" w14:textId="77777777" w:rsidR="00621A90" w:rsidRPr="00A238F2" w:rsidRDefault="00621A90" w:rsidP="008041C4">
            <w:pPr>
              <w:pStyle w:val="TAC"/>
              <w:rPr>
                <w:rFonts w:eastAsia="MS Mincho"/>
              </w:rPr>
            </w:pPr>
          </w:p>
        </w:tc>
        <w:tc>
          <w:tcPr>
            <w:tcW w:w="308" w:type="dxa"/>
            <w:vAlign w:val="center"/>
          </w:tcPr>
          <w:p w14:paraId="0143ADEE"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C7438D0"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1B443A1"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6B934214"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0B5ADF82" w14:textId="77777777" w:rsidR="00621A90" w:rsidRPr="00A238F2" w:rsidRDefault="00621A90" w:rsidP="008041C4">
            <w:pPr>
              <w:pStyle w:val="TAC"/>
              <w:rPr>
                <w:rFonts w:eastAsia="MS Mincho"/>
                <w:iCs/>
              </w:rPr>
            </w:pPr>
          </w:p>
        </w:tc>
        <w:tc>
          <w:tcPr>
            <w:tcW w:w="442" w:type="dxa"/>
            <w:vAlign w:val="center"/>
          </w:tcPr>
          <w:p w14:paraId="383D3F31" w14:textId="77777777" w:rsidR="00621A90" w:rsidRPr="00A238F2" w:rsidRDefault="00621A90" w:rsidP="008041C4">
            <w:pPr>
              <w:pStyle w:val="TAC"/>
              <w:rPr>
                <w:rFonts w:eastAsia="MS Mincho"/>
              </w:rPr>
            </w:pPr>
          </w:p>
        </w:tc>
        <w:tc>
          <w:tcPr>
            <w:tcW w:w="425" w:type="dxa"/>
            <w:vAlign w:val="center"/>
          </w:tcPr>
          <w:p w14:paraId="20AE00C9" w14:textId="77777777" w:rsidR="00621A90" w:rsidRPr="00A238F2" w:rsidRDefault="00621A90" w:rsidP="008041C4">
            <w:pPr>
              <w:pStyle w:val="TAC"/>
              <w:rPr>
                <w:rFonts w:eastAsia="MS Mincho"/>
              </w:rPr>
            </w:pPr>
          </w:p>
        </w:tc>
        <w:tc>
          <w:tcPr>
            <w:tcW w:w="425" w:type="dxa"/>
          </w:tcPr>
          <w:p w14:paraId="4E60EB85" w14:textId="77777777" w:rsidR="00621A90" w:rsidRPr="00A238F2" w:rsidRDefault="00621A90" w:rsidP="008041C4">
            <w:pPr>
              <w:pStyle w:val="TAC"/>
              <w:rPr>
                <w:rFonts w:eastAsia="MS Mincho"/>
              </w:rPr>
            </w:pPr>
          </w:p>
        </w:tc>
        <w:tc>
          <w:tcPr>
            <w:tcW w:w="425" w:type="dxa"/>
          </w:tcPr>
          <w:p w14:paraId="7738389C" w14:textId="77777777" w:rsidR="00621A90" w:rsidRPr="00A238F2" w:rsidRDefault="00621A90" w:rsidP="008041C4">
            <w:pPr>
              <w:pStyle w:val="TAC"/>
              <w:rPr>
                <w:rFonts w:eastAsia="MS Mincho"/>
              </w:rPr>
            </w:pPr>
          </w:p>
        </w:tc>
        <w:tc>
          <w:tcPr>
            <w:tcW w:w="426" w:type="dxa"/>
          </w:tcPr>
          <w:p w14:paraId="42E0BD12" w14:textId="77777777" w:rsidR="00621A90" w:rsidRPr="00A238F2" w:rsidRDefault="00621A90" w:rsidP="008041C4">
            <w:pPr>
              <w:pStyle w:val="TAC"/>
              <w:rPr>
                <w:rFonts w:eastAsia="MS Mincho"/>
              </w:rPr>
            </w:pPr>
          </w:p>
        </w:tc>
        <w:tc>
          <w:tcPr>
            <w:tcW w:w="425" w:type="dxa"/>
          </w:tcPr>
          <w:p w14:paraId="42C233E1" w14:textId="77777777" w:rsidR="00621A90" w:rsidRPr="00A238F2" w:rsidRDefault="00621A90" w:rsidP="008041C4">
            <w:pPr>
              <w:pStyle w:val="TAC"/>
              <w:rPr>
                <w:rFonts w:eastAsia="MS Mincho"/>
              </w:rPr>
            </w:pPr>
          </w:p>
        </w:tc>
        <w:tc>
          <w:tcPr>
            <w:tcW w:w="425" w:type="dxa"/>
          </w:tcPr>
          <w:p w14:paraId="2F4D1E7F" w14:textId="77777777" w:rsidR="00621A90" w:rsidRPr="00A238F2" w:rsidRDefault="00621A90" w:rsidP="008041C4">
            <w:pPr>
              <w:pStyle w:val="TAC"/>
              <w:rPr>
                <w:rFonts w:eastAsia="MS Mincho"/>
              </w:rPr>
            </w:pPr>
          </w:p>
        </w:tc>
        <w:tc>
          <w:tcPr>
            <w:tcW w:w="425" w:type="dxa"/>
          </w:tcPr>
          <w:p w14:paraId="3C97CD39" w14:textId="77777777" w:rsidR="00621A90" w:rsidRPr="00A238F2" w:rsidRDefault="00621A90" w:rsidP="008041C4">
            <w:pPr>
              <w:pStyle w:val="TAC"/>
              <w:rPr>
                <w:rFonts w:eastAsia="MS Mincho"/>
              </w:rPr>
            </w:pPr>
          </w:p>
        </w:tc>
        <w:tc>
          <w:tcPr>
            <w:tcW w:w="426" w:type="dxa"/>
          </w:tcPr>
          <w:p w14:paraId="26A8CA71" w14:textId="77777777" w:rsidR="00621A90" w:rsidRPr="00A238F2" w:rsidRDefault="00621A90" w:rsidP="008041C4">
            <w:pPr>
              <w:pStyle w:val="TAC"/>
              <w:rPr>
                <w:rFonts w:eastAsia="MS Mincho"/>
              </w:rPr>
            </w:pPr>
          </w:p>
        </w:tc>
        <w:tc>
          <w:tcPr>
            <w:tcW w:w="425" w:type="dxa"/>
          </w:tcPr>
          <w:p w14:paraId="346B1683" w14:textId="77777777" w:rsidR="00621A90" w:rsidRPr="00A238F2" w:rsidRDefault="00621A90" w:rsidP="008041C4">
            <w:pPr>
              <w:pStyle w:val="TAC"/>
              <w:rPr>
                <w:rFonts w:eastAsia="MS Mincho"/>
              </w:rPr>
            </w:pPr>
          </w:p>
        </w:tc>
        <w:tc>
          <w:tcPr>
            <w:tcW w:w="425" w:type="dxa"/>
          </w:tcPr>
          <w:p w14:paraId="0B4B61AE" w14:textId="77777777" w:rsidR="00621A90" w:rsidRPr="00A238F2" w:rsidRDefault="00621A90" w:rsidP="008041C4">
            <w:pPr>
              <w:pStyle w:val="TAC"/>
              <w:rPr>
                <w:rFonts w:eastAsia="MS Mincho"/>
              </w:rPr>
            </w:pPr>
          </w:p>
        </w:tc>
      </w:tr>
      <w:tr w:rsidR="00A238F2" w:rsidRPr="00A238F2" w14:paraId="7F72FD8F" w14:textId="77777777" w:rsidTr="007E299A">
        <w:trPr>
          <w:cantSplit/>
          <w:jc w:val="center"/>
        </w:trPr>
        <w:tc>
          <w:tcPr>
            <w:tcW w:w="1299" w:type="dxa"/>
            <w:vAlign w:val="center"/>
          </w:tcPr>
          <w:p w14:paraId="1E9DFAE7"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2DAF3A79" w14:textId="77777777" w:rsidR="00621A90" w:rsidRPr="00A238F2" w:rsidRDefault="00621A90" w:rsidP="008041C4">
            <w:pPr>
              <w:pStyle w:val="TAC"/>
              <w:rPr>
                <w:rFonts w:eastAsia="MS Mincho"/>
              </w:rPr>
            </w:pPr>
          </w:p>
        </w:tc>
        <w:tc>
          <w:tcPr>
            <w:tcW w:w="308" w:type="dxa"/>
            <w:vAlign w:val="center"/>
          </w:tcPr>
          <w:p w14:paraId="36630388" w14:textId="77777777" w:rsidR="00621A90" w:rsidRPr="00A238F2" w:rsidRDefault="00621A90" w:rsidP="008041C4">
            <w:pPr>
              <w:pStyle w:val="TAC"/>
              <w:rPr>
                <w:rFonts w:eastAsia="MS Mincho"/>
              </w:rPr>
            </w:pPr>
          </w:p>
        </w:tc>
        <w:tc>
          <w:tcPr>
            <w:tcW w:w="308" w:type="dxa"/>
            <w:vAlign w:val="center"/>
          </w:tcPr>
          <w:p w14:paraId="0F8B4E81" w14:textId="77777777" w:rsidR="00621A90" w:rsidRPr="00A238F2" w:rsidRDefault="00621A90" w:rsidP="008041C4">
            <w:pPr>
              <w:pStyle w:val="TAC"/>
              <w:rPr>
                <w:rFonts w:eastAsia="MS Mincho"/>
              </w:rPr>
            </w:pPr>
          </w:p>
        </w:tc>
        <w:tc>
          <w:tcPr>
            <w:tcW w:w="308" w:type="dxa"/>
            <w:vAlign w:val="center"/>
          </w:tcPr>
          <w:p w14:paraId="6E4F5306" w14:textId="77777777" w:rsidR="00621A90" w:rsidRPr="00A238F2" w:rsidRDefault="00621A90" w:rsidP="008041C4">
            <w:pPr>
              <w:pStyle w:val="TAC"/>
              <w:rPr>
                <w:rFonts w:eastAsia="MS Mincho"/>
              </w:rPr>
            </w:pPr>
          </w:p>
        </w:tc>
        <w:tc>
          <w:tcPr>
            <w:tcW w:w="308" w:type="dxa"/>
            <w:vAlign w:val="center"/>
          </w:tcPr>
          <w:p w14:paraId="7430F4CD"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52C64C5"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63229CA0" w14:textId="77777777" w:rsidR="00621A90" w:rsidRPr="00A238F2" w:rsidRDefault="00621A90" w:rsidP="008041C4">
            <w:pPr>
              <w:pStyle w:val="TAC"/>
              <w:rPr>
                <w:rFonts w:eastAsia="MS Mincho"/>
              </w:rPr>
            </w:pPr>
          </w:p>
        </w:tc>
        <w:tc>
          <w:tcPr>
            <w:tcW w:w="308" w:type="dxa"/>
            <w:vAlign w:val="center"/>
          </w:tcPr>
          <w:p w14:paraId="41DF95C5" w14:textId="77777777" w:rsidR="00621A90" w:rsidRPr="00A238F2" w:rsidRDefault="00621A90" w:rsidP="008041C4">
            <w:pPr>
              <w:pStyle w:val="TAC"/>
              <w:rPr>
                <w:rFonts w:eastAsia="MS Mincho"/>
                <w:iCs/>
              </w:rPr>
            </w:pPr>
          </w:p>
        </w:tc>
        <w:tc>
          <w:tcPr>
            <w:tcW w:w="308" w:type="dxa"/>
            <w:vAlign w:val="center"/>
          </w:tcPr>
          <w:p w14:paraId="398172C5" w14:textId="77777777" w:rsidR="00621A90" w:rsidRPr="00A238F2" w:rsidRDefault="00621A90" w:rsidP="008041C4">
            <w:pPr>
              <w:pStyle w:val="TAC"/>
              <w:rPr>
                <w:rFonts w:eastAsia="MS Mincho"/>
              </w:rPr>
            </w:pPr>
          </w:p>
        </w:tc>
        <w:tc>
          <w:tcPr>
            <w:tcW w:w="442" w:type="dxa"/>
            <w:vAlign w:val="center"/>
          </w:tcPr>
          <w:p w14:paraId="361CBEFE" w14:textId="77777777" w:rsidR="00621A90" w:rsidRPr="00A238F2" w:rsidRDefault="00621A90" w:rsidP="008041C4">
            <w:pPr>
              <w:pStyle w:val="TAC"/>
              <w:rPr>
                <w:rFonts w:eastAsia="MS Mincho"/>
              </w:rPr>
            </w:pPr>
          </w:p>
        </w:tc>
        <w:tc>
          <w:tcPr>
            <w:tcW w:w="425" w:type="dxa"/>
            <w:vAlign w:val="center"/>
          </w:tcPr>
          <w:p w14:paraId="07D7DE6F" w14:textId="77777777" w:rsidR="00621A90" w:rsidRPr="00A238F2" w:rsidRDefault="00621A90" w:rsidP="008041C4">
            <w:pPr>
              <w:pStyle w:val="TAC"/>
              <w:rPr>
                <w:rFonts w:eastAsia="MS Mincho"/>
              </w:rPr>
            </w:pPr>
          </w:p>
        </w:tc>
        <w:tc>
          <w:tcPr>
            <w:tcW w:w="425" w:type="dxa"/>
          </w:tcPr>
          <w:p w14:paraId="7F7CF8B9" w14:textId="77777777" w:rsidR="00621A90" w:rsidRPr="00A238F2" w:rsidRDefault="00621A90" w:rsidP="008041C4">
            <w:pPr>
              <w:pStyle w:val="TAC"/>
              <w:rPr>
                <w:rFonts w:eastAsia="MS Mincho"/>
              </w:rPr>
            </w:pPr>
          </w:p>
        </w:tc>
        <w:tc>
          <w:tcPr>
            <w:tcW w:w="425" w:type="dxa"/>
          </w:tcPr>
          <w:p w14:paraId="785EDE72" w14:textId="77777777" w:rsidR="00621A90" w:rsidRPr="00A238F2" w:rsidRDefault="00621A90" w:rsidP="008041C4">
            <w:pPr>
              <w:pStyle w:val="TAC"/>
              <w:rPr>
                <w:rFonts w:eastAsia="MS Mincho"/>
              </w:rPr>
            </w:pPr>
          </w:p>
        </w:tc>
        <w:tc>
          <w:tcPr>
            <w:tcW w:w="426" w:type="dxa"/>
          </w:tcPr>
          <w:p w14:paraId="6A88A463" w14:textId="77777777" w:rsidR="00621A90" w:rsidRPr="00A238F2" w:rsidRDefault="00621A90" w:rsidP="008041C4">
            <w:pPr>
              <w:pStyle w:val="TAC"/>
              <w:rPr>
                <w:rFonts w:eastAsia="MS Mincho"/>
              </w:rPr>
            </w:pPr>
          </w:p>
        </w:tc>
        <w:tc>
          <w:tcPr>
            <w:tcW w:w="425" w:type="dxa"/>
          </w:tcPr>
          <w:p w14:paraId="1717563D" w14:textId="77777777" w:rsidR="00621A90" w:rsidRPr="00A238F2" w:rsidRDefault="00621A90" w:rsidP="008041C4">
            <w:pPr>
              <w:pStyle w:val="TAC"/>
              <w:rPr>
                <w:rFonts w:eastAsia="MS Mincho"/>
              </w:rPr>
            </w:pPr>
          </w:p>
        </w:tc>
        <w:tc>
          <w:tcPr>
            <w:tcW w:w="425" w:type="dxa"/>
          </w:tcPr>
          <w:p w14:paraId="755427B1" w14:textId="77777777" w:rsidR="00621A90" w:rsidRPr="00A238F2" w:rsidRDefault="00621A90" w:rsidP="008041C4">
            <w:pPr>
              <w:pStyle w:val="TAC"/>
              <w:rPr>
                <w:rFonts w:eastAsia="MS Mincho"/>
              </w:rPr>
            </w:pPr>
          </w:p>
        </w:tc>
        <w:tc>
          <w:tcPr>
            <w:tcW w:w="425" w:type="dxa"/>
          </w:tcPr>
          <w:p w14:paraId="3883A0B8" w14:textId="77777777" w:rsidR="00621A90" w:rsidRPr="00A238F2" w:rsidRDefault="00621A90" w:rsidP="008041C4">
            <w:pPr>
              <w:pStyle w:val="TAC"/>
              <w:rPr>
                <w:rFonts w:eastAsia="MS Mincho"/>
              </w:rPr>
            </w:pPr>
          </w:p>
        </w:tc>
        <w:tc>
          <w:tcPr>
            <w:tcW w:w="426" w:type="dxa"/>
          </w:tcPr>
          <w:p w14:paraId="2CB99095" w14:textId="77777777" w:rsidR="00621A90" w:rsidRPr="00A238F2" w:rsidRDefault="00621A90" w:rsidP="008041C4">
            <w:pPr>
              <w:pStyle w:val="TAC"/>
              <w:rPr>
                <w:rFonts w:eastAsia="MS Mincho"/>
              </w:rPr>
            </w:pPr>
          </w:p>
        </w:tc>
        <w:tc>
          <w:tcPr>
            <w:tcW w:w="425" w:type="dxa"/>
          </w:tcPr>
          <w:p w14:paraId="65EC6085" w14:textId="77777777" w:rsidR="00621A90" w:rsidRPr="00A238F2" w:rsidRDefault="00621A90" w:rsidP="008041C4">
            <w:pPr>
              <w:pStyle w:val="TAC"/>
              <w:rPr>
                <w:rFonts w:eastAsia="MS Mincho"/>
              </w:rPr>
            </w:pPr>
          </w:p>
        </w:tc>
        <w:tc>
          <w:tcPr>
            <w:tcW w:w="425" w:type="dxa"/>
          </w:tcPr>
          <w:p w14:paraId="383FB797" w14:textId="77777777" w:rsidR="00621A90" w:rsidRPr="00A238F2" w:rsidRDefault="00621A90" w:rsidP="008041C4">
            <w:pPr>
              <w:pStyle w:val="TAC"/>
              <w:rPr>
                <w:rFonts w:eastAsia="MS Mincho"/>
              </w:rPr>
            </w:pPr>
          </w:p>
        </w:tc>
      </w:tr>
      <w:tr w:rsidR="008041C4" w:rsidRPr="00A238F2" w14:paraId="16BDD1A3" w14:textId="77777777" w:rsidTr="007E299A">
        <w:trPr>
          <w:cantSplit/>
          <w:jc w:val="center"/>
        </w:trPr>
        <w:tc>
          <w:tcPr>
            <w:tcW w:w="1299" w:type="dxa"/>
            <w:vAlign w:val="center"/>
          </w:tcPr>
          <w:p w14:paraId="797651C1"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4B2B4E3A" w14:textId="77777777" w:rsidR="00621A90" w:rsidRPr="00A238F2" w:rsidRDefault="00621A90" w:rsidP="008041C4">
            <w:pPr>
              <w:pStyle w:val="TAC"/>
              <w:rPr>
                <w:rFonts w:eastAsia="MS Mincho"/>
                <w:iCs/>
              </w:rPr>
            </w:pPr>
          </w:p>
        </w:tc>
        <w:tc>
          <w:tcPr>
            <w:tcW w:w="308" w:type="dxa"/>
            <w:vAlign w:val="center"/>
          </w:tcPr>
          <w:p w14:paraId="5764DD50" w14:textId="77777777" w:rsidR="00621A90" w:rsidRPr="00A238F2" w:rsidRDefault="00621A90" w:rsidP="008041C4">
            <w:pPr>
              <w:pStyle w:val="TAC"/>
              <w:rPr>
                <w:rFonts w:eastAsia="MS Mincho"/>
                <w:iCs/>
              </w:rPr>
            </w:pPr>
          </w:p>
        </w:tc>
        <w:tc>
          <w:tcPr>
            <w:tcW w:w="308" w:type="dxa"/>
            <w:vAlign w:val="center"/>
          </w:tcPr>
          <w:p w14:paraId="538B2286" w14:textId="77777777" w:rsidR="00621A90" w:rsidRPr="00A238F2" w:rsidRDefault="00621A90" w:rsidP="008041C4">
            <w:pPr>
              <w:pStyle w:val="TAC"/>
              <w:rPr>
                <w:rFonts w:eastAsia="MS Mincho"/>
              </w:rPr>
            </w:pPr>
          </w:p>
        </w:tc>
        <w:tc>
          <w:tcPr>
            <w:tcW w:w="308" w:type="dxa"/>
            <w:vAlign w:val="center"/>
          </w:tcPr>
          <w:p w14:paraId="1BB84E11" w14:textId="77777777" w:rsidR="00621A90" w:rsidRPr="00A238F2" w:rsidRDefault="00621A90" w:rsidP="008041C4">
            <w:pPr>
              <w:pStyle w:val="TAC"/>
              <w:rPr>
                <w:rFonts w:eastAsia="MS Mincho"/>
              </w:rPr>
            </w:pPr>
          </w:p>
        </w:tc>
        <w:tc>
          <w:tcPr>
            <w:tcW w:w="308" w:type="dxa"/>
            <w:vAlign w:val="center"/>
          </w:tcPr>
          <w:p w14:paraId="08979E6C"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3BA54A36" w14:textId="77777777" w:rsidR="00621A90" w:rsidRPr="00A238F2" w:rsidRDefault="00621A90" w:rsidP="008041C4">
            <w:pPr>
              <w:pStyle w:val="TAC"/>
              <w:rPr>
                <w:rFonts w:eastAsia="MS Mincho"/>
              </w:rPr>
            </w:pPr>
            <w:r w:rsidRPr="00A238F2">
              <w:rPr>
                <w:rFonts w:eastAsia="MS Mincho"/>
                <w:iCs/>
              </w:rPr>
              <w:t>5</w:t>
            </w:r>
          </w:p>
        </w:tc>
        <w:tc>
          <w:tcPr>
            <w:tcW w:w="308" w:type="dxa"/>
            <w:vAlign w:val="center"/>
          </w:tcPr>
          <w:p w14:paraId="4F1CBD34"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1C934797" w14:textId="77777777" w:rsidR="00621A90" w:rsidRPr="00A238F2" w:rsidRDefault="00621A90" w:rsidP="008041C4">
            <w:pPr>
              <w:pStyle w:val="TAC"/>
              <w:rPr>
                <w:rFonts w:eastAsia="MS Mincho"/>
                <w:iCs/>
              </w:rPr>
            </w:pPr>
            <w:r w:rsidRPr="00A238F2">
              <w:rPr>
                <w:rFonts w:eastAsia="MS Mincho"/>
              </w:rPr>
              <w:t>4</w:t>
            </w:r>
          </w:p>
        </w:tc>
        <w:tc>
          <w:tcPr>
            <w:tcW w:w="308" w:type="dxa"/>
            <w:vAlign w:val="center"/>
          </w:tcPr>
          <w:p w14:paraId="592E1B35"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58D6B8AA" w14:textId="77777777" w:rsidR="00621A90" w:rsidRPr="00A238F2" w:rsidRDefault="00621A90" w:rsidP="008041C4">
            <w:pPr>
              <w:pStyle w:val="TAC"/>
              <w:rPr>
                <w:rFonts w:eastAsia="MS Mincho"/>
              </w:rPr>
            </w:pPr>
            <w:r w:rsidRPr="00A238F2">
              <w:rPr>
                <w:rFonts w:eastAsia="MS Mincho"/>
                <w:iCs/>
              </w:rPr>
              <w:t>4</w:t>
            </w:r>
          </w:p>
        </w:tc>
        <w:tc>
          <w:tcPr>
            <w:tcW w:w="425" w:type="dxa"/>
            <w:vAlign w:val="center"/>
          </w:tcPr>
          <w:p w14:paraId="407727A0" w14:textId="77777777" w:rsidR="00621A90" w:rsidRPr="00A238F2" w:rsidRDefault="00621A90" w:rsidP="008041C4">
            <w:pPr>
              <w:pStyle w:val="TAC"/>
              <w:rPr>
                <w:rFonts w:eastAsia="MS Mincho"/>
                <w:iCs/>
              </w:rPr>
            </w:pPr>
          </w:p>
        </w:tc>
        <w:tc>
          <w:tcPr>
            <w:tcW w:w="425" w:type="dxa"/>
          </w:tcPr>
          <w:p w14:paraId="3638051C" w14:textId="77777777" w:rsidR="00621A90" w:rsidRPr="00A238F2" w:rsidRDefault="00621A90" w:rsidP="008041C4">
            <w:pPr>
              <w:pStyle w:val="TAC"/>
              <w:rPr>
                <w:rFonts w:eastAsia="MS Mincho"/>
                <w:iCs/>
              </w:rPr>
            </w:pPr>
          </w:p>
        </w:tc>
        <w:tc>
          <w:tcPr>
            <w:tcW w:w="425" w:type="dxa"/>
          </w:tcPr>
          <w:p w14:paraId="1E28D0CD" w14:textId="77777777" w:rsidR="00621A90" w:rsidRPr="00A238F2" w:rsidRDefault="00621A90" w:rsidP="008041C4">
            <w:pPr>
              <w:pStyle w:val="TAC"/>
              <w:rPr>
                <w:rFonts w:eastAsia="MS Mincho"/>
              </w:rPr>
            </w:pPr>
          </w:p>
        </w:tc>
        <w:tc>
          <w:tcPr>
            <w:tcW w:w="426" w:type="dxa"/>
          </w:tcPr>
          <w:p w14:paraId="1EDF02D8" w14:textId="77777777" w:rsidR="00621A90" w:rsidRPr="00A238F2" w:rsidRDefault="00621A90" w:rsidP="008041C4">
            <w:pPr>
              <w:pStyle w:val="TAC"/>
              <w:rPr>
                <w:rFonts w:eastAsia="MS Mincho"/>
              </w:rPr>
            </w:pPr>
          </w:p>
        </w:tc>
        <w:tc>
          <w:tcPr>
            <w:tcW w:w="425" w:type="dxa"/>
          </w:tcPr>
          <w:p w14:paraId="6C7CDF0C" w14:textId="77777777" w:rsidR="00621A90" w:rsidRPr="00A238F2" w:rsidRDefault="00621A90" w:rsidP="008041C4">
            <w:pPr>
              <w:pStyle w:val="TAC"/>
              <w:rPr>
                <w:rFonts w:eastAsia="MS Mincho"/>
              </w:rPr>
            </w:pPr>
            <w:r w:rsidRPr="00A238F2">
              <w:rPr>
                <w:rFonts w:eastAsia="MS Mincho"/>
              </w:rPr>
              <w:t>4</w:t>
            </w:r>
          </w:p>
        </w:tc>
        <w:tc>
          <w:tcPr>
            <w:tcW w:w="425" w:type="dxa"/>
          </w:tcPr>
          <w:p w14:paraId="0D85D39C" w14:textId="77777777" w:rsidR="00621A90" w:rsidRPr="00A238F2" w:rsidRDefault="00621A90" w:rsidP="008041C4">
            <w:pPr>
              <w:pStyle w:val="TAC"/>
              <w:rPr>
                <w:rFonts w:eastAsia="MS Mincho"/>
              </w:rPr>
            </w:pPr>
            <w:r w:rsidRPr="00A238F2">
              <w:rPr>
                <w:rFonts w:eastAsia="MS Mincho"/>
              </w:rPr>
              <w:t>4</w:t>
            </w:r>
          </w:p>
        </w:tc>
        <w:tc>
          <w:tcPr>
            <w:tcW w:w="425" w:type="dxa"/>
          </w:tcPr>
          <w:p w14:paraId="6213D213" w14:textId="77777777" w:rsidR="00621A90" w:rsidRPr="00A238F2" w:rsidRDefault="00621A90" w:rsidP="008041C4">
            <w:pPr>
              <w:pStyle w:val="TAC"/>
              <w:rPr>
                <w:rFonts w:eastAsia="MS Mincho"/>
              </w:rPr>
            </w:pPr>
            <w:r w:rsidRPr="00A238F2">
              <w:rPr>
                <w:rFonts w:eastAsia="MS Mincho"/>
              </w:rPr>
              <w:t>4</w:t>
            </w:r>
          </w:p>
        </w:tc>
        <w:tc>
          <w:tcPr>
            <w:tcW w:w="426" w:type="dxa"/>
          </w:tcPr>
          <w:p w14:paraId="2D6F0AE7" w14:textId="77777777" w:rsidR="00621A90" w:rsidRPr="00A238F2" w:rsidRDefault="00621A90" w:rsidP="008041C4">
            <w:pPr>
              <w:pStyle w:val="TAC"/>
              <w:rPr>
                <w:rFonts w:eastAsia="MS Mincho"/>
              </w:rPr>
            </w:pPr>
            <w:r w:rsidRPr="00A238F2">
              <w:rPr>
                <w:rFonts w:eastAsia="MS Mincho"/>
              </w:rPr>
              <w:t>4</w:t>
            </w:r>
          </w:p>
        </w:tc>
        <w:tc>
          <w:tcPr>
            <w:tcW w:w="425" w:type="dxa"/>
          </w:tcPr>
          <w:p w14:paraId="18021E41" w14:textId="77777777" w:rsidR="00621A90" w:rsidRPr="00A238F2" w:rsidRDefault="00621A90" w:rsidP="008041C4">
            <w:pPr>
              <w:pStyle w:val="TAC"/>
              <w:rPr>
                <w:rFonts w:eastAsia="MS Mincho"/>
              </w:rPr>
            </w:pPr>
          </w:p>
        </w:tc>
        <w:tc>
          <w:tcPr>
            <w:tcW w:w="425" w:type="dxa"/>
          </w:tcPr>
          <w:p w14:paraId="244F7164" w14:textId="77777777" w:rsidR="00621A90" w:rsidRPr="00A238F2" w:rsidRDefault="00621A90" w:rsidP="008041C4">
            <w:pPr>
              <w:pStyle w:val="TAC"/>
              <w:rPr>
                <w:rFonts w:eastAsia="MS Mincho"/>
              </w:rPr>
            </w:pPr>
          </w:p>
        </w:tc>
      </w:tr>
    </w:tbl>
    <w:p w14:paraId="0B20188F" w14:textId="77777777" w:rsidR="00621A90" w:rsidRPr="00A238F2" w:rsidRDefault="00621A90" w:rsidP="00621A90"/>
    <w:p w14:paraId="695ADE38" w14:textId="77777777" w:rsidR="00621A90" w:rsidRPr="00A238F2" w:rsidRDefault="00621A90" w:rsidP="00621A90">
      <w:pPr>
        <w:pStyle w:val="TH"/>
      </w:pPr>
      <w:r w:rsidRPr="00A238F2">
        <w:t>Table 7.7-4: k</w:t>
      </w:r>
      <w:r w:rsidRPr="00A238F2">
        <w:rPr>
          <w:vertAlign w:val="subscript"/>
        </w:rPr>
        <w:t>ULHARQRTT</w:t>
      </w:r>
      <w:r w:rsidRPr="00A238F2">
        <w:t xml:space="preserve"> 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A238F2" w:rsidRPr="00A238F2" w14:paraId="02BBAFB6" w14:textId="77777777" w:rsidTr="007E299A">
        <w:trPr>
          <w:cantSplit/>
          <w:jc w:val="center"/>
        </w:trPr>
        <w:tc>
          <w:tcPr>
            <w:tcW w:w="1299" w:type="dxa"/>
            <w:vMerge w:val="restart"/>
            <w:shd w:val="clear" w:color="auto" w:fill="E7E6E6"/>
            <w:vAlign w:val="center"/>
          </w:tcPr>
          <w:p w14:paraId="5E0BF3FE" w14:textId="77777777" w:rsidR="00621A90" w:rsidRPr="00A238F2" w:rsidRDefault="00621A90" w:rsidP="008041C4">
            <w:pPr>
              <w:pStyle w:val="TAH"/>
              <w:rPr>
                <w:rFonts w:eastAsia="MS Mincho"/>
              </w:rPr>
            </w:pPr>
            <w:r w:rsidRPr="00A238F2">
              <w:rPr>
                <w:rFonts w:eastAsia="MS Mincho"/>
              </w:rPr>
              <w:t>TDD UL/DL</w:t>
            </w:r>
            <w:r w:rsidRPr="00A238F2">
              <w:rPr>
                <w:rFonts w:eastAsia="MS Mincho"/>
              </w:rPr>
              <w:br/>
              <w:t>Configuration</w:t>
            </w:r>
          </w:p>
        </w:tc>
        <w:tc>
          <w:tcPr>
            <w:tcW w:w="7466" w:type="dxa"/>
            <w:gridSpan w:val="20"/>
            <w:shd w:val="clear" w:color="auto" w:fill="E7E6E6"/>
            <w:vAlign w:val="center"/>
          </w:tcPr>
          <w:p w14:paraId="0B9C3576" w14:textId="77777777" w:rsidR="00621A90" w:rsidRPr="00A238F2" w:rsidRDefault="00621A90" w:rsidP="008041C4">
            <w:pPr>
              <w:pStyle w:val="TAH"/>
              <w:rPr>
                <w:rFonts w:eastAsia="MS Mincho"/>
              </w:rPr>
            </w:pPr>
            <w:r w:rsidRPr="00A238F2">
              <w:rPr>
                <w:rFonts w:eastAsia="MS Mincho"/>
              </w:rPr>
              <w:t xml:space="preserve">sTTI index </w:t>
            </w:r>
            <w:r w:rsidRPr="00A238F2">
              <w:rPr>
                <w:rFonts w:eastAsia="MS Mincho"/>
                <w:i/>
                <w:iCs/>
              </w:rPr>
              <w:t>n</w:t>
            </w:r>
          </w:p>
        </w:tc>
      </w:tr>
      <w:tr w:rsidR="00A238F2" w:rsidRPr="00A238F2" w14:paraId="172E0569" w14:textId="77777777" w:rsidTr="007E299A">
        <w:trPr>
          <w:cantSplit/>
          <w:jc w:val="center"/>
        </w:trPr>
        <w:tc>
          <w:tcPr>
            <w:tcW w:w="1299" w:type="dxa"/>
            <w:vMerge/>
            <w:shd w:val="clear" w:color="auto" w:fill="E7E6E6"/>
            <w:vAlign w:val="center"/>
          </w:tcPr>
          <w:p w14:paraId="7550834D" w14:textId="77777777" w:rsidR="00621A90" w:rsidRPr="00A238F2" w:rsidRDefault="00621A90" w:rsidP="008041C4">
            <w:pPr>
              <w:pStyle w:val="TAH"/>
              <w:rPr>
                <w:rFonts w:eastAsia="MS Mincho"/>
              </w:rPr>
            </w:pPr>
          </w:p>
        </w:tc>
        <w:tc>
          <w:tcPr>
            <w:tcW w:w="308" w:type="dxa"/>
            <w:shd w:val="clear" w:color="auto" w:fill="E7E6E6"/>
            <w:vAlign w:val="center"/>
          </w:tcPr>
          <w:p w14:paraId="2CCA04EE" w14:textId="77777777" w:rsidR="00621A90" w:rsidRPr="00A238F2" w:rsidRDefault="00621A90" w:rsidP="008041C4">
            <w:pPr>
              <w:pStyle w:val="TAH"/>
              <w:rPr>
                <w:rFonts w:eastAsia="MS Mincho"/>
              </w:rPr>
            </w:pPr>
            <w:r w:rsidRPr="00A238F2">
              <w:rPr>
                <w:rFonts w:eastAsia="MS Mincho"/>
              </w:rPr>
              <w:t>0</w:t>
            </w:r>
          </w:p>
        </w:tc>
        <w:tc>
          <w:tcPr>
            <w:tcW w:w="308" w:type="dxa"/>
            <w:shd w:val="clear" w:color="auto" w:fill="E7E6E6"/>
            <w:vAlign w:val="center"/>
          </w:tcPr>
          <w:p w14:paraId="5D2BF4DA" w14:textId="77777777" w:rsidR="00621A90" w:rsidRPr="00A238F2" w:rsidRDefault="00621A90" w:rsidP="008041C4">
            <w:pPr>
              <w:pStyle w:val="TAH"/>
              <w:rPr>
                <w:rFonts w:eastAsia="MS Mincho"/>
              </w:rPr>
            </w:pPr>
            <w:r w:rsidRPr="00A238F2">
              <w:rPr>
                <w:rFonts w:eastAsia="MS Mincho"/>
              </w:rPr>
              <w:t>1</w:t>
            </w:r>
          </w:p>
        </w:tc>
        <w:tc>
          <w:tcPr>
            <w:tcW w:w="308" w:type="dxa"/>
            <w:shd w:val="clear" w:color="auto" w:fill="E7E6E6"/>
            <w:vAlign w:val="center"/>
          </w:tcPr>
          <w:p w14:paraId="7A5D3997" w14:textId="77777777" w:rsidR="00621A90" w:rsidRPr="00A238F2" w:rsidRDefault="00621A90" w:rsidP="008041C4">
            <w:pPr>
              <w:pStyle w:val="TAH"/>
              <w:rPr>
                <w:rFonts w:eastAsia="MS Mincho"/>
              </w:rPr>
            </w:pPr>
            <w:r w:rsidRPr="00A238F2">
              <w:rPr>
                <w:rFonts w:eastAsia="MS Mincho"/>
              </w:rPr>
              <w:t>2</w:t>
            </w:r>
          </w:p>
        </w:tc>
        <w:tc>
          <w:tcPr>
            <w:tcW w:w="308" w:type="dxa"/>
            <w:shd w:val="clear" w:color="auto" w:fill="E7E6E6"/>
            <w:vAlign w:val="center"/>
          </w:tcPr>
          <w:p w14:paraId="6577535C" w14:textId="77777777" w:rsidR="00621A90" w:rsidRPr="00A238F2" w:rsidRDefault="00621A90" w:rsidP="008041C4">
            <w:pPr>
              <w:pStyle w:val="TAH"/>
              <w:rPr>
                <w:rFonts w:eastAsia="MS Mincho"/>
              </w:rPr>
            </w:pPr>
            <w:r w:rsidRPr="00A238F2">
              <w:rPr>
                <w:rFonts w:eastAsia="MS Mincho"/>
              </w:rPr>
              <w:t>3</w:t>
            </w:r>
          </w:p>
        </w:tc>
        <w:tc>
          <w:tcPr>
            <w:tcW w:w="308" w:type="dxa"/>
            <w:shd w:val="clear" w:color="auto" w:fill="E7E6E6"/>
            <w:vAlign w:val="center"/>
          </w:tcPr>
          <w:p w14:paraId="2DC5D3DA" w14:textId="77777777" w:rsidR="00621A90" w:rsidRPr="00A238F2" w:rsidRDefault="00621A90" w:rsidP="008041C4">
            <w:pPr>
              <w:pStyle w:val="TAH"/>
              <w:rPr>
                <w:rFonts w:eastAsia="MS Mincho"/>
              </w:rPr>
            </w:pPr>
            <w:r w:rsidRPr="00A238F2">
              <w:rPr>
                <w:rFonts w:eastAsia="MS Mincho"/>
              </w:rPr>
              <w:t>4</w:t>
            </w:r>
          </w:p>
        </w:tc>
        <w:tc>
          <w:tcPr>
            <w:tcW w:w="308" w:type="dxa"/>
            <w:shd w:val="clear" w:color="auto" w:fill="E7E6E6"/>
            <w:vAlign w:val="center"/>
          </w:tcPr>
          <w:p w14:paraId="195D2D76" w14:textId="77777777" w:rsidR="00621A90" w:rsidRPr="00A238F2" w:rsidRDefault="00621A90" w:rsidP="008041C4">
            <w:pPr>
              <w:pStyle w:val="TAH"/>
              <w:rPr>
                <w:rFonts w:eastAsia="MS Mincho"/>
              </w:rPr>
            </w:pPr>
            <w:r w:rsidRPr="00A238F2">
              <w:rPr>
                <w:rFonts w:eastAsia="MS Mincho"/>
              </w:rPr>
              <w:t>5</w:t>
            </w:r>
          </w:p>
        </w:tc>
        <w:tc>
          <w:tcPr>
            <w:tcW w:w="308" w:type="dxa"/>
            <w:shd w:val="clear" w:color="auto" w:fill="E7E6E6"/>
            <w:vAlign w:val="center"/>
          </w:tcPr>
          <w:p w14:paraId="26A5C47C" w14:textId="77777777" w:rsidR="00621A90" w:rsidRPr="00A238F2" w:rsidRDefault="00621A90" w:rsidP="008041C4">
            <w:pPr>
              <w:pStyle w:val="TAH"/>
              <w:rPr>
                <w:rFonts w:eastAsia="MS Mincho"/>
              </w:rPr>
            </w:pPr>
            <w:r w:rsidRPr="00A238F2">
              <w:rPr>
                <w:rFonts w:eastAsia="MS Mincho"/>
              </w:rPr>
              <w:t>6</w:t>
            </w:r>
          </w:p>
        </w:tc>
        <w:tc>
          <w:tcPr>
            <w:tcW w:w="308" w:type="dxa"/>
            <w:shd w:val="clear" w:color="auto" w:fill="E7E6E6"/>
            <w:vAlign w:val="center"/>
          </w:tcPr>
          <w:p w14:paraId="406FA0DD" w14:textId="77777777" w:rsidR="00621A90" w:rsidRPr="00A238F2" w:rsidRDefault="00621A90" w:rsidP="008041C4">
            <w:pPr>
              <w:pStyle w:val="TAH"/>
              <w:rPr>
                <w:rFonts w:eastAsia="MS Mincho"/>
              </w:rPr>
            </w:pPr>
            <w:r w:rsidRPr="00A238F2">
              <w:rPr>
                <w:rFonts w:eastAsia="MS Mincho"/>
              </w:rPr>
              <w:t>7</w:t>
            </w:r>
          </w:p>
        </w:tc>
        <w:tc>
          <w:tcPr>
            <w:tcW w:w="308" w:type="dxa"/>
            <w:shd w:val="clear" w:color="auto" w:fill="E7E6E6"/>
            <w:vAlign w:val="center"/>
          </w:tcPr>
          <w:p w14:paraId="157B13A2" w14:textId="77777777" w:rsidR="00621A90" w:rsidRPr="00A238F2" w:rsidRDefault="00621A90" w:rsidP="008041C4">
            <w:pPr>
              <w:pStyle w:val="TAH"/>
              <w:rPr>
                <w:rFonts w:eastAsia="MS Mincho"/>
              </w:rPr>
            </w:pPr>
            <w:r w:rsidRPr="00A238F2">
              <w:rPr>
                <w:rFonts w:eastAsia="MS Mincho"/>
              </w:rPr>
              <w:t>8</w:t>
            </w:r>
          </w:p>
        </w:tc>
        <w:tc>
          <w:tcPr>
            <w:tcW w:w="442" w:type="dxa"/>
            <w:shd w:val="clear" w:color="auto" w:fill="E7E6E6"/>
            <w:vAlign w:val="center"/>
          </w:tcPr>
          <w:p w14:paraId="2DACDD0F" w14:textId="77777777" w:rsidR="00621A90" w:rsidRPr="00A238F2" w:rsidRDefault="00621A90" w:rsidP="008041C4">
            <w:pPr>
              <w:pStyle w:val="TAH"/>
              <w:rPr>
                <w:rFonts w:eastAsia="MS Mincho"/>
              </w:rPr>
            </w:pPr>
            <w:r w:rsidRPr="00A238F2">
              <w:rPr>
                <w:rFonts w:eastAsia="MS Mincho"/>
              </w:rPr>
              <w:t>9</w:t>
            </w:r>
          </w:p>
        </w:tc>
        <w:tc>
          <w:tcPr>
            <w:tcW w:w="425" w:type="dxa"/>
            <w:shd w:val="clear" w:color="auto" w:fill="E7E6E6"/>
          </w:tcPr>
          <w:p w14:paraId="5BA94C8F" w14:textId="77777777" w:rsidR="00621A90" w:rsidRPr="00A238F2" w:rsidRDefault="00621A90" w:rsidP="008041C4">
            <w:pPr>
              <w:pStyle w:val="TAH"/>
              <w:rPr>
                <w:rFonts w:eastAsia="MS Mincho"/>
              </w:rPr>
            </w:pPr>
            <w:r w:rsidRPr="00A238F2">
              <w:rPr>
                <w:rFonts w:eastAsia="MS Mincho"/>
              </w:rPr>
              <w:t>10</w:t>
            </w:r>
          </w:p>
        </w:tc>
        <w:tc>
          <w:tcPr>
            <w:tcW w:w="425" w:type="dxa"/>
            <w:shd w:val="clear" w:color="auto" w:fill="E7E6E6"/>
          </w:tcPr>
          <w:p w14:paraId="08EAE810" w14:textId="77777777" w:rsidR="00621A90" w:rsidRPr="00A238F2" w:rsidRDefault="00621A90" w:rsidP="008041C4">
            <w:pPr>
              <w:pStyle w:val="TAH"/>
              <w:rPr>
                <w:rFonts w:eastAsia="MS Mincho"/>
              </w:rPr>
            </w:pPr>
            <w:r w:rsidRPr="00A238F2">
              <w:rPr>
                <w:rFonts w:eastAsia="MS Mincho"/>
              </w:rPr>
              <w:t>11</w:t>
            </w:r>
          </w:p>
        </w:tc>
        <w:tc>
          <w:tcPr>
            <w:tcW w:w="425" w:type="dxa"/>
            <w:shd w:val="clear" w:color="auto" w:fill="E7E6E6"/>
          </w:tcPr>
          <w:p w14:paraId="36D566AF" w14:textId="77777777" w:rsidR="00621A90" w:rsidRPr="00A238F2" w:rsidRDefault="00621A90" w:rsidP="008041C4">
            <w:pPr>
              <w:pStyle w:val="TAH"/>
              <w:rPr>
                <w:rFonts w:eastAsia="MS Mincho"/>
              </w:rPr>
            </w:pPr>
            <w:r w:rsidRPr="00A238F2">
              <w:rPr>
                <w:rFonts w:eastAsia="MS Mincho"/>
              </w:rPr>
              <w:t>12</w:t>
            </w:r>
          </w:p>
        </w:tc>
        <w:tc>
          <w:tcPr>
            <w:tcW w:w="426" w:type="dxa"/>
            <w:shd w:val="clear" w:color="auto" w:fill="E7E6E6"/>
          </w:tcPr>
          <w:p w14:paraId="33D11C3F" w14:textId="77777777" w:rsidR="00621A90" w:rsidRPr="00A238F2" w:rsidRDefault="00621A90" w:rsidP="008041C4">
            <w:pPr>
              <w:pStyle w:val="TAH"/>
              <w:rPr>
                <w:rFonts w:eastAsia="MS Mincho"/>
              </w:rPr>
            </w:pPr>
            <w:r w:rsidRPr="00A238F2">
              <w:rPr>
                <w:rFonts w:eastAsia="MS Mincho"/>
              </w:rPr>
              <w:t>13</w:t>
            </w:r>
          </w:p>
        </w:tc>
        <w:tc>
          <w:tcPr>
            <w:tcW w:w="425" w:type="dxa"/>
            <w:shd w:val="clear" w:color="auto" w:fill="E7E6E6"/>
          </w:tcPr>
          <w:p w14:paraId="78355A1A" w14:textId="77777777" w:rsidR="00621A90" w:rsidRPr="00A238F2" w:rsidRDefault="00621A90" w:rsidP="008041C4">
            <w:pPr>
              <w:pStyle w:val="TAH"/>
              <w:rPr>
                <w:rFonts w:eastAsia="MS Mincho"/>
              </w:rPr>
            </w:pPr>
            <w:r w:rsidRPr="00A238F2">
              <w:rPr>
                <w:rFonts w:eastAsia="MS Mincho"/>
              </w:rPr>
              <w:t>14</w:t>
            </w:r>
          </w:p>
        </w:tc>
        <w:tc>
          <w:tcPr>
            <w:tcW w:w="425" w:type="dxa"/>
            <w:shd w:val="clear" w:color="auto" w:fill="E7E6E6"/>
          </w:tcPr>
          <w:p w14:paraId="31CE80A5" w14:textId="77777777" w:rsidR="00621A90" w:rsidRPr="00A238F2" w:rsidRDefault="00621A90" w:rsidP="008041C4">
            <w:pPr>
              <w:pStyle w:val="TAH"/>
              <w:rPr>
                <w:rFonts w:eastAsia="MS Mincho"/>
              </w:rPr>
            </w:pPr>
            <w:r w:rsidRPr="00A238F2">
              <w:rPr>
                <w:rFonts w:eastAsia="MS Mincho"/>
              </w:rPr>
              <w:t>15</w:t>
            </w:r>
          </w:p>
        </w:tc>
        <w:tc>
          <w:tcPr>
            <w:tcW w:w="425" w:type="dxa"/>
            <w:shd w:val="clear" w:color="auto" w:fill="E7E6E6"/>
          </w:tcPr>
          <w:p w14:paraId="5A2A14AE" w14:textId="77777777" w:rsidR="00621A90" w:rsidRPr="00A238F2" w:rsidRDefault="00621A90" w:rsidP="008041C4">
            <w:pPr>
              <w:pStyle w:val="TAH"/>
              <w:rPr>
                <w:rFonts w:eastAsia="MS Mincho"/>
              </w:rPr>
            </w:pPr>
            <w:r w:rsidRPr="00A238F2">
              <w:rPr>
                <w:rFonts w:eastAsia="MS Mincho"/>
              </w:rPr>
              <w:t>16</w:t>
            </w:r>
          </w:p>
        </w:tc>
        <w:tc>
          <w:tcPr>
            <w:tcW w:w="426" w:type="dxa"/>
            <w:shd w:val="clear" w:color="auto" w:fill="E7E6E6"/>
          </w:tcPr>
          <w:p w14:paraId="1B682FC7" w14:textId="77777777" w:rsidR="00621A90" w:rsidRPr="00A238F2" w:rsidRDefault="00621A90" w:rsidP="008041C4">
            <w:pPr>
              <w:pStyle w:val="TAH"/>
              <w:rPr>
                <w:rFonts w:eastAsia="MS Mincho"/>
              </w:rPr>
            </w:pPr>
            <w:r w:rsidRPr="00A238F2">
              <w:rPr>
                <w:rFonts w:eastAsia="MS Mincho"/>
              </w:rPr>
              <w:t>17</w:t>
            </w:r>
          </w:p>
        </w:tc>
        <w:tc>
          <w:tcPr>
            <w:tcW w:w="425" w:type="dxa"/>
            <w:shd w:val="clear" w:color="auto" w:fill="E7E6E6"/>
          </w:tcPr>
          <w:p w14:paraId="06FDB399" w14:textId="77777777" w:rsidR="00621A90" w:rsidRPr="00A238F2" w:rsidRDefault="00621A90" w:rsidP="008041C4">
            <w:pPr>
              <w:pStyle w:val="TAH"/>
              <w:rPr>
                <w:rFonts w:eastAsia="MS Mincho"/>
              </w:rPr>
            </w:pPr>
            <w:r w:rsidRPr="00A238F2">
              <w:rPr>
                <w:rFonts w:eastAsia="MS Mincho"/>
              </w:rPr>
              <w:t>18</w:t>
            </w:r>
          </w:p>
        </w:tc>
        <w:tc>
          <w:tcPr>
            <w:tcW w:w="425" w:type="dxa"/>
            <w:shd w:val="clear" w:color="auto" w:fill="E7E6E6"/>
          </w:tcPr>
          <w:p w14:paraId="4DDFA0F0" w14:textId="77777777" w:rsidR="00621A90" w:rsidRPr="00A238F2" w:rsidRDefault="00621A90" w:rsidP="008041C4">
            <w:pPr>
              <w:pStyle w:val="TAH"/>
              <w:rPr>
                <w:rFonts w:eastAsia="MS Mincho"/>
              </w:rPr>
            </w:pPr>
            <w:r w:rsidRPr="00A238F2">
              <w:rPr>
                <w:rFonts w:eastAsia="MS Mincho"/>
              </w:rPr>
              <w:t>19</w:t>
            </w:r>
          </w:p>
        </w:tc>
      </w:tr>
      <w:tr w:rsidR="00A238F2" w:rsidRPr="00A238F2" w14:paraId="1490C877" w14:textId="77777777" w:rsidTr="007E299A">
        <w:trPr>
          <w:cantSplit/>
          <w:jc w:val="center"/>
        </w:trPr>
        <w:tc>
          <w:tcPr>
            <w:tcW w:w="1299" w:type="dxa"/>
            <w:vAlign w:val="center"/>
          </w:tcPr>
          <w:p w14:paraId="5B924809" w14:textId="77777777" w:rsidR="00621A90" w:rsidRPr="00A238F2" w:rsidRDefault="00621A90" w:rsidP="008041C4">
            <w:pPr>
              <w:pStyle w:val="TAC"/>
              <w:rPr>
                <w:rFonts w:eastAsia="MS Mincho"/>
              </w:rPr>
            </w:pPr>
            <w:r w:rsidRPr="00A238F2">
              <w:rPr>
                <w:rFonts w:eastAsia="MS Mincho"/>
              </w:rPr>
              <w:t>0</w:t>
            </w:r>
          </w:p>
        </w:tc>
        <w:tc>
          <w:tcPr>
            <w:tcW w:w="308" w:type="dxa"/>
            <w:vAlign w:val="center"/>
          </w:tcPr>
          <w:p w14:paraId="15E278A2" w14:textId="77777777" w:rsidR="00621A90" w:rsidRPr="00A238F2" w:rsidRDefault="00621A90" w:rsidP="008041C4">
            <w:pPr>
              <w:pStyle w:val="TAC"/>
              <w:rPr>
                <w:rFonts w:eastAsia="MS Mincho"/>
                <w:iCs/>
              </w:rPr>
            </w:pPr>
          </w:p>
        </w:tc>
        <w:tc>
          <w:tcPr>
            <w:tcW w:w="308" w:type="dxa"/>
            <w:vAlign w:val="center"/>
          </w:tcPr>
          <w:p w14:paraId="2C3A9FE4" w14:textId="77777777" w:rsidR="00621A90" w:rsidRPr="00A238F2" w:rsidRDefault="00621A90" w:rsidP="008041C4">
            <w:pPr>
              <w:pStyle w:val="TAC"/>
              <w:rPr>
                <w:rFonts w:eastAsia="MS Mincho"/>
                <w:iCs/>
              </w:rPr>
            </w:pPr>
          </w:p>
        </w:tc>
        <w:tc>
          <w:tcPr>
            <w:tcW w:w="308" w:type="dxa"/>
            <w:vAlign w:val="center"/>
          </w:tcPr>
          <w:p w14:paraId="6014BAC7" w14:textId="77777777" w:rsidR="00621A90" w:rsidRPr="00A238F2" w:rsidRDefault="00621A90" w:rsidP="008041C4">
            <w:pPr>
              <w:pStyle w:val="TAC"/>
              <w:rPr>
                <w:rFonts w:eastAsia="MS Mincho"/>
              </w:rPr>
            </w:pPr>
          </w:p>
        </w:tc>
        <w:tc>
          <w:tcPr>
            <w:tcW w:w="308" w:type="dxa"/>
            <w:vAlign w:val="center"/>
          </w:tcPr>
          <w:p w14:paraId="164E530A" w14:textId="77777777" w:rsidR="00621A90" w:rsidRPr="00A238F2" w:rsidRDefault="00621A90" w:rsidP="008041C4">
            <w:pPr>
              <w:pStyle w:val="TAC"/>
              <w:rPr>
                <w:rFonts w:eastAsia="MS Mincho"/>
              </w:rPr>
            </w:pPr>
          </w:p>
        </w:tc>
        <w:tc>
          <w:tcPr>
            <w:tcW w:w="308" w:type="dxa"/>
            <w:vAlign w:val="center"/>
          </w:tcPr>
          <w:p w14:paraId="55D46BF1"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513DD710" w14:textId="77777777" w:rsidR="00621A90" w:rsidRPr="00A238F2" w:rsidRDefault="00621A90" w:rsidP="008041C4">
            <w:pPr>
              <w:pStyle w:val="TAC"/>
              <w:rPr>
                <w:rFonts w:eastAsia="MS Mincho"/>
                <w:iCs/>
              </w:rPr>
            </w:pPr>
            <w:r w:rsidRPr="00A238F2">
              <w:rPr>
                <w:rFonts w:eastAsia="MS Mincho"/>
                <w:iCs/>
              </w:rPr>
              <w:t>5</w:t>
            </w:r>
          </w:p>
        </w:tc>
        <w:tc>
          <w:tcPr>
            <w:tcW w:w="308" w:type="dxa"/>
            <w:vAlign w:val="center"/>
          </w:tcPr>
          <w:p w14:paraId="4C706AD6"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0FBF6E69"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DFB5D61"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6F3A24A8" w14:textId="77777777" w:rsidR="00621A90" w:rsidRPr="00A238F2" w:rsidRDefault="00621A90" w:rsidP="008041C4">
            <w:pPr>
              <w:pStyle w:val="TAC"/>
              <w:rPr>
                <w:rFonts w:eastAsia="MS Mincho"/>
              </w:rPr>
            </w:pPr>
            <w:r w:rsidRPr="00A238F2">
              <w:rPr>
                <w:rFonts w:eastAsia="MS Mincho"/>
              </w:rPr>
              <w:t>11</w:t>
            </w:r>
          </w:p>
        </w:tc>
        <w:tc>
          <w:tcPr>
            <w:tcW w:w="425" w:type="dxa"/>
          </w:tcPr>
          <w:p w14:paraId="249D39BE" w14:textId="77777777" w:rsidR="00621A90" w:rsidRPr="00A238F2" w:rsidRDefault="00621A90" w:rsidP="008041C4">
            <w:pPr>
              <w:pStyle w:val="TAC"/>
              <w:rPr>
                <w:kern w:val="24"/>
                <w:szCs w:val="18"/>
              </w:rPr>
            </w:pPr>
          </w:p>
        </w:tc>
        <w:tc>
          <w:tcPr>
            <w:tcW w:w="425" w:type="dxa"/>
          </w:tcPr>
          <w:p w14:paraId="3EBCF97A" w14:textId="77777777" w:rsidR="00621A90" w:rsidRPr="00A238F2" w:rsidRDefault="00621A90" w:rsidP="008041C4">
            <w:pPr>
              <w:pStyle w:val="TAC"/>
              <w:rPr>
                <w:rFonts w:eastAsia="MS Mincho"/>
              </w:rPr>
            </w:pPr>
          </w:p>
        </w:tc>
        <w:tc>
          <w:tcPr>
            <w:tcW w:w="425" w:type="dxa"/>
          </w:tcPr>
          <w:p w14:paraId="72BB93C9" w14:textId="77777777" w:rsidR="00621A90" w:rsidRPr="00A238F2" w:rsidRDefault="00621A90" w:rsidP="008041C4">
            <w:pPr>
              <w:pStyle w:val="TAC"/>
              <w:rPr>
                <w:rFonts w:eastAsia="MS Mincho"/>
              </w:rPr>
            </w:pPr>
          </w:p>
        </w:tc>
        <w:tc>
          <w:tcPr>
            <w:tcW w:w="426" w:type="dxa"/>
          </w:tcPr>
          <w:p w14:paraId="21217763" w14:textId="77777777" w:rsidR="00621A90" w:rsidRPr="00A238F2" w:rsidRDefault="00621A90" w:rsidP="008041C4">
            <w:pPr>
              <w:pStyle w:val="TAC"/>
              <w:rPr>
                <w:rFonts w:eastAsia="MS Mincho"/>
              </w:rPr>
            </w:pPr>
          </w:p>
        </w:tc>
        <w:tc>
          <w:tcPr>
            <w:tcW w:w="425" w:type="dxa"/>
          </w:tcPr>
          <w:p w14:paraId="1BEDE410" w14:textId="77777777" w:rsidR="00621A90" w:rsidRPr="00A238F2" w:rsidRDefault="00621A90" w:rsidP="008041C4">
            <w:pPr>
              <w:pStyle w:val="TAC"/>
              <w:rPr>
                <w:rFonts w:eastAsia="MS Mincho"/>
              </w:rPr>
            </w:pPr>
            <w:r w:rsidRPr="00A238F2">
              <w:rPr>
                <w:rFonts w:eastAsia="MS Mincho"/>
              </w:rPr>
              <w:t>6</w:t>
            </w:r>
          </w:p>
        </w:tc>
        <w:tc>
          <w:tcPr>
            <w:tcW w:w="425" w:type="dxa"/>
          </w:tcPr>
          <w:p w14:paraId="1052FE26" w14:textId="77777777" w:rsidR="00621A90" w:rsidRPr="00A238F2" w:rsidRDefault="00621A90" w:rsidP="008041C4">
            <w:pPr>
              <w:pStyle w:val="TAC"/>
              <w:rPr>
                <w:rFonts w:eastAsia="MS Mincho"/>
              </w:rPr>
            </w:pPr>
            <w:r w:rsidRPr="00A238F2">
              <w:rPr>
                <w:rFonts w:eastAsia="MS Mincho"/>
              </w:rPr>
              <w:t>5</w:t>
            </w:r>
          </w:p>
        </w:tc>
        <w:tc>
          <w:tcPr>
            <w:tcW w:w="425" w:type="dxa"/>
          </w:tcPr>
          <w:p w14:paraId="5AECC474" w14:textId="77777777" w:rsidR="00621A90" w:rsidRPr="00A238F2" w:rsidRDefault="00621A90" w:rsidP="008041C4">
            <w:pPr>
              <w:pStyle w:val="TAC"/>
              <w:rPr>
                <w:rFonts w:eastAsia="MS Mincho"/>
              </w:rPr>
            </w:pPr>
            <w:r w:rsidRPr="00A238F2">
              <w:rPr>
                <w:rFonts w:eastAsia="MS Mincho"/>
              </w:rPr>
              <w:t>4</w:t>
            </w:r>
          </w:p>
        </w:tc>
        <w:tc>
          <w:tcPr>
            <w:tcW w:w="426" w:type="dxa"/>
          </w:tcPr>
          <w:p w14:paraId="48398F60" w14:textId="77777777" w:rsidR="00621A90" w:rsidRPr="00A238F2" w:rsidRDefault="00621A90" w:rsidP="008041C4">
            <w:pPr>
              <w:pStyle w:val="TAC"/>
              <w:rPr>
                <w:rFonts w:eastAsia="MS Mincho"/>
              </w:rPr>
            </w:pPr>
            <w:r w:rsidRPr="00A238F2">
              <w:rPr>
                <w:rFonts w:eastAsia="MS Mincho"/>
              </w:rPr>
              <w:t>4</w:t>
            </w:r>
          </w:p>
        </w:tc>
        <w:tc>
          <w:tcPr>
            <w:tcW w:w="425" w:type="dxa"/>
          </w:tcPr>
          <w:p w14:paraId="633E2BAB" w14:textId="77777777" w:rsidR="00621A90" w:rsidRPr="00A238F2" w:rsidRDefault="00621A90" w:rsidP="008041C4">
            <w:pPr>
              <w:pStyle w:val="TAC"/>
              <w:rPr>
                <w:rFonts w:eastAsia="MS Mincho"/>
              </w:rPr>
            </w:pPr>
            <w:r w:rsidRPr="00A238F2">
              <w:rPr>
                <w:rFonts w:eastAsia="MS Mincho"/>
              </w:rPr>
              <w:t>4</w:t>
            </w:r>
          </w:p>
        </w:tc>
        <w:tc>
          <w:tcPr>
            <w:tcW w:w="425" w:type="dxa"/>
          </w:tcPr>
          <w:p w14:paraId="631E1822" w14:textId="77777777" w:rsidR="00621A90" w:rsidRPr="00A238F2" w:rsidRDefault="00621A90" w:rsidP="008041C4">
            <w:pPr>
              <w:pStyle w:val="TAC"/>
              <w:rPr>
                <w:rFonts w:eastAsia="MS Mincho"/>
              </w:rPr>
            </w:pPr>
            <w:r w:rsidRPr="00A238F2">
              <w:rPr>
                <w:rFonts w:eastAsia="MS Mincho"/>
              </w:rPr>
              <w:t>11</w:t>
            </w:r>
          </w:p>
        </w:tc>
      </w:tr>
      <w:tr w:rsidR="00A238F2" w:rsidRPr="00A238F2" w14:paraId="14BC3429" w14:textId="77777777" w:rsidTr="007E299A">
        <w:trPr>
          <w:cantSplit/>
          <w:jc w:val="center"/>
        </w:trPr>
        <w:tc>
          <w:tcPr>
            <w:tcW w:w="1299" w:type="dxa"/>
            <w:vAlign w:val="center"/>
          </w:tcPr>
          <w:p w14:paraId="1167373A" w14:textId="77777777" w:rsidR="00621A90" w:rsidRPr="00A238F2" w:rsidRDefault="00621A90" w:rsidP="008041C4">
            <w:pPr>
              <w:pStyle w:val="TAC"/>
              <w:rPr>
                <w:rFonts w:eastAsia="MS Mincho"/>
              </w:rPr>
            </w:pPr>
            <w:r w:rsidRPr="00A238F2">
              <w:rPr>
                <w:rFonts w:eastAsia="MS Mincho"/>
              </w:rPr>
              <w:t>1</w:t>
            </w:r>
          </w:p>
        </w:tc>
        <w:tc>
          <w:tcPr>
            <w:tcW w:w="308" w:type="dxa"/>
            <w:vAlign w:val="center"/>
          </w:tcPr>
          <w:p w14:paraId="3FBE762D" w14:textId="77777777" w:rsidR="00621A90" w:rsidRPr="00A238F2" w:rsidRDefault="00621A90" w:rsidP="008041C4">
            <w:pPr>
              <w:pStyle w:val="TAC"/>
              <w:rPr>
                <w:rFonts w:eastAsia="MS Mincho"/>
              </w:rPr>
            </w:pPr>
          </w:p>
        </w:tc>
        <w:tc>
          <w:tcPr>
            <w:tcW w:w="308" w:type="dxa"/>
            <w:vAlign w:val="center"/>
          </w:tcPr>
          <w:p w14:paraId="08C8687A" w14:textId="77777777" w:rsidR="00621A90" w:rsidRPr="00A238F2" w:rsidRDefault="00621A90" w:rsidP="008041C4">
            <w:pPr>
              <w:pStyle w:val="TAC"/>
              <w:rPr>
                <w:rFonts w:eastAsia="MS Mincho"/>
                <w:iCs/>
              </w:rPr>
            </w:pPr>
          </w:p>
        </w:tc>
        <w:tc>
          <w:tcPr>
            <w:tcW w:w="308" w:type="dxa"/>
            <w:vAlign w:val="center"/>
          </w:tcPr>
          <w:p w14:paraId="0B5CD8C8" w14:textId="77777777" w:rsidR="00621A90" w:rsidRPr="00A238F2" w:rsidRDefault="00621A90" w:rsidP="008041C4">
            <w:pPr>
              <w:pStyle w:val="TAC"/>
              <w:rPr>
                <w:rFonts w:eastAsia="MS Mincho"/>
              </w:rPr>
            </w:pPr>
          </w:p>
        </w:tc>
        <w:tc>
          <w:tcPr>
            <w:tcW w:w="308" w:type="dxa"/>
            <w:vAlign w:val="center"/>
          </w:tcPr>
          <w:p w14:paraId="03F51693" w14:textId="77777777" w:rsidR="00621A90" w:rsidRPr="00A238F2" w:rsidRDefault="00621A90" w:rsidP="008041C4">
            <w:pPr>
              <w:pStyle w:val="TAC"/>
              <w:rPr>
                <w:rFonts w:eastAsia="MS Mincho"/>
              </w:rPr>
            </w:pPr>
          </w:p>
        </w:tc>
        <w:tc>
          <w:tcPr>
            <w:tcW w:w="308" w:type="dxa"/>
            <w:vAlign w:val="center"/>
          </w:tcPr>
          <w:p w14:paraId="6C6FB56E"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1490275D"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7942CB8F"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128836AC"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0EA61292" w14:textId="77777777" w:rsidR="00621A90" w:rsidRPr="00A238F2" w:rsidRDefault="00621A90" w:rsidP="008041C4">
            <w:pPr>
              <w:pStyle w:val="TAC"/>
              <w:rPr>
                <w:rFonts w:eastAsia="MS Mincho"/>
              </w:rPr>
            </w:pPr>
          </w:p>
        </w:tc>
        <w:tc>
          <w:tcPr>
            <w:tcW w:w="442" w:type="dxa"/>
            <w:vAlign w:val="center"/>
          </w:tcPr>
          <w:p w14:paraId="1423135A" w14:textId="77777777" w:rsidR="00621A90" w:rsidRPr="00A238F2" w:rsidRDefault="00621A90" w:rsidP="008041C4">
            <w:pPr>
              <w:pStyle w:val="TAC"/>
              <w:rPr>
                <w:rFonts w:eastAsia="MS Mincho"/>
                <w:iCs/>
              </w:rPr>
            </w:pPr>
          </w:p>
        </w:tc>
        <w:tc>
          <w:tcPr>
            <w:tcW w:w="425" w:type="dxa"/>
          </w:tcPr>
          <w:p w14:paraId="20AA32E6" w14:textId="77777777" w:rsidR="00621A90" w:rsidRPr="00A238F2" w:rsidRDefault="00621A90" w:rsidP="008041C4">
            <w:pPr>
              <w:pStyle w:val="TAC"/>
              <w:rPr>
                <w:rFonts w:eastAsia="MS Mincho"/>
                <w:iCs/>
              </w:rPr>
            </w:pPr>
          </w:p>
        </w:tc>
        <w:tc>
          <w:tcPr>
            <w:tcW w:w="425" w:type="dxa"/>
          </w:tcPr>
          <w:p w14:paraId="3C6F54CE" w14:textId="77777777" w:rsidR="00621A90" w:rsidRPr="00A238F2" w:rsidRDefault="00621A90" w:rsidP="008041C4">
            <w:pPr>
              <w:pStyle w:val="TAC"/>
              <w:rPr>
                <w:kern w:val="24"/>
                <w:szCs w:val="18"/>
              </w:rPr>
            </w:pPr>
          </w:p>
        </w:tc>
        <w:tc>
          <w:tcPr>
            <w:tcW w:w="425" w:type="dxa"/>
          </w:tcPr>
          <w:p w14:paraId="161545F8" w14:textId="77777777" w:rsidR="00621A90" w:rsidRPr="00A238F2" w:rsidRDefault="00621A90" w:rsidP="008041C4">
            <w:pPr>
              <w:pStyle w:val="TAC"/>
              <w:rPr>
                <w:kern w:val="24"/>
                <w:szCs w:val="18"/>
              </w:rPr>
            </w:pPr>
          </w:p>
        </w:tc>
        <w:tc>
          <w:tcPr>
            <w:tcW w:w="426" w:type="dxa"/>
          </w:tcPr>
          <w:p w14:paraId="4929FA7C" w14:textId="77777777" w:rsidR="00621A90" w:rsidRPr="00A238F2" w:rsidRDefault="00621A90" w:rsidP="008041C4">
            <w:pPr>
              <w:pStyle w:val="TAC"/>
              <w:rPr>
                <w:kern w:val="24"/>
                <w:szCs w:val="18"/>
              </w:rPr>
            </w:pPr>
          </w:p>
        </w:tc>
        <w:tc>
          <w:tcPr>
            <w:tcW w:w="425" w:type="dxa"/>
          </w:tcPr>
          <w:p w14:paraId="6A7B3425" w14:textId="77777777" w:rsidR="00621A90" w:rsidRPr="00A238F2" w:rsidRDefault="00621A90" w:rsidP="008041C4">
            <w:pPr>
              <w:pStyle w:val="TAC"/>
              <w:rPr>
                <w:kern w:val="24"/>
                <w:szCs w:val="18"/>
              </w:rPr>
            </w:pPr>
            <w:r w:rsidRPr="00A238F2">
              <w:rPr>
                <w:kern w:val="24"/>
                <w:szCs w:val="18"/>
              </w:rPr>
              <w:t>4</w:t>
            </w:r>
          </w:p>
        </w:tc>
        <w:tc>
          <w:tcPr>
            <w:tcW w:w="425" w:type="dxa"/>
          </w:tcPr>
          <w:p w14:paraId="138C6C20" w14:textId="77777777" w:rsidR="00621A90" w:rsidRPr="00A238F2" w:rsidRDefault="00621A90" w:rsidP="008041C4">
            <w:pPr>
              <w:pStyle w:val="TAC"/>
              <w:rPr>
                <w:kern w:val="24"/>
                <w:szCs w:val="18"/>
              </w:rPr>
            </w:pPr>
            <w:r w:rsidRPr="00A238F2">
              <w:rPr>
                <w:kern w:val="24"/>
                <w:szCs w:val="18"/>
              </w:rPr>
              <w:t>4</w:t>
            </w:r>
          </w:p>
        </w:tc>
        <w:tc>
          <w:tcPr>
            <w:tcW w:w="425" w:type="dxa"/>
          </w:tcPr>
          <w:p w14:paraId="0D1CC4B2" w14:textId="77777777" w:rsidR="00621A90" w:rsidRPr="00A238F2" w:rsidRDefault="00621A90" w:rsidP="008041C4">
            <w:pPr>
              <w:pStyle w:val="TAC"/>
              <w:rPr>
                <w:kern w:val="24"/>
                <w:szCs w:val="18"/>
              </w:rPr>
            </w:pPr>
            <w:r w:rsidRPr="00A238F2">
              <w:rPr>
                <w:kern w:val="24"/>
                <w:szCs w:val="18"/>
              </w:rPr>
              <w:t>4</w:t>
            </w:r>
          </w:p>
        </w:tc>
        <w:tc>
          <w:tcPr>
            <w:tcW w:w="426" w:type="dxa"/>
          </w:tcPr>
          <w:p w14:paraId="23B29591" w14:textId="77777777" w:rsidR="00621A90" w:rsidRPr="00A238F2" w:rsidRDefault="00621A90" w:rsidP="008041C4">
            <w:pPr>
              <w:pStyle w:val="TAC"/>
              <w:rPr>
                <w:kern w:val="24"/>
                <w:szCs w:val="18"/>
              </w:rPr>
            </w:pPr>
            <w:r w:rsidRPr="00A238F2">
              <w:rPr>
                <w:kern w:val="24"/>
                <w:szCs w:val="18"/>
              </w:rPr>
              <w:t>4</w:t>
            </w:r>
          </w:p>
        </w:tc>
        <w:tc>
          <w:tcPr>
            <w:tcW w:w="425" w:type="dxa"/>
          </w:tcPr>
          <w:p w14:paraId="1520984C" w14:textId="77777777" w:rsidR="00621A90" w:rsidRPr="00A238F2" w:rsidRDefault="00621A90" w:rsidP="008041C4">
            <w:pPr>
              <w:pStyle w:val="TAC"/>
              <w:rPr>
                <w:kern w:val="24"/>
                <w:szCs w:val="18"/>
              </w:rPr>
            </w:pPr>
          </w:p>
        </w:tc>
        <w:tc>
          <w:tcPr>
            <w:tcW w:w="425" w:type="dxa"/>
          </w:tcPr>
          <w:p w14:paraId="1E7F4D10" w14:textId="77777777" w:rsidR="00621A90" w:rsidRPr="00A238F2" w:rsidRDefault="00621A90" w:rsidP="008041C4">
            <w:pPr>
              <w:pStyle w:val="TAC"/>
              <w:rPr>
                <w:kern w:val="24"/>
                <w:szCs w:val="18"/>
              </w:rPr>
            </w:pPr>
          </w:p>
        </w:tc>
      </w:tr>
      <w:tr w:rsidR="00A238F2" w:rsidRPr="00A238F2" w14:paraId="5A821319" w14:textId="77777777" w:rsidTr="007E299A">
        <w:trPr>
          <w:cantSplit/>
          <w:jc w:val="center"/>
        </w:trPr>
        <w:tc>
          <w:tcPr>
            <w:tcW w:w="1299" w:type="dxa"/>
            <w:vAlign w:val="center"/>
          </w:tcPr>
          <w:p w14:paraId="1329B81A" w14:textId="77777777" w:rsidR="00621A90" w:rsidRPr="00A238F2" w:rsidRDefault="00621A90" w:rsidP="008041C4">
            <w:pPr>
              <w:pStyle w:val="TAC"/>
              <w:rPr>
                <w:rFonts w:eastAsia="MS Mincho"/>
              </w:rPr>
            </w:pPr>
            <w:r w:rsidRPr="00A238F2">
              <w:rPr>
                <w:rFonts w:eastAsia="MS Mincho"/>
              </w:rPr>
              <w:t>2</w:t>
            </w:r>
          </w:p>
        </w:tc>
        <w:tc>
          <w:tcPr>
            <w:tcW w:w="308" w:type="dxa"/>
            <w:vAlign w:val="center"/>
          </w:tcPr>
          <w:p w14:paraId="4288818E" w14:textId="77777777" w:rsidR="00621A90" w:rsidRPr="00A238F2" w:rsidRDefault="00621A90" w:rsidP="008041C4">
            <w:pPr>
              <w:pStyle w:val="TAC"/>
              <w:rPr>
                <w:rFonts w:eastAsia="MS Mincho"/>
              </w:rPr>
            </w:pPr>
          </w:p>
        </w:tc>
        <w:tc>
          <w:tcPr>
            <w:tcW w:w="308" w:type="dxa"/>
            <w:vAlign w:val="center"/>
          </w:tcPr>
          <w:p w14:paraId="09DF02B3" w14:textId="77777777" w:rsidR="00621A90" w:rsidRPr="00A238F2" w:rsidRDefault="00621A90" w:rsidP="008041C4">
            <w:pPr>
              <w:pStyle w:val="TAC"/>
              <w:rPr>
                <w:rFonts w:eastAsia="MS Mincho"/>
                <w:iCs/>
              </w:rPr>
            </w:pPr>
          </w:p>
        </w:tc>
        <w:tc>
          <w:tcPr>
            <w:tcW w:w="308" w:type="dxa"/>
            <w:vAlign w:val="center"/>
          </w:tcPr>
          <w:p w14:paraId="4B7745E6" w14:textId="77777777" w:rsidR="00621A90" w:rsidRPr="00A238F2" w:rsidRDefault="00621A90" w:rsidP="008041C4">
            <w:pPr>
              <w:pStyle w:val="TAC"/>
              <w:rPr>
                <w:rFonts w:eastAsia="MS Mincho"/>
              </w:rPr>
            </w:pPr>
          </w:p>
        </w:tc>
        <w:tc>
          <w:tcPr>
            <w:tcW w:w="308" w:type="dxa"/>
            <w:vAlign w:val="center"/>
          </w:tcPr>
          <w:p w14:paraId="39C15D39" w14:textId="77777777" w:rsidR="00621A90" w:rsidRPr="00A238F2" w:rsidRDefault="00621A90" w:rsidP="008041C4">
            <w:pPr>
              <w:pStyle w:val="TAC"/>
              <w:rPr>
                <w:rFonts w:eastAsia="MS Mincho"/>
              </w:rPr>
            </w:pPr>
          </w:p>
        </w:tc>
        <w:tc>
          <w:tcPr>
            <w:tcW w:w="308" w:type="dxa"/>
            <w:vAlign w:val="center"/>
          </w:tcPr>
          <w:p w14:paraId="4A223749"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DAFD4B9"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7D807194" w14:textId="77777777" w:rsidR="00621A90" w:rsidRPr="00A238F2" w:rsidRDefault="00621A90" w:rsidP="008041C4">
            <w:pPr>
              <w:pStyle w:val="TAC"/>
              <w:rPr>
                <w:rFonts w:eastAsia="MS Mincho"/>
              </w:rPr>
            </w:pPr>
          </w:p>
        </w:tc>
        <w:tc>
          <w:tcPr>
            <w:tcW w:w="308" w:type="dxa"/>
            <w:vAlign w:val="center"/>
          </w:tcPr>
          <w:p w14:paraId="439239B2" w14:textId="77777777" w:rsidR="00621A90" w:rsidRPr="00A238F2" w:rsidRDefault="00621A90" w:rsidP="008041C4">
            <w:pPr>
              <w:pStyle w:val="TAC"/>
              <w:rPr>
                <w:rFonts w:eastAsia="MS Mincho"/>
                <w:iCs/>
              </w:rPr>
            </w:pPr>
          </w:p>
        </w:tc>
        <w:tc>
          <w:tcPr>
            <w:tcW w:w="308" w:type="dxa"/>
            <w:vAlign w:val="center"/>
          </w:tcPr>
          <w:p w14:paraId="5BBC301D" w14:textId="77777777" w:rsidR="00621A90" w:rsidRPr="00A238F2" w:rsidRDefault="00621A90" w:rsidP="008041C4">
            <w:pPr>
              <w:pStyle w:val="TAC"/>
              <w:rPr>
                <w:rFonts w:eastAsia="MS Mincho"/>
              </w:rPr>
            </w:pPr>
          </w:p>
        </w:tc>
        <w:tc>
          <w:tcPr>
            <w:tcW w:w="442" w:type="dxa"/>
            <w:vAlign w:val="center"/>
          </w:tcPr>
          <w:p w14:paraId="5D8EA931" w14:textId="77777777" w:rsidR="00621A90" w:rsidRPr="00A238F2" w:rsidRDefault="00621A90" w:rsidP="008041C4">
            <w:pPr>
              <w:pStyle w:val="TAC"/>
              <w:rPr>
                <w:rFonts w:eastAsia="MS Mincho"/>
              </w:rPr>
            </w:pPr>
          </w:p>
        </w:tc>
        <w:tc>
          <w:tcPr>
            <w:tcW w:w="425" w:type="dxa"/>
            <w:vAlign w:val="center"/>
          </w:tcPr>
          <w:p w14:paraId="44FDA2C7" w14:textId="77777777" w:rsidR="00621A90" w:rsidRPr="00A238F2" w:rsidRDefault="00621A90" w:rsidP="008041C4">
            <w:pPr>
              <w:pStyle w:val="TAC"/>
              <w:rPr>
                <w:rFonts w:eastAsia="MS Mincho"/>
              </w:rPr>
            </w:pPr>
          </w:p>
        </w:tc>
        <w:tc>
          <w:tcPr>
            <w:tcW w:w="425" w:type="dxa"/>
          </w:tcPr>
          <w:p w14:paraId="515A8E4C" w14:textId="77777777" w:rsidR="00621A90" w:rsidRPr="00A238F2" w:rsidRDefault="00621A90" w:rsidP="008041C4">
            <w:pPr>
              <w:pStyle w:val="TAC"/>
              <w:rPr>
                <w:rFonts w:eastAsia="MS Mincho"/>
              </w:rPr>
            </w:pPr>
          </w:p>
        </w:tc>
        <w:tc>
          <w:tcPr>
            <w:tcW w:w="425" w:type="dxa"/>
          </w:tcPr>
          <w:p w14:paraId="1A11E9EE" w14:textId="77777777" w:rsidR="00621A90" w:rsidRPr="00A238F2" w:rsidRDefault="00621A90" w:rsidP="008041C4">
            <w:pPr>
              <w:pStyle w:val="TAC"/>
              <w:rPr>
                <w:rFonts w:eastAsia="MS Mincho"/>
                <w:iCs/>
              </w:rPr>
            </w:pPr>
          </w:p>
        </w:tc>
        <w:tc>
          <w:tcPr>
            <w:tcW w:w="426" w:type="dxa"/>
          </w:tcPr>
          <w:p w14:paraId="3C480DA7" w14:textId="77777777" w:rsidR="00621A90" w:rsidRPr="00A238F2" w:rsidRDefault="00621A90" w:rsidP="008041C4">
            <w:pPr>
              <w:pStyle w:val="TAC"/>
              <w:rPr>
                <w:rFonts w:eastAsia="MS Mincho"/>
                <w:iCs/>
              </w:rPr>
            </w:pPr>
          </w:p>
        </w:tc>
        <w:tc>
          <w:tcPr>
            <w:tcW w:w="425" w:type="dxa"/>
          </w:tcPr>
          <w:p w14:paraId="3340905E"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4EEF31AD"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49519748" w14:textId="77777777" w:rsidR="00621A90" w:rsidRPr="00A238F2" w:rsidRDefault="00621A90" w:rsidP="008041C4">
            <w:pPr>
              <w:pStyle w:val="TAC"/>
              <w:rPr>
                <w:rFonts w:eastAsia="MS Mincho"/>
                <w:iCs/>
              </w:rPr>
            </w:pPr>
          </w:p>
        </w:tc>
        <w:tc>
          <w:tcPr>
            <w:tcW w:w="426" w:type="dxa"/>
          </w:tcPr>
          <w:p w14:paraId="5A259267" w14:textId="77777777" w:rsidR="00621A90" w:rsidRPr="00A238F2" w:rsidRDefault="00621A90" w:rsidP="008041C4">
            <w:pPr>
              <w:pStyle w:val="TAC"/>
              <w:rPr>
                <w:rFonts w:eastAsia="MS Mincho"/>
                <w:iCs/>
              </w:rPr>
            </w:pPr>
          </w:p>
        </w:tc>
        <w:tc>
          <w:tcPr>
            <w:tcW w:w="425" w:type="dxa"/>
          </w:tcPr>
          <w:p w14:paraId="6E6E4CD0" w14:textId="77777777" w:rsidR="00621A90" w:rsidRPr="00A238F2" w:rsidRDefault="00621A90" w:rsidP="008041C4">
            <w:pPr>
              <w:pStyle w:val="TAC"/>
              <w:rPr>
                <w:rFonts w:eastAsia="MS Mincho"/>
                <w:iCs/>
              </w:rPr>
            </w:pPr>
          </w:p>
        </w:tc>
        <w:tc>
          <w:tcPr>
            <w:tcW w:w="425" w:type="dxa"/>
          </w:tcPr>
          <w:p w14:paraId="1885A7C6" w14:textId="77777777" w:rsidR="00621A90" w:rsidRPr="00A238F2" w:rsidRDefault="00621A90" w:rsidP="008041C4">
            <w:pPr>
              <w:pStyle w:val="TAC"/>
              <w:rPr>
                <w:rFonts w:eastAsia="MS Mincho"/>
                <w:iCs/>
              </w:rPr>
            </w:pPr>
          </w:p>
        </w:tc>
      </w:tr>
      <w:tr w:rsidR="00A238F2" w:rsidRPr="00A238F2" w14:paraId="201E05A4" w14:textId="77777777" w:rsidTr="007E299A">
        <w:trPr>
          <w:cantSplit/>
          <w:jc w:val="center"/>
        </w:trPr>
        <w:tc>
          <w:tcPr>
            <w:tcW w:w="1299" w:type="dxa"/>
            <w:vAlign w:val="center"/>
          </w:tcPr>
          <w:p w14:paraId="4B237A73" w14:textId="77777777" w:rsidR="00621A90" w:rsidRPr="00A238F2" w:rsidRDefault="00621A90" w:rsidP="008041C4">
            <w:pPr>
              <w:pStyle w:val="TAC"/>
              <w:rPr>
                <w:rFonts w:eastAsia="MS Mincho"/>
              </w:rPr>
            </w:pPr>
            <w:r w:rsidRPr="00A238F2">
              <w:rPr>
                <w:rFonts w:eastAsia="MS Mincho"/>
              </w:rPr>
              <w:t>3</w:t>
            </w:r>
          </w:p>
        </w:tc>
        <w:tc>
          <w:tcPr>
            <w:tcW w:w="308" w:type="dxa"/>
            <w:vAlign w:val="center"/>
          </w:tcPr>
          <w:p w14:paraId="2B1D7BD9" w14:textId="77777777" w:rsidR="00621A90" w:rsidRPr="00A238F2" w:rsidRDefault="00621A90" w:rsidP="008041C4">
            <w:pPr>
              <w:pStyle w:val="TAC"/>
              <w:rPr>
                <w:rFonts w:eastAsia="MS Mincho"/>
              </w:rPr>
            </w:pPr>
          </w:p>
        </w:tc>
        <w:tc>
          <w:tcPr>
            <w:tcW w:w="308" w:type="dxa"/>
            <w:vAlign w:val="center"/>
          </w:tcPr>
          <w:p w14:paraId="25250727" w14:textId="77777777" w:rsidR="00621A90" w:rsidRPr="00A238F2" w:rsidRDefault="00621A90" w:rsidP="008041C4">
            <w:pPr>
              <w:pStyle w:val="TAC"/>
              <w:rPr>
                <w:rFonts w:eastAsia="MS Mincho"/>
              </w:rPr>
            </w:pPr>
          </w:p>
        </w:tc>
        <w:tc>
          <w:tcPr>
            <w:tcW w:w="308" w:type="dxa"/>
            <w:vAlign w:val="center"/>
          </w:tcPr>
          <w:p w14:paraId="18903C69" w14:textId="77777777" w:rsidR="00621A90" w:rsidRPr="00A238F2" w:rsidRDefault="00621A90" w:rsidP="008041C4">
            <w:pPr>
              <w:pStyle w:val="TAC"/>
              <w:rPr>
                <w:rFonts w:eastAsia="MS Mincho"/>
              </w:rPr>
            </w:pPr>
          </w:p>
        </w:tc>
        <w:tc>
          <w:tcPr>
            <w:tcW w:w="308" w:type="dxa"/>
            <w:vAlign w:val="center"/>
          </w:tcPr>
          <w:p w14:paraId="706A486E" w14:textId="77777777" w:rsidR="00621A90" w:rsidRPr="00A238F2" w:rsidRDefault="00621A90" w:rsidP="008041C4">
            <w:pPr>
              <w:pStyle w:val="TAC"/>
              <w:rPr>
                <w:rFonts w:eastAsia="MS Mincho"/>
              </w:rPr>
            </w:pPr>
          </w:p>
        </w:tc>
        <w:tc>
          <w:tcPr>
            <w:tcW w:w="308" w:type="dxa"/>
            <w:vAlign w:val="center"/>
          </w:tcPr>
          <w:p w14:paraId="38699E52"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46EB7B18"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52DE1040" w14:textId="77777777" w:rsidR="00621A90" w:rsidRPr="00A238F2" w:rsidRDefault="00621A90" w:rsidP="008041C4">
            <w:pPr>
              <w:pStyle w:val="TAC"/>
              <w:rPr>
                <w:rFonts w:eastAsia="MS Mincho"/>
              </w:rPr>
            </w:pPr>
            <w:r w:rsidRPr="00A238F2">
              <w:rPr>
                <w:rFonts w:eastAsia="MS Mincho"/>
                <w:iCs/>
              </w:rPr>
              <w:t>4</w:t>
            </w:r>
          </w:p>
        </w:tc>
        <w:tc>
          <w:tcPr>
            <w:tcW w:w="308" w:type="dxa"/>
            <w:vAlign w:val="center"/>
          </w:tcPr>
          <w:p w14:paraId="2C223A7F"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382AEC69" w14:textId="77777777" w:rsidR="00621A90" w:rsidRPr="00A238F2" w:rsidRDefault="00621A90" w:rsidP="008041C4">
            <w:pPr>
              <w:pStyle w:val="TAC"/>
              <w:rPr>
                <w:rFonts w:eastAsia="MS Mincho"/>
                <w:iCs/>
              </w:rPr>
            </w:pPr>
            <w:r w:rsidRPr="00A238F2">
              <w:rPr>
                <w:rFonts w:eastAsia="MS Mincho"/>
                <w:iCs/>
              </w:rPr>
              <w:t>4</w:t>
            </w:r>
          </w:p>
        </w:tc>
        <w:tc>
          <w:tcPr>
            <w:tcW w:w="442" w:type="dxa"/>
            <w:vAlign w:val="center"/>
          </w:tcPr>
          <w:p w14:paraId="61BC3C8D" w14:textId="77777777" w:rsidR="00621A90" w:rsidRPr="00A238F2" w:rsidRDefault="00621A90" w:rsidP="008041C4">
            <w:pPr>
              <w:pStyle w:val="TAC"/>
              <w:rPr>
                <w:rFonts w:eastAsia="MS Mincho"/>
                <w:iCs/>
              </w:rPr>
            </w:pPr>
            <w:r w:rsidRPr="00A238F2">
              <w:rPr>
                <w:rFonts w:eastAsia="MS Mincho"/>
              </w:rPr>
              <w:t>4</w:t>
            </w:r>
          </w:p>
        </w:tc>
        <w:tc>
          <w:tcPr>
            <w:tcW w:w="425" w:type="dxa"/>
            <w:vAlign w:val="center"/>
          </w:tcPr>
          <w:p w14:paraId="0D6BE736" w14:textId="77777777" w:rsidR="00621A90" w:rsidRPr="00A238F2" w:rsidRDefault="00621A90" w:rsidP="008041C4">
            <w:pPr>
              <w:pStyle w:val="TAC"/>
              <w:rPr>
                <w:rFonts w:eastAsia="MS Mincho"/>
              </w:rPr>
            </w:pPr>
          </w:p>
        </w:tc>
        <w:tc>
          <w:tcPr>
            <w:tcW w:w="425" w:type="dxa"/>
          </w:tcPr>
          <w:p w14:paraId="7F91AB00" w14:textId="77777777" w:rsidR="00621A90" w:rsidRPr="00A238F2" w:rsidRDefault="00621A90" w:rsidP="008041C4">
            <w:pPr>
              <w:pStyle w:val="TAC"/>
              <w:rPr>
                <w:rFonts w:eastAsia="MS Mincho"/>
              </w:rPr>
            </w:pPr>
          </w:p>
        </w:tc>
        <w:tc>
          <w:tcPr>
            <w:tcW w:w="425" w:type="dxa"/>
          </w:tcPr>
          <w:p w14:paraId="125A1B89" w14:textId="77777777" w:rsidR="00621A90" w:rsidRPr="00A238F2" w:rsidRDefault="00621A90" w:rsidP="008041C4">
            <w:pPr>
              <w:pStyle w:val="TAC"/>
              <w:rPr>
                <w:rFonts w:eastAsia="MS Mincho"/>
              </w:rPr>
            </w:pPr>
          </w:p>
        </w:tc>
        <w:tc>
          <w:tcPr>
            <w:tcW w:w="426" w:type="dxa"/>
          </w:tcPr>
          <w:p w14:paraId="25DF060D" w14:textId="77777777" w:rsidR="00621A90" w:rsidRPr="00A238F2" w:rsidRDefault="00621A90" w:rsidP="008041C4">
            <w:pPr>
              <w:pStyle w:val="TAC"/>
              <w:rPr>
                <w:rFonts w:eastAsia="MS Mincho"/>
              </w:rPr>
            </w:pPr>
          </w:p>
        </w:tc>
        <w:tc>
          <w:tcPr>
            <w:tcW w:w="425" w:type="dxa"/>
          </w:tcPr>
          <w:p w14:paraId="77F7EBCC" w14:textId="77777777" w:rsidR="00621A90" w:rsidRPr="00A238F2" w:rsidRDefault="00621A90" w:rsidP="008041C4">
            <w:pPr>
              <w:pStyle w:val="TAC"/>
              <w:rPr>
                <w:rFonts w:eastAsia="MS Mincho"/>
              </w:rPr>
            </w:pPr>
          </w:p>
        </w:tc>
        <w:tc>
          <w:tcPr>
            <w:tcW w:w="425" w:type="dxa"/>
          </w:tcPr>
          <w:p w14:paraId="7D1DF175" w14:textId="77777777" w:rsidR="00621A90" w:rsidRPr="00A238F2" w:rsidRDefault="00621A90" w:rsidP="008041C4">
            <w:pPr>
              <w:pStyle w:val="TAC"/>
              <w:rPr>
                <w:rFonts w:eastAsia="MS Mincho"/>
              </w:rPr>
            </w:pPr>
          </w:p>
        </w:tc>
        <w:tc>
          <w:tcPr>
            <w:tcW w:w="425" w:type="dxa"/>
          </w:tcPr>
          <w:p w14:paraId="00C51B8E" w14:textId="77777777" w:rsidR="00621A90" w:rsidRPr="00A238F2" w:rsidRDefault="00621A90" w:rsidP="008041C4">
            <w:pPr>
              <w:pStyle w:val="TAC"/>
              <w:rPr>
                <w:rFonts w:eastAsia="MS Mincho"/>
              </w:rPr>
            </w:pPr>
          </w:p>
        </w:tc>
        <w:tc>
          <w:tcPr>
            <w:tcW w:w="426" w:type="dxa"/>
          </w:tcPr>
          <w:p w14:paraId="24BEC86A" w14:textId="77777777" w:rsidR="00621A90" w:rsidRPr="00A238F2" w:rsidRDefault="00621A90" w:rsidP="008041C4">
            <w:pPr>
              <w:pStyle w:val="TAC"/>
              <w:rPr>
                <w:rFonts w:eastAsia="MS Mincho"/>
              </w:rPr>
            </w:pPr>
          </w:p>
        </w:tc>
        <w:tc>
          <w:tcPr>
            <w:tcW w:w="425" w:type="dxa"/>
          </w:tcPr>
          <w:p w14:paraId="461B5C55" w14:textId="77777777" w:rsidR="00621A90" w:rsidRPr="00A238F2" w:rsidRDefault="00621A90" w:rsidP="008041C4">
            <w:pPr>
              <w:pStyle w:val="TAC"/>
              <w:rPr>
                <w:rFonts w:eastAsia="MS Mincho"/>
              </w:rPr>
            </w:pPr>
          </w:p>
        </w:tc>
        <w:tc>
          <w:tcPr>
            <w:tcW w:w="425" w:type="dxa"/>
          </w:tcPr>
          <w:p w14:paraId="22B1F558" w14:textId="77777777" w:rsidR="00621A90" w:rsidRPr="00A238F2" w:rsidRDefault="00621A90" w:rsidP="008041C4">
            <w:pPr>
              <w:pStyle w:val="TAC"/>
              <w:rPr>
                <w:rFonts w:eastAsia="MS Mincho"/>
              </w:rPr>
            </w:pPr>
          </w:p>
        </w:tc>
      </w:tr>
      <w:tr w:rsidR="00A238F2" w:rsidRPr="00A238F2" w14:paraId="31955990" w14:textId="77777777" w:rsidTr="007E299A">
        <w:trPr>
          <w:cantSplit/>
          <w:jc w:val="center"/>
        </w:trPr>
        <w:tc>
          <w:tcPr>
            <w:tcW w:w="1299" w:type="dxa"/>
            <w:vAlign w:val="center"/>
          </w:tcPr>
          <w:p w14:paraId="3ACB21CC"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DDC51F3" w14:textId="77777777" w:rsidR="00621A90" w:rsidRPr="00A238F2" w:rsidRDefault="00621A90" w:rsidP="008041C4">
            <w:pPr>
              <w:pStyle w:val="TAC"/>
              <w:rPr>
                <w:rFonts w:eastAsia="MS Mincho"/>
              </w:rPr>
            </w:pPr>
          </w:p>
        </w:tc>
        <w:tc>
          <w:tcPr>
            <w:tcW w:w="308" w:type="dxa"/>
            <w:vAlign w:val="center"/>
          </w:tcPr>
          <w:p w14:paraId="28408BA7" w14:textId="77777777" w:rsidR="00621A90" w:rsidRPr="00A238F2" w:rsidRDefault="00621A90" w:rsidP="008041C4">
            <w:pPr>
              <w:pStyle w:val="TAC"/>
              <w:rPr>
                <w:rFonts w:eastAsia="MS Mincho"/>
              </w:rPr>
            </w:pPr>
          </w:p>
        </w:tc>
        <w:tc>
          <w:tcPr>
            <w:tcW w:w="308" w:type="dxa"/>
            <w:vAlign w:val="center"/>
          </w:tcPr>
          <w:p w14:paraId="4F3A5E3C" w14:textId="77777777" w:rsidR="00621A90" w:rsidRPr="00A238F2" w:rsidRDefault="00621A90" w:rsidP="008041C4">
            <w:pPr>
              <w:pStyle w:val="TAC"/>
              <w:rPr>
                <w:rFonts w:eastAsia="MS Mincho"/>
              </w:rPr>
            </w:pPr>
          </w:p>
        </w:tc>
        <w:tc>
          <w:tcPr>
            <w:tcW w:w="308" w:type="dxa"/>
            <w:vAlign w:val="center"/>
          </w:tcPr>
          <w:p w14:paraId="0D3DF21A" w14:textId="77777777" w:rsidR="00621A90" w:rsidRPr="00A238F2" w:rsidRDefault="00621A90" w:rsidP="008041C4">
            <w:pPr>
              <w:pStyle w:val="TAC"/>
              <w:rPr>
                <w:rFonts w:eastAsia="MS Mincho"/>
              </w:rPr>
            </w:pPr>
          </w:p>
        </w:tc>
        <w:tc>
          <w:tcPr>
            <w:tcW w:w="308" w:type="dxa"/>
            <w:vAlign w:val="center"/>
          </w:tcPr>
          <w:p w14:paraId="1C7D7BCE"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50355B2"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BFB488F"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21B66F3"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60493950" w14:textId="77777777" w:rsidR="00621A90" w:rsidRPr="00A238F2" w:rsidRDefault="00621A90" w:rsidP="008041C4">
            <w:pPr>
              <w:pStyle w:val="TAC"/>
              <w:rPr>
                <w:rFonts w:eastAsia="MS Mincho"/>
                <w:iCs/>
              </w:rPr>
            </w:pPr>
          </w:p>
        </w:tc>
        <w:tc>
          <w:tcPr>
            <w:tcW w:w="442" w:type="dxa"/>
            <w:vAlign w:val="center"/>
          </w:tcPr>
          <w:p w14:paraId="7428A560" w14:textId="77777777" w:rsidR="00621A90" w:rsidRPr="00A238F2" w:rsidRDefault="00621A90" w:rsidP="008041C4">
            <w:pPr>
              <w:pStyle w:val="TAC"/>
              <w:rPr>
                <w:rFonts w:eastAsia="MS Mincho"/>
              </w:rPr>
            </w:pPr>
          </w:p>
        </w:tc>
        <w:tc>
          <w:tcPr>
            <w:tcW w:w="425" w:type="dxa"/>
            <w:vAlign w:val="center"/>
          </w:tcPr>
          <w:p w14:paraId="565D429E" w14:textId="77777777" w:rsidR="00621A90" w:rsidRPr="00A238F2" w:rsidRDefault="00621A90" w:rsidP="008041C4">
            <w:pPr>
              <w:pStyle w:val="TAC"/>
              <w:rPr>
                <w:rFonts w:eastAsia="MS Mincho"/>
              </w:rPr>
            </w:pPr>
          </w:p>
        </w:tc>
        <w:tc>
          <w:tcPr>
            <w:tcW w:w="425" w:type="dxa"/>
          </w:tcPr>
          <w:p w14:paraId="52D19338" w14:textId="77777777" w:rsidR="00621A90" w:rsidRPr="00A238F2" w:rsidRDefault="00621A90" w:rsidP="008041C4">
            <w:pPr>
              <w:pStyle w:val="TAC"/>
              <w:rPr>
                <w:rFonts w:eastAsia="MS Mincho"/>
              </w:rPr>
            </w:pPr>
          </w:p>
        </w:tc>
        <w:tc>
          <w:tcPr>
            <w:tcW w:w="425" w:type="dxa"/>
          </w:tcPr>
          <w:p w14:paraId="4D09B3CB" w14:textId="77777777" w:rsidR="00621A90" w:rsidRPr="00A238F2" w:rsidRDefault="00621A90" w:rsidP="008041C4">
            <w:pPr>
              <w:pStyle w:val="TAC"/>
              <w:rPr>
                <w:rFonts w:eastAsia="MS Mincho"/>
              </w:rPr>
            </w:pPr>
          </w:p>
        </w:tc>
        <w:tc>
          <w:tcPr>
            <w:tcW w:w="426" w:type="dxa"/>
          </w:tcPr>
          <w:p w14:paraId="08435488" w14:textId="77777777" w:rsidR="00621A90" w:rsidRPr="00A238F2" w:rsidRDefault="00621A90" w:rsidP="008041C4">
            <w:pPr>
              <w:pStyle w:val="TAC"/>
              <w:rPr>
                <w:rFonts w:eastAsia="MS Mincho"/>
              </w:rPr>
            </w:pPr>
          </w:p>
        </w:tc>
        <w:tc>
          <w:tcPr>
            <w:tcW w:w="425" w:type="dxa"/>
          </w:tcPr>
          <w:p w14:paraId="1A0E9A75" w14:textId="77777777" w:rsidR="00621A90" w:rsidRPr="00A238F2" w:rsidRDefault="00621A90" w:rsidP="008041C4">
            <w:pPr>
              <w:pStyle w:val="TAC"/>
              <w:rPr>
                <w:rFonts w:eastAsia="MS Mincho"/>
              </w:rPr>
            </w:pPr>
          </w:p>
        </w:tc>
        <w:tc>
          <w:tcPr>
            <w:tcW w:w="425" w:type="dxa"/>
          </w:tcPr>
          <w:p w14:paraId="3D48450F" w14:textId="77777777" w:rsidR="00621A90" w:rsidRPr="00A238F2" w:rsidRDefault="00621A90" w:rsidP="008041C4">
            <w:pPr>
              <w:pStyle w:val="TAC"/>
              <w:rPr>
                <w:rFonts w:eastAsia="MS Mincho"/>
              </w:rPr>
            </w:pPr>
          </w:p>
        </w:tc>
        <w:tc>
          <w:tcPr>
            <w:tcW w:w="425" w:type="dxa"/>
          </w:tcPr>
          <w:p w14:paraId="188E2007" w14:textId="77777777" w:rsidR="00621A90" w:rsidRPr="00A238F2" w:rsidRDefault="00621A90" w:rsidP="008041C4">
            <w:pPr>
              <w:pStyle w:val="TAC"/>
              <w:rPr>
                <w:rFonts w:eastAsia="MS Mincho"/>
              </w:rPr>
            </w:pPr>
          </w:p>
        </w:tc>
        <w:tc>
          <w:tcPr>
            <w:tcW w:w="426" w:type="dxa"/>
          </w:tcPr>
          <w:p w14:paraId="1F6F5C46" w14:textId="77777777" w:rsidR="00621A90" w:rsidRPr="00A238F2" w:rsidRDefault="00621A90" w:rsidP="008041C4">
            <w:pPr>
              <w:pStyle w:val="TAC"/>
              <w:rPr>
                <w:rFonts w:eastAsia="MS Mincho"/>
              </w:rPr>
            </w:pPr>
          </w:p>
        </w:tc>
        <w:tc>
          <w:tcPr>
            <w:tcW w:w="425" w:type="dxa"/>
          </w:tcPr>
          <w:p w14:paraId="0E33B7F5" w14:textId="77777777" w:rsidR="00621A90" w:rsidRPr="00A238F2" w:rsidRDefault="00621A90" w:rsidP="008041C4">
            <w:pPr>
              <w:pStyle w:val="TAC"/>
              <w:rPr>
                <w:rFonts w:eastAsia="MS Mincho"/>
              </w:rPr>
            </w:pPr>
          </w:p>
        </w:tc>
        <w:tc>
          <w:tcPr>
            <w:tcW w:w="425" w:type="dxa"/>
          </w:tcPr>
          <w:p w14:paraId="7124F344" w14:textId="77777777" w:rsidR="00621A90" w:rsidRPr="00A238F2" w:rsidRDefault="00621A90" w:rsidP="008041C4">
            <w:pPr>
              <w:pStyle w:val="TAC"/>
              <w:rPr>
                <w:rFonts w:eastAsia="MS Mincho"/>
              </w:rPr>
            </w:pPr>
          </w:p>
        </w:tc>
      </w:tr>
      <w:tr w:rsidR="00A238F2" w:rsidRPr="00A238F2" w14:paraId="2CDDA806" w14:textId="77777777" w:rsidTr="007E299A">
        <w:trPr>
          <w:cantSplit/>
          <w:jc w:val="center"/>
        </w:trPr>
        <w:tc>
          <w:tcPr>
            <w:tcW w:w="1299" w:type="dxa"/>
            <w:vAlign w:val="center"/>
          </w:tcPr>
          <w:p w14:paraId="4999A57B"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266E340E" w14:textId="77777777" w:rsidR="00621A90" w:rsidRPr="00A238F2" w:rsidRDefault="00621A90" w:rsidP="008041C4">
            <w:pPr>
              <w:pStyle w:val="TAC"/>
              <w:rPr>
                <w:rFonts w:eastAsia="MS Mincho"/>
              </w:rPr>
            </w:pPr>
          </w:p>
        </w:tc>
        <w:tc>
          <w:tcPr>
            <w:tcW w:w="308" w:type="dxa"/>
            <w:vAlign w:val="center"/>
          </w:tcPr>
          <w:p w14:paraId="6CCFC4CA" w14:textId="77777777" w:rsidR="00621A90" w:rsidRPr="00A238F2" w:rsidRDefault="00621A90" w:rsidP="008041C4">
            <w:pPr>
              <w:pStyle w:val="TAC"/>
              <w:rPr>
                <w:rFonts w:eastAsia="MS Mincho"/>
              </w:rPr>
            </w:pPr>
          </w:p>
        </w:tc>
        <w:tc>
          <w:tcPr>
            <w:tcW w:w="308" w:type="dxa"/>
            <w:vAlign w:val="center"/>
          </w:tcPr>
          <w:p w14:paraId="79BD7310" w14:textId="77777777" w:rsidR="00621A90" w:rsidRPr="00A238F2" w:rsidRDefault="00621A90" w:rsidP="008041C4">
            <w:pPr>
              <w:pStyle w:val="TAC"/>
              <w:rPr>
                <w:rFonts w:eastAsia="MS Mincho"/>
              </w:rPr>
            </w:pPr>
          </w:p>
        </w:tc>
        <w:tc>
          <w:tcPr>
            <w:tcW w:w="308" w:type="dxa"/>
            <w:vAlign w:val="center"/>
          </w:tcPr>
          <w:p w14:paraId="73F42C6A" w14:textId="77777777" w:rsidR="00621A90" w:rsidRPr="00A238F2" w:rsidRDefault="00621A90" w:rsidP="008041C4">
            <w:pPr>
              <w:pStyle w:val="TAC"/>
              <w:rPr>
                <w:rFonts w:eastAsia="MS Mincho"/>
              </w:rPr>
            </w:pPr>
          </w:p>
        </w:tc>
        <w:tc>
          <w:tcPr>
            <w:tcW w:w="308" w:type="dxa"/>
            <w:vAlign w:val="center"/>
          </w:tcPr>
          <w:p w14:paraId="7958C53B"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5D9369D5"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7B5004E4" w14:textId="77777777" w:rsidR="00621A90" w:rsidRPr="00A238F2" w:rsidRDefault="00621A90" w:rsidP="008041C4">
            <w:pPr>
              <w:pStyle w:val="TAC"/>
              <w:rPr>
                <w:rFonts w:eastAsia="MS Mincho"/>
              </w:rPr>
            </w:pPr>
          </w:p>
        </w:tc>
        <w:tc>
          <w:tcPr>
            <w:tcW w:w="308" w:type="dxa"/>
            <w:vAlign w:val="center"/>
          </w:tcPr>
          <w:p w14:paraId="47D889FA" w14:textId="77777777" w:rsidR="00621A90" w:rsidRPr="00A238F2" w:rsidRDefault="00621A90" w:rsidP="008041C4">
            <w:pPr>
              <w:pStyle w:val="TAC"/>
              <w:rPr>
                <w:rFonts w:eastAsia="MS Mincho"/>
                <w:iCs/>
              </w:rPr>
            </w:pPr>
          </w:p>
        </w:tc>
        <w:tc>
          <w:tcPr>
            <w:tcW w:w="308" w:type="dxa"/>
            <w:vAlign w:val="center"/>
          </w:tcPr>
          <w:p w14:paraId="59320C11" w14:textId="77777777" w:rsidR="00621A90" w:rsidRPr="00A238F2" w:rsidRDefault="00621A90" w:rsidP="008041C4">
            <w:pPr>
              <w:pStyle w:val="TAC"/>
              <w:rPr>
                <w:rFonts w:eastAsia="MS Mincho"/>
              </w:rPr>
            </w:pPr>
          </w:p>
        </w:tc>
        <w:tc>
          <w:tcPr>
            <w:tcW w:w="442" w:type="dxa"/>
            <w:vAlign w:val="center"/>
          </w:tcPr>
          <w:p w14:paraId="7005D69E" w14:textId="77777777" w:rsidR="00621A90" w:rsidRPr="00A238F2" w:rsidRDefault="00621A90" w:rsidP="008041C4">
            <w:pPr>
              <w:pStyle w:val="TAC"/>
              <w:rPr>
                <w:rFonts w:eastAsia="MS Mincho"/>
              </w:rPr>
            </w:pPr>
          </w:p>
        </w:tc>
        <w:tc>
          <w:tcPr>
            <w:tcW w:w="425" w:type="dxa"/>
            <w:vAlign w:val="center"/>
          </w:tcPr>
          <w:p w14:paraId="2B076190" w14:textId="77777777" w:rsidR="00621A90" w:rsidRPr="00A238F2" w:rsidRDefault="00621A90" w:rsidP="008041C4">
            <w:pPr>
              <w:pStyle w:val="TAC"/>
              <w:rPr>
                <w:rFonts w:eastAsia="MS Mincho"/>
              </w:rPr>
            </w:pPr>
          </w:p>
        </w:tc>
        <w:tc>
          <w:tcPr>
            <w:tcW w:w="425" w:type="dxa"/>
          </w:tcPr>
          <w:p w14:paraId="55369605" w14:textId="77777777" w:rsidR="00621A90" w:rsidRPr="00A238F2" w:rsidRDefault="00621A90" w:rsidP="008041C4">
            <w:pPr>
              <w:pStyle w:val="TAC"/>
              <w:rPr>
                <w:rFonts w:eastAsia="MS Mincho"/>
              </w:rPr>
            </w:pPr>
          </w:p>
        </w:tc>
        <w:tc>
          <w:tcPr>
            <w:tcW w:w="425" w:type="dxa"/>
          </w:tcPr>
          <w:p w14:paraId="2A262D50" w14:textId="77777777" w:rsidR="00621A90" w:rsidRPr="00A238F2" w:rsidRDefault="00621A90" w:rsidP="008041C4">
            <w:pPr>
              <w:pStyle w:val="TAC"/>
              <w:rPr>
                <w:rFonts w:eastAsia="MS Mincho"/>
              </w:rPr>
            </w:pPr>
          </w:p>
        </w:tc>
        <w:tc>
          <w:tcPr>
            <w:tcW w:w="426" w:type="dxa"/>
          </w:tcPr>
          <w:p w14:paraId="15A51455" w14:textId="77777777" w:rsidR="00621A90" w:rsidRPr="00A238F2" w:rsidRDefault="00621A90" w:rsidP="008041C4">
            <w:pPr>
              <w:pStyle w:val="TAC"/>
              <w:rPr>
                <w:rFonts w:eastAsia="MS Mincho"/>
              </w:rPr>
            </w:pPr>
          </w:p>
        </w:tc>
        <w:tc>
          <w:tcPr>
            <w:tcW w:w="425" w:type="dxa"/>
          </w:tcPr>
          <w:p w14:paraId="7909B22E" w14:textId="77777777" w:rsidR="00621A90" w:rsidRPr="00A238F2" w:rsidRDefault="00621A90" w:rsidP="008041C4">
            <w:pPr>
              <w:pStyle w:val="TAC"/>
              <w:rPr>
                <w:rFonts w:eastAsia="MS Mincho"/>
              </w:rPr>
            </w:pPr>
          </w:p>
        </w:tc>
        <w:tc>
          <w:tcPr>
            <w:tcW w:w="425" w:type="dxa"/>
          </w:tcPr>
          <w:p w14:paraId="04057C7C" w14:textId="77777777" w:rsidR="00621A90" w:rsidRPr="00A238F2" w:rsidRDefault="00621A90" w:rsidP="008041C4">
            <w:pPr>
              <w:pStyle w:val="TAC"/>
              <w:rPr>
                <w:rFonts w:eastAsia="MS Mincho"/>
              </w:rPr>
            </w:pPr>
          </w:p>
        </w:tc>
        <w:tc>
          <w:tcPr>
            <w:tcW w:w="425" w:type="dxa"/>
          </w:tcPr>
          <w:p w14:paraId="61855891" w14:textId="77777777" w:rsidR="00621A90" w:rsidRPr="00A238F2" w:rsidRDefault="00621A90" w:rsidP="008041C4">
            <w:pPr>
              <w:pStyle w:val="TAC"/>
              <w:rPr>
                <w:rFonts w:eastAsia="MS Mincho"/>
              </w:rPr>
            </w:pPr>
          </w:p>
        </w:tc>
        <w:tc>
          <w:tcPr>
            <w:tcW w:w="426" w:type="dxa"/>
          </w:tcPr>
          <w:p w14:paraId="53A3A35E" w14:textId="77777777" w:rsidR="00621A90" w:rsidRPr="00A238F2" w:rsidRDefault="00621A90" w:rsidP="008041C4">
            <w:pPr>
              <w:pStyle w:val="TAC"/>
              <w:rPr>
                <w:rFonts w:eastAsia="MS Mincho"/>
              </w:rPr>
            </w:pPr>
          </w:p>
        </w:tc>
        <w:tc>
          <w:tcPr>
            <w:tcW w:w="425" w:type="dxa"/>
          </w:tcPr>
          <w:p w14:paraId="47BF2E2E" w14:textId="77777777" w:rsidR="00621A90" w:rsidRPr="00A238F2" w:rsidRDefault="00621A90" w:rsidP="008041C4">
            <w:pPr>
              <w:pStyle w:val="TAC"/>
              <w:rPr>
                <w:rFonts w:eastAsia="MS Mincho"/>
              </w:rPr>
            </w:pPr>
          </w:p>
        </w:tc>
        <w:tc>
          <w:tcPr>
            <w:tcW w:w="425" w:type="dxa"/>
          </w:tcPr>
          <w:p w14:paraId="0C5B7D2C" w14:textId="77777777" w:rsidR="00621A90" w:rsidRPr="00A238F2" w:rsidRDefault="00621A90" w:rsidP="008041C4">
            <w:pPr>
              <w:pStyle w:val="TAC"/>
              <w:rPr>
                <w:rFonts w:eastAsia="MS Mincho"/>
              </w:rPr>
            </w:pPr>
          </w:p>
        </w:tc>
      </w:tr>
      <w:tr w:rsidR="008041C4" w:rsidRPr="00A238F2" w14:paraId="2A4505B7" w14:textId="77777777" w:rsidTr="007E299A">
        <w:trPr>
          <w:cantSplit/>
          <w:jc w:val="center"/>
        </w:trPr>
        <w:tc>
          <w:tcPr>
            <w:tcW w:w="1299" w:type="dxa"/>
            <w:vAlign w:val="center"/>
          </w:tcPr>
          <w:p w14:paraId="4E83BA02"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2E83B1AC" w14:textId="77777777" w:rsidR="00621A90" w:rsidRPr="00A238F2" w:rsidRDefault="00621A90" w:rsidP="008041C4">
            <w:pPr>
              <w:pStyle w:val="TAC"/>
              <w:rPr>
                <w:rFonts w:eastAsia="MS Mincho"/>
                <w:iCs/>
              </w:rPr>
            </w:pPr>
          </w:p>
        </w:tc>
        <w:tc>
          <w:tcPr>
            <w:tcW w:w="308" w:type="dxa"/>
            <w:vAlign w:val="center"/>
          </w:tcPr>
          <w:p w14:paraId="0D43F040" w14:textId="77777777" w:rsidR="00621A90" w:rsidRPr="00A238F2" w:rsidRDefault="00621A90" w:rsidP="008041C4">
            <w:pPr>
              <w:pStyle w:val="TAC"/>
              <w:rPr>
                <w:rFonts w:eastAsia="MS Mincho"/>
                <w:iCs/>
              </w:rPr>
            </w:pPr>
          </w:p>
        </w:tc>
        <w:tc>
          <w:tcPr>
            <w:tcW w:w="308" w:type="dxa"/>
            <w:vAlign w:val="center"/>
          </w:tcPr>
          <w:p w14:paraId="026475C9" w14:textId="77777777" w:rsidR="00621A90" w:rsidRPr="00A238F2" w:rsidRDefault="00621A90" w:rsidP="008041C4">
            <w:pPr>
              <w:pStyle w:val="TAC"/>
              <w:rPr>
                <w:rFonts w:eastAsia="MS Mincho"/>
              </w:rPr>
            </w:pPr>
          </w:p>
        </w:tc>
        <w:tc>
          <w:tcPr>
            <w:tcW w:w="308" w:type="dxa"/>
            <w:vAlign w:val="center"/>
          </w:tcPr>
          <w:p w14:paraId="63074BC7" w14:textId="77777777" w:rsidR="00621A90" w:rsidRPr="00A238F2" w:rsidRDefault="00621A90" w:rsidP="008041C4">
            <w:pPr>
              <w:pStyle w:val="TAC"/>
              <w:rPr>
                <w:rFonts w:eastAsia="MS Mincho"/>
              </w:rPr>
            </w:pPr>
          </w:p>
        </w:tc>
        <w:tc>
          <w:tcPr>
            <w:tcW w:w="308" w:type="dxa"/>
            <w:vAlign w:val="center"/>
          </w:tcPr>
          <w:p w14:paraId="29F2EE22"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67A65ADA" w14:textId="77777777" w:rsidR="00621A90" w:rsidRPr="00A238F2" w:rsidRDefault="00621A90" w:rsidP="008041C4">
            <w:pPr>
              <w:pStyle w:val="TAC"/>
              <w:rPr>
                <w:rFonts w:eastAsia="MS Mincho"/>
              </w:rPr>
            </w:pPr>
            <w:r w:rsidRPr="00A238F2">
              <w:rPr>
                <w:rFonts w:eastAsia="MS Mincho"/>
                <w:iCs/>
              </w:rPr>
              <w:t>5</w:t>
            </w:r>
          </w:p>
        </w:tc>
        <w:tc>
          <w:tcPr>
            <w:tcW w:w="308" w:type="dxa"/>
            <w:vAlign w:val="center"/>
          </w:tcPr>
          <w:p w14:paraId="73F8487D"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1701E7D0" w14:textId="77777777" w:rsidR="00621A90" w:rsidRPr="00A238F2" w:rsidRDefault="00621A90" w:rsidP="008041C4">
            <w:pPr>
              <w:pStyle w:val="TAC"/>
              <w:rPr>
                <w:rFonts w:eastAsia="MS Mincho"/>
                <w:iCs/>
              </w:rPr>
            </w:pPr>
            <w:r w:rsidRPr="00A238F2">
              <w:rPr>
                <w:rFonts w:eastAsia="MS Mincho"/>
              </w:rPr>
              <w:t>4</w:t>
            </w:r>
          </w:p>
        </w:tc>
        <w:tc>
          <w:tcPr>
            <w:tcW w:w="308" w:type="dxa"/>
            <w:vAlign w:val="center"/>
          </w:tcPr>
          <w:p w14:paraId="3F26C88A"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4DE835E4" w14:textId="77777777" w:rsidR="00621A90" w:rsidRPr="00A238F2" w:rsidRDefault="00621A90" w:rsidP="008041C4">
            <w:pPr>
              <w:pStyle w:val="TAC"/>
              <w:rPr>
                <w:rFonts w:eastAsia="MS Mincho"/>
              </w:rPr>
            </w:pPr>
            <w:r w:rsidRPr="00A238F2">
              <w:rPr>
                <w:rFonts w:eastAsia="MS Mincho"/>
                <w:iCs/>
              </w:rPr>
              <w:t>9</w:t>
            </w:r>
          </w:p>
        </w:tc>
        <w:tc>
          <w:tcPr>
            <w:tcW w:w="425" w:type="dxa"/>
            <w:vAlign w:val="center"/>
          </w:tcPr>
          <w:p w14:paraId="60684AE9" w14:textId="77777777" w:rsidR="00621A90" w:rsidRPr="00A238F2" w:rsidRDefault="00621A90" w:rsidP="008041C4">
            <w:pPr>
              <w:pStyle w:val="TAC"/>
              <w:rPr>
                <w:rFonts w:eastAsia="MS Mincho"/>
                <w:iCs/>
              </w:rPr>
            </w:pPr>
          </w:p>
        </w:tc>
        <w:tc>
          <w:tcPr>
            <w:tcW w:w="425" w:type="dxa"/>
          </w:tcPr>
          <w:p w14:paraId="1C0EB9BE" w14:textId="77777777" w:rsidR="00621A90" w:rsidRPr="00A238F2" w:rsidRDefault="00621A90" w:rsidP="008041C4">
            <w:pPr>
              <w:pStyle w:val="TAC"/>
              <w:rPr>
                <w:rFonts w:eastAsia="MS Mincho"/>
                <w:iCs/>
              </w:rPr>
            </w:pPr>
          </w:p>
        </w:tc>
        <w:tc>
          <w:tcPr>
            <w:tcW w:w="425" w:type="dxa"/>
          </w:tcPr>
          <w:p w14:paraId="7BF8737B" w14:textId="77777777" w:rsidR="00621A90" w:rsidRPr="00A238F2" w:rsidRDefault="00621A90" w:rsidP="008041C4">
            <w:pPr>
              <w:pStyle w:val="TAC"/>
              <w:rPr>
                <w:rFonts w:eastAsia="MS Mincho"/>
              </w:rPr>
            </w:pPr>
          </w:p>
        </w:tc>
        <w:tc>
          <w:tcPr>
            <w:tcW w:w="426" w:type="dxa"/>
          </w:tcPr>
          <w:p w14:paraId="05731E23" w14:textId="77777777" w:rsidR="00621A90" w:rsidRPr="00A238F2" w:rsidRDefault="00621A90" w:rsidP="008041C4">
            <w:pPr>
              <w:pStyle w:val="TAC"/>
              <w:rPr>
                <w:rFonts w:eastAsia="MS Mincho"/>
              </w:rPr>
            </w:pPr>
          </w:p>
        </w:tc>
        <w:tc>
          <w:tcPr>
            <w:tcW w:w="425" w:type="dxa"/>
          </w:tcPr>
          <w:p w14:paraId="2C57E049" w14:textId="77777777" w:rsidR="00621A90" w:rsidRPr="00A238F2" w:rsidRDefault="00621A90" w:rsidP="008041C4">
            <w:pPr>
              <w:pStyle w:val="TAC"/>
              <w:rPr>
                <w:rFonts w:eastAsia="MS Mincho"/>
              </w:rPr>
            </w:pPr>
            <w:r w:rsidRPr="00A238F2">
              <w:rPr>
                <w:rFonts w:eastAsia="MS Mincho"/>
              </w:rPr>
              <w:t>4</w:t>
            </w:r>
          </w:p>
        </w:tc>
        <w:tc>
          <w:tcPr>
            <w:tcW w:w="425" w:type="dxa"/>
          </w:tcPr>
          <w:p w14:paraId="42441381" w14:textId="77777777" w:rsidR="00621A90" w:rsidRPr="00A238F2" w:rsidRDefault="00621A90" w:rsidP="008041C4">
            <w:pPr>
              <w:pStyle w:val="TAC"/>
              <w:rPr>
                <w:rFonts w:eastAsia="MS Mincho"/>
              </w:rPr>
            </w:pPr>
            <w:r w:rsidRPr="00A238F2">
              <w:rPr>
                <w:rFonts w:eastAsia="MS Mincho"/>
              </w:rPr>
              <w:t>4</w:t>
            </w:r>
          </w:p>
        </w:tc>
        <w:tc>
          <w:tcPr>
            <w:tcW w:w="425" w:type="dxa"/>
          </w:tcPr>
          <w:p w14:paraId="48AD248A" w14:textId="77777777" w:rsidR="00621A90" w:rsidRPr="00A238F2" w:rsidRDefault="00621A90" w:rsidP="008041C4">
            <w:pPr>
              <w:pStyle w:val="TAC"/>
              <w:rPr>
                <w:rFonts w:eastAsia="MS Mincho"/>
              </w:rPr>
            </w:pPr>
            <w:r w:rsidRPr="00A238F2">
              <w:rPr>
                <w:rFonts w:eastAsia="MS Mincho"/>
              </w:rPr>
              <w:t>4</w:t>
            </w:r>
          </w:p>
        </w:tc>
        <w:tc>
          <w:tcPr>
            <w:tcW w:w="426" w:type="dxa"/>
          </w:tcPr>
          <w:p w14:paraId="355F9275" w14:textId="77777777" w:rsidR="00621A90" w:rsidRPr="00A238F2" w:rsidRDefault="00621A90" w:rsidP="008041C4">
            <w:pPr>
              <w:pStyle w:val="TAC"/>
              <w:rPr>
                <w:rFonts w:eastAsia="MS Mincho"/>
              </w:rPr>
            </w:pPr>
            <w:r w:rsidRPr="00A238F2">
              <w:rPr>
                <w:rFonts w:eastAsia="MS Mincho"/>
              </w:rPr>
              <w:t>4</w:t>
            </w:r>
          </w:p>
        </w:tc>
        <w:tc>
          <w:tcPr>
            <w:tcW w:w="425" w:type="dxa"/>
          </w:tcPr>
          <w:p w14:paraId="2E82618E" w14:textId="77777777" w:rsidR="00621A90" w:rsidRPr="00A238F2" w:rsidRDefault="00621A90" w:rsidP="008041C4">
            <w:pPr>
              <w:pStyle w:val="TAC"/>
              <w:rPr>
                <w:rFonts w:eastAsia="MS Mincho"/>
              </w:rPr>
            </w:pPr>
          </w:p>
        </w:tc>
        <w:tc>
          <w:tcPr>
            <w:tcW w:w="425" w:type="dxa"/>
          </w:tcPr>
          <w:p w14:paraId="5AE55043" w14:textId="77777777" w:rsidR="00621A90" w:rsidRPr="00A238F2" w:rsidRDefault="00621A90" w:rsidP="008041C4">
            <w:pPr>
              <w:pStyle w:val="TAC"/>
              <w:rPr>
                <w:rFonts w:eastAsia="MS Mincho"/>
              </w:rPr>
            </w:pPr>
          </w:p>
        </w:tc>
      </w:tr>
    </w:tbl>
    <w:p w14:paraId="34F8FC1F" w14:textId="77777777" w:rsidR="00621A90" w:rsidRPr="00A238F2" w:rsidRDefault="00621A90" w:rsidP="00621A90"/>
    <w:p w14:paraId="4EED0568" w14:textId="77777777" w:rsidR="00621A90" w:rsidRPr="00A238F2" w:rsidRDefault="00621A90" w:rsidP="00621A90">
      <w:pPr>
        <w:pStyle w:val="TH"/>
      </w:pPr>
      <w:r w:rsidRPr="00A238F2">
        <w:t xml:space="preserve">Table 7.7-5: </w:t>
      </w:r>
      <w:r w:rsidRPr="00A238F2">
        <w:rPr>
          <w:iCs/>
        </w:rPr>
        <w:t>k</w:t>
      </w:r>
      <w:r w:rsidRPr="00A238F2">
        <w:rPr>
          <w:iCs/>
          <w:vertAlign w:val="subscript"/>
        </w:rPr>
        <w:t>ULHARQRTT</w:t>
      </w:r>
      <w:r w:rsidRPr="00A238F2">
        <w:rPr>
          <w:iCs/>
        </w:rPr>
        <w:t xml:space="preserve"> for TDD</w:t>
      </w:r>
      <w:r w:rsidRPr="00A238F2">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A238F2" w:rsidRPr="00A238F2" w14:paraId="7540F3C5" w14:textId="77777777" w:rsidTr="007E299A">
        <w:trPr>
          <w:cantSplit/>
          <w:jc w:val="center"/>
        </w:trPr>
        <w:tc>
          <w:tcPr>
            <w:tcW w:w="1299" w:type="dxa"/>
            <w:vMerge w:val="restart"/>
            <w:shd w:val="clear" w:color="auto" w:fill="E7E6E6"/>
            <w:vAlign w:val="center"/>
          </w:tcPr>
          <w:p w14:paraId="75F53FF1" w14:textId="77777777" w:rsidR="00621A90" w:rsidRPr="00A238F2" w:rsidRDefault="00621A90" w:rsidP="008041C4">
            <w:pPr>
              <w:pStyle w:val="TAH"/>
              <w:rPr>
                <w:rFonts w:eastAsia="MS Mincho"/>
              </w:rPr>
            </w:pPr>
            <w:r w:rsidRPr="00A238F2">
              <w:rPr>
                <w:rFonts w:eastAsia="MS Mincho"/>
              </w:rPr>
              <w:t>TDD UL/DL</w:t>
            </w:r>
            <w:r w:rsidRPr="00A238F2">
              <w:rPr>
                <w:rFonts w:eastAsia="MS Mincho"/>
              </w:rPr>
              <w:br/>
              <w:t>Configuration</w:t>
            </w:r>
          </w:p>
        </w:tc>
        <w:tc>
          <w:tcPr>
            <w:tcW w:w="7466" w:type="dxa"/>
            <w:gridSpan w:val="20"/>
            <w:shd w:val="clear" w:color="auto" w:fill="E7E6E6"/>
            <w:vAlign w:val="center"/>
          </w:tcPr>
          <w:p w14:paraId="5CA30699" w14:textId="77777777" w:rsidR="00621A90" w:rsidRPr="00A238F2" w:rsidRDefault="00621A90" w:rsidP="008041C4">
            <w:pPr>
              <w:pStyle w:val="TAH"/>
              <w:rPr>
                <w:rFonts w:eastAsia="MS Mincho"/>
              </w:rPr>
            </w:pPr>
            <w:r w:rsidRPr="00A238F2">
              <w:rPr>
                <w:rFonts w:eastAsia="MS Mincho"/>
              </w:rPr>
              <w:t xml:space="preserve">sTTI index </w:t>
            </w:r>
            <w:r w:rsidRPr="00A238F2">
              <w:rPr>
                <w:rFonts w:eastAsia="MS Mincho"/>
                <w:i/>
                <w:iCs/>
              </w:rPr>
              <w:t>n</w:t>
            </w:r>
          </w:p>
        </w:tc>
      </w:tr>
      <w:tr w:rsidR="00A238F2" w:rsidRPr="00A238F2" w14:paraId="5A0CA88E" w14:textId="77777777" w:rsidTr="007E299A">
        <w:trPr>
          <w:cantSplit/>
          <w:jc w:val="center"/>
        </w:trPr>
        <w:tc>
          <w:tcPr>
            <w:tcW w:w="1299" w:type="dxa"/>
            <w:vMerge/>
            <w:shd w:val="clear" w:color="auto" w:fill="E7E6E6"/>
            <w:vAlign w:val="center"/>
          </w:tcPr>
          <w:p w14:paraId="57D4C4C0" w14:textId="77777777" w:rsidR="00621A90" w:rsidRPr="00A238F2" w:rsidRDefault="00621A90" w:rsidP="008041C4">
            <w:pPr>
              <w:pStyle w:val="TAH"/>
              <w:rPr>
                <w:rFonts w:eastAsia="MS Mincho"/>
              </w:rPr>
            </w:pPr>
          </w:p>
        </w:tc>
        <w:tc>
          <w:tcPr>
            <w:tcW w:w="308" w:type="dxa"/>
            <w:shd w:val="clear" w:color="auto" w:fill="E7E6E6"/>
            <w:vAlign w:val="center"/>
          </w:tcPr>
          <w:p w14:paraId="188CE114" w14:textId="77777777" w:rsidR="00621A90" w:rsidRPr="00A238F2" w:rsidRDefault="00621A90" w:rsidP="008041C4">
            <w:pPr>
              <w:pStyle w:val="TAH"/>
              <w:rPr>
                <w:rFonts w:eastAsia="MS Mincho"/>
              </w:rPr>
            </w:pPr>
            <w:r w:rsidRPr="00A238F2">
              <w:rPr>
                <w:rFonts w:eastAsia="MS Mincho"/>
              </w:rPr>
              <w:t>0</w:t>
            </w:r>
          </w:p>
        </w:tc>
        <w:tc>
          <w:tcPr>
            <w:tcW w:w="308" w:type="dxa"/>
            <w:shd w:val="clear" w:color="auto" w:fill="E7E6E6"/>
            <w:vAlign w:val="center"/>
          </w:tcPr>
          <w:p w14:paraId="6FA3823F" w14:textId="77777777" w:rsidR="00621A90" w:rsidRPr="00A238F2" w:rsidRDefault="00621A90" w:rsidP="008041C4">
            <w:pPr>
              <w:pStyle w:val="TAH"/>
              <w:rPr>
                <w:rFonts w:eastAsia="MS Mincho"/>
              </w:rPr>
            </w:pPr>
            <w:r w:rsidRPr="00A238F2">
              <w:rPr>
                <w:rFonts w:eastAsia="MS Mincho"/>
              </w:rPr>
              <w:t>1</w:t>
            </w:r>
          </w:p>
        </w:tc>
        <w:tc>
          <w:tcPr>
            <w:tcW w:w="308" w:type="dxa"/>
            <w:shd w:val="clear" w:color="auto" w:fill="E7E6E6"/>
            <w:vAlign w:val="center"/>
          </w:tcPr>
          <w:p w14:paraId="6EC89DC0" w14:textId="77777777" w:rsidR="00621A90" w:rsidRPr="00A238F2" w:rsidRDefault="00621A90" w:rsidP="008041C4">
            <w:pPr>
              <w:pStyle w:val="TAH"/>
              <w:rPr>
                <w:rFonts w:eastAsia="MS Mincho"/>
              </w:rPr>
            </w:pPr>
            <w:r w:rsidRPr="00A238F2">
              <w:rPr>
                <w:rFonts w:eastAsia="MS Mincho"/>
              </w:rPr>
              <w:t>2</w:t>
            </w:r>
          </w:p>
        </w:tc>
        <w:tc>
          <w:tcPr>
            <w:tcW w:w="308" w:type="dxa"/>
            <w:shd w:val="clear" w:color="auto" w:fill="E7E6E6"/>
            <w:vAlign w:val="center"/>
          </w:tcPr>
          <w:p w14:paraId="2158BA20" w14:textId="77777777" w:rsidR="00621A90" w:rsidRPr="00A238F2" w:rsidRDefault="00621A90" w:rsidP="008041C4">
            <w:pPr>
              <w:pStyle w:val="TAH"/>
              <w:rPr>
                <w:rFonts w:eastAsia="MS Mincho"/>
              </w:rPr>
            </w:pPr>
            <w:r w:rsidRPr="00A238F2">
              <w:rPr>
                <w:rFonts w:eastAsia="MS Mincho"/>
              </w:rPr>
              <w:t>3</w:t>
            </w:r>
          </w:p>
        </w:tc>
        <w:tc>
          <w:tcPr>
            <w:tcW w:w="308" w:type="dxa"/>
            <w:shd w:val="clear" w:color="auto" w:fill="E7E6E6"/>
            <w:vAlign w:val="center"/>
          </w:tcPr>
          <w:p w14:paraId="63E91C57" w14:textId="77777777" w:rsidR="00621A90" w:rsidRPr="00A238F2" w:rsidRDefault="00621A90" w:rsidP="008041C4">
            <w:pPr>
              <w:pStyle w:val="TAH"/>
              <w:rPr>
                <w:rFonts w:eastAsia="MS Mincho"/>
              </w:rPr>
            </w:pPr>
            <w:r w:rsidRPr="00A238F2">
              <w:rPr>
                <w:rFonts w:eastAsia="MS Mincho"/>
              </w:rPr>
              <w:t>4</w:t>
            </w:r>
          </w:p>
        </w:tc>
        <w:tc>
          <w:tcPr>
            <w:tcW w:w="308" w:type="dxa"/>
            <w:shd w:val="clear" w:color="auto" w:fill="E7E6E6"/>
            <w:vAlign w:val="center"/>
          </w:tcPr>
          <w:p w14:paraId="00F110B9" w14:textId="77777777" w:rsidR="00621A90" w:rsidRPr="00A238F2" w:rsidRDefault="00621A90" w:rsidP="008041C4">
            <w:pPr>
              <w:pStyle w:val="TAH"/>
              <w:rPr>
                <w:rFonts w:eastAsia="MS Mincho"/>
              </w:rPr>
            </w:pPr>
            <w:r w:rsidRPr="00A238F2">
              <w:rPr>
                <w:rFonts w:eastAsia="MS Mincho"/>
              </w:rPr>
              <w:t>5</w:t>
            </w:r>
          </w:p>
        </w:tc>
        <w:tc>
          <w:tcPr>
            <w:tcW w:w="308" w:type="dxa"/>
            <w:shd w:val="clear" w:color="auto" w:fill="E7E6E6"/>
            <w:vAlign w:val="center"/>
          </w:tcPr>
          <w:p w14:paraId="3B1B37E3" w14:textId="77777777" w:rsidR="00621A90" w:rsidRPr="00A238F2" w:rsidRDefault="00621A90" w:rsidP="008041C4">
            <w:pPr>
              <w:pStyle w:val="TAH"/>
              <w:rPr>
                <w:rFonts w:eastAsia="MS Mincho"/>
              </w:rPr>
            </w:pPr>
            <w:r w:rsidRPr="00A238F2">
              <w:rPr>
                <w:rFonts w:eastAsia="MS Mincho"/>
              </w:rPr>
              <w:t>6</w:t>
            </w:r>
          </w:p>
        </w:tc>
        <w:tc>
          <w:tcPr>
            <w:tcW w:w="308" w:type="dxa"/>
            <w:shd w:val="clear" w:color="auto" w:fill="E7E6E6"/>
            <w:vAlign w:val="center"/>
          </w:tcPr>
          <w:p w14:paraId="1E3BDF87" w14:textId="77777777" w:rsidR="00621A90" w:rsidRPr="00A238F2" w:rsidRDefault="00621A90" w:rsidP="008041C4">
            <w:pPr>
              <w:pStyle w:val="TAH"/>
              <w:rPr>
                <w:rFonts w:eastAsia="MS Mincho"/>
              </w:rPr>
            </w:pPr>
            <w:r w:rsidRPr="00A238F2">
              <w:rPr>
                <w:rFonts w:eastAsia="MS Mincho"/>
              </w:rPr>
              <w:t>7</w:t>
            </w:r>
          </w:p>
        </w:tc>
        <w:tc>
          <w:tcPr>
            <w:tcW w:w="308" w:type="dxa"/>
            <w:shd w:val="clear" w:color="auto" w:fill="E7E6E6"/>
            <w:vAlign w:val="center"/>
          </w:tcPr>
          <w:p w14:paraId="79FAF7BC" w14:textId="77777777" w:rsidR="00621A90" w:rsidRPr="00A238F2" w:rsidRDefault="00621A90" w:rsidP="008041C4">
            <w:pPr>
              <w:pStyle w:val="TAH"/>
              <w:rPr>
                <w:rFonts w:eastAsia="MS Mincho"/>
              </w:rPr>
            </w:pPr>
            <w:r w:rsidRPr="00A238F2">
              <w:rPr>
                <w:rFonts w:eastAsia="MS Mincho"/>
              </w:rPr>
              <w:t>8</w:t>
            </w:r>
          </w:p>
        </w:tc>
        <w:tc>
          <w:tcPr>
            <w:tcW w:w="442" w:type="dxa"/>
            <w:shd w:val="clear" w:color="auto" w:fill="E7E6E6"/>
            <w:vAlign w:val="center"/>
          </w:tcPr>
          <w:p w14:paraId="2BFEE241" w14:textId="77777777" w:rsidR="00621A90" w:rsidRPr="00A238F2" w:rsidRDefault="00621A90" w:rsidP="008041C4">
            <w:pPr>
              <w:pStyle w:val="TAH"/>
              <w:rPr>
                <w:rFonts w:eastAsia="MS Mincho"/>
              </w:rPr>
            </w:pPr>
            <w:r w:rsidRPr="00A238F2">
              <w:rPr>
                <w:rFonts w:eastAsia="MS Mincho"/>
              </w:rPr>
              <w:t>9</w:t>
            </w:r>
          </w:p>
        </w:tc>
        <w:tc>
          <w:tcPr>
            <w:tcW w:w="425" w:type="dxa"/>
            <w:shd w:val="clear" w:color="auto" w:fill="E7E6E6"/>
          </w:tcPr>
          <w:p w14:paraId="6C3AB44C" w14:textId="77777777" w:rsidR="00621A90" w:rsidRPr="00A238F2" w:rsidRDefault="00621A90" w:rsidP="008041C4">
            <w:pPr>
              <w:pStyle w:val="TAH"/>
              <w:rPr>
                <w:rFonts w:eastAsia="MS Mincho"/>
              </w:rPr>
            </w:pPr>
            <w:r w:rsidRPr="00A238F2">
              <w:rPr>
                <w:rFonts w:eastAsia="MS Mincho"/>
              </w:rPr>
              <w:t>10</w:t>
            </w:r>
          </w:p>
        </w:tc>
        <w:tc>
          <w:tcPr>
            <w:tcW w:w="425" w:type="dxa"/>
            <w:shd w:val="clear" w:color="auto" w:fill="E7E6E6"/>
          </w:tcPr>
          <w:p w14:paraId="2323BBE6" w14:textId="77777777" w:rsidR="00621A90" w:rsidRPr="00A238F2" w:rsidRDefault="00621A90" w:rsidP="008041C4">
            <w:pPr>
              <w:pStyle w:val="TAH"/>
              <w:rPr>
                <w:rFonts w:eastAsia="MS Mincho"/>
              </w:rPr>
            </w:pPr>
            <w:r w:rsidRPr="00A238F2">
              <w:rPr>
                <w:rFonts w:eastAsia="MS Mincho"/>
              </w:rPr>
              <w:t>11</w:t>
            </w:r>
          </w:p>
        </w:tc>
        <w:tc>
          <w:tcPr>
            <w:tcW w:w="425" w:type="dxa"/>
            <w:shd w:val="clear" w:color="auto" w:fill="E7E6E6"/>
          </w:tcPr>
          <w:p w14:paraId="2CEC3CCC" w14:textId="77777777" w:rsidR="00621A90" w:rsidRPr="00A238F2" w:rsidRDefault="00621A90" w:rsidP="008041C4">
            <w:pPr>
              <w:pStyle w:val="TAH"/>
              <w:rPr>
                <w:rFonts w:eastAsia="MS Mincho"/>
              </w:rPr>
            </w:pPr>
            <w:r w:rsidRPr="00A238F2">
              <w:rPr>
                <w:rFonts w:eastAsia="MS Mincho"/>
              </w:rPr>
              <w:t>12</w:t>
            </w:r>
          </w:p>
        </w:tc>
        <w:tc>
          <w:tcPr>
            <w:tcW w:w="426" w:type="dxa"/>
            <w:shd w:val="clear" w:color="auto" w:fill="E7E6E6"/>
          </w:tcPr>
          <w:p w14:paraId="7DE53A91" w14:textId="77777777" w:rsidR="00621A90" w:rsidRPr="00A238F2" w:rsidRDefault="00621A90" w:rsidP="008041C4">
            <w:pPr>
              <w:pStyle w:val="TAH"/>
              <w:rPr>
                <w:rFonts w:eastAsia="MS Mincho"/>
              </w:rPr>
            </w:pPr>
            <w:r w:rsidRPr="00A238F2">
              <w:rPr>
                <w:rFonts w:eastAsia="MS Mincho"/>
              </w:rPr>
              <w:t>13</w:t>
            </w:r>
          </w:p>
        </w:tc>
        <w:tc>
          <w:tcPr>
            <w:tcW w:w="425" w:type="dxa"/>
            <w:shd w:val="clear" w:color="auto" w:fill="E7E6E6"/>
          </w:tcPr>
          <w:p w14:paraId="5E04D26C" w14:textId="77777777" w:rsidR="00621A90" w:rsidRPr="00A238F2" w:rsidRDefault="00621A90" w:rsidP="008041C4">
            <w:pPr>
              <w:pStyle w:val="TAH"/>
              <w:rPr>
                <w:rFonts w:eastAsia="MS Mincho"/>
              </w:rPr>
            </w:pPr>
            <w:r w:rsidRPr="00A238F2">
              <w:rPr>
                <w:rFonts w:eastAsia="MS Mincho"/>
              </w:rPr>
              <w:t>14</w:t>
            </w:r>
          </w:p>
        </w:tc>
        <w:tc>
          <w:tcPr>
            <w:tcW w:w="425" w:type="dxa"/>
            <w:shd w:val="clear" w:color="auto" w:fill="E7E6E6"/>
          </w:tcPr>
          <w:p w14:paraId="7A095BE9" w14:textId="77777777" w:rsidR="00621A90" w:rsidRPr="00A238F2" w:rsidRDefault="00621A90" w:rsidP="008041C4">
            <w:pPr>
              <w:pStyle w:val="TAH"/>
              <w:rPr>
                <w:rFonts w:eastAsia="MS Mincho"/>
              </w:rPr>
            </w:pPr>
            <w:r w:rsidRPr="00A238F2">
              <w:rPr>
                <w:rFonts w:eastAsia="MS Mincho"/>
              </w:rPr>
              <w:t>15</w:t>
            </w:r>
          </w:p>
        </w:tc>
        <w:tc>
          <w:tcPr>
            <w:tcW w:w="425" w:type="dxa"/>
            <w:shd w:val="clear" w:color="auto" w:fill="E7E6E6"/>
          </w:tcPr>
          <w:p w14:paraId="54180250" w14:textId="77777777" w:rsidR="00621A90" w:rsidRPr="00A238F2" w:rsidRDefault="00621A90" w:rsidP="008041C4">
            <w:pPr>
              <w:pStyle w:val="TAH"/>
              <w:rPr>
                <w:rFonts w:eastAsia="MS Mincho"/>
              </w:rPr>
            </w:pPr>
            <w:r w:rsidRPr="00A238F2">
              <w:rPr>
                <w:rFonts w:eastAsia="MS Mincho"/>
              </w:rPr>
              <w:t>16</w:t>
            </w:r>
          </w:p>
        </w:tc>
        <w:tc>
          <w:tcPr>
            <w:tcW w:w="426" w:type="dxa"/>
            <w:shd w:val="clear" w:color="auto" w:fill="E7E6E6"/>
          </w:tcPr>
          <w:p w14:paraId="381D9CE4" w14:textId="77777777" w:rsidR="00621A90" w:rsidRPr="00A238F2" w:rsidRDefault="00621A90" w:rsidP="008041C4">
            <w:pPr>
              <w:pStyle w:val="TAH"/>
              <w:rPr>
                <w:rFonts w:eastAsia="MS Mincho"/>
              </w:rPr>
            </w:pPr>
            <w:r w:rsidRPr="00A238F2">
              <w:rPr>
                <w:rFonts w:eastAsia="MS Mincho"/>
              </w:rPr>
              <w:t>17</w:t>
            </w:r>
          </w:p>
        </w:tc>
        <w:tc>
          <w:tcPr>
            <w:tcW w:w="425" w:type="dxa"/>
            <w:shd w:val="clear" w:color="auto" w:fill="E7E6E6"/>
          </w:tcPr>
          <w:p w14:paraId="6318AAE5" w14:textId="77777777" w:rsidR="00621A90" w:rsidRPr="00A238F2" w:rsidRDefault="00621A90" w:rsidP="008041C4">
            <w:pPr>
              <w:pStyle w:val="TAH"/>
              <w:rPr>
                <w:rFonts w:eastAsia="MS Mincho"/>
              </w:rPr>
            </w:pPr>
            <w:r w:rsidRPr="00A238F2">
              <w:rPr>
                <w:rFonts w:eastAsia="MS Mincho"/>
              </w:rPr>
              <w:t>18</w:t>
            </w:r>
          </w:p>
        </w:tc>
        <w:tc>
          <w:tcPr>
            <w:tcW w:w="425" w:type="dxa"/>
            <w:shd w:val="clear" w:color="auto" w:fill="E7E6E6"/>
          </w:tcPr>
          <w:p w14:paraId="44610BC0" w14:textId="77777777" w:rsidR="00621A90" w:rsidRPr="00A238F2" w:rsidRDefault="00621A90" w:rsidP="008041C4">
            <w:pPr>
              <w:pStyle w:val="TAH"/>
              <w:rPr>
                <w:rFonts w:eastAsia="MS Mincho"/>
              </w:rPr>
            </w:pPr>
            <w:r w:rsidRPr="00A238F2">
              <w:rPr>
                <w:rFonts w:eastAsia="MS Mincho"/>
              </w:rPr>
              <w:t>19</w:t>
            </w:r>
          </w:p>
        </w:tc>
      </w:tr>
      <w:tr w:rsidR="00A238F2" w:rsidRPr="00A238F2" w14:paraId="214E8ED4" w14:textId="77777777" w:rsidTr="007E299A">
        <w:trPr>
          <w:cantSplit/>
          <w:jc w:val="center"/>
        </w:trPr>
        <w:tc>
          <w:tcPr>
            <w:tcW w:w="1299" w:type="dxa"/>
            <w:vAlign w:val="center"/>
          </w:tcPr>
          <w:p w14:paraId="32AB2754" w14:textId="77777777" w:rsidR="00621A90" w:rsidRPr="00A238F2" w:rsidRDefault="00621A90" w:rsidP="008041C4">
            <w:pPr>
              <w:pStyle w:val="TAC"/>
              <w:rPr>
                <w:rFonts w:eastAsia="MS Mincho"/>
              </w:rPr>
            </w:pPr>
            <w:r w:rsidRPr="00A238F2">
              <w:rPr>
                <w:rFonts w:eastAsia="MS Mincho"/>
              </w:rPr>
              <w:t>0</w:t>
            </w:r>
          </w:p>
        </w:tc>
        <w:tc>
          <w:tcPr>
            <w:tcW w:w="308" w:type="dxa"/>
            <w:vAlign w:val="center"/>
          </w:tcPr>
          <w:p w14:paraId="6B108FE3" w14:textId="77777777" w:rsidR="00621A90" w:rsidRPr="00A238F2" w:rsidRDefault="00621A90" w:rsidP="008041C4">
            <w:pPr>
              <w:pStyle w:val="TAC"/>
              <w:rPr>
                <w:rFonts w:eastAsia="MS Mincho"/>
                <w:iCs/>
              </w:rPr>
            </w:pPr>
          </w:p>
        </w:tc>
        <w:tc>
          <w:tcPr>
            <w:tcW w:w="308" w:type="dxa"/>
            <w:vAlign w:val="center"/>
          </w:tcPr>
          <w:p w14:paraId="756CF784" w14:textId="77777777" w:rsidR="00621A90" w:rsidRPr="00A238F2" w:rsidRDefault="00621A90" w:rsidP="008041C4">
            <w:pPr>
              <w:pStyle w:val="TAC"/>
              <w:rPr>
                <w:rFonts w:eastAsia="MS Mincho"/>
                <w:iCs/>
              </w:rPr>
            </w:pPr>
          </w:p>
        </w:tc>
        <w:tc>
          <w:tcPr>
            <w:tcW w:w="308" w:type="dxa"/>
            <w:vAlign w:val="center"/>
          </w:tcPr>
          <w:p w14:paraId="70606D20" w14:textId="77777777" w:rsidR="00621A90" w:rsidRPr="00A238F2" w:rsidRDefault="00621A90" w:rsidP="008041C4">
            <w:pPr>
              <w:pStyle w:val="TAC"/>
              <w:rPr>
                <w:rFonts w:eastAsia="MS Mincho"/>
              </w:rPr>
            </w:pPr>
          </w:p>
        </w:tc>
        <w:tc>
          <w:tcPr>
            <w:tcW w:w="308" w:type="dxa"/>
            <w:vAlign w:val="center"/>
          </w:tcPr>
          <w:p w14:paraId="3E474D4D" w14:textId="77777777" w:rsidR="00621A90" w:rsidRPr="00A238F2" w:rsidRDefault="00621A90" w:rsidP="008041C4">
            <w:pPr>
              <w:pStyle w:val="TAC"/>
              <w:rPr>
                <w:rFonts w:eastAsia="MS Mincho"/>
              </w:rPr>
            </w:pPr>
            <w:r w:rsidRPr="00A238F2">
              <w:rPr>
                <w:rFonts w:eastAsia="MS Mincho"/>
              </w:rPr>
              <w:t>7</w:t>
            </w:r>
          </w:p>
        </w:tc>
        <w:tc>
          <w:tcPr>
            <w:tcW w:w="308" w:type="dxa"/>
            <w:vAlign w:val="center"/>
          </w:tcPr>
          <w:p w14:paraId="506D535F"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0D243988" w14:textId="77777777" w:rsidR="00621A90" w:rsidRPr="00A238F2" w:rsidRDefault="00621A90" w:rsidP="008041C4">
            <w:pPr>
              <w:pStyle w:val="TAC"/>
              <w:rPr>
                <w:rFonts w:eastAsia="MS Mincho"/>
                <w:iCs/>
              </w:rPr>
            </w:pPr>
            <w:r w:rsidRPr="00A238F2">
              <w:rPr>
                <w:rFonts w:eastAsia="MS Mincho"/>
                <w:iCs/>
              </w:rPr>
              <w:t>5</w:t>
            </w:r>
          </w:p>
        </w:tc>
        <w:tc>
          <w:tcPr>
            <w:tcW w:w="308" w:type="dxa"/>
            <w:vAlign w:val="center"/>
          </w:tcPr>
          <w:p w14:paraId="41BFDDF7"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78B3121C"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08CAC405"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65CEB36E" w14:textId="77777777" w:rsidR="00621A90" w:rsidRPr="00A238F2" w:rsidRDefault="00621A90" w:rsidP="008041C4">
            <w:pPr>
              <w:pStyle w:val="TAC"/>
              <w:rPr>
                <w:rFonts w:eastAsia="MS Mincho"/>
              </w:rPr>
            </w:pPr>
            <w:r w:rsidRPr="00A238F2">
              <w:rPr>
                <w:rFonts w:eastAsia="MS Mincho"/>
              </w:rPr>
              <w:t>11</w:t>
            </w:r>
          </w:p>
        </w:tc>
        <w:tc>
          <w:tcPr>
            <w:tcW w:w="425" w:type="dxa"/>
          </w:tcPr>
          <w:p w14:paraId="45C664F8" w14:textId="77777777" w:rsidR="00621A90" w:rsidRPr="00A238F2" w:rsidRDefault="00621A90" w:rsidP="008041C4">
            <w:pPr>
              <w:pStyle w:val="TAC"/>
              <w:rPr>
                <w:kern w:val="24"/>
                <w:szCs w:val="18"/>
              </w:rPr>
            </w:pPr>
          </w:p>
        </w:tc>
        <w:tc>
          <w:tcPr>
            <w:tcW w:w="425" w:type="dxa"/>
          </w:tcPr>
          <w:p w14:paraId="671C480C" w14:textId="77777777" w:rsidR="00621A90" w:rsidRPr="00A238F2" w:rsidRDefault="00621A90" w:rsidP="008041C4">
            <w:pPr>
              <w:pStyle w:val="TAC"/>
              <w:rPr>
                <w:rFonts w:eastAsia="MS Mincho"/>
              </w:rPr>
            </w:pPr>
          </w:p>
        </w:tc>
        <w:tc>
          <w:tcPr>
            <w:tcW w:w="425" w:type="dxa"/>
          </w:tcPr>
          <w:p w14:paraId="4304D8EA" w14:textId="77777777" w:rsidR="00621A90" w:rsidRPr="00A238F2" w:rsidRDefault="00621A90" w:rsidP="008041C4">
            <w:pPr>
              <w:pStyle w:val="TAC"/>
              <w:rPr>
                <w:rFonts w:eastAsia="MS Mincho"/>
              </w:rPr>
            </w:pPr>
          </w:p>
        </w:tc>
        <w:tc>
          <w:tcPr>
            <w:tcW w:w="426" w:type="dxa"/>
          </w:tcPr>
          <w:p w14:paraId="2C0259B5" w14:textId="77777777" w:rsidR="00621A90" w:rsidRPr="00A238F2" w:rsidRDefault="00621A90" w:rsidP="008041C4">
            <w:pPr>
              <w:pStyle w:val="TAC"/>
              <w:rPr>
                <w:rFonts w:eastAsia="MS Mincho"/>
              </w:rPr>
            </w:pPr>
            <w:r w:rsidRPr="00A238F2">
              <w:rPr>
                <w:rFonts w:eastAsia="MS Mincho"/>
              </w:rPr>
              <w:t>7</w:t>
            </w:r>
          </w:p>
        </w:tc>
        <w:tc>
          <w:tcPr>
            <w:tcW w:w="425" w:type="dxa"/>
          </w:tcPr>
          <w:p w14:paraId="71384047" w14:textId="77777777" w:rsidR="00621A90" w:rsidRPr="00A238F2" w:rsidRDefault="00621A90" w:rsidP="008041C4">
            <w:pPr>
              <w:pStyle w:val="TAC"/>
              <w:rPr>
                <w:rFonts w:eastAsia="MS Mincho"/>
              </w:rPr>
            </w:pPr>
            <w:r w:rsidRPr="00A238F2">
              <w:rPr>
                <w:rFonts w:eastAsia="MS Mincho"/>
              </w:rPr>
              <w:t>6</w:t>
            </w:r>
          </w:p>
        </w:tc>
        <w:tc>
          <w:tcPr>
            <w:tcW w:w="425" w:type="dxa"/>
          </w:tcPr>
          <w:p w14:paraId="1606E798" w14:textId="77777777" w:rsidR="00621A90" w:rsidRPr="00A238F2" w:rsidRDefault="00621A90" w:rsidP="008041C4">
            <w:pPr>
              <w:pStyle w:val="TAC"/>
              <w:rPr>
                <w:rFonts w:eastAsia="MS Mincho"/>
              </w:rPr>
            </w:pPr>
            <w:r w:rsidRPr="00A238F2">
              <w:rPr>
                <w:rFonts w:eastAsia="MS Mincho"/>
              </w:rPr>
              <w:t>5</w:t>
            </w:r>
          </w:p>
        </w:tc>
        <w:tc>
          <w:tcPr>
            <w:tcW w:w="425" w:type="dxa"/>
          </w:tcPr>
          <w:p w14:paraId="21EF792E" w14:textId="77777777" w:rsidR="00621A90" w:rsidRPr="00A238F2" w:rsidRDefault="00621A90" w:rsidP="008041C4">
            <w:pPr>
              <w:pStyle w:val="TAC"/>
              <w:rPr>
                <w:rFonts w:eastAsia="MS Mincho"/>
              </w:rPr>
            </w:pPr>
            <w:r w:rsidRPr="00A238F2">
              <w:rPr>
                <w:rFonts w:eastAsia="MS Mincho"/>
              </w:rPr>
              <w:t>4</w:t>
            </w:r>
          </w:p>
        </w:tc>
        <w:tc>
          <w:tcPr>
            <w:tcW w:w="426" w:type="dxa"/>
          </w:tcPr>
          <w:p w14:paraId="7B088DB5" w14:textId="77777777" w:rsidR="00621A90" w:rsidRPr="00A238F2" w:rsidRDefault="00621A90" w:rsidP="008041C4">
            <w:pPr>
              <w:pStyle w:val="TAC"/>
              <w:rPr>
                <w:rFonts w:eastAsia="MS Mincho"/>
              </w:rPr>
            </w:pPr>
            <w:r w:rsidRPr="00A238F2">
              <w:rPr>
                <w:rFonts w:eastAsia="MS Mincho"/>
              </w:rPr>
              <w:t>4</w:t>
            </w:r>
          </w:p>
        </w:tc>
        <w:tc>
          <w:tcPr>
            <w:tcW w:w="425" w:type="dxa"/>
          </w:tcPr>
          <w:p w14:paraId="12315B35" w14:textId="77777777" w:rsidR="00621A90" w:rsidRPr="00A238F2" w:rsidRDefault="00621A90" w:rsidP="008041C4">
            <w:pPr>
              <w:pStyle w:val="TAC"/>
              <w:rPr>
                <w:rFonts w:eastAsia="MS Mincho"/>
              </w:rPr>
            </w:pPr>
            <w:r w:rsidRPr="00A238F2">
              <w:rPr>
                <w:rFonts w:eastAsia="MS Mincho"/>
              </w:rPr>
              <w:t>4</w:t>
            </w:r>
          </w:p>
        </w:tc>
        <w:tc>
          <w:tcPr>
            <w:tcW w:w="425" w:type="dxa"/>
          </w:tcPr>
          <w:p w14:paraId="0A84BCE0" w14:textId="77777777" w:rsidR="00621A90" w:rsidRPr="00A238F2" w:rsidRDefault="00621A90" w:rsidP="008041C4">
            <w:pPr>
              <w:pStyle w:val="TAC"/>
              <w:rPr>
                <w:rFonts w:eastAsia="MS Mincho"/>
              </w:rPr>
            </w:pPr>
            <w:r w:rsidRPr="00A238F2">
              <w:rPr>
                <w:rFonts w:eastAsia="MS Mincho"/>
              </w:rPr>
              <w:t>11</w:t>
            </w:r>
          </w:p>
        </w:tc>
      </w:tr>
      <w:tr w:rsidR="00A238F2" w:rsidRPr="00A238F2" w14:paraId="059D5F7F" w14:textId="77777777" w:rsidTr="007E299A">
        <w:trPr>
          <w:cantSplit/>
          <w:jc w:val="center"/>
        </w:trPr>
        <w:tc>
          <w:tcPr>
            <w:tcW w:w="1299" w:type="dxa"/>
            <w:vAlign w:val="center"/>
          </w:tcPr>
          <w:p w14:paraId="5DCA305C" w14:textId="77777777" w:rsidR="00621A90" w:rsidRPr="00A238F2" w:rsidRDefault="00621A90" w:rsidP="008041C4">
            <w:pPr>
              <w:pStyle w:val="TAC"/>
              <w:rPr>
                <w:rFonts w:eastAsia="MS Mincho"/>
              </w:rPr>
            </w:pPr>
            <w:r w:rsidRPr="00A238F2">
              <w:rPr>
                <w:rFonts w:eastAsia="MS Mincho"/>
              </w:rPr>
              <w:t>1</w:t>
            </w:r>
          </w:p>
        </w:tc>
        <w:tc>
          <w:tcPr>
            <w:tcW w:w="308" w:type="dxa"/>
            <w:vAlign w:val="center"/>
          </w:tcPr>
          <w:p w14:paraId="30AE0EFE" w14:textId="77777777" w:rsidR="00621A90" w:rsidRPr="00A238F2" w:rsidRDefault="00621A90" w:rsidP="008041C4">
            <w:pPr>
              <w:pStyle w:val="TAC"/>
              <w:rPr>
                <w:rFonts w:eastAsia="MS Mincho"/>
              </w:rPr>
            </w:pPr>
          </w:p>
        </w:tc>
        <w:tc>
          <w:tcPr>
            <w:tcW w:w="308" w:type="dxa"/>
            <w:vAlign w:val="center"/>
          </w:tcPr>
          <w:p w14:paraId="2081EA63" w14:textId="77777777" w:rsidR="00621A90" w:rsidRPr="00A238F2" w:rsidRDefault="00621A90" w:rsidP="008041C4">
            <w:pPr>
              <w:pStyle w:val="TAC"/>
              <w:rPr>
                <w:rFonts w:eastAsia="MS Mincho"/>
                <w:iCs/>
              </w:rPr>
            </w:pPr>
          </w:p>
        </w:tc>
        <w:tc>
          <w:tcPr>
            <w:tcW w:w="308" w:type="dxa"/>
            <w:vAlign w:val="center"/>
          </w:tcPr>
          <w:p w14:paraId="33098FB6" w14:textId="77777777" w:rsidR="00621A90" w:rsidRPr="00A238F2" w:rsidRDefault="00621A90" w:rsidP="008041C4">
            <w:pPr>
              <w:pStyle w:val="TAC"/>
              <w:rPr>
                <w:rFonts w:eastAsia="MS Mincho"/>
              </w:rPr>
            </w:pPr>
          </w:p>
        </w:tc>
        <w:tc>
          <w:tcPr>
            <w:tcW w:w="308" w:type="dxa"/>
            <w:vAlign w:val="center"/>
          </w:tcPr>
          <w:p w14:paraId="10DB185B"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4042095D"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406E185D"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5AA990FC"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362BEE49"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4E613F16" w14:textId="77777777" w:rsidR="00621A90" w:rsidRPr="00A238F2" w:rsidRDefault="00621A90" w:rsidP="008041C4">
            <w:pPr>
              <w:pStyle w:val="TAC"/>
              <w:rPr>
                <w:rFonts w:eastAsia="MS Mincho"/>
              </w:rPr>
            </w:pPr>
          </w:p>
        </w:tc>
        <w:tc>
          <w:tcPr>
            <w:tcW w:w="442" w:type="dxa"/>
            <w:vAlign w:val="center"/>
          </w:tcPr>
          <w:p w14:paraId="03BDFD4C" w14:textId="77777777" w:rsidR="00621A90" w:rsidRPr="00A238F2" w:rsidRDefault="00621A90" w:rsidP="008041C4">
            <w:pPr>
              <w:pStyle w:val="TAC"/>
              <w:rPr>
                <w:rFonts w:eastAsia="MS Mincho"/>
                <w:iCs/>
              </w:rPr>
            </w:pPr>
          </w:p>
        </w:tc>
        <w:tc>
          <w:tcPr>
            <w:tcW w:w="425" w:type="dxa"/>
          </w:tcPr>
          <w:p w14:paraId="2AAAF8F8" w14:textId="77777777" w:rsidR="00621A90" w:rsidRPr="00A238F2" w:rsidRDefault="00621A90" w:rsidP="008041C4">
            <w:pPr>
              <w:pStyle w:val="TAC"/>
              <w:rPr>
                <w:rFonts w:eastAsia="MS Mincho"/>
                <w:iCs/>
              </w:rPr>
            </w:pPr>
          </w:p>
        </w:tc>
        <w:tc>
          <w:tcPr>
            <w:tcW w:w="425" w:type="dxa"/>
          </w:tcPr>
          <w:p w14:paraId="7C1E09F2" w14:textId="77777777" w:rsidR="00621A90" w:rsidRPr="00A238F2" w:rsidRDefault="00621A90" w:rsidP="008041C4">
            <w:pPr>
              <w:pStyle w:val="TAC"/>
              <w:rPr>
                <w:kern w:val="24"/>
                <w:szCs w:val="18"/>
              </w:rPr>
            </w:pPr>
          </w:p>
        </w:tc>
        <w:tc>
          <w:tcPr>
            <w:tcW w:w="425" w:type="dxa"/>
          </w:tcPr>
          <w:p w14:paraId="27709089" w14:textId="77777777" w:rsidR="00621A90" w:rsidRPr="00A238F2" w:rsidRDefault="00621A90" w:rsidP="008041C4">
            <w:pPr>
              <w:pStyle w:val="TAC"/>
              <w:rPr>
                <w:kern w:val="24"/>
                <w:szCs w:val="18"/>
              </w:rPr>
            </w:pPr>
          </w:p>
        </w:tc>
        <w:tc>
          <w:tcPr>
            <w:tcW w:w="426" w:type="dxa"/>
          </w:tcPr>
          <w:p w14:paraId="2465A8EB" w14:textId="77777777" w:rsidR="00621A90" w:rsidRPr="00A238F2" w:rsidRDefault="00621A90" w:rsidP="008041C4">
            <w:pPr>
              <w:pStyle w:val="TAC"/>
              <w:rPr>
                <w:kern w:val="24"/>
                <w:szCs w:val="18"/>
              </w:rPr>
            </w:pPr>
            <w:r w:rsidRPr="00A238F2">
              <w:rPr>
                <w:kern w:val="24"/>
                <w:szCs w:val="18"/>
              </w:rPr>
              <w:t>5</w:t>
            </w:r>
          </w:p>
        </w:tc>
        <w:tc>
          <w:tcPr>
            <w:tcW w:w="425" w:type="dxa"/>
          </w:tcPr>
          <w:p w14:paraId="6B0E0E58" w14:textId="77777777" w:rsidR="00621A90" w:rsidRPr="00A238F2" w:rsidRDefault="00621A90" w:rsidP="008041C4">
            <w:pPr>
              <w:pStyle w:val="TAC"/>
              <w:rPr>
                <w:kern w:val="24"/>
                <w:szCs w:val="18"/>
              </w:rPr>
            </w:pPr>
            <w:r w:rsidRPr="00A238F2">
              <w:rPr>
                <w:kern w:val="24"/>
                <w:szCs w:val="18"/>
              </w:rPr>
              <w:t>4</w:t>
            </w:r>
          </w:p>
        </w:tc>
        <w:tc>
          <w:tcPr>
            <w:tcW w:w="425" w:type="dxa"/>
          </w:tcPr>
          <w:p w14:paraId="1549310B" w14:textId="77777777" w:rsidR="00621A90" w:rsidRPr="00A238F2" w:rsidRDefault="00621A90" w:rsidP="008041C4">
            <w:pPr>
              <w:pStyle w:val="TAC"/>
              <w:rPr>
                <w:kern w:val="24"/>
                <w:szCs w:val="18"/>
              </w:rPr>
            </w:pPr>
            <w:r w:rsidRPr="00A238F2">
              <w:rPr>
                <w:kern w:val="24"/>
                <w:szCs w:val="18"/>
              </w:rPr>
              <w:t>4</w:t>
            </w:r>
          </w:p>
        </w:tc>
        <w:tc>
          <w:tcPr>
            <w:tcW w:w="425" w:type="dxa"/>
          </w:tcPr>
          <w:p w14:paraId="33EB3C34" w14:textId="77777777" w:rsidR="00621A90" w:rsidRPr="00A238F2" w:rsidRDefault="00621A90" w:rsidP="008041C4">
            <w:pPr>
              <w:pStyle w:val="TAC"/>
              <w:rPr>
                <w:kern w:val="24"/>
                <w:szCs w:val="18"/>
              </w:rPr>
            </w:pPr>
            <w:r w:rsidRPr="00A238F2">
              <w:rPr>
                <w:kern w:val="24"/>
                <w:szCs w:val="18"/>
              </w:rPr>
              <w:t>4</w:t>
            </w:r>
          </w:p>
        </w:tc>
        <w:tc>
          <w:tcPr>
            <w:tcW w:w="426" w:type="dxa"/>
          </w:tcPr>
          <w:p w14:paraId="62715C1F" w14:textId="77777777" w:rsidR="00621A90" w:rsidRPr="00A238F2" w:rsidRDefault="00621A90" w:rsidP="008041C4">
            <w:pPr>
              <w:pStyle w:val="TAC"/>
              <w:rPr>
                <w:kern w:val="24"/>
                <w:szCs w:val="18"/>
              </w:rPr>
            </w:pPr>
            <w:r w:rsidRPr="00A238F2">
              <w:rPr>
                <w:kern w:val="24"/>
                <w:szCs w:val="18"/>
              </w:rPr>
              <w:t>4</w:t>
            </w:r>
          </w:p>
        </w:tc>
        <w:tc>
          <w:tcPr>
            <w:tcW w:w="425" w:type="dxa"/>
          </w:tcPr>
          <w:p w14:paraId="31E80B2C" w14:textId="77777777" w:rsidR="00621A90" w:rsidRPr="00A238F2" w:rsidRDefault="00621A90" w:rsidP="008041C4">
            <w:pPr>
              <w:pStyle w:val="TAC"/>
              <w:rPr>
                <w:kern w:val="24"/>
                <w:szCs w:val="18"/>
              </w:rPr>
            </w:pPr>
          </w:p>
        </w:tc>
        <w:tc>
          <w:tcPr>
            <w:tcW w:w="425" w:type="dxa"/>
          </w:tcPr>
          <w:p w14:paraId="2E015EC4" w14:textId="77777777" w:rsidR="00621A90" w:rsidRPr="00A238F2" w:rsidRDefault="00621A90" w:rsidP="008041C4">
            <w:pPr>
              <w:pStyle w:val="TAC"/>
              <w:rPr>
                <w:kern w:val="24"/>
                <w:szCs w:val="18"/>
              </w:rPr>
            </w:pPr>
          </w:p>
        </w:tc>
      </w:tr>
      <w:tr w:rsidR="00A238F2" w:rsidRPr="00A238F2" w14:paraId="2F4A437F" w14:textId="77777777" w:rsidTr="007E299A">
        <w:trPr>
          <w:cantSplit/>
          <w:jc w:val="center"/>
        </w:trPr>
        <w:tc>
          <w:tcPr>
            <w:tcW w:w="1299" w:type="dxa"/>
            <w:vAlign w:val="center"/>
          </w:tcPr>
          <w:p w14:paraId="016539E5" w14:textId="77777777" w:rsidR="00621A90" w:rsidRPr="00A238F2" w:rsidRDefault="00621A90" w:rsidP="008041C4">
            <w:pPr>
              <w:pStyle w:val="TAC"/>
              <w:rPr>
                <w:rFonts w:eastAsia="MS Mincho"/>
              </w:rPr>
            </w:pPr>
            <w:r w:rsidRPr="00A238F2">
              <w:rPr>
                <w:rFonts w:eastAsia="MS Mincho"/>
              </w:rPr>
              <w:t>2</w:t>
            </w:r>
          </w:p>
        </w:tc>
        <w:tc>
          <w:tcPr>
            <w:tcW w:w="308" w:type="dxa"/>
            <w:vAlign w:val="center"/>
          </w:tcPr>
          <w:p w14:paraId="236AC6DB" w14:textId="77777777" w:rsidR="00621A90" w:rsidRPr="00A238F2" w:rsidRDefault="00621A90" w:rsidP="008041C4">
            <w:pPr>
              <w:pStyle w:val="TAC"/>
              <w:rPr>
                <w:rFonts w:eastAsia="MS Mincho"/>
              </w:rPr>
            </w:pPr>
          </w:p>
        </w:tc>
        <w:tc>
          <w:tcPr>
            <w:tcW w:w="308" w:type="dxa"/>
            <w:vAlign w:val="center"/>
          </w:tcPr>
          <w:p w14:paraId="525B9008" w14:textId="77777777" w:rsidR="00621A90" w:rsidRPr="00A238F2" w:rsidRDefault="00621A90" w:rsidP="008041C4">
            <w:pPr>
              <w:pStyle w:val="TAC"/>
              <w:rPr>
                <w:rFonts w:eastAsia="MS Mincho"/>
                <w:iCs/>
              </w:rPr>
            </w:pPr>
          </w:p>
        </w:tc>
        <w:tc>
          <w:tcPr>
            <w:tcW w:w="308" w:type="dxa"/>
            <w:vAlign w:val="center"/>
          </w:tcPr>
          <w:p w14:paraId="1DB16B65" w14:textId="77777777" w:rsidR="00621A90" w:rsidRPr="00A238F2" w:rsidRDefault="00621A90" w:rsidP="008041C4">
            <w:pPr>
              <w:pStyle w:val="TAC"/>
              <w:rPr>
                <w:rFonts w:eastAsia="MS Mincho"/>
              </w:rPr>
            </w:pPr>
          </w:p>
        </w:tc>
        <w:tc>
          <w:tcPr>
            <w:tcW w:w="308" w:type="dxa"/>
            <w:vAlign w:val="center"/>
          </w:tcPr>
          <w:p w14:paraId="3A71D3D0"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BD7AF66"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5C70B7EA"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6B4C805E" w14:textId="77777777" w:rsidR="00621A90" w:rsidRPr="00A238F2" w:rsidRDefault="00621A90" w:rsidP="008041C4">
            <w:pPr>
              <w:pStyle w:val="TAC"/>
              <w:rPr>
                <w:rFonts w:eastAsia="MS Mincho"/>
                <w:iCs/>
              </w:rPr>
            </w:pPr>
          </w:p>
        </w:tc>
        <w:tc>
          <w:tcPr>
            <w:tcW w:w="308" w:type="dxa"/>
            <w:vAlign w:val="center"/>
          </w:tcPr>
          <w:p w14:paraId="70E599B8" w14:textId="77777777" w:rsidR="00621A90" w:rsidRPr="00A238F2" w:rsidRDefault="00621A90" w:rsidP="008041C4">
            <w:pPr>
              <w:pStyle w:val="TAC"/>
              <w:rPr>
                <w:rFonts w:eastAsia="MS Mincho"/>
              </w:rPr>
            </w:pPr>
          </w:p>
        </w:tc>
        <w:tc>
          <w:tcPr>
            <w:tcW w:w="308" w:type="dxa"/>
            <w:vAlign w:val="center"/>
          </w:tcPr>
          <w:p w14:paraId="3347268C" w14:textId="77777777" w:rsidR="00621A90" w:rsidRPr="00A238F2" w:rsidRDefault="00621A90" w:rsidP="008041C4">
            <w:pPr>
              <w:pStyle w:val="TAC"/>
              <w:rPr>
                <w:rFonts w:eastAsia="MS Mincho"/>
              </w:rPr>
            </w:pPr>
          </w:p>
        </w:tc>
        <w:tc>
          <w:tcPr>
            <w:tcW w:w="442" w:type="dxa"/>
            <w:vAlign w:val="center"/>
          </w:tcPr>
          <w:p w14:paraId="4B9EA8B1" w14:textId="77777777" w:rsidR="00621A90" w:rsidRPr="00A238F2" w:rsidRDefault="00621A90" w:rsidP="008041C4">
            <w:pPr>
              <w:pStyle w:val="TAC"/>
              <w:rPr>
                <w:rFonts w:eastAsia="MS Mincho"/>
              </w:rPr>
            </w:pPr>
          </w:p>
        </w:tc>
        <w:tc>
          <w:tcPr>
            <w:tcW w:w="425" w:type="dxa"/>
          </w:tcPr>
          <w:p w14:paraId="20BA745B" w14:textId="77777777" w:rsidR="00621A90" w:rsidRPr="00A238F2" w:rsidRDefault="00621A90" w:rsidP="008041C4">
            <w:pPr>
              <w:pStyle w:val="TAC"/>
              <w:rPr>
                <w:rFonts w:eastAsia="MS Mincho"/>
              </w:rPr>
            </w:pPr>
          </w:p>
        </w:tc>
        <w:tc>
          <w:tcPr>
            <w:tcW w:w="425" w:type="dxa"/>
          </w:tcPr>
          <w:p w14:paraId="2C0E89AC" w14:textId="77777777" w:rsidR="00621A90" w:rsidRPr="00A238F2" w:rsidRDefault="00621A90" w:rsidP="008041C4">
            <w:pPr>
              <w:pStyle w:val="TAC"/>
              <w:rPr>
                <w:rFonts w:eastAsia="MS Mincho"/>
                <w:iCs/>
              </w:rPr>
            </w:pPr>
          </w:p>
        </w:tc>
        <w:tc>
          <w:tcPr>
            <w:tcW w:w="425" w:type="dxa"/>
          </w:tcPr>
          <w:p w14:paraId="44C45151" w14:textId="77777777" w:rsidR="00621A90" w:rsidRPr="00A238F2" w:rsidRDefault="00621A90" w:rsidP="008041C4">
            <w:pPr>
              <w:pStyle w:val="TAC"/>
              <w:rPr>
                <w:rFonts w:eastAsia="MS Mincho"/>
                <w:iCs/>
              </w:rPr>
            </w:pPr>
          </w:p>
        </w:tc>
        <w:tc>
          <w:tcPr>
            <w:tcW w:w="426" w:type="dxa"/>
          </w:tcPr>
          <w:p w14:paraId="3A70755B"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0752F13D"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13FD6816" w14:textId="77777777" w:rsidR="00621A90" w:rsidRPr="00A238F2" w:rsidRDefault="00621A90" w:rsidP="008041C4">
            <w:pPr>
              <w:pStyle w:val="TAC"/>
              <w:rPr>
                <w:rFonts w:eastAsia="MS Mincho"/>
                <w:iCs/>
              </w:rPr>
            </w:pPr>
            <w:r w:rsidRPr="00A238F2">
              <w:rPr>
                <w:rFonts w:eastAsia="MS Mincho"/>
                <w:iCs/>
              </w:rPr>
              <w:t>4</w:t>
            </w:r>
          </w:p>
        </w:tc>
        <w:tc>
          <w:tcPr>
            <w:tcW w:w="425" w:type="dxa"/>
          </w:tcPr>
          <w:p w14:paraId="7B8ECCEF" w14:textId="77777777" w:rsidR="00621A90" w:rsidRPr="00A238F2" w:rsidRDefault="00621A90" w:rsidP="008041C4">
            <w:pPr>
              <w:pStyle w:val="TAC"/>
              <w:rPr>
                <w:rFonts w:eastAsia="MS Mincho"/>
                <w:iCs/>
              </w:rPr>
            </w:pPr>
          </w:p>
        </w:tc>
        <w:tc>
          <w:tcPr>
            <w:tcW w:w="426" w:type="dxa"/>
          </w:tcPr>
          <w:p w14:paraId="3058EED3" w14:textId="77777777" w:rsidR="00621A90" w:rsidRPr="00A238F2" w:rsidRDefault="00621A90" w:rsidP="008041C4">
            <w:pPr>
              <w:pStyle w:val="TAC"/>
              <w:rPr>
                <w:rFonts w:eastAsia="MS Mincho"/>
                <w:iCs/>
              </w:rPr>
            </w:pPr>
          </w:p>
        </w:tc>
        <w:tc>
          <w:tcPr>
            <w:tcW w:w="425" w:type="dxa"/>
          </w:tcPr>
          <w:p w14:paraId="5ECEF42F" w14:textId="77777777" w:rsidR="00621A90" w:rsidRPr="00A238F2" w:rsidRDefault="00621A90" w:rsidP="008041C4">
            <w:pPr>
              <w:pStyle w:val="TAC"/>
              <w:rPr>
                <w:rFonts w:eastAsia="MS Mincho"/>
                <w:iCs/>
              </w:rPr>
            </w:pPr>
          </w:p>
        </w:tc>
        <w:tc>
          <w:tcPr>
            <w:tcW w:w="425" w:type="dxa"/>
          </w:tcPr>
          <w:p w14:paraId="447A9F9E" w14:textId="77777777" w:rsidR="00621A90" w:rsidRPr="00A238F2" w:rsidRDefault="00621A90" w:rsidP="008041C4">
            <w:pPr>
              <w:pStyle w:val="TAC"/>
              <w:rPr>
                <w:rFonts w:eastAsia="MS Mincho"/>
                <w:iCs/>
              </w:rPr>
            </w:pPr>
          </w:p>
        </w:tc>
      </w:tr>
      <w:tr w:rsidR="00A238F2" w:rsidRPr="00A238F2" w14:paraId="4A1D1AE7" w14:textId="77777777" w:rsidTr="007E299A">
        <w:trPr>
          <w:cantSplit/>
          <w:jc w:val="center"/>
        </w:trPr>
        <w:tc>
          <w:tcPr>
            <w:tcW w:w="1299" w:type="dxa"/>
            <w:vAlign w:val="center"/>
          </w:tcPr>
          <w:p w14:paraId="4F0C2379" w14:textId="77777777" w:rsidR="00621A90" w:rsidRPr="00A238F2" w:rsidRDefault="00621A90" w:rsidP="008041C4">
            <w:pPr>
              <w:pStyle w:val="TAC"/>
              <w:rPr>
                <w:rFonts w:eastAsia="MS Mincho"/>
              </w:rPr>
            </w:pPr>
            <w:r w:rsidRPr="00A238F2">
              <w:rPr>
                <w:rFonts w:eastAsia="MS Mincho"/>
              </w:rPr>
              <w:t>3</w:t>
            </w:r>
          </w:p>
        </w:tc>
        <w:tc>
          <w:tcPr>
            <w:tcW w:w="308" w:type="dxa"/>
            <w:vAlign w:val="center"/>
          </w:tcPr>
          <w:p w14:paraId="1FB9A59C" w14:textId="77777777" w:rsidR="00621A90" w:rsidRPr="00A238F2" w:rsidRDefault="00621A90" w:rsidP="008041C4">
            <w:pPr>
              <w:pStyle w:val="TAC"/>
              <w:rPr>
                <w:rFonts w:eastAsia="MS Mincho"/>
              </w:rPr>
            </w:pPr>
          </w:p>
        </w:tc>
        <w:tc>
          <w:tcPr>
            <w:tcW w:w="308" w:type="dxa"/>
            <w:vAlign w:val="center"/>
          </w:tcPr>
          <w:p w14:paraId="3013248B" w14:textId="77777777" w:rsidR="00621A90" w:rsidRPr="00A238F2" w:rsidRDefault="00621A90" w:rsidP="008041C4">
            <w:pPr>
              <w:pStyle w:val="TAC"/>
              <w:rPr>
                <w:rFonts w:eastAsia="MS Mincho"/>
              </w:rPr>
            </w:pPr>
          </w:p>
        </w:tc>
        <w:tc>
          <w:tcPr>
            <w:tcW w:w="308" w:type="dxa"/>
            <w:vAlign w:val="center"/>
          </w:tcPr>
          <w:p w14:paraId="696DBE49" w14:textId="77777777" w:rsidR="00621A90" w:rsidRPr="00A238F2" w:rsidRDefault="00621A90" w:rsidP="008041C4">
            <w:pPr>
              <w:pStyle w:val="TAC"/>
              <w:rPr>
                <w:rFonts w:eastAsia="MS Mincho"/>
              </w:rPr>
            </w:pPr>
          </w:p>
        </w:tc>
        <w:tc>
          <w:tcPr>
            <w:tcW w:w="308" w:type="dxa"/>
            <w:vAlign w:val="center"/>
          </w:tcPr>
          <w:p w14:paraId="3229F5E6" w14:textId="77777777" w:rsidR="00621A90" w:rsidRPr="00A238F2" w:rsidRDefault="00621A90" w:rsidP="008041C4">
            <w:pPr>
              <w:pStyle w:val="TAC"/>
              <w:rPr>
                <w:rFonts w:eastAsia="MS Mincho"/>
              </w:rPr>
            </w:pPr>
            <w:r w:rsidRPr="00A238F2">
              <w:rPr>
                <w:rFonts w:eastAsia="MS Mincho"/>
              </w:rPr>
              <w:t>7</w:t>
            </w:r>
          </w:p>
        </w:tc>
        <w:tc>
          <w:tcPr>
            <w:tcW w:w="308" w:type="dxa"/>
            <w:vAlign w:val="center"/>
          </w:tcPr>
          <w:p w14:paraId="0ECB4A4E"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27EE4C55"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7BF322FB"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3991E9AD"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2DBE5A4E" w14:textId="77777777" w:rsidR="00621A90" w:rsidRPr="00A238F2" w:rsidRDefault="00621A90" w:rsidP="008041C4">
            <w:pPr>
              <w:pStyle w:val="TAC"/>
              <w:rPr>
                <w:rFonts w:eastAsia="MS Mincho"/>
                <w:iCs/>
              </w:rPr>
            </w:pPr>
            <w:r w:rsidRPr="00A238F2">
              <w:rPr>
                <w:rFonts w:eastAsia="MS Mincho"/>
                <w:iCs/>
              </w:rPr>
              <w:t>4</w:t>
            </w:r>
          </w:p>
        </w:tc>
        <w:tc>
          <w:tcPr>
            <w:tcW w:w="442" w:type="dxa"/>
            <w:vAlign w:val="center"/>
          </w:tcPr>
          <w:p w14:paraId="7A9B2E9C" w14:textId="77777777" w:rsidR="00621A90" w:rsidRPr="00A238F2" w:rsidRDefault="00621A90" w:rsidP="008041C4">
            <w:pPr>
              <w:pStyle w:val="TAC"/>
              <w:rPr>
                <w:rFonts w:eastAsia="MS Mincho"/>
              </w:rPr>
            </w:pPr>
            <w:r w:rsidRPr="00A238F2">
              <w:rPr>
                <w:rFonts w:eastAsia="MS Mincho"/>
              </w:rPr>
              <w:t>4</w:t>
            </w:r>
          </w:p>
        </w:tc>
        <w:tc>
          <w:tcPr>
            <w:tcW w:w="425" w:type="dxa"/>
          </w:tcPr>
          <w:p w14:paraId="2E58136E" w14:textId="77777777" w:rsidR="00621A90" w:rsidRPr="00A238F2" w:rsidRDefault="00621A90" w:rsidP="008041C4">
            <w:pPr>
              <w:pStyle w:val="TAC"/>
              <w:rPr>
                <w:rFonts w:eastAsia="MS Mincho"/>
              </w:rPr>
            </w:pPr>
          </w:p>
        </w:tc>
        <w:tc>
          <w:tcPr>
            <w:tcW w:w="425" w:type="dxa"/>
          </w:tcPr>
          <w:p w14:paraId="03EE2713" w14:textId="77777777" w:rsidR="00621A90" w:rsidRPr="00A238F2" w:rsidRDefault="00621A90" w:rsidP="008041C4">
            <w:pPr>
              <w:pStyle w:val="TAC"/>
              <w:rPr>
                <w:rFonts w:eastAsia="MS Mincho"/>
              </w:rPr>
            </w:pPr>
          </w:p>
        </w:tc>
        <w:tc>
          <w:tcPr>
            <w:tcW w:w="425" w:type="dxa"/>
          </w:tcPr>
          <w:p w14:paraId="625DBBA6" w14:textId="77777777" w:rsidR="00621A90" w:rsidRPr="00A238F2" w:rsidRDefault="00621A90" w:rsidP="008041C4">
            <w:pPr>
              <w:pStyle w:val="TAC"/>
              <w:rPr>
                <w:rFonts w:eastAsia="MS Mincho"/>
              </w:rPr>
            </w:pPr>
          </w:p>
        </w:tc>
        <w:tc>
          <w:tcPr>
            <w:tcW w:w="426" w:type="dxa"/>
          </w:tcPr>
          <w:p w14:paraId="40F4AE8A" w14:textId="77777777" w:rsidR="00621A90" w:rsidRPr="00A238F2" w:rsidRDefault="00621A90" w:rsidP="008041C4">
            <w:pPr>
              <w:pStyle w:val="TAC"/>
              <w:rPr>
                <w:rFonts w:eastAsia="MS Mincho"/>
              </w:rPr>
            </w:pPr>
          </w:p>
        </w:tc>
        <w:tc>
          <w:tcPr>
            <w:tcW w:w="425" w:type="dxa"/>
          </w:tcPr>
          <w:p w14:paraId="05D8B8CE" w14:textId="77777777" w:rsidR="00621A90" w:rsidRPr="00A238F2" w:rsidRDefault="00621A90" w:rsidP="008041C4">
            <w:pPr>
              <w:pStyle w:val="TAC"/>
              <w:rPr>
                <w:rFonts w:eastAsia="MS Mincho"/>
              </w:rPr>
            </w:pPr>
          </w:p>
        </w:tc>
        <w:tc>
          <w:tcPr>
            <w:tcW w:w="425" w:type="dxa"/>
          </w:tcPr>
          <w:p w14:paraId="6636740D" w14:textId="77777777" w:rsidR="00621A90" w:rsidRPr="00A238F2" w:rsidRDefault="00621A90" w:rsidP="008041C4">
            <w:pPr>
              <w:pStyle w:val="TAC"/>
              <w:rPr>
                <w:rFonts w:eastAsia="MS Mincho"/>
              </w:rPr>
            </w:pPr>
          </w:p>
        </w:tc>
        <w:tc>
          <w:tcPr>
            <w:tcW w:w="425" w:type="dxa"/>
          </w:tcPr>
          <w:p w14:paraId="520EFFEC" w14:textId="77777777" w:rsidR="00621A90" w:rsidRPr="00A238F2" w:rsidRDefault="00621A90" w:rsidP="008041C4">
            <w:pPr>
              <w:pStyle w:val="TAC"/>
              <w:rPr>
                <w:rFonts w:eastAsia="MS Mincho"/>
              </w:rPr>
            </w:pPr>
          </w:p>
        </w:tc>
        <w:tc>
          <w:tcPr>
            <w:tcW w:w="426" w:type="dxa"/>
          </w:tcPr>
          <w:p w14:paraId="247CDB79" w14:textId="77777777" w:rsidR="00621A90" w:rsidRPr="00A238F2" w:rsidRDefault="00621A90" w:rsidP="008041C4">
            <w:pPr>
              <w:pStyle w:val="TAC"/>
              <w:rPr>
                <w:rFonts w:eastAsia="MS Mincho"/>
              </w:rPr>
            </w:pPr>
          </w:p>
        </w:tc>
        <w:tc>
          <w:tcPr>
            <w:tcW w:w="425" w:type="dxa"/>
          </w:tcPr>
          <w:p w14:paraId="64FC8985" w14:textId="77777777" w:rsidR="00621A90" w:rsidRPr="00A238F2" w:rsidRDefault="00621A90" w:rsidP="008041C4">
            <w:pPr>
              <w:pStyle w:val="TAC"/>
              <w:rPr>
                <w:rFonts w:eastAsia="MS Mincho"/>
              </w:rPr>
            </w:pPr>
          </w:p>
        </w:tc>
        <w:tc>
          <w:tcPr>
            <w:tcW w:w="425" w:type="dxa"/>
          </w:tcPr>
          <w:p w14:paraId="4734A7FB" w14:textId="77777777" w:rsidR="00621A90" w:rsidRPr="00A238F2" w:rsidRDefault="00621A90" w:rsidP="008041C4">
            <w:pPr>
              <w:pStyle w:val="TAC"/>
              <w:rPr>
                <w:rFonts w:eastAsia="MS Mincho"/>
              </w:rPr>
            </w:pPr>
          </w:p>
        </w:tc>
      </w:tr>
      <w:tr w:rsidR="00A238F2" w:rsidRPr="00A238F2" w14:paraId="279AB527" w14:textId="77777777" w:rsidTr="007E299A">
        <w:trPr>
          <w:cantSplit/>
          <w:jc w:val="center"/>
        </w:trPr>
        <w:tc>
          <w:tcPr>
            <w:tcW w:w="1299" w:type="dxa"/>
            <w:vAlign w:val="center"/>
          </w:tcPr>
          <w:p w14:paraId="599DFE23"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D2B65F9" w14:textId="77777777" w:rsidR="00621A90" w:rsidRPr="00A238F2" w:rsidRDefault="00621A90" w:rsidP="008041C4">
            <w:pPr>
              <w:pStyle w:val="TAC"/>
              <w:rPr>
                <w:rFonts w:eastAsia="MS Mincho"/>
              </w:rPr>
            </w:pPr>
          </w:p>
        </w:tc>
        <w:tc>
          <w:tcPr>
            <w:tcW w:w="308" w:type="dxa"/>
            <w:vAlign w:val="center"/>
          </w:tcPr>
          <w:p w14:paraId="24F3D275" w14:textId="77777777" w:rsidR="00621A90" w:rsidRPr="00A238F2" w:rsidRDefault="00621A90" w:rsidP="008041C4">
            <w:pPr>
              <w:pStyle w:val="TAC"/>
              <w:rPr>
                <w:rFonts w:eastAsia="MS Mincho"/>
              </w:rPr>
            </w:pPr>
          </w:p>
        </w:tc>
        <w:tc>
          <w:tcPr>
            <w:tcW w:w="308" w:type="dxa"/>
            <w:vAlign w:val="center"/>
          </w:tcPr>
          <w:p w14:paraId="38DD938B" w14:textId="77777777" w:rsidR="00621A90" w:rsidRPr="00A238F2" w:rsidRDefault="00621A90" w:rsidP="008041C4">
            <w:pPr>
              <w:pStyle w:val="TAC"/>
              <w:rPr>
                <w:rFonts w:eastAsia="MS Mincho"/>
              </w:rPr>
            </w:pPr>
          </w:p>
        </w:tc>
        <w:tc>
          <w:tcPr>
            <w:tcW w:w="308" w:type="dxa"/>
            <w:vAlign w:val="center"/>
          </w:tcPr>
          <w:p w14:paraId="27720873"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5CBAEC28"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0A02A635"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22AEF368"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2CBCA071"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5B63E9B6" w14:textId="77777777" w:rsidR="00621A90" w:rsidRPr="00A238F2" w:rsidRDefault="00621A90" w:rsidP="008041C4">
            <w:pPr>
              <w:pStyle w:val="TAC"/>
              <w:rPr>
                <w:rFonts w:eastAsia="MS Mincho"/>
              </w:rPr>
            </w:pPr>
          </w:p>
        </w:tc>
        <w:tc>
          <w:tcPr>
            <w:tcW w:w="442" w:type="dxa"/>
            <w:vAlign w:val="center"/>
          </w:tcPr>
          <w:p w14:paraId="2309E314" w14:textId="77777777" w:rsidR="00621A90" w:rsidRPr="00A238F2" w:rsidRDefault="00621A90" w:rsidP="008041C4">
            <w:pPr>
              <w:pStyle w:val="TAC"/>
              <w:rPr>
                <w:rFonts w:eastAsia="MS Mincho"/>
              </w:rPr>
            </w:pPr>
          </w:p>
        </w:tc>
        <w:tc>
          <w:tcPr>
            <w:tcW w:w="425" w:type="dxa"/>
          </w:tcPr>
          <w:p w14:paraId="4D5948B0" w14:textId="77777777" w:rsidR="00621A90" w:rsidRPr="00A238F2" w:rsidRDefault="00621A90" w:rsidP="008041C4">
            <w:pPr>
              <w:pStyle w:val="TAC"/>
              <w:rPr>
                <w:rFonts w:eastAsia="MS Mincho"/>
              </w:rPr>
            </w:pPr>
          </w:p>
        </w:tc>
        <w:tc>
          <w:tcPr>
            <w:tcW w:w="425" w:type="dxa"/>
          </w:tcPr>
          <w:p w14:paraId="75465A48" w14:textId="77777777" w:rsidR="00621A90" w:rsidRPr="00A238F2" w:rsidRDefault="00621A90" w:rsidP="008041C4">
            <w:pPr>
              <w:pStyle w:val="TAC"/>
              <w:rPr>
                <w:rFonts w:eastAsia="MS Mincho"/>
              </w:rPr>
            </w:pPr>
          </w:p>
        </w:tc>
        <w:tc>
          <w:tcPr>
            <w:tcW w:w="425" w:type="dxa"/>
          </w:tcPr>
          <w:p w14:paraId="27026DE6" w14:textId="77777777" w:rsidR="00621A90" w:rsidRPr="00A238F2" w:rsidRDefault="00621A90" w:rsidP="008041C4">
            <w:pPr>
              <w:pStyle w:val="TAC"/>
              <w:rPr>
                <w:rFonts w:eastAsia="MS Mincho"/>
              </w:rPr>
            </w:pPr>
          </w:p>
        </w:tc>
        <w:tc>
          <w:tcPr>
            <w:tcW w:w="426" w:type="dxa"/>
          </w:tcPr>
          <w:p w14:paraId="233EE035" w14:textId="77777777" w:rsidR="00621A90" w:rsidRPr="00A238F2" w:rsidRDefault="00621A90" w:rsidP="008041C4">
            <w:pPr>
              <w:pStyle w:val="TAC"/>
              <w:rPr>
                <w:rFonts w:eastAsia="MS Mincho"/>
              </w:rPr>
            </w:pPr>
          </w:p>
        </w:tc>
        <w:tc>
          <w:tcPr>
            <w:tcW w:w="425" w:type="dxa"/>
          </w:tcPr>
          <w:p w14:paraId="3E2C07F4" w14:textId="77777777" w:rsidR="00621A90" w:rsidRPr="00A238F2" w:rsidRDefault="00621A90" w:rsidP="008041C4">
            <w:pPr>
              <w:pStyle w:val="TAC"/>
              <w:rPr>
                <w:rFonts w:eastAsia="MS Mincho"/>
              </w:rPr>
            </w:pPr>
          </w:p>
        </w:tc>
        <w:tc>
          <w:tcPr>
            <w:tcW w:w="425" w:type="dxa"/>
          </w:tcPr>
          <w:p w14:paraId="3A39E60C" w14:textId="77777777" w:rsidR="00621A90" w:rsidRPr="00A238F2" w:rsidRDefault="00621A90" w:rsidP="008041C4">
            <w:pPr>
              <w:pStyle w:val="TAC"/>
              <w:rPr>
                <w:rFonts w:eastAsia="MS Mincho"/>
              </w:rPr>
            </w:pPr>
          </w:p>
        </w:tc>
        <w:tc>
          <w:tcPr>
            <w:tcW w:w="425" w:type="dxa"/>
          </w:tcPr>
          <w:p w14:paraId="5A3B1BFF" w14:textId="77777777" w:rsidR="00621A90" w:rsidRPr="00A238F2" w:rsidRDefault="00621A90" w:rsidP="008041C4">
            <w:pPr>
              <w:pStyle w:val="TAC"/>
              <w:rPr>
                <w:rFonts w:eastAsia="MS Mincho"/>
              </w:rPr>
            </w:pPr>
          </w:p>
        </w:tc>
        <w:tc>
          <w:tcPr>
            <w:tcW w:w="426" w:type="dxa"/>
          </w:tcPr>
          <w:p w14:paraId="28ADE3F9" w14:textId="77777777" w:rsidR="00621A90" w:rsidRPr="00A238F2" w:rsidRDefault="00621A90" w:rsidP="008041C4">
            <w:pPr>
              <w:pStyle w:val="TAC"/>
              <w:rPr>
                <w:rFonts w:eastAsia="MS Mincho"/>
              </w:rPr>
            </w:pPr>
          </w:p>
        </w:tc>
        <w:tc>
          <w:tcPr>
            <w:tcW w:w="425" w:type="dxa"/>
          </w:tcPr>
          <w:p w14:paraId="320F953C" w14:textId="77777777" w:rsidR="00621A90" w:rsidRPr="00A238F2" w:rsidRDefault="00621A90" w:rsidP="008041C4">
            <w:pPr>
              <w:pStyle w:val="TAC"/>
              <w:rPr>
                <w:rFonts w:eastAsia="MS Mincho"/>
              </w:rPr>
            </w:pPr>
          </w:p>
        </w:tc>
        <w:tc>
          <w:tcPr>
            <w:tcW w:w="425" w:type="dxa"/>
          </w:tcPr>
          <w:p w14:paraId="1ADCE71B" w14:textId="77777777" w:rsidR="00621A90" w:rsidRPr="00A238F2" w:rsidRDefault="00621A90" w:rsidP="008041C4">
            <w:pPr>
              <w:pStyle w:val="TAC"/>
              <w:rPr>
                <w:rFonts w:eastAsia="MS Mincho"/>
              </w:rPr>
            </w:pPr>
          </w:p>
        </w:tc>
      </w:tr>
      <w:tr w:rsidR="00A238F2" w:rsidRPr="00A238F2" w14:paraId="7F5BE772" w14:textId="77777777" w:rsidTr="007E299A">
        <w:trPr>
          <w:cantSplit/>
          <w:jc w:val="center"/>
        </w:trPr>
        <w:tc>
          <w:tcPr>
            <w:tcW w:w="1299" w:type="dxa"/>
            <w:vAlign w:val="center"/>
          </w:tcPr>
          <w:p w14:paraId="75245170" w14:textId="77777777" w:rsidR="00621A90" w:rsidRPr="00A238F2" w:rsidRDefault="00621A90" w:rsidP="008041C4">
            <w:pPr>
              <w:pStyle w:val="TAC"/>
              <w:rPr>
                <w:rFonts w:eastAsia="MS Mincho"/>
              </w:rPr>
            </w:pPr>
            <w:r w:rsidRPr="00A238F2">
              <w:rPr>
                <w:rFonts w:eastAsia="MS Mincho"/>
              </w:rPr>
              <w:t>5</w:t>
            </w:r>
          </w:p>
        </w:tc>
        <w:tc>
          <w:tcPr>
            <w:tcW w:w="308" w:type="dxa"/>
            <w:vAlign w:val="center"/>
          </w:tcPr>
          <w:p w14:paraId="0D551F57" w14:textId="77777777" w:rsidR="00621A90" w:rsidRPr="00A238F2" w:rsidRDefault="00621A90" w:rsidP="008041C4">
            <w:pPr>
              <w:pStyle w:val="TAC"/>
              <w:rPr>
                <w:rFonts w:eastAsia="MS Mincho"/>
              </w:rPr>
            </w:pPr>
          </w:p>
        </w:tc>
        <w:tc>
          <w:tcPr>
            <w:tcW w:w="308" w:type="dxa"/>
            <w:vAlign w:val="center"/>
          </w:tcPr>
          <w:p w14:paraId="15A00494" w14:textId="77777777" w:rsidR="00621A90" w:rsidRPr="00A238F2" w:rsidRDefault="00621A90" w:rsidP="008041C4">
            <w:pPr>
              <w:pStyle w:val="TAC"/>
              <w:rPr>
                <w:rFonts w:eastAsia="MS Mincho"/>
              </w:rPr>
            </w:pPr>
          </w:p>
        </w:tc>
        <w:tc>
          <w:tcPr>
            <w:tcW w:w="308" w:type="dxa"/>
            <w:vAlign w:val="center"/>
          </w:tcPr>
          <w:p w14:paraId="36DC6F8B" w14:textId="77777777" w:rsidR="00621A90" w:rsidRPr="00A238F2" w:rsidRDefault="00621A90" w:rsidP="008041C4">
            <w:pPr>
              <w:pStyle w:val="TAC"/>
              <w:rPr>
                <w:rFonts w:eastAsia="MS Mincho"/>
              </w:rPr>
            </w:pPr>
          </w:p>
        </w:tc>
        <w:tc>
          <w:tcPr>
            <w:tcW w:w="308" w:type="dxa"/>
            <w:vAlign w:val="center"/>
          </w:tcPr>
          <w:p w14:paraId="41AFEFCD"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158F702E"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ACF4CFC"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3DC922D5" w14:textId="77777777" w:rsidR="00621A90" w:rsidRPr="00A238F2" w:rsidRDefault="00621A90" w:rsidP="008041C4">
            <w:pPr>
              <w:pStyle w:val="TAC"/>
              <w:rPr>
                <w:rFonts w:eastAsia="MS Mincho"/>
                <w:iCs/>
              </w:rPr>
            </w:pPr>
          </w:p>
        </w:tc>
        <w:tc>
          <w:tcPr>
            <w:tcW w:w="308" w:type="dxa"/>
            <w:vAlign w:val="center"/>
          </w:tcPr>
          <w:p w14:paraId="684A2390" w14:textId="77777777" w:rsidR="00621A90" w:rsidRPr="00A238F2" w:rsidRDefault="00621A90" w:rsidP="008041C4">
            <w:pPr>
              <w:pStyle w:val="TAC"/>
              <w:rPr>
                <w:rFonts w:eastAsia="MS Mincho"/>
              </w:rPr>
            </w:pPr>
          </w:p>
        </w:tc>
        <w:tc>
          <w:tcPr>
            <w:tcW w:w="308" w:type="dxa"/>
            <w:vAlign w:val="center"/>
          </w:tcPr>
          <w:p w14:paraId="7F433183" w14:textId="77777777" w:rsidR="00621A90" w:rsidRPr="00A238F2" w:rsidRDefault="00621A90" w:rsidP="008041C4">
            <w:pPr>
              <w:pStyle w:val="TAC"/>
              <w:rPr>
                <w:rFonts w:eastAsia="MS Mincho"/>
              </w:rPr>
            </w:pPr>
          </w:p>
        </w:tc>
        <w:tc>
          <w:tcPr>
            <w:tcW w:w="442" w:type="dxa"/>
            <w:vAlign w:val="center"/>
          </w:tcPr>
          <w:p w14:paraId="4FCF6580" w14:textId="77777777" w:rsidR="00621A90" w:rsidRPr="00A238F2" w:rsidRDefault="00621A90" w:rsidP="008041C4">
            <w:pPr>
              <w:pStyle w:val="TAC"/>
              <w:rPr>
                <w:rFonts w:eastAsia="MS Mincho"/>
              </w:rPr>
            </w:pPr>
          </w:p>
        </w:tc>
        <w:tc>
          <w:tcPr>
            <w:tcW w:w="425" w:type="dxa"/>
          </w:tcPr>
          <w:p w14:paraId="6275C387" w14:textId="77777777" w:rsidR="00621A90" w:rsidRPr="00A238F2" w:rsidRDefault="00621A90" w:rsidP="008041C4">
            <w:pPr>
              <w:pStyle w:val="TAC"/>
              <w:rPr>
                <w:rFonts w:eastAsia="MS Mincho"/>
              </w:rPr>
            </w:pPr>
          </w:p>
        </w:tc>
        <w:tc>
          <w:tcPr>
            <w:tcW w:w="425" w:type="dxa"/>
          </w:tcPr>
          <w:p w14:paraId="5ADAFEB0" w14:textId="77777777" w:rsidR="00621A90" w:rsidRPr="00A238F2" w:rsidRDefault="00621A90" w:rsidP="008041C4">
            <w:pPr>
              <w:pStyle w:val="TAC"/>
              <w:rPr>
                <w:rFonts w:eastAsia="MS Mincho"/>
              </w:rPr>
            </w:pPr>
          </w:p>
        </w:tc>
        <w:tc>
          <w:tcPr>
            <w:tcW w:w="425" w:type="dxa"/>
          </w:tcPr>
          <w:p w14:paraId="1E698E51" w14:textId="77777777" w:rsidR="00621A90" w:rsidRPr="00A238F2" w:rsidRDefault="00621A90" w:rsidP="008041C4">
            <w:pPr>
              <w:pStyle w:val="TAC"/>
              <w:rPr>
                <w:rFonts w:eastAsia="MS Mincho"/>
              </w:rPr>
            </w:pPr>
          </w:p>
        </w:tc>
        <w:tc>
          <w:tcPr>
            <w:tcW w:w="426" w:type="dxa"/>
          </w:tcPr>
          <w:p w14:paraId="52856DE0" w14:textId="77777777" w:rsidR="00621A90" w:rsidRPr="00A238F2" w:rsidRDefault="00621A90" w:rsidP="008041C4">
            <w:pPr>
              <w:pStyle w:val="TAC"/>
              <w:rPr>
                <w:rFonts w:eastAsia="MS Mincho"/>
              </w:rPr>
            </w:pPr>
          </w:p>
        </w:tc>
        <w:tc>
          <w:tcPr>
            <w:tcW w:w="425" w:type="dxa"/>
          </w:tcPr>
          <w:p w14:paraId="63D509E8" w14:textId="77777777" w:rsidR="00621A90" w:rsidRPr="00A238F2" w:rsidRDefault="00621A90" w:rsidP="008041C4">
            <w:pPr>
              <w:pStyle w:val="TAC"/>
              <w:rPr>
                <w:rFonts w:eastAsia="MS Mincho"/>
              </w:rPr>
            </w:pPr>
          </w:p>
        </w:tc>
        <w:tc>
          <w:tcPr>
            <w:tcW w:w="425" w:type="dxa"/>
          </w:tcPr>
          <w:p w14:paraId="7EE9F9D2" w14:textId="77777777" w:rsidR="00621A90" w:rsidRPr="00A238F2" w:rsidRDefault="00621A90" w:rsidP="008041C4">
            <w:pPr>
              <w:pStyle w:val="TAC"/>
              <w:rPr>
                <w:rFonts w:eastAsia="MS Mincho"/>
              </w:rPr>
            </w:pPr>
          </w:p>
        </w:tc>
        <w:tc>
          <w:tcPr>
            <w:tcW w:w="425" w:type="dxa"/>
          </w:tcPr>
          <w:p w14:paraId="7121E6BF" w14:textId="77777777" w:rsidR="00621A90" w:rsidRPr="00A238F2" w:rsidRDefault="00621A90" w:rsidP="008041C4">
            <w:pPr>
              <w:pStyle w:val="TAC"/>
              <w:rPr>
                <w:rFonts w:eastAsia="MS Mincho"/>
              </w:rPr>
            </w:pPr>
          </w:p>
        </w:tc>
        <w:tc>
          <w:tcPr>
            <w:tcW w:w="426" w:type="dxa"/>
          </w:tcPr>
          <w:p w14:paraId="3C9E1829" w14:textId="77777777" w:rsidR="00621A90" w:rsidRPr="00A238F2" w:rsidRDefault="00621A90" w:rsidP="008041C4">
            <w:pPr>
              <w:pStyle w:val="TAC"/>
              <w:rPr>
                <w:rFonts w:eastAsia="MS Mincho"/>
              </w:rPr>
            </w:pPr>
          </w:p>
        </w:tc>
        <w:tc>
          <w:tcPr>
            <w:tcW w:w="425" w:type="dxa"/>
          </w:tcPr>
          <w:p w14:paraId="1811B098" w14:textId="77777777" w:rsidR="00621A90" w:rsidRPr="00A238F2" w:rsidRDefault="00621A90" w:rsidP="008041C4">
            <w:pPr>
              <w:pStyle w:val="TAC"/>
              <w:rPr>
                <w:rFonts w:eastAsia="MS Mincho"/>
              </w:rPr>
            </w:pPr>
          </w:p>
        </w:tc>
        <w:tc>
          <w:tcPr>
            <w:tcW w:w="425" w:type="dxa"/>
          </w:tcPr>
          <w:p w14:paraId="79B06692" w14:textId="77777777" w:rsidR="00621A90" w:rsidRPr="00A238F2" w:rsidRDefault="00621A90" w:rsidP="008041C4">
            <w:pPr>
              <w:pStyle w:val="TAC"/>
              <w:rPr>
                <w:rFonts w:eastAsia="MS Mincho"/>
              </w:rPr>
            </w:pPr>
          </w:p>
        </w:tc>
      </w:tr>
      <w:tr w:rsidR="008041C4" w:rsidRPr="00A238F2" w14:paraId="7ECF24CB" w14:textId="77777777" w:rsidTr="007E299A">
        <w:trPr>
          <w:cantSplit/>
          <w:jc w:val="center"/>
        </w:trPr>
        <w:tc>
          <w:tcPr>
            <w:tcW w:w="1299" w:type="dxa"/>
            <w:vAlign w:val="center"/>
          </w:tcPr>
          <w:p w14:paraId="03CAFCB9"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1D4E05DF" w14:textId="77777777" w:rsidR="00621A90" w:rsidRPr="00A238F2" w:rsidRDefault="00621A90" w:rsidP="008041C4">
            <w:pPr>
              <w:pStyle w:val="TAC"/>
              <w:rPr>
                <w:rFonts w:eastAsia="MS Mincho"/>
                <w:iCs/>
              </w:rPr>
            </w:pPr>
          </w:p>
        </w:tc>
        <w:tc>
          <w:tcPr>
            <w:tcW w:w="308" w:type="dxa"/>
            <w:vAlign w:val="center"/>
          </w:tcPr>
          <w:p w14:paraId="55440C7C" w14:textId="77777777" w:rsidR="00621A90" w:rsidRPr="00A238F2" w:rsidRDefault="00621A90" w:rsidP="008041C4">
            <w:pPr>
              <w:pStyle w:val="TAC"/>
              <w:rPr>
                <w:rFonts w:eastAsia="MS Mincho"/>
                <w:iCs/>
              </w:rPr>
            </w:pPr>
          </w:p>
        </w:tc>
        <w:tc>
          <w:tcPr>
            <w:tcW w:w="308" w:type="dxa"/>
            <w:vAlign w:val="center"/>
          </w:tcPr>
          <w:p w14:paraId="2E9FCE09" w14:textId="77777777" w:rsidR="00621A90" w:rsidRPr="00A238F2" w:rsidRDefault="00621A90" w:rsidP="008041C4">
            <w:pPr>
              <w:pStyle w:val="TAC"/>
              <w:rPr>
                <w:rFonts w:eastAsia="MS Mincho"/>
              </w:rPr>
            </w:pPr>
          </w:p>
        </w:tc>
        <w:tc>
          <w:tcPr>
            <w:tcW w:w="308" w:type="dxa"/>
            <w:vAlign w:val="center"/>
          </w:tcPr>
          <w:p w14:paraId="43AFF2B5" w14:textId="77777777" w:rsidR="00621A90" w:rsidRPr="00A238F2" w:rsidRDefault="00621A90" w:rsidP="008041C4">
            <w:pPr>
              <w:pStyle w:val="TAC"/>
              <w:rPr>
                <w:rFonts w:eastAsia="MS Mincho"/>
              </w:rPr>
            </w:pPr>
            <w:r w:rsidRPr="00A238F2">
              <w:rPr>
                <w:rFonts w:eastAsia="MS Mincho"/>
              </w:rPr>
              <w:t>7</w:t>
            </w:r>
          </w:p>
        </w:tc>
        <w:tc>
          <w:tcPr>
            <w:tcW w:w="308" w:type="dxa"/>
            <w:vAlign w:val="center"/>
          </w:tcPr>
          <w:p w14:paraId="4FFECF83" w14:textId="77777777" w:rsidR="00621A90" w:rsidRPr="00A238F2" w:rsidRDefault="00621A90" w:rsidP="008041C4">
            <w:pPr>
              <w:pStyle w:val="TAC"/>
              <w:rPr>
                <w:rFonts w:eastAsia="MS Mincho"/>
              </w:rPr>
            </w:pPr>
            <w:r w:rsidRPr="00A238F2">
              <w:rPr>
                <w:rFonts w:eastAsia="MS Mincho"/>
              </w:rPr>
              <w:t>6</w:t>
            </w:r>
          </w:p>
        </w:tc>
        <w:tc>
          <w:tcPr>
            <w:tcW w:w="308" w:type="dxa"/>
            <w:vAlign w:val="center"/>
          </w:tcPr>
          <w:p w14:paraId="7D6BB28C" w14:textId="77777777" w:rsidR="00621A90" w:rsidRPr="00A238F2" w:rsidRDefault="00621A90" w:rsidP="008041C4">
            <w:pPr>
              <w:pStyle w:val="TAC"/>
              <w:rPr>
                <w:rFonts w:eastAsia="MS Mincho"/>
                <w:iCs/>
              </w:rPr>
            </w:pPr>
            <w:r w:rsidRPr="00A238F2">
              <w:rPr>
                <w:rFonts w:eastAsia="MS Mincho"/>
                <w:iCs/>
              </w:rPr>
              <w:t>5</w:t>
            </w:r>
          </w:p>
        </w:tc>
        <w:tc>
          <w:tcPr>
            <w:tcW w:w="308" w:type="dxa"/>
            <w:vAlign w:val="center"/>
          </w:tcPr>
          <w:p w14:paraId="27AD9C86" w14:textId="77777777" w:rsidR="00621A90" w:rsidRPr="00A238F2" w:rsidRDefault="00621A90" w:rsidP="008041C4">
            <w:pPr>
              <w:pStyle w:val="TAC"/>
              <w:rPr>
                <w:rFonts w:eastAsia="MS Mincho"/>
                <w:iCs/>
              </w:rPr>
            </w:pPr>
            <w:r w:rsidRPr="00A238F2">
              <w:rPr>
                <w:rFonts w:eastAsia="MS Mincho"/>
                <w:iCs/>
              </w:rPr>
              <w:t>4</w:t>
            </w:r>
          </w:p>
        </w:tc>
        <w:tc>
          <w:tcPr>
            <w:tcW w:w="308" w:type="dxa"/>
            <w:vAlign w:val="center"/>
          </w:tcPr>
          <w:p w14:paraId="4A5A774D" w14:textId="77777777" w:rsidR="00621A90" w:rsidRPr="00A238F2" w:rsidRDefault="00621A90" w:rsidP="008041C4">
            <w:pPr>
              <w:pStyle w:val="TAC"/>
              <w:rPr>
                <w:rFonts w:eastAsia="MS Mincho"/>
              </w:rPr>
            </w:pPr>
            <w:r w:rsidRPr="00A238F2">
              <w:rPr>
                <w:rFonts w:eastAsia="MS Mincho"/>
              </w:rPr>
              <w:t>4</w:t>
            </w:r>
          </w:p>
        </w:tc>
        <w:tc>
          <w:tcPr>
            <w:tcW w:w="308" w:type="dxa"/>
            <w:vAlign w:val="center"/>
          </w:tcPr>
          <w:p w14:paraId="0B9FAEC6" w14:textId="77777777" w:rsidR="00621A90" w:rsidRPr="00A238F2" w:rsidRDefault="00621A90" w:rsidP="008041C4">
            <w:pPr>
              <w:pStyle w:val="TAC"/>
              <w:rPr>
                <w:rFonts w:eastAsia="MS Mincho"/>
              </w:rPr>
            </w:pPr>
            <w:r w:rsidRPr="00A238F2">
              <w:rPr>
                <w:rFonts w:eastAsia="MS Mincho"/>
              </w:rPr>
              <w:t>4</w:t>
            </w:r>
          </w:p>
        </w:tc>
        <w:tc>
          <w:tcPr>
            <w:tcW w:w="442" w:type="dxa"/>
            <w:vAlign w:val="center"/>
          </w:tcPr>
          <w:p w14:paraId="0800A7B1" w14:textId="77777777" w:rsidR="00621A90" w:rsidRPr="00A238F2" w:rsidRDefault="00621A90" w:rsidP="008041C4">
            <w:pPr>
              <w:pStyle w:val="TAC"/>
              <w:rPr>
                <w:rFonts w:eastAsia="MS Mincho"/>
                <w:iCs/>
              </w:rPr>
            </w:pPr>
            <w:r w:rsidRPr="00A238F2">
              <w:rPr>
                <w:rFonts w:eastAsia="MS Mincho"/>
                <w:iCs/>
              </w:rPr>
              <w:t>9</w:t>
            </w:r>
          </w:p>
        </w:tc>
        <w:tc>
          <w:tcPr>
            <w:tcW w:w="425" w:type="dxa"/>
          </w:tcPr>
          <w:p w14:paraId="1C2DE8E6" w14:textId="77777777" w:rsidR="00621A90" w:rsidRPr="00A238F2" w:rsidRDefault="00621A90" w:rsidP="008041C4">
            <w:pPr>
              <w:pStyle w:val="TAC"/>
              <w:rPr>
                <w:rFonts w:eastAsia="MS Mincho"/>
                <w:iCs/>
              </w:rPr>
            </w:pPr>
          </w:p>
        </w:tc>
        <w:tc>
          <w:tcPr>
            <w:tcW w:w="425" w:type="dxa"/>
          </w:tcPr>
          <w:p w14:paraId="284C90DB" w14:textId="77777777" w:rsidR="00621A90" w:rsidRPr="00A238F2" w:rsidRDefault="00621A90" w:rsidP="008041C4">
            <w:pPr>
              <w:pStyle w:val="TAC"/>
              <w:rPr>
                <w:rFonts w:eastAsia="MS Mincho"/>
              </w:rPr>
            </w:pPr>
          </w:p>
        </w:tc>
        <w:tc>
          <w:tcPr>
            <w:tcW w:w="425" w:type="dxa"/>
          </w:tcPr>
          <w:p w14:paraId="1C5DD81C" w14:textId="77777777" w:rsidR="00621A90" w:rsidRPr="00A238F2" w:rsidRDefault="00621A90" w:rsidP="008041C4">
            <w:pPr>
              <w:pStyle w:val="TAC"/>
              <w:rPr>
                <w:rFonts w:eastAsia="MS Mincho"/>
              </w:rPr>
            </w:pPr>
          </w:p>
        </w:tc>
        <w:tc>
          <w:tcPr>
            <w:tcW w:w="426" w:type="dxa"/>
          </w:tcPr>
          <w:p w14:paraId="573866A3" w14:textId="77777777" w:rsidR="00621A90" w:rsidRPr="00A238F2" w:rsidRDefault="00621A90" w:rsidP="008041C4">
            <w:pPr>
              <w:pStyle w:val="TAC"/>
              <w:rPr>
                <w:rFonts w:eastAsia="MS Mincho"/>
              </w:rPr>
            </w:pPr>
            <w:r w:rsidRPr="00A238F2">
              <w:rPr>
                <w:rFonts w:eastAsia="MS Mincho"/>
              </w:rPr>
              <w:t>5</w:t>
            </w:r>
          </w:p>
        </w:tc>
        <w:tc>
          <w:tcPr>
            <w:tcW w:w="425" w:type="dxa"/>
          </w:tcPr>
          <w:p w14:paraId="29C66B76" w14:textId="77777777" w:rsidR="00621A90" w:rsidRPr="00A238F2" w:rsidRDefault="00621A90" w:rsidP="008041C4">
            <w:pPr>
              <w:pStyle w:val="TAC"/>
              <w:rPr>
                <w:rFonts w:eastAsia="MS Mincho"/>
              </w:rPr>
            </w:pPr>
            <w:r w:rsidRPr="00A238F2">
              <w:rPr>
                <w:rFonts w:eastAsia="MS Mincho"/>
              </w:rPr>
              <w:t>4</w:t>
            </w:r>
          </w:p>
        </w:tc>
        <w:tc>
          <w:tcPr>
            <w:tcW w:w="425" w:type="dxa"/>
          </w:tcPr>
          <w:p w14:paraId="3C154517" w14:textId="77777777" w:rsidR="00621A90" w:rsidRPr="00A238F2" w:rsidRDefault="00621A90" w:rsidP="008041C4">
            <w:pPr>
              <w:pStyle w:val="TAC"/>
              <w:rPr>
                <w:rFonts w:eastAsia="MS Mincho"/>
              </w:rPr>
            </w:pPr>
            <w:r w:rsidRPr="00A238F2">
              <w:rPr>
                <w:rFonts w:eastAsia="MS Mincho"/>
              </w:rPr>
              <w:t>4</w:t>
            </w:r>
          </w:p>
        </w:tc>
        <w:tc>
          <w:tcPr>
            <w:tcW w:w="425" w:type="dxa"/>
          </w:tcPr>
          <w:p w14:paraId="1708582D" w14:textId="77777777" w:rsidR="00621A90" w:rsidRPr="00A238F2" w:rsidRDefault="00621A90" w:rsidP="008041C4">
            <w:pPr>
              <w:pStyle w:val="TAC"/>
              <w:rPr>
                <w:rFonts w:eastAsia="MS Mincho"/>
              </w:rPr>
            </w:pPr>
            <w:r w:rsidRPr="00A238F2">
              <w:rPr>
                <w:rFonts w:eastAsia="MS Mincho"/>
              </w:rPr>
              <w:t>4</w:t>
            </w:r>
          </w:p>
        </w:tc>
        <w:tc>
          <w:tcPr>
            <w:tcW w:w="426" w:type="dxa"/>
          </w:tcPr>
          <w:p w14:paraId="362B8180" w14:textId="77777777" w:rsidR="00621A90" w:rsidRPr="00A238F2" w:rsidRDefault="00621A90" w:rsidP="008041C4">
            <w:pPr>
              <w:pStyle w:val="TAC"/>
              <w:rPr>
                <w:rFonts w:eastAsia="MS Mincho"/>
              </w:rPr>
            </w:pPr>
            <w:r w:rsidRPr="00A238F2">
              <w:rPr>
                <w:rFonts w:eastAsia="MS Mincho"/>
              </w:rPr>
              <w:t>4</w:t>
            </w:r>
          </w:p>
        </w:tc>
        <w:tc>
          <w:tcPr>
            <w:tcW w:w="425" w:type="dxa"/>
          </w:tcPr>
          <w:p w14:paraId="3E13EC75" w14:textId="77777777" w:rsidR="00621A90" w:rsidRPr="00A238F2" w:rsidRDefault="00621A90" w:rsidP="008041C4">
            <w:pPr>
              <w:pStyle w:val="TAC"/>
              <w:rPr>
                <w:rFonts w:eastAsia="MS Mincho"/>
              </w:rPr>
            </w:pPr>
          </w:p>
        </w:tc>
        <w:tc>
          <w:tcPr>
            <w:tcW w:w="425" w:type="dxa"/>
          </w:tcPr>
          <w:p w14:paraId="1D631FFE" w14:textId="77777777" w:rsidR="00621A90" w:rsidRPr="00A238F2" w:rsidRDefault="00621A90" w:rsidP="008041C4">
            <w:pPr>
              <w:pStyle w:val="TAC"/>
              <w:rPr>
                <w:rFonts w:eastAsia="MS Mincho"/>
              </w:rPr>
            </w:pPr>
          </w:p>
        </w:tc>
      </w:tr>
    </w:tbl>
    <w:p w14:paraId="6BC3718F" w14:textId="7772B50C" w:rsidR="00964F48" w:rsidRPr="00A238F2" w:rsidRDefault="00964F48" w:rsidP="00524006"/>
    <w:p w14:paraId="6C76C6B6" w14:textId="459608DE" w:rsidR="00653E78" w:rsidRPr="00A238F2" w:rsidRDefault="00653E78" w:rsidP="00653E78">
      <w:pPr>
        <w:pStyle w:val="NO"/>
        <w:rPr>
          <w:rFonts w:eastAsia="MS Mincho"/>
        </w:rPr>
      </w:pPr>
      <w:r w:rsidRPr="00A238F2">
        <w:t>NOTE</w:t>
      </w:r>
      <w:r w:rsidR="00B11844" w:rsidRPr="00A238F2">
        <w:t xml:space="preserve"> 1</w:t>
      </w:r>
      <w:r w:rsidRPr="00A238F2">
        <w:t>:</w:t>
      </w:r>
      <w:r w:rsidRPr="00A238F2">
        <w:rPr>
          <w:rFonts w:eastAsia="MS Mincho"/>
        </w:rPr>
        <w:tab/>
      </w:r>
      <w:r w:rsidR="00000445" w:rsidRPr="00A238F2">
        <w:rPr>
          <w:rFonts w:eastAsia="MS Mincho"/>
        </w:rPr>
        <w:t>Void</w:t>
      </w:r>
    </w:p>
    <w:p w14:paraId="0698894B" w14:textId="27FBBF84" w:rsidR="00653E78" w:rsidRPr="00A238F2" w:rsidRDefault="00B11844" w:rsidP="0012788A">
      <w:pPr>
        <w:pStyle w:val="NO"/>
      </w:pPr>
      <w:r w:rsidRPr="00A238F2">
        <w:t>NOTE 2:</w:t>
      </w:r>
      <w:r w:rsidRPr="00A238F2">
        <w:rPr>
          <w:rFonts w:eastAsia="MS Mincho"/>
        </w:rPr>
        <w:tab/>
      </w:r>
      <w:r w:rsidR="00000445" w:rsidRPr="00A238F2">
        <w:rPr>
          <w:rFonts w:eastAsia="MS Mincho"/>
        </w:rPr>
        <w:t>Void</w:t>
      </w:r>
    </w:p>
    <w:p w14:paraId="43E877DB" w14:textId="77777777" w:rsidR="00524006" w:rsidRPr="00A238F2" w:rsidRDefault="00524006" w:rsidP="00524006">
      <w:pPr>
        <w:pStyle w:val="Heading2"/>
      </w:pPr>
      <w:bookmarkStart w:id="923" w:name="_Toc29243067"/>
      <w:bookmarkStart w:id="924" w:name="_Toc37256331"/>
      <w:bookmarkStart w:id="925" w:name="_Toc37256485"/>
      <w:bookmarkStart w:id="926" w:name="_Toc46500424"/>
      <w:bookmarkStart w:id="927" w:name="_Toc52536333"/>
      <w:bookmarkStart w:id="928" w:name="_Toc219412875"/>
      <w:r w:rsidRPr="00A238F2">
        <w:t>7.8</w:t>
      </w:r>
      <w:r w:rsidRPr="00A238F2">
        <w:tab/>
        <w:t>DL_REPETITION_NUMBER value</w:t>
      </w:r>
      <w:bookmarkEnd w:id="923"/>
      <w:bookmarkEnd w:id="924"/>
      <w:bookmarkEnd w:id="925"/>
      <w:bookmarkEnd w:id="926"/>
      <w:bookmarkEnd w:id="927"/>
      <w:bookmarkEnd w:id="928"/>
    </w:p>
    <w:p w14:paraId="484ADE9B" w14:textId="77777777" w:rsidR="00524006" w:rsidRPr="00A238F2" w:rsidRDefault="00524006" w:rsidP="00524006">
      <w:pPr>
        <w:rPr>
          <w:i/>
        </w:rPr>
      </w:pPr>
      <w:r w:rsidRPr="00A238F2">
        <w:t xml:space="preserve">The parameter DL_REPETITION_NUMBER value is received from lower layers and corresponds to the repetition level as specified in </w:t>
      </w:r>
      <w:r w:rsidR="00EB63D2" w:rsidRPr="00A238F2">
        <w:t>TS 36.213 [</w:t>
      </w:r>
      <w:r w:rsidRPr="00A238F2">
        <w:t>2].</w:t>
      </w:r>
    </w:p>
    <w:p w14:paraId="7B4AB62C" w14:textId="77777777" w:rsidR="00524006" w:rsidRPr="00A238F2" w:rsidRDefault="00524006" w:rsidP="00524006">
      <w:pPr>
        <w:pStyle w:val="Heading2"/>
      </w:pPr>
      <w:bookmarkStart w:id="929" w:name="_Toc29243068"/>
      <w:bookmarkStart w:id="930" w:name="_Toc37256332"/>
      <w:bookmarkStart w:id="931" w:name="_Toc37256486"/>
      <w:bookmarkStart w:id="932" w:name="_Toc46500425"/>
      <w:bookmarkStart w:id="933" w:name="_Toc52536334"/>
      <w:bookmarkStart w:id="934" w:name="_Toc219412876"/>
      <w:r w:rsidRPr="00A238F2">
        <w:t>7.9</w:t>
      </w:r>
      <w:r w:rsidRPr="00A238F2">
        <w:tab/>
        <w:t>UL_REPETITION_NUMBER value</w:t>
      </w:r>
      <w:bookmarkEnd w:id="929"/>
      <w:bookmarkEnd w:id="930"/>
      <w:bookmarkEnd w:id="931"/>
      <w:bookmarkEnd w:id="932"/>
      <w:bookmarkEnd w:id="933"/>
      <w:bookmarkEnd w:id="934"/>
    </w:p>
    <w:p w14:paraId="7C3BBC54" w14:textId="77777777" w:rsidR="0076096B" w:rsidRPr="00A238F2" w:rsidRDefault="00524006" w:rsidP="00524006">
      <w:pPr>
        <w:rPr>
          <w:noProof/>
        </w:rPr>
      </w:pPr>
      <w:r w:rsidRPr="00A238F2">
        <w:t xml:space="preserve">The parameter UL_REPETITION_NUMBER value is received from lower layers and corresponds to the repetition level as specified in </w:t>
      </w:r>
      <w:r w:rsidR="00EB63D2" w:rsidRPr="00A238F2">
        <w:t>TS 36.213 [</w:t>
      </w:r>
      <w:r w:rsidRPr="00A238F2">
        <w:t>2].</w:t>
      </w:r>
    </w:p>
    <w:p w14:paraId="1AB4D695" w14:textId="77777777" w:rsidR="00E301DE" w:rsidRPr="00A238F2" w:rsidRDefault="00BB3022" w:rsidP="00707196">
      <w:pPr>
        <w:pStyle w:val="Heading8"/>
        <w:rPr>
          <w:noProof/>
        </w:rPr>
      </w:pPr>
      <w:r w:rsidRPr="00A238F2">
        <w:rPr>
          <w:noProof/>
        </w:rPr>
        <w:br w:type="page"/>
      </w:r>
      <w:bookmarkStart w:id="935" w:name="_Toc29243069"/>
      <w:bookmarkStart w:id="936" w:name="_Toc37256333"/>
      <w:bookmarkStart w:id="937" w:name="_Toc37256487"/>
      <w:bookmarkStart w:id="938" w:name="_Toc46500426"/>
      <w:bookmarkStart w:id="939" w:name="_Toc52536335"/>
      <w:bookmarkStart w:id="940" w:name="_Toc219412877"/>
      <w:r w:rsidR="00E301DE" w:rsidRPr="00A238F2">
        <w:rPr>
          <w:noProof/>
        </w:rPr>
        <w:t>Annex A (normative):</w:t>
      </w:r>
      <w:r w:rsidR="00E301DE" w:rsidRPr="00A238F2">
        <w:rPr>
          <w:noProof/>
        </w:rPr>
        <w:br/>
        <w:t>Handling of measurement gaps</w:t>
      </w:r>
      <w:bookmarkEnd w:id="935"/>
      <w:bookmarkEnd w:id="936"/>
      <w:bookmarkEnd w:id="937"/>
      <w:bookmarkEnd w:id="938"/>
      <w:bookmarkEnd w:id="939"/>
      <w:bookmarkEnd w:id="940"/>
    </w:p>
    <w:p w14:paraId="2698D38B" w14:textId="77777777" w:rsidR="0076366D" w:rsidRPr="00A238F2" w:rsidRDefault="0076366D" w:rsidP="00707196">
      <w:r w:rsidRPr="00A238F2">
        <w:t xml:space="preserve">In this specification, the subframes which cannot be used for transmission according to </w:t>
      </w:r>
      <w:r w:rsidR="006D2D97" w:rsidRPr="00A238F2">
        <w:t>clause</w:t>
      </w:r>
      <w:r w:rsidRPr="00A238F2">
        <w:t xml:space="preserve"> 8.1.2.1 of </w:t>
      </w:r>
      <w:r w:rsidR="00EB63D2" w:rsidRPr="00A238F2">
        <w:t>TS 36.133 [</w:t>
      </w:r>
      <w:r w:rsidRPr="00A238F2">
        <w:t xml:space="preserve">9] are also considered as part of measurement gaps in uplink. Measurement gaps are defined in </w:t>
      </w:r>
      <w:r w:rsidR="00EB63D2" w:rsidRPr="00A238F2">
        <w:t>TS 36.133 [</w:t>
      </w:r>
      <w:r w:rsidRPr="00A238F2">
        <w:t>9].</w:t>
      </w:r>
    </w:p>
    <w:p w14:paraId="4FF844ED" w14:textId="77777777" w:rsidR="00E301DE" w:rsidRPr="00A238F2" w:rsidRDefault="00E301DE" w:rsidP="00707196">
      <w:pPr>
        <w:rPr>
          <w:noProof/>
        </w:rPr>
      </w:pPr>
      <w:r w:rsidRPr="00A238F2">
        <w:rPr>
          <w:noProof/>
        </w:rPr>
        <w:t>In a subframe that is part of a measurement gap, the UE shall not perform the transmission of HARQ feedback and CQI/PMI/RI</w:t>
      </w:r>
      <w:r w:rsidR="00A916AE" w:rsidRPr="00A238F2">
        <w:rPr>
          <w:noProof/>
        </w:rPr>
        <w:t>/PTI</w:t>
      </w:r>
      <w:r w:rsidR="00C01C90" w:rsidRPr="00A238F2">
        <w:rPr>
          <w:noProof/>
        </w:rPr>
        <w:t>/CRI</w:t>
      </w:r>
      <w:r w:rsidRPr="00A238F2">
        <w:rPr>
          <w:noProof/>
        </w:rPr>
        <w:t>, and SRS shall not be reported.</w:t>
      </w:r>
    </w:p>
    <w:p w14:paraId="0279123E" w14:textId="77777777" w:rsidR="00A00BA8" w:rsidRPr="00A238F2" w:rsidRDefault="004A3549" w:rsidP="00707196">
      <w:pPr>
        <w:pStyle w:val="Heading8"/>
        <w:rPr>
          <w:noProof/>
        </w:rPr>
      </w:pPr>
      <w:r w:rsidRPr="00A238F2">
        <w:rPr>
          <w:i/>
          <w:noProof/>
        </w:rPr>
        <w:br w:type="page"/>
      </w:r>
      <w:bookmarkStart w:id="941" w:name="_Toc29243070"/>
      <w:bookmarkStart w:id="942" w:name="_Toc37256334"/>
      <w:bookmarkStart w:id="943" w:name="_Toc37256488"/>
      <w:bookmarkStart w:id="944" w:name="_Toc46500427"/>
      <w:bookmarkStart w:id="945" w:name="_Toc52536336"/>
      <w:bookmarkStart w:id="946" w:name="_Toc219412878"/>
      <w:r w:rsidR="00A00BA8" w:rsidRPr="00A238F2">
        <w:rPr>
          <w:noProof/>
        </w:rPr>
        <w:t xml:space="preserve">Annex </w:t>
      </w:r>
      <w:r w:rsidR="00E301DE" w:rsidRPr="00A238F2">
        <w:rPr>
          <w:noProof/>
        </w:rPr>
        <w:t>B</w:t>
      </w:r>
      <w:r w:rsidR="00A00BA8" w:rsidRPr="00A238F2">
        <w:rPr>
          <w:noProof/>
        </w:rPr>
        <w:t xml:space="preserve"> (</w:t>
      </w:r>
      <w:r w:rsidR="0020742F" w:rsidRPr="00A238F2">
        <w:rPr>
          <w:noProof/>
        </w:rPr>
        <w:t>normative</w:t>
      </w:r>
      <w:r w:rsidR="00A00BA8" w:rsidRPr="00A238F2">
        <w:rPr>
          <w:noProof/>
        </w:rPr>
        <w:t>):</w:t>
      </w:r>
      <w:r w:rsidR="00A00BA8" w:rsidRPr="00A238F2">
        <w:rPr>
          <w:noProof/>
        </w:rPr>
        <w:br/>
        <w:t>Contention resolution for RACH access</w:t>
      </w:r>
      <w:bookmarkEnd w:id="941"/>
      <w:bookmarkEnd w:id="942"/>
      <w:bookmarkEnd w:id="943"/>
      <w:bookmarkEnd w:id="944"/>
      <w:bookmarkEnd w:id="945"/>
      <w:bookmarkEnd w:id="946"/>
    </w:p>
    <w:p w14:paraId="79BD7557" w14:textId="77777777" w:rsidR="00A00BA8" w:rsidRPr="00A238F2" w:rsidDel="005E58B7" w:rsidRDefault="00A00BA8" w:rsidP="00707196">
      <w:r w:rsidRPr="00A238F2">
        <w:t xml:space="preserve">When checking whether contention resolution was successful a </w:t>
      </w:r>
      <w:r w:rsidR="008211B7" w:rsidRPr="00A238F2">
        <w:t xml:space="preserve">MAC entity </w:t>
      </w:r>
      <w:r w:rsidRPr="00A238F2">
        <w:t>considers the MAC header structures shown below for the processing of a MAC PDU containing a UE Contention Resolution Identity MAC control element.</w:t>
      </w:r>
    </w:p>
    <w:p w14:paraId="744B79E0" w14:textId="2081A608" w:rsidR="00A00BA8" w:rsidRPr="00A238F2" w:rsidRDefault="00751350" w:rsidP="00382147">
      <w:pPr>
        <w:pStyle w:val="TH"/>
        <w:rPr>
          <w:b w:val="0"/>
        </w:rPr>
      </w:pPr>
      <w:r w:rsidRPr="00A238F2">
        <w:rPr>
          <w:b w:val="0"/>
        </w:rPr>
        <w:object w:dxaOrig="9630" w:dyaOrig="12226" w14:anchorId="774FA292">
          <v:shape id="_x0000_i1099" type="#_x0000_t75" style="width:481.5pt;height:611.3pt" o:ole="">
            <v:imagedata r:id="rId148" o:title=""/>
          </v:shape>
          <o:OLEObject Type="Embed" ProgID="Visio.Drawing.15" ShapeID="_x0000_i1099" DrawAspect="Content" ObjectID="_1830026060" r:id="rId149"/>
        </w:object>
      </w:r>
    </w:p>
    <w:p w14:paraId="4EB49638" w14:textId="77777777" w:rsidR="00B10ECD" w:rsidRPr="00A238F2" w:rsidRDefault="00B10ECD" w:rsidP="00B10ECD">
      <w:pPr>
        <w:pStyle w:val="TF"/>
        <w:rPr>
          <w:noProof/>
        </w:rPr>
      </w:pPr>
      <w:r w:rsidRPr="00A238F2">
        <w:rPr>
          <w:noProof/>
        </w:rPr>
        <w:t>Figure B-1: MAC header structures containing a UE Contention Resolution Identity MAC control element</w:t>
      </w:r>
    </w:p>
    <w:p w14:paraId="0E8F6D1B" w14:textId="77777777" w:rsidR="00B22704" w:rsidRPr="00A238F2" w:rsidRDefault="009E4D17" w:rsidP="00B22704">
      <w:pPr>
        <w:pStyle w:val="NO"/>
      </w:pPr>
      <w:r w:rsidRPr="00A238F2">
        <w:t>NOTE</w:t>
      </w:r>
      <w:r w:rsidR="00B22704" w:rsidRPr="00A238F2">
        <w:t xml:space="preserve"> 1</w:t>
      </w:r>
      <w:r w:rsidRPr="00A238F2">
        <w:t>:</w:t>
      </w:r>
      <w:r w:rsidRPr="00A238F2">
        <w:tab/>
        <w:t>For Case 1 (only Contention Reso</w:t>
      </w:r>
      <w:r w:rsidR="00A2428D" w:rsidRPr="00A238F2">
        <w:t>l</w:t>
      </w:r>
      <w:r w:rsidRPr="00A238F2">
        <w:t>ution ID is carried), the resulting MAC PDU content is of fixed size and UE interprets the rest of MAC PDU data (if any) as padding without MAC subheader for padding.</w:t>
      </w:r>
    </w:p>
    <w:p w14:paraId="2F59597C" w14:textId="77777777" w:rsidR="00751350" w:rsidRPr="00A238F2" w:rsidRDefault="00B22704" w:rsidP="00751350">
      <w:pPr>
        <w:pStyle w:val="NO"/>
      </w:pPr>
      <w:r w:rsidRPr="00A238F2">
        <w:t>NOTE 2:</w:t>
      </w:r>
      <w:r w:rsidRPr="00A238F2">
        <w:tab/>
        <w:t>For Case 2 to Case 6, L</w:t>
      </w:r>
      <w:r w:rsidR="002E5849" w:rsidRPr="00A238F2">
        <w:t>CID of '00001'</w:t>
      </w:r>
      <w:r w:rsidRPr="00A238F2">
        <w:t xml:space="preserve"> is applicable only when UE supports the CIoT EPS User Plane optimisation.</w:t>
      </w:r>
    </w:p>
    <w:p w14:paraId="11CAB820" w14:textId="77777777" w:rsidR="00751350" w:rsidRPr="00A238F2" w:rsidRDefault="00751350" w:rsidP="00751350">
      <w:pPr>
        <w:pStyle w:val="NO"/>
      </w:pPr>
      <w:r w:rsidRPr="00A238F2">
        <w:t>NOTE 3:</w:t>
      </w:r>
      <w:r w:rsidRPr="00A238F2">
        <w:tab/>
        <w:t>Case 7 and Case 8 are only applicable to EDT when the UE supports the CIoT EPS User Plane optimisation. For NB-IoT UE, n is 1 or 2. For BL UE or a UE in enhanced coverage, n is from 1 to 8.</w:t>
      </w:r>
    </w:p>
    <w:p w14:paraId="29066171" w14:textId="77777777" w:rsidR="009E4D17" w:rsidRPr="00A238F2" w:rsidRDefault="00751350" w:rsidP="00751350">
      <w:pPr>
        <w:pStyle w:val="NO"/>
      </w:pPr>
      <w:r w:rsidRPr="00A238F2">
        <w:t>NOTE 4:</w:t>
      </w:r>
      <w:r w:rsidRPr="00A238F2">
        <w:tab/>
        <w:t>In Case 7, if n is 1, there is no L field after the subheader of MAC SDU for DTCH.</w:t>
      </w:r>
    </w:p>
    <w:p w14:paraId="74D50044" w14:textId="77777777" w:rsidR="00BB73CF" w:rsidRPr="00A238F2" w:rsidRDefault="00A00BA8" w:rsidP="00707196">
      <w:pPr>
        <w:pStyle w:val="Heading8"/>
        <w:rPr>
          <w:noProof/>
        </w:rPr>
      </w:pPr>
      <w:r w:rsidRPr="00A238F2">
        <w:br w:type="page"/>
      </w:r>
      <w:bookmarkStart w:id="947" w:name="_Toc29243071"/>
      <w:bookmarkStart w:id="948" w:name="_Toc37256335"/>
      <w:bookmarkStart w:id="949" w:name="_Toc37256489"/>
      <w:bookmarkStart w:id="950" w:name="_Toc46500428"/>
      <w:bookmarkStart w:id="951" w:name="_Toc52536337"/>
      <w:bookmarkStart w:id="952" w:name="_Toc219412879"/>
      <w:r w:rsidR="00BB73CF" w:rsidRPr="00A238F2">
        <w:t>Annex</w:t>
      </w:r>
      <w:r w:rsidR="00BB73CF" w:rsidRPr="00A238F2">
        <w:rPr>
          <w:noProof/>
        </w:rPr>
        <w:t xml:space="preserve"> C (informative):</w:t>
      </w:r>
      <w:r w:rsidR="00BB73CF" w:rsidRPr="00A238F2">
        <w:rPr>
          <w:noProof/>
        </w:rPr>
        <w:br/>
        <w:t>Intended UE behaviour for DRX Timers</w:t>
      </w:r>
      <w:bookmarkEnd w:id="947"/>
      <w:bookmarkEnd w:id="948"/>
      <w:bookmarkEnd w:id="949"/>
      <w:bookmarkEnd w:id="950"/>
      <w:bookmarkEnd w:id="951"/>
      <w:bookmarkEnd w:id="952"/>
    </w:p>
    <w:p w14:paraId="2A783733" w14:textId="77777777" w:rsidR="00BB73CF" w:rsidRPr="00A238F2" w:rsidRDefault="00BB73CF" w:rsidP="00707196">
      <w:pPr>
        <w:rPr>
          <w:noProof/>
        </w:rPr>
      </w:pPr>
      <w:r w:rsidRPr="00A238F2">
        <w:t xml:space="preserve">When a DRX timer is set to a value of </w:t>
      </w:r>
      <w:r w:rsidRPr="00A238F2">
        <w:rPr>
          <w:iCs/>
        </w:rPr>
        <w:t>X</w:t>
      </w:r>
      <w:r w:rsidRPr="00A238F2">
        <w:t xml:space="preserve">, and </w:t>
      </w:r>
      <w:r w:rsidRPr="00A238F2">
        <w:rPr>
          <w:iCs/>
        </w:rPr>
        <w:t>n</w:t>
      </w:r>
      <w:r w:rsidRPr="00A238F2">
        <w:t xml:space="preserve"> denotes the subframe in which the related event is triggered according to</w:t>
      </w:r>
      <w:r w:rsidRPr="00A238F2">
        <w:rPr>
          <w:noProof/>
        </w:rPr>
        <w:t xml:space="preserve"> the </w:t>
      </w:r>
      <w:r w:rsidR="006D2D97" w:rsidRPr="00A238F2">
        <w:rPr>
          <w:noProof/>
        </w:rPr>
        <w:t>clause</w:t>
      </w:r>
      <w:r w:rsidRPr="00A238F2">
        <w:rPr>
          <w:noProof/>
        </w:rPr>
        <w:t xml:space="preserve"> 5.7, the intended behaviours of each DRX timer are presented in the Table </w:t>
      </w:r>
      <w:r w:rsidR="003B0F14" w:rsidRPr="00A238F2">
        <w:rPr>
          <w:noProof/>
        </w:rPr>
        <w:t>C</w:t>
      </w:r>
      <w:r w:rsidRPr="00A238F2">
        <w:rPr>
          <w:noProof/>
        </w:rPr>
        <w:t>-1 below:</w:t>
      </w:r>
    </w:p>
    <w:p w14:paraId="60EA7B2A" w14:textId="77777777" w:rsidR="00BB73CF" w:rsidRPr="00A238F2" w:rsidRDefault="00BB73CF" w:rsidP="00707196">
      <w:pPr>
        <w:pStyle w:val="TH"/>
        <w:rPr>
          <w:noProof/>
        </w:rPr>
      </w:pPr>
      <w:r w:rsidRPr="00A238F2">
        <w:t xml:space="preserve">Table C-1: </w:t>
      </w:r>
      <w:r w:rsidRPr="00A238F2">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A238F2" w:rsidRPr="00A238F2"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A238F2" w:rsidRDefault="00BB73CF" w:rsidP="00707196">
            <w:pPr>
              <w:pStyle w:val="TAH"/>
              <w:rPr>
                <w:noProof/>
                <w:lang w:eastAsia="ko-KR"/>
              </w:rPr>
            </w:pPr>
            <w:r w:rsidRPr="00A238F2">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A238F2" w:rsidRDefault="00BB73CF" w:rsidP="00707196">
            <w:pPr>
              <w:pStyle w:val="TAH"/>
              <w:rPr>
                <w:noProof/>
                <w:lang w:eastAsia="ko-KR"/>
              </w:rPr>
            </w:pPr>
            <w:r w:rsidRPr="00A238F2">
              <w:rPr>
                <w:noProof/>
                <w:lang w:eastAsia="ko-KR"/>
              </w:rPr>
              <w:t xml:space="preserve">Intended UE behaviour </w:t>
            </w:r>
            <w:r w:rsidRPr="00A238F2">
              <w:rPr>
                <w:noProof/>
                <w:lang w:eastAsia="ko-KR"/>
              </w:rPr>
              <w:br/>
            </w:r>
            <w:r w:rsidRPr="00A238F2">
              <w:rPr>
                <w:lang w:eastAsia="ko-KR"/>
              </w:rPr>
              <w:t>([x, y] means including subframe x and y)</w:t>
            </w:r>
          </w:p>
        </w:tc>
      </w:tr>
      <w:tr w:rsidR="00A238F2" w:rsidRPr="00A238F2"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A238F2" w:rsidRDefault="00BB73CF" w:rsidP="00707196">
            <w:pPr>
              <w:pStyle w:val="TAL"/>
              <w:rPr>
                <w:noProof/>
                <w:lang w:eastAsia="ko-KR"/>
              </w:rPr>
            </w:pPr>
            <w:r w:rsidRPr="00A238F2">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 xml:space="preserve">MAC entity </w:t>
            </w:r>
            <w:r w:rsidRPr="00A238F2">
              <w:rPr>
                <w:noProof/>
                <w:lang w:eastAsia="ko-KR"/>
              </w:rPr>
              <w:t xml:space="preserve">monitors PDCCH </w:t>
            </w:r>
            <w:r w:rsidR="00984873" w:rsidRPr="00A238F2">
              <w:rPr>
                <w:noProof/>
                <w:lang w:eastAsia="ko-KR"/>
              </w:rPr>
              <w:t xml:space="preserve">in PDCCH-subframes </w:t>
            </w:r>
            <w:r w:rsidRPr="00A238F2">
              <w:rPr>
                <w:noProof/>
                <w:lang w:eastAsia="ko-KR"/>
              </w:rPr>
              <w:t>during the subframes [n+1, n+</w:t>
            </w:r>
            <w:r w:rsidR="00984873" w:rsidRPr="00A238F2">
              <w:rPr>
                <w:noProof/>
                <w:lang w:eastAsia="ko-KR"/>
              </w:rPr>
              <w:t>m</w:t>
            </w:r>
            <w:r w:rsidRPr="00A238F2">
              <w:rPr>
                <w:noProof/>
                <w:lang w:eastAsia="ko-KR"/>
              </w:rPr>
              <w:t>].</w:t>
            </w:r>
          </w:p>
          <w:p w14:paraId="251D4622"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008211B7" w:rsidRPr="00A238F2" w:rsidDel="002C5714">
              <w:rPr>
                <w:noProof/>
                <w:lang w:eastAsia="ko-KR"/>
              </w:rPr>
              <w:t xml:space="preserve"> </w:t>
            </w:r>
            <w:r w:rsidRPr="00A238F2">
              <w:rPr>
                <w:noProof/>
                <w:lang w:eastAsia="ko-KR"/>
              </w:rPr>
              <w:t>starts or restarts drxShortCycleTimer, and uses Short DRX Cycle in the subframe n+</w:t>
            </w:r>
            <w:r w:rsidR="00984873" w:rsidRPr="00A238F2">
              <w:rPr>
                <w:noProof/>
                <w:lang w:eastAsia="ko-KR"/>
              </w:rPr>
              <w:t>m</w:t>
            </w:r>
            <w:r w:rsidRPr="00A238F2">
              <w:rPr>
                <w:noProof/>
                <w:lang w:eastAsia="ko-KR"/>
              </w:rPr>
              <w:t>+1, if configured.</w:t>
            </w:r>
          </w:p>
        </w:tc>
      </w:tr>
      <w:tr w:rsidR="00A238F2" w:rsidRPr="00A238F2"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A238F2" w:rsidRDefault="00AA56A9" w:rsidP="00F414E3">
            <w:pPr>
              <w:pStyle w:val="TAL"/>
              <w:rPr>
                <w:noProof/>
                <w:lang w:eastAsia="ko-KR"/>
              </w:rPr>
            </w:pPr>
            <w:r w:rsidRPr="00A238F2">
              <w:rPr>
                <w:rFonts w:eastAsia="SimSun"/>
                <w:noProof/>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A238F2" w:rsidRDefault="00AA56A9" w:rsidP="00F414E3">
            <w:pPr>
              <w:pStyle w:val="TAL"/>
              <w:rPr>
                <w:noProof/>
                <w:lang w:eastAsia="ko-KR"/>
              </w:rPr>
            </w:pPr>
            <w:r w:rsidRPr="00A238F2">
              <w:rPr>
                <w:noProof/>
                <w:lang w:eastAsia="ko-KR"/>
              </w:rPr>
              <w:t>The MAC entity monitors PDCCH in PDCCH-subframes during the subframes [n+1, n+m].</w:t>
            </w:r>
          </w:p>
        </w:tc>
      </w:tr>
      <w:tr w:rsidR="00A238F2" w:rsidRPr="00A238F2"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A238F2" w:rsidRDefault="00BB73CF" w:rsidP="00707196">
            <w:pPr>
              <w:pStyle w:val="TAL"/>
              <w:rPr>
                <w:noProof/>
                <w:lang w:eastAsia="ko-KR"/>
              </w:rPr>
            </w:pPr>
            <w:r w:rsidRPr="00A238F2">
              <w:rPr>
                <w:noProof/>
                <w:lang w:eastAsia="ko-KR"/>
              </w:rPr>
              <w:t>mac-ContentionResolutionTimer</w:t>
            </w:r>
            <w:r w:rsidR="001B443A" w:rsidRPr="00A238F2">
              <w:rPr>
                <w:noProof/>
                <w:lang w:eastAsia="ko-KR"/>
              </w:rPr>
              <w:t xml:space="preserve"> or mac-ContentionResolutionTimer for the corresponding enhanced coverage level, if </w:t>
            </w:r>
            <w:r w:rsidR="00956B7A" w:rsidRPr="00A238F2">
              <w:rPr>
                <w:noProof/>
                <w:lang w:eastAsia="ko-KR"/>
              </w:rPr>
              <w:t xml:space="preserve">it </w:t>
            </w:r>
            <w:r w:rsidR="001B443A" w:rsidRPr="00A238F2">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monitors PDCCH </w:t>
            </w:r>
            <w:r w:rsidR="00984873" w:rsidRPr="00A238F2">
              <w:t>in PDCCH-subframes</w:t>
            </w:r>
            <w:r w:rsidR="00984873" w:rsidRPr="00A238F2">
              <w:rPr>
                <w:noProof/>
                <w:lang w:eastAsia="ko-KR"/>
              </w:rPr>
              <w:t xml:space="preserve"> </w:t>
            </w:r>
            <w:r w:rsidRPr="00A238F2">
              <w:rPr>
                <w:noProof/>
                <w:lang w:eastAsia="ko-KR"/>
              </w:rPr>
              <w:t>during the subframes [n+1, n+X].</w:t>
            </w:r>
          </w:p>
        </w:tc>
      </w:tr>
      <w:tr w:rsidR="00A238F2" w:rsidRPr="00A238F2"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A238F2" w:rsidRDefault="00BB73CF" w:rsidP="00707196">
            <w:pPr>
              <w:pStyle w:val="TAL"/>
              <w:rPr>
                <w:noProof/>
                <w:lang w:eastAsia="ko-KR"/>
              </w:rPr>
            </w:pPr>
            <w:r w:rsidRPr="00A238F2">
              <w:rPr>
                <w:noProof/>
                <w:lang w:eastAsia="ko-KR"/>
              </w:rPr>
              <w:t>drx-RetransmissionTimer</w:t>
            </w:r>
            <w:r w:rsidR="00264850" w:rsidRPr="00A238F2">
              <w:rPr>
                <w:rFonts w:eastAsia="SimSun"/>
                <w:noProof/>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monitors PDCCH </w:t>
            </w:r>
            <w:r w:rsidR="00984873" w:rsidRPr="00A238F2">
              <w:t>in PDCCH-subframes</w:t>
            </w:r>
            <w:r w:rsidR="00984873" w:rsidRPr="00A238F2">
              <w:rPr>
                <w:noProof/>
                <w:lang w:eastAsia="ko-KR"/>
              </w:rPr>
              <w:t xml:space="preserve"> </w:t>
            </w:r>
            <w:r w:rsidRPr="00A238F2">
              <w:rPr>
                <w:noProof/>
                <w:lang w:eastAsia="ko-KR"/>
              </w:rPr>
              <w:t>during the subframes [n, n+</w:t>
            </w:r>
            <w:r w:rsidR="00984873" w:rsidRPr="00A238F2">
              <w:rPr>
                <w:noProof/>
                <w:lang w:eastAsia="ko-KR"/>
              </w:rPr>
              <w:t>m</w:t>
            </w:r>
            <w:r w:rsidRPr="00A238F2">
              <w:rPr>
                <w:noProof/>
                <w:lang w:eastAsia="ko-KR"/>
              </w:rPr>
              <w:t>-1].</w:t>
            </w:r>
          </w:p>
        </w:tc>
      </w:tr>
      <w:tr w:rsidR="00A238F2" w:rsidRPr="00A238F2"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A238F2" w:rsidRDefault="00BB73CF" w:rsidP="00707196">
            <w:pPr>
              <w:pStyle w:val="TAL"/>
              <w:rPr>
                <w:noProof/>
                <w:lang w:eastAsia="ko-KR"/>
              </w:rPr>
            </w:pPr>
            <w:r w:rsidRPr="00A238F2">
              <w:rPr>
                <w:noProof/>
                <w:lang w:eastAsia="ko-KR"/>
              </w:rPr>
              <w:t>onDurationTimer</w:t>
            </w:r>
            <w:r w:rsidR="00AA56A9" w:rsidRPr="00A238F2">
              <w:rPr>
                <w:noProof/>
                <w:lang w:eastAsia="zh-TW"/>
              </w:rPr>
              <w:t xml:space="preserve"> or </w:t>
            </w:r>
            <w:r w:rsidR="00AA56A9" w:rsidRPr="00A238F2">
              <w:rPr>
                <w:rFonts w:eastAsia="SimSun"/>
                <w:noProof/>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monitors PDCCH </w:t>
            </w:r>
            <w:r w:rsidR="00984873" w:rsidRPr="00A238F2">
              <w:t>in PDCCH-subframes</w:t>
            </w:r>
            <w:r w:rsidR="00984873" w:rsidRPr="00A238F2">
              <w:rPr>
                <w:noProof/>
                <w:lang w:eastAsia="ko-KR"/>
              </w:rPr>
              <w:t xml:space="preserve"> </w:t>
            </w:r>
            <w:r w:rsidRPr="00A238F2">
              <w:rPr>
                <w:noProof/>
                <w:lang w:eastAsia="ko-KR"/>
              </w:rPr>
              <w:t>during the subframes [n, n+</w:t>
            </w:r>
            <w:r w:rsidR="00984873" w:rsidRPr="00A238F2">
              <w:rPr>
                <w:noProof/>
                <w:lang w:eastAsia="ko-KR"/>
              </w:rPr>
              <w:t>m</w:t>
            </w:r>
            <w:r w:rsidRPr="00A238F2">
              <w:rPr>
                <w:noProof/>
                <w:lang w:eastAsia="ko-KR"/>
              </w:rPr>
              <w:t>-1].</w:t>
            </w:r>
          </w:p>
        </w:tc>
      </w:tr>
      <w:tr w:rsidR="00A238F2" w:rsidRPr="00A238F2"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A238F2" w:rsidRDefault="00BB73CF" w:rsidP="00707196">
            <w:pPr>
              <w:pStyle w:val="TAL"/>
              <w:rPr>
                <w:noProof/>
                <w:lang w:eastAsia="ko-KR"/>
              </w:rPr>
            </w:pPr>
            <w:r w:rsidRPr="00A238F2">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uses the Short DRX Cycle during the subframes [n, n+X-1].</w:t>
            </w:r>
          </w:p>
          <w:p w14:paraId="67F1568D"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starts to use the Long DRX Cycle in the subframe n+X.</w:t>
            </w:r>
          </w:p>
        </w:tc>
      </w:tr>
      <w:tr w:rsidR="00A238F2" w:rsidRPr="00A238F2"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A238F2" w:rsidRDefault="00BB73CF" w:rsidP="00707196">
            <w:pPr>
              <w:pStyle w:val="TAL"/>
              <w:rPr>
                <w:noProof/>
                <w:lang w:eastAsia="ko-KR"/>
              </w:rPr>
            </w:pPr>
            <w:r w:rsidRPr="00A238F2">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A238F2" w:rsidRDefault="00BB73CF" w:rsidP="00707196">
            <w:pPr>
              <w:pStyle w:val="TAL"/>
              <w:rPr>
                <w:noProof/>
                <w:lang w:eastAsia="ko-KR"/>
              </w:rPr>
            </w:pPr>
            <w:r w:rsidRPr="00A238F2">
              <w:rPr>
                <w:noProof/>
                <w:lang w:eastAsia="ko-KR"/>
              </w:rPr>
              <w:t xml:space="preserve">The </w:t>
            </w:r>
            <w:r w:rsidR="008211B7" w:rsidRPr="00A238F2">
              <w:rPr>
                <w:noProof/>
                <w:lang w:eastAsia="ko-KR"/>
              </w:rPr>
              <w:t>MAC entity</w:t>
            </w:r>
            <w:r w:rsidRPr="00A238F2">
              <w:rPr>
                <w:noProof/>
                <w:lang w:eastAsia="ko-KR"/>
              </w:rPr>
              <w:t xml:space="preserve"> starts drx-RetransmissionTimer in the subframe n+X, if needed.</w:t>
            </w:r>
          </w:p>
        </w:tc>
      </w:tr>
      <w:tr w:rsidR="00A238F2" w:rsidRPr="00A238F2"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A238F2" w:rsidRDefault="00264850" w:rsidP="008041C4">
            <w:pPr>
              <w:pStyle w:val="TAL"/>
              <w:rPr>
                <w:rFonts w:eastAsia="SimSun"/>
                <w:noProof/>
              </w:rPr>
            </w:pPr>
            <w:bookmarkStart w:id="953" w:name="_MCCTEMPBM_CRPT98680026___7" w:colFirst="0" w:colLast="0"/>
            <w:r w:rsidRPr="00A238F2">
              <w:rPr>
                <w:rFonts w:eastAsia="SimSun"/>
                <w:noProof/>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A238F2" w:rsidRDefault="00264850" w:rsidP="008041C4">
            <w:pPr>
              <w:pStyle w:val="TAL"/>
              <w:rPr>
                <w:rFonts w:eastAsia="SimSun"/>
                <w:noProof/>
              </w:rPr>
            </w:pPr>
            <w:r w:rsidRPr="00A238F2">
              <w:rPr>
                <w:rFonts w:eastAsia="SimSun"/>
                <w:noProof/>
              </w:rPr>
              <w:t>The MAC entity starts drx-ULRetransmissionTimer in the subframe n+X, if needed.</w:t>
            </w:r>
          </w:p>
        </w:tc>
      </w:tr>
      <w:bookmarkEnd w:id="953"/>
      <w:tr w:rsidR="00984873" w:rsidRPr="00A238F2"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A238F2" w:rsidRDefault="00984873" w:rsidP="00707196">
            <w:pPr>
              <w:pStyle w:val="TAN"/>
              <w:rPr>
                <w:noProof/>
              </w:rPr>
            </w:pPr>
            <w:r w:rsidRPr="00A238F2">
              <w:rPr>
                <w:noProof/>
                <w:lang w:eastAsia="ko-KR"/>
              </w:rPr>
              <w:t>NOTE</w:t>
            </w:r>
            <w:r w:rsidR="00751350" w:rsidRPr="00A238F2">
              <w:rPr>
                <w:noProof/>
                <w:lang w:eastAsia="ko-KR"/>
              </w:rPr>
              <w:t xml:space="preserve"> 1</w:t>
            </w:r>
            <w:r w:rsidRPr="00A238F2">
              <w:rPr>
                <w:noProof/>
                <w:lang w:eastAsia="ko-KR"/>
              </w:rPr>
              <w:t>:</w:t>
            </w:r>
            <w:r w:rsidRPr="00A238F2">
              <w:rPr>
                <w:noProof/>
                <w:lang w:eastAsia="ko-KR"/>
              </w:rPr>
              <w:tab/>
              <w:t>For FDD, m is equal to X; for TDD, m is equal to the minimum number of subframes so that X PDCCH-subframes are included during the subframes [x, y].</w:t>
            </w:r>
          </w:p>
          <w:p w14:paraId="7F333324" w14:textId="77777777" w:rsidR="00736985" w:rsidRPr="00A238F2" w:rsidRDefault="00992D77" w:rsidP="00736985">
            <w:pPr>
              <w:pStyle w:val="TAN"/>
              <w:rPr>
                <w:noProof/>
              </w:rPr>
            </w:pPr>
            <w:r w:rsidRPr="00A238F2">
              <w:rPr>
                <w:noProof/>
              </w:rPr>
              <w:t>NOTE</w:t>
            </w:r>
            <w:r w:rsidR="00751350" w:rsidRPr="00A238F2">
              <w:rPr>
                <w:noProof/>
              </w:rPr>
              <w:t xml:space="preserve"> 2</w:t>
            </w:r>
            <w:r w:rsidRPr="00A238F2">
              <w:rPr>
                <w:noProof/>
              </w:rPr>
              <w:t>:</w:t>
            </w:r>
            <w:r w:rsidRPr="00A238F2">
              <w:rPr>
                <w:noProof/>
                <w:lang w:eastAsia="ko-KR"/>
              </w:rPr>
              <w:tab/>
            </w:r>
            <w:r w:rsidRPr="00A238F2">
              <w:rPr>
                <w:noProof/>
              </w:rPr>
              <w:t xml:space="preserve">A </w:t>
            </w:r>
            <w:r w:rsidR="008211B7" w:rsidRPr="00A238F2">
              <w:rPr>
                <w:noProof/>
                <w:lang w:eastAsia="ko-KR"/>
              </w:rPr>
              <w:t>MAC entity</w:t>
            </w:r>
            <w:r w:rsidR="008211B7" w:rsidRPr="00A238F2" w:rsidDel="002C5714">
              <w:rPr>
                <w:noProof/>
              </w:rPr>
              <w:t xml:space="preserve"> </w:t>
            </w:r>
            <w:r w:rsidRPr="00A238F2">
              <w:rPr>
                <w:rFonts w:eastAsia="Malgun Gothic"/>
                <w:noProof/>
                <w:lang w:eastAsia="ko-KR"/>
              </w:rPr>
              <w:t>configured with eIMTA</w:t>
            </w:r>
            <w:r w:rsidRPr="00A238F2">
              <w:rPr>
                <w:noProof/>
              </w:rPr>
              <w:t xml:space="preserve"> monitors PDCCH in </w:t>
            </w:r>
            <w:r w:rsidRPr="00A238F2">
              <w:rPr>
                <w:rFonts w:eastAsia="Malgun Gothic"/>
                <w:noProof/>
                <w:lang w:eastAsia="ko-KR"/>
              </w:rPr>
              <w:t>some</w:t>
            </w:r>
            <w:r w:rsidRPr="00A238F2">
              <w:rPr>
                <w:noProof/>
              </w:rPr>
              <w:t xml:space="preserve"> subframe(s) in addition to PDCCH-subframes, as specified in </w:t>
            </w:r>
            <w:r w:rsidR="006D2D97" w:rsidRPr="00A238F2">
              <w:rPr>
                <w:noProof/>
              </w:rPr>
              <w:t>clause</w:t>
            </w:r>
            <w:r w:rsidRPr="00A238F2">
              <w:rPr>
                <w:noProof/>
              </w:rPr>
              <w:t xml:space="preserve"> 5.7.</w:t>
            </w:r>
          </w:p>
          <w:p w14:paraId="6A3DF44C" w14:textId="77777777" w:rsidR="00984873" w:rsidRPr="00A238F2" w:rsidRDefault="00736985" w:rsidP="00736985">
            <w:pPr>
              <w:pStyle w:val="TAN"/>
              <w:rPr>
                <w:noProof/>
                <w:lang w:eastAsia="ko-KR"/>
              </w:rPr>
            </w:pPr>
            <w:r w:rsidRPr="00A238F2">
              <w:rPr>
                <w:noProof/>
              </w:rPr>
              <w:t>NOTE</w:t>
            </w:r>
            <w:r w:rsidR="00751350" w:rsidRPr="00A238F2">
              <w:rPr>
                <w:noProof/>
              </w:rPr>
              <w:t xml:space="preserve"> 3</w:t>
            </w:r>
            <w:r w:rsidRPr="00A238F2">
              <w:rPr>
                <w:noProof/>
              </w:rPr>
              <w:t>:</w:t>
            </w:r>
            <w:r w:rsidRPr="00A238F2">
              <w:rPr>
                <w:noProof/>
              </w:rPr>
              <w:tab/>
              <w:t>For BL UE or UE in enhanced coverage, m is equal to the minimum number of subframes so that X PDCCH-subframes are included during the subframes [x, y].</w:t>
            </w:r>
          </w:p>
        </w:tc>
      </w:tr>
    </w:tbl>
    <w:p w14:paraId="41103B73" w14:textId="77777777" w:rsidR="00BB73CF" w:rsidRPr="00A238F2" w:rsidRDefault="00BB73CF" w:rsidP="00707196"/>
    <w:p w14:paraId="26C5727C" w14:textId="77777777" w:rsidR="000E6CBD" w:rsidRPr="00A238F2" w:rsidRDefault="00BB73CF" w:rsidP="000E6CBD">
      <w:pPr>
        <w:rPr>
          <w:lang w:eastAsia="zh-TW"/>
        </w:rPr>
      </w:pPr>
      <w:r w:rsidRPr="00A238F2">
        <w:t xml:space="preserve">For </w:t>
      </w:r>
      <w:r w:rsidR="00AA56A9" w:rsidRPr="00A238F2">
        <w:rPr>
          <w:rFonts w:eastAsia="PMingLiU"/>
          <w:iCs/>
          <w:lang w:eastAsia="en-US"/>
        </w:rPr>
        <w:t>drx-InactivityTimerSCPTM</w:t>
      </w:r>
      <w:r w:rsidR="00AA56A9" w:rsidRPr="00A238F2">
        <w:rPr>
          <w:iCs/>
          <w:lang w:eastAsia="en-US"/>
        </w:rPr>
        <w:t>,</w:t>
      </w:r>
      <w:r w:rsidR="00AA56A9" w:rsidRPr="00A238F2">
        <w:rPr>
          <w:iCs/>
        </w:rPr>
        <w:t xml:space="preserve"> </w:t>
      </w:r>
      <w:r w:rsidRPr="00A238F2">
        <w:rPr>
          <w:iCs/>
        </w:rPr>
        <w:t>drx-InactivityTimer</w:t>
      </w:r>
      <w:r w:rsidR="00264850" w:rsidRPr="00A238F2">
        <w:rPr>
          <w:rFonts w:eastAsia="SimSun"/>
        </w:rPr>
        <w:t>,</w:t>
      </w:r>
      <w:r w:rsidRPr="00A238F2">
        <w:t xml:space="preserve"> </w:t>
      </w:r>
      <w:r w:rsidRPr="00A238F2">
        <w:rPr>
          <w:iCs/>
        </w:rPr>
        <w:t>drx-RetransmissionTimer</w:t>
      </w:r>
      <w:r w:rsidR="00264850" w:rsidRPr="00A238F2">
        <w:rPr>
          <w:rFonts w:eastAsia="SimSun"/>
          <w:iCs/>
        </w:rPr>
        <w:t xml:space="preserve"> and drx-ULRetransmissionTimer</w:t>
      </w:r>
      <w:r w:rsidRPr="00A238F2">
        <w:t xml:space="preserve">, if </w:t>
      </w:r>
      <w:r w:rsidRPr="00A238F2">
        <w:rPr>
          <w:iCs/>
        </w:rPr>
        <w:t>X</w:t>
      </w:r>
      <w:r w:rsidRPr="00A238F2">
        <w:t xml:space="preserve">=0, the timer does not make the </w:t>
      </w:r>
      <w:r w:rsidR="008211B7" w:rsidRPr="00A238F2">
        <w:rPr>
          <w:noProof/>
        </w:rPr>
        <w:t>MAC entity</w:t>
      </w:r>
      <w:r w:rsidRPr="00A238F2">
        <w:t xml:space="preserve"> to monitor the PDCCH.</w:t>
      </w:r>
    </w:p>
    <w:p w14:paraId="7FC5D25D" w14:textId="77777777" w:rsidR="00256DFE" w:rsidRPr="00A238F2" w:rsidRDefault="000E6CBD" w:rsidP="00707196">
      <w:pPr>
        <w:rPr>
          <w:lang w:eastAsia="zh-TW"/>
        </w:rPr>
      </w:pPr>
      <w:r w:rsidRPr="00A238F2">
        <w:rPr>
          <w:lang w:eastAsia="zh-TW"/>
        </w:rPr>
        <w:t>The intended UE behaviours in Table C-1 are not applicable for NB-IoT.</w:t>
      </w:r>
    </w:p>
    <w:p w14:paraId="63243963" w14:textId="77777777" w:rsidR="009D164F" w:rsidRPr="00A238F2" w:rsidRDefault="009D164F" w:rsidP="00707196">
      <w:pPr>
        <w:rPr>
          <w:noProof/>
        </w:rPr>
      </w:pPr>
      <w:r w:rsidRPr="00A238F2">
        <w:rPr>
          <w:noProof/>
        </w:rPr>
        <w:t>For NB-IoT, the intended UE behaviour regarding setting the HARQ RTT Timer is shown in Figure C-1 and for the UL HARQ RTT Timer is shown in Figure C-2.</w:t>
      </w:r>
    </w:p>
    <w:p w14:paraId="7FBA71B0" w14:textId="45869162" w:rsidR="009D164F" w:rsidRPr="00A238F2" w:rsidRDefault="00B15131" w:rsidP="009D164F">
      <w:pPr>
        <w:pStyle w:val="TH"/>
      </w:pPr>
      <w:r w:rsidRPr="00A238F2">
        <w:rPr>
          <w:rFonts w:eastAsia="Yu Mincho"/>
          <w:lang w:eastAsia="en-US"/>
        </w:rPr>
        <w:object w:dxaOrig="7050" w:dyaOrig="3090" w14:anchorId="35B556FF">
          <v:shape id="_x0000_i1100" type="#_x0000_t75" style="width:294pt;height:128.25pt" o:ole="" fillcolor="window">
            <v:imagedata r:id="rId150" o:title=""/>
          </v:shape>
          <o:OLEObject Type="Embed" ProgID="Word.Picture.8" ShapeID="_x0000_i1100" DrawAspect="Content" ObjectID="_1830026061" r:id="rId151"/>
        </w:object>
      </w:r>
    </w:p>
    <w:p w14:paraId="2EA86E44" w14:textId="77777777" w:rsidR="006D2D97" w:rsidRPr="00A238F2" w:rsidRDefault="006D2D97" w:rsidP="006D2D97">
      <w:pPr>
        <w:pStyle w:val="TF"/>
      </w:pPr>
      <w:r w:rsidRPr="00A238F2">
        <w:t>Figure C-1: Setting the HARQ RTT Timer for NB-IoT</w:t>
      </w:r>
    </w:p>
    <w:p w14:paraId="0E9AEDF7" w14:textId="451A8627" w:rsidR="00196268" w:rsidRPr="00A238F2" w:rsidRDefault="00B15131" w:rsidP="002C3B44">
      <w:pPr>
        <w:pStyle w:val="TH"/>
      </w:pPr>
      <w:r w:rsidRPr="00A238F2">
        <w:rPr>
          <w:rFonts w:eastAsia="Yu Mincho"/>
          <w:lang w:eastAsia="en-US"/>
        </w:rPr>
        <w:object w:dxaOrig="7050" w:dyaOrig="3090" w14:anchorId="52E46BE3">
          <v:shape id="_x0000_i1101" type="#_x0000_t75" style="width:294pt;height:128.25pt" o:ole="" fillcolor="window">
            <v:imagedata r:id="rId152" o:title=""/>
          </v:shape>
          <o:OLEObject Type="Embed" ProgID="Word.Picture.8" ShapeID="_x0000_i1101" DrawAspect="Content" ObjectID="_1830026062" r:id="rId153"/>
        </w:object>
      </w:r>
    </w:p>
    <w:p w14:paraId="68A7C63D" w14:textId="6EB0B519" w:rsidR="009D164F" w:rsidRPr="00A238F2" w:rsidRDefault="009D164F" w:rsidP="00196268">
      <w:pPr>
        <w:pStyle w:val="TF"/>
      </w:pPr>
      <w:r w:rsidRPr="00A238F2">
        <w:t>Figure C-2: Setting the UL HARQ RTT Timer for NB-IoT</w:t>
      </w:r>
    </w:p>
    <w:p w14:paraId="076D0421" w14:textId="77777777" w:rsidR="00A47F47" w:rsidRPr="00A238F2" w:rsidRDefault="00BB73CF" w:rsidP="00D03F86">
      <w:pPr>
        <w:pStyle w:val="Heading8"/>
        <w:rPr>
          <w:noProof/>
        </w:rPr>
      </w:pPr>
      <w:r w:rsidRPr="00A238F2">
        <w:rPr>
          <w:noProof/>
        </w:rPr>
        <w:br w:type="page"/>
      </w:r>
      <w:bookmarkStart w:id="954" w:name="_Toc29243072"/>
      <w:bookmarkStart w:id="955" w:name="_Toc37256336"/>
      <w:bookmarkStart w:id="956" w:name="_Toc37256490"/>
      <w:bookmarkStart w:id="957" w:name="_Toc46500429"/>
      <w:bookmarkStart w:id="958" w:name="_Toc52536338"/>
      <w:bookmarkStart w:id="959" w:name="historyclause"/>
      <w:bookmarkStart w:id="960" w:name="_Toc219412880"/>
      <w:r w:rsidR="00A47F47" w:rsidRPr="00A238F2">
        <w:rPr>
          <w:noProof/>
        </w:rPr>
        <w:t>Annex D (normative):</w:t>
      </w:r>
      <w:r w:rsidR="00A47F47" w:rsidRPr="00A238F2">
        <w:rPr>
          <w:noProof/>
        </w:rPr>
        <w:br/>
        <w:t>List of CRs Containing Early Implementable Features and Corrections</w:t>
      </w:r>
      <w:bookmarkEnd w:id="954"/>
      <w:bookmarkEnd w:id="955"/>
      <w:bookmarkEnd w:id="956"/>
      <w:bookmarkEnd w:id="957"/>
      <w:bookmarkEnd w:id="958"/>
      <w:bookmarkEnd w:id="960"/>
    </w:p>
    <w:p w14:paraId="7C442407" w14:textId="77777777" w:rsidR="00A47F47" w:rsidRPr="00A238F2" w:rsidRDefault="00A47F47" w:rsidP="00A47F47">
      <w:r w:rsidRPr="00A238F2">
        <w:t xml:space="preserve">This annex lists the Change Requests (CRs) whose changes may be implemented by a UE of an earlier release than which the CR was approved in (i.e. CRs that contain on their coversheets the sentence </w:t>
      </w:r>
      <w:r w:rsidR="00D25831" w:rsidRPr="00A238F2">
        <w:t>"</w:t>
      </w:r>
      <w:r w:rsidRPr="00A238F2">
        <w:t>Implementation of this CR from Rel-N will not cause interoperability issues</w:t>
      </w:r>
      <w:r w:rsidR="00D25831" w:rsidRPr="00A238F2">
        <w:t>"</w:t>
      </w:r>
      <w:r w:rsidRPr="00A238F2">
        <w:t>).</w:t>
      </w:r>
    </w:p>
    <w:p w14:paraId="5D2709AA" w14:textId="77777777" w:rsidR="00A47F47" w:rsidRPr="00A238F2" w:rsidRDefault="00A47F47" w:rsidP="00D03F86">
      <w:pPr>
        <w:pStyle w:val="TH"/>
      </w:pPr>
      <w:r w:rsidRPr="00A238F2">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A238F2" w:rsidRPr="00A238F2" w14:paraId="79EA7E3A" w14:textId="77777777" w:rsidTr="00CC466B">
        <w:tc>
          <w:tcPr>
            <w:tcW w:w="1537" w:type="dxa"/>
          </w:tcPr>
          <w:p w14:paraId="3DAAB8F7" w14:textId="77777777" w:rsidR="00A47F47" w:rsidRPr="00A238F2" w:rsidRDefault="00A47F47" w:rsidP="00D03F86">
            <w:pPr>
              <w:pStyle w:val="TAH"/>
            </w:pPr>
            <w:r w:rsidRPr="00A238F2">
              <w:t>TDoc Number (RP-xxxxxx): CR Title</w:t>
            </w:r>
          </w:p>
        </w:tc>
        <w:tc>
          <w:tcPr>
            <w:tcW w:w="1518" w:type="dxa"/>
          </w:tcPr>
          <w:p w14:paraId="5986BF62" w14:textId="77777777" w:rsidR="00A47F47" w:rsidRPr="00A238F2" w:rsidRDefault="00A47F47" w:rsidP="00D03F86">
            <w:pPr>
              <w:pStyle w:val="TAH"/>
            </w:pPr>
            <w:r w:rsidRPr="00A238F2">
              <w:t>CR Number(s)</w:t>
            </w:r>
          </w:p>
        </w:tc>
        <w:tc>
          <w:tcPr>
            <w:tcW w:w="1518" w:type="dxa"/>
          </w:tcPr>
          <w:p w14:paraId="216902C5" w14:textId="77777777" w:rsidR="00A47F47" w:rsidRPr="00A238F2" w:rsidRDefault="00A47F47" w:rsidP="00D03F86">
            <w:pPr>
              <w:pStyle w:val="TAH"/>
            </w:pPr>
            <w:r w:rsidRPr="00A238F2">
              <w:t>CR Revision Number(s)</w:t>
            </w:r>
          </w:p>
        </w:tc>
        <w:tc>
          <w:tcPr>
            <w:tcW w:w="1699" w:type="dxa"/>
          </w:tcPr>
          <w:p w14:paraId="549C162F" w14:textId="77777777" w:rsidR="00A47F47" w:rsidRPr="00A238F2" w:rsidRDefault="00A47F47" w:rsidP="00D03F86">
            <w:pPr>
              <w:pStyle w:val="TAH"/>
            </w:pPr>
            <w:r w:rsidRPr="00A238F2">
              <w:t>Earliest Implementable Release</w:t>
            </w:r>
          </w:p>
        </w:tc>
        <w:tc>
          <w:tcPr>
            <w:tcW w:w="3357" w:type="dxa"/>
          </w:tcPr>
          <w:p w14:paraId="030BE205" w14:textId="77777777" w:rsidR="00A47F47" w:rsidRPr="00A238F2" w:rsidRDefault="00A47F47" w:rsidP="00D03F86">
            <w:pPr>
              <w:pStyle w:val="TAH"/>
            </w:pPr>
            <w:r w:rsidRPr="00A238F2">
              <w:t>Additional Information</w:t>
            </w:r>
          </w:p>
        </w:tc>
      </w:tr>
      <w:tr w:rsidR="00A238F2" w:rsidRPr="00A238F2" w14:paraId="22162BCF" w14:textId="77777777" w:rsidTr="00CC466B">
        <w:tc>
          <w:tcPr>
            <w:tcW w:w="1537" w:type="dxa"/>
          </w:tcPr>
          <w:p w14:paraId="33F981EA" w14:textId="77777777" w:rsidR="00A47F47" w:rsidRPr="00A238F2" w:rsidRDefault="00A47F47" w:rsidP="00CC466B">
            <w:pPr>
              <w:pStyle w:val="TAL"/>
            </w:pPr>
            <w:r w:rsidRPr="00A238F2">
              <w:t>RP-181232: Clarifying PDCCH Period Definition</w:t>
            </w:r>
          </w:p>
        </w:tc>
        <w:tc>
          <w:tcPr>
            <w:tcW w:w="1518" w:type="dxa"/>
          </w:tcPr>
          <w:p w14:paraId="05F9CEBE" w14:textId="77777777" w:rsidR="00A47F47" w:rsidRPr="00A238F2" w:rsidRDefault="00A47F47" w:rsidP="00CC466B">
            <w:pPr>
              <w:pStyle w:val="TAL"/>
            </w:pPr>
            <w:r w:rsidRPr="00A238F2">
              <w:t>1300</w:t>
            </w:r>
          </w:p>
        </w:tc>
        <w:tc>
          <w:tcPr>
            <w:tcW w:w="1518" w:type="dxa"/>
          </w:tcPr>
          <w:p w14:paraId="5B7D159B" w14:textId="77777777" w:rsidR="00A47F47" w:rsidRPr="00A238F2" w:rsidRDefault="00A47F47" w:rsidP="00CC466B">
            <w:pPr>
              <w:pStyle w:val="TAL"/>
            </w:pPr>
            <w:r w:rsidRPr="00A238F2">
              <w:t>2</w:t>
            </w:r>
          </w:p>
        </w:tc>
        <w:tc>
          <w:tcPr>
            <w:tcW w:w="1699" w:type="dxa"/>
          </w:tcPr>
          <w:p w14:paraId="68B2B931" w14:textId="77777777" w:rsidR="00A47F47" w:rsidRPr="00A238F2" w:rsidRDefault="00A47F47" w:rsidP="00CC466B">
            <w:pPr>
              <w:pStyle w:val="TAL"/>
            </w:pPr>
            <w:r w:rsidRPr="00A238F2">
              <w:t xml:space="preserve">Release 13 </w:t>
            </w:r>
          </w:p>
        </w:tc>
        <w:tc>
          <w:tcPr>
            <w:tcW w:w="3357" w:type="dxa"/>
          </w:tcPr>
          <w:p w14:paraId="2B777D7F" w14:textId="77777777" w:rsidR="00A47F47" w:rsidRPr="00A238F2" w:rsidRDefault="00A47F47" w:rsidP="00CC466B">
            <w:pPr>
              <w:pStyle w:val="TAL"/>
            </w:pPr>
          </w:p>
        </w:tc>
      </w:tr>
      <w:tr w:rsidR="00A238F2" w:rsidRPr="00A238F2" w14:paraId="47153A8E" w14:textId="77777777" w:rsidTr="00CC466B">
        <w:tc>
          <w:tcPr>
            <w:tcW w:w="1537" w:type="dxa"/>
          </w:tcPr>
          <w:p w14:paraId="479B604B" w14:textId="77777777" w:rsidR="00A47F47" w:rsidRPr="00A238F2" w:rsidRDefault="00A47F47" w:rsidP="00CC466B">
            <w:pPr>
              <w:pStyle w:val="TAL"/>
            </w:pPr>
            <w:r w:rsidRPr="00A238F2">
              <w:t>RP-181961: Defining PDCCH-Subframes for NB-IoT UE</w:t>
            </w:r>
          </w:p>
        </w:tc>
        <w:tc>
          <w:tcPr>
            <w:tcW w:w="1518" w:type="dxa"/>
          </w:tcPr>
          <w:p w14:paraId="2EC9EAA6" w14:textId="77777777" w:rsidR="00A47F47" w:rsidRPr="00A238F2" w:rsidRDefault="00A47F47" w:rsidP="00CC466B">
            <w:pPr>
              <w:pStyle w:val="TAL"/>
            </w:pPr>
            <w:r w:rsidRPr="00A238F2">
              <w:t>1327</w:t>
            </w:r>
          </w:p>
        </w:tc>
        <w:tc>
          <w:tcPr>
            <w:tcW w:w="1518" w:type="dxa"/>
          </w:tcPr>
          <w:p w14:paraId="133BAE23" w14:textId="77777777" w:rsidR="00A47F47" w:rsidRPr="00A238F2" w:rsidRDefault="00A47F47" w:rsidP="00CC466B">
            <w:pPr>
              <w:pStyle w:val="TAL"/>
            </w:pPr>
            <w:r w:rsidRPr="00A238F2">
              <w:t>1</w:t>
            </w:r>
          </w:p>
        </w:tc>
        <w:tc>
          <w:tcPr>
            <w:tcW w:w="1699" w:type="dxa"/>
          </w:tcPr>
          <w:p w14:paraId="7394214B" w14:textId="77777777" w:rsidR="00A47F47" w:rsidRPr="00A238F2" w:rsidRDefault="00A47F47" w:rsidP="00CC466B">
            <w:pPr>
              <w:pStyle w:val="TAL"/>
            </w:pPr>
            <w:r w:rsidRPr="00A238F2">
              <w:t>Release 13</w:t>
            </w:r>
          </w:p>
        </w:tc>
        <w:tc>
          <w:tcPr>
            <w:tcW w:w="3357" w:type="dxa"/>
          </w:tcPr>
          <w:p w14:paraId="14CE3D60" w14:textId="77777777" w:rsidR="00A47F47" w:rsidRPr="00A238F2" w:rsidRDefault="00A47F47" w:rsidP="00CC466B">
            <w:pPr>
              <w:pStyle w:val="TAL"/>
            </w:pPr>
          </w:p>
        </w:tc>
      </w:tr>
      <w:tr w:rsidR="00A238F2" w:rsidRPr="00A238F2" w14:paraId="3CF42E05" w14:textId="77777777" w:rsidTr="00CC466B">
        <w:tc>
          <w:tcPr>
            <w:tcW w:w="1537" w:type="dxa"/>
          </w:tcPr>
          <w:p w14:paraId="147439A6" w14:textId="77777777" w:rsidR="00A47F47" w:rsidRPr="00A238F2" w:rsidRDefault="00A47F47" w:rsidP="00D03F86">
            <w:pPr>
              <w:pStyle w:val="TAL"/>
            </w:pPr>
            <w:r w:rsidRPr="00A238F2">
              <w:t>RP-191385: Clarification of Length field for DPR</w:t>
            </w:r>
          </w:p>
        </w:tc>
        <w:tc>
          <w:tcPr>
            <w:tcW w:w="1518" w:type="dxa"/>
          </w:tcPr>
          <w:p w14:paraId="49D44389" w14:textId="77777777" w:rsidR="00A47F47" w:rsidRPr="00A238F2" w:rsidRDefault="00A47F47" w:rsidP="00D03F86">
            <w:pPr>
              <w:pStyle w:val="TAL"/>
            </w:pPr>
            <w:r w:rsidRPr="00A238F2">
              <w:t>1450</w:t>
            </w:r>
          </w:p>
        </w:tc>
        <w:tc>
          <w:tcPr>
            <w:tcW w:w="1518" w:type="dxa"/>
          </w:tcPr>
          <w:p w14:paraId="6F2FBB61" w14:textId="77777777" w:rsidR="00A47F47" w:rsidRPr="00A238F2" w:rsidRDefault="00A47F47" w:rsidP="00D03F86">
            <w:pPr>
              <w:pStyle w:val="TAL"/>
            </w:pPr>
            <w:r w:rsidRPr="00A238F2">
              <w:t>1</w:t>
            </w:r>
          </w:p>
        </w:tc>
        <w:tc>
          <w:tcPr>
            <w:tcW w:w="1699" w:type="dxa"/>
          </w:tcPr>
          <w:p w14:paraId="15346590" w14:textId="77777777" w:rsidR="00A47F47" w:rsidRPr="00A238F2" w:rsidRDefault="00A47F47" w:rsidP="00D03F86">
            <w:pPr>
              <w:pStyle w:val="TAL"/>
            </w:pPr>
            <w:r w:rsidRPr="00A238F2">
              <w:t>Release 13</w:t>
            </w:r>
          </w:p>
        </w:tc>
        <w:tc>
          <w:tcPr>
            <w:tcW w:w="3357" w:type="dxa"/>
          </w:tcPr>
          <w:p w14:paraId="1628F964" w14:textId="77777777" w:rsidR="00A47F47" w:rsidRPr="00A238F2" w:rsidRDefault="00A47F47" w:rsidP="00CC466B">
            <w:pPr>
              <w:pStyle w:val="TAL"/>
            </w:pPr>
          </w:p>
        </w:tc>
      </w:tr>
      <w:tr w:rsidR="00A238F2" w:rsidRPr="00A238F2" w14:paraId="6790535C" w14:textId="77777777" w:rsidTr="00CC466B">
        <w:tc>
          <w:tcPr>
            <w:tcW w:w="1537" w:type="dxa"/>
          </w:tcPr>
          <w:p w14:paraId="7E965499" w14:textId="77777777" w:rsidR="00132583" w:rsidRPr="00A238F2" w:rsidRDefault="00132583" w:rsidP="00132583">
            <w:pPr>
              <w:pStyle w:val="TAL"/>
            </w:pPr>
            <w:r w:rsidRPr="00A238F2">
              <w:t>RP-192941: Clarification of PDCCH monitoring when not fully aligned with PDCCH periods</w:t>
            </w:r>
          </w:p>
        </w:tc>
        <w:tc>
          <w:tcPr>
            <w:tcW w:w="1518" w:type="dxa"/>
          </w:tcPr>
          <w:p w14:paraId="6838692A" w14:textId="77777777" w:rsidR="00132583" w:rsidRPr="00A238F2" w:rsidRDefault="00132583" w:rsidP="00132583">
            <w:pPr>
              <w:pStyle w:val="TAL"/>
            </w:pPr>
            <w:r w:rsidRPr="00A238F2">
              <w:t>1459</w:t>
            </w:r>
          </w:p>
        </w:tc>
        <w:tc>
          <w:tcPr>
            <w:tcW w:w="1518" w:type="dxa"/>
          </w:tcPr>
          <w:p w14:paraId="57276C90" w14:textId="77777777" w:rsidR="00132583" w:rsidRPr="00A238F2" w:rsidRDefault="00132583" w:rsidP="00132583">
            <w:pPr>
              <w:pStyle w:val="TAL"/>
            </w:pPr>
            <w:r w:rsidRPr="00A238F2">
              <w:t>2</w:t>
            </w:r>
          </w:p>
        </w:tc>
        <w:tc>
          <w:tcPr>
            <w:tcW w:w="1699" w:type="dxa"/>
          </w:tcPr>
          <w:p w14:paraId="1E7CB744" w14:textId="77777777" w:rsidR="00132583" w:rsidRPr="00A238F2" w:rsidRDefault="00132583" w:rsidP="00132583">
            <w:pPr>
              <w:pStyle w:val="TAL"/>
            </w:pPr>
            <w:r w:rsidRPr="00A238F2">
              <w:t>Release 13</w:t>
            </w:r>
          </w:p>
        </w:tc>
        <w:tc>
          <w:tcPr>
            <w:tcW w:w="3357" w:type="dxa"/>
          </w:tcPr>
          <w:p w14:paraId="318F7536" w14:textId="77777777" w:rsidR="00132583" w:rsidRPr="00A238F2" w:rsidRDefault="00132583" w:rsidP="00132583">
            <w:pPr>
              <w:pStyle w:val="TAL"/>
            </w:pPr>
          </w:p>
        </w:tc>
      </w:tr>
      <w:tr w:rsidR="00A238F2" w:rsidRPr="00A238F2" w14:paraId="5212C592" w14:textId="77777777" w:rsidTr="00CC466B">
        <w:tc>
          <w:tcPr>
            <w:tcW w:w="1537" w:type="dxa"/>
          </w:tcPr>
          <w:p w14:paraId="26DAD9D9" w14:textId="2AC2C444" w:rsidR="00132583" w:rsidRPr="00A238F2" w:rsidRDefault="0067274E" w:rsidP="00132583">
            <w:pPr>
              <w:pStyle w:val="TAL"/>
            </w:pPr>
            <w:r w:rsidRPr="00A238F2">
              <w:t>RP-210700: Recommended bit rate query handling at MAC reset</w:t>
            </w:r>
          </w:p>
        </w:tc>
        <w:tc>
          <w:tcPr>
            <w:tcW w:w="1518" w:type="dxa"/>
          </w:tcPr>
          <w:p w14:paraId="34E4231D" w14:textId="1FD9549D" w:rsidR="00132583" w:rsidRPr="00A238F2" w:rsidRDefault="0067274E" w:rsidP="00132583">
            <w:pPr>
              <w:pStyle w:val="TAL"/>
            </w:pPr>
            <w:r w:rsidRPr="00A238F2">
              <w:t>1521</w:t>
            </w:r>
          </w:p>
        </w:tc>
        <w:tc>
          <w:tcPr>
            <w:tcW w:w="1518" w:type="dxa"/>
          </w:tcPr>
          <w:p w14:paraId="2F23DBBD" w14:textId="19080F32" w:rsidR="00132583" w:rsidRPr="00A238F2" w:rsidRDefault="0067274E" w:rsidP="00132583">
            <w:pPr>
              <w:pStyle w:val="TAL"/>
            </w:pPr>
            <w:r w:rsidRPr="00A238F2">
              <w:t>1</w:t>
            </w:r>
          </w:p>
        </w:tc>
        <w:tc>
          <w:tcPr>
            <w:tcW w:w="1699" w:type="dxa"/>
          </w:tcPr>
          <w:p w14:paraId="0DB1B116" w14:textId="50BD27B5" w:rsidR="00132583" w:rsidRPr="00A238F2" w:rsidRDefault="0067274E" w:rsidP="00132583">
            <w:pPr>
              <w:pStyle w:val="TAL"/>
            </w:pPr>
            <w:r w:rsidRPr="00A238F2">
              <w:t>Release 14</w:t>
            </w:r>
          </w:p>
        </w:tc>
        <w:tc>
          <w:tcPr>
            <w:tcW w:w="3357" w:type="dxa"/>
          </w:tcPr>
          <w:p w14:paraId="74E36125" w14:textId="77777777" w:rsidR="00132583" w:rsidRPr="00A238F2" w:rsidRDefault="00132583" w:rsidP="00132583">
            <w:pPr>
              <w:pStyle w:val="TAL"/>
            </w:pPr>
          </w:p>
        </w:tc>
      </w:tr>
      <w:tr w:rsidR="00A238F2" w:rsidRPr="00A238F2" w14:paraId="7B213DCA" w14:textId="77777777" w:rsidTr="00CC466B">
        <w:tc>
          <w:tcPr>
            <w:tcW w:w="1537" w:type="dxa"/>
          </w:tcPr>
          <w:p w14:paraId="0DB718CA" w14:textId="59D67968" w:rsidR="00116A5B" w:rsidRPr="00A238F2" w:rsidRDefault="00116A5B" w:rsidP="00132583">
            <w:pPr>
              <w:pStyle w:val="TAL"/>
            </w:pPr>
            <w:r w:rsidRPr="00A238F2">
              <w:t>RP-220472: Introduction of carrier specific NRSRP thresholds for NPRACH resource selection</w:t>
            </w:r>
          </w:p>
        </w:tc>
        <w:tc>
          <w:tcPr>
            <w:tcW w:w="1518" w:type="dxa"/>
          </w:tcPr>
          <w:p w14:paraId="443EA492" w14:textId="258FEB32" w:rsidR="00116A5B" w:rsidRPr="00A238F2" w:rsidRDefault="00116A5B" w:rsidP="00132583">
            <w:pPr>
              <w:pStyle w:val="TAL"/>
            </w:pPr>
            <w:r w:rsidRPr="00A238F2">
              <w:t>1535</w:t>
            </w:r>
          </w:p>
        </w:tc>
        <w:tc>
          <w:tcPr>
            <w:tcW w:w="1518" w:type="dxa"/>
          </w:tcPr>
          <w:p w14:paraId="323C4ECE" w14:textId="40064EA2" w:rsidR="00116A5B" w:rsidRPr="00A238F2" w:rsidRDefault="00116A5B" w:rsidP="00132583">
            <w:pPr>
              <w:pStyle w:val="TAL"/>
            </w:pPr>
            <w:r w:rsidRPr="00A238F2">
              <w:t>1</w:t>
            </w:r>
          </w:p>
        </w:tc>
        <w:tc>
          <w:tcPr>
            <w:tcW w:w="1699" w:type="dxa"/>
          </w:tcPr>
          <w:p w14:paraId="4EA7FF8A" w14:textId="67DCE438" w:rsidR="00116A5B" w:rsidRPr="00A238F2" w:rsidRDefault="00116A5B" w:rsidP="00132583">
            <w:pPr>
              <w:pStyle w:val="TAL"/>
            </w:pPr>
            <w:r w:rsidRPr="00A238F2">
              <w:t>Release 14</w:t>
            </w:r>
          </w:p>
        </w:tc>
        <w:tc>
          <w:tcPr>
            <w:tcW w:w="3357" w:type="dxa"/>
          </w:tcPr>
          <w:p w14:paraId="1E032EA5" w14:textId="77777777" w:rsidR="00116A5B" w:rsidRPr="00A238F2" w:rsidRDefault="00116A5B" w:rsidP="00132583">
            <w:pPr>
              <w:pStyle w:val="TAL"/>
            </w:pPr>
          </w:p>
        </w:tc>
      </w:tr>
      <w:tr w:rsidR="00A238F2" w:rsidRPr="00A238F2" w14:paraId="1FA4D664" w14:textId="77777777" w:rsidTr="00CC466B">
        <w:tc>
          <w:tcPr>
            <w:tcW w:w="1537" w:type="dxa"/>
          </w:tcPr>
          <w:p w14:paraId="58CD29F9" w14:textId="559386AB" w:rsidR="00DC2EA2" w:rsidRPr="00A238F2" w:rsidRDefault="00DC2EA2" w:rsidP="00DC2EA2">
            <w:pPr>
              <w:pStyle w:val="TAL"/>
            </w:pPr>
            <w:r w:rsidRPr="00A238F2">
              <w:t>RP-253743: C</w:t>
            </w:r>
            <w:r w:rsidRPr="00A238F2">
              <w:rPr>
                <w:rFonts w:cs="Arial"/>
              </w:rPr>
              <w:t>orrection to SPS and preallocated uplink grant for TDD</w:t>
            </w:r>
          </w:p>
        </w:tc>
        <w:tc>
          <w:tcPr>
            <w:tcW w:w="1518" w:type="dxa"/>
          </w:tcPr>
          <w:p w14:paraId="51D01EA8" w14:textId="63793FCE" w:rsidR="00DC2EA2" w:rsidRPr="00A238F2" w:rsidRDefault="00DC2EA2" w:rsidP="00DC2EA2">
            <w:pPr>
              <w:pStyle w:val="TAL"/>
            </w:pPr>
            <w:r w:rsidRPr="00A238F2">
              <w:t>1597</w:t>
            </w:r>
          </w:p>
        </w:tc>
        <w:tc>
          <w:tcPr>
            <w:tcW w:w="1518" w:type="dxa"/>
          </w:tcPr>
          <w:p w14:paraId="3834EDC5" w14:textId="3D91A950" w:rsidR="00DC2EA2" w:rsidRPr="00A238F2" w:rsidRDefault="00DC2EA2" w:rsidP="00DC2EA2">
            <w:pPr>
              <w:pStyle w:val="TAL"/>
            </w:pPr>
            <w:r w:rsidRPr="00A238F2">
              <w:t>1</w:t>
            </w:r>
          </w:p>
        </w:tc>
        <w:tc>
          <w:tcPr>
            <w:tcW w:w="1699" w:type="dxa"/>
          </w:tcPr>
          <w:p w14:paraId="61927721" w14:textId="181935FC" w:rsidR="00DC2EA2" w:rsidRPr="00A238F2" w:rsidRDefault="00DC2EA2" w:rsidP="00DC2EA2">
            <w:pPr>
              <w:pStyle w:val="TAL"/>
            </w:pPr>
            <w:r w:rsidRPr="00A238F2">
              <w:t>Release 14</w:t>
            </w:r>
          </w:p>
        </w:tc>
        <w:tc>
          <w:tcPr>
            <w:tcW w:w="3357" w:type="dxa"/>
          </w:tcPr>
          <w:p w14:paraId="4AF121A7" w14:textId="77777777" w:rsidR="00DC2EA2" w:rsidRPr="00A238F2" w:rsidRDefault="00DC2EA2" w:rsidP="00DC2EA2">
            <w:pPr>
              <w:pStyle w:val="TAL"/>
            </w:pPr>
          </w:p>
        </w:tc>
      </w:tr>
      <w:tr w:rsidR="00132583" w:rsidRPr="00A238F2" w14:paraId="0E9F0A4B" w14:textId="77777777" w:rsidTr="00CC466B">
        <w:tc>
          <w:tcPr>
            <w:tcW w:w="9629" w:type="dxa"/>
            <w:gridSpan w:val="5"/>
          </w:tcPr>
          <w:p w14:paraId="35325911" w14:textId="77777777" w:rsidR="00132583" w:rsidRPr="00A238F2" w:rsidRDefault="00132583" w:rsidP="00132583">
            <w:pPr>
              <w:pStyle w:val="TAN"/>
            </w:pPr>
            <w:r w:rsidRPr="00A238F2">
              <w:t>NOTE 1:</w:t>
            </w:r>
            <w:r w:rsidRPr="00A238F2">
              <w:tab/>
              <w:t>In case a CR has mirror CR(s), the mirror CR(s) are not listed.</w:t>
            </w:r>
          </w:p>
          <w:p w14:paraId="678FB1A6" w14:textId="77777777" w:rsidR="00132583" w:rsidRPr="00A238F2" w:rsidRDefault="00132583" w:rsidP="00132583">
            <w:pPr>
              <w:pStyle w:val="TAN"/>
            </w:pPr>
            <w:r w:rsidRPr="00A238F2">
              <w:t>NOTE 2:</w:t>
            </w:r>
            <w:r w:rsidRPr="00A238F2">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A238F2" w:rsidRDefault="00A47F47" w:rsidP="00A47F47"/>
    <w:p w14:paraId="5E1FD955" w14:textId="77777777" w:rsidR="004A3549" w:rsidRPr="00A238F2" w:rsidRDefault="004A3549" w:rsidP="00707196">
      <w:pPr>
        <w:pStyle w:val="Heading8"/>
        <w:rPr>
          <w:noProof/>
        </w:rPr>
      </w:pPr>
      <w:bookmarkStart w:id="961" w:name="_Toc29243073"/>
      <w:bookmarkStart w:id="962" w:name="_Toc37256337"/>
      <w:bookmarkStart w:id="963" w:name="_Toc37256491"/>
      <w:bookmarkStart w:id="964" w:name="_Toc46500430"/>
      <w:bookmarkStart w:id="965" w:name="_Toc52536339"/>
      <w:bookmarkStart w:id="966" w:name="_Toc219412881"/>
      <w:r w:rsidRPr="00A238F2">
        <w:rPr>
          <w:noProof/>
        </w:rPr>
        <w:t xml:space="preserve">Annex </w:t>
      </w:r>
      <w:r w:rsidR="00A47F47" w:rsidRPr="00A238F2">
        <w:rPr>
          <w:noProof/>
        </w:rPr>
        <w:t>E</w:t>
      </w:r>
      <w:r w:rsidR="00BB73CF" w:rsidRPr="00A238F2">
        <w:rPr>
          <w:noProof/>
        </w:rPr>
        <w:t xml:space="preserve"> </w:t>
      </w:r>
      <w:r w:rsidRPr="00A238F2">
        <w:rPr>
          <w:noProof/>
        </w:rPr>
        <w:t>(informative):</w:t>
      </w:r>
      <w:r w:rsidRPr="00A238F2">
        <w:rPr>
          <w:noProof/>
        </w:rPr>
        <w:br/>
      </w:r>
      <w:bookmarkEnd w:id="959"/>
      <w:r w:rsidRPr="00A238F2">
        <w:rPr>
          <w:noProof/>
        </w:rPr>
        <w:t>Change history</w:t>
      </w:r>
      <w:bookmarkEnd w:id="961"/>
      <w:bookmarkEnd w:id="962"/>
      <w:bookmarkEnd w:id="963"/>
      <w:bookmarkEnd w:id="964"/>
      <w:bookmarkEnd w:id="965"/>
      <w:bookmarkEnd w:id="966"/>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09"/>
        <w:gridCol w:w="905"/>
        <w:gridCol w:w="567"/>
        <w:gridCol w:w="378"/>
        <w:gridCol w:w="473"/>
        <w:gridCol w:w="5244"/>
        <w:gridCol w:w="709"/>
      </w:tblGrid>
      <w:tr w:rsidR="00A238F2" w:rsidRPr="00A238F2"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A238F2" w:rsidRDefault="00F924C5" w:rsidP="00B47072">
            <w:pPr>
              <w:pStyle w:val="TAH"/>
              <w:rPr>
                <w:noProof/>
                <w:sz w:val="16"/>
                <w:lang w:eastAsia="ko-KR"/>
              </w:rPr>
            </w:pPr>
            <w:r w:rsidRPr="00A238F2">
              <w:rPr>
                <w:noProof/>
                <w:lang w:eastAsia="ko-KR"/>
              </w:rPr>
              <w:t>Change history</w:t>
            </w:r>
          </w:p>
        </w:tc>
      </w:tr>
      <w:tr w:rsidR="00A238F2" w:rsidRPr="00A238F2" w14:paraId="1843F7E3" w14:textId="77777777" w:rsidTr="00B15455">
        <w:tc>
          <w:tcPr>
            <w:tcW w:w="796" w:type="dxa"/>
            <w:tcBorders>
              <w:left w:val="single" w:sz="12" w:space="0" w:color="auto"/>
            </w:tcBorders>
            <w:shd w:val="pct10" w:color="auto" w:fill="FFFFFF"/>
          </w:tcPr>
          <w:p w14:paraId="50C1B854" w14:textId="77777777" w:rsidR="00F924C5" w:rsidRPr="00A238F2" w:rsidRDefault="00F924C5" w:rsidP="00B47072">
            <w:pPr>
              <w:pStyle w:val="TAH"/>
              <w:keepNext w:val="0"/>
              <w:rPr>
                <w:noProof/>
                <w:sz w:val="16"/>
                <w:szCs w:val="16"/>
                <w:lang w:eastAsia="ko-KR"/>
              </w:rPr>
            </w:pPr>
            <w:r w:rsidRPr="00A238F2">
              <w:rPr>
                <w:noProof/>
                <w:sz w:val="16"/>
                <w:szCs w:val="16"/>
                <w:lang w:eastAsia="ko-KR"/>
              </w:rPr>
              <w:t>Date</w:t>
            </w:r>
          </w:p>
        </w:tc>
        <w:tc>
          <w:tcPr>
            <w:tcW w:w="709" w:type="dxa"/>
            <w:shd w:val="pct10" w:color="auto" w:fill="FFFFFF"/>
          </w:tcPr>
          <w:p w14:paraId="32C95159" w14:textId="77777777" w:rsidR="00F924C5" w:rsidRPr="00A238F2" w:rsidRDefault="00F924C5" w:rsidP="00B47072">
            <w:pPr>
              <w:pStyle w:val="TAH"/>
              <w:keepNext w:val="0"/>
              <w:rPr>
                <w:noProof/>
                <w:sz w:val="16"/>
                <w:szCs w:val="16"/>
                <w:lang w:eastAsia="ko-KR"/>
              </w:rPr>
            </w:pPr>
            <w:r w:rsidRPr="00A238F2">
              <w:rPr>
                <w:noProof/>
                <w:sz w:val="16"/>
                <w:szCs w:val="16"/>
                <w:lang w:eastAsia="ko-KR"/>
              </w:rPr>
              <w:t>TSG #</w:t>
            </w:r>
          </w:p>
        </w:tc>
        <w:tc>
          <w:tcPr>
            <w:tcW w:w="905" w:type="dxa"/>
            <w:shd w:val="pct10" w:color="auto" w:fill="FFFFFF"/>
          </w:tcPr>
          <w:p w14:paraId="70428D35" w14:textId="77777777" w:rsidR="00F924C5" w:rsidRPr="00A238F2" w:rsidRDefault="00F924C5" w:rsidP="00B47072">
            <w:pPr>
              <w:pStyle w:val="TAH"/>
              <w:keepNext w:val="0"/>
              <w:rPr>
                <w:noProof/>
                <w:sz w:val="16"/>
                <w:szCs w:val="16"/>
                <w:lang w:eastAsia="ko-KR"/>
              </w:rPr>
            </w:pPr>
            <w:r w:rsidRPr="00A238F2">
              <w:rPr>
                <w:noProof/>
                <w:sz w:val="16"/>
                <w:szCs w:val="16"/>
                <w:lang w:eastAsia="ko-KR"/>
              </w:rPr>
              <w:t>TSG Doc.</w:t>
            </w:r>
          </w:p>
        </w:tc>
        <w:tc>
          <w:tcPr>
            <w:tcW w:w="567" w:type="dxa"/>
            <w:shd w:val="pct10" w:color="auto" w:fill="FFFFFF"/>
          </w:tcPr>
          <w:p w14:paraId="44302E34" w14:textId="77777777" w:rsidR="00F924C5" w:rsidRPr="00A238F2" w:rsidRDefault="00F924C5" w:rsidP="00B47072">
            <w:pPr>
              <w:pStyle w:val="TAH"/>
              <w:keepNext w:val="0"/>
              <w:rPr>
                <w:noProof/>
                <w:sz w:val="16"/>
                <w:szCs w:val="16"/>
                <w:lang w:eastAsia="ko-KR"/>
              </w:rPr>
            </w:pPr>
            <w:r w:rsidRPr="00A238F2">
              <w:rPr>
                <w:noProof/>
                <w:sz w:val="16"/>
                <w:szCs w:val="16"/>
                <w:lang w:eastAsia="ko-KR"/>
              </w:rPr>
              <w:t>CR</w:t>
            </w:r>
          </w:p>
        </w:tc>
        <w:tc>
          <w:tcPr>
            <w:tcW w:w="378" w:type="dxa"/>
            <w:shd w:val="pct10" w:color="auto" w:fill="FFFFFF"/>
          </w:tcPr>
          <w:p w14:paraId="076955CA" w14:textId="77777777" w:rsidR="00F924C5" w:rsidRPr="00A238F2" w:rsidRDefault="00F924C5" w:rsidP="00B47072">
            <w:pPr>
              <w:pStyle w:val="TAH"/>
              <w:keepNext w:val="0"/>
              <w:rPr>
                <w:noProof/>
                <w:sz w:val="16"/>
                <w:szCs w:val="16"/>
                <w:lang w:eastAsia="ko-KR"/>
              </w:rPr>
            </w:pPr>
            <w:r w:rsidRPr="00A238F2">
              <w:rPr>
                <w:noProof/>
                <w:sz w:val="16"/>
                <w:szCs w:val="16"/>
                <w:lang w:eastAsia="ko-KR"/>
              </w:rPr>
              <w:t>Rev</w:t>
            </w:r>
          </w:p>
        </w:tc>
        <w:tc>
          <w:tcPr>
            <w:tcW w:w="473" w:type="dxa"/>
            <w:shd w:val="pct10" w:color="auto" w:fill="FFFFFF"/>
          </w:tcPr>
          <w:p w14:paraId="6F0CD223" w14:textId="77777777" w:rsidR="00F924C5" w:rsidRPr="00A238F2" w:rsidRDefault="00F924C5" w:rsidP="00B47072">
            <w:pPr>
              <w:pStyle w:val="TAH"/>
              <w:keepNext w:val="0"/>
              <w:rPr>
                <w:noProof/>
                <w:sz w:val="16"/>
                <w:szCs w:val="16"/>
                <w:lang w:eastAsia="ko-KR"/>
              </w:rPr>
            </w:pPr>
            <w:r w:rsidRPr="00A238F2">
              <w:rPr>
                <w:noProof/>
                <w:sz w:val="16"/>
                <w:szCs w:val="16"/>
                <w:lang w:eastAsia="ko-KR"/>
              </w:rPr>
              <w:t>Cat</w:t>
            </w:r>
          </w:p>
        </w:tc>
        <w:tc>
          <w:tcPr>
            <w:tcW w:w="5244" w:type="dxa"/>
            <w:shd w:val="pct10" w:color="auto" w:fill="FFFFFF"/>
          </w:tcPr>
          <w:p w14:paraId="59E68BEA" w14:textId="77777777" w:rsidR="00F924C5" w:rsidRPr="00A238F2" w:rsidRDefault="00F924C5" w:rsidP="00B47072">
            <w:pPr>
              <w:pStyle w:val="TAH"/>
              <w:keepNext w:val="0"/>
              <w:rPr>
                <w:noProof/>
                <w:sz w:val="16"/>
                <w:szCs w:val="16"/>
                <w:lang w:eastAsia="ko-KR"/>
              </w:rPr>
            </w:pPr>
            <w:r w:rsidRPr="00A238F2">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A238F2" w:rsidRDefault="00F924C5" w:rsidP="00B47072">
            <w:pPr>
              <w:pStyle w:val="TAH"/>
              <w:keepNext w:val="0"/>
              <w:rPr>
                <w:noProof/>
                <w:sz w:val="16"/>
                <w:szCs w:val="16"/>
                <w:lang w:eastAsia="ko-KR"/>
              </w:rPr>
            </w:pPr>
            <w:r w:rsidRPr="00A238F2">
              <w:rPr>
                <w:noProof/>
                <w:sz w:val="16"/>
                <w:szCs w:val="16"/>
                <w:lang w:eastAsia="ko-KR"/>
              </w:rPr>
              <w:t>New version</w:t>
            </w:r>
          </w:p>
        </w:tc>
      </w:tr>
      <w:tr w:rsidR="00A238F2" w:rsidRPr="00A238F2" w14:paraId="33FB73F6" w14:textId="77777777" w:rsidTr="00B15455">
        <w:tc>
          <w:tcPr>
            <w:tcW w:w="796" w:type="dxa"/>
            <w:tcBorders>
              <w:left w:val="single" w:sz="12" w:space="0" w:color="auto"/>
            </w:tcBorders>
            <w:shd w:val="solid" w:color="FFFFFF" w:fill="auto"/>
          </w:tcPr>
          <w:p w14:paraId="02897258" w14:textId="77777777" w:rsidR="00F924C5" w:rsidRPr="00A238F2" w:rsidRDefault="00F924C5" w:rsidP="00B47072">
            <w:pPr>
              <w:pStyle w:val="TAL"/>
              <w:keepNext w:val="0"/>
              <w:rPr>
                <w:noProof/>
                <w:snapToGrid w:val="0"/>
                <w:sz w:val="16"/>
                <w:szCs w:val="16"/>
              </w:rPr>
            </w:pPr>
            <w:r w:rsidRPr="00A238F2">
              <w:rPr>
                <w:noProof/>
                <w:snapToGrid w:val="0"/>
                <w:sz w:val="16"/>
                <w:szCs w:val="16"/>
              </w:rPr>
              <w:t>2007-06</w:t>
            </w:r>
          </w:p>
        </w:tc>
        <w:tc>
          <w:tcPr>
            <w:tcW w:w="709" w:type="dxa"/>
            <w:shd w:val="solid" w:color="FFFFFF" w:fill="auto"/>
          </w:tcPr>
          <w:p w14:paraId="6DF45A41" w14:textId="77777777" w:rsidR="00F924C5" w:rsidRPr="00A238F2" w:rsidRDefault="00F924C5" w:rsidP="00B47072">
            <w:pPr>
              <w:pStyle w:val="TAL"/>
              <w:keepNext w:val="0"/>
              <w:rPr>
                <w:noProof/>
                <w:snapToGrid w:val="0"/>
                <w:sz w:val="16"/>
                <w:szCs w:val="16"/>
              </w:rPr>
            </w:pPr>
            <w:r w:rsidRPr="00A238F2">
              <w:rPr>
                <w:noProof/>
                <w:snapToGrid w:val="0"/>
                <w:sz w:val="16"/>
                <w:szCs w:val="16"/>
              </w:rPr>
              <w:t>RAN2#58bis</w:t>
            </w:r>
          </w:p>
        </w:tc>
        <w:tc>
          <w:tcPr>
            <w:tcW w:w="905" w:type="dxa"/>
            <w:shd w:val="solid" w:color="FFFFFF" w:fill="auto"/>
          </w:tcPr>
          <w:p w14:paraId="523769F9" w14:textId="77777777" w:rsidR="00F924C5" w:rsidRPr="00A238F2" w:rsidRDefault="00F924C5" w:rsidP="00B47072">
            <w:pPr>
              <w:pStyle w:val="TAL"/>
              <w:keepNext w:val="0"/>
              <w:rPr>
                <w:noProof/>
                <w:snapToGrid w:val="0"/>
                <w:sz w:val="16"/>
                <w:szCs w:val="16"/>
              </w:rPr>
            </w:pPr>
            <w:r w:rsidRPr="00A238F2">
              <w:rPr>
                <w:noProof/>
                <w:snapToGrid w:val="0"/>
                <w:sz w:val="16"/>
                <w:szCs w:val="16"/>
              </w:rPr>
              <w:t>R2-072710</w:t>
            </w:r>
          </w:p>
        </w:tc>
        <w:tc>
          <w:tcPr>
            <w:tcW w:w="567" w:type="dxa"/>
            <w:shd w:val="solid" w:color="FFFFFF" w:fill="auto"/>
          </w:tcPr>
          <w:p w14:paraId="32E957B0" w14:textId="77777777" w:rsidR="00F924C5" w:rsidRPr="00A238F2"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A238F2"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A238F2"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A238F2" w:rsidRDefault="00F924C5" w:rsidP="00B47072">
            <w:pPr>
              <w:pStyle w:val="TAL"/>
              <w:keepNext w:val="0"/>
              <w:rPr>
                <w:noProof/>
                <w:snapToGrid w:val="0"/>
                <w:sz w:val="16"/>
                <w:szCs w:val="16"/>
              </w:rPr>
            </w:pPr>
            <w:r w:rsidRPr="00A238F2">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A238F2" w:rsidRDefault="00F924C5" w:rsidP="00B47072">
            <w:pPr>
              <w:pStyle w:val="TAL"/>
              <w:keepNext w:val="0"/>
              <w:rPr>
                <w:noProof/>
                <w:snapToGrid w:val="0"/>
                <w:sz w:val="16"/>
                <w:szCs w:val="16"/>
              </w:rPr>
            </w:pPr>
          </w:p>
        </w:tc>
      </w:tr>
      <w:tr w:rsidR="00A238F2" w:rsidRPr="00A238F2" w14:paraId="616943F9" w14:textId="77777777" w:rsidTr="00B15455">
        <w:tc>
          <w:tcPr>
            <w:tcW w:w="796" w:type="dxa"/>
            <w:tcBorders>
              <w:left w:val="single" w:sz="12" w:space="0" w:color="auto"/>
            </w:tcBorders>
            <w:shd w:val="solid" w:color="FFFFFF" w:fill="auto"/>
          </w:tcPr>
          <w:p w14:paraId="509C77D6" w14:textId="77777777" w:rsidR="00F924C5" w:rsidRPr="00A238F2" w:rsidRDefault="00F924C5" w:rsidP="00B47072">
            <w:pPr>
              <w:pStyle w:val="TAL"/>
              <w:keepNext w:val="0"/>
              <w:rPr>
                <w:noProof/>
                <w:snapToGrid w:val="0"/>
                <w:sz w:val="16"/>
                <w:szCs w:val="16"/>
              </w:rPr>
            </w:pPr>
            <w:r w:rsidRPr="00A238F2">
              <w:rPr>
                <w:noProof/>
                <w:snapToGrid w:val="0"/>
                <w:sz w:val="16"/>
                <w:szCs w:val="16"/>
              </w:rPr>
              <w:t>2007-06</w:t>
            </w:r>
          </w:p>
        </w:tc>
        <w:tc>
          <w:tcPr>
            <w:tcW w:w="709" w:type="dxa"/>
            <w:shd w:val="solid" w:color="FFFFFF" w:fill="auto"/>
          </w:tcPr>
          <w:p w14:paraId="1DAE33EC" w14:textId="77777777" w:rsidR="00F924C5" w:rsidRPr="00A238F2" w:rsidRDefault="00F924C5" w:rsidP="00B47072">
            <w:pPr>
              <w:pStyle w:val="TAL"/>
              <w:keepNext w:val="0"/>
              <w:rPr>
                <w:noProof/>
                <w:snapToGrid w:val="0"/>
                <w:sz w:val="16"/>
                <w:szCs w:val="16"/>
              </w:rPr>
            </w:pPr>
            <w:r w:rsidRPr="00A238F2">
              <w:rPr>
                <w:noProof/>
                <w:snapToGrid w:val="0"/>
                <w:sz w:val="16"/>
                <w:szCs w:val="16"/>
              </w:rPr>
              <w:t>RAN2#58bis</w:t>
            </w:r>
          </w:p>
        </w:tc>
        <w:tc>
          <w:tcPr>
            <w:tcW w:w="905" w:type="dxa"/>
            <w:shd w:val="solid" w:color="FFFFFF" w:fill="auto"/>
          </w:tcPr>
          <w:p w14:paraId="3F0A9CC8" w14:textId="77777777" w:rsidR="00F924C5" w:rsidRPr="00A238F2" w:rsidRDefault="00F924C5" w:rsidP="00B47072">
            <w:pPr>
              <w:pStyle w:val="TAL"/>
              <w:keepNext w:val="0"/>
              <w:rPr>
                <w:noProof/>
                <w:snapToGrid w:val="0"/>
                <w:sz w:val="16"/>
                <w:szCs w:val="16"/>
              </w:rPr>
            </w:pPr>
            <w:r w:rsidRPr="00A238F2">
              <w:rPr>
                <w:noProof/>
                <w:snapToGrid w:val="0"/>
                <w:sz w:val="16"/>
                <w:szCs w:val="16"/>
              </w:rPr>
              <w:t>R2-072912</w:t>
            </w:r>
          </w:p>
        </w:tc>
        <w:tc>
          <w:tcPr>
            <w:tcW w:w="567" w:type="dxa"/>
            <w:shd w:val="solid" w:color="FFFFFF" w:fill="auto"/>
          </w:tcPr>
          <w:p w14:paraId="152D7967" w14:textId="77777777" w:rsidR="00F924C5" w:rsidRPr="00A238F2"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A238F2"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A238F2"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for UL HARQ (Tdoc R2-072708)</w:t>
            </w:r>
          </w:p>
          <w:p w14:paraId="6D04784A"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for DL HARQ (Tdoc R2-072707)</w:t>
            </w:r>
          </w:p>
          <w:p w14:paraId="5F878EF0"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for RACH procedure (Tdoc R2-072640)</w:t>
            </w:r>
          </w:p>
          <w:p w14:paraId="6E83884B"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A238F2" w:rsidRDefault="00F924C5" w:rsidP="00B47072">
            <w:pPr>
              <w:pStyle w:val="TAL"/>
              <w:keepNext w:val="0"/>
              <w:rPr>
                <w:noProof/>
                <w:snapToGrid w:val="0"/>
                <w:sz w:val="16"/>
                <w:szCs w:val="16"/>
              </w:rPr>
            </w:pPr>
            <w:r w:rsidRPr="00A238F2">
              <w:rPr>
                <w:noProof/>
                <w:snapToGrid w:val="0"/>
                <w:sz w:val="16"/>
                <w:szCs w:val="16"/>
              </w:rPr>
              <w:t>0.1.0</w:t>
            </w:r>
          </w:p>
        </w:tc>
      </w:tr>
      <w:tr w:rsidR="00A238F2" w:rsidRPr="00A238F2" w14:paraId="5AA0A2BD" w14:textId="77777777" w:rsidTr="00B15455">
        <w:tc>
          <w:tcPr>
            <w:tcW w:w="796" w:type="dxa"/>
            <w:tcBorders>
              <w:left w:val="single" w:sz="12" w:space="0" w:color="auto"/>
            </w:tcBorders>
            <w:shd w:val="solid" w:color="FFFFFF" w:fill="auto"/>
          </w:tcPr>
          <w:p w14:paraId="1E619082" w14:textId="77777777" w:rsidR="00F924C5" w:rsidRPr="00A238F2" w:rsidRDefault="00F924C5" w:rsidP="00B47072">
            <w:pPr>
              <w:pStyle w:val="TAL"/>
              <w:keepNext w:val="0"/>
              <w:rPr>
                <w:noProof/>
                <w:snapToGrid w:val="0"/>
                <w:sz w:val="16"/>
                <w:szCs w:val="16"/>
              </w:rPr>
            </w:pPr>
            <w:r w:rsidRPr="00A238F2">
              <w:rPr>
                <w:noProof/>
                <w:snapToGrid w:val="0"/>
                <w:sz w:val="16"/>
                <w:szCs w:val="16"/>
              </w:rPr>
              <w:t>2007-06</w:t>
            </w:r>
          </w:p>
        </w:tc>
        <w:tc>
          <w:tcPr>
            <w:tcW w:w="709" w:type="dxa"/>
            <w:shd w:val="solid" w:color="FFFFFF" w:fill="auto"/>
          </w:tcPr>
          <w:p w14:paraId="1FF19808" w14:textId="77777777" w:rsidR="00F924C5" w:rsidRPr="00A238F2" w:rsidRDefault="00F924C5" w:rsidP="00B47072">
            <w:pPr>
              <w:pStyle w:val="TAL"/>
              <w:keepNext w:val="0"/>
              <w:rPr>
                <w:noProof/>
                <w:snapToGrid w:val="0"/>
                <w:sz w:val="16"/>
                <w:szCs w:val="16"/>
              </w:rPr>
            </w:pPr>
            <w:r w:rsidRPr="00A238F2">
              <w:rPr>
                <w:noProof/>
                <w:snapToGrid w:val="0"/>
                <w:sz w:val="16"/>
                <w:szCs w:val="16"/>
              </w:rPr>
              <w:t>RAN2#58bis</w:t>
            </w:r>
          </w:p>
        </w:tc>
        <w:tc>
          <w:tcPr>
            <w:tcW w:w="905" w:type="dxa"/>
            <w:shd w:val="solid" w:color="FFFFFF" w:fill="auto"/>
          </w:tcPr>
          <w:p w14:paraId="1262255A" w14:textId="77777777" w:rsidR="00F924C5" w:rsidRPr="00A238F2" w:rsidRDefault="00F924C5" w:rsidP="00B47072">
            <w:pPr>
              <w:pStyle w:val="TAL"/>
              <w:keepNext w:val="0"/>
              <w:rPr>
                <w:noProof/>
                <w:snapToGrid w:val="0"/>
                <w:sz w:val="16"/>
                <w:szCs w:val="16"/>
              </w:rPr>
            </w:pPr>
            <w:r w:rsidRPr="00A238F2">
              <w:rPr>
                <w:noProof/>
                <w:snapToGrid w:val="0"/>
                <w:sz w:val="16"/>
                <w:szCs w:val="16"/>
              </w:rPr>
              <w:t>R2-072994</w:t>
            </w:r>
          </w:p>
        </w:tc>
        <w:tc>
          <w:tcPr>
            <w:tcW w:w="567" w:type="dxa"/>
            <w:shd w:val="solid" w:color="FFFFFF" w:fill="auto"/>
          </w:tcPr>
          <w:p w14:paraId="5A3FBB3F" w14:textId="77777777" w:rsidR="00F924C5" w:rsidRPr="00A238F2"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A238F2"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A238F2"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A238F2" w:rsidRDefault="00F924C5" w:rsidP="00B47072">
            <w:pPr>
              <w:pStyle w:val="TAL"/>
              <w:keepNext w:val="0"/>
              <w:rPr>
                <w:noProof/>
                <w:snapToGrid w:val="0"/>
                <w:sz w:val="16"/>
                <w:szCs w:val="16"/>
              </w:rPr>
            </w:pPr>
            <w:r w:rsidRPr="00A238F2">
              <w:rPr>
                <w:noProof/>
                <w:snapToGrid w:val="0"/>
                <w:sz w:val="16"/>
                <w:szCs w:val="16"/>
              </w:rPr>
              <w:t>Basic MAC PDU structure (Tdoc R2-072983) with updates</w:t>
            </w:r>
          </w:p>
          <w:p w14:paraId="46445C08"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time-frequency resource configuration (Tdoc R2-072993)</w:t>
            </w:r>
          </w:p>
          <w:p w14:paraId="478B6E2E"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 on RA-RNTI association (Tdoc R2-072993)</w:t>
            </w:r>
          </w:p>
          <w:p w14:paraId="4B0EBB4B" w14:textId="77777777" w:rsidR="00F924C5" w:rsidRPr="00A238F2" w:rsidRDefault="00F924C5" w:rsidP="00B47072">
            <w:pPr>
              <w:pStyle w:val="TAL"/>
              <w:keepNext w:val="0"/>
              <w:rPr>
                <w:noProof/>
                <w:snapToGrid w:val="0"/>
                <w:sz w:val="16"/>
                <w:szCs w:val="16"/>
              </w:rPr>
            </w:pPr>
            <w:r w:rsidRPr="00A238F2">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A238F2" w:rsidRDefault="00F924C5" w:rsidP="00B47072">
            <w:pPr>
              <w:pStyle w:val="TAL"/>
              <w:keepNext w:val="0"/>
              <w:rPr>
                <w:noProof/>
                <w:snapToGrid w:val="0"/>
                <w:sz w:val="16"/>
                <w:szCs w:val="16"/>
              </w:rPr>
            </w:pPr>
            <w:r w:rsidRPr="00A238F2">
              <w:rPr>
                <w:noProof/>
                <w:snapToGrid w:val="0"/>
                <w:sz w:val="16"/>
                <w:szCs w:val="16"/>
              </w:rPr>
              <w:t>0.1.1</w:t>
            </w:r>
          </w:p>
        </w:tc>
      </w:tr>
      <w:tr w:rsidR="00A238F2" w:rsidRPr="00A238F2" w14:paraId="6D22822C" w14:textId="77777777" w:rsidTr="00B15455">
        <w:tc>
          <w:tcPr>
            <w:tcW w:w="796" w:type="dxa"/>
            <w:tcBorders>
              <w:left w:val="single" w:sz="12" w:space="0" w:color="auto"/>
            </w:tcBorders>
            <w:shd w:val="solid" w:color="FFFFFF" w:fill="auto"/>
          </w:tcPr>
          <w:p w14:paraId="5F901C9A" w14:textId="77777777" w:rsidR="00F924C5" w:rsidRPr="00A238F2" w:rsidRDefault="00F924C5" w:rsidP="00B47072">
            <w:pPr>
              <w:pStyle w:val="TAL"/>
              <w:keepNext w:val="0"/>
              <w:rPr>
                <w:noProof/>
                <w:snapToGrid w:val="0"/>
                <w:sz w:val="16"/>
                <w:szCs w:val="16"/>
              </w:rPr>
            </w:pPr>
            <w:r w:rsidRPr="00A238F2">
              <w:rPr>
                <w:noProof/>
                <w:snapToGrid w:val="0"/>
                <w:sz w:val="16"/>
                <w:szCs w:val="16"/>
              </w:rPr>
              <w:t>2007-08</w:t>
            </w:r>
          </w:p>
        </w:tc>
        <w:tc>
          <w:tcPr>
            <w:tcW w:w="709" w:type="dxa"/>
            <w:shd w:val="solid" w:color="FFFFFF" w:fill="auto"/>
          </w:tcPr>
          <w:p w14:paraId="36A62806" w14:textId="77777777" w:rsidR="00F924C5" w:rsidRPr="00A238F2" w:rsidRDefault="00F924C5" w:rsidP="00B47072">
            <w:pPr>
              <w:pStyle w:val="TAL"/>
              <w:keepNext w:val="0"/>
              <w:rPr>
                <w:noProof/>
                <w:snapToGrid w:val="0"/>
                <w:sz w:val="16"/>
                <w:szCs w:val="16"/>
              </w:rPr>
            </w:pPr>
            <w:r w:rsidRPr="00A238F2">
              <w:rPr>
                <w:noProof/>
                <w:snapToGrid w:val="0"/>
                <w:sz w:val="16"/>
                <w:szCs w:val="16"/>
              </w:rPr>
              <w:t>RAN2#59</w:t>
            </w:r>
          </w:p>
        </w:tc>
        <w:tc>
          <w:tcPr>
            <w:tcW w:w="905" w:type="dxa"/>
            <w:shd w:val="solid" w:color="FFFFFF" w:fill="auto"/>
          </w:tcPr>
          <w:p w14:paraId="1F5A2D1F" w14:textId="77777777" w:rsidR="00F924C5" w:rsidRPr="00A238F2" w:rsidRDefault="00F924C5" w:rsidP="00B47072">
            <w:pPr>
              <w:pStyle w:val="TAL"/>
              <w:keepNext w:val="0"/>
              <w:rPr>
                <w:noProof/>
                <w:snapToGrid w:val="0"/>
                <w:sz w:val="16"/>
                <w:szCs w:val="16"/>
              </w:rPr>
            </w:pPr>
            <w:r w:rsidRPr="00A238F2">
              <w:rPr>
                <w:noProof/>
                <w:snapToGrid w:val="0"/>
                <w:sz w:val="16"/>
                <w:szCs w:val="16"/>
              </w:rPr>
              <w:t>R2-073715</w:t>
            </w:r>
          </w:p>
        </w:tc>
        <w:tc>
          <w:tcPr>
            <w:tcW w:w="567" w:type="dxa"/>
            <w:shd w:val="solid" w:color="FFFFFF" w:fill="auto"/>
          </w:tcPr>
          <w:p w14:paraId="6181C7EA" w14:textId="77777777" w:rsidR="00F924C5" w:rsidRPr="00A238F2"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A238F2"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A238F2"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A238F2" w:rsidRDefault="00F924C5" w:rsidP="00B47072">
            <w:pPr>
              <w:pStyle w:val="TAL"/>
              <w:keepNext w:val="0"/>
              <w:rPr>
                <w:noProof/>
                <w:snapToGrid w:val="0"/>
                <w:sz w:val="16"/>
                <w:szCs w:val="16"/>
              </w:rPr>
            </w:pPr>
            <w:r w:rsidRPr="00A238F2">
              <w:rPr>
                <w:noProof/>
                <w:snapToGrid w:val="0"/>
                <w:sz w:val="16"/>
                <w:szCs w:val="16"/>
              </w:rPr>
              <w:t>Removed reference to non-existing table (Tdoc R2-073473)</w:t>
            </w:r>
          </w:p>
          <w:p w14:paraId="61D27A38" w14:textId="77777777" w:rsidR="00F924C5" w:rsidRPr="00A238F2" w:rsidRDefault="00F924C5" w:rsidP="00B47072">
            <w:pPr>
              <w:pStyle w:val="TAL"/>
              <w:keepNext w:val="0"/>
              <w:rPr>
                <w:noProof/>
                <w:snapToGrid w:val="0"/>
                <w:sz w:val="16"/>
                <w:szCs w:val="16"/>
              </w:rPr>
            </w:pPr>
            <w:r w:rsidRPr="00A238F2">
              <w:rPr>
                <w:noProof/>
                <w:snapToGrid w:val="0"/>
                <w:sz w:val="16"/>
                <w:szCs w:val="16"/>
              </w:rPr>
              <w:t>Incorrect mapping of logical to transport channel (Tdoc R2-073473)</w:t>
            </w:r>
          </w:p>
          <w:p w14:paraId="62A7A948" w14:textId="77777777" w:rsidR="00F924C5" w:rsidRPr="00A238F2" w:rsidRDefault="00F924C5" w:rsidP="00B47072">
            <w:pPr>
              <w:pStyle w:val="TAL"/>
              <w:keepNext w:val="0"/>
              <w:rPr>
                <w:noProof/>
                <w:snapToGrid w:val="0"/>
                <w:sz w:val="16"/>
                <w:szCs w:val="16"/>
              </w:rPr>
            </w:pPr>
            <w:r w:rsidRPr="00A238F2">
              <w:rPr>
                <w:noProof/>
                <w:snapToGrid w:val="0"/>
                <w:sz w:val="16"/>
                <w:szCs w:val="16"/>
              </w:rPr>
              <w:t>Un-necessary error checking in HARQ process procedure (Tdoc R2-073473)</w:t>
            </w:r>
          </w:p>
          <w:p w14:paraId="5516216C" w14:textId="77777777" w:rsidR="00F924C5" w:rsidRPr="00A238F2" w:rsidRDefault="00F924C5" w:rsidP="00B47072">
            <w:pPr>
              <w:pStyle w:val="TAL"/>
              <w:keepNext w:val="0"/>
              <w:rPr>
                <w:noProof/>
                <w:snapToGrid w:val="0"/>
                <w:sz w:val="16"/>
                <w:szCs w:val="16"/>
              </w:rPr>
            </w:pPr>
            <w:r w:rsidRPr="00A238F2">
              <w:rPr>
                <w:noProof/>
                <w:snapToGrid w:val="0"/>
                <w:sz w:val="16"/>
                <w:szCs w:val="16"/>
              </w:rPr>
              <w:t>Removal of reference to timing relation for HARQ feedback (Tdoc R2-073473)</w:t>
            </w:r>
          </w:p>
          <w:p w14:paraId="4D0D0626" w14:textId="77777777" w:rsidR="00F924C5" w:rsidRPr="00A238F2" w:rsidRDefault="00F924C5" w:rsidP="00B47072">
            <w:pPr>
              <w:pStyle w:val="TAL"/>
              <w:keepNext w:val="0"/>
              <w:rPr>
                <w:noProof/>
                <w:snapToGrid w:val="0"/>
                <w:sz w:val="16"/>
                <w:szCs w:val="16"/>
              </w:rPr>
            </w:pPr>
            <w:r w:rsidRPr="00A238F2">
              <w:rPr>
                <w:noProof/>
                <w:snapToGrid w:val="0"/>
                <w:sz w:val="16"/>
                <w:szCs w:val="16"/>
              </w:rPr>
              <w:t>Correction of Internal variable name (Tdoc R2-073473)</w:t>
            </w:r>
          </w:p>
          <w:p w14:paraId="07B1B873" w14:textId="77777777" w:rsidR="00F924C5" w:rsidRPr="00A238F2" w:rsidRDefault="00F924C5" w:rsidP="00B47072">
            <w:pPr>
              <w:pStyle w:val="TAL"/>
              <w:keepNext w:val="0"/>
              <w:rPr>
                <w:noProof/>
                <w:snapToGrid w:val="0"/>
                <w:sz w:val="16"/>
                <w:szCs w:val="16"/>
              </w:rPr>
            </w:pPr>
            <w:r w:rsidRPr="00A238F2">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A238F2" w:rsidRDefault="00F924C5" w:rsidP="00B47072">
            <w:pPr>
              <w:pStyle w:val="TAL"/>
              <w:keepNext w:val="0"/>
              <w:rPr>
                <w:noProof/>
                <w:snapToGrid w:val="0"/>
                <w:sz w:val="16"/>
                <w:szCs w:val="16"/>
              </w:rPr>
            </w:pPr>
            <w:r w:rsidRPr="00A238F2">
              <w:rPr>
                <w:noProof/>
                <w:snapToGrid w:val="0"/>
                <w:sz w:val="16"/>
                <w:szCs w:val="16"/>
              </w:rPr>
              <w:t>0.2.0</w:t>
            </w:r>
          </w:p>
        </w:tc>
      </w:tr>
      <w:tr w:rsidR="00A238F2" w:rsidRPr="00A238F2" w14:paraId="692775AB" w14:textId="77777777" w:rsidTr="00B15455">
        <w:tc>
          <w:tcPr>
            <w:tcW w:w="796" w:type="dxa"/>
            <w:tcBorders>
              <w:left w:val="single" w:sz="12" w:space="0" w:color="auto"/>
            </w:tcBorders>
            <w:shd w:val="solid" w:color="FFFFFF" w:fill="auto"/>
          </w:tcPr>
          <w:p w14:paraId="5FE8C094" w14:textId="77777777" w:rsidR="00F924C5" w:rsidRPr="00A238F2" w:rsidRDefault="00F924C5" w:rsidP="00B47072">
            <w:pPr>
              <w:pStyle w:val="TAL"/>
              <w:keepNext w:val="0"/>
              <w:rPr>
                <w:noProof/>
                <w:snapToGrid w:val="0"/>
                <w:sz w:val="16"/>
                <w:szCs w:val="16"/>
              </w:rPr>
            </w:pPr>
            <w:r w:rsidRPr="00A238F2">
              <w:rPr>
                <w:noProof/>
                <w:snapToGrid w:val="0"/>
                <w:sz w:val="16"/>
                <w:szCs w:val="16"/>
              </w:rPr>
              <w:t>2007-09</w:t>
            </w:r>
          </w:p>
        </w:tc>
        <w:tc>
          <w:tcPr>
            <w:tcW w:w="709" w:type="dxa"/>
            <w:shd w:val="solid" w:color="FFFFFF" w:fill="auto"/>
          </w:tcPr>
          <w:p w14:paraId="7F30CB7F" w14:textId="77777777" w:rsidR="00F924C5" w:rsidRPr="00A238F2" w:rsidRDefault="00F924C5" w:rsidP="00B47072">
            <w:pPr>
              <w:pStyle w:val="TAL"/>
              <w:keepNext w:val="0"/>
              <w:rPr>
                <w:noProof/>
                <w:snapToGrid w:val="0"/>
                <w:sz w:val="16"/>
                <w:szCs w:val="16"/>
              </w:rPr>
            </w:pPr>
            <w:r w:rsidRPr="00A238F2">
              <w:rPr>
                <w:noProof/>
                <w:snapToGrid w:val="0"/>
                <w:sz w:val="16"/>
                <w:szCs w:val="16"/>
              </w:rPr>
              <w:t>RAN2#59</w:t>
            </w:r>
          </w:p>
        </w:tc>
        <w:tc>
          <w:tcPr>
            <w:tcW w:w="905" w:type="dxa"/>
            <w:shd w:val="solid" w:color="FFFFFF" w:fill="auto"/>
          </w:tcPr>
          <w:p w14:paraId="0DFBD042" w14:textId="77777777" w:rsidR="00F924C5" w:rsidRPr="00A238F2" w:rsidRDefault="00F924C5" w:rsidP="00B47072">
            <w:pPr>
              <w:pStyle w:val="TAL"/>
              <w:keepNext w:val="0"/>
              <w:rPr>
                <w:noProof/>
                <w:snapToGrid w:val="0"/>
                <w:sz w:val="16"/>
                <w:szCs w:val="16"/>
              </w:rPr>
            </w:pPr>
            <w:r w:rsidRPr="00A238F2">
              <w:rPr>
                <w:noProof/>
                <w:snapToGrid w:val="0"/>
                <w:sz w:val="16"/>
                <w:szCs w:val="16"/>
              </w:rPr>
              <w:t>R2-073885</w:t>
            </w:r>
          </w:p>
        </w:tc>
        <w:tc>
          <w:tcPr>
            <w:tcW w:w="567" w:type="dxa"/>
            <w:shd w:val="solid" w:color="FFFFFF" w:fill="auto"/>
          </w:tcPr>
          <w:p w14:paraId="1071370A" w14:textId="77777777" w:rsidR="00F924C5" w:rsidRPr="00A238F2"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A238F2"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A238F2"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for Random Access procedure</w:t>
            </w:r>
          </w:p>
          <w:p w14:paraId="7EC42D26"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on HARQ clarification for TDD</w:t>
            </w:r>
          </w:p>
          <w:p w14:paraId="470507EF" w14:textId="77777777" w:rsidR="00F924C5" w:rsidRPr="00A238F2" w:rsidRDefault="00F924C5" w:rsidP="00B47072">
            <w:pPr>
              <w:pStyle w:val="TAL"/>
              <w:keepNext w:val="0"/>
              <w:rPr>
                <w:noProof/>
                <w:snapToGrid w:val="0"/>
                <w:sz w:val="16"/>
                <w:szCs w:val="16"/>
              </w:rPr>
            </w:pPr>
            <w:r w:rsidRPr="00A238F2">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A238F2" w:rsidRDefault="00F924C5" w:rsidP="00B47072">
            <w:pPr>
              <w:pStyle w:val="TAL"/>
              <w:keepNext w:val="0"/>
              <w:rPr>
                <w:noProof/>
                <w:snapToGrid w:val="0"/>
                <w:sz w:val="16"/>
                <w:szCs w:val="16"/>
              </w:rPr>
            </w:pPr>
            <w:r w:rsidRPr="00A238F2">
              <w:rPr>
                <w:noProof/>
                <w:snapToGrid w:val="0"/>
                <w:sz w:val="16"/>
                <w:szCs w:val="16"/>
              </w:rPr>
              <w:t>0.2.1</w:t>
            </w:r>
          </w:p>
        </w:tc>
      </w:tr>
      <w:tr w:rsidR="00A238F2" w:rsidRPr="00A238F2" w14:paraId="34A4DC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A238F2" w:rsidRDefault="00F924C5" w:rsidP="00B47072">
            <w:pPr>
              <w:pStyle w:val="TAL"/>
              <w:keepNext w:val="0"/>
              <w:rPr>
                <w:noProof/>
                <w:snapToGrid w:val="0"/>
                <w:sz w:val="16"/>
                <w:szCs w:val="16"/>
              </w:rPr>
            </w:pPr>
            <w:r w:rsidRPr="00A238F2">
              <w:rPr>
                <w:noProof/>
                <w:snapToGrid w:val="0"/>
                <w:sz w:val="16"/>
                <w:szCs w:val="16"/>
              </w:rPr>
              <w:t>2007-09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A238F2" w:rsidRDefault="00F924C5" w:rsidP="00B47072">
            <w:pPr>
              <w:pStyle w:val="TAL"/>
              <w:keepNext w:val="0"/>
              <w:rPr>
                <w:noProof/>
                <w:snapToGrid w:val="0"/>
                <w:sz w:val="16"/>
                <w:szCs w:val="16"/>
              </w:rPr>
            </w:pPr>
            <w:r w:rsidRPr="00A238F2">
              <w:rPr>
                <w:noProof/>
                <w:snapToGrid w:val="0"/>
                <w:sz w:val="16"/>
                <w:szCs w:val="16"/>
              </w:rPr>
              <w:t>RAN#37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A238F2" w:rsidRDefault="00F924C5" w:rsidP="00B47072">
            <w:pPr>
              <w:pStyle w:val="TAL"/>
              <w:keepNext w:val="0"/>
              <w:rPr>
                <w:noProof/>
                <w:snapToGrid w:val="0"/>
                <w:sz w:val="16"/>
                <w:szCs w:val="16"/>
              </w:rPr>
            </w:pPr>
            <w:r w:rsidRPr="00A238F2">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A238F2" w:rsidRDefault="00F924C5" w:rsidP="00B47072">
            <w:pPr>
              <w:pStyle w:val="TAL"/>
              <w:keepNext w:val="0"/>
              <w:rPr>
                <w:noProof/>
                <w:snapToGrid w:val="0"/>
                <w:sz w:val="16"/>
                <w:szCs w:val="16"/>
              </w:rPr>
            </w:pPr>
            <w:r w:rsidRPr="00A238F2">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A238F2" w:rsidRDefault="00F924C5" w:rsidP="00B47072">
            <w:pPr>
              <w:pStyle w:val="TAL"/>
              <w:keepNext w:val="0"/>
              <w:rPr>
                <w:noProof/>
                <w:snapToGrid w:val="0"/>
                <w:sz w:val="16"/>
                <w:szCs w:val="16"/>
              </w:rPr>
            </w:pPr>
            <w:r w:rsidRPr="00A238F2">
              <w:rPr>
                <w:noProof/>
                <w:snapToGrid w:val="0"/>
                <w:sz w:val="16"/>
                <w:szCs w:val="16"/>
              </w:rPr>
              <w:t>1.0.0</w:t>
            </w:r>
          </w:p>
        </w:tc>
      </w:tr>
      <w:tr w:rsidR="00A238F2" w:rsidRPr="00A238F2" w14:paraId="406C55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A238F2" w:rsidRDefault="00F924C5" w:rsidP="00B47072">
            <w:pPr>
              <w:pStyle w:val="TAL"/>
              <w:keepNext w:val="0"/>
              <w:rPr>
                <w:noProof/>
                <w:snapToGrid w:val="0"/>
                <w:sz w:val="16"/>
                <w:szCs w:val="16"/>
              </w:rPr>
            </w:pPr>
            <w:r w:rsidRPr="00A238F2">
              <w:rPr>
                <w:noProof/>
                <w:snapToGrid w:val="0"/>
                <w:sz w:val="16"/>
                <w:szCs w:val="16"/>
              </w:rPr>
              <w:t>2007-10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A238F2" w:rsidRDefault="00F924C5" w:rsidP="00B47072">
            <w:pPr>
              <w:pStyle w:val="TAL"/>
              <w:keepNext w:val="0"/>
              <w:rPr>
                <w:noProof/>
                <w:snapToGrid w:val="0"/>
                <w:sz w:val="16"/>
                <w:szCs w:val="16"/>
              </w:rPr>
            </w:pPr>
            <w:r w:rsidRPr="00A238F2">
              <w:rPr>
                <w:noProof/>
                <w:snapToGrid w:val="0"/>
                <w:sz w:val="16"/>
                <w:szCs w:val="16"/>
              </w:rPr>
              <w:t>RAN2#59bis</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A238F2" w:rsidRDefault="00F924C5" w:rsidP="00B47072">
            <w:pPr>
              <w:pStyle w:val="TAL"/>
              <w:keepNext w:val="0"/>
              <w:rPr>
                <w:noProof/>
                <w:snapToGrid w:val="0"/>
                <w:sz w:val="16"/>
                <w:szCs w:val="16"/>
              </w:rPr>
            </w:pPr>
            <w:r w:rsidRPr="00A238F2">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A238F2" w:rsidRDefault="00A852B3" w:rsidP="00B47072">
            <w:pPr>
              <w:pStyle w:val="TAL"/>
              <w:keepNext w:val="0"/>
              <w:rPr>
                <w:noProof/>
                <w:snapToGrid w:val="0"/>
                <w:sz w:val="16"/>
                <w:szCs w:val="16"/>
              </w:rPr>
            </w:pPr>
            <w:r w:rsidRPr="00A238F2">
              <w:rPr>
                <w:noProof/>
                <w:snapToGrid w:val="0"/>
                <w:sz w:val="16"/>
                <w:szCs w:val="16"/>
              </w:rPr>
              <w:t>Editorial update with Editor'</w:t>
            </w:r>
            <w:r w:rsidR="00F924C5" w:rsidRPr="00A238F2">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A238F2" w:rsidRDefault="00F924C5" w:rsidP="00B47072">
            <w:pPr>
              <w:pStyle w:val="TAL"/>
              <w:keepNext w:val="0"/>
              <w:rPr>
                <w:noProof/>
                <w:snapToGrid w:val="0"/>
                <w:sz w:val="16"/>
                <w:szCs w:val="16"/>
              </w:rPr>
            </w:pPr>
            <w:r w:rsidRPr="00A238F2">
              <w:rPr>
                <w:noProof/>
                <w:snapToGrid w:val="0"/>
                <w:sz w:val="16"/>
                <w:szCs w:val="16"/>
              </w:rPr>
              <w:t>1.1.0</w:t>
            </w:r>
          </w:p>
        </w:tc>
      </w:tr>
      <w:tr w:rsidR="00A238F2" w:rsidRPr="00A238F2" w14:paraId="2BD9BC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A238F2" w:rsidRDefault="00F924C5" w:rsidP="00B47072">
            <w:pPr>
              <w:pStyle w:val="TAL"/>
              <w:keepNext w:val="0"/>
              <w:rPr>
                <w:noProof/>
                <w:snapToGrid w:val="0"/>
                <w:sz w:val="16"/>
                <w:szCs w:val="16"/>
              </w:rPr>
            </w:pPr>
            <w:r w:rsidRPr="00A238F2">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A238F2" w:rsidRDefault="00F924C5" w:rsidP="00B47072">
            <w:pPr>
              <w:pStyle w:val="TAL"/>
              <w:keepNext w:val="0"/>
              <w:rPr>
                <w:noProof/>
                <w:snapToGrid w:val="0"/>
                <w:sz w:val="16"/>
                <w:szCs w:val="16"/>
              </w:rPr>
            </w:pPr>
            <w:r w:rsidRPr="00A238F2">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A238F2" w:rsidRDefault="00F924C5" w:rsidP="00B47072">
            <w:pPr>
              <w:pStyle w:val="TAL"/>
              <w:keepNext w:val="0"/>
              <w:rPr>
                <w:noProof/>
                <w:snapToGrid w:val="0"/>
                <w:sz w:val="16"/>
                <w:szCs w:val="16"/>
              </w:rPr>
            </w:pPr>
            <w:r w:rsidRPr="00A238F2">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MAC PDU format (R2-074536)</w:t>
            </w:r>
          </w:p>
          <w:p w14:paraId="7D9DA013" w14:textId="77777777" w:rsidR="00F924C5" w:rsidRPr="00A238F2" w:rsidRDefault="00F924C5" w:rsidP="00B47072">
            <w:pPr>
              <w:pStyle w:val="TAL"/>
              <w:keepNext w:val="0"/>
              <w:rPr>
                <w:noProof/>
                <w:snapToGrid w:val="0"/>
                <w:sz w:val="16"/>
                <w:szCs w:val="16"/>
              </w:rPr>
            </w:pPr>
            <w:r w:rsidRPr="00A238F2">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A238F2" w:rsidRDefault="00F924C5" w:rsidP="00B47072">
            <w:pPr>
              <w:pStyle w:val="TAL"/>
              <w:keepNext w:val="0"/>
              <w:rPr>
                <w:noProof/>
                <w:snapToGrid w:val="0"/>
                <w:sz w:val="16"/>
                <w:szCs w:val="16"/>
              </w:rPr>
            </w:pPr>
            <w:r w:rsidRPr="00A238F2">
              <w:rPr>
                <w:noProof/>
                <w:snapToGrid w:val="0"/>
                <w:sz w:val="16"/>
                <w:szCs w:val="16"/>
              </w:rPr>
              <w:t>1.1.1</w:t>
            </w:r>
          </w:p>
        </w:tc>
      </w:tr>
      <w:tr w:rsidR="00A238F2" w:rsidRPr="00A238F2" w14:paraId="5047710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A238F2" w:rsidRDefault="00F924C5" w:rsidP="00B47072">
            <w:pPr>
              <w:pStyle w:val="TAL"/>
              <w:keepNext w:val="0"/>
              <w:rPr>
                <w:noProof/>
                <w:snapToGrid w:val="0"/>
                <w:sz w:val="16"/>
                <w:szCs w:val="16"/>
              </w:rPr>
            </w:pPr>
            <w:r w:rsidRPr="00A238F2">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A238F2" w:rsidRDefault="00F924C5" w:rsidP="00B47072">
            <w:pPr>
              <w:pStyle w:val="TAL"/>
              <w:keepNext w:val="0"/>
              <w:rPr>
                <w:noProof/>
                <w:snapToGrid w:val="0"/>
                <w:sz w:val="16"/>
                <w:szCs w:val="16"/>
              </w:rPr>
            </w:pPr>
            <w:r w:rsidRPr="00A238F2">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A238F2" w:rsidRDefault="00F924C5" w:rsidP="00B47072">
            <w:pPr>
              <w:pStyle w:val="TAL"/>
              <w:keepNext w:val="0"/>
              <w:rPr>
                <w:noProof/>
                <w:snapToGrid w:val="0"/>
                <w:sz w:val="16"/>
                <w:szCs w:val="16"/>
              </w:rPr>
            </w:pPr>
            <w:r w:rsidRPr="00A238F2">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A238F2" w:rsidRDefault="00F924C5" w:rsidP="00B47072">
            <w:pPr>
              <w:pStyle w:val="TAL"/>
              <w:keepNext w:val="0"/>
              <w:rPr>
                <w:noProof/>
                <w:snapToGrid w:val="0"/>
                <w:sz w:val="16"/>
                <w:szCs w:val="16"/>
              </w:rPr>
            </w:pPr>
            <w:r w:rsidRPr="00A238F2">
              <w:rPr>
                <w:noProof/>
                <w:snapToGrid w:val="0"/>
                <w:sz w:val="16"/>
                <w:szCs w:val="16"/>
              </w:rPr>
              <w:t>Endorsement of v1.1.1</w:t>
            </w:r>
          </w:p>
          <w:p w14:paraId="4DC0264C" w14:textId="77777777" w:rsidR="00F924C5" w:rsidRPr="00A238F2" w:rsidRDefault="00F924C5" w:rsidP="00B47072">
            <w:pPr>
              <w:pStyle w:val="TAL"/>
              <w:keepNext w:val="0"/>
              <w:rPr>
                <w:noProof/>
                <w:snapToGrid w:val="0"/>
                <w:sz w:val="16"/>
                <w:szCs w:val="16"/>
              </w:rPr>
            </w:pPr>
            <w:r w:rsidRPr="00A238F2">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A238F2" w:rsidRDefault="00F924C5" w:rsidP="00B47072">
            <w:pPr>
              <w:pStyle w:val="TAL"/>
              <w:keepNext w:val="0"/>
              <w:rPr>
                <w:noProof/>
                <w:snapToGrid w:val="0"/>
                <w:sz w:val="16"/>
                <w:szCs w:val="16"/>
              </w:rPr>
            </w:pPr>
            <w:r w:rsidRPr="00A238F2">
              <w:rPr>
                <w:noProof/>
                <w:snapToGrid w:val="0"/>
                <w:sz w:val="16"/>
                <w:szCs w:val="16"/>
              </w:rPr>
              <w:t>1.2.0</w:t>
            </w:r>
          </w:p>
        </w:tc>
      </w:tr>
      <w:tr w:rsidR="00A238F2" w:rsidRPr="00A238F2" w14:paraId="3A9B50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A238F2" w:rsidRDefault="00F924C5" w:rsidP="00B47072">
            <w:pPr>
              <w:pStyle w:val="TAL"/>
              <w:keepNext w:val="0"/>
              <w:rPr>
                <w:noProof/>
                <w:snapToGrid w:val="0"/>
                <w:sz w:val="16"/>
                <w:szCs w:val="16"/>
              </w:rPr>
            </w:pPr>
            <w:r w:rsidRPr="00A238F2">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A238F2" w:rsidRDefault="00F924C5" w:rsidP="00B47072">
            <w:pPr>
              <w:pStyle w:val="TAL"/>
              <w:keepNext w:val="0"/>
              <w:rPr>
                <w:noProof/>
                <w:snapToGrid w:val="0"/>
                <w:sz w:val="16"/>
                <w:szCs w:val="16"/>
              </w:rPr>
            </w:pPr>
            <w:r w:rsidRPr="00A238F2">
              <w:rPr>
                <w:noProof/>
                <w:snapToGrid w:val="0"/>
                <w:sz w:val="16"/>
                <w:szCs w:val="16"/>
              </w:rPr>
              <w:t>RAN2#60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A238F2" w:rsidRDefault="00F924C5" w:rsidP="00B47072">
            <w:pPr>
              <w:pStyle w:val="TAL"/>
              <w:keepNext w:val="0"/>
              <w:rPr>
                <w:noProof/>
                <w:snapToGrid w:val="0"/>
                <w:sz w:val="16"/>
                <w:szCs w:val="16"/>
              </w:rPr>
            </w:pPr>
            <w:r w:rsidRPr="00A238F2">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 on identity used Random Access Response (R2-075038)</w:t>
            </w:r>
          </w:p>
          <w:p w14:paraId="2C88889E"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 on Local Nack1 (R2-074949)</w:t>
            </w:r>
          </w:p>
          <w:p w14:paraId="0CEDDB4F" w14:textId="77777777" w:rsidR="00F924C5" w:rsidRPr="00A238F2" w:rsidRDefault="00F924C5" w:rsidP="00B47072">
            <w:pPr>
              <w:pStyle w:val="TAL"/>
              <w:keepNext w:val="0"/>
              <w:rPr>
                <w:noProof/>
                <w:snapToGrid w:val="0"/>
                <w:sz w:val="16"/>
                <w:szCs w:val="16"/>
              </w:rPr>
            </w:pPr>
            <w:r w:rsidRPr="00A238F2">
              <w:rPr>
                <w:noProof/>
                <w:snapToGrid w:val="0"/>
                <w:sz w:val="16"/>
                <w:szCs w:val="16"/>
              </w:rPr>
              <w:t>PUCCH Resource handling (R2-075432)</w:t>
            </w:r>
          </w:p>
          <w:p w14:paraId="1C032B3C" w14:textId="77777777" w:rsidR="00F924C5" w:rsidRPr="00A238F2" w:rsidRDefault="00F924C5" w:rsidP="00B47072">
            <w:pPr>
              <w:pStyle w:val="TAL"/>
              <w:keepNext w:val="0"/>
              <w:rPr>
                <w:noProof/>
                <w:snapToGrid w:val="0"/>
                <w:sz w:val="16"/>
                <w:szCs w:val="16"/>
              </w:rPr>
            </w:pPr>
            <w:r w:rsidRPr="00A238F2">
              <w:rPr>
                <w:noProof/>
                <w:snapToGrid w:val="0"/>
                <w:sz w:val="16"/>
                <w:szCs w:val="16"/>
              </w:rPr>
              <w:t>UL HARQ agreements (R2-075432)</w:t>
            </w:r>
          </w:p>
          <w:p w14:paraId="409E65DA"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semi-persistent scheduling (R2-075432, 36.300)</w:t>
            </w:r>
          </w:p>
          <w:p w14:paraId="17B639DC"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BSR/SR triggers (R2-075432)</w:t>
            </w:r>
          </w:p>
          <w:p w14:paraId="44D66259"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BSR contents (R2-075432)</w:t>
            </w:r>
          </w:p>
          <w:p w14:paraId="6F87B75D"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Timing Advance principles (36.300)</w:t>
            </w:r>
          </w:p>
          <w:p w14:paraId="44924C1E" w14:textId="77777777" w:rsidR="00F924C5" w:rsidRPr="00A238F2" w:rsidRDefault="00F924C5" w:rsidP="00B47072">
            <w:pPr>
              <w:pStyle w:val="TAL"/>
              <w:keepNext w:val="0"/>
              <w:rPr>
                <w:noProof/>
                <w:snapToGrid w:val="0"/>
                <w:sz w:val="16"/>
                <w:szCs w:val="16"/>
              </w:rPr>
            </w:pPr>
            <w:r w:rsidRPr="00A238F2">
              <w:rPr>
                <w:noProof/>
                <w:snapToGrid w:val="0"/>
                <w:sz w:val="16"/>
                <w:szCs w:val="16"/>
              </w:rPr>
              <w:t>Agreements on DRX control (36.300)</w:t>
            </w:r>
          </w:p>
          <w:p w14:paraId="3B7EF2F1" w14:textId="77777777" w:rsidR="00F924C5" w:rsidRPr="00A238F2" w:rsidRDefault="00F924C5" w:rsidP="00B47072">
            <w:pPr>
              <w:pStyle w:val="TAL"/>
              <w:keepNext w:val="0"/>
              <w:rPr>
                <w:noProof/>
                <w:snapToGrid w:val="0"/>
                <w:sz w:val="16"/>
                <w:szCs w:val="16"/>
              </w:rPr>
            </w:pPr>
            <w:r w:rsidRPr="00A238F2">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A238F2" w:rsidRDefault="00F924C5" w:rsidP="00B47072">
            <w:pPr>
              <w:pStyle w:val="TAL"/>
              <w:keepNext w:val="0"/>
              <w:rPr>
                <w:noProof/>
                <w:snapToGrid w:val="0"/>
                <w:sz w:val="16"/>
                <w:szCs w:val="16"/>
              </w:rPr>
            </w:pPr>
            <w:r w:rsidRPr="00A238F2">
              <w:rPr>
                <w:noProof/>
                <w:snapToGrid w:val="0"/>
                <w:sz w:val="16"/>
                <w:szCs w:val="16"/>
              </w:rPr>
              <w:t>1.3.0</w:t>
            </w:r>
          </w:p>
        </w:tc>
      </w:tr>
      <w:tr w:rsidR="00A238F2" w:rsidRPr="00A238F2" w14:paraId="556B8A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A238F2" w:rsidRDefault="00F924C5" w:rsidP="00B47072">
            <w:pPr>
              <w:pStyle w:val="TAL"/>
              <w:keepNext w:val="0"/>
              <w:rPr>
                <w:noProof/>
                <w:snapToGrid w:val="0"/>
                <w:sz w:val="16"/>
                <w:szCs w:val="16"/>
              </w:rPr>
            </w:pPr>
            <w:r w:rsidRPr="00A238F2">
              <w:rPr>
                <w:noProof/>
                <w:snapToGrid w:val="0"/>
                <w:sz w:val="16"/>
                <w:szCs w:val="16"/>
              </w:rPr>
              <w:t>2007-11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A238F2" w:rsidRDefault="00F924C5" w:rsidP="00B47072">
            <w:pPr>
              <w:pStyle w:val="TAL"/>
              <w:keepNext w:val="0"/>
              <w:rPr>
                <w:noProof/>
                <w:snapToGrid w:val="0"/>
                <w:sz w:val="16"/>
                <w:szCs w:val="16"/>
              </w:rPr>
            </w:pPr>
            <w:r w:rsidRPr="00A238F2">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A238F2" w:rsidRDefault="00F924C5" w:rsidP="00B47072">
            <w:pPr>
              <w:pStyle w:val="TAL"/>
              <w:keepNext w:val="0"/>
              <w:rPr>
                <w:noProof/>
                <w:snapToGrid w:val="0"/>
                <w:sz w:val="16"/>
                <w:szCs w:val="16"/>
              </w:rPr>
            </w:pPr>
            <w:r w:rsidRPr="00A238F2">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A238F2" w:rsidRDefault="00F924C5" w:rsidP="00B47072">
            <w:pPr>
              <w:pStyle w:val="TAL"/>
              <w:keepNext w:val="0"/>
              <w:rPr>
                <w:noProof/>
                <w:snapToGrid w:val="0"/>
                <w:sz w:val="16"/>
                <w:szCs w:val="16"/>
              </w:rPr>
            </w:pPr>
            <w:r w:rsidRPr="00A238F2">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A238F2" w:rsidRDefault="00F924C5" w:rsidP="00B47072">
            <w:pPr>
              <w:pStyle w:val="TAL"/>
              <w:keepNext w:val="0"/>
              <w:rPr>
                <w:noProof/>
                <w:snapToGrid w:val="0"/>
                <w:sz w:val="16"/>
                <w:szCs w:val="16"/>
              </w:rPr>
            </w:pPr>
            <w:r w:rsidRPr="00A238F2">
              <w:rPr>
                <w:noProof/>
                <w:snapToGrid w:val="0"/>
                <w:sz w:val="16"/>
                <w:szCs w:val="16"/>
              </w:rPr>
              <w:t>2.0.0</w:t>
            </w:r>
          </w:p>
        </w:tc>
      </w:tr>
      <w:tr w:rsidR="00A238F2" w:rsidRPr="00A238F2" w14:paraId="138737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A238F2" w:rsidRDefault="00F924C5" w:rsidP="00B47072">
            <w:pPr>
              <w:pStyle w:val="TAL"/>
              <w:keepNext w:val="0"/>
              <w:rPr>
                <w:noProof/>
                <w:snapToGrid w:val="0"/>
                <w:sz w:val="16"/>
                <w:szCs w:val="16"/>
              </w:rPr>
            </w:pPr>
            <w:r w:rsidRPr="00A238F2">
              <w:rPr>
                <w:noProof/>
                <w:snapToGrid w:val="0"/>
                <w:sz w:val="16"/>
                <w:szCs w:val="16"/>
              </w:rPr>
              <w:t>2007-12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A238F2" w:rsidRDefault="00F924C5" w:rsidP="00B47072">
            <w:pPr>
              <w:pStyle w:val="TAL"/>
              <w:keepNext w:val="0"/>
              <w:rPr>
                <w:noProof/>
                <w:snapToGrid w:val="0"/>
                <w:sz w:val="16"/>
                <w:szCs w:val="16"/>
              </w:rPr>
            </w:pPr>
            <w:r w:rsidRPr="00A238F2">
              <w:rPr>
                <w:noProof/>
                <w:snapToGrid w:val="0"/>
                <w:sz w:val="16"/>
                <w:szCs w:val="16"/>
              </w:rPr>
              <w:t>RP-38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A238F2" w:rsidRDefault="00F924C5" w:rsidP="00B47072">
            <w:pPr>
              <w:pStyle w:val="TAL"/>
              <w:keepNext w:val="0"/>
              <w:rPr>
                <w:noProof/>
                <w:snapToGrid w:val="0"/>
                <w:sz w:val="16"/>
                <w:szCs w:val="16"/>
              </w:rPr>
            </w:pPr>
            <w:r w:rsidRPr="00A238F2">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A238F2"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A238F2"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A238F2" w:rsidRDefault="00F924C5" w:rsidP="00B47072">
            <w:pPr>
              <w:pStyle w:val="TAL"/>
              <w:keepNext w:val="0"/>
              <w:rPr>
                <w:noProof/>
                <w:snapToGrid w:val="0"/>
                <w:sz w:val="16"/>
                <w:szCs w:val="16"/>
              </w:rPr>
            </w:pPr>
            <w:r w:rsidRPr="00A238F2">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A238F2" w:rsidRDefault="00F924C5" w:rsidP="00B47072">
            <w:pPr>
              <w:pStyle w:val="TAL"/>
              <w:keepNext w:val="0"/>
              <w:rPr>
                <w:noProof/>
                <w:snapToGrid w:val="0"/>
                <w:sz w:val="16"/>
                <w:szCs w:val="16"/>
              </w:rPr>
            </w:pPr>
            <w:r w:rsidRPr="00A238F2">
              <w:rPr>
                <w:noProof/>
                <w:snapToGrid w:val="0"/>
                <w:sz w:val="16"/>
                <w:szCs w:val="16"/>
              </w:rPr>
              <w:t>8.0.0</w:t>
            </w:r>
          </w:p>
        </w:tc>
      </w:tr>
      <w:tr w:rsidR="00A238F2" w:rsidRPr="00A238F2" w14:paraId="658F76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A238F2" w:rsidRDefault="00F924C5" w:rsidP="00B47072">
            <w:pPr>
              <w:pStyle w:val="TAL"/>
              <w:keepNext w:val="0"/>
              <w:rPr>
                <w:noProof/>
                <w:snapToGrid w:val="0"/>
                <w:sz w:val="16"/>
                <w:szCs w:val="16"/>
              </w:rPr>
            </w:pPr>
            <w:r w:rsidRPr="00A238F2">
              <w:rPr>
                <w:noProof/>
                <w:snapToGrid w:val="0"/>
                <w:sz w:val="16"/>
                <w:szCs w:val="16"/>
              </w:rPr>
              <w:t>2008-03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A238F2" w:rsidRDefault="00F924C5" w:rsidP="00B47072">
            <w:pPr>
              <w:pStyle w:val="TAL"/>
              <w:keepNext w:val="0"/>
              <w:rPr>
                <w:noProof/>
                <w:snapToGrid w:val="0"/>
                <w:sz w:val="16"/>
                <w:szCs w:val="16"/>
              </w:rPr>
            </w:pPr>
            <w:r w:rsidRPr="00A238F2">
              <w:rPr>
                <w:noProof/>
                <w:snapToGrid w:val="0"/>
                <w:sz w:val="16"/>
                <w:szCs w:val="16"/>
              </w:rPr>
              <w:t>RP-39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A238F2" w:rsidRDefault="00F924C5" w:rsidP="00B47072">
            <w:pPr>
              <w:pStyle w:val="TAL"/>
              <w:keepNext w:val="0"/>
              <w:rPr>
                <w:noProof/>
                <w:snapToGrid w:val="0"/>
                <w:sz w:val="16"/>
                <w:szCs w:val="16"/>
              </w:rPr>
            </w:pPr>
            <w:r w:rsidRPr="00A238F2">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A238F2" w:rsidRDefault="00F924C5" w:rsidP="00B47072">
            <w:pPr>
              <w:pStyle w:val="TAL"/>
              <w:keepNext w:val="0"/>
              <w:rPr>
                <w:noProof/>
                <w:snapToGrid w:val="0"/>
                <w:sz w:val="16"/>
                <w:szCs w:val="16"/>
              </w:rPr>
            </w:pPr>
            <w:r w:rsidRPr="00A238F2">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A238F2" w:rsidRDefault="00F924C5" w:rsidP="00B47072">
            <w:pPr>
              <w:pStyle w:val="TAL"/>
              <w:keepNext w:val="0"/>
              <w:rPr>
                <w:noProof/>
                <w:snapToGrid w:val="0"/>
                <w:sz w:val="16"/>
                <w:szCs w:val="16"/>
              </w:rPr>
            </w:pPr>
            <w:r w:rsidRPr="00A238F2">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A238F2" w:rsidRDefault="00F924C5" w:rsidP="00B47072">
            <w:pPr>
              <w:pStyle w:val="TAL"/>
              <w:keepNext w:val="0"/>
              <w:rPr>
                <w:noProof/>
                <w:snapToGrid w:val="0"/>
                <w:sz w:val="16"/>
                <w:szCs w:val="16"/>
              </w:rPr>
            </w:pPr>
            <w:r w:rsidRPr="00A238F2">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A238F2" w:rsidRDefault="00F924C5" w:rsidP="00B47072">
            <w:pPr>
              <w:pStyle w:val="TAL"/>
              <w:keepNext w:val="0"/>
              <w:rPr>
                <w:noProof/>
                <w:snapToGrid w:val="0"/>
                <w:sz w:val="16"/>
                <w:szCs w:val="16"/>
              </w:rPr>
            </w:pPr>
            <w:r w:rsidRPr="00A238F2">
              <w:rPr>
                <w:noProof/>
                <w:snapToGrid w:val="0"/>
                <w:sz w:val="16"/>
                <w:szCs w:val="16"/>
              </w:rPr>
              <w:t>8.1.0</w:t>
            </w:r>
          </w:p>
        </w:tc>
      </w:tr>
      <w:tr w:rsidR="00A238F2" w:rsidRPr="00A238F2" w14:paraId="16984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A238F2" w:rsidRDefault="00F924C5" w:rsidP="00B47072">
            <w:pPr>
              <w:pStyle w:val="TAL"/>
              <w:keepNext w:val="0"/>
              <w:rPr>
                <w:noProof/>
                <w:snapToGrid w:val="0"/>
                <w:sz w:val="16"/>
                <w:szCs w:val="16"/>
              </w:rPr>
            </w:pPr>
            <w:r w:rsidRPr="00A238F2">
              <w:rPr>
                <w:noProof/>
                <w:snapToGrid w:val="0"/>
                <w:sz w:val="16"/>
                <w:szCs w:val="16"/>
              </w:rPr>
              <w:t>2008-05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A238F2" w:rsidRDefault="00F924C5" w:rsidP="00B47072">
            <w:pPr>
              <w:pStyle w:val="TAL"/>
              <w:keepNext w:val="0"/>
              <w:rPr>
                <w:noProof/>
                <w:snapToGrid w:val="0"/>
                <w:sz w:val="16"/>
                <w:szCs w:val="16"/>
              </w:rPr>
            </w:pPr>
            <w:r w:rsidRPr="00A238F2">
              <w:rPr>
                <w:noProof/>
                <w:snapToGrid w:val="0"/>
                <w:sz w:val="16"/>
                <w:szCs w:val="16"/>
              </w:rPr>
              <w:t>RP-40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A238F2" w:rsidRDefault="00F924C5" w:rsidP="00B47072">
            <w:pPr>
              <w:pStyle w:val="TAL"/>
              <w:keepNext w:val="0"/>
              <w:rPr>
                <w:noProof/>
                <w:snapToGrid w:val="0"/>
                <w:sz w:val="16"/>
                <w:szCs w:val="16"/>
              </w:rPr>
            </w:pPr>
            <w:r w:rsidRPr="00A238F2">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A238F2" w:rsidRDefault="00F924C5" w:rsidP="00B47072">
            <w:pPr>
              <w:pStyle w:val="TAL"/>
              <w:keepNext w:val="0"/>
              <w:rPr>
                <w:noProof/>
                <w:snapToGrid w:val="0"/>
                <w:sz w:val="16"/>
                <w:szCs w:val="16"/>
              </w:rPr>
            </w:pPr>
            <w:r w:rsidRPr="00A238F2">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A238F2" w:rsidRDefault="00F924C5" w:rsidP="00B47072">
            <w:pPr>
              <w:pStyle w:val="TAL"/>
              <w:keepNext w:val="0"/>
              <w:rPr>
                <w:noProof/>
                <w:snapToGrid w:val="0"/>
                <w:sz w:val="16"/>
                <w:szCs w:val="16"/>
              </w:rPr>
            </w:pPr>
            <w:r w:rsidRPr="00A238F2">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A238F2"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A238F2" w:rsidRDefault="00F924C5" w:rsidP="00B47072">
            <w:pPr>
              <w:pStyle w:val="TAL"/>
              <w:keepNext w:val="0"/>
              <w:rPr>
                <w:noProof/>
                <w:snapToGrid w:val="0"/>
                <w:sz w:val="16"/>
                <w:szCs w:val="16"/>
              </w:rPr>
            </w:pPr>
            <w:r w:rsidRPr="00A238F2">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A238F2" w:rsidRDefault="00F924C5" w:rsidP="00B47072">
            <w:pPr>
              <w:pStyle w:val="TAL"/>
              <w:keepNext w:val="0"/>
              <w:rPr>
                <w:noProof/>
                <w:snapToGrid w:val="0"/>
                <w:sz w:val="16"/>
                <w:szCs w:val="16"/>
              </w:rPr>
            </w:pPr>
            <w:r w:rsidRPr="00A238F2">
              <w:rPr>
                <w:noProof/>
                <w:snapToGrid w:val="0"/>
                <w:sz w:val="16"/>
                <w:szCs w:val="16"/>
              </w:rPr>
              <w:t>8.2.0</w:t>
            </w:r>
          </w:p>
        </w:tc>
      </w:tr>
      <w:tr w:rsidR="00A238F2" w:rsidRPr="00A238F2" w14:paraId="51AEBC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A238F2" w:rsidRDefault="00F924C5" w:rsidP="00B47072">
            <w:pPr>
              <w:pStyle w:val="TAL"/>
              <w:keepNext w:val="0"/>
              <w:rPr>
                <w:noProof/>
                <w:snapToGrid w:val="0"/>
                <w:sz w:val="16"/>
                <w:szCs w:val="16"/>
              </w:rPr>
            </w:pPr>
            <w:r w:rsidRPr="00A238F2">
              <w:rPr>
                <w:noProof/>
                <w:snapToGrid w:val="0"/>
                <w:sz w:val="16"/>
                <w:szCs w:val="16"/>
              </w:rPr>
              <w:t>2008-09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A238F2" w:rsidRDefault="00F924C5" w:rsidP="00B47072">
            <w:pPr>
              <w:pStyle w:val="TAL"/>
              <w:keepNext w:val="0"/>
              <w:rPr>
                <w:rFonts w:cs="Arial"/>
                <w:noProof/>
                <w:sz w:val="16"/>
                <w:szCs w:val="16"/>
              </w:rPr>
            </w:pPr>
            <w:r w:rsidRPr="00A238F2">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A238F2" w:rsidRDefault="00F924C5" w:rsidP="00B47072">
            <w:pPr>
              <w:pStyle w:val="TAL"/>
              <w:keepNext w:val="0"/>
              <w:rPr>
                <w:rFonts w:cs="Arial"/>
                <w:noProof/>
                <w:sz w:val="16"/>
                <w:szCs w:val="16"/>
              </w:rPr>
            </w:pPr>
            <w:r w:rsidRPr="00A238F2">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44AF8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A238F2" w:rsidRDefault="00F924C5" w:rsidP="00B47072">
            <w:pPr>
              <w:pStyle w:val="TAL"/>
              <w:keepNext w:val="0"/>
              <w:rPr>
                <w:rFonts w:cs="Arial"/>
                <w:noProof/>
                <w:sz w:val="16"/>
                <w:szCs w:val="16"/>
              </w:rPr>
            </w:pPr>
            <w:r w:rsidRPr="00A238F2">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A238F2" w:rsidRDefault="00F924C5" w:rsidP="00B47072">
            <w:pPr>
              <w:pStyle w:val="TAL"/>
              <w:keepNext w:val="0"/>
              <w:rPr>
                <w:rFonts w:cs="Arial"/>
                <w:noProof/>
                <w:sz w:val="16"/>
                <w:szCs w:val="16"/>
              </w:rPr>
            </w:pPr>
            <w:r w:rsidRPr="00A238F2">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7842F3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A238F2" w:rsidRDefault="00F924C5" w:rsidP="00B47072">
            <w:pPr>
              <w:pStyle w:val="TAL"/>
              <w:keepNext w:val="0"/>
              <w:rPr>
                <w:rFonts w:cs="Arial"/>
                <w:noProof/>
                <w:sz w:val="16"/>
                <w:szCs w:val="16"/>
              </w:rPr>
            </w:pPr>
            <w:r w:rsidRPr="00A238F2">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A238F2" w:rsidRDefault="00F924C5" w:rsidP="00B47072">
            <w:pPr>
              <w:pStyle w:val="TAL"/>
              <w:keepNext w:val="0"/>
              <w:rPr>
                <w:rFonts w:cs="Arial"/>
                <w:noProof/>
                <w:sz w:val="16"/>
                <w:szCs w:val="16"/>
              </w:rPr>
            </w:pPr>
            <w:r w:rsidRPr="00A238F2">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A238F2" w:rsidRDefault="00F924C5" w:rsidP="00B47072">
            <w:pPr>
              <w:pStyle w:val="TAL"/>
              <w:keepNext w:val="0"/>
              <w:rPr>
                <w:rFonts w:cs="Arial"/>
                <w:noProof/>
                <w:sz w:val="16"/>
                <w:szCs w:val="16"/>
              </w:rPr>
            </w:pPr>
            <w:r w:rsidRPr="00A238F2">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6270C0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A238F2" w:rsidRDefault="00F924C5" w:rsidP="00B47072">
            <w:pPr>
              <w:pStyle w:val="TAL"/>
              <w:keepNext w:val="0"/>
              <w:rPr>
                <w:rFonts w:cs="Arial"/>
                <w:noProof/>
                <w:sz w:val="16"/>
                <w:szCs w:val="16"/>
              </w:rPr>
            </w:pPr>
            <w:r w:rsidRPr="00A238F2">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A238F2" w:rsidRDefault="00F924C5" w:rsidP="00B47072">
            <w:pPr>
              <w:pStyle w:val="TAL"/>
              <w:keepNext w:val="0"/>
              <w:rPr>
                <w:rFonts w:cs="Arial"/>
                <w:noProof/>
                <w:sz w:val="16"/>
                <w:szCs w:val="16"/>
              </w:rPr>
            </w:pPr>
            <w:r w:rsidRPr="00A238F2">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6BCAB6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A238F2" w:rsidRDefault="00F924C5" w:rsidP="00B47072">
            <w:pPr>
              <w:pStyle w:val="TAL"/>
              <w:keepNext w:val="0"/>
              <w:rPr>
                <w:rFonts w:cs="Arial"/>
                <w:noProof/>
                <w:sz w:val="16"/>
                <w:szCs w:val="16"/>
              </w:rPr>
            </w:pPr>
            <w:r w:rsidRPr="00A238F2">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A238F2" w:rsidRDefault="00F924C5" w:rsidP="00B47072">
            <w:pPr>
              <w:pStyle w:val="TAL"/>
              <w:keepNext w:val="0"/>
              <w:rPr>
                <w:rFonts w:cs="Arial"/>
                <w:noProof/>
                <w:sz w:val="16"/>
                <w:szCs w:val="16"/>
              </w:rPr>
            </w:pPr>
            <w:r w:rsidRPr="00A238F2">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5A6C7F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A238F2" w:rsidRDefault="00F924C5" w:rsidP="00B47072">
            <w:pPr>
              <w:pStyle w:val="TAL"/>
              <w:keepNext w:val="0"/>
              <w:rPr>
                <w:rFonts w:cs="Arial"/>
                <w:noProof/>
                <w:sz w:val="16"/>
                <w:szCs w:val="16"/>
              </w:rPr>
            </w:pPr>
            <w:r w:rsidRPr="00A238F2">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A238F2" w:rsidRDefault="00F924C5" w:rsidP="00B47072">
            <w:pPr>
              <w:pStyle w:val="TAL"/>
              <w:keepNext w:val="0"/>
              <w:rPr>
                <w:rFonts w:cs="Arial"/>
                <w:noProof/>
                <w:sz w:val="16"/>
                <w:szCs w:val="16"/>
              </w:rPr>
            </w:pPr>
            <w:r w:rsidRPr="00A238F2">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452EAD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A238F2" w:rsidRDefault="00F924C5" w:rsidP="00B47072">
            <w:pPr>
              <w:pStyle w:val="TAL"/>
              <w:keepNext w:val="0"/>
              <w:rPr>
                <w:rFonts w:cs="Arial"/>
                <w:noProof/>
                <w:sz w:val="16"/>
                <w:szCs w:val="16"/>
              </w:rPr>
            </w:pPr>
            <w:r w:rsidRPr="00A238F2">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A238F2" w:rsidRDefault="00F924C5" w:rsidP="00B47072">
            <w:pPr>
              <w:pStyle w:val="TAL"/>
              <w:keepNext w:val="0"/>
              <w:rPr>
                <w:rFonts w:cs="Arial"/>
                <w:noProof/>
                <w:sz w:val="16"/>
                <w:szCs w:val="16"/>
              </w:rPr>
            </w:pPr>
            <w:r w:rsidRPr="00A238F2">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7C81D3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A238F2" w:rsidRDefault="00F924C5" w:rsidP="00B47072">
            <w:pPr>
              <w:pStyle w:val="TAL"/>
              <w:keepNext w:val="0"/>
              <w:rPr>
                <w:rFonts w:cs="Arial"/>
                <w:noProof/>
                <w:sz w:val="16"/>
                <w:szCs w:val="16"/>
              </w:rPr>
            </w:pPr>
            <w:r w:rsidRPr="00A238F2">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788058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A238F2" w:rsidRDefault="00F924C5" w:rsidP="00B47072">
            <w:pPr>
              <w:pStyle w:val="TAL"/>
              <w:keepNext w:val="0"/>
              <w:rPr>
                <w:rFonts w:cs="Arial"/>
                <w:noProof/>
                <w:sz w:val="16"/>
                <w:szCs w:val="16"/>
              </w:rPr>
            </w:pPr>
            <w:r w:rsidRPr="00A238F2">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5F725F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A238F2" w:rsidRDefault="00F924C5" w:rsidP="00B47072">
            <w:pPr>
              <w:pStyle w:val="TAL"/>
              <w:keepNext w:val="0"/>
              <w:rPr>
                <w:rFonts w:cs="Arial"/>
                <w:noProof/>
                <w:sz w:val="16"/>
                <w:szCs w:val="16"/>
              </w:rPr>
            </w:pPr>
            <w:r w:rsidRPr="00A238F2">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A238F2" w:rsidRDefault="00F924C5" w:rsidP="00B47072">
            <w:pPr>
              <w:pStyle w:val="TAL"/>
              <w:keepNext w:val="0"/>
              <w:rPr>
                <w:rFonts w:cs="Arial"/>
                <w:noProof/>
                <w:sz w:val="16"/>
                <w:szCs w:val="16"/>
              </w:rPr>
            </w:pPr>
            <w:r w:rsidRPr="00A238F2">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2C28A4D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A238F2" w:rsidRDefault="00F924C5" w:rsidP="00B47072">
            <w:pPr>
              <w:pStyle w:val="TAL"/>
              <w:keepNext w:val="0"/>
              <w:rPr>
                <w:rFonts w:cs="Arial"/>
                <w:noProof/>
                <w:sz w:val="16"/>
                <w:szCs w:val="16"/>
              </w:rPr>
            </w:pPr>
            <w:r w:rsidRPr="00A238F2">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A238F2" w:rsidRDefault="00F924C5" w:rsidP="00B47072">
            <w:pPr>
              <w:pStyle w:val="TAL"/>
              <w:keepNext w:val="0"/>
              <w:rPr>
                <w:rFonts w:cs="Arial"/>
                <w:noProof/>
                <w:sz w:val="16"/>
                <w:szCs w:val="16"/>
              </w:rPr>
            </w:pPr>
            <w:r w:rsidRPr="00A238F2">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6C5ECBD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A238F2" w:rsidRDefault="00F924C5" w:rsidP="00B47072">
            <w:pPr>
              <w:pStyle w:val="TAL"/>
              <w:keepNext w:val="0"/>
              <w:rPr>
                <w:rFonts w:cs="Arial"/>
                <w:noProof/>
                <w:sz w:val="16"/>
                <w:szCs w:val="16"/>
              </w:rPr>
            </w:pPr>
            <w:r w:rsidRPr="00A238F2">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A238F2" w:rsidRDefault="00F924C5" w:rsidP="00B47072">
            <w:pPr>
              <w:pStyle w:val="TAL"/>
              <w:keepNext w:val="0"/>
              <w:rPr>
                <w:rFonts w:cs="Arial"/>
                <w:noProof/>
                <w:sz w:val="16"/>
                <w:szCs w:val="16"/>
              </w:rPr>
            </w:pPr>
            <w:r w:rsidRPr="00A238F2">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53A4719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A238F2" w:rsidRDefault="00F924C5" w:rsidP="00B47072">
            <w:pPr>
              <w:pStyle w:val="TAL"/>
              <w:keepNext w:val="0"/>
              <w:rPr>
                <w:rFonts w:cs="Arial"/>
                <w:noProof/>
                <w:sz w:val="16"/>
                <w:szCs w:val="16"/>
              </w:rPr>
            </w:pPr>
            <w:r w:rsidRPr="00A238F2">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A238F2" w:rsidRDefault="00F924C5" w:rsidP="00B47072">
            <w:pPr>
              <w:pStyle w:val="TAL"/>
              <w:keepNext w:val="0"/>
              <w:rPr>
                <w:rFonts w:cs="Arial"/>
                <w:noProof/>
                <w:sz w:val="16"/>
                <w:szCs w:val="16"/>
              </w:rPr>
            </w:pPr>
            <w:r w:rsidRPr="00A238F2">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A238F2" w:rsidRDefault="00F924C5" w:rsidP="00B47072">
            <w:pPr>
              <w:pStyle w:val="TAL"/>
              <w:keepNext w:val="0"/>
              <w:rPr>
                <w:rFonts w:cs="Arial"/>
                <w:noProof/>
                <w:sz w:val="16"/>
                <w:szCs w:val="16"/>
              </w:rPr>
            </w:pPr>
            <w:r w:rsidRPr="00A238F2">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26913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A238F2" w:rsidRDefault="00F924C5" w:rsidP="00B47072">
            <w:pPr>
              <w:pStyle w:val="TAL"/>
              <w:keepNext w:val="0"/>
              <w:rPr>
                <w:rFonts w:cs="Arial"/>
                <w:noProof/>
                <w:sz w:val="16"/>
                <w:szCs w:val="16"/>
              </w:rPr>
            </w:pPr>
            <w:r w:rsidRPr="00A238F2">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A238F2" w:rsidRDefault="00F924C5" w:rsidP="00B47072">
            <w:pPr>
              <w:pStyle w:val="TAL"/>
              <w:keepNext w:val="0"/>
              <w:rPr>
                <w:rFonts w:cs="Arial"/>
                <w:noProof/>
                <w:sz w:val="16"/>
                <w:szCs w:val="16"/>
              </w:rPr>
            </w:pPr>
            <w:r w:rsidRPr="00A238F2">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419680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A238F2" w:rsidRDefault="00F924C5" w:rsidP="00B47072">
            <w:pPr>
              <w:pStyle w:val="TAL"/>
              <w:keepNext w:val="0"/>
              <w:rPr>
                <w:rFonts w:cs="Arial"/>
                <w:noProof/>
                <w:sz w:val="16"/>
                <w:szCs w:val="16"/>
              </w:rPr>
            </w:pPr>
            <w:r w:rsidRPr="00A238F2">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A238F2" w:rsidRDefault="00F924C5" w:rsidP="00B47072">
            <w:pPr>
              <w:pStyle w:val="TAL"/>
              <w:keepNext w:val="0"/>
              <w:rPr>
                <w:rFonts w:cs="Arial"/>
                <w:noProof/>
                <w:sz w:val="16"/>
                <w:szCs w:val="16"/>
              </w:rPr>
            </w:pPr>
            <w:r w:rsidRPr="00A238F2">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42B802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A238F2" w:rsidRDefault="00F924C5" w:rsidP="00B47072">
            <w:pPr>
              <w:pStyle w:val="TAL"/>
              <w:keepNext w:val="0"/>
              <w:rPr>
                <w:rFonts w:cs="Arial"/>
                <w:noProof/>
                <w:sz w:val="16"/>
                <w:szCs w:val="16"/>
              </w:rPr>
            </w:pPr>
            <w:r w:rsidRPr="00A238F2">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A238F2" w:rsidRDefault="00F924C5" w:rsidP="00B47072">
            <w:pPr>
              <w:pStyle w:val="TAL"/>
              <w:keepNext w:val="0"/>
              <w:rPr>
                <w:rFonts w:cs="Arial"/>
                <w:noProof/>
                <w:sz w:val="16"/>
                <w:szCs w:val="16"/>
              </w:rPr>
            </w:pPr>
            <w:r w:rsidRPr="00A238F2">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28D6D6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A238F2" w:rsidRDefault="00F924C5" w:rsidP="00B47072">
            <w:pPr>
              <w:pStyle w:val="TAL"/>
              <w:keepNext w:val="0"/>
              <w:rPr>
                <w:rFonts w:cs="Arial"/>
                <w:noProof/>
                <w:sz w:val="16"/>
                <w:szCs w:val="16"/>
              </w:rPr>
            </w:pPr>
            <w:r w:rsidRPr="00A238F2">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A238F2" w:rsidRDefault="00F924C5" w:rsidP="00B47072">
            <w:pPr>
              <w:pStyle w:val="TAL"/>
              <w:keepNext w:val="0"/>
              <w:rPr>
                <w:rFonts w:cs="Arial"/>
                <w:noProof/>
                <w:sz w:val="16"/>
                <w:szCs w:val="16"/>
              </w:rPr>
            </w:pPr>
            <w:r w:rsidRPr="00A238F2">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2515F0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A238F2" w:rsidRDefault="00F924C5" w:rsidP="00B47072">
            <w:pPr>
              <w:pStyle w:val="TAL"/>
              <w:keepNext w:val="0"/>
              <w:rPr>
                <w:rFonts w:cs="Arial"/>
                <w:noProof/>
                <w:sz w:val="16"/>
                <w:szCs w:val="16"/>
              </w:rPr>
            </w:pPr>
            <w:r w:rsidRPr="00A238F2">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A238F2" w:rsidRDefault="00F924C5" w:rsidP="00B47072">
            <w:pPr>
              <w:pStyle w:val="TAL"/>
              <w:keepNext w:val="0"/>
              <w:rPr>
                <w:rFonts w:cs="Arial"/>
                <w:noProof/>
                <w:sz w:val="16"/>
                <w:szCs w:val="16"/>
              </w:rPr>
            </w:pPr>
            <w:r w:rsidRPr="00A238F2">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A238F2" w:rsidRDefault="00F924C5" w:rsidP="00B47072">
            <w:pPr>
              <w:pStyle w:val="TAL"/>
              <w:keepNext w:val="0"/>
              <w:rPr>
                <w:rFonts w:cs="Arial"/>
                <w:noProof/>
                <w:sz w:val="16"/>
                <w:szCs w:val="16"/>
              </w:rPr>
            </w:pPr>
            <w:r w:rsidRPr="00A238F2">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0DC8C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A238F2" w:rsidRDefault="00F924C5" w:rsidP="00B47072">
            <w:pPr>
              <w:pStyle w:val="TAL"/>
              <w:keepNext w:val="0"/>
              <w:rPr>
                <w:rFonts w:cs="Arial"/>
                <w:noProof/>
                <w:sz w:val="16"/>
                <w:szCs w:val="16"/>
              </w:rPr>
            </w:pPr>
            <w:r w:rsidRPr="00A238F2">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A238F2" w:rsidRDefault="00F924C5" w:rsidP="00B47072">
            <w:pPr>
              <w:pStyle w:val="TAL"/>
              <w:keepNext w:val="0"/>
              <w:rPr>
                <w:rFonts w:cs="Arial"/>
                <w:noProof/>
                <w:sz w:val="16"/>
                <w:szCs w:val="16"/>
              </w:rPr>
            </w:pPr>
            <w:r w:rsidRPr="00A238F2">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6A8CE1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A238F2" w:rsidRDefault="00F924C5" w:rsidP="00B47072">
            <w:pPr>
              <w:pStyle w:val="TAL"/>
              <w:keepNext w:val="0"/>
              <w:rPr>
                <w:rFonts w:cs="Arial"/>
                <w:noProof/>
                <w:sz w:val="16"/>
                <w:szCs w:val="16"/>
              </w:rPr>
            </w:pPr>
            <w:r w:rsidRPr="00A238F2">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A238F2" w:rsidRDefault="00F924C5" w:rsidP="00B47072">
            <w:pPr>
              <w:pStyle w:val="TAL"/>
              <w:keepNext w:val="0"/>
              <w:rPr>
                <w:rFonts w:cs="Arial"/>
                <w:noProof/>
                <w:sz w:val="16"/>
                <w:szCs w:val="16"/>
              </w:rPr>
            </w:pPr>
            <w:r w:rsidRPr="00A238F2">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196FE8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A238F2" w:rsidRDefault="00F924C5" w:rsidP="00B47072">
            <w:pPr>
              <w:pStyle w:val="TAL"/>
              <w:keepNext w:val="0"/>
              <w:rPr>
                <w:rFonts w:cs="Arial"/>
                <w:noProof/>
                <w:sz w:val="16"/>
                <w:szCs w:val="16"/>
              </w:rPr>
            </w:pPr>
            <w:r w:rsidRPr="00A238F2">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A238F2" w:rsidRDefault="00F924C5" w:rsidP="00B47072">
            <w:pPr>
              <w:pStyle w:val="TAL"/>
              <w:keepNext w:val="0"/>
              <w:rPr>
                <w:rFonts w:cs="Arial"/>
                <w:noProof/>
                <w:sz w:val="16"/>
                <w:szCs w:val="16"/>
              </w:rPr>
            </w:pPr>
            <w:r w:rsidRPr="00A238F2">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01DE86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A238F2" w:rsidRDefault="00F924C5" w:rsidP="00B47072">
            <w:pPr>
              <w:pStyle w:val="TAL"/>
              <w:keepNext w:val="0"/>
              <w:rPr>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A238F2" w:rsidRDefault="00F924C5" w:rsidP="00B47072">
            <w:pPr>
              <w:pStyle w:val="TAL"/>
              <w:keepNext w:val="0"/>
              <w:rPr>
                <w:noProof/>
                <w:snapToGrid w:val="0"/>
                <w:sz w:val="16"/>
                <w:szCs w:val="16"/>
              </w:rPr>
            </w:pPr>
            <w:r w:rsidRPr="00A238F2">
              <w:rPr>
                <w:noProof/>
                <w:snapToGrid w:val="0"/>
                <w:sz w:val="16"/>
                <w:szCs w:val="16"/>
              </w:rPr>
              <w:t>RP-41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A238F2" w:rsidRDefault="00F924C5" w:rsidP="00B47072">
            <w:pPr>
              <w:pStyle w:val="TAL"/>
              <w:keepNext w:val="0"/>
              <w:rPr>
                <w:rFonts w:cs="Arial"/>
                <w:noProof/>
                <w:sz w:val="16"/>
                <w:szCs w:val="16"/>
              </w:rPr>
            </w:pPr>
            <w:r w:rsidRPr="00A238F2">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A238F2" w:rsidRDefault="00F924C5" w:rsidP="00B47072">
            <w:pPr>
              <w:pStyle w:val="TAL"/>
              <w:keepNext w:val="0"/>
              <w:rPr>
                <w:rFonts w:cs="Arial"/>
                <w:noProof/>
                <w:sz w:val="16"/>
                <w:szCs w:val="16"/>
              </w:rPr>
            </w:pPr>
            <w:r w:rsidRPr="00A238F2">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A238F2" w:rsidRDefault="00F924C5" w:rsidP="00B47072">
            <w:pPr>
              <w:pStyle w:val="TAL"/>
              <w:keepNext w:val="0"/>
              <w:rPr>
                <w:rFonts w:cs="Arial"/>
                <w:noProof/>
                <w:sz w:val="16"/>
                <w:szCs w:val="16"/>
              </w:rPr>
            </w:pPr>
            <w:r w:rsidRPr="00A238F2">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A238F2"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A238F2" w:rsidRDefault="00F924C5" w:rsidP="00B47072">
            <w:pPr>
              <w:pStyle w:val="TAL"/>
              <w:keepNext w:val="0"/>
              <w:rPr>
                <w:rFonts w:cs="Arial"/>
                <w:noProof/>
                <w:sz w:val="16"/>
                <w:szCs w:val="16"/>
              </w:rPr>
            </w:pPr>
            <w:r w:rsidRPr="00A238F2">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A238F2" w:rsidRDefault="00F924C5" w:rsidP="00B47072">
            <w:pPr>
              <w:pStyle w:val="TAL"/>
              <w:keepNext w:val="0"/>
              <w:rPr>
                <w:rFonts w:cs="Arial"/>
                <w:noProof/>
                <w:sz w:val="16"/>
                <w:szCs w:val="16"/>
              </w:rPr>
            </w:pPr>
            <w:r w:rsidRPr="00A238F2">
              <w:rPr>
                <w:rFonts w:cs="Arial"/>
                <w:noProof/>
                <w:sz w:val="16"/>
                <w:szCs w:val="16"/>
              </w:rPr>
              <w:t>8.3.0</w:t>
            </w:r>
          </w:p>
        </w:tc>
      </w:tr>
      <w:tr w:rsidR="00A238F2" w:rsidRPr="00A238F2" w14:paraId="07B28F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A238F2" w:rsidRDefault="00F924C5" w:rsidP="00B47072">
            <w:pPr>
              <w:pStyle w:val="TAL"/>
              <w:keepNext w:val="0"/>
              <w:rPr>
                <w:rFonts w:cs="Arial"/>
                <w:sz w:val="16"/>
                <w:szCs w:val="16"/>
              </w:rPr>
            </w:pPr>
            <w:r w:rsidRPr="00A238F2">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A238F2" w:rsidRDefault="00F924C5" w:rsidP="00B47072">
            <w:pPr>
              <w:pStyle w:val="TAL"/>
              <w:keepNext w:val="0"/>
              <w:rPr>
                <w:rFonts w:cs="Arial"/>
                <w:sz w:val="16"/>
                <w:szCs w:val="16"/>
              </w:rPr>
            </w:pPr>
            <w:r w:rsidRPr="00A238F2">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EBC00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A238F2" w:rsidRDefault="00F924C5" w:rsidP="00B47072">
            <w:pPr>
              <w:pStyle w:val="TAL"/>
              <w:keepNext w:val="0"/>
              <w:rPr>
                <w:rFonts w:cs="Arial"/>
                <w:sz w:val="16"/>
                <w:szCs w:val="16"/>
              </w:rPr>
            </w:pPr>
            <w:r w:rsidRPr="00A238F2">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A238F2" w:rsidRDefault="00F924C5" w:rsidP="00B47072">
            <w:pPr>
              <w:pStyle w:val="TAL"/>
              <w:keepNext w:val="0"/>
              <w:rPr>
                <w:rFonts w:cs="Arial"/>
                <w:sz w:val="16"/>
                <w:szCs w:val="16"/>
              </w:rPr>
            </w:pPr>
            <w:r w:rsidRPr="00A238F2">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5D508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A238F2" w:rsidRDefault="00F924C5" w:rsidP="00B47072">
            <w:pPr>
              <w:pStyle w:val="TAL"/>
              <w:keepNext w:val="0"/>
              <w:rPr>
                <w:rFonts w:cs="Arial"/>
                <w:sz w:val="16"/>
                <w:szCs w:val="16"/>
              </w:rPr>
            </w:pPr>
            <w:r w:rsidRPr="00A238F2">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A238F2" w:rsidRDefault="00F924C5" w:rsidP="00B47072">
            <w:pPr>
              <w:pStyle w:val="TAL"/>
              <w:keepNext w:val="0"/>
              <w:rPr>
                <w:rFonts w:cs="Arial"/>
                <w:sz w:val="16"/>
                <w:szCs w:val="16"/>
              </w:rPr>
            </w:pPr>
            <w:r w:rsidRPr="00A238F2">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620859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A238F2" w:rsidRDefault="00F924C5" w:rsidP="00B47072">
            <w:pPr>
              <w:pStyle w:val="TAL"/>
              <w:keepNext w:val="0"/>
              <w:rPr>
                <w:rFonts w:cs="Arial"/>
                <w:sz w:val="16"/>
                <w:szCs w:val="16"/>
              </w:rPr>
            </w:pPr>
            <w:r w:rsidRPr="00A238F2">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A238F2" w:rsidRDefault="00F924C5" w:rsidP="00B47072">
            <w:pPr>
              <w:pStyle w:val="TAL"/>
              <w:keepNext w:val="0"/>
              <w:rPr>
                <w:rFonts w:cs="Arial"/>
                <w:sz w:val="16"/>
                <w:szCs w:val="16"/>
              </w:rPr>
            </w:pPr>
            <w:r w:rsidRPr="00A238F2">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3F927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A238F2" w:rsidRDefault="00F924C5" w:rsidP="00B47072">
            <w:pPr>
              <w:pStyle w:val="TAL"/>
              <w:keepNext w:val="0"/>
              <w:rPr>
                <w:rFonts w:cs="Arial"/>
                <w:sz w:val="16"/>
                <w:szCs w:val="16"/>
              </w:rPr>
            </w:pPr>
            <w:r w:rsidRPr="00A238F2">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A238F2" w:rsidRDefault="00F924C5" w:rsidP="00B47072">
            <w:pPr>
              <w:pStyle w:val="TAL"/>
              <w:keepNext w:val="0"/>
              <w:rPr>
                <w:rFonts w:cs="Arial"/>
                <w:sz w:val="16"/>
                <w:szCs w:val="16"/>
              </w:rPr>
            </w:pPr>
            <w:r w:rsidRPr="00A238F2">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C5544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A238F2" w:rsidRDefault="00F924C5" w:rsidP="00B47072">
            <w:pPr>
              <w:pStyle w:val="TAL"/>
              <w:keepNext w:val="0"/>
              <w:rPr>
                <w:rFonts w:cs="Arial"/>
                <w:sz w:val="16"/>
                <w:szCs w:val="16"/>
              </w:rPr>
            </w:pPr>
            <w:r w:rsidRPr="00A238F2">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A238F2" w:rsidRDefault="00F924C5" w:rsidP="00B47072">
            <w:pPr>
              <w:pStyle w:val="TAL"/>
              <w:keepNext w:val="0"/>
              <w:rPr>
                <w:rFonts w:cs="Arial"/>
                <w:sz w:val="16"/>
                <w:szCs w:val="16"/>
              </w:rPr>
            </w:pPr>
            <w:r w:rsidRPr="00A238F2">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4FA63C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A238F2" w:rsidRDefault="00F924C5" w:rsidP="00B47072">
            <w:pPr>
              <w:pStyle w:val="TAL"/>
              <w:keepNext w:val="0"/>
              <w:rPr>
                <w:rFonts w:cs="Arial"/>
                <w:sz w:val="16"/>
                <w:szCs w:val="16"/>
              </w:rPr>
            </w:pPr>
            <w:r w:rsidRPr="00A238F2">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A238F2" w:rsidRDefault="00F924C5" w:rsidP="00B47072">
            <w:pPr>
              <w:pStyle w:val="TAL"/>
              <w:keepNext w:val="0"/>
              <w:rPr>
                <w:rFonts w:cs="Arial"/>
                <w:sz w:val="16"/>
                <w:szCs w:val="16"/>
              </w:rPr>
            </w:pPr>
            <w:r w:rsidRPr="00A238F2">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11291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A238F2" w:rsidRDefault="00F924C5" w:rsidP="00B47072">
            <w:pPr>
              <w:pStyle w:val="TAL"/>
              <w:keepNext w:val="0"/>
              <w:rPr>
                <w:rFonts w:cs="Arial"/>
                <w:sz w:val="16"/>
                <w:szCs w:val="16"/>
              </w:rPr>
            </w:pPr>
            <w:r w:rsidRPr="00A238F2">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A238F2" w:rsidRDefault="00F924C5" w:rsidP="00B47072">
            <w:pPr>
              <w:pStyle w:val="TAL"/>
              <w:keepNext w:val="0"/>
              <w:rPr>
                <w:rFonts w:cs="Arial"/>
                <w:sz w:val="16"/>
                <w:szCs w:val="16"/>
              </w:rPr>
            </w:pPr>
            <w:r w:rsidRPr="00A238F2">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25C1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A238F2" w:rsidRDefault="00F924C5" w:rsidP="00B47072">
            <w:pPr>
              <w:pStyle w:val="TAL"/>
              <w:keepNext w:val="0"/>
              <w:rPr>
                <w:rFonts w:cs="Arial"/>
                <w:sz w:val="16"/>
                <w:szCs w:val="16"/>
              </w:rPr>
            </w:pPr>
            <w:r w:rsidRPr="00A238F2">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A238F2" w:rsidRDefault="00F924C5" w:rsidP="00B47072">
            <w:pPr>
              <w:pStyle w:val="TAL"/>
              <w:keepNext w:val="0"/>
              <w:rPr>
                <w:rFonts w:cs="Arial"/>
                <w:sz w:val="16"/>
                <w:szCs w:val="16"/>
              </w:rPr>
            </w:pPr>
            <w:r w:rsidRPr="00A238F2">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312170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A238F2" w:rsidRDefault="00F924C5" w:rsidP="00B47072">
            <w:pPr>
              <w:pStyle w:val="TAL"/>
              <w:keepNext w:val="0"/>
              <w:rPr>
                <w:rFonts w:cs="Arial"/>
                <w:sz w:val="16"/>
                <w:szCs w:val="16"/>
              </w:rPr>
            </w:pPr>
            <w:r w:rsidRPr="00A238F2">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A238F2" w:rsidRDefault="00F924C5" w:rsidP="00B47072">
            <w:pPr>
              <w:pStyle w:val="TAL"/>
              <w:keepNext w:val="0"/>
              <w:rPr>
                <w:rFonts w:cs="Arial"/>
                <w:sz w:val="16"/>
                <w:szCs w:val="16"/>
              </w:rPr>
            </w:pPr>
            <w:r w:rsidRPr="00A238F2">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CE574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A238F2" w:rsidRDefault="00F924C5" w:rsidP="00B47072">
            <w:pPr>
              <w:pStyle w:val="TAL"/>
              <w:keepNext w:val="0"/>
              <w:rPr>
                <w:rFonts w:cs="Arial"/>
                <w:sz w:val="16"/>
                <w:szCs w:val="16"/>
              </w:rPr>
            </w:pPr>
            <w:r w:rsidRPr="00A238F2">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A238F2" w:rsidRDefault="00F924C5" w:rsidP="00B47072">
            <w:pPr>
              <w:pStyle w:val="TAL"/>
              <w:keepNext w:val="0"/>
              <w:rPr>
                <w:rFonts w:cs="Arial"/>
                <w:sz w:val="16"/>
                <w:szCs w:val="16"/>
              </w:rPr>
            </w:pPr>
            <w:r w:rsidRPr="00A238F2">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83700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A238F2" w:rsidRDefault="00F924C5" w:rsidP="00B47072">
            <w:pPr>
              <w:pStyle w:val="TAL"/>
              <w:keepNext w:val="0"/>
              <w:rPr>
                <w:rFonts w:cs="Arial"/>
                <w:sz w:val="16"/>
                <w:szCs w:val="16"/>
              </w:rPr>
            </w:pPr>
            <w:r w:rsidRPr="00A238F2">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A238F2" w:rsidRDefault="00F924C5" w:rsidP="00B47072">
            <w:pPr>
              <w:pStyle w:val="TAL"/>
              <w:keepNext w:val="0"/>
              <w:rPr>
                <w:rFonts w:cs="Arial"/>
                <w:sz w:val="16"/>
                <w:szCs w:val="16"/>
              </w:rPr>
            </w:pPr>
            <w:r w:rsidRPr="00A238F2">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FBF52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A238F2" w:rsidRDefault="00F924C5" w:rsidP="00B47072">
            <w:pPr>
              <w:pStyle w:val="TAL"/>
              <w:keepNext w:val="0"/>
              <w:rPr>
                <w:rFonts w:cs="Arial"/>
                <w:sz w:val="16"/>
                <w:szCs w:val="16"/>
              </w:rPr>
            </w:pPr>
            <w:r w:rsidRPr="00A238F2">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A238F2" w:rsidRDefault="00F924C5" w:rsidP="00B47072">
            <w:pPr>
              <w:pStyle w:val="TAL"/>
              <w:keepNext w:val="0"/>
              <w:rPr>
                <w:rFonts w:cs="Arial"/>
                <w:sz w:val="16"/>
                <w:szCs w:val="16"/>
              </w:rPr>
            </w:pPr>
            <w:r w:rsidRPr="00A238F2">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A238F2" w:rsidRDefault="00F924C5" w:rsidP="00B47072">
            <w:pPr>
              <w:pStyle w:val="TAL"/>
              <w:keepNext w:val="0"/>
              <w:rPr>
                <w:rFonts w:cs="Arial"/>
                <w:sz w:val="16"/>
                <w:szCs w:val="16"/>
              </w:rPr>
            </w:pPr>
            <w:r w:rsidRPr="00A238F2">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683AEE3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A238F2" w:rsidRDefault="00F924C5" w:rsidP="00B47072">
            <w:pPr>
              <w:pStyle w:val="TAL"/>
              <w:keepNext w:val="0"/>
              <w:rPr>
                <w:rFonts w:cs="Arial"/>
                <w:sz w:val="16"/>
                <w:szCs w:val="16"/>
              </w:rPr>
            </w:pPr>
            <w:r w:rsidRPr="00A238F2">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A238F2" w:rsidRDefault="00F924C5" w:rsidP="00B47072">
            <w:pPr>
              <w:pStyle w:val="TAL"/>
              <w:keepNext w:val="0"/>
              <w:rPr>
                <w:rFonts w:cs="Arial"/>
                <w:sz w:val="16"/>
                <w:szCs w:val="16"/>
              </w:rPr>
            </w:pPr>
            <w:r w:rsidRPr="00A238F2">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136CB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A238F2" w:rsidRDefault="00F924C5" w:rsidP="00B47072">
            <w:pPr>
              <w:pStyle w:val="TAL"/>
              <w:keepNext w:val="0"/>
              <w:rPr>
                <w:rFonts w:cs="Arial"/>
                <w:sz w:val="16"/>
                <w:szCs w:val="16"/>
              </w:rPr>
            </w:pPr>
            <w:r w:rsidRPr="00A238F2">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A238F2" w:rsidRDefault="00F924C5" w:rsidP="00B47072">
            <w:pPr>
              <w:pStyle w:val="TAL"/>
              <w:keepNext w:val="0"/>
              <w:rPr>
                <w:rFonts w:cs="Arial"/>
                <w:sz w:val="16"/>
                <w:szCs w:val="16"/>
              </w:rPr>
            </w:pPr>
            <w:r w:rsidRPr="00A238F2">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FBB15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A238F2" w:rsidRDefault="00F924C5" w:rsidP="00B47072">
            <w:pPr>
              <w:pStyle w:val="TAL"/>
              <w:keepNext w:val="0"/>
              <w:rPr>
                <w:rFonts w:cs="Arial"/>
                <w:sz w:val="16"/>
                <w:szCs w:val="16"/>
              </w:rPr>
            </w:pPr>
            <w:r w:rsidRPr="00A238F2">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A238F2" w:rsidRDefault="00F924C5"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A238F2" w:rsidRDefault="00F924C5" w:rsidP="00B47072">
            <w:pPr>
              <w:pStyle w:val="TAL"/>
              <w:keepNext w:val="0"/>
              <w:rPr>
                <w:rFonts w:cs="Arial"/>
                <w:sz w:val="16"/>
                <w:szCs w:val="16"/>
              </w:rPr>
            </w:pPr>
            <w:r w:rsidRPr="00A238F2">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9BEED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A238F2" w:rsidRDefault="00F924C5" w:rsidP="00B47072">
            <w:pPr>
              <w:pStyle w:val="TAL"/>
              <w:keepNext w:val="0"/>
              <w:rPr>
                <w:rFonts w:cs="Arial"/>
                <w:sz w:val="16"/>
                <w:szCs w:val="16"/>
              </w:rPr>
            </w:pPr>
            <w:r w:rsidRPr="00A238F2">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A238F2" w:rsidRDefault="00F924C5" w:rsidP="00B47072">
            <w:pPr>
              <w:pStyle w:val="TAL"/>
              <w:keepNext w:val="0"/>
              <w:rPr>
                <w:rFonts w:cs="Arial"/>
                <w:sz w:val="16"/>
                <w:szCs w:val="16"/>
              </w:rPr>
            </w:pPr>
            <w:r w:rsidRPr="00A238F2">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4FE16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A238F2" w:rsidRDefault="00F924C5" w:rsidP="00B47072">
            <w:pPr>
              <w:pStyle w:val="TAL"/>
              <w:keepNext w:val="0"/>
              <w:rPr>
                <w:rFonts w:cs="Arial"/>
                <w:sz w:val="16"/>
                <w:szCs w:val="16"/>
              </w:rPr>
            </w:pPr>
            <w:r w:rsidRPr="00A238F2">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A238F2" w:rsidRDefault="00F924C5" w:rsidP="00B47072">
            <w:pPr>
              <w:pStyle w:val="TAL"/>
              <w:keepNext w:val="0"/>
              <w:rPr>
                <w:rFonts w:cs="Arial"/>
                <w:sz w:val="16"/>
                <w:szCs w:val="16"/>
              </w:rPr>
            </w:pPr>
            <w:r w:rsidRPr="00A238F2">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6A940B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A238F2" w:rsidRDefault="00F924C5" w:rsidP="00B47072">
            <w:pPr>
              <w:pStyle w:val="TAL"/>
              <w:keepNext w:val="0"/>
              <w:rPr>
                <w:rFonts w:cs="Arial"/>
                <w:sz w:val="16"/>
                <w:szCs w:val="16"/>
              </w:rPr>
            </w:pPr>
            <w:r w:rsidRPr="00A238F2">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A238F2" w:rsidRDefault="00F924C5" w:rsidP="00B47072">
            <w:pPr>
              <w:pStyle w:val="TAL"/>
              <w:keepNext w:val="0"/>
              <w:rPr>
                <w:rFonts w:cs="Arial"/>
                <w:sz w:val="16"/>
                <w:szCs w:val="16"/>
              </w:rPr>
            </w:pPr>
            <w:r w:rsidRPr="00A238F2">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AAC3E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A238F2" w:rsidRDefault="00F924C5" w:rsidP="00B47072">
            <w:pPr>
              <w:pStyle w:val="TAL"/>
              <w:keepNext w:val="0"/>
              <w:rPr>
                <w:rFonts w:cs="Arial"/>
                <w:sz w:val="16"/>
                <w:szCs w:val="16"/>
              </w:rPr>
            </w:pPr>
            <w:r w:rsidRPr="00A238F2">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A238F2" w:rsidRDefault="00F924C5" w:rsidP="00B47072">
            <w:pPr>
              <w:pStyle w:val="TAL"/>
              <w:keepNext w:val="0"/>
              <w:rPr>
                <w:rFonts w:cs="Arial"/>
                <w:sz w:val="16"/>
                <w:szCs w:val="16"/>
              </w:rPr>
            </w:pPr>
            <w:r w:rsidRPr="00A238F2">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423190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A238F2" w:rsidRDefault="00F924C5" w:rsidP="00B47072">
            <w:pPr>
              <w:pStyle w:val="TAL"/>
              <w:keepNext w:val="0"/>
              <w:rPr>
                <w:rFonts w:cs="Arial"/>
                <w:sz w:val="16"/>
                <w:szCs w:val="16"/>
              </w:rPr>
            </w:pPr>
            <w:r w:rsidRPr="00A238F2">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A238F2" w:rsidRDefault="00F924C5" w:rsidP="00B47072">
            <w:pPr>
              <w:pStyle w:val="TAL"/>
              <w:keepNext w:val="0"/>
              <w:rPr>
                <w:rFonts w:cs="Arial"/>
                <w:sz w:val="16"/>
                <w:szCs w:val="16"/>
              </w:rPr>
            </w:pPr>
            <w:r w:rsidRPr="00A238F2">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6B87D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A238F2" w:rsidRDefault="00F924C5" w:rsidP="00B47072">
            <w:pPr>
              <w:pStyle w:val="TAL"/>
              <w:keepNext w:val="0"/>
              <w:rPr>
                <w:rFonts w:cs="Arial"/>
                <w:sz w:val="16"/>
                <w:szCs w:val="16"/>
              </w:rPr>
            </w:pPr>
            <w:r w:rsidRPr="00A238F2">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A238F2" w:rsidRDefault="00F924C5" w:rsidP="00B47072">
            <w:pPr>
              <w:pStyle w:val="TAL"/>
              <w:keepNext w:val="0"/>
              <w:rPr>
                <w:rFonts w:cs="Arial"/>
                <w:sz w:val="16"/>
                <w:szCs w:val="16"/>
              </w:rPr>
            </w:pPr>
            <w:r w:rsidRPr="00A238F2">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51DE64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A238F2" w:rsidRDefault="00F924C5" w:rsidP="00B47072">
            <w:pPr>
              <w:pStyle w:val="TAL"/>
              <w:keepNext w:val="0"/>
              <w:rPr>
                <w:rFonts w:cs="Arial"/>
                <w:sz w:val="16"/>
                <w:szCs w:val="16"/>
              </w:rPr>
            </w:pPr>
            <w:r w:rsidRPr="00A238F2">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A238F2" w:rsidRDefault="00F924C5" w:rsidP="00B47072">
            <w:pPr>
              <w:pStyle w:val="TAL"/>
              <w:keepNext w:val="0"/>
              <w:rPr>
                <w:rFonts w:cs="Arial"/>
                <w:sz w:val="16"/>
                <w:szCs w:val="16"/>
              </w:rPr>
            </w:pPr>
            <w:r w:rsidRPr="00A238F2">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357938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A238F2" w:rsidRDefault="00F924C5" w:rsidP="00B47072">
            <w:pPr>
              <w:pStyle w:val="TAL"/>
              <w:keepNext w:val="0"/>
              <w:rPr>
                <w:rFonts w:cs="Arial"/>
                <w:sz w:val="16"/>
                <w:szCs w:val="16"/>
              </w:rPr>
            </w:pPr>
            <w:r w:rsidRPr="00A238F2">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A238F2" w:rsidRDefault="00F924C5" w:rsidP="00B47072">
            <w:pPr>
              <w:pStyle w:val="TAL"/>
              <w:keepNext w:val="0"/>
              <w:rPr>
                <w:rFonts w:cs="Arial"/>
                <w:sz w:val="16"/>
                <w:szCs w:val="16"/>
              </w:rPr>
            </w:pPr>
            <w:r w:rsidRPr="00A238F2">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6F39B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A238F2" w:rsidRDefault="00F924C5" w:rsidP="00B47072">
            <w:pPr>
              <w:pStyle w:val="TAL"/>
              <w:keepNext w:val="0"/>
              <w:rPr>
                <w:rFonts w:cs="Arial"/>
                <w:sz w:val="16"/>
                <w:szCs w:val="16"/>
              </w:rPr>
            </w:pPr>
            <w:r w:rsidRPr="00A238F2">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A238F2" w:rsidRDefault="00F924C5" w:rsidP="00B47072">
            <w:pPr>
              <w:pStyle w:val="TAL"/>
              <w:keepNext w:val="0"/>
              <w:rPr>
                <w:rFonts w:cs="Arial"/>
                <w:sz w:val="16"/>
                <w:szCs w:val="16"/>
              </w:rPr>
            </w:pPr>
            <w:r w:rsidRPr="00A238F2">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7319B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A238F2" w:rsidRDefault="00F924C5" w:rsidP="00B47072">
            <w:pPr>
              <w:pStyle w:val="TAL"/>
              <w:keepNext w:val="0"/>
              <w:rPr>
                <w:rFonts w:cs="Arial"/>
                <w:sz w:val="16"/>
                <w:szCs w:val="16"/>
              </w:rPr>
            </w:pPr>
            <w:r w:rsidRPr="00A238F2">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A238F2" w:rsidRDefault="00F924C5" w:rsidP="00B47072">
            <w:pPr>
              <w:pStyle w:val="TAL"/>
              <w:keepNext w:val="0"/>
              <w:rPr>
                <w:rFonts w:cs="Arial"/>
                <w:sz w:val="16"/>
                <w:szCs w:val="16"/>
              </w:rPr>
            </w:pPr>
            <w:r w:rsidRPr="00A238F2">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2301CA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A238F2" w:rsidRDefault="00F924C5" w:rsidP="00B47072">
            <w:pPr>
              <w:pStyle w:val="TAL"/>
              <w:keepNext w:val="0"/>
              <w:rPr>
                <w:rFonts w:cs="Arial"/>
                <w:sz w:val="16"/>
                <w:szCs w:val="16"/>
              </w:rPr>
            </w:pPr>
            <w:r w:rsidRPr="00A238F2">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A238F2" w:rsidRDefault="00F924C5" w:rsidP="00B47072">
            <w:pPr>
              <w:pStyle w:val="TAL"/>
              <w:keepNext w:val="0"/>
              <w:rPr>
                <w:rFonts w:cs="Arial"/>
                <w:sz w:val="16"/>
                <w:szCs w:val="16"/>
              </w:rPr>
            </w:pPr>
            <w:r w:rsidRPr="00A238F2">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72FCA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A238F2" w:rsidRDefault="00F924C5" w:rsidP="00B47072">
            <w:pPr>
              <w:pStyle w:val="TAL"/>
              <w:keepNext w:val="0"/>
              <w:rPr>
                <w:rFonts w:cs="Arial"/>
                <w:sz w:val="16"/>
                <w:szCs w:val="16"/>
              </w:rPr>
            </w:pPr>
            <w:r w:rsidRPr="00A238F2">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A238F2" w:rsidRDefault="00F924C5" w:rsidP="00B47072">
            <w:pPr>
              <w:pStyle w:val="TAL"/>
              <w:keepNext w:val="0"/>
              <w:rPr>
                <w:rFonts w:cs="Arial"/>
                <w:sz w:val="16"/>
                <w:szCs w:val="16"/>
              </w:rPr>
            </w:pPr>
            <w:r w:rsidRPr="00A238F2">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9BD68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A238F2" w:rsidRDefault="00F924C5" w:rsidP="00B47072">
            <w:pPr>
              <w:pStyle w:val="TAL"/>
              <w:keepNext w:val="0"/>
              <w:rPr>
                <w:rFonts w:cs="Arial"/>
                <w:sz w:val="16"/>
                <w:szCs w:val="16"/>
              </w:rPr>
            </w:pPr>
            <w:r w:rsidRPr="00A238F2">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A238F2" w:rsidRDefault="00F924C5" w:rsidP="00B47072">
            <w:pPr>
              <w:pStyle w:val="TAL"/>
              <w:keepNext w:val="0"/>
              <w:rPr>
                <w:rFonts w:cs="Arial"/>
                <w:sz w:val="16"/>
                <w:szCs w:val="16"/>
              </w:rPr>
            </w:pPr>
            <w:r w:rsidRPr="00A238F2">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ECD17D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A238F2" w:rsidRDefault="00F924C5" w:rsidP="00B47072">
            <w:pPr>
              <w:pStyle w:val="TAL"/>
              <w:keepNext w:val="0"/>
              <w:rPr>
                <w:rFonts w:cs="Arial"/>
                <w:sz w:val="16"/>
                <w:szCs w:val="16"/>
              </w:rPr>
            </w:pPr>
            <w:r w:rsidRPr="00A238F2">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A238F2" w:rsidRDefault="00F924C5" w:rsidP="00B47072">
            <w:pPr>
              <w:pStyle w:val="TAL"/>
              <w:keepNext w:val="0"/>
              <w:rPr>
                <w:rFonts w:cs="Arial"/>
                <w:sz w:val="16"/>
                <w:szCs w:val="16"/>
              </w:rPr>
            </w:pPr>
            <w:r w:rsidRPr="00A238F2">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C2AD6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A238F2" w:rsidRDefault="00F924C5" w:rsidP="00B47072">
            <w:pPr>
              <w:pStyle w:val="TAL"/>
              <w:keepNext w:val="0"/>
              <w:rPr>
                <w:rFonts w:cs="Arial"/>
                <w:sz w:val="16"/>
                <w:szCs w:val="16"/>
              </w:rPr>
            </w:pPr>
            <w:r w:rsidRPr="00A238F2">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A238F2" w:rsidRDefault="00F924C5" w:rsidP="00B47072">
            <w:pPr>
              <w:pStyle w:val="TAL"/>
              <w:keepNext w:val="0"/>
              <w:rPr>
                <w:rFonts w:cs="Arial"/>
                <w:sz w:val="16"/>
                <w:szCs w:val="16"/>
              </w:rPr>
            </w:pPr>
            <w:r w:rsidRPr="00A238F2">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1F7E1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A238F2" w:rsidRDefault="00F924C5" w:rsidP="00B47072">
            <w:pPr>
              <w:pStyle w:val="TAL"/>
              <w:keepNext w:val="0"/>
              <w:rPr>
                <w:rFonts w:cs="Arial"/>
                <w:sz w:val="16"/>
                <w:szCs w:val="16"/>
              </w:rPr>
            </w:pPr>
            <w:r w:rsidRPr="00A238F2">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A238F2" w:rsidRDefault="00F924C5" w:rsidP="00B47072">
            <w:pPr>
              <w:pStyle w:val="TAL"/>
              <w:keepNext w:val="0"/>
              <w:rPr>
                <w:rFonts w:cs="Arial"/>
                <w:sz w:val="16"/>
                <w:szCs w:val="16"/>
              </w:rPr>
            </w:pPr>
            <w:r w:rsidRPr="00A238F2">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4A325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A238F2" w:rsidRDefault="00F924C5" w:rsidP="00B47072">
            <w:pPr>
              <w:pStyle w:val="TAL"/>
              <w:keepNext w:val="0"/>
              <w:rPr>
                <w:rFonts w:cs="Arial"/>
                <w:sz w:val="16"/>
                <w:szCs w:val="16"/>
              </w:rPr>
            </w:pPr>
            <w:r w:rsidRPr="00A238F2">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A238F2" w:rsidRDefault="00F924C5" w:rsidP="00B47072">
            <w:pPr>
              <w:pStyle w:val="TAL"/>
              <w:keepNext w:val="0"/>
              <w:rPr>
                <w:rFonts w:cs="Arial"/>
                <w:sz w:val="16"/>
                <w:szCs w:val="16"/>
              </w:rPr>
            </w:pPr>
            <w:r w:rsidRPr="00A238F2">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4D4DD1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A238F2" w:rsidRDefault="00F924C5" w:rsidP="00B47072">
            <w:pPr>
              <w:pStyle w:val="TAL"/>
              <w:keepNext w:val="0"/>
              <w:rPr>
                <w:rFonts w:cs="Arial"/>
                <w:sz w:val="16"/>
                <w:szCs w:val="16"/>
              </w:rPr>
            </w:pPr>
            <w:r w:rsidRPr="00A238F2">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A238F2" w:rsidRDefault="00F924C5" w:rsidP="00B47072">
            <w:pPr>
              <w:pStyle w:val="TAL"/>
              <w:keepNext w:val="0"/>
              <w:rPr>
                <w:rFonts w:cs="Arial"/>
                <w:sz w:val="16"/>
                <w:szCs w:val="16"/>
              </w:rPr>
            </w:pPr>
            <w:r w:rsidRPr="00A238F2">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5FCB2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A238F2" w:rsidRDefault="00F924C5" w:rsidP="00B47072">
            <w:pPr>
              <w:pStyle w:val="TAL"/>
              <w:keepNext w:val="0"/>
              <w:rPr>
                <w:rFonts w:cs="Arial"/>
                <w:sz w:val="16"/>
                <w:szCs w:val="16"/>
              </w:rPr>
            </w:pPr>
            <w:r w:rsidRPr="00A238F2">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A238F2" w:rsidRDefault="00F924C5" w:rsidP="00B47072">
            <w:pPr>
              <w:pStyle w:val="TAL"/>
              <w:keepNext w:val="0"/>
              <w:rPr>
                <w:rFonts w:cs="Arial"/>
                <w:sz w:val="16"/>
                <w:szCs w:val="16"/>
              </w:rPr>
            </w:pPr>
            <w:r w:rsidRPr="00A238F2">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48B42E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A238F2" w:rsidRDefault="00F924C5" w:rsidP="00B47072">
            <w:pPr>
              <w:pStyle w:val="TAL"/>
              <w:keepNext w:val="0"/>
              <w:rPr>
                <w:rFonts w:cs="Arial"/>
                <w:sz w:val="16"/>
                <w:szCs w:val="16"/>
              </w:rPr>
            </w:pPr>
            <w:r w:rsidRPr="00A238F2">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A238F2" w:rsidRDefault="00F924C5" w:rsidP="00B47072">
            <w:pPr>
              <w:pStyle w:val="TAL"/>
              <w:keepNext w:val="0"/>
              <w:rPr>
                <w:rFonts w:cs="Arial"/>
                <w:sz w:val="16"/>
                <w:szCs w:val="16"/>
              </w:rPr>
            </w:pPr>
            <w:r w:rsidRPr="00A238F2">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0AF77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A238F2" w:rsidRDefault="00F924C5" w:rsidP="00B47072">
            <w:pPr>
              <w:pStyle w:val="TAL"/>
              <w:keepNext w:val="0"/>
              <w:rPr>
                <w:rFonts w:cs="Arial"/>
                <w:sz w:val="16"/>
                <w:szCs w:val="16"/>
              </w:rPr>
            </w:pPr>
            <w:r w:rsidRPr="00A238F2">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A238F2" w:rsidRDefault="00F924C5" w:rsidP="00B47072">
            <w:pPr>
              <w:pStyle w:val="TAL"/>
              <w:keepNext w:val="0"/>
              <w:rPr>
                <w:rFonts w:cs="Arial"/>
                <w:sz w:val="16"/>
                <w:szCs w:val="16"/>
              </w:rPr>
            </w:pPr>
            <w:r w:rsidRPr="00A238F2">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B74545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A238F2" w:rsidRDefault="00F924C5" w:rsidP="00B47072">
            <w:pPr>
              <w:pStyle w:val="TAL"/>
              <w:keepNext w:val="0"/>
              <w:rPr>
                <w:rFonts w:cs="Arial"/>
                <w:sz w:val="16"/>
                <w:szCs w:val="16"/>
              </w:rPr>
            </w:pPr>
            <w:r w:rsidRPr="00A238F2">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A238F2" w:rsidRDefault="00F924C5" w:rsidP="00B47072">
            <w:pPr>
              <w:pStyle w:val="TAL"/>
              <w:keepNext w:val="0"/>
              <w:rPr>
                <w:rFonts w:cs="Arial"/>
                <w:sz w:val="16"/>
                <w:szCs w:val="16"/>
              </w:rPr>
            </w:pPr>
            <w:r w:rsidRPr="00A238F2">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1600B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A238F2" w:rsidRDefault="00F924C5" w:rsidP="00B47072">
            <w:pPr>
              <w:pStyle w:val="TAL"/>
              <w:keepNext w:val="0"/>
              <w:rPr>
                <w:rFonts w:cs="Arial"/>
                <w:sz w:val="16"/>
                <w:szCs w:val="16"/>
              </w:rPr>
            </w:pPr>
            <w:r w:rsidRPr="00A238F2">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A238F2" w:rsidRDefault="00F924C5" w:rsidP="00B47072">
            <w:pPr>
              <w:pStyle w:val="TAL"/>
              <w:keepNext w:val="0"/>
              <w:rPr>
                <w:rFonts w:cs="Arial"/>
                <w:sz w:val="16"/>
                <w:szCs w:val="16"/>
              </w:rPr>
            </w:pPr>
            <w:r w:rsidRPr="00A238F2">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0122776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A238F2" w:rsidRDefault="00F924C5" w:rsidP="00B47072">
            <w:pPr>
              <w:pStyle w:val="TAL"/>
              <w:keepNext w:val="0"/>
              <w:rPr>
                <w:rFonts w:cs="Arial"/>
                <w:sz w:val="16"/>
                <w:szCs w:val="16"/>
              </w:rPr>
            </w:pPr>
            <w:r w:rsidRPr="00A238F2">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A238F2" w:rsidRDefault="00F924C5" w:rsidP="00B47072">
            <w:pPr>
              <w:pStyle w:val="TAL"/>
              <w:keepNext w:val="0"/>
              <w:rPr>
                <w:rFonts w:cs="Arial"/>
                <w:sz w:val="16"/>
                <w:szCs w:val="16"/>
              </w:rPr>
            </w:pPr>
            <w:r w:rsidRPr="00A238F2">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844F7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A238F2" w:rsidRDefault="00F924C5" w:rsidP="00B47072">
            <w:pPr>
              <w:pStyle w:val="TAL"/>
              <w:keepNext w:val="0"/>
              <w:rPr>
                <w:rFonts w:cs="Arial"/>
                <w:sz w:val="16"/>
                <w:szCs w:val="16"/>
              </w:rPr>
            </w:pPr>
            <w:r w:rsidRPr="00A238F2">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A238F2" w:rsidRDefault="00F924C5" w:rsidP="00B47072">
            <w:pPr>
              <w:pStyle w:val="TAL"/>
              <w:keepNext w:val="0"/>
              <w:rPr>
                <w:rFonts w:cs="Arial"/>
                <w:sz w:val="16"/>
                <w:szCs w:val="16"/>
              </w:rPr>
            </w:pPr>
            <w:r w:rsidRPr="00A238F2">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A1436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A238F2" w:rsidRDefault="00F924C5" w:rsidP="00B47072">
            <w:pPr>
              <w:pStyle w:val="TAL"/>
              <w:keepNext w:val="0"/>
              <w:rPr>
                <w:rFonts w:cs="Arial"/>
                <w:sz w:val="16"/>
                <w:szCs w:val="16"/>
              </w:rPr>
            </w:pPr>
            <w:r w:rsidRPr="00A238F2">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A238F2" w:rsidRDefault="00F924C5" w:rsidP="00B47072">
            <w:pPr>
              <w:pStyle w:val="TAL"/>
              <w:keepNext w:val="0"/>
              <w:rPr>
                <w:rFonts w:cs="Arial"/>
                <w:sz w:val="16"/>
                <w:szCs w:val="16"/>
              </w:rPr>
            </w:pPr>
            <w:r w:rsidRPr="00A238F2">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7CDF8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A238F2" w:rsidRDefault="00F924C5" w:rsidP="00B47072">
            <w:pPr>
              <w:pStyle w:val="TAL"/>
              <w:keepNext w:val="0"/>
              <w:rPr>
                <w:rFonts w:cs="Arial"/>
                <w:sz w:val="16"/>
                <w:szCs w:val="16"/>
              </w:rPr>
            </w:pPr>
            <w:r w:rsidRPr="00A238F2">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A238F2" w:rsidRDefault="00F924C5" w:rsidP="00B47072">
            <w:pPr>
              <w:pStyle w:val="TAL"/>
              <w:keepNext w:val="0"/>
              <w:rPr>
                <w:rFonts w:cs="Arial"/>
                <w:sz w:val="16"/>
                <w:szCs w:val="16"/>
              </w:rPr>
            </w:pPr>
            <w:r w:rsidRPr="00A238F2">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89614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A238F2" w:rsidRDefault="00F924C5" w:rsidP="00B47072">
            <w:pPr>
              <w:pStyle w:val="TAL"/>
              <w:keepNext w:val="0"/>
              <w:rPr>
                <w:rFonts w:cs="Arial"/>
                <w:sz w:val="16"/>
                <w:szCs w:val="16"/>
              </w:rPr>
            </w:pPr>
            <w:r w:rsidRPr="00A238F2">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A238F2" w:rsidRDefault="00F924C5" w:rsidP="00B47072">
            <w:pPr>
              <w:pStyle w:val="TAL"/>
              <w:keepNext w:val="0"/>
              <w:rPr>
                <w:rFonts w:cs="Arial"/>
                <w:sz w:val="16"/>
                <w:szCs w:val="16"/>
              </w:rPr>
            </w:pPr>
            <w:r w:rsidRPr="00A238F2">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DD8C1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A238F2" w:rsidRDefault="00F924C5" w:rsidP="00B47072">
            <w:pPr>
              <w:pStyle w:val="TAL"/>
              <w:keepNext w:val="0"/>
              <w:rPr>
                <w:rFonts w:cs="Arial"/>
                <w:sz w:val="16"/>
                <w:szCs w:val="16"/>
              </w:rPr>
            </w:pPr>
            <w:r w:rsidRPr="00A238F2">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A238F2" w:rsidRDefault="00F924C5" w:rsidP="00B47072">
            <w:pPr>
              <w:pStyle w:val="TAL"/>
              <w:keepNext w:val="0"/>
              <w:rPr>
                <w:rFonts w:cs="Arial"/>
                <w:sz w:val="16"/>
                <w:szCs w:val="16"/>
              </w:rPr>
            </w:pPr>
            <w:r w:rsidRPr="00A238F2">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6B5010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A238F2" w:rsidRDefault="00F924C5" w:rsidP="00B47072">
            <w:pPr>
              <w:pStyle w:val="TAL"/>
              <w:keepNext w:val="0"/>
              <w:rPr>
                <w:rFonts w:cs="Arial"/>
                <w:sz w:val="16"/>
                <w:szCs w:val="16"/>
              </w:rPr>
            </w:pPr>
            <w:r w:rsidRPr="00A238F2">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A238F2" w:rsidRDefault="00F924C5" w:rsidP="00B47072">
            <w:pPr>
              <w:pStyle w:val="TAL"/>
              <w:keepNext w:val="0"/>
              <w:rPr>
                <w:rFonts w:cs="Arial"/>
                <w:sz w:val="16"/>
                <w:szCs w:val="16"/>
              </w:rPr>
            </w:pPr>
            <w:r w:rsidRPr="00A238F2">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83F26B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A238F2" w:rsidRDefault="00F924C5" w:rsidP="00B47072">
            <w:pPr>
              <w:pStyle w:val="TAL"/>
              <w:keepNext w:val="0"/>
              <w:rPr>
                <w:rFonts w:cs="Arial"/>
                <w:sz w:val="16"/>
                <w:szCs w:val="16"/>
              </w:rPr>
            </w:pPr>
            <w:r w:rsidRPr="00A238F2">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A238F2" w:rsidRDefault="00F924C5" w:rsidP="00B47072">
            <w:pPr>
              <w:pStyle w:val="TAL"/>
              <w:keepNext w:val="0"/>
              <w:rPr>
                <w:rFonts w:cs="Arial"/>
                <w:sz w:val="16"/>
                <w:szCs w:val="16"/>
              </w:rPr>
            </w:pPr>
            <w:r w:rsidRPr="00A238F2">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4AA18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A238F2" w:rsidRDefault="00F924C5" w:rsidP="00B47072">
            <w:pPr>
              <w:pStyle w:val="TAL"/>
              <w:keepNext w:val="0"/>
              <w:rPr>
                <w:rFonts w:cs="Arial"/>
                <w:sz w:val="16"/>
                <w:szCs w:val="16"/>
              </w:rPr>
            </w:pPr>
            <w:r w:rsidRPr="00A238F2">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A238F2" w:rsidRDefault="00F924C5" w:rsidP="00B47072">
            <w:pPr>
              <w:pStyle w:val="TAL"/>
              <w:keepNext w:val="0"/>
              <w:rPr>
                <w:rFonts w:cs="Arial"/>
                <w:sz w:val="16"/>
                <w:szCs w:val="16"/>
              </w:rPr>
            </w:pPr>
            <w:r w:rsidRPr="00A238F2">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DD201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A238F2" w:rsidRDefault="00F924C5" w:rsidP="00B47072">
            <w:pPr>
              <w:pStyle w:val="TAL"/>
              <w:keepNext w:val="0"/>
              <w:rPr>
                <w:rFonts w:cs="Arial"/>
                <w:sz w:val="16"/>
                <w:szCs w:val="16"/>
              </w:rPr>
            </w:pPr>
            <w:r w:rsidRPr="00A238F2">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A238F2" w:rsidRDefault="00F924C5" w:rsidP="00B47072">
            <w:pPr>
              <w:pStyle w:val="TAL"/>
              <w:keepNext w:val="0"/>
              <w:rPr>
                <w:rFonts w:cs="Arial"/>
                <w:sz w:val="16"/>
                <w:szCs w:val="16"/>
              </w:rPr>
            </w:pPr>
            <w:r w:rsidRPr="00A238F2">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1C51B5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A238F2" w:rsidRDefault="00F924C5" w:rsidP="00B47072">
            <w:pPr>
              <w:pStyle w:val="TAL"/>
              <w:keepNext w:val="0"/>
              <w:rPr>
                <w:rFonts w:cs="Arial"/>
                <w:sz w:val="16"/>
                <w:szCs w:val="16"/>
              </w:rPr>
            </w:pPr>
            <w:r w:rsidRPr="00A238F2">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A238F2" w:rsidRDefault="00F924C5" w:rsidP="00B47072">
            <w:pPr>
              <w:pStyle w:val="TAL"/>
              <w:keepNext w:val="0"/>
              <w:rPr>
                <w:rFonts w:cs="Arial"/>
                <w:sz w:val="16"/>
                <w:szCs w:val="16"/>
              </w:rPr>
            </w:pPr>
            <w:r w:rsidRPr="00A238F2">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179342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A238F2" w:rsidRDefault="00F924C5" w:rsidP="00B47072">
            <w:pPr>
              <w:pStyle w:val="TAL"/>
              <w:keepNext w:val="0"/>
              <w:rPr>
                <w:rFonts w:cs="Arial"/>
                <w:sz w:val="16"/>
                <w:szCs w:val="16"/>
              </w:rPr>
            </w:pPr>
            <w:r w:rsidRPr="00A238F2">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A238F2" w:rsidRDefault="00F924C5" w:rsidP="00B47072">
            <w:pPr>
              <w:pStyle w:val="TAL"/>
              <w:keepNext w:val="0"/>
              <w:rPr>
                <w:rFonts w:cs="Arial"/>
                <w:sz w:val="16"/>
                <w:szCs w:val="16"/>
              </w:rPr>
            </w:pPr>
            <w:r w:rsidRPr="00A238F2">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4A8ABB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A238F2" w:rsidRDefault="00F924C5" w:rsidP="00B47072">
            <w:pPr>
              <w:pStyle w:val="TAL"/>
              <w:keepNext w:val="0"/>
              <w:rPr>
                <w:rFonts w:cs="Arial"/>
                <w:sz w:val="16"/>
                <w:szCs w:val="16"/>
              </w:rPr>
            </w:pPr>
            <w:r w:rsidRPr="00A238F2">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A238F2" w:rsidRDefault="00F924C5" w:rsidP="00B47072">
            <w:pPr>
              <w:pStyle w:val="TAL"/>
              <w:keepNext w:val="0"/>
              <w:rPr>
                <w:rFonts w:cs="Arial"/>
                <w:sz w:val="16"/>
                <w:szCs w:val="16"/>
              </w:rPr>
            </w:pPr>
            <w:r w:rsidRPr="00A238F2">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961D2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A238F2" w:rsidRDefault="00F924C5" w:rsidP="00B47072">
            <w:pPr>
              <w:pStyle w:val="TAL"/>
              <w:keepNext w:val="0"/>
              <w:rPr>
                <w:rFonts w:cs="Arial"/>
                <w:sz w:val="16"/>
                <w:szCs w:val="16"/>
              </w:rPr>
            </w:pPr>
            <w:r w:rsidRPr="00A238F2">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A238F2" w:rsidRDefault="00F924C5" w:rsidP="00B47072">
            <w:pPr>
              <w:pStyle w:val="TAL"/>
              <w:keepNext w:val="0"/>
              <w:rPr>
                <w:rFonts w:cs="Arial"/>
                <w:sz w:val="16"/>
                <w:szCs w:val="16"/>
              </w:rPr>
            </w:pPr>
            <w:r w:rsidRPr="00A238F2">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5BD6B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A238F2" w:rsidRDefault="00F924C5" w:rsidP="00B47072">
            <w:pPr>
              <w:pStyle w:val="TAL"/>
              <w:keepNext w:val="0"/>
              <w:rPr>
                <w:rFonts w:cs="Arial"/>
                <w:sz w:val="16"/>
                <w:szCs w:val="16"/>
              </w:rPr>
            </w:pPr>
            <w:r w:rsidRPr="00A238F2">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A238F2" w:rsidRDefault="00F924C5" w:rsidP="00B47072">
            <w:pPr>
              <w:pStyle w:val="TAL"/>
              <w:keepNext w:val="0"/>
              <w:rPr>
                <w:rFonts w:cs="Arial"/>
                <w:sz w:val="16"/>
                <w:szCs w:val="16"/>
              </w:rPr>
            </w:pPr>
            <w:r w:rsidRPr="00A238F2">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77EF9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A238F2" w:rsidRDefault="00F924C5" w:rsidP="00B47072">
            <w:pPr>
              <w:pStyle w:val="TAL"/>
              <w:keepNext w:val="0"/>
              <w:rPr>
                <w:rFonts w:cs="Arial"/>
                <w:sz w:val="16"/>
                <w:szCs w:val="16"/>
              </w:rPr>
            </w:pPr>
            <w:r w:rsidRPr="00A238F2">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A238F2" w:rsidRDefault="00EE72FA" w:rsidP="00B47072">
            <w:pPr>
              <w:pStyle w:val="TAL"/>
              <w:keepNext w:val="0"/>
              <w:rPr>
                <w:rFonts w:cs="Arial"/>
                <w:sz w:val="16"/>
                <w:szCs w:val="16"/>
              </w:rPr>
            </w:pPr>
            <w:r w:rsidRPr="00A238F2">
              <w:rPr>
                <w:rFonts w:cs="Arial"/>
                <w:sz w:val="16"/>
                <w:szCs w:val="16"/>
              </w:rPr>
              <w:t>Clarification on "</w:t>
            </w:r>
            <w:r w:rsidR="00F924C5" w:rsidRPr="00A238F2">
              <w:rPr>
                <w:rFonts w:cs="Arial"/>
                <w:sz w:val="16"/>
                <w:szCs w:val="16"/>
              </w:rPr>
              <w:t>PDCCH indicates a new</w:t>
            </w:r>
            <w:r w:rsidRPr="00A238F2">
              <w:rPr>
                <w:rFonts w:cs="Arial"/>
                <w:sz w:val="16"/>
                <w:szCs w:val="16"/>
              </w:rPr>
              <w:t xml:space="preserve"> transmission"</w:t>
            </w:r>
            <w:r w:rsidR="00F924C5" w:rsidRPr="00A238F2">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B6A76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A238F2" w:rsidRDefault="00F924C5" w:rsidP="00B47072">
            <w:pPr>
              <w:pStyle w:val="TAL"/>
              <w:keepNext w:val="0"/>
              <w:rPr>
                <w:rFonts w:cs="Arial"/>
                <w:sz w:val="16"/>
                <w:szCs w:val="16"/>
              </w:rPr>
            </w:pPr>
            <w:r w:rsidRPr="00A238F2">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A238F2" w:rsidRDefault="00F924C5" w:rsidP="00B47072">
            <w:pPr>
              <w:pStyle w:val="TAL"/>
              <w:keepNext w:val="0"/>
              <w:rPr>
                <w:rFonts w:cs="Arial"/>
                <w:sz w:val="16"/>
                <w:szCs w:val="16"/>
              </w:rPr>
            </w:pPr>
            <w:r w:rsidRPr="00A238F2">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CE607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A238F2" w:rsidRDefault="00F924C5" w:rsidP="00B47072">
            <w:pPr>
              <w:pStyle w:val="TAL"/>
              <w:keepNext w:val="0"/>
              <w:rPr>
                <w:rFonts w:cs="Arial"/>
                <w:sz w:val="16"/>
                <w:szCs w:val="16"/>
              </w:rPr>
            </w:pPr>
            <w:r w:rsidRPr="00A238F2">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A238F2" w:rsidRDefault="00F924C5" w:rsidP="00B47072">
            <w:pPr>
              <w:pStyle w:val="TAL"/>
              <w:keepNext w:val="0"/>
              <w:rPr>
                <w:rFonts w:cs="Arial"/>
                <w:sz w:val="16"/>
                <w:szCs w:val="16"/>
              </w:rPr>
            </w:pPr>
            <w:r w:rsidRPr="00A238F2">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C62FD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A238F2" w:rsidRDefault="00F924C5" w:rsidP="00B47072">
            <w:pPr>
              <w:pStyle w:val="TAL"/>
              <w:keepNext w:val="0"/>
              <w:rPr>
                <w:rFonts w:cs="Arial"/>
                <w:sz w:val="16"/>
                <w:szCs w:val="16"/>
              </w:rPr>
            </w:pPr>
            <w:r w:rsidRPr="00A238F2">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A238F2" w:rsidRDefault="00F924C5" w:rsidP="00B47072">
            <w:pPr>
              <w:pStyle w:val="TAL"/>
              <w:keepNext w:val="0"/>
              <w:rPr>
                <w:rFonts w:cs="Arial"/>
                <w:sz w:val="16"/>
                <w:szCs w:val="16"/>
              </w:rPr>
            </w:pPr>
            <w:r w:rsidRPr="00A238F2">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24E94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A238F2" w:rsidRDefault="00F924C5" w:rsidP="00B47072">
            <w:pPr>
              <w:pStyle w:val="TAL"/>
              <w:keepNext w:val="0"/>
              <w:rPr>
                <w:rFonts w:cs="Arial"/>
                <w:sz w:val="16"/>
                <w:szCs w:val="16"/>
              </w:rPr>
            </w:pPr>
            <w:r w:rsidRPr="00A238F2">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A238F2" w:rsidRDefault="00F924C5" w:rsidP="00B47072">
            <w:pPr>
              <w:pStyle w:val="TAL"/>
              <w:keepNext w:val="0"/>
              <w:rPr>
                <w:rFonts w:cs="Arial"/>
                <w:sz w:val="16"/>
                <w:szCs w:val="16"/>
              </w:rPr>
            </w:pPr>
            <w:r w:rsidRPr="00A238F2">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3084CF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A238F2" w:rsidRDefault="00F924C5" w:rsidP="00B47072">
            <w:pPr>
              <w:pStyle w:val="TAL"/>
              <w:keepNext w:val="0"/>
              <w:rPr>
                <w:rFonts w:cs="Arial"/>
                <w:sz w:val="16"/>
                <w:szCs w:val="16"/>
              </w:rPr>
            </w:pPr>
            <w:r w:rsidRPr="00A238F2">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A238F2" w:rsidRDefault="00F924C5" w:rsidP="00B47072">
            <w:pPr>
              <w:pStyle w:val="TAL"/>
              <w:keepNext w:val="0"/>
              <w:rPr>
                <w:rFonts w:cs="Arial"/>
                <w:sz w:val="16"/>
                <w:szCs w:val="16"/>
              </w:rPr>
            </w:pPr>
            <w:r w:rsidRPr="00A238F2">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203025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A238F2" w:rsidRDefault="00F924C5" w:rsidP="00B47072">
            <w:pPr>
              <w:pStyle w:val="TAL"/>
              <w:keepNext w:val="0"/>
              <w:rPr>
                <w:rFonts w:cs="Arial"/>
                <w:sz w:val="16"/>
                <w:szCs w:val="16"/>
              </w:rPr>
            </w:pPr>
            <w:r w:rsidRPr="00A238F2">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A238F2" w:rsidRDefault="00F924C5" w:rsidP="00B47072">
            <w:pPr>
              <w:pStyle w:val="TAL"/>
              <w:keepNext w:val="0"/>
              <w:rPr>
                <w:rFonts w:cs="Arial"/>
                <w:sz w:val="16"/>
                <w:szCs w:val="16"/>
              </w:rPr>
            </w:pPr>
            <w:r w:rsidRPr="00A238F2">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56D4D0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A238F2" w:rsidRDefault="00F924C5" w:rsidP="00B47072">
            <w:pPr>
              <w:pStyle w:val="TAL"/>
              <w:keepNext w:val="0"/>
              <w:rPr>
                <w:rFonts w:cs="Arial"/>
                <w:sz w:val="16"/>
                <w:szCs w:val="16"/>
              </w:rPr>
            </w:pPr>
            <w:r w:rsidRPr="00A238F2">
              <w:rPr>
                <w:rFonts w:cs="Arial"/>
                <w:sz w:val="16"/>
                <w:szCs w:val="16"/>
              </w:rPr>
              <w:t>RP-42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A238F2" w:rsidRDefault="00F924C5" w:rsidP="00B47072">
            <w:pPr>
              <w:pStyle w:val="TAL"/>
              <w:keepNext w:val="0"/>
              <w:rPr>
                <w:rFonts w:cs="Arial"/>
                <w:sz w:val="16"/>
                <w:szCs w:val="16"/>
              </w:rPr>
            </w:pPr>
            <w:r w:rsidRPr="00A238F2">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A238F2" w:rsidRDefault="00F924C5" w:rsidP="00B47072">
            <w:pPr>
              <w:pStyle w:val="TAL"/>
              <w:keepNext w:val="0"/>
              <w:rPr>
                <w:rFonts w:cs="Arial"/>
                <w:sz w:val="16"/>
                <w:szCs w:val="16"/>
              </w:rPr>
            </w:pPr>
            <w:r w:rsidRPr="00A238F2">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A238F2" w:rsidRDefault="00F924C5" w:rsidP="00B47072">
            <w:pPr>
              <w:pStyle w:val="TAL"/>
              <w:keepNext w:val="0"/>
              <w:rPr>
                <w:rFonts w:cs="Arial"/>
                <w:sz w:val="16"/>
                <w:szCs w:val="16"/>
              </w:rPr>
            </w:pPr>
            <w:r w:rsidRPr="00A238F2">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A238F2" w:rsidRDefault="00F924C5" w:rsidP="00B47072">
            <w:pPr>
              <w:pStyle w:val="TAL"/>
              <w:keepNext w:val="0"/>
              <w:rPr>
                <w:rFonts w:cs="Arial"/>
                <w:sz w:val="16"/>
                <w:szCs w:val="16"/>
              </w:rPr>
            </w:pPr>
            <w:r w:rsidRPr="00A238F2">
              <w:rPr>
                <w:rFonts w:cs="Arial"/>
                <w:sz w:val="16"/>
                <w:szCs w:val="16"/>
              </w:rPr>
              <w:t>8.4.0</w:t>
            </w:r>
          </w:p>
        </w:tc>
      </w:tr>
      <w:tr w:rsidR="00A238F2" w:rsidRPr="00A238F2" w14:paraId="77F6B91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A238F2" w:rsidRDefault="00F924C5" w:rsidP="00B47072">
            <w:pPr>
              <w:pStyle w:val="TAL"/>
              <w:keepNext w:val="0"/>
              <w:rPr>
                <w:rFonts w:cs="Arial"/>
                <w:sz w:val="16"/>
                <w:szCs w:val="16"/>
              </w:rPr>
            </w:pPr>
            <w:r w:rsidRPr="00A238F2">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A238F2" w:rsidRDefault="00F924C5" w:rsidP="00B47072">
            <w:pPr>
              <w:pStyle w:val="TAL"/>
              <w:keepNext w:val="0"/>
              <w:rPr>
                <w:rFonts w:cs="Arial"/>
                <w:sz w:val="16"/>
                <w:szCs w:val="16"/>
              </w:rPr>
            </w:pPr>
            <w:r w:rsidRPr="00A238F2">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BB980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A238F2" w:rsidRDefault="00F924C5" w:rsidP="00B47072">
            <w:pPr>
              <w:pStyle w:val="TAL"/>
              <w:keepNext w:val="0"/>
              <w:rPr>
                <w:rFonts w:cs="Arial"/>
                <w:sz w:val="16"/>
                <w:szCs w:val="16"/>
              </w:rPr>
            </w:pPr>
            <w:r w:rsidRPr="00A238F2">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A238F2" w:rsidRDefault="00F924C5" w:rsidP="00B47072">
            <w:pPr>
              <w:pStyle w:val="TAL"/>
              <w:keepNext w:val="0"/>
              <w:rPr>
                <w:rFonts w:cs="Arial"/>
                <w:sz w:val="16"/>
                <w:szCs w:val="16"/>
              </w:rPr>
            </w:pPr>
            <w:r w:rsidRPr="00A238F2">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23AA9F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A238F2" w:rsidRDefault="00F924C5" w:rsidP="00B47072">
            <w:pPr>
              <w:pStyle w:val="TAL"/>
              <w:keepNext w:val="0"/>
              <w:rPr>
                <w:rFonts w:cs="Arial"/>
                <w:sz w:val="16"/>
                <w:szCs w:val="16"/>
              </w:rPr>
            </w:pPr>
            <w:r w:rsidRPr="00A238F2">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A238F2" w:rsidRDefault="00F924C5" w:rsidP="00B47072">
            <w:pPr>
              <w:pStyle w:val="TAL"/>
              <w:keepNext w:val="0"/>
              <w:rPr>
                <w:rFonts w:cs="Arial"/>
                <w:sz w:val="16"/>
                <w:szCs w:val="16"/>
              </w:rPr>
            </w:pPr>
            <w:r w:rsidRPr="00A238F2">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37FB5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A238F2" w:rsidRDefault="00F924C5" w:rsidP="00B47072">
            <w:pPr>
              <w:pStyle w:val="TAL"/>
              <w:keepNext w:val="0"/>
              <w:rPr>
                <w:rFonts w:cs="Arial"/>
                <w:sz w:val="16"/>
                <w:szCs w:val="16"/>
              </w:rPr>
            </w:pPr>
            <w:r w:rsidRPr="00A238F2">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A238F2" w:rsidRDefault="00F924C5" w:rsidP="00B47072">
            <w:pPr>
              <w:pStyle w:val="TAL"/>
              <w:keepNext w:val="0"/>
              <w:rPr>
                <w:rFonts w:cs="Arial"/>
                <w:sz w:val="16"/>
                <w:szCs w:val="16"/>
              </w:rPr>
            </w:pPr>
            <w:r w:rsidRPr="00A238F2">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1ABD76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A238F2" w:rsidRDefault="00F924C5" w:rsidP="00B47072">
            <w:pPr>
              <w:pStyle w:val="TAL"/>
              <w:keepNext w:val="0"/>
              <w:rPr>
                <w:rFonts w:cs="Arial"/>
                <w:sz w:val="16"/>
                <w:szCs w:val="16"/>
              </w:rPr>
            </w:pPr>
            <w:r w:rsidRPr="00A238F2">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A238F2" w:rsidRDefault="00F924C5" w:rsidP="00B47072">
            <w:pPr>
              <w:pStyle w:val="TAL"/>
              <w:keepNext w:val="0"/>
              <w:rPr>
                <w:rFonts w:cs="Arial"/>
                <w:sz w:val="16"/>
                <w:szCs w:val="16"/>
              </w:rPr>
            </w:pPr>
            <w:r w:rsidRPr="00A238F2">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C27B2C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A238F2" w:rsidRDefault="00F924C5" w:rsidP="00B47072">
            <w:pPr>
              <w:pStyle w:val="TAL"/>
              <w:keepNext w:val="0"/>
              <w:rPr>
                <w:rFonts w:cs="Arial"/>
                <w:sz w:val="16"/>
                <w:szCs w:val="16"/>
              </w:rPr>
            </w:pPr>
            <w:r w:rsidRPr="00A238F2">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A238F2" w:rsidRDefault="00F924C5" w:rsidP="00B47072">
            <w:pPr>
              <w:pStyle w:val="TAL"/>
              <w:keepNext w:val="0"/>
              <w:rPr>
                <w:rFonts w:cs="Arial"/>
                <w:sz w:val="16"/>
                <w:szCs w:val="16"/>
              </w:rPr>
            </w:pPr>
            <w:r w:rsidRPr="00A238F2">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1824D5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A238F2" w:rsidRDefault="00F924C5" w:rsidP="00B47072">
            <w:pPr>
              <w:pStyle w:val="TAL"/>
              <w:keepNext w:val="0"/>
              <w:rPr>
                <w:rFonts w:cs="Arial"/>
                <w:sz w:val="16"/>
                <w:szCs w:val="16"/>
              </w:rPr>
            </w:pPr>
            <w:r w:rsidRPr="00A238F2">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A238F2" w:rsidRDefault="00F924C5" w:rsidP="00B47072">
            <w:pPr>
              <w:pStyle w:val="TAL"/>
              <w:keepNext w:val="0"/>
              <w:rPr>
                <w:rFonts w:cs="Arial"/>
                <w:sz w:val="16"/>
                <w:szCs w:val="16"/>
              </w:rPr>
            </w:pPr>
            <w:r w:rsidRPr="00A238F2">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17F95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A238F2" w:rsidRDefault="00F924C5" w:rsidP="00B47072">
            <w:pPr>
              <w:pStyle w:val="TAL"/>
              <w:keepNext w:val="0"/>
              <w:rPr>
                <w:rFonts w:cs="Arial"/>
                <w:sz w:val="16"/>
                <w:szCs w:val="16"/>
              </w:rPr>
            </w:pPr>
            <w:r w:rsidRPr="00A238F2">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A238F2" w:rsidRDefault="00F924C5" w:rsidP="00B47072">
            <w:pPr>
              <w:pStyle w:val="TAL"/>
              <w:keepNext w:val="0"/>
              <w:rPr>
                <w:rFonts w:cs="Arial"/>
                <w:sz w:val="16"/>
                <w:szCs w:val="16"/>
              </w:rPr>
            </w:pPr>
            <w:r w:rsidRPr="00A238F2">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175737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A238F2" w:rsidRDefault="00F924C5" w:rsidP="00B47072">
            <w:pPr>
              <w:pStyle w:val="TAL"/>
              <w:keepNext w:val="0"/>
              <w:rPr>
                <w:rFonts w:cs="Arial"/>
                <w:sz w:val="16"/>
                <w:szCs w:val="16"/>
              </w:rPr>
            </w:pPr>
            <w:r w:rsidRPr="00A238F2">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A238F2" w:rsidRDefault="00F924C5" w:rsidP="00B47072">
            <w:pPr>
              <w:pStyle w:val="TAL"/>
              <w:keepNext w:val="0"/>
              <w:rPr>
                <w:rFonts w:cs="Arial"/>
                <w:sz w:val="16"/>
                <w:szCs w:val="16"/>
              </w:rPr>
            </w:pPr>
            <w:r w:rsidRPr="00A238F2">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F3A7C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A238F2" w:rsidRDefault="00F924C5" w:rsidP="00B47072">
            <w:pPr>
              <w:pStyle w:val="TAL"/>
              <w:keepNext w:val="0"/>
              <w:rPr>
                <w:rFonts w:cs="Arial"/>
                <w:sz w:val="16"/>
                <w:szCs w:val="16"/>
              </w:rPr>
            </w:pPr>
            <w:r w:rsidRPr="00A238F2">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A238F2" w:rsidRDefault="00F924C5" w:rsidP="00B47072">
            <w:pPr>
              <w:pStyle w:val="TAL"/>
              <w:keepNext w:val="0"/>
              <w:rPr>
                <w:rFonts w:cs="Arial"/>
                <w:sz w:val="16"/>
                <w:szCs w:val="16"/>
              </w:rPr>
            </w:pPr>
            <w:r w:rsidRPr="00A238F2">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3D12C6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A238F2" w:rsidRDefault="00F924C5" w:rsidP="00B47072">
            <w:pPr>
              <w:pStyle w:val="TAL"/>
              <w:keepNext w:val="0"/>
              <w:rPr>
                <w:rFonts w:cs="Arial"/>
                <w:sz w:val="16"/>
                <w:szCs w:val="16"/>
              </w:rPr>
            </w:pPr>
            <w:r w:rsidRPr="00A238F2">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A238F2" w:rsidRDefault="00F924C5" w:rsidP="00B47072">
            <w:pPr>
              <w:pStyle w:val="TAL"/>
              <w:keepNext w:val="0"/>
              <w:rPr>
                <w:rFonts w:cs="Arial"/>
                <w:sz w:val="16"/>
                <w:szCs w:val="16"/>
              </w:rPr>
            </w:pPr>
            <w:r w:rsidRPr="00A238F2">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975B0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A238F2" w:rsidRDefault="00F924C5" w:rsidP="00B47072">
            <w:pPr>
              <w:pStyle w:val="TAL"/>
              <w:keepNext w:val="0"/>
              <w:rPr>
                <w:rFonts w:cs="Arial"/>
                <w:sz w:val="16"/>
                <w:szCs w:val="16"/>
              </w:rPr>
            </w:pPr>
            <w:r w:rsidRPr="00A238F2">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A238F2" w:rsidRDefault="00F924C5" w:rsidP="00B47072">
            <w:pPr>
              <w:pStyle w:val="TAL"/>
              <w:keepNext w:val="0"/>
              <w:rPr>
                <w:rFonts w:cs="Arial"/>
                <w:sz w:val="16"/>
                <w:szCs w:val="16"/>
              </w:rPr>
            </w:pPr>
            <w:r w:rsidRPr="00A238F2">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559D39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A238F2" w:rsidRDefault="00F924C5" w:rsidP="00B47072">
            <w:pPr>
              <w:pStyle w:val="TAL"/>
              <w:keepNext w:val="0"/>
              <w:rPr>
                <w:rFonts w:cs="Arial"/>
                <w:sz w:val="16"/>
                <w:szCs w:val="16"/>
              </w:rPr>
            </w:pPr>
            <w:r w:rsidRPr="00A238F2">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A238F2" w:rsidRDefault="00F924C5" w:rsidP="00B47072">
            <w:pPr>
              <w:pStyle w:val="TAL"/>
              <w:keepNext w:val="0"/>
              <w:rPr>
                <w:rFonts w:cs="Arial"/>
                <w:sz w:val="16"/>
                <w:szCs w:val="16"/>
              </w:rPr>
            </w:pPr>
            <w:r w:rsidRPr="00A238F2">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340EDA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A238F2" w:rsidRDefault="00F924C5" w:rsidP="00B47072">
            <w:pPr>
              <w:pStyle w:val="TAL"/>
              <w:keepNext w:val="0"/>
              <w:rPr>
                <w:rFonts w:cs="Arial"/>
                <w:sz w:val="16"/>
                <w:szCs w:val="16"/>
              </w:rPr>
            </w:pPr>
            <w:r w:rsidRPr="00A238F2">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A238F2" w:rsidRDefault="00F924C5" w:rsidP="00B47072">
            <w:pPr>
              <w:pStyle w:val="TAL"/>
              <w:keepNext w:val="0"/>
              <w:rPr>
                <w:rFonts w:cs="Arial"/>
                <w:sz w:val="16"/>
                <w:szCs w:val="16"/>
              </w:rPr>
            </w:pPr>
            <w:r w:rsidRPr="00A238F2">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3916B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A238F2" w:rsidRDefault="00F924C5" w:rsidP="00B47072">
            <w:pPr>
              <w:pStyle w:val="TAL"/>
              <w:keepNext w:val="0"/>
              <w:rPr>
                <w:rFonts w:cs="Arial"/>
                <w:sz w:val="16"/>
                <w:szCs w:val="16"/>
              </w:rPr>
            </w:pPr>
            <w:r w:rsidRPr="00A238F2">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A238F2" w:rsidRDefault="00F924C5" w:rsidP="00B47072">
            <w:pPr>
              <w:pStyle w:val="TAL"/>
              <w:keepNext w:val="0"/>
              <w:rPr>
                <w:rFonts w:cs="Arial"/>
                <w:sz w:val="16"/>
                <w:szCs w:val="16"/>
              </w:rPr>
            </w:pPr>
            <w:r w:rsidRPr="00A238F2">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016477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A238F2" w:rsidRDefault="00F924C5" w:rsidP="00B47072">
            <w:pPr>
              <w:pStyle w:val="TAL"/>
              <w:keepNext w:val="0"/>
              <w:rPr>
                <w:rFonts w:cs="Arial"/>
                <w:sz w:val="16"/>
                <w:szCs w:val="16"/>
              </w:rPr>
            </w:pPr>
            <w:r w:rsidRPr="00A238F2">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A238F2" w:rsidRDefault="00F924C5" w:rsidP="00B47072">
            <w:pPr>
              <w:pStyle w:val="TAL"/>
              <w:keepNext w:val="0"/>
              <w:rPr>
                <w:rFonts w:cs="Arial"/>
                <w:sz w:val="16"/>
                <w:szCs w:val="16"/>
              </w:rPr>
            </w:pPr>
            <w:r w:rsidRPr="00A238F2">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0475D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A238F2" w:rsidRDefault="00F924C5" w:rsidP="00B47072">
            <w:pPr>
              <w:pStyle w:val="TAL"/>
              <w:keepNext w:val="0"/>
              <w:rPr>
                <w:rFonts w:cs="Arial"/>
                <w:sz w:val="16"/>
                <w:szCs w:val="16"/>
              </w:rPr>
            </w:pPr>
            <w:r w:rsidRPr="00A238F2">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A238F2" w:rsidRDefault="00F924C5" w:rsidP="00B47072">
            <w:pPr>
              <w:pStyle w:val="TAL"/>
              <w:keepNext w:val="0"/>
              <w:rPr>
                <w:rFonts w:cs="Arial"/>
                <w:sz w:val="16"/>
                <w:szCs w:val="16"/>
              </w:rPr>
            </w:pPr>
            <w:r w:rsidRPr="00A238F2">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57006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A238F2" w:rsidRDefault="00F924C5" w:rsidP="00B47072">
            <w:pPr>
              <w:pStyle w:val="TAL"/>
              <w:keepNext w:val="0"/>
              <w:rPr>
                <w:rFonts w:cs="Arial"/>
                <w:sz w:val="16"/>
                <w:szCs w:val="16"/>
              </w:rPr>
            </w:pPr>
            <w:r w:rsidRPr="00A238F2">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A238F2" w:rsidRDefault="00F924C5" w:rsidP="00B47072">
            <w:pPr>
              <w:pStyle w:val="TAL"/>
              <w:keepNext w:val="0"/>
              <w:rPr>
                <w:rFonts w:cs="Arial"/>
                <w:sz w:val="16"/>
                <w:szCs w:val="16"/>
              </w:rPr>
            </w:pPr>
            <w:r w:rsidRPr="00A238F2">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B1904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A238F2" w:rsidRDefault="00F924C5" w:rsidP="00B47072">
            <w:pPr>
              <w:pStyle w:val="TAL"/>
              <w:keepNext w:val="0"/>
              <w:rPr>
                <w:rFonts w:cs="Arial"/>
                <w:sz w:val="16"/>
                <w:szCs w:val="16"/>
              </w:rPr>
            </w:pPr>
            <w:r w:rsidRPr="00A238F2">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A238F2" w:rsidRDefault="00F924C5" w:rsidP="00B47072">
            <w:pPr>
              <w:pStyle w:val="TAL"/>
              <w:keepNext w:val="0"/>
              <w:rPr>
                <w:rFonts w:cs="Arial"/>
                <w:sz w:val="16"/>
                <w:szCs w:val="16"/>
              </w:rPr>
            </w:pPr>
            <w:r w:rsidRPr="00A238F2">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F449D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A238F2" w:rsidRDefault="00F924C5" w:rsidP="00B47072">
            <w:pPr>
              <w:pStyle w:val="TAL"/>
              <w:keepNext w:val="0"/>
              <w:rPr>
                <w:rFonts w:cs="Arial"/>
                <w:sz w:val="16"/>
                <w:szCs w:val="16"/>
              </w:rPr>
            </w:pPr>
            <w:r w:rsidRPr="00A238F2">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A238F2" w:rsidRDefault="00F924C5" w:rsidP="00B47072">
            <w:pPr>
              <w:pStyle w:val="TAL"/>
              <w:keepNext w:val="0"/>
              <w:rPr>
                <w:rFonts w:cs="Arial"/>
                <w:sz w:val="16"/>
                <w:szCs w:val="16"/>
              </w:rPr>
            </w:pPr>
            <w:r w:rsidRPr="00A238F2">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8FAAB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A238F2" w:rsidRDefault="00F924C5" w:rsidP="00B47072">
            <w:pPr>
              <w:pStyle w:val="TAL"/>
              <w:keepNext w:val="0"/>
              <w:rPr>
                <w:rFonts w:cs="Arial"/>
                <w:sz w:val="16"/>
                <w:szCs w:val="16"/>
              </w:rPr>
            </w:pPr>
            <w:r w:rsidRPr="00A238F2">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A238F2" w:rsidRDefault="00F924C5" w:rsidP="00B47072">
            <w:pPr>
              <w:pStyle w:val="TAL"/>
              <w:keepNext w:val="0"/>
              <w:rPr>
                <w:rFonts w:cs="Arial"/>
                <w:sz w:val="16"/>
                <w:szCs w:val="16"/>
              </w:rPr>
            </w:pPr>
            <w:r w:rsidRPr="00A238F2">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00B796C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A238F2" w:rsidRDefault="00F924C5" w:rsidP="00B47072">
            <w:pPr>
              <w:pStyle w:val="TAL"/>
              <w:keepNext w:val="0"/>
              <w:rPr>
                <w:rFonts w:cs="Arial"/>
                <w:sz w:val="16"/>
                <w:szCs w:val="16"/>
              </w:rPr>
            </w:pPr>
            <w:r w:rsidRPr="00A238F2">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A238F2" w:rsidRDefault="00F924C5" w:rsidP="00B47072">
            <w:pPr>
              <w:pStyle w:val="TAL"/>
              <w:keepNext w:val="0"/>
              <w:rPr>
                <w:rFonts w:cs="Arial"/>
                <w:sz w:val="16"/>
                <w:szCs w:val="16"/>
              </w:rPr>
            </w:pPr>
            <w:r w:rsidRPr="00A238F2">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9ADA94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A238F2" w:rsidRDefault="00F924C5" w:rsidP="00B47072">
            <w:pPr>
              <w:pStyle w:val="TAL"/>
              <w:keepNext w:val="0"/>
              <w:rPr>
                <w:rFonts w:cs="Arial"/>
                <w:sz w:val="16"/>
                <w:szCs w:val="16"/>
              </w:rPr>
            </w:pPr>
            <w:r w:rsidRPr="00A238F2">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A238F2" w:rsidRDefault="00F924C5" w:rsidP="00B47072">
            <w:pPr>
              <w:pStyle w:val="TAL"/>
              <w:keepNext w:val="0"/>
              <w:rPr>
                <w:rFonts w:cs="Arial"/>
                <w:sz w:val="16"/>
                <w:szCs w:val="16"/>
              </w:rPr>
            </w:pPr>
            <w:r w:rsidRPr="00A238F2">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72F37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A238F2" w:rsidRDefault="00F924C5" w:rsidP="00B47072">
            <w:pPr>
              <w:pStyle w:val="TAL"/>
              <w:keepNext w:val="0"/>
              <w:rPr>
                <w:rFonts w:cs="Arial"/>
                <w:sz w:val="16"/>
                <w:szCs w:val="16"/>
              </w:rPr>
            </w:pPr>
            <w:r w:rsidRPr="00A238F2">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A238F2" w:rsidRDefault="00F924C5" w:rsidP="00B47072">
            <w:pPr>
              <w:pStyle w:val="TAL"/>
              <w:keepNext w:val="0"/>
              <w:rPr>
                <w:rFonts w:cs="Arial"/>
                <w:sz w:val="16"/>
                <w:szCs w:val="16"/>
              </w:rPr>
            </w:pPr>
            <w:r w:rsidRPr="00A238F2">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F5592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A238F2" w:rsidRDefault="00F924C5" w:rsidP="00B47072">
            <w:pPr>
              <w:pStyle w:val="TAL"/>
              <w:keepNext w:val="0"/>
              <w:rPr>
                <w:rFonts w:cs="Arial"/>
                <w:sz w:val="16"/>
                <w:szCs w:val="16"/>
              </w:rPr>
            </w:pPr>
            <w:r w:rsidRPr="00A238F2">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A238F2" w:rsidRDefault="00F924C5" w:rsidP="00B47072">
            <w:pPr>
              <w:pStyle w:val="TAL"/>
              <w:keepNext w:val="0"/>
              <w:rPr>
                <w:rFonts w:cs="Arial"/>
                <w:sz w:val="16"/>
                <w:szCs w:val="16"/>
              </w:rPr>
            </w:pPr>
            <w:r w:rsidRPr="00A238F2">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18C461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A238F2" w:rsidRDefault="00F924C5" w:rsidP="00B47072">
            <w:pPr>
              <w:pStyle w:val="TAL"/>
              <w:keepNext w:val="0"/>
              <w:rPr>
                <w:rFonts w:cs="Arial"/>
                <w:sz w:val="16"/>
                <w:szCs w:val="16"/>
              </w:rPr>
            </w:pPr>
            <w:r w:rsidRPr="00A238F2">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A238F2" w:rsidRDefault="00F924C5" w:rsidP="00B47072">
            <w:pPr>
              <w:pStyle w:val="TAL"/>
              <w:keepNext w:val="0"/>
              <w:rPr>
                <w:rFonts w:cs="Arial"/>
                <w:sz w:val="16"/>
                <w:szCs w:val="16"/>
              </w:rPr>
            </w:pPr>
            <w:r w:rsidRPr="00A238F2">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6FF3FC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A238F2" w:rsidRDefault="00F924C5" w:rsidP="00B47072">
            <w:pPr>
              <w:pStyle w:val="TAL"/>
              <w:keepNext w:val="0"/>
              <w:rPr>
                <w:rFonts w:cs="Arial"/>
                <w:sz w:val="16"/>
                <w:szCs w:val="16"/>
              </w:rPr>
            </w:pPr>
            <w:r w:rsidRPr="00A238F2">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A238F2" w:rsidRDefault="00F924C5" w:rsidP="00B47072">
            <w:pPr>
              <w:pStyle w:val="TAL"/>
              <w:keepNext w:val="0"/>
              <w:rPr>
                <w:rFonts w:cs="Arial"/>
                <w:sz w:val="16"/>
                <w:szCs w:val="16"/>
              </w:rPr>
            </w:pPr>
            <w:r w:rsidRPr="00A238F2">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75318D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A238F2" w:rsidRDefault="00F924C5" w:rsidP="00B47072">
            <w:pPr>
              <w:pStyle w:val="TAL"/>
              <w:keepNext w:val="0"/>
              <w:rPr>
                <w:rFonts w:cs="Arial"/>
                <w:sz w:val="16"/>
                <w:szCs w:val="16"/>
              </w:rPr>
            </w:pPr>
            <w:r w:rsidRPr="00A238F2">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A238F2" w:rsidRDefault="00F924C5" w:rsidP="00B47072">
            <w:pPr>
              <w:pStyle w:val="TAL"/>
              <w:keepNext w:val="0"/>
              <w:rPr>
                <w:rFonts w:cs="Arial"/>
                <w:sz w:val="16"/>
                <w:szCs w:val="16"/>
              </w:rPr>
            </w:pPr>
            <w:r w:rsidRPr="00A238F2">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5377C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A238F2" w:rsidRDefault="00F924C5" w:rsidP="00B47072">
            <w:pPr>
              <w:pStyle w:val="TAL"/>
              <w:keepNext w:val="0"/>
              <w:rPr>
                <w:rFonts w:cs="Arial"/>
                <w:sz w:val="16"/>
                <w:szCs w:val="16"/>
              </w:rPr>
            </w:pPr>
            <w:r w:rsidRPr="00A238F2">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A238F2" w:rsidRDefault="00F924C5" w:rsidP="00B47072">
            <w:pPr>
              <w:pStyle w:val="TAL"/>
              <w:keepNext w:val="0"/>
              <w:rPr>
                <w:rFonts w:cs="Arial"/>
                <w:sz w:val="16"/>
                <w:szCs w:val="16"/>
              </w:rPr>
            </w:pPr>
            <w:r w:rsidRPr="00A238F2">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776AEA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A238F2" w:rsidRDefault="00F924C5" w:rsidP="00B47072">
            <w:pPr>
              <w:pStyle w:val="TAL"/>
              <w:keepNext w:val="0"/>
              <w:rPr>
                <w:rFonts w:cs="Arial"/>
                <w:sz w:val="16"/>
                <w:szCs w:val="16"/>
              </w:rPr>
            </w:pPr>
            <w:r w:rsidRPr="00A238F2">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A238F2" w:rsidRDefault="00F924C5" w:rsidP="00B47072">
            <w:pPr>
              <w:pStyle w:val="TAL"/>
              <w:keepNext w:val="0"/>
              <w:rPr>
                <w:rFonts w:cs="Arial"/>
                <w:sz w:val="16"/>
                <w:szCs w:val="16"/>
              </w:rPr>
            </w:pPr>
            <w:r w:rsidRPr="00A238F2">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040792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A238F2" w:rsidRDefault="00F924C5" w:rsidP="00B47072">
            <w:pPr>
              <w:pStyle w:val="TAL"/>
              <w:keepNext w:val="0"/>
              <w:rPr>
                <w:rFonts w:cs="Arial"/>
                <w:sz w:val="16"/>
                <w:szCs w:val="16"/>
              </w:rPr>
            </w:pPr>
            <w:r w:rsidRPr="00A238F2">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A238F2" w:rsidRDefault="00F924C5" w:rsidP="00B47072">
            <w:pPr>
              <w:pStyle w:val="TAL"/>
              <w:keepNext w:val="0"/>
              <w:rPr>
                <w:rFonts w:cs="Arial"/>
                <w:sz w:val="16"/>
                <w:szCs w:val="16"/>
              </w:rPr>
            </w:pPr>
            <w:r w:rsidRPr="00A238F2">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30227B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A238F2" w:rsidRDefault="00F924C5" w:rsidP="00B47072">
            <w:pPr>
              <w:pStyle w:val="TAL"/>
              <w:keepNext w:val="0"/>
              <w:rPr>
                <w:rFonts w:cs="Arial"/>
                <w:sz w:val="16"/>
                <w:szCs w:val="16"/>
              </w:rPr>
            </w:pPr>
            <w:r w:rsidRPr="00A238F2">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A238F2" w:rsidRDefault="00F924C5" w:rsidP="00B47072">
            <w:pPr>
              <w:pStyle w:val="TAL"/>
              <w:keepNext w:val="0"/>
              <w:rPr>
                <w:rFonts w:cs="Arial"/>
                <w:sz w:val="16"/>
                <w:szCs w:val="16"/>
              </w:rPr>
            </w:pPr>
            <w:r w:rsidRPr="00A238F2">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3B3EBF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A238F2" w:rsidRDefault="00F924C5" w:rsidP="00B47072">
            <w:pPr>
              <w:pStyle w:val="TAL"/>
              <w:keepNext w:val="0"/>
              <w:rPr>
                <w:rFonts w:cs="Arial"/>
                <w:sz w:val="16"/>
                <w:szCs w:val="16"/>
              </w:rPr>
            </w:pPr>
            <w:r w:rsidRPr="00A238F2">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A238F2" w:rsidRDefault="00F924C5" w:rsidP="00B47072">
            <w:pPr>
              <w:pStyle w:val="TAL"/>
              <w:keepNext w:val="0"/>
              <w:rPr>
                <w:rFonts w:cs="Arial"/>
                <w:sz w:val="16"/>
                <w:szCs w:val="16"/>
              </w:rPr>
            </w:pPr>
            <w:r w:rsidRPr="00A238F2">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04793D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A238F2" w:rsidRDefault="00F924C5" w:rsidP="00B47072">
            <w:pPr>
              <w:pStyle w:val="TAL"/>
              <w:keepNext w:val="0"/>
              <w:rPr>
                <w:rFonts w:cs="Arial"/>
                <w:sz w:val="16"/>
                <w:szCs w:val="16"/>
              </w:rPr>
            </w:pPr>
            <w:r w:rsidRPr="00A238F2">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A238F2" w:rsidRDefault="00F924C5" w:rsidP="00B47072">
            <w:pPr>
              <w:pStyle w:val="TAL"/>
              <w:keepNext w:val="0"/>
              <w:rPr>
                <w:rFonts w:cs="Arial"/>
                <w:sz w:val="16"/>
                <w:szCs w:val="16"/>
              </w:rPr>
            </w:pPr>
            <w:r w:rsidRPr="00A238F2">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1DFC0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A238F2" w:rsidRDefault="00F924C5" w:rsidP="00B47072">
            <w:pPr>
              <w:pStyle w:val="TAL"/>
              <w:keepNext w:val="0"/>
              <w:rPr>
                <w:rFonts w:cs="Arial"/>
                <w:sz w:val="16"/>
                <w:szCs w:val="16"/>
              </w:rPr>
            </w:pPr>
            <w:r w:rsidRPr="00A238F2">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A238F2" w:rsidRDefault="00F924C5" w:rsidP="00B47072">
            <w:pPr>
              <w:pStyle w:val="TAL"/>
              <w:keepNext w:val="0"/>
              <w:rPr>
                <w:rFonts w:cs="Arial"/>
                <w:sz w:val="16"/>
                <w:szCs w:val="16"/>
              </w:rPr>
            </w:pPr>
            <w:r w:rsidRPr="00A238F2">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ED6EB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A238F2" w:rsidRDefault="00F924C5" w:rsidP="00B47072">
            <w:pPr>
              <w:pStyle w:val="TAL"/>
              <w:keepNext w:val="0"/>
              <w:rPr>
                <w:rFonts w:cs="Arial"/>
                <w:sz w:val="16"/>
                <w:szCs w:val="16"/>
              </w:rPr>
            </w:pPr>
            <w:r w:rsidRPr="00A238F2">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A238F2" w:rsidRDefault="00F924C5" w:rsidP="00B47072">
            <w:pPr>
              <w:pStyle w:val="TAL"/>
              <w:keepNext w:val="0"/>
              <w:rPr>
                <w:rFonts w:cs="Arial"/>
                <w:sz w:val="16"/>
                <w:szCs w:val="16"/>
              </w:rPr>
            </w:pPr>
            <w:r w:rsidRPr="00A238F2">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79A16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A238F2" w:rsidRDefault="00F924C5" w:rsidP="00B47072">
            <w:pPr>
              <w:pStyle w:val="TAL"/>
              <w:keepNext w:val="0"/>
              <w:rPr>
                <w:rFonts w:cs="Arial"/>
                <w:sz w:val="16"/>
                <w:szCs w:val="16"/>
              </w:rPr>
            </w:pPr>
            <w:r w:rsidRPr="00A238F2">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A238F2" w:rsidRDefault="00F924C5" w:rsidP="00B47072">
            <w:pPr>
              <w:pStyle w:val="TAL"/>
              <w:keepNext w:val="0"/>
              <w:rPr>
                <w:rFonts w:cs="Arial"/>
                <w:sz w:val="16"/>
                <w:szCs w:val="16"/>
              </w:rPr>
            </w:pPr>
            <w:r w:rsidRPr="00A238F2">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7FFFAA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A238F2" w:rsidRDefault="00F924C5" w:rsidP="00B47072">
            <w:pPr>
              <w:pStyle w:val="TAL"/>
              <w:keepNext w:val="0"/>
              <w:rPr>
                <w:rFonts w:cs="Arial"/>
                <w:sz w:val="16"/>
                <w:szCs w:val="16"/>
              </w:rPr>
            </w:pPr>
            <w:r w:rsidRPr="00A238F2">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A238F2" w:rsidRDefault="00F924C5" w:rsidP="00B47072">
            <w:pPr>
              <w:pStyle w:val="TAL"/>
              <w:keepNext w:val="0"/>
              <w:rPr>
                <w:rFonts w:cs="Arial"/>
                <w:sz w:val="16"/>
                <w:szCs w:val="16"/>
              </w:rPr>
            </w:pPr>
            <w:r w:rsidRPr="00A238F2">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0CC2E9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A238F2" w:rsidRDefault="00F924C5" w:rsidP="00B47072">
            <w:pPr>
              <w:pStyle w:val="TAL"/>
              <w:keepNext w:val="0"/>
              <w:rPr>
                <w:rFonts w:cs="Arial"/>
                <w:sz w:val="16"/>
                <w:szCs w:val="16"/>
              </w:rPr>
            </w:pPr>
            <w:r w:rsidRPr="00A238F2">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A238F2" w:rsidRDefault="00F924C5" w:rsidP="00B47072">
            <w:pPr>
              <w:pStyle w:val="TAL"/>
              <w:keepNext w:val="0"/>
              <w:rPr>
                <w:rFonts w:cs="Arial"/>
                <w:sz w:val="16"/>
                <w:szCs w:val="16"/>
              </w:rPr>
            </w:pPr>
            <w:r w:rsidRPr="00A238F2">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446AF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A238F2" w:rsidRDefault="00F924C5" w:rsidP="00B47072">
            <w:pPr>
              <w:pStyle w:val="TAL"/>
              <w:keepNext w:val="0"/>
              <w:rPr>
                <w:rFonts w:cs="Arial"/>
                <w:sz w:val="16"/>
                <w:szCs w:val="16"/>
              </w:rPr>
            </w:pPr>
            <w:r w:rsidRPr="00A238F2">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A238F2" w:rsidRDefault="00F924C5" w:rsidP="00B47072">
            <w:pPr>
              <w:pStyle w:val="TAL"/>
              <w:keepNext w:val="0"/>
              <w:rPr>
                <w:rFonts w:cs="Arial"/>
                <w:sz w:val="16"/>
                <w:szCs w:val="16"/>
              </w:rPr>
            </w:pPr>
            <w:r w:rsidRPr="00A238F2">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03790E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A238F2" w:rsidRDefault="00F924C5" w:rsidP="00B47072">
            <w:pPr>
              <w:pStyle w:val="TAL"/>
              <w:keepNext w:val="0"/>
              <w:rPr>
                <w:rFonts w:cs="Arial"/>
                <w:sz w:val="16"/>
                <w:szCs w:val="16"/>
              </w:rPr>
            </w:pPr>
            <w:r w:rsidRPr="00A238F2">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A238F2" w:rsidRDefault="00F924C5" w:rsidP="00B47072">
            <w:pPr>
              <w:pStyle w:val="TAL"/>
              <w:keepNext w:val="0"/>
              <w:rPr>
                <w:rFonts w:cs="Arial"/>
                <w:sz w:val="16"/>
                <w:szCs w:val="16"/>
              </w:rPr>
            </w:pPr>
            <w:r w:rsidRPr="00A238F2">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5B7A4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A238F2" w:rsidRDefault="00F924C5" w:rsidP="00B47072">
            <w:pPr>
              <w:pStyle w:val="TAL"/>
              <w:keepNext w:val="0"/>
              <w:rPr>
                <w:rFonts w:cs="Arial"/>
                <w:sz w:val="16"/>
                <w:szCs w:val="16"/>
              </w:rPr>
            </w:pPr>
            <w:r w:rsidRPr="00A238F2">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A238F2" w:rsidRDefault="00F924C5" w:rsidP="00B47072">
            <w:pPr>
              <w:pStyle w:val="TAL"/>
              <w:keepNext w:val="0"/>
              <w:rPr>
                <w:rFonts w:cs="Arial"/>
                <w:sz w:val="16"/>
                <w:szCs w:val="16"/>
              </w:rPr>
            </w:pPr>
            <w:r w:rsidRPr="00A238F2">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D2641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A238F2" w:rsidRDefault="00F924C5" w:rsidP="00B47072">
            <w:pPr>
              <w:pStyle w:val="TAL"/>
              <w:keepNext w:val="0"/>
              <w:rPr>
                <w:rFonts w:cs="Arial"/>
                <w:sz w:val="16"/>
                <w:szCs w:val="16"/>
              </w:rPr>
            </w:pPr>
            <w:r w:rsidRPr="00A238F2">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A238F2" w:rsidRDefault="00F924C5" w:rsidP="00B47072">
            <w:pPr>
              <w:pStyle w:val="TAL"/>
              <w:keepNext w:val="0"/>
              <w:rPr>
                <w:rFonts w:cs="Arial"/>
                <w:sz w:val="16"/>
                <w:szCs w:val="16"/>
              </w:rPr>
            </w:pPr>
            <w:r w:rsidRPr="00A238F2">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A576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A238F2" w:rsidRDefault="00F924C5" w:rsidP="00B47072">
            <w:pPr>
              <w:pStyle w:val="TAL"/>
              <w:keepNext w:val="0"/>
              <w:rPr>
                <w:rFonts w:cs="Arial"/>
                <w:sz w:val="16"/>
                <w:szCs w:val="16"/>
              </w:rPr>
            </w:pPr>
            <w:r w:rsidRPr="00A238F2">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A238F2" w:rsidRDefault="00F924C5" w:rsidP="00B47072">
            <w:pPr>
              <w:pStyle w:val="TAL"/>
              <w:keepNext w:val="0"/>
              <w:rPr>
                <w:rFonts w:cs="Arial"/>
                <w:sz w:val="16"/>
                <w:szCs w:val="16"/>
              </w:rPr>
            </w:pPr>
            <w:r w:rsidRPr="00A238F2">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57BAB4B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A238F2" w:rsidRDefault="00F924C5" w:rsidP="00B47072">
            <w:pPr>
              <w:pStyle w:val="TAL"/>
              <w:keepNext w:val="0"/>
              <w:rPr>
                <w:rFonts w:cs="Arial"/>
                <w:sz w:val="16"/>
                <w:szCs w:val="16"/>
              </w:rPr>
            </w:pPr>
            <w:r w:rsidRPr="00A238F2">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A238F2" w:rsidRDefault="00F924C5" w:rsidP="00B47072">
            <w:pPr>
              <w:pStyle w:val="TAL"/>
              <w:keepNext w:val="0"/>
              <w:rPr>
                <w:rFonts w:cs="Arial"/>
                <w:sz w:val="16"/>
                <w:szCs w:val="16"/>
              </w:rPr>
            </w:pPr>
            <w:r w:rsidRPr="00A238F2">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62A74A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A238F2" w:rsidRDefault="00F924C5" w:rsidP="00B47072">
            <w:pPr>
              <w:pStyle w:val="TAL"/>
              <w:keepNext w:val="0"/>
              <w:rPr>
                <w:rFonts w:cs="Arial"/>
                <w:sz w:val="16"/>
                <w:szCs w:val="16"/>
              </w:rPr>
            </w:pPr>
            <w:r w:rsidRPr="00A238F2">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A238F2" w:rsidRDefault="00F924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A238F2" w:rsidRDefault="00F924C5" w:rsidP="00B47072">
            <w:pPr>
              <w:pStyle w:val="TAL"/>
              <w:keepNext w:val="0"/>
              <w:rPr>
                <w:rFonts w:cs="Arial"/>
                <w:sz w:val="16"/>
                <w:szCs w:val="16"/>
              </w:rPr>
            </w:pPr>
            <w:r w:rsidRPr="00A238F2">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6F36C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A238F2" w:rsidRDefault="00F924C5" w:rsidP="00B47072">
            <w:pPr>
              <w:pStyle w:val="TAL"/>
              <w:keepNext w:val="0"/>
              <w:rPr>
                <w:rFonts w:cs="Arial"/>
                <w:sz w:val="16"/>
                <w:szCs w:val="16"/>
              </w:rPr>
            </w:pPr>
            <w:r w:rsidRPr="00A238F2">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A238F2" w:rsidRDefault="00F924C5" w:rsidP="00B47072">
            <w:pPr>
              <w:pStyle w:val="TAL"/>
              <w:keepNext w:val="0"/>
              <w:rPr>
                <w:rFonts w:cs="Arial"/>
                <w:sz w:val="16"/>
                <w:szCs w:val="16"/>
              </w:rPr>
            </w:pPr>
            <w:r w:rsidRPr="00A238F2">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B4910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A238F2" w:rsidRDefault="00F924C5" w:rsidP="00B47072">
            <w:pPr>
              <w:pStyle w:val="TAL"/>
              <w:keepNext w:val="0"/>
              <w:rPr>
                <w:rFonts w:cs="Arial"/>
                <w:sz w:val="16"/>
                <w:szCs w:val="16"/>
              </w:rPr>
            </w:pPr>
            <w:r w:rsidRPr="00A238F2">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A238F2" w:rsidRDefault="00F924C5" w:rsidP="00B47072">
            <w:pPr>
              <w:pStyle w:val="TAL"/>
              <w:keepNext w:val="0"/>
              <w:rPr>
                <w:rFonts w:cs="Arial"/>
                <w:sz w:val="16"/>
                <w:szCs w:val="16"/>
              </w:rPr>
            </w:pPr>
            <w:r w:rsidRPr="00A238F2">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6279F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A238F2" w:rsidRDefault="00F924C5" w:rsidP="00B47072">
            <w:pPr>
              <w:pStyle w:val="TAL"/>
              <w:keepNext w:val="0"/>
              <w:rPr>
                <w:rFonts w:cs="Arial"/>
                <w:sz w:val="16"/>
                <w:szCs w:val="16"/>
              </w:rPr>
            </w:pPr>
            <w:r w:rsidRPr="00A238F2">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A238F2" w:rsidRDefault="00F924C5" w:rsidP="00B47072">
            <w:pPr>
              <w:pStyle w:val="TAL"/>
              <w:keepNext w:val="0"/>
              <w:rPr>
                <w:rFonts w:cs="Arial"/>
                <w:sz w:val="16"/>
                <w:szCs w:val="16"/>
              </w:rPr>
            </w:pPr>
            <w:r w:rsidRPr="00A238F2">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2CF3A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A238F2" w:rsidRDefault="00F924C5" w:rsidP="00B47072">
            <w:pPr>
              <w:pStyle w:val="TAL"/>
              <w:keepNext w:val="0"/>
              <w:rPr>
                <w:rFonts w:cs="Arial"/>
                <w:sz w:val="16"/>
                <w:szCs w:val="16"/>
              </w:rPr>
            </w:pPr>
            <w:r w:rsidRPr="00A238F2">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A238F2" w:rsidRDefault="00F924C5" w:rsidP="00B47072">
            <w:pPr>
              <w:pStyle w:val="TAL"/>
              <w:keepNext w:val="0"/>
              <w:rPr>
                <w:rFonts w:cs="Arial"/>
                <w:sz w:val="16"/>
                <w:szCs w:val="16"/>
              </w:rPr>
            </w:pPr>
            <w:r w:rsidRPr="00A238F2">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E0A947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A238F2" w:rsidRDefault="00F924C5" w:rsidP="00B47072">
            <w:pPr>
              <w:pStyle w:val="TAL"/>
              <w:keepNext w:val="0"/>
              <w:rPr>
                <w:rFonts w:cs="Arial"/>
                <w:sz w:val="16"/>
                <w:szCs w:val="16"/>
              </w:rPr>
            </w:pPr>
            <w:r w:rsidRPr="00A238F2">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A238F2" w:rsidRDefault="00F924C5" w:rsidP="00B47072">
            <w:pPr>
              <w:pStyle w:val="TAL"/>
              <w:keepNext w:val="0"/>
              <w:rPr>
                <w:rFonts w:cs="Arial"/>
                <w:sz w:val="16"/>
                <w:szCs w:val="16"/>
              </w:rPr>
            </w:pPr>
            <w:r w:rsidRPr="00A238F2">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7C384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A238F2" w:rsidRDefault="00F924C5" w:rsidP="00B47072">
            <w:pPr>
              <w:pStyle w:val="TAL"/>
              <w:keepNext w:val="0"/>
              <w:rPr>
                <w:rFonts w:cs="Arial"/>
                <w:sz w:val="16"/>
                <w:szCs w:val="16"/>
              </w:rPr>
            </w:pPr>
            <w:r w:rsidRPr="00A238F2">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A238F2" w:rsidRDefault="00F924C5" w:rsidP="00B47072">
            <w:pPr>
              <w:pStyle w:val="TAL"/>
              <w:keepNext w:val="0"/>
              <w:rPr>
                <w:rFonts w:cs="Arial"/>
                <w:sz w:val="16"/>
                <w:szCs w:val="16"/>
              </w:rPr>
            </w:pPr>
            <w:r w:rsidRPr="00A238F2">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60E443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A238F2" w:rsidRDefault="00F924C5" w:rsidP="00B47072">
            <w:pPr>
              <w:pStyle w:val="TAL"/>
              <w:keepNext w:val="0"/>
              <w:rPr>
                <w:rFonts w:cs="Arial"/>
                <w:sz w:val="16"/>
                <w:szCs w:val="16"/>
              </w:rPr>
            </w:pPr>
            <w:r w:rsidRPr="00A238F2">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A238F2" w:rsidRDefault="00F924C5" w:rsidP="00B47072">
            <w:pPr>
              <w:pStyle w:val="TAL"/>
              <w:keepNext w:val="0"/>
              <w:rPr>
                <w:rFonts w:cs="Arial"/>
                <w:sz w:val="16"/>
                <w:szCs w:val="16"/>
              </w:rPr>
            </w:pPr>
            <w:r w:rsidRPr="00A238F2">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2EFB5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A238F2" w:rsidRDefault="00F924C5" w:rsidP="00B47072">
            <w:pPr>
              <w:pStyle w:val="TAL"/>
              <w:keepNext w:val="0"/>
              <w:rPr>
                <w:rFonts w:cs="Arial"/>
                <w:sz w:val="16"/>
                <w:szCs w:val="16"/>
              </w:rPr>
            </w:pPr>
            <w:r w:rsidRPr="00A238F2">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A238F2" w:rsidRDefault="00F924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A238F2" w:rsidRDefault="00F924C5" w:rsidP="00B47072">
            <w:pPr>
              <w:pStyle w:val="TAL"/>
              <w:keepNext w:val="0"/>
              <w:rPr>
                <w:rFonts w:cs="Arial"/>
                <w:sz w:val="16"/>
                <w:szCs w:val="16"/>
              </w:rPr>
            </w:pPr>
            <w:r w:rsidRPr="00A238F2">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4A779F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A238F2" w:rsidRDefault="00F924C5" w:rsidP="00B47072">
            <w:pPr>
              <w:pStyle w:val="TAL"/>
              <w:keepNext w:val="0"/>
              <w:rPr>
                <w:rFonts w:cs="Arial"/>
                <w:sz w:val="16"/>
                <w:szCs w:val="16"/>
              </w:rPr>
            </w:pPr>
            <w:r w:rsidRPr="00A238F2">
              <w:rPr>
                <w:rFonts w:cs="Arial"/>
                <w:sz w:val="16"/>
                <w:szCs w:val="16"/>
              </w:rPr>
              <w:t>RP-43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A238F2" w:rsidRDefault="00F924C5" w:rsidP="00B47072">
            <w:pPr>
              <w:pStyle w:val="TAL"/>
              <w:keepNext w:val="0"/>
              <w:rPr>
                <w:rFonts w:cs="Arial"/>
                <w:sz w:val="16"/>
                <w:szCs w:val="16"/>
              </w:rPr>
            </w:pPr>
            <w:r w:rsidRPr="00A238F2">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A238F2" w:rsidRDefault="00F924C5" w:rsidP="00B47072">
            <w:pPr>
              <w:pStyle w:val="TAL"/>
              <w:keepNext w:val="0"/>
              <w:rPr>
                <w:rFonts w:cs="Arial"/>
                <w:sz w:val="16"/>
                <w:szCs w:val="16"/>
              </w:rPr>
            </w:pPr>
            <w:r w:rsidRPr="00A238F2">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A238F2" w:rsidRDefault="00F924C5" w:rsidP="00B47072">
            <w:pPr>
              <w:pStyle w:val="TAL"/>
              <w:keepNext w:val="0"/>
              <w:rPr>
                <w:rFonts w:cs="Arial"/>
                <w:sz w:val="16"/>
                <w:szCs w:val="16"/>
              </w:rPr>
            </w:pPr>
            <w:r w:rsidRPr="00A238F2">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A238F2" w:rsidRDefault="00F924C5" w:rsidP="00B47072">
            <w:pPr>
              <w:pStyle w:val="TAL"/>
              <w:keepNext w:val="0"/>
              <w:rPr>
                <w:rFonts w:cs="Arial"/>
                <w:sz w:val="16"/>
                <w:szCs w:val="16"/>
              </w:rPr>
            </w:pPr>
            <w:r w:rsidRPr="00A238F2">
              <w:rPr>
                <w:rFonts w:cs="Arial"/>
                <w:sz w:val="16"/>
                <w:szCs w:val="16"/>
              </w:rPr>
              <w:t>8.5.0</w:t>
            </w:r>
          </w:p>
        </w:tc>
      </w:tr>
      <w:tr w:rsidR="00A238F2" w:rsidRPr="00A238F2" w14:paraId="77F1CA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A238F2" w:rsidRDefault="00F924C5" w:rsidP="00B47072">
            <w:pPr>
              <w:pStyle w:val="TAL"/>
              <w:keepNext w:val="0"/>
              <w:rPr>
                <w:rFonts w:cs="Arial"/>
                <w:sz w:val="16"/>
                <w:szCs w:val="16"/>
              </w:rPr>
            </w:pPr>
            <w:r w:rsidRPr="00A238F2">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A238F2" w:rsidRDefault="00F924C5" w:rsidP="00B47072">
            <w:pPr>
              <w:pStyle w:val="TAL"/>
              <w:keepNext w:val="0"/>
              <w:rPr>
                <w:rFonts w:cs="Arial"/>
                <w:sz w:val="16"/>
                <w:szCs w:val="16"/>
              </w:rPr>
            </w:pPr>
            <w:r w:rsidRPr="00A238F2">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1DB36E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A238F2" w:rsidRDefault="00F924C5" w:rsidP="00B47072">
            <w:pPr>
              <w:pStyle w:val="TAL"/>
              <w:keepNext w:val="0"/>
              <w:rPr>
                <w:rFonts w:cs="Arial"/>
                <w:sz w:val="16"/>
                <w:szCs w:val="16"/>
              </w:rPr>
            </w:pPr>
            <w:r w:rsidRPr="00A238F2">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A238F2" w:rsidRDefault="00F924C5" w:rsidP="00B47072">
            <w:pPr>
              <w:pStyle w:val="TAL"/>
              <w:keepNext w:val="0"/>
              <w:rPr>
                <w:rFonts w:cs="Arial"/>
                <w:sz w:val="16"/>
                <w:szCs w:val="16"/>
              </w:rPr>
            </w:pPr>
            <w:r w:rsidRPr="00A238F2">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69A23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A238F2" w:rsidRDefault="00F924C5" w:rsidP="00B47072">
            <w:pPr>
              <w:pStyle w:val="TAL"/>
              <w:keepNext w:val="0"/>
              <w:rPr>
                <w:rFonts w:cs="Arial"/>
                <w:sz w:val="16"/>
                <w:szCs w:val="16"/>
              </w:rPr>
            </w:pPr>
            <w:r w:rsidRPr="00A238F2">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A238F2" w:rsidRDefault="00F924C5" w:rsidP="00B47072">
            <w:pPr>
              <w:pStyle w:val="TAL"/>
              <w:keepNext w:val="0"/>
              <w:rPr>
                <w:rFonts w:cs="Arial"/>
                <w:sz w:val="16"/>
                <w:szCs w:val="16"/>
              </w:rPr>
            </w:pPr>
            <w:r w:rsidRPr="00A238F2">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1F9591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A238F2" w:rsidRDefault="00F924C5" w:rsidP="00B47072">
            <w:pPr>
              <w:pStyle w:val="TAL"/>
              <w:keepNext w:val="0"/>
              <w:rPr>
                <w:rFonts w:cs="Arial"/>
                <w:sz w:val="16"/>
                <w:szCs w:val="16"/>
              </w:rPr>
            </w:pPr>
            <w:r w:rsidRPr="00A238F2">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A238F2" w:rsidRDefault="00F924C5" w:rsidP="00B47072">
            <w:pPr>
              <w:pStyle w:val="TAL"/>
              <w:keepNext w:val="0"/>
              <w:rPr>
                <w:rFonts w:cs="Arial"/>
                <w:sz w:val="16"/>
                <w:szCs w:val="16"/>
              </w:rPr>
            </w:pPr>
            <w:r w:rsidRPr="00A238F2">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14E6F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A238F2" w:rsidRDefault="00F924C5" w:rsidP="00B47072">
            <w:pPr>
              <w:pStyle w:val="TAL"/>
              <w:keepNext w:val="0"/>
              <w:rPr>
                <w:rFonts w:cs="Arial"/>
                <w:sz w:val="16"/>
                <w:szCs w:val="16"/>
              </w:rPr>
            </w:pPr>
            <w:r w:rsidRPr="00A238F2">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A238F2" w:rsidRDefault="00F924C5" w:rsidP="00B47072">
            <w:pPr>
              <w:pStyle w:val="TAL"/>
              <w:keepNext w:val="0"/>
              <w:rPr>
                <w:rFonts w:cs="Arial"/>
                <w:sz w:val="16"/>
                <w:szCs w:val="16"/>
              </w:rPr>
            </w:pPr>
            <w:r w:rsidRPr="00A238F2">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2D77A9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A238F2" w:rsidRDefault="00F924C5" w:rsidP="00B47072">
            <w:pPr>
              <w:pStyle w:val="TAL"/>
              <w:keepNext w:val="0"/>
              <w:rPr>
                <w:rFonts w:cs="Arial"/>
                <w:sz w:val="16"/>
                <w:szCs w:val="16"/>
              </w:rPr>
            </w:pPr>
            <w:r w:rsidRPr="00A238F2">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A238F2" w:rsidRDefault="00F924C5" w:rsidP="00B47072">
            <w:pPr>
              <w:pStyle w:val="TAL"/>
              <w:keepNext w:val="0"/>
              <w:rPr>
                <w:rFonts w:cs="Arial"/>
                <w:sz w:val="16"/>
                <w:szCs w:val="16"/>
              </w:rPr>
            </w:pPr>
            <w:r w:rsidRPr="00A238F2">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7E9814C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A238F2" w:rsidRDefault="00F924C5" w:rsidP="00B47072">
            <w:pPr>
              <w:pStyle w:val="TAL"/>
              <w:keepNext w:val="0"/>
              <w:rPr>
                <w:rFonts w:cs="Arial"/>
                <w:sz w:val="16"/>
                <w:szCs w:val="16"/>
              </w:rPr>
            </w:pPr>
            <w:r w:rsidRPr="00A238F2">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A238F2" w:rsidRDefault="00F924C5" w:rsidP="00B47072">
            <w:pPr>
              <w:pStyle w:val="TAL"/>
              <w:keepNext w:val="0"/>
              <w:rPr>
                <w:rFonts w:cs="Arial"/>
                <w:sz w:val="16"/>
                <w:szCs w:val="16"/>
              </w:rPr>
            </w:pPr>
            <w:r w:rsidRPr="00A238F2">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4FC67B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A238F2" w:rsidRDefault="00F924C5" w:rsidP="00B47072">
            <w:pPr>
              <w:pStyle w:val="TAL"/>
              <w:keepNext w:val="0"/>
              <w:rPr>
                <w:rFonts w:cs="Arial"/>
                <w:sz w:val="16"/>
                <w:szCs w:val="16"/>
              </w:rPr>
            </w:pPr>
            <w:r w:rsidRPr="00A238F2">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A238F2" w:rsidRDefault="00F924C5" w:rsidP="00B47072">
            <w:pPr>
              <w:pStyle w:val="TAL"/>
              <w:keepNext w:val="0"/>
              <w:rPr>
                <w:rFonts w:cs="Arial"/>
                <w:sz w:val="16"/>
                <w:szCs w:val="16"/>
              </w:rPr>
            </w:pPr>
            <w:r w:rsidRPr="00A238F2">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7FBA7FB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A238F2" w:rsidRDefault="00F924C5" w:rsidP="00B47072">
            <w:pPr>
              <w:pStyle w:val="TAL"/>
              <w:keepNext w:val="0"/>
              <w:rPr>
                <w:rFonts w:cs="Arial"/>
                <w:sz w:val="16"/>
                <w:szCs w:val="16"/>
              </w:rPr>
            </w:pPr>
            <w:r w:rsidRPr="00A238F2">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A238F2" w:rsidRDefault="00F924C5" w:rsidP="00B47072">
            <w:pPr>
              <w:pStyle w:val="TAL"/>
              <w:keepNext w:val="0"/>
              <w:rPr>
                <w:rFonts w:cs="Arial"/>
                <w:sz w:val="16"/>
                <w:szCs w:val="16"/>
              </w:rPr>
            </w:pPr>
            <w:r w:rsidRPr="00A238F2">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5C1D32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A238F2" w:rsidRDefault="00F924C5" w:rsidP="00B47072">
            <w:pPr>
              <w:pStyle w:val="TAL"/>
              <w:keepNext w:val="0"/>
              <w:rPr>
                <w:rFonts w:cs="Arial"/>
                <w:sz w:val="16"/>
                <w:szCs w:val="16"/>
              </w:rPr>
            </w:pPr>
            <w:r w:rsidRPr="00A238F2">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A238F2" w:rsidRDefault="00F924C5" w:rsidP="00B47072">
            <w:pPr>
              <w:pStyle w:val="TAL"/>
              <w:keepNext w:val="0"/>
              <w:rPr>
                <w:rFonts w:cs="Arial"/>
                <w:sz w:val="16"/>
                <w:szCs w:val="16"/>
              </w:rPr>
            </w:pPr>
            <w:r w:rsidRPr="00A238F2">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6565F7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A238F2" w:rsidRDefault="00F924C5" w:rsidP="00B47072">
            <w:pPr>
              <w:pStyle w:val="TAL"/>
              <w:keepNext w:val="0"/>
              <w:rPr>
                <w:rFonts w:cs="Arial"/>
                <w:sz w:val="16"/>
                <w:szCs w:val="16"/>
              </w:rPr>
            </w:pPr>
            <w:r w:rsidRPr="00A238F2">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A238F2" w:rsidRDefault="00F924C5" w:rsidP="00B47072">
            <w:pPr>
              <w:pStyle w:val="TAL"/>
              <w:keepNext w:val="0"/>
              <w:rPr>
                <w:rFonts w:cs="Arial"/>
                <w:sz w:val="16"/>
                <w:szCs w:val="16"/>
              </w:rPr>
            </w:pPr>
            <w:r w:rsidRPr="00A238F2">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465BDC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A238F2" w:rsidRDefault="00F924C5" w:rsidP="00B47072">
            <w:pPr>
              <w:pStyle w:val="TAL"/>
              <w:keepNext w:val="0"/>
              <w:rPr>
                <w:rFonts w:cs="Arial"/>
                <w:sz w:val="16"/>
                <w:szCs w:val="16"/>
              </w:rPr>
            </w:pPr>
            <w:r w:rsidRPr="00A238F2">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A238F2" w:rsidRDefault="00F924C5" w:rsidP="00B47072">
            <w:pPr>
              <w:pStyle w:val="TAL"/>
              <w:keepNext w:val="0"/>
              <w:rPr>
                <w:rFonts w:cs="Arial"/>
                <w:sz w:val="16"/>
                <w:szCs w:val="16"/>
              </w:rPr>
            </w:pPr>
            <w:r w:rsidRPr="00A238F2">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347BD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A238F2" w:rsidRDefault="00F924C5" w:rsidP="00B47072">
            <w:pPr>
              <w:pStyle w:val="TAL"/>
              <w:keepNext w:val="0"/>
              <w:rPr>
                <w:rFonts w:cs="Arial"/>
                <w:sz w:val="16"/>
                <w:szCs w:val="16"/>
              </w:rPr>
            </w:pPr>
            <w:r w:rsidRPr="00A238F2">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A238F2" w:rsidRDefault="00F924C5" w:rsidP="00B47072">
            <w:pPr>
              <w:pStyle w:val="TAL"/>
              <w:keepNext w:val="0"/>
              <w:rPr>
                <w:rFonts w:cs="Arial"/>
                <w:sz w:val="16"/>
                <w:szCs w:val="16"/>
              </w:rPr>
            </w:pPr>
            <w:r w:rsidRPr="00A238F2">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70EAF5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A238F2" w:rsidRDefault="00F924C5" w:rsidP="00B47072">
            <w:pPr>
              <w:pStyle w:val="TAL"/>
              <w:keepNext w:val="0"/>
              <w:rPr>
                <w:rFonts w:cs="Arial"/>
                <w:sz w:val="16"/>
                <w:szCs w:val="16"/>
              </w:rPr>
            </w:pPr>
            <w:r w:rsidRPr="00A238F2">
              <w:rPr>
                <w:rFonts w:cs="Arial"/>
                <w:sz w:val="16"/>
                <w:szCs w:val="16"/>
              </w:rPr>
              <w:t>RP-44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A238F2" w:rsidRDefault="00F924C5" w:rsidP="00B47072">
            <w:pPr>
              <w:pStyle w:val="TAL"/>
              <w:keepNext w:val="0"/>
              <w:rPr>
                <w:rFonts w:cs="Arial"/>
                <w:sz w:val="16"/>
                <w:szCs w:val="16"/>
              </w:rPr>
            </w:pPr>
            <w:r w:rsidRPr="00A238F2">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A238F2" w:rsidRDefault="00F924C5" w:rsidP="00B47072">
            <w:pPr>
              <w:pStyle w:val="TAL"/>
              <w:keepNext w:val="0"/>
              <w:rPr>
                <w:rFonts w:cs="Arial"/>
                <w:sz w:val="16"/>
                <w:szCs w:val="16"/>
              </w:rPr>
            </w:pPr>
            <w:r w:rsidRPr="00A238F2">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A238F2" w:rsidRDefault="00F924C5" w:rsidP="00B47072">
            <w:pPr>
              <w:pStyle w:val="TAL"/>
              <w:keepNext w:val="0"/>
              <w:rPr>
                <w:rFonts w:cs="Arial"/>
                <w:sz w:val="16"/>
                <w:szCs w:val="16"/>
              </w:rPr>
            </w:pPr>
            <w:r w:rsidRPr="00A238F2">
              <w:rPr>
                <w:rFonts w:cs="Arial"/>
                <w:sz w:val="16"/>
                <w:szCs w:val="16"/>
              </w:rPr>
              <w:t>Correction to duplicate reception of TA command (2</w:t>
            </w:r>
            <w:r w:rsidRPr="00A238F2">
              <w:rPr>
                <w:rFonts w:cs="Arial"/>
                <w:sz w:val="16"/>
                <w:szCs w:val="16"/>
                <w:vertAlign w:val="superscript"/>
              </w:rPr>
              <w:t>nd</w:t>
            </w:r>
            <w:r w:rsidRPr="00A238F2">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A238F2" w:rsidRDefault="00F924C5" w:rsidP="00B47072">
            <w:pPr>
              <w:pStyle w:val="TAL"/>
              <w:keepNext w:val="0"/>
              <w:rPr>
                <w:rFonts w:cs="Arial"/>
                <w:sz w:val="16"/>
                <w:szCs w:val="16"/>
              </w:rPr>
            </w:pPr>
            <w:r w:rsidRPr="00A238F2">
              <w:rPr>
                <w:rFonts w:cs="Arial"/>
                <w:sz w:val="16"/>
                <w:szCs w:val="16"/>
              </w:rPr>
              <w:t>8.6.0</w:t>
            </w:r>
          </w:p>
        </w:tc>
      </w:tr>
      <w:tr w:rsidR="00A238F2" w:rsidRPr="00A238F2" w14:paraId="3ADC3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A238F2" w:rsidRDefault="00F924C5" w:rsidP="00B47072">
            <w:pPr>
              <w:pStyle w:val="TAL"/>
              <w:keepNext w:val="0"/>
              <w:rPr>
                <w:rFonts w:cs="Arial"/>
                <w:sz w:val="16"/>
                <w:szCs w:val="16"/>
              </w:rPr>
            </w:pPr>
            <w:r w:rsidRPr="00A238F2">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A238F2" w:rsidRDefault="00F924C5" w:rsidP="00B47072">
            <w:pPr>
              <w:pStyle w:val="TAL"/>
              <w:keepNext w:val="0"/>
              <w:rPr>
                <w:rFonts w:cs="Arial"/>
                <w:sz w:val="16"/>
                <w:szCs w:val="16"/>
              </w:rPr>
            </w:pPr>
            <w:r w:rsidRPr="00A238F2">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A238F2" w:rsidRDefault="00F924C5" w:rsidP="00B47072">
            <w:pPr>
              <w:pStyle w:val="TAL"/>
              <w:keepNext w:val="0"/>
              <w:rPr>
                <w:rFonts w:cs="Arial"/>
                <w:sz w:val="16"/>
                <w:szCs w:val="16"/>
              </w:rPr>
            </w:pPr>
            <w:r w:rsidRPr="00A238F2">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A238F2" w:rsidRDefault="00F924C5" w:rsidP="00B47072">
            <w:pPr>
              <w:pStyle w:val="TAL"/>
              <w:keepNext w:val="0"/>
              <w:rPr>
                <w:rFonts w:cs="Arial"/>
                <w:sz w:val="16"/>
                <w:szCs w:val="16"/>
              </w:rPr>
            </w:pPr>
            <w:r w:rsidRPr="00A238F2">
              <w:rPr>
                <w:rFonts w:cs="Arial"/>
                <w:sz w:val="16"/>
                <w:szCs w:val="16"/>
              </w:rPr>
              <w:t>8.7.0</w:t>
            </w:r>
          </w:p>
        </w:tc>
      </w:tr>
      <w:tr w:rsidR="00A238F2" w:rsidRPr="00A238F2" w14:paraId="4FE5D4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A238F2" w:rsidRDefault="00F924C5" w:rsidP="00B47072">
            <w:pPr>
              <w:pStyle w:val="TAL"/>
              <w:keepNext w:val="0"/>
              <w:rPr>
                <w:rFonts w:cs="Arial"/>
                <w:sz w:val="16"/>
                <w:szCs w:val="16"/>
              </w:rPr>
            </w:pPr>
            <w:r w:rsidRPr="00A238F2">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A238F2" w:rsidRDefault="00F924C5" w:rsidP="00B47072">
            <w:pPr>
              <w:pStyle w:val="TAL"/>
              <w:keepNext w:val="0"/>
              <w:rPr>
                <w:rFonts w:cs="Arial"/>
                <w:sz w:val="16"/>
                <w:szCs w:val="16"/>
              </w:rPr>
            </w:pPr>
            <w:r w:rsidRPr="00A238F2">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A238F2" w:rsidRDefault="00F924C5" w:rsidP="00B47072">
            <w:pPr>
              <w:pStyle w:val="TAL"/>
              <w:keepNext w:val="0"/>
              <w:rPr>
                <w:rFonts w:cs="Arial"/>
                <w:sz w:val="16"/>
                <w:szCs w:val="16"/>
              </w:rPr>
            </w:pPr>
            <w:r w:rsidRPr="00A238F2">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A238F2" w:rsidRDefault="00F924C5" w:rsidP="00B47072">
            <w:pPr>
              <w:pStyle w:val="TAL"/>
              <w:keepNext w:val="0"/>
              <w:rPr>
                <w:rFonts w:cs="Arial"/>
                <w:sz w:val="16"/>
                <w:szCs w:val="16"/>
              </w:rPr>
            </w:pPr>
            <w:r w:rsidRPr="00A238F2">
              <w:rPr>
                <w:rFonts w:cs="Arial"/>
                <w:sz w:val="16"/>
                <w:szCs w:val="16"/>
              </w:rPr>
              <w:t>8.7.0</w:t>
            </w:r>
          </w:p>
        </w:tc>
      </w:tr>
      <w:tr w:rsidR="00A238F2" w:rsidRPr="00A238F2" w14:paraId="2CE2AA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A238F2" w:rsidRDefault="00F924C5" w:rsidP="00B47072">
            <w:pPr>
              <w:pStyle w:val="TAL"/>
              <w:keepNext w:val="0"/>
              <w:rPr>
                <w:rFonts w:cs="Arial"/>
                <w:sz w:val="16"/>
                <w:szCs w:val="16"/>
              </w:rPr>
            </w:pPr>
            <w:r w:rsidRPr="00A238F2">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A238F2" w:rsidRDefault="00F924C5" w:rsidP="00B47072">
            <w:pPr>
              <w:pStyle w:val="TAL"/>
              <w:keepNext w:val="0"/>
              <w:rPr>
                <w:rFonts w:cs="Arial"/>
                <w:sz w:val="16"/>
                <w:szCs w:val="16"/>
              </w:rPr>
            </w:pPr>
            <w:r w:rsidRPr="00A238F2">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A238F2" w:rsidRDefault="00F924C5" w:rsidP="00B47072">
            <w:pPr>
              <w:pStyle w:val="TAL"/>
              <w:keepNext w:val="0"/>
              <w:rPr>
                <w:rFonts w:cs="Arial"/>
                <w:sz w:val="16"/>
                <w:szCs w:val="16"/>
              </w:rPr>
            </w:pPr>
            <w:r w:rsidRPr="00A238F2">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A238F2" w:rsidRDefault="00F924C5" w:rsidP="00B47072">
            <w:pPr>
              <w:pStyle w:val="TAL"/>
              <w:keepNext w:val="0"/>
              <w:rPr>
                <w:rFonts w:cs="Arial"/>
                <w:sz w:val="16"/>
                <w:szCs w:val="16"/>
              </w:rPr>
            </w:pPr>
            <w:r w:rsidRPr="00A238F2">
              <w:rPr>
                <w:rFonts w:cs="Arial"/>
                <w:sz w:val="16"/>
                <w:szCs w:val="16"/>
              </w:rPr>
              <w:t>8.7.0</w:t>
            </w:r>
          </w:p>
        </w:tc>
      </w:tr>
      <w:tr w:rsidR="00A238F2" w:rsidRPr="00A238F2" w14:paraId="4DAFDC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A238F2" w:rsidRDefault="00F924C5" w:rsidP="00B47072">
            <w:pPr>
              <w:pStyle w:val="TAL"/>
              <w:keepNext w:val="0"/>
              <w:rPr>
                <w:rFonts w:cs="Arial"/>
                <w:sz w:val="16"/>
                <w:szCs w:val="16"/>
              </w:rPr>
            </w:pPr>
            <w:r w:rsidRPr="00A238F2">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A238F2" w:rsidRDefault="00F924C5" w:rsidP="00B47072">
            <w:pPr>
              <w:pStyle w:val="TAL"/>
              <w:keepNext w:val="0"/>
              <w:rPr>
                <w:rFonts w:cs="Arial"/>
                <w:sz w:val="16"/>
                <w:szCs w:val="16"/>
              </w:rPr>
            </w:pPr>
            <w:r w:rsidRPr="00A238F2">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A238F2" w:rsidRDefault="00F924C5" w:rsidP="00B47072">
            <w:pPr>
              <w:pStyle w:val="TAL"/>
              <w:keepNext w:val="0"/>
              <w:rPr>
                <w:rFonts w:cs="Arial"/>
                <w:sz w:val="16"/>
                <w:szCs w:val="16"/>
              </w:rPr>
            </w:pPr>
            <w:r w:rsidRPr="00A238F2">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A238F2" w:rsidRDefault="00F924C5" w:rsidP="00B47072">
            <w:pPr>
              <w:pStyle w:val="TAL"/>
              <w:keepNext w:val="0"/>
              <w:rPr>
                <w:rFonts w:cs="Arial"/>
                <w:sz w:val="16"/>
                <w:szCs w:val="16"/>
              </w:rPr>
            </w:pPr>
            <w:r w:rsidRPr="00A238F2">
              <w:rPr>
                <w:rFonts w:cs="Arial"/>
                <w:sz w:val="16"/>
                <w:szCs w:val="16"/>
              </w:rPr>
              <w:t>8.7.0</w:t>
            </w:r>
          </w:p>
        </w:tc>
      </w:tr>
      <w:tr w:rsidR="00A238F2" w:rsidRPr="00A238F2" w14:paraId="77541C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A238F2" w:rsidRDefault="00F924C5" w:rsidP="00B47072">
            <w:pPr>
              <w:pStyle w:val="TAL"/>
              <w:keepNext w:val="0"/>
              <w:rPr>
                <w:rFonts w:cs="Arial"/>
                <w:sz w:val="16"/>
                <w:szCs w:val="16"/>
              </w:rPr>
            </w:pPr>
            <w:r w:rsidRPr="00A238F2">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A238F2" w:rsidRDefault="00F924C5" w:rsidP="00B47072">
            <w:pPr>
              <w:pStyle w:val="TAL"/>
              <w:keepNext w:val="0"/>
              <w:rPr>
                <w:rFonts w:cs="Arial"/>
                <w:sz w:val="16"/>
                <w:szCs w:val="16"/>
              </w:rPr>
            </w:pPr>
            <w:r w:rsidRPr="00A238F2">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A238F2" w:rsidRDefault="00F924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A238F2" w:rsidRDefault="00F924C5" w:rsidP="00B47072">
            <w:pPr>
              <w:pStyle w:val="TAL"/>
              <w:keepNext w:val="0"/>
              <w:rPr>
                <w:rFonts w:cs="Arial"/>
                <w:sz w:val="16"/>
                <w:szCs w:val="16"/>
              </w:rPr>
            </w:pPr>
            <w:r w:rsidRPr="00A238F2">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A238F2" w:rsidRDefault="00F924C5" w:rsidP="00B47072">
            <w:pPr>
              <w:pStyle w:val="TAL"/>
              <w:keepNext w:val="0"/>
              <w:rPr>
                <w:rFonts w:cs="Arial"/>
                <w:sz w:val="16"/>
                <w:szCs w:val="16"/>
              </w:rPr>
            </w:pPr>
            <w:r w:rsidRPr="00A238F2">
              <w:rPr>
                <w:rFonts w:cs="Arial"/>
                <w:sz w:val="16"/>
                <w:szCs w:val="16"/>
              </w:rPr>
              <w:t>9.0.0</w:t>
            </w:r>
          </w:p>
        </w:tc>
      </w:tr>
      <w:tr w:rsidR="00A238F2" w:rsidRPr="00A238F2" w14:paraId="367B672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A238F2" w:rsidRDefault="00F924C5" w:rsidP="00B47072">
            <w:pPr>
              <w:pStyle w:val="TAL"/>
              <w:keepNext w:val="0"/>
              <w:rPr>
                <w:rFonts w:cs="Arial"/>
                <w:sz w:val="16"/>
                <w:szCs w:val="16"/>
              </w:rPr>
            </w:pPr>
            <w:r w:rsidRPr="00A238F2">
              <w:rPr>
                <w:rFonts w:cs="Arial"/>
                <w:sz w:val="16"/>
                <w:szCs w:val="16"/>
              </w:rPr>
              <w:t>RP-45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A238F2" w:rsidRDefault="00F924C5" w:rsidP="00B47072">
            <w:pPr>
              <w:pStyle w:val="TAL"/>
              <w:keepNext w:val="0"/>
              <w:rPr>
                <w:rFonts w:cs="Arial"/>
                <w:sz w:val="16"/>
                <w:szCs w:val="16"/>
              </w:rPr>
            </w:pPr>
            <w:r w:rsidRPr="00A238F2">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A238F2" w:rsidRDefault="00F924C5" w:rsidP="00B47072">
            <w:pPr>
              <w:pStyle w:val="TAL"/>
              <w:keepNext w:val="0"/>
              <w:rPr>
                <w:rFonts w:cs="Arial"/>
                <w:sz w:val="16"/>
                <w:szCs w:val="16"/>
              </w:rPr>
            </w:pPr>
            <w:r w:rsidRPr="00A238F2">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A238F2" w:rsidRDefault="00F924C5" w:rsidP="00B47072">
            <w:pPr>
              <w:pStyle w:val="TAL"/>
              <w:keepNext w:val="0"/>
              <w:rPr>
                <w:rFonts w:cs="Arial"/>
                <w:sz w:val="16"/>
                <w:szCs w:val="16"/>
              </w:rPr>
            </w:pPr>
            <w:r w:rsidRPr="00A238F2">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A238F2" w:rsidRDefault="00F924C5" w:rsidP="00B47072">
            <w:pPr>
              <w:pStyle w:val="TAL"/>
              <w:keepNext w:val="0"/>
              <w:rPr>
                <w:rFonts w:cs="Arial"/>
                <w:sz w:val="16"/>
                <w:szCs w:val="16"/>
              </w:rPr>
            </w:pPr>
            <w:r w:rsidRPr="00A238F2">
              <w:rPr>
                <w:rFonts w:cs="Arial"/>
                <w:sz w:val="16"/>
                <w:szCs w:val="16"/>
              </w:rPr>
              <w:t>9.0.0</w:t>
            </w:r>
          </w:p>
        </w:tc>
      </w:tr>
      <w:tr w:rsidR="00A238F2" w:rsidRPr="00A238F2" w14:paraId="01FB6D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2009-12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A238F2" w:rsidRDefault="00F924C5" w:rsidP="00B47072">
            <w:pPr>
              <w:pStyle w:val="TAL"/>
              <w:keepNext w:val="0"/>
              <w:rPr>
                <w:rFonts w:cs="Arial"/>
                <w:sz w:val="16"/>
                <w:szCs w:val="16"/>
              </w:rPr>
            </w:pPr>
            <w:r w:rsidRPr="00A238F2">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A238F2" w:rsidRDefault="00F924C5" w:rsidP="00B47072">
            <w:pPr>
              <w:pStyle w:val="TAL"/>
              <w:keepNext w:val="0"/>
              <w:rPr>
                <w:rFonts w:cs="Arial"/>
                <w:sz w:val="16"/>
                <w:szCs w:val="16"/>
              </w:rPr>
            </w:pPr>
            <w:r w:rsidRPr="00A238F2">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A238F2" w:rsidRDefault="00F924C5" w:rsidP="00B47072">
            <w:pPr>
              <w:pStyle w:val="TAL"/>
              <w:keepNext w:val="0"/>
              <w:rPr>
                <w:rFonts w:cs="Arial"/>
                <w:sz w:val="16"/>
                <w:szCs w:val="16"/>
              </w:rPr>
            </w:pPr>
            <w:r w:rsidRPr="00A238F2">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1FBCDD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A238F2" w:rsidRDefault="00F924C5" w:rsidP="00B47072">
            <w:pPr>
              <w:pStyle w:val="TAL"/>
              <w:keepNext w:val="0"/>
              <w:rPr>
                <w:rFonts w:cs="Arial"/>
                <w:sz w:val="16"/>
                <w:szCs w:val="16"/>
              </w:rPr>
            </w:pPr>
            <w:r w:rsidRPr="00A238F2">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A238F2" w:rsidRDefault="00F924C5" w:rsidP="00B47072">
            <w:pPr>
              <w:pStyle w:val="TAL"/>
              <w:keepNext w:val="0"/>
              <w:rPr>
                <w:rFonts w:cs="Arial"/>
                <w:sz w:val="16"/>
                <w:szCs w:val="16"/>
              </w:rPr>
            </w:pPr>
            <w:r w:rsidRPr="00A238F2">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A238F2" w:rsidRDefault="00F924C5" w:rsidP="00B47072">
            <w:pPr>
              <w:pStyle w:val="TAL"/>
              <w:keepNext w:val="0"/>
              <w:rPr>
                <w:rFonts w:cs="Arial"/>
                <w:sz w:val="16"/>
                <w:szCs w:val="16"/>
              </w:rPr>
            </w:pPr>
            <w:r w:rsidRPr="00A238F2">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4BC134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A238F2" w:rsidRDefault="00F924C5" w:rsidP="00B47072">
            <w:pPr>
              <w:pStyle w:val="TAL"/>
              <w:keepNext w:val="0"/>
              <w:rPr>
                <w:rFonts w:cs="Arial"/>
                <w:sz w:val="16"/>
                <w:szCs w:val="16"/>
              </w:rPr>
            </w:pPr>
            <w:r w:rsidRPr="00A238F2">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A238F2" w:rsidRDefault="00F924C5" w:rsidP="00B47072">
            <w:pPr>
              <w:pStyle w:val="TAL"/>
              <w:keepNext w:val="0"/>
              <w:rPr>
                <w:rFonts w:cs="Arial"/>
                <w:sz w:val="16"/>
                <w:szCs w:val="16"/>
              </w:rPr>
            </w:pPr>
            <w:r w:rsidRPr="00A238F2">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A238F2" w:rsidRDefault="00F924C5" w:rsidP="00B47072">
            <w:pPr>
              <w:pStyle w:val="TAL"/>
              <w:keepNext w:val="0"/>
              <w:rPr>
                <w:rFonts w:cs="Arial"/>
                <w:sz w:val="16"/>
                <w:szCs w:val="16"/>
              </w:rPr>
            </w:pPr>
            <w:r w:rsidRPr="00A238F2">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0028957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A238F2" w:rsidRDefault="00F924C5" w:rsidP="00B47072">
            <w:pPr>
              <w:pStyle w:val="TAL"/>
              <w:keepNext w:val="0"/>
              <w:rPr>
                <w:rFonts w:cs="Arial"/>
                <w:sz w:val="16"/>
                <w:szCs w:val="16"/>
              </w:rPr>
            </w:pPr>
            <w:r w:rsidRPr="00A238F2">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A238F2" w:rsidRDefault="00F924C5" w:rsidP="00B47072">
            <w:pPr>
              <w:pStyle w:val="TAL"/>
              <w:keepNext w:val="0"/>
              <w:rPr>
                <w:rFonts w:cs="Arial"/>
                <w:sz w:val="16"/>
                <w:szCs w:val="16"/>
              </w:rPr>
            </w:pPr>
            <w:r w:rsidRPr="00A238F2">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A238F2" w:rsidRDefault="00F924C5" w:rsidP="00B47072">
            <w:pPr>
              <w:pStyle w:val="TAL"/>
              <w:keepNext w:val="0"/>
              <w:rPr>
                <w:rFonts w:cs="Arial"/>
                <w:sz w:val="16"/>
                <w:szCs w:val="16"/>
              </w:rPr>
            </w:pPr>
            <w:r w:rsidRPr="00A238F2">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4A31A2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A238F2" w:rsidRDefault="00F924C5" w:rsidP="00B47072">
            <w:pPr>
              <w:pStyle w:val="TAL"/>
              <w:keepNext w:val="0"/>
              <w:rPr>
                <w:rFonts w:cs="Arial"/>
                <w:sz w:val="16"/>
                <w:szCs w:val="16"/>
              </w:rPr>
            </w:pPr>
            <w:r w:rsidRPr="00A238F2">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A238F2" w:rsidRDefault="00F924C5" w:rsidP="00B47072">
            <w:pPr>
              <w:pStyle w:val="TAL"/>
              <w:keepNext w:val="0"/>
              <w:rPr>
                <w:rFonts w:cs="Arial"/>
                <w:sz w:val="16"/>
                <w:szCs w:val="16"/>
              </w:rPr>
            </w:pPr>
            <w:r w:rsidRPr="00A238F2">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A238F2" w:rsidRDefault="00F924C5" w:rsidP="00B47072">
            <w:pPr>
              <w:pStyle w:val="TAL"/>
              <w:keepNext w:val="0"/>
              <w:rPr>
                <w:rFonts w:cs="Arial"/>
                <w:sz w:val="16"/>
                <w:szCs w:val="16"/>
              </w:rPr>
            </w:pPr>
            <w:r w:rsidRPr="00A238F2">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73AFC7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A238F2" w:rsidRDefault="00F924C5" w:rsidP="00B47072">
            <w:pPr>
              <w:pStyle w:val="TAL"/>
              <w:keepNext w:val="0"/>
              <w:rPr>
                <w:rFonts w:cs="Arial"/>
                <w:sz w:val="16"/>
                <w:szCs w:val="16"/>
              </w:rPr>
            </w:pPr>
            <w:r w:rsidRPr="00A238F2">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A238F2" w:rsidRDefault="00F924C5" w:rsidP="00B47072">
            <w:pPr>
              <w:pStyle w:val="TAL"/>
              <w:keepNext w:val="0"/>
              <w:rPr>
                <w:rFonts w:cs="Arial"/>
                <w:sz w:val="16"/>
                <w:szCs w:val="16"/>
              </w:rPr>
            </w:pPr>
            <w:r w:rsidRPr="00A238F2">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A238F2" w:rsidRDefault="00F924C5" w:rsidP="00B47072">
            <w:pPr>
              <w:pStyle w:val="TAL"/>
              <w:keepNext w:val="0"/>
              <w:rPr>
                <w:rFonts w:cs="Arial"/>
                <w:sz w:val="16"/>
                <w:szCs w:val="16"/>
              </w:rPr>
            </w:pPr>
            <w:r w:rsidRPr="00A238F2">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0DED3B6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A238F2" w:rsidRDefault="00F924C5" w:rsidP="00B47072">
            <w:pPr>
              <w:pStyle w:val="TAL"/>
              <w:keepNext w:val="0"/>
              <w:rPr>
                <w:rFonts w:cs="Arial"/>
                <w:sz w:val="16"/>
                <w:szCs w:val="16"/>
              </w:rPr>
            </w:pPr>
            <w:r w:rsidRPr="00A238F2">
              <w:rPr>
                <w:rFonts w:cs="Arial"/>
                <w:sz w:val="16"/>
                <w:szCs w:val="16"/>
              </w:rPr>
              <w:t>RP-46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A238F2" w:rsidRDefault="00F924C5" w:rsidP="00B47072">
            <w:pPr>
              <w:pStyle w:val="TAL"/>
              <w:keepNext w:val="0"/>
              <w:rPr>
                <w:rFonts w:cs="Arial"/>
                <w:sz w:val="16"/>
                <w:szCs w:val="16"/>
              </w:rPr>
            </w:pPr>
            <w:r w:rsidRPr="00A238F2">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A238F2" w:rsidRDefault="00F924C5" w:rsidP="00B47072">
            <w:pPr>
              <w:pStyle w:val="TAL"/>
              <w:keepNext w:val="0"/>
              <w:rPr>
                <w:rFonts w:cs="Arial"/>
                <w:sz w:val="16"/>
                <w:szCs w:val="16"/>
              </w:rPr>
            </w:pPr>
            <w:r w:rsidRPr="00A238F2">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A238F2" w:rsidRDefault="00F924C5" w:rsidP="00B47072">
            <w:pPr>
              <w:pStyle w:val="TAL"/>
              <w:keepNext w:val="0"/>
              <w:rPr>
                <w:rFonts w:cs="Arial"/>
                <w:sz w:val="16"/>
                <w:szCs w:val="16"/>
              </w:rPr>
            </w:pPr>
            <w:r w:rsidRPr="00A238F2">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A238F2" w:rsidRDefault="00F924C5" w:rsidP="00B47072">
            <w:pPr>
              <w:pStyle w:val="TAL"/>
              <w:keepNext w:val="0"/>
              <w:rPr>
                <w:rFonts w:cs="Arial"/>
                <w:sz w:val="16"/>
                <w:szCs w:val="16"/>
              </w:rPr>
            </w:pPr>
            <w:r w:rsidRPr="00A238F2">
              <w:rPr>
                <w:rFonts w:cs="Arial"/>
                <w:sz w:val="16"/>
                <w:szCs w:val="16"/>
              </w:rPr>
              <w:t>9.1.0</w:t>
            </w:r>
          </w:p>
        </w:tc>
      </w:tr>
      <w:tr w:rsidR="00A238F2" w:rsidRPr="00A238F2" w14:paraId="66B0E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A238F2" w:rsidRDefault="00F924C5" w:rsidP="00B47072">
            <w:pPr>
              <w:pStyle w:val="TAL"/>
              <w:keepNext w:val="0"/>
              <w:rPr>
                <w:rFonts w:cs="Arial"/>
                <w:sz w:val="16"/>
                <w:szCs w:val="16"/>
              </w:rPr>
            </w:pPr>
            <w:r w:rsidRPr="00A238F2">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A238F2" w:rsidRDefault="00F924C5" w:rsidP="00B47072">
            <w:pPr>
              <w:pStyle w:val="TAL"/>
              <w:keepNext w:val="0"/>
              <w:rPr>
                <w:rFonts w:cs="Arial"/>
                <w:sz w:val="16"/>
                <w:szCs w:val="16"/>
              </w:rPr>
            </w:pPr>
            <w:r w:rsidRPr="00A238F2">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A238F2" w:rsidRDefault="00F924C5" w:rsidP="00B47072">
            <w:pPr>
              <w:pStyle w:val="TAL"/>
              <w:keepNext w:val="0"/>
              <w:rPr>
                <w:rFonts w:cs="Arial"/>
                <w:sz w:val="16"/>
                <w:szCs w:val="16"/>
              </w:rPr>
            </w:pPr>
            <w:r w:rsidRPr="00A238F2">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A238F2" w:rsidRDefault="00F924C5" w:rsidP="00B47072">
            <w:pPr>
              <w:pStyle w:val="TAL"/>
              <w:keepNext w:val="0"/>
              <w:rPr>
                <w:rFonts w:cs="Arial"/>
                <w:sz w:val="16"/>
                <w:szCs w:val="16"/>
              </w:rPr>
            </w:pPr>
            <w:r w:rsidRPr="00A238F2">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A238F2" w:rsidRDefault="00F924C5" w:rsidP="00B47072">
            <w:pPr>
              <w:pStyle w:val="TAL"/>
              <w:keepNext w:val="0"/>
              <w:rPr>
                <w:rFonts w:cs="Arial"/>
                <w:sz w:val="16"/>
                <w:szCs w:val="16"/>
              </w:rPr>
            </w:pPr>
            <w:r w:rsidRPr="00A238F2">
              <w:rPr>
                <w:rFonts w:cs="Arial"/>
                <w:sz w:val="16"/>
                <w:szCs w:val="16"/>
              </w:rPr>
              <w:t>9.2.0</w:t>
            </w:r>
          </w:p>
        </w:tc>
      </w:tr>
      <w:tr w:rsidR="00A238F2" w:rsidRPr="00A238F2" w14:paraId="1D88E9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A238F2" w:rsidRDefault="00F924C5" w:rsidP="00B47072">
            <w:pPr>
              <w:pStyle w:val="TAL"/>
              <w:keepNext w:val="0"/>
              <w:rPr>
                <w:rFonts w:cs="Arial"/>
                <w:sz w:val="16"/>
                <w:szCs w:val="16"/>
              </w:rPr>
            </w:pPr>
            <w:r w:rsidRPr="00A238F2">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A238F2" w:rsidRDefault="00F924C5" w:rsidP="00B47072">
            <w:pPr>
              <w:pStyle w:val="TAL"/>
              <w:keepNext w:val="0"/>
              <w:rPr>
                <w:rFonts w:cs="Arial"/>
                <w:sz w:val="16"/>
                <w:szCs w:val="16"/>
              </w:rPr>
            </w:pPr>
            <w:r w:rsidRPr="00A238F2">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A238F2" w:rsidRDefault="00F924C5" w:rsidP="00B47072">
            <w:pPr>
              <w:pStyle w:val="TAL"/>
              <w:keepNext w:val="0"/>
              <w:rPr>
                <w:rFonts w:cs="Arial"/>
                <w:sz w:val="16"/>
                <w:szCs w:val="16"/>
              </w:rPr>
            </w:pPr>
            <w:r w:rsidRPr="00A238F2">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A238F2" w:rsidRDefault="00F924C5" w:rsidP="00B47072">
            <w:pPr>
              <w:pStyle w:val="TAL"/>
              <w:keepNext w:val="0"/>
              <w:rPr>
                <w:rFonts w:cs="Arial"/>
                <w:sz w:val="16"/>
                <w:szCs w:val="16"/>
              </w:rPr>
            </w:pPr>
            <w:r w:rsidRPr="00A238F2">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A238F2" w:rsidRDefault="00F924C5" w:rsidP="00B47072">
            <w:pPr>
              <w:pStyle w:val="TAL"/>
              <w:keepNext w:val="0"/>
              <w:rPr>
                <w:rFonts w:cs="Arial"/>
                <w:sz w:val="16"/>
                <w:szCs w:val="16"/>
              </w:rPr>
            </w:pPr>
            <w:r w:rsidRPr="00A238F2">
              <w:rPr>
                <w:rFonts w:cs="Arial"/>
                <w:sz w:val="16"/>
                <w:szCs w:val="16"/>
              </w:rPr>
              <w:t>9.2.0</w:t>
            </w:r>
          </w:p>
        </w:tc>
      </w:tr>
      <w:tr w:rsidR="00A238F2" w:rsidRPr="00A238F2" w14:paraId="3353C7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A238F2" w:rsidRDefault="00F924C5" w:rsidP="00B47072">
            <w:pPr>
              <w:pStyle w:val="TAL"/>
              <w:keepNext w:val="0"/>
              <w:rPr>
                <w:rFonts w:cs="Arial"/>
                <w:sz w:val="16"/>
                <w:szCs w:val="16"/>
              </w:rPr>
            </w:pPr>
            <w:r w:rsidRPr="00A238F2">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A238F2" w:rsidRDefault="00F924C5" w:rsidP="00B47072">
            <w:pPr>
              <w:pStyle w:val="TAL"/>
              <w:keepNext w:val="0"/>
              <w:rPr>
                <w:rFonts w:cs="Arial"/>
                <w:sz w:val="16"/>
                <w:szCs w:val="16"/>
              </w:rPr>
            </w:pPr>
            <w:r w:rsidRPr="00A238F2">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A238F2" w:rsidRDefault="00F924C5" w:rsidP="00B47072">
            <w:pPr>
              <w:pStyle w:val="TAL"/>
              <w:keepNext w:val="0"/>
              <w:rPr>
                <w:rFonts w:cs="Arial"/>
                <w:sz w:val="16"/>
                <w:szCs w:val="16"/>
              </w:rPr>
            </w:pPr>
            <w:r w:rsidRPr="00A238F2">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A238F2" w:rsidRDefault="00F924C5" w:rsidP="00B47072">
            <w:pPr>
              <w:pStyle w:val="TAL"/>
              <w:keepNext w:val="0"/>
              <w:rPr>
                <w:rFonts w:cs="Arial"/>
                <w:sz w:val="16"/>
                <w:szCs w:val="16"/>
              </w:rPr>
            </w:pPr>
            <w:r w:rsidRPr="00A238F2">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A238F2" w:rsidRDefault="00F924C5" w:rsidP="00B47072">
            <w:pPr>
              <w:pStyle w:val="TAL"/>
              <w:keepNext w:val="0"/>
              <w:rPr>
                <w:rFonts w:cs="Arial"/>
                <w:sz w:val="16"/>
                <w:szCs w:val="16"/>
              </w:rPr>
            </w:pPr>
            <w:r w:rsidRPr="00A238F2">
              <w:rPr>
                <w:rFonts w:cs="Arial"/>
                <w:sz w:val="16"/>
                <w:szCs w:val="16"/>
              </w:rPr>
              <w:t>9.2.0</w:t>
            </w:r>
          </w:p>
        </w:tc>
      </w:tr>
      <w:tr w:rsidR="00A238F2" w:rsidRPr="00A238F2" w14:paraId="72FEF7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A238F2" w:rsidRDefault="00F924C5" w:rsidP="00B47072">
            <w:pPr>
              <w:pStyle w:val="TAL"/>
              <w:keepNext w:val="0"/>
              <w:rPr>
                <w:rFonts w:cs="Arial"/>
                <w:sz w:val="16"/>
                <w:szCs w:val="16"/>
              </w:rPr>
            </w:pPr>
            <w:r w:rsidRPr="00A238F2">
              <w:rPr>
                <w:rFonts w:cs="Arial"/>
                <w:sz w:val="16"/>
                <w:szCs w:val="16"/>
              </w:rPr>
              <w:t>RP-47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A238F2" w:rsidRDefault="00F924C5" w:rsidP="00B47072">
            <w:pPr>
              <w:pStyle w:val="TAL"/>
              <w:keepNext w:val="0"/>
              <w:rPr>
                <w:rFonts w:cs="Arial"/>
                <w:sz w:val="16"/>
                <w:szCs w:val="16"/>
              </w:rPr>
            </w:pPr>
            <w:r w:rsidRPr="00A238F2">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A238F2" w:rsidRDefault="00F924C5" w:rsidP="00B47072">
            <w:pPr>
              <w:pStyle w:val="TAL"/>
              <w:keepNext w:val="0"/>
              <w:rPr>
                <w:rFonts w:cs="Arial"/>
                <w:sz w:val="16"/>
                <w:szCs w:val="16"/>
              </w:rPr>
            </w:pPr>
            <w:r w:rsidRPr="00A238F2">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A238F2" w:rsidRDefault="00F924C5" w:rsidP="00B47072">
            <w:pPr>
              <w:pStyle w:val="TAL"/>
              <w:keepNext w:val="0"/>
              <w:rPr>
                <w:rFonts w:cs="Arial"/>
                <w:sz w:val="16"/>
                <w:szCs w:val="16"/>
              </w:rPr>
            </w:pPr>
            <w:r w:rsidRPr="00A238F2">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A238F2" w:rsidRDefault="00F924C5" w:rsidP="00B47072">
            <w:pPr>
              <w:pStyle w:val="TAL"/>
              <w:keepNext w:val="0"/>
              <w:rPr>
                <w:rFonts w:cs="Arial"/>
                <w:sz w:val="16"/>
                <w:szCs w:val="16"/>
              </w:rPr>
            </w:pPr>
            <w:r w:rsidRPr="00A238F2">
              <w:rPr>
                <w:rFonts w:cs="Arial"/>
                <w:sz w:val="16"/>
                <w:szCs w:val="16"/>
              </w:rPr>
              <w:t>9.2.0</w:t>
            </w:r>
          </w:p>
        </w:tc>
      </w:tr>
      <w:tr w:rsidR="00A238F2" w:rsidRPr="00A238F2" w14:paraId="2A68BB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2010-06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A238F2" w:rsidRDefault="00F924C5" w:rsidP="00B47072">
            <w:pPr>
              <w:pStyle w:val="TAL"/>
              <w:keepNext w:val="0"/>
              <w:rPr>
                <w:rFonts w:cs="Arial"/>
                <w:sz w:val="16"/>
                <w:szCs w:val="16"/>
              </w:rPr>
            </w:pPr>
            <w:r w:rsidRPr="00A238F2">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A238F2" w:rsidRDefault="00F924C5" w:rsidP="00B47072">
            <w:pPr>
              <w:pStyle w:val="TAL"/>
              <w:keepNext w:val="0"/>
              <w:rPr>
                <w:rFonts w:cs="Arial"/>
                <w:sz w:val="16"/>
                <w:szCs w:val="16"/>
              </w:rPr>
            </w:pPr>
            <w:r w:rsidRPr="00A238F2">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A238F2" w:rsidRDefault="00F924C5" w:rsidP="00B47072">
            <w:pPr>
              <w:pStyle w:val="TAL"/>
              <w:keepNext w:val="0"/>
              <w:rPr>
                <w:rFonts w:cs="Arial"/>
                <w:sz w:val="16"/>
                <w:szCs w:val="16"/>
              </w:rPr>
            </w:pPr>
            <w:r w:rsidRPr="00A238F2">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A238F2" w:rsidRDefault="00F924C5" w:rsidP="00B47072">
            <w:pPr>
              <w:pStyle w:val="TAL"/>
              <w:keepNext w:val="0"/>
              <w:rPr>
                <w:rFonts w:cs="Arial"/>
                <w:sz w:val="16"/>
                <w:szCs w:val="16"/>
              </w:rPr>
            </w:pPr>
            <w:r w:rsidRPr="00A238F2">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A238F2" w:rsidRDefault="00F924C5" w:rsidP="00B47072">
            <w:pPr>
              <w:pStyle w:val="TAL"/>
              <w:keepNext w:val="0"/>
              <w:rPr>
                <w:rFonts w:cs="Arial"/>
                <w:sz w:val="16"/>
                <w:szCs w:val="16"/>
              </w:rPr>
            </w:pPr>
            <w:r w:rsidRPr="00A238F2">
              <w:rPr>
                <w:rFonts w:cs="Arial"/>
                <w:sz w:val="16"/>
                <w:szCs w:val="16"/>
              </w:rPr>
              <w:t>9.3.0</w:t>
            </w:r>
          </w:p>
        </w:tc>
      </w:tr>
      <w:tr w:rsidR="00A238F2" w:rsidRPr="00A238F2" w14:paraId="556C579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A238F2" w:rsidRDefault="00F924C5" w:rsidP="00B47072">
            <w:pPr>
              <w:pStyle w:val="TAL"/>
              <w:keepNext w:val="0"/>
              <w:rPr>
                <w:rFonts w:cs="Arial"/>
                <w:sz w:val="16"/>
                <w:szCs w:val="16"/>
              </w:rPr>
            </w:pPr>
            <w:r w:rsidRPr="00A238F2">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A238F2" w:rsidRDefault="00F924C5" w:rsidP="00B47072">
            <w:pPr>
              <w:pStyle w:val="TAL"/>
              <w:keepNext w:val="0"/>
              <w:rPr>
                <w:rFonts w:cs="Arial"/>
                <w:sz w:val="16"/>
                <w:szCs w:val="16"/>
              </w:rPr>
            </w:pPr>
            <w:r w:rsidRPr="00A238F2">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A238F2" w:rsidRDefault="00F924C5" w:rsidP="00B47072">
            <w:pPr>
              <w:pStyle w:val="TAL"/>
              <w:keepNext w:val="0"/>
              <w:rPr>
                <w:rFonts w:cs="Arial"/>
                <w:sz w:val="16"/>
                <w:szCs w:val="16"/>
              </w:rPr>
            </w:pPr>
            <w:r w:rsidRPr="00A238F2">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A238F2" w:rsidRDefault="00F924C5" w:rsidP="00B47072">
            <w:pPr>
              <w:pStyle w:val="TAL"/>
              <w:keepNext w:val="0"/>
              <w:rPr>
                <w:rFonts w:cs="Arial"/>
                <w:sz w:val="16"/>
                <w:szCs w:val="16"/>
              </w:rPr>
            </w:pPr>
            <w:r w:rsidRPr="00A238F2">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A238F2" w:rsidRDefault="00F924C5" w:rsidP="00B47072">
            <w:pPr>
              <w:pStyle w:val="TAL"/>
              <w:keepNext w:val="0"/>
              <w:rPr>
                <w:rFonts w:cs="Arial"/>
                <w:sz w:val="16"/>
                <w:szCs w:val="16"/>
              </w:rPr>
            </w:pPr>
            <w:r w:rsidRPr="00A238F2">
              <w:rPr>
                <w:rFonts w:cs="Arial"/>
                <w:sz w:val="16"/>
                <w:szCs w:val="16"/>
              </w:rPr>
              <w:t>9.3.0</w:t>
            </w:r>
          </w:p>
        </w:tc>
      </w:tr>
      <w:tr w:rsidR="00A238F2" w:rsidRPr="00A238F2" w14:paraId="09C5C7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A238F2" w:rsidRDefault="00F924C5" w:rsidP="00B47072">
            <w:pPr>
              <w:pStyle w:val="TAL"/>
              <w:keepNext w:val="0"/>
              <w:rPr>
                <w:rFonts w:cs="Arial"/>
                <w:sz w:val="16"/>
                <w:szCs w:val="16"/>
              </w:rPr>
            </w:pPr>
            <w:r w:rsidRPr="00A238F2">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A238F2" w:rsidRDefault="00F924C5" w:rsidP="00B47072">
            <w:pPr>
              <w:pStyle w:val="TAL"/>
              <w:keepNext w:val="0"/>
              <w:rPr>
                <w:rFonts w:cs="Arial"/>
                <w:sz w:val="16"/>
                <w:szCs w:val="16"/>
              </w:rPr>
            </w:pPr>
            <w:r w:rsidRPr="00A238F2">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A238F2" w:rsidRDefault="00F924C5" w:rsidP="00B47072">
            <w:pPr>
              <w:pStyle w:val="TAL"/>
              <w:keepNext w:val="0"/>
              <w:rPr>
                <w:rFonts w:cs="Arial"/>
                <w:sz w:val="16"/>
                <w:szCs w:val="16"/>
              </w:rPr>
            </w:pPr>
            <w:r w:rsidRPr="00A238F2">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A238F2" w:rsidRDefault="00F924C5" w:rsidP="00B47072">
            <w:pPr>
              <w:pStyle w:val="TAL"/>
              <w:keepNext w:val="0"/>
              <w:rPr>
                <w:rFonts w:cs="Arial"/>
                <w:sz w:val="16"/>
                <w:szCs w:val="16"/>
              </w:rPr>
            </w:pPr>
            <w:r w:rsidRPr="00A238F2">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A238F2" w:rsidRDefault="00F924C5" w:rsidP="00B47072">
            <w:pPr>
              <w:pStyle w:val="TAL"/>
              <w:keepNext w:val="0"/>
              <w:rPr>
                <w:rFonts w:cs="Arial"/>
                <w:sz w:val="16"/>
                <w:szCs w:val="16"/>
              </w:rPr>
            </w:pPr>
            <w:r w:rsidRPr="00A238F2">
              <w:rPr>
                <w:rFonts w:cs="Arial"/>
                <w:sz w:val="16"/>
                <w:szCs w:val="16"/>
              </w:rPr>
              <w:t>9.3.0</w:t>
            </w:r>
          </w:p>
        </w:tc>
      </w:tr>
      <w:tr w:rsidR="00A238F2" w:rsidRPr="00A238F2" w14:paraId="14E098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A238F2" w:rsidRDefault="00F924C5" w:rsidP="00B47072">
            <w:pPr>
              <w:pStyle w:val="TAL"/>
              <w:keepNext w:val="0"/>
              <w:rPr>
                <w:rFonts w:cs="Arial"/>
                <w:sz w:val="16"/>
                <w:szCs w:val="16"/>
              </w:rPr>
            </w:pPr>
            <w:r w:rsidRPr="00A238F2">
              <w:rPr>
                <w:rFonts w:cs="Arial"/>
                <w:sz w:val="16"/>
                <w:szCs w:val="16"/>
              </w:rPr>
              <w:t>RP-48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A238F2" w:rsidRDefault="00F924C5" w:rsidP="00B47072">
            <w:pPr>
              <w:pStyle w:val="TAL"/>
              <w:keepNext w:val="0"/>
              <w:rPr>
                <w:rFonts w:cs="Arial"/>
                <w:sz w:val="16"/>
                <w:szCs w:val="16"/>
              </w:rPr>
            </w:pPr>
            <w:r w:rsidRPr="00A238F2">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A238F2" w:rsidRDefault="00F924C5" w:rsidP="00B47072">
            <w:pPr>
              <w:pStyle w:val="TAL"/>
              <w:keepNext w:val="0"/>
              <w:rPr>
                <w:rFonts w:cs="Arial"/>
                <w:sz w:val="16"/>
                <w:szCs w:val="16"/>
              </w:rPr>
            </w:pPr>
            <w:r w:rsidRPr="00A238F2">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A238F2" w:rsidRDefault="00F924C5" w:rsidP="00B47072">
            <w:pPr>
              <w:pStyle w:val="TAL"/>
              <w:keepNext w:val="0"/>
              <w:rPr>
                <w:rFonts w:cs="Arial"/>
                <w:sz w:val="16"/>
                <w:szCs w:val="16"/>
              </w:rPr>
            </w:pPr>
            <w:r w:rsidRPr="00A238F2">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A238F2" w:rsidRDefault="00F924C5" w:rsidP="00B47072">
            <w:pPr>
              <w:pStyle w:val="TAL"/>
              <w:keepNext w:val="0"/>
              <w:rPr>
                <w:rFonts w:cs="Arial"/>
                <w:sz w:val="16"/>
                <w:szCs w:val="16"/>
              </w:rPr>
            </w:pPr>
            <w:r w:rsidRPr="00A238F2">
              <w:rPr>
                <w:rFonts w:cs="Arial"/>
                <w:sz w:val="16"/>
                <w:szCs w:val="16"/>
              </w:rPr>
              <w:t>9.3.0</w:t>
            </w:r>
          </w:p>
        </w:tc>
      </w:tr>
      <w:tr w:rsidR="00A238F2" w:rsidRPr="00A238F2" w14:paraId="53029DB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A238F2" w:rsidRDefault="00F924C5" w:rsidP="00B47072">
            <w:pPr>
              <w:pStyle w:val="TAL"/>
              <w:keepNext w:val="0"/>
              <w:rPr>
                <w:rFonts w:cs="Arial"/>
                <w:sz w:val="16"/>
                <w:szCs w:val="16"/>
              </w:rPr>
            </w:pPr>
            <w:r w:rsidRPr="00A238F2">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A238F2" w:rsidRDefault="00F924C5" w:rsidP="00B47072">
            <w:pPr>
              <w:pStyle w:val="TAL"/>
              <w:keepNext w:val="0"/>
              <w:rPr>
                <w:rFonts w:cs="Arial"/>
                <w:sz w:val="16"/>
                <w:szCs w:val="16"/>
              </w:rPr>
            </w:pPr>
            <w:r w:rsidRPr="00A238F2">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A238F2" w:rsidRDefault="00F924C5" w:rsidP="00B47072">
            <w:pPr>
              <w:pStyle w:val="TAL"/>
              <w:keepNext w:val="0"/>
              <w:rPr>
                <w:rFonts w:cs="Arial"/>
                <w:sz w:val="16"/>
                <w:szCs w:val="16"/>
              </w:rPr>
            </w:pPr>
            <w:r w:rsidRPr="00A238F2">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A238F2" w:rsidRDefault="00F924C5" w:rsidP="00B47072">
            <w:pPr>
              <w:pStyle w:val="TAL"/>
              <w:keepNext w:val="0"/>
              <w:rPr>
                <w:rFonts w:cs="Arial"/>
                <w:sz w:val="16"/>
                <w:szCs w:val="16"/>
              </w:rPr>
            </w:pPr>
            <w:r w:rsidRPr="00A238F2">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A238F2" w:rsidRDefault="00F924C5" w:rsidP="00B47072">
            <w:pPr>
              <w:pStyle w:val="TAL"/>
              <w:keepNext w:val="0"/>
              <w:rPr>
                <w:rFonts w:cs="Arial"/>
                <w:sz w:val="16"/>
                <w:szCs w:val="16"/>
              </w:rPr>
            </w:pPr>
            <w:r w:rsidRPr="00A238F2">
              <w:rPr>
                <w:rFonts w:cs="Arial"/>
                <w:sz w:val="16"/>
                <w:szCs w:val="16"/>
              </w:rPr>
              <w:t>10.0.0</w:t>
            </w:r>
          </w:p>
        </w:tc>
      </w:tr>
      <w:tr w:rsidR="00A238F2" w:rsidRPr="00A238F2" w14:paraId="115EF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A238F2" w:rsidRDefault="00F924C5" w:rsidP="00B47072">
            <w:pPr>
              <w:pStyle w:val="TAL"/>
              <w:keepNext w:val="0"/>
              <w:rPr>
                <w:rFonts w:cs="Arial"/>
                <w:sz w:val="16"/>
                <w:szCs w:val="16"/>
              </w:rPr>
            </w:pPr>
            <w:r w:rsidRPr="00A238F2">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A238F2" w:rsidRDefault="00F924C5" w:rsidP="00B47072">
            <w:pPr>
              <w:pStyle w:val="TAL"/>
              <w:keepNext w:val="0"/>
              <w:rPr>
                <w:rFonts w:cs="Arial"/>
                <w:sz w:val="16"/>
                <w:szCs w:val="16"/>
              </w:rPr>
            </w:pPr>
            <w:r w:rsidRPr="00A238F2">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A238F2" w:rsidRDefault="00F924C5" w:rsidP="00B47072">
            <w:pPr>
              <w:pStyle w:val="TAL"/>
              <w:keepNext w:val="0"/>
              <w:rPr>
                <w:rFonts w:cs="Arial"/>
                <w:sz w:val="16"/>
                <w:szCs w:val="16"/>
              </w:rPr>
            </w:pPr>
            <w:r w:rsidRPr="00A238F2">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A238F2" w:rsidRDefault="00F924C5" w:rsidP="00B47072">
            <w:pPr>
              <w:pStyle w:val="TAL"/>
              <w:keepNext w:val="0"/>
              <w:rPr>
                <w:rFonts w:cs="Arial"/>
                <w:sz w:val="16"/>
                <w:szCs w:val="16"/>
              </w:rPr>
            </w:pPr>
            <w:r w:rsidRPr="00A238F2">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A238F2" w:rsidRDefault="00F924C5" w:rsidP="00B47072">
            <w:pPr>
              <w:pStyle w:val="TAL"/>
              <w:keepNext w:val="0"/>
              <w:rPr>
                <w:rFonts w:cs="Arial"/>
                <w:sz w:val="16"/>
                <w:szCs w:val="16"/>
              </w:rPr>
            </w:pPr>
            <w:r w:rsidRPr="00A238F2">
              <w:rPr>
                <w:rFonts w:cs="Arial"/>
                <w:sz w:val="16"/>
                <w:szCs w:val="16"/>
              </w:rPr>
              <w:t>10.0.0</w:t>
            </w:r>
          </w:p>
        </w:tc>
      </w:tr>
      <w:tr w:rsidR="00A238F2" w:rsidRPr="00A238F2" w14:paraId="7FB507F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A238F2" w:rsidRDefault="00F924C5" w:rsidP="00B47072">
            <w:pPr>
              <w:pStyle w:val="TAL"/>
              <w:keepNext w:val="0"/>
              <w:rPr>
                <w:rFonts w:cs="Arial"/>
                <w:sz w:val="16"/>
                <w:szCs w:val="16"/>
              </w:rPr>
            </w:pPr>
            <w:r w:rsidRPr="00A238F2">
              <w:rPr>
                <w:rFonts w:cs="Arial"/>
                <w:sz w:val="16"/>
                <w:szCs w:val="16"/>
              </w:rPr>
              <w:t>RP-50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A238F2" w:rsidRDefault="00F924C5" w:rsidP="00B47072">
            <w:pPr>
              <w:pStyle w:val="TAL"/>
              <w:keepNext w:val="0"/>
              <w:rPr>
                <w:rFonts w:cs="Arial"/>
                <w:sz w:val="16"/>
                <w:szCs w:val="16"/>
              </w:rPr>
            </w:pPr>
            <w:r w:rsidRPr="00A238F2">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A238F2" w:rsidRDefault="00F924C5" w:rsidP="00B47072">
            <w:pPr>
              <w:pStyle w:val="TAL"/>
              <w:keepNext w:val="0"/>
              <w:rPr>
                <w:rFonts w:cs="Arial"/>
                <w:sz w:val="16"/>
                <w:szCs w:val="16"/>
              </w:rPr>
            </w:pPr>
            <w:r w:rsidRPr="00A238F2">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A238F2" w:rsidRDefault="00F924C5" w:rsidP="00B47072">
            <w:pPr>
              <w:pStyle w:val="TAL"/>
              <w:keepNext w:val="0"/>
              <w:rPr>
                <w:rFonts w:cs="Arial"/>
                <w:sz w:val="16"/>
                <w:szCs w:val="16"/>
              </w:rPr>
            </w:pPr>
            <w:r w:rsidRPr="00A238F2">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A238F2" w:rsidRDefault="00F924C5" w:rsidP="00B47072">
            <w:pPr>
              <w:pStyle w:val="TAL"/>
              <w:keepNext w:val="0"/>
              <w:rPr>
                <w:rFonts w:cs="Arial"/>
                <w:sz w:val="16"/>
                <w:szCs w:val="16"/>
              </w:rPr>
            </w:pPr>
            <w:r w:rsidRPr="00A238F2">
              <w:rPr>
                <w:rFonts w:cs="Arial"/>
                <w:sz w:val="16"/>
                <w:szCs w:val="16"/>
              </w:rPr>
              <w:t>10.0.0</w:t>
            </w:r>
          </w:p>
        </w:tc>
      </w:tr>
      <w:tr w:rsidR="00A238F2" w:rsidRPr="00A238F2" w14:paraId="678176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A238F2" w:rsidRDefault="00F924C5" w:rsidP="00B47072">
            <w:pPr>
              <w:pStyle w:val="TAL"/>
              <w:keepNext w:val="0"/>
              <w:rPr>
                <w:rFonts w:cs="Arial"/>
                <w:sz w:val="16"/>
                <w:szCs w:val="16"/>
              </w:rPr>
            </w:pPr>
            <w:r w:rsidRPr="00A238F2">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A238F2" w:rsidRDefault="00F924C5" w:rsidP="00B47072">
            <w:pPr>
              <w:pStyle w:val="TAL"/>
              <w:keepNext w:val="0"/>
              <w:rPr>
                <w:rFonts w:cs="Arial"/>
                <w:sz w:val="16"/>
                <w:szCs w:val="16"/>
              </w:rPr>
            </w:pPr>
            <w:r w:rsidRPr="00A238F2">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A238F2" w:rsidRDefault="00F924C5" w:rsidP="00B47072">
            <w:pPr>
              <w:pStyle w:val="TAL"/>
              <w:keepNext w:val="0"/>
              <w:rPr>
                <w:rFonts w:cs="Arial"/>
                <w:sz w:val="16"/>
                <w:szCs w:val="16"/>
              </w:rPr>
            </w:pPr>
            <w:r w:rsidRPr="00A238F2">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02A8368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A238F2" w:rsidRDefault="00F924C5" w:rsidP="00B47072">
            <w:pPr>
              <w:pStyle w:val="TAL"/>
              <w:keepNext w:val="0"/>
              <w:rPr>
                <w:rFonts w:cs="Arial"/>
                <w:sz w:val="16"/>
                <w:szCs w:val="16"/>
              </w:rPr>
            </w:pPr>
            <w:r w:rsidRPr="00A238F2">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A238F2" w:rsidRDefault="00F924C5" w:rsidP="00B47072">
            <w:pPr>
              <w:pStyle w:val="TAL"/>
              <w:keepNext w:val="0"/>
              <w:rPr>
                <w:rFonts w:cs="Arial"/>
                <w:sz w:val="16"/>
                <w:szCs w:val="16"/>
              </w:rPr>
            </w:pPr>
            <w:r w:rsidRPr="00A238F2">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2215CF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A238F2" w:rsidRDefault="00F924C5" w:rsidP="00B47072">
            <w:pPr>
              <w:pStyle w:val="TAL"/>
              <w:keepNext w:val="0"/>
              <w:rPr>
                <w:rFonts w:cs="Arial"/>
                <w:sz w:val="16"/>
                <w:szCs w:val="16"/>
              </w:rPr>
            </w:pPr>
            <w:r w:rsidRPr="00A238F2">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A238F2" w:rsidRDefault="00F924C5" w:rsidP="00B47072">
            <w:pPr>
              <w:pStyle w:val="TAL"/>
              <w:keepNext w:val="0"/>
              <w:rPr>
                <w:rFonts w:cs="Arial"/>
                <w:sz w:val="16"/>
                <w:szCs w:val="16"/>
              </w:rPr>
            </w:pPr>
            <w:r w:rsidRPr="00A238F2">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4BF4E02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A238F2" w:rsidRDefault="00F924C5" w:rsidP="00B47072">
            <w:pPr>
              <w:pStyle w:val="TAL"/>
              <w:keepNext w:val="0"/>
              <w:rPr>
                <w:rFonts w:cs="Arial"/>
                <w:sz w:val="16"/>
                <w:szCs w:val="16"/>
              </w:rPr>
            </w:pPr>
            <w:r w:rsidRPr="00A238F2">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A238F2" w:rsidRDefault="00F924C5" w:rsidP="00B47072">
            <w:pPr>
              <w:pStyle w:val="TAL"/>
              <w:keepNext w:val="0"/>
              <w:rPr>
                <w:rFonts w:cs="Arial"/>
                <w:sz w:val="16"/>
                <w:szCs w:val="16"/>
              </w:rPr>
            </w:pPr>
            <w:r w:rsidRPr="00A238F2">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41E894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A238F2" w:rsidRDefault="00F924C5" w:rsidP="00B47072">
            <w:pPr>
              <w:pStyle w:val="TAL"/>
              <w:keepNext w:val="0"/>
              <w:rPr>
                <w:rFonts w:cs="Arial"/>
                <w:sz w:val="16"/>
                <w:szCs w:val="16"/>
              </w:rPr>
            </w:pPr>
            <w:r w:rsidRPr="00A238F2">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A238F2" w:rsidRDefault="00F924C5" w:rsidP="00B47072">
            <w:pPr>
              <w:pStyle w:val="TAL"/>
              <w:keepNext w:val="0"/>
              <w:rPr>
                <w:rFonts w:cs="Arial"/>
                <w:sz w:val="16"/>
                <w:szCs w:val="16"/>
              </w:rPr>
            </w:pPr>
            <w:r w:rsidRPr="00A238F2">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A238F2" w:rsidRDefault="00F924C5" w:rsidP="00B47072">
            <w:pPr>
              <w:pStyle w:val="TAL"/>
              <w:keepNext w:val="0"/>
              <w:rPr>
                <w:rFonts w:cs="Arial"/>
                <w:sz w:val="16"/>
                <w:szCs w:val="16"/>
              </w:rPr>
            </w:pPr>
            <w:r w:rsidRPr="00A238F2">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4B54D6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A238F2" w:rsidRDefault="00F924C5" w:rsidP="00B47072">
            <w:pPr>
              <w:pStyle w:val="TAL"/>
              <w:keepNext w:val="0"/>
              <w:rPr>
                <w:rFonts w:cs="Arial"/>
                <w:sz w:val="16"/>
                <w:szCs w:val="16"/>
              </w:rPr>
            </w:pPr>
            <w:r w:rsidRPr="00A238F2">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A238F2" w:rsidRDefault="00F924C5" w:rsidP="00B47072">
            <w:pPr>
              <w:pStyle w:val="TAL"/>
              <w:keepNext w:val="0"/>
              <w:rPr>
                <w:rFonts w:cs="Arial"/>
                <w:sz w:val="16"/>
                <w:szCs w:val="16"/>
              </w:rPr>
            </w:pPr>
            <w:r w:rsidRPr="00A238F2">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0D9824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A238F2" w:rsidRDefault="00F924C5" w:rsidP="00B47072">
            <w:pPr>
              <w:pStyle w:val="TAL"/>
              <w:keepNext w:val="0"/>
              <w:rPr>
                <w:rFonts w:cs="Arial"/>
                <w:sz w:val="16"/>
                <w:szCs w:val="16"/>
              </w:rPr>
            </w:pPr>
            <w:r w:rsidRPr="00A238F2">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A238F2" w:rsidRDefault="00F924C5" w:rsidP="00B47072">
            <w:pPr>
              <w:pStyle w:val="TAL"/>
              <w:keepNext w:val="0"/>
              <w:rPr>
                <w:rFonts w:cs="Arial"/>
                <w:sz w:val="16"/>
                <w:szCs w:val="16"/>
              </w:rPr>
            </w:pPr>
            <w:r w:rsidRPr="00A238F2">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115104A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A238F2" w:rsidRDefault="00F924C5" w:rsidP="00B47072">
            <w:pPr>
              <w:pStyle w:val="TAL"/>
              <w:keepNext w:val="0"/>
              <w:rPr>
                <w:rFonts w:cs="Arial"/>
                <w:sz w:val="16"/>
                <w:szCs w:val="16"/>
              </w:rPr>
            </w:pPr>
            <w:r w:rsidRPr="00A238F2">
              <w:rPr>
                <w:rFonts w:cs="Arial"/>
                <w:sz w:val="16"/>
                <w:szCs w:val="16"/>
              </w:rPr>
              <w:t>RP-51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A238F2" w:rsidRDefault="00F924C5" w:rsidP="00B47072">
            <w:pPr>
              <w:pStyle w:val="TAL"/>
              <w:keepNext w:val="0"/>
              <w:rPr>
                <w:rFonts w:cs="Arial"/>
                <w:sz w:val="16"/>
                <w:szCs w:val="16"/>
              </w:rPr>
            </w:pPr>
            <w:r w:rsidRPr="00A238F2">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A238F2" w:rsidRDefault="00F924C5" w:rsidP="00B47072">
            <w:pPr>
              <w:pStyle w:val="TAL"/>
              <w:keepNext w:val="0"/>
              <w:rPr>
                <w:rFonts w:cs="Arial"/>
                <w:sz w:val="16"/>
                <w:szCs w:val="16"/>
              </w:rPr>
            </w:pPr>
            <w:r w:rsidRPr="00A238F2">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A238F2" w:rsidRDefault="00F924C5" w:rsidP="00B47072">
            <w:pPr>
              <w:pStyle w:val="TAL"/>
              <w:keepNext w:val="0"/>
              <w:rPr>
                <w:rFonts w:cs="Arial"/>
                <w:sz w:val="16"/>
                <w:szCs w:val="16"/>
              </w:rPr>
            </w:pPr>
            <w:r w:rsidRPr="00A238F2">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A238F2" w:rsidRDefault="00F924C5" w:rsidP="00B47072">
            <w:pPr>
              <w:pStyle w:val="TAL"/>
              <w:keepNext w:val="0"/>
              <w:rPr>
                <w:rFonts w:cs="Arial"/>
                <w:sz w:val="16"/>
                <w:szCs w:val="16"/>
              </w:rPr>
            </w:pPr>
            <w:r w:rsidRPr="00A238F2">
              <w:rPr>
                <w:rFonts w:cs="Arial"/>
                <w:sz w:val="16"/>
                <w:szCs w:val="16"/>
              </w:rPr>
              <w:t>10.1.0</w:t>
            </w:r>
          </w:p>
        </w:tc>
      </w:tr>
      <w:tr w:rsidR="00A238F2" w:rsidRPr="00A238F2" w14:paraId="722BF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A238F2" w:rsidRDefault="00F924C5" w:rsidP="00B47072">
            <w:pPr>
              <w:pStyle w:val="TAL"/>
              <w:keepNext w:val="0"/>
              <w:rPr>
                <w:rFonts w:cs="Arial"/>
                <w:sz w:val="16"/>
                <w:szCs w:val="16"/>
              </w:rPr>
            </w:pPr>
            <w:r w:rsidRPr="00A238F2">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A238F2" w:rsidRDefault="00F924C5" w:rsidP="00B47072">
            <w:pPr>
              <w:pStyle w:val="TAL"/>
              <w:keepNext w:val="0"/>
              <w:rPr>
                <w:rFonts w:cs="Arial"/>
                <w:sz w:val="16"/>
                <w:szCs w:val="16"/>
              </w:rPr>
            </w:pPr>
            <w:r w:rsidRPr="00A238F2">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A238F2" w:rsidRDefault="00F924C5" w:rsidP="00B47072">
            <w:pPr>
              <w:pStyle w:val="TAL"/>
              <w:keepNext w:val="0"/>
              <w:rPr>
                <w:rFonts w:cs="Arial"/>
                <w:sz w:val="16"/>
                <w:szCs w:val="16"/>
              </w:rPr>
            </w:pPr>
            <w:r w:rsidRPr="00A238F2">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08EF67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A238F2" w:rsidRDefault="00F924C5" w:rsidP="00B47072">
            <w:pPr>
              <w:pStyle w:val="TAL"/>
              <w:keepNext w:val="0"/>
              <w:rPr>
                <w:rFonts w:cs="Arial"/>
                <w:sz w:val="16"/>
                <w:szCs w:val="16"/>
              </w:rPr>
            </w:pPr>
            <w:r w:rsidRPr="00A238F2">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A238F2" w:rsidRDefault="00F924C5" w:rsidP="00B47072">
            <w:pPr>
              <w:pStyle w:val="TAL"/>
              <w:keepNext w:val="0"/>
              <w:rPr>
                <w:rFonts w:cs="Arial"/>
                <w:sz w:val="16"/>
                <w:szCs w:val="16"/>
              </w:rPr>
            </w:pPr>
            <w:r w:rsidRPr="00A238F2">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A238F2" w:rsidRDefault="00F924C5" w:rsidP="00B47072">
            <w:pPr>
              <w:pStyle w:val="TAL"/>
              <w:keepNext w:val="0"/>
              <w:rPr>
                <w:rFonts w:cs="Arial"/>
                <w:sz w:val="16"/>
                <w:szCs w:val="16"/>
              </w:rPr>
            </w:pPr>
            <w:r w:rsidRPr="00A238F2">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580712F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A238F2" w:rsidRDefault="00F924C5" w:rsidP="00B47072">
            <w:pPr>
              <w:pStyle w:val="TAL"/>
              <w:keepNext w:val="0"/>
              <w:rPr>
                <w:rFonts w:cs="Arial"/>
                <w:sz w:val="16"/>
                <w:szCs w:val="16"/>
              </w:rPr>
            </w:pPr>
            <w:r w:rsidRPr="00A238F2">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A238F2" w:rsidRDefault="00F924C5" w:rsidP="00B47072">
            <w:pPr>
              <w:pStyle w:val="TAL"/>
              <w:keepNext w:val="0"/>
              <w:rPr>
                <w:rFonts w:cs="Arial"/>
                <w:sz w:val="16"/>
                <w:szCs w:val="16"/>
              </w:rPr>
            </w:pPr>
            <w:r w:rsidRPr="00A238F2">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A238F2" w:rsidRDefault="00F924C5" w:rsidP="00B47072">
            <w:pPr>
              <w:pStyle w:val="TAL"/>
              <w:keepNext w:val="0"/>
              <w:rPr>
                <w:rFonts w:cs="Arial"/>
                <w:sz w:val="16"/>
                <w:szCs w:val="16"/>
              </w:rPr>
            </w:pPr>
            <w:r w:rsidRPr="00A238F2">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128996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A238F2" w:rsidRDefault="00F924C5" w:rsidP="00B47072">
            <w:pPr>
              <w:pStyle w:val="TAL"/>
              <w:keepNext w:val="0"/>
              <w:rPr>
                <w:rFonts w:cs="Arial"/>
                <w:sz w:val="16"/>
                <w:szCs w:val="16"/>
              </w:rPr>
            </w:pPr>
            <w:r w:rsidRPr="00A238F2">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A238F2" w:rsidRDefault="00F924C5" w:rsidP="00B47072">
            <w:pPr>
              <w:pStyle w:val="TAL"/>
              <w:keepNext w:val="0"/>
              <w:rPr>
                <w:rFonts w:cs="Arial"/>
                <w:sz w:val="16"/>
                <w:szCs w:val="16"/>
              </w:rPr>
            </w:pPr>
            <w:r w:rsidRPr="00A238F2">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A238F2" w:rsidRDefault="00F924C5" w:rsidP="00B47072">
            <w:pPr>
              <w:pStyle w:val="TAL"/>
              <w:keepNext w:val="0"/>
              <w:rPr>
                <w:rFonts w:cs="Arial"/>
                <w:sz w:val="16"/>
                <w:szCs w:val="16"/>
              </w:rPr>
            </w:pPr>
            <w:r w:rsidRPr="00A238F2">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4C5AF6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A238F2" w:rsidRDefault="00F924C5" w:rsidP="00B47072">
            <w:pPr>
              <w:pStyle w:val="TAL"/>
              <w:keepNext w:val="0"/>
              <w:rPr>
                <w:rFonts w:cs="Arial"/>
                <w:sz w:val="16"/>
                <w:szCs w:val="16"/>
              </w:rPr>
            </w:pPr>
            <w:r w:rsidRPr="00A238F2">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A238F2" w:rsidRDefault="00F924C5" w:rsidP="00B47072">
            <w:pPr>
              <w:pStyle w:val="TAL"/>
              <w:keepNext w:val="0"/>
              <w:rPr>
                <w:rFonts w:cs="Arial"/>
                <w:sz w:val="16"/>
                <w:szCs w:val="16"/>
              </w:rPr>
            </w:pPr>
            <w:r w:rsidRPr="00A238F2">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A238F2" w:rsidRDefault="00F924C5" w:rsidP="00B47072">
            <w:pPr>
              <w:pStyle w:val="TAL"/>
              <w:keepNext w:val="0"/>
              <w:rPr>
                <w:rFonts w:cs="Arial"/>
                <w:sz w:val="16"/>
                <w:szCs w:val="16"/>
              </w:rPr>
            </w:pPr>
            <w:r w:rsidRPr="00A238F2">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12FFEB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A238F2" w:rsidRDefault="00F924C5" w:rsidP="00B47072">
            <w:pPr>
              <w:pStyle w:val="TAL"/>
              <w:keepNext w:val="0"/>
              <w:rPr>
                <w:rFonts w:cs="Arial"/>
                <w:sz w:val="16"/>
                <w:szCs w:val="16"/>
              </w:rPr>
            </w:pPr>
            <w:r w:rsidRPr="00A238F2">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A238F2" w:rsidRDefault="00F924C5" w:rsidP="00B47072">
            <w:pPr>
              <w:pStyle w:val="TAL"/>
              <w:keepNext w:val="0"/>
              <w:rPr>
                <w:rFonts w:cs="Arial"/>
                <w:sz w:val="16"/>
                <w:szCs w:val="16"/>
              </w:rPr>
            </w:pPr>
            <w:r w:rsidRPr="00A238F2">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A238F2" w:rsidRDefault="00F924C5" w:rsidP="00B47072">
            <w:pPr>
              <w:pStyle w:val="TAL"/>
              <w:keepNext w:val="0"/>
              <w:rPr>
                <w:rFonts w:cs="Arial"/>
                <w:sz w:val="16"/>
                <w:szCs w:val="16"/>
              </w:rPr>
            </w:pPr>
            <w:r w:rsidRPr="00A238F2">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4E88F6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A238F2" w:rsidRDefault="00F924C5" w:rsidP="00B47072">
            <w:pPr>
              <w:pStyle w:val="TAL"/>
              <w:keepNext w:val="0"/>
              <w:rPr>
                <w:rFonts w:cs="Arial"/>
                <w:sz w:val="16"/>
                <w:szCs w:val="16"/>
              </w:rPr>
            </w:pPr>
            <w:r w:rsidRPr="00A238F2">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A238F2" w:rsidRDefault="00F924C5" w:rsidP="00B47072">
            <w:pPr>
              <w:pStyle w:val="TAL"/>
              <w:keepNext w:val="0"/>
              <w:rPr>
                <w:rFonts w:cs="Arial"/>
                <w:sz w:val="16"/>
                <w:szCs w:val="16"/>
              </w:rPr>
            </w:pPr>
            <w:r w:rsidRPr="00A238F2">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A238F2" w:rsidRDefault="00F924C5" w:rsidP="00B47072">
            <w:pPr>
              <w:pStyle w:val="TAL"/>
              <w:keepNext w:val="0"/>
              <w:rPr>
                <w:rFonts w:cs="Arial"/>
                <w:sz w:val="16"/>
                <w:szCs w:val="16"/>
              </w:rPr>
            </w:pPr>
            <w:r w:rsidRPr="00A238F2">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53CDAE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A238F2" w:rsidRDefault="00F924C5" w:rsidP="00B47072">
            <w:pPr>
              <w:pStyle w:val="TAL"/>
              <w:keepNext w:val="0"/>
              <w:rPr>
                <w:rFonts w:cs="Arial"/>
                <w:sz w:val="16"/>
                <w:szCs w:val="16"/>
              </w:rPr>
            </w:pPr>
            <w:r w:rsidRPr="00A238F2">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A238F2" w:rsidRDefault="00F924C5" w:rsidP="00B47072">
            <w:pPr>
              <w:pStyle w:val="TAL"/>
              <w:keepNext w:val="0"/>
              <w:rPr>
                <w:rFonts w:cs="Arial"/>
                <w:sz w:val="16"/>
                <w:szCs w:val="16"/>
              </w:rPr>
            </w:pPr>
            <w:r w:rsidRPr="00A238F2">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A238F2" w:rsidRDefault="00F924C5" w:rsidP="00B47072">
            <w:pPr>
              <w:pStyle w:val="TAL"/>
              <w:keepNext w:val="0"/>
              <w:rPr>
                <w:rFonts w:cs="Arial"/>
                <w:sz w:val="16"/>
                <w:szCs w:val="16"/>
              </w:rPr>
            </w:pPr>
            <w:r w:rsidRPr="00A238F2">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1E38E9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A238F2" w:rsidRDefault="00F924C5" w:rsidP="00B47072">
            <w:pPr>
              <w:pStyle w:val="TAL"/>
              <w:keepNext w:val="0"/>
              <w:rPr>
                <w:rFonts w:cs="Arial"/>
                <w:sz w:val="16"/>
                <w:szCs w:val="16"/>
              </w:rPr>
            </w:pPr>
            <w:r w:rsidRPr="00A238F2">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A238F2" w:rsidRDefault="00F924C5" w:rsidP="00B47072">
            <w:pPr>
              <w:pStyle w:val="TAL"/>
              <w:keepNext w:val="0"/>
              <w:rPr>
                <w:rFonts w:cs="Arial"/>
                <w:sz w:val="16"/>
                <w:szCs w:val="16"/>
              </w:rPr>
            </w:pPr>
            <w:r w:rsidRPr="00A238F2">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A238F2" w:rsidRDefault="00F924C5" w:rsidP="00B47072">
            <w:pPr>
              <w:pStyle w:val="TAL"/>
              <w:keepNext w:val="0"/>
              <w:rPr>
                <w:rFonts w:cs="Arial"/>
                <w:sz w:val="16"/>
                <w:szCs w:val="16"/>
              </w:rPr>
            </w:pPr>
            <w:r w:rsidRPr="00A238F2">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11CBE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A238F2" w:rsidRDefault="00F924C5" w:rsidP="00B47072">
            <w:pPr>
              <w:pStyle w:val="TAL"/>
              <w:keepNext w:val="0"/>
              <w:rPr>
                <w:rFonts w:cs="Arial"/>
                <w:sz w:val="16"/>
                <w:szCs w:val="16"/>
              </w:rPr>
            </w:pPr>
            <w:r w:rsidRPr="00A238F2">
              <w:rPr>
                <w:rFonts w:cs="Arial"/>
                <w:sz w:val="16"/>
                <w:szCs w:val="16"/>
              </w:rPr>
              <w:t>RP-52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A238F2" w:rsidRDefault="00F924C5" w:rsidP="00B47072">
            <w:pPr>
              <w:pStyle w:val="TAL"/>
              <w:keepNext w:val="0"/>
              <w:rPr>
                <w:rFonts w:cs="Arial"/>
                <w:sz w:val="16"/>
                <w:szCs w:val="16"/>
              </w:rPr>
            </w:pPr>
            <w:r w:rsidRPr="00A238F2">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A238F2" w:rsidRDefault="00F924C5" w:rsidP="00B47072">
            <w:pPr>
              <w:pStyle w:val="TAL"/>
              <w:keepNext w:val="0"/>
              <w:rPr>
                <w:rFonts w:cs="Arial"/>
                <w:sz w:val="16"/>
                <w:szCs w:val="16"/>
              </w:rPr>
            </w:pPr>
            <w:r w:rsidRPr="00A238F2">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A238F2" w:rsidRDefault="00F924C5" w:rsidP="00B47072">
            <w:pPr>
              <w:pStyle w:val="TAL"/>
              <w:keepNext w:val="0"/>
              <w:rPr>
                <w:rFonts w:cs="Arial"/>
                <w:sz w:val="16"/>
                <w:szCs w:val="16"/>
              </w:rPr>
            </w:pPr>
            <w:r w:rsidRPr="00A238F2">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A238F2" w:rsidRDefault="00F924C5" w:rsidP="00B47072">
            <w:pPr>
              <w:pStyle w:val="TAL"/>
              <w:keepNext w:val="0"/>
              <w:rPr>
                <w:rFonts w:cs="Arial"/>
                <w:sz w:val="16"/>
                <w:szCs w:val="16"/>
              </w:rPr>
            </w:pPr>
            <w:r w:rsidRPr="00A238F2">
              <w:rPr>
                <w:rFonts w:cs="Arial"/>
                <w:sz w:val="16"/>
                <w:szCs w:val="16"/>
              </w:rPr>
              <w:t>10.2.0</w:t>
            </w:r>
          </w:p>
        </w:tc>
      </w:tr>
      <w:tr w:rsidR="00A238F2" w:rsidRPr="00A238F2" w14:paraId="5CD01B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A238F2" w:rsidRDefault="00F924C5" w:rsidP="00B47072">
            <w:pPr>
              <w:pStyle w:val="TAL"/>
              <w:keepNext w:val="0"/>
              <w:rPr>
                <w:rFonts w:cs="Arial"/>
                <w:sz w:val="16"/>
                <w:szCs w:val="16"/>
              </w:rPr>
            </w:pPr>
            <w:r w:rsidRPr="00A238F2">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A238F2" w:rsidRDefault="00F924C5" w:rsidP="00B47072">
            <w:pPr>
              <w:pStyle w:val="TAL"/>
              <w:keepNext w:val="0"/>
              <w:rPr>
                <w:rFonts w:cs="Arial"/>
                <w:sz w:val="16"/>
                <w:szCs w:val="16"/>
              </w:rPr>
            </w:pPr>
            <w:r w:rsidRPr="00A238F2">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A238F2" w:rsidRDefault="00F924C5" w:rsidP="00B47072">
            <w:pPr>
              <w:pStyle w:val="TAL"/>
              <w:keepNext w:val="0"/>
              <w:rPr>
                <w:rFonts w:cs="Arial"/>
                <w:sz w:val="16"/>
                <w:szCs w:val="16"/>
              </w:rPr>
            </w:pPr>
            <w:r w:rsidRPr="00A238F2">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A238F2" w:rsidRDefault="00F924C5" w:rsidP="00B47072">
            <w:pPr>
              <w:pStyle w:val="TAL"/>
              <w:keepNext w:val="0"/>
              <w:rPr>
                <w:rFonts w:cs="Arial"/>
                <w:sz w:val="16"/>
                <w:szCs w:val="16"/>
              </w:rPr>
            </w:pPr>
            <w:r w:rsidRPr="00A238F2">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A238F2" w:rsidRDefault="00F924C5" w:rsidP="00B47072">
            <w:pPr>
              <w:pStyle w:val="TAL"/>
              <w:keepNext w:val="0"/>
              <w:rPr>
                <w:rFonts w:cs="Arial"/>
                <w:sz w:val="16"/>
                <w:szCs w:val="16"/>
              </w:rPr>
            </w:pPr>
            <w:r w:rsidRPr="00A238F2">
              <w:rPr>
                <w:rFonts w:cs="Arial"/>
                <w:sz w:val="16"/>
                <w:szCs w:val="16"/>
              </w:rPr>
              <w:t>10.3.0</w:t>
            </w:r>
          </w:p>
        </w:tc>
      </w:tr>
      <w:tr w:rsidR="00A238F2" w:rsidRPr="00A238F2" w14:paraId="1250C3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A238F2" w:rsidRDefault="00F924C5" w:rsidP="00B47072">
            <w:pPr>
              <w:pStyle w:val="TAL"/>
              <w:keepNext w:val="0"/>
              <w:rPr>
                <w:rFonts w:cs="Arial"/>
                <w:sz w:val="16"/>
                <w:szCs w:val="16"/>
              </w:rPr>
            </w:pPr>
            <w:r w:rsidRPr="00A238F2">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A238F2" w:rsidRDefault="00F924C5" w:rsidP="00B47072">
            <w:pPr>
              <w:pStyle w:val="TAL"/>
              <w:keepNext w:val="0"/>
              <w:rPr>
                <w:rFonts w:cs="Arial"/>
                <w:sz w:val="16"/>
                <w:szCs w:val="16"/>
              </w:rPr>
            </w:pPr>
            <w:r w:rsidRPr="00A238F2">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A238F2" w:rsidRDefault="00F924C5" w:rsidP="00B47072">
            <w:pPr>
              <w:pStyle w:val="TAL"/>
              <w:keepNext w:val="0"/>
              <w:rPr>
                <w:rFonts w:cs="Arial"/>
                <w:sz w:val="16"/>
                <w:szCs w:val="16"/>
              </w:rPr>
            </w:pPr>
            <w:r w:rsidRPr="00A238F2">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A238F2" w:rsidRDefault="00F924C5" w:rsidP="00B47072">
            <w:pPr>
              <w:pStyle w:val="TAL"/>
              <w:keepNext w:val="0"/>
              <w:rPr>
                <w:rFonts w:cs="Arial"/>
                <w:sz w:val="16"/>
                <w:szCs w:val="16"/>
              </w:rPr>
            </w:pPr>
            <w:r w:rsidRPr="00A238F2">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A238F2" w:rsidRDefault="00F924C5" w:rsidP="00B47072">
            <w:pPr>
              <w:pStyle w:val="TAL"/>
              <w:keepNext w:val="0"/>
              <w:rPr>
                <w:rFonts w:cs="Arial"/>
                <w:sz w:val="16"/>
                <w:szCs w:val="16"/>
              </w:rPr>
            </w:pPr>
            <w:r w:rsidRPr="00A238F2">
              <w:rPr>
                <w:rFonts w:cs="Arial"/>
                <w:sz w:val="16"/>
                <w:szCs w:val="16"/>
              </w:rPr>
              <w:t>10.3.0</w:t>
            </w:r>
          </w:p>
        </w:tc>
      </w:tr>
      <w:tr w:rsidR="00A238F2" w:rsidRPr="00A238F2" w14:paraId="67B278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A238F2" w:rsidRDefault="00F924C5" w:rsidP="00B47072">
            <w:pPr>
              <w:pStyle w:val="TAL"/>
              <w:keepNext w:val="0"/>
              <w:rPr>
                <w:rFonts w:cs="Arial"/>
                <w:sz w:val="16"/>
                <w:szCs w:val="16"/>
              </w:rPr>
            </w:pPr>
            <w:r w:rsidRPr="00A238F2">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A238F2" w:rsidRDefault="00F924C5" w:rsidP="00B47072">
            <w:pPr>
              <w:pStyle w:val="TAL"/>
              <w:keepNext w:val="0"/>
              <w:rPr>
                <w:rFonts w:cs="Arial"/>
                <w:sz w:val="16"/>
                <w:szCs w:val="16"/>
              </w:rPr>
            </w:pPr>
            <w:r w:rsidRPr="00A238F2">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A238F2" w:rsidRDefault="00F924C5" w:rsidP="00B47072">
            <w:pPr>
              <w:pStyle w:val="TAL"/>
              <w:keepNext w:val="0"/>
              <w:rPr>
                <w:rFonts w:cs="Arial"/>
                <w:sz w:val="16"/>
                <w:szCs w:val="16"/>
              </w:rPr>
            </w:pPr>
            <w:r w:rsidRPr="00A238F2">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A238F2" w:rsidRDefault="00F924C5" w:rsidP="00B47072">
            <w:pPr>
              <w:pStyle w:val="TAL"/>
              <w:keepNext w:val="0"/>
              <w:rPr>
                <w:rFonts w:cs="Arial"/>
                <w:sz w:val="16"/>
                <w:szCs w:val="16"/>
              </w:rPr>
            </w:pPr>
            <w:r w:rsidRPr="00A238F2">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A238F2" w:rsidRDefault="00F924C5" w:rsidP="00B47072">
            <w:pPr>
              <w:pStyle w:val="TAL"/>
              <w:keepNext w:val="0"/>
              <w:rPr>
                <w:rFonts w:cs="Arial"/>
                <w:sz w:val="16"/>
                <w:szCs w:val="16"/>
              </w:rPr>
            </w:pPr>
            <w:r w:rsidRPr="00A238F2">
              <w:rPr>
                <w:rFonts w:cs="Arial"/>
                <w:sz w:val="16"/>
                <w:szCs w:val="16"/>
              </w:rPr>
              <w:t>10.3.0</w:t>
            </w:r>
          </w:p>
        </w:tc>
      </w:tr>
      <w:tr w:rsidR="00A238F2" w:rsidRPr="00A238F2" w14:paraId="3C719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A238F2" w:rsidRDefault="00F924C5" w:rsidP="00B47072">
            <w:pPr>
              <w:pStyle w:val="TAL"/>
              <w:keepNext w:val="0"/>
              <w:rPr>
                <w:rFonts w:cs="Arial"/>
                <w:sz w:val="16"/>
                <w:szCs w:val="16"/>
              </w:rPr>
            </w:pPr>
            <w:r w:rsidRPr="00A238F2">
              <w:rPr>
                <w:rFonts w:cs="Arial"/>
                <w:sz w:val="16"/>
                <w:szCs w:val="16"/>
              </w:rPr>
              <w:t>RP-53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A238F2" w:rsidRDefault="00F924C5" w:rsidP="00B47072">
            <w:pPr>
              <w:pStyle w:val="TAL"/>
              <w:keepNext w:val="0"/>
              <w:rPr>
                <w:rFonts w:cs="Arial"/>
                <w:sz w:val="16"/>
                <w:szCs w:val="16"/>
              </w:rPr>
            </w:pPr>
            <w:r w:rsidRPr="00A238F2">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A238F2" w:rsidRDefault="00F924C5" w:rsidP="00B47072">
            <w:pPr>
              <w:pStyle w:val="TAL"/>
              <w:keepNext w:val="0"/>
              <w:rPr>
                <w:rFonts w:cs="Arial"/>
                <w:sz w:val="16"/>
                <w:szCs w:val="16"/>
              </w:rPr>
            </w:pPr>
            <w:r w:rsidRPr="00A238F2">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A238F2" w:rsidRDefault="00F924C5" w:rsidP="00B47072">
            <w:pPr>
              <w:pStyle w:val="TAL"/>
              <w:keepNext w:val="0"/>
              <w:rPr>
                <w:rFonts w:cs="Arial"/>
                <w:sz w:val="16"/>
                <w:szCs w:val="16"/>
              </w:rPr>
            </w:pPr>
            <w:r w:rsidRPr="00A238F2">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A238F2" w:rsidRDefault="00F924C5" w:rsidP="00B47072">
            <w:pPr>
              <w:pStyle w:val="TAL"/>
              <w:keepNext w:val="0"/>
              <w:rPr>
                <w:rFonts w:cs="Arial"/>
                <w:sz w:val="16"/>
                <w:szCs w:val="16"/>
              </w:rPr>
            </w:pPr>
            <w:r w:rsidRPr="00A238F2">
              <w:rPr>
                <w:rFonts w:cs="Arial"/>
                <w:sz w:val="16"/>
                <w:szCs w:val="16"/>
              </w:rPr>
              <w:t>10.3.0</w:t>
            </w:r>
          </w:p>
        </w:tc>
      </w:tr>
      <w:tr w:rsidR="00A238F2" w:rsidRPr="00A238F2" w14:paraId="67AB39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A238F2" w:rsidRDefault="00F924C5" w:rsidP="00B47072">
            <w:pPr>
              <w:pStyle w:val="TAL"/>
              <w:keepNext w:val="0"/>
              <w:rPr>
                <w:rFonts w:cs="Arial"/>
                <w:noProof/>
                <w:snapToGrid w:val="0"/>
                <w:sz w:val="16"/>
                <w:szCs w:val="16"/>
              </w:rPr>
            </w:pPr>
            <w:r w:rsidRPr="00A238F2">
              <w:rPr>
                <w:rFonts w:cs="Arial"/>
                <w:noProof/>
                <w:snapToGrid w:val="0"/>
                <w:sz w:val="16"/>
                <w:szCs w:val="16"/>
              </w:rPr>
              <w:t>2011-12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A238F2" w:rsidRDefault="00F924C5" w:rsidP="00B47072">
            <w:pPr>
              <w:pStyle w:val="TAL"/>
              <w:keepNext w:val="0"/>
              <w:rPr>
                <w:rFonts w:cs="Arial"/>
                <w:sz w:val="16"/>
                <w:szCs w:val="16"/>
              </w:rPr>
            </w:pPr>
            <w:r w:rsidRPr="00A238F2">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A238F2" w:rsidRDefault="00F924C5" w:rsidP="00B47072">
            <w:pPr>
              <w:pStyle w:val="TAL"/>
              <w:keepNext w:val="0"/>
              <w:rPr>
                <w:rFonts w:cs="Arial"/>
                <w:sz w:val="16"/>
                <w:szCs w:val="16"/>
              </w:rPr>
            </w:pPr>
            <w:r w:rsidRPr="00A238F2">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A238F2" w:rsidRDefault="00F924C5" w:rsidP="00B47072">
            <w:pPr>
              <w:pStyle w:val="TAL"/>
              <w:keepNext w:val="0"/>
              <w:rPr>
                <w:rFonts w:cs="Arial"/>
                <w:sz w:val="16"/>
                <w:szCs w:val="16"/>
              </w:rPr>
            </w:pPr>
            <w:r w:rsidRPr="00A238F2">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A238F2" w:rsidRDefault="00F924C5" w:rsidP="00B47072">
            <w:pPr>
              <w:pStyle w:val="TAL"/>
              <w:keepNext w:val="0"/>
              <w:rPr>
                <w:rFonts w:cs="Arial"/>
                <w:sz w:val="16"/>
                <w:szCs w:val="16"/>
              </w:rPr>
            </w:pPr>
            <w:r w:rsidRPr="00A238F2">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A238F2" w:rsidRDefault="00F924C5" w:rsidP="00B47072">
            <w:pPr>
              <w:pStyle w:val="TAL"/>
              <w:keepNext w:val="0"/>
              <w:rPr>
                <w:rFonts w:cs="Arial"/>
                <w:sz w:val="16"/>
                <w:szCs w:val="16"/>
              </w:rPr>
            </w:pPr>
            <w:r w:rsidRPr="00A238F2">
              <w:rPr>
                <w:rFonts w:cs="Arial"/>
                <w:sz w:val="16"/>
                <w:szCs w:val="16"/>
              </w:rPr>
              <w:t>10.4.0</w:t>
            </w:r>
          </w:p>
        </w:tc>
      </w:tr>
      <w:tr w:rsidR="00A238F2" w:rsidRPr="00A238F2" w14:paraId="3C19B7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A238F2" w:rsidRDefault="00F924C5" w:rsidP="00B47072">
            <w:pPr>
              <w:pStyle w:val="TAL"/>
              <w:keepNext w:val="0"/>
              <w:rPr>
                <w:rFonts w:cs="Arial"/>
                <w:sz w:val="16"/>
                <w:szCs w:val="16"/>
              </w:rPr>
            </w:pPr>
            <w:r w:rsidRPr="00A238F2">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A238F2" w:rsidRDefault="00F924C5" w:rsidP="00B47072">
            <w:pPr>
              <w:pStyle w:val="TAL"/>
              <w:keepNext w:val="0"/>
              <w:rPr>
                <w:rFonts w:cs="Arial"/>
                <w:sz w:val="16"/>
                <w:szCs w:val="16"/>
              </w:rPr>
            </w:pPr>
            <w:r w:rsidRPr="00A238F2">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A238F2" w:rsidRDefault="00F924C5" w:rsidP="00B47072">
            <w:pPr>
              <w:pStyle w:val="TAL"/>
              <w:keepNext w:val="0"/>
              <w:rPr>
                <w:rFonts w:cs="Arial"/>
                <w:sz w:val="16"/>
                <w:szCs w:val="16"/>
              </w:rPr>
            </w:pPr>
            <w:r w:rsidRPr="00A238F2">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A238F2" w:rsidRDefault="00F924C5" w:rsidP="00B47072">
            <w:pPr>
              <w:pStyle w:val="TAL"/>
              <w:keepNext w:val="0"/>
              <w:rPr>
                <w:rFonts w:cs="Arial"/>
                <w:sz w:val="16"/>
                <w:szCs w:val="16"/>
              </w:rPr>
            </w:pPr>
            <w:r w:rsidRPr="00A238F2">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A238F2" w:rsidRDefault="00F924C5" w:rsidP="00B47072">
            <w:pPr>
              <w:pStyle w:val="TAL"/>
              <w:keepNext w:val="0"/>
              <w:rPr>
                <w:rFonts w:cs="Arial"/>
                <w:sz w:val="16"/>
                <w:szCs w:val="16"/>
              </w:rPr>
            </w:pPr>
            <w:r w:rsidRPr="00A238F2">
              <w:rPr>
                <w:rFonts w:cs="Arial"/>
                <w:sz w:val="16"/>
                <w:szCs w:val="16"/>
              </w:rPr>
              <w:t>10.4.0</w:t>
            </w:r>
          </w:p>
        </w:tc>
      </w:tr>
      <w:tr w:rsidR="00A238F2" w:rsidRPr="00A238F2" w14:paraId="5CA942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A238F2" w:rsidRDefault="00F924C5" w:rsidP="00B47072">
            <w:pPr>
              <w:pStyle w:val="TAL"/>
              <w:keepNext w:val="0"/>
              <w:rPr>
                <w:rFonts w:cs="Arial"/>
                <w:sz w:val="16"/>
                <w:szCs w:val="16"/>
              </w:rPr>
            </w:pPr>
            <w:r w:rsidRPr="00A238F2">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A238F2" w:rsidRDefault="00F924C5" w:rsidP="00B47072">
            <w:pPr>
              <w:pStyle w:val="TAL"/>
              <w:keepNext w:val="0"/>
              <w:rPr>
                <w:rFonts w:cs="Arial"/>
                <w:sz w:val="16"/>
                <w:szCs w:val="16"/>
              </w:rPr>
            </w:pPr>
            <w:r w:rsidRPr="00A238F2">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A238F2" w:rsidRDefault="00F924C5" w:rsidP="00B47072">
            <w:pPr>
              <w:pStyle w:val="TAL"/>
              <w:keepNext w:val="0"/>
              <w:rPr>
                <w:rFonts w:cs="Arial"/>
                <w:sz w:val="16"/>
                <w:szCs w:val="16"/>
              </w:rPr>
            </w:pPr>
            <w:r w:rsidRPr="00A238F2">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A238F2" w:rsidRDefault="00F924C5" w:rsidP="00B47072">
            <w:pPr>
              <w:pStyle w:val="TAL"/>
              <w:keepNext w:val="0"/>
              <w:rPr>
                <w:rFonts w:cs="Arial"/>
                <w:sz w:val="16"/>
                <w:szCs w:val="16"/>
              </w:rPr>
            </w:pPr>
            <w:r w:rsidRPr="00A238F2">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A238F2" w:rsidRDefault="00F924C5" w:rsidP="00B47072">
            <w:pPr>
              <w:pStyle w:val="TAL"/>
              <w:keepNext w:val="0"/>
              <w:rPr>
                <w:rFonts w:cs="Arial"/>
                <w:sz w:val="16"/>
                <w:szCs w:val="16"/>
              </w:rPr>
            </w:pPr>
            <w:r w:rsidRPr="00A238F2">
              <w:rPr>
                <w:rFonts w:cs="Arial"/>
                <w:sz w:val="16"/>
                <w:szCs w:val="16"/>
              </w:rPr>
              <w:t>10.4.0</w:t>
            </w:r>
          </w:p>
        </w:tc>
      </w:tr>
      <w:tr w:rsidR="00A238F2" w:rsidRPr="00A238F2" w14:paraId="37B785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A238F2" w:rsidRDefault="00F924C5" w:rsidP="00B47072">
            <w:pPr>
              <w:pStyle w:val="TAL"/>
              <w:keepNext w:val="0"/>
              <w:rPr>
                <w:rFonts w:cs="Arial"/>
                <w:noProof/>
                <w:snapToGrid w:val="0"/>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A238F2" w:rsidRDefault="00F924C5" w:rsidP="00B47072">
            <w:pPr>
              <w:pStyle w:val="TAL"/>
              <w:keepNext w:val="0"/>
              <w:rPr>
                <w:rFonts w:cs="Arial"/>
                <w:sz w:val="16"/>
                <w:szCs w:val="16"/>
              </w:rPr>
            </w:pPr>
            <w:r w:rsidRPr="00A238F2">
              <w:rPr>
                <w:rFonts w:cs="Arial"/>
                <w:sz w:val="16"/>
                <w:szCs w:val="16"/>
              </w:rPr>
              <w:t>RP-54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A238F2" w:rsidRDefault="00F924C5" w:rsidP="00B47072">
            <w:pPr>
              <w:pStyle w:val="TAL"/>
              <w:keepNext w:val="0"/>
              <w:rPr>
                <w:rFonts w:cs="Arial"/>
                <w:sz w:val="16"/>
                <w:szCs w:val="16"/>
              </w:rPr>
            </w:pPr>
            <w:r w:rsidRPr="00A238F2">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A238F2" w:rsidRDefault="00F924C5" w:rsidP="00B47072">
            <w:pPr>
              <w:pStyle w:val="TAL"/>
              <w:keepNext w:val="0"/>
              <w:rPr>
                <w:rFonts w:cs="Arial"/>
                <w:sz w:val="16"/>
                <w:szCs w:val="16"/>
              </w:rPr>
            </w:pPr>
            <w:r w:rsidRPr="00A238F2">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A238F2" w:rsidRDefault="00F924C5" w:rsidP="00B47072">
            <w:pPr>
              <w:pStyle w:val="TAL"/>
              <w:keepNext w:val="0"/>
              <w:rPr>
                <w:rFonts w:cs="Arial"/>
                <w:sz w:val="16"/>
                <w:szCs w:val="16"/>
              </w:rPr>
            </w:pPr>
            <w:r w:rsidRPr="00A238F2">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A238F2" w:rsidRDefault="00F924C5" w:rsidP="00B47072">
            <w:pPr>
              <w:pStyle w:val="TAL"/>
              <w:keepNext w:val="0"/>
              <w:rPr>
                <w:rFonts w:cs="Arial"/>
                <w:sz w:val="16"/>
                <w:szCs w:val="16"/>
              </w:rPr>
            </w:pPr>
            <w:r w:rsidRPr="00A238F2">
              <w:rPr>
                <w:rFonts w:cs="Arial"/>
                <w:sz w:val="16"/>
                <w:szCs w:val="16"/>
              </w:rPr>
              <w:t>10.4.0</w:t>
            </w:r>
          </w:p>
        </w:tc>
      </w:tr>
      <w:tr w:rsidR="00A238F2" w:rsidRPr="00A238F2" w14:paraId="38970FC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A238F2" w:rsidRDefault="00F924C5" w:rsidP="00B47072">
            <w:pPr>
              <w:pStyle w:val="TAL"/>
              <w:keepNext w:val="0"/>
              <w:rPr>
                <w:rFonts w:cs="Arial"/>
                <w:sz w:val="16"/>
                <w:szCs w:val="16"/>
              </w:rPr>
            </w:pPr>
            <w:r w:rsidRPr="00A238F2">
              <w:rPr>
                <w:rFonts w:cs="Arial"/>
                <w:sz w:val="16"/>
                <w:szCs w:val="16"/>
              </w:rPr>
              <w:t>2012-03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A238F2" w:rsidRDefault="00F924C5" w:rsidP="00B47072">
            <w:pPr>
              <w:pStyle w:val="TAL"/>
              <w:keepNext w:val="0"/>
              <w:rPr>
                <w:rFonts w:cs="Arial"/>
                <w:sz w:val="16"/>
                <w:szCs w:val="16"/>
              </w:rPr>
            </w:pPr>
            <w:r w:rsidRPr="00A238F2">
              <w:rPr>
                <w:rFonts w:cs="Arial"/>
                <w:sz w:val="16"/>
                <w:szCs w:val="16"/>
              </w:rPr>
              <w:t>RP-55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A238F2" w:rsidRDefault="00F924C5" w:rsidP="00B47072">
            <w:pPr>
              <w:pStyle w:val="TAL"/>
              <w:keepNext w:val="0"/>
              <w:rPr>
                <w:rFonts w:cs="Arial"/>
                <w:sz w:val="16"/>
                <w:szCs w:val="16"/>
              </w:rPr>
            </w:pPr>
            <w:r w:rsidRPr="00A238F2">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A238F2" w:rsidRDefault="00F924C5" w:rsidP="00B47072">
            <w:pPr>
              <w:pStyle w:val="TAL"/>
              <w:keepNext w:val="0"/>
              <w:rPr>
                <w:rFonts w:cs="Arial"/>
                <w:sz w:val="16"/>
                <w:szCs w:val="16"/>
              </w:rPr>
            </w:pPr>
            <w:r w:rsidRPr="00A238F2">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A238F2" w:rsidRDefault="00F924C5" w:rsidP="00B47072">
            <w:pPr>
              <w:pStyle w:val="TAL"/>
              <w:keepNext w:val="0"/>
              <w:rPr>
                <w:rFonts w:cs="Arial"/>
                <w:sz w:val="16"/>
                <w:szCs w:val="16"/>
              </w:rPr>
            </w:pPr>
            <w:r w:rsidRPr="00A238F2">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A238F2" w:rsidRDefault="00F924C5" w:rsidP="00B47072">
            <w:pPr>
              <w:pStyle w:val="TAL"/>
              <w:keepNext w:val="0"/>
              <w:rPr>
                <w:rFonts w:cs="Arial"/>
                <w:sz w:val="16"/>
                <w:szCs w:val="16"/>
              </w:rPr>
            </w:pPr>
            <w:r w:rsidRPr="00A238F2">
              <w:rPr>
                <w:rFonts w:cs="Arial"/>
                <w:sz w:val="16"/>
                <w:szCs w:val="16"/>
              </w:rPr>
              <w:t>10.5.0</w:t>
            </w:r>
          </w:p>
        </w:tc>
      </w:tr>
      <w:tr w:rsidR="00A238F2" w:rsidRPr="00A238F2" w14:paraId="69A868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A238F2" w:rsidRDefault="00F924C5" w:rsidP="00B47072">
            <w:pPr>
              <w:pStyle w:val="TAL"/>
              <w:keepNext w:val="0"/>
              <w:rPr>
                <w:rFonts w:cs="Arial"/>
                <w:sz w:val="16"/>
                <w:szCs w:val="16"/>
              </w:rPr>
            </w:pPr>
            <w:r w:rsidRPr="00A238F2">
              <w:rPr>
                <w:rFonts w:cs="Arial"/>
                <w:sz w:val="16"/>
                <w:szCs w:val="16"/>
              </w:rPr>
              <w:t>2012-09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A238F2" w:rsidRDefault="00F924C5" w:rsidP="00B47072">
            <w:pPr>
              <w:pStyle w:val="TAL"/>
              <w:keepNext w:val="0"/>
              <w:rPr>
                <w:rFonts w:cs="Arial"/>
                <w:sz w:val="16"/>
                <w:szCs w:val="16"/>
              </w:rPr>
            </w:pPr>
            <w:r w:rsidRPr="00A238F2">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A238F2" w:rsidRDefault="00F924C5" w:rsidP="00B47072">
            <w:pPr>
              <w:pStyle w:val="TAL"/>
              <w:keepNext w:val="0"/>
              <w:rPr>
                <w:rFonts w:cs="Arial"/>
                <w:sz w:val="16"/>
                <w:szCs w:val="16"/>
              </w:rPr>
            </w:pPr>
            <w:r w:rsidRPr="00A238F2">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A238F2" w:rsidRDefault="00F924C5" w:rsidP="00B47072">
            <w:pPr>
              <w:pStyle w:val="TAL"/>
              <w:keepNext w:val="0"/>
              <w:rPr>
                <w:rFonts w:cs="Arial"/>
                <w:sz w:val="16"/>
                <w:szCs w:val="16"/>
              </w:rPr>
            </w:pPr>
            <w:r w:rsidRPr="00A238F2">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A238F2" w:rsidRDefault="00F924C5" w:rsidP="00B47072">
            <w:pPr>
              <w:pStyle w:val="TAL"/>
              <w:keepNext w:val="0"/>
              <w:rPr>
                <w:rFonts w:cs="Arial"/>
                <w:sz w:val="16"/>
                <w:szCs w:val="16"/>
              </w:rPr>
            </w:pPr>
            <w:r w:rsidRPr="00A238F2">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A238F2" w:rsidRDefault="00F924C5" w:rsidP="00B47072">
            <w:pPr>
              <w:pStyle w:val="TAL"/>
              <w:keepNext w:val="0"/>
              <w:rPr>
                <w:rFonts w:cs="Arial"/>
                <w:sz w:val="16"/>
                <w:szCs w:val="16"/>
              </w:rPr>
            </w:pPr>
            <w:r w:rsidRPr="00A238F2">
              <w:rPr>
                <w:rFonts w:cs="Arial"/>
                <w:sz w:val="16"/>
                <w:szCs w:val="16"/>
              </w:rPr>
              <w:t>10.6.0</w:t>
            </w:r>
          </w:p>
        </w:tc>
      </w:tr>
      <w:tr w:rsidR="00A238F2" w:rsidRPr="00A238F2" w14:paraId="24CB92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A238F2" w:rsidRDefault="00F924C5" w:rsidP="00B47072">
            <w:pPr>
              <w:pStyle w:val="TAL"/>
              <w:keepNext w:val="0"/>
              <w:rPr>
                <w:rFonts w:cs="Arial"/>
                <w:sz w:val="16"/>
                <w:szCs w:val="16"/>
              </w:rPr>
            </w:pPr>
            <w:r w:rsidRPr="00A238F2">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A238F2" w:rsidRDefault="00F924C5" w:rsidP="00B47072">
            <w:pPr>
              <w:pStyle w:val="TAL"/>
              <w:keepNext w:val="0"/>
              <w:rPr>
                <w:rFonts w:cs="Arial"/>
                <w:sz w:val="16"/>
                <w:szCs w:val="16"/>
              </w:rPr>
            </w:pPr>
            <w:r w:rsidRPr="00A238F2">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A238F2" w:rsidRDefault="00F924C5" w:rsidP="00B47072">
            <w:pPr>
              <w:pStyle w:val="TAL"/>
              <w:keepNext w:val="0"/>
              <w:rPr>
                <w:rFonts w:cs="Arial"/>
                <w:sz w:val="16"/>
                <w:szCs w:val="16"/>
              </w:rPr>
            </w:pPr>
            <w:r w:rsidRPr="00A238F2">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A238F2" w:rsidRDefault="00F924C5" w:rsidP="00B47072">
            <w:pPr>
              <w:pStyle w:val="TAL"/>
              <w:keepNext w:val="0"/>
              <w:rPr>
                <w:rFonts w:cs="Arial"/>
                <w:sz w:val="16"/>
                <w:szCs w:val="16"/>
              </w:rPr>
            </w:pPr>
            <w:r w:rsidRPr="00A238F2">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A238F2" w:rsidRDefault="00F924C5" w:rsidP="00B47072">
            <w:pPr>
              <w:pStyle w:val="TAL"/>
              <w:keepNext w:val="0"/>
              <w:rPr>
                <w:rFonts w:cs="Arial"/>
                <w:sz w:val="16"/>
                <w:szCs w:val="16"/>
              </w:rPr>
            </w:pPr>
            <w:r w:rsidRPr="00A238F2">
              <w:rPr>
                <w:rFonts w:cs="Arial"/>
                <w:sz w:val="16"/>
                <w:szCs w:val="16"/>
              </w:rPr>
              <w:t>10.6.0</w:t>
            </w:r>
          </w:p>
        </w:tc>
      </w:tr>
      <w:tr w:rsidR="00A238F2" w:rsidRPr="00A238F2" w14:paraId="4EC70C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A238F2" w:rsidRDefault="00F924C5" w:rsidP="00B47072">
            <w:pPr>
              <w:pStyle w:val="TAL"/>
              <w:keepNext w:val="0"/>
              <w:rPr>
                <w:rFonts w:cs="Arial"/>
                <w:sz w:val="16"/>
                <w:szCs w:val="16"/>
              </w:rPr>
            </w:pPr>
            <w:r w:rsidRPr="00A238F2">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A238F2" w:rsidRDefault="00F924C5" w:rsidP="00B47072">
            <w:pPr>
              <w:pStyle w:val="TAL"/>
              <w:keepNext w:val="0"/>
              <w:rPr>
                <w:rFonts w:cs="Arial"/>
                <w:sz w:val="16"/>
                <w:szCs w:val="16"/>
              </w:rPr>
            </w:pPr>
            <w:r w:rsidRPr="00A238F2">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A238F2" w:rsidRDefault="00F924C5" w:rsidP="00B47072">
            <w:pPr>
              <w:pStyle w:val="TAL"/>
              <w:keepNext w:val="0"/>
              <w:rPr>
                <w:rFonts w:cs="Arial"/>
                <w:sz w:val="16"/>
                <w:szCs w:val="16"/>
              </w:rPr>
            </w:pPr>
            <w:r w:rsidRPr="00A238F2">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A238F2" w:rsidRDefault="00F924C5" w:rsidP="00B47072">
            <w:pPr>
              <w:pStyle w:val="TAL"/>
              <w:keepNext w:val="0"/>
              <w:rPr>
                <w:rFonts w:cs="Arial"/>
                <w:sz w:val="16"/>
                <w:szCs w:val="16"/>
              </w:rPr>
            </w:pPr>
            <w:r w:rsidRPr="00A238F2">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A238F2" w:rsidRDefault="00F924C5" w:rsidP="00B47072">
            <w:pPr>
              <w:pStyle w:val="TAL"/>
              <w:keepNext w:val="0"/>
              <w:rPr>
                <w:rFonts w:cs="Arial"/>
                <w:sz w:val="16"/>
                <w:szCs w:val="16"/>
              </w:rPr>
            </w:pPr>
            <w:r w:rsidRPr="00A238F2">
              <w:rPr>
                <w:rFonts w:cs="Arial"/>
                <w:sz w:val="16"/>
                <w:szCs w:val="16"/>
              </w:rPr>
              <w:t>11.0.0</w:t>
            </w:r>
          </w:p>
        </w:tc>
      </w:tr>
      <w:tr w:rsidR="00A238F2" w:rsidRPr="00A238F2" w14:paraId="23D3C1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A238F2" w:rsidRDefault="00F924C5" w:rsidP="00B47072">
            <w:pPr>
              <w:pStyle w:val="TAL"/>
              <w:keepNext w:val="0"/>
              <w:rPr>
                <w:rFonts w:cs="Arial"/>
                <w:sz w:val="16"/>
                <w:szCs w:val="16"/>
              </w:rPr>
            </w:pPr>
            <w:r w:rsidRPr="00A238F2">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A238F2" w:rsidRDefault="00F924C5" w:rsidP="00B47072">
            <w:pPr>
              <w:pStyle w:val="TAL"/>
              <w:keepNext w:val="0"/>
              <w:rPr>
                <w:rFonts w:cs="Arial"/>
                <w:sz w:val="16"/>
                <w:szCs w:val="16"/>
              </w:rPr>
            </w:pPr>
            <w:r w:rsidRPr="00A238F2">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A238F2" w:rsidRDefault="00F924C5" w:rsidP="00B47072">
            <w:pPr>
              <w:pStyle w:val="TAL"/>
              <w:keepNext w:val="0"/>
              <w:rPr>
                <w:rFonts w:cs="Arial"/>
                <w:sz w:val="16"/>
                <w:szCs w:val="16"/>
              </w:rPr>
            </w:pPr>
            <w:r w:rsidRPr="00A238F2">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A238F2" w:rsidRDefault="00F924C5" w:rsidP="00B47072">
            <w:pPr>
              <w:pStyle w:val="TAL"/>
              <w:keepNext w:val="0"/>
              <w:rPr>
                <w:rFonts w:cs="Arial"/>
                <w:sz w:val="16"/>
                <w:szCs w:val="16"/>
              </w:rPr>
            </w:pPr>
            <w:r w:rsidRPr="00A238F2">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A238F2" w:rsidRDefault="00F924C5" w:rsidP="00B47072">
            <w:pPr>
              <w:pStyle w:val="TAL"/>
              <w:keepNext w:val="0"/>
              <w:rPr>
                <w:rFonts w:cs="Arial"/>
                <w:sz w:val="16"/>
                <w:szCs w:val="16"/>
              </w:rPr>
            </w:pPr>
            <w:r w:rsidRPr="00A238F2">
              <w:rPr>
                <w:rFonts w:cs="Arial"/>
                <w:sz w:val="16"/>
                <w:szCs w:val="16"/>
              </w:rPr>
              <w:t>11.0.0</w:t>
            </w:r>
          </w:p>
        </w:tc>
      </w:tr>
      <w:tr w:rsidR="00A238F2" w:rsidRPr="00A238F2" w14:paraId="19F34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A238F2" w:rsidRDefault="00F924C5" w:rsidP="00B47072">
            <w:pPr>
              <w:pStyle w:val="TAL"/>
              <w:keepNext w:val="0"/>
              <w:rPr>
                <w:rFonts w:cs="Arial"/>
                <w:sz w:val="16"/>
                <w:szCs w:val="16"/>
              </w:rPr>
            </w:pPr>
            <w:r w:rsidRPr="00A238F2">
              <w:rPr>
                <w:rFonts w:cs="Arial"/>
                <w:sz w:val="16"/>
                <w:szCs w:val="16"/>
              </w:rPr>
              <w:t>RP-57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A238F2" w:rsidRDefault="00F924C5" w:rsidP="00B47072">
            <w:pPr>
              <w:pStyle w:val="TAL"/>
              <w:keepNext w:val="0"/>
              <w:rPr>
                <w:rFonts w:cs="Arial"/>
                <w:sz w:val="16"/>
                <w:szCs w:val="16"/>
              </w:rPr>
            </w:pPr>
            <w:r w:rsidRPr="00A238F2">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A238F2" w:rsidRDefault="00F924C5" w:rsidP="00B47072">
            <w:pPr>
              <w:pStyle w:val="TAL"/>
              <w:keepNext w:val="0"/>
              <w:rPr>
                <w:rFonts w:cs="Arial"/>
                <w:sz w:val="16"/>
                <w:szCs w:val="16"/>
              </w:rPr>
            </w:pPr>
            <w:r w:rsidRPr="00A238F2">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A238F2" w:rsidRDefault="00F924C5" w:rsidP="00B47072">
            <w:pPr>
              <w:pStyle w:val="TAL"/>
              <w:keepNext w:val="0"/>
              <w:rPr>
                <w:rFonts w:cs="Arial"/>
                <w:sz w:val="16"/>
                <w:szCs w:val="16"/>
              </w:rPr>
            </w:pPr>
            <w:r w:rsidRPr="00A238F2">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A238F2" w:rsidRDefault="00F924C5" w:rsidP="00B47072">
            <w:pPr>
              <w:pStyle w:val="TAL"/>
              <w:keepNext w:val="0"/>
              <w:rPr>
                <w:rFonts w:cs="Arial"/>
                <w:sz w:val="16"/>
                <w:szCs w:val="16"/>
              </w:rPr>
            </w:pPr>
            <w:r w:rsidRPr="00A238F2">
              <w:rPr>
                <w:rFonts w:cs="Arial"/>
                <w:sz w:val="16"/>
                <w:szCs w:val="16"/>
              </w:rPr>
              <w:t>11.0.0</w:t>
            </w:r>
          </w:p>
        </w:tc>
      </w:tr>
      <w:tr w:rsidR="00A238F2" w:rsidRPr="00A238F2" w14:paraId="13E2DC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A238F2" w:rsidRDefault="00F924C5" w:rsidP="00B47072">
            <w:pPr>
              <w:pStyle w:val="TAL"/>
              <w:keepNext w:val="0"/>
              <w:rPr>
                <w:rFonts w:cs="Arial"/>
                <w:sz w:val="16"/>
                <w:szCs w:val="16"/>
              </w:rPr>
            </w:pPr>
            <w:r w:rsidRPr="00A238F2">
              <w:rPr>
                <w:rFonts w:cs="Arial"/>
                <w:sz w:val="16"/>
                <w:szCs w:val="16"/>
              </w:rPr>
              <w:t>2012-12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A238F2" w:rsidRDefault="00F924C5" w:rsidP="00B47072">
            <w:pPr>
              <w:pStyle w:val="TAL"/>
              <w:keepNext w:val="0"/>
              <w:rPr>
                <w:rFonts w:cs="Arial"/>
                <w:sz w:val="16"/>
                <w:szCs w:val="16"/>
              </w:rPr>
            </w:pPr>
            <w:r w:rsidRPr="00A238F2">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A238F2" w:rsidRDefault="00F924C5" w:rsidP="00B47072">
            <w:pPr>
              <w:pStyle w:val="TAL"/>
              <w:keepNext w:val="0"/>
              <w:rPr>
                <w:rFonts w:cs="Arial"/>
                <w:sz w:val="16"/>
                <w:szCs w:val="16"/>
              </w:rPr>
            </w:pPr>
            <w:r w:rsidRPr="00A238F2">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A238F2" w:rsidRDefault="00F924C5" w:rsidP="00B47072">
            <w:pPr>
              <w:pStyle w:val="TAL"/>
              <w:keepNext w:val="0"/>
              <w:rPr>
                <w:rFonts w:cs="Arial"/>
                <w:sz w:val="16"/>
                <w:szCs w:val="16"/>
              </w:rPr>
            </w:pPr>
            <w:r w:rsidRPr="00A238F2">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4130BC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A238F2" w:rsidRDefault="00F924C5" w:rsidP="00B47072">
            <w:pPr>
              <w:pStyle w:val="TAL"/>
              <w:keepNext w:val="0"/>
              <w:rPr>
                <w:rFonts w:cs="Arial"/>
                <w:sz w:val="16"/>
                <w:szCs w:val="16"/>
              </w:rPr>
            </w:pPr>
            <w:r w:rsidRPr="00A238F2">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A238F2" w:rsidRDefault="00F924C5" w:rsidP="00B47072">
            <w:pPr>
              <w:pStyle w:val="TAL"/>
              <w:keepNext w:val="0"/>
              <w:rPr>
                <w:rFonts w:cs="Arial"/>
                <w:sz w:val="16"/>
                <w:szCs w:val="16"/>
              </w:rPr>
            </w:pPr>
            <w:r w:rsidRPr="00A238F2">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A238F2" w:rsidRDefault="00F924C5" w:rsidP="00B47072">
            <w:pPr>
              <w:pStyle w:val="TAL"/>
              <w:keepNext w:val="0"/>
              <w:rPr>
                <w:rFonts w:cs="Arial"/>
                <w:sz w:val="16"/>
                <w:szCs w:val="16"/>
              </w:rPr>
            </w:pPr>
            <w:r w:rsidRPr="00A238F2">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6BA0DDD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A238F2" w:rsidRDefault="00F924C5" w:rsidP="00B47072">
            <w:pPr>
              <w:pStyle w:val="TAL"/>
              <w:keepNext w:val="0"/>
              <w:rPr>
                <w:rFonts w:cs="Arial"/>
                <w:sz w:val="16"/>
                <w:szCs w:val="16"/>
              </w:rPr>
            </w:pPr>
            <w:r w:rsidRPr="00A238F2">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A238F2" w:rsidRDefault="00F924C5" w:rsidP="00B47072">
            <w:pPr>
              <w:pStyle w:val="TAL"/>
              <w:keepNext w:val="0"/>
              <w:rPr>
                <w:rFonts w:cs="Arial"/>
                <w:sz w:val="16"/>
                <w:szCs w:val="16"/>
              </w:rPr>
            </w:pPr>
            <w:r w:rsidRPr="00A238F2">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A238F2" w:rsidRDefault="00F924C5" w:rsidP="00B47072">
            <w:pPr>
              <w:pStyle w:val="TAL"/>
              <w:keepNext w:val="0"/>
              <w:rPr>
                <w:rFonts w:cs="Arial"/>
                <w:sz w:val="16"/>
                <w:szCs w:val="16"/>
              </w:rPr>
            </w:pPr>
            <w:r w:rsidRPr="00A238F2">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788967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A238F2" w:rsidRDefault="00F924C5" w:rsidP="00B47072">
            <w:pPr>
              <w:pStyle w:val="TAL"/>
              <w:keepNext w:val="0"/>
              <w:rPr>
                <w:rFonts w:cs="Arial"/>
                <w:sz w:val="16"/>
                <w:szCs w:val="16"/>
              </w:rPr>
            </w:pPr>
            <w:r w:rsidRPr="00A238F2">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A238F2" w:rsidRDefault="00F924C5" w:rsidP="00B47072">
            <w:pPr>
              <w:pStyle w:val="TAL"/>
              <w:keepNext w:val="0"/>
              <w:rPr>
                <w:rFonts w:cs="Arial"/>
                <w:sz w:val="16"/>
                <w:szCs w:val="16"/>
              </w:rPr>
            </w:pPr>
            <w:r w:rsidRPr="00A238F2">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A238F2" w:rsidRDefault="00F924C5" w:rsidP="00B47072">
            <w:pPr>
              <w:pStyle w:val="TAL"/>
              <w:keepNext w:val="0"/>
              <w:rPr>
                <w:rFonts w:cs="Arial"/>
                <w:sz w:val="16"/>
                <w:szCs w:val="16"/>
              </w:rPr>
            </w:pPr>
            <w:r w:rsidRPr="00A238F2">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2074A3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A238F2" w:rsidRDefault="00F924C5" w:rsidP="00B47072">
            <w:pPr>
              <w:pStyle w:val="TAL"/>
              <w:keepNext w:val="0"/>
              <w:rPr>
                <w:rFonts w:cs="Arial"/>
                <w:sz w:val="16"/>
                <w:szCs w:val="16"/>
              </w:rPr>
            </w:pPr>
            <w:r w:rsidRPr="00A238F2">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A238F2" w:rsidRDefault="00F924C5" w:rsidP="00B47072">
            <w:pPr>
              <w:pStyle w:val="TAL"/>
              <w:keepNext w:val="0"/>
              <w:rPr>
                <w:rFonts w:cs="Arial"/>
                <w:sz w:val="16"/>
                <w:szCs w:val="16"/>
              </w:rPr>
            </w:pPr>
            <w:r w:rsidRPr="00A238F2">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A238F2" w:rsidRDefault="00F924C5" w:rsidP="00B47072">
            <w:pPr>
              <w:pStyle w:val="TAL"/>
              <w:keepNext w:val="0"/>
              <w:rPr>
                <w:rFonts w:cs="Arial"/>
                <w:sz w:val="16"/>
                <w:szCs w:val="16"/>
              </w:rPr>
            </w:pPr>
            <w:r w:rsidRPr="00A238F2">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3623C0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A238F2" w:rsidRDefault="00F924C5" w:rsidP="00B47072">
            <w:pPr>
              <w:pStyle w:val="TAL"/>
              <w:keepNext w:val="0"/>
              <w:rPr>
                <w:rFonts w:cs="Arial"/>
                <w:sz w:val="16"/>
                <w:szCs w:val="16"/>
              </w:rPr>
            </w:pPr>
            <w:r w:rsidRPr="00A238F2">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A238F2" w:rsidRDefault="00F924C5" w:rsidP="00B47072">
            <w:pPr>
              <w:pStyle w:val="TAL"/>
              <w:keepNext w:val="0"/>
              <w:rPr>
                <w:rFonts w:cs="Arial"/>
                <w:sz w:val="16"/>
                <w:szCs w:val="16"/>
              </w:rPr>
            </w:pPr>
            <w:r w:rsidRPr="00A238F2">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A238F2" w:rsidRDefault="00F924C5" w:rsidP="00B47072">
            <w:pPr>
              <w:pStyle w:val="TAL"/>
              <w:keepNext w:val="0"/>
              <w:rPr>
                <w:rFonts w:cs="Arial"/>
                <w:sz w:val="16"/>
                <w:szCs w:val="16"/>
              </w:rPr>
            </w:pPr>
            <w:r w:rsidRPr="00A238F2">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27A211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A238F2" w:rsidRDefault="00F924C5" w:rsidP="00B47072">
            <w:pPr>
              <w:pStyle w:val="TAL"/>
              <w:keepNext w:val="0"/>
              <w:rPr>
                <w:rFonts w:cs="Arial"/>
                <w:sz w:val="16"/>
                <w:szCs w:val="16"/>
              </w:rPr>
            </w:pPr>
            <w:r w:rsidRPr="00A238F2">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A238F2" w:rsidRDefault="00F924C5" w:rsidP="00B47072">
            <w:pPr>
              <w:pStyle w:val="TAL"/>
              <w:keepNext w:val="0"/>
              <w:rPr>
                <w:rFonts w:cs="Arial"/>
                <w:sz w:val="16"/>
                <w:szCs w:val="16"/>
              </w:rPr>
            </w:pPr>
            <w:r w:rsidRPr="00A238F2">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A238F2" w:rsidRDefault="00F924C5" w:rsidP="00B47072">
            <w:pPr>
              <w:pStyle w:val="TAL"/>
              <w:keepNext w:val="0"/>
              <w:rPr>
                <w:rFonts w:cs="Arial"/>
                <w:sz w:val="16"/>
                <w:szCs w:val="16"/>
              </w:rPr>
            </w:pPr>
            <w:r w:rsidRPr="00A238F2">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1E0FCB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A238F2" w:rsidRDefault="00F924C5" w:rsidP="00B47072">
            <w:pPr>
              <w:pStyle w:val="TAL"/>
              <w:keepNext w:val="0"/>
              <w:rPr>
                <w:rFonts w:cs="Arial"/>
                <w:sz w:val="16"/>
                <w:szCs w:val="16"/>
              </w:rPr>
            </w:pPr>
            <w:r w:rsidRPr="00A238F2">
              <w:rPr>
                <w:rFonts w:cs="Arial"/>
                <w:sz w:val="16"/>
                <w:szCs w:val="16"/>
              </w:rPr>
              <w:t>RP-58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A238F2" w:rsidRDefault="00F924C5" w:rsidP="00B47072">
            <w:pPr>
              <w:pStyle w:val="TAL"/>
              <w:keepNext w:val="0"/>
              <w:rPr>
                <w:rFonts w:cs="Arial"/>
                <w:sz w:val="16"/>
                <w:szCs w:val="16"/>
              </w:rPr>
            </w:pPr>
            <w:r w:rsidRPr="00A238F2">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A238F2" w:rsidRDefault="00F924C5" w:rsidP="00B47072">
            <w:pPr>
              <w:pStyle w:val="TAL"/>
              <w:keepNext w:val="0"/>
              <w:rPr>
                <w:rFonts w:cs="Arial"/>
                <w:sz w:val="16"/>
                <w:szCs w:val="16"/>
              </w:rPr>
            </w:pPr>
            <w:r w:rsidRPr="00A238F2">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A238F2" w:rsidRDefault="00F924C5" w:rsidP="00B47072">
            <w:pPr>
              <w:pStyle w:val="TAL"/>
              <w:keepNext w:val="0"/>
              <w:rPr>
                <w:rFonts w:cs="Arial"/>
                <w:sz w:val="16"/>
                <w:szCs w:val="16"/>
              </w:rPr>
            </w:pPr>
            <w:r w:rsidRPr="00A238F2">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A238F2" w:rsidRDefault="00F924C5" w:rsidP="00B47072">
            <w:pPr>
              <w:pStyle w:val="TAL"/>
              <w:keepNext w:val="0"/>
              <w:rPr>
                <w:rFonts w:cs="Arial"/>
                <w:sz w:val="16"/>
                <w:szCs w:val="16"/>
              </w:rPr>
            </w:pPr>
            <w:r w:rsidRPr="00A238F2">
              <w:rPr>
                <w:rFonts w:cs="Arial"/>
                <w:sz w:val="16"/>
                <w:szCs w:val="16"/>
              </w:rPr>
              <w:t>11.1.0</w:t>
            </w:r>
          </w:p>
        </w:tc>
      </w:tr>
      <w:tr w:rsidR="00A238F2" w:rsidRPr="00A238F2" w14:paraId="02002EB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A238F2" w:rsidRDefault="00F924C5" w:rsidP="00B47072">
            <w:pPr>
              <w:pStyle w:val="TAL"/>
              <w:keepNext w:val="0"/>
              <w:rPr>
                <w:rFonts w:cs="Arial"/>
                <w:sz w:val="16"/>
                <w:szCs w:val="16"/>
              </w:rPr>
            </w:pPr>
            <w:r w:rsidRPr="00A238F2">
              <w:rPr>
                <w:rFonts w:cs="Arial"/>
                <w:sz w:val="16"/>
                <w:szCs w:val="16"/>
              </w:rPr>
              <w:t>2013-03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A238F2" w:rsidRDefault="00F924C5" w:rsidP="00B47072">
            <w:pPr>
              <w:pStyle w:val="TAL"/>
              <w:keepNext w:val="0"/>
              <w:rPr>
                <w:rFonts w:cs="Arial"/>
                <w:sz w:val="16"/>
                <w:szCs w:val="16"/>
              </w:rPr>
            </w:pPr>
            <w:r w:rsidRPr="00A238F2">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A238F2" w:rsidRDefault="00F924C5" w:rsidP="00B47072">
            <w:pPr>
              <w:pStyle w:val="TAL"/>
              <w:keepNext w:val="0"/>
              <w:rPr>
                <w:rFonts w:cs="Arial"/>
                <w:sz w:val="16"/>
                <w:szCs w:val="16"/>
              </w:rPr>
            </w:pPr>
            <w:r w:rsidRPr="00A238F2">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A238F2" w:rsidRDefault="00F924C5" w:rsidP="00B47072">
            <w:pPr>
              <w:pStyle w:val="TAL"/>
              <w:keepNext w:val="0"/>
              <w:rPr>
                <w:rFonts w:cs="Arial"/>
                <w:sz w:val="16"/>
                <w:szCs w:val="16"/>
              </w:rPr>
            </w:pPr>
            <w:r w:rsidRPr="00A238F2">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A238F2" w:rsidRDefault="00F924C5" w:rsidP="00B47072">
            <w:pPr>
              <w:pStyle w:val="TAL"/>
              <w:keepNext w:val="0"/>
              <w:rPr>
                <w:rFonts w:cs="Arial"/>
                <w:sz w:val="16"/>
                <w:szCs w:val="16"/>
              </w:rPr>
            </w:pPr>
            <w:r w:rsidRPr="00A238F2">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A238F2" w:rsidRDefault="00F924C5" w:rsidP="00B47072">
            <w:pPr>
              <w:pStyle w:val="TAL"/>
              <w:keepNext w:val="0"/>
              <w:rPr>
                <w:rFonts w:cs="Arial"/>
                <w:sz w:val="16"/>
                <w:szCs w:val="16"/>
              </w:rPr>
            </w:pPr>
            <w:r w:rsidRPr="00A238F2">
              <w:rPr>
                <w:rFonts w:cs="Arial"/>
                <w:sz w:val="16"/>
                <w:szCs w:val="16"/>
              </w:rPr>
              <w:t>11.2.0</w:t>
            </w:r>
          </w:p>
        </w:tc>
      </w:tr>
      <w:tr w:rsidR="00A238F2" w:rsidRPr="00A238F2" w14:paraId="36A308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A238F2" w:rsidRDefault="00F924C5" w:rsidP="00B47072">
            <w:pPr>
              <w:pStyle w:val="TAL"/>
              <w:keepNext w:val="0"/>
              <w:rPr>
                <w:rFonts w:cs="Arial"/>
                <w:sz w:val="16"/>
                <w:szCs w:val="16"/>
              </w:rPr>
            </w:pPr>
            <w:r w:rsidRPr="00A238F2">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A238F2" w:rsidRDefault="00F924C5" w:rsidP="00B47072">
            <w:pPr>
              <w:pStyle w:val="TAL"/>
              <w:keepNext w:val="0"/>
              <w:rPr>
                <w:rFonts w:cs="Arial"/>
                <w:sz w:val="16"/>
                <w:szCs w:val="16"/>
              </w:rPr>
            </w:pPr>
            <w:r w:rsidRPr="00A238F2">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A238F2" w:rsidRDefault="00F924C5" w:rsidP="00B47072">
            <w:pPr>
              <w:pStyle w:val="TAL"/>
              <w:keepNext w:val="0"/>
              <w:rPr>
                <w:rFonts w:cs="Arial"/>
                <w:sz w:val="16"/>
                <w:szCs w:val="16"/>
              </w:rPr>
            </w:pPr>
            <w:r w:rsidRPr="00A238F2">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A238F2" w:rsidRDefault="00F924C5" w:rsidP="00B47072">
            <w:pPr>
              <w:pStyle w:val="TAL"/>
              <w:keepNext w:val="0"/>
              <w:rPr>
                <w:rFonts w:cs="Arial"/>
                <w:sz w:val="16"/>
                <w:szCs w:val="16"/>
              </w:rPr>
            </w:pPr>
            <w:r w:rsidRPr="00A238F2">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A238F2" w:rsidRDefault="00F924C5" w:rsidP="00B47072">
            <w:pPr>
              <w:pStyle w:val="TAL"/>
              <w:keepNext w:val="0"/>
              <w:rPr>
                <w:rFonts w:cs="Arial"/>
                <w:sz w:val="16"/>
                <w:szCs w:val="16"/>
              </w:rPr>
            </w:pPr>
            <w:r w:rsidRPr="00A238F2">
              <w:rPr>
                <w:rFonts w:cs="Arial"/>
                <w:sz w:val="16"/>
                <w:szCs w:val="16"/>
              </w:rPr>
              <w:t>11.2.0</w:t>
            </w:r>
          </w:p>
        </w:tc>
      </w:tr>
      <w:tr w:rsidR="00A238F2" w:rsidRPr="00A238F2" w14:paraId="7003B9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A238F2" w:rsidRDefault="00F924C5" w:rsidP="00B47072">
            <w:pPr>
              <w:pStyle w:val="TAL"/>
              <w:keepNext w:val="0"/>
              <w:rPr>
                <w:rFonts w:cs="Arial"/>
                <w:sz w:val="16"/>
                <w:szCs w:val="16"/>
              </w:rPr>
            </w:pPr>
            <w:r w:rsidRPr="00A238F2">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A238F2" w:rsidRDefault="00F924C5" w:rsidP="00B47072">
            <w:pPr>
              <w:pStyle w:val="TAL"/>
              <w:keepNext w:val="0"/>
              <w:rPr>
                <w:rFonts w:cs="Arial"/>
                <w:sz w:val="16"/>
                <w:szCs w:val="16"/>
              </w:rPr>
            </w:pPr>
            <w:r w:rsidRPr="00A238F2">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A238F2" w:rsidRDefault="00F924C5" w:rsidP="00B47072">
            <w:pPr>
              <w:pStyle w:val="TAL"/>
              <w:keepNext w:val="0"/>
              <w:rPr>
                <w:rFonts w:cs="Arial"/>
                <w:sz w:val="16"/>
                <w:szCs w:val="16"/>
              </w:rPr>
            </w:pPr>
            <w:r w:rsidRPr="00A238F2">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A238F2" w:rsidRDefault="00F924C5" w:rsidP="00B47072">
            <w:pPr>
              <w:pStyle w:val="TAL"/>
              <w:keepNext w:val="0"/>
              <w:rPr>
                <w:rFonts w:cs="Arial"/>
                <w:sz w:val="16"/>
                <w:szCs w:val="16"/>
              </w:rPr>
            </w:pPr>
            <w:r w:rsidRPr="00A238F2">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A238F2" w:rsidRDefault="00F924C5" w:rsidP="00B47072">
            <w:pPr>
              <w:pStyle w:val="TAL"/>
              <w:keepNext w:val="0"/>
              <w:rPr>
                <w:rFonts w:cs="Arial"/>
                <w:sz w:val="16"/>
                <w:szCs w:val="16"/>
              </w:rPr>
            </w:pPr>
            <w:r w:rsidRPr="00A238F2">
              <w:rPr>
                <w:rFonts w:cs="Arial"/>
                <w:sz w:val="16"/>
                <w:szCs w:val="16"/>
              </w:rPr>
              <w:t>11.2.0</w:t>
            </w:r>
          </w:p>
        </w:tc>
      </w:tr>
      <w:tr w:rsidR="00A238F2" w:rsidRPr="00A238F2" w14:paraId="154B5C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A238F2" w:rsidRDefault="00F924C5" w:rsidP="00B47072">
            <w:pPr>
              <w:pStyle w:val="TAL"/>
              <w:keepNext w:val="0"/>
              <w:rPr>
                <w:rFonts w:cs="Arial"/>
                <w:sz w:val="16"/>
                <w:szCs w:val="16"/>
              </w:rPr>
            </w:pPr>
            <w:r w:rsidRPr="00A238F2">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A238F2" w:rsidRDefault="00F924C5" w:rsidP="00B47072">
            <w:pPr>
              <w:pStyle w:val="TAL"/>
              <w:keepNext w:val="0"/>
              <w:rPr>
                <w:rFonts w:cs="Arial"/>
                <w:sz w:val="16"/>
                <w:szCs w:val="16"/>
              </w:rPr>
            </w:pPr>
            <w:r w:rsidRPr="00A238F2">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A238F2" w:rsidRDefault="00F924C5" w:rsidP="00B47072">
            <w:pPr>
              <w:pStyle w:val="TAL"/>
              <w:keepNext w:val="0"/>
              <w:rPr>
                <w:rFonts w:cs="Arial"/>
                <w:sz w:val="16"/>
                <w:szCs w:val="16"/>
              </w:rPr>
            </w:pPr>
            <w:r w:rsidRPr="00A238F2">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A238F2" w:rsidRDefault="00F924C5" w:rsidP="00B47072">
            <w:pPr>
              <w:pStyle w:val="TAL"/>
              <w:keepNext w:val="0"/>
              <w:rPr>
                <w:rFonts w:cs="Arial"/>
                <w:sz w:val="16"/>
                <w:szCs w:val="16"/>
              </w:rPr>
            </w:pPr>
            <w:r w:rsidRPr="00A238F2">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A238F2" w:rsidRDefault="00F924C5" w:rsidP="00B47072">
            <w:pPr>
              <w:pStyle w:val="TAL"/>
              <w:keepNext w:val="0"/>
              <w:rPr>
                <w:rFonts w:cs="Arial"/>
                <w:sz w:val="16"/>
                <w:szCs w:val="16"/>
              </w:rPr>
            </w:pPr>
            <w:r w:rsidRPr="00A238F2">
              <w:rPr>
                <w:rFonts w:cs="Arial"/>
                <w:sz w:val="16"/>
                <w:szCs w:val="16"/>
              </w:rPr>
              <w:t>11.2.0</w:t>
            </w:r>
          </w:p>
        </w:tc>
      </w:tr>
      <w:tr w:rsidR="00A238F2" w:rsidRPr="00A238F2" w14:paraId="0EC4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A238F2" w:rsidRDefault="00F924C5" w:rsidP="00B47072">
            <w:pPr>
              <w:pStyle w:val="TAL"/>
              <w:keepNext w:val="0"/>
              <w:rPr>
                <w:rFonts w:cs="Arial"/>
                <w:sz w:val="16"/>
                <w:szCs w:val="16"/>
              </w:rPr>
            </w:pPr>
            <w:r w:rsidRPr="00A238F2">
              <w:rPr>
                <w:rFonts w:cs="Arial"/>
                <w:sz w:val="16"/>
                <w:szCs w:val="16"/>
              </w:rPr>
              <w:t>RP-59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A238F2" w:rsidRDefault="00F924C5" w:rsidP="00B47072">
            <w:pPr>
              <w:pStyle w:val="TAL"/>
              <w:keepNext w:val="0"/>
              <w:rPr>
                <w:rFonts w:cs="Arial"/>
                <w:sz w:val="16"/>
                <w:szCs w:val="16"/>
              </w:rPr>
            </w:pPr>
            <w:r w:rsidRPr="00A238F2">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A238F2" w:rsidRDefault="00F924C5" w:rsidP="00B47072">
            <w:pPr>
              <w:pStyle w:val="TAL"/>
              <w:keepNext w:val="0"/>
              <w:rPr>
                <w:rFonts w:cs="Arial"/>
                <w:sz w:val="16"/>
                <w:szCs w:val="16"/>
              </w:rPr>
            </w:pPr>
            <w:r w:rsidRPr="00A238F2">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A238F2" w:rsidRDefault="00F924C5" w:rsidP="00B47072">
            <w:pPr>
              <w:pStyle w:val="TAL"/>
              <w:keepNext w:val="0"/>
              <w:rPr>
                <w:rFonts w:cs="Arial"/>
                <w:sz w:val="16"/>
                <w:szCs w:val="16"/>
              </w:rPr>
            </w:pPr>
            <w:r w:rsidRPr="00A238F2">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A238F2" w:rsidRDefault="00F924C5" w:rsidP="00B47072">
            <w:pPr>
              <w:pStyle w:val="TAL"/>
              <w:keepNext w:val="0"/>
              <w:rPr>
                <w:rFonts w:cs="Arial"/>
                <w:sz w:val="16"/>
                <w:szCs w:val="16"/>
              </w:rPr>
            </w:pPr>
            <w:r w:rsidRPr="00A238F2">
              <w:rPr>
                <w:rFonts w:cs="Arial"/>
                <w:sz w:val="16"/>
                <w:szCs w:val="16"/>
              </w:rPr>
              <w:t>11.2.0</w:t>
            </w:r>
          </w:p>
        </w:tc>
      </w:tr>
      <w:tr w:rsidR="00A238F2" w:rsidRPr="00A238F2" w14:paraId="7D3354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A238F2" w:rsidRDefault="00F924C5" w:rsidP="00B47072">
            <w:pPr>
              <w:pStyle w:val="TAL"/>
              <w:keepNext w:val="0"/>
              <w:rPr>
                <w:rFonts w:cs="Arial"/>
                <w:sz w:val="16"/>
                <w:szCs w:val="16"/>
              </w:rPr>
            </w:pPr>
            <w:r w:rsidRPr="00A238F2">
              <w:rPr>
                <w:rFonts w:cs="Arial"/>
                <w:sz w:val="16"/>
                <w:szCs w:val="16"/>
              </w:rPr>
              <w:t>2013-06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A238F2" w:rsidRDefault="00F924C5" w:rsidP="00B47072">
            <w:pPr>
              <w:pStyle w:val="TAL"/>
              <w:keepNext w:val="0"/>
              <w:rPr>
                <w:rFonts w:cs="Arial"/>
                <w:sz w:val="16"/>
                <w:szCs w:val="16"/>
              </w:rPr>
            </w:pPr>
            <w:r w:rsidRPr="00A238F2">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A238F2" w:rsidRDefault="00F924C5" w:rsidP="00B47072">
            <w:pPr>
              <w:pStyle w:val="TAL"/>
              <w:keepNext w:val="0"/>
              <w:rPr>
                <w:rFonts w:cs="Arial"/>
                <w:sz w:val="16"/>
                <w:szCs w:val="16"/>
              </w:rPr>
            </w:pPr>
            <w:r w:rsidRPr="00A238F2">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A238F2" w:rsidRDefault="00F924C5" w:rsidP="00B47072">
            <w:pPr>
              <w:pStyle w:val="TAL"/>
              <w:keepNext w:val="0"/>
              <w:rPr>
                <w:rFonts w:cs="Arial"/>
                <w:sz w:val="16"/>
                <w:szCs w:val="16"/>
              </w:rPr>
            </w:pPr>
            <w:r w:rsidRPr="00A238F2">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A238F2" w:rsidRDefault="00F924C5" w:rsidP="00B47072">
            <w:pPr>
              <w:pStyle w:val="TAL"/>
              <w:keepNext w:val="0"/>
              <w:rPr>
                <w:rFonts w:cs="Arial"/>
                <w:sz w:val="16"/>
                <w:szCs w:val="16"/>
              </w:rPr>
            </w:pPr>
            <w:r w:rsidRPr="00A238F2">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A238F2" w:rsidRDefault="00F924C5" w:rsidP="00B47072">
            <w:pPr>
              <w:pStyle w:val="TAL"/>
              <w:keepNext w:val="0"/>
              <w:rPr>
                <w:rFonts w:cs="Arial"/>
                <w:sz w:val="16"/>
                <w:szCs w:val="16"/>
              </w:rPr>
            </w:pPr>
            <w:r w:rsidRPr="00A238F2">
              <w:rPr>
                <w:rFonts w:cs="Arial"/>
                <w:sz w:val="16"/>
                <w:szCs w:val="16"/>
              </w:rPr>
              <w:t>11.3.0</w:t>
            </w:r>
          </w:p>
        </w:tc>
      </w:tr>
      <w:tr w:rsidR="00A238F2" w:rsidRPr="00A238F2" w14:paraId="7144E4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A238F2" w:rsidRDefault="00F924C5" w:rsidP="00B47072">
            <w:pPr>
              <w:pStyle w:val="TAL"/>
              <w:keepNext w:val="0"/>
              <w:rPr>
                <w:rFonts w:cs="Arial"/>
                <w:sz w:val="16"/>
                <w:szCs w:val="16"/>
              </w:rPr>
            </w:pPr>
            <w:r w:rsidRPr="00A238F2">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A238F2" w:rsidRDefault="00F924C5" w:rsidP="00B47072">
            <w:pPr>
              <w:pStyle w:val="TAL"/>
              <w:keepNext w:val="0"/>
              <w:rPr>
                <w:rFonts w:cs="Arial"/>
                <w:sz w:val="16"/>
                <w:szCs w:val="16"/>
              </w:rPr>
            </w:pPr>
            <w:r w:rsidRPr="00A238F2">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A238F2" w:rsidRDefault="00F924C5" w:rsidP="00B47072">
            <w:pPr>
              <w:pStyle w:val="TAL"/>
              <w:keepNext w:val="0"/>
              <w:rPr>
                <w:rFonts w:cs="Arial"/>
                <w:sz w:val="16"/>
                <w:szCs w:val="16"/>
              </w:rPr>
            </w:pPr>
            <w:r w:rsidRPr="00A238F2">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A238F2" w:rsidRDefault="00F924C5" w:rsidP="00B47072">
            <w:pPr>
              <w:pStyle w:val="TAL"/>
              <w:keepNext w:val="0"/>
              <w:rPr>
                <w:rFonts w:cs="Arial"/>
                <w:sz w:val="16"/>
                <w:szCs w:val="16"/>
              </w:rPr>
            </w:pPr>
            <w:r w:rsidRPr="00A238F2">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A238F2" w:rsidRDefault="00F924C5" w:rsidP="00B47072">
            <w:pPr>
              <w:pStyle w:val="TAL"/>
              <w:keepNext w:val="0"/>
              <w:rPr>
                <w:rFonts w:cs="Arial"/>
                <w:sz w:val="16"/>
                <w:szCs w:val="16"/>
              </w:rPr>
            </w:pPr>
            <w:r w:rsidRPr="00A238F2">
              <w:rPr>
                <w:rFonts w:cs="Arial"/>
                <w:sz w:val="16"/>
                <w:szCs w:val="16"/>
              </w:rPr>
              <w:t>11.3.0</w:t>
            </w:r>
          </w:p>
        </w:tc>
      </w:tr>
      <w:tr w:rsidR="00A238F2" w:rsidRPr="00A238F2" w14:paraId="3A688D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A238F2" w:rsidRDefault="00F924C5" w:rsidP="00B47072">
            <w:pPr>
              <w:pStyle w:val="TAL"/>
              <w:keepNext w:val="0"/>
              <w:rPr>
                <w:rFonts w:cs="Arial"/>
                <w:sz w:val="16"/>
                <w:szCs w:val="16"/>
              </w:rPr>
            </w:pPr>
            <w:r w:rsidRPr="00A238F2">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A238F2" w:rsidRDefault="00F924C5" w:rsidP="00B47072">
            <w:pPr>
              <w:pStyle w:val="TAL"/>
              <w:keepNext w:val="0"/>
              <w:rPr>
                <w:rFonts w:cs="Arial"/>
                <w:sz w:val="16"/>
                <w:szCs w:val="16"/>
              </w:rPr>
            </w:pPr>
            <w:r w:rsidRPr="00A238F2">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A238F2" w:rsidRDefault="00F924C5" w:rsidP="00B47072">
            <w:pPr>
              <w:pStyle w:val="TAL"/>
              <w:keepNext w:val="0"/>
              <w:rPr>
                <w:rFonts w:cs="Arial"/>
                <w:sz w:val="16"/>
                <w:szCs w:val="16"/>
              </w:rPr>
            </w:pPr>
            <w:r w:rsidRPr="00A238F2">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A238F2" w:rsidRDefault="00F924C5" w:rsidP="00B47072">
            <w:pPr>
              <w:pStyle w:val="TAL"/>
              <w:keepNext w:val="0"/>
              <w:rPr>
                <w:rFonts w:cs="Arial"/>
                <w:sz w:val="16"/>
                <w:szCs w:val="16"/>
              </w:rPr>
            </w:pPr>
            <w:r w:rsidRPr="00A238F2">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A238F2" w:rsidRDefault="00F924C5" w:rsidP="00B47072">
            <w:pPr>
              <w:pStyle w:val="TAL"/>
              <w:keepNext w:val="0"/>
              <w:rPr>
                <w:rFonts w:cs="Arial"/>
                <w:sz w:val="16"/>
                <w:szCs w:val="16"/>
              </w:rPr>
            </w:pPr>
            <w:r w:rsidRPr="00A238F2">
              <w:rPr>
                <w:rFonts w:cs="Arial"/>
                <w:sz w:val="16"/>
                <w:szCs w:val="16"/>
              </w:rPr>
              <w:t>11.3.0</w:t>
            </w:r>
          </w:p>
        </w:tc>
      </w:tr>
      <w:tr w:rsidR="00A238F2" w:rsidRPr="00A238F2" w14:paraId="6AF63B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A238F2" w:rsidRDefault="00F924C5" w:rsidP="00B47072">
            <w:pPr>
              <w:pStyle w:val="TAL"/>
              <w:keepNext w:val="0"/>
              <w:rPr>
                <w:rFonts w:cs="Arial"/>
                <w:sz w:val="16"/>
                <w:szCs w:val="16"/>
              </w:rPr>
            </w:pPr>
            <w:r w:rsidRPr="00A238F2">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A238F2" w:rsidRDefault="00F924C5" w:rsidP="00B47072">
            <w:pPr>
              <w:pStyle w:val="TAL"/>
              <w:keepNext w:val="0"/>
              <w:rPr>
                <w:rFonts w:cs="Arial"/>
                <w:sz w:val="16"/>
                <w:szCs w:val="16"/>
              </w:rPr>
            </w:pPr>
            <w:r w:rsidRPr="00A238F2">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A238F2" w:rsidRDefault="00F924C5" w:rsidP="00B47072">
            <w:pPr>
              <w:pStyle w:val="TAL"/>
              <w:keepNext w:val="0"/>
              <w:rPr>
                <w:rFonts w:cs="Arial"/>
                <w:sz w:val="16"/>
                <w:szCs w:val="16"/>
              </w:rPr>
            </w:pPr>
            <w:r w:rsidRPr="00A238F2">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A238F2" w:rsidRDefault="00F924C5" w:rsidP="00B47072">
            <w:pPr>
              <w:pStyle w:val="TAL"/>
              <w:keepNext w:val="0"/>
              <w:rPr>
                <w:rFonts w:cs="Arial"/>
                <w:sz w:val="16"/>
                <w:szCs w:val="16"/>
              </w:rPr>
            </w:pPr>
            <w:r w:rsidRPr="00A238F2">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A238F2" w:rsidRDefault="00F924C5" w:rsidP="00B47072">
            <w:pPr>
              <w:pStyle w:val="TAL"/>
              <w:keepNext w:val="0"/>
              <w:rPr>
                <w:rFonts w:cs="Arial"/>
                <w:sz w:val="16"/>
                <w:szCs w:val="16"/>
              </w:rPr>
            </w:pPr>
            <w:r w:rsidRPr="00A238F2">
              <w:rPr>
                <w:rFonts w:cs="Arial"/>
                <w:sz w:val="16"/>
                <w:szCs w:val="16"/>
              </w:rPr>
              <w:t>11.3.0</w:t>
            </w:r>
          </w:p>
        </w:tc>
      </w:tr>
      <w:tr w:rsidR="00A238F2" w:rsidRPr="00A238F2" w14:paraId="3854F6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A238F2" w:rsidRDefault="00F924C5" w:rsidP="00B47072">
            <w:pPr>
              <w:pStyle w:val="TAL"/>
              <w:keepNext w:val="0"/>
              <w:rPr>
                <w:rFonts w:cs="Arial"/>
                <w:sz w:val="16"/>
                <w:szCs w:val="16"/>
              </w:rPr>
            </w:pPr>
            <w:r w:rsidRPr="00A238F2">
              <w:rPr>
                <w:rFonts w:cs="Arial"/>
                <w:sz w:val="16"/>
                <w:szCs w:val="16"/>
              </w:rPr>
              <w:t>RP-60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A238F2" w:rsidRDefault="00F924C5" w:rsidP="00B47072">
            <w:pPr>
              <w:pStyle w:val="TAL"/>
              <w:keepNext w:val="0"/>
              <w:rPr>
                <w:rFonts w:cs="Arial"/>
                <w:sz w:val="16"/>
                <w:szCs w:val="16"/>
              </w:rPr>
            </w:pPr>
            <w:r w:rsidRPr="00A238F2">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A238F2" w:rsidRDefault="00F924C5" w:rsidP="00B47072">
            <w:pPr>
              <w:pStyle w:val="TAL"/>
              <w:keepNext w:val="0"/>
              <w:rPr>
                <w:rFonts w:cs="Arial"/>
                <w:sz w:val="16"/>
                <w:szCs w:val="16"/>
              </w:rPr>
            </w:pPr>
            <w:r w:rsidRPr="00A238F2">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A238F2" w:rsidRDefault="00F924C5" w:rsidP="00B47072">
            <w:pPr>
              <w:pStyle w:val="TAL"/>
              <w:keepNext w:val="0"/>
              <w:rPr>
                <w:rFonts w:cs="Arial"/>
                <w:sz w:val="16"/>
                <w:szCs w:val="16"/>
              </w:rPr>
            </w:pPr>
            <w:r w:rsidRPr="00A238F2">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A238F2" w:rsidRDefault="00F924C5" w:rsidP="00B47072">
            <w:pPr>
              <w:pStyle w:val="TAL"/>
              <w:keepNext w:val="0"/>
              <w:rPr>
                <w:rFonts w:cs="Arial"/>
                <w:sz w:val="16"/>
                <w:szCs w:val="16"/>
              </w:rPr>
            </w:pPr>
            <w:r w:rsidRPr="00A238F2">
              <w:rPr>
                <w:rFonts w:cs="Arial"/>
                <w:sz w:val="16"/>
                <w:szCs w:val="16"/>
              </w:rPr>
              <w:t>11.3.0</w:t>
            </w:r>
          </w:p>
        </w:tc>
      </w:tr>
      <w:tr w:rsidR="00A238F2" w:rsidRPr="00A238F2" w14:paraId="7D3D9D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A238F2" w:rsidRDefault="00F924C5" w:rsidP="00B47072">
            <w:pPr>
              <w:pStyle w:val="TAL"/>
              <w:keepNext w:val="0"/>
              <w:rPr>
                <w:rFonts w:cs="Arial"/>
                <w:sz w:val="16"/>
                <w:szCs w:val="16"/>
              </w:rPr>
            </w:pPr>
            <w:r w:rsidRPr="00A238F2">
              <w:rPr>
                <w:rFonts w:cs="Arial"/>
                <w:sz w:val="16"/>
                <w:szCs w:val="16"/>
              </w:rPr>
              <w:t>2013-12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A238F2" w:rsidRDefault="00F924C5" w:rsidP="00B47072">
            <w:pPr>
              <w:pStyle w:val="TAL"/>
              <w:keepNext w:val="0"/>
              <w:rPr>
                <w:rFonts w:cs="Arial"/>
                <w:sz w:val="16"/>
                <w:szCs w:val="16"/>
              </w:rPr>
            </w:pPr>
            <w:r w:rsidRPr="00A238F2">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A238F2" w:rsidRDefault="00F924C5" w:rsidP="00B47072">
            <w:pPr>
              <w:pStyle w:val="TAL"/>
              <w:keepNext w:val="0"/>
              <w:rPr>
                <w:rFonts w:cs="Arial"/>
                <w:sz w:val="16"/>
                <w:szCs w:val="16"/>
              </w:rPr>
            </w:pPr>
            <w:r w:rsidRPr="00A238F2">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A238F2" w:rsidRDefault="00F924C5" w:rsidP="00B47072">
            <w:pPr>
              <w:pStyle w:val="TAL"/>
              <w:keepNext w:val="0"/>
              <w:rPr>
                <w:rFonts w:cs="Arial"/>
                <w:sz w:val="16"/>
                <w:szCs w:val="16"/>
              </w:rPr>
            </w:pPr>
            <w:r w:rsidRPr="00A238F2">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A238F2" w:rsidRDefault="00F924C5" w:rsidP="00B47072">
            <w:pPr>
              <w:pStyle w:val="TAL"/>
              <w:keepNext w:val="0"/>
              <w:rPr>
                <w:rFonts w:cs="Arial"/>
                <w:sz w:val="16"/>
                <w:szCs w:val="16"/>
              </w:rPr>
            </w:pPr>
            <w:r w:rsidRPr="00A238F2">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A238F2" w:rsidRDefault="00F924C5" w:rsidP="00B47072">
            <w:pPr>
              <w:pStyle w:val="TAL"/>
              <w:keepNext w:val="0"/>
              <w:rPr>
                <w:rFonts w:cs="Arial"/>
                <w:sz w:val="16"/>
                <w:szCs w:val="16"/>
              </w:rPr>
            </w:pPr>
            <w:r w:rsidRPr="00A238F2">
              <w:rPr>
                <w:rFonts w:cs="Arial"/>
                <w:sz w:val="16"/>
                <w:szCs w:val="16"/>
              </w:rPr>
              <w:t>11.4.0</w:t>
            </w:r>
          </w:p>
        </w:tc>
      </w:tr>
      <w:tr w:rsidR="00A238F2" w:rsidRPr="00A238F2" w14:paraId="60318B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A238F2" w:rsidRDefault="00F924C5" w:rsidP="00B47072">
            <w:pPr>
              <w:pStyle w:val="TAL"/>
              <w:keepNext w:val="0"/>
              <w:rPr>
                <w:rFonts w:cs="Arial"/>
                <w:sz w:val="16"/>
                <w:szCs w:val="16"/>
              </w:rPr>
            </w:pPr>
            <w:r w:rsidRPr="00A238F2">
              <w:rPr>
                <w:rFonts w:cs="Arial"/>
                <w:sz w:val="16"/>
                <w:szCs w:val="16"/>
              </w:rPr>
              <w:t>RP-62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A238F2" w:rsidRDefault="00F924C5" w:rsidP="00B47072">
            <w:pPr>
              <w:pStyle w:val="TAL"/>
              <w:keepNext w:val="0"/>
              <w:rPr>
                <w:rFonts w:cs="Arial"/>
                <w:sz w:val="16"/>
                <w:szCs w:val="16"/>
              </w:rPr>
            </w:pPr>
            <w:r w:rsidRPr="00A238F2">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A238F2" w:rsidRDefault="00F924C5" w:rsidP="00B47072">
            <w:pPr>
              <w:pStyle w:val="TAL"/>
              <w:keepNext w:val="0"/>
              <w:rPr>
                <w:rFonts w:cs="Arial"/>
                <w:sz w:val="16"/>
                <w:szCs w:val="16"/>
              </w:rPr>
            </w:pPr>
            <w:r w:rsidRPr="00A238F2">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A238F2" w:rsidRDefault="00F924C5" w:rsidP="00B47072">
            <w:pPr>
              <w:pStyle w:val="TAL"/>
              <w:keepNext w:val="0"/>
              <w:rPr>
                <w:rFonts w:cs="Arial"/>
                <w:sz w:val="16"/>
                <w:szCs w:val="16"/>
              </w:rPr>
            </w:pPr>
            <w:r w:rsidRPr="00A238F2">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A238F2" w:rsidRDefault="00F924C5" w:rsidP="00B47072">
            <w:pPr>
              <w:pStyle w:val="TAL"/>
              <w:keepNext w:val="0"/>
              <w:rPr>
                <w:rFonts w:cs="Arial"/>
                <w:sz w:val="16"/>
                <w:szCs w:val="16"/>
              </w:rPr>
            </w:pPr>
            <w:r w:rsidRPr="00A238F2">
              <w:rPr>
                <w:rFonts w:cs="Arial"/>
                <w:sz w:val="16"/>
                <w:szCs w:val="16"/>
              </w:rPr>
              <w:t>12.0.0</w:t>
            </w:r>
          </w:p>
        </w:tc>
      </w:tr>
      <w:tr w:rsidR="00A238F2" w:rsidRPr="00A238F2" w14:paraId="551859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A238F2" w:rsidRDefault="00F924C5" w:rsidP="00B47072">
            <w:pPr>
              <w:pStyle w:val="TAL"/>
              <w:keepNext w:val="0"/>
              <w:rPr>
                <w:rFonts w:cs="Arial"/>
                <w:sz w:val="16"/>
                <w:szCs w:val="16"/>
              </w:rPr>
            </w:pPr>
            <w:r w:rsidRPr="00A238F2">
              <w:rPr>
                <w:rFonts w:cs="Arial"/>
                <w:sz w:val="16"/>
                <w:szCs w:val="16"/>
              </w:rPr>
              <w:t>2014-03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A238F2" w:rsidRDefault="00F924C5" w:rsidP="00B47072">
            <w:pPr>
              <w:pStyle w:val="TAL"/>
              <w:keepNext w:val="0"/>
              <w:rPr>
                <w:rFonts w:cs="Arial"/>
                <w:sz w:val="16"/>
                <w:szCs w:val="16"/>
              </w:rPr>
            </w:pPr>
            <w:r w:rsidRPr="00A238F2">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A238F2" w:rsidRDefault="00F924C5" w:rsidP="00B47072">
            <w:pPr>
              <w:pStyle w:val="TAL"/>
              <w:keepNext w:val="0"/>
              <w:rPr>
                <w:rFonts w:cs="Arial"/>
                <w:sz w:val="16"/>
                <w:szCs w:val="16"/>
              </w:rPr>
            </w:pPr>
            <w:r w:rsidRPr="00A238F2">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A238F2" w:rsidRDefault="00F924C5" w:rsidP="00B47072">
            <w:pPr>
              <w:pStyle w:val="TAL"/>
              <w:keepNext w:val="0"/>
              <w:rPr>
                <w:rFonts w:cs="Arial"/>
                <w:sz w:val="16"/>
                <w:szCs w:val="16"/>
              </w:rPr>
            </w:pPr>
            <w:r w:rsidRPr="00A238F2">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A238F2" w:rsidRDefault="00F924C5" w:rsidP="00B47072">
            <w:pPr>
              <w:pStyle w:val="TAL"/>
              <w:keepNext w:val="0"/>
              <w:rPr>
                <w:rFonts w:cs="Arial"/>
                <w:sz w:val="16"/>
                <w:szCs w:val="16"/>
              </w:rPr>
            </w:pPr>
            <w:r w:rsidRPr="00A238F2">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A238F2" w:rsidRDefault="00F924C5" w:rsidP="00B47072">
            <w:pPr>
              <w:pStyle w:val="TAL"/>
              <w:keepNext w:val="0"/>
              <w:rPr>
                <w:rFonts w:cs="Arial"/>
                <w:sz w:val="16"/>
                <w:szCs w:val="16"/>
              </w:rPr>
            </w:pPr>
            <w:r w:rsidRPr="00A238F2">
              <w:rPr>
                <w:rFonts w:cs="Arial"/>
                <w:sz w:val="16"/>
                <w:szCs w:val="16"/>
              </w:rPr>
              <w:t>12.1.0</w:t>
            </w:r>
          </w:p>
        </w:tc>
      </w:tr>
      <w:tr w:rsidR="00A238F2" w:rsidRPr="00A238F2" w14:paraId="030B68A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A238F2" w:rsidRDefault="00F924C5" w:rsidP="00B47072">
            <w:pPr>
              <w:pStyle w:val="TAL"/>
              <w:keepNext w:val="0"/>
              <w:rPr>
                <w:rFonts w:cs="Arial"/>
                <w:sz w:val="16"/>
                <w:szCs w:val="16"/>
              </w:rPr>
            </w:pPr>
            <w:r w:rsidRPr="00A238F2">
              <w:rPr>
                <w:rFonts w:cs="Arial"/>
                <w:sz w:val="16"/>
                <w:szCs w:val="16"/>
              </w:rPr>
              <w:t>RP-63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A238F2" w:rsidRDefault="00F924C5" w:rsidP="00B47072">
            <w:pPr>
              <w:pStyle w:val="TAL"/>
              <w:keepNext w:val="0"/>
              <w:rPr>
                <w:rFonts w:cs="Arial"/>
                <w:sz w:val="16"/>
                <w:szCs w:val="16"/>
              </w:rPr>
            </w:pPr>
            <w:r w:rsidRPr="00A238F2">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A238F2" w:rsidRDefault="00F924C5" w:rsidP="00B47072">
            <w:pPr>
              <w:pStyle w:val="TAL"/>
              <w:keepNext w:val="0"/>
              <w:rPr>
                <w:rFonts w:cs="Arial"/>
                <w:sz w:val="16"/>
                <w:szCs w:val="16"/>
              </w:rPr>
            </w:pPr>
            <w:r w:rsidRPr="00A238F2">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A238F2" w:rsidRDefault="00F924C5" w:rsidP="00B47072">
            <w:pPr>
              <w:pStyle w:val="TAL"/>
              <w:keepNext w:val="0"/>
              <w:rPr>
                <w:rFonts w:cs="Arial"/>
                <w:sz w:val="16"/>
                <w:szCs w:val="16"/>
              </w:rPr>
            </w:pPr>
            <w:r w:rsidRPr="00A238F2">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A238F2" w:rsidRDefault="00F924C5" w:rsidP="00B47072">
            <w:pPr>
              <w:pStyle w:val="TAL"/>
              <w:keepNext w:val="0"/>
              <w:rPr>
                <w:rFonts w:cs="Arial"/>
                <w:sz w:val="16"/>
                <w:szCs w:val="16"/>
              </w:rPr>
            </w:pPr>
            <w:r w:rsidRPr="00A238F2">
              <w:rPr>
                <w:rFonts w:cs="Arial"/>
                <w:sz w:val="16"/>
                <w:szCs w:val="16"/>
              </w:rPr>
              <w:t>12.1.0</w:t>
            </w:r>
          </w:p>
        </w:tc>
      </w:tr>
      <w:tr w:rsidR="00A238F2" w:rsidRPr="00A238F2" w14:paraId="2AA32F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A238F2" w:rsidRDefault="00F924C5" w:rsidP="00B47072">
            <w:pPr>
              <w:pStyle w:val="TAL"/>
              <w:keepNext w:val="0"/>
              <w:rPr>
                <w:rFonts w:cs="Arial"/>
                <w:sz w:val="16"/>
                <w:szCs w:val="16"/>
              </w:rPr>
            </w:pPr>
            <w:r w:rsidRPr="00A238F2">
              <w:rPr>
                <w:rFonts w:cs="Arial"/>
                <w:sz w:val="16"/>
                <w:szCs w:val="16"/>
              </w:rPr>
              <w:t>2014-06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A238F2" w:rsidRDefault="00F924C5" w:rsidP="00B47072">
            <w:pPr>
              <w:pStyle w:val="TAL"/>
              <w:keepNext w:val="0"/>
              <w:rPr>
                <w:rFonts w:cs="Arial"/>
                <w:sz w:val="16"/>
                <w:szCs w:val="16"/>
              </w:rPr>
            </w:pPr>
            <w:r w:rsidRPr="00A238F2">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A238F2" w:rsidRDefault="00F924C5" w:rsidP="00B47072">
            <w:pPr>
              <w:pStyle w:val="TAL"/>
              <w:keepNext w:val="0"/>
              <w:rPr>
                <w:rFonts w:cs="Arial"/>
                <w:sz w:val="16"/>
                <w:szCs w:val="16"/>
              </w:rPr>
            </w:pPr>
            <w:r w:rsidRPr="00A238F2">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A238F2" w:rsidRDefault="00F924C5" w:rsidP="00B47072">
            <w:pPr>
              <w:pStyle w:val="TAL"/>
              <w:keepNext w:val="0"/>
              <w:rPr>
                <w:rFonts w:cs="Arial"/>
                <w:sz w:val="16"/>
                <w:szCs w:val="16"/>
              </w:rPr>
            </w:pPr>
            <w:r w:rsidRPr="00A238F2">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A238F2" w:rsidRDefault="00F924C5" w:rsidP="00B47072">
            <w:pPr>
              <w:pStyle w:val="TAL"/>
              <w:keepNext w:val="0"/>
              <w:rPr>
                <w:rFonts w:cs="Arial"/>
                <w:sz w:val="16"/>
                <w:szCs w:val="16"/>
              </w:rPr>
            </w:pPr>
            <w:r w:rsidRPr="00A238F2">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A238F2" w:rsidRDefault="00F924C5" w:rsidP="00B47072">
            <w:pPr>
              <w:pStyle w:val="TAL"/>
              <w:keepNext w:val="0"/>
              <w:rPr>
                <w:rFonts w:cs="Arial"/>
                <w:sz w:val="16"/>
                <w:szCs w:val="16"/>
              </w:rPr>
            </w:pPr>
            <w:r w:rsidRPr="00A238F2">
              <w:rPr>
                <w:rFonts w:cs="Arial"/>
                <w:sz w:val="16"/>
                <w:szCs w:val="16"/>
              </w:rPr>
              <w:t>12.2.0</w:t>
            </w:r>
          </w:p>
        </w:tc>
      </w:tr>
      <w:tr w:rsidR="00A238F2" w:rsidRPr="00A238F2" w14:paraId="6C51A24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A238F2" w:rsidRDefault="00F924C5" w:rsidP="00B47072">
            <w:pPr>
              <w:pStyle w:val="TAL"/>
              <w:keepNext w:val="0"/>
              <w:rPr>
                <w:rFonts w:cs="Arial"/>
                <w:sz w:val="16"/>
                <w:szCs w:val="16"/>
              </w:rPr>
            </w:pPr>
            <w:r w:rsidRPr="00A238F2">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A238F2" w:rsidRDefault="00F924C5" w:rsidP="00B47072">
            <w:pPr>
              <w:pStyle w:val="TAL"/>
              <w:keepNext w:val="0"/>
              <w:rPr>
                <w:rFonts w:cs="Arial"/>
                <w:sz w:val="16"/>
                <w:szCs w:val="16"/>
              </w:rPr>
            </w:pPr>
            <w:r w:rsidRPr="00A238F2">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A238F2" w:rsidRDefault="00F924C5" w:rsidP="00B47072">
            <w:pPr>
              <w:pStyle w:val="TAL"/>
              <w:keepNext w:val="0"/>
              <w:rPr>
                <w:rFonts w:cs="Arial"/>
                <w:sz w:val="16"/>
                <w:szCs w:val="16"/>
              </w:rPr>
            </w:pPr>
            <w:r w:rsidRPr="00A238F2">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A238F2" w:rsidRDefault="00F924C5" w:rsidP="00B47072">
            <w:pPr>
              <w:pStyle w:val="TAL"/>
              <w:keepNext w:val="0"/>
              <w:rPr>
                <w:rFonts w:cs="Arial"/>
                <w:sz w:val="16"/>
                <w:szCs w:val="16"/>
              </w:rPr>
            </w:pPr>
            <w:r w:rsidRPr="00A238F2">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A238F2" w:rsidRDefault="00F924C5" w:rsidP="00B47072">
            <w:pPr>
              <w:pStyle w:val="TAL"/>
              <w:keepNext w:val="0"/>
              <w:rPr>
                <w:rFonts w:cs="Arial"/>
                <w:sz w:val="16"/>
                <w:szCs w:val="16"/>
              </w:rPr>
            </w:pPr>
            <w:r w:rsidRPr="00A238F2">
              <w:rPr>
                <w:rFonts w:cs="Arial"/>
                <w:sz w:val="16"/>
                <w:szCs w:val="16"/>
              </w:rPr>
              <w:t>12.2.0</w:t>
            </w:r>
          </w:p>
        </w:tc>
      </w:tr>
      <w:tr w:rsidR="00A238F2" w:rsidRPr="00A238F2" w14:paraId="061BDF1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A238F2" w:rsidRDefault="00F924C5" w:rsidP="00B47072">
            <w:pPr>
              <w:pStyle w:val="TAL"/>
              <w:keepNext w:val="0"/>
              <w:rPr>
                <w:rFonts w:cs="Arial"/>
                <w:sz w:val="16"/>
                <w:szCs w:val="16"/>
              </w:rPr>
            </w:pPr>
            <w:r w:rsidRPr="00A238F2">
              <w:rPr>
                <w:rFonts w:cs="Arial"/>
                <w:sz w:val="16"/>
                <w:szCs w:val="16"/>
              </w:rPr>
              <w:t>RP-64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A238F2" w:rsidRDefault="00F924C5" w:rsidP="00B47072">
            <w:pPr>
              <w:pStyle w:val="TAL"/>
              <w:keepNext w:val="0"/>
              <w:rPr>
                <w:rFonts w:cs="Arial"/>
                <w:sz w:val="16"/>
                <w:szCs w:val="16"/>
              </w:rPr>
            </w:pPr>
            <w:r w:rsidRPr="00A238F2">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A238F2" w:rsidRDefault="00F924C5" w:rsidP="00B47072">
            <w:pPr>
              <w:pStyle w:val="TAL"/>
              <w:keepNext w:val="0"/>
              <w:rPr>
                <w:rFonts w:cs="Arial"/>
                <w:sz w:val="16"/>
                <w:szCs w:val="16"/>
              </w:rPr>
            </w:pPr>
            <w:r w:rsidRPr="00A238F2">
              <w:rPr>
                <w:rFonts w:cs="Arial"/>
                <w:sz w:val="16"/>
                <w:szCs w:val="16"/>
              </w:rPr>
              <w:t>12.2.1</w:t>
            </w:r>
          </w:p>
        </w:tc>
      </w:tr>
      <w:tr w:rsidR="00A238F2" w:rsidRPr="00A238F2" w14:paraId="4FB610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A238F2" w:rsidRDefault="00F924C5" w:rsidP="00B47072">
            <w:pPr>
              <w:pStyle w:val="TAL"/>
              <w:keepNext w:val="0"/>
              <w:rPr>
                <w:rFonts w:cs="Arial"/>
                <w:sz w:val="16"/>
                <w:szCs w:val="16"/>
              </w:rPr>
            </w:pPr>
            <w:r w:rsidRPr="00A238F2">
              <w:rPr>
                <w:rFonts w:cs="Arial"/>
                <w:sz w:val="16"/>
                <w:szCs w:val="16"/>
              </w:rPr>
              <w:t>2014-09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A238F2" w:rsidRDefault="00F924C5" w:rsidP="00B47072">
            <w:pPr>
              <w:pStyle w:val="TAL"/>
              <w:keepNext w:val="0"/>
              <w:rPr>
                <w:rFonts w:cs="Arial"/>
                <w:sz w:val="16"/>
                <w:szCs w:val="16"/>
              </w:rPr>
            </w:pPr>
            <w:r w:rsidRPr="00A238F2">
              <w:rPr>
                <w:rFonts w:cs="Arial"/>
                <w:sz w:val="16"/>
                <w:szCs w:val="16"/>
              </w:rPr>
              <w:t>RP-65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A238F2" w:rsidRDefault="00F924C5" w:rsidP="00B47072">
            <w:pPr>
              <w:pStyle w:val="TAL"/>
              <w:keepNext w:val="0"/>
              <w:rPr>
                <w:rFonts w:cs="Arial"/>
                <w:sz w:val="16"/>
                <w:szCs w:val="16"/>
              </w:rPr>
            </w:pPr>
            <w:r w:rsidRPr="00A238F2">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A238F2" w:rsidRDefault="00F924C5" w:rsidP="00B47072">
            <w:pPr>
              <w:pStyle w:val="TAL"/>
              <w:keepNext w:val="0"/>
              <w:rPr>
                <w:rFonts w:cs="Arial"/>
                <w:sz w:val="16"/>
                <w:szCs w:val="16"/>
              </w:rPr>
            </w:pPr>
            <w:r w:rsidRPr="00A238F2">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A238F2" w:rsidRDefault="00F924C5" w:rsidP="00B47072">
            <w:pPr>
              <w:pStyle w:val="TAL"/>
              <w:keepNext w:val="0"/>
              <w:rPr>
                <w:rFonts w:cs="Arial"/>
                <w:sz w:val="16"/>
                <w:szCs w:val="16"/>
              </w:rPr>
            </w:pPr>
            <w:r w:rsidRPr="00A238F2">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A238F2" w:rsidRDefault="00F924C5" w:rsidP="00B47072">
            <w:pPr>
              <w:pStyle w:val="TAL"/>
              <w:keepNext w:val="0"/>
              <w:rPr>
                <w:rFonts w:cs="Arial"/>
                <w:sz w:val="16"/>
                <w:szCs w:val="16"/>
              </w:rPr>
            </w:pPr>
            <w:r w:rsidRPr="00A238F2">
              <w:rPr>
                <w:rFonts w:cs="Arial"/>
                <w:sz w:val="16"/>
                <w:szCs w:val="16"/>
              </w:rPr>
              <w:t>12.3.0</w:t>
            </w:r>
          </w:p>
        </w:tc>
      </w:tr>
      <w:tr w:rsidR="00A238F2" w:rsidRPr="00A238F2" w14:paraId="649A76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A238F2" w:rsidRDefault="00F924C5" w:rsidP="00B47072">
            <w:pPr>
              <w:pStyle w:val="TAL"/>
              <w:keepNext w:val="0"/>
              <w:rPr>
                <w:rFonts w:cs="Arial"/>
                <w:sz w:val="16"/>
                <w:szCs w:val="16"/>
              </w:rPr>
            </w:pPr>
            <w:r w:rsidRPr="00A238F2">
              <w:rPr>
                <w:rFonts w:cs="Arial"/>
                <w:sz w:val="16"/>
                <w:szCs w:val="16"/>
              </w:rPr>
              <w:t>2014-12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A238F2" w:rsidRDefault="00F924C5" w:rsidP="00B47072">
            <w:pPr>
              <w:pStyle w:val="TAL"/>
              <w:keepNext w:val="0"/>
              <w:rPr>
                <w:rFonts w:cs="Arial"/>
                <w:sz w:val="16"/>
                <w:szCs w:val="16"/>
              </w:rPr>
            </w:pPr>
            <w:r w:rsidRPr="00A238F2">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A238F2" w:rsidRDefault="00F924C5" w:rsidP="00B47072">
            <w:pPr>
              <w:pStyle w:val="TAL"/>
              <w:keepNext w:val="0"/>
              <w:rPr>
                <w:rFonts w:cs="Arial"/>
                <w:sz w:val="16"/>
                <w:szCs w:val="16"/>
              </w:rPr>
            </w:pPr>
            <w:r w:rsidRPr="00A238F2">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A238F2" w:rsidRDefault="00F924C5" w:rsidP="00B47072">
            <w:pPr>
              <w:pStyle w:val="TAL"/>
              <w:keepNext w:val="0"/>
              <w:rPr>
                <w:rFonts w:cs="Arial"/>
                <w:sz w:val="16"/>
                <w:szCs w:val="16"/>
              </w:rPr>
            </w:pPr>
            <w:r w:rsidRPr="00A238F2">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A238F2" w:rsidRDefault="00F924C5" w:rsidP="00B47072">
            <w:pPr>
              <w:pStyle w:val="TAL"/>
              <w:keepNext w:val="0"/>
              <w:rPr>
                <w:rFonts w:cs="Arial"/>
                <w:sz w:val="16"/>
                <w:szCs w:val="16"/>
              </w:rPr>
            </w:pPr>
            <w:r w:rsidRPr="00A238F2">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A238F2" w:rsidRDefault="00F924C5" w:rsidP="00B47072">
            <w:pPr>
              <w:pStyle w:val="TAL"/>
              <w:keepNext w:val="0"/>
              <w:rPr>
                <w:rFonts w:cs="Arial"/>
                <w:sz w:val="16"/>
                <w:szCs w:val="16"/>
              </w:rPr>
            </w:pPr>
            <w:r w:rsidRPr="00A238F2">
              <w:rPr>
                <w:rFonts w:cs="Arial"/>
                <w:sz w:val="16"/>
                <w:szCs w:val="16"/>
              </w:rPr>
              <w:t>12.4.0</w:t>
            </w:r>
          </w:p>
        </w:tc>
      </w:tr>
      <w:tr w:rsidR="00A238F2" w:rsidRPr="00A238F2" w14:paraId="089F0C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A238F2" w:rsidRDefault="00F924C5" w:rsidP="00B47072">
            <w:pPr>
              <w:pStyle w:val="TAL"/>
              <w:keepNext w:val="0"/>
              <w:rPr>
                <w:rFonts w:cs="Arial"/>
                <w:sz w:val="16"/>
                <w:szCs w:val="16"/>
              </w:rPr>
            </w:pPr>
            <w:r w:rsidRPr="00A238F2">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A238F2" w:rsidRDefault="00F924C5" w:rsidP="00B47072">
            <w:pPr>
              <w:pStyle w:val="TAL"/>
              <w:keepNext w:val="0"/>
              <w:rPr>
                <w:rFonts w:cs="Arial"/>
                <w:sz w:val="16"/>
                <w:szCs w:val="16"/>
              </w:rPr>
            </w:pPr>
            <w:r w:rsidRPr="00A238F2">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A238F2" w:rsidRDefault="00F924C5" w:rsidP="00B47072">
            <w:pPr>
              <w:pStyle w:val="TAL"/>
              <w:keepNext w:val="0"/>
              <w:rPr>
                <w:rFonts w:cs="Arial"/>
                <w:sz w:val="16"/>
                <w:szCs w:val="16"/>
              </w:rPr>
            </w:pPr>
            <w:r w:rsidRPr="00A238F2">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A238F2" w:rsidRDefault="00F924C5" w:rsidP="00B47072">
            <w:pPr>
              <w:pStyle w:val="TAL"/>
              <w:keepNext w:val="0"/>
              <w:rPr>
                <w:rFonts w:cs="Arial"/>
                <w:sz w:val="16"/>
                <w:szCs w:val="16"/>
              </w:rPr>
            </w:pPr>
            <w:r w:rsidRPr="00A238F2">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A238F2" w:rsidRDefault="00F924C5" w:rsidP="00B47072">
            <w:pPr>
              <w:pStyle w:val="TAL"/>
              <w:keepNext w:val="0"/>
              <w:rPr>
                <w:rFonts w:cs="Arial"/>
                <w:sz w:val="16"/>
                <w:szCs w:val="16"/>
              </w:rPr>
            </w:pPr>
            <w:r w:rsidRPr="00A238F2">
              <w:rPr>
                <w:rFonts w:cs="Arial"/>
                <w:sz w:val="16"/>
                <w:szCs w:val="16"/>
              </w:rPr>
              <w:t>12.4.0</w:t>
            </w:r>
          </w:p>
        </w:tc>
      </w:tr>
      <w:tr w:rsidR="00A238F2" w:rsidRPr="00A238F2" w14:paraId="0961E2E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A238F2" w:rsidRDefault="00F924C5" w:rsidP="00B47072">
            <w:pPr>
              <w:pStyle w:val="TAL"/>
              <w:keepNext w:val="0"/>
              <w:rPr>
                <w:rFonts w:cs="Arial"/>
                <w:sz w:val="16"/>
                <w:szCs w:val="16"/>
              </w:rPr>
            </w:pPr>
            <w:r w:rsidRPr="00A238F2">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A238F2" w:rsidRDefault="00F924C5" w:rsidP="00B47072">
            <w:pPr>
              <w:pStyle w:val="TAL"/>
              <w:keepNext w:val="0"/>
              <w:rPr>
                <w:rFonts w:cs="Arial"/>
                <w:sz w:val="16"/>
                <w:szCs w:val="16"/>
              </w:rPr>
            </w:pPr>
            <w:r w:rsidRPr="00A238F2">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A238F2" w:rsidRDefault="00F924C5" w:rsidP="00B47072">
            <w:pPr>
              <w:pStyle w:val="TAL"/>
              <w:keepNext w:val="0"/>
              <w:rPr>
                <w:rFonts w:cs="Arial"/>
                <w:sz w:val="16"/>
                <w:szCs w:val="16"/>
              </w:rPr>
            </w:pPr>
            <w:r w:rsidRPr="00A238F2">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A238F2" w:rsidRDefault="00F924C5" w:rsidP="00B47072">
            <w:pPr>
              <w:pStyle w:val="TAL"/>
              <w:keepNext w:val="0"/>
              <w:rPr>
                <w:rFonts w:cs="Arial"/>
                <w:sz w:val="16"/>
                <w:szCs w:val="16"/>
              </w:rPr>
            </w:pPr>
            <w:r w:rsidRPr="00A238F2">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A238F2" w:rsidRDefault="00F924C5" w:rsidP="00B47072">
            <w:pPr>
              <w:pStyle w:val="TAL"/>
              <w:keepNext w:val="0"/>
              <w:rPr>
                <w:rFonts w:cs="Arial"/>
                <w:sz w:val="16"/>
                <w:szCs w:val="16"/>
              </w:rPr>
            </w:pPr>
            <w:r w:rsidRPr="00A238F2">
              <w:rPr>
                <w:rFonts w:cs="Arial"/>
                <w:sz w:val="16"/>
                <w:szCs w:val="16"/>
              </w:rPr>
              <w:t>12.4.0</w:t>
            </w:r>
          </w:p>
        </w:tc>
      </w:tr>
      <w:tr w:rsidR="00A238F2" w:rsidRPr="00A238F2" w14:paraId="6C83C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A238F2" w:rsidRDefault="00F924C5" w:rsidP="00B47072">
            <w:pPr>
              <w:pStyle w:val="TAL"/>
              <w:keepNext w:val="0"/>
              <w:rPr>
                <w:rFonts w:cs="Arial"/>
                <w:sz w:val="16"/>
                <w:szCs w:val="16"/>
              </w:rPr>
            </w:pPr>
            <w:r w:rsidRPr="00A238F2">
              <w:rPr>
                <w:rFonts w:cs="Arial"/>
                <w:sz w:val="16"/>
                <w:szCs w:val="16"/>
              </w:rPr>
              <w:t>RP-66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A238F2" w:rsidRDefault="00F924C5" w:rsidP="00B47072">
            <w:pPr>
              <w:pStyle w:val="TAL"/>
              <w:keepNext w:val="0"/>
              <w:rPr>
                <w:rFonts w:cs="Arial"/>
                <w:sz w:val="16"/>
                <w:szCs w:val="16"/>
              </w:rPr>
            </w:pPr>
            <w:r w:rsidRPr="00A238F2">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A238F2" w:rsidRDefault="00F924C5" w:rsidP="00B47072">
            <w:pPr>
              <w:pStyle w:val="TAL"/>
              <w:keepNext w:val="0"/>
              <w:rPr>
                <w:rFonts w:cs="Arial"/>
                <w:sz w:val="16"/>
                <w:szCs w:val="16"/>
              </w:rPr>
            </w:pPr>
            <w:r w:rsidRPr="00A238F2">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A238F2" w:rsidRDefault="00F924C5" w:rsidP="00B47072">
            <w:pPr>
              <w:pStyle w:val="TAL"/>
              <w:keepNext w:val="0"/>
              <w:rPr>
                <w:rFonts w:cs="Arial"/>
                <w:sz w:val="16"/>
                <w:szCs w:val="16"/>
              </w:rPr>
            </w:pPr>
            <w:r w:rsidRPr="00A238F2">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A238F2" w:rsidRDefault="00F924C5" w:rsidP="00B47072">
            <w:pPr>
              <w:pStyle w:val="TAL"/>
              <w:keepNext w:val="0"/>
              <w:rPr>
                <w:rFonts w:cs="Arial"/>
                <w:sz w:val="16"/>
                <w:szCs w:val="16"/>
              </w:rPr>
            </w:pPr>
            <w:r w:rsidRPr="00A238F2">
              <w:rPr>
                <w:rFonts w:cs="Arial"/>
                <w:sz w:val="16"/>
                <w:szCs w:val="16"/>
              </w:rPr>
              <w:t>12.4.0</w:t>
            </w:r>
          </w:p>
        </w:tc>
      </w:tr>
      <w:tr w:rsidR="00A238F2" w:rsidRPr="00A238F2" w14:paraId="5A4301D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A238F2" w:rsidRDefault="00F924C5" w:rsidP="00B47072">
            <w:pPr>
              <w:pStyle w:val="TAL"/>
              <w:keepNext w:val="0"/>
              <w:rPr>
                <w:rFonts w:cs="Arial"/>
                <w:sz w:val="16"/>
                <w:szCs w:val="16"/>
              </w:rPr>
            </w:pPr>
            <w:r w:rsidRPr="00A238F2">
              <w:rPr>
                <w:rFonts w:cs="Arial"/>
                <w:sz w:val="16"/>
                <w:szCs w:val="16"/>
              </w:rPr>
              <w:t>2015-03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A238F2" w:rsidRDefault="00F924C5" w:rsidP="00B47072">
            <w:pPr>
              <w:pStyle w:val="TAL"/>
              <w:keepNext w:val="0"/>
              <w:rPr>
                <w:rFonts w:cs="Arial"/>
                <w:sz w:val="16"/>
                <w:szCs w:val="16"/>
              </w:rPr>
            </w:pPr>
            <w:r w:rsidRPr="00A238F2">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A238F2" w:rsidRDefault="00F924C5" w:rsidP="00B47072">
            <w:pPr>
              <w:pStyle w:val="TAL"/>
              <w:keepNext w:val="0"/>
              <w:rPr>
                <w:rFonts w:cs="Arial"/>
                <w:sz w:val="16"/>
                <w:szCs w:val="16"/>
              </w:rPr>
            </w:pPr>
            <w:r w:rsidRPr="00A238F2">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A238F2" w:rsidRDefault="00F924C5" w:rsidP="00B47072">
            <w:pPr>
              <w:pStyle w:val="TAL"/>
              <w:keepNext w:val="0"/>
              <w:rPr>
                <w:rFonts w:cs="Arial"/>
                <w:sz w:val="16"/>
                <w:szCs w:val="16"/>
              </w:rPr>
            </w:pPr>
            <w:r w:rsidRPr="00A238F2">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A238F2" w:rsidRDefault="00F924C5" w:rsidP="00B47072">
            <w:pPr>
              <w:pStyle w:val="TAL"/>
              <w:keepNext w:val="0"/>
              <w:rPr>
                <w:rFonts w:cs="Arial"/>
                <w:sz w:val="16"/>
                <w:szCs w:val="16"/>
              </w:rPr>
            </w:pPr>
            <w:r w:rsidRPr="00A238F2">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A238F2" w:rsidRDefault="00F924C5" w:rsidP="00B47072">
            <w:pPr>
              <w:pStyle w:val="TAL"/>
              <w:keepNext w:val="0"/>
              <w:rPr>
                <w:rFonts w:cs="Arial"/>
                <w:sz w:val="16"/>
                <w:szCs w:val="16"/>
              </w:rPr>
            </w:pPr>
            <w:r w:rsidRPr="00A238F2">
              <w:rPr>
                <w:rFonts w:cs="Arial"/>
                <w:sz w:val="16"/>
                <w:szCs w:val="16"/>
              </w:rPr>
              <w:t>12.5.0</w:t>
            </w:r>
          </w:p>
        </w:tc>
      </w:tr>
      <w:tr w:rsidR="00A238F2" w:rsidRPr="00A238F2" w14:paraId="4C50D5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A238F2" w:rsidRDefault="00F924C5" w:rsidP="00B47072">
            <w:pPr>
              <w:pStyle w:val="TAL"/>
              <w:keepNext w:val="0"/>
              <w:rPr>
                <w:rFonts w:cs="Arial"/>
                <w:sz w:val="16"/>
                <w:szCs w:val="16"/>
              </w:rPr>
            </w:pPr>
            <w:r w:rsidRPr="00A238F2">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A238F2" w:rsidRDefault="00F924C5" w:rsidP="00B47072">
            <w:pPr>
              <w:pStyle w:val="TAL"/>
              <w:keepNext w:val="0"/>
              <w:rPr>
                <w:rFonts w:cs="Arial"/>
                <w:sz w:val="16"/>
                <w:szCs w:val="16"/>
              </w:rPr>
            </w:pPr>
            <w:r w:rsidRPr="00A238F2">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A238F2" w:rsidRDefault="00F924C5" w:rsidP="00B47072">
            <w:pPr>
              <w:pStyle w:val="TAL"/>
              <w:keepNext w:val="0"/>
              <w:rPr>
                <w:rFonts w:cs="Arial"/>
                <w:sz w:val="16"/>
                <w:szCs w:val="16"/>
              </w:rPr>
            </w:pPr>
            <w:r w:rsidRPr="00A238F2">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A238F2" w:rsidRDefault="00F924C5" w:rsidP="00B47072">
            <w:pPr>
              <w:pStyle w:val="TAL"/>
              <w:keepNext w:val="0"/>
              <w:rPr>
                <w:rFonts w:cs="Arial"/>
                <w:sz w:val="16"/>
                <w:szCs w:val="16"/>
              </w:rPr>
            </w:pPr>
            <w:r w:rsidRPr="00A238F2">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A238F2" w:rsidRDefault="00F924C5" w:rsidP="00B47072">
            <w:pPr>
              <w:pStyle w:val="TAL"/>
              <w:keepNext w:val="0"/>
              <w:rPr>
                <w:rFonts w:cs="Arial"/>
                <w:sz w:val="16"/>
                <w:szCs w:val="16"/>
              </w:rPr>
            </w:pPr>
            <w:r w:rsidRPr="00A238F2">
              <w:rPr>
                <w:rFonts w:cs="Arial"/>
                <w:sz w:val="16"/>
                <w:szCs w:val="16"/>
              </w:rPr>
              <w:t>12.5.0</w:t>
            </w:r>
          </w:p>
        </w:tc>
      </w:tr>
      <w:tr w:rsidR="00A238F2" w:rsidRPr="00A238F2" w14:paraId="207093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A238F2" w:rsidRDefault="00F924C5" w:rsidP="00B47072">
            <w:pPr>
              <w:pStyle w:val="TAL"/>
              <w:keepNext w:val="0"/>
              <w:rPr>
                <w:rFonts w:cs="Arial"/>
                <w:sz w:val="16"/>
                <w:szCs w:val="16"/>
              </w:rPr>
            </w:pPr>
            <w:r w:rsidRPr="00A238F2">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A238F2" w:rsidRDefault="00F924C5" w:rsidP="00B47072">
            <w:pPr>
              <w:pStyle w:val="TAL"/>
              <w:keepNext w:val="0"/>
              <w:rPr>
                <w:rFonts w:cs="Arial"/>
                <w:sz w:val="16"/>
                <w:szCs w:val="16"/>
              </w:rPr>
            </w:pPr>
            <w:r w:rsidRPr="00A238F2">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A238F2" w:rsidRDefault="00F924C5" w:rsidP="00B47072">
            <w:pPr>
              <w:pStyle w:val="TAL"/>
              <w:keepNext w:val="0"/>
              <w:rPr>
                <w:rFonts w:cs="Arial"/>
                <w:sz w:val="16"/>
                <w:szCs w:val="16"/>
              </w:rPr>
            </w:pPr>
            <w:r w:rsidRPr="00A238F2">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A238F2" w:rsidRDefault="00F924C5" w:rsidP="00B47072">
            <w:pPr>
              <w:pStyle w:val="TAL"/>
              <w:keepNext w:val="0"/>
              <w:rPr>
                <w:rFonts w:cs="Arial"/>
                <w:sz w:val="16"/>
                <w:szCs w:val="16"/>
              </w:rPr>
            </w:pPr>
            <w:r w:rsidRPr="00A238F2">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A238F2" w:rsidRDefault="00F924C5" w:rsidP="00B47072">
            <w:pPr>
              <w:pStyle w:val="TAL"/>
              <w:keepNext w:val="0"/>
              <w:rPr>
                <w:rFonts w:cs="Arial"/>
                <w:sz w:val="16"/>
                <w:szCs w:val="16"/>
              </w:rPr>
            </w:pPr>
            <w:r w:rsidRPr="00A238F2">
              <w:rPr>
                <w:rFonts w:cs="Arial"/>
                <w:sz w:val="16"/>
                <w:szCs w:val="16"/>
              </w:rPr>
              <w:t>12.5.0</w:t>
            </w:r>
          </w:p>
        </w:tc>
      </w:tr>
      <w:tr w:rsidR="00A238F2" w:rsidRPr="00A238F2" w14:paraId="76A8BF2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A238F2" w:rsidRDefault="00F924C5" w:rsidP="00B47072">
            <w:pPr>
              <w:pStyle w:val="TAL"/>
              <w:keepNext w:val="0"/>
              <w:rPr>
                <w:rFonts w:cs="Arial"/>
                <w:sz w:val="16"/>
                <w:szCs w:val="16"/>
              </w:rPr>
            </w:pPr>
            <w:r w:rsidRPr="00A238F2">
              <w:rPr>
                <w:rFonts w:cs="Arial"/>
                <w:sz w:val="16"/>
                <w:szCs w:val="16"/>
              </w:rPr>
              <w:t>RP-67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A238F2" w:rsidRDefault="00F924C5" w:rsidP="00B47072">
            <w:pPr>
              <w:pStyle w:val="TAL"/>
              <w:keepNext w:val="0"/>
              <w:rPr>
                <w:rFonts w:cs="Arial"/>
                <w:sz w:val="16"/>
                <w:szCs w:val="16"/>
              </w:rPr>
            </w:pPr>
            <w:r w:rsidRPr="00A238F2">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A238F2" w:rsidRDefault="00F924C5" w:rsidP="00B47072">
            <w:pPr>
              <w:pStyle w:val="TAL"/>
              <w:keepNext w:val="0"/>
              <w:rPr>
                <w:rFonts w:cs="Arial"/>
                <w:sz w:val="16"/>
                <w:szCs w:val="16"/>
              </w:rPr>
            </w:pPr>
            <w:r w:rsidRPr="00A238F2">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A238F2" w:rsidRDefault="00F924C5" w:rsidP="00B47072">
            <w:pPr>
              <w:pStyle w:val="TAL"/>
              <w:keepNext w:val="0"/>
              <w:rPr>
                <w:rFonts w:cs="Arial"/>
                <w:sz w:val="16"/>
                <w:szCs w:val="16"/>
              </w:rPr>
            </w:pPr>
            <w:r w:rsidRPr="00A238F2">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A238F2" w:rsidRDefault="00F924C5" w:rsidP="00B47072">
            <w:pPr>
              <w:pStyle w:val="TAL"/>
              <w:keepNext w:val="0"/>
              <w:rPr>
                <w:rFonts w:cs="Arial"/>
                <w:sz w:val="16"/>
                <w:szCs w:val="16"/>
              </w:rPr>
            </w:pPr>
            <w:r w:rsidRPr="00A238F2">
              <w:rPr>
                <w:rFonts w:cs="Arial"/>
                <w:sz w:val="16"/>
                <w:szCs w:val="16"/>
              </w:rPr>
              <w:t>12.5.0</w:t>
            </w:r>
          </w:p>
        </w:tc>
      </w:tr>
      <w:tr w:rsidR="00A238F2" w:rsidRPr="00A238F2" w14:paraId="1DE57CE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A238F2" w:rsidRDefault="00F924C5" w:rsidP="00B47072">
            <w:pPr>
              <w:pStyle w:val="TAL"/>
              <w:keepNext w:val="0"/>
              <w:rPr>
                <w:rFonts w:cs="Arial"/>
                <w:sz w:val="16"/>
                <w:szCs w:val="16"/>
              </w:rPr>
            </w:pPr>
            <w:r w:rsidRPr="00A238F2">
              <w:rPr>
                <w:rFonts w:cs="Arial"/>
                <w:sz w:val="16"/>
                <w:szCs w:val="16"/>
              </w:rPr>
              <w:t>2015-06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A238F2" w:rsidRDefault="00F924C5" w:rsidP="00B47072">
            <w:pPr>
              <w:pStyle w:val="TAL"/>
              <w:keepNext w:val="0"/>
              <w:rPr>
                <w:rFonts w:cs="Arial"/>
                <w:sz w:val="16"/>
                <w:szCs w:val="16"/>
              </w:rPr>
            </w:pPr>
            <w:r w:rsidRPr="00A238F2">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A238F2" w:rsidRDefault="00F924C5" w:rsidP="00B47072">
            <w:pPr>
              <w:pStyle w:val="TAL"/>
              <w:keepNext w:val="0"/>
              <w:rPr>
                <w:rFonts w:cs="Arial"/>
                <w:sz w:val="16"/>
                <w:szCs w:val="16"/>
              </w:rPr>
            </w:pPr>
            <w:r w:rsidRPr="00A238F2">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0CEA2B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A238F2" w:rsidRDefault="00F924C5" w:rsidP="00B47072">
            <w:pPr>
              <w:pStyle w:val="TAL"/>
              <w:keepNext w:val="0"/>
              <w:rPr>
                <w:rFonts w:cs="Arial"/>
                <w:sz w:val="16"/>
                <w:szCs w:val="16"/>
              </w:rPr>
            </w:pPr>
            <w:r w:rsidRPr="00A238F2">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A238F2" w:rsidRDefault="00F924C5" w:rsidP="00B47072">
            <w:pPr>
              <w:pStyle w:val="TAL"/>
              <w:keepNext w:val="0"/>
              <w:rPr>
                <w:rFonts w:cs="Arial"/>
                <w:sz w:val="16"/>
                <w:szCs w:val="16"/>
              </w:rPr>
            </w:pPr>
            <w:r w:rsidRPr="00A238F2">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7EF61D8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A238F2" w:rsidRDefault="00F924C5" w:rsidP="00B47072">
            <w:pPr>
              <w:pStyle w:val="TAL"/>
              <w:keepNext w:val="0"/>
              <w:rPr>
                <w:rFonts w:cs="Arial"/>
                <w:sz w:val="16"/>
                <w:szCs w:val="16"/>
              </w:rPr>
            </w:pPr>
            <w:r w:rsidRPr="00A238F2">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A238F2" w:rsidRDefault="00F924C5" w:rsidP="00B47072">
            <w:pPr>
              <w:pStyle w:val="TAL"/>
              <w:keepNext w:val="0"/>
              <w:rPr>
                <w:rFonts w:cs="Arial"/>
                <w:sz w:val="16"/>
                <w:szCs w:val="16"/>
              </w:rPr>
            </w:pPr>
            <w:r w:rsidRPr="00A238F2">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30F0CF5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A238F2" w:rsidRDefault="00F924C5" w:rsidP="00B47072">
            <w:pPr>
              <w:pStyle w:val="TAL"/>
              <w:keepNext w:val="0"/>
              <w:rPr>
                <w:rFonts w:cs="Arial"/>
                <w:sz w:val="16"/>
                <w:szCs w:val="16"/>
              </w:rPr>
            </w:pPr>
            <w:r w:rsidRPr="00A238F2">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A238F2" w:rsidRDefault="00F924C5" w:rsidP="00B47072">
            <w:pPr>
              <w:pStyle w:val="TAL"/>
              <w:keepNext w:val="0"/>
              <w:rPr>
                <w:rFonts w:cs="Arial"/>
                <w:sz w:val="16"/>
                <w:szCs w:val="16"/>
              </w:rPr>
            </w:pPr>
            <w:r w:rsidRPr="00A238F2">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A238F2" w:rsidRDefault="00F924C5" w:rsidP="00B47072">
            <w:pPr>
              <w:pStyle w:val="TAL"/>
              <w:keepNext w:val="0"/>
              <w:rPr>
                <w:rFonts w:cs="Arial"/>
                <w:sz w:val="16"/>
                <w:szCs w:val="16"/>
              </w:rPr>
            </w:pPr>
            <w:r w:rsidRPr="00A238F2">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6FBC95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A238F2" w:rsidRDefault="00F924C5" w:rsidP="00B47072">
            <w:pPr>
              <w:pStyle w:val="TAL"/>
              <w:keepNext w:val="0"/>
              <w:rPr>
                <w:rFonts w:cs="Arial"/>
                <w:sz w:val="16"/>
                <w:szCs w:val="16"/>
              </w:rPr>
            </w:pPr>
            <w:r w:rsidRPr="00A238F2">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A238F2" w:rsidRDefault="00F924C5" w:rsidP="00B47072">
            <w:pPr>
              <w:pStyle w:val="TAL"/>
              <w:keepNext w:val="0"/>
              <w:rPr>
                <w:rFonts w:cs="Arial"/>
                <w:sz w:val="16"/>
                <w:szCs w:val="16"/>
              </w:rPr>
            </w:pPr>
            <w:r w:rsidRPr="00A238F2">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5DDA44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A238F2" w:rsidRDefault="00F924C5" w:rsidP="00B47072">
            <w:pPr>
              <w:pStyle w:val="TAL"/>
              <w:keepNext w:val="0"/>
              <w:rPr>
                <w:rFonts w:cs="Arial"/>
                <w:sz w:val="16"/>
                <w:szCs w:val="16"/>
              </w:rPr>
            </w:pPr>
            <w:r w:rsidRPr="00A238F2">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A238F2" w:rsidRDefault="00F924C5" w:rsidP="00B47072">
            <w:pPr>
              <w:pStyle w:val="TAL"/>
              <w:keepNext w:val="0"/>
              <w:rPr>
                <w:rFonts w:cs="Arial"/>
                <w:sz w:val="16"/>
                <w:szCs w:val="16"/>
              </w:rPr>
            </w:pPr>
            <w:r w:rsidRPr="00A238F2">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3ACF9D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A238F2" w:rsidRDefault="00F924C5" w:rsidP="00B47072">
            <w:pPr>
              <w:pStyle w:val="TAL"/>
              <w:keepNext w:val="0"/>
              <w:rPr>
                <w:rFonts w:cs="Arial"/>
                <w:sz w:val="16"/>
                <w:szCs w:val="16"/>
              </w:rPr>
            </w:pPr>
            <w:r w:rsidRPr="00A238F2">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A238F2" w:rsidRDefault="00F924C5" w:rsidP="00B47072">
            <w:pPr>
              <w:pStyle w:val="TAL"/>
              <w:keepNext w:val="0"/>
              <w:rPr>
                <w:rFonts w:cs="Arial"/>
                <w:sz w:val="16"/>
                <w:szCs w:val="16"/>
              </w:rPr>
            </w:pPr>
            <w:r w:rsidRPr="00A238F2">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A238F2" w:rsidRDefault="00F924C5" w:rsidP="00B47072">
            <w:pPr>
              <w:pStyle w:val="TAL"/>
              <w:keepNext w:val="0"/>
              <w:rPr>
                <w:rFonts w:cs="Arial"/>
                <w:sz w:val="16"/>
                <w:szCs w:val="16"/>
              </w:rPr>
            </w:pPr>
            <w:r w:rsidRPr="00A238F2">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71E05E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A238F2" w:rsidRDefault="00F924C5" w:rsidP="00B47072">
            <w:pPr>
              <w:pStyle w:val="TAL"/>
              <w:keepNext w:val="0"/>
              <w:rPr>
                <w:rFonts w:cs="Arial"/>
                <w:sz w:val="16"/>
                <w:szCs w:val="16"/>
              </w:rPr>
            </w:pPr>
            <w:r w:rsidRPr="00A238F2">
              <w:rPr>
                <w:rFonts w:cs="Arial"/>
                <w:sz w:val="16"/>
                <w:szCs w:val="16"/>
              </w:rPr>
              <w:t>RP-68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A238F2" w:rsidRDefault="00F924C5" w:rsidP="00B47072">
            <w:pPr>
              <w:pStyle w:val="TAL"/>
              <w:keepNext w:val="0"/>
              <w:rPr>
                <w:rFonts w:cs="Arial"/>
                <w:sz w:val="16"/>
                <w:szCs w:val="16"/>
              </w:rPr>
            </w:pPr>
            <w:r w:rsidRPr="00A238F2">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A238F2" w:rsidRDefault="00F924C5" w:rsidP="00B47072">
            <w:pPr>
              <w:pStyle w:val="TAL"/>
              <w:keepNext w:val="0"/>
              <w:rPr>
                <w:rFonts w:cs="Arial"/>
                <w:sz w:val="16"/>
                <w:szCs w:val="16"/>
              </w:rPr>
            </w:pPr>
            <w:r w:rsidRPr="00A238F2">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A238F2" w:rsidRDefault="00F924C5" w:rsidP="00B47072">
            <w:pPr>
              <w:pStyle w:val="TAL"/>
              <w:keepNext w:val="0"/>
              <w:rPr>
                <w:rFonts w:cs="Arial"/>
                <w:sz w:val="16"/>
                <w:szCs w:val="16"/>
              </w:rPr>
            </w:pPr>
            <w:r w:rsidRPr="00A238F2">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A238F2" w:rsidRDefault="00F924C5" w:rsidP="00B47072">
            <w:pPr>
              <w:pStyle w:val="TAL"/>
              <w:keepNext w:val="0"/>
              <w:rPr>
                <w:rFonts w:cs="Arial"/>
                <w:sz w:val="16"/>
                <w:szCs w:val="16"/>
              </w:rPr>
            </w:pPr>
            <w:r w:rsidRPr="00A238F2">
              <w:rPr>
                <w:rFonts w:cs="Arial"/>
                <w:sz w:val="16"/>
                <w:szCs w:val="16"/>
              </w:rPr>
              <w:t>12.6.0</w:t>
            </w:r>
          </w:p>
        </w:tc>
      </w:tr>
      <w:tr w:rsidR="00A238F2" w:rsidRPr="00A238F2" w14:paraId="42CF47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A238F2" w:rsidRDefault="00F924C5" w:rsidP="00B47072">
            <w:pPr>
              <w:pStyle w:val="TAL"/>
              <w:keepNext w:val="0"/>
              <w:rPr>
                <w:rFonts w:cs="Arial"/>
                <w:sz w:val="16"/>
                <w:szCs w:val="16"/>
              </w:rPr>
            </w:pPr>
            <w:r w:rsidRPr="00A238F2">
              <w:rPr>
                <w:rFonts w:cs="Arial"/>
                <w:sz w:val="16"/>
                <w:szCs w:val="16"/>
              </w:rPr>
              <w:t>2015-09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A238F2" w:rsidRDefault="00F924C5" w:rsidP="00B47072">
            <w:pPr>
              <w:pStyle w:val="TAL"/>
              <w:keepNext w:val="0"/>
              <w:rPr>
                <w:rFonts w:cs="Arial"/>
                <w:sz w:val="16"/>
                <w:szCs w:val="16"/>
              </w:rPr>
            </w:pPr>
            <w:r w:rsidRPr="00A238F2">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A238F2" w:rsidRDefault="00F924C5" w:rsidP="00B47072">
            <w:pPr>
              <w:pStyle w:val="TAL"/>
              <w:keepNext w:val="0"/>
              <w:rPr>
                <w:rFonts w:cs="Arial"/>
                <w:sz w:val="16"/>
                <w:szCs w:val="16"/>
              </w:rPr>
            </w:pPr>
            <w:r w:rsidRPr="00A238F2">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A238F2" w:rsidRDefault="00F924C5" w:rsidP="00B47072">
            <w:pPr>
              <w:pStyle w:val="TAL"/>
              <w:keepNext w:val="0"/>
              <w:rPr>
                <w:rFonts w:cs="Arial"/>
                <w:sz w:val="16"/>
                <w:szCs w:val="16"/>
              </w:rPr>
            </w:pPr>
            <w:r w:rsidRPr="00A238F2">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A238F2" w:rsidRDefault="00F924C5" w:rsidP="00B47072">
            <w:pPr>
              <w:pStyle w:val="TAL"/>
              <w:keepNext w:val="0"/>
              <w:rPr>
                <w:rFonts w:cs="Arial"/>
                <w:sz w:val="16"/>
                <w:szCs w:val="16"/>
              </w:rPr>
            </w:pPr>
            <w:r w:rsidRPr="00A238F2">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A238F2" w:rsidRDefault="00F924C5" w:rsidP="00B47072">
            <w:pPr>
              <w:pStyle w:val="TAL"/>
              <w:keepNext w:val="0"/>
              <w:rPr>
                <w:rFonts w:cs="Arial"/>
                <w:sz w:val="16"/>
                <w:szCs w:val="16"/>
              </w:rPr>
            </w:pPr>
            <w:r w:rsidRPr="00A238F2">
              <w:rPr>
                <w:rFonts w:cs="Arial"/>
                <w:sz w:val="16"/>
                <w:szCs w:val="16"/>
              </w:rPr>
              <w:t>12.7.0</w:t>
            </w:r>
          </w:p>
        </w:tc>
      </w:tr>
      <w:tr w:rsidR="00A238F2" w:rsidRPr="00A238F2" w14:paraId="62D376F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A238F2" w:rsidRDefault="00F924C5" w:rsidP="00B47072">
            <w:pPr>
              <w:pStyle w:val="TAL"/>
              <w:keepNext w:val="0"/>
              <w:rPr>
                <w:rFonts w:cs="Arial"/>
                <w:sz w:val="16"/>
                <w:szCs w:val="16"/>
              </w:rPr>
            </w:pPr>
            <w:r w:rsidRPr="00A238F2">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A238F2" w:rsidRDefault="00F924C5" w:rsidP="00B47072">
            <w:pPr>
              <w:pStyle w:val="TAL"/>
              <w:keepNext w:val="0"/>
              <w:rPr>
                <w:rFonts w:cs="Arial"/>
                <w:sz w:val="16"/>
                <w:szCs w:val="16"/>
              </w:rPr>
            </w:pPr>
            <w:r w:rsidRPr="00A238F2">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A238F2" w:rsidRDefault="00F924C5" w:rsidP="00B47072">
            <w:pPr>
              <w:pStyle w:val="TAL"/>
              <w:keepNext w:val="0"/>
              <w:rPr>
                <w:rFonts w:cs="Arial"/>
                <w:sz w:val="16"/>
                <w:szCs w:val="16"/>
              </w:rPr>
            </w:pPr>
            <w:r w:rsidRPr="00A238F2">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A238F2" w:rsidRDefault="00F924C5" w:rsidP="00B47072">
            <w:pPr>
              <w:pStyle w:val="TAL"/>
              <w:keepNext w:val="0"/>
              <w:rPr>
                <w:rFonts w:cs="Arial"/>
                <w:sz w:val="16"/>
                <w:szCs w:val="16"/>
              </w:rPr>
            </w:pPr>
            <w:r w:rsidRPr="00A238F2">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A238F2" w:rsidRDefault="00F924C5" w:rsidP="00B47072">
            <w:pPr>
              <w:pStyle w:val="TAL"/>
              <w:keepNext w:val="0"/>
              <w:rPr>
                <w:rFonts w:cs="Arial"/>
                <w:sz w:val="16"/>
                <w:szCs w:val="16"/>
              </w:rPr>
            </w:pPr>
            <w:r w:rsidRPr="00A238F2">
              <w:rPr>
                <w:rFonts w:cs="Arial"/>
                <w:sz w:val="16"/>
                <w:szCs w:val="16"/>
              </w:rPr>
              <w:t>12.7.0</w:t>
            </w:r>
          </w:p>
        </w:tc>
      </w:tr>
      <w:tr w:rsidR="00A238F2" w:rsidRPr="00A238F2" w14:paraId="2644560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A238F2" w:rsidRDefault="00F924C5" w:rsidP="00B47072">
            <w:pPr>
              <w:pStyle w:val="TAL"/>
              <w:keepNext w:val="0"/>
              <w:rPr>
                <w:rFonts w:cs="Arial"/>
                <w:sz w:val="16"/>
                <w:szCs w:val="16"/>
              </w:rPr>
            </w:pPr>
            <w:r w:rsidRPr="00A238F2">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A238F2" w:rsidRDefault="00F924C5" w:rsidP="00B47072">
            <w:pPr>
              <w:pStyle w:val="TAL"/>
              <w:keepNext w:val="0"/>
              <w:rPr>
                <w:rFonts w:cs="Arial"/>
                <w:sz w:val="16"/>
                <w:szCs w:val="16"/>
              </w:rPr>
            </w:pPr>
            <w:r w:rsidRPr="00A238F2">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A238F2" w:rsidRDefault="00F924C5" w:rsidP="00B47072">
            <w:pPr>
              <w:pStyle w:val="TAL"/>
              <w:keepNext w:val="0"/>
              <w:rPr>
                <w:rFonts w:cs="Arial"/>
                <w:sz w:val="16"/>
                <w:szCs w:val="16"/>
              </w:rPr>
            </w:pPr>
            <w:r w:rsidRPr="00A238F2">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A238F2" w:rsidRDefault="00F924C5" w:rsidP="00B47072">
            <w:pPr>
              <w:pStyle w:val="TAL"/>
              <w:keepNext w:val="0"/>
              <w:rPr>
                <w:rFonts w:cs="Arial"/>
                <w:sz w:val="16"/>
                <w:szCs w:val="16"/>
              </w:rPr>
            </w:pPr>
            <w:r w:rsidRPr="00A238F2">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A238F2" w:rsidRDefault="00F924C5" w:rsidP="00B47072">
            <w:pPr>
              <w:pStyle w:val="TAL"/>
              <w:keepNext w:val="0"/>
              <w:rPr>
                <w:rFonts w:cs="Arial"/>
                <w:sz w:val="16"/>
                <w:szCs w:val="16"/>
              </w:rPr>
            </w:pPr>
            <w:r w:rsidRPr="00A238F2">
              <w:rPr>
                <w:rFonts w:cs="Arial"/>
                <w:sz w:val="16"/>
                <w:szCs w:val="16"/>
              </w:rPr>
              <w:t>12.7.0</w:t>
            </w:r>
          </w:p>
        </w:tc>
      </w:tr>
      <w:tr w:rsidR="00A238F2" w:rsidRPr="00A238F2" w14:paraId="34E1C7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A238F2" w:rsidRDefault="00F924C5" w:rsidP="00B47072">
            <w:pPr>
              <w:pStyle w:val="TAL"/>
              <w:keepNext w:val="0"/>
              <w:rPr>
                <w:rFonts w:cs="Arial"/>
                <w:sz w:val="16"/>
                <w:szCs w:val="16"/>
              </w:rPr>
            </w:pPr>
            <w:r w:rsidRPr="00A238F2">
              <w:rPr>
                <w:rFonts w:cs="Arial"/>
                <w:sz w:val="16"/>
                <w:szCs w:val="16"/>
              </w:rPr>
              <w:t>RP-69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A238F2" w:rsidRDefault="00F924C5" w:rsidP="00B47072">
            <w:pPr>
              <w:pStyle w:val="TAL"/>
              <w:keepNext w:val="0"/>
              <w:rPr>
                <w:rFonts w:cs="Arial"/>
                <w:sz w:val="16"/>
                <w:szCs w:val="16"/>
              </w:rPr>
            </w:pPr>
            <w:r w:rsidRPr="00A238F2">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A238F2" w:rsidRDefault="00F924C5" w:rsidP="00B47072">
            <w:pPr>
              <w:pStyle w:val="TAL"/>
              <w:keepNext w:val="0"/>
              <w:rPr>
                <w:rFonts w:cs="Arial"/>
                <w:sz w:val="16"/>
                <w:szCs w:val="16"/>
              </w:rPr>
            </w:pPr>
            <w:r w:rsidRPr="00A238F2">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A238F2" w:rsidRDefault="00F924C5" w:rsidP="00B47072">
            <w:pPr>
              <w:pStyle w:val="TAL"/>
              <w:keepNext w:val="0"/>
              <w:rPr>
                <w:rFonts w:cs="Arial"/>
                <w:sz w:val="16"/>
                <w:szCs w:val="16"/>
              </w:rPr>
            </w:pPr>
            <w:r w:rsidRPr="00A238F2">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A238F2" w:rsidRDefault="00F924C5" w:rsidP="00B47072">
            <w:pPr>
              <w:pStyle w:val="TAL"/>
              <w:keepNext w:val="0"/>
              <w:rPr>
                <w:rFonts w:cs="Arial"/>
                <w:sz w:val="16"/>
                <w:szCs w:val="16"/>
              </w:rPr>
            </w:pPr>
            <w:r w:rsidRPr="00A238F2">
              <w:rPr>
                <w:rFonts w:cs="Arial"/>
                <w:sz w:val="16"/>
                <w:szCs w:val="16"/>
              </w:rPr>
              <w:t>12.7.0</w:t>
            </w:r>
          </w:p>
        </w:tc>
      </w:tr>
      <w:tr w:rsidR="00A238F2" w:rsidRPr="00A238F2" w14:paraId="4D1334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A238F2" w:rsidRDefault="00F924C5" w:rsidP="00B47072">
            <w:pPr>
              <w:pStyle w:val="TAL"/>
              <w:keepNext w:val="0"/>
              <w:rPr>
                <w:rFonts w:cs="Arial"/>
                <w:sz w:val="16"/>
                <w:szCs w:val="16"/>
              </w:rPr>
            </w:pPr>
            <w:r w:rsidRPr="00A238F2">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A238F2" w:rsidRDefault="00F924C5" w:rsidP="00B47072">
            <w:pPr>
              <w:pStyle w:val="TAL"/>
              <w:keepNext w:val="0"/>
              <w:rPr>
                <w:rFonts w:cs="Arial"/>
                <w:sz w:val="16"/>
                <w:szCs w:val="16"/>
              </w:rPr>
            </w:pPr>
            <w:r w:rsidRPr="00A238F2">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A238F2" w:rsidRDefault="00F924C5" w:rsidP="00B47072">
            <w:pPr>
              <w:pStyle w:val="TAL"/>
              <w:keepNext w:val="0"/>
              <w:rPr>
                <w:rFonts w:cs="Arial"/>
                <w:sz w:val="16"/>
                <w:szCs w:val="16"/>
              </w:rPr>
            </w:pPr>
            <w:r w:rsidRPr="00A238F2">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A238F2" w:rsidRDefault="00F924C5" w:rsidP="00B47072">
            <w:pPr>
              <w:pStyle w:val="TAL"/>
              <w:keepNext w:val="0"/>
              <w:rPr>
                <w:rFonts w:cs="Arial"/>
                <w:sz w:val="16"/>
                <w:szCs w:val="16"/>
              </w:rPr>
            </w:pPr>
            <w:r w:rsidRPr="00A238F2">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A238F2" w:rsidRDefault="00F924C5" w:rsidP="00B47072">
            <w:pPr>
              <w:pStyle w:val="TAL"/>
              <w:keepNext w:val="0"/>
              <w:rPr>
                <w:rFonts w:cs="Arial"/>
                <w:sz w:val="16"/>
                <w:szCs w:val="16"/>
              </w:rPr>
            </w:pPr>
            <w:r w:rsidRPr="00A238F2">
              <w:rPr>
                <w:rFonts w:cs="Arial"/>
                <w:sz w:val="16"/>
                <w:szCs w:val="16"/>
              </w:rPr>
              <w:t>12.8.0</w:t>
            </w:r>
          </w:p>
        </w:tc>
      </w:tr>
      <w:tr w:rsidR="00A238F2" w:rsidRPr="00A238F2" w14:paraId="5EA0F2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A238F2" w:rsidRDefault="00F924C5" w:rsidP="00B47072">
            <w:pPr>
              <w:pStyle w:val="TAL"/>
              <w:keepNext w:val="0"/>
              <w:rPr>
                <w:rFonts w:cs="Arial"/>
                <w:sz w:val="16"/>
                <w:szCs w:val="16"/>
              </w:rPr>
            </w:pPr>
            <w:r w:rsidRPr="00A238F2">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A238F2" w:rsidRDefault="00F924C5" w:rsidP="00B47072">
            <w:pPr>
              <w:pStyle w:val="TAL"/>
              <w:keepNext w:val="0"/>
              <w:rPr>
                <w:rFonts w:cs="Arial"/>
                <w:sz w:val="16"/>
                <w:szCs w:val="16"/>
              </w:rPr>
            </w:pPr>
            <w:r w:rsidRPr="00A238F2">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A238F2" w:rsidRDefault="00F924C5" w:rsidP="00B47072">
            <w:pPr>
              <w:pStyle w:val="TAL"/>
              <w:keepNext w:val="0"/>
              <w:rPr>
                <w:rFonts w:cs="Arial"/>
                <w:sz w:val="16"/>
                <w:szCs w:val="16"/>
              </w:rPr>
            </w:pPr>
            <w:r w:rsidRPr="00A238F2">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A238F2" w:rsidRDefault="00F924C5" w:rsidP="00B47072">
            <w:pPr>
              <w:pStyle w:val="TAL"/>
              <w:keepNext w:val="0"/>
              <w:rPr>
                <w:rFonts w:cs="Arial"/>
                <w:sz w:val="16"/>
                <w:szCs w:val="16"/>
              </w:rPr>
            </w:pPr>
            <w:r w:rsidRPr="00A238F2">
              <w:rPr>
                <w:rFonts w:cs="Arial"/>
                <w:sz w:val="16"/>
                <w:szCs w:val="16"/>
              </w:rPr>
              <w:t>12.8.0</w:t>
            </w:r>
          </w:p>
        </w:tc>
      </w:tr>
      <w:tr w:rsidR="00A238F2" w:rsidRPr="00A238F2" w14:paraId="5F379C6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A238F2" w:rsidRDefault="00F924C5" w:rsidP="00B47072">
            <w:pPr>
              <w:pStyle w:val="TAL"/>
              <w:keepNext w:val="0"/>
              <w:rPr>
                <w:rFonts w:cs="Arial"/>
                <w:sz w:val="16"/>
                <w:szCs w:val="16"/>
              </w:rPr>
            </w:pPr>
            <w:r w:rsidRPr="00A238F2">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A238F2" w:rsidRDefault="00F924C5" w:rsidP="00B47072">
            <w:pPr>
              <w:pStyle w:val="TAL"/>
              <w:keepNext w:val="0"/>
              <w:rPr>
                <w:rFonts w:cs="Arial"/>
                <w:sz w:val="16"/>
                <w:szCs w:val="16"/>
              </w:rPr>
            </w:pPr>
            <w:r w:rsidRPr="00A238F2">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A238F2" w:rsidRDefault="00F924C5" w:rsidP="00B47072">
            <w:pPr>
              <w:pStyle w:val="TAL"/>
              <w:keepNext w:val="0"/>
              <w:rPr>
                <w:rFonts w:cs="Arial"/>
                <w:sz w:val="16"/>
                <w:szCs w:val="16"/>
              </w:rPr>
            </w:pPr>
            <w:r w:rsidRPr="00A238F2">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A238F2" w:rsidRDefault="00F924C5" w:rsidP="00B47072">
            <w:pPr>
              <w:pStyle w:val="TAL"/>
              <w:keepNext w:val="0"/>
              <w:rPr>
                <w:rFonts w:cs="Arial"/>
                <w:sz w:val="16"/>
                <w:szCs w:val="16"/>
              </w:rPr>
            </w:pPr>
            <w:r w:rsidRPr="00A238F2">
              <w:rPr>
                <w:rFonts w:cs="Arial"/>
                <w:sz w:val="16"/>
                <w:szCs w:val="16"/>
              </w:rPr>
              <w:t>12.8.0</w:t>
            </w:r>
          </w:p>
        </w:tc>
      </w:tr>
      <w:tr w:rsidR="00A238F2" w:rsidRPr="00A238F2" w14:paraId="35BC07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A238F2" w:rsidRDefault="00F924C5" w:rsidP="00B47072">
            <w:pPr>
              <w:pStyle w:val="TAL"/>
              <w:keepNext w:val="0"/>
              <w:rPr>
                <w:rFonts w:cs="Arial"/>
                <w:sz w:val="16"/>
                <w:szCs w:val="16"/>
              </w:rPr>
            </w:pPr>
            <w:r w:rsidRPr="00A238F2">
              <w:rPr>
                <w:rFonts w:cs="Arial"/>
                <w:sz w:val="16"/>
                <w:szCs w:val="16"/>
              </w:rPr>
              <w:t>2015-12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A238F2" w:rsidRDefault="00F924C5" w:rsidP="00B47072">
            <w:pPr>
              <w:pStyle w:val="TAL"/>
              <w:keepNext w:val="0"/>
              <w:rPr>
                <w:rFonts w:cs="Arial"/>
                <w:sz w:val="16"/>
                <w:szCs w:val="16"/>
              </w:rPr>
            </w:pPr>
            <w:r w:rsidRPr="00A238F2">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A238F2" w:rsidRDefault="00F924C5" w:rsidP="00B47072">
            <w:pPr>
              <w:pStyle w:val="TAL"/>
              <w:keepNext w:val="0"/>
              <w:rPr>
                <w:rFonts w:cs="Arial"/>
                <w:sz w:val="16"/>
                <w:szCs w:val="16"/>
              </w:rPr>
            </w:pPr>
            <w:r w:rsidRPr="00A238F2">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A238F2" w:rsidRDefault="00F924C5" w:rsidP="00B47072">
            <w:pPr>
              <w:pStyle w:val="TAL"/>
              <w:keepNext w:val="0"/>
              <w:rPr>
                <w:rFonts w:cs="Arial"/>
                <w:sz w:val="16"/>
                <w:szCs w:val="16"/>
              </w:rPr>
            </w:pPr>
            <w:r w:rsidRPr="00A238F2">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A238F2" w:rsidRDefault="00F924C5" w:rsidP="00B47072">
            <w:pPr>
              <w:pStyle w:val="TAL"/>
              <w:keepNext w:val="0"/>
              <w:rPr>
                <w:rFonts w:cs="Arial"/>
                <w:sz w:val="16"/>
                <w:szCs w:val="16"/>
              </w:rPr>
            </w:pPr>
            <w:r w:rsidRPr="00A238F2">
              <w:rPr>
                <w:rFonts w:cs="Arial"/>
                <w:sz w:val="16"/>
                <w:szCs w:val="16"/>
              </w:rPr>
              <w:t>13.0.0</w:t>
            </w:r>
          </w:p>
        </w:tc>
      </w:tr>
      <w:tr w:rsidR="00A238F2" w:rsidRPr="00A238F2" w14:paraId="1EEAA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A238F2" w:rsidRDefault="00F924C5" w:rsidP="00B47072">
            <w:pPr>
              <w:pStyle w:val="TAL"/>
              <w:keepNext w:val="0"/>
              <w:rPr>
                <w:rFonts w:cs="Arial"/>
                <w:sz w:val="16"/>
                <w:szCs w:val="16"/>
              </w:rPr>
            </w:pPr>
            <w:r w:rsidRPr="00A238F2">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A238F2" w:rsidRDefault="00F924C5" w:rsidP="00B47072">
            <w:pPr>
              <w:pStyle w:val="TAL"/>
              <w:keepNext w:val="0"/>
              <w:rPr>
                <w:rFonts w:cs="Arial"/>
                <w:sz w:val="16"/>
                <w:szCs w:val="16"/>
              </w:rPr>
            </w:pPr>
            <w:r w:rsidRPr="00A238F2">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A238F2" w:rsidRDefault="00F924C5" w:rsidP="00B47072">
            <w:pPr>
              <w:pStyle w:val="TAL"/>
              <w:keepNext w:val="0"/>
              <w:rPr>
                <w:rFonts w:cs="Arial"/>
                <w:sz w:val="16"/>
                <w:szCs w:val="16"/>
              </w:rPr>
            </w:pPr>
            <w:r w:rsidRPr="00A238F2">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A238F2" w:rsidRDefault="00F924C5" w:rsidP="00B47072">
            <w:pPr>
              <w:pStyle w:val="TAL"/>
              <w:keepNext w:val="0"/>
              <w:rPr>
                <w:rFonts w:cs="Arial"/>
                <w:sz w:val="16"/>
                <w:szCs w:val="16"/>
              </w:rPr>
            </w:pPr>
            <w:r w:rsidRPr="00A238F2">
              <w:rPr>
                <w:rFonts w:cs="Arial"/>
                <w:sz w:val="16"/>
                <w:szCs w:val="16"/>
              </w:rPr>
              <w:t>13.0.0</w:t>
            </w:r>
          </w:p>
        </w:tc>
      </w:tr>
      <w:tr w:rsidR="00A238F2" w:rsidRPr="00A238F2" w14:paraId="0C45B98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A238F2" w:rsidRDefault="00F924C5" w:rsidP="00B47072">
            <w:pPr>
              <w:pStyle w:val="TAL"/>
              <w:keepNext w:val="0"/>
              <w:rPr>
                <w:rFonts w:cs="Arial"/>
                <w:sz w:val="16"/>
                <w:szCs w:val="16"/>
              </w:rPr>
            </w:pPr>
            <w:r w:rsidRPr="00A238F2">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A238F2" w:rsidRDefault="00F924C5" w:rsidP="00B47072">
            <w:pPr>
              <w:pStyle w:val="TAL"/>
              <w:keepNext w:val="0"/>
              <w:rPr>
                <w:rFonts w:cs="Arial"/>
                <w:sz w:val="16"/>
                <w:szCs w:val="16"/>
              </w:rPr>
            </w:pPr>
            <w:r w:rsidRPr="00A238F2">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A238F2" w:rsidRDefault="00F924C5" w:rsidP="00B47072">
            <w:pPr>
              <w:pStyle w:val="TAL"/>
              <w:keepNext w:val="0"/>
              <w:rPr>
                <w:rFonts w:cs="Arial"/>
                <w:sz w:val="16"/>
                <w:szCs w:val="16"/>
              </w:rPr>
            </w:pPr>
            <w:r w:rsidRPr="00A238F2">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A238F2" w:rsidRDefault="00F924C5" w:rsidP="00B47072">
            <w:pPr>
              <w:pStyle w:val="TAL"/>
              <w:keepNext w:val="0"/>
              <w:rPr>
                <w:rFonts w:cs="Arial"/>
                <w:sz w:val="16"/>
                <w:szCs w:val="16"/>
              </w:rPr>
            </w:pPr>
            <w:r w:rsidRPr="00A238F2">
              <w:rPr>
                <w:rFonts w:cs="Arial"/>
                <w:sz w:val="16"/>
                <w:szCs w:val="16"/>
              </w:rPr>
              <w:t>13.0.0</w:t>
            </w:r>
          </w:p>
        </w:tc>
      </w:tr>
      <w:tr w:rsidR="00A238F2" w:rsidRPr="00A238F2" w14:paraId="33256F7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A238F2" w:rsidRDefault="00F924C5" w:rsidP="00B47072">
            <w:pPr>
              <w:pStyle w:val="TAL"/>
              <w:keepNext w:val="0"/>
              <w:rPr>
                <w:rFonts w:cs="Arial"/>
                <w:sz w:val="16"/>
                <w:szCs w:val="16"/>
              </w:rPr>
            </w:pPr>
            <w:r w:rsidRPr="00A238F2">
              <w:rPr>
                <w:rFonts w:cs="Arial"/>
                <w:sz w:val="16"/>
                <w:szCs w:val="16"/>
              </w:rPr>
              <w:t>RP-70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A238F2" w:rsidRDefault="00F924C5" w:rsidP="00B47072">
            <w:pPr>
              <w:pStyle w:val="TAL"/>
              <w:keepNext w:val="0"/>
              <w:rPr>
                <w:rFonts w:cs="Arial"/>
                <w:sz w:val="16"/>
                <w:szCs w:val="16"/>
              </w:rPr>
            </w:pPr>
            <w:r w:rsidRPr="00A238F2">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A238F2" w:rsidRDefault="00F924C5" w:rsidP="00B47072">
            <w:pPr>
              <w:pStyle w:val="TAL"/>
              <w:keepNext w:val="0"/>
              <w:rPr>
                <w:rFonts w:cs="Arial"/>
                <w:sz w:val="16"/>
                <w:szCs w:val="16"/>
              </w:rPr>
            </w:pPr>
            <w:r w:rsidRPr="00A238F2">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A238F2" w:rsidRDefault="00F924C5" w:rsidP="00B47072">
            <w:pPr>
              <w:pStyle w:val="TAL"/>
              <w:keepNext w:val="0"/>
              <w:rPr>
                <w:rFonts w:cs="Arial"/>
                <w:sz w:val="16"/>
                <w:szCs w:val="16"/>
              </w:rPr>
            </w:pPr>
            <w:r w:rsidRPr="00A238F2">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A238F2" w:rsidRDefault="00F924C5" w:rsidP="00B47072">
            <w:pPr>
              <w:pStyle w:val="TAL"/>
              <w:keepNext w:val="0"/>
              <w:rPr>
                <w:rFonts w:cs="Arial"/>
                <w:sz w:val="16"/>
                <w:szCs w:val="16"/>
              </w:rPr>
            </w:pPr>
            <w:r w:rsidRPr="00A238F2">
              <w:rPr>
                <w:rFonts w:cs="Arial"/>
                <w:sz w:val="16"/>
                <w:szCs w:val="16"/>
              </w:rPr>
              <w:t>13.0.0</w:t>
            </w:r>
          </w:p>
        </w:tc>
      </w:tr>
      <w:tr w:rsidR="00A238F2" w:rsidRPr="00A238F2" w14:paraId="0B66273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A238F2" w:rsidRDefault="00F924C5" w:rsidP="00B47072">
            <w:pPr>
              <w:pStyle w:val="TAL"/>
              <w:keepNext w:val="0"/>
              <w:rPr>
                <w:rFonts w:cs="Arial"/>
                <w:sz w:val="16"/>
                <w:szCs w:val="16"/>
              </w:rPr>
            </w:pPr>
            <w:r w:rsidRPr="00A238F2">
              <w:rPr>
                <w:rFonts w:cs="Arial"/>
                <w:sz w:val="16"/>
                <w:szCs w:val="16"/>
              </w:rPr>
              <w:t>2016-03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A238F2" w:rsidRDefault="00F924C5" w:rsidP="00B47072">
            <w:pPr>
              <w:pStyle w:val="TAL"/>
              <w:keepNext w:val="0"/>
              <w:rPr>
                <w:rFonts w:cs="Arial"/>
                <w:sz w:val="16"/>
                <w:szCs w:val="16"/>
              </w:rPr>
            </w:pPr>
            <w:r w:rsidRPr="00A238F2">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A238F2" w:rsidRDefault="00F924C5" w:rsidP="00B47072">
            <w:pPr>
              <w:pStyle w:val="TAL"/>
              <w:keepNext w:val="0"/>
              <w:rPr>
                <w:rFonts w:cs="Arial"/>
                <w:sz w:val="16"/>
                <w:szCs w:val="16"/>
              </w:rPr>
            </w:pPr>
            <w:r w:rsidRPr="00A238F2">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A238F2" w:rsidRDefault="00F924C5" w:rsidP="00B47072">
            <w:pPr>
              <w:pStyle w:val="TAL"/>
              <w:keepNext w:val="0"/>
              <w:rPr>
                <w:rFonts w:cs="Arial"/>
                <w:sz w:val="16"/>
                <w:szCs w:val="16"/>
              </w:rPr>
            </w:pPr>
            <w:r w:rsidRPr="00A238F2">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22010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A238F2" w:rsidRDefault="00F924C5" w:rsidP="00B47072">
            <w:pPr>
              <w:pStyle w:val="TAL"/>
              <w:keepNext w:val="0"/>
              <w:rPr>
                <w:rFonts w:cs="Arial"/>
                <w:sz w:val="16"/>
                <w:szCs w:val="16"/>
              </w:rPr>
            </w:pPr>
            <w:r w:rsidRPr="00A238F2">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A238F2" w:rsidRDefault="00F924C5" w:rsidP="00B47072">
            <w:pPr>
              <w:pStyle w:val="TAL"/>
              <w:keepNext w:val="0"/>
              <w:rPr>
                <w:rFonts w:cs="Arial"/>
                <w:sz w:val="16"/>
                <w:szCs w:val="16"/>
              </w:rPr>
            </w:pPr>
            <w:r w:rsidRPr="00A238F2">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A238F2" w:rsidRDefault="00F924C5" w:rsidP="00B47072">
            <w:pPr>
              <w:pStyle w:val="TAL"/>
              <w:keepNext w:val="0"/>
              <w:rPr>
                <w:rFonts w:cs="Arial"/>
                <w:sz w:val="16"/>
                <w:szCs w:val="16"/>
              </w:rPr>
            </w:pPr>
            <w:r w:rsidRPr="00A238F2">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0B3654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A238F2" w:rsidRDefault="00F924C5" w:rsidP="00B47072">
            <w:pPr>
              <w:pStyle w:val="TAL"/>
              <w:keepNext w:val="0"/>
              <w:rPr>
                <w:rFonts w:cs="Arial"/>
                <w:sz w:val="16"/>
                <w:szCs w:val="16"/>
              </w:rPr>
            </w:pPr>
            <w:r w:rsidRPr="00A238F2">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A238F2" w:rsidRDefault="00F924C5" w:rsidP="00B47072">
            <w:pPr>
              <w:pStyle w:val="TAL"/>
              <w:keepNext w:val="0"/>
              <w:rPr>
                <w:rFonts w:cs="Arial"/>
                <w:sz w:val="16"/>
                <w:szCs w:val="16"/>
              </w:rPr>
            </w:pPr>
            <w:r w:rsidRPr="00A238F2">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A238F2" w:rsidRDefault="00F924C5" w:rsidP="00B47072">
            <w:pPr>
              <w:pStyle w:val="TAL"/>
              <w:keepNext w:val="0"/>
              <w:rPr>
                <w:rFonts w:cs="Arial"/>
                <w:sz w:val="16"/>
                <w:szCs w:val="16"/>
              </w:rPr>
            </w:pPr>
            <w:r w:rsidRPr="00A238F2">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6F4A26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A238F2" w:rsidRDefault="00F924C5" w:rsidP="00B47072">
            <w:pPr>
              <w:pStyle w:val="TAL"/>
              <w:keepNext w:val="0"/>
              <w:rPr>
                <w:rFonts w:cs="Arial"/>
                <w:sz w:val="16"/>
                <w:szCs w:val="16"/>
              </w:rPr>
            </w:pPr>
            <w:r w:rsidRPr="00A238F2">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A238F2" w:rsidRDefault="00F924C5" w:rsidP="00B47072">
            <w:pPr>
              <w:pStyle w:val="TAL"/>
              <w:keepNext w:val="0"/>
              <w:rPr>
                <w:rFonts w:cs="Arial"/>
                <w:sz w:val="16"/>
                <w:szCs w:val="16"/>
              </w:rPr>
            </w:pPr>
            <w:r w:rsidRPr="00A238F2">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A238F2" w:rsidRDefault="00F924C5" w:rsidP="00B47072">
            <w:pPr>
              <w:pStyle w:val="TAL"/>
              <w:keepNext w:val="0"/>
              <w:rPr>
                <w:rFonts w:cs="Arial"/>
                <w:sz w:val="16"/>
                <w:szCs w:val="16"/>
              </w:rPr>
            </w:pPr>
            <w:r w:rsidRPr="00A238F2">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641F79E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A238F2" w:rsidRDefault="00F924C5" w:rsidP="00B47072">
            <w:pPr>
              <w:pStyle w:val="TAL"/>
              <w:keepNext w:val="0"/>
              <w:rPr>
                <w:rFonts w:cs="Arial"/>
                <w:sz w:val="16"/>
                <w:szCs w:val="16"/>
              </w:rPr>
            </w:pPr>
            <w:r w:rsidRPr="00A238F2">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A238F2" w:rsidRDefault="00F924C5" w:rsidP="00B47072">
            <w:pPr>
              <w:pStyle w:val="TAL"/>
              <w:keepNext w:val="0"/>
              <w:rPr>
                <w:rFonts w:cs="Arial"/>
                <w:sz w:val="16"/>
                <w:szCs w:val="16"/>
              </w:rPr>
            </w:pPr>
            <w:r w:rsidRPr="00A238F2">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A238F2" w:rsidRDefault="00F924C5" w:rsidP="00B47072">
            <w:pPr>
              <w:pStyle w:val="TAL"/>
              <w:keepNext w:val="0"/>
              <w:rPr>
                <w:rFonts w:cs="Arial"/>
                <w:sz w:val="16"/>
                <w:szCs w:val="16"/>
              </w:rPr>
            </w:pPr>
            <w:r w:rsidRPr="00A238F2">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01ACAD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A238F2" w:rsidRDefault="00F924C5" w:rsidP="00B47072">
            <w:pPr>
              <w:pStyle w:val="TAL"/>
              <w:keepNext w:val="0"/>
              <w:rPr>
                <w:rFonts w:cs="Arial"/>
                <w:sz w:val="16"/>
                <w:szCs w:val="16"/>
              </w:rPr>
            </w:pPr>
            <w:r w:rsidRPr="00A238F2">
              <w:rPr>
                <w:rFonts w:cs="Arial"/>
                <w:sz w:val="16"/>
                <w:szCs w:val="16"/>
              </w:rPr>
              <w:t>RP-71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A238F2" w:rsidRDefault="00F924C5" w:rsidP="00B47072">
            <w:pPr>
              <w:pStyle w:val="TAL"/>
              <w:keepNext w:val="0"/>
              <w:rPr>
                <w:rFonts w:cs="Arial"/>
                <w:sz w:val="16"/>
                <w:szCs w:val="16"/>
              </w:rPr>
            </w:pPr>
            <w:r w:rsidRPr="00A238F2">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A238F2" w:rsidRDefault="00F924C5" w:rsidP="00B47072">
            <w:pPr>
              <w:pStyle w:val="TAL"/>
              <w:keepNext w:val="0"/>
              <w:rPr>
                <w:rFonts w:cs="Arial"/>
                <w:sz w:val="16"/>
                <w:szCs w:val="16"/>
              </w:rPr>
            </w:pPr>
            <w:r w:rsidRPr="00A238F2">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A238F2" w:rsidRDefault="00F924C5" w:rsidP="00B47072">
            <w:pPr>
              <w:pStyle w:val="TAL"/>
              <w:keepNext w:val="0"/>
              <w:rPr>
                <w:rFonts w:cs="Arial"/>
                <w:sz w:val="16"/>
                <w:szCs w:val="16"/>
              </w:rPr>
            </w:pPr>
            <w:r w:rsidRPr="00A238F2">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A238F2" w:rsidRDefault="00F924C5" w:rsidP="00B47072">
            <w:pPr>
              <w:pStyle w:val="TAL"/>
              <w:keepNext w:val="0"/>
              <w:rPr>
                <w:rFonts w:cs="Arial"/>
                <w:sz w:val="16"/>
                <w:szCs w:val="16"/>
              </w:rPr>
            </w:pPr>
            <w:r w:rsidRPr="00A238F2">
              <w:rPr>
                <w:rFonts w:cs="Arial"/>
                <w:sz w:val="16"/>
                <w:szCs w:val="16"/>
              </w:rPr>
              <w:t>13.1.0</w:t>
            </w:r>
          </w:p>
        </w:tc>
      </w:tr>
      <w:tr w:rsidR="00A238F2" w:rsidRPr="00A238F2" w14:paraId="5B80B3B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A238F2" w:rsidRDefault="00F924C5" w:rsidP="00B47072">
            <w:pPr>
              <w:pStyle w:val="TAL"/>
              <w:keepNext w:val="0"/>
              <w:rPr>
                <w:rFonts w:cs="Arial"/>
                <w:sz w:val="16"/>
                <w:szCs w:val="16"/>
              </w:rPr>
            </w:pPr>
            <w:r w:rsidRPr="00A238F2">
              <w:rPr>
                <w:rFonts w:cs="Arial"/>
                <w:sz w:val="16"/>
                <w:szCs w:val="16"/>
              </w:rPr>
              <w:t>2016-06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A238F2" w:rsidRDefault="00F924C5" w:rsidP="00B47072">
            <w:pPr>
              <w:pStyle w:val="TAL"/>
              <w:keepNext w:val="0"/>
              <w:rPr>
                <w:rFonts w:cs="Arial"/>
                <w:sz w:val="16"/>
                <w:szCs w:val="16"/>
              </w:rPr>
            </w:pPr>
            <w:r w:rsidRPr="00A238F2">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A238F2" w:rsidRDefault="00F924C5" w:rsidP="00B47072">
            <w:pPr>
              <w:pStyle w:val="TAL"/>
              <w:keepNext w:val="0"/>
              <w:rPr>
                <w:rFonts w:cs="Arial"/>
                <w:sz w:val="16"/>
                <w:szCs w:val="16"/>
              </w:rPr>
            </w:pPr>
            <w:r w:rsidRPr="00A238F2">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74B125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A238F2" w:rsidRDefault="00F924C5" w:rsidP="00B47072">
            <w:pPr>
              <w:pStyle w:val="TAL"/>
              <w:keepNext w:val="0"/>
              <w:rPr>
                <w:rFonts w:cs="Arial"/>
                <w:sz w:val="16"/>
                <w:szCs w:val="16"/>
              </w:rPr>
            </w:pPr>
            <w:r w:rsidRPr="00A238F2">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A238F2" w:rsidRDefault="00F924C5" w:rsidP="00B47072">
            <w:pPr>
              <w:pStyle w:val="TAL"/>
              <w:keepNext w:val="0"/>
              <w:rPr>
                <w:rFonts w:cs="Arial"/>
                <w:sz w:val="16"/>
                <w:szCs w:val="16"/>
              </w:rPr>
            </w:pPr>
            <w:r w:rsidRPr="00A238F2">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627DC8E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A238F2" w:rsidRDefault="00F924C5" w:rsidP="00B47072">
            <w:pPr>
              <w:pStyle w:val="TAL"/>
              <w:keepNext w:val="0"/>
              <w:rPr>
                <w:rFonts w:cs="Arial"/>
                <w:sz w:val="16"/>
                <w:szCs w:val="16"/>
              </w:rPr>
            </w:pPr>
            <w:r w:rsidRPr="00A238F2">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A238F2" w:rsidRDefault="00F924C5" w:rsidP="00B47072">
            <w:pPr>
              <w:pStyle w:val="TAL"/>
              <w:keepNext w:val="0"/>
              <w:rPr>
                <w:rFonts w:cs="Arial"/>
                <w:sz w:val="16"/>
                <w:szCs w:val="16"/>
              </w:rPr>
            </w:pPr>
            <w:r w:rsidRPr="00A238F2">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4C016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A238F2" w:rsidRDefault="00F924C5" w:rsidP="00B47072">
            <w:pPr>
              <w:pStyle w:val="TAL"/>
              <w:keepNext w:val="0"/>
              <w:rPr>
                <w:rFonts w:cs="Arial"/>
                <w:sz w:val="16"/>
                <w:szCs w:val="16"/>
              </w:rPr>
            </w:pPr>
            <w:r w:rsidRPr="00A238F2">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A238F2" w:rsidRDefault="00F924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A238F2" w:rsidRDefault="00F924C5" w:rsidP="00B47072">
            <w:pPr>
              <w:pStyle w:val="TAL"/>
              <w:keepNext w:val="0"/>
              <w:rPr>
                <w:rFonts w:cs="Arial"/>
                <w:sz w:val="16"/>
                <w:szCs w:val="16"/>
              </w:rPr>
            </w:pPr>
            <w:r w:rsidRPr="00A238F2">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67232E1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A238F2" w:rsidRDefault="00F924C5" w:rsidP="00B47072">
            <w:pPr>
              <w:pStyle w:val="TAL"/>
              <w:keepNext w:val="0"/>
              <w:rPr>
                <w:rFonts w:cs="Arial"/>
                <w:sz w:val="16"/>
                <w:szCs w:val="16"/>
              </w:rPr>
            </w:pPr>
            <w:r w:rsidRPr="00A238F2">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A238F2" w:rsidRDefault="00F924C5" w:rsidP="00B47072">
            <w:pPr>
              <w:pStyle w:val="TAL"/>
              <w:keepNext w:val="0"/>
              <w:rPr>
                <w:rFonts w:cs="Arial"/>
                <w:sz w:val="16"/>
                <w:szCs w:val="16"/>
              </w:rPr>
            </w:pPr>
            <w:r w:rsidRPr="00A238F2">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334836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A238F2" w:rsidRDefault="00F924C5" w:rsidP="00B47072">
            <w:pPr>
              <w:pStyle w:val="TAL"/>
              <w:keepNext w:val="0"/>
              <w:rPr>
                <w:rFonts w:cs="Arial"/>
                <w:sz w:val="16"/>
                <w:szCs w:val="16"/>
              </w:rPr>
            </w:pPr>
            <w:r w:rsidRPr="00A238F2">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A238F2" w:rsidRDefault="00F924C5" w:rsidP="00B47072">
            <w:pPr>
              <w:pStyle w:val="TAL"/>
              <w:keepNext w:val="0"/>
              <w:rPr>
                <w:rFonts w:cs="Arial"/>
                <w:sz w:val="16"/>
                <w:szCs w:val="16"/>
              </w:rPr>
            </w:pPr>
            <w:r w:rsidRPr="00A238F2">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0CE7E8E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A238F2" w:rsidRDefault="00F924C5" w:rsidP="00B47072">
            <w:pPr>
              <w:pStyle w:val="TAL"/>
              <w:keepNext w:val="0"/>
              <w:rPr>
                <w:rFonts w:cs="Arial"/>
                <w:sz w:val="16"/>
                <w:szCs w:val="16"/>
              </w:rPr>
            </w:pPr>
            <w:r w:rsidRPr="00A238F2">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A238F2" w:rsidRDefault="00F924C5" w:rsidP="00B47072">
            <w:pPr>
              <w:pStyle w:val="TAL"/>
              <w:keepNext w:val="0"/>
              <w:rPr>
                <w:rFonts w:cs="Arial"/>
                <w:sz w:val="16"/>
                <w:szCs w:val="16"/>
              </w:rPr>
            </w:pPr>
            <w:r w:rsidRPr="00A238F2">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22FC36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A238F2" w:rsidRDefault="00F924C5" w:rsidP="00B47072">
            <w:pPr>
              <w:pStyle w:val="TAL"/>
              <w:keepNext w:val="0"/>
              <w:rPr>
                <w:rFonts w:cs="Arial"/>
                <w:sz w:val="16"/>
                <w:szCs w:val="16"/>
              </w:rPr>
            </w:pPr>
            <w:r w:rsidRPr="00A238F2">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A238F2" w:rsidRDefault="00F924C5" w:rsidP="00B47072">
            <w:pPr>
              <w:pStyle w:val="TAL"/>
              <w:keepNext w:val="0"/>
              <w:rPr>
                <w:rFonts w:cs="Arial"/>
                <w:sz w:val="16"/>
                <w:szCs w:val="16"/>
              </w:rPr>
            </w:pPr>
            <w:r w:rsidRPr="00A238F2">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7A691B8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A238F2" w:rsidRDefault="00F924C5" w:rsidP="00B47072">
            <w:pPr>
              <w:pStyle w:val="TAL"/>
              <w:keepNext w:val="0"/>
              <w:rPr>
                <w:rFonts w:cs="Arial"/>
                <w:sz w:val="16"/>
                <w:szCs w:val="16"/>
              </w:rPr>
            </w:pPr>
            <w:r w:rsidRPr="00A238F2">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A238F2" w:rsidRDefault="00F924C5" w:rsidP="00B47072">
            <w:pPr>
              <w:pStyle w:val="TAL"/>
              <w:keepNext w:val="0"/>
              <w:rPr>
                <w:rFonts w:cs="Arial"/>
                <w:sz w:val="16"/>
                <w:szCs w:val="16"/>
              </w:rPr>
            </w:pPr>
            <w:r w:rsidRPr="00A238F2">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0826A13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A238F2" w:rsidRDefault="00F924C5" w:rsidP="00B47072">
            <w:pPr>
              <w:pStyle w:val="TAL"/>
              <w:keepNext w:val="0"/>
              <w:rPr>
                <w:rFonts w:cs="Arial"/>
                <w:sz w:val="16"/>
                <w:szCs w:val="16"/>
              </w:rPr>
            </w:pPr>
            <w:r w:rsidRPr="00A238F2">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A238F2" w:rsidRDefault="00F924C5" w:rsidP="00B47072">
            <w:pPr>
              <w:pStyle w:val="TAL"/>
              <w:keepNext w:val="0"/>
              <w:rPr>
                <w:rFonts w:cs="Arial"/>
                <w:sz w:val="16"/>
                <w:szCs w:val="16"/>
              </w:rPr>
            </w:pPr>
            <w:r w:rsidRPr="00A238F2">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1E39862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A238F2" w:rsidRDefault="00F924C5" w:rsidP="00B47072">
            <w:pPr>
              <w:pStyle w:val="TAL"/>
              <w:keepNext w:val="0"/>
              <w:rPr>
                <w:rFonts w:cs="Arial"/>
                <w:sz w:val="16"/>
                <w:szCs w:val="16"/>
              </w:rPr>
            </w:pPr>
            <w:r w:rsidRPr="00A238F2">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A238F2" w:rsidRDefault="00F924C5" w:rsidP="00B47072">
            <w:pPr>
              <w:pStyle w:val="TAL"/>
              <w:keepNext w:val="0"/>
              <w:rPr>
                <w:rFonts w:cs="Arial"/>
                <w:sz w:val="16"/>
                <w:szCs w:val="16"/>
              </w:rPr>
            </w:pPr>
            <w:r w:rsidRPr="00A238F2">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07E49C1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A238F2" w:rsidRDefault="00F924C5" w:rsidP="00B47072">
            <w:pPr>
              <w:pStyle w:val="TAL"/>
              <w:keepNext w:val="0"/>
              <w:rPr>
                <w:rFonts w:cs="Arial"/>
                <w:sz w:val="16"/>
                <w:szCs w:val="16"/>
              </w:rPr>
            </w:pPr>
            <w:r w:rsidRPr="00A238F2">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A238F2" w:rsidRDefault="00F924C5" w:rsidP="00B47072">
            <w:pPr>
              <w:pStyle w:val="TAL"/>
              <w:keepNext w:val="0"/>
              <w:rPr>
                <w:rFonts w:cs="Arial"/>
                <w:sz w:val="16"/>
                <w:szCs w:val="16"/>
              </w:rPr>
            </w:pPr>
            <w:r w:rsidRPr="00A238F2">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38C6D5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A238F2" w:rsidRDefault="00F924C5" w:rsidP="00B47072">
            <w:pPr>
              <w:pStyle w:val="TAL"/>
              <w:keepNext w:val="0"/>
              <w:rPr>
                <w:rFonts w:cs="Arial"/>
                <w:sz w:val="16"/>
                <w:szCs w:val="16"/>
              </w:rPr>
            </w:pPr>
            <w:r w:rsidRPr="00A238F2">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A238F2" w:rsidRDefault="00F924C5" w:rsidP="00B47072">
            <w:pPr>
              <w:pStyle w:val="TAL"/>
              <w:keepNext w:val="0"/>
              <w:rPr>
                <w:rFonts w:cs="Arial"/>
                <w:sz w:val="16"/>
                <w:szCs w:val="16"/>
              </w:rPr>
            </w:pPr>
            <w:r w:rsidRPr="00A238F2">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19BEFC9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A238F2" w:rsidRDefault="00F924C5" w:rsidP="00B47072">
            <w:pPr>
              <w:pStyle w:val="TAL"/>
              <w:keepNext w:val="0"/>
              <w:rPr>
                <w:rFonts w:cs="Arial"/>
                <w:sz w:val="16"/>
                <w:szCs w:val="16"/>
              </w:rPr>
            </w:pPr>
            <w:r w:rsidRPr="00A238F2">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A238F2" w:rsidRDefault="00F924C5" w:rsidP="00B47072">
            <w:pPr>
              <w:pStyle w:val="TAL"/>
              <w:keepNext w:val="0"/>
              <w:rPr>
                <w:rFonts w:cs="Arial"/>
                <w:sz w:val="16"/>
                <w:szCs w:val="16"/>
              </w:rPr>
            </w:pPr>
            <w:r w:rsidRPr="00A238F2">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773ACF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A238F2" w:rsidRDefault="00F924C5" w:rsidP="00B47072">
            <w:pPr>
              <w:pStyle w:val="TAL"/>
              <w:keepNext w:val="0"/>
              <w:rPr>
                <w:rFonts w:cs="Arial"/>
                <w:sz w:val="16"/>
                <w:szCs w:val="16"/>
              </w:rPr>
            </w:pPr>
            <w:r w:rsidRPr="00A238F2">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A238F2" w:rsidRDefault="00F924C5" w:rsidP="00B47072">
            <w:pPr>
              <w:pStyle w:val="TAL"/>
              <w:keepNext w:val="0"/>
              <w:rPr>
                <w:rFonts w:cs="Arial"/>
                <w:sz w:val="16"/>
                <w:szCs w:val="16"/>
              </w:rPr>
            </w:pPr>
            <w:r w:rsidRPr="00A238F2">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5CB7BB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A238F2" w:rsidRDefault="00F924C5" w:rsidP="00B47072">
            <w:pPr>
              <w:pStyle w:val="TAL"/>
              <w:keepNext w:val="0"/>
              <w:rPr>
                <w:rFonts w:cs="Arial"/>
                <w:sz w:val="16"/>
                <w:szCs w:val="16"/>
              </w:rPr>
            </w:pPr>
            <w:r w:rsidRPr="00A238F2">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A238F2" w:rsidRDefault="00F924C5" w:rsidP="00B47072">
            <w:pPr>
              <w:pStyle w:val="TAL"/>
              <w:keepNext w:val="0"/>
              <w:rPr>
                <w:rFonts w:cs="Arial"/>
                <w:sz w:val="16"/>
                <w:szCs w:val="16"/>
              </w:rPr>
            </w:pPr>
            <w:r w:rsidRPr="00A238F2">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494672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A238F2" w:rsidRDefault="00F924C5" w:rsidP="00B47072">
            <w:pPr>
              <w:pStyle w:val="TAL"/>
              <w:keepNext w:val="0"/>
              <w:rPr>
                <w:rFonts w:cs="Arial"/>
                <w:sz w:val="16"/>
                <w:szCs w:val="16"/>
              </w:rPr>
            </w:pPr>
            <w:r w:rsidRPr="00A238F2">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A238F2" w:rsidRDefault="00F924C5" w:rsidP="00B47072">
            <w:pPr>
              <w:pStyle w:val="TAL"/>
              <w:keepNext w:val="0"/>
              <w:rPr>
                <w:rFonts w:cs="Arial"/>
                <w:sz w:val="16"/>
                <w:szCs w:val="16"/>
              </w:rPr>
            </w:pPr>
            <w:r w:rsidRPr="00A238F2">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48F7E6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A238F2" w:rsidRDefault="00F924C5" w:rsidP="00B47072">
            <w:pPr>
              <w:pStyle w:val="TAL"/>
              <w:keepNext w:val="0"/>
              <w:rPr>
                <w:rFonts w:cs="Arial"/>
                <w:sz w:val="16"/>
                <w:szCs w:val="16"/>
              </w:rPr>
            </w:pPr>
            <w:r w:rsidRPr="00A238F2">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A238F2" w:rsidRDefault="00F924C5" w:rsidP="00B47072">
            <w:pPr>
              <w:pStyle w:val="TAL"/>
              <w:keepNext w:val="0"/>
              <w:rPr>
                <w:rFonts w:cs="Arial"/>
                <w:sz w:val="16"/>
                <w:szCs w:val="16"/>
              </w:rPr>
            </w:pPr>
            <w:r w:rsidRPr="00A238F2">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23F46F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A238F2" w:rsidRDefault="00F924C5" w:rsidP="00B47072">
            <w:pPr>
              <w:pStyle w:val="TAL"/>
              <w:keepNext w:val="0"/>
              <w:rPr>
                <w:rFonts w:cs="Arial"/>
                <w:sz w:val="16"/>
                <w:szCs w:val="16"/>
              </w:rPr>
            </w:pPr>
            <w:r w:rsidRPr="00A238F2">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A238F2" w:rsidRDefault="00F924C5" w:rsidP="00B47072">
            <w:pPr>
              <w:pStyle w:val="TAL"/>
              <w:keepNext w:val="0"/>
              <w:rPr>
                <w:rFonts w:cs="Arial"/>
                <w:sz w:val="16"/>
                <w:szCs w:val="16"/>
              </w:rPr>
            </w:pPr>
            <w:r w:rsidRPr="00A238F2">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36660DD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A238F2" w:rsidRDefault="00F924C5" w:rsidP="00B47072">
            <w:pPr>
              <w:pStyle w:val="TAL"/>
              <w:keepNext w:val="0"/>
              <w:rPr>
                <w:rFonts w:cs="Arial"/>
                <w:sz w:val="16"/>
                <w:szCs w:val="16"/>
              </w:rPr>
            </w:pPr>
            <w:r w:rsidRPr="00A238F2">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A238F2" w:rsidRDefault="00F924C5" w:rsidP="00B47072">
            <w:pPr>
              <w:pStyle w:val="TAL"/>
              <w:keepNext w:val="0"/>
              <w:rPr>
                <w:rFonts w:cs="Arial"/>
                <w:sz w:val="16"/>
                <w:szCs w:val="16"/>
              </w:rPr>
            </w:pPr>
            <w:r w:rsidRPr="00A238F2">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2BD56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A238F2" w:rsidRDefault="00F924C5" w:rsidP="00B47072">
            <w:pPr>
              <w:pStyle w:val="TAL"/>
              <w:keepNext w:val="0"/>
              <w:rPr>
                <w:rFonts w:cs="Arial"/>
                <w:sz w:val="16"/>
                <w:szCs w:val="16"/>
              </w:rPr>
            </w:pPr>
            <w:r w:rsidRPr="00A238F2">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A238F2" w:rsidRDefault="00F924C5" w:rsidP="00B47072">
            <w:pPr>
              <w:pStyle w:val="TAL"/>
              <w:keepNext w:val="0"/>
              <w:rPr>
                <w:rFonts w:cs="Arial"/>
                <w:sz w:val="16"/>
                <w:szCs w:val="16"/>
              </w:rPr>
            </w:pPr>
            <w:r w:rsidRPr="00A238F2">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34F603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A238F2" w:rsidRDefault="00F924C5" w:rsidP="00B47072">
            <w:pPr>
              <w:pStyle w:val="TAL"/>
              <w:keepNext w:val="0"/>
              <w:rPr>
                <w:rFonts w:cs="Arial"/>
                <w:sz w:val="16"/>
                <w:szCs w:val="16"/>
              </w:rPr>
            </w:pPr>
            <w:r w:rsidRPr="00A238F2">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A238F2" w:rsidRDefault="00F924C5" w:rsidP="00B47072">
            <w:pPr>
              <w:pStyle w:val="TAL"/>
              <w:keepNext w:val="0"/>
              <w:rPr>
                <w:rFonts w:cs="Arial"/>
                <w:sz w:val="16"/>
                <w:szCs w:val="16"/>
              </w:rPr>
            </w:pPr>
            <w:r w:rsidRPr="00A238F2">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037C19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A238F2" w:rsidRDefault="00F924C5" w:rsidP="00B47072">
            <w:pPr>
              <w:pStyle w:val="TAL"/>
              <w:keepNext w:val="0"/>
              <w:rPr>
                <w:rFonts w:cs="Arial"/>
                <w:sz w:val="16"/>
                <w:szCs w:val="16"/>
              </w:rPr>
            </w:pPr>
            <w:r w:rsidRPr="00A238F2">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A238F2" w:rsidRDefault="00F924C5" w:rsidP="00B47072">
            <w:pPr>
              <w:pStyle w:val="TAL"/>
              <w:keepNext w:val="0"/>
              <w:rPr>
                <w:rFonts w:cs="Arial"/>
                <w:sz w:val="16"/>
                <w:szCs w:val="16"/>
              </w:rPr>
            </w:pPr>
            <w:r w:rsidRPr="00A238F2">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2B15AD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A238F2" w:rsidRDefault="00F924C5" w:rsidP="00B47072">
            <w:pPr>
              <w:pStyle w:val="TAL"/>
              <w:keepNext w:val="0"/>
              <w:rPr>
                <w:rFonts w:cs="Arial"/>
                <w:sz w:val="16"/>
                <w:szCs w:val="16"/>
              </w:rPr>
            </w:pPr>
            <w:r w:rsidRPr="00A238F2">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A238F2" w:rsidRDefault="00F924C5" w:rsidP="00B47072">
            <w:pPr>
              <w:pStyle w:val="TAL"/>
              <w:keepNext w:val="0"/>
              <w:rPr>
                <w:rFonts w:cs="Arial"/>
                <w:sz w:val="16"/>
                <w:szCs w:val="16"/>
              </w:rPr>
            </w:pPr>
            <w:r w:rsidRPr="00A238F2">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2CB902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A238F2" w:rsidRDefault="00F924C5" w:rsidP="00B47072">
            <w:pPr>
              <w:pStyle w:val="TAL"/>
              <w:keepNext w:val="0"/>
              <w:rPr>
                <w:rFonts w:cs="Arial"/>
                <w:sz w:val="16"/>
                <w:szCs w:val="16"/>
              </w:rPr>
            </w:pPr>
            <w:r w:rsidRPr="00A238F2">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A238F2" w:rsidRDefault="00F924C5" w:rsidP="00B47072">
            <w:pPr>
              <w:pStyle w:val="TAL"/>
              <w:keepNext w:val="0"/>
              <w:rPr>
                <w:rFonts w:cs="Arial"/>
                <w:sz w:val="16"/>
                <w:szCs w:val="16"/>
              </w:rPr>
            </w:pPr>
            <w:r w:rsidRPr="00A238F2">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A238F2" w:rsidRDefault="00F924C5"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A238F2" w:rsidRDefault="00F924C5" w:rsidP="00B47072">
            <w:pPr>
              <w:pStyle w:val="TAL"/>
              <w:keepNext w:val="0"/>
              <w:rPr>
                <w:rFonts w:cs="Arial"/>
                <w:sz w:val="16"/>
                <w:szCs w:val="16"/>
              </w:rPr>
            </w:pPr>
            <w:r w:rsidRPr="00A238F2">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548C65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A238F2" w:rsidRDefault="00F924C5" w:rsidP="00B47072">
            <w:pPr>
              <w:pStyle w:val="TAL"/>
              <w:keepNext w:val="0"/>
              <w:rPr>
                <w:rFonts w:cs="Arial"/>
                <w:sz w:val="16"/>
                <w:szCs w:val="16"/>
              </w:rPr>
            </w:pPr>
            <w:r w:rsidRPr="00A238F2">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A238F2" w:rsidRDefault="00F924C5" w:rsidP="00B47072">
            <w:pPr>
              <w:pStyle w:val="TAL"/>
              <w:keepNext w:val="0"/>
              <w:rPr>
                <w:rFonts w:cs="Arial"/>
                <w:sz w:val="16"/>
                <w:szCs w:val="16"/>
              </w:rPr>
            </w:pPr>
            <w:r w:rsidRPr="00A238F2">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4055B8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A238F2" w:rsidRDefault="00F924C5" w:rsidP="00B47072">
            <w:pPr>
              <w:pStyle w:val="TAL"/>
              <w:keepNext w:val="0"/>
              <w:rPr>
                <w:rFonts w:cs="Arial"/>
                <w:sz w:val="16"/>
                <w:szCs w:val="16"/>
              </w:rPr>
            </w:pPr>
            <w:r w:rsidRPr="00A238F2">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A238F2" w:rsidRDefault="00F924C5" w:rsidP="00B47072">
            <w:pPr>
              <w:pStyle w:val="TAL"/>
              <w:keepNext w:val="0"/>
              <w:rPr>
                <w:rFonts w:cs="Arial"/>
                <w:sz w:val="16"/>
                <w:szCs w:val="16"/>
              </w:rPr>
            </w:pPr>
            <w:r w:rsidRPr="00A238F2">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4284E9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A238F2" w:rsidRDefault="00F924C5" w:rsidP="00B47072">
            <w:pPr>
              <w:pStyle w:val="TAL"/>
              <w:keepNext w:val="0"/>
              <w:rPr>
                <w:rFonts w:cs="Arial"/>
                <w:sz w:val="16"/>
                <w:szCs w:val="16"/>
              </w:rPr>
            </w:pPr>
            <w:r w:rsidRPr="00A238F2">
              <w:rPr>
                <w:rFonts w:cs="Arial"/>
                <w:sz w:val="16"/>
                <w:szCs w:val="16"/>
              </w:rPr>
              <w:t>RP-72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A238F2" w:rsidRDefault="00F924C5" w:rsidP="00B47072">
            <w:pPr>
              <w:pStyle w:val="TAL"/>
              <w:keepNext w:val="0"/>
              <w:rPr>
                <w:rFonts w:cs="Arial"/>
                <w:sz w:val="16"/>
                <w:szCs w:val="16"/>
              </w:rPr>
            </w:pPr>
            <w:r w:rsidRPr="00A238F2">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A238F2" w:rsidRDefault="00F924C5" w:rsidP="00B47072">
            <w:pPr>
              <w:pStyle w:val="TAL"/>
              <w:keepNext w:val="0"/>
              <w:rPr>
                <w:rFonts w:cs="Arial"/>
                <w:sz w:val="16"/>
                <w:szCs w:val="16"/>
              </w:rPr>
            </w:pPr>
            <w:r w:rsidRPr="00A238F2">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A238F2" w:rsidRDefault="00F924C5" w:rsidP="00B47072">
            <w:pPr>
              <w:pStyle w:val="TAL"/>
              <w:keepNext w:val="0"/>
              <w:rPr>
                <w:rFonts w:cs="Arial"/>
                <w:sz w:val="16"/>
                <w:szCs w:val="16"/>
              </w:rPr>
            </w:pPr>
            <w:r w:rsidRPr="00A238F2">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A238F2" w:rsidRDefault="00F924C5" w:rsidP="00B47072">
            <w:pPr>
              <w:pStyle w:val="TAL"/>
              <w:keepNext w:val="0"/>
              <w:rPr>
                <w:rFonts w:cs="Arial"/>
                <w:sz w:val="16"/>
                <w:szCs w:val="16"/>
              </w:rPr>
            </w:pPr>
            <w:r w:rsidRPr="00A238F2">
              <w:rPr>
                <w:rFonts w:cs="Arial"/>
                <w:sz w:val="16"/>
                <w:szCs w:val="16"/>
              </w:rPr>
              <w:t>13.2.0</w:t>
            </w:r>
          </w:p>
        </w:tc>
      </w:tr>
      <w:tr w:rsidR="00A238F2" w:rsidRPr="00A238F2" w14:paraId="3D27B7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A238F2" w:rsidRDefault="00F924C5" w:rsidP="00B47072">
            <w:pPr>
              <w:pStyle w:val="TAL"/>
              <w:keepNext w:val="0"/>
              <w:rPr>
                <w:rFonts w:cs="Arial"/>
                <w:sz w:val="16"/>
                <w:szCs w:val="16"/>
              </w:rPr>
            </w:pPr>
            <w:r w:rsidRPr="00A238F2">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A238F2" w:rsidRDefault="00F924C5" w:rsidP="00B47072">
            <w:pPr>
              <w:pStyle w:val="TAL"/>
              <w:keepNext w:val="0"/>
              <w:rPr>
                <w:rFonts w:cs="Arial"/>
                <w:sz w:val="16"/>
                <w:szCs w:val="16"/>
              </w:rPr>
            </w:pPr>
            <w:r w:rsidRPr="00A238F2">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A238F2" w:rsidRDefault="00F924C5" w:rsidP="00B47072">
            <w:pPr>
              <w:pStyle w:val="TAL"/>
              <w:keepNext w:val="0"/>
              <w:rPr>
                <w:rFonts w:cs="Arial"/>
                <w:sz w:val="16"/>
                <w:szCs w:val="16"/>
              </w:rPr>
            </w:pPr>
            <w:r w:rsidRPr="00A238F2">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A238F2" w:rsidRDefault="00F924C5" w:rsidP="00B47072">
            <w:pPr>
              <w:pStyle w:val="TAL"/>
              <w:keepNext w:val="0"/>
              <w:rPr>
                <w:rFonts w:cs="Arial"/>
                <w:sz w:val="16"/>
                <w:szCs w:val="16"/>
              </w:rPr>
            </w:pPr>
            <w:r w:rsidRPr="00A238F2">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45AD067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A238F2" w:rsidRDefault="00F924C5" w:rsidP="00B47072">
            <w:pPr>
              <w:pStyle w:val="TAL"/>
              <w:keepNext w:val="0"/>
              <w:rPr>
                <w:rFonts w:cs="Arial"/>
                <w:sz w:val="16"/>
                <w:szCs w:val="16"/>
              </w:rPr>
            </w:pPr>
            <w:r w:rsidRPr="00A238F2">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A238F2" w:rsidRDefault="00F924C5" w:rsidP="00B47072">
            <w:pPr>
              <w:pStyle w:val="TAL"/>
              <w:keepNext w:val="0"/>
              <w:rPr>
                <w:rFonts w:cs="Arial"/>
                <w:sz w:val="16"/>
                <w:szCs w:val="16"/>
              </w:rPr>
            </w:pPr>
            <w:r w:rsidRPr="00A238F2">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A238F2" w:rsidRDefault="00F924C5" w:rsidP="00B47072">
            <w:pPr>
              <w:pStyle w:val="TAL"/>
              <w:keepNext w:val="0"/>
              <w:rPr>
                <w:rFonts w:cs="Arial"/>
                <w:sz w:val="16"/>
                <w:szCs w:val="16"/>
              </w:rPr>
            </w:pPr>
            <w:r w:rsidRPr="00A238F2">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02523B9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A238F2" w:rsidRDefault="00F924C5" w:rsidP="00B47072">
            <w:pPr>
              <w:pStyle w:val="TAL"/>
              <w:keepNext w:val="0"/>
              <w:rPr>
                <w:rFonts w:cs="Arial"/>
                <w:sz w:val="16"/>
                <w:szCs w:val="16"/>
              </w:rPr>
            </w:pPr>
            <w:r w:rsidRPr="00A238F2">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A238F2" w:rsidRDefault="00F924C5" w:rsidP="00B47072">
            <w:pPr>
              <w:pStyle w:val="TAL"/>
              <w:keepNext w:val="0"/>
              <w:rPr>
                <w:rFonts w:cs="Arial"/>
                <w:sz w:val="16"/>
                <w:szCs w:val="16"/>
              </w:rPr>
            </w:pPr>
            <w:r w:rsidRPr="00A238F2">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A238F2" w:rsidRDefault="00F924C5" w:rsidP="00B47072">
            <w:pPr>
              <w:pStyle w:val="TAL"/>
              <w:keepNext w:val="0"/>
              <w:rPr>
                <w:rFonts w:cs="Arial"/>
                <w:sz w:val="16"/>
                <w:szCs w:val="16"/>
              </w:rPr>
            </w:pPr>
            <w:r w:rsidRPr="00A238F2">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65CB5EE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A238F2" w:rsidRDefault="00F924C5" w:rsidP="00B47072">
            <w:pPr>
              <w:pStyle w:val="TAL"/>
              <w:keepNext w:val="0"/>
              <w:rPr>
                <w:rFonts w:cs="Arial"/>
                <w:sz w:val="16"/>
                <w:szCs w:val="16"/>
              </w:rPr>
            </w:pPr>
            <w:r w:rsidRPr="00A238F2">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A238F2" w:rsidRDefault="00F924C5" w:rsidP="00B47072">
            <w:pPr>
              <w:pStyle w:val="TAL"/>
              <w:keepNext w:val="0"/>
              <w:rPr>
                <w:rFonts w:cs="Arial"/>
                <w:sz w:val="16"/>
                <w:szCs w:val="16"/>
              </w:rPr>
            </w:pPr>
            <w:r w:rsidRPr="00A238F2">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A238F2" w:rsidRDefault="00F924C5" w:rsidP="00B47072">
            <w:pPr>
              <w:pStyle w:val="TAL"/>
              <w:keepNext w:val="0"/>
              <w:rPr>
                <w:rFonts w:cs="Arial"/>
                <w:sz w:val="16"/>
                <w:szCs w:val="16"/>
              </w:rPr>
            </w:pPr>
            <w:r w:rsidRPr="00A238F2">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0BF192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A238F2" w:rsidRDefault="00F924C5" w:rsidP="00B47072">
            <w:pPr>
              <w:pStyle w:val="TAL"/>
              <w:keepNext w:val="0"/>
              <w:rPr>
                <w:rFonts w:cs="Arial"/>
                <w:sz w:val="16"/>
                <w:szCs w:val="16"/>
              </w:rPr>
            </w:pPr>
            <w:r w:rsidRPr="00A238F2">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A238F2" w:rsidRDefault="00F924C5" w:rsidP="00B47072">
            <w:pPr>
              <w:pStyle w:val="TAL"/>
              <w:keepNext w:val="0"/>
              <w:rPr>
                <w:rFonts w:cs="Arial"/>
                <w:sz w:val="16"/>
                <w:szCs w:val="16"/>
              </w:rPr>
            </w:pPr>
            <w:r w:rsidRPr="00A238F2">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A238F2" w:rsidRDefault="00F924C5" w:rsidP="00B47072">
            <w:pPr>
              <w:pStyle w:val="TAL"/>
              <w:keepNext w:val="0"/>
              <w:rPr>
                <w:rFonts w:cs="Arial"/>
                <w:sz w:val="16"/>
                <w:szCs w:val="16"/>
              </w:rPr>
            </w:pPr>
            <w:r w:rsidRPr="00A238F2">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066022D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A238F2" w:rsidRDefault="00F924C5" w:rsidP="00B47072">
            <w:pPr>
              <w:pStyle w:val="TAL"/>
              <w:keepNext w:val="0"/>
              <w:rPr>
                <w:rFonts w:cs="Arial"/>
                <w:sz w:val="16"/>
                <w:szCs w:val="16"/>
              </w:rPr>
            </w:pPr>
            <w:r w:rsidRPr="00A238F2">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A238F2" w:rsidRDefault="00F924C5" w:rsidP="00B47072">
            <w:pPr>
              <w:pStyle w:val="TAL"/>
              <w:keepNext w:val="0"/>
              <w:rPr>
                <w:rFonts w:cs="Arial"/>
                <w:sz w:val="16"/>
                <w:szCs w:val="16"/>
              </w:rPr>
            </w:pPr>
            <w:r w:rsidRPr="00A238F2">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A238F2" w:rsidRDefault="00F924C5" w:rsidP="00B47072">
            <w:pPr>
              <w:pStyle w:val="TAL"/>
              <w:keepNext w:val="0"/>
              <w:rPr>
                <w:rFonts w:cs="Arial"/>
                <w:sz w:val="16"/>
                <w:szCs w:val="16"/>
              </w:rPr>
            </w:pPr>
            <w:r w:rsidRPr="00A238F2">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14BCC51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A238F2" w:rsidRDefault="00F924C5" w:rsidP="00B47072">
            <w:pPr>
              <w:pStyle w:val="TAL"/>
              <w:keepNext w:val="0"/>
              <w:rPr>
                <w:rFonts w:cs="Arial"/>
                <w:sz w:val="16"/>
                <w:szCs w:val="16"/>
              </w:rPr>
            </w:pPr>
            <w:r w:rsidRPr="00A238F2">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A238F2" w:rsidRDefault="00F924C5" w:rsidP="00B47072">
            <w:pPr>
              <w:pStyle w:val="TAL"/>
              <w:keepNext w:val="0"/>
              <w:rPr>
                <w:rFonts w:cs="Arial"/>
                <w:sz w:val="16"/>
                <w:szCs w:val="16"/>
              </w:rPr>
            </w:pPr>
            <w:r w:rsidRPr="00A238F2">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A238F2" w:rsidRDefault="00F924C5" w:rsidP="00B47072">
            <w:pPr>
              <w:pStyle w:val="TAL"/>
              <w:keepNext w:val="0"/>
              <w:rPr>
                <w:rFonts w:cs="Arial"/>
                <w:sz w:val="16"/>
                <w:szCs w:val="16"/>
              </w:rPr>
            </w:pPr>
            <w:r w:rsidRPr="00A238F2">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740ADA2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A238F2" w:rsidRDefault="00F924C5" w:rsidP="00B47072">
            <w:pPr>
              <w:pStyle w:val="TAL"/>
              <w:keepNext w:val="0"/>
              <w:rPr>
                <w:rFonts w:cs="Arial"/>
                <w:sz w:val="16"/>
                <w:szCs w:val="16"/>
              </w:rPr>
            </w:pPr>
            <w:r w:rsidRPr="00A238F2">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A238F2" w:rsidRDefault="00F924C5" w:rsidP="00B47072">
            <w:pPr>
              <w:pStyle w:val="TAL"/>
              <w:keepNext w:val="0"/>
              <w:rPr>
                <w:rFonts w:cs="Arial"/>
                <w:sz w:val="16"/>
                <w:szCs w:val="16"/>
              </w:rPr>
            </w:pPr>
            <w:r w:rsidRPr="00A238F2">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A238F2" w:rsidRDefault="00F924C5" w:rsidP="00B47072">
            <w:pPr>
              <w:pStyle w:val="TAL"/>
              <w:keepNext w:val="0"/>
              <w:rPr>
                <w:rFonts w:cs="Arial"/>
                <w:sz w:val="16"/>
                <w:szCs w:val="16"/>
              </w:rPr>
            </w:pPr>
            <w:r w:rsidRPr="00A238F2">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12C618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A238F2" w:rsidRDefault="00F924C5" w:rsidP="00B47072">
            <w:pPr>
              <w:pStyle w:val="TAL"/>
              <w:keepNext w:val="0"/>
              <w:rPr>
                <w:rFonts w:cs="Arial"/>
                <w:sz w:val="16"/>
                <w:szCs w:val="16"/>
              </w:rPr>
            </w:pPr>
            <w:r w:rsidRPr="00A238F2">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A238F2" w:rsidRDefault="00F924C5" w:rsidP="00B47072">
            <w:pPr>
              <w:pStyle w:val="TAL"/>
              <w:keepNext w:val="0"/>
              <w:rPr>
                <w:rFonts w:cs="Arial"/>
                <w:sz w:val="16"/>
                <w:szCs w:val="16"/>
              </w:rPr>
            </w:pPr>
            <w:r w:rsidRPr="00A238F2">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A238F2" w:rsidRDefault="00F924C5" w:rsidP="00B47072">
            <w:pPr>
              <w:pStyle w:val="TAL"/>
              <w:keepNext w:val="0"/>
              <w:rPr>
                <w:rFonts w:cs="Arial"/>
                <w:sz w:val="16"/>
                <w:szCs w:val="16"/>
              </w:rPr>
            </w:pPr>
            <w:r w:rsidRPr="00A238F2">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4FEAC3A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A238F2" w:rsidRDefault="00F924C5" w:rsidP="00B47072">
            <w:pPr>
              <w:pStyle w:val="TAL"/>
              <w:keepNext w:val="0"/>
              <w:rPr>
                <w:rFonts w:cs="Arial"/>
                <w:sz w:val="16"/>
                <w:szCs w:val="16"/>
              </w:rPr>
            </w:pPr>
            <w:r w:rsidRPr="00A238F2">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A238F2" w:rsidRDefault="00F924C5" w:rsidP="00B47072">
            <w:pPr>
              <w:pStyle w:val="TAL"/>
              <w:keepNext w:val="0"/>
              <w:rPr>
                <w:rFonts w:cs="Arial"/>
                <w:sz w:val="16"/>
                <w:szCs w:val="16"/>
              </w:rPr>
            </w:pPr>
            <w:r w:rsidRPr="00A238F2">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A238F2" w:rsidRDefault="00F924C5" w:rsidP="00B47072">
            <w:pPr>
              <w:pStyle w:val="TAL"/>
              <w:keepNext w:val="0"/>
              <w:rPr>
                <w:rFonts w:cs="Arial"/>
                <w:sz w:val="16"/>
                <w:szCs w:val="16"/>
              </w:rPr>
            </w:pPr>
            <w:r w:rsidRPr="00A238F2">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A238F2" w:rsidRDefault="00F924C5" w:rsidP="00B47072">
            <w:pPr>
              <w:pStyle w:val="TAL"/>
              <w:keepNext w:val="0"/>
              <w:rPr>
                <w:rFonts w:cs="Arial"/>
                <w:sz w:val="16"/>
                <w:szCs w:val="16"/>
              </w:rPr>
            </w:pPr>
            <w:r w:rsidRPr="00A238F2">
              <w:rPr>
                <w:rFonts w:cs="Arial"/>
                <w:sz w:val="16"/>
                <w:szCs w:val="16"/>
              </w:rPr>
              <w:t>13.3.0</w:t>
            </w:r>
          </w:p>
        </w:tc>
      </w:tr>
      <w:tr w:rsidR="00A238F2" w:rsidRPr="00A238F2" w14:paraId="7C06E85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A238F2" w:rsidRDefault="00F924C5" w:rsidP="00B47072">
            <w:pPr>
              <w:pStyle w:val="TAL"/>
              <w:keepNext w:val="0"/>
              <w:rPr>
                <w:rFonts w:cs="Arial"/>
                <w:sz w:val="16"/>
                <w:szCs w:val="16"/>
              </w:rPr>
            </w:pPr>
            <w:r w:rsidRPr="00A238F2">
              <w:rPr>
                <w:rFonts w:cs="Arial"/>
                <w:sz w:val="16"/>
                <w:szCs w:val="16"/>
              </w:rPr>
              <w:t>2016-09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A238F2" w:rsidRDefault="00F924C5" w:rsidP="00B47072">
            <w:pPr>
              <w:pStyle w:val="TAL"/>
              <w:keepNext w:val="0"/>
              <w:rPr>
                <w:rFonts w:cs="Arial"/>
                <w:sz w:val="16"/>
                <w:szCs w:val="16"/>
              </w:rPr>
            </w:pPr>
            <w:r w:rsidRPr="00A238F2">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A238F2" w:rsidRDefault="00F924C5" w:rsidP="00B47072">
            <w:pPr>
              <w:pStyle w:val="TAL"/>
              <w:keepNext w:val="0"/>
              <w:rPr>
                <w:rFonts w:cs="Arial"/>
                <w:sz w:val="16"/>
                <w:szCs w:val="16"/>
              </w:rPr>
            </w:pPr>
            <w:r w:rsidRPr="00A238F2">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A238F2" w:rsidRDefault="00F924C5" w:rsidP="00B47072">
            <w:pPr>
              <w:pStyle w:val="TAL"/>
              <w:keepNext w:val="0"/>
              <w:rPr>
                <w:rFonts w:cs="Arial"/>
                <w:sz w:val="16"/>
                <w:szCs w:val="16"/>
              </w:rPr>
            </w:pPr>
            <w:r w:rsidRPr="00A238F2">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A238F2" w:rsidRDefault="00F924C5" w:rsidP="00B47072">
            <w:pPr>
              <w:pStyle w:val="TAL"/>
              <w:keepNext w:val="0"/>
              <w:rPr>
                <w:rFonts w:cs="Arial"/>
                <w:sz w:val="16"/>
                <w:szCs w:val="16"/>
              </w:rPr>
            </w:pPr>
            <w:r w:rsidRPr="00A238F2">
              <w:rPr>
                <w:rFonts w:cs="Arial"/>
                <w:sz w:val="16"/>
                <w:szCs w:val="16"/>
              </w:rPr>
              <w:t>14.0.0</w:t>
            </w:r>
          </w:p>
        </w:tc>
      </w:tr>
      <w:tr w:rsidR="00A238F2" w:rsidRPr="00A238F2" w14:paraId="3118FE5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A238F2" w:rsidRDefault="00F924C5" w:rsidP="00B47072">
            <w:pPr>
              <w:pStyle w:val="TAL"/>
              <w:keepNext w:val="0"/>
              <w:rPr>
                <w:rFonts w:cs="Arial"/>
                <w:sz w:val="16"/>
                <w:szCs w:val="16"/>
              </w:rPr>
            </w:pPr>
            <w:r w:rsidRPr="00A238F2">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A238F2" w:rsidRDefault="00F924C5" w:rsidP="00B47072">
            <w:pPr>
              <w:pStyle w:val="TAL"/>
              <w:keepNext w:val="0"/>
              <w:rPr>
                <w:rFonts w:cs="Arial"/>
                <w:sz w:val="16"/>
                <w:szCs w:val="16"/>
              </w:rPr>
            </w:pPr>
            <w:r w:rsidRPr="00A238F2">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A238F2" w:rsidRDefault="00F924C5" w:rsidP="00B47072">
            <w:pPr>
              <w:pStyle w:val="TAL"/>
              <w:keepNext w:val="0"/>
              <w:rPr>
                <w:rFonts w:cs="Arial"/>
                <w:sz w:val="16"/>
                <w:szCs w:val="16"/>
              </w:rPr>
            </w:pPr>
            <w:r w:rsidRPr="00A238F2">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A238F2" w:rsidRDefault="00F924C5" w:rsidP="00B47072">
            <w:pPr>
              <w:pStyle w:val="TAL"/>
              <w:keepNext w:val="0"/>
              <w:rPr>
                <w:rFonts w:cs="Arial"/>
                <w:sz w:val="16"/>
                <w:szCs w:val="16"/>
              </w:rPr>
            </w:pPr>
            <w:r w:rsidRPr="00A238F2">
              <w:rPr>
                <w:rFonts w:cs="Arial"/>
                <w:sz w:val="16"/>
                <w:szCs w:val="16"/>
              </w:rPr>
              <w:t>14.0.0</w:t>
            </w:r>
          </w:p>
        </w:tc>
      </w:tr>
      <w:tr w:rsidR="00A238F2" w:rsidRPr="00A238F2" w14:paraId="2E5C97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A238F2" w:rsidRDefault="00F924C5" w:rsidP="00B47072">
            <w:pPr>
              <w:pStyle w:val="TAL"/>
              <w:keepNext w:val="0"/>
              <w:rPr>
                <w:rFonts w:cs="Arial"/>
                <w:sz w:val="16"/>
                <w:szCs w:val="16"/>
              </w:rPr>
            </w:pPr>
            <w:r w:rsidRPr="00A238F2">
              <w:rPr>
                <w:rFonts w:cs="Arial"/>
                <w:sz w:val="16"/>
                <w:szCs w:val="16"/>
              </w:rPr>
              <w:t>RP-73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A238F2" w:rsidRDefault="00F924C5" w:rsidP="00B47072">
            <w:pPr>
              <w:pStyle w:val="TAL"/>
              <w:keepNext w:val="0"/>
              <w:rPr>
                <w:rFonts w:cs="Arial"/>
                <w:sz w:val="16"/>
                <w:szCs w:val="16"/>
              </w:rPr>
            </w:pPr>
            <w:r w:rsidRPr="00A238F2">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A238F2" w:rsidRDefault="00F924C5" w:rsidP="00B47072">
            <w:pPr>
              <w:pStyle w:val="TAL"/>
              <w:keepNext w:val="0"/>
              <w:rPr>
                <w:rFonts w:cs="Arial"/>
                <w:sz w:val="16"/>
                <w:szCs w:val="16"/>
              </w:rPr>
            </w:pPr>
            <w:r w:rsidRPr="00A238F2">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A238F2" w:rsidRDefault="00F924C5" w:rsidP="00B47072">
            <w:pPr>
              <w:pStyle w:val="TAL"/>
              <w:keepNext w:val="0"/>
              <w:rPr>
                <w:rFonts w:cs="Arial"/>
                <w:sz w:val="16"/>
                <w:szCs w:val="16"/>
              </w:rPr>
            </w:pPr>
            <w:r w:rsidRPr="00A238F2">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A238F2" w:rsidRDefault="00F924C5" w:rsidP="00B47072">
            <w:pPr>
              <w:pStyle w:val="TAL"/>
              <w:keepNext w:val="0"/>
              <w:rPr>
                <w:rFonts w:cs="Arial"/>
                <w:sz w:val="16"/>
                <w:szCs w:val="16"/>
              </w:rPr>
            </w:pPr>
            <w:r w:rsidRPr="00A238F2">
              <w:rPr>
                <w:rFonts w:cs="Arial"/>
                <w:sz w:val="16"/>
                <w:szCs w:val="16"/>
              </w:rPr>
              <w:t>14.0.0</w:t>
            </w:r>
          </w:p>
        </w:tc>
      </w:tr>
      <w:tr w:rsidR="00A238F2" w:rsidRPr="00A238F2" w14:paraId="7F4911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A238F2" w:rsidRDefault="00F924C5" w:rsidP="00B47072">
            <w:pPr>
              <w:pStyle w:val="TAL"/>
              <w:keepNext w:val="0"/>
              <w:rPr>
                <w:rFonts w:cs="Arial"/>
                <w:sz w:val="16"/>
                <w:szCs w:val="16"/>
              </w:rPr>
            </w:pPr>
            <w:r w:rsidRPr="00A238F2">
              <w:rPr>
                <w:rFonts w:cs="Arial"/>
                <w:sz w:val="16"/>
                <w:szCs w:val="16"/>
              </w:rPr>
              <w:t>2016-12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A238F2" w:rsidRDefault="00F924C5" w:rsidP="00B47072">
            <w:pPr>
              <w:pStyle w:val="TAL"/>
              <w:keepNext w:val="0"/>
              <w:rPr>
                <w:rFonts w:cs="Arial"/>
                <w:sz w:val="16"/>
                <w:szCs w:val="16"/>
              </w:rPr>
            </w:pPr>
            <w:r w:rsidRPr="00A238F2">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A238F2" w:rsidRDefault="00F924C5" w:rsidP="00B47072">
            <w:pPr>
              <w:pStyle w:val="TAL"/>
              <w:keepNext w:val="0"/>
              <w:rPr>
                <w:rFonts w:cs="Arial"/>
                <w:sz w:val="16"/>
                <w:szCs w:val="16"/>
              </w:rPr>
            </w:pPr>
            <w:r w:rsidRPr="00A238F2">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5F59586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A238F2" w:rsidRDefault="00F924C5" w:rsidP="00B47072">
            <w:pPr>
              <w:pStyle w:val="TAL"/>
              <w:keepNext w:val="0"/>
              <w:rPr>
                <w:rFonts w:cs="Arial"/>
                <w:sz w:val="16"/>
                <w:szCs w:val="16"/>
              </w:rPr>
            </w:pPr>
            <w:r w:rsidRPr="00A238F2">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A238F2" w:rsidRDefault="00F924C5" w:rsidP="00B47072">
            <w:pPr>
              <w:pStyle w:val="TAL"/>
              <w:keepNext w:val="0"/>
              <w:rPr>
                <w:rFonts w:cs="Arial"/>
                <w:sz w:val="16"/>
                <w:szCs w:val="16"/>
              </w:rPr>
            </w:pPr>
            <w:r w:rsidRPr="00A238F2">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0EAD1E5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A238F2" w:rsidRDefault="00F924C5" w:rsidP="00B47072">
            <w:pPr>
              <w:pStyle w:val="TAL"/>
              <w:keepNext w:val="0"/>
              <w:rPr>
                <w:rFonts w:cs="Arial"/>
                <w:sz w:val="16"/>
                <w:szCs w:val="16"/>
              </w:rPr>
            </w:pPr>
            <w:r w:rsidRPr="00A238F2">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A238F2" w:rsidRDefault="00F924C5" w:rsidP="00B47072">
            <w:pPr>
              <w:pStyle w:val="TAL"/>
              <w:keepNext w:val="0"/>
              <w:rPr>
                <w:rFonts w:cs="Arial"/>
                <w:sz w:val="16"/>
                <w:szCs w:val="16"/>
              </w:rPr>
            </w:pPr>
            <w:r w:rsidRPr="00A238F2">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A238F2" w:rsidRDefault="00F924C5" w:rsidP="00B47072">
            <w:pPr>
              <w:pStyle w:val="TAL"/>
              <w:keepNext w:val="0"/>
              <w:rPr>
                <w:rFonts w:cs="Arial"/>
                <w:sz w:val="16"/>
                <w:szCs w:val="16"/>
              </w:rPr>
            </w:pPr>
            <w:r w:rsidRPr="00A238F2">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41FDB6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A238F2" w:rsidRDefault="00F924C5" w:rsidP="00B47072">
            <w:pPr>
              <w:pStyle w:val="TAL"/>
              <w:keepNext w:val="0"/>
              <w:rPr>
                <w:rFonts w:cs="Arial"/>
                <w:sz w:val="16"/>
                <w:szCs w:val="16"/>
              </w:rPr>
            </w:pPr>
            <w:r w:rsidRPr="00A238F2">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A238F2" w:rsidRDefault="00F924C5" w:rsidP="00B47072">
            <w:pPr>
              <w:pStyle w:val="TAL"/>
              <w:keepNext w:val="0"/>
              <w:rPr>
                <w:rFonts w:cs="Arial"/>
                <w:sz w:val="16"/>
                <w:szCs w:val="16"/>
              </w:rPr>
            </w:pPr>
            <w:r w:rsidRPr="00A238F2">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A238F2" w:rsidRDefault="00F924C5" w:rsidP="00B47072">
            <w:pPr>
              <w:pStyle w:val="TAL"/>
              <w:keepNext w:val="0"/>
              <w:rPr>
                <w:rFonts w:cs="Arial"/>
                <w:sz w:val="16"/>
                <w:szCs w:val="16"/>
              </w:rPr>
            </w:pPr>
            <w:r w:rsidRPr="00A238F2">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CB1882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A238F2" w:rsidRDefault="00F924C5" w:rsidP="00B47072">
            <w:pPr>
              <w:pStyle w:val="TAL"/>
              <w:keepNext w:val="0"/>
              <w:rPr>
                <w:rFonts w:cs="Arial"/>
                <w:sz w:val="16"/>
                <w:szCs w:val="16"/>
              </w:rPr>
            </w:pPr>
            <w:r w:rsidRPr="00A238F2">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A238F2" w:rsidRDefault="00F924C5" w:rsidP="00B47072">
            <w:pPr>
              <w:pStyle w:val="TAL"/>
              <w:keepNext w:val="0"/>
              <w:rPr>
                <w:rFonts w:cs="Arial"/>
                <w:sz w:val="16"/>
                <w:szCs w:val="16"/>
              </w:rPr>
            </w:pPr>
            <w:r w:rsidRPr="00A238F2">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A238F2" w:rsidRDefault="00F924C5" w:rsidP="00B47072">
            <w:pPr>
              <w:pStyle w:val="TAL"/>
              <w:keepNext w:val="0"/>
              <w:rPr>
                <w:rFonts w:cs="Arial"/>
                <w:sz w:val="16"/>
                <w:szCs w:val="16"/>
              </w:rPr>
            </w:pPr>
            <w:r w:rsidRPr="00A238F2">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8F0889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A238F2" w:rsidRDefault="00F924C5" w:rsidP="00B47072">
            <w:pPr>
              <w:pStyle w:val="TAL"/>
              <w:keepNext w:val="0"/>
              <w:rPr>
                <w:rFonts w:cs="Arial"/>
                <w:sz w:val="16"/>
                <w:szCs w:val="16"/>
              </w:rPr>
            </w:pPr>
            <w:r w:rsidRPr="00A238F2">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A238F2" w:rsidRDefault="00F924C5" w:rsidP="00B47072">
            <w:pPr>
              <w:pStyle w:val="TAL"/>
              <w:keepNext w:val="0"/>
              <w:rPr>
                <w:rFonts w:cs="Arial"/>
                <w:sz w:val="16"/>
                <w:szCs w:val="16"/>
              </w:rPr>
            </w:pPr>
            <w:r w:rsidRPr="00A238F2">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A238F2" w:rsidRDefault="00F924C5" w:rsidP="00B47072">
            <w:pPr>
              <w:pStyle w:val="TAL"/>
              <w:keepNext w:val="0"/>
              <w:rPr>
                <w:rFonts w:cs="Arial"/>
                <w:sz w:val="16"/>
                <w:szCs w:val="16"/>
              </w:rPr>
            </w:pPr>
            <w:r w:rsidRPr="00A238F2">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3239FAE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A238F2" w:rsidRDefault="00F924C5" w:rsidP="00B47072">
            <w:pPr>
              <w:pStyle w:val="TAL"/>
              <w:keepNext w:val="0"/>
              <w:rPr>
                <w:rFonts w:cs="Arial"/>
                <w:sz w:val="16"/>
                <w:szCs w:val="16"/>
              </w:rPr>
            </w:pPr>
            <w:r w:rsidRPr="00A238F2">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A238F2" w:rsidRDefault="00F924C5" w:rsidP="00B47072">
            <w:pPr>
              <w:pStyle w:val="TAL"/>
              <w:keepNext w:val="0"/>
              <w:rPr>
                <w:rFonts w:cs="Arial"/>
                <w:sz w:val="16"/>
                <w:szCs w:val="16"/>
              </w:rPr>
            </w:pPr>
            <w:r w:rsidRPr="00A238F2">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A238F2" w:rsidRDefault="00F924C5" w:rsidP="00B47072">
            <w:pPr>
              <w:pStyle w:val="TAL"/>
              <w:keepNext w:val="0"/>
              <w:rPr>
                <w:rFonts w:cs="Arial"/>
                <w:sz w:val="16"/>
                <w:szCs w:val="16"/>
              </w:rPr>
            </w:pPr>
            <w:r w:rsidRPr="00A238F2">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586EE99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A238F2" w:rsidRDefault="00F924C5" w:rsidP="00B47072">
            <w:pPr>
              <w:pStyle w:val="TAL"/>
              <w:keepNext w:val="0"/>
              <w:rPr>
                <w:rFonts w:cs="Arial"/>
                <w:sz w:val="16"/>
                <w:szCs w:val="16"/>
              </w:rPr>
            </w:pPr>
            <w:r w:rsidRPr="00A238F2">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A238F2" w:rsidRDefault="00F924C5" w:rsidP="00B47072">
            <w:pPr>
              <w:pStyle w:val="TAL"/>
              <w:keepNext w:val="0"/>
              <w:rPr>
                <w:rFonts w:cs="Arial"/>
                <w:sz w:val="16"/>
                <w:szCs w:val="16"/>
              </w:rPr>
            </w:pPr>
            <w:r w:rsidRPr="00A238F2">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089FC92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A238F2" w:rsidRDefault="00F924C5" w:rsidP="00B47072">
            <w:pPr>
              <w:pStyle w:val="TAL"/>
              <w:keepNext w:val="0"/>
              <w:rPr>
                <w:rFonts w:cs="Arial"/>
                <w:sz w:val="16"/>
                <w:szCs w:val="16"/>
              </w:rPr>
            </w:pPr>
            <w:r w:rsidRPr="00A238F2">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A238F2" w:rsidRDefault="00F924C5" w:rsidP="00B47072">
            <w:pPr>
              <w:pStyle w:val="TAL"/>
              <w:keepNext w:val="0"/>
              <w:rPr>
                <w:rFonts w:cs="Arial"/>
                <w:sz w:val="16"/>
                <w:szCs w:val="16"/>
              </w:rPr>
            </w:pPr>
            <w:r w:rsidRPr="00A238F2">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A238F2" w:rsidRDefault="00F924C5" w:rsidP="00B47072">
            <w:pPr>
              <w:pStyle w:val="TAL"/>
              <w:keepNext w:val="0"/>
              <w:rPr>
                <w:rFonts w:cs="Arial"/>
                <w:sz w:val="16"/>
                <w:szCs w:val="16"/>
              </w:rPr>
            </w:pPr>
            <w:r w:rsidRPr="00A238F2">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50B5F0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A238F2" w:rsidRDefault="00F924C5" w:rsidP="00B47072">
            <w:pPr>
              <w:pStyle w:val="TAL"/>
              <w:keepNext w:val="0"/>
              <w:rPr>
                <w:rFonts w:cs="Arial"/>
                <w:sz w:val="16"/>
                <w:szCs w:val="16"/>
              </w:rPr>
            </w:pPr>
            <w:r w:rsidRPr="00A238F2">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A238F2" w:rsidRDefault="00F924C5" w:rsidP="00B47072">
            <w:pPr>
              <w:pStyle w:val="TAL"/>
              <w:keepNext w:val="0"/>
              <w:rPr>
                <w:rFonts w:cs="Arial"/>
                <w:sz w:val="16"/>
                <w:szCs w:val="16"/>
              </w:rPr>
            </w:pPr>
            <w:r w:rsidRPr="00A238F2">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A238F2" w:rsidRDefault="00F924C5" w:rsidP="00B47072">
            <w:pPr>
              <w:pStyle w:val="TAL"/>
              <w:keepNext w:val="0"/>
              <w:rPr>
                <w:rFonts w:cs="Arial"/>
                <w:sz w:val="16"/>
                <w:szCs w:val="16"/>
              </w:rPr>
            </w:pPr>
            <w:r w:rsidRPr="00A238F2">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482E3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A238F2" w:rsidRDefault="00F924C5" w:rsidP="00B47072">
            <w:pPr>
              <w:pStyle w:val="TAL"/>
              <w:keepNext w:val="0"/>
              <w:rPr>
                <w:rFonts w:cs="Arial"/>
                <w:sz w:val="16"/>
                <w:szCs w:val="16"/>
              </w:rPr>
            </w:pPr>
            <w:r w:rsidRPr="00A238F2">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A238F2" w:rsidRDefault="00F924C5" w:rsidP="00B47072">
            <w:pPr>
              <w:pStyle w:val="TAL"/>
              <w:keepNext w:val="0"/>
              <w:rPr>
                <w:rFonts w:cs="Arial"/>
                <w:sz w:val="16"/>
                <w:szCs w:val="16"/>
              </w:rPr>
            </w:pPr>
            <w:r w:rsidRPr="00A238F2">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A238F2" w:rsidRDefault="00F924C5" w:rsidP="00B47072">
            <w:pPr>
              <w:pStyle w:val="TAL"/>
              <w:keepNext w:val="0"/>
              <w:rPr>
                <w:rFonts w:cs="Arial"/>
                <w:sz w:val="16"/>
                <w:szCs w:val="16"/>
              </w:rPr>
            </w:pPr>
            <w:r w:rsidRPr="00A238F2">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6DF3B1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A238F2" w:rsidRDefault="00F924C5" w:rsidP="00B47072">
            <w:pPr>
              <w:pStyle w:val="TAL"/>
              <w:keepNext w:val="0"/>
              <w:rPr>
                <w:rFonts w:cs="Arial"/>
                <w:sz w:val="16"/>
                <w:szCs w:val="16"/>
              </w:rPr>
            </w:pPr>
            <w:r w:rsidRPr="00A238F2">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A238F2" w:rsidRDefault="00F924C5" w:rsidP="00B47072">
            <w:pPr>
              <w:pStyle w:val="TAL"/>
              <w:keepNext w:val="0"/>
              <w:rPr>
                <w:rFonts w:cs="Arial"/>
                <w:sz w:val="16"/>
                <w:szCs w:val="16"/>
              </w:rPr>
            </w:pPr>
            <w:r w:rsidRPr="00A238F2">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A238F2" w:rsidRDefault="00F924C5" w:rsidP="00B47072">
            <w:pPr>
              <w:pStyle w:val="TAL"/>
              <w:keepNext w:val="0"/>
              <w:rPr>
                <w:rFonts w:cs="Arial"/>
                <w:sz w:val="16"/>
                <w:szCs w:val="16"/>
              </w:rPr>
            </w:pPr>
            <w:r w:rsidRPr="00A238F2">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4A2189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A238F2" w:rsidRDefault="00F924C5" w:rsidP="00B47072">
            <w:pPr>
              <w:pStyle w:val="TAL"/>
              <w:keepNext w:val="0"/>
              <w:rPr>
                <w:rFonts w:cs="Arial"/>
                <w:sz w:val="16"/>
                <w:szCs w:val="16"/>
              </w:rPr>
            </w:pPr>
            <w:r w:rsidRPr="00A238F2">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A238F2" w:rsidRDefault="00F924C5" w:rsidP="00B47072">
            <w:pPr>
              <w:pStyle w:val="TAL"/>
              <w:keepNext w:val="0"/>
              <w:rPr>
                <w:rFonts w:cs="Arial"/>
                <w:sz w:val="16"/>
                <w:szCs w:val="16"/>
              </w:rPr>
            </w:pPr>
            <w:r w:rsidRPr="00A238F2">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3FDC190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A238F2" w:rsidRDefault="00F924C5" w:rsidP="00B47072">
            <w:pPr>
              <w:pStyle w:val="TAL"/>
              <w:keepNext w:val="0"/>
              <w:rPr>
                <w:rFonts w:cs="Arial"/>
                <w:sz w:val="16"/>
                <w:szCs w:val="16"/>
              </w:rPr>
            </w:pPr>
            <w:r w:rsidRPr="00A238F2">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A238F2" w:rsidRDefault="00F924C5" w:rsidP="00B47072">
            <w:pPr>
              <w:pStyle w:val="TAL"/>
              <w:keepNext w:val="0"/>
              <w:rPr>
                <w:rFonts w:cs="Arial"/>
                <w:sz w:val="16"/>
                <w:szCs w:val="16"/>
              </w:rPr>
            </w:pPr>
            <w:r w:rsidRPr="00A238F2">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A238F2" w:rsidRDefault="00F924C5" w:rsidP="00B47072">
            <w:pPr>
              <w:pStyle w:val="TAL"/>
              <w:keepNext w:val="0"/>
              <w:rPr>
                <w:rFonts w:cs="Arial"/>
                <w:sz w:val="16"/>
                <w:szCs w:val="16"/>
              </w:rPr>
            </w:pPr>
            <w:r w:rsidRPr="00A238F2">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3DFCDB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A238F2" w:rsidRDefault="00F924C5" w:rsidP="00B47072">
            <w:pPr>
              <w:pStyle w:val="TAL"/>
              <w:keepNext w:val="0"/>
              <w:rPr>
                <w:rFonts w:cs="Arial"/>
                <w:sz w:val="16"/>
                <w:szCs w:val="16"/>
              </w:rPr>
            </w:pPr>
            <w:r w:rsidRPr="00A238F2">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A238F2" w:rsidRDefault="00F924C5" w:rsidP="00B47072">
            <w:pPr>
              <w:pStyle w:val="TAL"/>
              <w:keepNext w:val="0"/>
              <w:rPr>
                <w:rFonts w:cs="Arial"/>
                <w:sz w:val="16"/>
                <w:szCs w:val="16"/>
              </w:rPr>
            </w:pPr>
            <w:r w:rsidRPr="00A238F2">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A238F2" w:rsidRDefault="00F924C5" w:rsidP="00B47072">
            <w:pPr>
              <w:pStyle w:val="TAL"/>
              <w:keepNext w:val="0"/>
              <w:rPr>
                <w:rFonts w:cs="Arial"/>
                <w:sz w:val="16"/>
                <w:szCs w:val="16"/>
              </w:rPr>
            </w:pPr>
            <w:r w:rsidRPr="00A238F2">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213D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A238F2" w:rsidRDefault="00F924C5" w:rsidP="00B47072">
            <w:pPr>
              <w:pStyle w:val="TAL"/>
              <w:keepNext w:val="0"/>
              <w:rPr>
                <w:rFonts w:cs="Arial"/>
                <w:sz w:val="16"/>
                <w:szCs w:val="16"/>
              </w:rPr>
            </w:pPr>
            <w:r w:rsidRPr="00A238F2">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A238F2" w:rsidRDefault="00F924C5" w:rsidP="00B47072">
            <w:pPr>
              <w:pStyle w:val="TAL"/>
              <w:keepNext w:val="0"/>
              <w:rPr>
                <w:rFonts w:cs="Arial"/>
                <w:sz w:val="16"/>
                <w:szCs w:val="16"/>
              </w:rPr>
            </w:pPr>
            <w:r w:rsidRPr="00A238F2">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A238F2" w:rsidRDefault="00F924C5" w:rsidP="00B47072">
            <w:pPr>
              <w:pStyle w:val="TAL"/>
              <w:keepNext w:val="0"/>
              <w:rPr>
                <w:rFonts w:cs="Arial"/>
                <w:sz w:val="16"/>
                <w:szCs w:val="16"/>
              </w:rPr>
            </w:pPr>
            <w:r w:rsidRPr="00A238F2">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70D05A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A238F2" w:rsidRDefault="00F924C5" w:rsidP="00B47072">
            <w:pPr>
              <w:pStyle w:val="TAL"/>
              <w:keepNext w:val="0"/>
              <w:rPr>
                <w:rFonts w:cs="Arial"/>
                <w:sz w:val="16"/>
                <w:szCs w:val="16"/>
              </w:rPr>
            </w:pPr>
            <w:r w:rsidRPr="00A238F2">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A238F2" w:rsidRDefault="00F924C5" w:rsidP="00B47072">
            <w:pPr>
              <w:pStyle w:val="TAL"/>
              <w:keepNext w:val="0"/>
              <w:rPr>
                <w:rFonts w:cs="Arial"/>
                <w:sz w:val="16"/>
                <w:szCs w:val="16"/>
              </w:rPr>
            </w:pPr>
            <w:r w:rsidRPr="00A238F2">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A238F2" w:rsidRDefault="00F924C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A238F2" w:rsidRDefault="00F924C5" w:rsidP="00B47072">
            <w:pPr>
              <w:pStyle w:val="TAL"/>
              <w:keepNext w:val="0"/>
              <w:rPr>
                <w:rFonts w:cs="Arial"/>
                <w:sz w:val="16"/>
                <w:szCs w:val="16"/>
              </w:rPr>
            </w:pPr>
            <w:r w:rsidRPr="00A238F2">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601F55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A238F2" w:rsidRDefault="00F924C5" w:rsidP="00B47072">
            <w:pPr>
              <w:pStyle w:val="TAL"/>
              <w:keepNext w:val="0"/>
              <w:rPr>
                <w:rFonts w:cs="Arial"/>
                <w:sz w:val="16"/>
                <w:szCs w:val="16"/>
              </w:rPr>
            </w:pPr>
            <w:r w:rsidRPr="00A238F2">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A238F2" w:rsidRDefault="00F924C5" w:rsidP="00B47072">
            <w:pPr>
              <w:pStyle w:val="TAL"/>
              <w:keepNext w:val="0"/>
              <w:rPr>
                <w:rFonts w:cs="Arial"/>
                <w:sz w:val="16"/>
                <w:szCs w:val="16"/>
              </w:rPr>
            </w:pPr>
            <w:r w:rsidRPr="00A238F2">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A238F2" w:rsidRDefault="00F924C5" w:rsidP="00B47072">
            <w:pPr>
              <w:pStyle w:val="TAL"/>
              <w:keepNext w:val="0"/>
              <w:rPr>
                <w:rFonts w:cs="Arial"/>
                <w:sz w:val="16"/>
                <w:szCs w:val="16"/>
              </w:rPr>
            </w:pPr>
            <w:r w:rsidRPr="00A238F2">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B7D20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A238F2" w:rsidRDefault="00F924C5" w:rsidP="00B47072">
            <w:pPr>
              <w:pStyle w:val="TAL"/>
              <w:keepNext w:val="0"/>
              <w:rPr>
                <w:rFonts w:cs="Arial"/>
                <w:sz w:val="16"/>
                <w:szCs w:val="16"/>
              </w:rPr>
            </w:pPr>
            <w:r w:rsidRPr="00A238F2">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A238F2" w:rsidRDefault="00F924C5" w:rsidP="00B47072">
            <w:pPr>
              <w:pStyle w:val="TAL"/>
              <w:keepNext w:val="0"/>
              <w:rPr>
                <w:rFonts w:cs="Arial"/>
                <w:sz w:val="16"/>
                <w:szCs w:val="16"/>
              </w:rPr>
            </w:pPr>
            <w:r w:rsidRPr="00A238F2">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A238F2" w:rsidRDefault="00F924C5" w:rsidP="00B47072">
            <w:pPr>
              <w:pStyle w:val="TAL"/>
              <w:keepNext w:val="0"/>
              <w:rPr>
                <w:rFonts w:cs="Arial"/>
                <w:sz w:val="16"/>
                <w:szCs w:val="16"/>
              </w:rPr>
            </w:pPr>
            <w:r w:rsidRPr="00A238F2">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42BE32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A238F2" w:rsidRDefault="00F924C5" w:rsidP="00B47072">
            <w:pPr>
              <w:pStyle w:val="TAL"/>
              <w:keepNext w:val="0"/>
              <w:rPr>
                <w:rFonts w:cs="Arial"/>
                <w:sz w:val="16"/>
                <w:szCs w:val="16"/>
              </w:rPr>
            </w:pPr>
            <w:r w:rsidRPr="00A238F2">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A238F2" w:rsidRDefault="00F924C5" w:rsidP="00B47072">
            <w:pPr>
              <w:pStyle w:val="TAL"/>
              <w:keepNext w:val="0"/>
              <w:rPr>
                <w:rFonts w:cs="Arial"/>
                <w:sz w:val="16"/>
                <w:szCs w:val="16"/>
              </w:rPr>
            </w:pPr>
            <w:r w:rsidRPr="00A238F2">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A238F2" w:rsidRDefault="00F924C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A238F2" w:rsidRDefault="00F924C5" w:rsidP="00B47072">
            <w:pPr>
              <w:pStyle w:val="TAL"/>
              <w:keepNext w:val="0"/>
              <w:rPr>
                <w:rFonts w:cs="Arial"/>
                <w:sz w:val="16"/>
                <w:szCs w:val="16"/>
              </w:rPr>
            </w:pPr>
            <w:r w:rsidRPr="00A238F2">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71DDB4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A238F2" w:rsidRDefault="00F924C5" w:rsidP="00B47072">
            <w:pPr>
              <w:pStyle w:val="TAL"/>
              <w:keepNext w:val="0"/>
              <w:rPr>
                <w:rFonts w:cs="Arial"/>
                <w:sz w:val="16"/>
                <w:szCs w:val="16"/>
              </w:rPr>
            </w:pPr>
            <w:r w:rsidRPr="00A238F2">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A238F2" w:rsidRDefault="00F924C5" w:rsidP="00B47072">
            <w:pPr>
              <w:pStyle w:val="TAL"/>
              <w:keepNext w:val="0"/>
              <w:rPr>
                <w:rFonts w:cs="Arial"/>
                <w:sz w:val="16"/>
                <w:szCs w:val="16"/>
              </w:rPr>
            </w:pPr>
            <w:r w:rsidRPr="00A238F2">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A238F2" w:rsidRDefault="00F924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A238F2" w:rsidRDefault="00F924C5" w:rsidP="00B47072">
            <w:pPr>
              <w:pStyle w:val="TAL"/>
              <w:keepNext w:val="0"/>
              <w:rPr>
                <w:rFonts w:cs="Arial"/>
                <w:sz w:val="16"/>
                <w:szCs w:val="16"/>
              </w:rPr>
            </w:pPr>
            <w:r w:rsidRPr="00A238F2">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7B476A3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A238F2" w:rsidRDefault="00F924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A238F2" w:rsidRDefault="00F924C5" w:rsidP="00B47072">
            <w:pPr>
              <w:pStyle w:val="TAL"/>
              <w:keepNext w:val="0"/>
              <w:rPr>
                <w:rFonts w:cs="Arial"/>
                <w:sz w:val="16"/>
                <w:szCs w:val="16"/>
              </w:rPr>
            </w:pPr>
            <w:r w:rsidRPr="00A238F2">
              <w:rPr>
                <w:rFonts w:cs="Arial"/>
                <w:sz w:val="16"/>
                <w:szCs w:val="16"/>
              </w:rPr>
              <w:t>RP-74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A238F2" w:rsidRDefault="00F924C5" w:rsidP="00B47072">
            <w:pPr>
              <w:pStyle w:val="TAL"/>
              <w:keepNext w:val="0"/>
              <w:rPr>
                <w:rFonts w:cs="Arial"/>
                <w:sz w:val="16"/>
                <w:szCs w:val="16"/>
              </w:rPr>
            </w:pPr>
            <w:r w:rsidRPr="00A238F2">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A238F2" w:rsidRDefault="00F924C5" w:rsidP="00B47072">
            <w:pPr>
              <w:pStyle w:val="TAL"/>
              <w:keepNext w:val="0"/>
              <w:rPr>
                <w:rFonts w:cs="Arial"/>
                <w:sz w:val="16"/>
                <w:szCs w:val="16"/>
              </w:rPr>
            </w:pPr>
            <w:r w:rsidRPr="00A238F2">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1765DE5B" w:rsidR="00F924C5" w:rsidRPr="00A238F2" w:rsidRDefault="00F924C5" w:rsidP="00B47072">
            <w:pPr>
              <w:pStyle w:val="TAL"/>
              <w:keepNext w:val="0"/>
              <w:rPr>
                <w:rFonts w:cs="Arial"/>
                <w:sz w:val="16"/>
                <w:szCs w:val="16"/>
              </w:rPr>
            </w:pPr>
            <w:r w:rsidRPr="00A238F2">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A238F2"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A238F2" w:rsidRDefault="00F924C5" w:rsidP="00B47072">
            <w:pPr>
              <w:pStyle w:val="TAL"/>
              <w:keepNext w:val="0"/>
              <w:rPr>
                <w:rFonts w:cs="Arial"/>
                <w:sz w:val="16"/>
                <w:szCs w:val="16"/>
              </w:rPr>
            </w:pPr>
            <w:r w:rsidRPr="00A238F2">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A238F2" w:rsidRDefault="00F924C5" w:rsidP="00B47072">
            <w:pPr>
              <w:pStyle w:val="TAL"/>
              <w:keepNext w:val="0"/>
              <w:rPr>
                <w:rFonts w:cs="Arial"/>
                <w:sz w:val="16"/>
                <w:szCs w:val="16"/>
              </w:rPr>
            </w:pPr>
            <w:r w:rsidRPr="00A238F2">
              <w:rPr>
                <w:rFonts w:cs="Arial"/>
                <w:sz w:val="16"/>
                <w:szCs w:val="16"/>
              </w:rPr>
              <w:t>14.1.0</w:t>
            </w:r>
          </w:p>
        </w:tc>
      </w:tr>
      <w:tr w:rsidR="00A238F2" w:rsidRPr="00A238F2" w14:paraId="15A40F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A238F2" w:rsidRDefault="00F924C5" w:rsidP="00B47072">
            <w:pPr>
              <w:pStyle w:val="TAL"/>
              <w:keepNext w:val="0"/>
              <w:rPr>
                <w:rFonts w:cs="Arial"/>
                <w:sz w:val="16"/>
                <w:szCs w:val="16"/>
              </w:rPr>
            </w:pPr>
            <w:r w:rsidRPr="00A238F2">
              <w:rPr>
                <w:rFonts w:cs="Arial"/>
                <w:sz w:val="16"/>
                <w:szCs w:val="16"/>
              </w:rPr>
              <w:t>2017-03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A238F2" w:rsidRDefault="00F924C5"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A238F2" w:rsidRDefault="00F924C5" w:rsidP="00B47072">
            <w:pPr>
              <w:pStyle w:val="TAL"/>
              <w:keepNext w:val="0"/>
              <w:rPr>
                <w:rFonts w:cs="Arial"/>
                <w:sz w:val="16"/>
                <w:szCs w:val="16"/>
              </w:rPr>
            </w:pPr>
            <w:r w:rsidRPr="00A238F2">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A238F2" w:rsidRDefault="00F924C5" w:rsidP="00B47072">
            <w:pPr>
              <w:pStyle w:val="TAL"/>
              <w:keepNext w:val="0"/>
              <w:rPr>
                <w:rFonts w:cs="Arial"/>
                <w:sz w:val="16"/>
                <w:szCs w:val="16"/>
              </w:rPr>
            </w:pPr>
            <w:r w:rsidRPr="00A238F2">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A238F2" w:rsidRDefault="00F924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A238F2" w:rsidRDefault="00F924C5"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A238F2" w:rsidRDefault="00F924C5" w:rsidP="00B47072">
            <w:pPr>
              <w:pStyle w:val="TAL"/>
              <w:keepNext w:val="0"/>
              <w:rPr>
                <w:rFonts w:cs="Arial"/>
                <w:sz w:val="16"/>
                <w:szCs w:val="16"/>
              </w:rPr>
            </w:pPr>
            <w:r w:rsidRPr="00A238F2">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A238F2" w:rsidRDefault="00F924C5" w:rsidP="00B47072">
            <w:pPr>
              <w:pStyle w:val="TAL"/>
              <w:keepNext w:val="0"/>
              <w:rPr>
                <w:rFonts w:cs="Arial"/>
                <w:sz w:val="16"/>
                <w:szCs w:val="16"/>
              </w:rPr>
            </w:pPr>
            <w:r w:rsidRPr="00A238F2">
              <w:rPr>
                <w:rFonts w:cs="Arial"/>
                <w:sz w:val="16"/>
                <w:szCs w:val="16"/>
              </w:rPr>
              <w:t>14.2.0</w:t>
            </w:r>
          </w:p>
        </w:tc>
      </w:tr>
      <w:tr w:rsidR="00A238F2" w:rsidRPr="00A238F2" w14:paraId="7D782BC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A238F2" w:rsidRDefault="00E01D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A238F2" w:rsidRDefault="00E01DC9"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A238F2" w:rsidRDefault="00E01DC9" w:rsidP="00B47072">
            <w:pPr>
              <w:pStyle w:val="TAL"/>
              <w:keepNext w:val="0"/>
              <w:rPr>
                <w:rFonts w:cs="Arial"/>
                <w:sz w:val="16"/>
                <w:szCs w:val="16"/>
              </w:rPr>
            </w:pPr>
            <w:r w:rsidRPr="00A238F2">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A238F2" w:rsidRDefault="00E01DC9" w:rsidP="00B47072">
            <w:pPr>
              <w:pStyle w:val="TAL"/>
              <w:keepNext w:val="0"/>
              <w:rPr>
                <w:rFonts w:cs="Arial"/>
                <w:sz w:val="16"/>
                <w:szCs w:val="16"/>
              </w:rPr>
            </w:pPr>
            <w:r w:rsidRPr="00A238F2">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A238F2" w:rsidRDefault="00E01DC9"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A238F2" w:rsidRDefault="00E01DC9"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A238F2" w:rsidRDefault="00E01DC9" w:rsidP="00B47072">
            <w:pPr>
              <w:pStyle w:val="TAL"/>
              <w:keepNext w:val="0"/>
              <w:rPr>
                <w:rFonts w:cs="Arial"/>
                <w:sz w:val="16"/>
                <w:szCs w:val="16"/>
              </w:rPr>
            </w:pPr>
            <w:r w:rsidRPr="00A238F2">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A238F2" w:rsidRDefault="00E01DC9" w:rsidP="00B47072">
            <w:pPr>
              <w:pStyle w:val="TAL"/>
              <w:keepNext w:val="0"/>
              <w:rPr>
                <w:rFonts w:cs="Arial"/>
                <w:sz w:val="16"/>
                <w:szCs w:val="16"/>
              </w:rPr>
            </w:pPr>
            <w:r w:rsidRPr="00A238F2">
              <w:rPr>
                <w:rFonts w:cs="Arial"/>
                <w:sz w:val="16"/>
                <w:szCs w:val="16"/>
              </w:rPr>
              <w:t>14.2.0</w:t>
            </w:r>
          </w:p>
        </w:tc>
      </w:tr>
      <w:tr w:rsidR="00A238F2" w:rsidRPr="00A238F2" w14:paraId="3A66A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A238F2" w:rsidRDefault="00B36A9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A238F2" w:rsidRDefault="00B36A91"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A238F2" w:rsidRDefault="00B36A91" w:rsidP="00B47072">
            <w:pPr>
              <w:pStyle w:val="TAL"/>
              <w:keepNext w:val="0"/>
              <w:rPr>
                <w:rFonts w:cs="Arial"/>
                <w:sz w:val="16"/>
                <w:szCs w:val="16"/>
              </w:rPr>
            </w:pPr>
            <w:r w:rsidRPr="00A238F2">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A238F2" w:rsidRDefault="00B36A91" w:rsidP="00B47072">
            <w:pPr>
              <w:pStyle w:val="TAL"/>
              <w:keepNext w:val="0"/>
              <w:rPr>
                <w:rFonts w:cs="Arial"/>
                <w:sz w:val="16"/>
                <w:szCs w:val="16"/>
              </w:rPr>
            </w:pPr>
            <w:r w:rsidRPr="00A238F2">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A238F2" w:rsidRDefault="00B36A91"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A238F2" w:rsidRDefault="00B36A9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A238F2" w:rsidRDefault="00B36A91" w:rsidP="00B47072">
            <w:pPr>
              <w:pStyle w:val="TAL"/>
              <w:keepNext w:val="0"/>
              <w:rPr>
                <w:rFonts w:cs="Arial"/>
                <w:sz w:val="16"/>
                <w:szCs w:val="16"/>
              </w:rPr>
            </w:pPr>
            <w:r w:rsidRPr="00A238F2">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A238F2" w:rsidRDefault="00B36A91" w:rsidP="00B47072">
            <w:pPr>
              <w:pStyle w:val="TAL"/>
              <w:keepNext w:val="0"/>
              <w:rPr>
                <w:rFonts w:cs="Arial"/>
                <w:sz w:val="16"/>
                <w:szCs w:val="16"/>
              </w:rPr>
            </w:pPr>
            <w:r w:rsidRPr="00A238F2">
              <w:rPr>
                <w:rFonts w:cs="Arial"/>
                <w:sz w:val="16"/>
                <w:szCs w:val="16"/>
              </w:rPr>
              <w:t>14.2.0</w:t>
            </w:r>
          </w:p>
        </w:tc>
      </w:tr>
      <w:tr w:rsidR="00A238F2" w:rsidRPr="00A238F2" w14:paraId="339D4DC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A238F2" w:rsidRDefault="000C0E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A238F2" w:rsidRDefault="000C0E97"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A238F2" w:rsidRDefault="000C0E97" w:rsidP="00B47072">
            <w:pPr>
              <w:pStyle w:val="TAL"/>
              <w:keepNext w:val="0"/>
              <w:rPr>
                <w:rFonts w:cs="Arial"/>
                <w:sz w:val="16"/>
                <w:szCs w:val="16"/>
              </w:rPr>
            </w:pPr>
            <w:r w:rsidRPr="00A238F2">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A238F2" w:rsidRDefault="000C0E97" w:rsidP="00B47072">
            <w:pPr>
              <w:pStyle w:val="TAL"/>
              <w:keepNext w:val="0"/>
              <w:rPr>
                <w:rFonts w:cs="Arial"/>
                <w:sz w:val="16"/>
                <w:szCs w:val="16"/>
              </w:rPr>
            </w:pPr>
            <w:r w:rsidRPr="00A238F2">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A238F2" w:rsidRDefault="000C0E9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A238F2" w:rsidRDefault="000C0E9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A238F2" w:rsidRDefault="000C0E97" w:rsidP="00B47072">
            <w:pPr>
              <w:pStyle w:val="TAL"/>
              <w:keepNext w:val="0"/>
              <w:rPr>
                <w:rFonts w:cs="Arial"/>
                <w:sz w:val="16"/>
                <w:szCs w:val="16"/>
              </w:rPr>
            </w:pPr>
            <w:r w:rsidRPr="00A238F2">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A238F2" w:rsidRDefault="000C0E97" w:rsidP="00B47072">
            <w:pPr>
              <w:pStyle w:val="TAL"/>
              <w:keepNext w:val="0"/>
              <w:rPr>
                <w:rFonts w:cs="Arial"/>
                <w:sz w:val="16"/>
                <w:szCs w:val="16"/>
              </w:rPr>
            </w:pPr>
            <w:r w:rsidRPr="00A238F2">
              <w:rPr>
                <w:rFonts w:cs="Arial"/>
                <w:sz w:val="16"/>
                <w:szCs w:val="16"/>
              </w:rPr>
              <w:t>14.2.0</w:t>
            </w:r>
          </w:p>
        </w:tc>
      </w:tr>
      <w:tr w:rsidR="00A238F2" w:rsidRPr="00A238F2" w14:paraId="662D080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A238F2" w:rsidRDefault="00A232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A238F2" w:rsidRDefault="00A23273"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A238F2" w:rsidRDefault="00A23273" w:rsidP="00B47072">
            <w:pPr>
              <w:pStyle w:val="TAL"/>
              <w:keepNext w:val="0"/>
              <w:rPr>
                <w:rFonts w:cs="Arial"/>
                <w:sz w:val="16"/>
                <w:szCs w:val="16"/>
              </w:rPr>
            </w:pPr>
            <w:r w:rsidRPr="00A238F2">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A238F2" w:rsidRDefault="00A23273" w:rsidP="00B47072">
            <w:pPr>
              <w:pStyle w:val="TAL"/>
              <w:keepNext w:val="0"/>
              <w:rPr>
                <w:rFonts w:cs="Arial"/>
                <w:sz w:val="16"/>
                <w:szCs w:val="16"/>
              </w:rPr>
            </w:pPr>
            <w:r w:rsidRPr="00A238F2">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A238F2" w:rsidRDefault="00A23273"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A238F2" w:rsidRDefault="00A2327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A238F2" w:rsidRDefault="00A23273" w:rsidP="00B47072">
            <w:pPr>
              <w:pStyle w:val="TAL"/>
              <w:keepNext w:val="0"/>
              <w:rPr>
                <w:rFonts w:cs="Arial"/>
                <w:sz w:val="16"/>
                <w:szCs w:val="16"/>
              </w:rPr>
            </w:pPr>
            <w:r w:rsidRPr="00A238F2">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A238F2" w:rsidRDefault="00A23273" w:rsidP="00B47072">
            <w:pPr>
              <w:pStyle w:val="TAL"/>
              <w:keepNext w:val="0"/>
              <w:rPr>
                <w:rFonts w:cs="Arial"/>
                <w:sz w:val="16"/>
                <w:szCs w:val="16"/>
              </w:rPr>
            </w:pPr>
            <w:r w:rsidRPr="00A238F2">
              <w:rPr>
                <w:rFonts w:cs="Arial"/>
                <w:sz w:val="16"/>
                <w:szCs w:val="16"/>
              </w:rPr>
              <w:t>14.2.0</w:t>
            </w:r>
          </w:p>
        </w:tc>
      </w:tr>
      <w:tr w:rsidR="00A238F2" w:rsidRPr="00A238F2" w14:paraId="0B30E1D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A238F2" w:rsidRDefault="00A624F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A238F2" w:rsidRDefault="00A624F4"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A238F2" w:rsidRDefault="00A624F4" w:rsidP="00B47072">
            <w:pPr>
              <w:pStyle w:val="TAL"/>
              <w:keepNext w:val="0"/>
              <w:rPr>
                <w:rFonts w:cs="Arial"/>
                <w:sz w:val="16"/>
                <w:szCs w:val="16"/>
              </w:rPr>
            </w:pPr>
            <w:r w:rsidRPr="00A238F2">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A238F2" w:rsidRDefault="00A624F4" w:rsidP="00B47072">
            <w:pPr>
              <w:pStyle w:val="TAL"/>
              <w:keepNext w:val="0"/>
              <w:rPr>
                <w:rFonts w:cs="Arial"/>
                <w:sz w:val="16"/>
                <w:szCs w:val="16"/>
              </w:rPr>
            </w:pPr>
            <w:r w:rsidRPr="00A238F2">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A238F2" w:rsidRDefault="00A624F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A238F2" w:rsidRDefault="00A624F4"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A238F2" w:rsidRDefault="00A624F4" w:rsidP="00B47072">
            <w:pPr>
              <w:pStyle w:val="TAL"/>
              <w:keepNext w:val="0"/>
              <w:rPr>
                <w:rFonts w:cs="Arial"/>
                <w:sz w:val="16"/>
                <w:szCs w:val="16"/>
              </w:rPr>
            </w:pPr>
            <w:r w:rsidRPr="00A238F2">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A238F2" w:rsidRDefault="00A624F4" w:rsidP="00B47072">
            <w:pPr>
              <w:pStyle w:val="TAL"/>
              <w:keepNext w:val="0"/>
              <w:rPr>
                <w:rFonts w:cs="Arial"/>
                <w:sz w:val="16"/>
                <w:szCs w:val="16"/>
              </w:rPr>
            </w:pPr>
            <w:r w:rsidRPr="00A238F2">
              <w:rPr>
                <w:rFonts w:cs="Arial"/>
                <w:sz w:val="16"/>
                <w:szCs w:val="16"/>
              </w:rPr>
              <w:t>14.2.0</w:t>
            </w:r>
          </w:p>
        </w:tc>
      </w:tr>
      <w:tr w:rsidR="00A238F2" w:rsidRPr="00A238F2" w14:paraId="4CF448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A238F2" w:rsidRDefault="00EF7A0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A238F2" w:rsidRDefault="00EF7A03"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A238F2" w:rsidRDefault="00EF7A03" w:rsidP="00B47072">
            <w:pPr>
              <w:pStyle w:val="TAL"/>
              <w:keepNext w:val="0"/>
              <w:rPr>
                <w:rFonts w:cs="Arial"/>
                <w:sz w:val="16"/>
                <w:szCs w:val="16"/>
              </w:rPr>
            </w:pPr>
            <w:r w:rsidRPr="00A238F2">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A238F2" w:rsidRDefault="00EF7A03" w:rsidP="00B47072">
            <w:pPr>
              <w:pStyle w:val="TAL"/>
              <w:keepNext w:val="0"/>
              <w:rPr>
                <w:rFonts w:cs="Arial"/>
                <w:sz w:val="16"/>
                <w:szCs w:val="16"/>
              </w:rPr>
            </w:pPr>
            <w:r w:rsidRPr="00A238F2">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A238F2" w:rsidRDefault="00EF7A0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A238F2" w:rsidRDefault="00EF7A0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A238F2" w:rsidRDefault="00EF7A03" w:rsidP="00B47072">
            <w:pPr>
              <w:pStyle w:val="TAL"/>
              <w:keepNext w:val="0"/>
              <w:rPr>
                <w:rFonts w:cs="Arial"/>
                <w:sz w:val="16"/>
                <w:szCs w:val="16"/>
              </w:rPr>
            </w:pPr>
            <w:r w:rsidRPr="00A238F2">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A238F2" w:rsidRDefault="00EF7A03" w:rsidP="00B47072">
            <w:pPr>
              <w:pStyle w:val="TAL"/>
              <w:keepNext w:val="0"/>
              <w:rPr>
                <w:rFonts w:cs="Arial"/>
                <w:sz w:val="16"/>
                <w:szCs w:val="16"/>
              </w:rPr>
            </w:pPr>
            <w:r w:rsidRPr="00A238F2">
              <w:rPr>
                <w:rFonts w:cs="Arial"/>
                <w:sz w:val="16"/>
                <w:szCs w:val="16"/>
              </w:rPr>
              <w:t>14.2.0</w:t>
            </w:r>
          </w:p>
        </w:tc>
      </w:tr>
      <w:tr w:rsidR="00A238F2" w:rsidRPr="00A238F2" w14:paraId="2DC8B5F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A238F2" w:rsidRDefault="000551D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A238F2" w:rsidRDefault="000551DD"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A238F2" w:rsidRDefault="000551DD" w:rsidP="00B47072">
            <w:pPr>
              <w:pStyle w:val="TAL"/>
              <w:keepNext w:val="0"/>
              <w:rPr>
                <w:rFonts w:cs="Arial"/>
                <w:sz w:val="16"/>
                <w:szCs w:val="16"/>
              </w:rPr>
            </w:pPr>
            <w:r w:rsidRPr="00A238F2">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A238F2" w:rsidRDefault="000551DD" w:rsidP="00B47072">
            <w:pPr>
              <w:pStyle w:val="TAL"/>
              <w:keepNext w:val="0"/>
              <w:rPr>
                <w:rFonts w:cs="Arial"/>
                <w:sz w:val="16"/>
                <w:szCs w:val="16"/>
              </w:rPr>
            </w:pPr>
            <w:r w:rsidRPr="00A238F2">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A238F2" w:rsidRDefault="000551DD"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A238F2" w:rsidRDefault="000551DD"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A238F2" w:rsidRDefault="000551DD" w:rsidP="00B47072">
            <w:pPr>
              <w:pStyle w:val="TAL"/>
              <w:keepNext w:val="0"/>
              <w:rPr>
                <w:rFonts w:cs="Arial"/>
                <w:sz w:val="16"/>
                <w:szCs w:val="16"/>
              </w:rPr>
            </w:pPr>
            <w:r w:rsidRPr="00A238F2">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A238F2" w:rsidRDefault="000551DD" w:rsidP="00B47072">
            <w:pPr>
              <w:pStyle w:val="TAL"/>
              <w:keepNext w:val="0"/>
              <w:rPr>
                <w:rFonts w:cs="Arial"/>
                <w:sz w:val="16"/>
                <w:szCs w:val="16"/>
              </w:rPr>
            </w:pPr>
            <w:r w:rsidRPr="00A238F2">
              <w:rPr>
                <w:rFonts w:cs="Arial"/>
                <w:sz w:val="16"/>
                <w:szCs w:val="16"/>
              </w:rPr>
              <w:t>14.2.0</w:t>
            </w:r>
          </w:p>
        </w:tc>
      </w:tr>
      <w:tr w:rsidR="00A238F2" w:rsidRPr="00A238F2" w14:paraId="7C260C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A238F2"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A238F2" w:rsidRDefault="00933501"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A238F2" w:rsidRDefault="00933501" w:rsidP="00B47072">
            <w:pPr>
              <w:pStyle w:val="TAL"/>
              <w:keepNext w:val="0"/>
              <w:rPr>
                <w:rFonts w:cs="Arial"/>
                <w:sz w:val="16"/>
                <w:szCs w:val="16"/>
              </w:rPr>
            </w:pPr>
            <w:r w:rsidRPr="00A238F2">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A238F2" w:rsidRDefault="00933501" w:rsidP="00B47072">
            <w:pPr>
              <w:pStyle w:val="TAL"/>
              <w:keepNext w:val="0"/>
              <w:rPr>
                <w:rFonts w:cs="Arial"/>
                <w:sz w:val="16"/>
                <w:szCs w:val="16"/>
              </w:rPr>
            </w:pPr>
            <w:r w:rsidRPr="00A238F2">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A238F2" w:rsidRDefault="0093350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A238F2" w:rsidRDefault="00933501"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A238F2" w:rsidRDefault="00933501" w:rsidP="00B47072">
            <w:pPr>
              <w:pStyle w:val="TAL"/>
              <w:keepNext w:val="0"/>
              <w:rPr>
                <w:rFonts w:cs="Arial"/>
                <w:sz w:val="16"/>
                <w:szCs w:val="16"/>
              </w:rPr>
            </w:pPr>
            <w:r w:rsidRPr="00A238F2">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A238F2" w:rsidRDefault="00933501" w:rsidP="00B47072">
            <w:pPr>
              <w:pStyle w:val="TAL"/>
              <w:keepNext w:val="0"/>
              <w:rPr>
                <w:rFonts w:cs="Arial"/>
                <w:sz w:val="16"/>
                <w:szCs w:val="16"/>
              </w:rPr>
            </w:pPr>
            <w:r w:rsidRPr="00A238F2">
              <w:rPr>
                <w:rFonts w:cs="Arial"/>
                <w:sz w:val="16"/>
                <w:szCs w:val="16"/>
              </w:rPr>
              <w:t>14.2.0</w:t>
            </w:r>
          </w:p>
        </w:tc>
      </w:tr>
      <w:tr w:rsidR="00A238F2" w:rsidRPr="00A238F2" w14:paraId="62D440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A238F2" w:rsidRDefault="0093350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A238F2" w:rsidRDefault="00933501"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A238F2" w:rsidRDefault="00933501" w:rsidP="00B47072">
            <w:pPr>
              <w:pStyle w:val="TAL"/>
              <w:keepNext w:val="0"/>
              <w:rPr>
                <w:rFonts w:cs="Arial"/>
                <w:sz w:val="16"/>
                <w:szCs w:val="16"/>
              </w:rPr>
            </w:pPr>
            <w:r w:rsidRPr="00A238F2">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A238F2" w:rsidRDefault="00933501" w:rsidP="00B47072">
            <w:pPr>
              <w:pStyle w:val="TAL"/>
              <w:keepNext w:val="0"/>
              <w:rPr>
                <w:rFonts w:cs="Arial"/>
                <w:sz w:val="16"/>
                <w:szCs w:val="16"/>
              </w:rPr>
            </w:pPr>
            <w:r w:rsidRPr="00A238F2">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A238F2" w:rsidRDefault="0093350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A238F2" w:rsidRDefault="00933501"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A238F2" w:rsidRDefault="00933501" w:rsidP="00B47072">
            <w:pPr>
              <w:pStyle w:val="TAL"/>
              <w:keepNext w:val="0"/>
              <w:rPr>
                <w:rFonts w:cs="Arial"/>
                <w:sz w:val="16"/>
                <w:szCs w:val="16"/>
              </w:rPr>
            </w:pPr>
            <w:r w:rsidRPr="00A238F2">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A238F2" w:rsidRDefault="00933501" w:rsidP="00B47072">
            <w:pPr>
              <w:pStyle w:val="TAL"/>
              <w:keepNext w:val="0"/>
              <w:rPr>
                <w:rFonts w:cs="Arial"/>
                <w:sz w:val="16"/>
                <w:szCs w:val="16"/>
              </w:rPr>
            </w:pPr>
            <w:r w:rsidRPr="00A238F2">
              <w:rPr>
                <w:rFonts w:cs="Arial"/>
                <w:sz w:val="16"/>
                <w:szCs w:val="16"/>
              </w:rPr>
              <w:t>14.2.0</w:t>
            </w:r>
          </w:p>
        </w:tc>
      </w:tr>
      <w:tr w:rsidR="00A238F2" w:rsidRPr="00A238F2" w14:paraId="1F1729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A238F2" w:rsidRDefault="007E58C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A238F2" w:rsidRDefault="007E58C9"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A238F2" w:rsidRDefault="007E58C9" w:rsidP="00B47072">
            <w:pPr>
              <w:pStyle w:val="TAL"/>
              <w:keepNext w:val="0"/>
              <w:rPr>
                <w:rFonts w:cs="Arial"/>
                <w:sz w:val="16"/>
                <w:szCs w:val="16"/>
              </w:rPr>
            </w:pPr>
            <w:r w:rsidRPr="00A238F2">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A238F2" w:rsidRDefault="007E58C9" w:rsidP="00B47072">
            <w:pPr>
              <w:pStyle w:val="TAL"/>
              <w:keepNext w:val="0"/>
              <w:rPr>
                <w:rFonts w:cs="Arial"/>
                <w:sz w:val="16"/>
                <w:szCs w:val="16"/>
              </w:rPr>
            </w:pPr>
            <w:r w:rsidRPr="00A238F2">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A238F2" w:rsidRDefault="007E58C9"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A238F2" w:rsidRDefault="007E58C9"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A238F2" w:rsidRDefault="007E58C9" w:rsidP="00B47072">
            <w:pPr>
              <w:pStyle w:val="TAL"/>
              <w:keepNext w:val="0"/>
              <w:rPr>
                <w:rFonts w:cs="Arial"/>
                <w:sz w:val="16"/>
                <w:szCs w:val="16"/>
              </w:rPr>
            </w:pPr>
            <w:r w:rsidRPr="00A238F2">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A238F2" w:rsidRDefault="007E58C9" w:rsidP="00B47072">
            <w:pPr>
              <w:pStyle w:val="TAL"/>
              <w:keepNext w:val="0"/>
              <w:rPr>
                <w:rFonts w:cs="Arial"/>
                <w:sz w:val="16"/>
                <w:szCs w:val="16"/>
              </w:rPr>
            </w:pPr>
            <w:r w:rsidRPr="00A238F2">
              <w:rPr>
                <w:rFonts w:cs="Arial"/>
                <w:sz w:val="16"/>
                <w:szCs w:val="16"/>
              </w:rPr>
              <w:t>14.2.0</w:t>
            </w:r>
          </w:p>
        </w:tc>
      </w:tr>
      <w:tr w:rsidR="00A238F2" w:rsidRPr="00A238F2" w14:paraId="2581802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A238F2" w:rsidRDefault="007A44E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A238F2" w:rsidRDefault="007A44E5"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A238F2" w:rsidRDefault="007A44E5" w:rsidP="00B47072">
            <w:pPr>
              <w:pStyle w:val="TAL"/>
              <w:keepNext w:val="0"/>
              <w:rPr>
                <w:rFonts w:cs="Arial"/>
                <w:sz w:val="16"/>
                <w:szCs w:val="16"/>
              </w:rPr>
            </w:pPr>
            <w:r w:rsidRPr="00A238F2">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A238F2" w:rsidRDefault="007A44E5" w:rsidP="00B47072">
            <w:pPr>
              <w:pStyle w:val="TAL"/>
              <w:keepNext w:val="0"/>
              <w:rPr>
                <w:rFonts w:cs="Arial"/>
                <w:sz w:val="16"/>
                <w:szCs w:val="16"/>
              </w:rPr>
            </w:pPr>
            <w:r w:rsidRPr="00A238F2">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A238F2" w:rsidRDefault="007A44E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A238F2" w:rsidRDefault="007A44E5"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A238F2" w:rsidRDefault="007A44E5" w:rsidP="00B47072">
            <w:pPr>
              <w:pStyle w:val="TAL"/>
              <w:keepNext w:val="0"/>
              <w:rPr>
                <w:rFonts w:cs="Arial"/>
                <w:sz w:val="16"/>
                <w:szCs w:val="16"/>
              </w:rPr>
            </w:pPr>
            <w:r w:rsidRPr="00A238F2">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A238F2" w:rsidRDefault="007A44E5" w:rsidP="00B47072">
            <w:pPr>
              <w:pStyle w:val="TAL"/>
              <w:keepNext w:val="0"/>
              <w:rPr>
                <w:rFonts w:cs="Arial"/>
                <w:sz w:val="16"/>
                <w:szCs w:val="16"/>
              </w:rPr>
            </w:pPr>
            <w:r w:rsidRPr="00A238F2">
              <w:rPr>
                <w:rFonts w:cs="Arial"/>
                <w:sz w:val="16"/>
                <w:szCs w:val="16"/>
              </w:rPr>
              <w:t>14.2.0</w:t>
            </w:r>
          </w:p>
        </w:tc>
      </w:tr>
      <w:tr w:rsidR="00A238F2" w:rsidRPr="00A238F2" w14:paraId="3EB210B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A238F2" w:rsidRDefault="00FA2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A238F2" w:rsidRDefault="00FA2E4F"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A238F2" w:rsidRDefault="00FA2E4F" w:rsidP="00B47072">
            <w:pPr>
              <w:pStyle w:val="TAL"/>
              <w:keepNext w:val="0"/>
              <w:rPr>
                <w:rFonts w:cs="Arial"/>
                <w:sz w:val="16"/>
                <w:szCs w:val="16"/>
              </w:rPr>
            </w:pPr>
            <w:r w:rsidRPr="00A238F2">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A238F2" w:rsidRDefault="00FA2E4F" w:rsidP="00B47072">
            <w:pPr>
              <w:pStyle w:val="TAL"/>
              <w:keepNext w:val="0"/>
              <w:rPr>
                <w:rFonts w:cs="Arial"/>
                <w:sz w:val="16"/>
                <w:szCs w:val="16"/>
              </w:rPr>
            </w:pPr>
            <w:r w:rsidRPr="00A238F2">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A238F2" w:rsidRDefault="00FA2E4F"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A238F2" w:rsidRDefault="00FA2E4F"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A238F2" w:rsidRDefault="00FA2E4F" w:rsidP="00B47072">
            <w:pPr>
              <w:pStyle w:val="TAL"/>
              <w:keepNext w:val="0"/>
              <w:rPr>
                <w:rFonts w:cs="Arial"/>
                <w:sz w:val="16"/>
                <w:szCs w:val="16"/>
              </w:rPr>
            </w:pPr>
            <w:r w:rsidRPr="00A238F2">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A238F2" w:rsidRDefault="00FA2E4F" w:rsidP="00B47072">
            <w:pPr>
              <w:pStyle w:val="TAL"/>
              <w:keepNext w:val="0"/>
              <w:rPr>
                <w:rFonts w:cs="Arial"/>
                <w:sz w:val="16"/>
                <w:szCs w:val="16"/>
              </w:rPr>
            </w:pPr>
            <w:r w:rsidRPr="00A238F2">
              <w:rPr>
                <w:rFonts w:cs="Arial"/>
                <w:sz w:val="16"/>
                <w:szCs w:val="16"/>
              </w:rPr>
              <w:t>14.2.0</w:t>
            </w:r>
          </w:p>
        </w:tc>
      </w:tr>
      <w:tr w:rsidR="00A238F2" w:rsidRPr="00A238F2" w14:paraId="3B22E44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A238F2" w:rsidRDefault="000C137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A238F2" w:rsidRDefault="000C1377"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A238F2" w:rsidRDefault="000C1377" w:rsidP="00B47072">
            <w:pPr>
              <w:pStyle w:val="TAL"/>
              <w:keepNext w:val="0"/>
              <w:rPr>
                <w:rFonts w:cs="Arial"/>
                <w:sz w:val="16"/>
                <w:szCs w:val="16"/>
              </w:rPr>
            </w:pPr>
            <w:r w:rsidRPr="00A238F2">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A238F2" w:rsidRDefault="000C1377" w:rsidP="00B47072">
            <w:pPr>
              <w:pStyle w:val="TAL"/>
              <w:keepNext w:val="0"/>
              <w:rPr>
                <w:rFonts w:cs="Arial"/>
                <w:sz w:val="16"/>
                <w:szCs w:val="16"/>
              </w:rPr>
            </w:pPr>
            <w:r w:rsidRPr="00A238F2">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A238F2" w:rsidRDefault="000C1377"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A238F2" w:rsidRDefault="000C1377"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A238F2" w:rsidRDefault="000C1377" w:rsidP="00B47072">
            <w:pPr>
              <w:pStyle w:val="TAL"/>
              <w:keepNext w:val="0"/>
              <w:rPr>
                <w:rFonts w:cs="Arial"/>
                <w:sz w:val="16"/>
                <w:szCs w:val="16"/>
              </w:rPr>
            </w:pPr>
            <w:r w:rsidRPr="00A238F2">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A238F2" w:rsidRDefault="000C1377" w:rsidP="00B47072">
            <w:pPr>
              <w:pStyle w:val="TAL"/>
              <w:keepNext w:val="0"/>
              <w:rPr>
                <w:rFonts w:cs="Arial"/>
                <w:sz w:val="16"/>
                <w:szCs w:val="16"/>
              </w:rPr>
            </w:pPr>
            <w:r w:rsidRPr="00A238F2">
              <w:rPr>
                <w:rFonts w:cs="Arial"/>
                <w:sz w:val="16"/>
                <w:szCs w:val="16"/>
              </w:rPr>
              <w:t>14.2.0</w:t>
            </w:r>
          </w:p>
        </w:tc>
      </w:tr>
      <w:tr w:rsidR="00A238F2" w:rsidRPr="00A238F2" w14:paraId="0B4BC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A238F2" w:rsidRDefault="002B011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A238F2" w:rsidRDefault="002B0114"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A238F2" w:rsidRDefault="002B0114" w:rsidP="00B47072">
            <w:pPr>
              <w:pStyle w:val="TAL"/>
              <w:keepNext w:val="0"/>
              <w:rPr>
                <w:rFonts w:cs="Arial"/>
                <w:sz w:val="16"/>
                <w:szCs w:val="16"/>
              </w:rPr>
            </w:pPr>
            <w:r w:rsidRPr="00A238F2">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A238F2" w:rsidRDefault="002B0114" w:rsidP="00B47072">
            <w:pPr>
              <w:pStyle w:val="TAL"/>
              <w:keepNext w:val="0"/>
              <w:rPr>
                <w:rFonts w:cs="Arial"/>
                <w:sz w:val="16"/>
                <w:szCs w:val="16"/>
              </w:rPr>
            </w:pPr>
            <w:r w:rsidRPr="00A238F2">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A238F2" w:rsidRDefault="002B0114"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A238F2" w:rsidRDefault="002B0114"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A238F2" w:rsidRDefault="002B0114" w:rsidP="00B47072">
            <w:pPr>
              <w:pStyle w:val="TAL"/>
              <w:keepNext w:val="0"/>
              <w:rPr>
                <w:rFonts w:cs="Arial"/>
                <w:sz w:val="16"/>
                <w:szCs w:val="16"/>
              </w:rPr>
            </w:pPr>
            <w:r w:rsidRPr="00A238F2">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A238F2" w:rsidRDefault="002B0114" w:rsidP="00B47072">
            <w:pPr>
              <w:pStyle w:val="TAL"/>
              <w:keepNext w:val="0"/>
              <w:rPr>
                <w:rFonts w:cs="Arial"/>
                <w:sz w:val="16"/>
                <w:szCs w:val="16"/>
              </w:rPr>
            </w:pPr>
            <w:r w:rsidRPr="00A238F2">
              <w:rPr>
                <w:rFonts w:cs="Arial"/>
                <w:sz w:val="16"/>
                <w:szCs w:val="16"/>
              </w:rPr>
              <w:t>14.2.0</w:t>
            </w:r>
          </w:p>
        </w:tc>
      </w:tr>
      <w:tr w:rsidR="00A238F2" w:rsidRPr="00A238F2" w14:paraId="571D8F9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A238F2" w:rsidRDefault="00B24B4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A238F2" w:rsidRDefault="00B24B42"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A238F2" w:rsidRDefault="00B24B42" w:rsidP="00B47072">
            <w:pPr>
              <w:pStyle w:val="TAL"/>
              <w:keepNext w:val="0"/>
              <w:rPr>
                <w:rFonts w:cs="Arial"/>
                <w:sz w:val="16"/>
                <w:szCs w:val="16"/>
              </w:rPr>
            </w:pPr>
            <w:r w:rsidRPr="00A238F2">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A238F2" w:rsidRDefault="00B24B42" w:rsidP="00B47072">
            <w:pPr>
              <w:pStyle w:val="TAL"/>
              <w:keepNext w:val="0"/>
              <w:rPr>
                <w:rFonts w:cs="Arial"/>
                <w:sz w:val="16"/>
                <w:szCs w:val="16"/>
              </w:rPr>
            </w:pPr>
            <w:r w:rsidRPr="00A238F2">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A238F2" w:rsidRDefault="00B24B42"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A238F2" w:rsidRDefault="00B24B42"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A238F2" w:rsidRDefault="00B24B42" w:rsidP="00B47072">
            <w:pPr>
              <w:pStyle w:val="TAL"/>
              <w:keepNext w:val="0"/>
              <w:rPr>
                <w:rFonts w:cs="Arial"/>
                <w:sz w:val="16"/>
                <w:szCs w:val="16"/>
              </w:rPr>
            </w:pPr>
            <w:r w:rsidRPr="00A238F2">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A238F2" w:rsidRDefault="00B24B42" w:rsidP="00B47072">
            <w:pPr>
              <w:pStyle w:val="TAL"/>
              <w:keepNext w:val="0"/>
              <w:rPr>
                <w:rFonts w:cs="Arial"/>
                <w:sz w:val="16"/>
                <w:szCs w:val="16"/>
              </w:rPr>
            </w:pPr>
            <w:r w:rsidRPr="00A238F2">
              <w:rPr>
                <w:rFonts w:cs="Arial"/>
                <w:sz w:val="16"/>
                <w:szCs w:val="16"/>
              </w:rPr>
              <w:t>14.2.0</w:t>
            </w:r>
          </w:p>
        </w:tc>
      </w:tr>
      <w:tr w:rsidR="00A238F2" w:rsidRPr="00A238F2" w14:paraId="770AB4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A238F2" w:rsidRDefault="0020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A238F2" w:rsidRDefault="002044D1"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A238F2" w:rsidRDefault="002044D1" w:rsidP="00B47072">
            <w:pPr>
              <w:pStyle w:val="TAL"/>
              <w:keepNext w:val="0"/>
              <w:rPr>
                <w:rFonts w:cs="Arial"/>
                <w:sz w:val="16"/>
                <w:szCs w:val="16"/>
              </w:rPr>
            </w:pPr>
            <w:r w:rsidRPr="00A238F2">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A238F2" w:rsidRDefault="002044D1" w:rsidP="00B47072">
            <w:pPr>
              <w:pStyle w:val="TAL"/>
              <w:keepNext w:val="0"/>
              <w:rPr>
                <w:rFonts w:cs="Arial"/>
                <w:sz w:val="16"/>
                <w:szCs w:val="16"/>
              </w:rPr>
            </w:pPr>
            <w:r w:rsidRPr="00A238F2">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A238F2" w:rsidRDefault="002044D1"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A238F2" w:rsidRDefault="002044D1"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A238F2" w:rsidRDefault="002044D1" w:rsidP="00B47072">
            <w:pPr>
              <w:pStyle w:val="TAL"/>
              <w:keepNext w:val="0"/>
              <w:rPr>
                <w:rFonts w:cs="Arial"/>
                <w:sz w:val="16"/>
                <w:szCs w:val="16"/>
              </w:rPr>
            </w:pPr>
            <w:r w:rsidRPr="00A238F2">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A238F2" w:rsidRDefault="002044D1" w:rsidP="00B47072">
            <w:pPr>
              <w:pStyle w:val="TAL"/>
              <w:keepNext w:val="0"/>
              <w:rPr>
                <w:rFonts w:cs="Arial"/>
                <w:sz w:val="16"/>
                <w:szCs w:val="16"/>
              </w:rPr>
            </w:pPr>
            <w:r w:rsidRPr="00A238F2">
              <w:rPr>
                <w:rFonts w:cs="Arial"/>
                <w:sz w:val="16"/>
                <w:szCs w:val="16"/>
              </w:rPr>
              <w:t>14.2.0</w:t>
            </w:r>
          </w:p>
        </w:tc>
      </w:tr>
      <w:tr w:rsidR="00A238F2" w:rsidRPr="00A238F2" w14:paraId="5BBCEEB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A238F2" w:rsidRDefault="00992A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A238F2" w:rsidRDefault="00992ACB"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A238F2" w:rsidRDefault="00992ACB" w:rsidP="00B47072">
            <w:pPr>
              <w:pStyle w:val="TAL"/>
              <w:keepNext w:val="0"/>
              <w:rPr>
                <w:rFonts w:cs="Arial"/>
                <w:sz w:val="16"/>
                <w:szCs w:val="16"/>
              </w:rPr>
            </w:pPr>
            <w:r w:rsidRPr="00A238F2">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A238F2" w:rsidRDefault="00992ACB" w:rsidP="00B47072">
            <w:pPr>
              <w:pStyle w:val="TAL"/>
              <w:keepNext w:val="0"/>
              <w:rPr>
                <w:rFonts w:cs="Arial"/>
                <w:sz w:val="16"/>
                <w:szCs w:val="16"/>
              </w:rPr>
            </w:pPr>
            <w:r w:rsidRPr="00A238F2">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A238F2" w:rsidRDefault="00992ACB"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A238F2" w:rsidRDefault="00992ACB"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A238F2" w:rsidRDefault="00992ACB" w:rsidP="00B47072">
            <w:pPr>
              <w:pStyle w:val="TAL"/>
              <w:keepNext w:val="0"/>
              <w:rPr>
                <w:rFonts w:cs="Arial"/>
                <w:sz w:val="16"/>
                <w:szCs w:val="16"/>
              </w:rPr>
            </w:pPr>
            <w:r w:rsidRPr="00A238F2">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A238F2" w:rsidRDefault="00992ACB" w:rsidP="00B47072">
            <w:pPr>
              <w:pStyle w:val="TAL"/>
              <w:keepNext w:val="0"/>
              <w:rPr>
                <w:rFonts w:cs="Arial"/>
                <w:sz w:val="16"/>
                <w:szCs w:val="16"/>
              </w:rPr>
            </w:pPr>
            <w:r w:rsidRPr="00A238F2">
              <w:rPr>
                <w:rFonts w:cs="Arial"/>
                <w:sz w:val="16"/>
                <w:szCs w:val="16"/>
              </w:rPr>
              <w:t>14.2.0</w:t>
            </w:r>
          </w:p>
        </w:tc>
      </w:tr>
      <w:tr w:rsidR="00A238F2" w:rsidRPr="00A238F2" w14:paraId="14B5CEA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A238F2" w:rsidRDefault="00D54B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A238F2" w:rsidRDefault="00D54BA8" w:rsidP="00B47072">
            <w:pPr>
              <w:pStyle w:val="TAL"/>
              <w:keepNext w:val="0"/>
              <w:rPr>
                <w:rFonts w:cs="Arial"/>
                <w:sz w:val="16"/>
                <w:szCs w:val="16"/>
              </w:rPr>
            </w:pPr>
            <w:r w:rsidRPr="00A238F2">
              <w:rPr>
                <w:rFonts w:cs="Arial"/>
                <w:sz w:val="16"/>
                <w:szCs w:val="16"/>
              </w:rPr>
              <w:t>RP-75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A238F2" w:rsidRDefault="00D54BA8" w:rsidP="00B47072">
            <w:pPr>
              <w:pStyle w:val="TAL"/>
              <w:keepNext w:val="0"/>
              <w:rPr>
                <w:rFonts w:cs="Arial"/>
                <w:sz w:val="16"/>
                <w:szCs w:val="16"/>
              </w:rPr>
            </w:pPr>
            <w:r w:rsidRPr="00A238F2">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A238F2" w:rsidRDefault="00D54BA8" w:rsidP="00B47072">
            <w:pPr>
              <w:pStyle w:val="TAL"/>
              <w:keepNext w:val="0"/>
              <w:rPr>
                <w:rFonts w:cs="Arial"/>
                <w:sz w:val="16"/>
                <w:szCs w:val="16"/>
              </w:rPr>
            </w:pPr>
            <w:r w:rsidRPr="00A238F2">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A238F2" w:rsidRDefault="00D54BA8"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A238F2" w:rsidRDefault="00D54BA8"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A238F2" w:rsidRDefault="00D54BA8" w:rsidP="00B47072">
            <w:pPr>
              <w:pStyle w:val="TAL"/>
              <w:keepNext w:val="0"/>
              <w:rPr>
                <w:rFonts w:cs="Arial"/>
                <w:sz w:val="16"/>
                <w:szCs w:val="16"/>
              </w:rPr>
            </w:pPr>
            <w:r w:rsidRPr="00A238F2">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A238F2" w:rsidRDefault="00D54BA8" w:rsidP="00B47072">
            <w:pPr>
              <w:pStyle w:val="TAL"/>
              <w:keepNext w:val="0"/>
              <w:rPr>
                <w:rFonts w:cs="Arial"/>
                <w:sz w:val="16"/>
                <w:szCs w:val="16"/>
              </w:rPr>
            </w:pPr>
            <w:r w:rsidRPr="00A238F2">
              <w:rPr>
                <w:rFonts w:cs="Arial"/>
                <w:sz w:val="16"/>
                <w:szCs w:val="16"/>
              </w:rPr>
              <w:t>14.2.1</w:t>
            </w:r>
          </w:p>
        </w:tc>
      </w:tr>
      <w:tr w:rsidR="00A238F2" w:rsidRPr="00A238F2" w14:paraId="056A75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A238F2" w:rsidRDefault="00901993" w:rsidP="00B47072">
            <w:pPr>
              <w:pStyle w:val="TAL"/>
              <w:keepNext w:val="0"/>
              <w:rPr>
                <w:rFonts w:cs="Arial"/>
                <w:sz w:val="16"/>
                <w:szCs w:val="16"/>
              </w:rPr>
            </w:pPr>
            <w:r w:rsidRPr="00A238F2">
              <w:rPr>
                <w:rFonts w:cs="Arial"/>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A238F2" w:rsidRDefault="00901993"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A238F2" w:rsidRDefault="00901993" w:rsidP="00B47072">
            <w:pPr>
              <w:pStyle w:val="TAL"/>
              <w:keepNext w:val="0"/>
              <w:rPr>
                <w:rFonts w:cs="Arial"/>
                <w:sz w:val="16"/>
                <w:szCs w:val="16"/>
              </w:rPr>
            </w:pPr>
            <w:r w:rsidRPr="00A238F2">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A238F2" w:rsidRDefault="00901993" w:rsidP="00B47072">
            <w:pPr>
              <w:pStyle w:val="TAL"/>
              <w:keepNext w:val="0"/>
              <w:rPr>
                <w:rFonts w:cs="Arial"/>
                <w:sz w:val="16"/>
                <w:szCs w:val="16"/>
              </w:rPr>
            </w:pPr>
            <w:r w:rsidRPr="00A238F2">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A238F2" w:rsidRDefault="00901993"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A238F2" w:rsidRDefault="0090199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A238F2" w:rsidRDefault="00901993" w:rsidP="00B47072">
            <w:pPr>
              <w:pStyle w:val="TAL"/>
              <w:keepNext w:val="0"/>
              <w:rPr>
                <w:rFonts w:cs="Arial"/>
                <w:sz w:val="16"/>
                <w:szCs w:val="16"/>
              </w:rPr>
            </w:pPr>
            <w:r w:rsidRPr="00A238F2">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A238F2" w:rsidRDefault="00901993" w:rsidP="00B47072">
            <w:pPr>
              <w:pStyle w:val="TAL"/>
              <w:keepNext w:val="0"/>
              <w:rPr>
                <w:rFonts w:cs="Arial"/>
                <w:sz w:val="16"/>
                <w:szCs w:val="16"/>
              </w:rPr>
            </w:pPr>
            <w:r w:rsidRPr="00A238F2">
              <w:rPr>
                <w:rFonts w:cs="Arial"/>
                <w:sz w:val="16"/>
                <w:szCs w:val="16"/>
              </w:rPr>
              <w:t>14.3.0</w:t>
            </w:r>
          </w:p>
        </w:tc>
      </w:tr>
      <w:tr w:rsidR="00A238F2" w:rsidRPr="00A238F2" w14:paraId="0F3926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A238F2" w:rsidRDefault="009019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A238F2" w:rsidRDefault="00901993"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A238F2" w:rsidRDefault="00901993" w:rsidP="00B47072">
            <w:pPr>
              <w:pStyle w:val="TAL"/>
              <w:keepNext w:val="0"/>
              <w:rPr>
                <w:rFonts w:cs="Arial"/>
                <w:sz w:val="16"/>
                <w:szCs w:val="16"/>
              </w:rPr>
            </w:pPr>
            <w:r w:rsidRPr="00A238F2">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A238F2" w:rsidRDefault="00901993" w:rsidP="00B47072">
            <w:pPr>
              <w:pStyle w:val="TAL"/>
              <w:keepNext w:val="0"/>
              <w:rPr>
                <w:rFonts w:cs="Arial"/>
                <w:sz w:val="16"/>
                <w:szCs w:val="16"/>
              </w:rPr>
            </w:pPr>
            <w:r w:rsidRPr="00A238F2">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A238F2" w:rsidRDefault="00901993"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A238F2" w:rsidRDefault="0090199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A238F2" w:rsidRDefault="00901993" w:rsidP="00B47072">
            <w:pPr>
              <w:pStyle w:val="TAL"/>
              <w:keepNext w:val="0"/>
              <w:rPr>
                <w:rFonts w:cs="Arial"/>
                <w:sz w:val="16"/>
                <w:szCs w:val="16"/>
              </w:rPr>
            </w:pPr>
            <w:r w:rsidRPr="00A238F2">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A238F2" w:rsidRDefault="00901993" w:rsidP="00B47072">
            <w:pPr>
              <w:pStyle w:val="TAL"/>
              <w:keepNext w:val="0"/>
              <w:rPr>
                <w:rFonts w:cs="Arial"/>
                <w:sz w:val="16"/>
                <w:szCs w:val="16"/>
              </w:rPr>
            </w:pPr>
            <w:r w:rsidRPr="00A238F2">
              <w:rPr>
                <w:rFonts w:cs="Arial"/>
                <w:sz w:val="16"/>
                <w:szCs w:val="16"/>
              </w:rPr>
              <w:t>14.3.0</w:t>
            </w:r>
          </w:p>
        </w:tc>
      </w:tr>
      <w:tr w:rsidR="00A238F2" w:rsidRPr="00A238F2" w14:paraId="2B9DB14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A238F2" w:rsidRDefault="00C635A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A238F2" w:rsidRDefault="00C635AE"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A238F2" w:rsidRDefault="00C635AE" w:rsidP="00B47072">
            <w:pPr>
              <w:pStyle w:val="TAL"/>
              <w:keepNext w:val="0"/>
              <w:rPr>
                <w:rFonts w:cs="Arial"/>
                <w:sz w:val="16"/>
                <w:szCs w:val="16"/>
              </w:rPr>
            </w:pPr>
            <w:r w:rsidRPr="00A238F2">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A238F2" w:rsidRDefault="00C635AE" w:rsidP="00B47072">
            <w:pPr>
              <w:pStyle w:val="TAL"/>
              <w:keepNext w:val="0"/>
              <w:rPr>
                <w:rFonts w:cs="Arial"/>
                <w:sz w:val="16"/>
                <w:szCs w:val="16"/>
              </w:rPr>
            </w:pPr>
            <w:r w:rsidRPr="00A238F2">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A238F2" w:rsidRDefault="00C635AE"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A238F2" w:rsidRDefault="00C635A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A238F2" w:rsidRDefault="00C635AE" w:rsidP="00B47072">
            <w:pPr>
              <w:pStyle w:val="TAL"/>
              <w:keepNext w:val="0"/>
              <w:rPr>
                <w:rFonts w:cs="Arial"/>
                <w:sz w:val="16"/>
                <w:szCs w:val="16"/>
              </w:rPr>
            </w:pPr>
            <w:r w:rsidRPr="00A238F2">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A238F2" w:rsidRDefault="00C635AE" w:rsidP="00B47072">
            <w:pPr>
              <w:pStyle w:val="TAL"/>
              <w:keepNext w:val="0"/>
              <w:rPr>
                <w:rFonts w:cs="Arial"/>
                <w:sz w:val="16"/>
                <w:szCs w:val="16"/>
              </w:rPr>
            </w:pPr>
            <w:r w:rsidRPr="00A238F2">
              <w:rPr>
                <w:rFonts w:cs="Arial"/>
                <w:sz w:val="16"/>
                <w:szCs w:val="16"/>
              </w:rPr>
              <w:t>14.3.0</w:t>
            </w:r>
          </w:p>
        </w:tc>
      </w:tr>
      <w:tr w:rsidR="00A238F2" w:rsidRPr="00A238F2" w14:paraId="4CE8CAD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A238F2" w:rsidRDefault="00A135D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A238F2" w:rsidRDefault="00A135D6"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A238F2" w:rsidRDefault="00A135D6" w:rsidP="00B47072">
            <w:pPr>
              <w:pStyle w:val="TAL"/>
              <w:keepNext w:val="0"/>
              <w:rPr>
                <w:rFonts w:cs="Arial"/>
                <w:sz w:val="16"/>
                <w:szCs w:val="16"/>
              </w:rPr>
            </w:pPr>
            <w:r w:rsidRPr="00A238F2">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A238F2" w:rsidRDefault="00A135D6" w:rsidP="00B47072">
            <w:pPr>
              <w:pStyle w:val="TAL"/>
              <w:keepNext w:val="0"/>
              <w:rPr>
                <w:rFonts w:cs="Arial"/>
                <w:sz w:val="16"/>
                <w:szCs w:val="16"/>
              </w:rPr>
            </w:pPr>
            <w:r w:rsidRPr="00A238F2">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A238F2" w:rsidRDefault="00A135D6"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A238F2" w:rsidRDefault="00A135D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A238F2" w:rsidRDefault="00A135D6" w:rsidP="00B47072">
            <w:pPr>
              <w:pStyle w:val="TAL"/>
              <w:keepNext w:val="0"/>
              <w:rPr>
                <w:rFonts w:cs="Arial"/>
                <w:sz w:val="16"/>
                <w:szCs w:val="16"/>
              </w:rPr>
            </w:pPr>
            <w:r w:rsidRPr="00A238F2">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A238F2" w:rsidRDefault="00A135D6" w:rsidP="00B47072">
            <w:pPr>
              <w:pStyle w:val="TAL"/>
              <w:keepNext w:val="0"/>
              <w:rPr>
                <w:rFonts w:cs="Arial"/>
                <w:sz w:val="16"/>
                <w:szCs w:val="16"/>
              </w:rPr>
            </w:pPr>
            <w:r w:rsidRPr="00A238F2">
              <w:rPr>
                <w:rFonts w:cs="Arial"/>
                <w:sz w:val="16"/>
                <w:szCs w:val="16"/>
              </w:rPr>
              <w:t>14.3.0</w:t>
            </w:r>
          </w:p>
        </w:tc>
      </w:tr>
      <w:tr w:rsidR="00A238F2" w:rsidRPr="00A238F2" w14:paraId="63E2D3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A238F2" w:rsidRDefault="001A2D0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A238F2" w:rsidRDefault="001A2D0B"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A238F2" w:rsidRDefault="001A2D0B" w:rsidP="00B47072">
            <w:pPr>
              <w:pStyle w:val="TAL"/>
              <w:keepNext w:val="0"/>
              <w:rPr>
                <w:rFonts w:cs="Arial"/>
                <w:sz w:val="16"/>
                <w:szCs w:val="16"/>
              </w:rPr>
            </w:pPr>
            <w:r w:rsidRPr="00A238F2">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A238F2" w:rsidRDefault="001A2D0B" w:rsidP="00B47072">
            <w:pPr>
              <w:pStyle w:val="TAL"/>
              <w:keepNext w:val="0"/>
              <w:rPr>
                <w:rFonts w:cs="Arial"/>
                <w:sz w:val="16"/>
                <w:szCs w:val="16"/>
              </w:rPr>
            </w:pPr>
            <w:r w:rsidRPr="00A238F2">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A238F2" w:rsidRDefault="001A2D0B"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A238F2" w:rsidRDefault="001A2D0B" w:rsidP="00B47072">
            <w:pPr>
              <w:pStyle w:val="TAL"/>
              <w:keepNext w:val="0"/>
              <w:rPr>
                <w:rFonts w:cs="Arial"/>
                <w:sz w:val="16"/>
                <w:szCs w:val="16"/>
              </w:rPr>
            </w:pPr>
            <w:r w:rsidRPr="00A238F2">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A238F2" w:rsidRDefault="001A2D0B" w:rsidP="00B47072">
            <w:pPr>
              <w:pStyle w:val="TAL"/>
              <w:keepNext w:val="0"/>
              <w:rPr>
                <w:rFonts w:cs="Arial"/>
                <w:sz w:val="16"/>
                <w:szCs w:val="16"/>
              </w:rPr>
            </w:pPr>
            <w:r w:rsidRPr="00A238F2">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A238F2" w:rsidRDefault="001A2D0B" w:rsidP="00B47072">
            <w:pPr>
              <w:pStyle w:val="TAL"/>
              <w:keepNext w:val="0"/>
              <w:rPr>
                <w:rFonts w:cs="Arial"/>
                <w:sz w:val="16"/>
                <w:szCs w:val="16"/>
              </w:rPr>
            </w:pPr>
            <w:r w:rsidRPr="00A238F2">
              <w:rPr>
                <w:rFonts w:cs="Arial"/>
                <w:sz w:val="16"/>
                <w:szCs w:val="16"/>
              </w:rPr>
              <w:t>14.3.0</w:t>
            </w:r>
          </w:p>
        </w:tc>
      </w:tr>
      <w:tr w:rsidR="00A238F2" w:rsidRPr="00A238F2" w14:paraId="74C771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A238F2" w:rsidRDefault="00DC4EC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A238F2" w:rsidRDefault="00DC4EC5"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A238F2" w:rsidRDefault="00DC4EC5" w:rsidP="00B47072">
            <w:pPr>
              <w:pStyle w:val="TAL"/>
              <w:keepNext w:val="0"/>
              <w:rPr>
                <w:rFonts w:cs="Arial"/>
                <w:sz w:val="16"/>
                <w:szCs w:val="16"/>
              </w:rPr>
            </w:pPr>
            <w:r w:rsidRPr="00A238F2">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A238F2" w:rsidRDefault="00DC4EC5" w:rsidP="00B47072">
            <w:pPr>
              <w:pStyle w:val="TAL"/>
              <w:keepNext w:val="0"/>
              <w:rPr>
                <w:rFonts w:cs="Arial"/>
                <w:sz w:val="16"/>
                <w:szCs w:val="16"/>
              </w:rPr>
            </w:pPr>
            <w:r w:rsidRPr="00A238F2">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A238F2" w:rsidRDefault="00DC4EC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A238F2" w:rsidRDefault="00DC4EC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A238F2" w:rsidRDefault="00DC4EC5" w:rsidP="00B47072">
            <w:pPr>
              <w:pStyle w:val="TAL"/>
              <w:keepNext w:val="0"/>
              <w:rPr>
                <w:rFonts w:cs="Arial"/>
                <w:sz w:val="16"/>
                <w:szCs w:val="16"/>
              </w:rPr>
            </w:pPr>
            <w:r w:rsidRPr="00A238F2">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A238F2" w:rsidRDefault="00DC4EC5" w:rsidP="00B47072">
            <w:pPr>
              <w:pStyle w:val="TAL"/>
              <w:keepNext w:val="0"/>
              <w:rPr>
                <w:rFonts w:cs="Arial"/>
                <w:sz w:val="16"/>
                <w:szCs w:val="16"/>
              </w:rPr>
            </w:pPr>
            <w:r w:rsidRPr="00A238F2">
              <w:rPr>
                <w:rFonts w:cs="Arial"/>
                <w:sz w:val="16"/>
                <w:szCs w:val="16"/>
              </w:rPr>
              <w:t>14.3.0</w:t>
            </w:r>
          </w:p>
        </w:tc>
      </w:tr>
      <w:tr w:rsidR="00A238F2" w:rsidRPr="00A238F2" w14:paraId="749BC6D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A238F2" w:rsidRDefault="008677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A238F2" w:rsidRDefault="00867756"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A238F2" w:rsidRDefault="00867756" w:rsidP="00B47072">
            <w:pPr>
              <w:pStyle w:val="TAL"/>
              <w:keepNext w:val="0"/>
              <w:rPr>
                <w:rFonts w:cs="Arial"/>
                <w:sz w:val="16"/>
                <w:szCs w:val="16"/>
              </w:rPr>
            </w:pPr>
            <w:r w:rsidRPr="00A238F2">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A238F2" w:rsidRDefault="00867756" w:rsidP="00B47072">
            <w:pPr>
              <w:pStyle w:val="TAL"/>
              <w:keepNext w:val="0"/>
              <w:rPr>
                <w:rFonts w:cs="Arial"/>
                <w:sz w:val="16"/>
                <w:szCs w:val="16"/>
              </w:rPr>
            </w:pPr>
            <w:r w:rsidRPr="00A238F2">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A238F2" w:rsidRDefault="00867756"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A238F2" w:rsidRDefault="0086775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A238F2" w:rsidRDefault="00867756" w:rsidP="00B47072">
            <w:pPr>
              <w:pStyle w:val="TAL"/>
              <w:keepNext w:val="0"/>
              <w:rPr>
                <w:rFonts w:cs="Arial"/>
                <w:sz w:val="16"/>
                <w:szCs w:val="16"/>
              </w:rPr>
            </w:pPr>
            <w:r w:rsidRPr="00A238F2">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A238F2" w:rsidRDefault="00867756" w:rsidP="00B47072">
            <w:pPr>
              <w:pStyle w:val="TAL"/>
              <w:keepNext w:val="0"/>
              <w:rPr>
                <w:rFonts w:cs="Arial"/>
                <w:sz w:val="16"/>
                <w:szCs w:val="16"/>
              </w:rPr>
            </w:pPr>
            <w:r w:rsidRPr="00A238F2">
              <w:rPr>
                <w:rFonts w:cs="Arial"/>
                <w:sz w:val="16"/>
                <w:szCs w:val="16"/>
              </w:rPr>
              <w:t>14.3.0</w:t>
            </w:r>
          </w:p>
        </w:tc>
      </w:tr>
      <w:tr w:rsidR="00A238F2" w:rsidRPr="00A238F2" w14:paraId="18CFDFB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A238F2" w:rsidRDefault="00723F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A238F2" w:rsidRDefault="00723FEB"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A238F2" w:rsidRDefault="00723FEB" w:rsidP="00B47072">
            <w:pPr>
              <w:pStyle w:val="TAL"/>
              <w:keepNext w:val="0"/>
              <w:rPr>
                <w:rFonts w:cs="Arial"/>
                <w:sz w:val="16"/>
                <w:szCs w:val="16"/>
              </w:rPr>
            </w:pPr>
            <w:r w:rsidRPr="00A238F2">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A238F2" w:rsidRDefault="00723FEB" w:rsidP="00B47072">
            <w:pPr>
              <w:pStyle w:val="TAL"/>
              <w:keepNext w:val="0"/>
              <w:rPr>
                <w:rFonts w:cs="Arial"/>
                <w:sz w:val="16"/>
                <w:szCs w:val="16"/>
              </w:rPr>
            </w:pPr>
            <w:r w:rsidRPr="00A238F2">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A238F2" w:rsidRDefault="00723FE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A238F2" w:rsidRDefault="00723FE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A238F2" w:rsidRDefault="00723FEB" w:rsidP="00B47072">
            <w:pPr>
              <w:pStyle w:val="TAL"/>
              <w:keepNext w:val="0"/>
              <w:rPr>
                <w:rFonts w:cs="Arial"/>
                <w:sz w:val="16"/>
                <w:szCs w:val="16"/>
              </w:rPr>
            </w:pPr>
            <w:r w:rsidRPr="00A238F2">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A238F2" w:rsidRDefault="00723FEB" w:rsidP="00B47072">
            <w:pPr>
              <w:pStyle w:val="TAL"/>
              <w:keepNext w:val="0"/>
              <w:rPr>
                <w:rFonts w:cs="Arial"/>
                <w:sz w:val="16"/>
                <w:szCs w:val="16"/>
              </w:rPr>
            </w:pPr>
            <w:r w:rsidRPr="00A238F2">
              <w:rPr>
                <w:rFonts w:cs="Arial"/>
                <w:sz w:val="16"/>
                <w:szCs w:val="16"/>
              </w:rPr>
              <w:t>14.3.0</w:t>
            </w:r>
          </w:p>
        </w:tc>
      </w:tr>
      <w:tr w:rsidR="00A238F2" w:rsidRPr="00A238F2" w14:paraId="4751E24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A238F2" w:rsidRDefault="00125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A238F2" w:rsidRDefault="001252F5"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A238F2" w:rsidRDefault="001252F5" w:rsidP="00B47072">
            <w:pPr>
              <w:pStyle w:val="TAL"/>
              <w:keepNext w:val="0"/>
              <w:rPr>
                <w:rFonts w:cs="Arial"/>
                <w:sz w:val="16"/>
                <w:szCs w:val="16"/>
              </w:rPr>
            </w:pPr>
            <w:r w:rsidRPr="00A238F2">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A238F2" w:rsidRDefault="001252F5" w:rsidP="00B47072">
            <w:pPr>
              <w:pStyle w:val="TAL"/>
              <w:keepNext w:val="0"/>
              <w:rPr>
                <w:rFonts w:cs="Arial"/>
                <w:sz w:val="16"/>
                <w:szCs w:val="16"/>
              </w:rPr>
            </w:pPr>
            <w:r w:rsidRPr="00A238F2">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A238F2" w:rsidRDefault="001252F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A238F2" w:rsidRDefault="001252F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A238F2" w:rsidRDefault="001252F5" w:rsidP="00B47072">
            <w:pPr>
              <w:pStyle w:val="TAL"/>
              <w:keepNext w:val="0"/>
              <w:rPr>
                <w:rFonts w:cs="Arial"/>
                <w:sz w:val="16"/>
                <w:szCs w:val="16"/>
              </w:rPr>
            </w:pPr>
            <w:r w:rsidRPr="00A238F2">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A238F2" w:rsidRDefault="001252F5" w:rsidP="00B47072">
            <w:pPr>
              <w:pStyle w:val="TAL"/>
              <w:keepNext w:val="0"/>
              <w:rPr>
                <w:rFonts w:cs="Arial"/>
                <w:sz w:val="16"/>
                <w:szCs w:val="16"/>
              </w:rPr>
            </w:pPr>
            <w:r w:rsidRPr="00A238F2">
              <w:rPr>
                <w:rFonts w:cs="Arial"/>
                <w:sz w:val="16"/>
                <w:szCs w:val="16"/>
              </w:rPr>
              <w:t>14.3.0</w:t>
            </w:r>
          </w:p>
        </w:tc>
      </w:tr>
      <w:tr w:rsidR="00A238F2" w:rsidRPr="00A238F2" w14:paraId="5B76DA7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A238F2" w:rsidRDefault="007A479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A238F2" w:rsidRDefault="007A4797"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A238F2" w:rsidRDefault="007A4797" w:rsidP="00B47072">
            <w:pPr>
              <w:pStyle w:val="TAL"/>
              <w:keepNext w:val="0"/>
              <w:rPr>
                <w:rFonts w:cs="Arial"/>
                <w:sz w:val="16"/>
                <w:szCs w:val="16"/>
              </w:rPr>
            </w:pPr>
            <w:r w:rsidRPr="00A238F2">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A238F2" w:rsidRDefault="007A4797" w:rsidP="00B47072">
            <w:pPr>
              <w:pStyle w:val="TAL"/>
              <w:keepNext w:val="0"/>
              <w:rPr>
                <w:rFonts w:cs="Arial"/>
                <w:sz w:val="16"/>
                <w:szCs w:val="16"/>
              </w:rPr>
            </w:pPr>
            <w:r w:rsidRPr="00A238F2">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A238F2" w:rsidRDefault="007A4797"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A238F2" w:rsidRDefault="007A479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A238F2" w:rsidRDefault="007A4797" w:rsidP="00B47072">
            <w:pPr>
              <w:pStyle w:val="TAL"/>
              <w:keepNext w:val="0"/>
              <w:rPr>
                <w:rFonts w:cs="Arial"/>
                <w:sz w:val="16"/>
                <w:szCs w:val="16"/>
              </w:rPr>
            </w:pPr>
            <w:r w:rsidRPr="00A238F2">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A238F2" w:rsidRDefault="007A4797" w:rsidP="00B47072">
            <w:pPr>
              <w:pStyle w:val="TAL"/>
              <w:keepNext w:val="0"/>
              <w:rPr>
                <w:rFonts w:cs="Arial"/>
                <w:sz w:val="16"/>
                <w:szCs w:val="16"/>
              </w:rPr>
            </w:pPr>
            <w:r w:rsidRPr="00A238F2">
              <w:rPr>
                <w:rFonts w:cs="Arial"/>
                <w:sz w:val="16"/>
                <w:szCs w:val="16"/>
              </w:rPr>
              <w:t>14.3.0</w:t>
            </w:r>
          </w:p>
        </w:tc>
      </w:tr>
      <w:tr w:rsidR="00A238F2" w:rsidRPr="00A238F2" w14:paraId="7D3D338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A238F2" w:rsidRDefault="00332C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A238F2" w:rsidRDefault="00332C84"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A238F2" w:rsidRDefault="00332C84" w:rsidP="00B47072">
            <w:pPr>
              <w:pStyle w:val="TAL"/>
              <w:keepNext w:val="0"/>
              <w:rPr>
                <w:rFonts w:cs="Arial"/>
                <w:sz w:val="16"/>
                <w:szCs w:val="16"/>
              </w:rPr>
            </w:pPr>
            <w:r w:rsidRPr="00A238F2">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A238F2" w:rsidRDefault="00332C84" w:rsidP="00B47072">
            <w:pPr>
              <w:pStyle w:val="TAL"/>
              <w:keepNext w:val="0"/>
              <w:rPr>
                <w:rFonts w:cs="Arial"/>
                <w:sz w:val="16"/>
                <w:szCs w:val="16"/>
              </w:rPr>
            </w:pPr>
            <w:r w:rsidRPr="00A238F2">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A238F2" w:rsidRDefault="00332C84"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A238F2" w:rsidRDefault="00332C8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A238F2" w:rsidRDefault="00332C84" w:rsidP="00B47072">
            <w:pPr>
              <w:pStyle w:val="TAL"/>
              <w:keepNext w:val="0"/>
              <w:rPr>
                <w:rFonts w:cs="Arial"/>
                <w:sz w:val="16"/>
                <w:szCs w:val="16"/>
              </w:rPr>
            </w:pPr>
            <w:r w:rsidRPr="00A238F2">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A238F2" w:rsidRDefault="00332C84" w:rsidP="00B47072">
            <w:pPr>
              <w:pStyle w:val="TAL"/>
              <w:keepNext w:val="0"/>
              <w:rPr>
                <w:rFonts w:cs="Arial"/>
                <w:sz w:val="16"/>
                <w:szCs w:val="16"/>
              </w:rPr>
            </w:pPr>
            <w:r w:rsidRPr="00A238F2">
              <w:rPr>
                <w:rFonts w:cs="Arial"/>
                <w:sz w:val="16"/>
                <w:szCs w:val="16"/>
              </w:rPr>
              <w:t>14.3.0</w:t>
            </w:r>
          </w:p>
        </w:tc>
      </w:tr>
      <w:tr w:rsidR="00A238F2" w:rsidRPr="00A238F2" w14:paraId="4521C32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A238F2" w:rsidRDefault="001F023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A238F2" w:rsidRDefault="001F0239"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A238F2" w:rsidRDefault="001F0239" w:rsidP="00B47072">
            <w:pPr>
              <w:pStyle w:val="TAL"/>
              <w:keepNext w:val="0"/>
              <w:rPr>
                <w:rFonts w:cs="Arial"/>
                <w:sz w:val="16"/>
                <w:szCs w:val="16"/>
              </w:rPr>
            </w:pPr>
            <w:r w:rsidRPr="00A238F2">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A238F2" w:rsidRDefault="001F0239" w:rsidP="00B47072">
            <w:pPr>
              <w:pStyle w:val="TAL"/>
              <w:keepNext w:val="0"/>
              <w:rPr>
                <w:rFonts w:cs="Arial"/>
                <w:sz w:val="16"/>
                <w:szCs w:val="16"/>
              </w:rPr>
            </w:pPr>
            <w:r w:rsidRPr="00A238F2">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A238F2" w:rsidRDefault="001F0239"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A238F2" w:rsidRDefault="001F0239"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A238F2" w:rsidRDefault="001F0239" w:rsidP="00B47072">
            <w:pPr>
              <w:pStyle w:val="TAL"/>
              <w:keepNext w:val="0"/>
              <w:rPr>
                <w:rFonts w:cs="Arial"/>
                <w:sz w:val="16"/>
                <w:szCs w:val="16"/>
              </w:rPr>
            </w:pPr>
            <w:r w:rsidRPr="00A238F2">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A238F2" w:rsidRDefault="001F0239" w:rsidP="00B47072">
            <w:pPr>
              <w:pStyle w:val="TAL"/>
              <w:keepNext w:val="0"/>
              <w:rPr>
                <w:rFonts w:cs="Arial"/>
                <w:sz w:val="16"/>
                <w:szCs w:val="16"/>
              </w:rPr>
            </w:pPr>
            <w:r w:rsidRPr="00A238F2">
              <w:rPr>
                <w:rFonts w:cs="Arial"/>
                <w:sz w:val="16"/>
                <w:szCs w:val="16"/>
              </w:rPr>
              <w:t>14.3.0</w:t>
            </w:r>
          </w:p>
        </w:tc>
      </w:tr>
      <w:tr w:rsidR="00A238F2" w:rsidRPr="00A238F2" w14:paraId="01B063C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A238F2" w:rsidRDefault="000A5B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A238F2" w:rsidRDefault="000A5B1F"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A238F2" w:rsidRDefault="000A5B1F" w:rsidP="00B47072">
            <w:pPr>
              <w:pStyle w:val="TAL"/>
              <w:keepNext w:val="0"/>
              <w:rPr>
                <w:rFonts w:cs="Arial"/>
                <w:sz w:val="16"/>
                <w:szCs w:val="16"/>
              </w:rPr>
            </w:pPr>
            <w:r w:rsidRPr="00A238F2">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A238F2" w:rsidRDefault="000A5B1F" w:rsidP="00B47072">
            <w:pPr>
              <w:pStyle w:val="TAL"/>
              <w:keepNext w:val="0"/>
              <w:rPr>
                <w:rFonts w:cs="Arial"/>
                <w:sz w:val="16"/>
                <w:szCs w:val="16"/>
              </w:rPr>
            </w:pPr>
            <w:r w:rsidRPr="00A238F2">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A238F2" w:rsidRDefault="000A5B1F"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A238F2" w:rsidRDefault="000A5B1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A238F2" w:rsidRDefault="000A5B1F" w:rsidP="00B47072">
            <w:pPr>
              <w:pStyle w:val="TAL"/>
              <w:keepNext w:val="0"/>
              <w:rPr>
                <w:rFonts w:cs="Arial"/>
                <w:sz w:val="16"/>
                <w:szCs w:val="16"/>
              </w:rPr>
            </w:pPr>
            <w:r w:rsidRPr="00A238F2">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A238F2" w:rsidRDefault="000A5B1F" w:rsidP="00B47072">
            <w:pPr>
              <w:pStyle w:val="TAL"/>
              <w:keepNext w:val="0"/>
              <w:rPr>
                <w:rFonts w:cs="Arial"/>
                <w:sz w:val="16"/>
                <w:szCs w:val="16"/>
              </w:rPr>
            </w:pPr>
            <w:r w:rsidRPr="00A238F2">
              <w:rPr>
                <w:rFonts w:cs="Arial"/>
                <w:sz w:val="16"/>
                <w:szCs w:val="16"/>
              </w:rPr>
              <w:t>14.3.0</w:t>
            </w:r>
          </w:p>
        </w:tc>
      </w:tr>
      <w:tr w:rsidR="00A238F2" w:rsidRPr="00A238F2" w14:paraId="4F5E6E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A238F2" w:rsidRDefault="009B386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A238F2" w:rsidRDefault="009B3866"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A238F2" w:rsidRDefault="009B3866" w:rsidP="00B47072">
            <w:pPr>
              <w:pStyle w:val="TAL"/>
              <w:keepNext w:val="0"/>
              <w:rPr>
                <w:rFonts w:cs="Arial"/>
                <w:sz w:val="16"/>
                <w:szCs w:val="16"/>
              </w:rPr>
            </w:pPr>
            <w:r w:rsidRPr="00A238F2">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A238F2" w:rsidRDefault="009B3866" w:rsidP="00B47072">
            <w:pPr>
              <w:pStyle w:val="TAL"/>
              <w:keepNext w:val="0"/>
              <w:rPr>
                <w:rFonts w:cs="Arial"/>
                <w:sz w:val="16"/>
                <w:szCs w:val="16"/>
              </w:rPr>
            </w:pPr>
            <w:r w:rsidRPr="00A238F2">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A238F2" w:rsidRDefault="009B3866"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A238F2" w:rsidRDefault="009B386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A238F2" w:rsidRDefault="009B3866" w:rsidP="00B47072">
            <w:pPr>
              <w:pStyle w:val="TAL"/>
              <w:keepNext w:val="0"/>
              <w:rPr>
                <w:rFonts w:cs="Arial"/>
                <w:sz w:val="16"/>
                <w:szCs w:val="16"/>
              </w:rPr>
            </w:pPr>
            <w:r w:rsidRPr="00A238F2">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A238F2" w:rsidRDefault="009B3866" w:rsidP="00B47072">
            <w:pPr>
              <w:pStyle w:val="TAL"/>
              <w:keepNext w:val="0"/>
              <w:rPr>
                <w:rFonts w:cs="Arial"/>
                <w:sz w:val="16"/>
                <w:szCs w:val="16"/>
              </w:rPr>
            </w:pPr>
            <w:r w:rsidRPr="00A238F2">
              <w:rPr>
                <w:rFonts w:cs="Arial"/>
                <w:sz w:val="16"/>
                <w:szCs w:val="16"/>
              </w:rPr>
              <w:t>14.3.0</w:t>
            </w:r>
          </w:p>
        </w:tc>
      </w:tr>
      <w:tr w:rsidR="00A238F2" w:rsidRPr="00A238F2" w14:paraId="601E11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A238F2" w:rsidRDefault="009E2B6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A238F2" w:rsidRDefault="009E2B67"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A238F2" w:rsidRDefault="009E2B67" w:rsidP="00B47072">
            <w:pPr>
              <w:pStyle w:val="TAL"/>
              <w:keepNext w:val="0"/>
              <w:rPr>
                <w:rFonts w:cs="Arial"/>
                <w:sz w:val="16"/>
                <w:szCs w:val="16"/>
              </w:rPr>
            </w:pPr>
            <w:r w:rsidRPr="00A238F2">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A238F2" w:rsidRDefault="009E2B67" w:rsidP="00B47072">
            <w:pPr>
              <w:pStyle w:val="TAL"/>
              <w:keepNext w:val="0"/>
              <w:rPr>
                <w:rFonts w:cs="Arial"/>
                <w:sz w:val="16"/>
                <w:szCs w:val="16"/>
              </w:rPr>
            </w:pPr>
            <w:r w:rsidRPr="00A238F2">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A238F2" w:rsidRDefault="009E2B6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A238F2" w:rsidRDefault="009E2B6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A238F2" w:rsidRDefault="009E2B67" w:rsidP="00B47072">
            <w:pPr>
              <w:pStyle w:val="TAL"/>
              <w:keepNext w:val="0"/>
              <w:rPr>
                <w:rFonts w:cs="Arial"/>
                <w:sz w:val="16"/>
                <w:szCs w:val="16"/>
              </w:rPr>
            </w:pPr>
            <w:r w:rsidRPr="00A238F2">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A238F2" w:rsidRDefault="009E2B67" w:rsidP="00B47072">
            <w:pPr>
              <w:pStyle w:val="TAL"/>
              <w:keepNext w:val="0"/>
              <w:rPr>
                <w:rFonts w:cs="Arial"/>
                <w:sz w:val="16"/>
                <w:szCs w:val="16"/>
              </w:rPr>
            </w:pPr>
            <w:r w:rsidRPr="00A238F2">
              <w:rPr>
                <w:rFonts w:cs="Arial"/>
                <w:sz w:val="16"/>
                <w:szCs w:val="16"/>
              </w:rPr>
              <w:t>14.3.0</w:t>
            </w:r>
          </w:p>
        </w:tc>
      </w:tr>
      <w:tr w:rsidR="00A238F2" w:rsidRPr="00A238F2" w14:paraId="175F93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A238F2" w:rsidRDefault="009734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A238F2" w:rsidRDefault="0097342E"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A238F2" w:rsidRDefault="0097342E" w:rsidP="00B47072">
            <w:pPr>
              <w:pStyle w:val="TAL"/>
              <w:keepNext w:val="0"/>
              <w:rPr>
                <w:rFonts w:cs="Arial"/>
                <w:sz w:val="16"/>
                <w:szCs w:val="16"/>
              </w:rPr>
            </w:pPr>
            <w:r w:rsidRPr="00A238F2">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A238F2" w:rsidRDefault="0097342E" w:rsidP="00B47072">
            <w:pPr>
              <w:pStyle w:val="TAL"/>
              <w:keepNext w:val="0"/>
              <w:rPr>
                <w:rFonts w:cs="Arial"/>
                <w:sz w:val="16"/>
                <w:szCs w:val="16"/>
              </w:rPr>
            </w:pPr>
            <w:r w:rsidRPr="00A238F2">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A238F2" w:rsidRDefault="0097342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A238F2" w:rsidRDefault="0097342E"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A238F2" w:rsidRDefault="0097342E" w:rsidP="00B47072">
            <w:pPr>
              <w:pStyle w:val="TAL"/>
              <w:keepNext w:val="0"/>
              <w:rPr>
                <w:rFonts w:cs="Arial"/>
                <w:sz w:val="16"/>
                <w:szCs w:val="16"/>
              </w:rPr>
            </w:pPr>
            <w:r w:rsidRPr="00A238F2">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A238F2" w:rsidRDefault="0097342E" w:rsidP="00B47072">
            <w:pPr>
              <w:pStyle w:val="TAL"/>
              <w:keepNext w:val="0"/>
              <w:rPr>
                <w:rFonts w:cs="Arial"/>
                <w:sz w:val="16"/>
                <w:szCs w:val="16"/>
              </w:rPr>
            </w:pPr>
            <w:r w:rsidRPr="00A238F2">
              <w:rPr>
                <w:rFonts w:cs="Arial"/>
                <w:sz w:val="16"/>
                <w:szCs w:val="16"/>
              </w:rPr>
              <w:t>14.3.0</w:t>
            </w:r>
          </w:p>
        </w:tc>
      </w:tr>
      <w:tr w:rsidR="00A238F2" w:rsidRPr="00A238F2" w14:paraId="5217D99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A238F2" w:rsidRDefault="00E006B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A238F2" w:rsidRDefault="00E006BD"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A238F2" w:rsidRDefault="00E006BD" w:rsidP="00B47072">
            <w:pPr>
              <w:pStyle w:val="TAL"/>
              <w:keepNext w:val="0"/>
              <w:rPr>
                <w:rFonts w:cs="Arial"/>
                <w:sz w:val="16"/>
                <w:szCs w:val="16"/>
              </w:rPr>
            </w:pPr>
            <w:r w:rsidRPr="00A238F2">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A238F2" w:rsidRDefault="00E006BD" w:rsidP="00B47072">
            <w:pPr>
              <w:pStyle w:val="TAL"/>
              <w:keepNext w:val="0"/>
              <w:rPr>
                <w:rFonts w:cs="Arial"/>
                <w:sz w:val="16"/>
                <w:szCs w:val="16"/>
              </w:rPr>
            </w:pPr>
            <w:r w:rsidRPr="00A238F2">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A238F2" w:rsidRDefault="00E006BD"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A238F2" w:rsidRDefault="00E006BD"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A238F2" w:rsidRDefault="00E006BD" w:rsidP="00B47072">
            <w:pPr>
              <w:pStyle w:val="TAL"/>
              <w:keepNext w:val="0"/>
              <w:rPr>
                <w:rFonts w:cs="Arial"/>
                <w:sz w:val="16"/>
                <w:szCs w:val="16"/>
              </w:rPr>
            </w:pPr>
            <w:r w:rsidRPr="00A238F2">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A238F2" w:rsidRDefault="00E006BD" w:rsidP="00B47072">
            <w:pPr>
              <w:pStyle w:val="TAL"/>
              <w:keepNext w:val="0"/>
              <w:rPr>
                <w:rFonts w:cs="Arial"/>
                <w:sz w:val="16"/>
                <w:szCs w:val="16"/>
              </w:rPr>
            </w:pPr>
            <w:r w:rsidRPr="00A238F2">
              <w:rPr>
                <w:rFonts w:cs="Arial"/>
                <w:sz w:val="16"/>
                <w:szCs w:val="16"/>
              </w:rPr>
              <w:t>14.3.0</w:t>
            </w:r>
          </w:p>
        </w:tc>
      </w:tr>
      <w:tr w:rsidR="00A238F2" w:rsidRPr="00A238F2" w14:paraId="44C7ACA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A238F2" w:rsidRDefault="00293C4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A238F2" w:rsidRDefault="00293C47" w:rsidP="00B47072">
            <w:pPr>
              <w:pStyle w:val="TAL"/>
              <w:keepNext w:val="0"/>
              <w:rPr>
                <w:rFonts w:cs="Arial"/>
                <w:sz w:val="16"/>
                <w:szCs w:val="16"/>
              </w:rPr>
            </w:pPr>
            <w:r w:rsidRPr="00A238F2">
              <w:rPr>
                <w:rFonts w:cs="Arial"/>
                <w:sz w:val="16"/>
                <w:szCs w:val="16"/>
              </w:rPr>
              <w:t>RP-76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A238F2" w:rsidRDefault="00293C47" w:rsidP="00B47072">
            <w:pPr>
              <w:pStyle w:val="TAL"/>
              <w:keepNext w:val="0"/>
              <w:rPr>
                <w:rFonts w:cs="Arial"/>
                <w:sz w:val="16"/>
                <w:szCs w:val="16"/>
              </w:rPr>
            </w:pPr>
            <w:r w:rsidRPr="00A238F2">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A238F2" w:rsidRDefault="00293C47" w:rsidP="00B47072">
            <w:pPr>
              <w:pStyle w:val="TAL"/>
              <w:keepNext w:val="0"/>
              <w:rPr>
                <w:rFonts w:cs="Arial"/>
                <w:sz w:val="16"/>
                <w:szCs w:val="16"/>
              </w:rPr>
            </w:pPr>
            <w:r w:rsidRPr="00A238F2">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A238F2" w:rsidRDefault="00293C47"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A238F2" w:rsidRDefault="00293C47"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A238F2" w:rsidRDefault="00293C47" w:rsidP="00B47072">
            <w:pPr>
              <w:pStyle w:val="TAL"/>
              <w:keepNext w:val="0"/>
              <w:rPr>
                <w:rFonts w:cs="Arial"/>
                <w:sz w:val="16"/>
                <w:szCs w:val="16"/>
              </w:rPr>
            </w:pPr>
            <w:r w:rsidRPr="00A238F2">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A238F2" w:rsidRDefault="00293C47" w:rsidP="00B47072">
            <w:pPr>
              <w:pStyle w:val="TAL"/>
              <w:keepNext w:val="0"/>
              <w:rPr>
                <w:rFonts w:cs="Arial"/>
                <w:sz w:val="16"/>
                <w:szCs w:val="16"/>
              </w:rPr>
            </w:pPr>
            <w:r w:rsidRPr="00A238F2">
              <w:rPr>
                <w:rFonts w:cs="Arial"/>
                <w:sz w:val="16"/>
                <w:szCs w:val="16"/>
              </w:rPr>
              <w:t>14.3.0</w:t>
            </w:r>
          </w:p>
        </w:tc>
      </w:tr>
      <w:tr w:rsidR="00A238F2" w:rsidRPr="00A238F2" w14:paraId="28C6D5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A238F2" w:rsidRDefault="0080264B" w:rsidP="00B47072">
            <w:pPr>
              <w:pStyle w:val="TAL"/>
              <w:keepNext w:val="0"/>
              <w:rPr>
                <w:rFonts w:cs="Arial"/>
                <w:sz w:val="16"/>
                <w:szCs w:val="16"/>
              </w:rPr>
            </w:pPr>
            <w:r w:rsidRPr="00A238F2">
              <w:rPr>
                <w:rFonts w:cs="Arial"/>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A238F2" w:rsidRDefault="0080264B"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A238F2" w:rsidRDefault="0080264B" w:rsidP="00B47072">
            <w:pPr>
              <w:pStyle w:val="TAL"/>
              <w:keepNext w:val="0"/>
              <w:rPr>
                <w:rFonts w:cs="Arial"/>
                <w:sz w:val="16"/>
                <w:szCs w:val="16"/>
              </w:rPr>
            </w:pPr>
            <w:r w:rsidRPr="00A238F2">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A238F2" w:rsidRDefault="0080264B" w:rsidP="00B47072">
            <w:pPr>
              <w:pStyle w:val="TAL"/>
              <w:keepNext w:val="0"/>
              <w:rPr>
                <w:rFonts w:cs="Arial"/>
                <w:sz w:val="16"/>
                <w:szCs w:val="16"/>
              </w:rPr>
            </w:pPr>
            <w:r w:rsidRPr="00A238F2">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A238F2" w:rsidRDefault="0080264B"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A238F2" w:rsidRDefault="0080264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A238F2" w:rsidRDefault="0080264B" w:rsidP="00B47072">
            <w:pPr>
              <w:pStyle w:val="TAL"/>
              <w:keepNext w:val="0"/>
              <w:rPr>
                <w:rFonts w:cs="Arial"/>
                <w:sz w:val="16"/>
                <w:szCs w:val="16"/>
              </w:rPr>
            </w:pPr>
            <w:r w:rsidRPr="00A238F2">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A238F2" w:rsidRDefault="0080264B" w:rsidP="00B47072">
            <w:pPr>
              <w:pStyle w:val="TAL"/>
              <w:keepNext w:val="0"/>
              <w:rPr>
                <w:rFonts w:cs="Arial"/>
                <w:sz w:val="16"/>
                <w:szCs w:val="16"/>
              </w:rPr>
            </w:pPr>
            <w:r w:rsidRPr="00A238F2">
              <w:rPr>
                <w:rFonts w:cs="Arial"/>
                <w:sz w:val="16"/>
                <w:szCs w:val="16"/>
              </w:rPr>
              <w:t>14.4.0</w:t>
            </w:r>
          </w:p>
        </w:tc>
      </w:tr>
      <w:tr w:rsidR="00A238F2" w:rsidRPr="00A238F2" w14:paraId="5245539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A238F2" w:rsidRDefault="0080264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A238F2" w:rsidRDefault="0080264B"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A238F2" w:rsidRDefault="0080264B" w:rsidP="00B47072">
            <w:pPr>
              <w:pStyle w:val="TAL"/>
              <w:keepNext w:val="0"/>
              <w:rPr>
                <w:rFonts w:cs="Arial"/>
                <w:sz w:val="16"/>
                <w:szCs w:val="16"/>
              </w:rPr>
            </w:pPr>
            <w:r w:rsidRPr="00A238F2">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A238F2" w:rsidRDefault="0080264B" w:rsidP="00B47072">
            <w:pPr>
              <w:pStyle w:val="TAL"/>
              <w:keepNext w:val="0"/>
              <w:rPr>
                <w:rFonts w:cs="Arial"/>
                <w:sz w:val="16"/>
                <w:szCs w:val="16"/>
              </w:rPr>
            </w:pPr>
            <w:r w:rsidRPr="00A238F2">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A238F2" w:rsidRDefault="0080264B"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A238F2" w:rsidRDefault="0080264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A238F2" w:rsidRDefault="0080264B" w:rsidP="00B47072">
            <w:pPr>
              <w:pStyle w:val="TAL"/>
              <w:keepNext w:val="0"/>
              <w:rPr>
                <w:rFonts w:cs="Arial"/>
                <w:sz w:val="16"/>
                <w:szCs w:val="16"/>
              </w:rPr>
            </w:pPr>
            <w:r w:rsidRPr="00A238F2">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A238F2" w:rsidRDefault="0080264B" w:rsidP="00B47072">
            <w:pPr>
              <w:pStyle w:val="TAL"/>
              <w:keepNext w:val="0"/>
              <w:rPr>
                <w:rFonts w:cs="Arial"/>
                <w:sz w:val="16"/>
                <w:szCs w:val="16"/>
              </w:rPr>
            </w:pPr>
            <w:r w:rsidRPr="00A238F2">
              <w:rPr>
                <w:rFonts w:cs="Arial"/>
                <w:sz w:val="16"/>
                <w:szCs w:val="16"/>
              </w:rPr>
              <w:t>14.4.0</w:t>
            </w:r>
          </w:p>
        </w:tc>
      </w:tr>
      <w:tr w:rsidR="00A238F2" w:rsidRPr="00A238F2" w14:paraId="5B0BFD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A238F2"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A238F2" w:rsidRDefault="00BD50DB"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A238F2" w:rsidRDefault="00BD50DB" w:rsidP="00B47072">
            <w:pPr>
              <w:pStyle w:val="TAL"/>
              <w:keepNext w:val="0"/>
              <w:rPr>
                <w:rFonts w:cs="Arial"/>
                <w:sz w:val="16"/>
                <w:szCs w:val="16"/>
              </w:rPr>
            </w:pPr>
            <w:r w:rsidRPr="00A238F2">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A238F2" w:rsidRDefault="00BD50DB" w:rsidP="00B47072">
            <w:pPr>
              <w:pStyle w:val="TAL"/>
              <w:keepNext w:val="0"/>
              <w:rPr>
                <w:rFonts w:cs="Arial"/>
                <w:sz w:val="16"/>
                <w:szCs w:val="16"/>
              </w:rPr>
            </w:pPr>
            <w:r w:rsidRPr="00A238F2">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A238F2" w:rsidRDefault="00BD50DB"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A238F2" w:rsidRDefault="00BD50D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A238F2" w:rsidRDefault="00BD50DB" w:rsidP="00B47072">
            <w:pPr>
              <w:pStyle w:val="TAL"/>
              <w:keepNext w:val="0"/>
              <w:rPr>
                <w:rFonts w:cs="Arial"/>
                <w:sz w:val="16"/>
                <w:szCs w:val="16"/>
              </w:rPr>
            </w:pPr>
            <w:r w:rsidRPr="00A238F2">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A238F2" w:rsidRDefault="00BD50DB" w:rsidP="00B47072">
            <w:pPr>
              <w:pStyle w:val="TAL"/>
              <w:keepNext w:val="0"/>
              <w:rPr>
                <w:rFonts w:cs="Arial"/>
                <w:sz w:val="16"/>
                <w:szCs w:val="16"/>
              </w:rPr>
            </w:pPr>
            <w:r w:rsidRPr="00A238F2">
              <w:rPr>
                <w:rFonts w:cs="Arial"/>
                <w:sz w:val="16"/>
                <w:szCs w:val="16"/>
              </w:rPr>
              <w:t>14.4.0</w:t>
            </w:r>
          </w:p>
        </w:tc>
      </w:tr>
      <w:tr w:rsidR="00A238F2" w:rsidRPr="00A238F2" w14:paraId="19D8515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A238F2" w:rsidRDefault="00BD50D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A238F2" w:rsidRDefault="00BD50DB"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A238F2" w:rsidRDefault="00BD50DB" w:rsidP="00B47072">
            <w:pPr>
              <w:pStyle w:val="TAL"/>
              <w:keepNext w:val="0"/>
              <w:rPr>
                <w:rFonts w:cs="Arial"/>
                <w:sz w:val="16"/>
                <w:szCs w:val="16"/>
              </w:rPr>
            </w:pPr>
            <w:r w:rsidRPr="00A238F2">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A238F2" w:rsidRDefault="00BD50DB" w:rsidP="00B47072">
            <w:pPr>
              <w:pStyle w:val="TAL"/>
              <w:keepNext w:val="0"/>
              <w:rPr>
                <w:rFonts w:cs="Arial"/>
                <w:sz w:val="16"/>
                <w:szCs w:val="16"/>
              </w:rPr>
            </w:pPr>
            <w:r w:rsidRPr="00A238F2">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A238F2" w:rsidRDefault="00BD50DB"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A238F2" w:rsidRDefault="00BD50DB"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A238F2" w:rsidRDefault="00BD50DB" w:rsidP="00B47072">
            <w:pPr>
              <w:pStyle w:val="TAL"/>
              <w:keepNext w:val="0"/>
              <w:rPr>
                <w:rFonts w:cs="Arial"/>
                <w:sz w:val="16"/>
                <w:szCs w:val="16"/>
              </w:rPr>
            </w:pPr>
            <w:r w:rsidRPr="00A238F2">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A238F2" w:rsidRDefault="00BD50DB" w:rsidP="00B47072">
            <w:pPr>
              <w:pStyle w:val="TAL"/>
              <w:keepNext w:val="0"/>
              <w:rPr>
                <w:rFonts w:cs="Arial"/>
                <w:sz w:val="16"/>
                <w:szCs w:val="16"/>
              </w:rPr>
            </w:pPr>
            <w:r w:rsidRPr="00A238F2">
              <w:rPr>
                <w:rFonts w:cs="Arial"/>
                <w:sz w:val="16"/>
                <w:szCs w:val="16"/>
              </w:rPr>
              <w:t>14.4.0</w:t>
            </w:r>
          </w:p>
        </w:tc>
      </w:tr>
      <w:tr w:rsidR="00A238F2" w:rsidRPr="00A238F2" w14:paraId="067EEB8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A238F2"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A238F2" w:rsidRDefault="009E4D17"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A238F2" w:rsidRDefault="009E4D17" w:rsidP="00B47072">
            <w:pPr>
              <w:pStyle w:val="TAL"/>
              <w:keepNext w:val="0"/>
              <w:rPr>
                <w:rFonts w:cs="Arial"/>
                <w:sz w:val="16"/>
                <w:szCs w:val="16"/>
              </w:rPr>
            </w:pPr>
            <w:r w:rsidRPr="00A238F2">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A238F2" w:rsidRDefault="009E4D17" w:rsidP="00B47072">
            <w:pPr>
              <w:pStyle w:val="TAL"/>
              <w:keepNext w:val="0"/>
              <w:rPr>
                <w:rFonts w:cs="Arial"/>
                <w:sz w:val="16"/>
                <w:szCs w:val="16"/>
              </w:rPr>
            </w:pPr>
            <w:r w:rsidRPr="00A238F2">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A238F2" w:rsidRDefault="009E4D17"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A238F2" w:rsidRDefault="009E4D1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A238F2" w:rsidRDefault="009E4D17" w:rsidP="00B47072">
            <w:pPr>
              <w:pStyle w:val="TAL"/>
              <w:keepNext w:val="0"/>
              <w:rPr>
                <w:rFonts w:cs="Arial"/>
                <w:sz w:val="16"/>
                <w:szCs w:val="16"/>
              </w:rPr>
            </w:pPr>
            <w:r w:rsidRPr="00A238F2">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A238F2" w:rsidRDefault="009E4D17" w:rsidP="00B47072">
            <w:pPr>
              <w:pStyle w:val="TAL"/>
              <w:keepNext w:val="0"/>
              <w:rPr>
                <w:rFonts w:cs="Arial"/>
                <w:sz w:val="16"/>
                <w:szCs w:val="16"/>
              </w:rPr>
            </w:pPr>
            <w:r w:rsidRPr="00A238F2">
              <w:rPr>
                <w:rFonts w:cs="Arial"/>
                <w:sz w:val="16"/>
                <w:szCs w:val="16"/>
              </w:rPr>
              <w:t>14.4.0</w:t>
            </w:r>
          </w:p>
        </w:tc>
      </w:tr>
      <w:tr w:rsidR="00A238F2" w:rsidRPr="00A238F2" w14:paraId="3632D6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A238F2"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A238F2" w:rsidRDefault="009E4D17"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A238F2" w:rsidRDefault="009E4D17" w:rsidP="00B47072">
            <w:pPr>
              <w:pStyle w:val="TAL"/>
              <w:keepNext w:val="0"/>
              <w:rPr>
                <w:rFonts w:cs="Arial"/>
                <w:sz w:val="16"/>
                <w:szCs w:val="16"/>
              </w:rPr>
            </w:pPr>
            <w:r w:rsidRPr="00A238F2">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A238F2" w:rsidRDefault="009E4D17" w:rsidP="00B47072">
            <w:pPr>
              <w:pStyle w:val="TAL"/>
              <w:keepNext w:val="0"/>
              <w:rPr>
                <w:rFonts w:cs="Arial"/>
                <w:sz w:val="16"/>
                <w:szCs w:val="16"/>
              </w:rPr>
            </w:pPr>
            <w:r w:rsidRPr="00A238F2">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A238F2" w:rsidRDefault="009E4D17"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A238F2" w:rsidRDefault="009E4D1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A238F2" w:rsidRDefault="009E4D17" w:rsidP="00B47072">
            <w:pPr>
              <w:pStyle w:val="TAL"/>
              <w:keepNext w:val="0"/>
              <w:rPr>
                <w:rFonts w:cs="Arial"/>
                <w:sz w:val="16"/>
                <w:szCs w:val="16"/>
              </w:rPr>
            </w:pPr>
            <w:r w:rsidRPr="00A238F2">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A238F2" w:rsidRDefault="009E4D17" w:rsidP="00B47072">
            <w:pPr>
              <w:pStyle w:val="TAL"/>
              <w:keepNext w:val="0"/>
              <w:rPr>
                <w:rFonts w:cs="Arial"/>
                <w:sz w:val="16"/>
                <w:szCs w:val="16"/>
              </w:rPr>
            </w:pPr>
            <w:r w:rsidRPr="00A238F2">
              <w:rPr>
                <w:rFonts w:cs="Arial"/>
                <w:sz w:val="16"/>
                <w:szCs w:val="16"/>
              </w:rPr>
              <w:t>14.4.0</w:t>
            </w:r>
          </w:p>
        </w:tc>
      </w:tr>
      <w:tr w:rsidR="00A238F2" w:rsidRPr="00A238F2" w14:paraId="1A58681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A238F2" w:rsidRDefault="009E4D1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A238F2" w:rsidRDefault="009E4D17"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A238F2" w:rsidRDefault="009E4D17" w:rsidP="00B47072">
            <w:pPr>
              <w:pStyle w:val="TAL"/>
              <w:keepNext w:val="0"/>
              <w:rPr>
                <w:rFonts w:cs="Arial"/>
                <w:sz w:val="16"/>
                <w:szCs w:val="16"/>
              </w:rPr>
            </w:pPr>
            <w:r w:rsidRPr="00A238F2">
              <w:rPr>
                <w:rFonts w:cs="Arial"/>
                <w:sz w:val="16"/>
                <w:szCs w:val="16"/>
              </w:rPr>
              <w:t>RP-1719</w:t>
            </w:r>
            <w:r w:rsidR="00FD3CC1" w:rsidRPr="00A238F2">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A238F2" w:rsidRDefault="009E4D17" w:rsidP="00B47072">
            <w:pPr>
              <w:pStyle w:val="TAL"/>
              <w:keepNext w:val="0"/>
              <w:rPr>
                <w:rFonts w:cs="Arial"/>
                <w:sz w:val="16"/>
                <w:szCs w:val="16"/>
              </w:rPr>
            </w:pPr>
            <w:r w:rsidRPr="00A238F2">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A238F2" w:rsidRDefault="009E4D17"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A238F2" w:rsidRDefault="00FD3CC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A238F2" w:rsidRDefault="00FD3CC1" w:rsidP="00B47072">
            <w:pPr>
              <w:pStyle w:val="TAL"/>
              <w:keepNext w:val="0"/>
              <w:rPr>
                <w:rFonts w:cs="Arial"/>
                <w:sz w:val="16"/>
                <w:szCs w:val="16"/>
              </w:rPr>
            </w:pPr>
            <w:r w:rsidRPr="00A238F2">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A238F2" w:rsidRDefault="00FD3CC1" w:rsidP="00B47072">
            <w:pPr>
              <w:pStyle w:val="TAL"/>
              <w:keepNext w:val="0"/>
              <w:rPr>
                <w:rFonts w:cs="Arial"/>
                <w:sz w:val="16"/>
                <w:szCs w:val="16"/>
              </w:rPr>
            </w:pPr>
            <w:r w:rsidRPr="00A238F2">
              <w:rPr>
                <w:rFonts w:cs="Arial"/>
                <w:sz w:val="16"/>
                <w:szCs w:val="16"/>
              </w:rPr>
              <w:t>14.4.0</w:t>
            </w:r>
          </w:p>
        </w:tc>
      </w:tr>
      <w:tr w:rsidR="00A238F2" w:rsidRPr="00A238F2" w14:paraId="6A249F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A238F2" w:rsidRDefault="001811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A238F2" w:rsidRDefault="001811E2"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A238F2" w:rsidRDefault="001811E2" w:rsidP="00B47072">
            <w:pPr>
              <w:pStyle w:val="TAL"/>
              <w:keepNext w:val="0"/>
              <w:rPr>
                <w:rFonts w:cs="Arial"/>
                <w:sz w:val="16"/>
                <w:szCs w:val="16"/>
              </w:rPr>
            </w:pPr>
            <w:r w:rsidRPr="00A238F2">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A238F2" w:rsidRDefault="001811E2" w:rsidP="00B47072">
            <w:pPr>
              <w:pStyle w:val="TAL"/>
              <w:keepNext w:val="0"/>
              <w:rPr>
                <w:rFonts w:cs="Arial"/>
                <w:sz w:val="16"/>
                <w:szCs w:val="16"/>
              </w:rPr>
            </w:pPr>
            <w:r w:rsidRPr="00A238F2">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A238F2" w:rsidRDefault="001811E2"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A238F2" w:rsidRDefault="001811E2"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A238F2" w:rsidRDefault="001811E2" w:rsidP="00B47072">
            <w:pPr>
              <w:pStyle w:val="TAL"/>
              <w:keepNext w:val="0"/>
              <w:rPr>
                <w:rFonts w:cs="Arial"/>
                <w:sz w:val="16"/>
                <w:szCs w:val="16"/>
              </w:rPr>
            </w:pPr>
            <w:r w:rsidRPr="00A238F2">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A238F2" w:rsidRDefault="001811E2" w:rsidP="00B47072">
            <w:pPr>
              <w:pStyle w:val="TAL"/>
              <w:keepNext w:val="0"/>
              <w:rPr>
                <w:rFonts w:cs="Arial"/>
                <w:sz w:val="16"/>
                <w:szCs w:val="16"/>
              </w:rPr>
            </w:pPr>
            <w:r w:rsidRPr="00A238F2">
              <w:rPr>
                <w:rFonts w:cs="Arial"/>
                <w:sz w:val="16"/>
                <w:szCs w:val="16"/>
              </w:rPr>
              <w:t>14.4.0</w:t>
            </w:r>
          </w:p>
        </w:tc>
      </w:tr>
      <w:tr w:rsidR="00A238F2" w:rsidRPr="00A238F2" w14:paraId="33C72C5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A238F2" w:rsidRDefault="00F87B2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A238F2" w:rsidRDefault="00F87B2B"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A238F2" w:rsidRDefault="00F87B2B" w:rsidP="00B47072">
            <w:pPr>
              <w:pStyle w:val="TAL"/>
              <w:keepNext w:val="0"/>
              <w:rPr>
                <w:rFonts w:cs="Arial"/>
                <w:sz w:val="16"/>
                <w:szCs w:val="16"/>
              </w:rPr>
            </w:pPr>
            <w:r w:rsidRPr="00A238F2">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A238F2" w:rsidRDefault="00F87B2B" w:rsidP="00B47072">
            <w:pPr>
              <w:pStyle w:val="TAL"/>
              <w:keepNext w:val="0"/>
              <w:rPr>
                <w:rFonts w:cs="Arial"/>
                <w:sz w:val="16"/>
                <w:szCs w:val="16"/>
              </w:rPr>
            </w:pPr>
            <w:r w:rsidRPr="00A238F2">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A238F2" w:rsidRDefault="00F87B2B"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A238F2" w:rsidRDefault="00F87B2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A238F2" w:rsidRDefault="00F87B2B" w:rsidP="00B47072">
            <w:pPr>
              <w:pStyle w:val="TAL"/>
              <w:keepNext w:val="0"/>
              <w:rPr>
                <w:rFonts w:cs="Arial"/>
                <w:sz w:val="16"/>
                <w:szCs w:val="16"/>
              </w:rPr>
            </w:pPr>
            <w:r w:rsidRPr="00A238F2">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A238F2" w:rsidRDefault="00F87B2B" w:rsidP="00B47072">
            <w:pPr>
              <w:pStyle w:val="TAL"/>
              <w:keepNext w:val="0"/>
              <w:rPr>
                <w:rFonts w:cs="Arial"/>
                <w:sz w:val="16"/>
                <w:szCs w:val="16"/>
              </w:rPr>
            </w:pPr>
            <w:r w:rsidRPr="00A238F2">
              <w:rPr>
                <w:rFonts w:cs="Arial"/>
                <w:sz w:val="16"/>
                <w:szCs w:val="16"/>
              </w:rPr>
              <w:t>14.4.0</w:t>
            </w:r>
          </w:p>
        </w:tc>
      </w:tr>
      <w:tr w:rsidR="00A238F2" w:rsidRPr="00A238F2" w14:paraId="5E4432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A238F2" w:rsidRDefault="00DC761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A238F2" w:rsidRDefault="00DC761D"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A238F2" w:rsidRDefault="00DC761D" w:rsidP="00B47072">
            <w:pPr>
              <w:pStyle w:val="TAL"/>
              <w:keepNext w:val="0"/>
              <w:rPr>
                <w:rFonts w:cs="Arial"/>
                <w:sz w:val="16"/>
                <w:szCs w:val="16"/>
              </w:rPr>
            </w:pPr>
            <w:r w:rsidRPr="00A238F2">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A238F2" w:rsidRDefault="00DC761D" w:rsidP="00B47072">
            <w:pPr>
              <w:pStyle w:val="TAL"/>
              <w:keepNext w:val="0"/>
              <w:rPr>
                <w:rFonts w:cs="Arial"/>
                <w:sz w:val="16"/>
                <w:szCs w:val="16"/>
              </w:rPr>
            </w:pPr>
            <w:r w:rsidRPr="00A238F2">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A238F2" w:rsidRDefault="00DC761D"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A238F2" w:rsidRDefault="00DC761D"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A238F2" w:rsidRDefault="00DC761D" w:rsidP="00B47072">
            <w:pPr>
              <w:pStyle w:val="TAL"/>
              <w:keepNext w:val="0"/>
              <w:rPr>
                <w:rFonts w:cs="Arial"/>
                <w:sz w:val="16"/>
                <w:szCs w:val="16"/>
              </w:rPr>
            </w:pPr>
            <w:r w:rsidRPr="00A238F2">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A238F2" w:rsidRDefault="00DC761D" w:rsidP="00B47072">
            <w:pPr>
              <w:pStyle w:val="TAL"/>
              <w:keepNext w:val="0"/>
              <w:rPr>
                <w:rFonts w:cs="Arial"/>
                <w:sz w:val="16"/>
                <w:szCs w:val="16"/>
              </w:rPr>
            </w:pPr>
            <w:r w:rsidRPr="00A238F2">
              <w:rPr>
                <w:rFonts w:cs="Arial"/>
                <w:sz w:val="16"/>
                <w:szCs w:val="16"/>
              </w:rPr>
              <w:t>14.4.0</w:t>
            </w:r>
          </w:p>
        </w:tc>
      </w:tr>
      <w:tr w:rsidR="00A238F2" w:rsidRPr="00A238F2" w14:paraId="26E641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A238F2"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A238F2" w:rsidRDefault="00E45179"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A238F2" w:rsidRDefault="00E45179" w:rsidP="00B47072">
            <w:pPr>
              <w:pStyle w:val="TAL"/>
              <w:keepNext w:val="0"/>
              <w:rPr>
                <w:rFonts w:cs="Arial"/>
                <w:sz w:val="16"/>
                <w:szCs w:val="16"/>
              </w:rPr>
            </w:pPr>
            <w:r w:rsidRPr="00A238F2">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A238F2" w:rsidRDefault="00E45179" w:rsidP="00B47072">
            <w:pPr>
              <w:pStyle w:val="TAL"/>
              <w:keepNext w:val="0"/>
              <w:rPr>
                <w:rFonts w:cs="Arial"/>
                <w:sz w:val="16"/>
                <w:szCs w:val="16"/>
              </w:rPr>
            </w:pPr>
            <w:r w:rsidRPr="00A238F2">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A238F2" w:rsidRDefault="00E45179"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A238F2" w:rsidRDefault="00E45179" w:rsidP="00B47072">
            <w:pPr>
              <w:pStyle w:val="TAL"/>
              <w:keepNext w:val="0"/>
              <w:rPr>
                <w:rFonts w:cs="Arial"/>
                <w:sz w:val="16"/>
                <w:szCs w:val="16"/>
              </w:rPr>
            </w:pPr>
            <w:r w:rsidRPr="00A238F2">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A238F2" w:rsidRDefault="00E45179" w:rsidP="00B47072">
            <w:pPr>
              <w:pStyle w:val="TAL"/>
              <w:keepNext w:val="0"/>
              <w:rPr>
                <w:rFonts w:cs="Arial"/>
                <w:sz w:val="16"/>
                <w:szCs w:val="16"/>
              </w:rPr>
            </w:pPr>
            <w:r w:rsidRPr="00A238F2">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A238F2" w:rsidRDefault="00E45179" w:rsidP="00B47072">
            <w:pPr>
              <w:pStyle w:val="TAL"/>
              <w:keepNext w:val="0"/>
              <w:rPr>
                <w:rFonts w:cs="Arial"/>
                <w:sz w:val="16"/>
                <w:szCs w:val="16"/>
              </w:rPr>
            </w:pPr>
            <w:r w:rsidRPr="00A238F2">
              <w:rPr>
                <w:rFonts w:cs="Arial"/>
                <w:sz w:val="16"/>
                <w:szCs w:val="16"/>
              </w:rPr>
              <w:t>14.4.0</w:t>
            </w:r>
          </w:p>
        </w:tc>
      </w:tr>
      <w:tr w:rsidR="00A238F2" w:rsidRPr="00A238F2" w14:paraId="223D04F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A238F2" w:rsidRDefault="00E4517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A238F2" w:rsidRDefault="00E45179" w:rsidP="00B47072">
            <w:pPr>
              <w:pStyle w:val="TAL"/>
              <w:keepNext w:val="0"/>
              <w:rPr>
                <w:rFonts w:cs="Arial"/>
                <w:sz w:val="16"/>
                <w:szCs w:val="16"/>
              </w:rPr>
            </w:pPr>
            <w:r w:rsidRPr="00A238F2">
              <w:rPr>
                <w:rFonts w:cs="Arial"/>
                <w:sz w:val="16"/>
                <w:szCs w:val="16"/>
              </w:rPr>
              <w:t>RP-77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A238F2" w:rsidRDefault="00E45179" w:rsidP="00B47072">
            <w:pPr>
              <w:pStyle w:val="TAL"/>
              <w:keepNext w:val="0"/>
              <w:rPr>
                <w:rFonts w:cs="Arial"/>
                <w:sz w:val="16"/>
                <w:szCs w:val="16"/>
              </w:rPr>
            </w:pPr>
            <w:r w:rsidRPr="00A238F2">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A238F2" w:rsidRDefault="00E45179" w:rsidP="00B47072">
            <w:pPr>
              <w:pStyle w:val="TAL"/>
              <w:keepNext w:val="0"/>
              <w:rPr>
                <w:rFonts w:cs="Arial"/>
                <w:sz w:val="16"/>
                <w:szCs w:val="16"/>
              </w:rPr>
            </w:pPr>
            <w:r w:rsidRPr="00A238F2">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A238F2" w:rsidRDefault="00E45179"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A238F2" w:rsidRDefault="00E45179"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A238F2" w:rsidRDefault="00E45179" w:rsidP="00B47072">
            <w:pPr>
              <w:pStyle w:val="TAL"/>
              <w:keepNext w:val="0"/>
              <w:rPr>
                <w:rFonts w:cs="Arial"/>
                <w:sz w:val="16"/>
                <w:szCs w:val="16"/>
              </w:rPr>
            </w:pPr>
            <w:r w:rsidRPr="00A238F2">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A238F2" w:rsidRDefault="00E45179" w:rsidP="00B47072">
            <w:pPr>
              <w:pStyle w:val="TAL"/>
              <w:keepNext w:val="0"/>
              <w:rPr>
                <w:rFonts w:cs="Arial"/>
                <w:sz w:val="16"/>
                <w:szCs w:val="16"/>
              </w:rPr>
            </w:pPr>
            <w:r w:rsidRPr="00A238F2">
              <w:rPr>
                <w:rFonts w:cs="Arial"/>
                <w:sz w:val="16"/>
                <w:szCs w:val="16"/>
              </w:rPr>
              <w:t>14.4.0</w:t>
            </w:r>
          </w:p>
        </w:tc>
      </w:tr>
      <w:tr w:rsidR="00A238F2" w:rsidRPr="00A238F2" w14:paraId="6902D23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A238F2" w:rsidRDefault="00A00BDC" w:rsidP="00B47072">
            <w:pPr>
              <w:pStyle w:val="TAL"/>
              <w:keepNext w:val="0"/>
              <w:rPr>
                <w:rFonts w:cs="Arial"/>
                <w:sz w:val="16"/>
                <w:szCs w:val="16"/>
              </w:rPr>
            </w:pPr>
            <w:r w:rsidRPr="00A238F2">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A238F2" w:rsidRDefault="00A00BDC"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A238F2" w:rsidRDefault="00A00BDC" w:rsidP="00B47072">
            <w:pPr>
              <w:pStyle w:val="TAL"/>
              <w:keepNext w:val="0"/>
              <w:rPr>
                <w:rFonts w:cs="Arial"/>
                <w:sz w:val="16"/>
                <w:szCs w:val="16"/>
              </w:rPr>
            </w:pPr>
            <w:r w:rsidRPr="00A238F2">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A238F2" w:rsidRDefault="00A00BDC" w:rsidP="00B47072">
            <w:pPr>
              <w:pStyle w:val="TAL"/>
              <w:keepNext w:val="0"/>
              <w:rPr>
                <w:rFonts w:cs="Arial"/>
                <w:sz w:val="16"/>
                <w:szCs w:val="16"/>
              </w:rPr>
            </w:pPr>
            <w:r w:rsidRPr="00A238F2">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A238F2" w:rsidRDefault="00A00BDC"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A238F2" w:rsidRDefault="00A00BDC"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A238F2" w:rsidRDefault="00A00BDC" w:rsidP="00B47072">
            <w:pPr>
              <w:pStyle w:val="TAL"/>
              <w:keepNext w:val="0"/>
              <w:rPr>
                <w:rFonts w:cs="Arial"/>
                <w:sz w:val="16"/>
                <w:szCs w:val="16"/>
              </w:rPr>
            </w:pPr>
            <w:r w:rsidRPr="00A238F2">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A238F2" w:rsidRDefault="00A00BDC" w:rsidP="00B47072">
            <w:pPr>
              <w:pStyle w:val="TAL"/>
              <w:keepNext w:val="0"/>
              <w:rPr>
                <w:rFonts w:cs="Arial"/>
                <w:sz w:val="16"/>
                <w:szCs w:val="16"/>
              </w:rPr>
            </w:pPr>
            <w:r w:rsidRPr="00A238F2">
              <w:rPr>
                <w:rFonts w:cs="Arial"/>
                <w:sz w:val="16"/>
                <w:szCs w:val="16"/>
              </w:rPr>
              <w:t>14.5.0</w:t>
            </w:r>
          </w:p>
        </w:tc>
      </w:tr>
      <w:tr w:rsidR="00A238F2" w:rsidRPr="00A238F2" w14:paraId="77794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A238F2"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A238F2" w:rsidRDefault="00A82ED4"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A238F2" w:rsidRDefault="00A82ED4" w:rsidP="00B47072">
            <w:pPr>
              <w:pStyle w:val="TAL"/>
              <w:keepNext w:val="0"/>
              <w:rPr>
                <w:rFonts w:cs="Arial"/>
                <w:sz w:val="16"/>
                <w:szCs w:val="16"/>
              </w:rPr>
            </w:pPr>
            <w:r w:rsidRPr="00A238F2">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A238F2" w:rsidRDefault="00A82ED4" w:rsidP="00B47072">
            <w:pPr>
              <w:pStyle w:val="TAL"/>
              <w:keepNext w:val="0"/>
              <w:rPr>
                <w:rFonts w:cs="Arial"/>
                <w:sz w:val="16"/>
                <w:szCs w:val="16"/>
              </w:rPr>
            </w:pPr>
            <w:r w:rsidRPr="00A238F2">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A238F2" w:rsidRDefault="00A82ED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A238F2" w:rsidRDefault="00A82ED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A238F2" w:rsidRDefault="00A82ED4" w:rsidP="00B47072">
            <w:pPr>
              <w:pStyle w:val="TAL"/>
              <w:keepNext w:val="0"/>
              <w:rPr>
                <w:rFonts w:cs="Arial"/>
                <w:sz w:val="16"/>
                <w:szCs w:val="16"/>
              </w:rPr>
            </w:pPr>
            <w:r w:rsidRPr="00A238F2">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A238F2" w:rsidRDefault="00A82ED4" w:rsidP="00B47072">
            <w:pPr>
              <w:pStyle w:val="TAL"/>
              <w:keepNext w:val="0"/>
              <w:rPr>
                <w:rFonts w:cs="Arial"/>
                <w:sz w:val="16"/>
                <w:szCs w:val="16"/>
              </w:rPr>
            </w:pPr>
            <w:r w:rsidRPr="00A238F2">
              <w:rPr>
                <w:rFonts w:cs="Arial"/>
                <w:sz w:val="16"/>
                <w:szCs w:val="16"/>
              </w:rPr>
              <w:t>14.5.0</w:t>
            </w:r>
          </w:p>
        </w:tc>
      </w:tr>
      <w:tr w:rsidR="00A238F2" w:rsidRPr="00A238F2" w14:paraId="1C913F6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A238F2" w:rsidRDefault="00A82E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A238F2" w:rsidRDefault="00A82ED4"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A238F2" w:rsidRDefault="00A82ED4" w:rsidP="00B47072">
            <w:pPr>
              <w:pStyle w:val="TAL"/>
              <w:keepNext w:val="0"/>
              <w:rPr>
                <w:rFonts w:cs="Arial"/>
                <w:sz w:val="16"/>
                <w:szCs w:val="16"/>
              </w:rPr>
            </w:pPr>
            <w:r w:rsidRPr="00A238F2">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A238F2" w:rsidRDefault="00A82ED4" w:rsidP="00B47072">
            <w:pPr>
              <w:pStyle w:val="TAL"/>
              <w:keepNext w:val="0"/>
              <w:rPr>
                <w:rFonts w:cs="Arial"/>
                <w:sz w:val="16"/>
                <w:szCs w:val="16"/>
              </w:rPr>
            </w:pPr>
            <w:r w:rsidRPr="00A238F2">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A238F2" w:rsidRDefault="00A82ED4"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A238F2" w:rsidRDefault="00A82ED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A238F2" w:rsidRDefault="00A82ED4" w:rsidP="00B47072">
            <w:pPr>
              <w:pStyle w:val="TAL"/>
              <w:keepNext w:val="0"/>
              <w:rPr>
                <w:rFonts w:cs="Arial"/>
                <w:sz w:val="16"/>
                <w:szCs w:val="16"/>
              </w:rPr>
            </w:pPr>
            <w:r w:rsidRPr="00A238F2">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A238F2" w:rsidRDefault="00A82ED4" w:rsidP="00B47072">
            <w:pPr>
              <w:pStyle w:val="TAL"/>
              <w:keepNext w:val="0"/>
              <w:rPr>
                <w:rFonts w:cs="Arial"/>
                <w:sz w:val="16"/>
                <w:szCs w:val="16"/>
              </w:rPr>
            </w:pPr>
            <w:r w:rsidRPr="00A238F2">
              <w:rPr>
                <w:rFonts w:cs="Arial"/>
                <w:sz w:val="16"/>
                <w:szCs w:val="16"/>
              </w:rPr>
              <w:t>14.5.0</w:t>
            </w:r>
          </w:p>
        </w:tc>
      </w:tr>
      <w:tr w:rsidR="00A238F2" w:rsidRPr="00A238F2" w14:paraId="2F00793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A238F2" w:rsidRDefault="00DF68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A238F2" w:rsidRDefault="00DF68D3"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A238F2" w:rsidRDefault="00DF68D3" w:rsidP="00B47072">
            <w:pPr>
              <w:pStyle w:val="TAL"/>
              <w:keepNext w:val="0"/>
              <w:rPr>
                <w:rFonts w:cs="Arial"/>
                <w:sz w:val="16"/>
                <w:szCs w:val="16"/>
              </w:rPr>
            </w:pPr>
            <w:r w:rsidRPr="00A238F2">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A238F2" w:rsidRDefault="00DF68D3" w:rsidP="00B47072">
            <w:pPr>
              <w:pStyle w:val="TAL"/>
              <w:keepNext w:val="0"/>
              <w:rPr>
                <w:rFonts w:cs="Arial"/>
                <w:sz w:val="16"/>
                <w:szCs w:val="16"/>
              </w:rPr>
            </w:pPr>
            <w:r w:rsidRPr="00A238F2">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A238F2" w:rsidRDefault="00DF68D3"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A238F2" w:rsidRDefault="00DF68D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A238F2" w:rsidRDefault="00DF68D3" w:rsidP="00B47072">
            <w:pPr>
              <w:pStyle w:val="TAL"/>
              <w:keepNext w:val="0"/>
              <w:rPr>
                <w:rFonts w:cs="Arial"/>
                <w:sz w:val="16"/>
                <w:szCs w:val="16"/>
              </w:rPr>
            </w:pPr>
            <w:r w:rsidRPr="00A238F2">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A238F2" w:rsidRDefault="00DF68D3" w:rsidP="00B47072">
            <w:pPr>
              <w:pStyle w:val="TAL"/>
              <w:keepNext w:val="0"/>
              <w:rPr>
                <w:rFonts w:cs="Arial"/>
                <w:sz w:val="16"/>
                <w:szCs w:val="16"/>
              </w:rPr>
            </w:pPr>
            <w:r w:rsidRPr="00A238F2">
              <w:rPr>
                <w:rFonts w:cs="Arial"/>
                <w:sz w:val="16"/>
                <w:szCs w:val="16"/>
              </w:rPr>
              <w:t>14.5.0</w:t>
            </w:r>
          </w:p>
        </w:tc>
      </w:tr>
      <w:tr w:rsidR="00A238F2" w:rsidRPr="00A238F2" w14:paraId="61A2E9F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A238F2" w:rsidRDefault="005A3F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A238F2" w:rsidRDefault="005A3FB6"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A238F2" w:rsidRDefault="005A3FB6" w:rsidP="00B47072">
            <w:pPr>
              <w:pStyle w:val="TAL"/>
              <w:keepNext w:val="0"/>
              <w:rPr>
                <w:rFonts w:cs="Arial"/>
                <w:sz w:val="16"/>
                <w:szCs w:val="16"/>
              </w:rPr>
            </w:pPr>
            <w:r w:rsidRPr="00A238F2">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A238F2" w:rsidRDefault="005A3FB6" w:rsidP="00B47072">
            <w:pPr>
              <w:pStyle w:val="TAL"/>
              <w:keepNext w:val="0"/>
              <w:rPr>
                <w:rFonts w:cs="Arial"/>
                <w:sz w:val="16"/>
                <w:szCs w:val="16"/>
              </w:rPr>
            </w:pPr>
            <w:r w:rsidRPr="00A238F2">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A238F2" w:rsidRDefault="005A3FB6"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A238F2" w:rsidRDefault="005A3FB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A238F2" w:rsidRDefault="005A3FB6" w:rsidP="00B47072">
            <w:pPr>
              <w:pStyle w:val="TAL"/>
              <w:keepNext w:val="0"/>
              <w:rPr>
                <w:rFonts w:cs="Arial"/>
                <w:sz w:val="16"/>
                <w:szCs w:val="16"/>
              </w:rPr>
            </w:pPr>
            <w:r w:rsidRPr="00A238F2">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A238F2" w:rsidRDefault="005A3FB6" w:rsidP="00B47072">
            <w:pPr>
              <w:pStyle w:val="TAL"/>
              <w:keepNext w:val="0"/>
              <w:rPr>
                <w:rFonts w:cs="Arial"/>
                <w:sz w:val="16"/>
                <w:szCs w:val="16"/>
              </w:rPr>
            </w:pPr>
            <w:r w:rsidRPr="00A238F2">
              <w:rPr>
                <w:rFonts w:cs="Arial"/>
                <w:sz w:val="16"/>
                <w:szCs w:val="16"/>
              </w:rPr>
              <w:t>14.5.0</w:t>
            </w:r>
          </w:p>
        </w:tc>
      </w:tr>
      <w:tr w:rsidR="00A238F2" w:rsidRPr="00A238F2" w14:paraId="05ED51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A238F2"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A238F2" w:rsidRDefault="00E9794E"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A238F2" w:rsidRDefault="00E9794E" w:rsidP="00B47072">
            <w:pPr>
              <w:pStyle w:val="TAL"/>
              <w:keepNext w:val="0"/>
              <w:rPr>
                <w:rFonts w:cs="Arial"/>
                <w:sz w:val="16"/>
                <w:szCs w:val="16"/>
              </w:rPr>
            </w:pPr>
            <w:r w:rsidRPr="00A238F2">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A238F2" w:rsidRDefault="00E9794E" w:rsidP="00B47072">
            <w:pPr>
              <w:pStyle w:val="TAL"/>
              <w:keepNext w:val="0"/>
              <w:rPr>
                <w:rFonts w:cs="Arial"/>
                <w:sz w:val="16"/>
                <w:szCs w:val="16"/>
              </w:rPr>
            </w:pPr>
            <w:r w:rsidRPr="00A238F2">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A238F2" w:rsidRDefault="00E9794E"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A238F2" w:rsidRDefault="00E9794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A238F2" w:rsidRDefault="00E9794E" w:rsidP="00B47072">
            <w:pPr>
              <w:pStyle w:val="TAL"/>
              <w:keepNext w:val="0"/>
              <w:rPr>
                <w:rFonts w:cs="Arial"/>
                <w:sz w:val="16"/>
                <w:szCs w:val="16"/>
              </w:rPr>
            </w:pPr>
            <w:r w:rsidRPr="00A238F2">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A238F2" w:rsidRDefault="00E9794E" w:rsidP="00B47072">
            <w:pPr>
              <w:pStyle w:val="TAL"/>
              <w:keepNext w:val="0"/>
              <w:rPr>
                <w:rFonts w:cs="Arial"/>
                <w:sz w:val="16"/>
                <w:szCs w:val="16"/>
              </w:rPr>
            </w:pPr>
            <w:r w:rsidRPr="00A238F2">
              <w:rPr>
                <w:rFonts w:cs="Arial"/>
                <w:sz w:val="16"/>
                <w:szCs w:val="16"/>
              </w:rPr>
              <w:t>14.5.0</w:t>
            </w:r>
          </w:p>
        </w:tc>
      </w:tr>
      <w:tr w:rsidR="00A238F2" w:rsidRPr="00A238F2" w14:paraId="2BADE5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A238F2" w:rsidRDefault="00E97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A238F2" w:rsidRDefault="00E9794E"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A238F2" w:rsidRDefault="00E9794E" w:rsidP="00B47072">
            <w:pPr>
              <w:pStyle w:val="TAL"/>
              <w:keepNext w:val="0"/>
              <w:rPr>
                <w:rFonts w:cs="Arial"/>
                <w:sz w:val="16"/>
                <w:szCs w:val="16"/>
              </w:rPr>
            </w:pPr>
            <w:r w:rsidRPr="00A238F2">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A238F2" w:rsidRDefault="00E9794E" w:rsidP="00B47072">
            <w:pPr>
              <w:pStyle w:val="TAL"/>
              <w:keepNext w:val="0"/>
              <w:rPr>
                <w:rFonts w:cs="Arial"/>
                <w:sz w:val="16"/>
                <w:szCs w:val="16"/>
              </w:rPr>
            </w:pPr>
            <w:r w:rsidRPr="00A238F2">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A238F2" w:rsidRDefault="00E9794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A238F2" w:rsidRDefault="00E9794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A238F2" w:rsidRDefault="00E9794E" w:rsidP="00B47072">
            <w:pPr>
              <w:pStyle w:val="TAL"/>
              <w:keepNext w:val="0"/>
              <w:rPr>
                <w:rFonts w:cs="Arial"/>
                <w:sz w:val="16"/>
                <w:szCs w:val="16"/>
              </w:rPr>
            </w:pPr>
            <w:r w:rsidRPr="00A238F2">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A238F2" w:rsidRDefault="00E9794E" w:rsidP="00B47072">
            <w:pPr>
              <w:pStyle w:val="TAL"/>
              <w:keepNext w:val="0"/>
              <w:rPr>
                <w:rFonts w:cs="Arial"/>
                <w:sz w:val="16"/>
                <w:szCs w:val="16"/>
              </w:rPr>
            </w:pPr>
            <w:r w:rsidRPr="00A238F2">
              <w:rPr>
                <w:rFonts w:cs="Arial"/>
                <w:sz w:val="16"/>
                <w:szCs w:val="16"/>
              </w:rPr>
              <w:t>14.5.0</w:t>
            </w:r>
          </w:p>
        </w:tc>
      </w:tr>
      <w:tr w:rsidR="00A238F2" w:rsidRPr="00A238F2" w14:paraId="330BBC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A238F2" w:rsidRDefault="00D0187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A238F2" w:rsidRDefault="00D01874"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A238F2" w:rsidRDefault="00D01874" w:rsidP="00B47072">
            <w:pPr>
              <w:pStyle w:val="TAL"/>
              <w:keepNext w:val="0"/>
              <w:rPr>
                <w:rFonts w:cs="Arial"/>
                <w:sz w:val="16"/>
                <w:szCs w:val="16"/>
              </w:rPr>
            </w:pPr>
            <w:r w:rsidRPr="00A238F2">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A238F2" w:rsidRDefault="00D01874" w:rsidP="00B47072">
            <w:pPr>
              <w:pStyle w:val="TAL"/>
              <w:keepNext w:val="0"/>
              <w:rPr>
                <w:rFonts w:cs="Arial"/>
                <w:sz w:val="16"/>
                <w:szCs w:val="16"/>
              </w:rPr>
            </w:pPr>
            <w:r w:rsidRPr="00A238F2">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A238F2" w:rsidRDefault="00D0187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A238F2" w:rsidRDefault="00D0187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A238F2" w:rsidRDefault="00D01874" w:rsidP="00B47072">
            <w:pPr>
              <w:pStyle w:val="TAL"/>
              <w:keepNext w:val="0"/>
              <w:rPr>
                <w:rFonts w:cs="Arial"/>
                <w:sz w:val="16"/>
                <w:szCs w:val="16"/>
              </w:rPr>
            </w:pPr>
            <w:r w:rsidRPr="00A238F2">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A238F2" w:rsidRDefault="00D01874" w:rsidP="00B47072">
            <w:pPr>
              <w:pStyle w:val="TAL"/>
              <w:keepNext w:val="0"/>
              <w:rPr>
                <w:rFonts w:cs="Arial"/>
                <w:sz w:val="16"/>
                <w:szCs w:val="16"/>
              </w:rPr>
            </w:pPr>
            <w:r w:rsidRPr="00A238F2">
              <w:rPr>
                <w:rFonts w:cs="Arial"/>
                <w:sz w:val="16"/>
                <w:szCs w:val="16"/>
              </w:rPr>
              <w:t>14.5.0</w:t>
            </w:r>
          </w:p>
        </w:tc>
      </w:tr>
      <w:tr w:rsidR="00A238F2" w:rsidRPr="00A238F2" w14:paraId="6CB9BB9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A238F2" w:rsidRDefault="00765947" w:rsidP="00B47072">
            <w:pPr>
              <w:pStyle w:val="TAL"/>
              <w:keepNext w:val="0"/>
              <w:rPr>
                <w:rFonts w:cs="Arial"/>
                <w:sz w:val="16"/>
                <w:szCs w:val="16"/>
              </w:rPr>
            </w:pPr>
            <w:r w:rsidRPr="00A238F2">
              <w:rPr>
                <w:rFonts w:cs="Arial"/>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A238F2" w:rsidRDefault="00765947" w:rsidP="00B47072">
            <w:pPr>
              <w:pStyle w:val="TAL"/>
              <w:keepNext w:val="0"/>
              <w:rPr>
                <w:rFonts w:cs="Arial"/>
                <w:sz w:val="16"/>
                <w:szCs w:val="16"/>
              </w:rPr>
            </w:pPr>
            <w:r w:rsidRPr="00A238F2">
              <w:rPr>
                <w:rFonts w:cs="Arial"/>
                <w:sz w:val="16"/>
                <w:szCs w:val="16"/>
              </w:rPr>
              <w:t>RP-78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A238F2" w:rsidRDefault="00765947" w:rsidP="00B47072">
            <w:pPr>
              <w:pStyle w:val="TAL"/>
              <w:keepNext w:val="0"/>
              <w:rPr>
                <w:rFonts w:cs="Arial"/>
                <w:sz w:val="16"/>
                <w:szCs w:val="16"/>
              </w:rPr>
            </w:pPr>
            <w:r w:rsidRPr="00A238F2">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A238F2" w:rsidRDefault="00765947" w:rsidP="00B47072">
            <w:pPr>
              <w:pStyle w:val="TAL"/>
              <w:keepNext w:val="0"/>
              <w:rPr>
                <w:rFonts w:cs="Arial"/>
                <w:sz w:val="16"/>
                <w:szCs w:val="16"/>
              </w:rPr>
            </w:pPr>
            <w:r w:rsidRPr="00A238F2">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A238F2" w:rsidRDefault="0076594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A238F2" w:rsidRDefault="00765947"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A238F2" w:rsidRDefault="00765947" w:rsidP="00B47072">
            <w:pPr>
              <w:pStyle w:val="TAL"/>
              <w:keepNext w:val="0"/>
              <w:rPr>
                <w:rFonts w:cs="Arial"/>
                <w:sz w:val="16"/>
                <w:szCs w:val="16"/>
              </w:rPr>
            </w:pPr>
            <w:r w:rsidRPr="00A238F2">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A238F2" w:rsidRDefault="00765947" w:rsidP="00B47072">
            <w:pPr>
              <w:pStyle w:val="TAL"/>
              <w:keepNext w:val="0"/>
              <w:rPr>
                <w:rFonts w:cs="Arial"/>
                <w:sz w:val="16"/>
                <w:szCs w:val="16"/>
              </w:rPr>
            </w:pPr>
            <w:r w:rsidRPr="00A238F2">
              <w:rPr>
                <w:rFonts w:cs="Arial"/>
                <w:sz w:val="16"/>
                <w:szCs w:val="16"/>
              </w:rPr>
              <w:t>1</w:t>
            </w:r>
            <w:r w:rsidR="007C7C66" w:rsidRPr="00A238F2">
              <w:rPr>
                <w:rFonts w:cs="Arial"/>
                <w:sz w:val="16"/>
                <w:szCs w:val="16"/>
              </w:rPr>
              <w:t>5</w:t>
            </w:r>
            <w:r w:rsidRPr="00A238F2">
              <w:rPr>
                <w:rFonts w:cs="Arial"/>
                <w:sz w:val="16"/>
                <w:szCs w:val="16"/>
              </w:rPr>
              <w:t>.</w:t>
            </w:r>
            <w:r w:rsidR="007C7C66" w:rsidRPr="00A238F2">
              <w:rPr>
                <w:rFonts w:cs="Arial"/>
                <w:sz w:val="16"/>
                <w:szCs w:val="16"/>
              </w:rPr>
              <w:t>0</w:t>
            </w:r>
            <w:r w:rsidRPr="00A238F2">
              <w:rPr>
                <w:rFonts w:cs="Arial"/>
                <w:sz w:val="16"/>
                <w:szCs w:val="16"/>
              </w:rPr>
              <w:t>.0</w:t>
            </w:r>
          </w:p>
        </w:tc>
      </w:tr>
      <w:tr w:rsidR="00A238F2" w:rsidRPr="00A238F2" w14:paraId="7FF275A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A238F2" w:rsidRDefault="00583856" w:rsidP="00B47072">
            <w:pPr>
              <w:pStyle w:val="TAL"/>
              <w:keepNext w:val="0"/>
              <w:rPr>
                <w:rFonts w:cs="Arial"/>
                <w:sz w:val="16"/>
                <w:szCs w:val="16"/>
              </w:rPr>
            </w:pPr>
            <w:r w:rsidRPr="00A238F2">
              <w:rPr>
                <w:rFonts w:cs="Arial"/>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A238F2" w:rsidRDefault="00583856" w:rsidP="00B47072">
            <w:pPr>
              <w:pStyle w:val="TAL"/>
              <w:keepNext w:val="0"/>
              <w:rPr>
                <w:rFonts w:cs="Arial"/>
                <w:sz w:val="16"/>
                <w:szCs w:val="16"/>
              </w:rPr>
            </w:pPr>
            <w:r w:rsidRPr="00A238F2">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A238F2" w:rsidRDefault="00583856" w:rsidP="00B47072">
            <w:pPr>
              <w:pStyle w:val="TAL"/>
              <w:keepNext w:val="0"/>
              <w:rPr>
                <w:rFonts w:cs="Arial"/>
                <w:sz w:val="16"/>
                <w:szCs w:val="16"/>
              </w:rPr>
            </w:pPr>
            <w:r w:rsidRPr="00A238F2">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A238F2" w:rsidRDefault="00583856" w:rsidP="00B47072">
            <w:pPr>
              <w:pStyle w:val="TAL"/>
              <w:keepNext w:val="0"/>
              <w:rPr>
                <w:rFonts w:cs="Arial"/>
                <w:sz w:val="16"/>
                <w:szCs w:val="16"/>
              </w:rPr>
            </w:pPr>
            <w:r w:rsidRPr="00A238F2">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A238F2" w:rsidRDefault="00583856"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A238F2" w:rsidRDefault="00583856"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A238F2" w:rsidRDefault="00583856" w:rsidP="00B47072">
            <w:pPr>
              <w:pStyle w:val="TAL"/>
              <w:keepNext w:val="0"/>
              <w:rPr>
                <w:rFonts w:cs="Arial"/>
                <w:sz w:val="16"/>
                <w:szCs w:val="16"/>
              </w:rPr>
            </w:pPr>
            <w:r w:rsidRPr="00A238F2">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A238F2" w:rsidRDefault="00583856" w:rsidP="00B47072">
            <w:pPr>
              <w:pStyle w:val="TAL"/>
              <w:keepNext w:val="0"/>
              <w:rPr>
                <w:rFonts w:cs="Arial"/>
                <w:sz w:val="16"/>
                <w:szCs w:val="16"/>
              </w:rPr>
            </w:pPr>
            <w:r w:rsidRPr="00A238F2">
              <w:rPr>
                <w:rFonts w:cs="Arial"/>
                <w:sz w:val="16"/>
                <w:szCs w:val="16"/>
              </w:rPr>
              <w:t>15.1.0</w:t>
            </w:r>
          </w:p>
        </w:tc>
      </w:tr>
      <w:tr w:rsidR="00A238F2" w:rsidRPr="00A238F2" w14:paraId="57BAEC0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A238F2" w:rsidRDefault="00E863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A238F2" w:rsidRDefault="00E86304" w:rsidP="00B47072">
            <w:pPr>
              <w:pStyle w:val="TAL"/>
              <w:keepNext w:val="0"/>
              <w:rPr>
                <w:rFonts w:cs="Arial"/>
                <w:sz w:val="16"/>
                <w:szCs w:val="16"/>
              </w:rPr>
            </w:pPr>
            <w:r w:rsidRPr="00A238F2">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A238F2" w:rsidRDefault="00E86304" w:rsidP="00B47072">
            <w:pPr>
              <w:pStyle w:val="TAL"/>
              <w:keepNext w:val="0"/>
              <w:rPr>
                <w:rFonts w:cs="Arial"/>
                <w:sz w:val="16"/>
                <w:szCs w:val="16"/>
              </w:rPr>
            </w:pPr>
            <w:r w:rsidRPr="00A238F2">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A238F2" w:rsidRDefault="00E86304" w:rsidP="00B47072">
            <w:pPr>
              <w:pStyle w:val="TAL"/>
              <w:keepNext w:val="0"/>
              <w:rPr>
                <w:rFonts w:cs="Arial"/>
                <w:sz w:val="16"/>
                <w:szCs w:val="16"/>
              </w:rPr>
            </w:pPr>
            <w:r w:rsidRPr="00A238F2">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A238F2" w:rsidRDefault="00E8630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A238F2" w:rsidRDefault="00E86304"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A238F2" w:rsidRDefault="00E86304" w:rsidP="00B47072">
            <w:pPr>
              <w:pStyle w:val="TAL"/>
              <w:keepNext w:val="0"/>
              <w:rPr>
                <w:rFonts w:cs="Arial"/>
                <w:sz w:val="16"/>
                <w:szCs w:val="16"/>
              </w:rPr>
            </w:pPr>
            <w:r w:rsidRPr="00A238F2">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A238F2" w:rsidRDefault="00E86304" w:rsidP="00B47072">
            <w:pPr>
              <w:pStyle w:val="TAL"/>
              <w:keepNext w:val="0"/>
              <w:rPr>
                <w:rFonts w:cs="Arial"/>
                <w:sz w:val="16"/>
                <w:szCs w:val="16"/>
              </w:rPr>
            </w:pPr>
            <w:r w:rsidRPr="00A238F2">
              <w:rPr>
                <w:rFonts w:cs="Arial"/>
                <w:sz w:val="16"/>
                <w:szCs w:val="16"/>
              </w:rPr>
              <w:t>15.1.0</w:t>
            </w:r>
          </w:p>
        </w:tc>
      </w:tr>
      <w:tr w:rsidR="00A238F2" w:rsidRPr="00A238F2" w14:paraId="1F02C84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A238F2"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A238F2" w:rsidRDefault="00353FFB" w:rsidP="00B47072">
            <w:pPr>
              <w:pStyle w:val="TAL"/>
              <w:keepNext w:val="0"/>
              <w:rPr>
                <w:rFonts w:cs="Arial"/>
                <w:sz w:val="16"/>
                <w:szCs w:val="16"/>
              </w:rPr>
            </w:pPr>
            <w:r w:rsidRPr="00A238F2">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A238F2" w:rsidRDefault="00353FFB" w:rsidP="00B47072">
            <w:pPr>
              <w:pStyle w:val="TAL"/>
              <w:keepNext w:val="0"/>
              <w:rPr>
                <w:rFonts w:cs="Arial"/>
                <w:sz w:val="16"/>
                <w:szCs w:val="16"/>
              </w:rPr>
            </w:pPr>
            <w:r w:rsidRPr="00A238F2">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A238F2" w:rsidRDefault="00353FFB" w:rsidP="00B47072">
            <w:pPr>
              <w:pStyle w:val="TAL"/>
              <w:keepNext w:val="0"/>
              <w:rPr>
                <w:rFonts w:cs="Arial"/>
                <w:sz w:val="16"/>
                <w:szCs w:val="16"/>
              </w:rPr>
            </w:pPr>
            <w:r w:rsidRPr="00A238F2">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A238F2" w:rsidRDefault="00353FF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A238F2" w:rsidRDefault="00353FFB"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A238F2" w:rsidRDefault="00353FFB" w:rsidP="00B47072">
            <w:pPr>
              <w:pStyle w:val="TAL"/>
              <w:keepNext w:val="0"/>
              <w:rPr>
                <w:rFonts w:cs="Arial"/>
                <w:sz w:val="16"/>
                <w:szCs w:val="16"/>
              </w:rPr>
            </w:pPr>
            <w:r w:rsidRPr="00A238F2">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A238F2" w:rsidRDefault="00353FFB" w:rsidP="00B47072">
            <w:pPr>
              <w:pStyle w:val="TAL"/>
              <w:keepNext w:val="0"/>
              <w:rPr>
                <w:rFonts w:cs="Arial"/>
                <w:sz w:val="16"/>
                <w:szCs w:val="16"/>
              </w:rPr>
            </w:pPr>
            <w:r w:rsidRPr="00A238F2">
              <w:rPr>
                <w:rFonts w:cs="Arial"/>
                <w:sz w:val="16"/>
                <w:szCs w:val="16"/>
              </w:rPr>
              <w:t>15.1.0</w:t>
            </w:r>
          </w:p>
        </w:tc>
      </w:tr>
      <w:tr w:rsidR="00A238F2" w:rsidRPr="00A238F2" w14:paraId="4ED80D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A238F2" w:rsidRDefault="00353FF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A238F2" w:rsidRDefault="00353FFB" w:rsidP="00B47072">
            <w:pPr>
              <w:pStyle w:val="TAL"/>
              <w:keepNext w:val="0"/>
              <w:rPr>
                <w:rFonts w:cs="Arial"/>
                <w:sz w:val="16"/>
                <w:szCs w:val="16"/>
              </w:rPr>
            </w:pPr>
            <w:r w:rsidRPr="00A238F2">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A238F2" w:rsidRDefault="00353FFB" w:rsidP="00B47072">
            <w:pPr>
              <w:pStyle w:val="TAL"/>
              <w:keepNext w:val="0"/>
              <w:rPr>
                <w:rFonts w:cs="Arial"/>
                <w:sz w:val="16"/>
                <w:szCs w:val="16"/>
              </w:rPr>
            </w:pPr>
            <w:r w:rsidRPr="00A238F2">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A238F2" w:rsidRDefault="00353FFB" w:rsidP="00B47072">
            <w:pPr>
              <w:pStyle w:val="TAL"/>
              <w:keepNext w:val="0"/>
              <w:rPr>
                <w:rFonts w:cs="Arial"/>
                <w:sz w:val="16"/>
                <w:szCs w:val="16"/>
              </w:rPr>
            </w:pPr>
            <w:r w:rsidRPr="00A238F2">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A238F2" w:rsidRDefault="00353FF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A238F2" w:rsidRDefault="00353FFB"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A238F2" w:rsidRDefault="00353FFB" w:rsidP="00B47072">
            <w:pPr>
              <w:pStyle w:val="TAL"/>
              <w:keepNext w:val="0"/>
              <w:rPr>
                <w:rFonts w:cs="Arial"/>
                <w:sz w:val="16"/>
                <w:szCs w:val="16"/>
              </w:rPr>
            </w:pPr>
            <w:r w:rsidRPr="00A238F2">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A238F2" w:rsidRDefault="00353FFB" w:rsidP="00B47072">
            <w:pPr>
              <w:pStyle w:val="TAL"/>
              <w:keepNext w:val="0"/>
              <w:rPr>
                <w:rFonts w:cs="Arial"/>
                <w:sz w:val="16"/>
                <w:szCs w:val="16"/>
              </w:rPr>
            </w:pPr>
            <w:r w:rsidRPr="00A238F2">
              <w:rPr>
                <w:rFonts w:cs="Arial"/>
                <w:sz w:val="16"/>
                <w:szCs w:val="16"/>
              </w:rPr>
              <w:t>15.1.0</w:t>
            </w:r>
          </w:p>
        </w:tc>
      </w:tr>
      <w:tr w:rsidR="00A238F2" w:rsidRPr="00A238F2" w14:paraId="54BE4EE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A238F2" w:rsidRDefault="00B227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A238F2" w:rsidRDefault="00B22704" w:rsidP="00B47072">
            <w:pPr>
              <w:pStyle w:val="TAL"/>
              <w:keepNext w:val="0"/>
              <w:rPr>
                <w:rFonts w:cs="Arial"/>
                <w:sz w:val="16"/>
                <w:szCs w:val="16"/>
              </w:rPr>
            </w:pPr>
            <w:r w:rsidRPr="00A238F2">
              <w:rPr>
                <w:rFonts w:cs="Arial"/>
                <w:sz w:val="16"/>
                <w:szCs w:val="16"/>
              </w:rPr>
              <w:t>RP-79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A238F2" w:rsidRDefault="00B22704" w:rsidP="00B47072">
            <w:pPr>
              <w:pStyle w:val="TAL"/>
              <w:keepNext w:val="0"/>
              <w:rPr>
                <w:rFonts w:cs="Arial"/>
                <w:sz w:val="16"/>
                <w:szCs w:val="16"/>
              </w:rPr>
            </w:pPr>
            <w:r w:rsidRPr="00A238F2">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A238F2" w:rsidRDefault="00B22704" w:rsidP="00B47072">
            <w:pPr>
              <w:pStyle w:val="TAL"/>
              <w:keepNext w:val="0"/>
              <w:rPr>
                <w:rFonts w:cs="Arial"/>
                <w:sz w:val="16"/>
                <w:szCs w:val="16"/>
              </w:rPr>
            </w:pPr>
            <w:r w:rsidRPr="00A238F2">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A238F2" w:rsidRDefault="00B22704"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A238F2" w:rsidRDefault="00B22704"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A238F2" w:rsidRDefault="00B22704" w:rsidP="00B47072">
            <w:pPr>
              <w:pStyle w:val="TAL"/>
              <w:keepNext w:val="0"/>
              <w:rPr>
                <w:rFonts w:cs="Arial"/>
                <w:sz w:val="16"/>
                <w:szCs w:val="16"/>
              </w:rPr>
            </w:pPr>
            <w:r w:rsidRPr="00A238F2">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A238F2" w:rsidRDefault="00B22704" w:rsidP="00B47072">
            <w:pPr>
              <w:pStyle w:val="TAL"/>
              <w:keepNext w:val="0"/>
              <w:rPr>
                <w:rFonts w:cs="Arial"/>
                <w:sz w:val="16"/>
                <w:szCs w:val="16"/>
              </w:rPr>
            </w:pPr>
            <w:r w:rsidRPr="00A238F2">
              <w:rPr>
                <w:rFonts w:cs="Arial"/>
                <w:sz w:val="16"/>
                <w:szCs w:val="16"/>
              </w:rPr>
              <w:t>15.1.0</w:t>
            </w:r>
          </w:p>
        </w:tc>
      </w:tr>
      <w:tr w:rsidR="00A238F2" w:rsidRPr="00A238F2" w14:paraId="2FC8873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A238F2" w:rsidRDefault="00621A90" w:rsidP="00B47072">
            <w:pPr>
              <w:pStyle w:val="TAL"/>
              <w:keepNext w:val="0"/>
              <w:rPr>
                <w:rFonts w:cs="Arial"/>
                <w:sz w:val="16"/>
                <w:szCs w:val="16"/>
              </w:rPr>
            </w:pPr>
            <w:r w:rsidRPr="00A238F2">
              <w:rPr>
                <w:rFonts w:cs="Arial"/>
                <w:sz w:val="16"/>
                <w:szCs w:val="16"/>
              </w:rPr>
              <w:t>2018-07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A238F2" w:rsidRDefault="00621A90"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A238F2" w:rsidRDefault="00F55DCD" w:rsidP="00B47072">
            <w:pPr>
              <w:pStyle w:val="TAL"/>
              <w:keepNext w:val="0"/>
              <w:rPr>
                <w:rFonts w:cs="Arial"/>
                <w:sz w:val="16"/>
                <w:szCs w:val="16"/>
              </w:rPr>
            </w:pPr>
            <w:r w:rsidRPr="00A238F2">
              <w:rPr>
                <w:rFonts w:cs="Arial"/>
                <w:sz w:val="16"/>
                <w:szCs w:val="16"/>
              </w:rPr>
              <w:t>RP</w:t>
            </w:r>
            <w:r w:rsidR="00621A90" w:rsidRPr="00A238F2">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A238F2" w:rsidRDefault="00621A90" w:rsidP="00B47072">
            <w:pPr>
              <w:pStyle w:val="TAL"/>
              <w:keepNext w:val="0"/>
              <w:rPr>
                <w:rFonts w:cs="Arial"/>
                <w:sz w:val="16"/>
                <w:szCs w:val="16"/>
              </w:rPr>
            </w:pPr>
            <w:r w:rsidRPr="00A238F2">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A238F2" w:rsidRDefault="00621A90"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A238F2" w:rsidRDefault="00621A90"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A238F2" w:rsidRDefault="00621A90" w:rsidP="00B47072">
            <w:pPr>
              <w:pStyle w:val="TAL"/>
              <w:keepNext w:val="0"/>
              <w:rPr>
                <w:rFonts w:cs="Arial"/>
                <w:sz w:val="16"/>
                <w:szCs w:val="16"/>
              </w:rPr>
            </w:pPr>
            <w:r w:rsidRPr="00A238F2">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A238F2" w:rsidRDefault="00621A90" w:rsidP="00B47072">
            <w:pPr>
              <w:pStyle w:val="TAL"/>
              <w:keepNext w:val="0"/>
              <w:rPr>
                <w:rFonts w:cs="Arial"/>
                <w:sz w:val="16"/>
                <w:szCs w:val="16"/>
              </w:rPr>
            </w:pPr>
            <w:r w:rsidRPr="00A238F2">
              <w:rPr>
                <w:rFonts w:cs="Arial"/>
                <w:sz w:val="16"/>
                <w:szCs w:val="16"/>
              </w:rPr>
              <w:t>15.2.0</w:t>
            </w:r>
          </w:p>
        </w:tc>
      </w:tr>
      <w:tr w:rsidR="00A238F2" w:rsidRPr="00A238F2" w14:paraId="4B3FC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A238F2" w:rsidRDefault="00F55DC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A238F2" w:rsidRDefault="00F55DCD"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A238F2" w:rsidRDefault="00F55DCD" w:rsidP="00B47072">
            <w:pPr>
              <w:pStyle w:val="TAL"/>
              <w:keepNext w:val="0"/>
              <w:rPr>
                <w:rFonts w:cs="Arial"/>
                <w:sz w:val="16"/>
                <w:szCs w:val="16"/>
              </w:rPr>
            </w:pPr>
            <w:r w:rsidRPr="00A238F2">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A238F2" w:rsidRDefault="00F55DCD" w:rsidP="00B47072">
            <w:pPr>
              <w:pStyle w:val="TAL"/>
              <w:keepNext w:val="0"/>
              <w:rPr>
                <w:rFonts w:cs="Arial"/>
                <w:sz w:val="16"/>
                <w:szCs w:val="16"/>
              </w:rPr>
            </w:pPr>
            <w:r w:rsidRPr="00A238F2">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A238F2" w:rsidRDefault="00F55DCD"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A238F2" w:rsidRDefault="00F55DCD"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A238F2" w:rsidRDefault="00F55DCD" w:rsidP="00B47072">
            <w:pPr>
              <w:pStyle w:val="TAL"/>
              <w:keepNext w:val="0"/>
              <w:rPr>
                <w:rFonts w:cs="Arial"/>
                <w:sz w:val="16"/>
                <w:szCs w:val="16"/>
              </w:rPr>
            </w:pPr>
            <w:r w:rsidRPr="00A238F2">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A238F2" w:rsidRDefault="00F55DCD" w:rsidP="00B47072">
            <w:pPr>
              <w:pStyle w:val="TAL"/>
              <w:keepNext w:val="0"/>
              <w:rPr>
                <w:rFonts w:cs="Arial"/>
                <w:sz w:val="16"/>
                <w:szCs w:val="16"/>
              </w:rPr>
            </w:pPr>
            <w:r w:rsidRPr="00A238F2">
              <w:rPr>
                <w:rFonts w:cs="Arial"/>
                <w:sz w:val="16"/>
                <w:szCs w:val="16"/>
              </w:rPr>
              <w:t>15.2.0</w:t>
            </w:r>
          </w:p>
        </w:tc>
      </w:tr>
      <w:tr w:rsidR="00A238F2" w:rsidRPr="00A238F2" w14:paraId="0FB3297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A238F2" w:rsidRDefault="00C85C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A238F2" w:rsidRDefault="00C85C75"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A238F2" w:rsidRDefault="00C85C75" w:rsidP="00B47072">
            <w:pPr>
              <w:pStyle w:val="TAL"/>
              <w:keepNext w:val="0"/>
              <w:rPr>
                <w:rFonts w:cs="Arial"/>
                <w:sz w:val="16"/>
                <w:szCs w:val="16"/>
              </w:rPr>
            </w:pPr>
            <w:r w:rsidRPr="00A238F2">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A238F2" w:rsidRDefault="00C85C75" w:rsidP="00B47072">
            <w:pPr>
              <w:pStyle w:val="TAL"/>
              <w:keepNext w:val="0"/>
              <w:rPr>
                <w:rFonts w:cs="Arial"/>
                <w:sz w:val="16"/>
                <w:szCs w:val="16"/>
              </w:rPr>
            </w:pPr>
            <w:r w:rsidRPr="00A238F2">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A238F2" w:rsidRDefault="00C85C75" w:rsidP="00B47072">
            <w:pPr>
              <w:pStyle w:val="TAL"/>
              <w:keepNext w:val="0"/>
              <w:rPr>
                <w:rFonts w:cs="Arial"/>
                <w:sz w:val="16"/>
                <w:szCs w:val="16"/>
              </w:rPr>
            </w:pPr>
            <w:r w:rsidRPr="00A238F2">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A238F2" w:rsidRDefault="00C85C7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A238F2" w:rsidRDefault="00C85C75" w:rsidP="00B47072">
            <w:pPr>
              <w:pStyle w:val="TAL"/>
              <w:keepNext w:val="0"/>
              <w:rPr>
                <w:rFonts w:cs="Arial"/>
                <w:sz w:val="16"/>
                <w:szCs w:val="16"/>
              </w:rPr>
            </w:pPr>
            <w:r w:rsidRPr="00A238F2">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A238F2" w:rsidRDefault="00C85C75" w:rsidP="00B47072">
            <w:pPr>
              <w:pStyle w:val="TAL"/>
              <w:keepNext w:val="0"/>
              <w:rPr>
                <w:rFonts w:cs="Arial"/>
                <w:sz w:val="16"/>
                <w:szCs w:val="16"/>
              </w:rPr>
            </w:pPr>
            <w:r w:rsidRPr="00A238F2">
              <w:rPr>
                <w:rFonts w:cs="Arial"/>
                <w:sz w:val="16"/>
                <w:szCs w:val="16"/>
              </w:rPr>
              <w:t>15.2.0</w:t>
            </w:r>
          </w:p>
        </w:tc>
      </w:tr>
      <w:tr w:rsidR="00A238F2" w:rsidRPr="00A238F2" w14:paraId="7DAFF5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A238F2" w:rsidRDefault="00EB0A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A238F2" w:rsidRDefault="00EB0A4F"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A238F2" w:rsidRDefault="00EB0A4F" w:rsidP="00B47072">
            <w:pPr>
              <w:pStyle w:val="TAL"/>
              <w:keepNext w:val="0"/>
              <w:rPr>
                <w:rFonts w:cs="Arial"/>
                <w:sz w:val="16"/>
                <w:szCs w:val="16"/>
              </w:rPr>
            </w:pPr>
            <w:r w:rsidRPr="00A238F2">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A238F2" w:rsidRDefault="00EB0A4F" w:rsidP="00B47072">
            <w:pPr>
              <w:pStyle w:val="TAL"/>
              <w:keepNext w:val="0"/>
              <w:rPr>
                <w:rFonts w:cs="Arial"/>
                <w:sz w:val="16"/>
                <w:szCs w:val="16"/>
              </w:rPr>
            </w:pPr>
            <w:r w:rsidRPr="00A238F2">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A238F2" w:rsidRDefault="00EB0A4F"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A238F2" w:rsidRDefault="00EB0A4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A238F2" w:rsidRDefault="00EB0A4F" w:rsidP="00B47072">
            <w:pPr>
              <w:pStyle w:val="TAL"/>
              <w:keepNext w:val="0"/>
              <w:rPr>
                <w:rFonts w:cs="Arial"/>
                <w:sz w:val="16"/>
                <w:szCs w:val="16"/>
              </w:rPr>
            </w:pPr>
            <w:r w:rsidRPr="00A238F2">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A238F2" w:rsidRDefault="00EB0A4F" w:rsidP="00B47072">
            <w:pPr>
              <w:pStyle w:val="TAL"/>
              <w:keepNext w:val="0"/>
              <w:rPr>
                <w:rFonts w:cs="Arial"/>
                <w:sz w:val="16"/>
                <w:szCs w:val="16"/>
              </w:rPr>
            </w:pPr>
            <w:r w:rsidRPr="00A238F2">
              <w:rPr>
                <w:rFonts w:cs="Arial"/>
                <w:sz w:val="16"/>
                <w:szCs w:val="16"/>
              </w:rPr>
              <w:t>15.2.0</w:t>
            </w:r>
          </w:p>
        </w:tc>
      </w:tr>
      <w:tr w:rsidR="00A238F2" w:rsidRPr="00A238F2" w14:paraId="4815CE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A238F2" w:rsidRDefault="00DD686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A238F2" w:rsidRDefault="00DD686F"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A238F2" w:rsidRDefault="00DD686F" w:rsidP="00B47072">
            <w:pPr>
              <w:pStyle w:val="TAL"/>
              <w:keepNext w:val="0"/>
              <w:rPr>
                <w:rFonts w:cs="Arial"/>
                <w:sz w:val="16"/>
                <w:szCs w:val="16"/>
              </w:rPr>
            </w:pPr>
            <w:r w:rsidRPr="00A238F2">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A238F2" w:rsidRDefault="00DD686F" w:rsidP="00B47072">
            <w:pPr>
              <w:pStyle w:val="TAL"/>
              <w:keepNext w:val="0"/>
              <w:rPr>
                <w:rFonts w:cs="Arial"/>
                <w:sz w:val="16"/>
                <w:szCs w:val="16"/>
              </w:rPr>
            </w:pPr>
            <w:r w:rsidRPr="00A238F2">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A238F2" w:rsidRDefault="00DD686F"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A238F2" w:rsidRDefault="00DD686F"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A238F2" w:rsidRDefault="00DD686F" w:rsidP="00B47072">
            <w:pPr>
              <w:pStyle w:val="TAL"/>
              <w:keepNext w:val="0"/>
              <w:rPr>
                <w:rFonts w:cs="Arial"/>
                <w:sz w:val="16"/>
                <w:szCs w:val="16"/>
              </w:rPr>
            </w:pPr>
            <w:r w:rsidRPr="00A238F2">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A238F2" w:rsidRDefault="00DD686F" w:rsidP="00B47072">
            <w:pPr>
              <w:pStyle w:val="TAL"/>
              <w:keepNext w:val="0"/>
              <w:rPr>
                <w:rFonts w:cs="Arial"/>
                <w:sz w:val="16"/>
                <w:szCs w:val="16"/>
              </w:rPr>
            </w:pPr>
            <w:r w:rsidRPr="00A238F2">
              <w:rPr>
                <w:rFonts w:cs="Arial"/>
                <w:sz w:val="16"/>
                <w:szCs w:val="16"/>
              </w:rPr>
              <w:t>15.2.0</w:t>
            </w:r>
          </w:p>
        </w:tc>
      </w:tr>
      <w:tr w:rsidR="00A238F2" w:rsidRPr="00A238F2" w14:paraId="79D14A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A238F2" w:rsidRDefault="00E244D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A238F2" w:rsidRDefault="00E244D1"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A238F2" w:rsidRDefault="00E244D1" w:rsidP="00B47072">
            <w:pPr>
              <w:pStyle w:val="TAL"/>
              <w:keepNext w:val="0"/>
              <w:rPr>
                <w:rFonts w:cs="Arial"/>
                <w:sz w:val="16"/>
                <w:szCs w:val="16"/>
              </w:rPr>
            </w:pPr>
            <w:r w:rsidRPr="00A238F2">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A238F2" w:rsidRDefault="00E244D1" w:rsidP="00B47072">
            <w:pPr>
              <w:pStyle w:val="TAL"/>
              <w:keepNext w:val="0"/>
              <w:rPr>
                <w:rFonts w:cs="Arial"/>
                <w:sz w:val="16"/>
                <w:szCs w:val="16"/>
              </w:rPr>
            </w:pPr>
            <w:r w:rsidRPr="00A238F2">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A238F2" w:rsidRDefault="00E244D1"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A238F2" w:rsidRDefault="00E244D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A238F2" w:rsidRDefault="00E244D1" w:rsidP="00B47072">
            <w:pPr>
              <w:pStyle w:val="TAL"/>
              <w:keepNext w:val="0"/>
              <w:rPr>
                <w:rFonts w:cs="Arial"/>
                <w:sz w:val="16"/>
                <w:szCs w:val="16"/>
              </w:rPr>
            </w:pPr>
            <w:r w:rsidRPr="00A238F2">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A238F2" w:rsidRDefault="00E244D1" w:rsidP="00B47072">
            <w:pPr>
              <w:pStyle w:val="TAL"/>
              <w:keepNext w:val="0"/>
              <w:rPr>
                <w:rFonts w:cs="Arial"/>
                <w:sz w:val="16"/>
                <w:szCs w:val="16"/>
              </w:rPr>
            </w:pPr>
            <w:r w:rsidRPr="00A238F2">
              <w:rPr>
                <w:rFonts w:cs="Arial"/>
                <w:sz w:val="16"/>
                <w:szCs w:val="16"/>
              </w:rPr>
              <w:t>15.2.0</w:t>
            </w:r>
          </w:p>
        </w:tc>
      </w:tr>
      <w:tr w:rsidR="00A238F2" w:rsidRPr="00A238F2" w14:paraId="7A0FB3F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A238F2" w:rsidRDefault="001930D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A238F2" w:rsidRDefault="001930D5"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A238F2" w:rsidRDefault="001930D5" w:rsidP="00B47072">
            <w:pPr>
              <w:pStyle w:val="TAL"/>
              <w:keepNext w:val="0"/>
              <w:rPr>
                <w:rFonts w:cs="Arial"/>
                <w:sz w:val="16"/>
                <w:szCs w:val="16"/>
              </w:rPr>
            </w:pPr>
            <w:r w:rsidRPr="00A238F2">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A238F2" w:rsidRDefault="001930D5" w:rsidP="00B47072">
            <w:pPr>
              <w:pStyle w:val="TAL"/>
              <w:keepNext w:val="0"/>
              <w:rPr>
                <w:rFonts w:cs="Arial"/>
                <w:sz w:val="16"/>
                <w:szCs w:val="16"/>
              </w:rPr>
            </w:pPr>
            <w:r w:rsidRPr="00A238F2">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A238F2" w:rsidRDefault="001930D5"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A238F2" w:rsidRDefault="001930D5"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A238F2" w:rsidRDefault="001930D5" w:rsidP="00B47072">
            <w:pPr>
              <w:pStyle w:val="TAL"/>
              <w:keepNext w:val="0"/>
              <w:rPr>
                <w:rFonts w:cs="Arial"/>
                <w:sz w:val="16"/>
                <w:szCs w:val="16"/>
              </w:rPr>
            </w:pPr>
            <w:r w:rsidRPr="00A238F2">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A238F2" w:rsidRDefault="001930D5" w:rsidP="00B47072">
            <w:pPr>
              <w:pStyle w:val="TAL"/>
              <w:keepNext w:val="0"/>
              <w:rPr>
                <w:rFonts w:cs="Arial"/>
                <w:sz w:val="16"/>
                <w:szCs w:val="16"/>
              </w:rPr>
            </w:pPr>
            <w:r w:rsidRPr="00A238F2">
              <w:rPr>
                <w:rFonts w:cs="Arial"/>
                <w:sz w:val="16"/>
                <w:szCs w:val="16"/>
              </w:rPr>
              <w:t>15.2.0</w:t>
            </w:r>
          </w:p>
        </w:tc>
      </w:tr>
      <w:tr w:rsidR="00A238F2" w:rsidRPr="00A238F2" w14:paraId="4FDD87D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A238F2"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A238F2" w:rsidRDefault="00B64D1C"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A238F2" w:rsidRDefault="00B64D1C" w:rsidP="00B47072">
            <w:pPr>
              <w:pStyle w:val="TAL"/>
              <w:keepNext w:val="0"/>
              <w:rPr>
                <w:rFonts w:cs="Arial"/>
                <w:sz w:val="16"/>
                <w:szCs w:val="16"/>
              </w:rPr>
            </w:pPr>
            <w:r w:rsidRPr="00A238F2">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A238F2" w:rsidRDefault="00B64D1C" w:rsidP="00B47072">
            <w:pPr>
              <w:pStyle w:val="TAL"/>
              <w:keepNext w:val="0"/>
              <w:rPr>
                <w:rFonts w:cs="Arial"/>
                <w:sz w:val="16"/>
                <w:szCs w:val="16"/>
              </w:rPr>
            </w:pPr>
            <w:r w:rsidRPr="00A238F2">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A238F2" w:rsidRDefault="00B64D1C"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A238F2" w:rsidRDefault="00B64D1C"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A238F2" w:rsidRDefault="00B64D1C" w:rsidP="00B47072">
            <w:pPr>
              <w:pStyle w:val="TAL"/>
              <w:keepNext w:val="0"/>
              <w:rPr>
                <w:rFonts w:cs="Arial"/>
                <w:sz w:val="16"/>
                <w:szCs w:val="16"/>
              </w:rPr>
            </w:pPr>
            <w:r w:rsidRPr="00A238F2">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A238F2" w:rsidRDefault="00B64D1C" w:rsidP="00B47072">
            <w:pPr>
              <w:pStyle w:val="TAL"/>
              <w:keepNext w:val="0"/>
              <w:rPr>
                <w:rFonts w:cs="Arial"/>
                <w:sz w:val="16"/>
                <w:szCs w:val="16"/>
              </w:rPr>
            </w:pPr>
            <w:r w:rsidRPr="00A238F2">
              <w:rPr>
                <w:rFonts w:cs="Arial"/>
                <w:sz w:val="16"/>
                <w:szCs w:val="16"/>
              </w:rPr>
              <w:t>15.2.0</w:t>
            </w:r>
          </w:p>
        </w:tc>
      </w:tr>
      <w:tr w:rsidR="00A238F2" w:rsidRPr="00A238F2" w14:paraId="28292B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A238F2" w:rsidRDefault="00B64D1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A238F2" w:rsidRDefault="00B64D1C"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A238F2" w:rsidRDefault="00B64D1C" w:rsidP="00B47072">
            <w:pPr>
              <w:pStyle w:val="TAL"/>
              <w:keepNext w:val="0"/>
              <w:rPr>
                <w:rFonts w:cs="Arial"/>
                <w:sz w:val="16"/>
                <w:szCs w:val="16"/>
              </w:rPr>
            </w:pPr>
            <w:r w:rsidRPr="00A238F2">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A238F2" w:rsidRDefault="00B64D1C" w:rsidP="00B47072">
            <w:pPr>
              <w:pStyle w:val="TAL"/>
              <w:keepNext w:val="0"/>
              <w:rPr>
                <w:rFonts w:cs="Arial"/>
                <w:sz w:val="16"/>
                <w:szCs w:val="16"/>
              </w:rPr>
            </w:pPr>
            <w:r w:rsidRPr="00A238F2">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A238F2" w:rsidRDefault="00B64D1C"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A238F2" w:rsidRDefault="00B64D1C"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A238F2" w:rsidRDefault="00B64D1C" w:rsidP="00B47072">
            <w:pPr>
              <w:pStyle w:val="TAL"/>
              <w:keepNext w:val="0"/>
              <w:rPr>
                <w:rFonts w:cs="Arial"/>
                <w:sz w:val="16"/>
                <w:szCs w:val="16"/>
              </w:rPr>
            </w:pPr>
            <w:r w:rsidRPr="00A238F2">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A238F2" w:rsidRDefault="00B64D1C" w:rsidP="00B47072">
            <w:pPr>
              <w:pStyle w:val="TAL"/>
              <w:keepNext w:val="0"/>
              <w:rPr>
                <w:rFonts w:cs="Arial"/>
                <w:sz w:val="16"/>
                <w:szCs w:val="16"/>
              </w:rPr>
            </w:pPr>
            <w:r w:rsidRPr="00A238F2">
              <w:rPr>
                <w:rFonts w:cs="Arial"/>
                <w:sz w:val="16"/>
                <w:szCs w:val="16"/>
              </w:rPr>
              <w:t>15.2.0</w:t>
            </w:r>
          </w:p>
        </w:tc>
      </w:tr>
      <w:tr w:rsidR="00A238F2" w:rsidRPr="00A238F2" w14:paraId="4DA329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A238F2" w:rsidRDefault="00240DA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A238F2" w:rsidRDefault="00240DA7"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A238F2" w:rsidRDefault="00240DA7" w:rsidP="00B47072">
            <w:pPr>
              <w:pStyle w:val="TAL"/>
              <w:keepNext w:val="0"/>
              <w:rPr>
                <w:rFonts w:cs="Arial"/>
                <w:sz w:val="16"/>
                <w:szCs w:val="16"/>
              </w:rPr>
            </w:pPr>
            <w:r w:rsidRPr="00A238F2">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A238F2" w:rsidRDefault="00240DA7" w:rsidP="00B47072">
            <w:pPr>
              <w:pStyle w:val="TAL"/>
              <w:keepNext w:val="0"/>
              <w:rPr>
                <w:rFonts w:cs="Arial"/>
                <w:sz w:val="16"/>
                <w:szCs w:val="16"/>
              </w:rPr>
            </w:pPr>
            <w:r w:rsidRPr="00A238F2">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A238F2" w:rsidRDefault="00240DA7"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A238F2" w:rsidRDefault="00240DA7"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A238F2" w:rsidRDefault="00240DA7" w:rsidP="00B47072">
            <w:pPr>
              <w:pStyle w:val="TAL"/>
              <w:keepNext w:val="0"/>
              <w:rPr>
                <w:rFonts w:cs="Arial"/>
                <w:sz w:val="16"/>
                <w:szCs w:val="16"/>
              </w:rPr>
            </w:pPr>
            <w:r w:rsidRPr="00A238F2">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A238F2" w:rsidRDefault="00240DA7" w:rsidP="00B47072">
            <w:pPr>
              <w:pStyle w:val="TAL"/>
              <w:keepNext w:val="0"/>
              <w:rPr>
                <w:rFonts w:cs="Arial"/>
                <w:sz w:val="16"/>
                <w:szCs w:val="16"/>
              </w:rPr>
            </w:pPr>
            <w:r w:rsidRPr="00A238F2">
              <w:rPr>
                <w:rFonts w:cs="Arial"/>
                <w:sz w:val="16"/>
                <w:szCs w:val="16"/>
              </w:rPr>
              <w:t>15.2.0</w:t>
            </w:r>
          </w:p>
        </w:tc>
      </w:tr>
      <w:tr w:rsidR="00A238F2" w:rsidRPr="00A238F2" w14:paraId="0CFCB65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A238F2" w:rsidRDefault="00544C2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A238F2" w:rsidRDefault="00544C23"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A238F2" w:rsidRDefault="00544C23" w:rsidP="00B47072">
            <w:pPr>
              <w:pStyle w:val="TAL"/>
              <w:keepNext w:val="0"/>
              <w:rPr>
                <w:rFonts w:cs="Arial"/>
                <w:sz w:val="16"/>
                <w:szCs w:val="16"/>
              </w:rPr>
            </w:pPr>
            <w:r w:rsidRPr="00A238F2">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A238F2" w:rsidRDefault="00544C23" w:rsidP="00B47072">
            <w:pPr>
              <w:pStyle w:val="TAL"/>
              <w:keepNext w:val="0"/>
              <w:rPr>
                <w:rFonts w:cs="Arial"/>
                <w:sz w:val="16"/>
                <w:szCs w:val="16"/>
              </w:rPr>
            </w:pPr>
            <w:r w:rsidRPr="00A238F2">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A238F2" w:rsidRDefault="00544C2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A238F2" w:rsidRDefault="00544C23"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A238F2" w:rsidRDefault="00544C23" w:rsidP="00B47072">
            <w:pPr>
              <w:pStyle w:val="TAL"/>
              <w:keepNext w:val="0"/>
              <w:rPr>
                <w:rFonts w:cs="Arial"/>
                <w:sz w:val="16"/>
                <w:szCs w:val="16"/>
              </w:rPr>
            </w:pPr>
            <w:r w:rsidRPr="00A238F2">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A238F2" w:rsidRDefault="00544C23" w:rsidP="00B47072">
            <w:pPr>
              <w:pStyle w:val="TAL"/>
              <w:keepNext w:val="0"/>
              <w:rPr>
                <w:rFonts w:cs="Arial"/>
                <w:sz w:val="16"/>
                <w:szCs w:val="16"/>
              </w:rPr>
            </w:pPr>
            <w:r w:rsidRPr="00A238F2">
              <w:rPr>
                <w:rFonts w:cs="Arial"/>
                <w:sz w:val="16"/>
                <w:szCs w:val="16"/>
              </w:rPr>
              <w:t>15.2.0</w:t>
            </w:r>
          </w:p>
        </w:tc>
      </w:tr>
      <w:tr w:rsidR="00A238F2" w:rsidRPr="00A238F2" w14:paraId="5E729A1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A238F2" w:rsidRDefault="009606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A238F2" w:rsidRDefault="00960646"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A238F2" w:rsidRDefault="00960646" w:rsidP="00B47072">
            <w:pPr>
              <w:pStyle w:val="TAL"/>
              <w:keepNext w:val="0"/>
              <w:rPr>
                <w:rFonts w:cs="Arial"/>
                <w:sz w:val="16"/>
                <w:szCs w:val="16"/>
              </w:rPr>
            </w:pPr>
            <w:r w:rsidRPr="00A238F2">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A238F2" w:rsidRDefault="00960646" w:rsidP="00B47072">
            <w:pPr>
              <w:pStyle w:val="TAL"/>
              <w:keepNext w:val="0"/>
              <w:rPr>
                <w:rFonts w:cs="Arial"/>
                <w:sz w:val="16"/>
                <w:szCs w:val="16"/>
              </w:rPr>
            </w:pPr>
            <w:r w:rsidRPr="00A238F2">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A238F2" w:rsidRDefault="00960646"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A238F2" w:rsidRDefault="0096064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A238F2" w:rsidRDefault="00960646" w:rsidP="00B47072">
            <w:pPr>
              <w:pStyle w:val="TAL"/>
              <w:keepNext w:val="0"/>
              <w:rPr>
                <w:rFonts w:cs="Arial"/>
                <w:sz w:val="16"/>
                <w:szCs w:val="16"/>
              </w:rPr>
            </w:pPr>
            <w:r w:rsidRPr="00A238F2">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A238F2" w:rsidRDefault="00960646" w:rsidP="00B47072">
            <w:pPr>
              <w:pStyle w:val="TAL"/>
              <w:keepNext w:val="0"/>
              <w:rPr>
                <w:rFonts w:cs="Arial"/>
                <w:sz w:val="16"/>
                <w:szCs w:val="16"/>
              </w:rPr>
            </w:pPr>
            <w:r w:rsidRPr="00A238F2">
              <w:rPr>
                <w:rFonts w:cs="Arial"/>
                <w:sz w:val="16"/>
                <w:szCs w:val="16"/>
              </w:rPr>
              <w:t>15.2.0</w:t>
            </w:r>
          </w:p>
        </w:tc>
      </w:tr>
      <w:tr w:rsidR="00A238F2" w:rsidRPr="00A238F2" w14:paraId="52A6FDA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A238F2" w:rsidRDefault="00C343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A238F2" w:rsidRDefault="00C3432F"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A238F2" w:rsidRDefault="00C3432F" w:rsidP="00B47072">
            <w:pPr>
              <w:pStyle w:val="TAL"/>
              <w:keepNext w:val="0"/>
              <w:rPr>
                <w:rFonts w:cs="Arial"/>
                <w:sz w:val="16"/>
                <w:szCs w:val="16"/>
              </w:rPr>
            </w:pPr>
            <w:r w:rsidRPr="00A238F2">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A238F2" w:rsidRDefault="00C3432F" w:rsidP="00B47072">
            <w:pPr>
              <w:pStyle w:val="TAL"/>
              <w:keepNext w:val="0"/>
              <w:rPr>
                <w:rFonts w:cs="Arial"/>
                <w:sz w:val="16"/>
                <w:szCs w:val="16"/>
              </w:rPr>
            </w:pPr>
            <w:r w:rsidRPr="00A238F2">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A238F2" w:rsidRDefault="00C3432F"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A238F2" w:rsidRDefault="00C3432F"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A238F2" w:rsidRDefault="00C3432F" w:rsidP="00B47072">
            <w:pPr>
              <w:pStyle w:val="TAL"/>
              <w:keepNext w:val="0"/>
              <w:rPr>
                <w:rFonts w:cs="Arial"/>
                <w:sz w:val="16"/>
                <w:szCs w:val="16"/>
              </w:rPr>
            </w:pPr>
            <w:r w:rsidRPr="00A238F2">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A238F2" w:rsidRDefault="00C3432F" w:rsidP="00B47072">
            <w:pPr>
              <w:pStyle w:val="TAL"/>
              <w:keepNext w:val="0"/>
              <w:rPr>
                <w:rFonts w:cs="Arial"/>
                <w:sz w:val="16"/>
                <w:szCs w:val="16"/>
              </w:rPr>
            </w:pPr>
            <w:r w:rsidRPr="00A238F2">
              <w:rPr>
                <w:rFonts w:cs="Arial"/>
                <w:sz w:val="16"/>
                <w:szCs w:val="16"/>
              </w:rPr>
              <w:t>15.2.0</w:t>
            </w:r>
          </w:p>
        </w:tc>
      </w:tr>
      <w:tr w:rsidR="00A238F2" w:rsidRPr="00A238F2" w14:paraId="17751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A238F2" w:rsidRDefault="00C5777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A238F2" w:rsidRDefault="00C57775"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A238F2" w:rsidRDefault="00C57775" w:rsidP="00B47072">
            <w:pPr>
              <w:pStyle w:val="TAL"/>
              <w:keepNext w:val="0"/>
              <w:rPr>
                <w:rFonts w:cs="Arial"/>
                <w:sz w:val="16"/>
                <w:szCs w:val="16"/>
              </w:rPr>
            </w:pPr>
            <w:r w:rsidRPr="00A238F2">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A238F2" w:rsidRDefault="00C57775" w:rsidP="00B47072">
            <w:pPr>
              <w:pStyle w:val="TAL"/>
              <w:keepNext w:val="0"/>
              <w:rPr>
                <w:rFonts w:cs="Arial"/>
                <w:sz w:val="16"/>
                <w:szCs w:val="16"/>
              </w:rPr>
            </w:pPr>
            <w:r w:rsidRPr="00A238F2">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A238F2" w:rsidRDefault="00C5777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A238F2" w:rsidRDefault="00C5777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A238F2" w:rsidRDefault="00C57775" w:rsidP="00B47072">
            <w:pPr>
              <w:pStyle w:val="TAL"/>
              <w:keepNext w:val="0"/>
              <w:rPr>
                <w:rFonts w:cs="Arial"/>
                <w:sz w:val="16"/>
                <w:szCs w:val="16"/>
              </w:rPr>
            </w:pPr>
            <w:r w:rsidRPr="00A238F2">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A238F2" w:rsidRDefault="00C57775" w:rsidP="00B47072">
            <w:pPr>
              <w:pStyle w:val="TAL"/>
              <w:keepNext w:val="0"/>
              <w:rPr>
                <w:rFonts w:cs="Arial"/>
                <w:sz w:val="16"/>
                <w:szCs w:val="16"/>
              </w:rPr>
            </w:pPr>
            <w:r w:rsidRPr="00A238F2">
              <w:rPr>
                <w:rFonts w:cs="Arial"/>
                <w:sz w:val="16"/>
                <w:szCs w:val="16"/>
              </w:rPr>
              <w:t>15.2.0</w:t>
            </w:r>
          </w:p>
        </w:tc>
      </w:tr>
      <w:tr w:rsidR="00A238F2" w:rsidRPr="00A238F2" w14:paraId="13A6B86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A238F2" w:rsidRDefault="004C302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A238F2" w:rsidRDefault="004C302E"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A238F2" w:rsidRDefault="004C302E" w:rsidP="00B47072">
            <w:pPr>
              <w:pStyle w:val="TAL"/>
              <w:keepNext w:val="0"/>
              <w:rPr>
                <w:rFonts w:cs="Arial"/>
                <w:sz w:val="16"/>
                <w:szCs w:val="16"/>
              </w:rPr>
            </w:pPr>
            <w:r w:rsidRPr="00A238F2">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A238F2" w:rsidRDefault="004C302E" w:rsidP="00B47072">
            <w:pPr>
              <w:pStyle w:val="TAL"/>
              <w:keepNext w:val="0"/>
              <w:rPr>
                <w:rFonts w:cs="Arial"/>
                <w:sz w:val="16"/>
                <w:szCs w:val="16"/>
              </w:rPr>
            </w:pPr>
            <w:r w:rsidRPr="00A238F2">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A238F2" w:rsidRDefault="004C302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A238F2" w:rsidRDefault="004C302E"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A238F2" w:rsidRDefault="004C302E" w:rsidP="00B47072">
            <w:pPr>
              <w:pStyle w:val="TAL"/>
              <w:keepNext w:val="0"/>
              <w:rPr>
                <w:rFonts w:cs="Arial"/>
                <w:sz w:val="16"/>
                <w:szCs w:val="16"/>
              </w:rPr>
            </w:pPr>
            <w:r w:rsidRPr="00A238F2">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A238F2" w:rsidRDefault="004C302E" w:rsidP="00B47072">
            <w:pPr>
              <w:pStyle w:val="TAL"/>
              <w:keepNext w:val="0"/>
              <w:rPr>
                <w:rFonts w:cs="Arial"/>
                <w:sz w:val="16"/>
                <w:szCs w:val="16"/>
              </w:rPr>
            </w:pPr>
            <w:r w:rsidRPr="00A238F2">
              <w:rPr>
                <w:rFonts w:cs="Arial"/>
                <w:sz w:val="16"/>
                <w:szCs w:val="16"/>
              </w:rPr>
              <w:t>15.2.0</w:t>
            </w:r>
          </w:p>
        </w:tc>
      </w:tr>
      <w:tr w:rsidR="00A238F2" w:rsidRPr="00A238F2" w14:paraId="0F4E72C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A238F2" w:rsidRDefault="00DE5F1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A238F2" w:rsidRDefault="00DE5F1A"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A238F2" w:rsidRDefault="00DE5F1A" w:rsidP="00B47072">
            <w:pPr>
              <w:pStyle w:val="TAL"/>
              <w:keepNext w:val="0"/>
              <w:rPr>
                <w:rFonts w:cs="Arial"/>
                <w:sz w:val="16"/>
                <w:szCs w:val="16"/>
              </w:rPr>
            </w:pPr>
            <w:r w:rsidRPr="00A238F2">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A238F2" w:rsidRDefault="00DE5F1A" w:rsidP="00B47072">
            <w:pPr>
              <w:pStyle w:val="TAL"/>
              <w:keepNext w:val="0"/>
              <w:rPr>
                <w:rFonts w:cs="Arial"/>
                <w:sz w:val="16"/>
                <w:szCs w:val="16"/>
              </w:rPr>
            </w:pPr>
            <w:r w:rsidRPr="00A238F2">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A238F2" w:rsidRDefault="00DE5F1A"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A238F2" w:rsidRDefault="00DE5F1A"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A238F2" w:rsidRDefault="00DE5F1A" w:rsidP="00B47072">
            <w:pPr>
              <w:pStyle w:val="TAL"/>
              <w:keepNext w:val="0"/>
              <w:rPr>
                <w:rFonts w:cs="Arial"/>
                <w:sz w:val="16"/>
                <w:szCs w:val="16"/>
              </w:rPr>
            </w:pPr>
            <w:r w:rsidRPr="00A238F2">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A238F2" w:rsidRDefault="00DE5F1A" w:rsidP="00B47072">
            <w:pPr>
              <w:pStyle w:val="TAL"/>
              <w:keepNext w:val="0"/>
              <w:rPr>
                <w:rFonts w:cs="Arial"/>
                <w:sz w:val="16"/>
                <w:szCs w:val="16"/>
              </w:rPr>
            </w:pPr>
            <w:r w:rsidRPr="00A238F2">
              <w:rPr>
                <w:rFonts w:cs="Arial"/>
                <w:sz w:val="16"/>
                <w:szCs w:val="16"/>
              </w:rPr>
              <w:t>15.2.0</w:t>
            </w:r>
          </w:p>
        </w:tc>
      </w:tr>
      <w:tr w:rsidR="00A238F2" w:rsidRPr="00A238F2" w14:paraId="504273A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A238F2" w:rsidRDefault="007879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A238F2" w:rsidRDefault="007879AF"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A238F2" w:rsidRDefault="007879AF" w:rsidP="00B47072">
            <w:pPr>
              <w:pStyle w:val="TAL"/>
              <w:keepNext w:val="0"/>
              <w:rPr>
                <w:rFonts w:cs="Arial"/>
                <w:sz w:val="16"/>
                <w:szCs w:val="16"/>
              </w:rPr>
            </w:pPr>
            <w:r w:rsidRPr="00A238F2">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A238F2" w:rsidRDefault="007879AF" w:rsidP="00B47072">
            <w:pPr>
              <w:pStyle w:val="TAL"/>
              <w:keepNext w:val="0"/>
              <w:rPr>
                <w:rFonts w:cs="Arial"/>
                <w:sz w:val="16"/>
                <w:szCs w:val="16"/>
              </w:rPr>
            </w:pPr>
            <w:r w:rsidRPr="00A238F2">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A238F2" w:rsidRDefault="007879A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A238F2" w:rsidRDefault="007879AF"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A238F2" w:rsidRDefault="007879AF" w:rsidP="00B47072">
            <w:pPr>
              <w:pStyle w:val="TAL"/>
              <w:keepNext w:val="0"/>
              <w:rPr>
                <w:rFonts w:cs="Arial"/>
                <w:sz w:val="16"/>
                <w:szCs w:val="16"/>
              </w:rPr>
            </w:pPr>
            <w:r w:rsidRPr="00A238F2">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A238F2" w:rsidRDefault="007879AF" w:rsidP="00B47072">
            <w:pPr>
              <w:pStyle w:val="TAL"/>
              <w:keepNext w:val="0"/>
              <w:rPr>
                <w:rFonts w:cs="Arial"/>
                <w:sz w:val="16"/>
                <w:szCs w:val="16"/>
              </w:rPr>
            </w:pPr>
            <w:r w:rsidRPr="00A238F2">
              <w:rPr>
                <w:rFonts w:cs="Arial"/>
                <w:sz w:val="16"/>
                <w:szCs w:val="16"/>
              </w:rPr>
              <w:t>15.2.0</w:t>
            </w:r>
          </w:p>
        </w:tc>
      </w:tr>
      <w:tr w:rsidR="00A238F2" w:rsidRPr="00A238F2" w14:paraId="7BF4758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A238F2" w:rsidRDefault="00E22E1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A238F2" w:rsidRDefault="00E22E11"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A238F2" w:rsidRDefault="00E22E11" w:rsidP="00B47072">
            <w:pPr>
              <w:pStyle w:val="TAL"/>
              <w:keepNext w:val="0"/>
              <w:rPr>
                <w:rFonts w:cs="Arial"/>
                <w:sz w:val="16"/>
                <w:szCs w:val="16"/>
              </w:rPr>
            </w:pPr>
            <w:r w:rsidRPr="00A238F2">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A238F2" w:rsidRDefault="00E22E11" w:rsidP="00B47072">
            <w:pPr>
              <w:pStyle w:val="TAL"/>
              <w:keepNext w:val="0"/>
              <w:rPr>
                <w:rFonts w:cs="Arial"/>
                <w:sz w:val="16"/>
                <w:szCs w:val="16"/>
              </w:rPr>
            </w:pPr>
            <w:r w:rsidRPr="00A238F2">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A238F2" w:rsidRDefault="00E22E1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A238F2" w:rsidRDefault="00E22E11"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A238F2" w:rsidRDefault="00E22E11" w:rsidP="00B47072">
            <w:pPr>
              <w:pStyle w:val="TAL"/>
              <w:keepNext w:val="0"/>
              <w:rPr>
                <w:rFonts w:cs="Arial"/>
                <w:sz w:val="16"/>
                <w:szCs w:val="16"/>
              </w:rPr>
            </w:pPr>
            <w:r w:rsidRPr="00A238F2">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A238F2" w:rsidRDefault="00E22E11" w:rsidP="00B47072">
            <w:pPr>
              <w:pStyle w:val="TAL"/>
              <w:keepNext w:val="0"/>
              <w:rPr>
                <w:rFonts w:cs="Arial"/>
                <w:sz w:val="16"/>
                <w:szCs w:val="16"/>
              </w:rPr>
            </w:pPr>
            <w:r w:rsidRPr="00A238F2">
              <w:rPr>
                <w:rFonts w:cs="Arial"/>
                <w:sz w:val="16"/>
                <w:szCs w:val="16"/>
              </w:rPr>
              <w:t>15.2.0</w:t>
            </w:r>
          </w:p>
        </w:tc>
      </w:tr>
      <w:tr w:rsidR="00A238F2" w:rsidRPr="00A238F2" w14:paraId="506B766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A238F2" w:rsidRDefault="00C4168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A238F2" w:rsidRDefault="00C4168A"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A238F2" w:rsidRDefault="00C4168A" w:rsidP="00B47072">
            <w:pPr>
              <w:pStyle w:val="TAL"/>
              <w:keepNext w:val="0"/>
              <w:rPr>
                <w:rFonts w:cs="Arial"/>
                <w:sz w:val="16"/>
                <w:szCs w:val="16"/>
              </w:rPr>
            </w:pPr>
            <w:r w:rsidRPr="00A238F2">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A238F2" w:rsidRDefault="00C4168A" w:rsidP="00B47072">
            <w:pPr>
              <w:pStyle w:val="TAL"/>
              <w:keepNext w:val="0"/>
              <w:rPr>
                <w:rFonts w:cs="Arial"/>
                <w:sz w:val="16"/>
                <w:szCs w:val="16"/>
              </w:rPr>
            </w:pPr>
            <w:r w:rsidRPr="00A238F2">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A238F2" w:rsidRDefault="00C4168A"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A238F2" w:rsidRDefault="00C4168A"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A238F2" w:rsidRDefault="00C4168A" w:rsidP="00B47072">
            <w:pPr>
              <w:pStyle w:val="TAL"/>
              <w:keepNext w:val="0"/>
              <w:rPr>
                <w:rFonts w:cs="Arial"/>
                <w:sz w:val="16"/>
                <w:szCs w:val="16"/>
              </w:rPr>
            </w:pPr>
            <w:r w:rsidRPr="00A238F2">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A238F2" w:rsidRDefault="00C4168A" w:rsidP="00B47072">
            <w:pPr>
              <w:pStyle w:val="TAL"/>
              <w:keepNext w:val="0"/>
              <w:rPr>
                <w:rFonts w:cs="Arial"/>
                <w:sz w:val="16"/>
                <w:szCs w:val="16"/>
              </w:rPr>
            </w:pPr>
            <w:r w:rsidRPr="00A238F2">
              <w:rPr>
                <w:rFonts w:cs="Arial"/>
                <w:sz w:val="16"/>
                <w:szCs w:val="16"/>
              </w:rPr>
              <w:t>15.2.0</w:t>
            </w:r>
          </w:p>
        </w:tc>
      </w:tr>
      <w:tr w:rsidR="00A238F2" w:rsidRPr="00A238F2" w14:paraId="5031991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A238F2" w:rsidRDefault="0073698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A238F2" w:rsidRDefault="00736985"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A238F2" w:rsidRDefault="00736985" w:rsidP="00B47072">
            <w:pPr>
              <w:pStyle w:val="TAL"/>
              <w:keepNext w:val="0"/>
              <w:rPr>
                <w:rFonts w:cs="Arial"/>
                <w:sz w:val="16"/>
                <w:szCs w:val="16"/>
              </w:rPr>
            </w:pPr>
            <w:r w:rsidRPr="00A238F2">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A238F2" w:rsidRDefault="00736985" w:rsidP="00B47072">
            <w:pPr>
              <w:pStyle w:val="TAL"/>
              <w:keepNext w:val="0"/>
              <w:rPr>
                <w:rFonts w:cs="Arial"/>
                <w:sz w:val="16"/>
                <w:szCs w:val="16"/>
              </w:rPr>
            </w:pPr>
            <w:r w:rsidRPr="00A238F2">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A238F2" w:rsidRDefault="0073698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A238F2" w:rsidRDefault="0073698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A238F2" w:rsidRDefault="00736985" w:rsidP="00B47072">
            <w:pPr>
              <w:pStyle w:val="TAL"/>
              <w:keepNext w:val="0"/>
              <w:rPr>
                <w:rFonts w:cs="Arial"/>
                <w:sz w:val="16"/>
                <w:szCs w:val="16"/>
              </w:rPr>
            </w:pPr>
            <w:r w:rsidRPr="00A238F2">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A238F2" w:rsidRDefault="00736985" w:rsidP="00B47072">
            <w:pPr>
              <w:pStyle w:val="TAL"/>
              <w:keepNext w:val="0"/>
              <w:rPr>
                <w:rFonts w:cs="Arial"/>
                <w:sz w:val="16"/>
                <w:szCs w:val="16"/>
              </w:rPr>
            </w:pPr>
            <w:r w:rsidRPr="00A238F2">
              <w:rPr>
                <w:rFonts w:cs="Arial"/>
                <w:sz w:val="16"/>
                <w:szCs w:val="16"/>
              </w:rPr>
              <w:t>15.2.0</w:t>
            </w:r>
          </w:p>
        </w:tc>
      </w:tr>
      <w:tr w:rsidR="00A238F2" w:rsidRPr="00A238F2" w14:paraId="7EC7F8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A238F2" w:rsidRDefault="001D2DC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A238F2" w:rsidRDefault="001D2DCB"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A238F2" w:rsidRDefault="001D2DCB" w:rsidP="00B47072">
            <w:pPr>
              <w:pStyle w:val="TAL"/>
              <w:keepNext w:val="0"/>
              <w:rPr>
                <w:rFonts w:cs="Arial"/>
                <w:sz w:val="16"/>
                <w:szCs w:val="16"/>
              </w:rPr>
            </w:pPr>
            <w:r w:rsidRPr="00A238F2">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A238F2" w:rsidRDefault="001D2DCB" w:rsidP="00B47072">
            <w:pPr>
              <w:pStyle w:val="TAL"/>
              <w:keepNext w:val="0"/>
              <w:rPr>
                <w:rFonts w:cs="Arial"/>
                <w:sz w:val="16"/>
                <w:szCs w:val="16"/>
              </w:rPr>
            </w:pPr>
            <w:r w:rsidRPr="00A238F2">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A238F2" w:rsidRDefault="001D2DCB"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A238F2" w:rsidRDefault="001D2DC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A238F2" w:rsidRDefault="001D2DCB" w:rsidP="00B47072">
            <w:pPr>
              <w:pStyle w:val="TAL"/>
              <w:keepNext w:val="0"/>
              <w:rPr>
                <w:rFonts w:cs="Arial"/>
                <w:sz w:val="16"/>
                <w:szCs w:val="16"/>
              </w:rPr>
            </w:pPr>
            <w:r w:rsidRPr="00A238F2">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A238F2" w:rsidRDefault="001D2DCB" w:rsidP="00B47072">
            <w:pPr>
              <w:pStyle w:val="TAL"/>
              <w:keepNext w:val="0"/>
              <w:rPr>
                <w:rFonts w:cs="Arial"/>
                <w:sz w:val="16"/>
                <w:szCs w:val="16"/>
              </w:rPr>
            </w:pPr>
            <w:r w:rsidRPr="00A238F2">
              <w:rPr>
                <w:rFonts w:cs="Arial"/>
                <w:sz w:val="16"/>
                <w:szCs w:val="16"/>
              </w:rPr>
              <w:t>15.2.0</w:t>
            </w:r>
          </w:p>
        </w:tc>
      </w:tr>
      <w:tr w:rsidR="00A238F2" w:rsidRPr="00A238F2" w14:paraId="6743E80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A238F2" w:rsidRDefault="00685909"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A238F2" w:rsidRDefault="00685909"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A238F2" w:rsidRDefault="00685909" w:rsidP="00B47072">
            <w:pPr>
              <w:pStyle w:val="TAL"/>
              <w:keepNext w:val="0"/>
              <w:rPr>
                <w:rFonts w:cs="Arial"/>
                <w:sz w:val="16"/>
                <w:szCs w:val="16"/>
              </w:rPr>
            </w:pPr>
            <w:r w:rsidRPr="00A238F2">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A238F2" w:rsidRDefault="00685909" w:rsidP="00B47072">
            <w:pPr>
              <w:pStyle w:val="TAL"/>
              <w:keepNext w:val="0"/>
              <w:rPr>
                <w:rFonts w:cs="Arial"/>
                <w:sz w:val="16"/>
                <w:szCs w:val="16"/>
              </w:rPr>
            </w:pPr>
            <w:r w:rsidRPr="00A238F2">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A238F2" w:rsidRDefault="00685909"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A238F2" w:rsidRDefault="00685909"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A238F2" w:rsidRDefault="00685909" w:rsidP="00B47072">
            <w:pPr>
              <w:pStyle w:val="TAL"/>
              <w:keepNext w:val="0"/>
              <w:rPr>
                <w:rFonts w:cs="Arial"/>
                <w:sz w:val="16"/>
                <w:szCs w:val="16"/>
              </w:rPr>
            </w:pPr>
            <w:r w:rsidRPr="00A238F2">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A238F2" w:rsidRDefault="00685909" w:rsidP="00B47072">
            <w:pPr>
              <w:pStyle w:val="TAL"/>
              <w:keepNext w:val="0"/>
              <w:rPr>
                <w:rFonts w:cs="Arial"/>
                <w:sz w:val="16"/>
                <w:szCs w:val="16"/>
              </w:rPr>
            </w:pPr>
            <w:r w:rsidRPr="00A238F2">
              <w:rPr>
                <w:rFonts w:cs="Arial"/>
                <w:sz w:val="16"/>
                <w:szCs w:val="16"/>
              </w:rPr>
              <w:t>15.2.0</w:t>
            </w:r>
          </w:p>
        </w:tc>
      </w:tr>
      <w:tr w:rsidR="00A238F2" w:rsidRPr="00A238F2" w14:paraId="19B8AA9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A238F2" w:rsidRDefault="00F2181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A238F2" w:rsidRDefault="00F2181F" w:rsidP="00B47072">
            <w:pPr>
              <w:pStyle w:val="TAL"/>
              <w:keepNext w:val="0"/>
              <w:rPr>
                <w:rFonts w:cs="Arial"/>
                <w:sz w:val="16"/>
                <w:szCs w:val="16"/>
              </w:rPr>
            </w:pPr>
            <w:r w:rsidRPr="00A238F2">
              <w:rPr>
                <w:rFonts w:cs="Arial"/>
                <w:sz w:val="16"/>
                <w:szCs w:val="16"/>
              </w:rPr>
              <w:t>RP-80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A238F2" w:rsidRDefault="00F2181F" w:rsidP="00B47072">
            <w:pPr>
              <w:pStyle w:val="TAL"/>
              <w:keepNext w:val="0"/>
              <w:rPr>
                <w:rFonts w:cs="Arial"/>
                <w:sz w:val="16"/>
                <w:szCs w:val="16"/>
              </w:rPr>
            </w:pPr>
            <w:r w:rsidRPr="00A238F2">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A238F2" w:rsidRDefault="00F2181F" w:rsidP="00B47072">
            <w:pPr>
              <w:pStyle w:val="TAL"/>
              <w:keepNext w:val="0"/>
              <w:rPr>
                <w:rFonts w:cs="Arial"/>
                <w:sz w:val="16"/>
                <w:szCs w:val="16"/>
              </w:rPr>
            </w:pPr>
            <w:r w:rsidRPr="00A238F2">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A238F2" w:rsidRDefault="00F2181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A238F2" w:rsidRDefault="00F2181F"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A238F2" w:rsidRDefault="00F2181F" w:rsidP="00B47072">
            <w:pPr>
              <w:pStyle w:val="TAL"/>
              <w:keepNext w:val="0"/>
              <w:rPr>
                <w:rFonts w:cs="Arial"/>
                <w:sz w:val="16"/>
                <w:szCs w:val="16"/>
              </w:rPr>
            </w:pPr>
            <w:r w:rsidRPr="00A238F2">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A238F2" w:rsidRDefault="00F2181F" w:rsidP="00B47072">
            <w:pPr>
              <w:pStyle w:val="TAL"/>
              <w:keepNext w:val="0"/>
              <w:rPr>
                <w:rFonts w:cs="Arial"/>
                <w:sz w:val="16"/>
                <w:szCs w:val="16"/>
              </w:rPr>
            </w:pPr>
            <w:r w:rsidRPr="00A238F2">
              <w:rPr>
                <w:rFonts w:cs="Arial"/>
                <w:sz w:val="16"/>
                <w:szCs w:val="16"/>
              </w:rPr>
              <w:t>15.2.0</w:t>
            </w:r>
          </w:p>
        </w:tc>
      </w:tr>
      <w:tr w:rsidR="00A238F2" w:rsidRPr="00A238F2" w14:paraId="399183C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A238F2" w:rsidRDefault="007E3014" w:rsidP="00B47072">
            <w:pPr>
              <w:pStyle w:val="TAL"/>
              <w:keepNext w:val="0"/>
              <w:rPr>
                <w:rFonts w:cs="Arial"/>
                <w:sz w:val="16"/>
                <w:szCs w:val="16"/>
              </w:rPr>
            </w:pPr>
            <w:r w:rsidRPr="00A238F2">
              <w:rPr>
                <w:rFonts w:cs="Arial"/>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A238F2" w:rsidRDefault="007E3014"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A238F2" w:rsidRDefault="007E3014" w:rsidP="00B47072">
            <w:pPr>
              <w:pStyle w:val="TAL"/>
              <w:keepNext w:val="0"/>
              <w:rPr>
                <w:rFonts w:cs="Arial"/>
                <w:sz w:val="16"/>
                <w:szCs w:val="16"/>
              </w:rPr>
            </w:pPr>
            <w:r w:rsidRPr="00A238F2">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A238F2" w:rsidRDefault="007E3014" w:rsidP="00B47072">
            <w:pPr>
              <w:pStyle w:val="TAL"/>
              <w:keepNext w:val="0"/>
              <w:rPr>
                <w:rFonts w:cs="Arial"/>
                <w:sz w:val="16"/>
                <w:szCs w:val="16"/>
              </w:rPr>
            </w:pPr>
            <w:r w:rsidRPr="00A238F2">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A238F2" w:rsidRDefault="007E301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A238F2" w:rsidRDefault="007E3014"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A238F2" w:rsidRDefault="007E3014" w:rsidP="00B47072">
            <w:pPr>
              <w:pStyle w:val="TAL"/>
              <w:keepNext w:val="0"/>
              <w:rPr>
                <w:rFonts w:cs="Arial"/>
                <w:sz w:val="16"/>
                <w:szCs w:val="16"/>
              </w:rPr>
            </w:pPr>
            <w:r w:rsidRPr="00A238F2">
              <w:rPr>
                <w:rFonts w:eastAsia="SimSun"/>
                <w:sz w:val="16"/>
                <w:szCs w:val="16"/>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A238F2" w:rsidRDefault="00480456" w:rsidP="00B47072">
            <w:pPr>
              <w:pStyle w:val="TAL"/>
              <w:keepNext w:val="0"/>
              <w:rPr>
                <w:rFonts w:cs="Arial"/>
                <w:sz w:val="16"/>
                <w:szCs w:val="16"/>
              </w:rPr>
            </w:pPr>
            <w:r w:rsidRPr="00A238F2">
              <w:rPr>
                <w:rFonts w:cs="Arial"/>
                <w:sz w:val="16"/>
                <w:szCs w:val="16"/>
              </w:rPr>
              <w:t>15.3</w:t>
            </w:r>
            <w:r w:rsidR="007E3014" w:rsidRPr="00A238F2">
              <w:rPr>
                <w:rFonts w:cs="Arial"/>
                <w:sz w:val="16"/>
                <w:szCs w:val="16"/>
              </w:rPr>
              <w:t>.0</w:t>
            </w:r>
          </w:p>
        </w:tc>
      </w:tr>
      <w:tr w:rsidR="00A238F2" w:rsidRPr="00A238F2" w14:paraId="24E1C4E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A238F2" w:rsidRDefault="009625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A238F2" w:rsidRDefault="00962598"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A238F2" w:rsidRDefault="00962598" w:rsidP="00B47072">
            <w:pPr>
              <w:pStyle w:val="TAL"/>
              <w:keepNext w:val="0"/>
              <w:rPr>
                <w:rFonts w:cs="Arial"/>
                <w:sz w:val="16"/>
                <w:szCs w:val="16"/>
              </w:rPr>
            </w:pPr>
            <w:r w:rsidRPr="00A238F2">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A238F2" w:rsidRDefault="00962598" w:rsidP="00B47072">
            <w:pPr>
              <w:pStyle w:val="TAL"/>
              <w:keepNext w:val="0"/>
              <w:rPr>
                <w:rFonts w:cs="Arial"/>
                <w:sz w:val="16"/>
                <w:szCs w:val="16"/>
              </w:rPr>
            </w:pPr>
            <w:r w:rsidRPr="00A238F2">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A238F2" w:rsidRDefault="00962598"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A238F2" w:rsidRDefault="00962598"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A238F2" w:rsidRDefault="00962598" w:rsidP="00B47072">
            <w:pPr>
              <w:pStyle w:val="TAL"/>
              <w:keepNext w:val="0"/>
              <w:rPr>
                <w:rFonts w:eastAsia="SimSun"/>
                <w:sz w:val="16"/>
                <w:szCs w:val="16"/>
              </w:rPr>
            </w:pPr>
            <w:r w:rsidRPr="00A238F2">
              <w:rPr>
                <w:rFonts w:eastAsia="SimSun"/>
                <w:sz w:val="16"/>
                <w:szCs w:val="16"/>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A238F2" w:rsidRDefault="00480456" w:rsidP="00B47072">
            <w:pPr>
              <w:pStyle w:val="TAL"/>
              <w:keepNext w:val="0"/>
              <w:rPr>
                <w:rFonts w:cs="Arial"/>
                <w:sz w:val="16"/>
                <w:szCs w:val="16"/>
              </w:rPr>
            </w:pPr>
            <w:r w:rsidRPr="00A238F2">
              <w:rPr>
                <w:rFonts w:cs="Arial"/>
                <w:sz w:val="16"/>
                <w:szCs w:val="16"/>
              </w:rPr>
              <w:t>15.3</w:t>
            </w:r>
            <w:r w:rsidR="00962598" w:rsidRPr="00A238F2">
              <w:rPr>
                <w:rFonts w:cs="Arial"/>
                <w:sz w:val="16"/>
                <w:szCs w:val="16"/>
              </w:rPr>
              <w:t>.0</w:t>
            </w:r>
          </w:p>
        </w:tc>
      </w:tr>
      <w:tr w:rsidR="00A238F2" w:rsidRPr="00A238F2" w14:paraId="0131FC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A238F2"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A238F2" w:rsidRDefault="00480456"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A238F2" w:rsidRDefault="00480456" w:rsidP="00B47072">
            <w:pPr>
              <w:pStyle w:val="TAL"/>
              <w:keepNext w:val="0"/>
              <w:rPr>
                <w:rFonts w:cs="Arial"/>
                <w:sz w:val="16"/>
                <w:szCs w:val="16"/>
              </w:rPr>
            </w:pPr>
            <w:r w:rsidRPr="00A238F2">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A238F2" w:rsidRDefault="00480456" w:rsidP="00B47072">
            <w:pPr>
              <w:pStyle w:val="TAL"/>
              <w:keepNext w:val="0"/>
              <w:rPr>
                <w:rFonts w:cs="Arial"/>
                <w:sz w:val="16"/>
                <w:szCs w:val="16"/>
              </w:rPr>
            </w:pPr>
            <w:r w:rsidRPr="00A238F2">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A238F2" w:rsidRDefault="00480456"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A238F2" w:rsidRDefault="0048045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A238F2" w:rsidRDefault="00480456" w:rsidP="00B47072">
            <w:pPr>
              <w:pStyle w:val="TAL"/>
              <w:keepNext w:val="0"/>
              <w:rPr>
                <w:rFonts w:eastAsia="SimSun"/>
                <w:sz w:val="16"/>
                <w:szCs w:val="16"/>
              </w:rPr>
            </w:pPr>
            <w:r w:rsidRPr="00A238F2">
              <w:rPr>
                <w:sz w:val="16"/>
                <w:szCs w:val="16"/>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A238F2" w:rsidRDefault="00480456" w:rsidP="00B47072">
            <w:pPr>
              <w:pStyle w:val="TAL"/>
              <w:keepNext w:val="0"/>
              <w:rPr>
                <w:rFonts w:cs="Arial"/>
                <w:sz w:val="16"/>
                <w:szCs w:val="16"/>
              </w:rPr>
            </w:pPr>
            <w:r w:rsidRPr="00A238F2">
              <w:rPr>
                <w:rFonts w:cs="Arial"/>
                <w:sz w:val="16"/>
                <w:szCs w:val="16"/>
              </w:rPr>
              <w:t>15.3.0</w:t>
            </w:r>
          </w:p>
        </w:tc>
      </w:tr>
      <w:tr w:rsidR="00A238F2" w:rsidRPr="00A238F2" w14:paraId="3C91662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A238F2" w:rsidRDefault="0048045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A238F2" w:rsidRDefault="00480456"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A238F2" w:rsidRDefault="00480456" w:rsidP="00B47072">
            <w:pPr>
              <w:pStyle w:val="TAL"/>
              <w:keepNext w:val="0"/>
              <w:rPr>
                <w:rFonts w:cs="Arial"/>
                <w:sz w:val="16"/>
                <w:szCs w:val="16"/>
              </w:rPr>
            </w:pPr>
            <w:r w:rsidRPr="00A238F2">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A238F2" w:rsidRDefault="00480456" w:rsidP="00B47072">
            <w:pPr>
              <w:pStyle w:val="TAL"/>
              <w:keepNext w:val="0"/>
              <w:rPr>
                <w:rFonts w:cs="Arial"/>
                <w:sz w:val="16"/>
                <w:szCs w:val="16"/>
              </w:rPr>
            </w:pPr>
            <w:r w:rsidRPr="00A238F2">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A238F2" w:rsidRDefault="00480456"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A238F2" w:rsidRDefault="00480456"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A238F2" w:rsidRDefault="00480456" w:rsidP="00B47072">
            <w:pPr>
              <w:pStyle w:val="TAL"/>
              <w:keepNext w:val="0"/>
              <w:rPr>
                <w:sz w:val="16"/>
                <w:szCs w:val="16"/>
              </w:rPr>
            </w:pPr>
            <w:r w:rsidRPr="00A238F2">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A238F2" w:rsidRDefault="00480456" w:rsidP="00B47072">
            <w:pPr>
              <w:pStyle w:val="TAL"/>
              <w:keepNext w:val="0"/>
              <w:rPr>
                <w:rFonts w:cs="Arial"/>
                <w:sz w:val="16"/>
                <w:szCs w:val="16"/>
              </w:rPr>
            </w:pPr>
            <w:r w:rsidRPr="00A238F2">
              <w:rPr>
                <w:rFonts w:cs="Arial"/>
                <w:sz w:val="16"/>
                <w:szCs w:val="16"/>
              </w:rPr>
              <w:t>15.3.0</w:t>
            </w:r>
          </w:p>
        </w:tc>
      </w:tr>
      <w:tr w:rsidR="00A238F2" w:rsidRPr="00A238F2" w14:paraId="13D0520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A238F2" w:rsidRDefault="003C723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A238F2" w:rsidRDefault="003C7233"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A238F2" w:rsidRDefault="003C7233" w:rsidP="00B47072">
            <w:pPr>
              <w:pStyle w:val="TAL"/>
              <w:keepNext w:val="0"/>
              <w:rPr>
                <w:rFonts w:cs="Arial"/>
                <w:sz w:val="16"/>
                <w:szCs w:val="16"/>
              </w:rPr>
            </w:pPr>
            <w:r w:rsidRPr="00A238F2">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A238F2" w:rsidRDefault="003C7233" w:rsidP="00B47072">
            <w:pPr>
              <w:pStyle w:val="TAL"/>
              <w:keepNext w:val="0"/>
              <w:rPr>
                <w:rFonts w:cs="Arial"/>
                <w:sz w:val="16"/>
                <w:szCs w:val="16"/>
              </w:rPr>
            </w:pPr>
            <w:r w:rsidRPr="00A238F2">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A238F2" w:rsidRDefault="003C723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A238F2" w:rsidRDefault="003C723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A238F2" w:rsidRDefault="003C7233" w:rsidP="00B47072">
            <w:pPr>
              <w:pStyle w:val="TAL"/>
              <w:keepNext w:val="0"/>
              <w:rPr>
                <w:noProof/>
                <w:sz w:val="16"/>
                <w:szCs w:val="16"/>
                <w:lang w:eastAsia="en-US"/>
              </w:rPr>
            </w:pPr>
            <w:r w:rsidRPr="00A238F2">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A238F2" w:rsidRDefault="003C7233" w:rsidP="00B47072">
            <w:pPr>
              <w:pStyle w:val="TAL"/>
              <w:keepNext w:val="0"/>
              <w:rPr>
                <w:rFonts w:cs="Arial"/>
                <w:sz w:val="16"/>
                <w:szCs w:val="16"/>
              </w:rPr>
            </w:pPr>
            <w:r w:rsidRPr="00A238F2">
              <w:rPr>
                <w:rFonts w:cs="Arial"/>
                <w:sz w:val="16"/>
                <w:szCs w:val="16"/>
              </w:rPr>
              <w:t>15.3.0</w:t>
            </w:r>
          </w:p>
        </w:tc>
      </w:tr>
      <w:tr w:rsidR="00A238F2" w:rsidRPr="00A238F2" w14:paraId="62B1DA7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A238F2" w:rsidRDefault="00ED16E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A238F2" w:rsidRDefault="00ED16E4"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A238F2" w:rsidRDefault="00ED16E4" w:rsidP="00B47072">
            <w:pPr>
              <w:pStyle w:val="TAL"/>
              <w:keepNext w:val="0"/>
              <w:rPr>
                <w:rFonts w:cs="Arial"/>
                <w:sz w:val="16"/>
                <w:szCs w:val="16"/>
              </w:rPr>
            </w:pPr>
            <w:r w:rsidRPr="00A238F2">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A238F2" w:rsidRDefault="00ED16E4" w:rsidP="00B47072">
            <w:pPr>
              <w:pStyle w:val="TAL"/>
              <w:keepNext w:val="0"/>
              <w:rPr>
                <w:rFonts w:cs="Arial"/>
                <w:sz w:val="16"/>
                <w:szCs w:val="16"/>
              </w:rPr>
            </w:pPr>
            <w:r w:rsidRPr="00A238F2">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A238F2" w:rsidRDefault="00ED16E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A238F2" w:rsidRDefault="00ED16E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A238F2" w:rsidRDefault="00ED16E4" w:rsidP="00B47072">
            <w:pPr>
              <w:pStyle w:val="TAL"/>
              <w:keepNext w:val="0"/>
              <w:rPr>
                <w:noProof/>
                <w:sz w:val="16"/>
                <w:szCs w:val="16"/>
                <w:lang w:eastAsia="en-US"/>
              </w:rPr>
            </w:pPr>
            <w:r w:rsidRPr="00A238F2">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A238F2" w:rsidRDefault="00ED16E4" w:rsidP="00B47072">
            <w:pPr>
              <w:pStyle w:val="TAL"/>
              <w:keepNext w:val="0"/>
              <w:rPr>
                <w:rFonts w:cs="Arial"/>
                <w:sz w:val="16"/>
                <w:szCs w:val="16"/>
              </w:rPr>
            </w:pPr>
            <w:r w:rsidRPr="00A238F2">
              <w:rPr>
                <w:rFonts w:cs="Arial"/>
                <w:sz w:val="16"/>
                <w:szCs w:val="16"/>
              </w:rPr>
              <w:t>15.3.0</w:t>
            </w:r>
          </w:p>
        </w:tc>
      </w:tr>
      <w:tr w:rsidR="00A238F2" w:rsidRPr="00A238F2" w14:paraId="4E01F29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A238F2" w:rsidRDefault="008540D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A238F2" w:rsidRDefault="008540D2"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A238F2" w:rsidRDefault="008540D2" w:rsidP="00B47072">
            <w:pPr>
              <w:pStyle w:val="TAL"/>
              <w:keepNext w:val="0"/>
              <w:rPr>
                <w:rFonts w:cs="Arial"/>
                <w:sz w:val="16"/>
                <w:szCs w:val="16"/>
              </w:rPr>
            </w:pPr>
            <w:r w:rsidRPr="00A238F2">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A238F2" w:rsidRDefault="008540D2" w:rsidP="00B47072">
            <w:pPr>
              <w:pStyle w:val="TAL"/>
              <w:keepNext w:val="0"/>
              <w:rPr>
                <w:rFonts w:cs="Arial"/>
                <w:sz w:val="16"/>
                <w:szCs w:val="16"/>
              </w:rPr>
            </w:pPr>
            <w:r w:rsidRPr="00A238F2">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A238F2" w:rsidRDefault="008540D2"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A238F2" w:rsidRDefault="008540D2"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A238F2" w:rsidRDefault="008540D2" w:rsidP="00B47072">
            <w:pPr>
              <w:pStyle w:val="TAL"/>
              <w:keepNext w:val="0"/>
              <w:rPr>
                <w:noProof/>
                <w:sz w:val="16"/>
                <w:szCs w:val="16"/>
                <w:lang w:eastAsia="en-US"/>
              </w:rPr>
            </w:pPr>
            <w:r w:rsidRPr="00A238F2">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A238F2" w:rsidRDefault="008540D2" w:rsidP="00B47072">
            <w:pPr>
              <w:pStyle w:val="TAL"/>
              <w:keepNext w:val="0"/>
              <w:rPr>
                <w:rFonts w:cs="Arial"/>
                <w:sz w:val="16"/>
                <w:szCs w:val="16"/>
              </w:rPr>
            </w:pPr>
            <w:r w:rsidRPr="00A238F2">
              <w:rPr>
                <w:rFonts w:cs="Arial"/>
                <w:sz w:val="16"/>
                <w:szCs w:val="16"/>
              </w:rPr>
              <w:t>15.3.0</w:t>
            </w:r>
          </w:p>
        </w:tc>
      </w:tr>
      <w:tr w:rsidR="00A238F2" w:rsidRPr="00A238F2" w14:paraId="65BF21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A238F2" w:rsidRDefault="003E42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A238F2" w:rsidRDefault="003E42EB"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A238F2" w:rsidRDefault="003E42EB" w:rsidP="00B47072">
            <w:pPr>
              <w:pStyle w:val="TAL"/>
              <w:keepNext w:val="0"/>
              <w:rPr>
                <w:rFonts w:cs="Arial"/>
                <w:sz w:val="16"/>
                <w:szCs w:val="16"/>
              </w:rPr>
            </w:pPr>
            <w:r w:rsidRPr="00A238F2">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A238F2" w:rsidRDefault="003E42EB" w:rsidP="00B47072">
            <w:pPr>
              <w:pStyle w:val="TAL"/>
              <w:keepNext w:val="0"/>
              <w:rPr>
                <w:rFonts w:cs="Arial"/>
                <w:sz w:val="16"/>
                <w:szCs w:val="16"/>
              </w:rPr>
            </w:pPr>
            <w:r w:rsidRPr="00A238F2">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A238F2" w:rsidRDefault="003E42E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A238F2" w:rsidRDefault="003E42E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A238F2" w:rsidRDefault="003E42EB" w:rsidP="00B47072">
            <w:pPr>
              <w:pStyle w:val="TAL"/>
              <w:keepNext w:val="0"/>
              <w:rPr>
                <w:noProof/>
                <w:sz w:val="16"/>
                <w:szCs w:val="16"/>
                <w:lang w:eastAsia="en-US"/>
              </w:rPr>
            </w:pPr>
            <w:r w:rsidRPr="00A238F2">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A238F2" w:rsidRDefault="003E42EB" w:rsidP="00B47072">
            <w:pPr>
              <w:pStyle w:val="TAL"/>
              <w:keepNext w:val="0"/>
              <w:rPr>
                <w:rFonts w:cs="Arial"/>
                <w:sz w:val="16"/>
                <w:szCs w:val="16"/>
              </w:rPr>
            </w:pPr>
            <w:r w:rsidRPr="00A238F2">
              <w:rPr>
                <w:rFonts w:cs="Arial"/>
                <w:sz w:val="16"/>
                <w:szCs w:val="16"/>
              </w:rPr>
              <w:t>15.3.0</w:t>
            </w:r>
          </w:p>
        </w:tc>
      </w:tr>
      <w:tr w:rsidR="00A238F2" w:rsidRPr="00A238F2" w14:paraId="579F11F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A238F2" w:rsidRDefault="005007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A238F2" w:rsidRDefault="00500773"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A238F2" w:rsidRDefault="00500773" w:rsidP="00B47072">
            <w:pPr>
              <w:pStyle w:val="TAL"/>
              <w:keepNext w:val="0"/>
              <w:rPr>
                <w:rFonts w:cs="Arial"/>
                <w:sz w:val="16"/>
                <w:szCs w:val="16"/>
              </w:rPr>
            </w:pPr>
            <w:r w:rsidRPr="00A238F2">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A238F2" w:rsidRDefault="00500773" w:rsidP="00B47072">
            <w:pPr>
              <w:pStyle w:val="TAL"/>
              <w:keepNext w:val="0"/>
              <w:rPr>
                <w:rFonts w:cs="Arial"/>
                <w:sz w:val="16"/>
                <w:szCs w:val="16"/>
              </w:rPr>
            </w:pPr>
            <w:r w:rsidRPr="00A238F2">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A238F2" w:rsidRDefault="0050077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A238F2" w:rsidRDefault="0050077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A238F2" w:rsidRDefault="00500773" w:rsidP="00B47072">
            <w:pPr>
              <w:pStyle w:val="TAL"/>
              <w:keepNext w:val="0"/>
              <w:rPr>
                <w:noProof/>
                <w:sz w:val="16"/>
                <w:szCs w:val="16"/>
                <w:lang w:eastAsia="en-US"/>
              </w:rPr>
            </w:pPr>
            <w:r w:rsidRPr="00A238F2">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A238F2" w:rsidRDefault="00500773" w:rsidP="00B47072">
            <w:pPr>
              <w:pStyle w:val="TAL"/>
              <w:keepNext w:val="0"/>
              <w:rPr>
                <w:rFonts w:cs="Arial"/>
                <w:sz w:val="16"/>
                <w:szCs w:val="16"/>
              </w:rPr>
            </w:pPr>
            <w:r w:rsidRPr="00A238F2">
              <w:rPr>
                <w:rFonts w:cs="Arial"/>
                <w:sz w:val="16"/>
                <w:szCs w:val="16"/>
              </w:rPr>
              <w:t>15.3.0</w:t>
            </w:r>
          </w:p>
        </w:tc>
      </w:tr>
      <w:tr w:rsidR="00A238F2" w:rsidRPr="00A238F2" w14:paraId="1268FDB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A238F2" w:rsidRDefault="00DE6AE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A238F2" w:rsidRDefault="00DE6AE3"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A238F2" w:rsidRDefault="00DE6AE3" w:rsidP="00B47072">
            <w:pPr>
              <w:pStyle w:val="TAL"/>
              <w:keepNext w:val="0"/>
              <w:rPr>
                <w:rFonts w:cs="Arial"/>
                <w:sz w:val="16"/>
                <w:szCs w:val="16"/>
              </w:rPr>
            </w:pPr>
            <w:r w:rsidRPr="00A238F2">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A238F2" w:rsidRDefault="00DE6AE3" w:rsidP="00B47072">
            <w:pPr>
              <w:pStyle w:val="TAL"/>
              <w:keepNext w:val="0"/>
              <w:rPr>
                <w:rFonts w:cs="Arial"/>
                <w:sz w:val="16"/>
                <w:szCs w:val="16"/>
              </w:rPr>
            </w:pPr>
            <w:r w:rsidRPr="00A238F2">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A238F2" w:rsidRDefault="00DE6AE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A238F2" w:rsidRDefault="00DE6AE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A238F2" w:rsidRDefault="00DE6AE3" w:rsidP="00B47072">
            <w:pPr>
              <w:pStyle w:val="TAL"/>
              <w:keepNext w:val="0"/>
              <w:rPr>
                <w:noProof/>
                <w:sz w:val="16"/>
                <w:szCs w:val="16"/>
                <w:lang w:eastAsia="en-US"/>
              </w:rPr>
            </w:pPr>
            <w:r w:rsidRPr="00A238F2">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A238F2" w:rsidRDefault="00DE6AE3" w:rsidP="00B47072">
            <w:pPr>
              <w:pStyle w:val="TAL"/>
              <w:keepNext w:val="0"/>
              <w:rPr>
                <w:rFonts w:cs="Arial"/>
                <w:sz w:val="16"/>
                <w:szCs w:val="16"/>
              </w:rPr>
            </w:pPr>
            <w:r w:rsidRPr="00A238F2">
              <w:rPr>
                <w:rFonts w:cs="Arial"/>
                <w:sz w:val="16"/>
                <w:szCs w:val="16"/>
              </w:rPr>
              <w:t>15.3.0</w:t>
            </w:r>
          </w:p>
        </w:tc>
      </w:tr>
      <w:tr w:rsidR="00A238F2" w:rsidRPr="00A238F2" w14:paraId="0DE6FA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A238F2" w:rsidRDefault="0052522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A238F2" w:rsidRDefault="0052522F"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A238F2" w:rsidRDefault="0052522F" w:rsidP="00B47072">
            <w:pPr>
              <w:pStyle w:val="TAL"/>
              <w:keepNext w:val="0"/>
              <w:rPr>
                <w:rFonts w:cs="Arial"/>
                <w:sz w:val="16"/>
                <w:szCs w:val="16"/>
              </w:rPr>
            </w:pPr>
            <w:r w:rsidRPr="00A238F2">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A238F2" w:rsidRDefault="0052522F" w:rsidP="00B47072">
            <w:pPr>
              <w:pStyle w:val="TAL"/>
              <w:keepNext w:val="0"/>
              <w:rPr>
                <w:rFonts w:cs="Arial"/>
                <w:sz w:val="16"/>
                <w:szCs w:val="16"/>
              </w:rPr>
            </w:pPr>
            <w:r w:rsidRPr="00A238F2">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A238F2" w:rsidRDefault="0052522F"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A238F2" w:rsidRDefault="0052522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A238F2" w:rsidRDefault="0052522F" w:rsidP="00B47072">
            <w:pPr>
              <w:pStyle w:val="TAL"/>
              <w:keepNext w:val="0"/>
              <w:rPr>
                <w:noProof/>
                <w:sz w:val="16"/>
                <w:szCs w:val="16"/>
                <w:lang w:eastAsia="en-US"/>
              </w:rPr>
            </w:pPr>
            <w:r w:rsidRPr="00A238F2">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A238F2" w:rsidRDefault="0052522F" w:rsidP="00B47072">
            <w:pPr>
              <w:pStyle w:val="TAL"/>
              <w:keepNext w:val="0"/>
              <w:rPr>
                <w:rFonts w:cs="Arial"/>
                <w:sz w:val="16"/>
                <w:szCs w:val="16"/>
              </w:rPr>
            </w:pPr>
            <w:r w:rsidRPr="00A238F2">
              <w:rPr>
                <w:rFonts w:cs="Arial"/>
                <w:sz w:val="16"/>
                <w:szCs w:val="16"/>
              </w:rPr>
              <w:t>15.3.0</w:t>
            </w:r>
          </w:p>
        </w:tc>
      </w:tr>
      <w:tr w:rsidR="00A238F2" w:rsidRPr="00A238F2" w14:paraId="624B35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A238F2" w:rsidRDefault="00970FC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A238F2" w:rsidRDefault="00970FCF"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A238F2" w:rsidRDefault="00970FCF" w:rsidP="00B47072">
            <w:pPr>
              <w:pStyle w:val="TAL"/>
              <w:keepNext w:val="0"/>
              <w:rPr>
                <w:rFonts w:cs="Arial"/>
                <w:sz w:val="16"/>
                <w:szCs w:val="16"/>
              </w:rPr>
            </w:pPr>
            <w:r w:rsidRPr="00A238F2">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A238F2" w:rsidRDefault="00970FCF" w:rsidP="00B47072">
            <w:pPr>
              <w:pStyle w:val="TAL"/>
              <w:keepNext w:val="0"/>
              <w:rPr>
                <w:rFonts w:cs="Arial"/>
                <w:sz w:val="16"/>
                <w:szCs w:val="16"/>
              </w:rPr>
            </w:pPr>
            <w:r w:rsidRPr="00A238F2">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A238F2" w:rsidRDefault="00970FC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A238F2" w:rsidRDefault="00970FC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A238F2" w:rsidRDefault="00970FCF" w:rsidP="00B47072">
            <w:pPr>
              <w:pStyle w:val="TAL"/>
              <w:keepNext w:val="0"/>
              <w:rPr>
                <w:noProof/>
                <w:sz w:val="16"/>
                <w:szCs w:val="16"/>
                <w:lang w:eastAsia="en-US"/>
              </w:rPr>
            </w:pPr>
            <w:r w:rsidRPr="00A238F2">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A238F2" w:rsidRDefault="00970FCF" w:rsidP="00B47072">
            <w:pPr>
              <w:pStyle w:val="TAL"/>
              <w:keepNext w:val="0"/>
              <w:rPr>
                <w:rFonts w:cs="Arial"/>
                <w:sz w:val="16"/>
                <w:szCs w:val="16"/>
              </w:rPr>
            </w:pPr>
            <w:r w:rsidRPr="00A238F2">
              <w:rPr>
                <w:rFonts w:cs="Arial"/>
                <w:sz w:val="16"/>
                <w:szCs w:val="16"/>
              </w:rPr>
              <w:t>15.3.0</w:t>
            </w:r>
          </w:p>
        </w:tc>
      </w:tr>
      <w:tr w:rsidR="00A238F2" w:rsidRPr="00A238F2" w14:paraId="1663087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A238F2"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A238F2" w:rsidRDefault="0045080A"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A238F2" w:rsidRDefault="0045080A" w:rsidP="00B47072">
            <w:pPr>
              <w:pStyle w:val="TAL"/>
              <w:keepNext w:val="0"/>
              <w:rPr>
                <w:rFonts w:cs="Arial"/>
                <w:sz w:val="16"/>
                <w:szCs w:val="16"/>
              </w:rPr>
            </w:pPr>
            <w:r w:rsidRPr="00A238F2">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A238F2" w:rsidRDefault="0045080A" w:rsidP="00B47072">
            <w:pPr>
              <w:pStyle w:val="TAL"/>
              <w:keepNext w:val="0"/>
              <w:rPr>
                <w:rFonts w:cs="Arial"/>
                <w:sz w:val="16"/>
                <w:szCs w:val="16"/>
              </w:rPr>
            </w:pPr>
            <w:r w:rsidRPr="00A238F2">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A238F2" w:rsidRDefault="0045080A"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A238F2" w:rsidRDefault="0045080A"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A238F2" w:rsidRDefault="0045080A" w:rsidP="00B47072">
            <w:pPr>
              <w:pStyle w:val="TAL"/>
              <w:keepNext w:val="0"/>
              <w:rPr>
                <w:noProof/>
                <w:sz w:val="16"/>
                <w:szCs w:val="16"/>
                <w:lang w:eastAsia="en-US"/>
              </w:rPr>
            </w:pPr>
            <w:r w:rsidRPr="00A238F2">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A238F2" w:rsidRDefault="0045080A" w:rsidP="00B47072">
            <w:pPr>
              <w:pStyle w:val="TAL"/>
              <w:keepNext w:val="0"/>
              <w:rPr>
                <w:rFonts w:cs="Arial"/>
                <w:sz w:val="16"/>
                <w:szCs w:val="16"/>
              </w:rPr>
            </w:pPr>
            <w:r w:rsidRPr="00A238F2">
              <w:rPr>
                <w:rFonts w:cs="Arial"/>
                <w:sz w:val="16"/>
                <w:szCs w:val="16"/>
              </w:rPr>
              <w:t>15.3.0</w:t>
            </w:r>
          </w:p>
        </w:tc>
      </w:tr>
      <w:tr w:rsidR="00A238F2" w:rsidRPr="00A238F2" w14:paraId="50226E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A238F2" w:rsidRDefault="0045080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A238F2" w:rsidRDefault="0045080A"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A238F2" w:rsidRDefault="0045080A" w:rsidP="00B47072">
            <w:pPr>
              <w:pStyle w:val="TAL"/>
              <w:keepNext w:val="0"/>
              <w:rPr>
                <w:rFonts w:cs="Arial"/>
                <w:sz w:val="16"/>
                <w:szCs w:val="16"/>
              </w:rPr>
            </w:pPr>
            <w:r w:rsidRPr="00A238F2">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A238F2" w:rsidRDefault="0045080A" w:rsidP="00B47072">
            <w:pPr>
              <w:pStyle w:val="TAL"/>
              <w:keepNext w:val="0"/>
              <w:rPr>
                <w:rFonts w:cs="Arial"/>
                <w:sz w:val="16"/>
                <w:szCs w:val="16"/>
              </w:rPr>
            </w:pPr>
            <w:r w:rsidRPr="00A238F2">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A238F2" w:rsidRDefault="0045080A"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A238F2" w:rsidRDefault="0045080A"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A238F2" w:rsidRDefault="0045080A" w:rsidP="00B47072">
            <w:pPr>
              <w:pStyle w:val="TAL"/>
              <w:keepNext w:val="0"/>
              <w:rPr>
                <w:noProof/>
                <w:sz w:val="16"/>
                <w:szCs w:val="16"/>
                <w:lang w:eastAsia="en-US"/>
              </w:rPr>
            </w:pPr>
            <w:r w:rsidRPr="00A238F2">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A238F2" w:rsidRDefault="0045080A" w:rsidP="00B47072">
            <w:pPr>
              <w:pStyle w:val="TAL"/>
              <w:keepNext w:val="0"/>
              <w:rPr>
                <w:rFonts w:cs="Arial"/>
                <w:sz w:val="16"/>
                <w:szCs w:val="16"/>
              </w:rPr>
            </w:pPr>
            <w:r w:rsidRPr="00A238F2">
              <w:rPr>
                <w:rFonts w:cs="Arial"/>
                <w:sz w:val="16"/>
                <w:szCs w:val="16"/>
              </w:rPr>
              <w:t>15.3.0</w:t>
            </w:r>
          </w:p>
        </w:tc>
      </w:tr>
      <w:tr w:rsidR="00A238F2" w:rsidRPr="00A238F2" w14:paraId="4BAB72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A238F2" w:rsidRDefault="008018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A238F2" w:rsidRDefault="0080185B"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A238F2" w:rsidRDefault="0080185B" w:rsidP="00B47072">
            <w:pPr>
              <w:pStyle w:val="TAL"/>
              <w:keepNext w:val="0"/>
              <w:rPr>
                <w:rFonts w:cs="Arial"/>
                <w:sz w:val="16"/>
                <w:szCs w:val="16"/>
              </w:rPr>
            </w:pPr>
            <w:r w:rsidRPr="00A238F2">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A238F2" w:rsidRDefault="0080185B" w:rsidP="00B47072">
            <w:pPr>
              <w:pStyle w:val="TAL"/>
              <w:keepNext w:val="0"/>
              <w:rPr>
                <w:rFonts w:cs="Arial"/>
                <w:sz w:val="16"/>
                <w:szCs w:val="16"/>
              </w:rPr>
            </w:pPr>
            <w:r w:rsidRPr="00A238F2">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A238F2" w:rsidRDefault="0080185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A238F2" w:rsidRDefault="0080185B" w:rsidP="00B47072">
            <w:pPr>
              <w:pStyle w:val="TAL"/>
              <w:keepNext w:val="0"/>
              <w:rPr>
                <w:rFonts w:cs="Arial"/>
                <w:sz w:val="16"/>
                <w:szCs w:val="16"/>
              </w:rPr>
            </w:pPr>
            <w:r w:rsidRPr="00A238F2">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A238F2" w:rsidRDefault="0080185B" w:rsidP="00B47072">
            <w:pPr>
              <w:pStyle w:val="TAL"/>
              <w:keepNext w:val="0"/>
              <w:rPr>
                <w:noProof/>
                <w:sz w:val="16"/>
                <w:szCs w:val="16"/>
                <w:lang w:eastAsia="en-US"/>
              </w:rPr>
            </w:pPr>
            <w:r w:rsidRPr="00A238F2">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A238F2" w:rsidRDefault="0080185B" w:rsidP="00B47072">
            <w:pPr>
              <w:pStyle w:val="TAL"/>
              <w:keepNext w:val="0"/>
              <w:rPr>
                <w:rFonts w:cs="Arial"/>
                <w:sz w:val="16"/>
                <w:szCs w:val="16"/>
              </w:rPr>
            </w:pPr>
            <w:r w:rsidRPr="00A238F2">
              <w:rPr>
                <w:rFonts w:cs="Arial"/>
                <w:sz w:val="16"/>
                <w:szCs w:val="16"/>
              </w:rPr>
              <w:t>15.3.0</w:t>
            </w:r>
          </w:p>
        </w:tc>
      </w:tr>
      <w:tr w:rsidR="00A238F2" w:rsidRPr="00A238F2" w14:paraId="0A8E3D2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A238F2" w:rsidRDefault="00E16C0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A238F2" w:rsidRDefault="00E16C0F"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A238F2" w:rsidRDefault="00E16C0F" w:rsidP="00B47072">
            <w:pPr>
              <w:pStyle w:val="TAL"/>
              <w:keepNext w:val="0"/>
              <w:rPr>
                <w:rFonts w:cs="Arial"/>
                <w:sz w:val="16"/>
                <w:szCs w:val="16"/>
              </w:rPr>
            </w:pPr>
            <w:r w:rsidRPr="00A238F2">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A238F2" w:rsidRDefault="00E16C0F" w:rsidP="00B47072">
            <w:pPr>
              <w:pStyle w:val="TAL"/>
              <w:keepNext w:val="0"/>
              <w:rPr>
                <w:rFonts w:cs="Arial"/>
                <w:sz w:val="16"/>
                <w:szCs w:val="16"/>
              </w:rPr>
            </w:pPr>
            <w:r w:rsidRPr="00A238F2">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A238F2" w:rsidRDefault="00E16C0F"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A238F2" w:rsidRDefault="00E16C0F"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A238F2" w:rsidRDefault="00E16C0F" w:rsidP="00B47072">
            <w:pPr>
              <w:pStyle w:val="TAL"/>
              <w:keepNext w:val="0"/>
              <w:rPr>
                <w:noProof/>
                <w:sz w:val="16"/>
                <w:szCs w:val="16"/>
                <w:lang w:eastAsia="en-US"/>
              </w:rPr>
            </w:pPr>
            <w:r w:rsidRPr="00A238F2">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A238F2" w:rsidRDefault="00E16C0F" w:rsidP="00B47072">
            <w:pPr>
              <w:pStyle w:val="TAL"/>
              <w:keepNext w:val="0"/>
              <w:rPr>
                <w:rFonts w:cs="Arial"/>
                <w:sz w:val="16"/>
                <w:szCs w:val="16"/>
              </w:rPr>
            </w:pPr>
            <w:r w:rsidRPr="00A238F2">
              <w:rPr>
                <w:rFonts w:cs="Arial"/>
                <w:sz w:val="16"/>
                <w:szCs w:val="16"/>
              </w:rPr>
              <w:t>15.3.0</w:t>
            </w:r>
          </w:p>
        </w:tc>
      </w:tr>
      <w:tr w:rsidR="00A238F2" w:rsidRPr="00A238F2" w14:paraId="546CA8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A238F2" w:rsidRDefault="00A26EB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A238F2" w:rsidRDefault="00A26EB0" w:rsidP="00B47072">
            <w:pPr>
              <w:pStyle w:val="TAL"/>
              <w:keepNext w:val="0"/>
              <w:rPr>
                <w:rFonts w:cs="Arial"/>
                <w:sz w:val="16"/>
                <w:szCs w:val="16"/>
              </w:rPr>
            </w:pPr>
            <w:r w:rsidRPr="00A238F2">
              <w:rPr>
                <w:rFonts w:cs="Arial"/>
                <w:sz w:val="16"/>
                <w:szCs w:val="16"/>
              </w:rPr>
              <w:t>RP-81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A238F2" w:rsidRDefault="00A26EB0" w:rsidP="00B47072">
            <w:pPr>
              <w:pStyle w:val="TAL"/>
              <w:keepNext w:val="0"/>
              <w:rPr>
                <w:rFonts w:cs="Arial"/>
                <w:sz w:val="16"/>
                <w:szCs w:val="16"/>
              </w:rPr>
            </w:pPr>
            <w:r w:rsidRPr="00A238F2">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A238F2" w:rsidRDefault="00A26EB0" w:rsidP="00B47072">
            <w:pPr>
              <w:pStyle w:val="TAL"/>
              <w:keepNext w:val="0"/>
              <w:rPr>
                <w:rFonts w:cs="Arial"/>
                <w:sz w:val="16"/>
                <w:szCs w:val="16"/>
              </w:rPr>
            </w:pPr>
            <w:r w:rsidRPr="00A238F2">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A238F2" w:rsidRDefault="00A26EB0"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A238F2" w:rsidRDefault="00A26EB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A238F2" w:rsidRDefault="00A26EB0" w:rsidP="00B47072">
            <w:pPr>
              <w:pStyle w:val="TAL"/>
              <w:keepNext w:val="0"/>
              <w:rPr>
                <w:noProof/>
                <w:sz w:val="16"/>
                <w:szCs w:val="16"/>
              </w:rPr>
            </w:pPr>
            <w:r w:rsidRPr="00A238F2">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A238F2" w:rsidRDefault="00A26EB0" w:rsidP="00B47072">
            <w:pPr>
              <w:pStyle w:val="TAL"/>
              <w:keepNext w:val="0"/>
              <w:rPr>
                <w:rFonts w:cs="Arial"/>
                <w:sz w:val="16"/>
                <w:szCs w:val="16"/>
              </w:rPr>
            </w:pPr>
            <w:r w:rsidRPr="00A238F2">
              <w:rPr>
                <w:rFonts w:cs="Arial"/>
                <w:sz w:val="16"/>
                <w:szCs w:val="16"/>
              </w:rPr>
              <w:t>15.3.0</w:t>
            </w:r>
          </w:p>
        </w:tc>
      </w:tr>
      <w:tr w:rsidR="00A238F2" w:rsidRPr="00A238F2" w14:paraId="5F2B551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A238F2" w:rsidRDefault="007B0F61" w:rsidP="00B47072">
            <w:pPr>
              <w:pStyle w:val="TAL"/>
              <w:keepNext w:val="0"/>
              <w:rPr>
                <w:rFonts w:cs="Arial"/>
                <w:sz w:val="16"/>
                <w:szCs w:val="16"/>
              </w:rPr>
            </w:pPr>
            <w:r w:rsidRPr="00A238F2">
              <w:rPr>
                <w:rFonts w:cs="Arial"/>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A238F2" w:rsidRDefault="007B0F61"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A238F2" w:rsidRDefault="007B0F61"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A238F2" w:rsidRDefault="007B0F61" w:rsidP="00B47072">
            <w:pPr>
              <w:pStyle w:val="TAL"/>
              <w:keepNext w:val="0"/>
              <w:rPr>
                <w:rFonts w:cs="Arial"/>
                <w:sz w:val="16"/>
                <w:szCs w:val="16"/>
              </w:rPr>
            </w:pPr>
            <w:r w:rsidRPr="00A238F2">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A238F2" w:rsidRDefault="007B0F61"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A238F2" w:rsidRDefault="007B0F6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A238F2" w:rsidRDefault="007B0F61" w:rsidP="00B47072">
            <w:pPr>
              <w:pStyle w:val="TAL"/>
              <w:keepNext w:val="0"/>
              <w:rPr>
                <w:noProof/>
                <w:sz w:val="16"/>
                <w:szCs w:val="16"/>
              </w:rPr>
            </w:pPr>
            <w:r w:rsidRPr="00A238F2">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A238F2" w:rsidRDefault="007B0F61" w:rsidP="00B47072">
            <w:pPr>
              <w:pStyle w:val="TAL"/>
              <w:keepNext w:val="0"/>
              <w:rPr>
                <w:rFonts w:cs="Arial"/>
                <w:sz w:val="16"/>
                <w:szCs w:val="16"/>
              </w:rPr>
            </w:pPr>
            <w:r w:rsidRPr="00A238F2">
              <w:rPr>
                <w:rFonts w:cs="Arial"/>
                <w:sz w:val="16"/>
                <w:szCs w:val="16"/>
              </w:rPr>
              <w:t>15.4.0</w:t>
            </w:r>
          </w:p>
        </w:tc>
      </w:tr>
      <w:tr w:rsidR="00A238F2" w:rsidRPr="00A238F2" w14:paraId="66D0F6F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A238F2" w:rsidRDefault="00841C3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A238F2" w:rsidRDefault="00841C36"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A238F2" w:rsidRDefault="00841C36"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A238F2" w:rsidRDefault="00841C36" w:rsidP="00B47072">
            <w:pPr>
              <w:pStyle w:val="TAL"/>
              <w:keepNext w:val="0"/>
              <w:rPr>
                <w:rFonts w:cs="Arial"/>
                <w:sz w:val="16"/>
                <w:szCs w:val="16"/>
              </w:rPr>
            </w:pPr>
            <w:r w:rsidRPr="00A238F2">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A238F2" w:rsidRDefault="00841C36" w:rsidP="00B47072">
            <w:pPr>
              <w:pStyle w:val="TAL"/>
              <w:keepNext w:val="0"/>
              <w:rPr>
                <w:rFonts w:cs="Arial"/>
                <w:sz w:val="16"/>
                <w:szCs w:val="16"/>
              </w:rPr>
            </w:pPr>
            <w:r w:rsidRPr="00A238F2">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A238F2" w:rsidRDefault="00841C3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A238F2" w:rsidRDefault="00841C36" w:rsidP="00B47072">
            <w:pPr>
              <w:pStyle w:val="TAL"/>
              <w:keepNext w:val="0"/>
              <w:rPr>
                <w:noProof/>
                <w:sz w:val="16"/>
                <w:szCs w:val="16"/>
              </w:rPr>
            </w:pPr>
            <w:r w:rsidRPr="00A238F2">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A238F2" w:rsidRDefault="00841C36" w:rsidP="00B47072">
            <w:pPr>
              <w:pStyle w:val="TAL"/>
              <w:keepNext w:val="0"/>
              <w:rPr>
                <w:rFonts w:cs="Arial"/>
                <w:sz w:val="16"/>
                <w:szCs w:val="16"/>
              </w:rPr>
            </w:pPr>
            <w:r w:rsidRPr="00A238F2">
              <w:rPr>
                <w:rFonts w:cs="Arial"/>
                <w:sz w:val="16"/>
                <w:szCs w:val="16"/>
              </w:rPr>
              <w:t>15.4.0</w:t>
            </w:r>
          </w:p>
        </w:tc>
      </w:tr>
      <w:tr w:rsidR="00A238F2" w:rsidRPr="00A238F2" w14:paraId="5F06D88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A238F2" w:rsidRDefault="006924C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A238F2" w:rsidRDefault="006924CC"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A238F2" w:rsidRDefault="006924CC" w:rsidP="00B47072">
            <w:pPr>
              <w:pStyle w:val="TAL"/>
              <w:keepNext w:val="0"/>
              <w:rPr>
                <w:rFonts w:cs="Arial"/>
                <w:sz w:val="16"/>
                <w:szCs w:val="16"/>
              </w:rPr>
            </w:pPr>
            <w:r w:rsidRPr="00A238F2">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A238F2" w:rsidRDefault="006924CC" w:rsidP="00B47072">
            <w:pPr>
              <w:pStyle w:val="TAL"/>
              <w:keepNext w:val="0"/>
              <w:rPr>
                <w:rFonts w:cs="Arial"/>
                <w:sz w:val="16"/>
                <w:szCs w:val="16"/>
              </w:rPr>
            </w:pPr>
            <w:r w:rsidRPr="00A238F2">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A238F2" w:rsidRDefault="006924CC"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A238F2" w:rsidRDefault="006924CC"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A238F2" w:rsidRDefault="006924CC" w:rsidP="00B47072">
            <w:pPr>
              <w:pStyle w:val="TAL"/>
              <w:keepNext w:val="0"/>
              <w:rPr>
                <w:noProof/>
                <w:sz w:val="16"/>
                <w:szCs w:val="16"/>
              </w:rPr>
            </w:pPr>
            <w:r w:rsidRPr="00A238F2">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A238F2" w:rsidRDefault="006924CC" w:rsidP="00B47072">
            <w:pPr>
              <w:pStyle w:val="TAL"/>
              <w:keepNext w:val="0"/>
              <w:rPr>
                <w:rFonts w:cs="Arial"/>
                <w:sz w:val="16"/>
                <w:szCs w:val="16"/>
              </w:rPr>
            </w:pPr>
            <w:r w:rsidRPr="00A238F2">
              <w:rPr>
                <w:rFonts w:cs="Arial"/>
                <w:sz w:val="16"/>
                <w:szCs w:val="16"/>
              </w:rPr>
              <w:t>15.4.0</w:t>
            </w:r>
          </w:p>
        </w:tc>
      </w:tr>
      <w:tr w:rsidR="00A238F2" w:rsidRPr="00A238F2" w14:paraId="7F224C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A238F2"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A238F2" w:rsidRDefault="00B84337"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A238F2" w:rsidRDefault="00B84337" w:rsidP="00B47072">
            <w:pPr>
              <w:pStyle w:val="TAL"/>
              <w:keepNext w:val="0"/>
              <w:rPr>
                <w:rFonts w:cs="Arial"/>
                <w:sz w:val="16"/>
                <w:szCs w:val="16"/>
              </w:rPr>
            </w:pPr>
            <w:r w:rsidRPr="00A238F2">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A238F2" w:rsidRDefault="00B84337" w:rsidP="00B47072">
            <w:pPr>
              <w:pStyle w:val="TAL"/>
              <w:keepNext w:val="0"/>
              <w:rPr>
                <w:rFonts w:cs="Arial"/>
                <w:sz w:val="16"/>
                <w:szCs w:val="16"/>
              </w:rPr>
            </w:pPr>
            <w:r w:rsidRPr="00A238F2">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A238F2" w:rsidRDefault="00B8433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A238F2" w:rsidRDefault="00B8433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A238F2" w:rsidRDefault="00B84337" w:rsidP="00B47072">
            <w:pPr>
              <w:pStyle w:val="TAL"/>
              <w:keepNext w:val="0"/>
              <w:rPr>
                <w:noProof/>
                <w:sz w:val="16"/>
                <w:szCs w:val="16"/>
              </w:rPr>
            </w:pPr>
            <w:r w:rsidRPr="00A238F2">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A238F2" w:rsidRDefault="00B84337" w:rsidP="00B47072">
            <w:pPr>
              <w:pStyle w:val="TAL"/>
              <w:keepNext w:val="0"/>
              <w:rPr>
                <w:rFonts w:cs="Arial"/>
                <w:sz w:val="16"/>
                <w:szCs w:val="16"/>
              </w:rPr>
            </w:pPr>
            <w:r w:rsidRPr="00A238F2">
              <w:rPr>
                <w:rFonts w:cs="Arial"/>
                <w:sz w:val="16"/>
                <w:szCs w:val="16"/>
              </w:rPr>
              <w:t>15.4.0</w:t>
            </w:r>
          </w:p>
        </w:tc>
      </w:tr>
      <w:tr w:rsidR="00A238F2" w:rsidRPr="00A238F2" w14:paraId="73EEC34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A238F2" w:rsidRDefault="00B843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A238F2" w:rsidRDefault="00B84337"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A238F2" w:rsidRDefault="00B84337" w:rsidP="00B47072">
            <w:pPr>
              <w:pStyle w:val="TAL"/>
              <w:keepNext w:val="0"/>
              <w:rPr>
                <w:rFonts w:cs="Arial"/>
                <w:sz w:val="16"/>
                <w:szCs w:val="16"/>
              </w:rPr>
            </w:pPr>
            <w:r w:rsidRPr="00A238F2">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A238F2" w:rsidRDefault="00B84337" w:rsidP="00B47072">
            <w:pPr>
              <w:pStyle w:val="TAL"/>
              <w:keepNext w:val="0"/>
              <w:rPr>
                <w:rFonts w:cs="Arial"/>
                <w:sz w:val="16"/>
                <w:szCs w:val="16"/>
              </w:rPr>
            </w:pPr>
            <w:r w:rsidRPr="00A238F2">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A238F2" w:rsidRDefault="00B8433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A238F2" w:rsidRDefault="00B8433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A238F2" w:rsidRDefault="00B84337" w:rsidP="00B47072">
            <w:pPr>
              <w:pStyle w:val="TAL"/>
              <w:keepNext w:val="0"/>
              <w:rPr>
                <w:noProof/>
                <w:sz w:val="16"/>
                <w:szCs w:val="16"/>
              </w:rPr>
            </w:pPr>
            <w:r w:rsidRPr="00A238F2">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A238F2" w:rsidRDefault="00B84337" w:rsidP="00B47072">
            <w:pPr>
              <w:pStyle w:val="TAL"/>
              <w:keepNext w:val="0"/>
              <w:rPr>
                <w:rFonts w:cs="Arial"/>
                <w:sz w:val="16"/>
                <w:szCs w:val="16"/>
              </w:rPr>
            </w:pPr>
            <w:r w:rsidRPr="00A238F2">
              <w:rPr>
                <w:rFonts w:cs="Arial"/>
                <w:sz w:val="16"/>
                <w:szCs w:val="16"/>
              </w:rPr>
              <w:t>15.4.0</w:t>
            </w:r>
          </w:p>
        </w:tc>
      </w:tr>
      <w:tr w:rsidR="00A238F2" w:rsidRPr="00A238F2" w14:paraId="4E3C4C4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A238F2"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A238F2" w:rsidRDefault="00751350"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A238F2" w:rsidRDefault="00751350" w:rsidP="00B47072">
            <w:pPr>
              <w:pStyle w:val="TAL"/>
              <w:keepNext w:val="0"/>
              <w:rPr>
                <w:rFonts w:cs="Arial"/>
                <w:sz w:val="16"/>
                <w:szCs w:val="16"/>
              </w:rPr>
            </w:pPr>
            <w:r w:rsidRPr="00A238F2">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A238F2" w:rsidRDefault="00751350" w:rsidP="00B47072">
            <w:pPr>
              <w:pStyle w:val="TAL"/>
              <w:keepNext w:val="0"/>
              <w:rPr>
                <w:rFonts w:cs="Arial"/>
                <w:sz w:val="16"/>
                <w:szCs w:val="16"/>
              </w:rPr>
            </w:pPr>
            <w:r w:rsidRPr="00A238F2">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A238F2" w:rsidRDefault="00751350"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A238F2" w:rsidRDefault="0075135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A238F2" w:rsidRDefault="00751350" w:rsidP="00B47072">
            <w:pPr>
              <w:pStyle w:val="TAL"/>
              <w:keepNext w:val="0"/>
              <w:rPr>
                <w:noProof/>
                <w:sz w:val="16"/>
                <w:szCs w:val="16"/>
              </w:rPr>
            </w:pPr>
            <w:r w:rsidRPr="00A238F2">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A238F2" w:rsidRDefault="00751350" w:rsidP="00B47072">
            <w:pPr>
              <w:pStyle w:val="TAL"/>
              <w:keepNext w:val="0"/>
              <w:rPr>
                <w:rFonts w:cs="Arial"/>
                <w:sz w:val="16"/>
                <w:szCs w:val="16"/>
              </w:rPr>
            </w:pPr>
            <w:r w:rsidRPr="00A238F2">
              <w:rPr>
                <w:rFonts w:cs="Arial"/>
                <w:sz w:val="16"/>
                <w:szCs w:val="16"/>
              </w:rPr>
              <w:t>15.4.0</w:t>
            </w:r>
          </w:p>
        </w:tc>
      </w:tr>
      <w:tr w:rsidR="00A238F2" w:rsidRPr="00A238F2" w14:paraId="70A798E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A238F2"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A238F2" w:rsidRDefault="00751350"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A238F2" w:rsidRDefault="00751350"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A238F2" w:rsidRDefault="00751350" w:rsidP="00B47072">
            <w:pPr>
              <w:pStyle w:val="TAL"/>
              <w:keepNext w:val="0"/>
              <w:rPr>
                <w:rFonts w:cs="Arial"/>
                <w:sz w:val="16"/>
                <w:szCs w:val="16"/>
              </w:rPr>
            </w:pPr>
            <w:r w:rsidRPr="00A238F2">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A238F2" w:rsidRDefault="00751350"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A238F2" w:rsidRDefault="0075135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A238F2" w:rsidRDefault="00751350" w:rsidP="00B47072">
            <w:pPr>
              <w:pStyle w:val="TAL"/>
              <w:keepNext w:val="0"/>
              <w:rPr>
                <w:noProof/>
                <w:sz w:val="16"/>
                <w:szCs w:val="16"/>
              </w:rPr>
            </w:pPr>
            <w:r w:rsidRPr="00A238F2">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A238F2" w:rsidRDefault="00751350" w:rsidP="00B47072">
            <w:pPr>
              <w:pStyle w:val="TAL"/>
              <w:keepNext w:val="0"/>
              <w:rPr>
                <w:rFonts w:cs="Arial"/>
                <w:sz w:val="16"/>
                <w:szCs w:val="16"/>
              </w:rPr>
            </w:pPr>
            <w:r w:rsidRPr="00A238F2">
              <w:rPr>
                <w:rFonts w:cs="Arial"/>
                <w:sz w:val="16"/>
                <w:szCs w:val="16"/>
              </w:rPr>
              <w:t>15.4.0</w:t>
            </w:r>
          </w:p>
        </w:tc>
      </w:tr>
      <w:tr w:rsidR="00A238F2" w:rsidRPr="00A238F2" w14:paraId="735116C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A238F2"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A238F2" w:rsidRDefault="00751350"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A238F2" w:rsidRDefault="00751350" w:rsidP="00B47072">
            <w:pPr>
              <w:pStyle w:val="TAL"/>
              <w:keepNext w:val="0"/>
              <w:rPr>
                <w:rFonts w:cs="Arial"/>
                <w:sz w:val="16"/>
                <w:szCs w:val="16"/>
              </w:rPr>
            </w:pPr>
            <w:r w:rsidRPr="00A238F2">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A238F2" w:rsidRDefault="00751350" w:rsidP="00B47072">
            <w:pPr>
              <w:pStyle w:val="TAL"/>
              <w:keepNext w:val="0"/>
              <w:rPr>
                <w:rFonts w:cs="Arial"/>
                <w:sz w:val="16"/>
                <w:szCs w:val="16"/>
              </w:rPr>
            </w:pPr>
            <w:r w:rsidRPr="00A238F2">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A238F2" w:rsidRDefault="00751350"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A238F2" w:rsidRDefault="0075135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A238F2" w:rsidRDefault="00751350" w:rsidP="00B47072">
            <w:pPr>
              <w:pStyle w:val="TAL"/>
              <w:keepNext w:val="0"/>
              <w:rPr>
                <w:noProof/>
                <w:sz w:val="16"/>
                <w:szCs w:val="16"/>
              </w:rPr>
            </w:pPr>
            <w:r w:rsidRPr="00A238F2">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A238F2" w:rsidRDefault="00751350" w:rsidP="00B47072">
            <w:pPr>
              <w:pStyle w:val="TAL"/>
              <w:keepNext w:val="0"/>
              <w:rPr>
                <w:rFonts w:cs="Arial"/>
                <w:sz w:val="16"/>
                <w:szCs w:val="16"/>
              </w:rPr>
            </w:pPr>
            <w:r w:rsidRPr="00A238F2">
              <w:rPr>
                <w:rFonts w:cs="Arial"/>
                <w:sz w:val="16"/>
                <w:szCs w:val="16"/>
              </w:rPr>
              <w:t>15.4.0</w:t>
            </w:r>
          </w:p>
        </w:tc>
      </w:tr>
      <w:tr w:rsidR="00A238F2" w:rsidRPr="00A238F2" w14:paraId="278136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A238F2" w:rsidRDefault="0075135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A238F2" w:rsidRDefault="00751350"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A238F2" w:rsidRDefault="00751350" w:rsidP="00B47072">
            <w:pPr>
              <w:pStyle w:val="TAL"/>
              <w:keepNext w:val="0"/>
              <w:rPr>
                <w:rFonts w:cs="Arial"/>
                <w:sz w:val="16"/>
                <w:szCs w:val="16"/>
              </w:rPr>
            </w:pPr>
            <w:r w:rsidRPr="00A238F2">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A238F2" w:rsidRDefault="00751350" w:rsidP="00B47072">
            <w:pPr>
              <w:pStyle w:val="TAL"/>
              <w:keepNext w:val="0"/>
              <w:rPr>
                <w:rFonts w:cs="Arial"/>
                <w:sz w:val="16"/>
                <w:szCs w:val="16"/>
              </w:rPr>
            </w:pPr>
            <w:r w:rsidRPr="00A238F2">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A238F2" w:rsidRDefault="00751350"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A238F2" w:rsidRDefault="0075135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A238F2" w:rsidRDefault="00751350" w:rsidP="00B47072">
            <w:pPr>
              <w:pStyle w:val="TAL"/>
              <w:keepNext w:val="0"/>
              <w:rPr>
                <w:noProof/>
                <w:sz w:val="16"/>
                <w:szCs w:val="16"/>
              </w:rPr>
            </w:pPr>
            <w:r w:rsidRPr="00A238F2">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A238F2" w:rsidRDefault="00751350" w:rsidP="00B47072">
            <w:pPr>
              <w:pStyle w:val="TAL"/>
              <w:keepNext w:val="0"/>
              <w:rPr>
                <w:rFonts w:cs="Arial"/>
                <w:sz w:val="16"/>
                <w:szCs w:val="16"/>
              </w:rPr>
            </w:pPr>
            <w:r w:rsidRPr="00A238F2">
              <w:rPr>
                <w:rFonts w:cs="Arial"/>
                <w:sz w:val="16"/>
                <w:szCs w:val="16"/>
              </w:rPr>
              <w:t>15.4.0</w:t>
            </w:r>
          </w:p>
        </w:tc>
      </w:tr>
      <w:tr w:rsidR="00A238F2" w:rsidRPr="00A238F2" w14:paraId="67072AF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A238F2"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A238F2" w:rsidRDefault="00A01263"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A238F2" w:rsidRDefault="00A01263"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A238F2" w:rsidRDefault="00A01263" w:rsidP="00B47072">
            <w:pPr>
              <w:pStyle w:val="TAL"/>
              <w:keepNext w:val="0"/>
              <w:rPr>
                <w:rFonts w:cs="Arial"/>
                <w:sz w:val="16"/>
                <w:szCs w:val="16"/>
              </w:rPr>
            </w:pPr>
            <w:r w:rsidRPr="00A238F2">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A238F2" w:rsidRDefault="00A01263"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A238F2" w:rsidRDefault="00A0126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A238F2" w:rsidRDefault="00A01263" w:rsidP="00B47072">
            <w:pPr>
              <w:pStyle w:val="TAL"/>
              <w:keepNext w:val="0"/>
              <w:rPr>
                <w:noProof/>
                <w:sz w:val="16"/>
                <w:szCs w:val="16"/>
              </w:rPr>
            </w:pPr>
            <w:r w:rsidRPr="00A238F2">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A238F2" w:rsidRDefault="00A01263" w:rsidP="00B47072">
            <w:pPr>
              <w:pStyle w:val="TAL"/>
              <w:keepNext w:val="0"/>
              <w:rPr>
                <w:rFonts w:cs="Arial"/>
                <w:sz w:val="16"/>
                <w:szCs w:val="16"/>
              </w:rPr>
            </w:pPr>
            <w:r w:rsidRPr="00A238F2">
              <w:rPr>
                <w:rFonts w:cs="Arial"/>
                <w:sz w:val="16"/>
                <w:szCs w:val="16"/>
              </w:rPr>
              <w:t>15.4.0</w:t>
            </w:r>
          </w:p>
        </w:tc>
      </w:tr>
      <w:tr w:rsidR="00A238F2" w:rsidRPr="00A238F2" w14:paraId="6E18D38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A238F2" w:rsidRDefault="00A0126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A238F2" w:rsidRDefault="00A01263"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A238F2" w:rsidRDefault="00A01263" w:rsidP="00B47072">
            <w:pPr>
              <w:pStyle w:val="TAL"/>
              <w:keepNext w:val="0"/>
              <w:rPr>
                <w:rFonts w:cs="Arial"/>
                <w:sz w:val="16"/>
                <w:szCs w:val="16"/>
              </w:rPr>
            </w:pPr>
            <w:r w:rsidRPr="00A238F2">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A238F2" w:rsidRDefault="00A01263" w:rsidP="00B47072">
            <w:pPr>
              <w:pStyle w:val="TAL"/>
              <w:keepNext w:val="0"/>
              <w:rPr>
                <w:rFonts w:cs="Arial"/>
                <w:sz w:val="16"/>
                <w:szCs w:val="16"/>
              </w:rPr>
            </w:pPr>
            <w:r w:rsidRPr="00A238F2">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A238F2" w:rsidRDefault="00A01263"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A238F2" w:rsidRDefault="00A0126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A238F2" w:rsidRDefault="00A01263" w:rsidP="00B47072">
            <w:pPr>
              <w:pStyle w:val="TAL"/>
              <w:keepNext w:val="0"/>
              <w:rPr>
                <w:noProof/>
                <w:sz w:val="16"/>
                <w:szCs w:val="16"/>
              </w:rPr>
            </w:pPr>
            <w:r w:rsidRPr="00A238F2">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A238F2" w:rsidRDefault="00A01263" w:rsidP="00B47072">
            <w:pPr>
              <w:pStyle w:val="TAL"/>
              <w:keepNext w:val="0"/>
              <w:rPr>
                <w:rFonts w:cs="Arial"/>
                <w:sz w:val="16"/>
                <w:szCs w:val="16"/>
              </w:rPr>
            </w:pPr>
            <w:r w:rsidRPr="00A238F2">
              <w:rPr>
                <w:rFonts w:cs="Arial"/>
                <w:sz w:val="16"/>
                <w:szCs w:val="16"/>
              </w:rPr>
              <w:t>15.4.0</w:t>
            </w:r>
          </w:p>
        </w:tc>
      </w:tr>
      <w:tr w:rsidR="00A238F2" w:rsidRPr="00A238F2" w14:paraId="2B61B3A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A238F2" w:rsidRDefault="000645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A238F2" w:rsidRDefault="000645FE"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A238F2" w:rsidRDefault="000645FE" w:rsidP="00B47072">
            <w:pPr>
              <w:pStyle w:val="TAL"/>
              <w:keepNext w:val="0"/>
              <w:rPr>
                <w:rFonts w:cs="Arial"/>
                <w:sz w:val="16"/>
                <w:szCs w:val="16"/>
              </w:rPr>
            </w:pPr>
            <w:r w:rsidRPr="00A238F2">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A238F2" w:rsidRDefault="000645FE" w:rsidP="00B47072">
            <w:pPr>
              <w:pStyle w:val="TAL"/>
              <w:keepNext w:val="0"/>
              <w:rPr>
                <w:rFonts w:cs="Arial"/>
                <w:sz w:val="16"/>
                <w:szCs w:val="16"/>
              </w:rPr>
            </w:pPr>
            <w:r w:rsidRPr="00A238F2">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A238F2" w:rsidRDefault="000645F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A238F2" w:rsidRDefault="000645FE"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A238F2" w:rsidRDefault="000645FE" w:rsidP="00B47072">
            <w:pPr>
              <w:pStyle w:val="TAL"/>
              <w:keepNext w:val="0"/>
              <w:rPr>
                <w:noProof/>
                <w:sz w:val="16"/>
                <w:szCs w:val="16"/>
              </w:rPr>
            </w:pPr>
            <w:r w:rsidRPr="00A238F2">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A238F2" w:rsidRDefault="000645FE" w:rsidP="00B47072">
            <w:pPr>
              <w:pStyle w:val="TAL"/>
              <w:keepNext w:val="0"/>
              <w:rPr>
                <w:rFonts w:cs="Arial"/>
                <w:sz w:val="16"/>
                <w:szCs w:val="16"/>
              </w:rPr>
            </w:pPr>
            <w:r w:rsidRPr="00A238F2">
              <w:rPr>
                <w:rFonts w:cs="Arial"/>
                <w:sz w:val="16"/>
                <w:szCs w:val="16"/>
              </w:rPr>
              <w:t>15.4.0</w:t>
            </w:r>
          </w:p>
        </w:tc>
      </w:tr>
      <w:tr w:rsidR="00A238F2" w:rsidRPr="00A238F2" w14:paraId="326E456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A238F2" w:rsidRDefault="00DC41F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A238F2" w:rsidRDefault="00DC41F2"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A238F2" w:rsidRDefault="00DC41F2" w:rsidP="00B47072">
            <w:pPr>
              <w:pStyle w:val="TAL"/>
              <w:keepNext w:val="0"/>
              <w:rPr>
                <w:rFonts w:cs="Arial"/>
                <w:sz w:val="16"/>
                <w:szCs w:val="16"/>
              </w:rPr>
            </w:pPr>
            <w:r w:rsidRPr="00A238F2">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A238F2" w:rsidRDefault="00DC41F2" w:rsidP="00B47072">
            <w:pPr>
              <w:pStyle w:val="TAL"/>
              <w:keepNext w:val="0"/>
              <w:rPr>
                <w:rFonts w:cs="Arial"/>
                <w:sz w:val="16"/>
                <w:szCs w:val="16"/>
              </w:rPr>
            </w:pPr>
            <w:r w:rsidRPr="00A238F2">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A238F2" w:rsidRDefault="00DC41F2"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A238F2" w:rsidRDefault="00DC41F2"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A238F2" w:rsidRDefault="00DC41F2" w:rsidP="00B47072">
            <w:pPr>
              <w:pStyle w:val="TAL"/>
              <w:keepNext w:val="0"/>
              <w:rPr>
                <w:noProof/>
                <w:sz w:val="16"/>
                <w:szCs w:val="16"/>
              </w:rPr>
            </w:pPr>
            <w:r w:rsidRPr="00A238F2">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A238F2" w:rsidRDefault="00DC41F2" w:rsidP="00B47072">
            <w:pPr>
              <w:pStyle w:val="TAL"/>
              <w:keepNext w:val="0"/>
              <w:rPr>
                <w:rFonts w:cs="Arial"/>
                <w:sz w:val="16"/>
                <w:szCs w:val="16"/>
              </w:rPr>
            </w:pPr>
            <w:r w:rsidRPr="00A238F2">
              <w:rPr>
                <w:rFonts w:cs="Arial"/>
                <w:sz w:val="16"/>
                <w:szCs w:val="16"/>
              </w:rPr>
              <w:t>15.4.0</w:t>
            </w:r>
          </w:p>
        </w:tc>
      </w:tr>
      <w:tr w:rsidR="00A238F2" w:rsidRPr="00A238F2" w14:paraId="121E75E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A238F2"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A238F2" w:rsidRDefault="00321193"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A238F2" w:rsidRDefault="00321193" w:rsidP="00B47072">
            <w:pPr>
              <w:pStyle w:val="TAL"/>
              <w:keepNext w:val="0"/>
              <w:rPr>
                <w:rFonts w:cs="Arial"/>
                <w:sz w:val="16"/>
                <w:szCs w:val="16"/>
              </w:rPr>
            </w:pPr>
            <w:r w:rsidRPr="00A238F2">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A238F2" w:rsidRDefault="00321193" w:rsidP="00B47072">
            <w:pPr>
              <w:pStyle w:val="TAL"/>
              <w:keepNext w:val="0"/>
              <w:rPr>
                <w:rFonts w:cs="Arial"/>
                <w:sz w:val="16"/>
                <w:szCs w:val="16"/>
              </w:rPr>
            </w:pPr>
            <w:r w:rsidRPr="00A238F2">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A238F2" w:rsidRDefault="00321193"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A238F2" w:rsidRDefault="0032119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A238F2" w:rsidRDefault="00321193" w:rsidP="00B47072">
            <w:pPr>
              <w:pStyle w:val="TAL"/>
              <w:keepNext w:val="0"/>
              <w:rPr>
                <w:noProof/>
                <w:sz w:val="16"/>
                <w:szCs w:val="16"/>
              </w:rPr>
            </w:pPr>
            <w:r w:rsidRPr="00A238F2">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A238F2" w:rsidRDefault="00321193" w:rsidP="00B47072">
            <w:pPr>
              <w:pStyle w:val="TAL"/>
              <w:keepNext w:val="0"/>
              <w:rPr>
                <w:rFonts w:cs="Arial"/>
                <w:sz w:val="16"/>
                <w:szCs w:val="16"/>
              </w:rPr>
            </w:pPr>
            <w:r w:rsidRPr="00A238F2">
              <w:rPr>
                <w:rFonts w:cs="Arial"/>
                <w:sz w:val="16"/>
                <w:szCs w:val="16"/>
              </w:rPr>
              <w:t>15.4.0</w:t>
            </w:r>
          </w:p>
        </w:tc>
      </w:tr>
      <w:tr w:rsidR="00A238F2" w:rsidRPr="00A238F2" w14:paraId="5FE25C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A238F2"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A238F2" w:rsidRDefault="00321193"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A238F2" w:rsidRDefault="00321193" w:rsidP="00B47072">
            <w:pPr>
              <w:pStyle w:val="TAL"/>
              <w:keepNext w:val="0"/>
              <w:rPr>
                <w:rFonts w:cs="Arial"/>
                <w:sz w:val="16"/>
                <w:szCs w:val="16"/>
              </w:rPr>
            </w:pPr>
            <w:r w:rsidRPr="00A238F2">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A238F2" w:rsidRDefault="00321193" w:rsidP="00B47072">
            <w:pPr>
              <w:pStyle w:val="TAL"/>
              <w:keepNext w:val="0"/>
              <w:rPr>
                <w:rFonts w:cs="Arial"/>
                <w:sz w:val="16"/>
                <w:szCs w:val="16"/>
              </w:rPr>
            </w:pPr>
            <w:r w:rsidRPr="00A238F2">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A238F2" w:rsidRDefault="0032119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A238F2" w:rsidRDefault="0032119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A238F2" w:rsidRDefault="00321193" w:rsidP="00B47072">
            <w:pPr>
              <w:pStyle w:val="TAL"/>
              <w:keepNext w:val="0"/>
              <w:rPr>
                <w:noProof/>
                <w:sz w:val="16"/>
                <w:szCs w:val="16"/>
              </w:rPr>
            </w:pPr>
            <w:r w:rsidRPr="00A238F2">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A238F2" w:rsidRDefault="00321193" w:rsidP="00B47072">
            <w:pPr>
              <w:pStyle w:val="TAL"/>
              <w:keepNext w:val="0"/>
              <w:rPr>
                <w:rFonts w:cs="Arial"/>
                <w:sz w:val="16"/>
                <w:szCs w:val="16"/>
              </w:rPr>
            </w:pPr>
            <w:r w:rsidRPr="00A238F2">
              <w:rPr>
                <w:rFonts w:cs="Arial"/>
                <w:sz w:val="16"/>
                <w:szCs w:val="16"/>
              </w:rPr>
              <w:t>15.4.0</w:t>
            </w:r>
          </w:p>
        </w:tc>
      </w:tr>
      <w:tr w:rsidR="00A238F2" w:rsidRPr="00A238F2" w14:paraId="3622BC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A238F2" w:rsidRDefault="0032119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A238F2" w:rsidRDefault="00321193"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A238F2" w:rsidRDefault="00321193" w:rsidP="00B47072">
            <w:pPr>
              <w:pStyle w:val="TAL"/>
              <w:keepNext w:val="0"/>
              <w:rPr>
                <w:rFonts w:cs="Arial"/>
                <w:sz w:val="16"/>
                <w:szCs w:val="16"/>
              </w:rPr>
            </w:pPr>
            <w:r w:rsidRPr="00A238F2">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A238F2" w:rsidRDefault="00321193" w:rsidP="00B47072">
            <w:pPr>
              <w:pStyle w:val="TAL"/>
              <w:keepNext w:val="0"/>
              <w:rPr>
                <w:rFonts w:cs="Arial"/>
                <w:sz w:val="16"/>
                <w:szCs w:val="16"/>
              </w:rPr>
            </w:pPr>
            <w:r w:rsidRPr="00A238F2">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A238F2" w:rsidRDefault="00321193"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A238F2" w:rsidRDefault="0032119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A238F2" w:rsidRDefault="00321193" w:rsidP="00B47072">
            <w:pPr>
              <w:pStyle w:val="TAL"/>
              <w:keepNext w:val="0"/>
              <w:rPr>
                <w:noProof/>
                <w:sz w:val="16"/>
                <w:szCs w:val="16"/>
              </w:rPr>
            </w:pPr>
            <w:r w:rsidRPr="00A238F2">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A238F2" w:rsidRDefault="00321193" w:rsidP="00B47072">
            <w:pPr>
              <w:pStyle w:val="TAL"/>
              <w:keepNext w:val="0"/>
              <w:rPr>
                <w:rFonts w:cs="Arial"/>
                <w:sz w:val="16"/>
                <w:szCs w:val="16"/>
              </w:rPr>
            </w:pPr>
            <w:r w:rsidRPr="00A238F2">
              <w:rPr>
                <w:rFonts w:cs="Arial"/>
                <w:sz w:val="16"/>
                <w:szCs w:val="16"/>
              </w:rPr>
              <w:t>15.4.0</w:t>
            </w:r>
          </w:p>
        </w:tc>
      </w:tr>
      <w:tr w:rsidR="00A238F2" w:rsidRPr="00A238F2" w14:paraId="79FCE97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A238F2" w:rsidRDefault="00A358F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A238F2" w:rsidRDefault="00A358F6"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A238F2" w:rsidRDefault="00A358F6" w:rsidP="00B47072">
            <w:pPr>
              <w:pStyle w:val="TAL"/>
              <w:keepNext w:val="0"/>
              <w:rPr>
                <w:rFonts w:cs="Arial"/>
                <w:sz w:val="16"/>
                <w:szCs w:val="16"/>
              </w:rPr>
            </w:pPr>
            <w:r w:rsidRPr="00A238F2">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A238F2" w:rsidRDefault="00A358F6" w:rsidP="00B47072">
            <w:pPr>
              <w:pStyle w:val="TAL"/>
              <w:keepNext w:val="0"/>
              <w:rPr>
                <w:rFonts w:cs="Arial"/>
                <w:sz w:val="16"/>
                <w:szCs w:val="16"/>
              </w:rPr>
            </w:pPr>
            <w:r w:rsidRPr="00A238F2">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A238F2" w:rsidRDefault="00A358F6"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A238F2" w:rsidRDefault="00A358F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A238F2" w:rsidRDefault="00A358F6" w:rsidP="00B47072">
            <w:pPr>
              <w:pStyle w:val="TAL"/>
              <w:keepNext w:val="0"/>
              <w:rPr>
                <w:noProof/>
                <w:sz w:val="16"/>
                <w:szCs w:val="16"/>
              </w:rPr>
            </w:pPr>
            <w:r w:rsidRPr="00A238F2">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A238F2" w:rsidRDefault="00A358F6" w:rsidP="00B47072">
            <w:pPr>
              <w:pStyle w:val="TAL"/>
              <w:keepNext w:val="0"/>
              <w:rPr>
                <w:rFonts w:cs="Arial"/>
                <w:sz w:val="16"/>
                <w:szCs w:val="16"/>
              </w:rPr>
            </w:pPr>
            <w:r w:rsidRPr="00A238F2">
              <w:rPr>
                <w:rFonts w:cs="Arial"/>
                <w:sz w:val="16"/>
                <w:szCs w:val="16"/>
              </w:rPr>
              <w:t>15.4.0</w:t>
            </w:r>
          </w:p>
        </w:tc>
      </w:tr>
      <w:tr w:rsidR="00A238F2" w:rsidRPr="00A238F2" w14:paraId="160DEF7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A238F2" w:rsidRDefault="00E22FA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A238F2" w:rsidRDefault="00E22FA8"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A238F2" w:rsidRDefault="00E22FA8"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A238F2" w:rsidRDefault="00E22FA8" w:rsidP="00B47072">
            <w:pPr>
              <w:pStyle w:val="TAL"/>
              <w:keepNext w:val="0"/>
              <w:rPr>
                <w:rFonts w:cs="Arial"/>
                <w:sz w:val="16"/>
                <w:szCs w:val="16"/>
              </w:rPr>
            </w:pPr>
            <w:r w:rsidRPr="00A238F2">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A238F2" w:rsidRDefault="00E22FA8"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A238F2" w:rsidRDefault="00E22FA8"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A238F2" w:rsidRDefault="00E22FA8" w:rsidP="00B47072">
            <w:pPr>
              <w:pStyle w:val="TAL"/>
              <w:keepNext w:val="0"/>
              <w:rPr>
                <w:noProof/>
                <w:sz w:val="16"/>
                <w:szCs w:val="16"/>
              </w:rPr>
            </w:pPr>
            <w:r w:rsidRPr="00A238F2">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A238F2" w:rsidRDefault="00E22FA8" w:rsidP="00B47072">
            <w:pPr>
              <w:pStyle w:val="TAL"/>
              <w:keepNext w:val="0"/>
              <w:rPr>
                <w:rFonts w:cs="Arial"/>
                <w:sz w:val="16"/>
                <w:szCs w:val="16"/>
              </w:rPr>
            </w:pPr>
            <w:r w:rsidRPr="00A238F2">
              <w:rPr>
                <w:rFonts w:cs="Arial"/>
                <w:sz w:val="16"/>
                <w:szCs w:val="16"/>
              </w:rPr>
              <w:t>15.4.0</w:t>
            </w:r>
          </w:p>
        </w:tc>
      </w:tr>
      <w:tr w:rsidR="00A238F2" w:rsidRPr="00A238F2" w14:paraId="3EE7E4E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A238F2"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A238F2" w:rsidRDefault="008A3A37"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A238F2" w:rsidRDefault="008A3A37"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A238F2" w:rsidRDefault="008A3A37" w:rsidP="00B47072">
            <w:pPr>
              <w:pStyle w:val="TAL"/>
              <w:keepNext w:val="0"/>
              <w:rPr>
                <w:rFonts w:cs="Arial"/>
                <w:sz w:val="16"/>
                <w:szCs w:val="16"/>
              </w:rPr>
            </w:pPr>
            <w:r w:rsidRPr="00A238F2">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A238F2" w:rsidRDefault="008A3A3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A238F2" w:rsidRDefault="008A3A3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A238F2" w:rsidRDefault="008A3A37" w:rsidP="00B47072">
            <w:pPr>
              <w:pStyle w:val="TAL"/>
              <w:keepNext w:val="0"/>
              <w:rPr>
                <w:noProof/>
                <w:sz w:val="16"/>
                <w:szCs w:val="16"/>
              </w:rPr>
            </w:pPr>
            <w:r w:rsidRPr="00A238F2">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A238F2" w:rsidRDefault="008A3A37" w:rsidP="00B47072">
            <w:pPr>
              <w:pStyle w:val="TAL"/>
              <w:keepNext w:val="0"/>
              <w:rPr>
                <w:rFonts w:cs="Arial"/>
                <w:sz w:val="16"/>
                <w:szCs w:val="16"/>
              </w:rPr>
            </w:pPr>
            <w:r w:rsidRPr="00A238F2">
              <w:rPr>
                <w:rFonts w:cs="Arial"/>
                <w:sz w:val="16"/>
                <w:szCs w:val="16"/>
              </w:rPr>
              <w:t>15.4.0</w:t>
            </w:r>
          </w:p>
        </w:tc>
      </w:tr>
      <w:tr w:rsidR="00A238F2" w:rsidRPr="00A238F2" w14:paraId="0211F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A238F2" w:rsidRDefault="008A3A3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A238F2" w:rsidRDefault="008A3A37"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A238F2" w:rsidRDefault="008A3A37" w:rsidP="00B47072">
            <w:pPr>
              <w:pStyle w:val="TAL"/>
              <w:keepNext w:val="0"/>
              <w:rPr>
                <w:rFonts w:cs="Arial"/>
                <w:sz w:val="16"/>
                <w:szCs w:val="16"/>
              </w:rPr>
            </w:pPr>
            <w:r w:rsidRPr="00A238F2">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A238F2" w:rsidRDefault="008A3A37" w:rsidP="00B47072">
            <w:pPr>
              <w:pStyle w:val="TAL"/>
              <w:keepNext w:val="0"/>
              <w:rPr>
                <w:rFonts w:cs="Arial"/>
                <w:sz w:val="16"/>
                <w:szCs w:val="16"/>
              </w:rPr>
            </w:pPr>
            <w:r w:rsidRPr="00A238F2">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A238F2" w:rsidRDefault="008A3A37"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A238F2" w:rsidRDefault="008A3A3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A238F2" w:rsidRDefault="008A3A37" w:rsidP="00B47072">
            <w:pPr>
              <w:pStyle w:val="TAL"/>
              <w:keepNext w:val="0"/>
              <w:rPr>
                <w:noProof/>
                <w:sz w:val="16"/>
                <w:szCs w:val="16"/>
              </w:rPr>
            </w:pPr>
            <w:r w:rsidRPr="00A238F2">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A238F2" w:rsidRDefault="008A3A37" w:rsidP="00B47072">
            <w:pPr>
              <w:pStyle w:val="TAL"/>
              <w:keepNext w:val="0"/>
              <w:rPr>
                <w:rFonts w:cs="Arial"/>
                <w:sz w:val="16"/>
                <w:szCs w:val="16"/>
              </w:rPr>
            </w:pPr>
            <w:r w:rsidRPr="00A238F2">
              <w:rPr>
                <w:rFonts w:cs="Arial"/>
                <w:sz w:val="16"/>
                <w:szCs w:val="16"/>
              </w:rPr>
              <w:t>15.4.0</w:t>
            </w:r>
          </w:p>
        </w:tc>
      </w:tr>
      <w:tr w:rsidR="00A238F2" w:rsidRPr="00A238F2" w14:paraId="35EFED2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A238F2" w:rsidRDefault="008F43B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A238F2" w:rsidRDefault="008F43BB"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A238F2" w:rsidRDefault="008F43BB" w:rsidP="00B47072">
            <w:pPr>
              <w:pStyle w:val="TAL"/>
              <w:keepNext w:val="0"/>
              <w:rPr>
                <w:rFonts w:cs="Arial"/>
                <w:sz w:val="16"/>
                <w:szCs w:val="16"/>
              </w:rPr>
            </w:pPr>
            <w:r w:rsidRPr="00A238F2">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A238F2" w:rsidRDefault="008F43BB" w:rsidP="00B47072">
            <w:pPr>
              <w:pStyle w:val="TAL"/>
              <w:keepNext w:val="0"/>
              <w:rPr>
                <w:rFonts w:cs="Arial"/>
                <w:sz w:val="16"/>
                <w:szCs w:val="16"/>
              </w:rPr>
            </w:pPr>
            <w:r w:rsidRPr="00A238F2">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A238F2" w:rsidRDefault="008F43B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A238F2" w:rsidRDefault="008F43BB"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A238F2" w:rsidRDefault="008F43BB" w:rsidP="00B47072">
            <w:pPr>
              <w:pStyle w:val="TAL"/>
              <w:keepNext w:val="0"/>
              <w:rPr>
                <w:noProof/>
                <w:sz w:val="16"/>
                <w:szCs w:val="16"/>
              </w:rPr>
            </w:pPr>
            <w:r w:rsidRPr="00A238F2">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A238F2" w:rsidRDefault="008F43BB" w:rsidP="00B47072">
            <w:pPr>
              <w:pStyle w:val="TAL"/>
              <w:keepNext w:val="0"/>
              <w:rPr>
                <w:rFonts w:cs="Arial"/>
                <w:sz w:val="16"/>
                <w:szCs w:val="16"/>
              </w:rPr>
            </w:pPr>
            <w:r w:rsidRPr="00A238F2">
              <w:rPr>
                <w:rFonts w:cs="Arial"/>
                <w:sz w:val="16"/>
                <w:szCs w:val="16"/>
              </w:rPr>
              <w:t>15.4.0</w:t>
            </w:r>
          </w:p>
        </w:tc>
      </w:tr>
      <w:tr w:rsidR="00A238F2" w:rsidRPr="00A238F2" w14:paraId="4810145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A238F2" w:rsidRDefault="00E6475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A238F2" w:rsidRDefault="00E6475F" w:rsidP="00B47072">
            <w:pPr>
              <w:pStyle w:val="TAL"/>
              <w:keepNext w:val="0"/>
              <w:rPr>
                <w:rFonts w:cs="Arial"/>
                <w:sz w:val="16"/>
                <w:szCs w:val="16"/>
              </w:rPr>
            </w:pPr>
            <w:r w:rsidRPr="00A238F2">
              <w:rPr>
                <w:rFonts w:cs="Arial"/>
                <w:sz w:val="16"/>
                <w:szCs w:val="16"/>
              </w:rPr>
              <w:t>RP-82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A238F2" w:rsidRDefault="00E6475F" w:rsidP="00B47072">
            <w:pPr>
              <w:pStyle w:val="TAL"/>
              <w:keepNext w:val="0"/>
              <w:rPr>
                <w:rFonts w:cs="Arial"/>
                <w:sz w:val="16"/>
                <w:szCs w:val="16"/>
              </w:rPr>
            </w:pPr>
            <w:r w:rsidRPr="00A238F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A238F2" w:rsidRDefault="00E6475F" w:rsidP="00B47072">
            <w:pPr>
              <w:pStyle w:val="TAL"/>
              <w:keepNext w:val="0"/>
              <w:rPr>
                <w:rFonts w:cs="Arial"/>
                <w:sz w:val="16"/>
                <w:szCs w:val="16"/>
              </w:rPr>
            </w:pPr>
            <w:r w:rsidRPr="00A238F2">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A238F2" w:rsidRDefault="00E6475F"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A238F2" w:rsidRDefault="00E6475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A238F2" w:rsidRDefault="00E6475F" w:rsidP="00B47072">
            <w:pPr>
              <w:pStyle w:val="TAL"/>
              <w:keepNext w:val="0"/>
              <w:rPr>
                <w:noProof/>
                <w:sz w:val="16"/>
                <w:szCs w:val="16"/>
              </w:rPr>
            </w:pPr>
            <w:r w:rsidRPr="00A238F2">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A238F2" w:rsidRDefault="00E6475F" w:rsidP="00B47072">
            <w:pPr>
              <w:pStyle w:val="TAL"/>
              <w:keepNext w:val="0"/>
              <w:rPr>
                <w:rFonts w:cs="Arial"/>
                <w:sz w:val="16"/>
                <w:szCs w:val="16"/>
              </w:rPr>
            </w:pPr>
            <w:r w:rsidRPr="00A238F2">
              <w:rPr>
                <w:rFonts w:cs="Arial"/>
                <w:sz w:val="16"/>
                <w:szCs w:val="16"/>
              </w:rPr>
              <w:t>15.4.0</w:t>
            </w:r>
          </w:p>
        </w:tc>
      </w:tr>
      <w:tr w:rsidR="00A238F2" w:rsidRPr="00A238F2" w14:paraId="5E82679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A238F2" w:rsidRDefault="003B36DC" w:rsidP="00B47072">
            <w:pPr>
              <w:pStyle w:val="TAL"/>
              <w:keepNext w:val="0"/>
              <w:rPr>
                <w:rFonts w:cs="Arial"/>
                <w:sz w:val="16"/>
                <w:szCs w:val="16"/>
              </w:rPr>
            </w:pPr>
            <w:r w:rsidRPr="00A238F2">
              <w:rPr>
                <w:rFonts w:cs="Arial"/>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A238F2" w:rsidRDefault="003B36DC"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A238F2" w:rsidRDefault="003B36DC"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A238F2" w:rsidRDefault="003B36DC" w:rsidP="00B47072">
            <w:pPr>
              <w:pStyle w:val="TAL"/>
              <w:keepNext w:val="0"/>
              <w:rPr>
                <w:rFonts w:cs="Arial"/>
                <w:sz w:val="16"/>
                <w:szCs w:val="16"/>
              </w:rPr>
            </w:pPr>
            <w:r w:rsidRPr="00A238F2">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A238F2" w:rsidRDefault="003B36DC"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A238F2" w:rsidRDefault="003B36DC"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A238F2" w:rsidRDefault="003B36DC" w:rsidP="00B47072">
            <w:pPr>
              <w:pStyle w:val="TAL"/>
              <w:keepNext w:val="0"/>
              <w:rPr>
                <w:noProof/>
                <w:sz w:val="16"/>
                <w:szCs w:val="16"/>
              </w:rPr>
            </w:pPr>
            <w:r w:rsidRPr="00A238F2">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A238F2" w:rsidRDefault="003B36DC" w:rsidP="00B47072">
            <w:pPr>
              <w:pStyle w:val="TAL"/>
              <w:keepNext w:val="0"/>
              <w:rPr>
                <w:rFonts w:cs="Arial"/>
                <w:sz w:val="16"/>
                <w:szCs w:val="16"/>
              </w:rPr>
            </w:pPr>
            <w:r w:rsidRPr="00A238F2">
              <w:rPr>
                <w:rFonts w:cs="Arial"/>
                <w:sz w:val="16"/>
                <w:szCs w:val="16"/>
              </w:rPr>
              <w:t>15.5.0</w:t>
            </w:r>
          </w:p>
        </w:tc>
      </w:tr>
      <w:tr w:rsidR="00A238F2" w:rsidRPr="00A238F2" w14:paraId="59FF8B6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A238F2" w:rsidRDefault="006A3E7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A238F2" w:rsidRDefault="006A3E73"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A238F2" w:rsidRDefault="006A3E73"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A238F2" w:rsidRDefault="006A3E73" w:rsidP="00B47072">
            <w:pPr>
              <w:pStyle w:val="TAL"/>
              <w:keepNext w:val="0"/>
              <w:rPr>
                <w:rFonts w:cs="Arial"/>
                <w:sz w:val="16"/>
                <w:szCs w:val="16"/>
              </w:rPr>
            </w:pPr>
            <w:r w:rsidRPr="00A238F2">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A238F2" w:rsidRDefault="006A3E73"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A238F2" w:rsidRDefault="006A3E7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A238F2" w:rsidRDefault="006A3E73" w:rsidP="00B47072">
            <w:pPr>
              <w:pStyle w:val="TAL"/>
              <w:keepNext w:val="0"/>
              <w:rPr>
                <w:noProof/>
                <w:sz w:val="16"/>
                <w:szCs w:val="16"/>
              </w:rPr>
            </w:pPr>
            <w:r w:rsidRPr="00A238F2">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A238F2" w:rsidRDefault="006A3E73" w:rsidP="00B47072">
            <w:pPr>
              <w:pStyle w:val="TAL"/>
              <w:keepNext w:val="0"/>
              <w:rPr>
                <w:rFonts w:cs="Arial"/>
                <w:sz w:val="16"/>
                <w:szCs w:val="16"/>
              </w:rPr>
            </w:pPr>
            <w:r w:rsidRPr="00A238F2">
              <w:rPr>
                <w:rFonts w:cs="Arial"/>
                <w:sz w:val="16"/>
                <w:szCs w:val="16"/>
              </w:rPr>
              <w:t>15.5.0</w:t>
            </w:r>
          </w:p>
        </w:tc>
      </w:tr>
      <w:tr w:rsidR="00A238F2" w:rsidRPr="00A238F2" w14:paraId="76FC208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A238F2" w:rsidRDefault="0035058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A238F2" w:rsidRDefault="00350586"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A238F2" w:rsidRDefault="00350586"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A238F2" w:rsidRDefault="00350586" w:rsidP="00B47072">
            <w:pPr>
              <w:pStyle w:val="TAL"/>
              <w:keepNext w:val="0"/>
              <w:rPr>
                <w:rFonts w:cs="Arial"/>
                <w:sz w:val="16"/>
                <w:szCs w:val="16"/>
              </w:rPr>
            </w:pPr>
            <w:r w:rsidRPr="00A238F2">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A238F2" w:rsidRDefault="00350586"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A238F2" w:rsidRDefault="0035058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A238F2" w:rsidRDefault="00350586" w:rsidP="00B47072">
            <w:pPr>
              <w:pStyle w:val="TAL"/>
              <w:keepNext w:val="0"/>
              <w:rPr>
                <w:noProof/>
                <w:sz w:val="16"/>
                <w:szCs w:val="16"/>
              </w:rPr>
            </w:pPr>
            <w:r w:rsidRPr="00A238F2">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A238F2" w:rsidRDefault="00350586" w:rsidP="00B47072">
            <w:pPr>
              <w:pStyle w:val="TAL"/>
              <w:keepNext w:val="0"/>
              <w:rPr>
                <w:rFonts w:cs="Arial"/>
                <w:sz w:val="16"/>
                <w:szCs w:val="16"/>
              </w:rPr>
            </w:pPr>
            <w:r w:rsidRPr="00A238F2">
              <w:rPr>
                <w:rFonts w:cs="Arial"/>
                <w:sz w:val="16"/>
                <w:szCs w:val="16"/>
              </w:rPr>
              <w:t>15.5.0</w:t>
            </w:r>
          </w:p>
        </w:tc>
      </w:tr>
      <w:tr w:rsidR="00A238F2" w:rsidRPr="00A238F2" w14:paraId="623374A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A238F2" w:rsidRDefault="00E347A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A238F2" w:rsidRDefault="00E347AF"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A238F2" w:rsidRDefault="00E347AF"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A238F2" w:rsidRDefault="00E347AF" w:rsidP="00B47072">
            <w:pPr>
              <w:pStyle w:val="TAL"/>
              <w:keepNext w:val="0"/>
              <w:rPr>
                <w:rFonts w:cs="Arial"/>
                <w:sz w:val="16"/>
                <w:szCs w:val="16"/>
              </w:rPr>
            </w:pPr>
            <w:r w:rsidRPr="00A238F2">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A238F2" w:rsidRDefault="00E347A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A238F2" w:rsidRDefault="00E347A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A238F2" w:rsidRDefault="00E347AF" w:rsidP="00B47072">
            <w:pPr>
              <w:pStyle w:val="TAL"/>
              <w:keepNext w:val="0"/>
              <w:rPr>
                <w:noProof/>
                <w:sz w:val="16"/>
                <w:szCs w:val="16"/>
              </w:rPr>
            </w:pPr>
            <w:r w:rsidRPr="00A238F2">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A238F2" w:rsidRDefault="00E347AF" w:rsidP="00B47072">
            <w:pPr>
              <w:pStyle w:val="TAL"/>
              <w:keepNext w:val="0"/>
              <w:rPr>
                <w:rFonts w:cs="Arial"/>
                <w:sz w:val="16"/>
                <w:szCs w:val="16"/>
              </w:rPr>
            </w:pPr>
            <w:r w:rsidRPr="00A238F2">
              <w:rPr>
                <w:rFonts w:cs="Arial"/>
                <w:sz w:val="16"/>
                <w:szCs w:val="16"/>
              </w:rPr>
              <w:t>15.5.0</w:t>
            </w:r>
          </w:p>
        </w:tc>
      </w:tr>
      <w:tr w:rsidR="00A238F2" w:rsidRPr="00A238F2" w14:paraId="2C4B72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A238F2" w:rsidRDefault="00C728B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A238F2" w:rsidRDefault="00C728B1"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A238F2" w:rsidRDefault="00C728B1"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A238F2" w:rsidRDefault="00C728B1" w:rsidP="00B47072">
            <w:pPr>
              <w:pStyle w:val="TAL"/>
              <w:keepNext w:val="0"/>
              <w:rPr>
                <w:rFonts w:cs="Arial"/>
                <w:sz w:val="16"/>
                <w:szCs w:val="16"/>
              </w:rPr>
            </w:pPr>
            <w:r w:rsidRPr="00A238F2">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A238F2" w:rsidRDefault="00C728B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A238F2" w:rsidRDefault="00C728B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A238F2" w:rsidRDefault="00C728B1" w:rsidP="00B47072">
            <w:pPr>
              <w:pStyle w:val="TAL"/>
              <w:keepNext w:val="0"/>
              <w:rPr>
                <w:noProof/>
                <w:sz w:val="16"/>
                <w:szCs w:val="16"/>
              </w:rPr>
            </w:pPr>
            <w:r w:rsidRPr="00A238F2">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A238F2" w:rsidRDefault="00C728B1" w:rsidP="00B47072">
            <w:pPr>
              <w:pStyle w:val="TAL"/>
              <w:keepNext w:val="0"/>
              <w:rPr>
                <w:rFonts w:cs="Arial"/>
                <w:sz w:val="16"/>
                <w:szCs w:val="16"/>
              </w:rPr>
            </w:pPr>
            <w:r w:rsidRPr="00A238F2">
              <w:rPr>
                <w:rFonts w:cs="Arial"/>
                <w:sz w:val="16"/>
                <w:szCs w:val="16"/>
              </w:rPr>
              <w:t>15.5.0</w:t>
            </w:r>
          </w:p>
        </w:tc>
      </w:tr>
      <w:tr w:rsidR="00A238F2" w:rsidRPr="00A238F2" w14:paraId="1C38164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A238F2" w:rsidRDefault="00815BC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A238F2" w:rsidRDefault="00815BC4"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A238F2" w:rsidRDefault="00815BC4" w:rsidP="00B47072">
            <w:pPr>
              <w:pStyle w:val="TAL"/>
              <w:keepNext w:val="0"/>
              <w:rPr>
                <w:rFonts w:cs="Arial"/>
                <w:sz w:val="16"/>
                <w:szCs w:val="16"/>
              </w:rPr>
            </w:pPr>
            <w:r w:rsidRPr="00A238F2">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A238F2" w:rsidRDefault="00815BC4" w:rsidP="00B47072">
            <w:pPr>
              <w:pStyle w:val="TAL"/>
              <w:keepNext w:val="0"/>
              <w:rPr>
                <w:rFonts w:cs="Arial"/>
                <w:sz w:val="16"/>
                <w:szCs w:val="16"/>
              </w:rPr>
            </w:pPr>
            <w:r w:rsidRPr="00A238F2">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A238F2" w:rsidRDefault="00815BC4"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A238F2" w:rsidRDefault="00815BC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A238F2" w:rsidRDefault="00815BC4" w:rsidP="00B47072">
            <w:pPr>
              <w:pStyle w:val="TAL"/>
              <w:keepNext w:val="0"/>
              <w:rPr>
                <w:noProof/>
                <w:sz w:val="16"/>
                <w:szCs w:val="16"/>
              </w:rPr>
            </w:pPr>
            <w:r w:rsidRPr="00A238F2">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A238F2" w:rsidRDefault="00815BC4" w:rsidP="00B47072">
            <w:pPr>
              <w:pStyle w:val="TAL"/>
              <w:keepNext w:val="0"/>
              <w:rPr>
                <w:rFonts w:cs="Arial"/>
                <w:sz w:val="16"/>
                <w:szCs w:val="16"/>
              </w:rPr>
            </w:pPr>
            <w:r w:rsidRPr="00A238F2">
              <w:rPr>
                <w:rFonts w:cs="Arial"/>
                <w:sz w:val="16"/>
                <w:szCs w:val="16"/>
              </w:rPr>
              <w:t>15.5.0</w:t>
            </w:r>
          </w:p>
        </w:tc>
      </w:tr>
      <w:tr w:rsidR="00A238F2" w:rsidRPr="00A238F2" w14:paraId="2829F82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A238F2" w:rsidRDefault="0072196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A238F2" w:rsidRDefault="0072196D"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A238F2" w:rsidRDefault="0072196D" w:rsidP="00B47072">
            <w:pPr>
              <w:pStyle w:val="TAL"/>
              <w:keepNext w:val="0"/>
              <w:rPr>
                <w:rFonts w:cs="Arial"/>
                <w:sz w:val="16"/>
                <w:szCs w:val="16"/>
              </w:rPr>
            </w:pPr>
            <w:r w:rsidRPr="00A238F2">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A238F2" w:rsidRDefault="0072196D" w:rsidP="00B47072">
            <w:pPr>
              <w:pStyle w:val="TAL"/>
              <w:keepNext w:val="0"/>
              <w:rPr>
                <w:rFonts w:cs="Arial"/>
                <w:sz w:val="16"/>
                <w:szCs w:val="16"/>
              </w:rPr>
            </w:pPr>
            <w:r w:rsidRPr="00A238F2">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A238F2" w:rsidRDefault="0072196D"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A238F2" w:rsidRDefault="0072196D"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A238F2" w:rsidRDefault="0072196D" w:rsidP="00B47072">
            <w:pPr>
              <w:pStyle w:val="TAL"/>
              <w:keepNext w:val="0"/>
              <w:rPr>
                <w:noProof/>
                <w:sz w:val="16"/>
                <w:szCs w:val="16"/>
              </w:rPr>
            </w:pPr>
            <w:r w:rsidRPr="00A238F2">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A238F2" w:rsidRDefault="0072196D" w:rsidP="00B47072">
            <w:pPr>
              <w:pStyle w:val="TAL"/>
              <w:keepNext w:val="0"/>
              <w:rPr>
                <w:rFonts w:cs="Arial"/>
                <w:sz w:val="16"/>
                <w:szCs w:val="16"/>
              </w:rPr>
            </w:pPr>
            <w:r w:rsidRPr="00A238F2">
              <w:rPr>
                <w:rFonts w:cs="Arial"/>
                <w:sz w:val="16"/>
                <w:szCs w:val="16"/>
              </w:rPr>
              <w:t>15.5.0</w:t>
            </w:r>
          </w:p>
        </w:tc>
      </w:tr>
      <w:tr w:rsidR="00A238F2" w:rsidRPr="00A238F2" w14:paraId="195135C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A238F2" w:rsidRDefault="00F1490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A238F2" w:rsidRDefault="00F14904"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A238F2" w:rsidRDefault="00F14904" w:rsidP="00B47072">
            <w:pPr>
              <w:pStyle w:val="TAL"/>
              <w:keepNext w:val="0"/>
              <w:rPr>
                <w:rFonts w:cs="Arial"/>
                <w:sz w:val="16"/>
                <w:szCs w:val="16"/>
              </w:rPr>
            </w:pPr>
            <w:r w:rsidRPr="00A238F2">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A238F2" w:rsidRDefault="00F14904" w:rsidP="00B47072">
            <w:pPr>
              <w:pStyle w:val="TAL"/>
              <w:keepNext w:val="0"/>
              <w:rPr>
                <w:rFonts w:cs="Arial"/>
                <w:sz w:val="16"/>
                <w:szCs w:val="16"/>
              </w:rPr>
            </w:pPr>
            <w:r w:rsidRPr="00A238F2">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A238F2" w:rsidRDefault="00F1490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A238F2" w:rsidRDefault="00F14904"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A238F2" w:rsidRDefault="00F14904" w:rsidP="00B47072">
            <w:pPr>
              <w:pStyle w:val="TAL"/>
              <w:keepNext w:val="0"/>
              <w:rPr>
                <w:noProof/>
                <w:sz w:val="16"/>
                <w:szCs w:val="16"/>
              </w:rPr>
            </w:pPr>
            <w:r w:rsidRPr="00A238F2">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A238F2" w:rsidRDefault="00F14904" w:rsidP="00B47072">
            <w:pPr>
              <w:pStyle w:val="TAL"/>
              <w:keepNext w:val="0"/>
              <w:rPr>
                <w:rFonts w:cs="Arial"/>
                <w:sz w:val="16"/>
                <w:szCs w:val="16"/>
              </w:rPr>
            </w:pPr>
            <w:r w:rsidRPr="00A238F2">
              <w:rPr>
                <w:rFonts w:cs="Arial"/>
                <w:sz w:val="16"/>
                <w:szCs w:val="16"/>
              </w:rPr>
              <w:t>15.5.0</w:t>
            </w:r>
          </w:p>
        </w:tc>
      </w:tr>
      <w:tr w:rsidR="00A238F2" w:rsidRPr="00A238F2" w14:paraId="3450A88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A238F2" w:rsidRDefault="00E2148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A238F2" w:rsidRDefault="00E21484"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A238F2" w:rsidRDefault="00E21484" w:rsidP="00B47072">
            <w:pPr>
              <w:pStyle w:val="TAL"/>
              <w:keepNext w:val="0"/>
              <w:rPr>
                <w:rFonts w:cs="Arial"/>
                <w:sz w:val="16"/>
                <w:szCs w:val="16"/>
              </w:rPr>
            </w:pPr>
            <w:r w:rsidRPr="00A238F2">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A238F2" w:rsidRDefault="00E21484" w:rsidP="00B47072">
            <w:pPr>
              <w:pStyle w:val="TAL"/>
              <w:keepNext w:val="0"/>
              <w:rPr>
                <w:rFonts w:cs="Arial"/>
                <w:sz w:val="16"/>
                <w:szCs w:val="16"/>
              </w:rPr>
            </w:pPr>
            <w:r w:rsidRPr="00A238F2">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A238F2" w:rsidRDefault="00E2148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A238F2" w:rsidRDefault="00E2148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A238F2" w:rsidRDefault="00E21484" w:rsidP="00B47072">
            <w:pPr>
              <w:pStyle w:val="TAL"/>
              <w:keepNext w:val="0"/>
              <w:rPr>
                <w:noProof/>
                <w:sz w:val="16"/>
                <w:szCs w:val="16"/>
              </w:rPr>
            </w:pPr>
            <w:r w:rsidRPr="00A238F2">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A238F2" w:rsidRDefault="00E21484" w:rsidP="00B47072">
            <w:pPr>
              <w:pStyle w:val="TAL"/>
              <w:keepNext w:val="0"/>
              <w:rPr>
                <w:rFonts w:cs="Arial"/>
                <w:sz w:val="16"/>
                <w:szCs w:val="16"/>
              </w:rPr>
            </w:pPr>
            <w:r w:rsidRPr="00A238F2">
              <w:rPr>
                <w:rFonts w:cs="Arial"/>
                <w:sz w:val="16"/>
                <w:szCs w:val="16"/>
              </w:rPr>
              <w:t>15.5.0</w:t>
            </w:r>
          </w:p>
        </w:tc>
      </w:tr>
      <w:tr w:rsidR="00A238F2" w:rsidRPr="00A238F2" w14:paraId="53EED1E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A238F2" w:rsidRDefault="001835D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A238F2" w:rsidRDefault="001835D4"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A238F2" w:rsidRDefault="001835D4"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A238F2" w:rsidRDefault="001835D4" w:rsidP="00B47072">
            <w:pPr>
              <w:pStyle w:val="TAL"/>
              <w:keepNext w:val="0"/>
              <w:rPr>
                <w:rFonts w:cs="Arial"/>
                <w:sz w:val="16"/>
                <w:szCs w:val="16"/>
              </w:rPr>
            </w:pPr>
            <w:r w:rsidRPr="00A238F2">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A238F2" w:rsidRDefault="001835D4"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A238F2" w:rsidRDefault="001835D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A238F2" w:rsidRDefault="001835D4" w:rsidP="00B47072">
            <w:pPr>
              <w:pStyle w:val="TAL"/>
              <w:keepNext w:val="0"/>
              <w:rPr>
                <w:noProof/>
                <w:sz w:val="16"/>
                <w:szCs w:val="16"/>
              </w:rPr>
            </w:pPr>
            <w:r w:rsidRPr="00A238F2">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A238F2" w:rsidRDefault="001835D4" w:rsidP="00B47072">
            <w:pPr>
              <w:pStyle w:val="TAL"/>
              <w:keepNext w:val="0"/>
              <w:rPr>
                <w:rFonts w:cs="Arial"/>
                <w:sz w:val="16"/>
                <w:szCs w:val="16"/>
              </w:rPr>
            </w:pPr>
            <w:r w:rsidRPr="00A238F2">
              <w:rPr>
                <w:rFonts w:cs="Arial"/>
                <w:sz w:val="16"/>
                <w:szCs w:val="16"/>
              </w:rPr>
              <w:t>15.5.0</w:t>
            </w:r>
          </w:p>
        </w:tc>
      </w:tr>
      <w:tr w:rsidR="00A238F2" w:rsidRPr="00A238F2" w14:paraId="51D7F8B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A238F2"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A238F2" w:rsidRDefault="00F662D3"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A238F2" w:rsidRDefault="00F662D3" w:rsidP="00B47072">
            <w:pPr>
              <w:pStyle w:val="TAL"/>
              <w:keepNext w:val="0"/>
              <w:rPr>
                <w:rFonts w:cs="Arial"/>
                <w:sz w:val="16"/>
                <w:szCs w:val="16"/>
              </w:rPr>
            </w:pPr>
            <w:r w:rsidRPr="00A238F2">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A238F2" w:rsidRDefault="00F662D3" w:rsidP="00B47072">
            <w:pPr>
              <w:pStyle w:val="TAL"/>
              <w:keepNext w:val="0"/>
              <w:rPr>
                <w:rFonts w:cs="Arial"/>
                <w:sz w:val="16"/>
                <w:szCs w:val="16"/>
              </w:rPr>
            </w:pPr>
            <w:r w:rsidRPr="00A238F2">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A238F2" w:rsidRDefault="00F662D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A238F2" w:rsidRDefault="00F662D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A238F2" w:rsidRDefault="00F662D3" w:rsidP="00B47072">
            <w:pPr>
              <w:pStyle w:val="TAL"/>
              <w:keepNext w:val="0"/>
              <w:rPr>
                <w:noProof/>
                <w:sz w:val="16"/>
                <w:szCs w:val="16"/>
              </w:rPr>
            </w:pPr>
            <w:r w:rsidRPr="00A238F2">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A238F2" w:rsidRDefault="00F662D3" w:rsidP="00B47072">
            <w:pPr>
              <w:pStyle w:val="TAL"/>
              <w:keepNext w:val="0"/>
              <w:rPr>
                <w:rFonts w:cs="Arial"/>
                <w:sz w:val="16"/>
                <w:szCs w:val="16"/>
              </w:rPr>
            </w:pPr>
            <w:r w:rsidRPr="00A238F2">
              <w:rPr>
                <w:rFonts w:cs="Arial"/>
                <w:sz w:val="16"/>
                <w:szCs w:val="16"/>
              </w:rPr>
              <w:t>15.5.0</w:t>
            </w:r>
          </w:p>
        </w:tc>
      </w:tr>
      <w:tr w:rsidR="00A238F2" w:rsidRPr="00A238F2" w14:paraId="5607094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A238F2" w:rsidRDefault="00F662D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A238F2" w:rsidRDefault="00F662D3" w:rsidP="00B47072">
            <w:pPr>
              <w:pStyle w:val="TAL"/>
              <w:keepNext w:val="0"/>
              <w:rPr>
                <w:rFonts w:cs="Arial"/>
                <w:sz w:val="16"/>
                <w:szCs w:val="16"/>
              </w:rPr>
            </w:pPr>
            <w:r w:rsidRPr="00A238F2">
              <w:rPr>
                <w:rFonts w:cs="Arial"/>
                <w:sz w:val="16"/>
                <w:szCs w:val="16"/>
              </w:rPr>
              <w:t>RP-83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A238F2" w:rsidRDefault="00F662D3" w:rsidP="00B47072">
            <w:pPr>
              <w:pStyle w:val="TAL"/>
              <w:keepNext w:val="0"/>
              <w:rPr>
                <w:rFonts w:cs="Arial"/>
                <w:sz w:val="16"/>
                <w:szCs w:val="16"/>
              </w:rPr>
            </w:pPr>
            <w:r w:rsidRPr="00A238F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A238F2" w:rsidRDefault="00F662D3" w:rsidP="00B47072">
            <w:pPr>
              <w:pStyle w:val="TAL"/>
              <w:keepNext w:val="0"/>
              <w:rPr>
                <w:rFonts w:cs="Arial"/>
                <w:sz w:val="16"/>
                <w:szCs w:val="16"/>
              </w:rPr>
            </w:pPr>
            <w:r w:rsidRPr="00A238F2">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A238F2" w:rsidRDefault="00F662D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A238F2" w:rsidRDefault="00F662D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A238F2" w:rsidRDefault="00F662D3" w:rsidP="00B47072">
            <w:pPr>
              <w:pStyle w:val="TAL"/>
              <w:keepNext w:val="0"/>
              <w:rPr>
                <w:noProof/>
                <w:sz w:val="16"/>
                <w:szCs w:val="16"/>
              </w:rPr>
            </w:pPr>
            <w:r w:rsidRPr="00A238F2">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A238F2" w:rsidRDefault="00F662D3" w:rsidP="00B47072">
            <w:pPr>
              <w:pStyle w:val="TAL"/>
              <w:keepNext w:val="0"/>
              <w:rPr>
                <w:rFonts w:cs="Arial"/>
                <w:sz w:val="16"/>
                <w:szCs w:val="16"/>
              </w:rPr>
            </w:pPr>
            <w:r w:rsidRPr="00A238F2">
              <w:rPr>
                <w:rFonts w:cs="Arial"/>
                <w:sz w:val="16"/>
                <w:szCs w:val="16"/>
              </w:rPr>
              <w:t>15.5.0</w:t>
            </w:r>
          </w:p>
        </w:tc>
      </w:tr>
      <w:tr w:rsidR="00A238F2" w:rsidRPr="00A238F2" w14:paraId="1CC1AA9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A238F2" w:rsidRDefault="00BE2995" w:rsidP="00B47072">
            <w:pPr>
              <w:pStyle w:val="TAL"/>
              <w:keepNext w:val="0"/>
              <w:rPr>
                <w:rFonts w:cs="Arial"/>
                <w:sz w:val="16"/>
                <w:szCs w:val="16"/>
              </w:rPr>
            </w:pPr>
            <w:r w:rsidRPr="00A238F2">
              <w:rPr>
                <w:rFonts w:cs="Arial"/>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A238F2" w:rsidRDefault="00BE2995" w:rsidP="00B47072">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A238F2" w:rsidRDefault="00BE2995" w:rsidP="00B47072">
            <w:pPr>
              <w:pStyle w:val="TAL"/>
              <w:keepNext w:val="0"/>
              <w:rPr>
                <w:rFonts w:cs="Arial"/>
                <w:sz w:val="16"/>
                <w:szCs w:val="16"/>
              </w:rPr>
            </w:pPr>
            <w:r w:rsidRPr="00A238F2">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A238F2" w:rsidRDefault="00BE2995" w:rsidP="00B47072">
            <w:pPr>
              <w:pStyle w:val="TAL"/>
              <w:keepNext w:val="0"/>
              <w:rPr>
                <w:rFonts w:cs="Arial"/>
                <w:sz w:val="16"/>
                <w:szCs w:val="16"/>
              </w:rPr>
            </w:pPr>
            <w:r w:rsidRPr="00A238F2">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A238F2" w:rsidRDefault="00BE299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A238F2" w:rsidRDefault="00BE299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A238F2" w:rsidRDefault="00BE2995" w:rsidP="00B47072">
            <w:pPr>
              <w:pStyle w:val="TAL"/>
              <w:keepNext w:val="0"/>
              <w:rPr>
                <w:noProof/>
                <w:sz w:val="16"/>
                <w:szCs w:val="16"/>
              </w:rPr>
            </w:pPr>
            <w:r w:rsidRPr="00A238F2">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A238F2" w:rsidRDefault="00BE2995" w:rsidP="00B47072">
            <w:pPr>
              <w:pStyle w:val="TAL"/>
              <w:keepNext w:val="0"/>
              <w:rPr>
                <w:rFonts w:cs="Arial"/>
                <w:sz w:val="16"/>
                <w:szCs w:val="16"/>
              </w:rPr>
            </w:pPr>
            <w:r w:rsidRPr="00A238F2">
              <w:rPr>
                <w:rFonts w:cs="Arial"/>
                <w:sz w:val="16"/>
                <w:szCs w:val="16"/>
              </w:rPr>
              <w:t>15.6.0</w:t>
            </w:r>
          </w:p>
        </w:tc>
      </w:tr>
      <w:tr w:rsidR="00A238F2" w:rsidRPr="00A238F2" w14:paraId="5582E7B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A238F2"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A238F2" w:rsidRDefault="00BE2995"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A238F2" w:rsidRDefault="00BE2995" w:rsidP="00B47072">
            <w:pPr>
              <w:pStyle w:val="TAL"/>
              <w:keepNext w:val="0"/>
              <w:rPr>
                <w:rFonts w:cs="Arial"/>
                <w:sz w:val="16"/>
                <w:szCs w:val="16"/>
              </w:rPr>
            </w:pPr>
            <w:r w:rsidRPr="00A238F2">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A238F2" w:rsidRDefault="00BE2995" w:rsidP="00B47072">
            <w:pPr>
              <w:pStyle w:val="TAL"/>
              <w:keepNext w:val="0"/>
              <w:rPr>
                <w:rFonts w:cs="Arial"/>
                <w:sz w:val="16"/>
                <w:szCs w:val="16"/>
              </w:rPr>
            </w:pPr>
            <w:r w:rsidRPr="00A238F2">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A238F2" w:rsidRDefault="00BE299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A238F2" w:rsidRDefault="00BE299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A238F2" w:rsidRDefault="00BE2995" w:rsidP="00B47072">
            <w:pPr>
              <w:pStyle w:val="TAL"/>
              <w:keepNext w:val="0"/>
              <w:rPr>
                <w:noProof/>
                <w:sz w:val="16"/>
                <w:szCs w:val="16"/>
              </w:rPr>
            </w:pPr>
            <w:r w:rsidRPr="00A238F2">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A238F2" w:rsidRDefault="00BE2995" w:rsidP="00B47072">
            <w:pPr>
              <w:pStyle w:val="TAL"/>
              <w:keepNext w:val="0"/>
              <w:rPr>
                <w:rFonts w:cs="Arial"/>
                <w:sz w:val="16"/>
                <w:szCs w:val="16"/>
              </w:rPr>
            </w:pPr>
            <w:r w:rsidRPr="00A238F2">
              <w:rPr>
                <w:rFonts w:cs="Arial"/>
                <w:sz w:val="16"/>
                <w:szCs w:val="16"/>
              </w:rPr>
              <w:t>15.6.0</w:t>
            </w:r>
          </w:p>
        </w:tc>
      </w:tr>
      <w:tr w:rsidR="00A238F2" w:rsidRPr="00A238F2" w14:paraId="18C8A87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A238F2" w:rsidRDefault="00BE299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A238F2" w:rsidRDefault="00BE2995"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A238F2" w:rsidRDefault="00BE2995" w:rsidP="00B47072">
            <w:pPr>
              <w:pStyle w:val="TAL"/>
              <w:keepNext w:val="0"/>
              <w:rPr>
                <w:rFonts w:cs="Arial"/>
                <w:sz w:val="16"/>
                <w:szCs w:val="16"/>
              </w:rPr>
            </w:pPr>
            <w:r w:rsidRPr="00A238F2">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A238F2" w:rsidRDefault="00BE2995" w:rsidP="00B47072">
            <w:pPr>
              <w:pStyle w:val="TAL"/>
              <w:keepNext w:val="0"/>
              <w:rPr>
                <w:rFonts w:cs="Arial"/>
                <w:sz w:val="16"/>
                <w:szCs w:val="16"/>
              </w:rPr>
            </w:pPr>
            <w:r w:rsidRPr="00A238F2">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A238F2" w:rsidRDefault="00BE299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A238F2" w:rsidRDefault="00BE299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A238F2" w:rsidRDefault="00BE2995" w:rsidP="00B47072">
            <w:pPr>
              <w:pStyle w:val="TAL"/>
              <w:keepNext w:val="0"/>
              <w:rPr>
                <w:noProof/>
                <w:sz w:val="16"/>
                <w:szCs w:val="16"/>
              </w:rPr>
            </w:pPr>
            <w:r w:rsidRPr="00A238F2">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A238F2" w:rsidRDefault="00BE2995" w:rsidP="00B47072">
            <w:pPr>
              <w:pStyle w:val="TAL"/>
              <w:keepNext w:val="0"/>
              <w:rPr>
                <w:rFonts w:cs="Arial"/>
                <w:sz w:val="16"/>
                <w:szCs w:val="16"/>
              </w:rPr>
            </w:pPr>
            <w:r w:rsidRPr="00A238F2">
              <w:rPr>
                <w:rFonts w:cs="Arial"/>
                <w:sz w:val="16"/>
                <w:szCs w:val="16"/>
              </w:rPr>
              <w:t>15.6.0</w:t>
            </w:r>
          </w:p>
        </w:tc>
      </w:tr>
      <w:tr w:rsidR="00A238F2" w:rsidRPr="00A238F2" w14:paraId="7719C30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A238F2" w:rsidRDefault="0000175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A238F2" w:rsidRDefault="0000175A"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A238F2" w:rsidRDefault="0000175A" w:rsidP="00B47072">
            <w:pPr>
              <w:pStyle w:val="TAL"/>
              <w:keepNext w:val="0"/>
              <w:rPr>
                <w:rFonts w:cs="Arial"/>
                <w:sz w:val="16"/>
                <w:szCs w:val="16"/>
              </w:rPr>
            </w:pPr>
            <w:r w:rsidRPr="00A238F2">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A238F2" w:rsidRDefault="0000175A" w:rsidP="00B47072">
            <w:pPr>
              <w:pStyle w:val="TAL"/>
              <w:keepNext w:val="0"/>
              <w:rPr>
                <w:rFonts w:cs="Arial"/>
                <w:sz w:val="16"/>
                <w:szCs w:val="16"/>
              </w:rPr>
            </w:pPr>
            <w:r w:rsidRPr="00A238F2">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A238F2" w:rsidRDefault="0000175A"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A238F2" w:rsidRDefault="0000175A"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A238F2" w:rsidRDefault="0000175A" w:rsidP="00B47072">
            <w:pPr>
              <w:pStyle w:val="TAL"/>
              <w:keepNext w:val="0"/>
              <w:rPr>
                <w:noProof/>
                <w:sz w:val="16"/>
                <w:szCs w:val="16"/>
              </w:rPr>
            </w:pPr>
            <w:r w:rsidRPr="00A238F2">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A238F2" w:rsidRDefault="0000175A" w:rsidP="00B47072">
            <w:pPr>
              <w:pStyle w:val="TAL"/>
              <w:keepNext w:val="0"/>
              <w:rPr>
                <w:rFonts w:cs="Arial"/>
                <w:sz w:val="16"/>
                <w:szCs w:val="16"/>
              </w:rPr>
            </w:pPr>
            <w:r w:rsidRPr="00A238F2">
              <w:rPr>
                <w:rFonts w:cs="Arial"/>
                <w:sz w:val="16"/>
                <w:szCs w:val="16"/>
              </w:rPr>
              <w:t>15.6.0</w:t>
            </w:r>
          </w:p>
        </w:tc>
      </w:tr>
      <w:tr w:rsidR="00A238F2" w:rsidRPr="00A238F2" w14:paraId="28BF499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A238F2" w:rsidRDefault="009D16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A238F2" w:rsidRDefault="009D164F"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A238F2" w:rsidRDefault="009D164F" w:rsidP="00B47072">
            <w:pPr>
              <w:pStyle w:val="TAL"/>
              <w:keepNext w:val="0"/>
              <w:rPr>
                <w:rFonts w:cs="Arial"/>
                <w:sz w:val="16"/>
                <w:szCs w:val="16"/>
              </w:rPr>
            </w:pPr>
            <w:r w:rsidRPr="00A238F2">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A238F2" w:rsidRDefault="009D164F" w:rsidP="00B47072">
            <w:pPr>
              <w:pStyle w:val="TAL"/>
              <w:keepNext w:val="0"/>
              <w:rPr>
                <w:rFonts w:cs="Arial"/>
                <w:sz w:val="16"/>
                <w:szCs w:val="16"/>
              </w:rPr>
            </w:pPr>
            <w:r w:rsidRPr="00A238F2">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A238F2" w:rsidRDefault="009D164F" w:rsidP="00B47072">
            <w:pPr>
              <w:pStyle w:val="TAL"/>
              <w:keepNext w:val="0"/>
              <w:rPr>
                <w:rFonts w:cs="Arial"/>
                <w:sz w:val="16"/>
                <w:szCs w:val="16"/>
              </w:rPr>
            </w:pPr>
            <w:r w:rsidRPr="00A238F2">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A238F2" w:rsidRDefault="009D164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A238F2" w:rsidRDefault="009D164F" w:rsidP="00B47072">
            <w:pPr>
              <w:pStyle w:val="TAL"/>
              <w:keepNext w:val="0"/>
              <w:rPr>
                <w:noProof/>
                <w:sz w:val="16"/>
                <w:szCs w:val="16"/>
              </w:rPr>
            </w:pPr>
            <w:r w:rsidRPr="00A238F2">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A238F2" w:rsidRDefault="009D164F" w:rsidP="00B47072">
            <w:pPr>
              <w:pStyle w:val="TAL"/>
              <w:keepNext w:val="0"/>
              <w:rPr>
                <w:rFonts w:cs="Arial"/>
                <w:sz w:val="16"/>
                <w:szCs w:val="16"/>
              </w:rPr>
            </w:pPr>
            <w:r w:rsidRPr="00A238F2">
              <w:rPr>
                <w:rFonts w:cs="Arial"/>
                <w:sz w:val="16"/>
                <w:szCs w:val="16"/>
              </w:rPr>
              <w:t>15.6.0</w:t>
            </w:r>
          </w:p>
        </w:tc>
      </w:tr>
      <w:tr w:rsidR="00A238F2" w:rsidRPr="00A238F2" w14:paraId="3C298E0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A238F2" w:rsidRDefault="00A822F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A238F2" w:rsidRDefault="00A822F5"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A238F2" w:rsidRDefault="00A822F5" w:rsidP="00B47072">
            <w:pPr>
              <w:pStyle w:val="TAL"/>
              <w:keepNext w:val="0"/>
              <w:rPr>
                <w:rFonts w:cs="Arial"/>
                <w:sz w:val="16"/>
                <w:szCs w:val="16"/>
              </w:rPr>
            </w:pPr>
            <w:r w:rsidRPr="00A238F2">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A238F2" w:rsidRDefault="00A822F5" w:rsidP="00B47072">
            <w:pPr>
              <w:pStyle w:val="TAL"/>
              <w:keepNext w:val="0"/>
              <w:rPr>
                <w:rFonts w:cs="Arial"/>
                <w:sz w:val="16"/>
                <w:szCs w:val="16"/>
              </w:rPr>
            </w:pPr>
            <w:r w:rsidRPr="00A238F2">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A238F2" w:rsidRDefault="00A822F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A238F2" w:rsidRDefault="00A822F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A238F2" w:rsidRDefault="00A822F5" w:rsidP="00B47072">
            <w:pPr>
              <w:pStyle w:val="TAL"/>
              <w:keepNext w:val="0"/>
              <w:rPr>
                <w:noProof/>
                <w:sz w:val="16"/>
                <w:szCs w:val="16"/>
              </w:rPr>
            </w:pPr>
            <w:r w:rsidRPr="00A238F2">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A238F2" w:rsidRDefault="00A822F5" w:rsidP="00B47072">
            <w:pPr>
              <w:pStyle w:val="TAL"/>
              <w:keepNext w:val="0"/>
              <w:rPr>
                <w:rFonts w:cs="Arial"/>
                <w:sz w:val="16"/>
                <w:szCs w:val="16"/>
              </w:rPr>
            </w:pPr>
            <w:r w:rsidRPr="00A238F2">
              <w:rPr>
                <w:rFonts w:cs="Arial"/>
                <w:sz w:val="16"/>
                <w:szCs w:val="16"/>
              </w:rPr>
              <w:t>15.6.0</w:t>
            </w:r>
          </w:p>
        </w:tc>
      </w:tr>
      <w:tr w:rsidR="00A238F2" w:rsidRPr="00A238F2" w14:paraId="5209B5D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A238F2" w:rsidRDefault="0061236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A238F2" w:rsidRDefault="00612364"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A238F2" w:rsidRDefault="00612364" w:rsidP="00B47072">
            <w:pPr>
              <w:pStyle w:val="TAL"/>
              <w:keepNext w:val="0"/>
              <w:rPr>
                <w:rFonts w:cs="Arial"/>
                <w:sz w:val="16"/>
                <w:szCs w:val="16"/>
              </w:rPr>
            </w:pPr>
            <w:r w:rsidRPr="00A238F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A238F2" w:rsidRDefault="00612364" w:rsidP="00B47072">
            <w:pPr>
              <w:pStyle w:val="TAL"/>
              <w:keepNext w:val="0"/>
              <w:rPr>
                <w:rFonts w:cs="Arial"/>
                <w:sz w:val="16"/>
                <w:szCs w:val="16"/>
              </w:rPr>
            </w:pPr>
            <w:r w:rsidRPr="00A238F2">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A238F2" w:rsidRDefault="0061236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A238F2" w:rsidRDefault="0061236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A238F2" w:rsidRDefault="00612364" w:rsidP="00B47072">
            <w:pPr>
              <w:pStyle w:val="TAL"/>
              <w:keepNext w:val="0"/>
              <w:rPr>
                <w:noProof/>
                <w:sz w:val="16"/>
                <w:szCs w:val="16"/>
              </w:rPr>
            </w:pPr>
            <w:r w:rsidRPr="00A238F2">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A238F2" w:rsidRDefault="00612364" w:rsidP="00B47072">
            <w:pPr>
              <w:pStyle w:val="TAL"/>
              <w:keepNext w:val="0"/>
              <w:rPr>
                <w:rFonts w:cs="Arial"/>
                <w:sz w:val="16"/>
                <w:szCs w:val="16"/>
              </w:rPr>
            </w:pPr>
            <w:r w:rsidRPr="00A238F2">
              <w:rPr>
                <w:rFonts w:cs="Arial"/>
                <w:sz w:val="16"/>
                <w:szCs w:val="16"/>
              </w:rPr>
              <w:t>15.6.0</w:t>
            </w:r>
          </w:p>
        </w:tc>
      </w:tr>
      <w:tr w:rsidR="00A238F2" w:rsidRPr="00A238F2" w14:paraId="261B0CD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A238F2" w:rsidRDefault="00D076E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A238F2" w:rsidRDefault="00D076E7"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A238F2" w:rsidRDefault="00D076E7" w:rsidP="00B47072">
            <w:pPr>
              <w:pStyle w:val="TAL"/>
              <w:keepNext w:val="0"/>
              <w:rPr>
                <w:rFonts w:cs="Arial"/>
                <w:sz w:val="16"/>
                <w:szCs w:val="16"/>
              </w:rPr>
            </w:pPr>
            <w:r w:rsidRPr="00A238F2">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A238F2" w:rsidRDefault="00D076E7" w:rsidP="00B47072">
            <w:pPr>
              <w:pStyle w:val="TAL"/>
              <w:keepNext w:val="0"/>
              <w:rPr>
                <w:rFonts w:cs="Arial"/>
                <w:sz w:val="16"/>
                <w:szCs w:val="16"/>
              </w:rPr>
            </w:pPr>
            <w:r w:rsidRPr="00A238F2">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A238F2" w:rsidRDefault="00D076E7"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A238F2" w:rsidRDefault="00D076E7"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A238F2" w:rsidRDefault="00D076E7" w:rsidP="00B47072">
            <w:pPr>
              <w:pStyle w:val="TAL"/>
              <w:keepNext w:val="0"/>
              <w:rPr>
                <w:noProof/>
                <w:sz w:val="16"/>
                <w:szCs w:val="16"/>
              </w:rPr>
            </w:pPr>
            <w:r w:rsidRPr="00A238F2">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A238F2" w:rsidRDefault="00D076E7" w:rsidP="00B47072">
            <w:pPr>
              <w:pStyle w:val="TAL"/>
              <w:keepNext w:val="0"/>
              <w:rPr>
                <w:rFonts w:cs="Arial"/>
                <w:sz w:val="16"/>
                <w:szCs w:val="16"/>
              </w:rPr>
            </w:pPr>
            <w:r w:rsidRPr="00A238F2">
              <w:rPr>
                <w:rFonts w:cs="Arial"/>
                <w:sz w:val="16"/>
                <w:szCs w:val="16"/>
              </w:rPr>
              <w:t>15.6.0</w:t>
            </w:r>
          </w:p>
        </w:tc>
      </w:tr>
      <w:tr w:rsidR="00A238F2" w:rsidRPr="00A238F2" w14:paraId="03F9CC3D"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A238F2" w:rsidRDefault="0035025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A238F2" w:rsidRDefault="00350251" w:rsidP="00BE2995">
            <w:pPr>
              <w:pStyle w:val="TAL"/>
              <w:keepNext w:val="0"/>
              <w:rPr>
                <w:rFonts w:cs="Arial"/>
                <w:sz w:val="16"/>
                <w:szCs w:val="16"/>
              </w:rPr>
            </w:pPr>
            <w:r w:rsidRPr="00A238F2">
              <w:rPr>
                <w:rFonts w:cs="Arial"/>
                <w:sz w:val="16"/>
                <w:szCs w:val="16"/>
              </w:rPr>
              <w:t>RP-84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A238F2" w:rsidRDefault="00350251" w:rsidP="00B47072">
            <w:pPr>
              <w:pStyle w:val="TAL"/>
              <w:keepNext w:val="0"/>
              <w:rPr>
                <w:rFonts w:cs="Arial"/>
                <w:sz w:val="16"/>
                <w:szCs w:val="16"/>
              </w:rPr>
            </w:pPr>
            <w:r w:rsidRPr="00A238F2">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A238F2" w:rsidRDefault="00350251" w:rsidP="00B47072">
            <w:pPr>
              <w:pStyle w:val="TAL"/>
              <w:keepNext w:val="0"/>
              <w:rPr>
                <w:rFonts w:cs="Arial"/>
                <w:sz w:val="16"/>
                <w:szCs w:val="16"/>
              </w:rPr>
            </w:pPr>
            <w:r w:rsidRPr="00A238F2">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A238F2" w:rsidRDefault="0035025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A238F2" w:rsidRDefault="00350251"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A238F2" w:rsidRDefault="00350251" w:rsidP="00B47072">
            <w:pPr>
              <w:pStyle w:val="TAL"/>
              <w:keepNext w:val="0"/>
              <w:rPr>
                <w:noProof/>
                <w:sz w:val="16"/>
                <w:szCs w:val="16"/>
              </w:rPr>
            </w:pPr>
            <w:r w:rsidRPr="00A238F2">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A238F2" w:rsidRDefault="00350251" w:rsidP="00B47072">
            <w:pPr>
              <w:pStyle w:val="TAL"/>
              <w:keepNext w:val="0"/>
              <w:rPr>
                <w:rFonts w:cs="Arial"/>
                <w:sz w:val="16"/>
                <w:szCs w:val="16"/>
              </w:rPr>
            </w:pPr>
            <w:r w:rsidRPr="00A238F2">
              <w:rPr>
                <w:rFonts w:cs="Arial"/>
                <w:sz w:val="16"/>
                <w:szCs w:val="16"/>
              </w:rPr>
              <w:t>15.6.0</w:t>
            </w:r>
          </w:p>
        </w:tc>
      </w:tr>
      <w:tr w:rsidR="00A238F2" w:rsidRPr="00A238F2" w14:paraId="78209EB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A238F2" w:rsidRDefault="005A1BDC" w:rsidP="00B47072">
            <w:pPr>
              <w:pStyle w:val="TAL"/>
              <w:keepNext w:val="0"/>
              <w:rPr>
                <w:rFonts w:cs="Arial"/>
                <w:sz w:val="16"/>
                <w:szCs w:val="16"/>
              </w:rPr>
            </w:pPr>
            <w:r w:rsidRPr="00A238F2">
              <w:rPr>
                <w:rFonts w:cs="Arial"/>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A238F2" w:rsidRDefault="005A1BDC" w:rsidP="00BE2995">
            <w:pPr>
              <w:pStyle w:val="TAL"/>
              <w:keepNext w:val="0"/>
              <w:rPr>
                <w:rFonts w:cs="Arial"/>
                <w:sz w:val="16"/>
                <w:szCs w:val="16"/>
              </w:rPr>
            </w:pPr>
            <w:r w:rsidRPr="00A238F2">
              <w:rPr>
                <w:rFonts w:cs="Arial"/>
                <w:sz w:val="16"/>
                <w:szCs w:val="16"/>
              </w:rPr>
              <w:t>RP-85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A238F2" w:rsidRDefault="005A1BDC" w:rsidP="00B47072">
            <w:pPr>
              <w:pStyle w:val="TAL"/>
              <w:keepNext w:val="0"/>
              <w:rPr>
                <w:rFonts w:cs="Arial"/>
                <w:sz w:val="16"/>
                <w:szCs w:val="16"/>
              </w:rPr>
            </w:pPr>
            <w:r w:rsidRPr="00A238F2">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A238F2" w:rsidRDefault="005A1BDC" w:rsidP="00B47072">
            <w:pPr>
              <w:pStyle w:val="TAL"/>
              <w:keepNext w:val="0"/>
              <w:rPr>
                <w:rFonts w:cs="Arial"/>
                <w:sz w:val="16"/>
                <w:szCs w:val="16"/>
              </w:rPr>
            </w:pPr>
            <w:r w:rsidRPr="00A238F2">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A238F2" w:rsidRDefault="005A1BDC"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A238F2" w:rsidRDefault="005A1BDC"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A238F2" w:rsidRDefault="005A1BDC" w:rsidP="00B47072">
            <w:pPr>
              <w:pStyle w:val="TAL"/>
              <w:keepNext w:val="0"/>
              <w:rPr>
                <w:noProof/>
                <w:sz w:val="16"/>
                <w:szCs w:val="16"/>
              </w:rPr>
            </w:pPr>
            <w:r w:rsidRPr="00A238F2">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A238F2" w:rsidRDefault="005A1BDC" w:rsidP="00B47072">
            <w:pPr>
              <w:pStyle w:val="TAL"/>
              <w:keepNext w:val="0"/>
              <w:rPr>
                <w:rFonts w:cs="Arial"/>
                <w:sz w:val="16"/>
                <w:szCs w:val="16"/>
              </w:rPr>
            </w:pPr>
            <w:r w:rsidRPr="00A238F2">
              <w:rPr>
                <w:rFonts w:cs="Arial"/>
                <w:sz w:val="16"/>
                <w:szCs w:val="16"/>
              </w:rPr>
              <w:t>15.7.0</w:t>
            </w:r>
          </w:p>
        </w:tc>
      </w:tr>
      <w:tr w:rsidR="00A238F2" w:rsidRPr="00A238F2" w14:paraId="1CABA81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A238F2" w:rsidRDefault="002862DA" w:rsidP="00B47072">
            <w:pPr>
              <w:pStyle w:val="TAL"/>
              <w:keepNext w:val="0"/>
              <w:rPr>
                <w:rFonts w:cs="Arial"/>
                <w:sz w:val="16"/>
                <w:szCs w:val="16"/>
              </w:rPr>
            </w:pPr>
            <w:r w:rsidRPr="00A238F2">
              <w:rPr>
                <w:rFonts w:cs="Arial"/>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A238F2" w:rsidRDefault="002862DA" w:rsidP="00BE2995">
            <w:pPr>
              <w:pStyle w:val="TAL"/>
              <w:keepNext w:val="0"/>
              <w:rPr>
                <w:rFonts w:cs="Arial"/>
                <w:sz w:val="16"/>
                <w:szCs w:val="16"/>
              </w:rPr>
            </w:pPr>
            <w:r w:rsidRPr="00A238F2">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A238F2" w:rsidRDefault="002862DA" w:rsidP="00B47072">
            <w:pPr>
              <w:pStyle w:val="TAL"/>
              <w:keepNext w:val="0"/>
              <w:rPr>
                <w:rFonts w:cs="Arial"/>
                <w:sz w:val="16"/>
                <w:szCs w:val="16"/>
              </w:rPr>
            </w:pPr>
            <w:r w:rsidRPr="00A238F2">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A238F2" w:rsidRDefault="002862DA" w:rsidP="00B47072">
            <w:pPr>
              <w:pStyle w:val="TAL"/>
              <w:keepNext w:val="0"/>
              <w:rPr>
                <w:rFonts w:cs="Arial"/>
                <w:sz w:val="16"/>
                <w:szCs w:val="16"/>
              </w:rPr>
            </w:pPr>
            <w:r w:rsidRPr="00A238F2">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A238F2" w:rsidRDefault="002862DA" w:rsidP="00B47072">
            <w:pPr>
              <w:pStyle w:val="TAL"/>
              <w:keepNext w:val="0"/>
              <w:rPr>
                <w:rFonts w:cs="Arial"/>
                <w:sz w:val="16"/>
                <w:szCs w:val="16"/>
              </w:rPr>
            </w:pPr>
            <w:r w:rsidRPr="00A238F2">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A238F2" w:rsidRDefault="002862DA"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A238F2" w:rsidRDefault="002862DA" w:rsidP="00B47072">
            <w:pPr>
              <w:pStyle w:val="TAL"/>
              <w:keepNext w:val="0"/>
              <w:rPr>
                <w:noProof/>
                <w:sz w:val="16"/>
                <w:szCs w:val="16"/>
              </w:rPr>
            </w:pPr>
            <w:r w:rsidRPr="00A238F2">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A238F2" w:rsidRDefault="002862DA" w:rsidP="00B47072">
            <w:pPr>
              <w:pStyle w:val="TAL"/>
              <w:keepNext w:val="0"/>
              <w:rPr>
                <w:rFonts w:cs="Arial"/>
                <w:sz w:val="16"/>
                <w:szCs w:val="16"/>
              </w:rPr>
            </w:pPr>
            <w:r w:rsidRPr="00A238F2">
              <w:rPr>
                <w:rFonts w:cs="Arial"/>
                <w:sz w:val="16"/>
                <w:szCs w:val="16"/>
              </w:rPr>
              <w:t>15.8.0</w:t>
            </w:r>
          </w:p>
        </w:tc>
      </w:tr>
      <w:tr w:rsidR="00A238F2" w:rsidRPr="00A238F2" w14:paraId="22922A0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A238F2" w:rsidRDefault="0013258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A238F2" w:rsidRDefault="00132583" w:rsidP="00BE2995">
            <w:pPr>
              <w:pStyle w:val="TAL"/>
              <w:keepNext w:val="0"/>
              <w:rPr>
                <w:rFonts w:cs="Arial"/>
                <w:sz w:val="16"/>
                <w:szCs w:val="16"/>
              </w:rPr>
            </w:pPr>
            <w:r w:rsidRPr="00A238F2">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A238F2" w:rsidRDefault="00132583" w:rsidP="00B47072">
            <w:pPr>
              <w:pStyle w:val="TAL"/>
              <w:keepNext w:val="0"/>
              <w:rPr>
                <w:rFonts w:cs="Arial"/>
                <w:sz w:val="16"/>
                <w:szCs w:val="16"/>
              </w:rPr>
            </w:pPr>
            <w:r w:rsidRPr="00A238F2">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A238F2" w:rsidRDefault="00132583" w:rsidP="00B47072">
            <w:pPr>
              <w:pStyle w:val="TAL"/>
              <w:keepNext w:val="0"/>
              <w:rPr>
                <w:rFonts w:cs="Arial"/>
                <w:sz w:val="16"/>
                <w:szCs w:val="16"/>
              </w:rPr>
            </w:pPr>
            <w:r w:rsidRPr="00A238F2">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A238F2" w:rsidRDefault="00132583"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A238F2" w:rsidRDefault="0013258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A238F2" w:rsidRDefault="00132583" w:rsidP="00F2361D">
            <w:pPr>
              <w:spacing w:after="0"/>
              <w:rPr>
                <w:noProof/>
                <w:sz w:val="16"/>
                <w:szCs w:val="16"/>
              </w:rPr>
            </w:pPr>
            <w:r w:rsidRPr="00A238F2">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A238F2" w:rsidRDefault="00132583" w:rsidP="00B47072">
            <w:pPr>
              <w:pStyle w:val="TAL"/>
              <w:keepNext w:val="0"/>
              <w:rPr>
                <w:rFonts w:cs="Arial"/>
                <w:sz w:val="16"/>
                <w:szCs w:val="16"/>
              </w:rPr>
            </w:pPr>
            <w:r w:rsidRPr="00A238F2">
              <w:rPr>
                <w:rFonts w:cs="Arial"/>
                <w:sz w:val="16"/>
                <w:szCs w:val="16"/>
              </w:rPr>
              <w:t>15.8.0</w:t>
            </w:r>
          </w:p>
        </w:tc>
      </w:tr>
      <w:tr w:rsidR="00A238F2" w:rsidRPr="00A238F2" w14:paraId="71537D4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A238F2" w:rsidRDefault="001327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A238F2" w:rsidRDefault="0013273E" w:rsidP="00BE2995">
            <w:pPr>
              <w:pStyle w:val="TAL"/>
              <w:keepNext w:val="0"/>
              <w:rPr>
                <w:rFonts w:cs="Arial"/>
                <w:sz w:val="16"/>
                <w:szCs w:val="16"/>
              </w:rPr>
            </w:pPr>
            <w:r w:rsidRPr="00A238F2">
              <w:rPr>
                <w:rFonts w:cs="Arial"/>
                <w:sz w:val="16"/>
                <w:szCs w:val="16"/>
              </w:rPr>
              <w:t>RP-86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A238F2" w:rsidRDefault="0013273E" w:rsidP="00B47072">
            <w:pPr>
              <w:pStyle w:val="TAL"/>
              <w:keepNext w:val="0"/>
              <w:rPr>
                <w:rFonts w:cs="Arial"/>
                <w:sz w:val="16"/>
                <w:szCs w:val="16"/>
              </w:rPr>
            </w:pPr>
            <w:r w:rsidRPr="00A238F2">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A238F2" w:rsidRDefault="0013273E" w:rsidP="00B47072">
            <w:pPr>
              <w:pStyle w:val="TAL"/>
              <w:keepNext w:val="0"/>
              <w:rPr>
                <w:rFonts w:cs="Arial"/>
                <w:sz w:val="16"/>
                <w:szCs w:val="16"/>
              </w:rPr>
            </w:pPr>
            <w:r w:rsidRPr="00A238F2">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A238F2" w:rsidRDefault="0013273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A238F2" w:rsidRDefault="0013273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A238F2" w:rsidRDefault="0013273E" w:rsidP="00132583">
            <w:pPr>
              <w:spacing w:after="0"/>
              <w:rPr>
                <w:rFonts w:ascii="Arial" w:hAnsi="Arial"/>
                <w:noProof/>
                <w:sz w:val="16"/>
                <w:szCs w:val="16"/>
              </w:rPr>
            </w:pPr>
            <w:r w:rsidRPr="00A238F2">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A238F2" w:rsidRDefault="0013273E" w:rsidP="00B47072">
            <w:pPr>
              <w:pStyle w:val="TAL"/>
              <w:keepNext w:val="0"/>
              <w:rPr>
                <w:rFonts w:cs="Arial"/>
                <w:sz w:val="16"/>
                <w:szCs w:val="16"/>
              </w:rPr>
            </w:pPr>
            <w:r w:rsidRPr="00A238F2">
              <w:rPr>
                <w:rFonts w:cs="Arial"/>
                <w:sz w:val="16"/>
                <w:szCs w:val="16"/>
              </w:rPr>
              <w:t>15.8.0</w:t>
            </w:r>
          </w:p>
        </w:tc>
      </w:tr>
      <w:tr w:rsidR="00A238F2" w:rsidRPr="00A238F2" w14:paraId="4A8F2C3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A238F2" w:rsidRDefault="00544588" w:rsidP="00B47072">
            <w:pPr>
              <w:pStyle w:val="TAL"/>
              <w:keepNext w:val="0"/>
              <w:rPr>
                <w:rFonts w:cs="Arial"/>
                <w:sz w:val="16"/>
                <w:szCs w:val="16"/>
              </w:rPr>
            </w:pPr>
            <w:r w:rsidRPr="00A238F2">
              <w:rPr>
                <w:rFonts w:cs="Arial"/>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A238F2" w:rsidRDefault="008B2D5F"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A238F2" w:rsidRDefault="008B2D5F" w:rsidP="00B47072">
            <w:pPr>
              <w:pStyle w:val="TAL"/>
              <w:keepNext w:val="0"/>
              <w:rPr>
                <w:rFonts w:cs="Arial"/>
                <w:sz w:val="16"/>
                <w:szCs w:val="16"/>
              </w:rPr>
            </w:pPr>
            <w:r w:rsidRPr="00A238F2">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A238F2" w:rsidRDefault="008B2D5F" w:rsidP="00B47072">
            <w:pPr>
              <w:pStyle w:val="TAL"/>
              <w:keepNext w:val="0"/>
              <w:rPr>
                <w:rFonts w:cs="Arial"/>
                <w:sz w:val="16"/>
                <w:szCs w:val="16"/>
              </w:rPr>
            </w:pPr>
            <w:r w:rsidRPr="00A238F2">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A238F2" w:rsidRDefault="008B2D5F"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A238F2" w:rsidRDefault="008B2D5F"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A238F2" w:rsidRDefault="008B2D5F" w:rsidP="00132583">
            <w:pPr>
              <w:spacing w:after="0"/>
              <w:rPr>
                <w:rFonts w:ascii="Arial" w:hAnsi="Arial"/>
                <w:noProof/>
                <w:sz w:val="16"/>
                <w:szCs w:val="16"/>
              </w:rPr>
            </w:pPr>
            <w:r w:rsidRPr="00A238F2">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A238F2" w:rsidRDefault="008B2D5F" w:rsidP="00B47072">
            <w:pPr>
              <w:pStyle w:val="TAL"/>
              <w:keepNext w:val="0"/>
              <w:rPr>
                <w:rFonts w:cs="Arial"/>
                <w:sz w:val="16"/>
                <w:szCs w:val="16"/>
              </w:rPr>
            </w:pPr>
            <w:r w:rsidRPr="00A238F2">
              <w:rPr>
                <w:rFonts w:cs="Arial"/>
                <w:sz w:val="16"/>
                <w:szCs w:val="16"/>
              </w:rPr>
              <w:t>16.0.0</w:t>
            </w:r>
          </w:p>
        </w:tc>
      </w:tr>
      <w:tr w:rsidR="00A238F2" w:rsidRPr="00A238F2" w14:paraId="338335C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A238F2" w:rsidRDefault="0054458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A238F2" w:rsidRDefault="00544588"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A238F2" w:rsidRDefault="00544588" w:rsidP="00B47072">
            <w:pPr>
              <w:pStyle w:val="TAL"/>
              <w:keepNext w:val="0"/>
              <w:rPr>
                <w:rFonts w:cs="Arial"/>
                <w:sz w:val="16"/>
                <w:szCs w:val="16"/>
              </w:rPr>
            </w:pPr>
            <w:r w:rsidRPr="00A238F2">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A238F2" w:rsidRDefault="00544588" w:rsidP="00B47072">
            <w:pPr>
              <w:pStyle w:val="TAL"/>
              <w:keepNext w:val="0"/>
              <w:rPr>
                <w:rFonts w:cs="Arial"/>
                <w:sz w:val="16"/>
                <w:szCs w:val="16"/>
              </w:rPr>
            </w:pPr>
            <w:r w:rsidRPr="00A238F2">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A238F2" w:rsidRDefault="00544588"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A238F2" w:rsidRDefault="00544588"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A238F2" w:rsidRDefault="00544588" w:rsidP="00132583">
            <w:pPr>
              <w:spacing w:after="0"/>
              <w:rPr>
                <w:rFonts w:ascii="Arial" w:hAnsi="Arial"/>
                <w:noProof/>
                <w:sz w:val="16"/>
                <w:szCs w:val="16"/>
              </w:rPr>
            </w:pPr>
            <w:r w:rsidRPr="00A238F2">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A238F2" w:rsidRDefault="00544588" w:rsidP="00B47072">
            <w:pPr>
              <w:pStyle w:val="TAL"/>
              <w:keepNext w:val="0"/>
              <w:rPr>
                <w:rFonts w:cs="Arial"/>
                <w:sz w:val="16"/>
                <w:szCs w:val="16"/>
              </w:rPr>
            </w:pPr>
            <w:r w:rsidRPr="00A238F2">
              <w:rPr>
                <w:rFonts w:cs="Arial"/>
                <w:sz w:val="16"/>
                <w:szCs w:val="16"/>
              </w:rPr>
              <w:t>16.0.0</w:t>
            </w:r>
          </w:p>
        </w:tc>
      </w:tr>
      <w:tr w:rsidR="00A238F2" w:rsidRPr="00A238F2" w14:paraId="477F047F"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A238F2" w:rsidRDefault="00D163F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A238F2" w:rsidRDefault="00D163FE"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A238F2" w:rsidRDefault="00D163FE" w:rsidP="00B47072">
            <w:pPr>
              <w:pStyle w:val="TAL"/>
              <w:keepNext w:val="0"/>
              <w:rPr>
                <w:rFonts w:cs="Arial"/>
                <w:sz w:val="16"/>
                <w:szCs w:val="16"/>
              </w:rPr>
            </w:pPr>
            <w:r w:rsidRPr="00A238F2">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A238F2" w:rsidRDefault="00D163FE" w:rsidP="00B47072">
            <w:pPr>
              <w:pStyle w:val="TAL"/>
              <w:keepNext w:val="0"/>
              <w:rPr>
                <w:rFonts w:cs="Arial"/>
                <w:sz w:val="16"/>
                <w:szCs w:val="16"/>
              </w:rPr>
            </w:pPr>
            <w:r w:rsidRPr="00A238F2">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A238F2" w:rsidRDefault="00D163F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A238F2" w:rsidRDefault="00D163FE"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A238F2" w:rsidRDefault="00D163FE" w:rsidP="00132583">
            <w:pPr>
              <w:spacing w:after="0"/>
              <w:rPr>
                <w:rFonts w:ascii="Arial" w:hAnsi="Arial"/>
                <w:noProof/>
                <w:sz w:val="16"/>
                <w:szCs w:val="16"/>
              </w:rPr>
            </w:pPr>
            <w:r w:rsidRPr="00A238F2">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A238F2" w:rsidRDefault="00D163FE" w:rsidP="00B47072">
            <w:pPr>
              <w:pStyle w:val="TAL"/>
              <w:keepNext w:val="0"/>
              <w:rPr>
                <w:rFonts w:cs="Arial"/>
                <w:sz w:val="16"/>
                <w:szCs w:val="16"/>
              </w:rPr>
            </w:pPr>
            <w:r w:rsidRPr="00A238F2">
              <w:rPr>
                <w:rFonts w:cs="Arial"/>
                <w:sz w:val="16"/>
                <w:szCs w:val="16"/>
              </w:rPr>
              <w:t>16.0.0</w:t>
            </w:r>
          </w:p>
        </w:tc>
      </w:tr>
      <w:tr w:rsidR="00A238F2" w:rsidRPr="00A238F2" w14:paraId="569F3EA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A238F2" w:rsidRDefault="00FC348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A238F2" w:rsidRDefault="00FC348B"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A238F2" w:rsidRDefault="00FC348B" w:rsidP="00B47072">
            <w:pPr>
              <w:pStyle w:val="TAL"/>
              <w:keepNext w:val="0"/>
              <w:rPr>
                <w:rFonts w:cs="Arial"/>
                <w:sz w:val="16"/>
                <w:szCs w:val="16"/>
              </w:rPr>
            </w:pPr>
            <w:r w:rsidRPr="00A238F2">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A238F2" w:rsidRDefault="00FC348B" w:rsidP="00B47072">
            <w:pPr>
              <w:pStyle w:val="TAL"/>
              <w:keepNext w:val="0"/>
              <w:rPr>
                <w:rFonts w:cs="Arial"/>
                <w:sz w:val="16"/>
                <w:szCs w:val="16"/>
              </w:rPr>
            </w:pPr>
            <w:r w:rsidRPr="00A238F2">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A238F2" w:rsidRDefault="00FC348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A238F2" w:rsidRDefault="00FC348B"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A238F2" w:rsidRDefault="00FC348B" w:rsidP="00132583">
            <w:pPr>
              <w:spacing w:after="0"/>
              <w:rPr>
                <w:rFonts w:ascii="Arial" w:hAnsi="Arial"/>
                <w:noProof/>
                <w:sz w:val="16"/>
                <w:szCs w:val="16"/>
              </w:rPr>
            </w:pPr>
            <w:r w:rsidRPr="00A238F2">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A238F2" w:rsidRDefault="00FC348B" w:rsidP="00B47072">
            <w:pPr>
              <w:pStyle w:val="TAL"/>
              <w:keepNext w:val="0"/>
              <w:rPr>
                <w:rFonts w:cs="Arial"/>
                <w:sz w:val="16"/>
                <w:szCs w:val="16"/>
              </w:rPr>
            </w:pPr>
            <w:r w:rsidRPr="00A238F2">
              <w:rPr>
                <w:rFonts w:cs="Arial"/>
                <w:sz w:val="16"/>
                <w:szCs w:val="16"/>
              </w:rPr>
              <w:t>16.0.0</w:t>
            </w:r>
          </w:p>
        </w:tc>
      </w:tr>
      <w:tr w:rsidR="00A238F2" w:rsidRPr="00A238F2" w14:paraId="4D8AA85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A238F2"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A238F2" w:rsidRDefault="00CB193B"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A238F2" w:rsidRDefault="00CB193B" w:rsidP="00B47072">
            <w:pPr>
              <w:pStyle w:val="TAL"/>
              <w:keepNext w:val="0"/>
              <w:rPr>
                <w:rFonts w:cs="Arial"/>
                <w:sz w:val="16"/>
                <w:szCs w:val="16"/>
              </w:rPr>
            </w:pPr>
            <w:r w:rsidRPr="00A238F2">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A238F2" w:rsidRDefault="00CB193B" w:rsidP="00B47072">
            <w:pPr>
              <w:pStyle w:val="TAL"/>
              <w:keepNext w:val="0"/>
              <w:rPr>
                <w:rFonts w:cs="Arial"/>
                <w:sz w:val="16"/>
                <w:szCs w:val="16"/>
              </w:rPr>
            </w:pPr>
            <w:r w:rsidRPr="00A238F2">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A238F2" w:rsidRDefault="00CB193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A238F2" w:rsidRDefault="00CB193B"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A238F2" w:rsidRDefault="00CB193B" w:rsidP="00132583">
            <w:pPr>
              <w:spacing w:after="0"/>
              <w:rPr>
                <w:rFonts w:ascii="Arial" w:hAnsi="Arial"/>
                <w:noProof/>
                <w:sz w:val="16"/>
                <w:szCs w:val="16"/>
              </w:rPr>
            </w:pPr>
            <w:r w:rsidRPr="00A238F2">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A238F2" w:rsidRDefault="00CB193B" w:rsidP="00B47072">
            <w:pPr>
              <w:pStyle w:val="TAL"/>
              <w:keepNext w:val="0"/>
              <w:rPr>
                <w:rFonts w:cs="Arial"/>
                <w:sz w:val="16"/>
                <w:szCs w:val="16"/>
              </w:rPr>
            </w:pPr>
            <w:r w:rsidRPr="00A238F2">
              <w:rPr>
                <w:rFonts w:cs="Arial"/>
                <w:sz w:val="16"/>
                <w:szCs w:val="16"/>
              </w:rPr>
              <w:t>16.0.0</w:t>
            </w:r>
          </w:p>
        </w:tc>
      </w:tr>
      <w:tr w:rsidR="00A238F2" w:rsidRPr="00A238F2" w14:paraId="7EA63B3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A238F2" w:rsidRDefault="00CB193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A238F2" w:rsidRDefault="00CB193B" w:rsidP="00BE2995">
            <w:pPr>
              <w:pStyle w:val="TAL"/>
              <w:keepNext w:val="0"/>
              <w:rPr>
                <w:rFonts w:cs="Arial"/>
                <w:sz w:val="16"/>
                <w:szCs w:val="16"/>
              </w:rPr>
            </w:pPr>
            <w:r w:rsidRPr="00A238F2">
              <w:rPr>
                <w:rFonts w:cs="Arial"/>
                <w:sz w:val="16"/>
                <w:szCs w:val="16"/>
              </w:rPr>
              <w:t>RP-87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A238F2" w:rsidRDefault="00CB193B" w:rsidP="00B47072">
            <w:pPr>
              <w:pStyle w:val="TAL"/>
              <w:keepNext w:val="0"/>
              <w:rPr>
                <w:rFonts w:cs="Arial"/>
                <w:sz w:val="16"/>
                <w:szCs w:val="16"/>
              </w:rPr>
            </w:pPr>
            <w:r w:rsidRPr="00A238F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A238F2" w:rsidRDefault="00CB193B" w:rsidP="00B47072">
            <w:pPr>
              <w:pStyle w:val="TAL"/>
              <w:keepNext w:val="0"/>
              <w:rPr>
                <w:rFonts w:cs="Arial"/>
                <w:sz w:val="16"/>
                <w:szCs w:val="16"/>
              </w:rPr>
            </w:pPr>
            <w:r w:rsidRPr="00A238F2">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A238F2" w:rsidRDefault="00CB193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A238F2" w:rsidRDefault="00CB193B"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A238F2" w:rsidRDefault="00CB193B" w:rsidP="00132583">
            <w:pPr>
              <w:spacing w:after="0"/>
              <w:rPr>
                <w:rFonts w:ascii="Arial" w:hAnsi="Arial"/>
                <w:noProof/>
                <w:sz w:val="16"/>
                <w:szCs w:val="16"/>
              </w:rPr>
            </w:pPr>
            <w:r w:rsidRPr="00A238F2">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A238F2" w:rsidRDefault="00CB193B" w:rsidP="00B47072">
            <w:pPr>
              <w:pStyle w:val="TAL"/>
              <w:keepNext w:val="0"/>
              <w:rPr>
                <w:rFonts w:cs="Arial"/>
                <w:sz w:val="16"/>
                <w:szCs w:val="16"/>
              </w:rPr>
            </w:pPr>
            <w:r w:rsidRPr="00A238F2">
              <w:rPr>
                <w:rFonts w:cs="Arial"/>
                <w:sz w:val="16"/>
                <w:szCs w:val="16"/>
              </w:rPr>
              <w:t>16.0.0</w:t>
            </w:r>
          </w:p>
        </w:tc>
      </w:tr>
      <w:tr w:rsidR="00A238F2" w:rsidRPr="00A238F2" w14:paraId="14049BA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A238F2" w:rsidRDefault="004154D0" w:rsidP="00B47072">
            <w:pPr>
              <w:pStyle w:val="TAL"/>
              <w:keepNext w:val="0"/>
              <w:rPr>
                <w:rFonts w:cs="Arial"/>
                <w:sz w:val="16"/>
                <w:szCs w:val="16"/>
              </w:rPr>
            </w:pPr>
            <w:r w:rsidRPr="00A238F2">
              <w:rPr>
                <w:rFonts w:cs="Arial"/>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A238F2" w:rsidRDefault="004154D0"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A238F2" w:rsidRDefault="004154D0" w:rsidP="00B47072">
            <w:pPr>
              <w:pStyle w:val="TAL"/>
              <w:keepNext w:val="0"/>
              <w:rPr>
                <w:rFonts w:cs="Arial"/>
                <w:sz w:val="16"/>
                <w:szCs w:val="16"/>
              </w:rPr>
            </w:pPr>
            <w:r w:rsidRPr="00A238F2">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A238F2" w:rsidRDefault="004154D0" w:rsidP="00B47072">
            <w:pPr>
              <w:pStyle w:val="TAL"/>
              <w:keepNext w:val="0"/>
              <w:rPr>
                <w:rFonts w:cs="Arial"/>
                <w:sz w:val="16"/>
                <w:szCs w:val="16"/>
              </w:rPr>
            </w:pPr>
            <w:r w:rsidRPr="00A238F2">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A238F2" w:rsidRDefault="004154D0"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A238F2" w:rsidRDefault="004154D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A238F2" w:rsidRDefault="004154D0" w:rsidP="00132583">
            <w:pPr>
              <w:spacing w:after="0"/>
              <w:rPr>
                <w:rFonts w:ascii="Arial" w:hAnsi="Arial"/>
                <w:noProof/>
                <w:sz w:val="16"/>
                <w:szCs w:val="16"/>
              </w:rPr>
            </w:pPr>
            <w:r w:rsidRPr="00A238F2">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A238F2" w:rsidRDefault="004154D0" w:rsidP="00B47072">
            <w:pPr>
              <w:pStyle w:val="TAL"/>
              <w:keepNext w:val="0"/>
              <w:rPr>
                <w:rFonts w:cs="Arial"/>
                <w:sz w:val="16"/>
                <w:szCs w:val="16"/>
              </w:rPr>
            </w:pPr>
            <w:r w:rsidRPr="00A238F2">
              <w:rPr>
                <w:rFonts w:cs="Arial"/>
                <w:sz w:val="16"/>
                <w:szCs w:val="16"/>
              </w:rPr>
              <w:t>16.1.0</w:t>
            </w:r>
          </w:p>
        </w:tc>
      </w:tr>
      <w:tr w:rsidR="00A238F2" w:rsidRPr="00A238F2" w14:paraId="0C182AE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A238F2" w:rsidRDefault="00E81C3C"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A238F2" w:rsidRDefault="00E81C3C"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A238F2" w:rsidRDefault="00E81C3C" w:rsidP="00B47072">
            <w:pPr>
              <w:pStyle w:val="TAL"/>
              <w:keepNext w:val="0"/>
              <w:rPr>
                <w:rFonts w:cs="Arial"/>
                <w:sz w:val="16"/>
                <w:szCs w:val="16"/>
              </w:rPr>
            </w:pPr>
            <w:r w:rsidRPr="00A238F2">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A238F2" w:rsidRDefault="00E81C3C" w:rsidP="00B47072">
            <w:pPr>
              <w:pStyle w:val="TAL"/>
              <w:keepNext w:val="0"/>
              <w:rPr>
                <w:rFonts w:cs="Arial"/>
                <w:sz w:val="16"/>
                <w:szCs w:val="16"/>
              </w:rPr>
            </w:pPr>
            <w:r w:rsidRPr="00A238F2">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A238F2" w:rsidRDefault="00E81C3C"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A238F2" w:rsidRDefault="00E81C3C"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A238F2" w:rsidRDefault="00E81C3C" w:rsidP="00132583">
            <w:pPr>
              <w:spacing w:after="0"/>
              <w:rPr>
                <w:rFonts w:ascii="Arial" w:hAnsi="Arial"/>
                <w:noProof/>
                <w:sz w:val="16"/>
                <w:szCs w:val="16"/>
              </w:rPr>
            </w:pPr>
            <w:r w:rsidRPr="00A238F2">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A238F2" w:rsidRDefault="00E81C3C" w:rsidP="00B47072">
            <w:pPr>
              <w:pStyle w:val="TAL"/>
              <w:keepNext w:val="0"/>
              <w:rPr>
                <w:rFonts w:cs="Arial"/>
                <w:sz w:val="16"/>
                <w:szCs w:val="16"/>
              </w:rPr>
            </w:pPr>
            <w:r w:rsidRPr="00A238F2">
              <w:rPr>
                <w:rFonts w:cs="Arial"/>
                <w:sz w:val="16"/>
                <w:szCs w:val="16"/>
              </w:rPr>
              <w:t>16.1.0</w:t>
            </w:r>
          </w:p>
        </w:tc>
      </w:tr>
      <w:tr w:rsidR="00A238F2" w:rsidRPr="00A238F2" w14:paraId="54FAC92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A238F2" w:rsidRDefault="00406BE2"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A238F2" w:rsidRDefault="00406BE2"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A238F2" w:rsidRDefault="00406BE2" w:rsidP="00B47072">
            <w:pPr>
              <w:pStyle w:val="TAL"/>
              <w:keepNext w:val="0"/>
              <w:rPr>
                <w:rFonts w:cs="Arial"/>
                <w:sz w:val="16"/>
                <w:szCs w:val="16"/>
              </w:rPr>
            </w:pPr>
            <w:r w:rsidRPr="00A238F2">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A238F2" w:rsidRDefault="00406BE2" w:rsidP="00B47072">
            <w:pPr>
              <w:pStyle w:val="TAL"/>
              <w:keepNext w:val="0"/>
              <w:rPr>
                <w:rFonts w:cs="Arial"/>
                <w:sz w:val="16"/>
                <w:szCs w:val="16"/>
              </w:rPr>
            </w:pPr>
            <w:r w:rsidRPr="00A238F2">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A238F2" w:rsidRDefault="00406BE2"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A238F2" w:rsidRDefault="00406BE2"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A238F2" w:rsidRDefault="00406BE2" w:rsidP="00132583">
            <w:pPr>
              <w:spacing w:after="0"/>
              <w:rPr>
                <w:rFonts w:ascii="Arial" w:hAnsi="Arial"/>
                <w:noProof/>
                <w:sz w:val="16"/>
                <w:szCs w:val="16"/>
              </w:rPr>
            </w:pPr>
            <w:r w:rsidRPr="00A238F2">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A238F2" w:rsidRDefault="00406BE2" w:rsidP="00B47072">
            <w:pPr>
              <w:pStyle w:val="TAL"/>
              <w:keepNext w:val="0"/>
              <w:rPr>
                <w:rFonts w:cs="Arial"/>
                <w:sz w:val="16"/>
                <w:szCs w:val="16"/>
              </w:rPr>
            </w:pPr>
            <w:r w:rsidRPr="00A238F2">
              <w:rPr>
                <w:rFonts w:cs="Arial"/>
                <w:sz w:val="16"/>
                <w:szCs w:val="16"/>
              </w:rPr>
              <w:t>16.1.0</w:t>
            </w:r>
          </w:p>
        </w:tc>
      </w:tr>
      <w:tr w:rsidR="00A238F2" w:rsidRPr="00A238F2" w14:paraId="319416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A238F2" w:rsidRDefault="001348CA"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A238F2" w:rsidRDefault="001348CA"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A238F2" w:rsidRDefault="001348CA" w:rsidP="00B47072">
            <w:pPr>
              <w:pStyle w:val="TAL"/>
              <w:keepNext w:val="0"/>
              <w:rPr>
                <w:rFonts w:cs="Arial"/>
                <w:sz w:val="16"/>
                <w:szCs w:val="16"/>
              </w:rPr>
            </w:pPr>
            <w:r w:rsidRPr="00A238F2">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A238F2" w:rsidRDefault="001348CA" w:rsidP="00B47072">
            <w:pPr>
              <w:pStyle w:val="TAL"/>
              <w:keepNext w:val="0"/>
              <w:rPr>
                <w:rFonts w:cs="Arial"/>
                <w:sz w:val="16"/>
                <w:szCs w:val="16"/>
              </w:rPr>
            </w:pPr>
            <w:r w:rsidRPr="00A238F2">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A238F2" w:rsidRDefault="001348CA"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A238F2" w:rsidRDefault="001348CA"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A238F2" w:rsidRDefault="001348CA" w:rsidP="00132583">
            <w:pPr>
              <w:spacing w:after="0"/>
              <w:rPr>
                <w:rFonts w:ascii="Arial" w:hAnsi="Arial"/>
                <w:noProof/>
                <w:sz w:val="16"/>
                <w:szCs w:val="16"/>
              </w:rPr>
            </w:pPr>
            <w:r w:rsidRPr="00A238F2">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A238F2" w:rsidRDefault="001348CA" w:rsidP="00B47072">
            <w:pPr>
              <w:pStyle w:val="TAL"/>
              <w:keepNext w:val="0"/>
              <w:rPr>
                <w:rFonts w:cs="Arial"/>
                <w:sz w:val="16"/>
                <w:szCs w:val="16"/>
              </w:rPr>
            </w:pPr>
            <w:r w:rsidRPr="00A238F2">
              <w:rPr>
                <w:rFonts w:cs="Arial"/>
                <w:sz w:val="16"/>
                <w:szCs w:val="16"/>
              </w:rPr>
              <w:t>16.1.0</w:t>
            </w:r>
          </w:p>
        </w:tc>
      </w:tr>
      <w:tr w:rsidR="00A238F2" w:rsidRPr="00A238F2" w14:paraId="4AA29FF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A238F2" w:rsidRDefault="0063689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A238F2" w:rsidRDefault="00636890"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A238F2" w:rsidRDefault="00636890" w:rsidP="00B47072">
            <w:pPr>
              <w:pStyle w:val="TAL"/>
              <w:keepNext w:val="0"/>
              <w:rPr>
                <w:rFonts w:cs="Arial"/>
                <w:sz w:val="16"/>
                <w:szCs w:val="16"/>
              </w:rPr>
            </w:pPr>
            <w:r w:rsidRPr="00A238F2">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A238F2" w:rsidRDefault="00636890" w:rsidP="00B47072">
            <w:pPr>
              <w:pStyle w:val="TAL"/>
              <w:keepNext w:val="0"/>
              <w:rPr>
                <w:rFonts w:cs="Arial"/>
                <w:sz w:val="16"/>
                <w:szCs w:val="16"/>
              </w:rPr>
            </w:pPr>
            <w:r w:rsidRPr="00A238F2">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A238F2" w:rsidRDefault="00636890"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A238F2" w:rsidRDefault="00636890"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A238F2" w:rsidRDefault="00636890" w:rsidP="00132583">
            <w:pPr>
              <w:spacing w:after="0"/>
              <w:rPr>
                <w:rFonts w:ascii="Arial" w:hAnsi="Arial"/>
                <w:noProof/>
                <w:sz w:val="16"/>
                <w:szCs w:val="16"/>
              </w:rPr>
            </w:pPr>
            <w:r w:rsidRPr="00A238F2">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A238F2" w:rsidRDefault="00636890" w:rsidP="00B47072">
            <w:pPr>
              <w:pStyle w:val="TAL"/>
              <w:keepNext w:val="0"/>
              <w:rPr>
                <w:rFonts w:cs="Arial"/>
                <w:sz w:val="16"/>
                <w:szCs w:val="16"/>
              </w:rPr>
            </w:pPr>
            <w:r w:rsidRPr="00A238F2">
              <w:rPr>
                <w:rFonts w:cs="Arial"/>
                <w:sz w:val="16"/>
                <w:szCs w:val="16"/>
              </w:rPr>
              <w:t>16.1.0</w:t>
            </w:r>
          </w:p>
        </w:tc>
      </w:tr>
      <w:tr w:rsidR="00A238F2" w:rsidRPr="00A238F2" w14:paraId="3C709F8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A238F2" w:rsidRDefault="001A72B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A238F2" w:rsidRDefault="001A72B6" w:rsidP="00BE2995">
            <w:pPr>
              <w:pStyle w:val="TAL"/>
              <w:keepNext w:val="0"/>
              <w:rPr>
                <w:rFonts w:cs="Arial"/>
                <w:sz w:val="16"/>
                <w:szCs w:val="16"/>
              </w:rPr>
            </w:pPr>
            <w:r w:rsidRPr="00A238F2">
              <w:rPr>
                <w:rFonts w:cs="Arial"/>
                <w:sz w:val="16"/>
                <w:szCs w:val="16"/>
              </w:rPr>
              <w:t>RP-88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A238F2" w:rsidRDefault="001A72B6" w:rsidP="00B47072">
            <w:pPr>
              <w:pStyle w:val="TAL"/>
              <w:keepNext w:val="0"/>
              <w:rPr>
                <w:rFonts w:cs="Arial"/>
                <w:sz w:val="16"/>
                <w:szCs w:val="16"/>
              </w:rPr>
            </w:pPr>
            <w:r w:rsidRPr="00A238F2">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A238F2" w:rsidRDefault="001A72B6" w:rsidP="00B47072">
            <w:pPr>
              <w:pStyle w:val="TAL"/>
              <w:keepNext w:val="0"/>
              <w:rPr>
                <w:rFonts w:cs="Arial"/>
                <w:sz w:val="16"/>
                <w:szCs w:val="16"/>
              </w:rPr>
            </w:pPr>
            <w:r w:rsidRPr="00A238F2">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A238F2" w:rsidRDefault="001A72B6"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A238F2" w:rsidRDefault="001A72B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A238F2" w:rsidRDefault="001A72B6" w:rsidP="00132583">
            <w:pPr>
              <w:spacing w:after="0"/>
              <w:rPr>
                <w:rFonts w:ascii="Arial" w:hAnsi="Arial"/>
                <w:noProof/>
                <w:sz w:val="16"/>
                <w:szCs w:val="16"/>
              </w:rPr>
            </w:pPr>
            <w:r w:rsidRPr="00A238F2">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A238F2" w:rsidRDefault="001A72B6" w:rsidP="00B47072">
            <w:pPr>
              <w:pStyle w:val="TAL"/>
              <w:keepNext w:val="0"/>
              <w:rPr>
                <w:rFonts w:cs="Arial"/>
                <w:sz w:val="16"/>
                <w:szCs w:val="16"/>
              </w:rPr>
            </w:pPr>
            <w:r w:rsidRPr="00A238F2">
              <w:rPr>
                <w:rFonts w:cs="Arial"/>
                <w:sz w:val="16"/>
                <w:szCs w:val="16"/>
              </w:rPr>
              <w:t>16.1.0</w:t>
            </w:r>
          </w:p>
        </w:tc>
      </w:tr>
      <w:tr w:rsidR="00A238F2" w:rsidRPr="00A238F2" w14:paraId="1331161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A238F2" w:rsidRDefault="005E5049" w:rsidP="00B47072">
            <w:pPr>
              <w:pStyle w:val="TAL"/>
              <w:keepNext w:val="0"/>
              <w:rPr>
                <w:rFonts w:cs="Arial"/>
                <w:sz w:val="16"/>
                <w:szCs w:val="16"/>
              </w:rPr>
            </w:pPr>
            <w:r w:rsidRPr="00A238F2">
              <w:rPr>
                <w:rFonts w:cs="Arial"/>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A238F2" w:rsidRDefault="005E5049" w:rsidP="00BE2995">
            <w:pPr>
              <w:pStyle w:val="TAL"/>
              <w:keepNext w:val="0"/>
              <w:rPr>
                <w:rFonts w:cs="Arial"/>
                <w:sz w:val="16"/>
                <w:szCs w:val="16"/>
              </w:rPr>
            </w:pPr>
            <w:r w:rsidRPr="00A238F2">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A238F2" w:rsidRDefault="005E5049" w:rsidP="00B47072">
            <w:pPr>
              <w:pStyle w:val="TAL"/>
              <w:keepNext w:val="0"/>
              <w:rPr>
                <w:rFonts w:cs="Arial"/>
                <w:sz w:val="16"/>
                <w:szCs w:val="16"/>
              </w:rPr>
            </w:pPr>
            <w:r w:rsidRPr="00A238F2">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A238F2" w:rsidRDefault="005E5049" w:rsidP="00B47072">
            <w:pPr>
              <w:pStyle w:val="TAL"/>
              <w:keepNext w:val="0"/>
              <w:rPr>
                <w:rFonts w:cs="Arial"/>
                <w:sz w:val="16"/>
                <w:szCs w:val="16"/>
              </w:rPr>
            </w:pPr>
            <w:r w:rsidRPr="00A238F2">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A238F2" w:rsidRDefault="005E5049"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A238F2" w:rsidRDefault="005E5049"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A238F2" w:rsidRDefault="005E5049" w:rsidP="00132583">
            <w:pPr>
              <w:spacing w:after="0"/>
              <w:rPr>
                <w:rFonts w:ascii="Arial" w:hAnsi="Arial"/>
                <w:noProof/>
                <w:sz w:val="16"/>
                <w:szCs w:val="16"/>
              </w:rPr>
            </w:pPr>
            <w:r w:rsidRPr="00A238F2">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A238F2" w:rsidRDefault="005E5049" w:rsidP="00B47072">
            <w:pPr>
              <w:pStyle w:val="TAL"/>
              <w:keepNext w:val="0"/>
              <w:rPr>
                <w:rFonts w:cs="Arial"/>
                <w:sz w:val="16"/>
                <w:szCs w:val="16"/>
              </w:rPr>
            </w:pPr>
            <w:r w:rsidRPr="00A238F2">
              <w:rPr>
                <w:rFonts w:cs="Arial"/>
                <w:sz w:val="16"/>
                <w:szCs w:val="16"/>
              </w:rPr>
              <w:t>16.2.0</w:t>
            </w:r>
          </w:p>
        </w:tc>
      </w:tr>
      <w:tr w:rsidR="00A238F2" w:rsidRPr="00A238F2" w14:paraId="7D395CC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A238F2" w:rsidRDefault="00F46E4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A238F2" w:rsidRDefault="00F46E4F" w:rsidP="00BE2995">
            <w:pPr>
              <w:pStyle w:val="TAL"/>
              <w:keepNext w:val="0"/>
              <w:rPr>
                <w:rFonts w:cs="Arial"/>
                <w:sz w:val="16"/>
                <w:szCs w:val="16"/>
              </w:rPr>
            </w:pPr>
            <w:r w:rsidRPr="00A238F2">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A238F2" w:rsidRDefault="00F46E4F" w:rsidP="00B47072">
            <w:pPr>
              <w:pStyle w:val="TAL"/>
              <w:keepNext w:val="0"/>
              <w:rPr>
                <w:rFonts w:cs="Arial"/>
                <w:sz w:val="16"/>
                <w:szCs w:val="16"/>
              </w:rPr>
            </w:pPr>
            <w:r w:rsidRPr="00A238F2">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A238F2" w:rsidRDefault="00F46E4F" w:rsidP="00B47072">
            <w:pPr>
              <w:pStyle w:val="TAL"/>
              <w:keepNext w:val="0"/>
              <w:rPr>
                <w:rFonts w:cs="Arial"/>
                <w:sz w:val="16"/>
                <w:szCs w:val="16"/>
              </w:rPr>
            </w:pPr>
            <w:r w:rsidRPr="00A238F2">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A238F2" w:rsidRDefault="00F46E4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A238F2" w:rsidRDefault="00F46E4F"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A238F2" w:rsidRDefault="00F46E4F" w:rsidP="00132583">
            <w:pPr>
              <w:spacing w:after="0"/>
              <w:rPr>
                <w:rFonts w:ascii="Arial" w:hAnsi="Arial"/>
                <w:noProof/>
                <w:sz w:val="16"/>
                <w:szCs w:val="16"/>
              </w:rPr>
            </w:pPr>
            <w:r w:rsidRPr="00A238F2">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A238F2" w:rsidRDefault="00F46E4F" w:rsidP="00B47072">
            <w:pPr>
              <w:pStyle w:val="TAL"/>
              <w:keepNext w:val="0"/>
              <w:rPr>
                <w:rFonts w:cs="Arial"/>
                <w:sz w:val="16"/>
                <w:szCs w:val="16"/>
              </w:rPr>
            </w:pPr>
            <w:r w:rsidRPr="00A238F2">
              <w:rPr>
                <w:rFonts w:cs="Arial"/>
                <w:sz w:val="16"/>
                <w:szCs w:val="16"/>
              </w:rPr>
              <w:t>16.2.0</w:t>
            </w:r>
          </w:p>
        </w:tc>
      </w:tr>
      <w:tr w:rsidR="00A238F2" w:rsidRPr="00A238F2" w14:paraId="3EF9E11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A238F2" w:rsidRDefault="00CC4887"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A238F2" w:rsidRDefault="00CC4887" w:rsidP="00BE2995">
            <w:pPr>
              <w:pStyle w:val="TAL"/>
              <w:keepNext w:val="0"/>
              <w:rPr>
                <w:rFonts w:cs="Arial"/>
                <w:sz w:val="16"/>
                <w:szCs w:val="16"/>
              </w:rPr>
            </w:pPr>
            <w:r w:rsidRPr="00A238F2">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A238F2" w:rsidRDefault="00CC4887" w:rsidP="00B47072">
            <w:pPr>
              <w:pStyle w:val="TAL"/>
              <w:keepNext w:val="0"/>
              <w:rPr>
                <w:rFonts w:cs="Arial"/>
                <w:sz w:val="16"/>
                <w:szCs w:val="16"/>
              </w:rPr>
            </w:pPr>
            <w:r w:rsidRPr="00A238F2">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A238F2" w:rsidRDefault="00CC4887" w:rsidP="00B47072">
            <w:pPr>
              <w:pStyle w:val="TAL"/>
              <w:keepNext w:val="0"/>
              <w:rPr>
                <w:rFonts w:cs="Arial"/>
                <w:sz w:val="16"/>
                <w:szCs w:val="16"/>
              </w:rPr>
            </w:pPr>
            <w:r w:rsidRPr="00A238F2">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A238F2" w:rsidRDefault="00CC4887"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A238F2" w:rsidRDefault="00CC4887"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A238F2" w:rsidRDefault="00CC4887" w:rsidP="00132583">
            <w:pPr>
              <w:spacing w:after="0"/>
              <w:rPr>
                <w:rFonts w:ascii="Arial" w:hAnsi="Arial"/>
                <w:noProof/>
                <w:sz w:val="16"/>
                <w:szCs w:val="16"/>
              </w:rPr>
            </w:pPr>
            <w:r w:rsidRPr="00A238F2">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A238F2" w:rsidRDefault="00CC4887" w:rsidP="00B47072">
            <w:pPr>
              <w:pStyle w:val="TAL"/>
              <w:keepNext w:val="0"/>
              <w:rPr>
                <w:rFonts w:cs="Arial"/>
                <w:sz w:val="16"/>
                <w:szCs w:val="16"/>
              </w:rPr>
            </w:pPr>
            <w:r w:rsidRPr="00A238F2">
              <w:rPr>
                <w:rFonts w:cs="Arial"/>
                <w:sz w:val="16"/>
                <w:szCs w:val="16"/>
              </w:rPr>
              <w:t>16.2.0</w:t>
            </w:r>
          </w:p>
        </w:tc>
      </w:tr>
      <w:tr w:rsidR="00A238F2" w:rsidRPr="00A238F2" w14:paraId="3EBB4B0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A238F2" w:rsidRDefault="0010195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A238F2" w:rsidRDefault="00101955" w:rsidP="00BE2995">
            <w:pPr>
              <w:pStyle w:val="TAL"/>
              <w:keepNext w:val="0"/>
              <w:rPr>
                <w:rFonts w:cs="Arial"/>
                <w:sz w:val="16"/>
                <w:szCs w:val="16"/>
              </w:rPr>
            </w:pPr>
            <w:r w:rsidRPr="00A238F2">
              <w:rPr>
                <w:rFonts w:cs="Arial"/>
                <w:sz w:val="16"/>
                <w:szCs w:val="16"/>
              </w:rPr>
              <w:t>RP-89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A238F2" w:rsidRDefault="00101955" w:rsidP="00B47072">
            <w:pPr>
              <w:pStyle w:val="TAL"/>
              <w:keepNext w:val="0"/>
              <w:rPr>
                <w:rFonts w:cs="Arial"/>
                <w:sz w:val="16"/>
                <w:szCs w:val="16"/>
              </w:rPr>
            </w:pPr>
            <w:r w:rsidRPr="00A238F2">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A238F2" w:rsidRDefault="00101955" w:rsidP="00B47072">
            <w:pPr>
              <w:pStyle w:val="TAL"/>
              <w:keepNext w:val="0"/>
              <w:rPr>
                <w:rFonts w:cs="Arial"/>
                <w:sz w:val="16"/>
                <w:szCs w:val="16"/>
              </w:rPr>
            </w:pPr>
            <w:r w:rsidRPr="00A238F2">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A238F2" w:rsidRDefault="00101955"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A238F2" w:rsidRDefault="0010195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A238F2" w:rsidRDefault="00101955" w:rsidP="00132583">
            <w:pPr>
              <w:spacing w:after="0"/>
              <w:rPr>
                <w:rFonts w:ascii="Arial" w:hAnsi="Arial"/>
                <w:noProof/>
                <w:sz w:val="16"/>
                <w:szCs w:val="16"/>
              </w:rPr>
            </w:pPr>
            <w:r w:rsidRPr="00A238F2">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A238F2" w:rsidRDefault="00101955" w:rsidP="00B47072">
            <w:pPr>
              <w:pStyle w:val="TAL"/>
              <w:keepNext w:val="0"/>
              <w:rPr>
                <w:rFonts w:cs="Arial"/>
                <w:sz w:val="16"/>
                <w:szCs w:val="16"/>
              </w:rPr>
            </w:pPr>
            <w:r w:rsidRPr="00A238F2">
              <w:rPr>
                <w:rFonts w:cs="Arial"/>
                <w:sz w:val="16"/>
                <w:szCs w:val="16"/>
              </w:rPr>
              <w:t>16.2.0</w:t>
            </w:r>
          </w:p>
        </w:tc>
      </w:tr>
      <w:tr w:rsidR="00A238F2" w:rsidRPr="00A238F2" w14:paraId="0D0070F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A238F2" w:rsidRDefault="00201710" w:rsidP="00B47072">
            <w:pPr>
              <w:pStyle w:val="TAL"/>
              <w:keepNext w:val="0"/>
              <w:rPr>
                <w:rFonts w:cs="Arial"/>
                <w:sz w:val="16"/>
                <w:szCs w:val="16"/>
              </w:rPr>
            </w:pPr>
            <w:r w:rsidRPr="00A238F2">
              <w:rPr>
                <w:rFonts w:cs="Arial"/>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A238F2" w:rsidRDefault="00201710" w:rsidP="00BE2995">
            <w:pPr>
              <w:pStyle w:val="TAL"/>
              <w:keepNext w:val="0"/>
              <w:rPr>
                <w:rFonts w:cs="Arial"/>
                <w:sz w:val="16"/>
                <w:szCs w:val="16"/>
              </w:rPr>
            </w:pPr>
            <w:r w:rsidRPr="00A238F2">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A238F2" w:rsidRDefault="00201710" w:rsidP="00B47072">
            <w:pPr>
              <w:pStyle w:val="TAL"/>
              <w:keepNext w:val="0"/>
              <w:rPr>
                <w:rFonts w:cs="Arial"/>
                <w:sz w:val="16"/>
                <w:szCs w:val="16"/>
              </w:rPr>
            </w:pPr>
            <w:r w:rsidRPr="00A238F2">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A238F2" w:rsidRDefault="00201710" w:rsidP="00B47072">
            <w:pPr>
              <w:pStyle w:val="TAL"/>
              <w:keepNext w:val="0"/>
              <w:rPr>
                <w:rFonts w:cs="Arial"/>
                <w:sz w:val="16"/>
                <w:szCs w:val="16"/>
              </w:rPr>
            </w:pPr>
            <w:r w:rsidRPr="00A238F2">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A238F2" w:rsidRDefault="00201710"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A238F2" w:rsidRDefault="00201710"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A238F2" w:rsidRDefault="00201710" w:rsidP="00132583">
            <w:pPr>
              <w:spacing w:after="0"/>
              <w:rPr>
                <w:rFonts w:ascii="Arial" w:hAnsi="Arial"/>
                <w:noProof/>
                <w:sz w:val="16"/>
                <w:szCs w:val="16"/>
              </w:rPr>
            </w:pPr>
            <w:r w:rsidRPr="00A238F2">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A238F2" w:rsidRDefault="00201710" w:rsidP="00B47072">
            <w:pPr>
              <w:pStyle w:val="TAL"/>
              <w:keepNext w:val="0"/>
              <w:rPr>
                <w:rFonts w:cs="Arial"/>
                <w:sz w:val="16"/>
                <w:szCs w:val="16"/>
              </w:rPr>
            </w:pPr>
            <w:r w:rsidRPr="00A238F2">
              <w:rPr>
                <w:rFonts w:cs="Arial"/>
                <w:sz w:val="16"/>
                <w:szCs w:val="16"/>
              </w:rPr>
              <w:t>16.3.0</w:t>
            </w:r>
          </w:p>
        </w:tc>
      </w:tr>
      <w:tr w:rsidR="00A238F2" w:rsidRPr="00A238F2" w14:paraId="526A7C51"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A238F2" w:rsidRDefault="004C7334"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A238F2" w:rsidRDefault="004C7334" w:rsidP="00BE2995">
            <w:pPr>
              <w:pStyle w:val="TAL"/>
              <w:keepNext w:val="0"/>
              <w:rPr>
                <w:rFonts w:cs="Arial"/>
                <w:sz w:val="16"/>
                <w:szCs w:val="16"/>
              </w:rPr>
            </w:pPr>
            <w:r w:rsidRPr="00A238F2">
              <w:rPr>
                <w:rFonts w:cs="Arial"/>
                <w:sz w:val="16"/>
                <w:szCs w:val="16"/>
              </w:rPr>
              <w:t>RP-90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A238F2" w:rsidRDefault="004C7334" w:rsidP="00B47072">
            <w:pPr>
              <w:pStyle w:val="TAL"/>
              <w:keepNext w:val="0"/>
              <w:rPr>
                <w:rFonts w:cs="Arial"/>
                <w:sz w:val="16"/>
                <w:szCs w:val="16"/>
              </w:rPr>
            </w:pPr>
            <w:r w:rsidRPr="00A238F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A238F2" w:rsidRDefault="004C7334" w:rsidP="00B47072">
            <w:pPr>
              <w:pStyle w:val="TAL"/>
              <w:keepNext w:val="0"/>
              <w:rPr>
                <w:rFonts w:cs="Arial"/>
                <w:sz w:val="16"/>
                <w:szCs w:val="16"/>
              </w:rPr>
            </w:pPr>
            <w:r w:rsidRPr="00A238F2">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A238F2" w:rsidRDefault="004C733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A238F2" w:rsidRDefault="004C733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A238F2" w:rsidRDefault="004C7334" w:rsidP="00132583">
            <w:pPr>
              <w:spacing w:after="0"/>
              <w:rPr>
                <w:rFonts w:ascii="Arial" w:hAnsi="Arial"/>
                <w:noProof/>
                <w:sz w:val="16"/>
                <w:szCs w:val="16"/>
              </w:rPr>
            </w:pPr>
            <w:r w:rsidRPr="00A238F2">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A238F2" w:rsidRDefault="004C7334" w:rsidP="00B47072">
            <w:pPr>
              <w:pStyle w:val="TAL"/>
              <w:keepNext w:val="0"/>
              <w:rPr>
                <w:rFonts w:cs="Arial"/>
                <w:sz w:val="16"/>
                <w:szCs w:val="16"/>
              </w:rPr>
            </w:pPr>
            <w:r w:rsidRPr="00A238F2">
              <w:rPr>
                <w:rFonts w:cs="Arial"/>
                <w:sz w:val="16"/>
                <w:szCs w:val="16"/>
              </w:rPr>
              <w:t>16.3.0</w:t>
            </w:r>
          </w:p>
        </w:tc>
      </w:tr>
      <w:tr w:rsidR="00A238F2" w:rsidRPr="00A238F2" w14:paraId="2A44511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A238F2" w:rsidRDefault="004F056A" w:rsidP="00B47072">
            <w:pPr>
              <w:pStyle w:val="TAL"/>
              <w:keepNext w:val="0"/>
              <w:rPr>
                <w:rFonts w:cs="Arial"/>
                <w:sz w:val="16"/>
                <w:szCs w:val="16"/>
              </w:rPr>
            </w:pPr>
            <w:r w:rsidRPr="00A238F2">
              <w:rPr>
                <w:rFonts w:cs="Arial"/>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A238F2" w:rsidRDefault="004F056A" w:rsidP="00BE2995">
            <w:pPr>
              <w:pStyle w:val="TAL"/>
              <w:keepNext w:val="0"/>
              <w:rPr>
                <w:rFonts w:cs="Arial"/>
                <w:sz w:val="16"/>
                <w:szCs w:val="16"/>
              </w:rPr>
            </w:pPr>
            <w:r w:rsidRPr="00A238F2">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A238F2" w:rsidRDefault="004F056A" w:rsidP="00B47072">
            <w:pPr>
              <w:pStyle w:val="TAL"/>
              <w:keepNext w:val="0"/>
              <w:rPr>
                <w:rFonts w:cs="Arial"/>
                <w:sz w:val="16"/>
                <w:szCs w:val="16"/>
              </w:rPr>
            </w:pPr>
            <w:r w:rsidRPr="00A238F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A238F2" w:rsidRDefault="004F056A" w:rsidP="00B47072">
            <w:pPr>
              <w:pStyle w:val="TAL"/>
              <w:keepNext w:val="0"/>
              <w:rPr>
                <w:rFonts w:cs="Arial"/>
                <w:sz w:val="16"/>
                <w:szCs w:val="16"/>
              </w:rPr>
            </w:pPr>
            <w:r w:rsidRPr="00A238F2">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A238F2" w:rsidRDefault="004F056A"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A238F2" w:rsidRDefault="004F056A"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A238F2" w:rsidRDefault="004F056A" w:rsidP="00132583">
            <w:pPr>
              <w:spacing w:after="0"/>
              <w:rPr>
                <w:rFonts w:ascii="Arial" w:hAnsi="Arial"/>
                <w:noProof/>
                <w:sz w:val="16"/>
                <w:szCs w:val="16"/>
              </w:rPr>
            </w:pPr>
            <w:r w:rsidRPr="00A238F2">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A238F2" w:rsidRDefault="004F056A" w:rsidP="00B47072">
            <w:pPr>
              <w:pStyle w:val="TAL"/>
              <w:keepNext w:val="0"/>
              <w:rPr>
                <w:rFonts w:cs="Arial"/>
                <w:sz w:val="16"/>
                <w:szCs w:val="16"/>
              </w:rPr>
            </w:pPr>
            <w:r w:rsidRPr="00A238F2">
              <w:rPr>
                <w:rFonts w:cs="Arial"/>
                <w:sz w:val="16"/>
                <w:szCs w:val="16"/>
              </w:rPr>
              <w:t>16.4.0</w:t>
            </w:r>
          </w:p>
        </w:tc>
      </w:tr>
      <w:tr w:rsidR="00A238F2" w:rsidRPr="00A238F2" w14:paraId="32EE4662"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A238F2" w:rsidRDefault="006727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A238F2" w:rsidRDefault="0067274E" w:rsidP="00BE2995">
            <w:pPr>
              <w:pStyle w:val="TAL"/>
              <w:keepNext w:val="0"/>
              <w:rPr>
                <w:rFonts w:cs="Arial"/>
                <w:sz w:val="16"/>
                <w:szCs w:val="16"/>
              </w:rPr>
            </w:pPr>
            <w:r w:rsidRPr="00A238F2">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A238F2" w:rsidRDefault="0067274E" w:rsidP="00B47072">
            <w:pPr>
              <w:pStyle w:val="TAL"/>
              <w:keepNext w:val="0"/>
              <w:rPr>
                <w:rFonts w:cs="Arial"/>
                <w:sz w:val="16"/>
                <w:szCs w:val="16"/>
              </w:rPr>
            </w:pPr>
            <w:r w:rsidRPr="00A238F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A238F2" w:rsidRDefault="0067274E" w:rsidP="00B47072">
            <w:pPr>
              <w:pStyle w:val="TAL"/>
              <w:keepNext w:val="0"/>
              <w:rPr>
                <w:rFonts w:cs="Arial"/>
                <w:sz w:val="16"/>
                <w:szCs w:val="16"/>
              </w:rPr>
            </w:pPr>
            <w:r w:rsidRPr="00A238F2">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A238F2" w:rsidRDefault="0067274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A238F2" w:rsidRDefault="0067274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A238F2" w:rsidRDefault="0067274E" w:rsidP="00132583">
            <w:pPr>
              <w:spacing w:after="0"/>
              <w:rPr>
                <w:rFonts w:ascii="Arial" w:hAnsi="Arial"/>
                <w:noProof/>
                <w:sz w:val="16"/>
                <w:szCs w:val="16"/>
              </w:rPr>
            </w:pPr>
            <w:r w:rsidRPr="00A238F2">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A238F2" w:rsidRDefault="0067274E" w:rsidP="00B47072">
            <w:pPr>
              <w:pStyle w:val="TAL"/>
              <w:keepNext w:val="0"/>
              <w:rPr>
                <w:rFonts w:cs="Arial"/>
                <w:sz w:val="16"/>
                <w:szCs w:val="16"/>
              </w:rPr>
            </w:pPr>
            <w:r w:rsidRPr="00A238F2">
              <w:rPr>
                <w:rFonts w:cs="Arial"/>
                <w:sz w:val="16"/>
                <w:szCs w:val="16"/>
              </w:rPr>
              <w:t>16.4.0</w:t>
            </w:r>
          </w:p>
        </w:tc>
      </w:tr>
      <w:tr w:rsidR="00A238F2" w:rsidRPr="00A238F2" w14:paraId="1D54A14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A238F2" w:rsidRDefault="008530F3"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A238F2" w:rsidRDefault="008530F3" w:rsidP="00BE2995">
            <w:pPr>
              <w:pStyle w:val="TAL"/>
              <w:keepNext w:val="0"/>
              <w:rPr>
                <w:rFonts w:cs="Arial"/>
                <w:sz w:val="16"/>
                <w:szCs w:val="16"/>
              </w:rPr>
            </w:pPr>
            <w:r w:rsidRPr="00A238F2">
              <w:rPr>
                <w:rFonts w:cs="Arial"/>
                <w:sz w:val="16"/>
                <w:szCs w:val="16"/>
              </w:rPr>
              <w:t>RP-91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A238F2" w:rsidRDefault="008530F3" w:rsidP="00B47072">
            <w:pPr>
              <w:pStyle w:val="TAL"/>
              <w:keepNext w:val="0"/>
              <w:rPr>
                <w:rFonts w:cs="Arial"/>
                <w:sz w:val="16"/>
                <w:szCs w:val="16"/>
              </w:rPr>
            </w:pPr>
            <w:r w:rsidRPr="00A238F2">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A238F2" w:rsidRDefault="008530F3" w:rsidP="00B47072">
            <w:pPr>
              <w:pStyle w:val="TAL"/>
              <w:keepNext w:val="0"/>
              <w:rPr>
                <w:rFonts w:cs="Arial"/>
                <w:sz w:val="16"/>
                <w:szCs w:val="16"/>
              </w:rPr>
            </w:pPr>
            <w:r w:rsidRPr="00A238F2">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A238F2" w:rsidRDefault="008530F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A238F2" w:rsidRDefault="008530F3"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A238F2" w:rsidRDefault="008530F3" w:rsidP="00132583">
            <w:pPr>
              <w:spacing w:after="0"/>
              <w:rPr>
                <w:rFonts w:ascii="Arial" w:hAnsi="Arial"/>
                <w:noProof/>
                <w:sz w:val="16"/>
                <w:szCs w:val="16"/>
              </w:rPr>
            </w:pPr>
            <w:r w:rsidRPr="00A238F2">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A238F2" w:rsidRDefault="008530F3" w:rsidP="00B47072">
            <w:pPr>
              <w:pStyle w:val="TAL"/>
              <w:keepNext w:val="0"/>
              <w:rPr>
                <w:rFonts w:cs="Arial"/>
                <w:sz w:val="16"/>
                <w:szCs w:val="16"/>
              </w:rPr>
            </w:pPr>
            <w:r w:rsidRPr="00A238F2">
              <w:rPr>
                <w:rFonts w:cs="Arial"/>
                <w:sz w:val="16"/>
                <w:szCs w:val="16"/>
              </w:rPr>
              <w:t>16.4.0</w:t>
            </w:r>
          </w:p>
        </w:tc>
      </w:tr>
      <w:tr w:rsidR="00A238F2" w:rsidRPr="00A238F2" w14:paraId="4C7728D0"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A238F2" w:rsidRDefault="00ED2BD9" w:rsidP="00B47072">
            <w:pPr>
              <w:pStyle w:val="TAL"/>
              <w:keepNext w:val="0"/>
              <w:rPr>
                <w:rFonts w:cs="Arial"/>
                <w:sz w:val="16"/>
                <w:szCs w:val="16"/>
              </w:rPr>
            </w:pPr>
            <w:r w:rsidRPr="00A238F2">
              <w:rPr>
                <w:rFonts w:cs="Arial"/>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A238F2" w:rsidRDefault="00ED2BD9" w:rsidP="00BE2995">
            <w:pPr>
              <w:pStyle w:val="TAL"/>
              <w:keepNext w:val="0"/>
              <w:rPr>
                <w:rFonts w:cs="Arial"/>
                <w:sz w:val="16"/>
                <w:szCs w:val="16"/>
              </w:rPr>
            </w:pPr>
            <w:r w:rsidRPr="00A238F2">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A238F2" w:rsidRDefault="00ED2BD9" w:rsidP="00B47072">
            <w:pPr>
              <w:pStyle w:val="TAL"/>
              <w:keepNext w:val="0"/>
              <w:rPr>
                <w:rFonts w:cs="Arial"/>
                <w:sz w:val="16"/>
                <w:szCs w:val="16"/>
              </w:rPr>
            </w:pPr>
            <w:r w:rsidRPr="00A238F2">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A238F2" w:rsidRDefault="00ED2BD9" w:rsidP="00B47072">
            <w:pPr>
              <w:pStyle w:val="TAL"/>
              <w:keepNext w:val="0"/>
              <w:rPr>
                <w:rFonts w:cs="Arial"/>
                <w:sz w:val="16"/>
                <w:szCs w:val="16"/>
              </w:rPr>
            </w:pPr>
            <w:r w:rsidRPr="00A238F2">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A238F2" w:rsidRDefault="00ED2BD9"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A238F2" w:rsidRDefault="00ED2BD9"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A238F2" w:rsidRDefault="00ED2BD9" w:rsidP="00132583">
            <w:pPr>
              <w:spacing w:after="0"/>
              <w:rPr>
                <w:rFonts w:ascii="Arial" w:hAnsi="Arial"/>
                <w:noProof/>
                <w:sz w:val="16"/>
                <w:szCs w:val="16"/>
              </w:rPr>
            </w:pPr>
            <w:r w:rsidRPr="00A238F2">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A238F2" w:rsidRDefault="00ED2BD9" w:rsidP="00B47072">
            <w:pPr>
              <w:pStyle w:val="TAL"/>
              <w:keepNext w:val="0"/>
              <w:rPr>
                <w:rFonts w:cs="Arial"/>
                <w:sz w:val="16"/>
                <w:szCs w:val="16"/>
              </w:rPr>
            </w:pPr>
            <w:r w:rsidRPr="00A238F2">
              <w:rPr>
                <w:rFonts w:cs="Arial"/>
                <w:sz w:val="16"/>
                <w:szCs w:val="16"/>
              </w:rPr>
              <w:t>16.5.0</w:t>
            </w:r>
          </w:p>
        </w:tc>
      </w:tr>
      <w:tr w:rsidR="00A238F2" w:rsidRPr="00A238F2" w14:paraId="54F8385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A238F2" w:rsidRDefault="000C0046"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A238F2" w:rsidRDefault="000C0046" w:rsidP="00BE2995">
            <w:pPr>
              <w:pStyle w:val="TAL"/>
              <w:keepNext w:val="0"/>
              <w:rPr>
                <w:rFonts w:cs="Arial"/>
                <w:sz w:val="16"/>
                <w:szCs w:val="16"/>
              </w:rPr>
            </w:pPr>
            <w:r w:rsidRPr="00A238F2">
              <w:rPr>
                <w:rFonts w:cs="Arial"/>
                <w:sz w:val="16"/>
                <w:szCs w:val="16"/>
              </w:rPr>
              <w:t>RP-92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A238F2" w:rsidRDefault="000C0046" w:rsidP="00B47072">
            <w:pPr>
              <w:pStyle w:val="TAL"/>
              <w:keepNext w:val="0"/>
              <w:rPr>
                <w:rFonts w:cs="Arial"/>
                <w:sz w:val="16"/>
                <w:szCs w:val="16"/>
              </w:rPr>
            </w:pPr>
            <w:r w:rsidRPr="00A238F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A238F2" w:rsidRDefault="000C0046" w:rsidP="00B47072">
            <w:pPr>
              <w:pStyle w:val="TAL"/>
              <w:keepNext w:val="0"/>
              <w:rPr>
                <w:rFonts w:cs="Arial"/>
                <w:sz w:val="16"/>
                <w:szCs w:val="16"/>
              </w:rPr>
            </w:pPr>
            <w:r w:rsidRPr="00A238F2">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A238F2" w:rsidRDefault="000C0046"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A238F2" w:rsidRDefault="000C0046"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A238F2" w:rsidRDefault="000C0046" w:rsidP="00132583">
            <w:pPr>
              <w:spacing w:after="0"/>
              <w:rPr>
                <w:rFonts w:ascii="Arial" w:hAnsi="Arial"/>
                <w:noProof/>
                <w:sz w:val="16"/>
                <w:szCs w:val="16"/>
              </w:rPr>
            </w:pPr>
            <w:r w:rsidRPr="00A238F2">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A238F2" w:rsidRDefault="000C0046" w:rsidP="00B47072">
            <w:pPr>
              <w:pStyle w:val="TAL"/>
              <w:keepNext w:val="0"/>
              <w:rPr>
                <w:rFonts w:cs="Arial"/>
                <w:sz w:val="16"/>
                <w:szCs w:val="16"/>
              </w:rPr>
            </w:pPr>
            <w:r w:rsidRPr="00A238F2">
              <w:rPr>
                <w:rFonts w:cs="Arial"/>
                <w:sz w:val="16"/>
                <w:szCs w:val="16"/>
              </w:rPr>
              <w:t>16.5.0</w:t>
            </w:r>
          </w:p>
        </w:tc>
      </w:tr>
      <w:tr w:rsidR="00A238F2" w:rsidRPr="00A238F2" w14:paraId="409D5625"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A238F2" w:rsidRDefault="00A522C5" w:rsidP="00B47072">
            <w:pPr>
              <w:pStyle w:val="TAL"/>
              <w:keepNext w:val="0"/>
              <w:rPr>
                <w:rFonts w:cs="Arial"/>
                <w:sz w:val="16"/>
                <w:szCs w:val="16"/>
              </w:rPr>
            </w:pPr>
            <w:r w:rsidRPr="00A238F2">
              <w:rPr>
                <w:rFonts w:cs="Arial"/>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A238F2" w:rsidRDefault="00A522C5" w:rsidP="00BE2995">
            <w:pPr>
              <w:pStyle w:val="TAL"/>
              <w:keepNext w:val="0"/>
              <w:rPr>
                <w:rFonts w:cs="Arial"/>
                <w:sz w:val="16"/>
                <w:szCs w:val="16"/>
              </w:rPr>
            </w:pPr>
            <w:r w:rsidRPr="00A238F2">
              <w:rPr>
                <w:rFonts w:cs="Arial"/>
                <w:sz w:val="16"/>
                <w:szCs w:val="16"/>
              </w:rPr>
              <w:t>RP-93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A238F2" w:rsidRDefault="00A522C5" w:rsidP="00B47072">
            <w:pPr>
              <w:pStyle w:val="TAL"/>
              <w:keepNext w:val="0"/>
              <w:rPr>
                <w:rFonts w:cs="Arial"/>
                <w:sz w:val="16"/>
                <w:szCs w:val="16"/>
              </w:rPr>
            </w:pPr>
            <w:r w:rsidRPr="00A238F2">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A238F2" w:rsidRDefault="00A522C5" w:rsidP="00B47072">
            <w:pPr>
              <w:pStyle w:val="TAL"/>
              <w:keepNext w:val="0"/>
              <w:rPr>
                <w:rFonts w:cs="Arial"/>
                <w:sz w:val="16"/>
                <w:szCs w:val="16"/>
              </w:rPr>
            </w:pPr>
            <w:r w:rsidRPr="00A238F2">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A238F2" w:rsidRDefault="00A522C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A238F2" w:rsidRDefault="00A522C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A238F2" w:rsidRDefault="00A522C5" w:rsidP="00132583">
            <w:pPr>
              <w:spacing w:after="0"/>
              <w:rPr>
                <w:rFonts w:ascii="Arial" w:hAnsi="Arial"/>
                <w:noProof/>
                <w:sz w:val="16"/>
                <w:szCs w:val="16"/>
              </w:rPr>
            </w:pPr>
            <w:r w:rsidRPr="00A238F2">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A238F2" w:rsidRDefault="00A522C5" w:rsidP="00B47072">
            <w:pPr>
              <w:pStyle w:val="TAL"/>
              <w:keepNext w:val="0"/>
              <w:rPr>
                <w:rFonts w:cs="Arial"/>
                <w:sz w:val="16"/>
                <w:szCs w:val="16"/>
              </w:rPr>
            </w:pPr>
            <w:r w:rsidRPr="00A238F2">
              <w:rPr>
                <w:rFonts w:cs="Arial"/>
                <w:sz w:val="16"/>
                <w:szCs w:val="16"/>
              </w:rPr>
              <w:t>16.6.0</w:t>
            </w:r>
          </w:p>
        </w:tc>
      </w:tr>
      <w:tr w:rsidR="00A238F2" w:rsidRPr="00A238F2" w14:paraId="2F654D47"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A238F2" w:rsidRDefault="008F3221" w:rsidP="00B47072">
            <w:pPr>
              <w:pStyle w:val="TAL"/>
              <w:keepNext w:val="0"/>
              <w:rPr>
                <w:rFonts w:cs="Arial"/>
                <w:sz w:val="16"/>
                <w:szCs w:val="16"/>
              </w:rPr>
            </w:pPr>
            <w:r w:rsidRPr="00A238F2">
              <w:rPr>
                <w:rFonts w:cs="Arial"/>
                <w:sz w:val="16"/>
                <w:szCs w:val="16"/>
              </w:rPr>
              <w:t>20</w:t>
            </w:r>
            <w:r w:rsidR="00116A5B" w:rsidRPr="00A238F2">
              <w:rPr>
                <w:rFonts w:cs="Arial"/>
                <w:sz w:val="16"/>
                <w:szCs w:val="16"/>
              </w:rPr>
              <w:t>2</w:t>
            </w:r>
            <w:r w:rsidRPr="00A238F2">
              <w:rPr>
                <w:rFonts w:cs="Arial"/>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A238F2" w:rsidRDefault="008F3221" w:rsidP="00BE2995">
            <w:pPr>
              <w:pStyle w:val="TAL"/>
              <w:keepNext w:val="0"/>
              <w:rPr>
                <w:rFonts w:cs="Arial"/>
                <w:sz w:val="16"/>
                <w:szCs w:val="16"/>
              </w:rPr>
            </w:pPr>
            <w:r w:rsidRPr="00A238F2">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A238F2" w:rsidRDefault="008F3221" w:rsidP="00B47072">
            <w:pPr>
              <w:pStyle w:val="TAL"/>
              <w:keepNext w:val="0"/>
              <w:rPr>
                <w:rFonts w:cs="Arial"/>
                <w:sz w:val="16"/>
                <w:szCs w:val="16"/>
              </w:rPr>
            </w:pPr>
            <w:r w:rsidRPr="00A238F2">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A238F2" w:rsidRDefault="008F3221" w:rsidP="00B47072">
            <w:pPr>
              <w:pStyle w:val="TAL"/>
              <w:keepNext w:val="0"/>
              <w:rPr>
                <w:rFonts w:cs="Arial"/>
                <w:sz w:val="16"/>
                <w:szCs w:val="16"/>
              </w:rPr>
            </w:pPr>
            <w:r w:rsidRPr="00A238F2">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A238F2" w:rsidRDefault="008F3221"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A238F2" w:rsidRDefault="008F322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A238F2" w:rsidRDefault="008F3221" w:rsidP="00132583">
            <w:pPr>
              <w:spacing w:after="0"/>
              <w:rPr>
                <w:rFonts w:ascii="Arial" w:hAnsi="Arial"/>
                <w:noProof/>
                <w:sz w:val="16"/>
                <w:szCs w:val="16"/>
              </w:rPr>
            </w:pPr>
            <w:r w:rsidRPr="00A238F2">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A238F2" w:rsidRDefault="008F3221" w:rsidP="00B47072">
            <w:pPr>
              <w:pStyle w:val="TAL"/>
              <w:keepNext w:val="0"/>
              <w:rPr>
                <w:rFonts w:cs="Arial"/>
                <w:sz w:val="16"/>
                <w:szCs w:val="16"/>
              </w:rPr>
            </w:pPr>
            <w:r w:rsidRPr="00A238F2">
              <w:rPr>
                <w:rFonts w:cs="Arial"/>
                <w:sz w:val="16"/>
                <w:szCs w:val="16"/>
              </w:rPr>
              <w:t>16.7.0</w:t>
            </w:r>
          </w:p>
        </w:tc>
      </w:tr>
      <w:tr w:rsidR="00A238F2" w:rsidRPr="00A238F2" w14:paraId="1EF0F2EE"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9FA2D7" w14:textId="77777777" w:rsidR="00116A5B" w:rsidRPr="00A238F2" w:rsidRDefault="00116A5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6F756" w14:textId="5F6E89A2" w:rsidR="00116A5B" w:rsidRPr="00A238F2" w:rsidRDefault="00116A5B" w:rsidP="00BE2995">
            <w:pPr>
              <w:pStyle w:val="TAL"/>
              <w:keepNext w:val="0"/>
              <w:rPr>
                <w:rFonts w:cs="Arial"/>
                <w:sz w:val="16"/>
                <w:szCs w:val="16"/>
              </w:rPr>
            </w:pPr>
            <w:r w:rsidRPr="00A238F2">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2BB6101" w14:textId="1BCEA607" w:rsidR="00116A5B" w:rsidRPr="00A238F2" w:rsidRDefault="00116A5B" w:rsidP="00B47072">
            <w:pPr>
              <w:pStyle w:val="TAL"/>
              <w:keepNext w:val="0"/>
              <w:rPr>
                <w:rFonts w:cs="Arial"/>
                <w:sz w:val="16"/>
                <w:szCs w:val="16"/>
              </w:rPr>
            </w:pPr>
            <w:r w:rsidRPr="00A238F2">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53721" w14:textId="585A9C7A" w:rsidR="00116A5B" w:rsidRPr="00A238F2" w:rsidRDefault="00116A5B" w:rsidP="00B47072">
            <w:pPr>
              <w:pStyle w:val="TAL"/>
              <w:keepNext w:val="0"/>
              <w:rPr>
                <w:rFonts w:cs="Arial"/>
                <w:sz w:val="16"/>
                <w:szCs w:val="16"/>
              </w:rPr>
            </w:pPr>
            <w:r w:rsidRPr="00A238F2">
              <w:rPr>
                <w:rFonts w:cs="Arial"/>
                <w:sz w:val="16"/>
                <w:szCs w:val="16"/>
              </w:rPr>
              <w:t>1535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A0F00B" w14:textId="07D44234" w:rsidR="00116A5B" w:rsidRPr="00A238F2" w:rsidRDefault="00116A5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257DA2" w14:textId="0281EDD4" w:rsidR="00116A5B" w:rsidRPr="00A238F2" w:rsidRDefault="00116A5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518D10" w14:textId="4154A642" w:rsidR="00116A5B" w:rsidRPr="00A238F2" w:rsidRDefault="00116A5B" w:rsidP="00132583">
            <w:pPr>
              <w:spacing w:after="0"/>
              <w:rPr>
                <w:rFonts w:ascii="Arial" w:hAnsi="Arial"/>
                <w:noProof/>
                <w:sz w:val="16"/>
                <w:szCs w:val="16"/>
              </w:rPr>
            </w:pPr>
            <w:r w:rsidRPr="00A238F2">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D7727" w14:textId="408F156A" w:rsidR="00116A5B" w:rsidRPr="00A238F2" w:rsidRDefault="00116A5B" w:rsidP="00B47072">
            <w:pPr>
              <w:pStyle w:val="TAL"/>
              <w:keepNext w:val="0"/>
              <w:rPr>
                <w:rFonts w:cs="Arial"/>
                <w:sz w:val="16"/>
                <w:szCs w:val="16"/>
              </w:rPr>
            </w:pPr>
            <w:r w:rsidRPr="00A238F2">
              <w:rPr>
                <w:rFonts w:cs="Arial"/>
                <w:sz w:val="16"/>
                <w:szCs w:val="16"/>
              </w:rPr>
              <w:t>16.7.0</w:t>
            </w:r>
          </w:p>
        </w:tc>
      </w:tr>
      <w:tr w:rsidR="00A238F2" w:rsidRPr="00A238F2" w14:paraId="5DD279D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74F9C5C" w14:textId="1A1C38D6" w:rsidR="004015BE" w:rsidRPr="00A238F2" w:rsidRDefault="004015BE" w:rsidP="00B47072">
            <w:pPr>
              <w:pStyle w:val="TAL"/>
              <w:keepNext w:val="0"/>
              <w:rPr>
                <w:rFonts w:cs="Arial"/>
                <w:sz w:val="16"/>
                <w:szCs w:val="16"/>
              </w:rPr>
            </w:pPr>
            <w:r w:rsidRPr="00A238F2">
              <w:rPr>
                <w:rFonts w:cs="Arial"/>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E7194" w14:textId="4386B572" w:rsidR="004015BE" w:rsidRPr="00A238F2" w:rsidRDefault="004015BE" w:rsidP="00BE2995">
            <w:pPr>
              <w:pStyle w:val="TAL"/>
              <w:keepNext w:val="0"/>
              <w:rPr>
                <w:rFonts w:cs="Arial"/>
                <w:sz w:val="16"/>
                <w:szCs w:val="16"/>
              </w:rPr>
            </w:pPr>
            <w:r w:rsidRPr="00A238F2">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4C813DB" w14:textId="69423DB3" w:rsidR="004015BE" w:rsidRPr="00A238F2" w:rsidRDefault="004015BE" w:rsidP="00B47072">
            <w:pPr>
              <w:pStyle w:val="TAL"/>
              <w:keepNext w:val="0"/>
              <w:rPr>
                <w:rFonts w:cs="Arial"/>
                <w:sz w:val="16"/>
                <w:szCs w:val="16"/>
              </w:rPr>
            </w:pPr>
            <w:r w:rsidRPr="00A238F2">
              <w:rPr>
                <w:rFonts w:cs="Arial"/>
                <w:sz w:val="16"/>
                <w:szCs w:val="16"/>
              </w:rPr>
              <w:t>RP-220507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E9146" w14:textId="25B12FB0" w:rsidR="004015BE" w:rsidRPr="00A238F2" w:rsidRDefault="004015BE" w:rsidP="00B47072">
            <w:pPr>
              <w:pStyle w:val="TAL"/>
              <w:keepNext w:val="0"/>
              <w:rPr>
                <w:rFonts w:cs="Arial"/>
                <w:sz w:val="16"/>
                <w:szCs w:val="16"/>
              </w:rPr>
            </w:pPr>
            <w:r w:rsidRPr="00A238F2">
              <w:rPr>
                <w:rFonts w:cs="Arial"/>
                <w:sz w:val="16"/>
                <w:szCs w:val="16"/>
              </w:rPr>
              <w:t>1536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806AB" w14:textId="5F362B31" w:rsidR="004015BE" w:rsidRPr="00A238F2" w:rsidRDefault="004015B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F4989A" w14:textId="567E1CCD" w:rsidR="004015BE" w:rsidRPr="00A238F2" w:rsidRDefault="004015BE"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8F148C" w14:textId="0B527674" w:rsidR="004015BE" w:rsidRPr="00A238F2" w:rsidRDefault="004015BE" w:rsidP="00132583">
            <w:pPr>
              <w:spacing w:after="0"/>
              <w:rPr>
                <w:rFonts w:ascii="Arial" w:hAnsi="Arial"/>
                <w:noProof/>
                <w:sz w:val="16"/>
                <w:szCs w:val="16"/>
              </w:rPr>
            </w:pPr>
            <w:r w:rsidRPr="00A238F2">
              <w:rPr>
                <w:rFonts w:ascii="Arial" w:hAnsi="Arial"/>
                <w:noProof/>
                <w:sz w:val="16"/>
                <w:szCs w:val="16"/>
              </w:rPr>
              <w:t>Introduction of Rel-17 enhancements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143F71" w14:textId="3F10EF30" w:rsidR="004015BE" w:rsidRPr="00A238F2" w:rsidRDefault="004015BE" w:rsidP="00B47072">
            <w:pPr>
              <w:pStyle w:val="TAL"/>
              <w:keepNext w:val="0"/>
              <w:rPr>
                <w:rFonts w:cs="Arial"/>
                <w:sz w:val="16"/>
                <w:szCs w:val="16"/>
              </w:rPr>
            </w:pPr>
            <w:r w:rsidRPr="00A238F2">
              <w:rPr>
                <w:rFonts w:cs="Arial"/>
                <w:sz w:val="16"/>
                <w:szCs w:val="16"/>
              </w:rPr>
              <w:t>17.0.0</w:t>
            </w:r>
          </w:p>
        </w:tc>
      </w:tr>
      <w:tr w:rsidR="00A238F2" w:rsidRPr="00A238F2" w14:paraId="50D39626"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0EC6263" w14:textId="77777777" w:rsidR="00653E78" w:rsidRPr="00A238F2" w:rsidRDefault="00653E7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73D96" w14:textId="678F318C" w:rsidR="00653E78" w:rsidRPr="00A238F2" w:rsidRDefault="00653E78" w:rsidP="00BE2995">
            <w:pPr>
              <w:pStyle w:val="TAL"/>
              <w:keepNext w:val="0"/>
              <w:rPr>
                <w:rFonts w:cs="Arial"/>
                <w:sz w:val="16"/>
                <w:szCs w:val="16"/>
              </w:rPr>
            </w:pPr>
            <w:r w:rsidRPr="00A238F2">
              <w:rPr>
                <w:rFonts w:cs="Arial"/>
                <w:sz w:val="16"/>
                <w:szCs w:val="16"/>
              </w:rPr>
              <w:t>RP-95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A52AA97" w14:textId="79E12865" w:rsidR="00653E78" w:rsidRPr="00A238F2" w:rsidRDefault="00653E78" w:rsidP="00B47072">
            <w:pPr>
              <w:pStyle w:val="TAL"/>
              <w:keepNext w:val="0"/>
              <w:rPr>
                <w:rFonts w:cs="Arial"/>
                <w:sz w:val="16"/>
                <w:szCs w:val="16"/>
              </w:rPr>
            </w:pPr>
            <w:r w:rsidRPr="00A238F2">
              <w:rPr>
                <w:rFonts w:cs="Arial"/>
                <w:sz w:val="16"/>
                <w:szCs w:val="16"/>
              </w:rPr>
              <w:t>RP-220983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72983" w14:textId="1AAB38B0" w:rsidR="00653E78" w:rsidRPr="00A238F2" w:rsidRDefault="00653E78" w:rsidP="00B47072">
            <w:pPr>
              <w:pStyle w:val="TAL"/>
              <w:keepNext w:val="0"/>
              <w:rPr>
                <w:rFonts w:cs="Arial"/>
                <w:sz w:val="16"/>
                <w:szCs w:val="16"/>
              </w:rPr>
            </w:pPr>
            <w:r w:rsidRPr="00A238F2">
              <w:rPr>
                <w:rFonts w:cs="Arial"/>
                <w:sz w:val="16"/>
                <w:szCs w:val="16"/>
              </w:rPr>
              <w:t>1537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06B72" w14:textId="1D250489" w:rsidR="00653E78" w:rsidRPr="00A238F2" w:rsidRDefault="00653E78"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6BAC5" w14:textId="014A089C" w:rsidR="00653E78" w:rsidRPr="00A238F2" w:rsidRDefault="00653E78"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0806E9" w14:textId="2AD5DEE4" w:rsidR="00653E78" w:rsidRPr="00A238F2" w:rsidRDefault="00653E78" w:rsidP="00132583">
            <w:pPr>
              <w:spacing w:after="0"/>
              <w:rPr>
                <w:rFonts w:ascii="Arial" w:hAnsi="Arial"/>
                <w:noProof/>
                <w:sz w:val="16"/>
                <w:szCs w:val="16"/>
              </w:rPr>
            </w:pPr>
            <w:r w:rsidRPr="00A238F2">
              <w:rPr>
                <w:rFonts w:ascii="Arial" w:hAnsi="Arial"/>
                <w:noProof/>
                <w:sz w:val="16"/>
                <w:szCs w:val="16"/>
              </w:rPr>
              <w:t>Introducing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DEF56" w14:textId="2515671F" w:rsidR="00653E78" w:rsidRPr="00A238F2" w:rsidRDefault="00653E78" w:rsidP="00B47072">
            <w:pPr>
              <w:pStyle w:val="TAL"/>
              <w:keepNext w:val="0"/>
              <w:rPr>
                <w:rFonts w:cs="Arial"/>
                <w:sz w:val="16"/>
                <w:szCs w:val="16"/>
              </w:rPr>
            </w:pPr>
            <w:r w:rsidRPr="00A238F2">
              <w:rPr>
                <w:rFonts w:cs="Arial"/>
                <w:sz w:val="16"/>
                <w:szCs w:val="16"/>
              </w:rPr>
              <w:t>17.0.0</w:t>
            </w:r>
          </w:p>
        </w:tc>
      </w:tr>
      <w:tr w:rsidR="00A238F2" w:rsidRPr="00A238F2" w14:paraId="781D488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73CAFF1" w14:textId="3F1F0B8D" w:rsidR="00E33705" w:rsidRPr="00A238F2" w:rsidRDefault="00E33705" w:rsidP="00B47072">
            <w:pPr>
              <w:pStyle w:val="TAL"/>
              <w:keepNext w:val="0"/>
              <w:rPr>
                <w:rFonts w:cs="Arial"/>
                <w:sz w:val="16"/>
                <w:szCs w:val="16"/>
              </w:rPr>
            </w:pPr>
            <w:r w:rsidRPr="00A238F2">
              <w:rPr>
                <w:rFonts w:cs="Arial"/>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368AD7" w14:textId="5D398EFD" w:rsidR="00E33705" w:rsidRPr="00A238F2" w:rsidRDefault="00E33705" w:rsidP="00BE2995">
            <w:pPr>
              <w:pStyle w:val="TAL"/>
              <w:keepNext w:val="0"/>
              <w:rPr>
                <w:rFonts w:cs="Arial"/>
                <w:sz w:val="16"/>
                <w:szCs w:val="16"/>
              </w:rPr>
            </w:pPr>
            <w:r w:rsidRPr="00A238F2">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D792F38" w14:textId="0A2886CF" w:rsidR="00E33705" w:rsidRPr="00A238F2" w:rsidRDefault="00E33705" w:rsidP="00B47072">
            <w:pPr>
              <w:pStyle w:val="TAL"/>
              <w:keepNext w:val="0"/>
              <w:rPr>
                <w:rFonts w:cs="Arial"/>
                <w:sz w:val="16"/>
                <w:szCs w:val="16"/>
              </w:rPr>
            </w:pPr>
            <w:r w:rsidRPr="00A238F2">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84BC" w14:textId="27F04C1E" w:rsidR="00E33705" w:rsidRPr="00A238F2" w:rsidRDefault="00E33705" w:rsidP="00B47072">
            <w:pPr>
              <w:pStyle w:val="TAL"/>
              <w:keepNext w:val="0"/>
              <w:rPr>
                <w:rFonts w:cs="Arial"/>
                <w:sz w:val="16"/>
                <w:szCs w:val="16"/>
              </w:rPr>
            </w:pPr>
            <w:r w:rsidRPr="00A238F2">
              <w:rPr>
                <w:rFonts w:cs="Arial"/>
                <w:sz w:val="16"/>
                <w:szCs w:val="16"/>
              </w:rPr>
              <w:t>1540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1F0D9" w14:textId="2ADB281D" w:rsidR="00E33705" w:rsidRPr="00A238F2" w:rsidRDefault="00E33705"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D1726C" w14:textId="146A32E4" w:rsidR="00E33705" w:rsidRPr="00A238F2" w:rsidRDefault="00E33705"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1F7EE9" w14:textId="1F03F7A4" w:rsidR="00E33705" w:rsidRPr="00A238F2" w:rsidRDefault="00E33705" w:rsidP="00132583">
            <w:pPr>
              <w:spacing w:after="0"/>
              <w:rPr>
                <w:rFonts w:ascii="Arial" w:hAnsi="Arial"/>
                <w:noProof/>
                <w:sz w:val="16"/>
                <w:szCs w:val="16"/>
              </w:rPr>
            </w:pPr>
            <w:r w:rsidRPr="00A238F2">
              <w:rPr>
                <w:rFonts w:ascii="Arial" w:hAnsi="Arial"/>
                <w:noProof/>
                <w:sz w:val="16"/>
                <w:szCs w:val="16"/>
              </w:rPr>
              <w:t>Correction on calculating number of TBs for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549D23" w14:textId="0337F00F" w:rsidR="00E33705" w:rsidRPr="00A238F2" w:rsidRDefault="00E33705" w:rsidP="00B47072">
            <w:pPr>
              <w:pStyle w:val="TAL"/>
              <w:keepNext w:val="0"/>
              <w:rPr>
                <w:rFonts w:cs="Arial"/>
                <w:sz w:val="16"/>
                <w:szCs w:val="16"/>
              </w:rPr>
            </w:pPr>
            <w:r w:rsidRPr="00A238F2">
              <w:rPr>
                <w:rFonts w:cs="Arial"/>
                <w:sz w:val="16"/>
                <w:szCs w:val="16"/>
              </w:rPr>
              <w:t>17.1.0</w:t>
            </w:r>
          </w:p>
        </w:tc>
      </w:tr>
      <w:tr w:rsidR="00A238F2" w:rsidRPr="00A238F2" w14:paraId="0AEBE058"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1716ED0B" w14:textId="77777777" w:rsidR="00301D98" w:rsidRPr="00A238F2" w:rsidRDefault="00301D98"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088E0" w14:textId="440B48E2" w:rsidR="00301D98" w:rsidRPr="00A238F2" w:rsidRDefault="00301D98" w:rsidP="00BE2995">
            <w:pPr>
              <w:pStyle w:val="TAL"/>
              <w:keepNext w:val="0"/>
              <w:rPr>
                <w:rFonts w:cs="Arial"/>
                <w:sz w:val="16"/>
                <w:szCs w:val="16"/>
              </w:rPr>
            </w:pPr>
            <w:r w:rsidRPr="00A238F2">
              <w:rPr>
                <w:rFonts w:cs="Arial"/>
                <w:sz w:val="16"/>
                <w:szCs w:val="16"/>
              </w:rPr>
              <w:t>RP-96</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4DFD6F5" w14:textId="725B7702" w:rsidR="00301D98" w:rsidRPr="00A238F2" w:rsidRDefault="00301D98" w:rsidP="00B47072">
            <w:pPr>
              <w:pStyle w:val="TAL"/>
              <w:keepNext w:val="0"/>
              <w:rPr>
                <w:rFonts w:cs="Arial"/>
                <w:sz w:val="16"/>
                <w:szCs w:val="16"/>
              </w:rPr>
            </w:pPr>
            <w:r w:rsidRPr="00A238F2">
              <w:rPr>
                <w:rFonts w:cs="Arial"/>
                <w:sz w:val="16"/>
                <w:szCs w:val="16"/>
              </w:rPr>
              <w:t>RP-221737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7030" w14:textId="05A50AA5" w:rsidR="00301D98" w:rsidRPr="00A238F2" w:rsidRDefault="00301D98" w:rsidP="00B47072">
            <w:pPr>
              <w:pStyle w:val="TAL"/>
              <w:keepNext w:val="0"/>
              <w:rPr>
                <w:rFonts w:cs="Arial"/>
                <w:sz w:val="16"/>
                <w:szCs w:val="16"/>
              </w:rPr>
            </w:pPr>
            <w:r w:rsidRPr="00A238F2">
              <w:rPr>
                <w:rFonts w:cs="Arial"/>
                <w:sz w:val="16"/>
                <w:szCs w:val="16"/>
              </w:rPr>
              <w:t>1541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AAC98" w14:textId="7A54A2A3" w:rsidR="00301D98" w:rsidRPr="00A238F2" w:rsidRDefault="00301D98"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CBFDD0" w14:textId="0CC0204F" w:rsidR="00301D98" w:rsidRPr="00A238F2" w:rsidRDefault="00301D98"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D4F00E" w14:textId="6697E333" w:rsidR="00301D98" w:rsidRPr="00A238F2" w:rsidRDefault="00301D98" w:rsidP="00132583">
            <w:pPr>
              <w:spacing w:after="0"/>
              <w:rPr>
                <w:rFonts w:ascii="Arial" w:hAnsi="Arial"/>
                <w:noProof/>
                <w:sz w:val="16"/>
                <w:szCs w:val="16"/>
              </w:rPr>
            </w:pPr>
            <w:r w:rsidRPr="00A238F2">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09F43F" w14:textId="714839F6" w:rsidR="00301D98" w:rsidRPr="00A238F2" w:rsidRDefault="00301D98" w:rsidP="00B47072">
            <w:pPr>
              <w:pStyle w:val="TAL"/>
              <w:keepNext w:val="0"/>
              <w:rPr>
                <w:rFonts w:cs="Arial"/>
                <w:sz w:val="16"/>
                <w:szCs w:val="16"/>
              </w:rPr>
            </w:pPr>
            <w:r w:rsidRPr="00A238F2">
              <w:rPr>
                <w:rFonts w:cs="Arial"/>
                <w:sz w:val="16"/>
                <w:szCs w:val="16"/>
              </w:rPr>
              <w:t>17.1.0</w:t>
            </w:r>
          </w:p>
        </w:tc>
      </w:tr>
      <w:tr w:rsidR="00A238F2" w:rsidRPr="00A238F2" w14:paraId="5A3AD733"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DD57067" w14:textId="5CAE6280" w:rsidR="002F657D" w:rsidRPr="00A238F2" w:rsidRDefault="002F657D" w:rsidP="00B47072">
            <w:pPr>
              <w:pStyle w:val="TAL"/>
              <w:keepNext w:val="0"/>
              <w:rPr>
                <w:rFonts w:cs="Arial"/>
                <w:sz w:val="16"/>
                <w:szCs w:val="16"/>
              </w:rPr>
            </w:pPr>
            <w:r w:rsidRPr="00A238F2">
              <w:rPr>
                <w:rFonts w:cs="Arial"/>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5F524" w14:textId="5833EBA3" w:rsidR="002F657D" w:rsidRPr="00A238F2" w:rsidRDefault="002F657D" w:rsidP="00BE2995">
            <w:pPr>
              <w:pStyle w:val="TAL"/>
              <w:keepNext w:val="0"/>
              <w:rPr>
                <w:rFonts w:cs="Arial"/>
                <w:sz w:val="16"/>
                <w:szCs w:val="16"/>
              </w:rPr>
            </w:pPr>
            <w:r w:rsidRPr="00A238F2">
              <w:rPr>
                <w:rFonts w:cs="Arial"/>
                <w:sz w:val="16"/>
                <w:szCs w:val="16"/>
              </w:rPr>
              <w:t>RP-97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6DA11C2" w14:textId="44A92BEC" w:rsidR="002F657D" w:rsidRPr="00A238F2" w:rsidRDefault="002F657D" w:rsidP="00B47072">
            <w:pPr>
              <w:pStyle w:val="TAL"/>
              <w:keepNext w:val="0"/>
              <w:rPr>
                <w:rFonts w:cs="Arial"/>
                <w:sz w:val="16"/>
                <w:szCs w:val="16"/>
              </w:rPr>
            </w:pPr>
            <w:r w:rsidRPr="00A238F2">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83BB5" w14:textId="2C4F6E8E" w:rsidR="002F657D" w:rsidRPr="00A238F2" w:rsidRDefault="002F657D" w:rsidP="00B47072">
            <w:pPr>
              <w:pStyle w:val="TAL"/>
              <w:keepNext w:val="0"/>
              <w:rPr>
                <w:rFonts w:cs="Arial"/>
                <w:sz w:val="16"/>
                <w:szCs w:val="16"/>
              </w:rPr>
            </w:pPr>
            <w:r w:rsidRPr="00A238F2">
              <w:rPr>
                <w:rFonts w:cs="Arial"/>
                <w:sz w:val="16"/>
                <w:szCs w:val="16"/>
              </w:rPr>
              <w:t>1547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76EBD" w14:textId="6E3FE7B0" w:rsidR="002F657D" w:rsidRPr="00A238F2" w:rsidRDefault="002F657D"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70164A" w14:textId="2E665BE5" w:rsidR="002F657D" w:rsidRPr="00A238F2" w:rsidRDefault="002F657D"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13CF40" w14:textId="598324B9" w:rsidR="002F657D" w:rsidRPr="00A238F2" w:rsidRDefault="002F657D" w:rsidP="00132583">
            <w:pPr>
              <w:spacing w:after="0"/>
              <w:rPr>
                <w:rFonts w:ascii="Arial" w:hAnsi="Arial"/>
                <w:noProof/>
                <w:sz w:val="16"/>
                <w:szCs w:val="16"/>
              </w:rPr>
            </w:pPr>
            <w:r w:rsidRPr="00A238F2">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02B732" w14:textId="5540A4C5" w:rsidR="002F657D" w:rsidRPr="00A238F2" w:rsidRDefault="002F657D" w:rsidP="00B47072">
            <w:pPr>
              <w:pStyle w:val="TAL"/>
              <w:keepNext w:val="0"/>
              <w:rPr>
                <w:rFonts w:cs="Arial"/>
                <w:sz w:val="16"/>
                <w:szCs w:val="16"/>
              </w:rPr>
            </w:pPr>
            <w:r w:rsidRPr="00A238F2">
              <w:rPr>
                <w:rFonts w:cs="Arial"/>
                <w:sz w:val="16"/>
                <w:szCs w:val="16"/>
              </w:rPr>
              <w:t>17.2.0</w:t>
            </w:r>
          </w:p>
        </w:tc>
      </w:tr>
      <w:tr w:rsidR="00A238F2" w:rsidRPr="00A238F2" w14:paraId="643BF764"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704F5A4E" w14:textId="31B1005D" w:rsidR="00B11844" w:rsidRPr="00A238F2" w:rsidRDefault="00B11844" w:rsidP="00B47072">
            <w:pPr>
              <w:pStyle w:val="TAL"/>
              <w:keepNext w:val="0"/>
              <w:rPr>
                <w:rFonts w:cs="Arial"/>
                <w:sz w:val="16"/>
                <w:szCs w:val="16"/>
              </w:rPr>
            </w:pPr>
            <w:r w:rsidRPr="00A238F2">
              <w:rPr>
                <w:rFonts w:cs="Arial"/>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85F78" w14:textId="06424F3B" w:rsidR="00B11844" w:rsidRPr="00A238F2" w:rsidRDefault="00B11844" w:rsidP="00BE2995">
            <w:pPr>
              <w:pStyle w:val="TAL"/>
              <w:keepNext w:val="0"/>
              <w:rPr>
                <w:rFonts w:cs="Arial"/>
                <w:sz w:val="16"/>
                <w:szCs w:val="16"/>
              </w:rPr>
            </w:pPr>
            <w:r w:rsidRPr="00A238F2">
              <w:rPr>
                <w:rFonts w:cs="Arial"/>
                <w:sz w:val="16"/>
                <w:szCs w:val="16"/>
              </w:rPr>
              <w:t>RP-98</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6833F43" w14:textId="186840AD" w:rsidR="00B11844" w:rsidRPr="00A238F2" w:rsidRDefault="00B11844" w:rsidP="00B47072">
            <w:pPr>
              <w:pStyle w:val="TAL"/>
              <w:keepNext w:val="0"/>
              <w:rPr>
                <w:rFonts w:cs="Arial"/>
                <w:sz w:val="16"/>
                <w:szCs w:val="16"/>
              </w:rPr>
            </w:pPr>
            <w:r w:rsidRPr="00A238F2">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E9772" w14:textId="74D4FDFD" w:rsidR="00B11844" w:rsidRPr="00A238F2" w:rsidRDefault="00B11844" w:rsidP="00B47072">
            <w:pPr>
              <w:pStyle w:val="TAL"/>
              <w:keepNext w:val="0"/>
              <w:rPr>
                <w:rFonts w:cs="Arial"/>
                <w:sz w:val="16"/>
                <w:szCs w:val="16"/>
              </w:rPr>
            </w:pPr>
            <w:r w:rsidRPr="00A238F2">
              <w:rPr>
                <w:rFonts w:cs="Arial"/>
                <w:sz w:val="16"/>
                <w:szCs w:val="16"/>
              </w:rPr>
              <w:t>1556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4F3C3" w14:textId="68DE456E" w:rsidR="00B11844" w:rsidRPr="00A238F2" w:rsidRDefault="00B11844"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869B6" w14:textId="2A474BB4" w:rsidR="00B11844" w:rsidRPr="00A238F2" w:rsidRDefault="00B1184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6C5E35" w14:textId="543D5789" w:rsidR="00B11844" w:rsidRPr="00A238F2" w:rsidRDefault="00B11844" w:rsidP="00132583">
            <w:pPr>
              <w:spacing w:after="0"/>
              <w:rPr>
                <w:rFonts w:ascii="Arial" w:hAnsi="Arial"/>
                <w:noProof/>
                <w:sz w:val="16"/>
                <w:szCs w:val="16"/>
              </w:rPr>
            </w:pPr>
            <w:r w:rsidRPr="00A238F2">
              <w:rPr>
                <w:rFonts w:ascii="Arial" w:hAnsi="Arial"/>
                <w:noProof/>
                <w:sz w:val="16"/>
                <w:szCs w:val="16"/>
              </w:rPr>
              <w:t>Corrections for Supporting Non-Terrestrial Network in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6F119" w14:textId="36AAE31D" w:rsidR="00B11844" w:rsidRPr="00A238F2" w:rsidRDefault="00B11844" w:rsidP="00B47072">
            <w:pPr>
              <w:pStyle w:val="TAL"/>
              <w:keepNext w:val="0"/>
              <w:rPr>
                <w:rFonts w:cs="Arial"/>
                <w:sz w:val="16"/>
                <w:szCs w:val="16"/>
              </w:rPr>
            </w:pPr>
            <w:r w:rsidRPr="00A238F2">
              <w:rPr>
                <w:rFonts w:cs="Arial"/>
                <w:sz w:val="16"/>
                <w:szCs w:val="16"/>
              </w:rPr>
              <w:t>17.</w:t>
            </w:r>
            <w:r w:rsidR="00E16B6D" w:rsidRPr="00A238F2">
              <w:rPr>
                <w:rFonts w:cs="Arial"/>
                <w:sz w:val="16"/>
                <w:szCs w:val="16"/>
              </w:rPr>
              <w:t>3</w:t>
            </w:r>
            <w:r w:rsidRPr="00A238F2">
              <w:rPr>
                <w:rFonts w:cs="Arial"/>
                <w:sz w:val="16"/>
                <w:szCs w:val="16"/>
              </w:rPr>
              <w:t>.0</w:t>
            </w:r>
          </w:p>
        </w:tc>
      </w:tr>
      <w:tr w:rsidR="00A238F2" w:rsidRPr="00A238F2" w14:paraId="185BD039"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9922035" w14:textId="5F0A8D8F" w:rsidR="000B087E" w:rsidRPr="00A238F2" w:rsidRDefault="000B087E" w:rsidP="00B47072">
            <w:pPr>
              <w:pStyle w:val="TAL"/>
              <w:keepNext w:val="0"/>
              <w:rPr>
                <w:rFonts w:cs="Arial"/>
                <w:sz w:val="16"/>
                <w:szCs w:val="16"/>
              </w:rPr>
            </w:pPr>
            <w:r w:rsidRPr="00A238F2">
              <w:rPr>
                <w:rFonts w:cs="Arial"/>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A6660" w14:textId="0CA30D9E" w:rsidR="000B087E" w:rsidRPr="00A238F2" w:rsidRDefault="000B087E" w:rsidP="00BE2995">
            <w:pPr>
              <w:pStyle w:val="TAL"/>
              <w:keepNext w:val="0"/>
              <w:rPr>
                <w:rFonts w:cs="Arial"/>
                <w:sz w:val="16"/>
                <w:szCs w:val="16"/>
              </w:rPr>
            </w:pPr>
            <w:r w:rsidRPr="00A238F2">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C66318B" w14:textId="4AE03FE1" w:rsidR="000B087E" w:rsidRPr="00A238F2" w:rsidRDefault="000B087E" w:rsidP="00B47072">
            <w:pPr>
              <w:pStyle w:val="TAL"/>
              <w:keepNext w:val="0"/>
              <w:rPr>
                <w:rFonts w:cs="Arial"/>
                <w:sz w:val="16"/>
                <w:szCs w:val="16"/>
              </w:rPr>
            </w:pPr>
            <w:r w:rsidRPr="00A238F2">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74B9B" w14:textId="11337087" w:rsidR="000B087E" w:rsidRPr="00A238F2" w:rsidRDefault="000B087E" w:rsidP="00B47072">
            <w:pPr>
              <w:pStyle w:val="TAL"/>
              <w:keepNext w:val="0"/>
              <w:rPr>
                <w:rFonts w:cs="Arial"/>
                <w:sz w:val="16"/>
                <w:szCs w:val="16"/>
              </w:rPr>
            </w:pPr>
            <w:r w:rsidRPr="00A238F2">
              <w:rPr>
                <w:rFonts w:cs="Arial"/>
                <w:sz w:val="16"/>
                <w:szCs w:val="16"/>
              </w:rPr>
              <w:t>1559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C564C" w14:textId="507A3E50" w:rsidR="000B087E" w:rsidRPr="00A238F2" w:rsidRDefault="000B087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37650B" w14:textId="64BC6BBD" w:rsidR="000B087E" w:rsidRPr="00A238F2" w:rsidRDefault="000B087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2C431F" w14:textId="0E2422C5" w:rsidR="000B087E" w:rsidRPr="00A238F2" w:rsidRDefault="000B087E" w:rsidP="00132583">
            <w:pPr>
              <w:spacing w:after="0"/>
              <w:rPr>
                <w:rFonts w:ascii="Arial" w:hAnsi="Arial"/>
                <w:noProof/>
                <w:sz w:val="16"/>
                <w:szCs w:val="16"/>
              </w:rPr>
            </w:pPr>
            <w:r w:rsidRPr="00A238F2">
              <w:rPr>
                <w:rFonts w:ascii="Arial" w:hAnsi="Arial"/>
                <w:noProof/>
                <w:sz w:val="16"/>
                <w:szCs w:val="16"/>
              </w:rPr>
              <w:t>Misc corrections on MAC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17B3DC" w14:textId="357F0A01" w:rsidR="000B087E" w:rsidRPr="00A238F2" w:rsidRDefault="000B087E" w:rsidP="00B47072">
            <w:pPr>
              <w:pStyle w:val="TAL"/>
              <w:keepNext w:val="0"/>
              <w:rPr>
                <w:rFonts w:cs="Arial"/>
                <w:sz w:val="16"/>
                <w:szCs w:val="16"/>
              </w:rPr>
            </w:pPr>
            <w:r w:rsidRPr="00A238F2">
              <w:rPr>
                <w:rFonts w:cs="Arial"/>
                <w:sz w:val="16"/>
                <w:szCs w:val="16"/>
              </w:rPr>
              <w:t>17.4.0</w:t>
            </w:r>
          </w:p>
        </w:tc>
      </w:tr>
      <w:tr w:rsidR="00A238F2" w:rsidRPr="00A238F2" w14:paraId="686071FA"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66B320E1" w14:textId="77777777" w:rsidR="000B087E" w:rsidRPr="00A238F2"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144D7" w14:textId="58948B6E" w:rsidR="000B087E" w:rsidRPr="00A238F2" w:rsidRDefault="000B087E" w:rsidP="00BE2995">
            <w:pPr>
              <w:pStyle w:val="TAL"/>
              <w:keepNext w:val="0"/>
              <w:rPr>
                <w:rFonts w:cs="Arial"/>
                <w:sz w:val="16"/>
                <w:szCs w:val="16"/>
              </w:rPr>
            </w:pPr>
            <w:r w:rsidRPr="00A238F2">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8BA8B34" w14:textId="512E2EB8" w:rsidR="000B087E" w:rsidRPr="00A238F2" w:rsidRDefault="000B087E" w:rsidP="00B47072">
            <w:pPr>
              <w:pStyle w:val="TAL"/>
              <w:keepNext w:val="0"/>
              <w:rPr>
                <w:rFonts w:cs="Arial"/>
                <w:sz w:val="16"/>
                <w:szCs w:val="16"/>
              </w:rPr>
            </w:pPr>
            <w:r w:rsidRPr="00A238F2">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0BFB" w14:textId="1C7CD95E" w:rsidR="000B087E" w:rsidRPr="00A238F2" w:rsidRDefault="000B087E" w:rsidP="00B47072">
            <w:pPr>
              <w:pStyle w:val="TAL"/>
              <w:keepNext w:val="0"/>
              <w:rPr>
                <w:rFonts w:cs="Arial"/>
                <w:sz w:val="16"/>
                <w:szCs w:val="16"/>
              </w:rPr>
            </w:pPr>
            <w:r w:rsidRPr="00A238F2">
              <w:rPr>
                <w:rFonts w:cs="Arial"/>
                <w:sz w:val="16"/>
                <w:szCs w:val="16"/>
              </w:rPr>
              <w:t>1561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7631A" w14:textId="691B8E11" w:rsidR="000B087E" w:rsidRPr="00A238F2" w:rsidRDefault="000B087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F1C681" w14:textId="2B895DD9" w:rsidR="000B087E" w:rsidRPr="00A238F2" w:rsidRDefault="000B087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593428" w14:textId="1DCD4887" w:rsidR="000B087E" w:rsidRPr="00A238F2" w:rsidRDefault="000B087E" w:rsidP="00132583">
            <w:pPr>
              <w:spacing w:after="0"/>
              <w:rPr>
                <w:rFonts w:ascii="Arial" w:hAnsi="Arial"/>
                <w:noProof/>
                <w:sz w:val="16"/>
                <w:szCs w:val="16"/>
              </w:rPr>
            </w:pPr>
            <w:r w:rsidRPr="00A238F2">
              <w:rPr>
                <w:rFonts w:ascii="Arial" w:hAnsi="Arial"/>
                <w:noProof/>
                <w:sz w:val="16"/>
                <w:szCs w:val="16"/>
              </w:rPr>
              <w:t>Correction on figure clarifying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32AE96" w14:textId="12C12B15" w:rsidR="000B087E" w:rsidRPr="00A238F2" w:rsidRDefault="000B087E" w:rsidP="00B47072">
            <w:pPr>
              <w:pStyle w:val="TAL"/>
              <w:keepNext w:val="0"/>
              <w:rPr>
                <w:rFonts w:cs="Arial"/>
                <w:sz w:val="16"/>
                <w:szCs w:val="16"/>
              </w:rPr>
            </w:pPr>
            <w:r w:rsidRPr="00A238F2">
              <w:rPr>
                <w:rFonts w:cs="Arial"/>
                <w:sz w:val="16"/>
                <w:szCs w:val="16"/>
              </w:rPr>
              <w:t>17.4.0</w:t>
            </w:r>
          </w:p>
        </w:tc>
      </w:tr>
      <w:tr w:rsidR="00A238F2" w:rsidRPr="00A238F2" w14:paraId="03F5614C"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4F6F50BE" w14:textId="77777777" w:rsidR="000B087E" w:rsidRPr="00A238F2" w:rsidRDefault="000B087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97391" w14:textId="35FFDC47" w:rsidR="000B087E" w:rsidRPr="00A238F2" w:rsidRDefault="000B087E" w:rsidP="00BE2995">
            <w:pPr>
              <w:pStyle w:val="TAL"/>
              <w:keepNext w:val="0"/>
              <w:rPr>
                <w:rFonts w:cs="Arial"/>
                <w:sz w:val="16"/>
                <w:szCs w:val="16"/>
              </w:rPr>
            </w:pPr>
            <w:r w:rsidRPr="00A238F2">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A538D1E" w14:textId="0236ED06" w:rsidR="000B087E" w:rsidRPr="00A238F2" w:rsidRDefault="000B087E" w:rsidP="00B47072">
            <w:pPr>
              <w:pStyle w:val="TAL"/>
              <w:keepNext w:val="0"/>
              <w:rPr>
                <w:rFonts w:cs="Arial"/>
                <w:sz w:val="16"/>
                <w:szCs w:val="16"/>
              </w:rPr>
            </w:pPr>
            <w:r w:rsidRPr="00A238F2">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99316" w14:textId="339C55E5" w:rsidR="000B087E" w:rsidRPr="00A238F2" w:rsidRDefault="000B087E" w:rsidP="00B47072">
            <w:pPr>
              <w:pStyle w:val="TAL"/>
              <w:keepNext w:val="0"/>
              <w:rPr>
                <w:rFonts w:cs="Arial"/>
                <w:sz w:val="16"/>
                <w:szCs w:val="16"/>
              </w:rPr>
            </w:pPr>
            <w:r w:rsidRPr="00A238F2">
              <w:rPr>
                <w:rFonts w:cs="Arial"/>
                <w:sz w:val="16"/>
                <w:szCs w:val="16"/>
              </w:rPr>
              <w:t>1562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6C8F01" w14:textId="3954CC46" w:rsidR="000B087E" w:rsidRPr="00A238F2" w:rsidRDefault="000B087E"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B6F54D" w14:textId="6787CAC3" w:rsidR="000B087E" w:rsidRPr="00A238F2" w:rsidRDefault="000B087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ED5FF2" w14:textId="36F4115F" w:rsidR="000B087E" w:rsidRPr="00A238F2" w:rsidRDefault="000B087E" w:rsidP="00132583">
            <w:pPr>
              <w:spacing w:after="0"/>
              <w:rPr>
                <w:rFonts w:ascii="Arial" w:hAnsi="Arial"/>
                <w:noProof/>
                <w:sz w:val="16"/>
                <w:szCs w:val="16"/>
              </w:rPr>
            </w:pPr>
            <w:r w:rsidRPr="00A238F2">
              <w:rPr>
                <w:rFonts w:ascii="Arial" w:hAnsi="Arial"/>
                <w:noProof/>
                <w:sz w:val="16"/>
                <w:szCs w:val="16"/>
              </w:rPr>
              <w:t>Clarification on the generation of TA reporting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679A4" w14:textId="42A1277C" w:rsidR="000B087E" w:rsidRPr="00A238F2" w:rsidRDefault="000B087E" w:rsidP="00B47072">
            <w:pPr>
              <w:pStyle w:val="TAL"/>
              <w:keepNext w:val="0"/>
              <w:rPr>
                <w:rFonts w:cs="Arial"/>
                <w:sz w:val="16"/>
                <w:szCs w:val="16"/>
              </w:rPr>
            </w:pPr>
            <w:r w:rsidRPr="00A238F2">
              <w:rPr>
                <w:rFonts w:cs="Arial"/>
                <w:sz w:val="16"/>
                <w:szCs w:val="16"/>
              </w:rPr>
              <w:t>17.4.0</w:t>
            </w:r>
          </w:p>
        </w:tc>
      </w:tr>
      <w:tr w:rsidR="00A238F2" w:rsidRPr="00A238F2" w14:paraId="7C53A9C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34CF4E88" w14:textId="77777777" w:rsidR="00000445" w:rsidRPr="00A238F2" w:rsidRDefault="00000445"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47E84" w14:textId="31DE4A18" w:rsidR="00000445" w:rsidRPr="00A238F2" w:rsidRDefault="00000445" w:rsidP="00BE2995">
            <w:pPr>
              <w:pStyle w:val="TAL"/>
              <w:keepNext w:val="0"/>
              <w:rPr>
                <w:rFonts w:cs="Arial"/>
                <w:sz w:val="16"/>
                <w:szCs w:val="16"/>
              </w:rPr>
            </w:pPr>
            <w:r w:rsidRPr="00A238F2">
              <w:rPr>
                <w:rFonts w:cs="Arial"/>
                <w:sz w:val="16"/>
                <w:szCs w:val="16"/>
              </w:rPr>
              <w:t>RP-99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7764FE5" w14:textId="2704AF46" w:rsidR="00000445" w:rsidRPr="00A238F2" w:rsidRDefault="00000445" w:rsidP="00B47072">
            <w:pPr>
              <w:pStyle w:val="TAL"/>
              <w:keepNext w:val="0"/>
              <w:rPr>
                <w:rFonts w:cs="Arial"/>
                <w:sz w:val="16"/>
                <w:szCs w:val="16"/>
              </w:rPr>
            </w:pPr>
            <w:r w:rsidRPr="00A238F2">
              <w:rPr>
                <w:rFonts w:cs="Arial"/>
                <w:sz w:val="16"/>
                <w:szCs w:val="16"/>
              </w:rPr>
              <w:t>RP-230696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3B1AD" w14:textId="66CA04B4" w:rsidR="00000445" w:rsidRPr="00A238F2" w:rsidRDefault="00000445" w:rsidP="00B47072">
            <w:pPr>
              <w:pStyle w:val="TAL"/>
              <w:keepNext w:val="0"/>
              <w:rPr>
                <w:rFonts w:cs="Arial"/>
                <w:sz w:val="16"/>
                <w:szCs w:val="16"/>
              </w:rPr>
            </w:pPr>
            <w:r w:rsidRPr="00A238F2">
              <w:rPr>
                <w:rFonts w:cs="Arial"/>
                <w:sz w:val="16"/>
                <w:szCs w:val="16"/>
              </w:rPr>
              <w:t>1563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23F724" w14:textId="63BA8BE4" w:rsidR="00000445" w:rsidRPr="00A238F2" w:rsidRDefault="00000445"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CCE9E2" w14:textId="03AC67E0" w:rsidR="00000445" w:rsidRPr="00A238F2" w:rsidRDefault="00000445"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3559B9" w14:textId="3A40BF2A" w:rsidR="00000445" w:rsidRPr="00A238F2" w:rsidRDefault="00000445" w:rsidP="00132583">
            <w:pPr>
              <w:spacing w:after="0"/>
              <w:rPr>
                <w:rFonts w:ascii="Arial" w:hAnsi="Arial"/>
                <w:noProof/>
                <w:sz w:val="16"/>
                <w:szCs w:val="16"/>
              </w:rPr>
            </w:pPr>
            <w:r w:rsidRPr="00A238F2">
              <w:rPr>
                <w:rFonts w:ascii="Arial" w:hAnsi="Arial"/>
                <w:noProof/>
                <w:sz w:val="16"/>
                <w:szCs w:val="16"/>
              </w:rPr>
              <w:t>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BFC0C8" w14:textId="5490252E" w:rsidR="00000445" w:rsidRPr="00A238F2" w:rsidRDefault="00000445" w:rsidP="00B47072">
            <w:pPr>
              <w:pStyle w:val="TAL"/>
              <w:keepNext w:val="0"/>
              <w:rPr>
                <w:rFonts w:cs="Arial"/>
                <w:sz w:val="16"/>
                <w:szCs w:val="16"/>
              </w:rPr>
            </w:pPr>
            <w:r w:rsidRPr="00A238F2">
              <w:rPr>
                <w:rFonts w:cs="Arial"/>
                <w:sz w:val="16"/>
                <w:szCs w:val="16"/>
              </w:rPr>
              <w:t>17.4.0</w:t>
            </w:r>
          </w:p>
        </w:tc>
      </w:tr>
      <w:tr w:rsidR="00A238F2" w:rsidRPr="00A238F2" w14:paraId="6B7058FB" w14:textId="77777777" w:rsidTr="00B15455">
        <w:tc>
          <w:tcPr>
            <w:tcW w:w="796" w:type="dxa"/>
            <w:tcBorders>
              <w:top w:val="single" w:sz="6" w:space="0" w:color="auto"/>
              <w:left w:val="single" w:sz="12" w:space="0" w:color="auto"/>
              <w:bottom w:val="single" w:sz="6" w:space="0" w:color="auto"/>
              <w:right w:val="single" w:sz="6" w:space="0" w:color="auto"/>
            </w:tcBorders>
            <w:shd w:val="solid" w:color="FFFFFF" w:fill="auto"/>
          </w:tcPr>
          <w:p w14:paraId="56BC553A" w14:textId="15E1D5BD" w:rsidR="00844421" w:rsidRPr="00A238F2" w:rsidRDefault="00844421" w:rsidP="00B47072">
            <w:pPr>
              <w:pStyle w:val="TAL"/>
              <w:keepNext w:val="0"/>
              <w:rPr>
                <w:rFonts w:cs="Arial"/>
                <w:sz w:val="16"/>
                <w:szCs w:val="16"/>
              </w:rPr>
            </w:pPr>
            <w:r w:rsidRPr="00A238F2">
              <w:rPr>
                <w:rFonts w:cs="Arial"/>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E7248" w14:textId="513B9973" w:rsidR="00844421" w:rsidRPr="00A238F2" w:rsidRDefault="00844421" w:rsidP="00BE2995">
            <w:pPr>
              <w:pStyle w:val="TAL"/>
              <w:keepNext w:val="0"/>
              <w:rPr>
                <w:rFonts w:cs="Arial"/>
                <w:sz w:val="16"/>
                <w:szCs w:val="16"/>
              </w:rPr>
            </w:pPr>
            <w:r w:rsidRPr="00A238F2">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512F053" w14:textId="3963291A" w:rsidR="00844421" w:rsidRPr="00A238F2" w:rsidRDefault="00844421" w:rsidP="00B47072">
            <w:pPr>
              <w:pStyle w:val="TAL"/>
              <w:keepNext w:val="0"/>
              <w:rPr>
                <w:rFonts w:cs="Arial"/>
                <w:sz w:val="16"/>
                <w:szCs w:val="16"/>
              </w:rPr>
            </w:pPr>
            <w:r w:rsidRPr="00A238F2">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7486" w14:textId="208ED376" w:rsidR="00844421" w:rsidRPr="00A238F2" w:rsidRDefault="00844421" w:rsidP="00B47072">
            <w:pPr>
              <w:pStyle w:val="TAL"/>
              <w:keepNext w:val="0"/>
              <w:rPr>
                <w:rFonts w:cs="Arial"/>
                <w:sz w:val="16"/>
                <w:szCs w:val="16"/>
              </w:rPr>
            </w:pPr>
            <w:r w:rsidRPr="00A238F2">
              <w:rPr>
                <w:rFonts w:cs="Arial"/>
                <w:sz w:val="16"/>
                <w:szCs w:val="16"/>
              </w:rPr>
              <w:t>1560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50062" w14:textId="5B586119" w:rsidR="00844421" w:rsidRPr="00A238F2" w:rsidRDefault="00844421"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9CA949" w14:textId="077AAEA4" w:rsidR="00844421" w:rsidRPr="00A238F2" w:rsidRDefault="0084442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172EC3" w14:textId="19F316BE" w:rsidR="00844421" w:rsidRPr="00A238F2" w:rsidRDefault="00844421" w:rsidP="00132583">
            <w:pPr>
              <w:spacing w:after="0"/>
              <w:rPr>
                <w:rFonts w:ascii="Arial" w:hAnsi="Arial"/>
                <w:noProof/>
                <w:sz w:val="16"/>
                <w:szCs w:val="16"/>
              </w:rPr>
            </w:pPr>
            <w:r w:rsidRPr="00A238F2">
              <w:rPr>
                <w:rFonts w:ascii="Arial" w:hAnsi="Arial"/>
                <w:noProof/>
                <w:sz w:val="16"/>
                <w:szCs w:val="16"/>
              </w:rPr>
              <w:t>MAC correction on TDD support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69AF21" w14:textId="1F086A2C" w:rsidR="00844421" w:rsidRPr="00A238F2" w:rsidRDefault="00844421" w:rsidP="00B47072">
            <w:pPr>
              <w:pStyle w:val="TAL"/>
              <w:keepNext w:val="0"/>
              <w:rPr>
                <w:rFonts w:cs="Arial"/>
                <w:sz w:val="16"/>
                <w:szCs w:val="16"/>
              </w:rPr>
            </w:pPr>
            <w:r w:rsidRPr="00A238F2">
              <w:rPr>
                <w:rFonts w:cs="Arial"/>
                <w:sz w:val="16"/>
                <w:szCs w:val="16"/>
              </w:rPr>
              <w:t>17.</w:t>
            </w:r>
            <w:r w:rsidR="007020F1" w:rsidRPr="00A238F2">
              <w:rPr>
                <w:rFonts w:cs="Arial"/>
                <w:sz w:val="16"/>
                <w:szCs w:val="16"/>
              </w:rPr>
              <w:t>5</w:t>
            </w:r>
            <w:r w:rsidRPr="00A238F2">
              <w:rPr>
                <w:rFonts w:cs="Arial"/>
                <w:sz w:val="16"/>
                <w:szCs w:val="16"/>
              </w:rPr>
              <w:t>.0</w:t>
            </w:r>
          </w:p>
        </w:tc>
      </w:tr>
      <w:tr w:rsidR="00A238F2" w:rsidRPr="00A238F2" w14:paraId="5D266FB8" w14:textId="77777777" w:rsidTr="002F1013">
        <w:tc>
          <w:tcPr>
            <w:tcW w:w="796" w:type="dxa"/>
            <w:tcBorders>
              <w:top w:val="single" w:sz="6" w:space="0" w:color="auto"/>
              <w:left w:val="single" w:sz="12" w:space="0" w:color="auto"/>
              <w:bottom w:val="single" w:sz="6" w:space="0" w:color="auto"/>
              <w:right w:val="single" w:sz="6" w:space="0" w:color="auto"/>
            </w:tcBorders>
            <w:shd w:val="solid" w:color="FFFFFF" w:fill="auto"/>
          </w:tcPr>
          <w:p w14:paraId="6046F2BA" w14:textId="77777777" w:rsidR="00EC60A0" w:rsidRPr="00A238F2" w:rsidRDefault="00EC60A0"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ABB17" w14:textId="289E8105" w:rsidR="00EC60A0" w:rsidRPr="00A238F2" w:rsidRDefault="00EC60A0" w:rsidP="00BE2995">
            <w:pPr>
              <w:pStyle w:val="TAL"/>
              <w:keepNext w:val="0"/>
              <w:rPr>
                <w:rFonts w:cs="Arial"/>
                <w:sz w:val="16"/>
                <w:szCs w:val="16"/>
              </w:rPr>
            </w:pPr>
            <w:r w:rsidRPr="00A238F2">
              <w:rPr>
                <w:rFonts w:cs="Arial"/>
                <w:sz w:val="16"/>
                <w:szCs w:val="16"/>
              </w:rPr>
              <w:t>RP-100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E481BF4" w14:textId="46A0612A" w:rsidR="00EC60A0" w:rsidRPr="00A238F2" w:rsidRDefault="00EC60A0" w:rsidP="00B47072">
            <w:pPr>
              <w:pStyle w:val="TAL"/>
              <w:keepNext w:val="0"/>
              <w:rPr>
                <w:rFonts w:cs="Arial"/>
                <w:sz w:val="16"/>
                <w:szCs w:val="16"/>
              </w:rPr>
            </w:pPr>
            <w:r w:rsidRPr="00A238F2">
              <w:rPr>
                <w:rFonts w:cs="Arial"/>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514C3" w14:textId="025D0CE4" w:rsidR="00EC60A0" w:rsidRPr="00A238F2" w:rsidRDefault="00EC60A0" w:rsidP="00B47072">
            <w:pPr>
              <w:pStyle w:val="TAL"/>
              <w:keepNext w:val="0"/>
              <w:rPr>
                <w:rFonts w:cs="Arial"/>
                <w:sz w:val="16"/>
                <w:szCs w:val="16"/>
              </w:rPr>
            </w:pPr>
            <w:r w:rsidRPr="00A238F2">
              <w:rPr>
                <w:rFonts w:cs="Arial"/>
                <w:sz w:val="16"/>
                <w:szCs w:val="16"/>
              </w:rPr>
              <w:t>1565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A74B9" w14:textId="77E9B690" w:rsidR="00EC60A0" w:rsidRPr="00A238F2" w:rsidRDefault="00EC60A0"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BCCF06" w14:textId="2FA1671A" w:rsidR="00EC60A0" w:rsidRPr="00A238F2" w:rsidRDefault="00EC60A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5EEFA6" w14:textId="2A7E5F0C" w:rsidR="00EC60A0" w:rsidRPr="00A238F2" w:rsidRDefault="00EC60A0" w:rsidP="00132583">
            <w:pPr>
              <w:spacing w:after="0"/>
              <w:rPr>
                <w:rFonts w:ascii="Arial" w:hAnsi="Arial"/>
                <w:noProof/>
                <w:sz w:val="16"/>
                <w:szCs w:val="16"/>
              </w:rPr>
            </w:pPr>
            <w:r w:rsidRPr="00A238F2">
              <w:rPr>
                <w:rFonts w:ascii="Arial" w:hAnsi="Arial"/>
                <w:noProof/>
                <w:sz w:val="16"/>
                <w:szCs w:val="16"/>
              </w:rPr>
              <w:t>Clarification on UL operation upon validity timer expiry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C7E4F" w14:textId="130867A8" w:rsidR="00EC60A0" w:rsidRPr="00A238F2" w:rsidRDefault="00EC60A0" w:rsidP="00B47072">
            <w:pPr>
              <w:pStyle w:val="TAL"/>
              <w:keepNext w:val="0"/>
              <w:rPr>
                <w:rFonts w:cs="Arial"/>
                <w:sz w:val="16"/>
                <w:szCs w:val="16"/>
              </w:rPr>
            </w:pPr>
            <w:r w:rsidRPr="00A238F2">
              <w:rPr>
                <w:rFonts w:cs="Arial"/>
                <w:sz w:val="16"/>
                <w:szCs w:val="16"/>
              </w:rPr>
              <w:t>17.5.0</w:t>
            </w:r>
          </w:p>
        </w:tc>
      </w:tr>
      <w:tr w:rsidR="00A238F2" w:rsidRPr="00A238F2" w14:paraId="55647DAD"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CBA52B6" w14:textId="5C091580" w:rsidR="00B15131" w:rsidRPr="00A238F2" w:rsidRDefault="00B15131" w:rsidP="00B47072">
            <w:pPr>
              <w:pStyle w:val="TAL"/>
              <w:keepNext w:val="0"/>
              <w:rPr>
                <w:rFonts w:cs="Arial"/>
                <w:sz w:val="16"/>
                <w:szCs w:val="16"/>
              </w:rPr>
            </w:pPr>
            <w:r w:rsidRPr="00A238F2">
              <w:rPr>
                <w:rFonts w:cs="Arial"/>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03DD26" w14:textId="14018075" w:rsidR="00B15131" w:rsidRPr="00A238F2" w:rsidRDefault="00B15131" w:rsidP="00BE2995">
            <w:pPr>
              <w:pStyle w:val="TAL"/>
              <w:keepNext w:val="0"/>
              <w:rPr>
                <w:rFonts w:cs="Arial"/>
                <w:sz w:val="16"/>
                <w:szCs w:val="16"/>
              </w:rPr>
            </w:pPr>
            <w:r w:rsidRPr="00A238F2">
              <w:rPr>
                <w:rFonts w:cs="Arial"/>
                <w:sz w:val="16"/>
                <w:szCs w:val="16"/>
              </w:rPr>
              <w:t>RP-101</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647A3CA" w14:textId="78139485" w:rsidR="00B15131" w:rsidRPr="00A238F2" w:rsidRDefault="00B15131" w:rsidP="00B47072">
            <w:pPr>
              <w:pStyle w:val="TAL"/>
              <w:keepNext w:val="0"/>
              <w:rPr>
                <w:rFonts w:cs="Arial"/>
                <w:sz w:val="16"/>
                <w:szCs w:val="16"/>
              </w:rPr>
            </w:pPr>
            <w:r w:rsidRPr="00A238F2">
              <w:rPr>
                <w:rFonts w:cs="Arial"/>
                <w:sz w:val="16"/>
                <w:szCs w:val="16"/>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363F0" w14:textId="7AC9DEA4" w:rsidR="00B15131" w:rsidRPr="00A238F2" w:rsidRDefault="00B15131" w:rsidP="00B47072">
            <w:pPr>
              <w:pStyle w:val="TAL"/>
              <w:keepNext w:val="0"/>
              <w:rPr>
                <w:rFonts w:cs="Arial"/>
                <w:sz w:val="16"/>
                <w:szCs w:val="16"/>
              </w:rPr>
            </w:pPr>
            <w:r w:rsidRPr="00A238F2">
              <w:rPr>
                <w:rFonts w:cs="Arial"/>
                <w:sz w:val="16"/>
                <w:szCs w:val="16"/>
              </w:rPr>
              <w:t>1567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FDB9B8" w14:textId="7D73357E" w:rsidR="00B15131" w:rsidRPr="00A238F2" w:rsidRDefault="00B15131"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CA7EEA" w14:textId="2FCF83E1" w:rsidR="00B15131" w:rsidRPr="00A238F2" w:rsidRDefault="00B1513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73C441" w14:textId="16CA28A7" w:rsidR="00B15131" w:rsidRPr="00A238F2" w:rsidRDefault="00B15131" w:rsidP="00132583">
            <w:pPr>
              <w:spacing w:after="0"/>
              <w:rPr>
                <w:rFonts w:ascii="Arial" w:hAnsi="Arial"/>
                <w:noProof/>
                <w:sz w:val="16"/>
                <w:szCs w:val="16"/>
              </w:rPr>
            </w:pPr>
            <w:r w:rsidRPr="00A238F2">
              <w:rPr>
                <w:rFonts w:ascii="Arial" w:hAnsi="Arial"/>
                <w:noProof/>
                <w:sz w:val="16"/>
                <w:szCs w:val="16"/>
              </w:rPr>
              <w:t>Miscellaneous MAC corrections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3CC529" w14:textId="39A34DAF" w:rsidR="00B15131" w:rsidRPr="00A238F2" w:rsidRDefault="00B15131" w:rsidP="00B47072">
            <w:pPr>
              <w:pStyle w:val="TAL"/>
              <w:keepNext w:val="0"/>
              <w:rPr>
                <w:rFonts w:cs="Arial"/>
                <w:sz w:val="16"/>
                <w:szCs w:val="16"/>
              </w:rPr>
            </w:pPr>
            <w:r w:rsidRPr="00A238F2">
              <w:rPr>
                <w:rFonts w:cs="Arial"/>
                <w:sz w:val="16"/>
                <w:szCs w:val="16"/>
              </w:rPr>
              <w:t>17.6.0</w:t>
            </w:r>
          </w:p>
        </w:tc>
      </w:tr>
      <w:tr w:rsidR="00A238F2" w:rsidRPr="00A238F2" w14:paraId="18F47B78"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65C7309F" w14:textId="3229BF47" w:rsidR="00A22157" w:rsidRPr="00A238F2" w:rsidRDefault="00A22157" w:rsidP="00B47072">
            <w:pPr>
              <w:pStyle w:val="TAL"/>
              <w:keepNext w:val="0"/>
              <w:rPr>
                <w:rFonts w:cs="Arial"/>
                <w:sz w:val="16"/>
                <w:szCs w:val="16"/>
              </w:rPr>
            </w:pPr>
            <w:r w:rsidRPr="00A238F2">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A1314F" w14:textId="06657A98" w:rsidR="00A22157" w:rsidRPr="00A238F2" w:rsidRDefault="00A22157" w:rsidP="00BE2995">
            <w:pPr>
              <w:pStyle w:val="TAL"/>
              <w:keepNext w:val="0"/>
              <w:rPr>
                <w:rFonts w:cs="Arial"/>
                <w:sz w:val="16"/>
                <w:szCs w:val="16"/>
              </w:rPr>
            </w:pPr>
            <w:r w:rsidRPr="00A238F2">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3ED6C9B" w14:textId="673DB864" w:rsidR="00A22157" w:rsidRPr="00A238F2" w:rsidRDefault="00A22157" w:rsidP="00B47072">
            <w:pPr>
              <w:pStyle w:val="TAL"/>
              <w:keepNext w:val="0"/>
              <w:rPr>
                <w:rFonts w:cs="Arial"/>
                <w:sz w:val="16"/>
                <w:szCs w:val="16"/>
              </w:rPr>
            </w:pPr>
            <w:r w:rsidRPr="00A238F2">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C4609" w14:textId="3D3D5FB5" w:rsidR="00A22157" w:rsidRPr="00A238F2" w:rsidRDefault="00A22157" w:rsidP="00B47072">
            <w:pPr>
              <w:pStyle w:val="TAL"/>
              <w:keepNext w:val="0"/>
              <w:rPr>
                <w:rFonts w:cs="Arial"/>
                <w:sz w:val="16"/>
                <w:szCs w:val="16"/>
              </w:rPr>
            </w:pPr>
            <w:r w:rsidRPr="00A238F2">
              <w:rPr>
                <w:rFonts w:cs="Arial"/>
                <w:sz w:val="16"/>
                <w:szCs w:val="16"/>
              </w:rPr>
              <w:t>1569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C784EF" w14:textId="4121EF13" w:rsidR="00A22157" w:rsidRPr="00A238F2" w:rsidRDefault="00A22157"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43B178" w14:textId="35B2E634" w:rsidR="00A22157" w:rsidRPr="00A238F2" w:rsidRDefault="00A22157"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EFC311F" w14:textId="4CDF1293" w:rsidR="00A22157" w:rsidRPr="00A238F2" w:rsidRDefault="00A22157" w:rsidP="00132583">
            <w:pPr>
              <w:spacing w:after="0"/>
              <w:rPr>
                <w:rFonts w:ascii="Arial" w:hAnsi="Arial"/>
                <w:noProof/>
                <w:sz w:val="16"/>
                <w:szCs w:val="16"/>
              </w:rPr>
            </w:pPr>
            <w:r w:rsidRPr="00A238F2">
              <w:rPr>
                <w:rFonts w:ascii="Arial" w:hAnsi="Arial"/>
                <w:noProof/>
                <w:sz w:val="16"/>
                <w:szCs w:val="16"/>
              </w:rPr>
              <w:t>Correction on drx-InactivityTimer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F534B9" w14:textId="3C54A883" w:rsidR="00A22157" w:rsidRPr="00A238F2" w:rsidRDefault="00A22157" w:rsidP="00B47072">
            <w:pPr>
              <w:pStyle w:val="TAL"/>
              <w:keepNext w:val="0"/>
              <w:rPr>
                <w:rFonts w:cs="Arial"/>
                <w:sz w:val="16"/>
                <w:szCs w:val="16"/>
              </w:rPr>
            </w:pPr>
            <w:r w:rsidRPr="00A238F2">
              <w:rPr>
                <w:rFonts w:cs="Arial"/>
                <w:sz w:val="16"/>
                <w:szCs w:val="16"/>
              </w:rPr>
              <w:t>17.7.0</w:t>
            </w:r>
          </w:p>
        </w:tc>
      </w:tr>
      <w:tr w:rsidR="00A238F2" w:rsidRPr="00A238F2" w14:paraId="3F7BC91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29841739" w14:textId="77777777" w:rsidR="004A5F31" w:rsidRPr="00A238F2" w:rsidRDefault="004A5F31"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7BAEC3" w14:textId="2E01ED0C" w:rsidR="004A5F31" w:rsidRPr="00A238F2" w:rsidRDefault="004A5F31" w:rsidP="00BE2995">
            <w:pPr>
              <w:pStyle w:val="TAL"/>
              <w:keepNext w:val="0"/>
              <w:rPr>
                <w:rFonts w:cs="Arial"/>
                <w:sz w:val="16"/>
                <w:szCs w:val="16"/>
              </w:rPr>
            </w:pPr>
            <w:r w:rsidRPr="00A238F2">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62EC4C80" w14:textId="5B1ABA39" w:rsidR="004A5F31" w:rsidRPr="00A238F2" w:rsidRDefault="004A5F31" w:rsidP="00B47072">
            <w:pPr>
              <w:pStyle w:val="TAL"/>
              <w:keepNext w:val="0"/>
              <w:rPr>
                <w:rFonts w:cs="Arial"/>
                <w:sz w:val="16"/>
                <w:szCs w:val="16"/>
              </w:rPr>
            </w:pPr>
            <w:r w:rsidRPr="00A238F2">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FA64A" w14:textId="482C735F" w:rsidR="004A5F31" w:rsidRPr="00A238F2" w:rsidRDefault="004A5F31" w:rsidP="00B47072">
            <w:pPr>
              <w:pStyle w:val="TAL"/>
              <w:keepNext w:val="0"/>
              <w:rPr>
                <w:rFonts w:cs="Arial"/>
                <w:sz w:val="16"/>
                <w:szCs w:val="16"/>
              </w:rPr>
            </w:pPr>
            <w:r w:rsidRPr="00A238F2">
              <w:rPr>
                <w:rFonts w:cs="Arial"/>
                <w:sz w:val="16"/>
                <w:szCs w:val="16"/>
              </w:rPr>
              <w:t>1573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B2BEB" w14:textId="3321CE70" w:rsidR="004A5F31" w:rsidRPr="00A238F2" w:rsidRDefault="004A5F31"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309158" w14:textId="283C33C1" w:rsidR="004A5F31" w:rsidRPr="00A238F2" w:rsidRDefault="004A5F3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448E93" w14:textId="0B3CFC1E" w:rsidR="004A5F31" w:rsidRPr="00A238F2" w:rsidRDefault="004A5F31" w:rsidP="00132583">
            <w:pPr>
              <w:spacing w:after="0"/>
              <w:rPr>
                <w:rFonts w:ascii="Arial" w:hAnsi="Arial"/>
                <w:noProof/>
                <w:sz w:val="16"/>
                <w:szCs w:val="16"/>
              </w:rPr>
            </w:pPr>
            <w:r w:rsidRPr="00A238F2">
              <w:rPr>
                <w:rFonts w:ascii="Arial" w:hAnsi="Arial"/>
                <w:noProof/>
                <w:sz w:val="16"/>
                <w:szCs w:val="16"/>
              </w:rPr>
              <w:t>Correction to 36.321 on Koffset handling during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E5A51" w14:textId="793E82A4" w:rsidR="004A5F31" w:rsidRPr="00A238F2" w:rsidRDefault="004A5F31" w:rsidP="00B47072">
            <w:pPr>
              <w:pStyle w:val="TAL"/>
              <w:keepNext w:val="0"/>
              <w:rPr>
                <w:rFonts w:cs="Arial"/>
                <w:sz w:val="16"/>
                <w:szCs w:val="16"/>
              </w:rPr>
            </w:pPr>
            <w:r w:rsidRPr="00A238F2">
              <w:rPr>
                <w:rFonts w:cs="Arial"/>
                <w:sz w:val="16"/>
                <w:szCs w:val="16"/>
              </w:rPr>
              <w:t>17.7.0</w:t>
            </w:r>
          </w:p>
        </w:tc>
      </w:tr>
      <w:tr w:rsidR="00A238F2" w:rsidRPr="00A238F2" w14:paraId="7572836A"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75C88B37" w14:textId="77777777" w:rsidR="002506BF" w:rsidRPr="00A238F2" w:rsidRDefault="002506BF"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1BF22" w14:textId="6F4A0ADC" w:rsidR="002506BF" w:rsidRPr="00A238F2" w:rsidRDefault="002506BF" w:rsidP="00BE2995">
            <w:pPr>
              <w:pStyle w:val="TAL"/>
              <w:keepNext w:val="0"/>
              <w:rPr>
                <w:rFonts w:cs="Arial"/>
                <w:sz w:val="16"/>
                <w:szCs w:val="16"/>
              </w:rPr>
            </w:pPr>
            <w:r w:rsidRPr="00A238F2">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75E4275" w14:textId="58818181" w:rsidR="002506BF" w:rsidRPr="00A238F2" w:rsidRDefault="002506BF" w:rsidP="00B47072">
            <w:pPr>
              <w:pStyle w:val="TAL"/>
              <w:keepNext w:val="0"/>
              <w:rPr>
                <w:rFonts w:cs="Arial"/>
                <w:sz w:val="16"/>
                <w:szCs w:val="16"/>
              </w:rPr>
            </w:pPr>
            <w:r w:rsidRPr="00A238F2">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86ACE" w14:textId="5C19F982" w:rsidR="002506BF" w:rsidRPr="00A238F2" w:rsidRDefault="002506BF" w:rsidP="00B47072">
            <w:pPr>
              <w:pStyle w:val="TAL"/>
              <w:keepNext w:val="0"/>
              <w:rPr>
                <w:rFonts w:cs="Arial"/>
                <w:sz w:val="16"/>
                <w:szCs w:val="16"/>
              </w:rPr>
            </w:pPr>
            <w:r w:rsidRPr="00A238F2">
              <w:rPr>
                <w:rFonts w:cs="Arial"/>
                <w:sz w:val="16"/>
                <w:szCs w:val="16"/>
              </w:rPr>
              <w:t>1575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634AE" w14:textId="301BD162" w:rsidR="002506BF" w:rsidRPr="00A238F2" w:rsidRDefault="002506BF"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6FDADF" w14:textId="28EEC164" w:rsidR="002506BF" w:rsidRPr="00A238F2" w:rsidRDefault="002506BF"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2C4074" w14:textId="0A92B83B" w:rsidR="002506BF" w:rsidRPr="00A238F2" w:rsidRDefault="002506BF" w:rsidP="00132583">
            <w:pPr>
              <w:spacing w:after="0"/>
              <w:rPr>
                <w:rFonts w:ascii="Arial" w:hAnsi="Arial"/>
                <w:noProof/>
                <w:sz w:val="16"/>
                <w:szCs w:val="16"/>
              </w:rPr>
            </w:pPr>
            <w:r w:rsidRPr="00A238F2">
              <w:rPr>
                <w:rFonts w:ascii="Arial" w:hAnsi="Arial"/>
                <w:noProof/>
                <w:sz w:val="16"/>
                <w:szCs w:val="16"/>
              </w:rPr>
              <w:t>Correction on the UL HARQ RTT timer length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B178C2" w14:textId="4BC0CE8A" w:rsidR="002506BF" w:rsidRPr="00A238F2" w:rsidRDefault="002506BF" w:rsidP="00B47072">
            <w:pPr>
              <w:pStyle w:val="TAL"/>
              <w:keepNext w:val="0"/>
              <w:rPr>
                <w:rFonts w:cs="Arial"/>
                <w:sz w:val="16"/>
                <w:szCs w:val="16"/>
              </w:rPr>
            </w:pPr>
            <w:r w:rsidRPr="00A238F2">
              <w:rPr>
                <w:rFonts w:cs="Arial"/>
                <w:sz w:val="16"/>
                <w:szCs w:val="16"/>
              </w:rPr>
              <w:t>17.7.0</w:t>
            </w:r>
          </w:p>
        </w:tc>
      </w:tr>
      <w:tr w:rsidR="00A238F2" w:rsidRPr="00A238F2" w14:paraId="5345110E" w14:textId="77777777" w:rsidTr="00041408">
        <w:tc>
          <w:tcPr>
            <w:tcW w:w="796" w:type="dxa"/>
            <w:tcBorders>
              <w:top w:val="single" w:sz="6" w:space="0" w:color="auto"/>
              <w:left w:val="single" w:sz="12" w:space="0" w:color="auto"/>
              <w:bottom w:val="single" w:sz="6" w:space="0" w:color="auto"/>
              <w:right w:val="single" w:sz="6" w:space="0" w:color="auto"/>
            </w:tcBorders>
            <w:shd w:val="solid" w:color="FFFFFF" w:fill="auto"/>
          </w:tcPr>
          <w:p w14:paraId="1E2D58CE" w14:textId="77777777" w:rsidR="00F4694E" w:rsidRPr="00A238F2" w:rsidRDefault="00F469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4A297" w14:textId="062EBAB5" w:rsidR="00F4694E" w:rsidRPr="00A238F2" w:rsidRDefault="00F4694E" w:rsidP="00BE2995">
            <w:pPr>
              <w:pStyle w:val="TAL"/>
              <w:keepNext w:val="0"/>
              <w:rPr>
                <w:rFonts w:cs="Arial"/>
                <w:sz w:val="16"/>
                <w:szCs w:val="16"/>
              </w:rPr>
            </w:pPr>
            <w:r w:rsidRPr="00A238F2">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8CE46D5" w14:textId="7CA0260F" w:rsidR="00F4694E" w:rsidRPr="00A238F2" w:rsidRDefault="00F4694E" w:rsidP="00B47072">
            <w:pPr>
              <w:pStyle w:val="TAL"/>
              <w:keepNext w:val="0"/>
              <w:rPr>
                <w:rFonts w:cs="Arial"/>
                <w:sz w:val="16"/>
                <w:szCs w:val="16"/>
              </w:rPr>
            </w:pPr>
            <w:r w:rsidRPr="00A238F2">
              <w:rPr>
                <w:rFonts w:cs="Arial"/>
                <w:sz w:val="16"/>
                <w:szCs w:val="16"/>
              </w:rPr>
              <w:t>RP-233886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03A43" w14:textId="2CE877EE" w:rsidR="00F4694E" w:rsidRPr="00A238F2" w:rsidRDefault="00F4694E" w:rsidP="00B47072">
            <w:pPr>
              <w:pStyle w:val="TAL"/>
              <w:keepNext w:val="0"/>
              <w:rPr>
                <w:rFonts w:cs="Arial"/>
                <w:sz w:val="16"/>
                <w:szCs w:val="16"/>
              </w:rPr>
            </w:pPr>
            <w:r w:rsidRPr="00A238F2">
              <w:rPr>
                <w:rFonts w:cs="Arial"/>
                <w:sz w:val="16"/>
                <w:szCs w:val="16"/>
              </w:rPr>
              <w:t>1577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47F0DC" w14:textId="7B87F70C" w:rsidR="00F4694E" w:rsidRPr="00A238F2" w:rsidRDefault="00F4694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EFFD91" w14:textId="21BADE0D" w:rsidR="00F4694E" w:rsidRPr="00A238F2" w:rsidRDefault="00F4694E" w:rsidP="00B47072">
            <w:pPr>
              <w:pStyle w:val="TAL"/>
              <w:keepNext w:val="0"/>
              <w:rPr>
                <w:rFonts w:cs="Arial"/>
                <w:sz w:val="16"/>
                <w:szCs w:val="16"/>
              </w:rPr>
            </w:pPr>
            <w:r w:rsidRPr="00A238F2">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DF6EC0" w14:textId="5ED65F3C" w:rsidR="00F4694E" w:rsidRPr="00A238F2" w:rsidRDefault="00F4694E" w:rsidP="00132583">
            <w:pPr>
              <w:spacing w:after="0"/>
              <w:rPr>
                <w:rFonts w:ascii="Arial" w:hAnsi="Arial"/>
                <w:noProof/>
                <w:sz w:val="16"/>
                <w:szCs w:val="16"/>
              </w:rPr>
            </w:pPr>
            <w:r w:rsidRPr="00A238F2">
              <w:rPr>
                <w:rFonts w:ascii="Arial" w:hAnsi="Arial"/>
                <w:noProof/>
                <w:sz w:val="16"/>
                <w:szCs w:val="16"/>
              </w:rPr>
              <w:t>Correction on drx-InactivityTimer definition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A8BC1A" w14:textId="42870F6B" w:rsidR="00F4694E" w:rsidRPr="00A238F2" w:rsidRDefault="00F4694E" w:rsidP="00B47072">
            <w:pPr>
              <w:pStyle w:val="TAL"/>
              <w:keepNext w:val="0"/>
              <w:rPr>
                <w:rFonts w:cs="Arial"/>
                <w:sz w:val="16"/>
                <w:szCs w:val="16"/>
              </w:rPr>
            </w:pPr>
            <w:r w:rsidRPr="00A238F2">
              <w:rPr>
                <w:rFonts w:cs="Arial"/>
                <w:sz w:val="16"/>
                <w:szCs w:val="16"/>
              </w:rPr>
              <w:t>17.7.0</w:t>
            </w:r>
          </w:p>
        </w:tc>
      </w:tr>
      <w:tr w:rsidR="00A238F2" w:rsidRPr="00A238F2" w14:paraId="53F547B7" w14:textId="77777777" w:rsidTr="00CF1743">
        <w:tc>
          <w:tcPr>
            <w:tcW w:w="796" w:type="dxa"/>
            <w:tcBorders>
              <w:top w:val="single" w:sz="6" w:space="0" w:color="auto"/>
              <w:left w:val="single" w:sz="12" w:space="0" w:color="auto"/>
              <w:bottom w:val="single" w:sz="6" w:space="0" w:color="auto"/>
              <w:right w:val="single" w:sz="6" w:space="0" w:color="auto"/>
            </w:tcBorders>
            <w:shd w:val="solid" w:color="FFFFFF" w:fill="auto"/>
          </w:tcPr>
          <w:p w14:paraId="31F3A868" w14:textId="4C9F0848" w:rsidR="00C65AD9" w:rsidRPr="00A238F2" w:rsidRDefault="00C65AD9" w:rsidP="00B47072">
            <w:pPr>
              <w:pStyle w:val="TAL"/>
              <w:keepNext w:val="0"/>
              <w:rPr>
                <w:rFonts w:cs="Arial"/>
                <w:sz w:val="16"/>
                <w:szCs w:val="16"/>
              </w:rPr>
            </w:pPr>
            <w:r w:rsidRPr="00A238F2">
              <w:rPr>
                <w:rFonts w:cs="Arial"/>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06616" w14:textId="5AA618B1" w:rsidR="00C65AD9" w:rsidRPr="00A238F2" w:rsidRDefault="00C65AD9" w:rsidP="00BE2995">
            <w:pPr>
              <w:pStyle w:val="TAL"/>
              <w:keepNext w:val="0"/>
              <w:rPr>
                <w:rFonts w:cs="Arial"/>
                <w:sz w:val="16"/>
                <w:szCs w:val="16"/>
              </w:rPr>
            </w:pPr>
            <w:r w:rsidRPr="00A238F2">
              <w:rPr>
                <w:rFonts w:cs="Arial"/>
                <w:sz w:val="16"/>
                <w:szCs w:val="16"/>
              </w:rPr>
              <w:t>RP-102</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1DA93EB3" w14:textId="577A2AEA" w:rsidR="00C65AD9" w:rsidRPr="00A238F2" w:rsidRDefault="00C65AD9" w:rsidP="00B47072">
            <w:pPr>
              <w:pStyle w:val="TAL"/>
              <w:keepNext w:val="0"/>
              <w:rPr>
                <w:rFonts w:cs="Arial"/>
                <w:sz w:val="16"/>
                <w:szCs w:val="16"/>
              </w:rPr>
            </w:pPr>
            <w:r w:rsidRPr="00A238F2">
              <w:rPr>
                <w:rFonts w:cs="Arial"/>
                <w:sz w:val="16"/>
                <w:szCs w:val="16"/>
              </w:rPr>
              <w:t>RP-233891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114D" w14:textId="6A89C0BE" w:rsidR="00C65AD9" w:rsidRPr="00A238F2" w:rsidRDefault="00C65AD9" w:rsidP="00B47072">
            <w:pPr>
              <w:pStyle w:val="TAL"/>
              <w:keepNext w:val="0"/>
              <w:rPr>
                <w:rFonts w:cs="Arial"/>
                <w:sz w:val="16"/>
                <w:szCs w:val="16"/>
              </w:rPr>
            </w:pPr>
            <w:r w:rsidRPr="00A238F2">
              <w:rPr>
                <w:rFonts w:cs="Arial"/>
                <w:sz w:val="16"/>
                <w:szCs w:val="16"/>
              </w:rPr>
              <w:t>1580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F7A42" w14:textId="678059E1" w:rsidR="00C65AD9" w:rsidRPr="00A238F2" w:rsidRDefault="00C65AD9"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C2142A" w14:textId="2103B115" w:rsidR="00C65AD9" w:rsidRPr="00A238F2" w:rsidRDefault="00C65AD9"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8C5A90" w14:textId="74E83F44" w:rsidR="00C65AD9" w:rsidRPr="00A238F2" w:rsidRDefault="00C65AD9" w:rsidP="00132583">
            <w:pPr>
              <w:spacing w:after="0"/>
              <w:rPr>
                <w:rFonts w:ascii="Arial" w:hAnsi="Arial"/>
                <w:noProof/>
                <w:sz w:val="16"/>
                <w:szCs w:val="16"/>
              </w:rPr>
            </w:pPr>
            <w:r w:rsidRPr="00A238F2">
              <w:rPr>
                <w:rFonts w:ascii="Arial" w:hAnsi="Arial"/>
                <w:noProof/>
                <w:sz w:val="16"/>
                <w:szCs w:val="16"/>
              </w:rPr>
              <w:t>Introduction of further enhancements for IoT-NTN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7B0ED7" w14:textId="7592B4AF" w:rsidR="00C65AD9" w:rsidRPr="00A238F2" w:rsidRDefault="00C65AD9" w:rsidP="00B47072">
            <w:pPr>
              <w:pStyle w:val="TAL"/>
              <w:keepNext w:val="0"/>
              <w:rPr>
                <w:rFonts w:cs="Arial"/>
                <w:sz w:val="16"/>
                <w:szCs w:val="16"/>
              </w:rPr>
            </w:pPr>
            <w:r w:rsidRPr="00A238F2">
              <w:rPr>
                <w:rFonts w:cs="Arial"/>
                <w:sz w:val="16"/>
                <w:szCs w:val="16"/>
              </w:rPr>
              <w:t>18.0.0</w:t>
            </w:r>
          </w:p>
        </w:tc>
      </w:tr>
      <w:tr w:rsidR="00A238F2" w:rsidRPr="00A238F2" w14:paraId="771F2283" w14:textId="77777777" w:rsidTr="00211EB5">
        <w:tc>
          <w:tcPr>
            <w:tcW w:w="796" w:type="dxa"/>
            <w:tcBorders>
              <w:top w:val="single" w:sz="6" w:space="0" w:color="auto"/>
              <w:left w:val="single" w:sz="12" w:space="0" w:color="auto"/>
              <w:bottom w:val="single" w:sz="6" w:space="0" w:color="auto"/>
              <w:right w:val="single" w:sz="6" w:space="0" w:color="auto"/>
            </w:tcBorders>
            <w:shd w:val="solid" w:color="FFFFFF" w:fill="auto"/>
          </w:tcPr>
          <w:p w14:paraId="67A734F6" w14:textId="5B06658D" w:rsidR="00D91360" w:rsidRPr="00A238F2" w:rsidRDefault="00D91360" w:rsidP="00B47072">
            <w:pPr>
              <w:pStyle w:val="TAL"/>
              <w:keepNext w:val="0"/>
              <w:rPr>
                <w:rFonts w:cs="Arial"/>
                <w:sz w:val="16"/>
                <w:szCs w:val="16"/>
              </w:rPr>
            </w:pPr>
            <w:r w:rsidRPr="00A238F2">
              <w:rPr>
                <w:rFonts w:cs="Arial"/>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7AF4A" w14:textId="0187D38C" w:rsidR="00D91360" w:rsidRPr="00A238F2" w:rsidRDefault="00D91360" w:rsidP="00BE2995">
            <w:pPr>
              <w:pStyle w:val="TAL"/>
              <w:keepNext w:val="0"/>
              <w:rPr>
                <w:rFonts w:cs="Arial"/>
                <w:sz w:val="16"/>
                <w:szCs w:val="16"/>
              </w:rPr>
            </w:pPr>
            <w:r w:rsidRPr="00A238F2">
              <w:rPr>
                <w:rFonts w:cs="Arial"/>
                <w:sz w:val="16"/>
                <w:szCs w:val="16"/>
              </w:rPr>
              <w:t>RP-103</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FFC6F43" w14:textId="165F0F62" w:rsidR="00D91360" w:rsidRPr="00A238F2" w:rsidRDefault="00D91360" w:rsidP="00B47072">
            <w:pPr>
              <w:pStyle w:val="TAL"/>
              <w:keepNext w:val="0"/>
              <w:rPr>
                <w:rFonts w:cs="Arial"/>
                <w:sz w:val="16"/>
                <w:szCs w:val="16"/>
              </w:rPr>
            </w:pPr>
            <w:r w:rsidRPr="00A238F2">
              <w:rPr>
                <w:rFonts w:cs="Arial"/>
                <w:sz w:val="16"/>
                <w:szCs w:val="16"/>
              </w:rPr>
              <w:t>RP-240660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6530" w14:textId="55EDAAF0" w:rsidR="00D91360" w:rsidRPr="00A238F2" w:rsidRDefault="00D91360" w:rsidP="00B47072">
            <w:pPr>
              <w:pStyle w:val="TAL"/>
              <w:keepNext w:val="0"/>
              <w:rPr>
                <w:rFonts w:cs="Arial"/>
                <w:sz w:val="16"/>
                <w:szCs w:val="16"/>
              </w:rPr>
            </w:pPr>
            <w:r w:rsidRPr="00A238F2">
              <w:rPr>
                <w:rFonts w:cs="Arial"/>
                <w:sz w:val="16"/>
                <w:szCs w:val="16"/>
              </w:rPr>
              <w:t>1583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7A20E" w14:textId="2215D226" w:rsidR="00D91360" w:rsidRPr="00A238F2" w:rsidRDefault="00D91360"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0AEBA" w14:textId="68881CCB" w:rsidR="00D91360" w:rsidRPr="00A238F2" w:rsidRDefault="00D91360"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C05E3" w14:textId="6FBB706D" w:rsidR="00D91360" w:rsidRPr="00A238F2" w:rsidRDefault="00D91360" w:rsidP="00132583">
            <w:pPr>
              <w:spacing w:after="0"/>
              <w:rPr>
                <w:rFonts w:ascii="Arial" w:hAnsi="Arial"/>
                <w:noProof/>
                <w:sz w:val="16"/>
                <w:szCs w:val="16"/>
              </w:rPr>
            </w:pPr>
            <w:r w:rsidRPr="00A238F2">
              <w:rPr>
                <w:rFonts w:ascii="Arial" w:hAnsi="Arial"/>
                <w:noProof/>
                <w:sz w:val="16"/>
                <w:szCs w:val="16"/>
              </w:rPr>
              <w:t>Corrections to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DABA05" w14:textId="2633C8F8" w:rsidR="00D91360" w:rsidRPr="00A238F2" w:rsidRDefault="00D91360" w:rsidP="00B47072">
            <w:pPr>
              <w:pStyle w:val="TAL"/>
              <w:keepNext w:val="0"/>
              <w:rPr>
                <w:rFonts w:cs="Arial"/>
                <w:sz w:val="16"/>
                <w:szCs w:val="16"/>
              </w:rPr>
            </w:pPr>
            <w:r w:rsidRPr="00A238F2">
              <w:rPr>
                <w:rFonts w:cs="Arial"/>
                <w:sz w:val="16"/>
                <w:szCs w:val="16"/>
              </w:rPr>
              <w:t>18.1.0</w:t>
            </w:r>
          </w:p>
        </w:tc>
      </w:tr>
      <w:tr w:rsidR="00A238F2" w:rsidRPr="00A238F2" w14:paraId="6C1D682B" w14:textId="77777777" w:rsidTr="00181D0E">
        <w:tc>
          <w:tcPr>
            <w:tcW w:w="796" w:type="dxa"/>
            <w:tcBorders>
              <w:top w:val="single" w:sz="6" w:space="0" w:color="auto"/>
              <w:left w:val="single" w:sz="12" w:space="0" w:color="auto"/>
              <w:bottom w:val="single" w:sz="6" w:space="0" w:color="auto"/>
              <w:right w:val="single" w:sz="6" w:space="0" w:color="auto"/>
            </w:tcBorders>
            <w:shd w:val="solid" w:color="FFFFFF" w:fill="auto"/>
          </w:tcPr>
          <w:p w14:paraId="2CC83A92" w14:textId="0C60AF1D" w:rsidR="00D452C8" w:rsidRPr="00A238F2" w:rsidRDefault="00D452C8" w:rsidP="00B47072">
            <w:pPr>
              <w:pStyle w:val="TAL"/>
              <w:keepNext w:val="0"/>
              <w:rPr>
                <w:rFonts w:cs="Arial"/>
                <w:sz w:val="16"/>
                <w:szCs w:val="16"/>
              </w:rPr>
            </w:pPr>
            <w:r w:rsidRPr="00A238F2">
              <w:rPr>
                <w:rFonts w:cs="Arial"/>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BC0C8" w14:textId="28913952" w:rsidR="00D452C8" w:rsidRPr="00A238F2" w:rsidRDefault="00D452C8" w:rsidP="00BE2995">
            <w:pPr>
              <w:pStyle w:val="TAL"/>
              <w:keepNext w:val="0"/>
              <w:rPr>
                <w:rFonts w:cs="Arial"/>
                <w:sz w:val="16"/>
                <w:szCs w:val="16"/>
              </w:rPr>
            </w:pPr>
            <w:r w:rsidRPr="00A238F2">
              <w:rPr>
                <w:rFonts w:cs="Arial"/>
                <w:sz w:val="16"/>
                <w:szCs w:val="16"/>
              </w:rPr>
              <w:t>RP</w:t>
            </w:r>
            <w:r w:rsidR="00AB1CF4" w:rsidRPr="00A238F2">
              <w:rPr>
                <w:rFonts w:cs="Arial"/>
                <w:sz w:val="16"/>
                <w:szCs w:val="16"/>
              </w:rPr>
              <w:t>-</w:t>
            </w:r>
            <w:r w:rsidRPr="00A238F2">
              <w:rPr>
                <w:rFonts w:cs="Arial"/>
                <w:sz w:val="16"/>
                <w:szCs w:val="16"/>
              </w:rPr>
              <w:t>104</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5E9F6A4B" w14:textId="0970B23E" w:rsidR="00D452C8" w:rsidRPr="00A238F2" w:rsidRDefault="00D452C8" w:rsidP="00B47072">
            <w:pPr>
              <w:pStyle w:val="TAL"/>
              <w:keepNext w:val="0"/>
              <w:rPr>
                <w:rFonts w:cs="Arial"/>
                <w:sz w:val="16"/>
                <w:szCs w:val="16"/>
              </w:rPr>
            </w:pPr>
            <w:r w:rsidRPr="00A238F2">
              <w:rPr>
                <w:rFonts w:cs="Arial"/>
                <w:sz w:val="16"/>
                <w:szCs w:val="16"/>
              </w:rPr>
              <w:t>RP-241556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DB932" w14:textId="39EEB667" w:rsidR="00D452C8" w:rsidRPr="00A238F2" w:rsidRDefault="00D452C8" w:rsidP="00B47072">
            <w:pPr>
              <w:pStyle w:val="TAL"/>
              <w:keepNext w:val="0"/>
              <w:rPr>
                <w:rFonts w:cs="Arial"/>
                <w:sz w:val="16"/>
                <w:szCs w:val="16"/>
              </w:rPr>
            </w:pPr>
            <w:r w:rsidRPr="00A238F2">
              <w:rPr>
                <w:rFonts w:cs="Arial"/>
                <w:sz w:val="16"/>
                <w:szCs w:val="16"/>
              </w:rPr>
              <w:t>1585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66B36" w14:textId="5B330D27" w:rsidR="00D452C8" w:rsidRPr="00A238F2" w:rsidRDefault="00D452C8"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FBCB5C" w14:textId="64340535" w:rsidR="00D452C8" w:rsidRPr="00A238F2" w:rsidRDefault="00D452C8"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B572F8" w14:textId="69F472B5" w:rsidR="00D452C8" w:rsidRPr="00A238F2" w:rsidRDefault="00D452C8" w:rsidP="00132583">
            <w:pPr>
              <w:spacing w:after="0"/>
              <w:rPr>
                <w:rFonts w:ascii="Arial" w:hAnsi="Arial"/>
                <w:noProof/>
                <w:sz w:val="16"/>
                <w:szCs w:val="16"/>
              </w:rPr>
            </w:pPr>
            <w:r w:rsidRPr="00A238F2">
              <w:rPr>
                <w:rFonts w:ascii="Arial" w:hAnsi="Arial"/>
                <w:noProof/>
                <w:sz w:val="16"/>
                <w:szCs w:val="16"/>
              </w:rPr>
              <w:t>Corrections on UE behaviour on DRX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792B" w14:textId="294F58BA" w:rsidR="00D452C8" w:rsidRPr="00A238F2" w:rsidRDefault="00D452C8" w:rsidP="00B47072">
            <w:pPr>
              <w:pStyle w:val="TAL"/>
              <w:keepNext w:val="0"/>
              <w:rPr>
                <w:rFonts w:cs="Arial"/>
                <w:sz w:val="16"/>
                <w:szCs w:val="16"/>
              </w:rPr>
            </w:pPr>
            <w:r w:rsidRPr="00A238F2">
              <w:rPr>
                <w:rFonts w:cs="Arial"/>
                <w:sz w:val="16"/>
                <w:szCs w:val="16"/>
              </w:rPr>
              <w:t>18.2.0</w:t>
            </w:r>
          </w:p>
        </w:tc>
      </w:tr>
      <w:tr w:rsidR="00A238F2" w:rsidRPr="00A238F2" w14:paraId="7D2984E3"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374AF380" w14:textId="0AB5404F" w:rsidR="00640F21" w:rsidRPr="00A238F2" w:rsidRDefault="00640F21" w:rsidP="00B47072">
            <w:pPr>
              <w:pStyle w:val="TAL"/>
              <w:keepNext w:val="0"/>
              <w:rPr>
                <w:rFonts w:cs="Arial"/>
                <w:sz w:val="16"/>
                <w:szCs w:val="16"/>
              </w:rPr>
            </w:pPr>
            <w:r w:rsidRPr="00A238F2">
              <w:rPr>
                <w:rFonts w:cs="Arial"/>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C4333" w14:textId="1A6385C9" w:rsidR="00640F21" w:rsidRPr="00A238F2" w:rsidRDefault="00640F21" w:rsidP="00BE2995">
            <w:pPr>
              <w:pStyle w:val="TAL"/>
              <w:keepNext w:val="0"/>
              <w:rPr>
                <w:rFonts w:cs="Arial"/>
                <w:sz w:val="16"/>
                <w:szCs w:val="16"/>
              </w:rPr>
            </w:pPr>
            <w:r w:rsidRPr="00A238F2">
              <w:rPr>
                <w:rFonts w:cs="Arial"/>
                <w:sz w:val="16"/>
                <w:szCs w:val="16"/>
              </w:rPr>
              <w:t>RP-105</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415AE33A" w14:textId="34DC9915" w:rsidR="00640F21" w:rsidRPr="00A238F2" w:rsidRDefault="00640F21" w:rsidP="00B47072">
            <w:pPr>
              <w:pStyle w:val="TAL"/>
              <w:keepNext w:val="0"/>
              <w:rPr>
                <w:rFonts w:cs="Arial"/>
                <w:sz w:val="16"/>
                <w:szCs w:val="16"/>
              </w:rPr>
            </w:pPr>
            <w:r w:rsidRPr="00A238F2">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10E5" w14:textId="41821900" w:rsidR="00640F21" w:rsidRPr="00A238F2" w:rsidRDefault="00640F21" w:rsidP="00B47072">
            <w:pPr>
              <w:pStyle w:val="TAL"/>
              <w:keepNext w:val="0"/>
              <w:rPr>
                <w:rFonts w:cs="Arial"/>
                <w:sz w:val="16"/>
                <w:szCs w:val="16"/>
              </w:rPr>
            </w:pPr>
            <w:r w:rsidRPr="00A238F2">
              <w:rPr>
                <w:rFonts w:cs="Arial"/>
                <w:sz w:val="16"/>
                <w:szCs w:val="16"/>
              </w:rPr>
              <w:t>1588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0FF73" w14:textId="71629A60" w:rsidR="00640F21" w:rsidRPr="00A238F2" w:rsidRDefault="00640F21"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44CBF3" w14:textId="59ACE424" w:rsidR="00640F21" w:rsidRPr="00A238F2" w:rsidRDefault="00640F21"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50F5C7" w14:textId="665FCF44" w:rsidR="00640F21" w:rsidRPr="00A238F2" w:rsidRDefault="00640F21" w:rsidP="00132583">
            <w:pPr>
              <w:spacing w:after="0"/>
              <w:rPr>
                <w:rFonts w:ascii="Arial" w:hAnsi="Arial"/>
                <w:noProof/>
                <w:sz w:val="16"/>
                <w:szCs w:val="16"/>
              </w:rPr>
            </w:pPr>
            <w:r w:rsidRPr="00A238F2">
              <w:rPr>
                <w:rFonts w:ascii="Arial" w:hAnsi="Arial"/>
                <w:noProof/>
                <w:sz w:val="16"/>
                <w:szCs w:val="16"/>
              </w:rPr>
              <w:t>Miscellaneous MAC correction for IoT NTN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F1BE97" w14:textId="32B29DA6" w:rsidR="00640F21" w:rsidRPr="00A238F2" w:rsidRDefault="00640F21" w:rsidP="00B47072">
            <w:pPr>
              <w:pStyle w:val="TAL"/>
              <w:keepNext w:val="0"/>
              <w:rPr>
                <w:rFonts w:cs="Arial"/>
                <w:sz w:val="16"/>
                <w:szCs w:val="16"/>
              </w:rPr>
            </w:pPr>
            <w:r w:rsidRPr="00A238F2">
              <w:rPr>
                <w:rFonts w:cs="Arial"/>
                <w:sz w:val="16"/>
                <w:szCs w:val="16"/>
              </w:rPr>
              <w:t>18.3.0</w:t>
            </w:r>
          </w:p>
        </w:tc>
      </w:tr>
      <w:tr w:rsidR="00A238F2" w:rsidRPr="00A238F2" w14:paraId="2FADB6F0" w14:textId="77777777" w:rsidTr="00D92410">
        <w:tc>
          <w:tcPr>
            <w:tcW w:w="796" w:type="dxa"/>
            <w:tcBorders>
              <w:top w:val="single" w:sz="6" w:space="0" w:color="auto"/>
              <w:left w:val="single" w:sz="12" w:space="0" w:color="auto"/>
              <w:bottom w:val="single" w:sz="6" w:space="0" w:color="auto"/>
              <w:right w:val="single" w:sz="6" w:space="0" w:color="auto"/>
            </w:tcBorders>
            <w:shd w:val="solid" w:color="FFFFFF" w:fill="auto"/>
          </w:tcPr>
          <w:p w14:paraId="5598C8DA" w14:textId="5175C3FB" w:rsidR="00A257DB" w:rsidRPr="00A238F2" w:rsidRDefault="00A257DB" w:rsidP="00B47072">
            <w:pPr>
              <w:pStyle w:val="TAL"/>
              <w:keepNext w:val="0"/>
              <w:rPr>
                <w:rFonts w:cs="Arial"/>
                <w:sz w:val="16"/>
                <w:szCs w:val="16"/>
              </w:rPr>
            </w:pPr>
            <w:r w:rsidRPr="00A238F2">
              <w:rPr>
                <w:rFonts w:cs="Arial"/>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5E3BCB" w14:textId="7538E750" w:rsidR="00A257DB" w:rsidRPr="00A238F2" w:rsidRDefault="00A257DB" w:rsidP="00BE2995">
            <w:pPr>
              <w:pStyle w:val="TAL"/>
              <w:keepNext w:val="0"/>
              <w:rPr>
                <w:rFonts w:cs="Arial"/>
                <w:sz w:val="16"/>
                <w:szCs w:val="16"/>
              </w:rPr>
            </w:pPr>
            <w:r w:rsidRPr="00A238F2">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7728CA76" w14:textId="476A9BCF" w:rsidR="00A257DB" w:rsidRPr="00A238F2" w:rsidRDefault="00A257DB" w:rsidP="00B47072">
            <w:pPr>
              <w:pStyle w:val="TAL"/>
              <w:keepNext w:val="0"/>
              <w:rPr>
                <w:rFonts w:cs="Arial"/>
                <w:sz w:val="16"/>
                <w:szCs w:val="16"/>
              </w:rPr>
            </w:pPr>
            <w:r w:rsidRPr="00A238F2">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0A66" w14:textId="4182B390" w:rsidR="00A257DB" w:rsidRPr="00A238F2" w:rsidRDefault="00A257DB" w:rsidP="00B47072">
            <w:pPr>
              <w:pStyle w:val="TAL"/>
              <w:keepNext w:val="0"/>
              <w:rPr>
                <w:rFonts w:cs="Arial"/>
                <w:sz w:val="16"/>
                <w:szCs w:val="16"/>
              </w:rPr>
            </w:pPr>
            <w:r w:rsidRPr="00A238F2">
              <w:rPr>
                <w:rFonts w:cs="Arial"/>
                <w:sz w:val="16"/>
                <w:szCs w:val="16"/>
              </w:rPr>
              <w:t>1589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7DCDE" w14:textId="5FF5850B" w:rsidR="00A257DB" w:rsidRPr="00A238F2" w:rsidRDefault="00A257DB"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C12D8E" w14:textId="05D78303" w:rsidR="00A257DB" w:rsidRPr="00A238F2" w:rsidRDefault="00A257DB"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FD728F" w14:textId="093BCF2B" w:rsidR="00A257DB" w:rsidRPr="00A238F2" w:rsidRDefault="00A257DB" w:rsidP="00132583">
            <w:pPr>
              <w:spacing w:after="0"/>
              <w:rPr>
                <w:rFonts w:ascii="Arial" w:hAnsi="Arial"/>
                <w:noProof/>
                <w:sz w:val="16"/>
                <w:szCs w:val="16"/>
              </w:rPr>
            </w:pPr>
            <w:r w:rsidRPr="00A238F2">
              <w:rPr>
                <w:rFonts w:ascii="Arial" w:hAnsi="Arial"/>
                <w:noProof/>
                <w:sz w:val="16"/>
                <w:szCs w:val="16"/>
              </w:rPr>
              <w:t>Correction on drx-inactivityTimer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0A6D9" w14:textId="19D31FEA" w:rsidR="00A257DB" w:rsidRPr="00A238F2" w:rsidRDefault="00A257DB" w:rsidP="00B47072">
            <w:pPr>
              <w:pStyle w:val="TAL"/>
              <w:keepNext w:val="0"/>
              <w:rPr>
                <w:rFonts w:cs="Arial"/>
                <w:sz w:val="16"/>
                <w:szCs w:val="16"/>
              </w:rPr>
            </w:pPr>
            <w:r w:rsidRPr="00A238F2">
              <w:rPr>
                <w:rFonts w:cs="Arial"/>
                <w:sz w:val="16"/>
                <w:szCs w:val="16"/>
              </w:rPr>
              <w:t>18.4.0</w:t>
            </w:r>
          </w:p>
        </w:tc>
      </w:tr>
      <w:tr w:rsidR="00A238F2" w:rsidRPr="00A238F2" w14:paraId="5417FFB0" w14:textId="77777777" w:rsidTr="00D17BD4">
        <w:tc>
          <w:tcPr>
            <w:tcW w:w="796" w:type="dxa"/>
            <w:tcBorders>
              <w:top w:val="single" w:sz="6" w:space="0" w:color="auto"/>
              <w:left w:val="single" w:sz="12" w:space="0" w:color="auto"/>
              <w:bottom w:val="single" w:sz="6" w:space="0" w:color="auto"/>
              <w:right w:val="single" w:sz="6" w:space="0" w:color="auto"/>
            </w:tcBorders>
            <w:shd w:val="solid" w:color="FFFFFF" w:fill="auto"/>
          </w:tcPr>
          <w:p w14:paraId="1EA9BA88" w14:textId="77777777" w:rsidR="00DD544E" w:rsidRPr="00A238F2" w:rsidRDefault="00DD544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5BA83" w14:textId="4346B471" w:rsidR="00DD544E" w:rsidRPr="00A238F2" w:rsidRDefault="00DD544E" w:rsidP="00BE2995">
            <w:pPr>
              <w:pStyle w:val="TAL"/>
              <w:keepNext w:val="0"/>
              <w:rPr>
                <w:rFonts w:cs="Arial"/>
                <w:sz w:val="16"/>
                <w:szCs w:val="16"/>
              </w:rPr>
            </w:pPr>
            <w:r w:rsidRPr="00A238F2">
              <w:rPr>
                <w:rFonts w:cs="Arial"/>
                <w:sz w:val="16"/>
                <w:szCs w:val="16"/>
              </w:rPr>
              <w:t>RP-107</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9B11BE5" w14:textId="0FE78F9E" w:rsidR="00DD544E" w:rsidRPr="00A238F2" w:rsidRDefault="00DD544E" w:rsidP="00B47072">
            <w:pPr>
              <w:pStyle w:val="TAL"/>
              <w:keepNext w:val="0"/>
              <w:rPr>
                <w:rFonts w:cs="Arial"/>
                <w:sz w:val="16"/>
                <w:szCs w:val="16"/>
              </w:rPr>
            </w:pPr>
            <w:r w:rsidRPr="00A238F2">
              <w:rPr>
                <w:rFonts w:cs="Arial"/>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7CDAC" w14:textId="53C34B21" w:rsidR="00DD544E" w:rsidRPr="00A238F2" w:rsidRDefault="00DD544E" w:rsidP="00B47072">
            <w:pPr>
              <w:pStyle w:val="TAL"/>
              <w:keepNext w:val="0"/>
              <w:rPr>
                <w:rFonts w:cs="Arial"/>
                <w:sz w:val="16"/>
                <w:szCs w:val="16"/>
              </w:rPr>
            </w:pPr>
            <w:r w:rsidRPr="00A238F2">
              <w:rPr>
                <w:rFonts w:cs="Arial"/>
                <w:sz w:val="16"/>
                <w:szCs w:val="16"/>
              </w:rPr>
              <w:t>1590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A2323" w14:textId="2D2F18F6" w:rsidR="00DD544E" w:rsidRPr="00A238F2" w:rsidRDefault="00DD544E" w:rsidP="00B47072">
            <w:pPr>
              <w:pStyle w:val="TAL"/>
              <w:keepNext w:val="0"/>
              <w:rPr>
                <w:rFonts w:cs="Arial"/>
                <w:sz w:val="16"/>
                <w:szCs w:val="16"/>
              </w:rPr>
            </w:pPr>
            <w:r w:rsidRPr="00A238F2">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2E5E3" w14:textId="40DA566F" w:rsidR="00DD544E" w:rsidRPr="00A238F2" w:rsidRDefault="00DD544E"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49E5CA" w14:textId="47AF198B" w:rsidR="00DD544E" w:rsidRPr="00A238F2" w:rsidRDefault="00DD544E" w:rsidP="00132583">
            <w:pPr>
              <w:spacing w:after="0"/>
              <w:rPr>
                <w:rFonts w:ascii="Arial" w:hAnsi="Arial"/>
                <w:noProof/>
                <w:sz w:val="16"/>
                <w:szCs w:val="16"/>
              </w:rPr>
            </w:pPr>
            <w:r w:rsidRPr="00A238F2">
              <w:rPr>
                <w:rFonts w:ascii="Arial" w:hAnsi="Arial"/>
                <w:noProof/>
                <w:sz w:val="16"/>
                <w:szCs w:val="16"/>
              </w:rPr>
              <w:t>Correction on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017CA9" w14:textId="76F1DEEB" w:rsidR="00DD544E" w:rsidRPr="00A238F2" w:rsidRDefault="00DD544E" w:rsidP="00B47072">
            <w:pPr>
              <w:pStyle w:val="TAL"/>
              <w:keepNext w:val="0"/>
              <w:rPr>
                <w:rFonts w:cs="Arial"/>
                <w:sz w:val="16"/>
                <w:szCs w:val="16"/>
              </w:rPr>
            </w:pPr>
            <w:r w:rsidRPr="00A238F2">
              <w:rPr>
                <w:rFonts w:cs="Arial"/>
                <w:sz w:val="16"/>
                <w:szCs w:val="16"/>
              </w:rPr>
              <w:t>18.4.0</w:t>
            </w:r>
          </w:p>
        </w:tc>
      </w:tr>
      <w:tr w:rsidR="00A238F2" w:rsidRPr="00A238F2" w14:paraId="641E44CD"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03ED5CDB" w14:textId="5A8A58D0" w:rsidR="00F42934" w:rsidRPr="00A238F2" w:rsidRDefault="00F42934" w:rsidP="00B47072">
            <w:pPr>
              <w:pStyle w:val="TAL"/>
              <w:keepNext w:val="0"/>
              <w:rPr>
                <w:rFonts w:cs="Arial"/>
                <w:sz w:val="16"/>
                <w:szCs w:val="16"/>
              </w:rPr>
            </w:pPr>
            <w:r w:rsidRPr="00A238F2">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FE1F9" w14:textId="3165D13C" w:rsidR="00F42934" w:rsidRPr="00A238F2" w:rsidRDefault="00F42934" w:rsidP="00BE2995">
            <w:pPr>
              <w:pStyle w:val="TAL"/>
              <w:keepNext w:val="0"/>
              <w:rPr>
                <w:rFonts w:cs="Arial"/>
                <w:sz w:val="16"/>
                <w:szCs w:val="16"/>
              </w:rPr>
            </w:pPr>
            <w:r w:rsidRPr="00A238F2">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05CF1F0" w14:textId="39C55FC5" w:rsidR="00F42934" w:rsidRPr="00A238F2" w:rsidRDefault="00F42934" w:rsidP="00B47072">
            <w:pPr>
              <w:pStyle w:val="TAL"/>
              <w:keepNext w:val="0"/>
              <w:rPr>
                <w:rFonts w:cs="Arial"/>
                <w:sz w:val="16"/>
                <w:szCs w:val="16"/>
              </w:rPr>
            </w:pPr>
            <w:r w:rsidRPr="00A238F2">
              <w:rPr>
                <w:rFonts w:cs="Arial"/>
                <w:sz w:val="16"/>
                <w:szCs w:val="16"/>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4DEA" w14:textId="1E6E275C" w:rsidR="00F42934" w:rsidRPr="00A238F2" w:rsidRDefault="00F42934" w:rsidP="00B47072">
            <w:pPr>
              <w:pStyle w:val="TAL"/>
              <w:keepNext w:val="0"/>
              <w:rPr>
                <w:rFonts w:cs="Arial"/>
                <w:sz w:val="16"/>
                <w:szCs w:val="16"/>
              </w:rPr>
            </w:pPr>
            <w:r w:rsidRPr="00A238F2">
              <w:rPr>
                <w:rFonts w:cs="Arial"/>
                <w:sz w:val="16"/>
                <w:szCs w:val="16"/>
              </w:rPr>
              <w:t>1596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4C0006" w14:textId="3A297165" w:rsidR="00F42934" w:rsidRPr="00A238F2" w:rsidRDefault="00F4293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A99CF3" w14:textId="7D8C8263" w:rsidR="00F42934" w:rsidRPr="00A238F2" w:rsidRDefault="00F4293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F70E03" w14:textId="6E5C612C" w:rsidR="00F42934" w:rsidRPr="00A238F2" w:rsidRDefault="00F42934" w:rsidP="00132583">
            <w:pPr>
              <w:spacing w:after="0"/>
              <w:rPr>
                <w:rFonts w:ascii="Arial" w:hAnsi="Arial"/>
                <w:noProof/>
                <w:sz w:val="16"/>
                <w:szCs w:val="16"/>
              </w:rPr>
            </w:pPr>
            <w:r w:rsidRPr="00A238F2">
              <w:rPr>
                <w:rFonts w:ascii="Arial" w:hAnsi="Arial"/>
                <w:noProof/>
                <w:sz w:val="16"/>
                <w:szCs w:val="16"/>
              </w:rPr>
              <w:t>Correction on UL spatial multiplexing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16CF7" w14:textId="2AA29F18" w:rsidR="00F42934" w:rsidRPr="00A238F2" w:rsidRDefault="00F42934" w:rsidP="00B47072">
            <w:pPr>
              <w:pStyle w:val="TAL"/>
              <w:keepNext w:val="0"/>
              <w:rPr>
                <w:rFonts w:cs="Arial"/>
                <w:sz w:val="16"/>
                <w:szCs w:val="16"/>
              </w:rPr>
            </w:pPr>
            <w:r w:rsidRPr="00A238F2">
              <w:rPr>
                <w:rFonts w:cs="Arial"/>
                <w:sz w:val="16"/>
                <w:szCs w:val="16"/>
              </w:rPr>
              <w:t>18.5.0</w:t>
            </w:r>
          </w:p>
        </w:tc>
      </w:tr>
      <w:tr w:rsidR="00A238F2" w:rsidRPr="00A238F2" w14:paraId="70AD0F04"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7C96EACA" w14:textId="7B83E835" w:rsidR="003865D3" w:rsidRPr="00A238F2" w:rsidRDefault="003865D3" w:rsidP="00B47072">
            <w:pPr>
              <w:pStyle w:val="TAL"/>
              <w:keepNext w:val="0"/>
              <w:rPr>
                <w:rFonts w:cs="Arial"/>
                <w:sz w:val="16"/>
                <w:szCs w:val="16"/>
              </w:rPr>
            </w:pPr>
            <w:r w:rsidRPr="00A238F2">
              <w:rPr>
                <w:rFonts w:cs="Arial"/>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A469C" w14:textId="598A375E" w:rsidR="003865D3" w:rsidRPr="00A238F2" w:rsidRDefault="003865D3" w:rsidP="00BE2995">
            <w:pPr>
              <w:pStyle w:val="TAL"/>
              <w:keepNext w:val="0"/>
              <w:rPr>
                <w:rFonts w:cs="Arial"/>
                <w:sz w:val="16"/>
                <w:szCs w:val="16"/>
              </w:rPr>
            </w:pPr>
            <w:r w:rsidRPr="00A238F2">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3933B8FF" w14:textId="0801B959" w:rsidR="003865D3" w:rsidRPr="00A238F2" w:rsidRDefault="003865D3" w:rsidP="00B47072">
            <w:pPr>
              <w:pStyle w:val="TAL"/>
              <w:keepNext w:val="0"/>
              <w:rPr>
                <w:rFonts w:cs="Arial"/>
                <w:sz w:val="16"/>
                <w:szCs w:val="16"/>
              </w:rPr>
            </w:pPr>
            <w:r w:rsidRPr="00A238F2">
              <w:rPr>
                <w:rFonts w:cs="Arial"/>
                <w:sz w:val="16"/>
                <w:szCs w:val="16"/>
              </w:rPr>
              <w:t>RP-252792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DED0" w14:textId="118B10C9" w:rsidR="003865D3" w:rsidRPr="00A238F2" w:rsidRDefault="003865D3" w:rsidP="00B47072">
            <w:pPr>
              <w:pStyle w:val="TAL"/>
              <w:keepNext w:val="0"/>
              <w:rPr>
                <w:rFonts w:cs="Arial"/>
                <w:sz w:val="16"/>
                <w:szCs w:val="16"/>
              </w:rPr>
            </w:pPr>
            <w:r w:rsidRPr="00A238F2">
              <w:rPr>
                <w:rFonts w:cs="Arial"/>
                <w:sz w:val="16"/>
                <w:szCs w:val="16"/>
              </w:rPr>
              <w:t>1591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0C92AC" w14:textId="7D753A27" w:rsidR="003865D3" w:rsidRPr="00A238F2" w:rsidRDefault="003865D3"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63CAC5" w14:textId="0FF53268" w:rsidR="003865D3" w:rsidRPr="00A238F2" w:rsidRDefault="003865D3"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66ABD3" w14:textId="7A0ABABF" w:rsidR="003865D3" w:rsidRPr="00A238F2" w:rsidRDefault="003865D3" w:rsidP="00132583">
            <w:pPr>
              <w:spacing w:after="0"/>
              <w:rPr>
                <w:rFonts w:ascii="Arial" w:hAnsi="Arial"/>
                <w:noProof/>
                <w:sz w:val="16"/>
                <w:szCs w:val="16"/>
              </w:rPr>
            </w:pPr>
            <w:r w:rsidRPr="00A238F2">
              <w:rPr>
                <w:rFonts w:ascii="Arial" w:hAnsi="Arial"/>
                <w:noProof/>
                <w:sz w:val="16"/>
                <w:szCs w:val="16"/>
              </w:rPr>
              <w:t>Introduction of IoT NTN enhancements phase 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DAA9B3" w14:textId="25A58C32" w:rsidR="003865D3" w:rsidRPr="00A238F2" w:rsidRDefault="003865D3" w:rsidP="00B47072">
            <w:pPr>
              <w:pStyle w:val="TAL"/>
              <w:keepNext w:val="0"/>
              <w:rPr>
                <w:rFonts w:cs="Arial"/>
                <w:sz w:val="16"/>
                <w:szCs w:val="16"/>
              </w:rPr>
            </w:pPr>
            <w:r w:rsidRPr="00A238F2">
              <w:rPr>
                <w:rFonts w:cs="Arial"/>
                <w:sz w:val="16"/>
                <w:szCs w:val="16"/>
              </w:rPr>
              <w:t>19.0.0</w:t>
            </w:r>
          </w:p>
        </w:tc>
      </w:tr>
      <w:tr w:rsidR="00A238F2" w:rsidRPr="00A238F2" w14:paraId="0BAC06F7" w14:textId="77777777" w:rsidTr="008041C4">
        <w:tc>
          <w:tcPr>
            <w:tcW w:w="796" w:type="dxa"/>
            <w:tcBorders>
              <w:top w:val="single" w:sz="6" w:space="0" w:color="auto"/>
              <w:left w:val="single" w:sz="12" w:space="0" w:color="auto"/>
              <w:bottom w:val="single" w:sz="6" w:space="0" w:color="auto"/>
              <w:right w:val="single" w:sz="6" w:space="0" w:color="auto"/>
            </w:tcBorders>
            <w:shd w:val="solid" w:color="FFFFFF" w:fill="auto"/>
          </w:tcPr>
          <w:p w14:paraId="46845046" w14:textId="77777777" w:rsidR="004F6CEB" w:rsidRPr="00A238F2" w:rsidRDefault="004F6CEB"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086CF6" w14:textId="1221B3EF" w:rsidR="004F6CEB" w:rsidRPr="00A238F2" w:rsidRDefault="004F6CEB" w:rsidP="004F6CEB">
            <w:pPr>
              <w:pStyle w:val="TAL"/>
              <w:keepNext w:val="0"/>
              <w:rPr>
                <w:rFonts w:cs="Arial"/>
                <w:sz w:val="16"/>
                <w:szCs w:val="16"/>
              </w:rPr>
            </w:pPr>
            <w:r w:rsidRPr="00A238F2">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74909E9" w14:textId="716A252A" w:rsidR="004F6CEB" w:rsidRPr="00A238F2" w:rsidRDefault="004F6CEB" w:rsidP="00B47072">
            <w:pPr>
              <w:pStyle w:val="TAL"/>
              <w:keepNext w:val="0"/>
              <w:rPr>
                <w:rFonts w:cs="Arial"/>
                <w:sz w:val="16"/>
                <w:szCs w:val="16"/>
              </w:rPr>
            </w:pPr>
            <w:r w:rsidRPr="00A238F2">
              <w:rPr>
                <w:rFonts w:cs="Arial"/>
                <w:sz w:val="16"/>
                <w:szCs w:val="16"/>
              </w:rPr>
              <w:t>RP-2527</w:t>
            </w:r>
            <w:r w:rsidR="00272A80" w:rsidRPr="00A238F2">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2BE" w14:textId="705974F8" w:rsidR="004F6CEB" w:rsidRPr="00A238F2" w:rsidRDefault="004F6CEB" w:rsidP="00B47072">
            <w:pPr>
              <w:pStyle w:val="TAL"/>
              <w:keepNext w:val="0"/>
              <w:rPr>
                <w:rFonts w:cs="Arial"/>
                <w:sz w:val="16"/>
                <w:szCs w:val="16"/>
              </w:rPr>
            </w:pPr>
            <w:r w:rsidRPr="00A238F2">
              <w:rPr>
                <w:rFonts w:cs="Arial"/>
                <w:sz w:val="16"/>
                <w:szCs w:val="16"/>
              </w:rPr>
              <w:t>1592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8BF75D" w14:textId="34AF937A" w:rsidR="004F6CEB" w:rsidRPr="00A238F2" w:rsidRDefault="004F6CEB"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9D5112" w14:textId="672CBBFD" w:rsidR="004F6CEB" w:rsidRPr="00A238F2" w:rsidRDefault="004F6CEB"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3C18C6" w14:textId="6DDFDCD8" w:rsidR="004F6CEB" w:rsidRPr="00A238F2" w:rsidRDefault="004F6CEB" w:rsidP="00132583">
            <w:pPr>
              <w:spacing w:after="0"/>
              <w:rPr>
                <w:rFonts w:ascii="Arial" w:hAnsi="Arial"/>
                <w:noProof/>
                <w:sz w:val="16"/>
                <w:szCs w:val="16"/>
              </w:rPr>
            </w:pPr>
            <w:r w:rsidRPr="00A238F2">
              <w:rPr>
                <w:rFonts w:ascii="Arial" w:hAnsi="Arial"/>
                <w:noProof/>
                <w:sz w:val="16"/>
                <w:szCs w:val="16"/>
              </w:rPr>
              <w:t>Introduction of IoT NTN TDD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8F39DF" w14:textId="348F1556" w:rsidR="004F6CEB" w:rsidRPr="00A238F2" w:rsidRDefault="004F6CEB" w:rsidP="00B47072">
            <w:pPr>
              <w:pStyle w:val="TAL"/>
              <w:keepNext w:val="0"/>
              <w:rPr>
                <w:rFonts w:cs="Arial"/>
                <w:sz w:val="16"/>
                <w:szCs w:val="16"/>
              </w:rPr>
            </w:pPr>
            <w:r w:rsidRPr="00A238F2">
              <w:rPr>
                <w:rFonts w:cs="Arial"/>
                <w:sz w:val="16"/>
                <w:szCs w:val="16"/>
              </w:rPr>
              <w:t>19.0.0</w:t>
            </w:r>
          </w:p>
        </w:tc>
      </w:tr>
      <w:tr w:rsidR="00A238F2" w:rsidRPr="00A238F2" w14:paraId="6DC64312"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7D0C47F" w14:textId="77777777" w:rsidR="0098133E" w:rsidRPr="00A238F2" w:rsidRDefault="0098133E"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F26B0" w14:textId="172A2103" w:rsidR="0098133E" w:rsidRPr="00A238F2" w:rsidRDefault="0098133E" w:rsidP="004F6CEB">
            <w:pPr>
              <w:pStyle w:val="TAL"/>
              <w:keepNext w:val="0"/>
              <w:rPr>
                <w:rFonts w:cs="Arial"/>
                <w:sz w:val="16"/>
                <w:szCs w:val="16"/>
              </w:rPr>
            </w:pPr>
            <w:r w:rsidRPr="00A238F2">
              <w:rPr>
                <w:rFonts w:cs="Arial"/>
                <w:sz w:val="16"/>
                <w:szCs w:val="16"/>
              </w:rPr>
              <w:t>RP-109</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34BECCE" w14:textId="50635D14" w:rsidR="0098133E" w:rsidRPr="00A238F2" w:rsidRDefault="0098133E" w:rsidP="00B47072">
            <w:pPr>
              <w:pStyle w:val="TAL"/>
              <w:keepNext w:val="0"/>
              <w:rPr>
                <w:rFonts w:cs="Arial"/>
                <w:sz w:val="16"/>
                <w:szCs w:val="16"/>
              </w:rPr>
            </w:pPr>
            <w:r w:rsidRPr="00A238F2">
              <w:rPr>
                <w:rFonts w:cs="Arial"/>
                <w:sz w:val="16"/>
                <w:szCs w:val="16"/>
              </w:rPr>
              <w:t>RP-252794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85D86" w14:textId="684D9432" w:rsidR="0098133E" w:rsidRPr="00A238F2" w:rsidRDefault="0098133E" w:rsidP="00B47072">
            <w:pPr>
              <w:pStyle w:val="TAL"/>
              <w:keepNext w:val="0"/>
              <w:rPr>
                <w:rFonts w:cs="Arial"/>
                <w:sz w:val="16"/>
                <w:szCs w:val="16"/>
              </w:rPr>
            </w:pPr>
            <w:r w:rsidRPr="00A238F2">
              <w:rPr>
                <w:rFonts w:cs="Arial"/>
                <w:sz w:val="16"/>
                <w:szCs w:val="16"/>
              </w:rPr>
              <w:t>1593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B8AA7B" w14:textId="0FA1B831" w:rsidR="0098133E" w:rsidRPr="00A238F2" w:rsidRDefault="0098133E" w:rsidP="00B47072">
            <w:pPr>
              <w:pStyle w:val="TAL"/>
              <w:keepNext w:val="0"/>
              <w:rPr>
                <w:rFonts w:cs="Arial"/>
                <w:sz w:val="16"/>
                <w:szCs w:val="16"/>
              </w:rPr>
            </w:pPr>
            <w:r w:rsidRPr="00A238F2">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71117F" w14:textId="26773362" w:rsidR="0098133E" w:rsidRPr="00A238F2" w:rsidRDefault="0098133E" w:rsidP="00B47072">
            <w:pPr>
              <w:pStyle w:val="TAL"/>
              <w:keepNext w:val="0"/>
              <w:rPr>
                <w:rFonts w:cs="Arial"/>
                <w:sz w:val="16"/>
                <w:szCs w:val="16"/>
              </w:rPr>
            </w:pPr>
            <w:r w:rsidRPr="00A238F2">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B8DC53" w14:textId="2AE956E4" w:rsidR="0098133E" w:rsidRPr="00A238F2" w:rsidRDefault="0098133E" w:rsidP="00132583">
            <w:pPr>
              <w:spacing w:after="0"/>
              <w:rPr>
                <w:rFonts w:ascii="Arial" w:hAnsi="Arial"/>
                <w:noProof/>
                <w:sz w:val="16"/>
                <w:szCs w:val="16"/>
              </w:rPr>
            </w:pPr>
            <w:r w:rsidRPr="00A238F2">
              <w:rPr>
                <w:rFonts w:ascii="Arial" w:hAnsi="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E935EA" w14:textId="2B7A45E2" w:rsidR="0098133E" w:rsidRPr="00A238F2" w:rsidRDefault="0098133E" w:rsidP="00B47072">
            <w:pPr>
              <w:pStyle w:val="TAL"/>
              <w:keepNext w:val="0"/>
              <w:rPr>
                <w:rFonts w:cs="Arial"/>
                <w:sz w:val="16"/>
                <w:szCs w:val="16"/>
              </w:rPr>
            </w:pPr>
            <w:r w:rsidRPr="00A238F2">
              <w:rPr>
                <w:rFonts w:cs="Arial"/>
                <w:sz w:val="16"/>
                <w:szCs w:val="16"/>
              </w:rPr>
              <w:t>19.0.0</w:t>
            </w:r>
          </w:p>
        </w:tc>
      </w:tr>
      <w:tr w:rsidR="00A238F2" w:rsidRPr="00A238F2" w14:paraId="0E0578A5"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7C356359" w14:textId="3126ADB3" w:rsidR="00DC2EA2" w:rsidRPr="00A238F2" w:rsidRDefault="00DC2EA2" w:rsidP="00B47072">
            <w:pPr>
              <w:pStyle w:val="TAL"/>
              <w:keepNext w:val="0"/>
              <w:rPr>
                <w:rFonts w:cs="Arial"/>
                <w:sz w:val="16"/>
                <w:szCs w:val="16"/>
              </w:rPr>
            </w:pPr>
            <w:r w:rsidRPr="00A238F2">
              <w:rPr>
                <w:rFonts w:cs="Arial"/>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14A9D" w14:textId="0C837A1B" w:rsidR="00DC2EA2" w:rsidRPr="00A238F2" w:rsidRDefault="00DC2EA2" w:rsidP="004F6CEB">
            <w:pPr>
              <w:pStyle w:val="TAL"/>
              <w:keepNext w:val="0"/>
              <w:rPr>
                <w:rFonts w:cs="Arial"/>
                <w:sz w:val="16"/>
                <w:szCs w:val="16"/>
              </w:rPr>
            </w:pPr>
            <w:r w:rsidRPr="00A238F2">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2908377D" w14:textId="2EBE1B86" w:rsidR="00DC2EA2" w:rsidRPr="00A238F2" w:rsidRDefault="00DC2EA2" w:rsidP="00B47072">
            <w:pPr>
              <w:pStyle w:val="TAL"/>
              <w:keepNext w:val="0"/>
              <w:rPr>
                <w:rFonts w:cs="Arial"/>
                <w:sz w:val="16"/>
                <w:szCs w:val="16"/>
              </w:rPr>
            </w:pPr>
            <w:r w:rsidRPr="00A238F2">
              <w:rPr>
                <w:rFonts w:cs="Arial"/>
                <w:sz w:val="16"/>
                <w:szCs w:val="16"/>
              </w:rPr>
              <w:t>RP-253743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570B4" w14:textId="09B25131" w:rsidR="00DC2EA2" w:rsidRPr="00A238F2" w:rsidRDefault="00DC2EA2" w:rsidP="00B47072">
            <w:pPr>
              <w:pStyle w:val="TAL"/>
              <w:keepNext w:val="0"/>
              <w:rPr>
                <w:rFonts w:cs="Arial"/>
                <w:sz w:val="16"/>
                <w:szCs w:val="16"/>
              </w:rPr>
            </w:pPr>
            <w:r w:rsidRPr="00A238F2">
              <w:rPr>
                <w:rFonts w:cs="Arial"/>
                <w:sz w:val="16"/>
                <w:szCs w:val="16"/>
              </w:rPr>
              <w:t>1597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8F5E" w14:textId="3F8939C0" w:rsidR="00DC2EA2" w:rsidRPr="00A238F2" w:rsidRDefault="00DC2EA2"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E5EB28" w14:textId="6C3CB07B" w:rsidR="00DC2EA2" w:rsidRPr="00A238F2" w:rsidRDefault="00DC2EA2"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7B277C" w14:textId="60333996" w:rsidR="00DC2EA2" w:rsidRPr="00A238F2" w:rsidRDefault="00DC2EA2" w:rsidP="00132583">
            <w:pPr>
              <w:spacing w:after="0"/>
              <w:rPr>
                <w:rFonts w:ascii="Arial" w:hAnsi="Arial"/>
                <w:noProof/>
                <w:sz w:val="16"/>
                <w:szCs w:val="16"/>
              </w:rPr>
            </w:pPr>
            <w:r w:rsidRPr="00A238F2">
              <w:rPr>
                <w:rFonts w:ascii="Arial" w:hAnsi="Arial"/>
                <w:noProof/>
                <w:sz w:val="16"/>
                <w:szCs w:val="16"/>
              </w:rPr>
              <w:t>Correction to SPS and preallocated uplink grant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A6A49A" w14:textId="0C373A86" w:rsidR="00DC2EA2" w:rsidRPr="00A238F2" w:rsidRDefault="00DC2EA2" w:rsidP="00B47072">
            <w:pPr>
              <w:pStyle w:val="TAL"/>
              <w:keepNext w:val="0"/>
              <w:rPr>
                <w:rFonts w:cs="Arial"/>
                <w:sz w:val="16"/>
                <w:szCs w:val="16"/>
              </w:rPr>
            </w:pPr>
            <w:r w:rsidRPr="00A238F2">
              <w:rPr>
                <w:rFonts w:cs="Arial"/>
                <w:sz w:val="16"/>
                <w:szCs w:val="16"/>
              </w:rPr>
              <w:t>19.1.0</w:t>
            </w:r>
          </w:p>
        </w:tc>
      </w:tr>
      <w:tr w:rsidR="00A238F2" w:rsidRPr="00A238F2" w14:paraId="4287BA0C" w14:textId="77777777" w:rsidTr="00A238F2">
        <w:tc>
          <w:tcPr>
            <w:tcW w:w="796" w:type="dxa"/>
            <w:tcBorders>
              <w:top w:val="single" w:sz="6" w:space="0" w:color="auto"/>
              <w:left w:val="single" w:sz="12" w:space="0" w:color="auto"/>
              <w:bottom w:val="single" w:sz="6" w:space="0" w:color="auto"/>
              <w:right w:val="single" w:sz="6" w:space="0" w:color="auto"/>
            </w:tcBorders>
            <w:shd w:val="solid" w:color="FFFFFF" w:fill="auto"/>
          </w:tcPr>
          <w:p w14:paraId="159C808F" w14:textId="77777777" w:rsidR="00360EED" w:rsidRPr="00A238F2" w:rsidRDefault="00360EED" w:rsidP="00B47072">
            <w:pPr>
              <w:pStyle w:val="TAL"/>
              <w:keepNext w:val="0"/>
              <w:rPr>
                <w:rFonts w:cs="Arial"/>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FCB821" w14:textId="1C31CBBA" w:rsidR="00360EED" w:rsidRPr="00A238F2" w:rsidRDefault="00360EED" w:rsidP="004F6CEB">
            <w:pPr>
              <w:pStyle w:val="TAL"/>
              <w:keepNext w:val="0"/>
              <w:rPr>
                <w:rFonts w:cs="Arial"/>
                <w:sz w:val="16"/>
                <w:szCs w:val="16"/>
              </w:rPr>
            </w:pPr>
            <w:r w:rsidRPr="00A238F2">
              <w:rPr>
                <w:rFonts w:cs="Arial"/>
                <w:sz w:val="16"/>
                <w:szCs w:val="16"/>
              </w:rPr>
              <w:t>RP-110</w:t>
            </w:r>
          </w:p>
        </w:tc>
        <w:tc>
          <w:tcPr>
            <w:tcW w:w="905" w:type="dxa"/>
            <w:tcBorders>
              <w:top w:val="single" w:sz="6" w:space="0" w:color="auto"/>
              <w:left w:val="single" w:sz="6" w:space="0" w:color="auto"/>
              <w:bottom w:val="single" w:sz="6" w:space="0" w:color="auto"/>
              <w:right w:val="single" w:sz="6" w:space="0" w:color="auto"/>
            </w:tcBorders>
            <w:shd w:val="solid" w:color="FFFFFF" w:fill="auto"/>
          </w:tcPr>
          <w:p w14:paraId="0D309D16" w14:textId="28954B17" w:rsidR="00360EED" w:rsidRPr="00A238F2" w:rsidRDefault="00360EED" w:rsidP="00B47072">
            <w:pPr>
              <w:pStyle w:val="TAL"/>
              <w:keepNext w:val="0"/>
              <w:rPr>
                <w:rFonts w:cs="Arial"/>
                <w:sz w:val="16"/>
                <w:szCs w:val="16"/>
              </w:rPr>
            </w:pPr>
            <w:r w:rsidRPr="00A238F2">
              <w:rPr>
                <w:rFonts w:cs="Arial"/>
                <w:sz w:val="16"/>
                <w:szCs w:val="16"/>
              </w:rPr>
              <w:t>RP-253736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71954" w14:textId="4B7B0CF3" w:rsidR="00360EED" w:rsidRPr="00A238F2" w:rsidRDefault="00360EED" w:rsidP="00B47072">
            <w:pPr>
              <w:pStyle w:val="TAL"/>
              <w:keepNext w:val="0"/>
              <w:rPr>
                <w:rFonts w:cs="Arial"/>
                <w:sz w:val="16"/>
                <w:szCs w:val="16"/>
              </w:rPr>
            </w:pPr>
            <w:r w:rsidRPr="00A238F2">
              <w:rPr>
                <w:rFonts w:cs="Arial"/>
                <w:sz w:val="16"/>
                <w:szCs w:val="16"/>
              </w:rPr>
              <w:t>1599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3782B" w14:textId="7F64DB89" w:rsidR="00360EED" w:rsidRPr="00A238F2" w:rsidRDefault="00360EED" w:rsidP="00B47072">
            <w:pPr>
              <w:pStyle w:val="TAL"/>
              <w:keepNext w:val="0"/>
              <w:rPr>
                <w:rFonts w:cs="Arial"/>
                <w:sz w:val="16"/>
                <w:szCs w:val="16"/>
              </w:rPr>
            </w:pPr>
            <w:r w:rsidRPr="00A238F2">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05DC7D" w14:textId="38A92619" w:rsidR="00360EED" w:rsidRPr="00A238F2" w:rsidRDefault="00360EED"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8A390" w14:textId="1598CE69" w:rsidR="00360EED" w:rsidRPr="00A238F2" w:rsidRDefault="00360EED" w:rsidP="00132583">
            <w:pPr>
              <w:spacing w:after="0"/>
              <w:rPr>
                <w:rFonts w:ascii="Arial" w:hAnsi="Arial"/>
                <w:noProof/>
                <w:sz w:val="16"/>
                <w:szCs w:val="16"/>
              </w:rPr>
            </w:pPr>
            <w:r w:rsidRPr="00A238F2">
              <w:rPr>
                <w:rFonts w:ascii="Arial" w:hAnsi="Arial"/>
                <w:noProof/>
                <w:sz w:val="16"/>
                <w:szCs w:val="16"/>
              </w:rPr>
              <w:t>Corrections for CB-MSG3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D7CAB2" w14:textId="30B8CA8D" w:rsidR="00360EED" w:rsidRPr="00A238F2" w:rsidRDefault="00360EED" w:rsidP="00B47072">
            <w:pPr>
              <w:pStyle w:val="TAL"/>
              <w:keepNext w:val="0"/>
              <w:rPr>
                <w:rFonts w:cs="Arial"/>
                <w:sz w:val="16"/>
                <w:szCs w:val="16"/>
              </w:rPr>
            </w:pPr>
            <w:r w:rsidRPr="00A238F2">
              <w:rPr>
                <w:rFonts w:cs="Arial"/>
                <w:sz w:val="16"/>
                <w:szCs w:val="16"/>
              </w:rPr>
              <w:t>19.1.0</w:t>
            </w:r>
          </w:p>
        </w:tc>
      </w:tr>
      <w:tr w:rsidR="00A238F2" w:rsidRPr="00A238F2" w14:paraId="2C508E79" w14:textId="77777777" w:rsidTr="00844421">
        <w:tc>
          <w:tcPr>
            <w:tcW w:w="796" w:type="dxa"/>
            <w:tcBorders>
              <w:top w:val="single" w:sz="6" w:space="0" w:color="auto"/>
              <w:left w:val="single" w:sz="12" w:space="0" w:color="auto"/>
              <w:bottom w:val="single" w:sz="12" w:space="0" w:color="auto"/>
              <w:right w:val="single" w:sz="6" w:space="0" w:color="auto"/>
            </w:tcBorders>
            <w:shd w:val="solid" w:color="FFFFFF" w:fill="auto"/>
          </w:tcPr>
          <w:p w14:paraId="55F3F14A" w14:textId="77777777" w:rsidR="00CD09C4" w:rsidRPr="00A238F2" w:rsidRDefault="00CD09C4" w:rsidP="00B47072">
            <w:pPr>
              <w:pStyle w:val="TAL"/>
              <w:keepNext w:val="0"/>
              <w:rPr>
                <w:rFonts w:cs="Arial"/>
                <w:sz w:val="16"/>
                <w:szCs w:val="16"/>
              </w:rPr>
            </w:pP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A7C7FAC" w14:textId="74574BAB" w:rsidR="00CD09C4" w:rsidRPr="00A238F2" w:rsidRDefault="00CD09C4" w:rsidP="004F6CEB">
            <w:pPr>
              <w:pStyle w:val="TAL"/>
              <w:keepNext w:val="0"/>
              <w:rPr>
                <w:rFonts w:cs="Arial"/>
                <w:sz w:val="16"/>
                <w:szCs w:val="16"/>
              </w:rPr>
            </w:pPr>
            <w:r w:rsidRPr="00A238F2">
              <w:rPr>
                <w:rFonts w:cs="Arial"/>
                <w:sz w:val="16"/>
                <w:szCs w:val="16"/>
              </w:rPr>
              <w:t>RP-110</w:t>
            </w:r>
          </w:p>
        </w:tc>
        <w:tc>
          <w:tcPr>
            <w:tcW w:w="905" w:type="dxa"/>
            <w:tcBorders>
              <w:top w:val="single" w:sz="6" w:space="0" w:color="auto"/>
              <w:left w:val="single" w:sz="6" w:space="0" w:color="auto"/>
              <w:bottom w:val="single" w:sz="12" w:space="0" w:color="auto"/>
              <w:right w:val="single" w:sz="6" w:space="0" w:color="auto"/>
            </w:tcBorders>
            <w:shd w:val="solid" w:color="FFFFFF" w:fill="auto"/>
          </w:tcPr>
          <w:p w14:paraId="653AB084" w14:textId="0F221D22" w:rsidR="00CD09C4" w:rsidRPr="00A238F2" w:rsidRDefault="00CD09C4" w:rsidP="00B47072">
            <w:pPr>
              <w:pStyle w:val="TAL"/>
              <w:keepNext w:val="0"/>
              <w:rPr>
                <w:rFonts w:cs="Arial"/>
                <w:sz w:val="16"/>
                <w:szCs w:val="16"/>
              </w:rPr>
            </w:pPr>
            <w:r w:rsidRPr="00A238F2">
              <w:rPr>
                <w:rFonts w:cs="Arial"/>
                <w:sz w:val="16"/>
                <w:szCs w:val="16"/>
              </w:rPr>
              <w:t>RP-253739</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792994A" w14:textId="160A8ACE" w:rsidR="00CD09C4" w:rsidRPr="00A238F2" w:rsidRDefault="00CD09C4" w:rsidP="00B47072">
            <w:pPr>
              <w:pStyle w:val="TAL"/>
              <w:keepNext w:val="0"/>
              <w:rPr>
                <w:rFonts w:cs="Arial"/>
                <w:sz w:val="16"/>
                <w:szCs w:val="16"/>
              </w:rPr>
            </w:pPr>
            <w:r w:rsidRPr="00A238F2">
              <w:rPr>
                <w:rFonts w:cs="Arial"/>
                <w:sz w:val="16"/>
                <w:szCs w:val="16"/>
              </w:rPr>
              <w:t>1600</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6E0F5D7C" w14:textId="292AB085" w:rsidR="00CD09C4" w:rsidRPr="00A238F2" w:rsidRDefault="00CD09C4" w:rsidP="00B47072">
            <w:pPr>
              <w:pStyle w:val="TAL"/>
              <w:keepNext w:val="0"/>
              <w:rPr>
                <w:rFonts w:cs="Arial"/>
                <w:sz w:val="16"/>
                <w:szCs w:val="16"/>
              </w:rPr>
            </w:pPr>
            <w:r w:rsidRPr="00A238F2">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5E824153" w14:textId="30945C9B" w:rsidR="00CD09C4" w:rsidRPr="00A238F2" w:rsidRDefault="00CD09C4" w:rsidP="00B47072">
            <w:pPr>
              <w:pStyle w:val="TAL"/>
              <w:keepNext w:val="0"/>
              <w:rPr>
                <w:rFonts w:cs="Arial"/>
                <w:sz w:val="16"/>
                <w:szCs w:val="16"/>
              </w:rPr>
            </w:pPr>
            <w:r w:rsidRPr="00A238F2">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461100EB" w14:textId="56898E37" w:rsidR="00CD09C4" w:rsidRPr="00A238F2" w:rsidRDefault="00CD09C4" w:rsidP="00132583">
            <w:pPr>
              <w:spacing w:after="0"/>
              <w:rPr>
                <w:rFonts w:ascii="Arial" w:hAnsi="Arial"/>
                <w:noProof/>
                <w:sz w:val="16"/>
                <w:szCs w:val="16"/>
              </w:rPr>
            </w:pPr>
            <w:r w:rsidRPr="00A238F2">
              <w:rPr>
                <w:rFonts w:ascii="Arial" w:hAnsi="Arial"/>
                <w:noProof/>
                <w:sz w:val="16"/>
                <w:szCs w:val="16"/>
              </w:rPr>
              <w:t>Corrections on IoT NTN TDD for CB-Msg3 EDT and DRX</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155D0334" w14:textId="0572C1A8" w:rsidR="00CD09C4" w:rsidRPr="00A238F2" w:rsidRDefault="00CD09C4" w:rsidP="00B47072">
            <w:pPr>
              <w:pStyle w:val="TAL"/>
              <w:keepNext w:val="0"/>
              <w:rPr>
                <w:rFonts w:cs="Arial"/>
                <w:sz w:val="16"/>
                <w:szCs w:val="16"/>
              </w:rPr>
            </w:pPr>
            <w:r w:rsidRPr="00A238F2">
              <w:rPr>
                <w:rFonts w:cs="Arial"/>
                <w:sz w:val="16"/>
                <w:szCs w:val="16"/>
              </w:rPr>
              <w:t>19.1.0</w:t>
            </w:r>
          </w:p>
        </w:tc>
      </w:tr>
    </w:tbl>
    <w:p w14:paraId="5A301999" w14:textId="77777777" w:rsidR="004A3549" w:rsidRPr="00A238F2" w:rsidRDefault="004A3549" w:rsidP="00C635AE">
      <w:pPr>
        <w:rPr>
          <w:noProof/>
        </w:rPr>
      </w:pPr>
    </w:p>
    <w:p w14:paraId="0252EB30" w14:textId="77777777" w:rsidR="008055EA" w:rsidRPr="00A238F2" w:rsidRDefault="008055EA" w:rsidP="00707196">
      <w:pPr>
        <w:pStyle w:val="NO"/>
        <w:rPr>
          <w:noProof/>
        </w:rPr>
      </w:pPr>
      <w:r w:rsidRPr="00A238F2">
        <w:rPr>
          <w:noProof/>
        </w:rPr>
        <w:t>Note:</w:t>
      </w:r>
      <w:r w:rsidRPr="00A238F2">
        <w:rPr>
          <w:noProof/>
        </w:rPr>
        <w:tab/>
        <w:t xml:space="preserve">WORD version for TS 36.321 v12.4.0 was changed over from WORD 2003 to WORD 2007. Accordingly, some table formats may be converted due to the impact of </w:t>
      </w:r>
      <w:r w:rsidR="00C84232" w:rsidRPr="00A238F2">
        <w:rPr>
          <w:noProof/>
        </w:rPr>
        <w:t xml:space="preserve">comparability </w:t>
      </w:r>
      <w:r w:rsidRPr="00A238F2">
        <w:rPr>
          <w:noProof/>
        </w:rPr>
        <w:t>mode but contents in the tables were confirmed to be consistent.</w:t>
      </w:r>
    </w:p>
    <w:sectPr w:rsidR="008055EA" w:rsidRPr="00A238F2" w:rsidSect="001071BE">
      <w:headerReference w:type="default" r:id="rId154"/>
      <w:footerReference w:type="default" r:id="rId15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13EBF" w14:textId="77777777" w:rsidR="008400E2" w:rsidRPr="00A238F2" w:rsidRDefault="008400E2">
      <w:r w:rsidRPr="00A238F2">
        <w:separator/>
      </w:r>
    </w:p>
    <w:p w14:paraId="67B0E347" w14:textId="77777777" w:rsidR="008400E2" w:rsidRPr="00A238F2" w:rsidRDefault="008400E2"/>
  </w:endnote>
  <w:endnote w:type="continuationSeparator" w:id="0">
    <w:p w14:paraId="4DE89133" w14:textId="77777777" w:rsidR="008400E2" w:rsidRPr="00A238F2" w:rsidRDefault="008400E2">
      <w:r w:rsidRPr="00A238F2">
        <w:continuationSeparator/>
      </w:r>
    </w:p>
    <w:p w14:paraId="6E172465" w14:textId="77777777" w:rsidR="008400E2" w:rsidRPr="00A238F2" w:rsidRDefault="008400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0E549" w14:textId="77777777" w:rsidR="00F442D3" w:rsidRPr="00A238F2" w:rsidRDefault="00F442D3" w:rsidP="008041C4">
    <w:pPr>
      <w:pStyle w:val="Footer"/>
      <w:rPr>
        <w:rFonts w:cs="Arial"/>
        <w:sz w:val="20"/>
      </w:rPr>
    </w:pPr>
    <w:r w:rsidRPr="00A238F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6B8B21" w14:textId="77777777" w:rsidR="008400E2" w:rsidRPr="00A238F2" w:rsidRDefault="008400E2">
      <w:r w:rsidRPr="00A238F2">
        <w:separator/>
      </w:r>
    </w:p>
    <w:p w14:paraId="2DC56EA5" w14:textId="77777777" w:rsidR="008400E2" w:rsidRPr="00A238F2" w:rsidRDefault="008400E2"/>
  </w:footnote>
  <w:footnote w:type="continuationSeparator" w:id="0">
    <w:p w14:paraId="4F5E1505" w14:textId="77777777" w:rsidR="008400E2" w:rsidRPr="00A238F2" w:rsidRDefault="008400E2">
      <w:r w:rsidRPr="00A238F2">
        <w:continuationSeparator/>
      </w:r>
    </w:p>
    <w:p w14:paraId="67592FB7" w14:textId="77777777" w:rsidR="008400E2" w:rsidRPr="00A238F2" w:rsidRDefault="008400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DF29" w14:textId="3D2865AF" w:rsidR="00F442D3" w:rsidRPr="00A238F2" w:rsidRDefault="00F442D3">
    <w:pPr>
      <w:pStyle w:val="Header"/>
      <w:framePr w:wrap="auto" w:vAnchor="text" w:hAnchor="margin" w:xAlign="right" w:y="1"/>
      <w:widowControl/>
    </w:pPr>
    <w:r w:rsidRPr="00A238F2">
      <w:rPr>
        <w:rFonts w:cs="Arial"/>
        <w:sz w:val="20"/>
      </w:rPr>
      <w:fldChar w:fldCharType="begin"/>
    </w:r>
    <w:r w:rsidRPr="00A238F2">
      <w:rPr>
        <w:rFonts w:cs="Arial"/>
        <w:sz w:val="20"/>
      </w:rPr>
      <w:instrText xml:space="preserve"> STYLEREF ZA </w:instrText>
    </w:r>
    <w:r w:rsidRPr="00A238F2">
      <w:rPr>
        <w:rFonts w:cs="Arial"/>
        <w:sz w:val="20"/>
      </w:rPr>
      <w:fldChar w:fldCharType="separate"/>
    </w:r>
    <w:r w:rsidR="008878BE">
      <w:rPr>
        <w:rFonts w:cs="Arial"/>
        <w:noProof/>
        <w:sz w:val="20"/>
      </w:rPr>
      <w:t>3GPP TS 36.321 V19.1.0 (2025-12)</w:t>
    </w:r>
    <w:r w:rsidRPr="00A238F2">
      <w:rPr>
        <w:rFonts w:cs="Arial"/>
        <w:sz w:val="20"/>
      </w:rPr>
      <w:fldChar w:fldCharType="end"/>
    </w:r>
  </w:p>
  <w:p w14:paraId="311ADD52" w14:textId="77777777" w:rsidR="00F442D3" w:rsidRPr="00A238F2" w:rsidRDefault="00F442D3">
    <w:pPr>
      <w:pStyle w:val="Header"/>
      <w:framePr w:wrap="auto" w:vAnchor="text" w:hAnchor="margin" w:xAlign="center" w:y="1"/>
      <w:widowControl/>
    </w:pPr>
    <w:r w:rsidRPr="00A238F2">
      <w:rPr>
        <w:rFonts w:cs="Arial"/>
        <w:sz w:val="20"/>
      </w:rPr>
      <w:fldChar w:fldCharType="begin"/>
    </w:r>
    <w:r w:rsidRPr="00A238F2">
      <w:rPr>
        <w:rFonts w:cs="Arial"/>
        <w:sz w:val="20"/>
      </w:rPr>
      <w:instrText xml:space="preserve"> PAGE </w:instrText>
    </w:r>
    <w:r w:rsidRPr="00A238F2">
      <w:rPr>
        <w:rFonts w:cs="Arial"/>
        <w:sz w:val="20"/>
      </w:rPr>
      <w:fldChar w:fldCharType="separate"/>
    </w:r>
    <w:r w:rsidRPr="00A238F2">
      <w:rPr>
        <w:rFonts w:cs="Arial"/>
        <w:sz w:val="20"/>
      </w:rPr>
      <w:t>124</w:t>
    </w:r>
    <w:r w:rsidRPr="00A238F2">
      <w:rPr>
        <w:rFonts w:cs="Arial"/>
        <w:sz w:val="20"/>
      </w:rPr>
      <w:fldChar w:fldCharType="end"/>
    </w:r>
  </w:p>
  <w:p w14:paraId="6EA959D2" w14:textId="77324AA2" w:rsidR="00F442D3" w:rsidRPr="00A238F2" w:rsidRDefault="00F442D3">
    <w:pPr>
      <w:pStyle w:val="Header"/>
      <w:framePr w:wrap="auto" w:vAnchor="text" w:hAnchor="margin" w:y="1"/>
      <w:widowControl/>
    </w:pPr>
    <w:r w:rsidRPr="00A238F2">
      <w:rPr>
        <w:rFonts w:cs="Arial"/>
        <w:sz w:val="20"/>
      </w:rPr>
      <w:fldChar w:fldCharType="begin"/>
    </w:r>
    <w:r w:rsidRPr="00A238F2">
      <w:rPr>
        <w:rFonts w:cs="Arial"/>
        <w:sz w:val="20"/>
      </w:rPr>
      <w:instrText xml:space="preserve"> STYLEREF ZGSM </w:instrText>
    </w:r>
    <w:r w:rsidRPr="00A238F2">
      <w:rPr>
        <w:rFonts w:cs="Arial"/>
        <w:sz w:val="20"/>
      </w:rPr>
      <w:fldChar w:fldCharType="separate"/>
    </w:r>
    <w:r w:rsidR="008878BE">
      <w:rPr>
        <w:rFonts w:cs="Arial"/>
        <w:noProof/>
        <w:sz w:val="20"/>
      </w:rPr>
      <w:t>Release 19</w:t>
    </w:r>
    <w:r w:rsidRPr="00A238F2">
      <w:rPr>
        <w:rFonts w:cs="Arial"/>
        <w:sz w:val="20"/>
      </w:rPr>
      <w:fldChar w:fldCharType="end"/>
    </w:r>
  </w:p>
  <w:p w14:paraId="71E7AE9E" w14:textId="77777777" w:rsidR="00F442D3" w:rsidRPr="00A238F2" w:rsidRDefault="00F442D3">
    <w:pPr>
      <w:pStyle w:val="Header"/>
    </w:pPr>
  </w:p>
  <w:p w14:paraId="6022E1CD" w14:textId="77777777" w:rsidR="00F442D3" w:rsidRPr="00A238F2"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56661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D82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1260D0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98797406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5691631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00835632">
    <w:abstractNumId w:val="15"/>
  </w:num>
  <w:num w:numId="4" w16cid:durableId="2118408275">
    <w:abstractNumId w:val="12"/>
  </w:num>
  <w:num w:numId="5" w16cid:durableId="970598226">
    <w:abstractNumId w:val="16"/>
  </w:num>
  <w:num w:numId="6" w16cid:durableId="2016878853">
    <w:abstractNumId w:val="7"/>
  </w:num>
  <w:num w:numId="7" w16cid:durableId="292296536">
    <w:abstractNumId w:val="23"/>
  </w:num>
  <w:num w:numId="8" w16cid:durableId="1964573380">
    <w:abstractNumId w:val="2"/>
  </w:num>
  <w:num w:numId="9" w16cid:durableId="1081563851">
    <w:abstractNumId w:val="1"/>
  </w:num>
  <w:num w:numId="10" w16cid:durableId="1256401775">
    <w:abstractNumId w:val="0"/>
  </w:num>
  <w:num w:numId="11" w16cid:durableId="620309967">
    <w:abstractNumId w:val="6"/>
  </w:num>
  <w:num w:numId="12" w16cid:durableId="5638612">
    <w:abstractNumId w:val="18"/>
  </w:num>
  <w:num w:numId="13" w16cid:durableId="219757266">
    <w:abstractNumId w:val="10"/>
  </w:num>
  <w:num w:numId="14" w16cid:durableId="22950897">
    <w:abstractNumId w:val="17"/>
  </w:num>
  <w:num w:numId="15" w16cid:durableId="56174099">
    <w:abstractNumId w:val="9"/>
  </w:num>
  <w:num w:numId="16" w16cid:durableId="1775976494">
    <w:abstractNumId w:val="20"/>
  </w:num>
  <w:num w:numId="17" w16cid:durableId="2104522160">
    <w:abstractNumId w:val="13"/>
  </w:num>
  <w:num w:numId="18" w16cid:durableId="373771733">
    <w:abstractNumId w:val="24"/>
  </w:num>
  <w:num w:numId="19" w16cid:durableId="860168587">
    <w:abstractNumId w:val="22"/>
  </w:num>
  <w:num w:numId="20" w16cid:durableId="1390693470">
    <w:abstractNumId w:val="21"/>
  </w:num>
  <w:num w:numId="21" w16cid:durableId="540410428">
    <w:abstractNumId w:val="25"/>
  </w:num>
  <w:num w:numId="22" w16cid:durableId="1721854532">
    <w:abstractNumId w:val="4"/>
  </w:num>
  <w:num w:numId="23" w16cid:durableId="1686517124">
    <w:abstractNumId w:val="11"/>
  </w:num>
  <w:num w:numId="24" w16cid:durableId="1147092784">
    <w:abstractNumId w:val="5"/>
  </w:num>
  <w:num w:numId="25" w16cid:durableId="1442069575">
    <w:abstractNumId w:val="8"/>
  </w:num>
  <w:num w:numId="26" w16cid:durableId="777797078">
    <w:abstractNumId w:val="14"/>
  </w:num>
  <w:num w:numId="27" w16cid:durableId="1308164298">
    <w:abstractNumId w:val="19"/>
  </w:num>
  <w:num w:numId="28" w16cid:durableId="60950356">
    <w:abstractNumId w:val="26"/>
  </w:num>
  <w:num w:numId="29" w16cid:durableId="743843952">
    <w:abstractNumId w:val="2"/>
  </w:num>
  <w:num w:numId="30" w16cid:durableId="2009400993">
    <w:abstractNumId w:val="1"/>
  </w:num>
  <w:num w:numId="31" w16cid:durableId="767121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0445"/>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2E5"/>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1408"/>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9D5"/>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1E91"/>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4DFA"/>
    <w:rsid w:val="0009619C"/>
    <w:rsid w:val="00096946"/>
    <w:rsid w:val="000971B1"/>
    <w:rsid w:val="000A04C0"/>
    <w:rsid w:val="000A204E"/>
    <w:rsid w:val="000A3A0B"/>
    <w:rsid w:val="000A3D5F"/>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3D54"/>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20EE"/>
    <w:rsid w:val="000E33D3"/>
    <w:rsid w:val="000E3BAD"/>
    <w:rsid w:val="000E585F"/>
    <w:rsid w:val="000E6CBD"/>
    <w:rsid w:val="000E7CDB"/>
    <w:rsid w:val="000F08A5"/>
    <w:rsid w:val="000F0D1E"/>
    <w:rsid w:val="000F358E"/>
    <w:rsid w:val="000F3A72"/>
    <w:rsid w:val="000F40B5"/>
    <w:rsid w:val="000F493F"/>
    <w:rsid w:val="000F4C44"/>
    <w:rsid w:val="000F4E30"/>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1BE"/>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13DC"/>
    <w:rsid w:val="0017329A"/>
    <w:rsid w:val="00173A5D"/>
    <w:rsid w:val="001770E4"/>
    <w:rsid w:val="00177C1E"/>
    <w:rsid w:val="001811E2"/>
    <w:rsid w:val="00181CFB"/>
    <w:rsid w:val="00181D0E"/>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FDB"/>
    <w:rsid w:val="001A1237"/>
    <w:rsid w:val="001A2D0B"/>
    <w:rsid w:val="001A2EBF"/>
    <w:rsid w:val="001A3236"/>
    <w:rsid w:val="001A4147"/>
    <w:rsid w:val="001A4BD2"/>
    <w:rsid w:val="001A6A0B"/>
    <w:rsid w:val="001A6CA8"/>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1EB5"/>
    <w:rsid w:val="0021343F"/>
    <w:rsid w:val="00213F17"/>
    <w:rsid w:val="00214742"/>
    <w:rsid w:val="00216209"/>
    <w:rsid w:val="00216699"/>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06BF"/>
    <w:rsid w:val="00252EFF"/>
    <w:rsid w:val="00253632"/>
    <w:rsid w:val="00253B29"/>
    <w:rsid w:val="00254654"/>
    <w:rsid w:val="0025644A"/>
    <w:rsid w:val="00256DFE"/>
    <w:rsid w:val="002605D7"/>
    <w:rsid w:val="00261526"/>
    <w:rsid w:val="00261E9A"/>
    <w:rsid w:val="002622FB"/>
    <w:rsid w:val="00263822"/>
    <w:rsid w:val="00263F82"/>
    <w:rsid w:val="00264850"/>
    <w:rsid w:val="00265BA1"/>
    <w:rsid w:val="002665F7"/>
    <w:rsid w:val="00266C2A"/>
    <w:rsid w:val="00272A80"/>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0E"/>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013"/>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5C3B"/>
    <w:rsid w:val="00326399"/>
    <w:rsid w:val="003274E6"/>
    <w:rsid w:val="0032772C"/>
    <w:rsid w:val="003302D6"/>
    <w:rsid w:val="00330652"/>
    <w:rsid w:val="00332A78"/>
    <w:rsid w:val="00332C84"/>
    <w:rsid w:val="00332E8C"/>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6F5C"/>
    <w:rsid w:val="003575CF"/>
    <w:rsid w:val="003579C1"/>
    <w:rsid w:val="00357B24"/>
    <w:rsid w:val="00360EED"/>
    <w:rsid w:val="0036143D"/>
    <w:rsid w:val="00362C19"/>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65D3"/>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B12"/>
    <w:rsid w:val="003C2D13"/>
    <w:rsid w:val="003C3D16"/>
    <w:rsid w:val="003C429E"/>
    <w:rsid w:val="003C483A"/>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946"/>
    <w:rsid w:val="003E5F3A"/>
    <w:rsid w:val="003F0DE0"/>
    <w:rsid w:val="003F1909"/>
    <w:rsid w:val="003F3199"/>
    <w:rsid w:val="003F3E2F"/>
    <w:rsid w:val="003F47A4"/>
    <w:rsid w:val="003F47A6"/>
    <w:rsid w:val="003F4C63"/>
    <w:rsid w:val="003F54B7"/>
    <w:rsid w:val="003F6ADB"/>
    <w:rsid w:val="003F73D5"/>
    <w:rsid w:val="003F7DB7"/>
    <w:rsid w:val="004015BE"/>
    <w:rsid w:val="00402750"/>
    <w:rsid w:val="00402B1F"/>
    <w:rsid w:val="00402BA0"/>
    <w:rsid w:val="00404D35"/>
    <w:rsid w:val="00405F01"/>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DCF"/>
    <w:rsid w:val="00421FD2"/>
    <w:rsid w:val="00422C3B"/>
    <w:rsid w:val="00422E96"/>
    <w:rsid w:val="00423850"/>
    <w:rsid w:val="004239CF"/>
    <w:rsid w:val="00424F9E"/>
    <w:rsid w:val="0042521E"/>
    <w:rsid w:val="004270E1"/>
    <w:rsid w:val="0042758D"/>
    <w:rsid w:val="00430644"/>
    <w:rsid w:val="00431340"/>
    <w:rsid w:val="00431673"/>
    <w:rsid w:val="00431AFC"/>
    <w:rsid w:val="004330E5"/>
    <w:rsid w:val="004335A7"/>
    <w:rsid w:val="00433F68"/>
    <w:rsid w:val="004354A2"/>
    <w:rsid w:val="0043631D"/>
    <w:rsid w:val="00436EFD"/>
    <w:rsid w:val="00437A16"/>
    <w:rsid w:val="00442CB0"/>
    <w:rsid w:val="00443007"/>
    <w:rsid w:val="00444D0D"/>
    <w:rsid w:val="00444F70"/>
    <w:rsid w:val="0044552B"/>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4DAE"/>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699D"/>
    <w:rsid w:val="004A11EA"/>
    <w:rsid w:val="004A1948"/>
    <w:rsid w:val="004A1BD1"/>
    <w:rsid w:val="004A2164"/>
    <w:rsid w:val="004A235D"/>
    <w:rsid w:val="004A239A"/>
    <w:rsid w:val="004A27FC"/>
    <w:rsid w:val="004A3150"/>
    <w:rsid w:val="004A3549"/>
    <w:rsid w:val="004A37A3"/>
    <w:rsid w:val="004A4095"/>
    <w:rsid w:val="004A487C"/>
    <w:rsid w:val="004A5F31"/>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676A"/>
    <w:rsid w:val="004B7BC7"/>
    <w:rsid w:val="004C01EA"/>
    <w:rsid w:val="004C0278"/>
    <w:rsid w:val="004C07D9"/>
    <w:rsid w:val="004C13CD"/>
    <w:rsid w:val="004C248B"/>
    <w:rsid w:val="004C2518"/>
    <w:rsid w:val="004C302E"/>
    <w:rsid w:val="004C4552"/>
    <w:rsid w:val="004C6BB5"/>
    <w:rsid w:val="004C6CA2"/>
    <w:rsid w:val="004C7334"/>
    <w:rsid w:val="004D0820"/>
    <w:rsid w:val="004D0E68"/>
    <w:rsid w:val="004D0F43"/>
    <w:rsid w:val="004D10B0"/>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6CE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5FA5"/>
    <w:rsid w:val="00536468"/>
    <w:rsid w:val="00537EAD"/>
    <w:rsid w:val="00540413"/>
    <w:rsid w:val="00541206"/>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57BD"/>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A4B"/>
    <w:rsid w:val="005A2EC1"/>
    <w:rsid w:val="005A32FD"/>
    <w:rsid w:val="005A3A7F"/>
    <w:rsid w:val="005A3FB6"/>
    <w:rsid w:val="005A49BB"/>
    <w:rsid w:val="005A5D77"/>
    <w:rsid w:val="005B0D5E"/>
    <w:rsid w:val="005B17C0"/>
    <w:rsid w:val="005B1A6E"/>
    <w:rsid w:val="005B1DFB"/>
    <w:rsid w:val="005B260D"/>
    <w:rsid w:val="005B4DEE"/>
    <w:rsid w:val="005B61E3"/>
    <w:rsid w:val="005B677D"/>
    <w:rsid w:val="005B6AE5"/>
    <w:rsid w:val="005C086A"/>
    <w:rsid w:val="005C1317"/>
    <w:rsid w:val="005C1BDC"/>
    <w:rsid w:val="005C2A81"/>
    <w:rsid w:val="005C41E2"/>
    <w:rsid w:val="005C47C9"/>
    <w:rsid w:val="005C523D"/>
    <w:rsid w:val="005C665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799"/>
    <w:rsid w:val="00601903"/>
    <w:rsid w:val="00602B81"/>
    <w:rsid w:val="00602C87"/>
    <w:rsid w:val="00602E64"/>
    <w:rsid w:val="0060649C"/>
    <w:rsid w:val="00607D6A"/>
    <w:rsid w:val="00610531"/>
    <w:rsid w:val="006120B4"/>
    <w:rsid w:val="00612364"/>
    <w:rsid w:val="006128F2"/>
    <w:rsid w:val="00612B2C"/>
    <w:rsid w:val="00613103"/>
    <w:rsid w:val="006131F2"/>
    <w:rsid w:val="00613D25"/>
    <w:rsid w:val="00614EE8"/>
    <w:rsid w:val="00615A90"/>
    <w:rsid w:val="00615CCB"/>
    <w:rsid w:val="00620452"/>
    <w:rsid w:val="00621444"/>
    <w:rsid w:val="00621532"/>
    <w:rsid w:val="00621A90"/>
    <w:rsid w:val="00622CC0"/>
    <w:rsid w:val="0062311B"/>
    <w:rsid w:val="00623223"/>
    <w:rsid w:val="00623EB4"/>
    <w:rsid w:val="00624430"/>
    <w:rsid w:val="006254C1"/>
    <w:rsid w:val="006258A7"/>
    <w:rsid w:val="0062717A"/>
    <w:rsid w:val="00627256"/>
    <w:rsid w:val="00630261"/>
    <w:rsid w:val="0063292F"/>
    <w:rsid w:val="00633822"/>
    <w:rsid w:val="00633DB4"/>
    <w:rsid w:val="00635739"/>
    <w:rsid w:val="00635BA8"/>
    <w:rsid w:val="00636890"/>
    <w:rsid w:val="00637852"/>
    <w:rsid w:val="00637F84"/>
    <w:rsid w:val="00640F21"/>
    <w:rsid w:val="006417BF"/>
    <w:rsid w:val="00641CAC"/>
    <w:rsid w:val="00643067"/>
    <w:rsid w:val="006438E1"/>
    <w:rsid w:val="006454D3"/>
    <w:rsid w:val="00646AE7"/>
    <w:rsid w:val="00646CA2"/>
    <w:rsid w:val="006476D2"/>
    <w:rsid w:val="006509FC"/>
    <w:rsid w:val="006510C6"/>
    <w:rsid w:val="00651634"/>
    <w:rsid w:val="00651F16"/>
    <w:rsid w:val="00652FF0"/>
    <w:rsid w:val="0065330D"/>
    <w:rsid w:val="0065355F"/>
    <w:rsid w:val="006539BF"/>
    <w:rsid w:val="00653E78"/>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2EF6"/>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296"/>
    <w:rsid w:val="006A46A5"/>
    <w:rsid w:val="006A5056"/>
    <w:rsid w:val="006A676B"/>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131"/>
    <w:rsid w:val="006E06C6"/>
    <w:rsid w:val="006E1885"/>
    <w:rsid w:val="006E6ECF"/>
    <w:rsid w:val="006E6F36"/>
    <w:rsid w:val="006F30BF"/>
    <w:rsid w:val="006F340A"/>
    <w:rsid w:val="006F34D8"/>
    <w:rsid w:val="006F350E"/>
    <w:rsid w:val="006F4E5D"/>
    <w:rsid w:val="006F62CE"/>
    <w:rsid w:val="006F7DC1"/>
    <w:rsid w:val="00701377"/>
    <w:rsid w:val="007020F1"/>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9CA"/>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562"/>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274C"/>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1C4"/>
    <w:rsid w:val="008048AE"/>
    <w:rsid w:val="00804B3E"/>
    <w:rsid w:val="008055EA"/>
    <w:rsid w:val="008059DF"/>
    <w:rsid w:val="008066FF"/>
    <w:rsid w:val="00806AD3"/>
    <w:rsid w:val="00810670"/>
    <w:rsid w:val="00810938"/>
    <w:rsid w:val="00813977"/>
    <w:rsid w:val="00813A3A"/>
    <w:rsid w:val="00813B1C"/>
    <w:rsid w:val="00814509"/>
    <w:rsid w:val="0081568D"/>
    <w:rsid w:val="00815BC4"/>
    <w:rsid w:val="008171AD"/>
    <w:rsid w:val="008177C9"/>
    <w:rsid w:val="00817F1C"/>
    <w:rsid w:val="008208AE"/>
    <w:rsid w:val="00820A19"/>
    <w:rsid w:val="008211B7"/>
    <w:rsid w:val="008213E1"/>
    <w:rsid w:val="008236A2"/>
    <w:rsid w:val="00824D3C"/>
    <w:rsid w:val="00824DF7"/>
    <w:rsid w:val="00824DFD"/>
    <w:rsid w:val="0082503D"/>
    <w:rsid w:val="00831602"/>
    <w:rsid w:val="00832401"/>
    <w:rsid w:val="00832BAB"/>
    <w:rsid w:val="00832CBB"/>
    <w:rsid w:val="008335A1"/>
    <w:rsid w:val="00833F8F"/>
    <w:rsid w:val="008340D6"/>
    <w:rsid w:val="00834D1C"/>
    <w:rsid w:val="00835433"/>
    <w:rsid w:val="0083572B"/>
    <w:rsid w:val="0083616B"/>
    <w:rsid w:val="00836F76"/>
    <w:rsid w:val="008400E2"/>
    <w:rsid w:val="00841251"/>
    <w:rsid w:val="00841C36"/>
    <w:rsid w:val="00841D28"/>
    <w:rsid w:val="00842807"/>
    <w:rsid w:val="00842A3E"/>
    <w:rsid w:val="00843C83"/>
    <w:rsid w:val="00843FC9"/>
    <w:rsid w:val="00844421"/>
    <w:rsid w:val="0084593E"/>
    <w:rsid w:val="008479D4"/>
    <w:rsid w:val="00847F05"/>
    <w:rsid w:val="00847FB0"/>
    <w:rsid w:val="00847FBD"/>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67F09"/>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878BE"/>
    <w:rsid w:val="008910E5"/>
    <w:rsid w:val="00891C4C"/>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8"/>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1F5F"/>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3B53"/>
    <w:rsid w:val="008D5BE3"/>
    <w:rsid w:val="008D634C"/>
    <w:rsid w:val="008D6A9C"/>
    <w:rsid w:val="008E0247"/>
    <w:rsid w:val="008E110E"/>
    <w:rsid w:val="008E3E65"/>
    <w:rsid w:val="008E4DED"/>
    <w:rsid w:val="008E54F9"/>
    <w:rsid w:val="008E5C40"/>
    <w:rsid w:val="008E65F3"/>
    <w:rsid w:val="008E665A"/>
    <w:rsid w:val="008E6755"/>
    <w:rsid w:val="008E7277"/>
    <w:rsid w:val="008F03B9"/>
    <w:rsid w:val="008F0801"/>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3DAD"/>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1EED"/>
    <w:rsid w:val="009523F8"/>
    <w:rsid w:val="00953155"/>
    <w:rsid w:val="00955398"/>
    <w:rsid w:val="00956B7A"/>
    <w:rsid w:val="009578A6"/>
    <w:rsid w:val="00960646"/>
    <w:rsid w:val="009606FD"/>
    <w:rsid w:val="00960D29"/>
    <w:rsid w:val="009622FC"/>
    <w:rsid w:val="00962598"/>
    <w:rsid w:val="00962BDD"/>
    <w:rsid w:val="00963023"/>
    <w:rsid w:val="0096405E"/>
    <w:rsid w:val="00964F48"/>
    <w:rsid w:val="00965380"/>
    <w:rsid w:val="00967D10"/>
    <w:rsid w:val="00970537"/>
    <w:rsid w:val="00970FCF"/>
    <w:rsid w:val="00971819"/>
    <w:rsid w:val="00971D17"/>
    <w:rsid w:val="00972A0B"/>
    <w:rsid w:val="0097342E"/>
    <w:rsid w:val="00973561"/>
    <w:rsid w:val="00973F26"/>
    <w:rsid w:val="00974AA6"/>
    <w:rsid w:val="00975717"/>
    <w:rsid w:val="00977129"/>
    <w:rsid w:val="00977FFB"/>
    <w:rsid w:val="009811BD"/>
    <w:rsid w:val="0098133E"/>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4E23"/>
    <w:rsid w:val="00995279"/>
    <w:rsid w:val="009954A8"/>
    <w:rsid w:val="009961F2"/>
    <w:rsid w:val="00997B4F"/>
    <w:rsid w:val="009A0348"/>
    <w:rsid w:val="009A14C3"/>
    <w:rsid w:val="009A1D58"/>
    <w:rsid w:val="009A369B"/>
    <w:rsid w:val="009A3887"/>
    <w:rsid w:val="009A411A"/>
    <w:rsid w:val="009A49AC"/>
    <w:rsid w:val="009A77BA"/>
    <w:rsid w:val="009B0617"/>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03E8"/>
    <w:rsid w:val="009D123F"/>
    <w:rsid w:val="009D164F"/>
    <w:rsid w:val="009D1C3E"/>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3F9"/>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9BB"/>
    <w:rsid w:val="00A17D17"/>
    <w:rsid w:val="00A20504"/>
    <w:rsid w:val="00A21A87"/>
    <w:rsid w:val="00A22157"/>
    <w:rsid w:val="00A23273"/>
    <w:rsid w:val="00A238F2"/>
    <w:rsid w:val="00A2428D"/>
    <w:rsid w:val="00A257DB"/>
    <w:rsid w:val="00A25CA4"/>
    <w:rsid w:val="00A25FD9"/>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509"/>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50AA"/>
    <w:rsid w:val="00A75314"/>
    <w:rsid w:val="00A761E5"/>
    <w:rsid w:val="00A80380"/>
    <w:rsid w:val="00A807BC"/>
    <w:rsid w:val="00A80889"/>
    <w:rsid w:val="00A80EA5"/>
    <w:rsid w:val="00A80F6F"/>
    <w:rsid w:val="00A8225E"/>
    <w:rsid w:val="00A822F5"/>
    <w:rsid w:val="00A82ED4"/>
    <w:rsid w:val="00A844B0"/>
    <w:rsid w:val="00A851C9"/>
    <w:rsid w:val="00A852B3"/>
    <w:rsid w:val="00A87429"/>
    <w:rsid w:val="00A87C8B"/>
    <w:rsid w:val="00A90192"/>
    <w:rsid w:val="00A90BC2"/>
    <w:rsid w:val="00A90E46"/>
    <w:rsid w:val="00A916AE"/>
    <w:rsid w:val="00A918BC"/>
    <w:rsid w:val="00A92EB7"/>
    <w:rsid w:val="00A93793"/>
    <w:rsid w:val="00A94533"/>
    <w:rsid w:val="00A95900"/>
    <w:rsid w:val="00A96DAC"/>
    <w:rsid w:val="00A973BA"/>
    <w:rsid w:val="00AA15DE"/>
    <w:rsid w:val="00AA2702"/>
    <w:rsid w:val="00AA2A26"/>
    <w:rsid w:val="00AA5253"/>
    <w:rsid w:val="00AA56A9"/>
    <w:rsid w:val="00AA58A7"/>
    <w:rsid w:val="00AA66E8"/>
    <w:rsid w:val="00AA6A69"/>
    <w:rsid w:val="00AA7968"/>
    <w:rsid w:val="00AA7BFE"/>
    <w:rsid w:val="00AB132B"/>
    <w:rsid w:val="00AB16F9"/>
    <w:rsid w:val="00AB1CF4"/>
    <w:rsid w:val="00AB1DB9"/>
    <w:rsid w:val="00AB1EFD"/>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3DAC"/>
    <w:rsid w:val="00AC405D"/>
    <w:rsid w:val="00AC4231"/>
    <w:rsid w:val="00AC45B8"/>
    <w:rsid w:val="00AD2CAE"/>
    <w:rsid w:val="00AD384D"/>
    <w:rsid w:val="00AD4456"/>
    <w:rsid w:val="00AD4897"/>
    <w:rsid w:val="00AD562B"/>
    <w:rsid w:val="00AD56E4"/>
    <w:rsid w:val="00AD6DF7"/>
    <w:rsid w:val="00AD7CD1"/>
    <w:rsid w:val="00AE00AE"/>
    <w:rsid w:val="00AE0948"/>
    <w:rsid w:val="00AE0E6F"/>
    <w:rsid w:val="00AE1D8E"/>
    <w:rsid w:val="00AE1DB5"/>
    <w:rsid w:val="00AE42E2"/>
    <w:rsid w:val="00AE695F"/>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131"/>
    <w:rsid w:val="00B15455"/>
    <w:rsid w:val="00B1595D"/>
    <w:rsid w:val="00B162CD"/>
    <w:rsid w:val="00B1674E"/>
    <w:rsid w:val="00B16821"/>
    <w:rsid w:val="00B1779C"/>
    <w:rsid w:val="00B179B1"/>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A32"/>
    <w:rsid w:val="00B37EE8"/>
    <w:rsid w:val="00B405C7"/>
    <w:rsid w:val="00B40636"/>
    <w:rsid w:val="00B42A2A"/>
    <w:rsid w:val="00B45303"/>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977FE"/>
    <w:rsid w:val="00BA0818"/>
    <w:rsid w:val="00BA1A74"/>
    <w:rsid w:val="00BA2D04"/>
    <w:rsid w:val="00BA2F0A"/>
    <w:rsid w:val="00BA3712"/>
    <w:rsid w:val="00BA54E8"/>
    <w:rsid w:val="00BA56C3"/>
    <w:rsid w:val="00BA57CA"/>
    <w:rsid w:val="00BA5C3C"/>
    <w:rsid w:val="00BA6000"/>
    <w:rsid w:val="00BA67AF"/>
    <w:rsid w:val="00BA7602"/>
    <w:rsid w:val="00BB134E"/>
    <w:rsid w:val="00BB1F00"/>
    <w:rsid w:val="00BB2F56"/>
    <w:rsid w:val="00BB3022"/>
    <w:rsid w:val="00BB4699"/>
    <w:rsid w:val="00BB4AF7"/>
    <w:rsid w:val="00BB5547"/>
    <w:rsid w:val="00BB69CD"/>
    <w:rsid w:val="00BB73CF"/>
    <w:rsid w:val="00BC3916"/>
    <w:rsid w:val="00BC3A2E"/>
    <w:rsid w:val="00BC41A8"/>
    <w:rsid w:val="00BC51F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950"/>
    <w:rsid w:val="00C00D12"/>
    <w:rsid w:val="00C01681"/>
    <w:rsid w:val="00C01BE0"/>
    <w:rsid w:val="00C01C90"/>
    <w:rsid w:val="00C01D69"/>
    <w:rsid w:val="00C0222E"/>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07C9"/>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3C"/>
    <w:rsid w:val="00C635AE"/>
    <w:rsid w:val="00C643A2"/>
    <w:rsid w:val="00C653D7"/>
    <w:rsid w:val="00C65AD9"/>
    <w:rsid w:val="00C66A78"/>
    <w:rsid w:val="00C67ADD"/>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0CA"/>
    <w:rsid w:val="00CC745E"/>
    <w:rsid w:val="00CC768E"/>
    <w:rsid w:val="00CC77B5"/>
    <w:rsid w:val="00CC7942"/>
    <w:rsid w:val="00CD09C4"/>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026"/>
    <w:rsid w:val="00CE43DC"/>
    <w:rsid w:val="00CE7476"/>
    <w:rsid w:val="00CF0607"/>
    <w:rsid w:val="00CF0677"/>
    <w:rsid w:val="00CF0FA7"/>
    <w:rsid w:val="00CF1743"/>
    <w:rsid w:val="00CF1CF3"/>
    <w:rsid w:val="00CF4D01"/>
    <w:rsid w:val="00CF5552"/>
    <w:rsid w:val="00CF6981"/>
    <w:rsid w:val="00CF6BEF"/>
    <w:rsid w:val="00CF735E"/>
    <w:rsid w:val="00CF79F6"/>
    <w:rsid w:val="00D002E4"/>
    <w:rsid w:val="00D01874"/>
    <w:rsid w:val="00D0262E"/>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17BD4"/>
    <w:rsid w:val="00D204CD"/>
    <w:rsid w:val="00D21E76"/>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5760"/>
    <w:rsid w:val="00D368D5"/>
    <w:rsid w:val="00D3734D"/>
    <w:rsid w:val="00D373A3"/>
    <w:rsid w:val="00D37E7B"/>
    <w:rsid w:val="00D40B82"/>
    <w:rsid w:val="00D417CF"/>
    <w:rsid w:val="00D41954"/>
    <w:rsid w:val="00D41B3A"/>
    <w:rsid w:val="00D422F3"/>
    <w:rsid w:val="00D42C1F"/>
    <w:rsid w:val="00D437D0"/>
    <w:rsid w:val="00D43D7E"/>
    <w:rsid w:val="00D43DE5"/>
    <w:rsid w:val="00D451B0"/>
    <w:rsid w:val="00D452C8"/>
    <w:rsid w:val="00D455AF"/>
    <w:rsid w:val="00D45FB7"/>
    <w:rsid w:val="00D46D8D"/>
    <w:rsid w:val="00D47222"/>
    <w:rsid w:val="00D47512"/>
    <w:rsid w:val="00D50ADD"/>
    <w:rsid w:val="00D511F8"/>
    <w:rsid w:val="00D515B0"/>
    <w:rsid w:val="00D51D04"/>
    <w:rsid w:val="00D525B6"/>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360"/>
    <w:rsid w:val="00D91650"/>
    <w:rsid w:val="00D9241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558"/>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2EA2"/>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3A0E"/>
    <w:rsid w:val="00DD4449"/>
    <w:rsid w:val="00DD544E"/>
    <w:rsid w:val="00DD686F"/>
    <w:rsid w:val="00DE0020"/>
    <w:rsid w:val="00DE1FE6"/>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5FF"/>
    <w:rsid w:val="00E14BAB"/>
    <w:rsid w:val="00E155BD"/>
    <w:rsid w:val="00E1584A"/>
    <w:rsid w:val="00E15CF9"/>
    <w:rsid w:val="00E16B6D"/>
    <w:rsid w:val="00E16C0F"/>
    <w:rsid w:val="00E2074B"/>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3705"/>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520D"/>
    <w:rsid w:val="00E562B1"/>
    <w:rsid w:val="00E57DAE"/>
    <w:rsid w:val="00E6190D"/>
    <w:rsid w:val="00E6257D"/>
    <w:rsid w:val="00E62EF8"/>
    <w:rsid w:val="00E636A9"/>
    <w:rsid w:val="00E63BC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1AC6"/>
    <w:rsid w:val="00EB349B"/>
    <w:rsid w:val="00EB41FA"/>
    <w:rsid w:val="00EB5EBB"/>
    <w:rsid w:val="00EB6064"/>
    <w:rsid w:val="00EB63D2"/>
    <w:rsid w:val="00EB69BF"/>
    <w:rsid w:val="00EB6C2A"/>
    <w:rsid w:val="00EB7A64"/>
    <w:rsid w:val="00EC0522"/>
    <w:rsid w:val="00EC0F4E"/>
    <w:rsid w:val="00EC15C8"/>
    <w:rsid w:val="00EC24BB"/>
    <w:rsid w:val="00EC37CB"/>
    <w:rsid w:val="00EC3958"/>
    <w:rsid w:val="00EC45D4"/>
    <w:rsid w:val="00EC60A0"/>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4F57"/>
    <w:rsid w:val="00EF5085"/>
    <w:rsid w:val="00EF50A5"/>
    <w:rsid w:val="00EF539C"/>
    <w:rsid w:val="00EF575B"/>
    <w:rsid w:val="00EF5E34"/>
    <w:rsid w:val="00EF64F8"/>
    <w:rsid w:val="00EF7089"/>
    <w:rsid w:val="00EF7A03"/>
    <w:rsid w:val="00F0097A"/>
    <w:rsid w:val="00F01464"/>
    <w:rsid w:val="00F02210"/>
    <w:rsid w:val="00F02F00"/>
    <w:rsid w:val="00F02F68"/>
    <w:rsid w:val="00F04EB6"/>
    <w:rsid w:val="00F050BC"/>
    <w:rsid w:val="00F05964"/>
    <w:rsid w:val="00F06879"/>
    <w:rsid w:val="00F071A6"/>
    <w:rsid w:val="00F07FBA"/>
    <w:rsid w:val="00F10672"/>
    <w:rsid w:val="00F138AC"/>
    <w:rsid w:val="00F146BE"/>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934"/>
    <w:rsid w:val="00F43152"/>
    <w:rsid w:val="00F442D3"/>
    <w:rsid w:val="00F4480D"/>
    <w:rsid w:val="00F46456"/>
    <w:rsid w:val="00F4694E"/>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3E5F"/>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5AA"/>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0688"/>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041C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8041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041C4"/>
    <w:pPr>
      <w:pBdr>
        <w:top w:val="none" w:sz="0" w:space="0" w:color="auto"/>
      </w:pBdr>
      <w:spacing w:before="180"/>
      <w:outlineLvl w:val="1"/>
    </w:pPr>
    <w:rPr>
      <w:sz w:val="32"/>
    </w:rPr>
  </w:style>
  <w:style w:type="paragraph" w:styleId="Heading3">
    <w:name w:val="heading 3"/>
    <w:basedOn w:val="Heading2"/>
    <w:next w:val="Normal"/>
    <w:link w:val="Heading3Char"/>
    <w:qFormat/>
    <w:rsid w:val="008041C4"/>
    <w:pPr>
      <w:spacing w:before="120"/>
      <w:outlineLvl w:val="2"/>
    </w:pPr>
    <w:rPr>
      <w:sz w:val="28"/>
    </w:rPr>
  </w:style>
  <w:style w:type="paragraph" w:styleId="Heading4">
    <w:name w:val="heading 4"/>
    <w:basedOn w:val="Heading3"/>
    <w:next w:val="Normal"/>
    <w:link w:val="Heading4Char"/>
    <w:qFormat/>
    <w:rsid w:val="008041C4"/>
    <w:pPr>
      <w:ind w:left="1418" w:hanging="1418"/>
      <w:outlineLvl w:val="3"/>
    </w:pPr>
    <w:rPr>
      <w:sz w:val="24"/>
    </w:rPr>
  </w:style>
  <w:style w:type="paragraph" w:styleId="Heading5">
    <w:name w:val="heading 5"/>
    <w:basedOn w:val="Heading4"/>
    <w:next w:val="Normal"/>
    <w:qFormat/>
    <w:rsid w:val="008041C4"/>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8041C4"/>
    <w:pPr>
      <w:ind w:left="0" w:firstLine="0"/>
      <w:outlineLvl w:val="7"/>
    </w:pPr>
  </w:style>
  <w:style w:type="paragraph" w:styleId="Heading9">
    <w:name w:val="heading 9"/>
    <w:basedOn w:val="Heading8"/>
    <w:next w:val="Normal"/>
    <w:qFormat/>
    <w:rsid w:val="008041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041C4"/>
    <w:pPr>
      <w:ind w:left="1985" w:hanging="1985"/>
      <w:outlineLvl w:val="9"/>
    </w:pPr>
    <w:rPr>
      <w:sz w:val="20"/>
    </w:rPr>
  </w:style>
  <w:style w:type="paragraph" w:styleId="TOC9">
    <w:name w:val="toc 9"/>
    <w:basedOn w:val="TOC8"/>
    <w:uiPriority w:val="39"/>
    <w:rsid w:val="008041C4"/>
    <w:pPr>
      <w:ind w:left="1418" w:hanging="1418"/>
    </w:pPr>
  </w:style>
  <w:style w:type="paragraph" w:styleId="TOC8">
    <w:name w:val="toc 8"/>
    <w:basedOn w:val="TOC1"/>
    <w:uiPriority w:val="39"/>
    <w:rsid w:val="008041C4"/>
    <w:pPr>
      <w:spacing w:before="180"/>
      <w:ind w:left="2693" w:hanging="2693"/>
    </w:pPr>
    <w:rPr>
      <w:b/>
    </w:rPr>
  </w:style>
  <w:style w:type="paragraph" w:styleId="TOC1">
    <w:name w:val="toc 1"/>
    <w:uiPriority w:val="39"/>
    <w:rsid w:val="008041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8041C4"/>
    <w:pPr>
      <w:keepLines/>
      <w:tabs>
        <w:tab w:val="center" w:pos="4536"/>
        <w:tab w:val="right" w:pos="9072"/>
      </w:tabs>
    </w:pPr>
  </w:style>
  <w:style w:type="character" w:customStyle="1" w:styleId="ZGSM">
    <w:name w:val="ZGSM"/>
    <w:rsid w:val="008041C4"/>
  </w:style>
  <w:style w:type="paragraph" w:styleId="Header">
    <w:name w:val="header"/>
    <w:rsid w:val="00047242"/>
    <w:pPr>
      <w:widowControl w:val="0"/>
      <w:overflowPunct w:val="0"/>
      <w:autoSpaceDE w:val="0"/>
      <w:autoSpaceDN w:val="0"/>
      <w:adjustRightInd w:val="0"/>
      <w:textAlignment w:val="baseline"/>
    </w:pPr>
    <w:rPr>
      <w:rFonts w:ascii="Arial" w:hAnsi="Arial"/>
      <w:b/>
      <w:sz w:val="18"/>
    </w:rPr>
  </w:style>
  <w:style w:type="paragraph" w:customStyle="1" w:styleId="ZD">
    <w:name w:val="ZD"/>
    <w:rsid w:val="008041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8041C4"/>
    <w:pPr>
      <w:ind w:left="1701" w:hanging="1701"/>
    </w:pPr>
  </w:style>
  <w:style w:type="paragraph" w:styleId="TOC4">
    <w:name w:val="toc 4"/>
    <w:basedOn w:val="TOC3"/>
    <w:uiPriority w:val="39"/>
    <w:rsid w:val="008041C4"/>
    <w:pPr>
      <w:ind w:left="1418" w:hanging="1418"/>
    </w:pPr>
  </w:style>
  <w:style w:type="paragraph" w:styleId="TOC3">
    <w:name w:val="toc 3"/>
    <w:basedOn w:val="TOC2"/>
    <w:uiPriority w:val="39"/>
    <w:rsid w:val="008041C4"/>
    <w:pPr>
      <w:ind w:left="1134" w:hanging="1134"/>
    </w:pPr>
  </w:style>
  <w:style w:type="paragraph" w:styleId="TOC2">
    <w:name w:val="toc 2"/>
    <w:basedOn w:val="TOC1"/>
    <w:uiPriority w:val="39"/>
    <w:rsid w:val="008041C4"/>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8041C4"/>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8041C4"/>
    <w:pPr>
      <w:keepNext/>
      <w:spacing w:after="0"/>
    </w:pPr>
    <w:rPr>
      <w:rFonts w:ascii="Arial" w:hAnsi="Arial"/>
      <w:sz w:val="18"/>
    </w:rPr>
  </w:style>
  <w:style w:type="paragraph" w:customStyle="1" w:styleId="NO">
    <w:name w:val="NO"/>
    <w:basedOn w:val="Normal"/>
    <w:link w:val="NOChar"/>
    <w:rsid w:val="008041C4"/>
    <w:pPr>
      <w:keepLines/>
      <w:ind w:left="1135" w:hanging="851"/>
    </w:pPr>
  </w:style>
  <w:style w:type="paragraph" w:customStyle="1" w:styleId="TF">
    <w:name w:val="TF"/>
    <w:basedOn w:val="TH"/>
    <w:link w:val="TFChar"/>
    <w:rsid w:val="008041C4"/>
    <w:pPr>
      <w:keepNext w:val="0"/>
      <w:spacing w:before="0" w:after="240"/>
    </w:pPr>
  </w:style>
  <w:style w:type="paragraph" w:customStyle="1" w:styleId="TH">
    <w:name w:val="TH"/>
    <w:basedOn w:val="Normal"/>
    <w:link w:val="THChar"/>
    <w:qFormat/>
    <w:rsid w:val="008041C4"/>
    <w:pPr>
      <w:keepNext/>
      <w:keepLines/>
      <w:spacing w:before="60"/>
      <w:jc w:val="center"/>
    </w:pPr>
    <w:rPr>
      <w:rFonts w:ascii="Arial" w:hAnsi="Arial"/>
      <w:b/>
    </w:rPr>
  </w:style>
  <w:style w:type="paragraph" w:customStyle="1" w:styleId="PL">
    <w:name w:val="PL"/>
    <w:link w:val="PLChar"/>
    <w:rsid w:val="008041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8041C4"/>
    <w:pPr>
      <w:jc w:val="right"/>
    </w:pPr>
  </w:style>
  <w:style w:type="paragraph" w:customStyle="1" w:styleId="TAL">
    <w:name w:val="TAL"/>
    <w:basedOn w:val="Normal"/>
    <w:link w:val="TALCar"/>
    <w:rsid w:val="008041C4"/>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8041C4"/>
    <w:rPr>
      <w:b/>
    </w:rPr>
  </w:style>
  <w:style w:type="paragraph" w:customStyle="1" w:styleId="TAC">
    <w:name w:val="TAC"/>
    <w:basedOn w:val="TAL"/>
    <w:link w:val="TACChar"/>
    <w:qFormat/>
    <w:rsid w:val="008041C4"/>
    <w:pPr>
      <w:jc w:val="center"/>
    </w:pPr>
  </w:style>
  <w:style w:type="paragraph" w:customStyle="1" w:styleId="LD">
    <w:name w:val="LD"/>
    <w:rsid w:val="008041C4"/>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8041C4"/>
    <w:pPr>
      <w:keepLines/>
      <w:ind w:left="1702" w:hanging="1418"/>
    </w:pPr>
  </w:style>
  <w:style w:type="paragraph" w:customStyle="1" w:styleId="FP">
    <w:name w:val="FP"/>
    <w:basedOn w:val="Normal"/>
    <w:rsid w:val="008041C4"/>
    <w:pPr>
      <w:spacing w:after="0"/>
    </w:pPr>
  </w:style>
  <w:style w:type="paragraph" w:customStyle="1" w:styleId="NW">
    <w:name w:val="NW"/>
    <w:basedOn w:val="NO"/>
    <w:rsid w:val="008041C4"/>
    <w:pPr>
      <w:spacing w:after="0"/>
    </w:pPr>
  </w:style>
  <w:style w:type="paragraph" w:customStyle="1" w:styleId="EW">
    <w:name w:val="EW"/>
    <w:basedOn w:val="EX"/>
    <w:rsid w:val="008041C4"/>
    <w:pPr>
      <w:spacing w:after="0"/>
    </w:pPr>
  </w:style>
  <w:style w:type="paragraph" w:styleId="TOC6">
    <w:name w:val="toc 6"/>
    <w:basedOn w:val="TOC5"/>
    <w:next w:val="Normal"/>
    <w:uiPriority w:val="39"/>
    <w:rsid w:val="008041C4"/>
    <w:pPr>
      <w:ind w:left="1985" w:hanging="1985"/>
    </w:pPr>
  </w:style>
  <w:style w:type="paragraph" w:styleId="TOC7">
    <w:name w:val="toc 7"/>
    <w:basedOn w:val="TOC6"/>
    <w:next w:val="Normal"/>
    <w:uiPriority w:val="39"/>
    <w:rsid w:val="008041C4"/>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8041C4"/>
    <w:pPr>
      <w:ind w:left="1559" w:hanging="1276"/>
    </w:pPr>
    <w:rPr>
      <w:color w:val="FF0000"/>
    </w:rPr>
  </w:style>
  <w:style w:type="paragraph" w:customStyle="1" w:styleId="ZA">
    <w:name w:val="ZA"/>
    <w:rsid w:val="008041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041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041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041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8041C4"/>
    <w:pPr>
      <w:ind w:left="851" w:hanging="851"/>
    </w:pPr>
  </w:style>
  <w:style w:type="paragraph" w:customStyle="1" w:styleId="ZH">
    <w:name w:val="ZH"/>
    <w:rsid w:val="008041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B1">
    <w:name w:val="B1"/>
    <w:basedOn w:val="List"/>
    <w:link w:val="B1Char"/>
    <w:rsid w:val="008041C4"/>
  </w:style>
  <w:style w:type="paragraph" w:customStyle="1" w:styleId="ZG">
    <w:name w:val="ZG"/>
    <w:rsid w:val="008041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8041C4"/>
  </w:style>
  <w:style w:type="paragraph" w:customStyle="1" w:styleId="B3">
    <w:name w:val="B3"/>
    <w:basedOn w:val="List3"/>
    <w:link w:val="B3Char"/>
    <w:rsid w:val="008041C4"/>
  </w:style>
  <w:style w:type="paragraph" w:customStyle="1" w:styleId="B4">
    <w:name w:val="B4"/>
    <w:basedOn w:val="List4"/>
    <w:link w:val="B4Char"/>
    <w:qFormat/>
    <w:rsid w:val="008041C4"/>
  </w:style>
  <w:style w:type="paragraph" w:customStyle="1" w:styleId="B5">
    <w:name w:val="B5"/>
    <w:basedOn w:val="List5"/>
    <w:link w:val="B5Char"/>
    <w:rsid w:val="008041C4"/>
  </w:style>
  <w:style w:type="paragraph" w:customStyle="1" w:styleId="ZTD">
    <w:name w:val="ZTD"/>
    <w:basedOn w:val="ZB"/>
    <w:rsid w:val="008041C4"/>
    <w:pPr>
      <w:framePr w:hRule="auto" w:wrap="notBeside" w:y="852"/>
    </w:pPr>
    <w:rPr>
      <w:i w:val="0"/>
      <w:sz w:val="40"/>
    </w:rPr>
  </w:style>
  <w:style w:type="paragraph" w:customStyle="1" w:styleId="ZV">
    <w:name w:val="ZV"/>
    <w:basedOn w:val="ZU"/>
    <w:rsid w:val="008041C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eastAsia="Times New Roman" w:hAnsi="Segoe UI" w:cs="Segoe UI"/>
      <w:sz w:val="18"/>
      <w:szCs w:val="18"/>
      <w:lang w:eastAsia="zh-CN"/>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rPr>
      <w:rFonts w:eastAsia="Times New Roman"/>
      <w:lang w:eastAsia="zh-CN"/>
    </w:rPr>
  </w:style>
  <w:style w:type="character" w:customStyle="1" w:styleId="NOChar">
    <w:name w:val="NO Char"/>
    <w:link w:val="NO"/>
    <w:qFormat/>
    <w:rsid w:val="008E0247"/>
    <w:rPr>
      <w:rFonts w:eastAsia="Times New Roman"/>
      <w:lang w:eastAsia="zh-CN"/>
    </w:rPr>
  </w:style>
  <w:style w:type="character" w:customStyle="1" w:styleId="TFChar">
    <w:name w:val="TF Char"/>
    <w:link w:val="TF"/>
    <w:qFormat/>
    <w:rsid w:val="000C6F08"/>
    <w:rPr>
      <w:rFonts w:ascii="Arial" w:eastAsia="Times New Roman" w:hAnsi="Arial"/>
      <w:b/>
      <w:lang w:eastAsia="zh-CN"/>
    </w:rPr>
  </w:style>
  <w:style w:type="character" w:customStyle="1" w:styleId="B2Char">
    <w:name w:val="B2 Char"/>
    <w:link w:val="B2"/>
    <w:qFormat/>
    <w:rsid w:val="00ED2C6E"/>
    <w:rPr>
      <w:rFonts w:eastAsia="Times New Roman"/>
      <w:lang w:eastAsia="zh-CN"/>
    </w:rPr>
  </w:style>
  <w:style w:type="character" w:customStyle="1" w:styleId="EditorsNoteChar">
    <w:name w:val="Editor's Note Char"/>
    <w:aliases w:val="EN Char"/>
    <w:link w:val="EditorsNote"/>
    <w:rsid w:val="001D20CA"/>
    <w:rPr>
      <w:rFonts w:eastAsia="Times New Roman"/>
      <w:color w:val="FF0000"/>
      <w:lang w:eastAsia="zh-CN"/>
    </w:rPr>
  </w:style>
  <w:style w:type="character" w:customStyle="1" w:styleId="B3Char">
    <w:name w:val="B3 Char"/>
    <w:link w:val="B3"/>
    <w:qFormat/>
    <w:rsid w:val="00263F82"/>
    <w:rPr>
      <w:rFonts w:eastAsia="Times New Roman"/>
      <w:lang w:eastAsia="zh-CN"/>
    </w:rPr>
  </w:style>
  <w:style w:type="character" w:customStyle="1" w:styleId="B5Char">
    <w:name w:val="B5 Char"/>
    <w:link w:val="B5"/>
    <w:qFormat/>
    <w:rsid w:val="001930D5"/>
    <w:rPr>
      <w:rFonts w:eastAsia="Times New Roman"/>
      <w:lang w:eastAsia="zh-CN"/>
    </w:rPr>
  </w:style>
  <w:style w:type="paragraph" w:customStyle="1" w:styleId="B7">
    <w:name w:val="B7"/>
    <w:basedOn w:val="B6"/>
    <w:qFormat/>
    <w:rsid w:val="00A01263"/>
    <w:pPr>
      <w:ind w:left="2269"/>
    </w:pPr>
  </w:style>
  <w:style w:type="paragraph" w:customStyle="1" w:styleId="b10">
    <w:name w:val="b1"/>
    <w:basedOn w:val="Normal"/>
    <w:rsid w:val="00C66A78"/>
    <w:pPr>
      <w:overflowPunct/>
      <w:autoSpaceDE/>
      <w:autoSpaceDN/>
      <w:adjustRightInd/>
      <w:ind w:left="568" w:hanging="284"/>
      <w:textAlignment w:val="auto"/>
    </w:pPr>
    <w:rPr>
      <w:rFonts w:eastAsia="PMingLiU"/>
      <w:lang w:eastAsia="zh-TW"/>
    </w:rPr>
  </w:style>
  <w:style w:type="character" w:customStyle="1" w:styleId="THChar">
    <w:name w:val="TH Char"/>
    <w:link w:val="TH"/>
    <w:qFormat/>
    <w:rsid w:val="00144D8C"/>
    <w:rPr>
      <w:rFonts w:ascii="Arial" w:eastAsia="Times New Roman" w:hAnsi="Arial"/>
      <w:b/>
      <w:lang w:eastAsia="zh-CN"/>
    </w:rPr>
  </w:style>
  <w:style w:type="character" w:customStyle="1" w:styleId="TACChar">
    <w:name w:val="TAC Char"/>
    <w:link w:val="TAC"/>
    <w:qFormat/>
    <w:rsid w:val="00144D8C"/>
    <w:rPr>
      <w:rFonts w:ascii="Arial" w:eastAsia="Times New Roman" w:hAnsi="Arial"/>
      <w:sz w:val="18"/>
      <w:lang w:eastAsia="zh-CN"/>
    </w:rPr>
  </w:style>
  <w:style w:type="character" w:customStyle="1" w:styleId="TAHCar">
    <w:name w:val="TAH Car"/>
    <w:link w:val="TAH"/>
    <w:qFormat/>
    <w:rsid w:val="00144D8C"/>
    <w:rPr>
      <w:rFonts w:ascii="Arial" w:eastAsia="Times New Roman" w:hAnsi="Arial"/>
      <w:b/>
      <w:sz w:val="18"/>
      <w:lang w:eastAsia="zh-CN"/>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eastAsia="Times New Roman" w:hAnsi="Arial"/>
      <w:sz w:val="18"/>
      <w:lang w:eastAsia="zh-CN"/>
    </w:rPr>
  </w:style>
  <w:style w:type="character" w:customStyle="1" w:styleId="B4Char">
    <w:name w:val="B4 Char"/>
    <w:link w:val="B4"/>
    <w:qFormat/>
    <w:rsid w:val="00201572"/>
    <w:rPr>
      <w:rFonts w:eastAsia="Times New Roman"/>
      <w:lang w:eastAsia="zh-CN"/>
    </w:rPr>
  </w:style>
  <w:style w:type="character" w:customStyle="1" w:styleId="B6Char">
    <w:name w:val="B6 Char"/>
    <w:link w:val="B6"/>
    <w:qFormat/>
    <w:rsid w:val="00BE2995"/>
    <w:rPr>
      <w:rFonts w:eastAsia="Times New Roman"/>
      <w:lang w:eastAsia="zh-CN"/>
    </w:rPr>
  </w:style>
  <w:style w:type="character" w:customStyle="1" w:styleId="EXChar">
    <w:name w:val="EX Char"/>
    <w:link w:val="EX"/>
    <w:qFormat/>
    <w:locked/>
    <w:rsid w:val="006A46A5"/>
    <w:rPr>
      <w:rFonts w:eastAsia="Times New Roman"/>
      <w:lang w:eastAsia="zh-CN"/>
    </w:rPr>
  </w:style>
  <w:style w:type="character" w:customStyle="1" w:styleId="PLChar">
    <w:name w:val="PL Char"/>
    <w:link w:val="PL"/>
    <w:qFormat/>
    <w:rsid w:val="00D80477"/>
    <w:rPr>
      <w:rFonts w:ascii="Courier New" w:eastAsia="Times New Roman" w:hAnsi="Courier New"/>
      <w:sz w:val="16"/>
      <w:lang w:eastAsia="zh-CN"/>
    </w:rPr>
  </w:style>
  <w:style w:type="character" w:customStyle="1" w:styleId="Heading3Char">
    <w:name w:val="Heading 3 Char"/>
    <w:basedOn w:val="DefaultParagraphFont"/>
    <w:link w:val="Heading3"/>
    <w:rsid w:val="00FC348B"/>
    <w:rPr>
      <w:rFonts w:ascii="Arial" w:eastAsia="Times New Roman" w:hAnsi="Arial"/>
      <w:sz w:val="28"/>
      <w:lang w:eastAsia="zh-CN"/>
    </w:rPr>
  </w:style>
  <w:style w:type="character" w:customStyle="1" w:styleId="Heading4Char">
    <w:name w:val="Heading 4 Char"/>
    <w:basedOn w:val="DefaultParagraphFont"/>
    <w:link w:val="Heading4"/>
    <w:rsid w:val="00FC348B"/>
    <w:rPr>
      <w:rFonts w:ascii="Arial" w:eastAsia="Times New Roman" w:hAnsi="Arial"/>
      <w:sz w:val="24"/>
      <w:lang w:eastAsia="zh-CN"/>
    </w:rPr>
  </w:style>
  <w:style w:type="character" w:customStyle="1" w:styleId="Heading2Char">
    <w:name w:val="Heading 2 Char"/>
    <w:basedOn w:val="DefaultParagraphFont"/>
    <w:link w:val="Heading2"/>
    <w:rsid w:val="00FC348B"/>
    <w:rPr>
      <w:rFonts w:ascii="Arial" w:eastAsia="Times New Roman" w:hAnsi="Arial"/>
      <w:sz w:val="32"/>
      <w:lang w:eastAsia="zh-CN"/>
    </w:rPr>
  </w:style>
  <w:style w:type="paragraph" w:styleId="ListParagraph">
    <w:name w:val="List Paragraph"/>
    <w:basedOn w:val="Normal"/>
    <w:uiPriority w:val="34"/>
    <w:qFormat/>
    <w:rsid w:val="00FC348B"/>
    <w:pPr>
      <w:ind w:left="720"/>
      <w:contextualSpacing/>
    </w:p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fontstyle01">
    <w:name w:val="fontstyle01"/>
    <w:basedOn w:val="DefaultParagraphFont"/>
    <w:qFormat/>
    <w:rsid w:val="00AA7BFE"/>
    <w:rPr>
      <w:rFonts w:ascii="TimesNewRomanPS-ItalicMT" w:hAnsi="TimesNewRomanPS-ItalicMT" w:hint="default"/>
      <w:i/>
      <w:iCs/>
      <w:color w:val="000000"/>
      <w:sz w:val="20"/>
      <w:szCs w:val="20"/>
    </w:rPr>
  </w:style>
  <w:style w:type="paragraph" w:styleId="Bibliography">
    <w:name w:val="Bibliography"/>
    <w:basedOn w:val="Normal"/>
    <w:next w:val="Normal"/>
    <w:uiPriority w:val="37"/>
    <w:semiHidden/>
    <w:unhideWhenUsed/>
    <w:rsid w:val="005A2A4B"/>
  </w:style>
  <w:style w:type="paragraph" w:styleId="BlockText">
    <w:name w:val="Block Text"/>
    <w:basedOn w:val="Normal"/>
    <w:rsid w:val="005A2A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A2A4B"/>
    <w:pPr>
      <w:spacing w:after="120"/>
    </w:pPr>
  </w:style>
  <w:style w:type="character" w:customStyle="1" w:styleId="BodyTextChar">
    <w:name w:val="Body Text Char"/>
    <w:basedOn w:val="DefaultParagraphFont"/>
    <w:link w:val="BodyText"/>
    <w:rsid w:val="005A2A4B"/>
    <w:rPr>
      <w:rFonts w:eastAsia="Times New Roman"/>
      <w:lang w:eastAsia="zh-CN"/>
    </w:rPr>
  </w:style>
  <w:style w:type="paragraph" w:styleId="BodyText2">
    <w:name w:val="Body Text 2"/>
    <w:basedOn w:val="Normal"/>
    <w:link w:val="BodyText2Char"/>
    <w:rsid w:val="005A2A4B"/>
    <w:pPr>
      <w:spacing w:after="120" w:line="480" w:lineRule="auto"/>
    </w:pPr>
  </w:style>
  <w:style w:type="character" w:customStyle="1" w:styleId="BodyText2Char">
    <w:name w:val="Body Text 2 Char"/>
    <w:basedOn w:val="DefaultParagraphFont"/>
    <w:link w:val="BodyText2"/>
    <w:rsid w:val="005A2A4B"/>
    <w:rPr>
      <w:rFonts w:eastAsia="Times New Roman"/>
      <w:lang w:eastAsia="zh-CN"/>
    </w:rPr>
  </w:style>
  <w:style w:type="paragraph" w:styleId="BodyText3">
    <w:name w:val="Body Text 3"/>
    <w:basedOn w:val="Normal"/>
    <w:link w:val="BodyText3Char"/>
    <w:rsid w:val="005A2A4B"/>
    <w:pPr>
      <w:spacing w:after="120"/>
    </w:pPr>
    <w:rPr>
      <w:sz w:val="16"/>
      <w:szCs w:val="16"/>
    </w:rPr>
  </w:style>
  <w:style w:type="character" w:customStyle="1" w:styleId="BodyText3Char">
    <w:name w:val="Body Text 3 Char"/>
    <w:basedOn w:val="DefaultParagraphFont"/>
    <w:link w:val="BodyText3"/>
    <w:rsid w:val="005A2A4B"/>
    <w:rPr>
      <w:rFonts w:eastAsia="Times New Roman"/>
      <w:sz w:val="16"/>
      <w:szCs w:val="16"/>
      <w:lang w:eastAsia="zh-CN"/>
    </w:rPr>
  </w:style>
  <w:style w:type="paragraph" w:styleId="BodyTextFirstIndent">
    <w:name w:val="Body Text First Indent"/>
    <w:basedOn w:val="BodyText"/>
    <w:link w:val="BodyTextFirstIndentChar"/>
    <w:rsid w:val="005A2A4B"/>
    <w:pPr>
      <w:spacing w:after="180"/>
      <w:ind w:firstLine="360"/>
    </w:pPr>
  </w:style>
  <w:style w:type="character" w:customStyle="1" w:styleId="BodyTextFirstIndentChar">
    <w:name w:val="Body Text First Indent Char"/>
    <w:basedOn w:val="BodyTextChar"/>
    <w:link w:val="BodyTextFirstIndent"/>
    <w:rsid w:val="005A2A4B"/>
    <w:rPr>
      <w:rFonts w:eastAsia="Times New Roman"/>
      <w:lang w:eastAsia="zh-CN"/>
    </w:rPr>
  </w:style>
  <w:style w:type="paragraph" w:styleId="BodyTextIndent">
    <w:name w:val="Body Text Indent"/>
    <w:basedOn w:val="Normal"/>
    <w:link w:val="BodyTextIndentChar"/>
    <w:rsid w:val="005A2A4B"/>
    <w:pPr>
      <w:spacing w:after="120"/>
      <w:ind w:left="283"/>
    </w:pPr>
  </w:style>
  <w:style w:type="character" w:customStyle="1" w:styleId="BodyTextIndentChar">
    <w:name w:val="Body Text Indent Char"/>
    <w:basedOn w:val="DefaultParagraphFont"/>
    <w:link w:val="BodyTextIndent"/>
    <w:rsid w:val="005A2A4B"/>
    <w:rPr>
      <w:rFonts w:eastAsia="Times New Roman"/>
      <w:lang w:eastAsia="zh-CN"/>
    </w:rPr>
  </w:style>
  <w:style w:type="paragraph" w:styleId="BodyTextFirstIndent2">
    <w:name w:val="Body Text First Indent 2"/>
    <w:basedOn w:val="BodyTextIndent"/>
    <w:link w:val="BodyTextFirstIndent2Char"/>
    <w:rsid w:val="005A2A4B"/>
    <w:pPr>
      <w:spacing w:after="180"/>
      <w:ind w:left="360" w:firstLine="360"/>
    </w:pPr>
  </w:style>
  <w:style w:type="character" w:customStyle="1" w:styleId="BodyTextFirstIndent2Char">
    <w:name w:val="Body Text First Indent 2 Char"/>
    <w:basedOn w:val="BodyTextIndentChar"/>
    <w:link w:val="BodyTextFirstIndent2"/>
    <w:rsid w:val="005A2A4B"/>
    <w:rPr>
      <w:rFonts w:eastAsia="Times New Roman"/>
      <w:lang w:eastAsia="zh-CN"/>
    </w:rPr>
  </w:style>
  <w:style w:type="paragraph" w:styleId="BodyTextIndent2">
    <w:name w:val="Body Text Indent 2"/>
    <w:basedOn w:val="Normal"/>
    <w:link w:val="BodyTextIndent2Char"/>
    <w:rsid w:val="005A2A4B"/>
    <w:pPr>
      <w:spacing w:after="120" w:line="480" w:lineRule="auto"/>
      <w:ind w:left="283"/>
    </w:pPr>
  </w:style>
  <w:style w:type="character" w:customStyle="1" w:styleId="BodyTextIndent2Char">
    <w:name w:val="Body Text Indent 2 Char"/>
    <w:basedOn w:val="DefaultParagraphFont"/>
    <w:link w:val="BodyTextIndent2"/>
    <w:rsid w:val="005A2A4B"/>
    <w:rPr>
      <w:rFonts w:eastAsia="Times New Roman"/>
      <w:lang w:eastAsia="zh-CN"/>
    </w:rPr>
  </w:style>
  <w:style w:type="paragraph" w:styleId="BodyTextIndent3">
    <w:name w:val="Body Text Indent 3"/>
    <w:basedOn w:val="Normal"/>
    <w:link w:val="BodyTextIndent3Char"/>
    <w:rsid w:val="005A2A4B"/>
    <w:pPr>
      <w:spacing w:after="120"/>
      <w:ind w:left="283"/>
    </w:pPr>
    <w:rPr>
      <w:sz w:val="16"/>
      <w:szCs w:val="16"/>
    </w:rPr>
  </w:style>
  <w:style w:type="character" w:customStyle="1" w:styleId="BodyTextIndent3Char">
    <w:name w:val="Body Text Indent 3 Char"/>
    <w:basedOn w:val="DefaultParagraphFont"/>
    <w:link w:val="BodyTextIndent3"/>
    <w:rsid w:val="005A2A4B"/>
    <w:rPr>
      <w:rFonts w:eastAsia="Times New Roman"/>
      <w:sz w:val="16"/>
      <w:szCs w:val="16"/>
      <w:lang w:eastAsia="zh-CN"/>
    </w:rPr>
  </w:style>
  <w:style w:type="paragraph" w:styleId="Caption">
    <w:name w:val="caption"/>
    <w:basedOn w:val="Normal"/>
    <w:next w:val="Normal"/>
    <w:qFormat/>
    <w:rsid w:val="005A2A4B"/>
    <w:pPr>
      <w:spacing w:after="200"/>
    </w:pPr>
    <w:rPr>
      <w:i/>
      <w:iCs/>
      <w:color w:val="44546A" w:themeColor="text2"/>
      <w:sz w:val="18"/>
      <w:szCs w:val="18"/>
    </w:rPr>
  </w:style>
  <w:style w:type="paragraph" w:styleId="Closing">
    <w:name w:val="Closing"/>
    <w:basedOn w:val="Normal"/>
    <w:link w:val="ClosingChar"/>
    <w:rsid w:val="005A2A4B"/>
    <w:pPr>
      <w:spacing w:after="0"/>
      <w:ind w:left="4252"/>
    </w:pPr>
  </w:style>
  <w:style w:type="character" w:customStyle="1" w:styleId="ClosingChar">
    <w:name w:val="Closing Char"/>
    <w:basedOn w:val="DefaultParagraphFont"/>
    <w:link w:val="Closing"/>
    <w:rsid w:val="005A2A4B"/>
    <w:rPr>
      <w:rFonts w:eastAsia="Times New Roman"/>
      <w:lang w:eastAsia="zh-CN"/>
    </w:rPr>
  </w:style>
  <w:style w:type="paragraph" w:styleId="CommentText">
    <w:name w:val="annotation text"/>
    <w:basedOn w:val="Normal"/>
    <w:link w:val="CommentTextChar"/>
    <w:rsid w:val="005A2A4B"/>
  </w:style>
  <w:style w:type="character" w:customStyle="1" w:styleId="CommentTextChar">
    <w:name w:val="Comment Text Char"/>
    <w:basedOn w:val="DefaultParagraphFont"/>
    <w:link w:val="CommentText"/>
    <w:rsid w:val="005A2A4B"/>
    <w:rPr>
      <w:rFonts w:eastAsia="Times New Roman"/>
      <w:lang w:eastAsia="zh-CN"/>
    </w:rPr>
  </w:style>
  <w:style w:type="paragraph" w:styleId="CommentSubject">
    <w:name w:val="annotation subject"/>
    <w:basedOn w:val="CommentText"/>
    <w:next w:val="CommentText"/>
    <w:link w:val="CommentSubjectChar"/>
    <w:rsid w:val="005A2A4B"/>
    <w:rPr>
      <w:b/>
      <w:bCs/>
    </w:rPr>
  </w:style>
  <w:style w:type="character" w:customStyle="1" w:styleId="CommentSubjectChar">
    <w:name w:val="Comment Subject Char"/>
    <w:basedOn w:val="CommentTextChar"/>
    <w:link w:val="CommentSubject"/>
    <w:rsid w:val="005A2A4B"/>
    <w:rPr>
      <w:rFonts w:eastAsia="Times New Roman"/>
      <w:b/>
      <w:bCs/>
      <w:lang w:eastAsia="zh-CN"/>
    </w:rPr>
  </w:style>
  <w:style w:type="paragraph" w:styleId="Date">
    <w:name w:val="Date"/>
    <w:basedOn w:val="Normal"/>
    <w:next w:val="Normal"/>
    <w:link w:val="DateChar"/>
    <w:rsid w:val="005A2A4B"/>
  </w:style>
  <w:style w:type="character" w:customStyle="1" w:styleId="DateChar">
    <w:name w:val="Date Char"/>
    <w:basedOn w:val="DefaultParagraphFont"/>
    <w:link w:val="Date"/>
    <w:rsid w:val="005A2A4B"/>
    <w:rPr>
      <w:rFonts w:eastAsia="Times New Roman"/>
      <w:lang w:eastAsia="zh-CN"/>
    </w:rPr>
  </w:style>
  <w:style w:type="paragraph" w:styleId="E-mailSignature">
    <w:name w:val="E-mail Signature"/>
    <w:basedOn w:val="Normal"/>
    <w:link w:val="E-mailSignatureChar"/>
    <w:rsid w:val="005A2A4B"/>
    <w:pPr>
      <w:spacing w:after="0"/>
    </w:pPr>
  </w:style>
  <w:style w:type="character" w:customStyle="1" w:styleId="E-mailSignatureChar">
    <w:name w:val="E-mail Signature Char"/>
    <w:basedOn w:val="DefaultParagraphFont"/>
    <w:link w:val="E-mailSignature"/>
    <w:rsid w:val="005A2A4B"/>
    <w:rPr>
      <w:rFonts w:eastAsia="Times New Roman"/>
      <w:lang w:eastAsia="zh-CN"/>
    </w:rPr>
  </w:style>
  <w:style w:type="paragraph" w:styleId="EndnoteText">
    <w:name w:val="endnote text"/>
    <w:basedOn w:val="Normal"/>
    <w:link w:val="EndnoteTextChar"/>
    <w:rsid w:val="005A2A4B"/>
    <w:pPr>
      <w:spacing w:after="0"/>
    </w:pPr>
  </w:style>
  <w:style w:type="character" w:customStyle="1" w:styleId="EndnoteTextChar">
    <w:name w:val="Endnote Text Char"/>
    <w:basedOn w:val="DefaultParagraphFont"/>
    <w:link w:val="EndnoteText"/>
    <w:rsid w:val="005A2A4B"/>
    <w:rPr>
      <w:rFonts w:eastAsia="Times New Roman"/>
      <w:lang w:eastAsia="zh-CN"/>
    </w:rPr>
  </w:style>
  <w:style w:type="paragraph" w:styleId="EnvelopeAddress">
    <w:name w:val="envelope address"/>
    <w:basedOn w:val="Normal"/>
    <w:rsid w:val="005A2A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2A4B"/>
    <w:pPr>
      <w:spacing w:after="0"/>
    </w:pPr>
    <w:rPr>
      <w:rFonts w:asciiTheme="majorHAnsi" w:eastAsiaTheme="majorEastAsia" w:hAnsiTheme="majorHAnsi" w:cstheme="majorBidi"/>
    </w:rPr>
  </w:style>
  <w:style w:type="paragraph" w:styleId="HTMLAddress">
    <w:name w:val="HTML Address"/>
    <w:basedOn w:val="Normal"/>
    <w:link w:val="HTMLAddressChar"/>
    <w:rsid w:val="005A2A4B"/>
    <w:pPr>
      <w:spacing w:after="0"/>
    </w:pPr>
    <w:rPr>
      <w:i/>
      <w:iCs/>
    </w:rPr>
  </w:style>
  <w:style w:type="character" w:customStyle="1" w:styleId="HTMLAddressChar">
    <w:name w:val="HTML Address Char"/>
    <w:basedOn w:val="DefaultParagraphFont"/>
    <w:link w:val="HTMLAddress"/>
    <w:rsid w:val="005A2A4B"/>
    <w:rPr>
      <w:rFonts w:eastAsia="Times New Roman"/>
      <w:i/>
      <w:iCs/>
      <w:lang w:eastAsia="zh-CN"/>
    </w:rPr>
  </w:style>
  <w:style w:type="paragraph" w:styleId="HTMLPreformatted">
    <w:name w:val="HTML Preformatted"/>
    <w:basedOn w:val="Normal"/>
    <w:link w:val="HTMLPreformattedChar"/>
    <w:rsid w:val="005A2A4B"/>
    <w:pPr>
      <w:spacing w:after="0"/>
    </w:pPr>
    <w:rPr>
      <w:rFonts w:ascii="Consolas" w:hAnsi="Consolas"/>
    </w:rPr>
  </w:style>
  <w:style w:type="character" w:customStyle="1" w:styleId="HTMLPreformattedChar">
    <w:name w:val="HTML Preformatted Char"/>
    <w:basedOn w:val="DefaultParagraphFont"/>
    <w:link w:val="HTMLPreformatted"/>
    <w:rsid w:val="005A2A4B"/>
    <w:rPr>
      <w:rFonts w:ascii="Consolas" w:eastAsia="Times New Roman" w:hAnsi="Consolas"/>
      <w:lang w:eastAsia="zh-CN"/>
    </w:rPr>
  </w:style>
  <w:style w:type="paragraph" w:styleId="Index3">
    <w:name w:val="index 3"/>
    <w:basedOn w:val="Normal"/>
    <w:next w:val="Normal"/>
    <w:rsid w:val="005A2A4B"/>
    <w:pPr>
      <w:spacing w:after="0"/>
      <w:ind w:left="600" w:hanging="200"/>
    </w:pPr>
  </w:style>
  <w:style w:type="paragraph" w:styleId="Index4">
    <w:name w:val="index 4"/>
    <w:basedOn w:val="Normal"/>
    <w:next w:val="Normal"/>
    <w:rsid w:val="005A2A4B"/>
    <w:pPr>
      <w:spacing w:after="0"/>
      <w:ind w:left="800" w:hanging="200"/>
    </w:pPr>
  </w:style>
  <w:style w:type="paragraph" w:styleId="Index5">
    <w:name w:val="index 5"/>
    <w:basedOn w:val="Normal"/>
    <w:next w:val="Normal"/>
    <w:rsid w:val="005A2A4B"/>
    <w:pPr>
      <w:spacing w:after="0"/>
      <w:ind w:left="1000" w:hanging="200"/>
    </w:pPr>
  </w:style>
  <w:style w:type="paragraph" w:styleId="Index6">
    <w:name w:val="index 6"/>
    <w:basedOn w:val="Normal"/>
    <w:next w:val="Normal"/>
    <w:rsid w:val="005A2A4B"/>
    <w:pPr>
      <w:spacing w:after="0"/>
      <w:ind w:left="1200" w:hanging="200"/>
    </w:pPr>
  </w:style>
  <w:style w:type="paragraph" w:styleId="Index7">
    <w:name w:val="index 7"/>
    <w:basedOn w:val="Normal"/>
    <w:next w:val="Normal"/>
    <w:rsid w:val="005A2A4B"/>
    <w:pPr>
      <w:spacing w:after="0"/>
      <w:ind w:left="1400" w:hanging="200"/>
    </w:pPr>
  </w:style>
  <w:style w:type="paragraph" w:styleId="Index8">
    <w:name w:val="index 8"/>
    <w:basedOn w:val="Normal"/>
    <w:next w:val="Normal"/>
    <w:rsid w:val="005A2A4B"/>
    <w:pPr>
      <w:spacing w:after="0"/>
      <w:ind w:left="1600" w:hanging="200"/>
    </w:pPr>
  </w:style>
  <w:style w:type="paragraph" w:styleId="Index9">
    <w:name w:val="index 9"/>
    <w:basedOn w:val="Normal"/>
    <w:next w:val="Normal"/>
    <w:rsid w:val="005A2A4B"/>
    <w:pPr>
      <w:spacing w:after="0"/>
      <w:ind w:left="1800" w:hanging="200"/>
    </w:pPr>
  </w:style>
  <w:style w:type="paragraph" w:styleId="IntenseQuote">
    <w:name w:val="Intense Quote"/>
    <w:basedOn w:val="Normal"/>
    <w:next w:val="Normal"/>
    <w:link w:val="IntenseQuoteChar"/>
    <w:uiPriority w:val="30"/>
    <w:qFormat/>
    <w:rsid w:val="005A2A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2A4B"/>
    <w:rPr>
      <w:rFonts w:eastAsia="Times New Roman"/>
      <w:i/>
      <w:iCs/>
      <w:color w:val="4472C4" w:themeColor="accent1"/>
      <w:lang w:eastAsia="zh-CN"/>
    </w:rPr>
  </w:style>
  <w:style w:type="paragraph" w:styleId="ListContinue">
    <w:name w:val="List Continue"/>
    <w:basedOn w:val="Normal"/>
    <w:rsid w:val="005A2A4B"/>
    <w:pPr>
      <w:spacing w:after="120"/>
      <w:ind w:left="283"/>
      <w:contextualSpacing/>
    </w:pPr>
  </w:style>
  <w:style w:type="paragraph" w:styleId="ListContinue2">
    <w:name w:val="List Continue 2"/>
    <w:basedOn w:val="Normal"/>
    <w:rsid w:val="005A2A4B"/>
    <w:pPr>
      <w:spacing w:after="120"/>
      <w:ind w:left="566"/>
      <w:contextualSpacing/>
    </w:pPr>
  </w:style>
  <w:style w:type="paragraph" w:styleId="ListContinue3">
    <w:name w:val="List Continue 3"/>
    <w:basedOn w:val="Normal"/>
    <w:rsid w:val="005A2A4B"/>
    <w:pPr>
      <w:spacing w:after="120"/>
      <w:ind w:left="849"/>
      <w:contextualSpacing/>
    </w:pPr>
  </w:style>
  <w:style w:type="paragraph" w:styleId="ListContinue4">
    <w:name w:val="List Continue 4"/>
    <w:basedOn w:val="Normal"/>
    <w:rsid w:val="005A2A4B"/>
    <w:pPr>
      <w:spacing w:after="120"/>
      <w:ind w:left="1132"/>
      <w:contextualSpacing/>
    </w:pPr>
  </w:style>
  <w:style w:type="paragraph" w:styleId="ListContinue5">
    <w:name w:val="List Continue 5"/>
    <w:basedOn w:val="Normal"/>
    <w:rsid w:val="005A2A4B"/>
    <w:pPr>
      <w:spacing w:after="120"/>
      <w:ind w:left="1415"/>
      <w:contextualSpacing/>
    </w:pPr>
  </w:style>
  <w:style w:type="paragraph" w:styleId="ListNumber3">
    <w:name w:val="List Number 3"/>
    <w:basedOn w:val="Normal"/>
    <w:rsid w:val="005A2A4B"/>
    <w:pPr>
      <w:numPr>
        <w:numId w:val="29"/>
      </w:numPr>
      <w:contextualSpacing/>
    </w:pPr>
  </w:style>
  <w:style w:type="paragraph" w:styleId="ListNumber4">
    <w:name w:val="List Number 4"/>
    <w:basedOn w:val="Normal"/>
    <w:rsid w:val="005A2A4B"/>
    <w:pPr>
      <w:numPr>
        <w:numId w:val="30"/>
      </w:numPr>
      <w:contextualSpacing/>
    </w:pPr>
  </w:style>
  <w:style w:type="paragraph" w:styleId="ListNumber5">
    <w:name w:val="List Number 5"/>
    <w:basedOn w:val="Normal"/>
    <w:rsid w:val="005A2A4B"/>
    <w:pPr>
      <w:numPr>
        <w:numId w:val="31"/>
      </w:numPr>
      <w:contextualSpacing/>
    </w:pPr>
  </w:style>
  <w:style w:type="paragraph" w:styleId="MacroText">
    <w:name w:val="macro"/>
    <w:link w:val="MacroTextChar"/>
    <w:rsid w:val="005A2A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A2A4B"/>
    <w:rPr>
      <w:rFonts w:ascii="Consolas" w:hAnsi="Consolas"/>
    </w:rPr>
  </w:style>
  <w:style w:type="paragraph" w:styleId="MessageHeader">
    <w:name w:val="Message Header"/>
    <w:basedOn w:val="Normal"/>
    <w:link w:val="MessageHeaderChar"/>
    <w:rsid w:val="005A2A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2A4B"/>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5A2A4B"/>
    <w:pPr>
      <w:overflowPunct w:val="0"/>
      <w:autoSpaceDE w:val="0"/>
      <w:autoSpaceDN w:val="0"/>
      <w:adjustRightInd w:val="0"/>
      <w:textAlignment w:val="baseline"/>
    </w:pPr>
  </w:style>
  <w:style w:type="paragraph" w:styleId="NormalIndent">
    <w:name w:val="Normal Indent"/>
    <w:basedOn w:val="Normal"/>
    <w:rsid w:val="005A2A4B"/>
    <w:pPr>
      <w:ind w:left="720"/>
    </w:pPr>
  </w:style>
  <w:style w:type="paragraph" w:styleId="NoteHeading">
    <w:name w:val="Note Heading"/>
    <w:basedOn w:val="Normal"/>
    <w:next w:val="Normal"/>
    <w:link w:val="NoteHeadingChar"/>
    <w:rsid w:val="005A2A4B"/>
    <w:pPr>
      <w:spacing w:after="0"/>
    </w:pPr>
  </w:style>
  <w:style w:type="character" w:customStyle="1" w:styleId="NoteHeadingChar">
    <w:name w:val="Note Heading Char"/>
    <w:basedOn w:val="DefaultParagraphFont"/>
    <w:link w:val="NoteHeading"/>
    <w:rsid w:val="005A2A4B"/>
    <w:rPr>
      <w:rFonts w:eastAsia="Times New Roman"/>
      <w:lang w:eastAsia="zh-CN"/>
    </w:rPr>
  </w:style>
  <w:style w:type="paragraph" w:styleId="Quote">
    <w:name w:val="Quote"/>
    <w:basedOn w:val="Normal"/>
    <w:next w:val="Normal"/>
    <w:link w:val="QuoteChar"/>
    <w:uiPriority w:val="29"/>
    <w:qFormat/>
    <w:rsid w:val="005A2A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2A4B"/>
    <w:rPr>
      <w:rFonts w:eastAsia="Times New Roman"/>
      <w:i/>
      <w:iCs/>
      <w:color w:val="404040" w:themeColor="text1" w:themeTint="BF"/>
      <w:lang w:eastAsia="zh-CN"/>
    </w:rPr>
  </w:style>
  <w:style w:type="paragraph" w:styleId="Salutation">
    <w:name w:val="Salutation"/>
    <w:basedOn w:val="Normal"/>
    <w:next w:val="Normal"/>
    <w:link w:val="SalutationChar"/>
    <w:rsid w:val="005A2A4B"/>
  </w:style>
  <w:style w:type="character" w:customStyle="1" w:styleId="SalutationChar">
    <w:name w:val="Salutation Char"/>
    <w:basedOn w:val="DefaultParagraphFont"/>
    <w:link w:val="Salutation"/>
    <w:rsid w:val="005A2A4B"/>
    <w:rPr>
      <w:rFonts w:eastAsia="Times New Roman"/>
      <w:lang w:eastAsia="zh-CN"/>
    </w:rPr>
  </w:style>
  <w:style w:type="paragraph" w:styleId="Signature">
    <w:name w:val="Signature"/>
    <w:basedOn w:val="Normal"/>
    <w:link w:val="SignatureChar"/>
    <w:rsid w:val="005A2A4B"/>
    <w:pPr>
      <w:spacing w:after="0"/>
      <w:ind w:left="4252"/>
    </w:pPr>
  </w:style>
  <w:style w:type="character" w:customStyle="1" w:styleId="SignatureChar">
    <w:name w:val="Signature Char"/>
    <w:basedOn w:val="DefaultParagraphFont"/>
    <w:link w:val="Signature"/>
    <w:rsid w:val="005A2A4B"/>
    <w:rPr>
      <w:rFonts w:eastAsia="Times New Roman"/>
      <w:lang w:eastAsia="zh-CN"/>
    </w:rPr>
  </w:style>
  <w:style w:type="paragraph" w:styleId="Subtitle">
    <w:name w:val="Subtitle"/>
    <w:basedOn w:val="Normal"/>
    <w:next w:val="Normal"/>
    <w:link w:val="SubtitleChar"/>
    <w:qFormat/>
    <w:rsid w:val="005A2A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2A4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A2A4B"/>
    <w:pPr>
      <w:spacing w:after="0"/>
      <w:ind w:left="200" w:hanging="200"/>
    </w:pPr>
  </w:style>
  <w:style w:type="paragraph" w:styleId="TableofFigures">
    <w:name w:val="table of figures"/>
    <w:basedOn w:val="Normal"/>
    <w:next w:val="Normal"/>
    <w:rsid w:val="005A2A4B"/>
    <w:pPr>
      <w:spacing w:after="0"/>
    </w:pPr>
  </w:style>
  <w:style w:type="paragraph" w:styleId="Title">
    <w:name w:val="Title"/>
    <w:basedOn w:val="Normal"/>
    <w:next w:val="Normal"/>
    <w:link w:val="TitleChar"/>
    <w:qFormat/>
    <w:rsid w:val="005A2A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2A4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A2A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2A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f01">
    <w:name w:val="cf01"/>
    <w:basedOn w:val="DefaultParagraphFont"/>
    <w:rsid w:val="00FB45AA"/>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38.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3.vsdx"/><Relationship Id="rId84" Type="http://schemas.openxmlformats.org/officeDocument/2006/relationships/image" Target="media/image37.emf"/><Relationship Id="rId89" Type="http://schemas.openxmlformats.org/officeDocument/2006/relationships/package" Target="embeddings/Microsoft_Visio_Drawing5.vsdx"/><Relationship Id="rId112" Type="http://schemas.openxmlformats.org/officeDocument/2006/relationships/image" Target="media/image49.emf"/><Relationship Id="rId133" Type="http://schemas.openxmlformats.org/officeDocument/2006/relationships/oleObject" Target="embeddings/Microsoft_Visio_2003-2010_Drawing45.vsd"/><Relationship Id="rId138" Type="http://schemas.openxmlformats.org/officeDocument/2006/relationships/image" Target="media/image62.emf"/><Relationship Id="rId154"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package" Target="embeddings/Microsoft_Visio_Drawing10.vsdx"/><Relationship Id="rId11" Type="http://schemas.openxmlformats.org/officeDocument/2006/relationships/oleObject" Target="embeddings/oleObject2.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oleObject" Target="embeddings/Microsoft_Visio_2003-2010_Drawing41.vsd"/><Relationship Id="rId128" Type="http://schemas.openxmlformats.org/officeDocument/2006/relationships/image" Target="media/image57.emf"/><Relationship Id="rId144" Type="http://schemas.openxmlformats.org/officeDocument/2006/relationships/image" Target="media/image65.emf"/><Relationship Id="rId149" Type="http://schemas.openxmlformats.org/officeDocument/2006/relationships/package" Target="embeddings/Microsoft_Visio_Drawing19.vsdx"/><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0.vsd"/><Relationship Id="rId69" Type="http://schemas.openxmlformats.org/officeDocument/2006/relationships/image" Target="media/image30.emf"/><Relationship Id="rId113" Type="http://schemas.openxmlformats.org/officeDocument/2006/relationships/oleObject" Target="embeddings/Microsoft_Visio_2003-2010_Drawing36.vsd"/><Relationship Id="rId118" Type="http://schemas.openxmlformats.org/officeDocument/2006/relationships/image" Target="media/image52.emf"/><Relationship Id="rId134" Type="http://schemas.openxmlformats.org/officeDocument/2006/relationships/image" Target="media/image60.emf"/><Relationship Id="rId139" Type="http://schemas.openxmlformats.org/officeDocument/2006/relationships/package" Target="embeddings/Microsoft_Visio_Drawing14.vsdx"/><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image" Target="media/image68.wmf"/><Relationship Id="rId155"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image" Target="media/image12.emf"/><Relationship Id="rId38" Type="http://schemas.openxmlformats.org/officeDocument/2006/relationships/oleObject" Target="embeddings/Microsoft_Visio_2003-2010_Drawing9.vsd"/><Relationship Id="rId59" Type="http://schemas.openxmlformats.org/officeDocument/2006/relationships/image" Target="media/image25.emf"/><Relationship Id="rId103" Type="http://schemas.openxmlformats.org/officeDocument/2006/relationships/package" Target="embeddings/Microsoft_Visio_Drawing8.vsdx"/><Relationship Id="rId108" Type="http://schemas.openxmlformats.org/officeDocument/2006/relationships/image" Target="media/image47.emf"/><Relationship Id="rId124" Type="http://schemas.openxmlformats.org/officeDocument/2006/relationships/image" Target="media/image55.emf"/><Relationship Id="rId129" Type="http://schemas.openxmlformats.org/officeDocument/2006/relationships/oleObject" Target="embeddings/Microsoft_Visio_2003-2010_Drawing44.vsd"/><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7.bin"/><Relationship Id="rId70" Type="http://schemas.openxmlformats.org/officeDocument/2006/relationships/package" Target="embeddings/Microsoft_Visio_Drawing4.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5.vsd"/><Relationship Id="rId132" Type="http://schemas.openxmlformats.org/officeDocument/2006/relationships/image" Target="media/image59.emf"/><Relationship Id="rId140" Type="http://schemas.openxmlformats.org/officeDocument/2006/relationships/image" Target="media/image63.emf"/><Relationship Id="rId145" Type="http://schemas.openxmlformats.org/officeDocument/2006/relationships/package" Target="embeddings/Microsoft_Visio_Drawing17.vsdx"/><Relationship Id="rId153"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39.vsd"/><Relationship Id="rId127" Type="http://schemas.openxmlformats.org/officeDocument/2006/relationships/oleObject" Target="embeddings/Microsoft_Visio_2003-2010_Drawing43.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oleObject" Target="embeddings/Microsoft_Visio_2003-2010_Drawing46.vsd"/><Relationship Id="rId143" Type="http://schemas.openxmlformats.org/officeDocument/2006/relationships/package" Target="embeddings/Microsoft_Visio_Drawing16.vsdx"/><Relationship Id="rId148" Type="http://schemas.openxmlformats.org/officeDocument/2006/relationships/image" Target="media/image67.emf"/><Relationship Id="rId151" Type="http://schemas.openxmlformats.org/officeDocument/2006/relationships/oleObject" Target="embeddings/oleObject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package" Target="embeddings/Microsoft_Visio_Drawing11.vsdx"/><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2.vsd"/><Relationship Id="rId141" Type="http://schemas.openxmlformats.org/officeDocument/2006/relationships/package" Target="embeddings/Microsoft_Visio_Drawing15.vsdx"/><Relationship Id="rId146"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37.vsd"/><Relationship Id="rId131" Type="http://schemas.openxmlformats.org/officeDocument/2006/relationships/package" Target="embeddings/Microsoft_Visio_Drawing12.vsdx"/><Relationship Id="rId136" Type="http://schemas.openxmlformats.org/officeDocument/2006/relationships/image" Target="media/image61.emf"/><Relationship Id="rId157" Type="http://schemas.openxmlformats.org/officeDocument/2006/relationships/theme" Target="theme/theme1.xml"/><Relationship Id="rId61" Type="http://schemas.openxmlformats.org/officeDocument/2006/relationships/image" Target="media/image26.wmf"/><Relationship Id="rId82" Type="http://schemas.openxmlformats.org/officeDocument/2006/relationships/image" Target="media/image36.emf"/><Relationship Id="rId152" Type="http://schemas.openxmlformats.org/officeDocument/2006/relationships/image" Target="media/image69.w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package" Target="embeddings/Microsoft_Visio_Drawing9.vsdx"/><Relationship Id="rId126" Type="http://schemas.openxmlformats.org/officeDocument/2006/relationships/image" Target="media/image56.emf"/><Relationship Id="rId147" Type="http://schemas.openxmlformats.org/officeDocument/2006/relationships/package" Target="embeddings/Microsoft_Visio_Drawing18.vsdx"/><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package" Target="embeddings/Microsoft_Visio_Drawing6.vsdx"/><Relationship Id="rId98" Type="http://schemas.openxmlformats.org/officeDocument/2006/relationships/image" Target="media/image42.emf"/><Relationship Id="rId121" Type="http://schemas.openxmlformats.org/officeDocument/2006/relationships/oleObject" Target="embeddings/Microsoft_Visio_2003-2010_Drawing40.vsd"/><Relationship Id="rId142" Type="http://schemas.openxmlformats.org/officeDocument/2006/relationships/image" Target="media/image64.emf"/><Relationship Id="rId3" Type="http://schemas.openxmlformats.org/officeDocument/2006/relationships/styles" Target="styles.xml"/><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3.vsd"/><Relationship Id="rId67" Type="http://schemas.openxmlformats.org/officeDocument/2006/relationships/image" Target="media/image29.emf"/><Relationship Id="rId116" Type="http://schemas.openxmlformats.org/officeDocument/2006/relationships/image" Target="media/image51.emf"/><Relationship Id="rId137"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66893</Words>
  <Characters>344928</Characters>
  <Application>Microsoft Office Word</Application>
  <DocSecurity>0</DocSecurity>
  <Lines>11780</Lines>
  <Paragraphs>8155</Paragraphs>
  <ScaleCrop>false</ScaleCrop>
  <HeadingPairs>
    <vt:vector size="4" baseType="variant">
      <vt:variant>
        <vt:lpstr>Title</vt:lpstr>
      </vt:variant>
      <vt:variant>
        <vt:i4>1</vt:i4>
      </vt:variant>
      <vt:variant>
        <vt:lpstr>Headings</vt:lpstr>
      </vt:variant>
      <vt:variant>
        <vt:i4>34</vt:i4>
      </vt:variant>
    </vt:vector>
  </HeadingPairs>
  <TitlesOfParts>
    <vt:vector size="35" baseType="lpstr">
      <vt:lpstr>3GPP TS 36.321</vt:lpstr>
      <vt:lpstr>Foreword</vt:lpstr>
      <vt:lpstr>1	Scope</vt:lpstr>
      <vt:lpstr>2	References</vt:lpstr>
      <vt:lpstr>3	Definitions and abbreviations</vt:lpstr>
      <vt:lpstr>    3.1	Definitions</vt:lpstr>
      <vt:lpstr>    3.2	Abbreviations</vt:lpstr>
      <vt:lpstr>4	General</vt:lpstr>
      <vt:lpstr>    4.1	Introduction</vt:lpstr>
      <vt:lpstr>    4.2	MAC architecture</vt:lpstr>
      <vt:lpstr>        4.2.1	MAC Entities</vt:lpstr>
      <vt:lpstr>    4.3	Services</vt:lpstr>
      <vt:lpstr>        4.3.1	Services provided to upper layers</vt:lpstr>
      <vt:lpstr>        4.3.2	Services expected from physical layer</vt:lpstr>
      <vt:lpstr>    4.4	Functions</vt:lpstr>
      <vt:lpstr>    4.5	Channel structure</vt:lpstr>
      <vt:lpstr>        4.5.1	Transport Channels</vt:lpstr>
      <vt:lpstr>        4.5.2	Logical Channels</vt:lpstr>
      <vt:lpstr>        4.5.3	Mapping of Transport Channels to Logical Channels</vt:lpstr>
      <vt:lpstr>5	MAC procedures</vt:lpstr>
      <vt:lpstr>    5.1	Random Access procedure</vt:lpstr>
      <vt:lpstr>        5.1.1	Random Access Procedure initialization</vt:lpstr>
      <vt:lpstr>        5.1.2	Random Access Resource selection</vt:lpstr>
      <vt:lpstr>        5.1.3	Random Access Preamble transmission</vt:lpstr>
      <vt:lpstr>        5.1.4	Random Access Response reception</vt:lpstr>
      <vt:lpstr>        5.1.5	Contention Resolution</vt:lpstr>
      <vt:lpstr>        5.1.6	Completion of the Random Access procedure</vt:lpstr>
      <vt:lpstr>    5.1a	CB-Msg3-EDT Procedure</vt:lpstr>
      <vt:lpstr>        5.1a.1	CB-Msg3-EDT initialization</vt:lpstr>
      <vt:lpstr>        5.1a.2	CB-Msg3 transmission</vt:lpstr>
      <vt:lpstr>        5.1a.3	CB-Msg4 reception</vt:lpstr>
      <vt:lpstr>    5.2	Maintenance of Uplink Time Alignment</vt:lpstr>
      <vt:lpstr>    5.2a	Maintenance of UL Synchronization</vt:lpstr>
      <vt:lpstr>    5.3	DL-SCH data transfer</vt:lpstr>
      <vt:lpstr>        5.3.1	DL Assignment reception</vt:lpstr>
    </vt:vector>
  </TitlesOfParts>
  <Manager/>
  <Company/>
  <LinksUpToDate>false</LinksUpToDate>
  <CharactersWithSpaces>403714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19)</dc:subject>
  <dc:creator>MCC Support</dc:creator>
  <cp:keywords>LTE, E-UTRAN, radio</cp:keywords>
  <dc:description/>
  <cp:lastModifiedBy>Draft_v5</cp:lastModifiedBy>
  <cp:revision>2</cp:revision>
  <cp:lastPrinted>2010-06-10T12:19:00Z</cp:lastPrinted>
  <dcterms:created xsi:type="dcterms:W3CDTF">2026-01-15T22:39:00Z</dcterms:created>
  <dcterms:modified xsi:type="dcterms:W3CDTF">2026-01-15T22:39:00Z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